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54DB7" w14:textId="4299F8F8" w:rsidR="006D06B0" w:rsidRPr="004448F9" w:rsidRDefault="006D06B0" w:rsidP="004448F9">
      <w:pPr>
        <w:spacing w:after="0" w:line="360" w:lineRule="auto"/>
        <w:jc w:val="both"/>
        <w:rPr>
          <w:rFonts w:ascii="Book Antiqua" w:hAnsi="Book Antiqua"/>
          <w:sz w:val="24"/>
          <w:szCs w:val="24"/>
          <w:lang w:eastAsia="zh-CN"/>
        </w:rPr>
      </w:pPr>
      <w:r w:rsidRPr="004448F9">
        <w:rPr>
          <w:rFonts w:ascii="Book Antiqua" w:hAnsi="Book Antiqua"/>
          <w:b/>
          <w:sz w:val="24"/>
          <w:szCs w:val="24"/>
        </w:rPr>
        <w:t xml:space="preserve">Name of Journal: </w:t>
      </w:r>
      <w:r w:rsidRPr="004448F9">
        <w:rPr>
          <w:rFonts w:ascii="Book Antiqua" w:hAnsi="Book Antiqua"/>
          <w:b/>
          <w:i/>
          <w:sz w:val="24"/>
          <w:szCs w:val="24"/>
        </w:rPr>
        <w:t>World Journal of Clinical Cases</w:t>
      </w:r>
    </w:p>
    <w:p w14:paraId="1DE0DD6E" w14:textId="27F10741" w:rsidR="006D06B0" w:rsidRPr="004448F9" w:rsidRDefault="006D06B0" w:rsidP="004448F9">
      <w:pPr>
        <w:spacing w:after="0" w:line="360" w:lineRule="auto"/>
        <w:jc w:val="both"/>
        <w:rPr>
          <w:rFonts w:ascii="Book Antiqua" w:hAnsi="Book Antiqua"/>
          <w:b/>
          <w:sz w:val="24"/>
          <w:szCs w:val="24"/>
          <w:lang w:eastAsia="zh-CN"/>
        </w:rPr>
      </w:pPr>
      <w:r w:rsidRPr="004448F9">
        <w:rPr>
          <w:rFonts w:ascii="Book Antiqua" w:hAnsi="Book Antiqua"/>
          <w:b/>
          <w:sz w:val="24"/>
          <w:szCs w:val="24"/>
        </w:rPr>
        <w:t xml:space="preserve">Manuscript NO: </w:t>
      </w:r>
      <w:r w:rsidRPr="004448F9">
        <w:rPr>
          <w:rFonts w:ascii="Book Antiqua" w:hAnsi="Book Antiqua"/>
          <w:b/>
          <w:sz w:val="24"/>
          <w:szCs w:val="24"/>
          <w:lang w:eastAsia="zh-CN"/>
        </w:rPr>
        <w:t>34458</w:t>
      </w:r>
    </w:p>
    <w:p w14:paraId="569B9223" w14:textId="77777777" w:rsidR="006D06B0" w:rsidRPr="004448F9" w:rsidRDefault="006D06B0" w:rsidP="004448F9">
      <w:pPr>
        <w:spacing w:after="0" w:line="360" w:lineRule="auto"/>
        <w:jc w:val="both"/>
        <w:rPr>
          <w:rFonts w:ascii="Book Antiqua" w:hAnsi="Book Antiqua"/>
          <w:b/>
          <w:sz w:val="24"/>
          <w:szCs w:val="24"/>
          <w:lang w:eastAsia="zh-CN"/>
        </w:rPr>
      </w:pPr>
      <w:r w:rsidRPr="004448F9">
        <w:rPr>
          <w:rFonts w:ascii="Book Antiqua" w:hAnsi="Book Antiqua"/>
          <w:b/>
          <w:sz w:val="24"/>
          <w:szCs w:val="24"/>
        </w:rPr>
        <w:t xml:space="preserve">Manuscript Type: </w:t>
      </w:r>
      <w:proofErr w:type="spellStart"/>
      <w:r w:rsidRPr="004448F9">
        <w:rPr>
          <w:rFonts w:ascii="Book Antiqua" w:eastAsia="幼圆" w:hAnsi="Book Antiqua"/>
          <w:b/>
          <w:sz w:val="24"/>
          <w:szCs w:val="24"/>
        </w:rPr>
        <w:t>Minireviews</w:t>
      </w:r>
      <w:proofErr w:type="spellEnd"/>
    </w:p>
    <w:p w14:paraId="29422601" w14:textId="77777777" w:rsidR="006D06B0" w:rsidRPr="004448F9" w:rsidRDefault="006D06B0" w:rsidP="004448F9">
      <w:pPr>
        <w:spacing w:after="0" w:line="360" w:lineRule="auto"/>
        <w:jc w:val="both"/>
        <w:rPr>
          <w:rFonts w:ascii="Book Antiqua" w:hAnsi="Book Antiqua"/>
          <w:b/>
          <w:sz w:val="24"/>
          <w:szCs w:val="24"/>
          <w:lang w:eastAsia="zh-CN"/>
        </w:rPr>
      </w:pPr>
    </w:p>
    <w:p w14:paraId="69B8AD4E" w14:textId="58633E4E" w:rsidR="006D06B0" w:rsidRPr="004448F9" w:rsidRDefault="006D06B0" w:rsidP="004448F9">
      <w:pPr>
        <w:spacing w:after="0" w:line="360" w:lineRule="auto"/>
        <w:jc w:val="both"/>
        <w:rPr>
          <w:rFonts w:ascii="Book Antiqua" w:hAnsi="Book Antiqua" w:cs="Times New Roman"/>
          <w:b/>
          <w:sz w:val="24"/>
          <w:szCs w:val="24"/>
          <w:lang w:eastAsia="zh-CN"/>
        </w:rPr>
      </w:pPr>
      <w:r w:rsidRPr="004448F9">
        <w:rPr>
          <w:rFonts w:ascii="Book Antiqua" w:hAnsi="Book Antiqua" w:cs="Times New Roman"/>
          <w:b/>
          <w:sz w:val="24"/>
          <w:szCs w:val="24"/>
        </w:rPr>
        <w:t xml:space="preserve">Adrenal </w:t>
      </w:r>
      <w:proofErr w:type="spellStart"/>
      <w:r w:rsidR="00552712" w:rsidRPr="004448F9">
        <w:rPr>
          <w:rFonts w:ascii="Book Antiqua" w:hAnsi="Book Antiqua" w:cs="Times New Roman"/>
          <w:b/>
          <w:sz w:val="24"/>
          <w:szCs w:val="24"/>
        </w:rPr>
        <w:t>g</w:t>
      </w:r>
      <w:r w:rsidRPr="004448F9">
        <w:rPr>
          <w:rFonts w:ascii="Book Antiqua" w:hAnsi="Book Antiqua" w:cs="Times New Roman"/>
          <w:b/>
          <w:sz w:val="24"/>
          <w:szCs w:val="24"/>
        </w:rPr>
        <w:t>anglioneuroma</w:t>
      </w:r>
      <w:proofErr w:type="spellEnd"/>
      <w:r w:rsidRPr="004448F9">
        <w:rPr>
          <w:rFonts w:ascii="Book Antiqua" w:hAnsi="Book Antiqua" w:cs="Times New Roman"/>
          <w:b/>
          <w:sz w:val="24"/>
          <w:szCs w:val="24"/>
        </w:rPr>
        <w:t xml:space="preserve">: What </w:t>
      </w:r>
      <w:r w:rsidR="00552712" w:rsidRPr="004448F9">
        <w:rPr>
          <w:rFonts w:ascii="Book Antiqua" w:hAnsi="Book Antiqua" w:cs="Times New Roman"/>
          <w:b/>
          <w:sz w:val="24"/>
          <w:szCs w:val="24"/>
        </w:rPr>
        <w:t>you need to know</w:t>
      </w:r>
    </w:p>
    <w:p w14:paraId="6CDD8B56" w14:textId="77777777" w:rsidR="006D06B0" w:rsidRPr="004448F9" w:rsidRDefault="006D06B0" w:rsidP="004448F9">
      <w:pPr>
        <w:spacing w:after="0" w:line="360" w:lineRule="auto"/>
        <w:jc w:val="both"/>
        <w:rPr>
          <w:rFonts w:ascii="Book Antiqua" w:hAnsi="Book Antiqua" w:cs="Times New Roman"/>
          <w:b/>
          <w:sz w:val="24"/>
          <w:szCs w:val="24"/>
          <w:lang w:eastAsia="zh-CN"/>
        </w:rPr>
      </w:pPr>
    </w:p>
    <w:p w14:paraId="0A3741B4" w14:textId="52CD3C02" w:rsidR="006D06B0" w:rsidRPr="004448F9" w:rsidRDefault="006D06B0" w:rsidP="004448F9">
      <w:pPr>
        <w:spacing w:after="0" w:line="360" w:lineRule="auto"/>
        <w:jc w:val="both"/>
        <w:rPr>
          <w:rFonts w:ascii="Book Antiqua" w:hAnsi="Book Antiqua" w:cs="Times New Roman"/>
          <w:sz w:val="24"/>
          <w:szCs w:val="24"/>
          <w:lang w:eastAsia="zh-CN"/>
        </w:rPr>
      </w:pPr>
      <w:proofErr w:type="spellStart"/>
      <w:r w:rsidRPr="004448F9">
        <w:rPr>
          <w:rFonts w:ascii="Book Antiqua" w:hAnsi="Book Antiqua" w:cs="Times New Roman"/>
          <w:sz w:val="24"/>
          <w:szCs w:val="24"/>
        </w:rPr>
        <w:t>Mylonas</w:t>
      </w:r>
      <w:proofErr w:type="spellEnd"/>
      <w:r w:rsidRPr="004448F9">
        <w:rPr>
          <w:rFonts w:ascii="Book Antiqua" w:hAnsi="Book Antiqua" w:cs="Times New Roman"/>
          <w:sz w:val="24"/>
          <w:szCs w:val="24"/>
        </w:rPr>
        <w:t xml:space="preserve"> </w:t>
      </w:r>
      <w:r w:rsidR="00DB02FD" w:rsidRPr="004448F9">
        <w:rPr>
          <w:rFonts w:ascii="Book Antiqua" w:hAnsi="Book Antiqua" w:cs="Times New Roman"/>
          <w:sz w:val="24"/>
          <w:szCs w:val="24"/>
          <w:lang w:eastAsia="zh-CN"/>
        </w:rPr>
        <w:t xml:space="preserve">KS </w:t>
      </w:r>
      <w:r w:rsidRPr="004448F9">
        <w:rPr>
          <w:rFonts w:ascii="Book Antiqua" w:hAnsi="Book Antiqua" w:cs="Times New Roman"/>
          <w:i/>
          <w:sz w:val="24"/>
          <w:szCs w:val="24"/>
        </w:rPr>
        <w:t>et al.</w:t>
      </w:r>
      <w:r w:rsidRPr="004448F9">
        <w:rPr>
          <w:rFonts w:ascii="Book Antiqua" w:hAnsi="Book Antiqua" w:cs="Times New Roman"/>
          <w:sz w:val="24"/>
          <w:szCs w:val="24"/>
        </w:rPr>
        <w:t xml:space="preserve"> Adrenal </w:t>
      </w:r>
      <w:proofErr w:type="spellStart"/>
      <w:r w:rsidR="00DB02FD" w:rsidRPr="004448F9">
        <w:rPr>
          <w:rFonts w:ascii="Book Antiqua" w:hAnsi="Book Antiqua" w:cs="Times New Roman"/>
          <w:sz w:val="24"/>
          <w:szCs w:val="24"/>
        </w:rPr>
        <w:t>g</w:t>
      </w:r>
      <w:r w:rsidRPr="004448F9">
        <w:rPr>
          <w:rFonts w:ascii="Book Antiqua" w:hAnsi="Book Antiqua" w:cs="Times New Roman"/>
          <w:sz w:val="24"/>
          <w:szCs w:val="24"/>
        </w:rPr>
        <w:t>anglioneuroma</w:t>
      </w:r>
      <w:proofErr w:type="spellEnd"/>
    </w:p>
    <w:p w14:paraId="18EAA64D" w14:textId="77777777" w:rsidR="00CA2860" w:rsidRPr="004448F9" w:rsidRDefault="00CA2860" w:rsidP="004448F9">
      <w:pPr>
        <w:spacing w:after="0" w:line="360" w:lineRule="auto"/>
        <w:jc w:val="both"/>
        <w:rPr>
          <w:rFonts w:ascii="Book Antiqua" w:hAnsi="Book Antiqua" w:cs="Times New Roman"/>
          <w:b/>
          <w:sz w:val="24"/>
          <w:szCs w:val="24"/>
          <w:lang w:eastAsia="zh-CN"/>
        </w:rPr>
      </w:pPr>
    </w:p>
    <w:p w14:paraId="3ABE32EE" w14:textId="679DE7F8" w:rsidR="00CA2860" w:rsidRPr="004448F9" w:rsidRDefault="00CA2860" w:rsidP="004448F9">
      <w:pPr>
        <w:spacing w:after="0" w:line="360" w:lineRule="auto"/>
        <w:jc w:val="both"/>
        <w:rPr>
          <w:rFonts w:ascii="Book Antiqua" w:hAnsi="Book Antiqua" w:cs="Times New Roman"/>
          <w:b/>
          <w:sz w:val="24"/>
          <w:szCs w:val="24"/>
          <w:vertAlign w:val="superscript"/>
          <w:lang w:eastAsia="zh-CN"/>
        </w:rPr>
      </w:pPr>
      <w:proofErr w:type="spellStart"/>
      <w:r w:rsidRPr="004448F9">
        <w:rPr>
          <w:rFonts w:ascii="Book Antiqua" w:hAnsi="Book Antiqua" w:cs="Times New Roman"/>
          <w:b/>
          <w:sz w:val="24"/>
          <w:szCs w:val="24"/>
        </w:rPr>
        <w:t>Konstantinos</w:t>
      </w:r>
      <w:proofErr w:type="spellEnd"/>
      <w:r w:rsidRPr="004448F9">
        <w:rPr>
          <w:rFonts w:ascii="Book Antiqua" w:hAnsi="Book Antiqua" w:cs="Times New Roman"/>
          <w:b/>
          <w:sz w:val="24"/>
          <w:szCs w:val="24"/>
        </w:rPr>
        <w:t xml:space="preserve"> S </w:t>
      </w:r>
      <w:proofErr w:type="spellStart"/>
      <w:r w:rsidRPr="004448F9">
        <w:rPr>
          <w:rFonts w:ascii="Book Antiqua" w:hAnsi="Book Antiqua" w:cs="Times New Roman"/>
          <w:b/>
          <w:sz w:val="24"/>
          <w:szCs w:val="24"/>
        </w:rPr>
        <w:t>Mylonas</w:t>
      </w:r>
      <w:proofErr w:type="spellEnd"/>
      <w:r w:rsidRPr="004448F9">
        <w:rPr>
          <w:rFonts w:ascii="Book Antiqua" w:hAnsi="Book Antiqua" w:cs="Times New Roman"/>
          <w:b/>
          <w:sz w:val="24"/>
          <w:szCs w:val="24"/>
        </w:rPr>
        <w:t xml:space="preserve">, </w:t>
      </w:r>
      <w:proofErr w:type="spellStart"/>
      <w:r w:rsidRPr="004448F9">
        <w:rPr>
          <w:rFonts w:ascii="Book Antiqua" w:hAnsi="Book Antiqua" w:cs="Times New Roman"/>
          <w:b/>
          <w:sz w:val="24"/>
          <w:szCs w:val="24"/>
        </w:rPr>
        <w:t>Dimitrios</w:t>
      </w:r>
      <w:proofErr w:type="spellEnd"/>
      <w:r w:rsidRPr="004448F9">
        <w:rPr>
          <w:rFonts w:ascii="Book Antiqua" w:hAnsi="Book Antiqua" w:cs="Times New Roman"/>
          <w:b/>
          <w:sz w:val="24"/>
          <w:szCs w:val="24"/>
        </w:rPr>
        <w:t xml:space="preserve"> </w:t>
      </w:r>
      <w:proofErr w:type="spellStart"/>
      <w:r w:rsidRPr="004448F9">
        <w:rPr>
          <w:rFonts w:ascii="Book Antiqua" w:hAnsi="Book Antiqua" w:cs="Times New Roman"/>
          <w:b/>
          <w:sz w:val="24"/>
          <w:szCs w:val="24"/>
        </w:rPr>
        <w:t>Schizas</w:t>
      </w:r>
      <w:proofErr w:type="spellEnd"/>
      <w:r w:rsidRPr="004448F9">
        <w:rPr>
          <w:rFonts w:ascii="Book Antiqua" w:hAnsi="Book Antiqua" w:cs="Times New Roman"/>
          <w:b/>
          <w:sz w:val="24"/>
          <w:szCs w:val="24"/>
        </w:rPr>
        <w:t xml:space="preserve">, </w:t>
      </w:r>
      <w:proofErr w:type="spellStart"/>
      <w:r w:rsidRPr="004448F9">
        <w:rPr>
          <w:rFonts w:ascii="Book Antiqua" w:hAnsi="Book Antiqua" w:cs="Times New Roman"/>
          <w:b/>
          <w:sz w:val="24"/>
          <w:szCs w:val="24"/>
        </w:rPr>
        <w:t>Konstantinos</w:t>
      </w:r>
      <w:proofErr w:type="spellEnd"/>
      <w:r w:rsidRPr="004448F9">
        <w:rPr>
          <w:rFonts w:ascii="Book Antiqua" w:hAnsi="Book Antiqua" w:cs="Times New Roman"/>
          <w:b/>
          <w:sz w:val="24"/>
          <w:szCs w:val="24"/>
        </w:rPr>
        <w:t xml:space="preserve"> P Economopoulos </w:t>
      </w:r>
    </w:p>
    <w:p w14:paraId="2DDFFFE8" w14:textId="77777777" w:rsidR="006D06B0" w:rsidRPr="004448F9" w:rsidRDefault="006D06B0" w:rsidP="004448F9">
      <w:pPr>
        <w:spacing w:after="0" w:line="360" w:lineRule="auto"/>
        <w:jc w:val="both"/>
        <w:rPr>
          <w:rFonts w:ascii="Book Antiqua" w:hAnsi="Book Antiqua" w:cs="Times New Roman"/>
          <w:sz w:val="24"/>
          <w:szCs w:val="24"/>
          <w:lang w:eastAsia="zh-CN"/>
        </w:rPr>
      </w:pPr>
    </w:p>
    <w:p w14:paraId="05692301" w14:textId="269FFD77" w:rsidR="006D06B0" w:rsidRPr="004448F9" w:rsidRDefault="00DB02FD" w:rsidP="004448F9">
      <w:pPr>
        <w:pStyle w:val="Body"/>
        <w:ind w:right="0"/>
        <w:jc w:val="both"/>
        <w:rPr>
          <w:rFonts w:ascii="Book Antiqua" w:hAnsi="Book Antiqua" w:cs="Times New Roman"/>
          <w:iCs/>
          <w:color w:val="auto"/>
          <w:lang w:val="en-US" w:eastAsia="zh-CN"/>
        </w:rPr>
      </w:pPr>
      <w:proofErr w:type="spellStart"/>
      <w:r w:rsidRPr="004448F9">
        <w:rPr>
          <w:rFonts w:ascii="Book Antiqua" w:hAnsi="Book Antiqua" w:cs="Times New Roman"/>
          <w:b/>
          <w:color w:val="auto"/>
          <w:lang w:val="en-US"/>
        </w:rPr>
        <w:t>Konstantinos</w:t>
      </w:r>
      <w:proofErr w:type="spellEnd"/>
      <w:r w:rsidRPr="004448F9">
        <w:rPr>
          <w:rFonts w:ascii="Book Antiqua" w:hAnsi="Book Antiqua" w:cs="Times New Roman"/>
          <w:b/>
          <w:color w:val="auto"/>
          <w:lang w:val="en-US"/>
        </w:rPr>
        <w:t xml:space="preserve"> S</w:t>
      </w:r>
      <w:r w:rsidR="006D06B0" w:rsidRPr="004448F9">
        <w:rPr>
          <w:rFonts w:ascii="Book Antiqua" w:hAnsi="Book Antiqua" w:cs="Times New Roman"/>
          <w:b/>
          <w:color w:val="auto"/>
          <w:lang w:val="en-US"/>
        </w:rPr>
        <w:t xml:space="preserve"> </w:t>
      </w:r>
      <w:proofErr w:type="spellStart"/>
      <w:r w:rsidR="006D06B0" w:rsidRPr="004448F9">
        <w:rPr>
          <w:rFonts w:ascii="Book Antiqua" w:hAnsi="Book Antiqua" w:cs="Times New Roman"/>
          <w:b/>
          <w:color w:val="auto"/>
          <w:lang w:val="en-US"/>
        </w:rPr>
        <w:t>Mylonas</w:t>
      </w:r>
      <w:proofErr w:type="spellEnd"/>
      <w:r w:rsidR="006D06B0" w:rsidRPr="004448F9">
        <w:rPr>
          <w:rFonts w:ascii="Book Antiqua" w:hAnsi="Book Antiqua" w:cs="Times New Roman"/>
          <w:iCs/>
          <w:color w:val="auto"/>
          <w:lang w:val="en-US"/>
        </w:rPr>
        <w:t>, Division of Pediatric Surgery, Massachusetts General Hospital, Harvard Medical School, Boston, MA 02114, U</w:t>
      </w:r>
      <w:r w:rsidRPr="004448F9">
        <w:rPr>
          <w:rFonts w:ascii="Book Antiqua" w:hAnsi="Book Antiqua" w:cs="Times New Roman"/>
          <w:iCs/>
          <w:color w:val="auto"/>
          <w:lang w:val="en-US" w:eastAsia="zh-CN"/>
        </w:rPr>
        <w:t xml:space="preserve">nited </w:t>
      </w:r>
      <w:r w:rsidR="006D06B0" w:rsidRPr="004448F9">
        <w:rPr>
          <w:rFonts w:ascii="Book Antiqua" w:hAnsi="Book Antiqua" w:cs="Times New Roman"/>
          <w:iCs/>
          <w:color w:val="auto"/>
          <w:lang w:val="en-US"/>
        </w:rPr>
        <w:t>S</w:t>
      </w:r>
      <w:r w:rsidRPr="004448F9">
        <w:rPr>
          <w:rFonts w:ascii="Book Antiqua" w:hAnsi="Book Antiqua" w:cs="Times New Roman"/>
          <w:iCs/>
          <w:color w:val="auto"/>
          <w:lang w:val="en-US" w:eastAsia="zh-CN"/>
        </w:rPr>
        <w:t>tates</w:t>
      </w:r>
    </w:p>
    <w:p w14:paraId="2D7087ED" w14:textId="77777777" w:rsidR="006D06B0" w:rsidRPr="004448F9" w:rsidRDefault="006D06B0" w:rsidP="004448F9">
      <w:pPr>
        <w:spacing w:after="0" w:line="360" w:lineRule="auto"/>
        <w:jc w:val="both"/>
        <w:rPr>
          <w:rFonts w:ascii="Book Antiqua" w:hAnsi="Book Antiqua" w:cs="Times New Roman"/>
          <w:b/>
          <w:sz w:val="24"/>
          <w:szCs w:val="24"/>
        </w:rPr>
      </w:pPr>
    </w:p>
    <w:p w14:paraId="511B492B" w14:textId="3162BBC9" w:rsidR="006D06B0" w:rsidRPr="004448F9" w:rsidRDefault="00DB02FD" w:rsidP="004448F9">
      <w:pPr>
        <w:spacing w:after="0" w:line="360" w:lineRule="auto"/>
        <w:jc w:val="both"/>
        <w:rPr>
          <w:rFonts w:ascii="Book Antiqua" w:hAnsi="Book Antiqua" w:cs="Times New Roman"/>
          <w:iCs/>
          <w:sz w:val="24"/>
          <w:szCs w:val="24"/>
        </w:rPr>
      </w:pPr>
      <w:proofErr w:type="spellStart"/>
      <w:r w:rsidRPr="004448F9">
        <w:rPr>
          <w:rFonts w:ascii="Book Antiqua" w:hAnsi="Book Antiqua" w:cs="Times New Roman"/>
          <w:b/>
          <w:sz w:val="24"/>
          <w:szCs w:val="24"/>
        </w:rPr>
        <w:t>Konstantinos</w:t>
      </w:r>
      <w:proofErr w:type="spellEnd"/>
      <w:r w:rsidRPr="004448F9">
        <w:rPr>
          <w:rFonts w:ascii="Book Antiqua" w:hAnsi="Book Antiqua" w:cs="Times New Roman"/>
          <w:b/>
          <w:sz w:val="24"/>
          <w:szCs w:val="24"/>
        </w:rPr>
        <w:t xml:space="preserve"> S</w:t>
      </w:r>
      <w:r w:rsidR="006D06B0" w:rsidRPr="004448F9">
        <w:rPr>
          <w:rFonts w:ascii="Book Antiqua" w:hAnsi="Book Antiqua" w:cs="Times New Roman"/>
          <w:b/>
          <w:sz w:val="24"/>
          <w:szCs w:val="24"/>
        </w:rPr>
        <w:t xml:space="preserve"> </w:t>
      </w:r>
      <w:proofErr w:type="spellStart"/>
      <w:r w:rsidR="006D06B0" w:rsidRPr="004448F9">
        <w:rPr>
          <w:rFonts w:ascii="Book Antiqua" w:hAnsi="Book Antiqua" w:cs="Times New Roman"/>
          <w:b/>
          <w:sz w:val="24"/>
          <w:szCs w:val="24"/>
        </w:rPr>
        <w:t>Mylonas</w:t>
      </w:r>
      <w:proofErr w:type="spellEnd"/>
      <w:r w:rsidR="006D06B0" w:rsidRPr="004448F9">
        <w:rPr>
          <w:rFonts w:ascii="Book Antiqua" w:hAnsi="Book Antiqua" w:cs="Times New Roman"/>
          <w:b/>
          <w:sz w:val="24"/>
          <w:szCs w:val="24"/>
        </w:rPr>
        <w:t xml:space="preserve">, </w:t>
      </w:r>
      <w:proofErr w:type="spellStart"/>
      <w:r w:rsidR="006D06B0" w:rsidRPr="004448F9">
        <w:rPr>
          <w:rFonts w:ascii="Book Antiqua" w:hAnsi="Book Antiqua" w:cs="Times New Roman"/>
          <w:b/>
          <w:sz w:val="24"/>
          <w:szCs w:val="24"/>
        </w:rPr>
        <w:t>Dimitrios</w:t>
      </w:r>
      <w:proofErr w:type="spellEnd"/>
      <w:r w:rsidR="006D06B0" w:rsidRPr="004448F9">
        <w:rPr>
          <w:rFonts w:ascii="Book Antiqua" w:hAnsi="Book Antiqua" w:cs="Times New Roman"/>
          <w:b/>
          <w:sz w:val="24"/>
          <w:szCs w:val="24"/>
        </w:rPr>
        <w:t xml:space="preserve"> </w:t>
      </w:r>
      <w:proofErr w:type="spellStart"/>
      <w:r w:rsidR="006D06B0" w:rsidRPr="004448F9">
        <w:rPr>
          <w:rFonts w:ascii="Book Antiqua" w:hAnsi="Book Antiqua" w:cs="Times New Roman"/>
          <w:b/>
          <w:sz w:val="24"/>
          <w:szCs w:val="24"/>
        </w:rPr>
        <w:t>Schizas</w:t>
      </w:r>
      <w:proofErr w:type="spellEnd"/>
      <w:r w:rsidRPr="004448F9">
        <w:rPr>
          <w:rFonts w:ascii="Book Antiqua" w:hAnsi="Book Antiqua" w:cs="Times New Roman"/>
          <w:b/>
          <w:sz w:val="24"/>
          <w:szCs w:val="24"/>
        </w:rPr>
        <w:t xml:space="preserve">, </w:t>
      </w:r>
      <w:proofErr w:type="spellStart"/>
      <w:r w:rsidRPr="004448F9">
        <w:rPr>
          <w:rFonts w:ascii="Book Antiqua" w:hAnsi="Book Antiqua" w:cs="Times New Roman"/>
          <w:b/>
          <w:sz w:val="24"/>
          <w:szCs w:val="24"/>
        </w:rPr>
        <w:t>Konstantinos</w:t>
      </w:r>
      <w:proofErr w:type="spellEnd"/>
      <w:r w:rsidRPr="004448F9">
        <w:rPr>
          <w:rFonts w:ascii="Book Antiqua" w:hAnsi="Book Antiqua" w:cs="Times New Roman"/>
          <w:b/>
          <w:sz w:val="24"/>
          <w:szCs w:val="24"/>
        </w:rPr>
        <w:t xml:space="preserve"> P</w:t>
      </w:r>
      <w:r w:rsidR="006D06B0" w:rsidRPr="004448F9">
        <w:rPr>
          <w:rFonts w:ascii="Book Antiqua" w:hAnsi="Book Antiqua" w:cs="Times New Roman"/>
          <w:b/>
          <w:sz w:val="24"/>
          <w:szCs w:val="24"/>
        </w:rPr>
        <w:t xml:space="preserve"> Economopoulos,</w:t>
      </w:r>
      <w:r w:rsidR="006D06B0" w:rsidRPr="004448F9">
        <w:rPr>
          <w:rFonts w:ascii="Book Antiqua" w:hAnsi="Book Antiqua" w:cs="Times New Roman"/>
          <w:sz w:val="24"/>
          <w:szCs w:val="24"/>
        </w:rPr>
        <w:t xml:space="preserve"> </w:t>
      </w:r>
      <w:r w:rsidR="006D06B0" w:rsidRPr="004448F9">
        <w:rPr>
          <w:rFonts w:ascii="Book Antiqua" w:hAnsi="Book Antiqua" w:cs="Times New Roman"/>
          <w:iCs/>
          <w:sz w:val="24"/>
          <w:szCs w:val="24"/>
        </w:rPr>
        <w:t xml:space="preserve">Surgery Working Group, Society of Junior Doctors, </w:t>
      </w:r>
      <w:r w:rsidRPr="004448F9">
        <w:rPr>
          <w:rFonts w:ascii="Book Antiqua" w:hAnsi="Book Antiqua" w:cs="Times New Roman"/>
          <w:iCs/>
          <w:sz w:val="24"/>
          <w:szCs w:val="24"/>
        </w:rPr>
        <w:t>11852</w:t>
      </w:r>
      <w:r w:rsidRPr="004448F9">
        <w:rPr>
          <w:rFonts w:ascii="Book Antiqua" w:hAnsi="Book Antiqua" w:cs="Times New Roman"/>
          <w:iCs/>
          <w:sz w:val="24"/>
          <w:szCs w:val="24"/>
          <w:lang w:eastAsia="zh-CN"/>
        </w:rPr>
        <w:t xml:space="preserve"> </w:t>
      </w:r>
      <w:r w:rsidR="006D06B0" w:rsidRPr="004448F9">
        <w:rPr>
          <w:rFonts w:ascii="Book Antiqua" w:hAnsi="Book Antiqua" w:cs="Times New Roman"/>
          <w:iCs/>
          <w:sz w:val="24"/>
          <w:szCs w:val="24"/>
        </w:rPr>
        <w:t>Athens, Greece</w:t>
      </w:r>
    </w:p>
    <w:p w14:paraId="1ED2C7B2" w14:textId="77777777" w:rsidR="006D06B0" w:rsidRPr="004448F9" w:rsidRDefault="006D06B0" w:rsidP="004448F9">
      <w:pPr>
        <w:pStyle w:val="Body"/>
        <w:ind w:right="0"/>
        <w:jc w:val="both"/>
        <w:rPr>
          <w:rFonts w:ascii="Book Antiqua" w:hAnsi="Book Antiqua" w:cs="Times New Roman"/>
          <w:iCs/>
          <w:color w:val="auto"/>
          <w:vertAlign w:val="superscript"/>
          <w:lang w:val="en-US"/>
        </w:rPr>
      </w:pPr>
    </w:p>
    <w:p w14:paraId="1743BFAC" w14:textId="14CC9D17" w:rsidR="006D06B0" w:rsidRPr="004448F9" w:rsidRDefault="006D06B0" w:rsidP="004448F9">
      <w:pPr>
        <w:pStyle w:val="Body"/>
        <w:ind w:right="0"/>
        <w:jc w:val="both"/>
        <w:rPr>
          <w:rFonts w:ascii="Book Antiqua" w:hAnsi="Book Antiqua" w:cs="Times New Roman"/>
          <w:iCs/>
          <w:color w:val="auto"/>
          <w:lang w:val="en-US"/>
        </w:rPr>
      </w:pPr>
      <w:proofErr w:type="spellStart"/>
      <w:r w:rsidRPr="004448F9">
        <w:rPr>
          <w:rFonts w:ascii="Book Antiqua" w:hAnsi="Book Antiqua" w:cs="Times New Roman"/>
          <w:b/>
          <w:color w:val="auto"/>
          <w:lang w:val="en-US"/>
        </w:rPr>
        <w:t>Dimitrios</w:t>
      </w:r>
      <w:proofErr w:type="spellEnd"/>
      <w:r w:rsidRPr="004448F9">
        <w:rPr>
          <w:rFonts w:ascii="Book Antiqua" w:hAnsi="Book Antiqua" w:cs="Times New Roman"/>
          <w:b/>
          <w:color w:val="auto"/>
          <w:lang w:val="en-US"/>
        </w:rPr>
        <w:t xml:space="preserve"> </w:t>
      </w:r>
      <w:proofErr w:type="spellStart"/>
      <w:r w:rsidRPr="004448F9">
        <w:rPr>
          <w:rFonts w:ascii="Book Antiqua" w:hAnsi="Book Antiqua" w:cs="Times New Roman"/>
          <w:b/>
          <w:color w:val="auto"/>
          <w:lang w:val="en-US"/>
        </w:rPr>
        <w:t>Schizas</w:t>
      </w:r>
      <w:proofErr w:type="spellEnd"/>
      <w:r w:rsidRPr="004448F9">
        <w:rPr>
          <w:rFonts w:ascii="Book Antiqua" w:hAnsi="Book Antiqua" w:cs="Times New Roman"/>
          <w:b/>
          <w:color w:val="auto"/>
          <w:lang w:val="en-US"/>
        </w:rPr>
        <w:t xml:space="preserve">, </w:t>
      </w:r>
      <w:r w:rsidRPr="004448F9">
        <w:rPr>
          <w:rFonts w:ascii="Book Antiqua" w:hAnsi="Book Antiqua" w:cs="Times New Roman"/>
          <w:iCs/>
          <w:color w:val="auto"/>
          <w:lang w:val="en-US"/>
        </w:rPr>
        <w:t xml:space="preserve">First Department of Surgery, </w:t>
      </w:r>
      <w:proofErr w:type="spellStart"/>
      <w:r w:rsidRPr="004448F9">
        <w:rPr>
          <w:rFonts w:ascii="Book Antiqua" w:hAnsi="Book Antiqua" w:cs="Times New Roman"/>
          <w:iCs/>
          <w:color w:val="auto"/>
          <w:lang w:val="en-US"/>
        </w:rPr>
        <w:t>Laiko</w:t>
      </w:r>
      <w:proofErr w:type="spellEnd"/>
      <w:r w:rsidRPr="004448F9">
        <w:rPr>
          <w:rFonts w:ascii="Book Antiqua" w:hAnsi="Book Antiqua" w:cs="Times New Roman"/>
          <w:iCs/>
          <w:color w:val="auto"/>
          <w:lang w:val="en-US"/>
        </w:rPr>
        <w:t xml:space="preserve"> General Hospital, National and </w:t>
      </w:r>
      <w:proofErr w:type="spellStart"/>
      <w:r w:rsidRPr="004448F9">
        <w:rPr>
          <w:rFonts w:ascii="Book Antiqua" w:hAnsi="Book Antiqua" w:cs="Times New Roman"/>
          <w:iCs/>
          <w:color w:val="auto"/>
          <w:lang w:val="en-US"/>
        </w:rPr>
        <w:t>Kapodistrian</w:t>
      </w:r>
      <w:proofErr w:type="spellEnd"/>
      <w:r w:rsidRPr="004448F9">
        <w:rPr>
          <w:rFonts w:ascii="Book Antiqua" w:hAnsi="Book Antiqua" w:cs="Times New Roman"/>
          <w:iCs/>
          <w:color w:val="auto"/>
          <w:lang w:val="en-US"/>
        </w:rPr>
        <w:t xml:space="preserve"> University of Athens,</w:t>
      </w:r>
      <w:r w:rsidR="00DB02FD" w:rsidRPr="004448F9">
        <w:rPr>
          <w:rFonts w:ascii="Book Antiqua" w:hAnsi="Book Antiqua" w:cs="Times New Roman"/>
          <w:iCs/>
          <w:color w:val="auto"/>
          <w:lang w:val="en-US"/>
        </w:rPr>
        <w:t xml:space="preserve"> 11527</w:t>
      </w:r>
      <w:r w:rsidRPr="004448F9">
        <w:rPr>
          <w:rFonts w:ascii="Book Antiqua" w:hAnsi="Book Antiqua" w:cs="Times New Roman"/>
          <w:iCs/>
          <w:color w:val="auto"/>
          <w:lang w:val="en-US"/>
        </w:rPr>
        <w:t xml:space="preserve"> Athens, Greece</w:t>
      </w:r>
    </w:p>
    <w:p w14:paraId="1D1CF251" w14:textId="77777777" w:rsidR="006D06B0" w:rsidRPr="004448F9" w:rsidRDefault="006D06B0" w:rsidP="004448F9">
      <w:pPr>
        <w:spacing w:after="0" w:line="360" w:lineRule="auto"/>
        <w:jc w:val="both"/>
        <w:rPr>
          <w:rFonts w:ascii="Book Antiqua" w:hAnsi="Book Antiqua" w:cs="Times New Roman"/>
          <w:sz w:val="24"/>
          <w:szCs w:val="24"/>
          <w:vertAlign w:val="superscript"/>
        </w:rPr>
      </w:pPr>
    </w:p>
    <w:p w14:paraId="7A88D62E" w14:textId="13BD2464" w:rsidR="006D06B0" w:rsidRPr="004448F9" w:rsidRDefault="00DB02FD" w:rsidP="004448F9">
      <w:pPr>
        <w:spacing w:after="0" w:line="360" w:lineRule="auto"/>
        <w:jc w:val="both"/>
        <w:rPr>
          <w:rFonts w:ascii="Book Antiqua" w:hAnsi="Book Antiqua" w:cs="Times New Roman"/>
          <w:sz w:val="24"/>
          <w:szCs w:val="24"/>
          <w:lang w:eastAsia="zh-CN"/>
        </w:rPr>
      </w:pPr>
      <w:proofErr w:type="spellStart"/>
      <w:r w:rsidRPr="004448F9">
        <w:rPr>
          <w:rFonts w:ascii="Book Antiqua" w:hAnsi="Book Antiqua" w:cs="Times New Roman"/>
          <w:b/>
          <w:sz w:val="24"/>
          <w:szCs w:val="24"/>
        </w:rPr>
        <w:t>Konstantinos</w:t>
      </w:r>
      <w:proofErr w:type="spellEnd"/>
      <w:r w:rsidRPr="004448F9">
        <w:rPr>
          <w:rFonts w:ascii="Book Antiqua" w:hAnsi="Book Antiqua" w:cs="Times New Roman"/>
          <w:b/>
          <w:sz w:val="24"/>
          <w:szCs w:val="24"/>
        </w:rPr>
        <w:t xml:space="preserve"> P</w:t>
      </w:r>
      <w:r w:rsidR="006D06B0" w:rsidRPr="004448F9">
        <w:rPr>
          <w:rFonts w:ascii="Book Antiqua" w:hAnsi="Book Antiqua" w:cs="Times New Roman"/>
          <w:b/>
          <w:sz w:val="24"/>
          <w:szCs w:val="24"/>
        </w:rPr>
        <w:t xml:space="preserve"> Economopoulos</w:t>
      </w:r>
      <w:r w:rsidR="006D06B0" w:rsidRPr="004448F9">
        <w:rPr>
          <w:rFonts w:ascii="Book Antiqua" w:hAnsi="Book Antiqua" w:cs="Times New Roman"/>
          <w:sz w:val="24"/>
          <w:szCs w:val="24"/>
        </w:rPr>
        <w:t xml:space="preserve">, Department of Surgery, </w:t>
      </w:r>
      <w:r w:rsidR="00B915DC" w:rsidRPr="004448F9">
        <w:rPr>
          <w:rFonts w:ascii="Book Antiqua" w:hAnsi="Book Antiqua" w:cs="Times New Roman"/>
          <w:sz w:val="24"/>
          <w:szCs w:val="24"/>
        </w:rPr>
        <w:t>Duke University</w:t>
      </w:r>
      <w:r w:rsidR="007B237C" w:rsidRPr="004448F9">
        <w:rPr>
          <w:rFonts w:ascii="Book Antiqua" w:hAnsi="Book Antiqua" w:cs="Times New Roman"/>
          <w:sz w:val="24"/>
          <w:szCs w:val="24"/>
        </w:rPr>
        <w:t xml:space="preserve"> Medical Center</w:t>
      </w:r>
      <w:r w:rsidR="006D06B0" w:rsidRPr="004448F9">
        <w:rPr>
          <w:rFonts w:ascii="Book Antiqua" w:hAnsi="Book Antiqua" w:cs="Times New Roman"/>
          <w:sz w:val="24"/>
          <w:szCs w:val="24"/>
        </w:rPr>
        <w:t xml:space="preserve">, </w:t>
      </w:r>
      <w:r w:rsidR="00B915DC" w:rsidRPr="004448F9">
        <w:rPr>
          <w:rFonts w:ascii="Book Antiqua" w:hAnsi="Book Antiqua" w:cs="Times New Roman"/>
          <w:sz w:val="24"/>
          <w:szCs w:val="24"/>
        </w:rPr>
        <w:t>Durham</w:t>
      </w:r>
      <w:r w:rsidR="006D06B0" w:rsidRPr="004448F9">
        <w:rPr>
          <w:rFonts w:ascii="Book Antiqua" w:hAnsi="Book Antiqua" w:cs="Times New Roman"/>
          <w:sz w:val="24"/>
          <w:szCs w:val="24"/>
        </w:rPr>
        <w:t xml:space="preserve">, </w:t>
      </w:r>
      <w:r w:rsidRPr="004448F9">
        <w:rPr>
          <w:rFonts w:ascii="Book Antiqua" w:hAnsi="Book Antiqua" w:cs="Times New Roman"/>
          <w:sz w:val="24"/>
          <w:szCs w:val="24"/>
        </w:rPr>
        <w:t>NC</w:t>
      </w:r>
      <w:r w:rsidR="006D06B0" w:rsidRPr="004448F9">
        <w:rPr>
          <w:rFonts w:ascii="Book Antiqua" w:hAnsi="Book Antiqua" w:cs="Times New Roman"/>
          <w:sz w:val="24"/>
          <w:szCs w:val="24"/>
        </w:rPr>
        <w:t xml:space="preserve"> </w:t>
      </w:r>
      <w:r w:rsidR="00B915DC" w:rsidRPr="004448F9">
        <w:rPr>
          <w:rFonts w:ascii="Book Antiqua" w:hAnsi="Book Antiqua" w:cs="Times New Roman"/>
          <w:sz w:val="24"/>
          <w:szCs w:val="24"/>
        </w:rPr>
        <w:t>27710</w:t>
      </w:r>
      <w:r w:rsidR="006D06B0" w:rsidRPr="004448F9">
        <w:rPr>
          <w:rFonts w:ascii="Book Antiqua" w:hAnsi="Book Antiqua" w:cs="Times New Roman"/>
          <w:sz w:val="24"/>
          <w:szCs w:val="24"/>
        </w:rPr>
        <w:t xml:space="preserve">, </w:t>
      </w:r>
      <w:r w:rsidRPr="004448F9">
        <w:rPr>
          <w:rFonts w:ascii="Book Antiqua" w:hAnsi="Book Antiqua" w:cs="Times New Roman"/>
          <w:iCs/>
          <w:sz w:val="24"/>
          <w:szCs w:val="24"/>
        </w:rPr>
        <w:t>U</w:t>
      </w:r>
      <w:r w:rsidRPr="004448F9">
        <w:rPr>
          <w:rFonts w:ascii="Book Antiqua" w:hAnsi="Book Antiqua" w:cs="Times New Roman"/>
          <w:iCs/>
          <w:sz w:val="24"/>
          <w:szCs w:val="24"/>
          <w:lang w:eastAsia="zh-CN"/>
        </w:rPr>
        <w:t xml:space="preserve">nited </w:t>
      </w:r>
      <w:r w:rsidRPr="004448F9">
        <w:rPr>
          <w:rFonts w:ascii="Book Antiqua" w:hAnsi="Book Antiqua" w:cs="Times New Roman"/>
          <w:iCs/>
          <w:sz w:val="24"/>
          <w:szCs w:val="24"/>
        </w:rPr>
        <w:t>S</w:t>
      </w:r>
      <w:r w:rsidRPr="004448F9">
        <w:rPr>
          <w:rFonts w:ascii="Book Antiqua" w:hAnsi="Book Antiqua" w:cs="Times New Roman"/>
          <w:iCs/>
          <w:sz w:val="24"/>
          <w:szCs w:val="24"/>
          <w:lang w:eastAsia="zh-CN"/>
        </w:rPr>
        <w:t>tates</w:t>
      </w:r>
    </w:p>
    <w:p w14:paraId="6E8D8ADC" w14:textId="5E92C156" w:rsidR="006D06B0" w:rsidRPr="004448F9" w:rsidRDefault="006D06B0" w:rsidP="004448F9">
      <w:pPr>
        <w:spacing w:after="0" w:line="360" w:lineRule="auto"/>
        <w:jc w:val="both"/>
        <w:rPr>
          <w:rFonts w:ascii="Book Antiqua" w:hAnsi="Book Antiqua" w:cs="Times New Roman"/>
          <w:i/>
          <w:sz w:val="24"/>
          <w:szCs w:val="24"/>
          <w:lang w:eastAsia="zh-CN"/>
        </w:rPr>
      </w:pPr>
    </w:p>
    <w:p w14:paraId="47150658" w14:textId="66822857" w:rsidR="006D06B0" w:rsidRPr="004448F9" w:rsidRDefault="00DB02FD" w:rsidP="004448F9">
      <w:pPr>
        <w:widowControl w:val="0"/>
        <w:autoSpaceDE w:val="0"/>
        <w:autoSpaceDN w:val="0"/>
        <w:adjustRightInd w:val="0"/>
        <w:spacing w:after="0" w:line="360" w:lineRule="auto"/>
        <w:jc w:val="both"/>
        <w:rPr>
          <w:rFonts w:ascii="Book Antiqua" w:hAnsi="Book Antiqua" w:cs="Times New Roman"/>
          <w:b/>
          <w:sz w:val="24"/>
          <w:szCs w:val="24"/>
          <w:lang w:eastAsia="zh-CN"/>
        </w:rPr>
      </w:pPr>
      <w:r w:rsidRPr="004448F9">
        <w:rPr>
          <w:rFonts w:ascii="Book Antiqua" w:hAnsi="Book Antiqua"/>
          <w:b/>
          <w:sz w:val="24"/>
          <w:szCs w:val="24"/>
        </w:rPr>
        <w:t>Author contributions:</w:t>
      </w:r>
      <w:r w:rsidR="006D06B0" w:rsidRPr="004448F9">
        <w:rPr>
          <w:rFonts w:ascii="Book Antiqua" w:eastAsia="Calibri" w:hAnsi="Book Antiqua" w:cs="Times New Roman"/>
          <w:b/>
          <w:sz w:val="24"/>
          <w:szCs w:val="24"/>
        </w:rPr>
        <w:t xml:space="preserve"> </w:t>
      </w:r>
      <w:proofErr w:type="spellStart"/>
      <w:r w:rsidR="006D06B0" w:rsidRPr="004448F9">
        <w:rPr>
          <w:rFonts w:ascii="Book Antiqua" w:eastAsia="Calibri" w:hAnsi="Book Antiqua" w:cs="Times New Roman"/>
          <w:sz w:val="24"/>
          <w:szCs w:val="24"/>
        </w:rPr>
        <w:t>Mylonas</w:t>
      </w:r>
      <w:proofErr w:type="spellEnd"/>
      <w:r w:rsidR="006D06B0" w:rsidRPr="004448F9">
        <w:rPr>
          <w:rFonts w:ascii="Book Antiqua" w:eastAsia="Calibri" w:hAnsi="Book Antiqua" w:cs="Times New Roman"/>
          <w:sz w:val="24"/>
          <w:szCs w:val="24"/>
        </w:rPr>
        <w:t xml:space="preserve"> KS, </w:t>
      </w:r>
      <w:proofErr w:type="spellStart"/>
      <w:r w:rsidR="006D06B0" w:rsidRPr="004448F9">
        <w:rPr>
          <w:rFonts w:ascii="Book Antiqua" w:eastAsia="Calibri" w:hAnsi="Book Antiqua" w:cs="Times New Roman"/>
          <w:sz w:val="24"/>
          <w:szCs w:val="24"/>
        </w:rPr>
        <w:t>Schizas</w:t>
      </w:r>
      <w:proofErr w:type="spellEnd"/>
      <w:r w:rsidR="006D06B0" w:rsidRPr="004448F9">
        <w:rPr>
          <w:rFonts w:ascii="Book Antiqua" w:eastAsia="Calibri" w:hAnsi="Book Antiqua" w:cs="Times New Roman"/>
          <w:sz w:val="24"/>
          <w:szCs w:val="24"/>
        </w:rPr>
        <w:t xml:space="preserve"> D</w:t>
      </w:r>
      <w:r w:rsidRPr="004448F9">
        <w:rPr>
          <w:rFonts w:ascii="Book Antiqua" w:hAnsi="Book Antiqua" w:cs="Times New Roman"/>
          <w:sz w:val="24"/>
          <w:szCs w:val="24"/>
          <w:lang w:eastAsia="zh-CN"/>
        </w:rPr>
        <w:t xml:space="preserve"> and</w:t>
      </w:r>
      <w:r w:rsidR="006D06B0" w:rsidRPr="004448F9">
        <w:rPr>
          <w:rFonts w:ascii="Book Antiqua" w:eastAsia="Calibri" w:hAnsi="Book Antiqua" w:cs="Times New Roman"/>
          <w:sz w:val="24"/>
          <w:szCs w:val="24"/>
        </w:rPr>
        <w:t xml:space="preserve"> Economopoulos KP designed the study; </w:t>
      </w:r>
      <w:proofErr w:type="spellStart"/>
      <w:r w:rsidR="006D06B0" w:rsidRPr="004448F9">
        <w:rPr>
          <w:rFonts w:ascii="Book Antiqua" w:eastAsia="Calibri" w:hAnsi="Book Antiqua" w:cs="Times New Roman"/>
          <w:sz w:val="24"/>
          <w:szCs w:val="24"/>
        </w:rPr>
        <w:t>Mylonas</w:t>
      </w:r>
      <w:proofErr w:type="spellEnd"/>
      <w:r w:rsidR="006D06B0" w:rsidRPr="004448F9">
        <w:rPr>
          <w:rFonts w:ascii="Book Antiqua" w:eastAsia="Calibri" w:hAnsi="Book Antiqua" w:cs="Times New Roman"/>
          <w:sz w:val="24"/>
          <w:szCs w:val="24"/>
        </w:rPr>
        <w:t xml:space="preserve"> KS collected the data; </w:t>
      </w:r>
      <w:proofErr w:type="spellStart"/>
      <w:r w:rsidR="006D06B0" w:rsidRPr="004448F9">
        <w:rPr>
          <w:rFonts w:ascii="Book Antiqua" w:eastAsia="Calibri" w:hAnsi="Book Antiqua" w:cs="Times New Roman"/>
          <w:sz w:val="24"/>
          <w:szCs w:val="24"/>
        </w:rPr>
        <w:t>Mylonas</w:t>
      </w:r>
      <w:proofErr w:type="spellEnd"/>
      <w:r w:rsidR="006D06B0" w:rsidRPr="004448F9">
        <w:rPr>
          <w:rFonts w:ascii="Book Antiqua" w:eastAsia="Calibri" w:hAnsi="Book Antiqua" w:cs="Times New Roman"/>
          <w:sz w:val="24"/>
          <w:szCs w:val="24"/>
        </w:rPr>
        <w:t xml:space="preserve"> KS drafted the manuscript; </w:t>
      </w:r>
      <w:proofErr w:type="spellStart"/>
      <w:r w:rsidR="006D06B0" w:rsidRPr="004448F9">
        <w:rPr>
          <w:rFonts w:ascii="Book Antiqua" w:eastAsia="Calibri" w:hAnsi="Book Antiqua" w:cs="Times New Roman"/>
          <w:sz w:val="24"/>
          <w:szCs w:val="24"/>
        </w:rPr>
        <w:t>Mylonas</w:t>
      </w:r>
      <w:proofErr w:type="spellEnd"/>
      <w:r w:rsidR="006D06B0" w:rsidRPr="004448F9">
        <w:rPr>
          <w:rFonts w:ascii="Book Antiqua" w:eastAsia="Calibri" w:hAnsi="Book Antiqua" w:cs="Times New Roman"/>
          <w:sz w:val="24"/>
          <w:szCs w:val="24"/>
        </w:rPr>
        <w:t xml:space="preserve"> KS, </w:t>
      </w:r>
      <w:proofErr w:type="spellStart"/>
      <w:r w:rsidR="006D06B0" w:rsidRPr="004448F9">
        <w:rPr>
          <w:rFonts w:ascii="Book Antiqua" w:eastAsia="Calibri" w:hAnsi="Book Antiqua" w:cs="Times New Roman"/>
          <w:sz w:val="24"/>
          <w:szCs w:val="24"/>
        </w:rPr>
        <w:t>Schizas</w:t>
      </w:r>
      <w:proofErr w:type="spellEnd"/>
      <w:r w:rsidR="006D06B0" w:rsidRPr="004448F9">
        <w:rPr>
          <w:rFonts w:ascii="Book Antiqua" w:eastAsia="Calibri" w:hAnsi="Book Antiqua" w:cs="Times New Roman"/>
          <w:sz w:val="24"/>
          <w:szCs w:val="24"/>
        </w:rPr>
        <w:t xml:space="preserve"> D</w:t>
      </w:r>
      <w:r w:rsidRPr="004448F9">
        <w:rPr>
          <w:rFonts w:ascii="Book Antiqua" w:hAnsi="Book Antiqua" w:cs="Times New Roman"/>
          <w:sz w:val="24"/>
          <w:szCs w:val="24"/>
          <w:lang w:eastAsia="zh-CN"/>
        </w:rPr>
        <w:t xml:space="preserve"> and</w:t>
      </w:r>
      <w:r w:rsidR="006D06B0" w:rsidRPr="004448F9">
        <w:rPr>
          <w:rFonts w:ascii="Book Antiqua" w:eastAsia="Calibri" w:hAnsi="Book Antiqua" w:cs="Times New Roman"/>
          <w:sz w:val="24"/>
          <w:szCs w:val="24"/>
        </w:rPr>
        <w:t xml:space="preserve"> Economopoulos KP critically revised the manuscript; Economopoulos KP supervised this study</w:t>
      </w:r>
      <w:r w:rsidR="004448F9" w:rsidRPr="004448F9">
        <w:rPr>
          <w:rFonts w:ascii="Book Antiqua" w:hAnsi="Book Antiqua" w:cs="Times New Roman" w:hint="eastAsia"/>
          <w:sz w:val="24"/>
          <w:szCs w:val="24"/>
          <w:lang w:eastAsia="zh-CN"/>
        </w:rPr>
        <w:t>.</w:t>
      </w:r>
    </w:p>
    <w:p w14:paraId="2548CA9E" w14:textId="77777777" w:rsidR="00DB02FD" w:rsidRPr="004448F9" w:rsidRDefault="00DB02FD" w:rsidP="004448F9">
      <w:pPr>
        <w:spacing w:after="0" w:line="360" w:lineRule="auto"/>
        <w:jc w:val="both"/>
        <w:rPr>
          <w:rFonts w:ascii="Book Antiqua" w:eastAsia="Arial Unicode MS" w:hAnsi="Book Antiqua" w:cs="Times New Roman"/>
          <w:b/>
          <w:i/>
          <w:sz w:val="24"/>
          <w:szCs w:val="24"/>
          <w:bdr w:val="nil"/>
          <w:lang w:eastAsia="zh-CN"/>
        </w:rPr>
      </w:pPr>
    </w:p>
    <w:p w14:paraId="2C20D624" w14:textId="055B93FB" w:rsidR="00DB02FD"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Conflict-of-interest statement</w:t>
      </w:r>
      <w:r w:rsidRPr="004448F9">
        <w:rPr>
          <w:rFonts w:ascii="Book Antiqua" w:hAnsi="Book Antiqua" w:cs="TimesNewRomanPS-BoldItalicMT"/>
          <w:b/>
          <w:iCs/>
          <w:sz w:val="24"/>
          <w:szCs w:val="24"/>
        </w:rPr>
        <w:t xml:space="preserve">: </w:t>
      </w:r>
      <w:r w:rsidRPr="004448F9">
        <w:rPr>
          <w:rFonts w:ascii="Book Antiqua" w:hAnsi="Book Antiqua" w:cs="Times New Roman"/>
          <w:sz w:val="24"/>
          <w:szCs w:val="24"/>
        </w:rPr>
        <w:t>The authors declare no potential conflicts of interest with respect to the research, authorship, and/or publication of this article.</w:t>
      </w:r>
    </w:p>
    <w:p w14:paraId="32B6A176" w14:textId="77777777" w:rsidR="00DB02FD" w:rsidRPr="004448F9" w:rsidRDefault="00DB02FD" w:rsidP="004448F9">
      <w:pPr>
        <w:adjustRightInd w:val="0"/>
        <w:snapToGrid w:val="0"/>
        <w:spacing w:after="0" w:line="360" w:lineRule="auto"/>
        <w:jc w:val="both"/>
        <w:rPr>
          <w:rFonts w:ascii="Book Antiqua" w:hAnsi="Book Antiqua"/>
          <w:sz w:val="24"/>
          <w:szCs w:val="24"/>
        </w:rPr>
      </w:pPr>
    </w:p>
    <w:p w14:paraId="235CEAE3" w14:textId="77777777" w:rsidR="00DB02FD" w:rsidRPr="004448F9" w:rsidRDefault="00DB02FD" w:rsidP="004448F9">
      <w:pPr>
        <w:adjustRightInd w:val="0"/>
        <w:snapToGrid w:val="0"/>
        <w:spacing w:after="0" w:line="360" w:lineRule="auto"/>
        <w:jc w:val="both"/>
        <w:rPr>
          <w:rFonts w:ascii="Book Antiqua" w:hAnsi="Book Antiqua"/>
          <w:sz w:val="24"/>
          <w:szCs w:val="24"/>
        </w:rPr>
      </w:pPr>
      <w:r w:rsidRPr="004448F9">
        <w:rPr>
          <w:rFonts w:ascii="Book Antiqua" w:hAnsi="Book Antiqua"/>
          <w:b/>
          <w:sz w:val="24"/>
          <w:szCs w:val="24"/>
        </w:rPr>
        <w:t xml:space="preserve">Open-Access: </w:t>
      </w:r>
      <w:r w:rsidRPr="004448F9">
        <w:rPr>
          <w:rFonts w:ascii="Book Antiqua" w:hAnsi="Book Antiqua"/>
          <w:sz w:val="24"/>
          <w:szCs w:val="24"/>
        </w:rPr>
        <w:t xml:space="preserve">This article is an open-access article which was selected by an in-house editor and fully peer-reviewed by external reviewers. It is distributed in </w:t>
      </w:r>
      <w:r w:rsidRPr="004448F9">
        <w:rPr>
          <w:rFonts w:ascii="Book Antiqua" w:hAnsi="Book Antiqua"/>
          <w:sz w:val="24"/>
          <w:szCs w:val="24"/>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448F9">
          <w:rPr>
            <w:rStyle w:val="Hyperlink"/>
            <w:rFonts w:ascii="Book Antiqua" w:hAnsi="Book Antiqua"/>
            <w:color w:val="auto"/>
            <w:sz w:val="24"/>
            <w:szCs w:val="24"/>
            <w:u w:val="none"/>
          </w:rPr>
          <w:t>http://creativecommons.org/licenses/by-nc/4.0/</w:t>
        </w:r>
      </w:hyperlink>
    </w:p>
    <w:p w14:paraId="45F37296" w14:textId="77777777" w:rsidR="003A2C7E" w:rsidRPr="004448F9" w:rsidRDefault="003A2C7E" w:rsidP="004448F9">
      <w:pPr>
        <w:pStyle w:val="Body"/>
        <w:ind w:right="0"/>
        <w:jc w:val="both"/>
        <w:rPr>
          <w:rFonts w:ascii="Book Antiqua" w:hAnsi="Book Antiqua" w:cs="Times New Roman"/>
          <w:color w:val="auto"/>
          <w:lang w:val="en-US" w:eastAsia="zh-CN"/>
        </w:rPr>
      </w:pPr>
    </w:p>
    <w:p w14:paraId="7491DF58" w14:textId="012C1708" w:rsidR="00DB02FD" w:rsidRPr="004448F9" w:rsidRDefault="00DB02FD" w:rsidP="004448F9">
      <w:pPr>
        <w:pStyle w:val="Body"/>
        <w:ind w:right="0"/>
        <w:jc w:val="both"/>
        <w:rPr>
          <w:rFonts w:ascii="Book Antiqua" w:eastAsia="宋体" w:hAnsi="Book Antiqua" w:cs="宋体"/>
          <w:color w:val="auto"/>
          <w:lang w:eastAsia="zh-CN"/>
        </w:rPr>
      </w:pPr>
      <w:r w:rsidRPr="004448F9">
        <w:rPr>
          <w:rFonts w:ascii="Book Antiqua" w:eastAsia="宋体" w:hAnsi="Book Antiqua" w:cs="宋体"/>
          <w:b/>
          <w:color w:val="auto"/>
        </w:rPr>
        <w:t>Manuscript source:</w:t>
      </w:r>
      <w:r w:rsidRPr="004448F9">
        <w:rPr>
          <w:rFonts w:ascii="Book Antiqua" w:eastAsia="宋体" w:hAnsi="Book Antiqua" w:cs="宋体"/>
          <w:color w:val="auto"/>
        </w:rPr>
        <w:t> Invited manuscript</w:t>
      </w:r>
    </w:p>
    <w:p w14:paraId="137C37CB" w14:textId="77777777" w:rsidR="00DB02FD" w:rsidRPr="004448F9" w:rsidRDefault="00DB02FD" w:rsidP="004448F9">
      <w:pPr>
        <w:pStyle w:val="Body"/>
        <w:ind w:right="0"/>
        <w:jc w:val="both"/>
        <w:rPr>
          <w:rFonts w:ascii="Book Antiqua" w:hAnsi="Book Antiqua" w:cs="Times New Roman"/>
          <w:color w:val="auto"/>
          <w:lang w:val="en-US" w:eastAsia="zh-CN"/>
        </w:rPr>
      </w:pPr>
    </w:p>
    <w:p w14:paraId="6E960948" w14:textId="7E6E0D2E" w:rsidR="00DB02FD" w:rsidRPr="004448F9" w:rsidRDefault="00DB02FD" w:rsidP="004448F9">
      <w:pPr>
        <w:pStyle w:val="Body"/>
        <w:ind w:right="0"/>
        <w:jc w:val="both"/>
        <w:rPr>
          <w:rFonts w:ascii="Book Antiqua" w:hAnsi="Book Antiqua" w:cs="Times New Roman"/>
          <w:iCs/>
          <w:color w:val="auto"/>
          <w:lang w:val="en-US" w:eastAsia="zh-CN"/>
        </w:rPr>
      </w:pPr>
      <w:r w:rsidRPr="004448F9">
        <w:rPr>
          <w:rFonts w:ascii="Book Antiqua" w:hAnsi="Book Antiqua"/>
          <w:b/>
          <w:color w:val="auto"/>
        </w:rPr>
        <w:t>Correspondence to:</w:t>
      </w:r>
      <w:r w:rsidRPr="004448F9">
        <w:rPr>
          <w:rFonts w:ascii="Book Antiqua" w:hAnsi="Book Antiqua" w:cs="Times New Roman"/>
          <w:b/>
          <w:color w:val="auto"/>
          <w:lang w:val="en-US"/>
        </w:rPr>
        <w:t xml:space="preserve"> </w:t>
      </w:r>
      <w:proofErr w:type="spellStart"/>
      <w:r w:rsidRPr="004448F9">
        <w:rPr>
          <w:rFonts w:ascii="Book Antiqua" w:hAnsi="Book Antiqua" w:cs="Times New Roman"/>
          <w:b/>
          <w:color w:val="auto"/>
          <w:lang w:val="en-US"/>
        </w:rPr>
        <w:t>Konstantinos</w:t>
      </w:r>
      <w:proofErr w:type="spellEnd"/>
      <w:r w:rsidRPr="004448F9">
        <w:rPr>
          <w:rFonts w:ascii="Book Antiqua" w:hAnsi="Book Antiqua" w:cs="Times New Roman"/>
          <w:b/>
          <w:color w:val="auto"/>
          <w:lang w:val="en-US"/>
        </w:rPr>
        <w:t xml:space="preserve"> P</w:t>
      </w:r>
      <w:r w:rsidR="006D06B0" w:rsidRPr="004448F9">
        <w:rPr>
          <w:rFonts w:ascii="Book Antiqua" w:hAnsi="Book Antiqua" w:cs="Times New Roman"/>
          <w:b/>
          <w:color w:val="auto"/>
          <w:lang w:val="en-US"/>
        </w:rPr>
        <w:t xml:space="preserve"> Economopoulos</w:t>
      </w:r>
      <w:r w:rsidRPr="004448F9">
        <w:rPr>
          <w:rFonts w:ascii="Book Antiqua" w:hAnsi="Book Antiqua" w:cs="Times New Roman"/>
          <w:b/>
          <w:color w:val="auto"/>
          <w:lang w:val="en-US" w:eastAsia="zh-CN"/>
        </w:rPr>
        <w:t>,</w:t>
      </w:r>
      <w:r w:rsidRPr="004448F9">
        <w:rPr>
          <w:rFonts w:ascii="Book Antiqua" w:hAnsi="Book Antiqua" w:cs="Times New Roman"/>
          <w:b/>
          <w:color w:val="auto"/>
          <w:lang w:val="en-US"/>
        </w:rPr>
        <w:t xml:space="preserve"> MD, PhD</w:t>
      </w:r>
      <w:r w:rsidR="006D06B0" w:rsidRPr="004448F9">
        <w:rPr>
          <w:rFonts w:ascii="Book Antiqua" w:hAnsi="Book Antiqua" w:cs="Times New Roman"/>
          <w:b/>
          <w:color w:val="auto"/>
          <w:lang w:val="en-US"/>
        </w:rPr>
        <w:t xml:space="preserve">, </w:t>
      </w:r>
      <w:r w:rsidR="00B915DC" w:rsidRPr="004448F9">
        <w:rPr>
          <w:rFonts w:ascii="Book Antiqua" w:hAnsi="Book Antiqua" w:cs="Times New Roman"/>
          <w:b/>
          <w:color w:val="auto"/>
          <w:lang w:val="en-US"/>
        </w:rPr>
        <w:t>General Surgery Resident</w:t>
      </w:r>
      <w:r w:rsidR="006D06B0" w:rsidRPr="004448F9">
        <w:rPr>
          <w:rFonts w:ascii="Book Antiqua" w:hAnsi="Book Antiqua" w:cs="Times New Roman"/>
          <w:color w:val="auto"/>
          <w:lang w:val="en-US"/>
        </w:rPr>
        <w:t xml:space="preserve">, </w:t>
      </w:r>
      <w:r w:rsidR="00B915DC" w:rsidRPr="004448F9">
        <w:rPr>
          <w:rFonts w:ascii="Book Antiqua" w:hAnsi="Book Antiqua" w:cs="Times New Roman"/>
          <w:color w:val="auto"/>
          <w:lang w:val="en-US"/>
        </w:rPr>
        <w:t>Department of Surgery, Duke University</w:t>
      </w:r>
      <w:r w:rsidR="00C14B64" w:rsidRPr="004448F9">
        <w:rPr>
          <w:rFonts w:ascii="Book Antiqua" w:hAnsi="Book Antiqua" w:cs="Times New Roman"/>
          <w:color w:val="auto"/>
          <w:lang w:val="en-US"/>
        </w:rPr>
        <w:t xml:space="preserve"> Medical Center</w:t>
      </w:r>
      <w:r w:rsidR="00B915DC" w:rsidRPr="004448F9">
        <w:rPr>
          <w:rFonts w:ascii="Book Antiqua" w:hAnsi="Book Antiqua" w:cs="Times New Roman"/>
          <w:color w:val="auto"/>
          <w:lang w:val="en-US"/>
        </w:rPr>
        <w:t xml:space="preserve">, </w:t>
      </w:r>
      <w:r w:rsidR="004448F9" w:rsidRPr="004448F9">
        <w:rPr>
          <w:rFonts w:ascii="Book Antiqua" w:hAnsi="Book Antiqua"/>
          <w:color w:val="auto"/>
        </w:rPr>
        <w:t>2301 Erwin Rd.</w:t>
      </w:r>
      <w:r w:rsidR="004448F9" w:rsidRPr="004448F9">
        <w:rPr>
          <w:rFonts w:ascii="Book Antiqua" w:hAnsi="Book Antiqua"/>
          <w:color w:val="auto"/>
          <w:lang w:eastAsia="zh-CN"/>
        </w:rPr>
        <w:t>,</w:t>
      </w:r>
      <w:r w:rsidR="004448F9" w:rsidRPr="004448F9">
        <w:rPr>
          <w:rFonts w:ascii="Book Antiqua" w:hAnsi="Book Antiqua" w:cs="Times New Roman"/>
          <w:color w:val="auto"/>
        </w:rPr>
        <w:t xml:space="preserve"> </w:t>
      </w:r>
      <w:r w:rsidRPr="004448F9">
        <w:rPr>
          <w:rFonts w:ascii="Book Antiqua" w:hAnsi="Book Antiqua" w:cs="Times New Roman"/>
          <w:color w:val="auto"/>
        </w:rPr>
        <w:t xml:space="preserve">Durham, NC 27710, </w:t>
      </w:r>
      <w:r w:rsidRPr="004448F9">
        <w:rPr>
          <w:rFonts w:ascii="Book Antiqua" w:hAnsi="Book Antiqua" w:cs="Times New Roman"/>
          <w:iCs/>
          <w:color w:val="auto"/>
          <w:lang w:val="en-US"/>
        </w:rPr>
        <w:t>U</w:t>
      </w:r>
      <w:r w:rsidRPr="004448F9">
        <w:rPr>
          <w:rFonts w:ascii="Book Antiqua" w:hAnsi="Book Antiqua" w:cs="Times New Roman"/>
          <w:iCs/>
          <w:color w:val="auto"/>
          <w:lang w:val="en-US" w:eastAsia="zh-CN"/>
        </w:rPr>
        <w:t xml:space="preserve">nited </w:t>
      </w:r>
      <w:r w:rsidRPr="004448F9">
        <w:rPr>
          <w:rFonts w:ascii="Book Antiqua" w:hAnsi="Book Antiqua" w:cs="Times New Roman"/>
          <w:iCs/>
          <w:color w:val="auto"/>
          <w:lang w:val="en-US"/>
        </w:rPr>
        <w:t>S</w:t>
      </w:r>
      <w:r w:rsidRPr="004448F9">
        <w:rPr>
          <w:rFonts w:ascii="Book Antiqua" w:hAnsi="Book Antiqua" w:cs="Times New Roman"/>
          <w:iCs/>
          <w:color w:val="auto"/>
          <w:lang w:val="en-US" w:eastAsia="zh-CN"/>
        </w:rPr>
        <w:t xml:space="preserve">tates. </w:t>
      </w:r>
      <w:r w:rsidRPr="004448F9">
        <w:rPr>
          <w:rFonts w:ascii="Book Antiqua" w:hAnsi="Book Antiqua" w:cs="Times New Roman"/>
          <w:color w:val="auto"/>
          <w:lang w:val="en-US"/>
        </w:rPr>
        <w:t>economopoulos@sni.gr</w:t>
      </w:r>
      <w:r w:rsidR="004448F9" w:rsidRPr="004448F9">
        <w:rPr>
          <w:rFonts w:ascii="Book Antiqua" w:hAnsi="Book Antiqua" w:cs="Times New Roman"/>
          <w:color w:val="auto"/>
          <w:lang w:val="en-US"/>
        </w:rPr>
        <w:t xml:space="preserve"> </w:t>
      </w:r>
    </w:p>
    <w:p w14:paraId="277FB99D" w14:textId="10E4EA64" w:rsidR="006D06B0"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 xml:space="preserve">Telephone: </w:t>
      </w:r>
      <w:r w:rsidRPr="004448F9">
        <w:rPr>
          <w:rFonts w:ascii="Book Antiqua" w:hAnsi="Book Antiqua" w:cs="Times New Roman"/>
          <w:sz w:val="24"/>
          <w:szCs w:val="24"/>
        </w:rPr>
        <w:t>+1-617-510</w:t>
      </w:r>
      <w:r w:rsidR="006D06B0" w:rsidRPr="004448F9">
        <w:rPr>
          <w:rFonts w:ascii="Book Antiqua" w:hAnsi="Book Antiqua" w:cs="Times New Roman"/>
          <w:sz w:val="24"/>
          <w:szCs w:val="24"/>
        </w:rPr>
        <w:t>4641</w:t>
      </w:r>
      <w:r w:rsidR="00B915DC" w:rsidRPr="004448F9">
        <w:rPr>
          <w:rFonts w:ascii="Book Antiqua" w:hAnsi="Book Antiqua" w:cs="Times New Roman"/>
          <w:sz w:val="24"/>
          <w:szCs w:val="24"/>
        </w:rPr>
        <w:t xml:space="preserve"> </w:t>
      </w:r>
    </w:p>
    <w:p w14:paraId="6A007CB2" w14:textId="77777777" w:rsidR="006D06B0" w:rsidRPr="004448F9" w:rsidRDefault="006838FA" w:rsidP="004448F9">
      <w:pPr>
        <w:spacing w:after="0" w:line="360" w:lineRule="auto"/>
        <w:jc w:val="both"/>
        <w:rPr>
          <w:rFonts w:ascii="Book Antiqua" w:eastAsia="Calibri" w:hAnsi="Book Antiqua" w:cs="Times New Roman"/>
          <w:b/>
          <w:sz w:val="24"/>
          <w:szCs w:val="24"/>
        </w:rPr>
      </w:pPr>
      <w:r w:rsidRPr="004448F9">
        <w:rPr>
          <w:rFonts w:ascii="Book Antiqua" w:eastAsia="Calibri" w:hAnsi="Book Antiqua" w:cs="Times New Roman"/>
          <w:b/>
          <w:sz w:val="24"/>
          <w:szCs w:val="24"/>
        </w:rPr>
        <w:t xml:space="preserve"> </w:t>
      </w:r>
    </w:p>
    <w:p w14:paraId="1D3D520A" w14:textId="1D11E272" w:rsidR="00DB02FD"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 xml:space="preserve">Received: </w:t>
      </w:r>
      <w:r w:rsidR="004448F9" w:rsidRPr="004448F9">
        <w:rPr>
          <w:rFonts w:ascii="Book Antiqua" w:hAnsi="Book Antiqua"/>
          <w:sz w:val="24"/>
          <w:szCs w:val="24"/>
          <w:lang w:eastAsia="zh-CN"/>
        </w:rPr>
        <w:t>April 26, 2017</w:t>
      </w:r>
      <w:r w:rsidR="004448F9" w:rsidRPr="004448F9">
        <w:rPr>
          <w:rFonts w:ascii="Book Antiqua" w:hAnsi="Book Antiqua"/>
          <w:sz w:val="24"/>
          <w:szCs w:val="24"/>
        </w:rPr>
        <w:t xml:space="preserve"> </w:t>
      </w:r>
    </w:p>
    <w:p w14:paraId="5481148F" w14:textId="081619AA" w:rsidR="00DB02FD"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Peer-review started:</w:t>
      </w:r>
      <w:r w:rsidR="004448F9" w:rsidRPr="004448F9">
        <w:rPr>
          <w:rFonts w:ascii="Book Antiqua" w:hAnsi="Book Antiqua"/>
          <w:sz w:val="24"/>
          <w:szCs w:val="24"/>
          <w:lang w:eastAsia="zh-CN"/>
        </w:rPr>
        <w:t xml:space="preserve"> April 26, 2017</w:t>
      </w:r>
      <w:r w:rsidR="004448F9" w:rsidRPr="004448F9">
        <w:rPr>
          <w:rFonts w:ascii="Book Antiqua" w:hAnsi="Book Antiqua"/>
          <w:sz w:val="24"/>
          <w:szCs w:val="24"/>
        </w:rPr>
        <w:t xml:space="preserve"> </w:t>
      </w:r>
    </w:p>
    <w:p w14:paraId="76FEA45D" w14:textId="7700F506" w:rsidR="00DB02FD" w:rsidRPr="004448F9" w:rsidRDefault="00DB02FD" w:rsidP="004448F9">
      <w:pPr>
        <w:spacing w:after="0" w:line="360" w:lineRule="auto"/>
        <w:jc w:val="both"/>
        <w:rPr>
          <w:rFonts w:ascii="Book Antiqua" w:hAnsi="Book Antiqua"/>
          <w:b/>
          <w:sz w:val="24"/>
          <w:szCs w:val="24"/>
          <w:lang w:eastAsia="zh-CN"/>
        </w:rPr>
      </w:pPr>
      <w:r w:rsidRPr="004448F9">
        <w:rPr>
          <w:rFonts w:ascii="Book Antiqua" w:hAnsi="Book Antiqua"/>
          <w:b/>
          <w:sz w:val="24"/>
          <w:szCs w:val="24"/>
        </w:rPr>
        <w:t>First decision:</w:t>
      </w:r>
      <w:r w:rsidR="004448F9" w:rsidRPr="004448F9">
        <w:rPr>
          <w:rFonts w:ascii="Book Antiqua" w:hAnsi="Book Antiqua"/>
          <w:b/>
          <w:sz w:val="24"/>
          <w:szCs w:val="24"/>
          <w:lang w:eastAsia="zh-CN"/>
        </w:rPr>
        <w:t xml:space="preserve"> </w:t>
      </w:r>
      <w:r w:rsidR="004448F9" w:rsidRPr="004448F9">
        <w:rPr>
          <w:rFonts w:ascii="Book Antiqua" w:hAnsi="Book Antiqua"/>
          <w:sz w:val="24"/>
          <w:szCs w:val="24"/>
          <w:lang w:eastAsia="zh-CN"/>
        </w:rPr>
        <w:t>May 23, 2017</w:t>
      </w:r>
    </w:p>
    <w:p w14:paraId="21F46BA3" w14:textId="73A1A744" w:rsidR="00DB02FD"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Revised:</w:t>
      </w:r>
      <w:r w:rsidR="004448F9" w:rsidRPr="004448F9">
        <w:rPr>
          <w:rFonts w:ascii="Book Antiqua" w:hAnsi="Book Antiqua"/>
          <w:sz w:val="24"/>
          <w:szCs w:val="24"/>
          <w:lang w:eastAsia="zh-CN"/>
        </w:rPr>
        <w:t xml:space="preserve"> June 14, 2017</w:t>
      </w:r>
      <w:r w:rsidR="004448F9" w:rsidRPr="004448F9">
        <w:rPr>
          <w:rFonts w:ascii="Book Antiqua" w:hAnsi="Book Antiqua"/>
          <w:sz w:val="24"/>
          <w:szCs w:val="24"/>
        </w:rPr>
        <w:t xml:space="preserve"> </w:t>
      </w:r>
    </w:p>
    <w:p w14:paraId="38D21C9D" w14:textId="28969070" w:rsidR="00DB02FD" w:rsidRPr="00A724CC" w:rsidRDefault="00DB02FD" w:rsidP="00A724CC">
      <w:pPr>
        <w:rPr>
          <w:rFonts w:ascii="Book Antiqua" w:hAnsi="Book Antiqua"/>
          <w:iCs/>
          <w:sz w:val="24"/>
        </w:rPr>
      </w:pPr>
      <w:r w:rsidRPr="004448F9">
        <w:rPr>
          <w:rFonts w:ascii="Book Antiqua" w:hAnsi="Book Antiqua"/>
          <w:b/>
          <w:sz w:val="24"/>
          <w:szCs w:val="24"/>
        </w:rPr>
        <w:t>Accepted:</w:t>
      </w:r>
      <w:r w:rsidR="004448F9" w:rsidRPr="004448F9">
        <w:rPr>
          <w:rFonts w:ascii="Book Antiqua" w:hAnsi="Book Antiqua"/>
          <w:b/>
          <w:sz w:val="24"/>
          <w:szCs w:val="24"/>
        </w:rPr>
        <w:t xml:space="preserve"> </w:t>
      </w:r>
      <w:r w:rsidR="00A724CC">
        <w:rPr>
          <w:rStyle w:val="Emphasis"/>
        </w:rPr>
        <w:t>July 7</w:t>
      </w:r>
      <w:r w:rsidR="00A724CC">
        <w:rPr>
          <w:rStyle w:val="Emphasis"/>
          <w:rFonts w:cs="宋体"/>
        </w:rPr>
        <w:t>,</w:t>
      </w:r>
      <w:r w:rsidR="00A724CC">
        <w:rPr>
          <w:rStyle w:val="Emphasis"/>
        </w:rPr>
        <w:t xml:space="preserve"> 2017</w:t>
      </w:r>
      <w:bookmarkStart w:id="0" w:name="_GoBack"/>
      <w:bookmarkEnd w:id="0"/>
    </w:p>
    <w:p w14:paraId="6FA0890D" w14:textId="5995E00E" w:rsidR="00DB02FD" w:rsidRPr="004448F9" w:rsidRDefault="00DB02FD" w:rsidP="004448F9">
      <w:pPr>
        <w:spacing w:after="0" w:line="360" w:lineRule="auto"/>
        <w:jc w:val="both"/>
        <w:rPr>
          <w:rFonts w:ascii="Book Antiqua" w:hAnsi="Book Antiqua"/>
          <w:sz w:val="24"/>
          <w:szCs w:val="24"/>
        </w:rPr>
      </w:pPr>
      <w:r w:rsidRPr="004448F9">
        <w:rPr>
          <w:rFonts w:ascii="Book Antiqua" w:hAnsi="Book Antiqua"/>
          <w:b/>
          <w:sz w:val="24"/>
          <w:szCs w:val="24"/>
        </w:rPr>
        <w:t>Article in press:</w:t>
      </w:r>
      <w:r w:rsidR="004448F9" w:rsidRPr="004448F9">
        <w:rPr>
          <w:rFonts w:ascii="Book Antiqua" w:hAnsi="Book Antiqua"/>
          <w:sz w:val="24"/>
          <w:szCs w:val="24"/>
        </w:rPr>
        <w:t xml:space="preserve"> </w:t>
      </w:r>
    </w:p>
    <w:p w14:paraId="7CB6A5A4" w14:textId="77777777" w:rsidR="00DB02FD" w:rsidRPr="004448F9" w:rsidRDefault="00DB02FD" w:rsidP="004448F9">
      <w:pPr>
        <w:spacing w:after="0" w:line="360" w:lineRule="auto"/>
        <w:jc w:val="both"/>
        <w:rPr>
          <w:rFonts w:ascii="Book Antiqua" w:hAnsi="Book Antiqua"/>
          <w:b/>
          <w:sz w:val="24"/>
          <w:szCs w:val="24"/>
        </w:rPr>
      </w:pPr>
      <w:r w:rsidRPr="004448F9">
        <w:rPr>
          <w:rFonts w:ascii="Book Antiqua" w:hAnsi="Book Antiqua"/>
          <w:b/>
          <w:sz w:val="24"/>
          <w:szCs w:val="24"/>
        </w:rPr>
        <w:t xml:space="preserve">Published online: </w:t>
      </w:r>
    </w:p>
    <w:p w14:paraId="6E3E2CDD" w14:textId="77777777" w:rsidR="004448F9" w:rsidRPr="004448F9" w:rsidRDefault="004448F9" w:rsidP="004448F9">
      <w:pPr>
        <w:spacing w:after="0" w:line="360" w:lineRule="auto"/>
        <w:jc w:val="both"/>
        <w:rPr>
          <w:rFonts w:ascii="Book Antiqua" w:eastAsia="Calibri" w:hAnsi="Book Antiqua" w:cs="Times New Roman"/>
          <w:b/>
          <w:sz w:val="24"/>
          <w:szCs w:val="24"/>
        </w:rPr>
      </w:pPr>
      <w:r w:rsidRPr="004448F9">
        <w:rPr>
          <w:rFonts w:ascii="Book Antiqua" w:eastAsia="Calibri" w:hAnsi="Book Antiqua" w:cs="Times New Roman"/>
          <w:b/>
          <w:sz w:val="24"/>
          <w:szCs w:val="24"/>
        </w:rPr>
        <w:br w:type="page"/>
      </w:r>
    </w:p>
    <w:p w14:paraId="2C5F9C0A" w14:textId="6B56711C" w:rsidR="006D06B0" w:rsidRPr="004448F9" w:rsidRDefault="006D06B0" w:rsidP="004448F9">
      <w:pPr>
        <w:spacing w:after="0" w:line="360" w:lineRule="auto"/>
        <w:jc w:val="both"/>
        <w:rPr>
          <w:rFonts w:ascii="Book Antiqua" w:eastAsia="Calibri" w:hAnsi="Book Antiqua" w:cs="Times New Roman"/>
          <w:b/>
          <w:sz w:val="24"/>
          <w:szCs w:val="24"/>
        </w:rPr>
      </w:pPr>
      <w:r w:rsidRPr="004448F9">
        <w:rPr>
          <w:rFonts w:ascii="Book Antiqua" w:eastAsia="Calibri" w:hAnsi="Book Antiqua" w:cs="Times New Roman"/>
          <w:b/>
          <w:sz w:val="24"/>
          <w:szCs w:val="24"/>
        </w:rPr>
        <w:lastRenderedPageBreak/>
        <w:t>Abstract</w:t>
      </w:r>
    </w:p>
    <w:p w14:paraId="6AF1F25D" w14:textId="51BC49D2" w:rsidR="006D06B0" w:rsidRPr="004448F9" w:rsidRDefault="006D06B0" w:rsidP="004448F9">
      <w:pPr>
        <w:spacing w:after="0" w:line="360" w:lineRule="auto"/>
        <w:jc w:val="both"/>
        <w:rPr>
          <w:rFonts w:ascii="Book Antiqua" w:hAnsi="Book Antiqua" w:cs="Times New Roman"/>
          <w:sz w:val="24"/>
          <w:szCs w:val="24"/>
          <w:lang w:eastAsia="zh-CN"/>
        </w:rPr>
      </w:pPr>
      <w:r w:rsidRPr="004448F9">
        <w:rPr>
          <w:rFonts w:ascii="Book Antiqua" w:hAnsi="Book Antiqua" w:cs="Times New Roman"/>
          <w:sz w:val="24"/>
          <w:szCs w:val="24"/>
        </w:rPr>
        <w:t xml:space="preserve">Adrenal </w:t>
      </w:r>
      <w:proofErr w:type="spellStart"/>
      <w:r w:rsidRPr="004448F9">
        <w:rPr>
          <w:rFonts w:ascii="Book Antiqua" w:hAnsi="Book Antiqua" w:cs="Times New Roman"/>
          <w:sz w:val="24"/>
          <w:szCs w:val="24"/>
        </w:rPr>
        <w:t>ganglioneuromas</w:t>
      </w:r>
      <w:proofErr w:type="spellEnd"/>
      <w:r w:rsidRPr="004448F9">
        <w:rPr>
          <w:rFonts w:ascii="Book Antiqua" w:hAnsi="Book Antiqua" w:cs="Times New Roman"/>
          <w:sz w:val="24"/>
          <w:szCs w:val="24"/>
        </w:rPr>
        <w:t xml:space="preserve"> (GNs) constitute rare, differentiated tumors which originate from neural crest cells. GNs are usually hormonally silent and tend to be discovered incidentally on imaging tests. </w:t>
      </w:r>
      <w:proofErr w:type="spellStart"/>
      <w:r w:rsidRPr="004448F9">
        <w:rPr>
          <w:rFonts w:ascii="Book Antiqua" w:hAnsi="Book Antiqua" w:cs="Times New Roman"/>
          <w:sz w:val="24"/>
          <w:szCs w:val="24"/>
        </w:rPr>
        <w:t>Adrenalectomy</w:t>
      </w:r>
      <w:proofErr w:type="spellEnd"/>
      <w:r w:rsidRPr="004448F9">
        <w:rPr>
          <w:rFonts w:ascii="Book Antiqua" w:hAnsi="Book Antiqua" w:cs="Times New Roman"/>
          <w:sz w:val="24"/>
          <w:szCs w:val="24"/>
        </w:rPr>
        <w:t xml:space="preserve"> is the gold standard for the treatment of primary 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Nevertheless, preoperative differential diagnosis of GNs remains extremely challenging, and thus </w:t>
      </w:r>
      <w:proofErr w:type="spellStart"/>
      <w:r w:rsidRPr="004448F9">
        <w:rPr>
          <w:rFonts w:ascii="Book Antiqua" w:hAnsi="Book Antiqua" w:cs="Times New Roman"/>
          <w:sz w:val="24"/>
          <w:szCs w:val="24"/>
        </w:rPr>
        <w:t>histopathological</w:t>
      </w:r>
      <w:proofErr w:type="spellEnd"/>
      <w:r w:rsidRPr="004448F9">
        <w:rPr>
          <w:rFonts w:ascii="Book Antiqua" w:hAnsi="Book Antiqua" w:cs="Times New Roman"/>
          <w:sz w:val="24"/>
          <w:szCs w:val="24"/>
        </w:rPr>
        <w:t xml:space="preserve"> examination is required in order to confirm the diagnosis of GN. Overall, prognosis after surgical resection seems to be excellent, without any recurrences or need for adjuvant therapy.</w:t>
      </w:r>
    </w:p>
    <w:p w14:paraId="5C5A5580"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5EEBC59B" w14:textId="360C879E" w:rsidR="006D06B0" w:rsidRPr="004448F9" w:rsidRDefault="006D06B0" w:rsidP="004448F9">
      <w:pPr>
        <w:spacing w:after="0" w:line="360" w:lineRule="auto"/>
        <w:jc w:val="both"/>
        <w:rPr>
          <w:rFonts w:ascii="Book Antiqua" w:hAnsi="Book Antiqua" w:cs="Times New Roman"/>
          <w:sz w:val="24"/>
          <w:szCs w:val="24"/>
          <w:lang w:eastAsia="zh-CN"/>
        </w:rPr>
      </w:pPr>
      <w:r w:rsidRPr="004448F9">
        <w:rPr>
          <w:rFonts w:ascii="Book Antiqua" w:eastAsia="Calibri" w:hAnsi="Book Antiqua" w:cs="Times New Roman"/>
          <w:b/>
          <w:sz w:val="24"/>
          <w:szCs w:val="24"/>
        </w:rPr>
        <w:t>Key</w:t>
      </w:r>
      <w:r w:rsidR="004448F9" w:rsidRPr="004448F9">
        <w:rPr>
          <w:rFonts w:ascii="Book Antiqua" w:hAnsi="Book Antiqua" w:cs="Times New Roman"/>
          <w:b/>
          <w:sz w:val="24"/>
          <w:szCs w:val="24"/>
          <w:lang w:eastAsia="zh-CN"/>
        </w:rPr>
        <w:t xml:space="preserve"> </w:t>
      </w:r>
      <w:r w:rsidRPr="004448F9">
        <w:rPr>
          <w:rFonts w:ascii="Book Antiqua" w:eastAsia="Calibri" w:hAnsi="Book Antiqua" w:cs="Times New Roman"/>
          <w:b/>
          <w:sz w:val="24"/>
          <w:szCs w:val="24"/>
        </w:rPr>
        <w:t>words:</w:t>
      </w:r>
      <w:r w:rsidRPr="004448F9">
        <w:rPr>
          <w:rFonts w:ascii="Book Antiqua" w:eastAsia="Calibri" w:hAnsi="Book Antiqua" w:cs="Times New Roman"/>
          <w:sz w:val="24"/>
          <w:szCs w:val="24"/>
        </w:rPr>
        <w:t xml:space="preserve"> </w:t>
      </w:r>
      <w:proofErr w:type="spellStart"/>
      <w:r w:rsidR="004448F9" w:rsidRPr="004448F9">
        <w:rPr>
          <w:rFonts w:ascii="Book Antiqua" w:eastAsia="Calibri" w:hAnsi="Book Antiqua" w:cs="Times New Roman"/>
          <w:sz w:val="24"/>
          <w:szCs w:val="24"/>
        </w:rPr>
        <w:t>Ganglioneuroma</w:t>
      </w:r>
      <w:proofErr w:type="spellEnd"/>
      <w:r w:rsidRPr="004448F9">
        <w:rPr>
          <w:rFonts w:ascii="Book Antiqua" w:eastAsia="Calibri" w:hAnsi="Book Antiqua" w:cs="Times New Roman"/>
          <w:sz w:val="24"/>
          <w:szCs w:val="24"/>
        </w:rPr>
        <w:t xml:space="preserve">; </w:t>
      </w:r>
      <w:r w:rsidR="004448F9" w:rsidRPr="004448F9">
        <w:rPr>
          <w:rFonts w:ascii="Book Antiqua" w:eastAsia="Calibri" w:hAnsi="Book Antiqua" w:cs="Times New Roman"/>
          <w:sz w:val="24"/>
          <w:szCs w:val="24"/>
        </w:rPr>
        <w:t xml:space="preserve">Neurogenic </w:t>
      </w:r>
      <w:r w:rsidRPr="004448F9">
        <w:rPr>
          <w:rFonts w:ascii="Book Antiqua" w:eastAsia="Calibri" w:hAnsi="Book Antiqua" w:cs="Times New Roman"/>
          <w:sz w:val="24"/>
          <w:szCs w:val="24"/>
        </w:rPr>
        <w:t xml:space="preserve">tumors; </w:t>
      </w:r>
      <w:r w:rsidR="004448F9" w:rsidRPr="004448F9">
        <w:rPr>
          <w:rFonts w:ascii="Book Antiqua" w:eastAsia="Calibri" w:hAnsi="Book Antiqua" w:cs="Times New Roman"/>
          <w:sz w:val="24"/>
          <w:szCs w:val="24"/>
        </w:rPr>
        <w:t xml:space="preserve">Neural </w:t>
      </w:r>
      <w:r w:rsidRPr="004448F9">
        <w:rPr>
          <w:rFonts w:ascii="Book Antiqua" w:eastAsia="Calibri" w:hAnsi="Book Antiqua" w:cs="Times New Roman"/>
          <w:sz w:val="24"/>
          <w:szCs w:val="24"/>
        </w:rPr>
        <w:t xml:space="preserve">crest; </w:t>
      </w:r>
      <w:proofErr w:type="spellStart"/>
      <w:r w:rsidR="004448F9" w:rsidRPr="004448F9">
        <w:rPr>
          <w:rFonts w:ascii="Book Antiqua" w:eastAsia="Calibri" w:hAnsi="Book Antiqua" w:cs="Times New Roman"/>
          <w:sz w:val="24"/>
          <w:szCs w:val="24"/>
        </w:rPr>
        <w:t>Adrenalectomy</w:t>
      </w:r>
      <w:proofErr w:type="spellEnd"/>
    </w:p>
    <w:p w14:paraId="19BB7F0F"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1795DF0A" w14:textId="77777777" w:rsidR="004448F9" w:rsidRPr="004448F9" w:rsidRDefault="004448F9" w:rsidP="004448F9">
      <w:pPr>
        <w:spacing w:after="0" w:line="360" w:lineRule="auto"/>
        <w:jc w:val="both"/>
        <w:rPr>
          <w:rFonts w:ascii="Book Antiqua" w:hAnsi="Book Antiqua" w:cs="Arial"/>
          <w:sz w:val="24"/>
          <w:szCs w:val="24"/>
        </w:rPr>
      </w:pPr>
      <w:proofErr w:type="gramStart"/>
      <w:r w:rsidRPr="004448F9">
        <w:rPr>
          <w:rFonts w:ascii="Book Antiqua" w:hAnsi="Book Antiqua"/>
          <w:b/>
          <w:sz w:val="24"/>
          <w:szCs w:val="24"/>
        </w:rPr>
        <w:t xml:space="preserve">© </w:t>
      </w:r>
      <w:r w:rsidRPr="004448F9">
        <w:rPr>
          <w:rFonts w:ascii="Book Antiqua" w:hAnsi="Book Antiqua" w:cs="Arial"/>
          <w:b/>
          <w:sz w:val="24"/>
          <w:szCs w:val="24"/>
        </w:rPr>
        <w:t>The Author(s) 2017.</w:t>
      </w:r>
      <w:proofErr w:type="gramEnd"/>
      <w:r w:rsidRPr="004448F9">
        <w:rPr>
          <w:rFonts w:ascii="Book Antiqua" w:hAnsi="Book Antiqua" w:cs="Arial"/>
          <w:sz w:val="24"/>
          <w:szCs w:val="24"/>
        </w:rPr>
        <w:t xml:space="preserve"> Published by </w:t>
      </w:r>
      <w:proofErr w:type="spellStart"/>
      <w:r w:rsidRPr="004448F9">
        <w:rPr>
          <w:rFonts w:ascii="Book Antiqua" w:hAnsi="Book Antiqua" w:cs="Arial"/>
          <w:sz w:val="24"/>
          <w:szCs w:val="24"/>
        </w:rPr>
        <w:t>Baishideng</w:t>
      </w:r>
      <w:proofErr w:type="spellEnd"/>
      <w:r w:rsidRPr="004448F9">
        <w:rPr>
          <w:rFonts w:ascii="Book Antiqua" w:hAnsi="Book Antiqua" w:cs="Arial"/>
          <w:sz w:val="24"/>
          <w:szCs w:val="24"/>
        </w:rPr>
        <w:t xml:space="preserve"> Publishing Group Inc. All rights reserved.</w:t>
      </w:r>
    </w:p>
    <w:p w14:paraId="490620F0"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66E7DB20" w14:textId="043B1C1B" w:rsidR="006D06B0" w:rsidRPr="004448F9" w:rsidRDefault="006D06B0" w:rsidP="004448F9">
      <w:pPr>
        <w:spacing w:after="0" w:line="360" w:lineRule="auto"/>
        <w:jc w:val="both"/>
        <w:rPr>
          <w:rFonts w:ascii="Book Antiqua" w:eastAsia="Arial Unicode MS" w:hAnsi="Book Antiqua" w:cs="Arial Unicode MS"/>
          <w:b/>
          <w:sz w:val="24"/>
          <w:szCs w:val="24"/>
          <w:lang w:eastAsia="zh-CN"/>
        </w:rPr>
      </w:pPr>
      <w:r w:rsidRPr="004448F9">
        <w:rPr>
          <w:rFonts w:ascii="Book Antiqua" w:eastAsia="Arial Unicode MS" w:hAnsi="Book Antiqua" w:cs="Arial Unicode MS"/>
          <w:b/>
          <w:sz w:val="24"/>
          <w:szCs w:val="24"/>
        </w:rPr>
        <w:t>C</w:t>
      </w:r>
      <w:r w:rsidR="004448F9" w:rsidRPr="004448F9">
        <w:rPr>
          <w:rFonts w:ascii="Book Antiqua" w:eastAsia="Arial Unicode MS" w:hAnsi="Book Antiqua" w:cs="Arial Unicode MS"/>
          <w:b/>
          <w:sz w:val="24"/>
          <w:szCs w:val="24"/>
        </w:rPr>
        <w:t>ore tip</w:t>
      </w:r>
      <w:r w:rsidR="004448F9" w:rsidRPr="004448F9">
        <w:rPr>
          <w:rFonts w:ascii="Book Antiqua" w:eastAsia="Arial Unicode MS" w:hAnsi="Book Antiqua" w:cs="Arial Unicode MS"/>
          <w:b/>
          <w:sz w:val="24"/>
          <w:szCs w:val="24"/>
          <w:lang w:eastAsia="zh-CN"/>
        </w:rPr>
        <w:t xml:space="preserve">: </w:t>
      </w:r>
      <w:r w:rsidRPr="004448F9">
        <w:rPr>
          <w:rFonts w:ascii="Book Antiqua" w:hAnsi="Book Antiqua" w:cs="Times New Roman"/>
          <w:sz w:val="24"/>
          <w:szCs w:val="24"/>
        </w:rPr>
        <w:t xml:space="preserve">Adrenal </w:t>
      </w:r>
      <w:proofErr w:type="spellStart"/>
      <w:r w:rsidRPr="004448F9">
        <w:rPr>
          <w:rFonts w:ascii="Book Antiqua" w:hAnsi="Book Antiqua" w:cs="Times New Roman"/>
          <w:sz w:val="24"/>
          <w:szCs w:val="24"/>
        </w:rPr>
        <w:t>ganglioneuromas</w:t>
      </w:r>
      <w:proofErr w:type="spellEnd"/>
      <w:r w:rsidRPr="004448F9">
        <w:rPr>
          <w:rFonts w:ascii="Book Antiqua" w:hAnsi="Book Antiqua" w:cs="Times New Roman"/>
          <w:sz w:val="24"/>
          <w:szCs w:val="24"/>
        </w:rPr>
        <w:t xml:space="preserve"> </w:t>
      </w:r>
      <w:r w:rsidR="004448F9" w:rsidRPr="004448F9">
        <w:rPr>
          <w:rFonts w:ascii="Book Antiqua" w:hAnsi="Book Antiqua" w:cs="Times New Roman"/>
          <w:sz w:val="24"/>
          <w:szCs w:val="24"/>
          <w:lang w:eastAsia="zh-CN"/>
        </w:rPr>
        <w:t>(</w:t>
      </w:r>
      <w:r w:rsidR="004448F9" w:rsidRPr="004448F9">
        <w:rPr>
          <w:rFonts w:ascii="Book Antiqua" w:hAnsi="Book Antiqua" w:cs="Times New Roman"/>
          <w:sz w:val="24"/>
          <w:szCs w:val="24"/>
        </w:rPr>
        <w:t>GNs</w:t>
      </w:r>
      <w:r w:rsidR="004448F9" w:rsidRPr="004448F9">
        <w:rPr>
          <w:rFonts w:ascii="Book Antiqua" w:hAnsi="Book Antiqua" w:cs="Times New Roman"/>
          <w:sz w:val="24"/>
          <w:szCs w:val="24"/>
          <w:lang w:eastAsia="zh-CN"/>
        </w:rPr>
        <w:t xml:space="preserve">) </w:t>
      </w:r>
      <w:r w:rsidRPr="004448F9">
        <w:rPr>
          <w:rFonts w:ascii="Book Antiqua" w:hAnsi="Book Antiqua" w:cs="Times New Roman"/>
          <w:sz w:val="24"/>
          <w:szCs w:val="24"/>
        </w:rPr>
        <w:t xml:space="preserve">are uncommon, differentiated tumors which originate from neural crest cells. These lesions are usually discovered incidentally because they tend to be hormonally silent. Even though, surgery is the gold standard for the treatment of 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the process of preoperative differential diagnosis remains extremely challenging. Therefore, histologic examination is necessary in order to confirm this rare diagnosis. In general, there is no need for adjuvant treatment and the overall prognosis of these patients is excellent.</w:t>
      </w:r>
    </w:p>
    <w:p w14:paraId="57B9F456" w14:textId="77777777" w:rsidR="004448F9" w:rsidRPr="004448F9" w:rsidRDefault="004448F9" w:rsidP="004448F9">
      <w:pPr>
        <w:spacing w:after="0" w:line="360" w:lineRule="auto"/>
        <w:jc w:val="both"/>
        <w:rPr>
          <w:rFonts w:ascii="Book Antiqua" w:hAnsi="Book Antiqua" w:cs="Times New Roman"/>
          <w:b/>
          <w:sz w:val="24"/>
          <w:szCs w:val="24"/>
          <w:lang w:eastAsia="zh-CN"/>
        </w:rPr>
      </w:pPr>
    </w:p>
    <w:p w14:paraId="267BA3B1" w14:textId="14B75077" w:rsidR="004448F9" w:rsidRPr="004448F9" w:rsidRDefault="004448F9" w:rsidP="004448F9">
      <w:pPr>
        <w:spacing w:after="0" w:line="360" w:lineRule="auto"/>
        <w:jc w:val="both"/>
        <w:rPr>
          <w:rFonts w:ascii="Book Antiqua" w:hAnsi="Book Antiqua" w:cs="Times New Roman"/>
          <w:sz w:val="24"/>
          <w:szCs w:val="24"/>
          <w:lang w:eastAsia="zh-CN"/>
        </w:rPr>
      </w:pPr>
      <w:proofErr w:type="spellStart"/>
      <w:r w:rsidRPr="004448F9">
        <w:rPr>
          <w:rFonts w:ascii="Book Antiqua" w:hAnsi="Book Antiqua" w:cs="Times New Roman"/>
          <w:sz w:val="24"/>
          <w:szCs w:val="24"/>
        </w:rPr>
        <w:t>Mylonas</w:t>
      </w:r>
      <w:proofErr w:type="spellEnd"/>
      <w:r w:rsidRPr="004448F9">
        <w:rPr>
          <w:rFonts w:ascii="Book Antiqua" w:hAnsi="Book Antiqua" w:cs="Times New Roman"/>
          <w:sz w:val="24"/>
          <w:szCs w:val="24"/>
          <w:lang w:eastAsia="zh-CN"/>
        </w:rPr>
        <w:t xml:space="preserve"> KS</w:t>
      </w:r>
      <w:r w:rsidRPr="004448F9">
        <w:rPr>
          <w:rFonts w:ascii="Book Antiqua" w:hAnsi="Book Antiqua" w:cs="Times New Roman"/>
          <w:sz w:val="24"/>
          <w:szCs w:val="24"/>
        </w:rPr>
        <w:t xml:space="preserve">, </w:t>
      </w:r>
      <w:proofErr w:type="spellStart"/>
      <w:r w:rsidRPr="004448F9">
        <w:rPr>
          <w:rFonts w:ascii="Book Antiqua" w:hAnsi="Book Antiqua" w:cs="Times New Roman"/>
          <w:sz w:val="24"/>
          <w:szCs w:val="24"/>
        </w:rPr>
        <w:t>Schizas</w:t>
      </w:r>
      <w:proofErr w:type="spellEnd"/>
      <w:r w:rsidRPr="004448F9">
        <w:rPr>
          <w:rFonts w:ascii="Book Antiqua" w:hAnsi="Book Antiqua" w:cs="Times New Roman"/>
          <w:sz w:val="24"/>
          <w:szCs w:val="24"/>
          <w:lang w:eastAsia="zh-CN"/>
        </w:rPr>
        <w:t xml:space="preserve"> D</w:t>
      </w:r>
      <w:r w:rsidRPr="004448F9">
        <w:rPr>
          <w:rFonts w:ascii="Book Antiqua" w:hAnsi="Book Antiqua" w:cs="Times New Roman"/>
          <w:sz w:val="24"/>
          <w:szCs w:val="24"/>
        </w:rPr>
        <w:t xml:space="preserve">, Economopoulos </w:t>
      </w:r>
      <w:r w:rsidRPr="004448F9">
        <w:rPr>
          <w:rFonts w:ascii="Book Antiqua" w:hAnsi="Book Antiqua" w:cs="Times New Roman"/>
          <w:sz w:val="24"/>
          <w:szCs w:val="24"/>
          <w:lang w:eastAsia="zh-CN"/>
        </w:rPr>
        <w:t>KP.</w:t>
      </w:r>
      <w:r w:rsidRPr="004448F9">
        <w:rPr>
          <w:rFonts w:ascii="Book Antiqua" w:hAnsi="Book Antiqua" w:cs="Times New Roman"/>
          <w:sz w:val="24"/>
          <w:szCs w:val="24"/>
        </w:rPr>
        <w:t xml:space="preserve"> Adrenal </w:t>
      </w:r>
      <w:proofErr w:type="spellStart"/>
      <w:r w:rsidRPr="004448F9">
        <w:rPr>
          <w:rFonts w:ascii="Book Antiqua" w:hAnsi="Book Antiqua" w:cs="Times New Roman"/>
          <w:sz w:val="24"/>
          <w:szCs w:val="24"/>
        </w:rPr>
        <w:t>ganglioneuroma</w:t>
      </w:r>
      <w:proofErr w:type="spellEnd"/>
      <w:r w:rsidRPr="004448F9">
        <w:rPr>
          <w:rFonts w:ascii="Book Antiqua" w:hAnsi="Book Antiqua" w:cs="Times New Roman"/>
          <w:sz w:val="24"/>
          <w:szCs w:val="24"/>
        </w:rPr>
        <w:t>: What you need to know</w:t>
      </w:r>
      <w:r w:rsidRPr="004448F9">
        <w:rPr>
          <w:rFonts w:ascii="Book Antiqua" w:hAnsi="Book Antiqua" w:cs="Times New Roman"/>
          <w:sz w:val="24"/>
          <w:szCs w:val="24"/>
          <w:lang w:eastAsia="zh-CN"/>
        </w:rPr>
        <w:t>.</w:t>
      </w:r>
      <w:r w:rsidRPr="004448F9">
        <w:rPr>
          <w:rFonts w:ascii="Book Antiqua" w:hAnsi="Book Antiqua"/>
          <w:i/>
          <w:iCs/>
          <w:sz w:val="24"/>
          <w:szCs w:val="24"/>
        </w:rPr>
        <w:t xml:space="preserve"> World J </w:t>
      </w:r>
      <w:proofErr w:type="spellStart"/>
      <w:r w:rsidRPr="004448F9">
        <w:rPr>
          <w:rFonts w:ascii="Book Antiqua" w:hAnsi="Book Antiqua"/>
          <w:i/>
          <w:iCs/>
          <w:sz w:val="24"/>
          <w:szCs w:val="24"/>
        </w:rPr>
        <w:t>Clin</w:t>
      </w:r>
      <w:proofErr w:type="spellEnd"/>
      <w:r w:rsidRPr="004448F9">
        <w:rPr>
          <w:rFonts w:ascii="Book Antiqua" w:hAnsi="Book Antiqua"/>
          <w:i/>
          <w:iCs/>
          <w:sz w:val="24"/>
          <w:szCs w:val="24"/>
        </w:rPr>
        <w:t xml:space="preserve"> Cases</w:t>
      </w:r>
      <w:r w:rsidRPr="004448F9">
        <w:rPr>
          <w:rFonts w:ascii="Book Antiqua" w:hAnsi="Book Antiqua"/>
          <w:i/>
          <w:iCs/>
          <w:sz w:val="24"/>
          <w:szCs w:val="24"/>
          <w:lang w:eastAsia="zh-CN"/>
        </w:rPr>
        <w:t xml:space="preserve"> </w:t>
      </w:r>
      <w:r w:rsidRPr="004448F9">
        <w:rPr>
          <w:rFonts w:ascii="Book Antiqua" w:hAnsi="Book Antiqua"/>
          <w:iCs/>
          <w:sz w:val="24"/>
          <w:szCs w:val="24"/>
          <w:lang w:eastAsia="zh-CN"/>
        </w:rPr>
        <w:t xml:space="preserve">2017; </w:t>
      </w:r>
      <w:proofErr w:type="gramStart"/>
      <w:r w:rsidRPr="004448F9">
        <w:rPr>
          <w:rFonts w:ascii="Book Antiqua" w:hAnsi="Book Antiqua"/>
          <w:iCs/>
          <w:sz w:val="24"/>
          <w:szCs w:val="24"/>
          <w:lang w:eastAsia="zh-CN"/>
        </w:rPr>
        <w:t>In</w:t>
      </w:r>
      <w:proofErr w:type="gramEnd"/>
      <w:r w:rsidRPr="004448F9">
        <w:rPr>
          <w:rFonts w:ascii="Book Antiqua" w:hAnsi="Book Antiqua"/>
          <w:iCs/>
          <w:sz w:val="24"/>
          <w:szCs w:val="24"/>
          <w:lang w:eastAsia="zh-CN"/>
        </w:rPr>
        <w:t xml:space="preserve"> press</w:t>
      </w:r>
    </w:p>
    <w:p w14:paraId="2925A91B" w14:textId="77777777" w:rsidR="006D06B0" w:rsidRPr="004448F9" w:rsidRDefault="006D06B0" w:rsidP="004448F9">
      <w:pPr>
        <w:spacing w:after="0" w:line="360" w:lineRule="auto"/>
        <w:jc w:val="both"/>
        <w:rPr>
          <w:rFonts w:ascii="Book Antiqua" w:hAnsi="Book Antiqua" w:cs="Times New Roman"/>
          <w:b/>
          <w:sz w:val="24"/>
          <w:szCs w:val="24"/>
        </w:rPr>
        <w:sectPr w:rsidR="006D06B0" w:rsidRPr="004448F9" w:rsidSect="000A2BFB">
          <w:headerReference w:type="default" r:id="rId9"/>
          <w:type w:val="continuous"/>
          <w:pgSz w:w="11906" w:h="16838" w:code="9"/>
          <w:pgMar w:top="1440" w:right="1440" w:bottom="1440" w:left="1440" w:header="720" w:footer="720" w:gutter="0"/>
          <w:cols w:space="720"/>
          <w:docGrid w:linePitch="360"/>
        </w:sectPr>
      </w:pPr>
    </w:p>
    <w:p w14:paraId="0C02F46E" w14:textId="77777777" w:rsidR="004448F9" w:rsidRPr="004448F9" w:rsidRDefault="004448F9" w:rsidP="004448F9">
      <w:pPr>
        <w:spacing w:after="0" w:line="360" w:lineRule="auto"/>
        <w:jc w:val="both"/>
        <w:rPr>
          <w:rFonts w:ascii="Book Antiqua" w:hAnsi="Book Antiqua" w:cs="Times New Roman"/>
          <w:b/>
          <w:sz w:val="24"/>
          <w:szCs w:val="24"/>
        </w:rPr>
      </w:pPr>
      <w:r w:rsidRPr="004448F9">
        <w:rPr>
          <w:rFonts w:ascii="Book Antiqua" w:hAnsi="Book Antiqua" w:cs="Times New Roman"/>
          <w:b/>
          <w:sz w:val="24"/>
          <w:szCs w:val="24"/>
        </w:rPr>
        <w:lastRenderedPageBreak/>
        <w:br w:type="page"/>
      </w:r>
    </w:p>
    <w:p w14:paraId="24D54076" w14:textId="3BE2EF4B" w:rsidR="006D06B0" w:rsidRPr="004448F9" w:rsidRDefault="006D06B0" w:rsidP="004448F9">
      <w:pPr>
        <w:spacing w:after="0" w:line="360" w:lineRule="auto"/>
        <w:jc w:val="both"/>
        <w:rPr>
          <w:rFonts w:ascii="Book Antiqua" w:hAnsi="Book Antiqua" w:cs="Times New Roman"/>
          <w:b/>
          <w:sz w:val="24"/>
          <w:szCs w:val="24"/>
        </w:rPr>
      </w:pPr>
      <w:r w:rsidRPr="004448F9">
        <w:rPr>
          <w:rFonts w:ascii="Book Antiqua" w:hAnsi="Book Antiqua" w:cs="Times New Roman"/>
          <w:b/>
          <w:sz w:val="24"/>
          <w:szCs w:val="24"/>
        </w:rPr>
        <w:lastRenderedPageBreak/>
        <w:t>INTRODUCTION</w:t>
      </w:r>
    </w:p>
    <w:p w14:paraId="2416A591" w14:textId="1DFD1FB7" w:rsidR="006D06B0" w:rsidRPr="004448F9" w:rsidRDefault="006D06B0" w:rsidP="004448F9">
      <w:pPr>
        <w:spacing w:after="0" w:line="360" w:lineRule="auto"/>
        <w:jc w:val="both"/>
        <w:rPr>
          <w:rFonts w:ascii="Book Antiqua" w:hAnsi="Book Antiqua" w:cs="Times New Roman"/>
          <w:sz w:val="24"/>
          <w:szCs w:val="24"/>
        </w:rPr>
      </w:pPr>
      <w:proofErr w:type="spellStart"/>
      <w:r w:rsidRPr="004448F9">
        <w:rPr>
          <w:rFonts w:ascii="Book Antiqua" w:hAnsi="Book Antiqua" w:cs="Times New Roman"/>
          <w:sz w:val="24"/>
          <w:szCs w:val="24"/>
        </w:rPr>
        <w:t>Ganglioneuromas</w:t>
      </w:r>
      <w:proofErr w:type="spellEnd"/>
      <w:r w:rsidRPr="004448F9">
        <w:rPr>
          <w:rFonts w:ascii="Book Antiqua" w:hAnsi="Book Antiqua" w:cs="Times New Roman"/>
          <w:sz w:val="24"/>
          <w:szCs w:val="24"/>
        </w:rPr>
        <w:t xml:space="preserve"> (GNs) constitute rare, differentiated tumors which originate from neural crest </w:t>
      </w:r>
      <w:proofErr w:type="gramStart"/>
      <w:r w:rsidRPr="004448F9">
        <w:rPr>
          <w:rFonts w:ascii="Book Antiqua" w:hAnsi="Book Antiqua" w:cs="Times New Roman"/>
          <w:sz w:val="24"/>
          <w:szCs w:val="24"/>
        </w:rPr>
        <w:t>cells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w:t>
      </w:r>
      <w:r w:rsidRPr="004448F9">
        <w:rPr>
          <w:rFonts w:ascii="Book Antiqua" w:hAnsi="Book Antiqua" w:cs="Times New Roman"/>
          <w:sz w:val="24"/>
          <w:szCs w:val="24"/>
        </w:rPr>
        <w:t>. As such, they are usually located in the retroperitoneal space (32</w:t>
      </w:r>
      <w:r w:rsidR="004448F9">
        <w:rPr>
          <w:rFonts w:ascii="Book Antiqua" w:hAnsi="Book Antiqua" w:cs="Times New Roman" w:hint="eastAsia"/>
          <w:sz w:val="24"/>
          <w:szCs w:val="24"/>
          <w:lang w:eastAsia="zh-CN"/>
        </w:rPr>
        <w:t>%-</w:t>
      </w:r>
      <w:r w:rsidRPr="004448F9">
        <w:rPr>
          <w:rFonts w:ascii="Book Antiqua" w:hAnsi="Book Antiqua" w:cs="Times New Roman"/>
          <w:sz w:val="24"/>
          <w:szCs w:val="24"/>
        </w:rPr>
        <w:t>52%) or in the posterior mediastinum (39</w:t>
      </w:r>
      <w:r w:rsidR="004448F9">
        <w:rPr>
          <w:rFonts w:ascii="Book Antiqua" w:hAnsi="Book Antiqua" w:cs="Times New Roman" w:hint="eastAsia"/>
          <w:sz w:val="24"/>
          <w:szCs w:val="24"/>
          <w:lang w:eastAsia="zh-CN"/>
        </w:rPr>
        <w:t>%-</w:t>
      </w:r>
      <w:r w:rsidRPr="004448F9">
        <w:rPr>
          <w:rFonts w:ascii="Book Antiqua" w:hAnsi="Book Antiqua" w:cs="Times New Roman"/>
          <w:sz w:val="24"/>
          <w:szCs w:val="24"/>
        </w:rPr>
        <w:t>43%). Less commonly, GNs can be seen in the cervical region (8</w:t>
      </w:r>
      <w:r w:rsidR="004448F9">
        <w:rPr>
          <w:rFonts w:ascii="Book Antiqua" w:hAnsi="Book Antiqua" w:cs="Times New Roman" w:hint="eastAsia"/>
          <w:sz w:val="24"/>
          <w:szCs w:val="24"/>
          <w:lang w:eastAsia="zh-CN"/>
        </w:rPr>
        <w:t>%-</w:t>
      </w:r>
      <w:r w:rsidRPr="004448F9">
        <w:rPr>
          <w:rFonts w:ascii="Book Antiqua" w:hAnsi="Book Antiqua" w:cs="Times New Roman"/>
          <w:sz w:val="24"/>
          <w:szCs w:val="24"/>
        </w:rPr>
        <w:t xml:space="preserve">9%) as </w:t>
      </w:r>
      <w:proofErr w:type="gramStart"/>
      <w:r w:rsidRPr="004448F9">
        <w:rPr>
          <w:rFonts w:ascii="Book Antiqua" w:hAnsi="Book Antiqua" w:cs="Times New Roman"/>
          <w:sz w:val="24"/>
          <w:szCs w:val="24"/>
        </w:rPr>
        <w:t>well</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2,</w:t>
      </w:r>
      <w:r w:rsidRPr="004448F9">
        <w:rPr>
          <w:rFonts w:ascii="Book Antiqua" w:hAnsi="Book Antiqua" w:cs="Times New Roman"/>
          <w:noProof/>
          <w:sz w:val="24"/>
          <w:szCs w:val="24"/>
          <w:vertAlign w:val="superscript"/>
        </w:rPr>
        <w:t>3]</w:t>
      </w:r>
      <w:r w:rsidRPr="004448F9">
        <w:rPr>
          <w:rFonts w:ascii="Book Antiqua" w:hAnsi="Book Antiqua" w:cs="Times New Roman"/>
          <w:sz w:val="24"/>
          <w:szCs w:val="24"/>
        </w:rPr>
        <w:t xml:space="preserve">. Interestingly enough, thoracic tumors have been found to be larger than non-thoracic ones at the time of </w:t>
      </w:r>
      <w:proofErr w:type="gramStart"/>
      <w:r w:rsidRPr="004448F9">
        <w:rPr>
          <w:rFonts w:ascii="Book Antiqua" w:hAnsi="Book Antiqua" w:cs="Times New Roman"/>
          <w:sz w:val="24"/>
          <w:szCs w:val="24"/>
        </w:rPr>
        <w:t>diagnosis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4]</w:t>
      </w:r>
      <w:r w:rsidRPr="004448F9">
        <w:rPr>
          <w:rFonts w:ascii="Book Antiqua" w:hAnsi="Book Antiqua" w:cs="Times New Roman"/>
          <w:sz w:val="24"/>
          <w:szCs w:val="24"/>
        </w:rPr>
        <w:t xml:space="preserve">. 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occur most frequently in the fourth and fifth decades of life, whereas GNs of the </w:t>
      </w:r>
      <w:proofErr w:type="spellStart"/>
      <w:r w:rsidRPr="004448F9">
        <w:rPr>
          <w:rFonts w:ascii="Book Antiqua" w:hAnsi="Book Antiqua" w:cs="Times New Roman"/>
          <w:sz w:val="24"/>
          <w:szCs w:val="24"/>
        </w:rPr>
        <w:t>retroperitoneum</w:t>
      </w:r>
      <w:proofErr w:type="spellEnd"/>
      <w:r w:rsidRPr="004448F9">
        <w:rPr>
          <w:rFonts w:ascii="Book Antiqua" w:hAnsi="Book Antiqua" w:cs="Times New Roman"/>
          <w:sz w:val="24"/>
          <w:szCs w:val="24"/>
        </w:rPr>
        <w:t xml:space="preserve"> and posterior mediastinum are usually encountered in children and younger adults. GNs seem to develop in females and males with equal rates; yet most of our data derive from case reports or small case </w:t>
      </w:r>
      <w:proofErr w:type="gramStart"/>
      <w:r w:rsidRPr="004448F9">
        <w:rPr>
          <w:rFonts w:ascii="Book Antiqua" w:hAnsi="Book Antiqua" w:cs="Times New Roman"/>
          <w:sz w:val="24"/>
          <w:szCs w:val="24"/>
        </w:rPr>
        <w:t>series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5-7]</w:t>
      </w:r>
      <w:r w:rsidRPr="004448F9">
        <w:rPr>
          <w:rFonts w:ascii="Book Antiqua" w:hAnsi="Book Antiqua" w:cs="Times New Roman"/>
          <w:sz w:val="24"/>
          <w:szCs w:val="24"/>
        </w:rPr>
        <w:t xml:space="preserve">. Nonetheless, a familial predisposition as well as an association with Turner syndrome and multiple endocrine </w:t>
      </w:r>
      <w:proofErr w:type="spellStart"/>
      <w:r w:rsidRPr="004448F9">
        <w:rPr>
          <w:rFonts w:ascii="Book Antiqua" w:hAnsi="Book Antiqua" w:cs="Times New Roman"/>
          <w:sz w:val="24"/>
          <w:szCs w:val="24"/>
        </w:rPr>
        <w:t>neoplasia</w:t>
      </w:r>
      <w:proofErr w:type="spellEnd"/>
      <w:r w:rsidRPr="004448F9">
        <w:rPr>
          <w:rFonts w:ascii="Book Antiqua" w:hAnsi="Book Antiqua" w:cs="Times New Roman"/>
          <w:sz w:val="24"/>
          <w:szCs w:val="24"/>
        </w:rPr>
        <w:t xml:space="preserve"> II have also been </w:t>
      </w:r>
      <w:proofErr w:type="gramStart"/>
      <w:r w:rsidRPr="004448F9">
        <w:rPr>
          <w:rFonts w:ascii="Book Antiqua" w:hAnsi="Book Antiqua" w:cs="Times New Roman"/>
          <w:sz w:val="24"/>
          <w:szCs w:val="24"/>
        </w:rPr>
        <w:t>suggested</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5]</w:t>
      </w:r>
      <w:r w:rsidRPr="004448F9">
        <w:rPr>
          <w:rFonts w:ascii="Book Antiqua" w:hAnsi="Book Antiqua" w:cs="Times New Roman"/>
          <w:sz w:val="24"/>
          <w:szCs w:val="24"/>
        </w:rPr>
        <w:t xml:space="preserve">. </w:t>
      </w:r>
    </w:p>
    <w:p w14:paraId="13DA7615" w14:textId="28DC23DF" w:rsidR="006D06B0" w:rsidRDefault="006D06B0" w:rsidP="004448F9">
      <w:pPr>
        <w:spacing w:after="0" w:line="360" w:lineRule="auto"/>
        <w:ind w:firstLineChars="100" w:firstLine="240"/>
        <w:jc w:val="both"/>
        <w:rPr>
          <w:rFonts w:ascii="Book Antiqua" w:hAnsi="Book Antiqua" w:cs="Times New Roman"/>
          <w:sz w:val="24"/>
          <w:szCs w:val="24"/>
          <w:lang w:eastAsia="zh-CN"/>
        </w:rPr>
      </w:pPr>
      <w:r w:rsidRPr="004448F9">
        <w:rPr>
          <w:rFonts w:ascii="Book Antiqua" w:hAnsi="Book Antiqua" w:cs="Times New Roman"/>
          <w:sz w:val="24"/>
          <w:szCs w:val="24"/>
        </w:rPr>
        <w:t xml:space="preserve">Commonly, adrenal GNs are hormonally silent and as a result can be asymptomatic; even when the lesion is of substantial </w:t>
      </w:r>
      <w:proofErr w:type="gramStart"/>
      <w:r w:rsidRPr="004448F9">
        <w:rPr>
          <w:rFonts w:ascii="Book Antiqua" w:hAnsi="Book Antiqua" w:cs="Times New Roman"/>
          <w:sz w:val="24"/>
          <w:szCs w:val="24"/>
        </w:rPr>
        <w:t>size</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5,</w:t>
      </w:r>
      <w:r w:rsidRPr="004448F9">
        <w:rPr>
          <w:rFonts w:ascii="Book Antiqua" w:hAnsi="Book Antiqua" w:cs="Times New Roman"/>
          <w:noProof/>
          <w:sz w:val="24"/>
          <w:szCs w:val="24"/>
          <w:vertAlign w:val="superscript"/>
        </w:rPr>
        <w:t>8]</w:t>
      </w:r>
      <w:r w:rsidRPr="004448F9">
        <w:rPr>
          <w:rFonts w:ascii="Book Antiqua" w:hAnsi="Book Antiqua" w:cs="Times New Roman"/>
          <w:sz w:val="24"/>
          <w:szCs w:val="24"/>
        </w:rPr>
        <w:t xml:space="preserve">. On the other hand, it has been reported that up to 30% of patients with GNs may have elevated plasma and urinary catecholamine levels, but without exhibiting any symptoms of catecholamine </w:t>
      </w:r>
      <w:proofErr w:type="gramStart"/>
      <w:r w:rsidRPr="004448F9">
        <w:rPr>
          <w:rFonts w:ascii="Book Antiqua" w:hAnsi="Book Antiqua" w:cs="Times New Roman"/>
          <w:sz w:val="24"/>
          <w:szCs w:val="24"/>
        </w:rPr>
        <w:t>excess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4]</w:t>
      </w:r>
      <w:r w:rsidRPr="004448F9">
        <w:rPr>
          <w:rFonts w:ascii="Book Antiqua" w:hAnsi="Book Antiqua" w:cs="Times New Roman"/>
          <w:sz w:val="24"/>
          <w:szCs w:val="24"/>
        </w:rPr>
        <w:t xml:space="preserve">. Additionally, it has been noted that ganglion cells can secrete </w:t>
      </w:r>
      <w:r w:rsidR="004448F9" w:rsidRPr="004448F9">
        <w:rPr>
          <w:rFonts w:ascii="Book Antiqua" w:hAnsi="Book Antiqua" w:cs="Times New Roman"/>
          <w:sz w:val="24"/>
          <w:szCs w:val="24"/>
        </w:rPr>
        <w:t>vasoactive intestinal peptide</w:t>
      </w:r>
      <w:r w:rsidRPr="004448F9">
        <w:rPr>
          <w:rFonts w:ascii="Book Antiqua" w:hAnsi="Book Antiqua" w:cs="Times New Roman"/>
          <w:sz w:val="24"/>
          <w:szCs w:val="24"/>
        </w:rPr>
        <w:t xml:space="preserve"> (VIP), whilst pluripotent precursor cells sometimes produce steroid hormones, such as cortisol and </w:t>
      </w:r>
      <w:proofErr w:type="gramStart"/>
      <w:r w:rsidRPr="004448F9">
        <w:rPr>
          <w:rFonts w:ascii="Book Antiqua" w:hAnsi="Book Antiqua" w:cs="Times New Roman"/>
          <w:sz w:val="24"/>
          <w:szCs w:val="24"/>
        </w:rPr>
        <w:t>testosterone</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9,</w:t>
      </w:r>
      <w:r w:rsidRPr="004448F9">
        <w:rPr>
          <w:rFonts w:ascii="Book Antiqua" w:hAnsi="Book Antiqua" w:cs="Times New Roman"/>
          <w:noProof/>
          <w:sz w:val="24"/>
          <w:szCs w:val="24"/>
          <w:vertAlign w:val="superscript"/>
        </w:rPr>
        <w:t>10]</w:t>
      </w:r>
      <w:r w:rsidRPr="004448F9">
        <w:rPr>
          <w:rFonts w:ascii="Book Antiqua" w:hAnsi="Book Antiqua" w:cs="Times New Roman"/>
          <w:sz w:val="24"/>
          <w:szCs w:val="24"/>
        </w:rPr>
        <w:t>.</w:t>
      </w:r>
    </w:p>
    <w:p w14:paraId="2B00ECD6" w14:textId="77777777" w:rsidR="004448F9" w:rsidRPr="004448F9" w:rsidRDefault="004448F9" w:rsidP="004448F9">
      <w:pPr>
        <w:spacing w:after="0" w:line="360" w:lineRule="auto"/>
        <w:ind w:firstLineChars="100" w:firstLine="240"/>
        <w:jc w:val="both"/>
        <w:rPr>
          <w:rFonts w:ascii="Book Antiqua" w:hAnsi="Book Antiqua" w:cs="Times New Roman"/>
          <w:sz w:val="24"/>
          <w:szCs w:val="24"/>
          <w:lang w:eastAsia="zh-CN"/>
        </w:rPr>
      </w:pPr>
    </w:p>
    <w:p w14:paraId="3EF0C544" w14:textId="77777777" w:rsidR="006D06B0" w:rsidRPr="004448F9" w:rsidRDefault="006D06B0" w:rsidP="004448F9">
      <w:pPr>
        <w:spacing w:after="0" w:line="360" w:lineRule="auto"/>
        <w:jc w:val="both"/>
        <w:rPr>
          <w:rFonts w:ascii="Book Antiqua" w:hAnsi="Book Antiqua" w:cs="Times New Roman"/>
          <w:b/>
          <w:sz w:val="24"/>
          <w:szCs w:val="24"/>
        </w:rPr>
      </w:pPr>
      <w:r w:rsidRPr="004448F9">
        <w:rPr>
          <w:rFonts w:ascii="Book Antiqua" w:hAnsi="Book Antiqua" w:cs="Times New Roman"/>
          <w:b/>
          <w:sz w:val="24"/>
          <w:szCs w:val="24"/>
        </w:rPr>
        <w:t>IMAGING</w:t>
      </w:r>
    </w:p>
    <w:p w14:paraId="35CCA00A" w14:textId="180F26F1" w:rsidR="006D06B0" w:rsidRPr="004448F9" w:rsidRDefault="006D06B0" w:rsidP="004448F9">
      <w:pPr>
        <w:spacing w:after="0" w:line="360" w:lineRule="auto"/>
        <w:jc w:val="both"/>
        <w:rPr>
          <w:rFonts w:ascii="Book Antiqua" w:eastAsia="Arial,Times New Roman" w:hAnsi="Book Antiqua" w:cs="Times New Roman"/>
          <w:sz w:val="24"/>
          <w:szCs w:val="24"/>
        </w:rPr>
      </w:pPr>
      <w:r w:rsidRPr="004448F9">
        <w:rPr>
          <w:rFonts w:ascii="Book Antiqua" w:hAnsi="Book Antiqua" w:cs="Times New Roman"/>
          <w:sz w:val="24"/>
          <w:szCs w:val="24"/>
        </w:rPr>
        <w:t xml:space="preserve">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are usually discovered incidentally due to the widespread use of CT (Figure 1) and MRI (Figure 2) imaging </w:t>
      </w:r>
      <w:proofErr w:type="gramStart"/>
      <w:r w:rsidRPr="004448F9">
        <w:rPr>
          <w:rFonts w:ascii="Book Antiqua" w:hAnsi="Book Antiqua" w:cs="Times New Roman"/>
          <w:sz w:val="24"/>
          <w:szCs w:val="24"/>
        </w:rPr>
        <w:t>techniques</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2,</w:t>
      </w:r>
      <w:r w:rsidRPr="004448F9">
        <w:rPr>
          <w:rFonts w:ascii="Book Antiqua" w:hAnsi="Book Antiqua" w:cs="Times New Roman"/>
          <w:noProof/>
          <w:sz w:val="24"/>
          <w:szCs w:val="24"/>
          <w:vertAlign w:val="superscript"/>
        </w:rPr>
        <w:t>11]</w:t>
      </w:r>
      <w:r w:rsidRPr="004448F9">
        <w:rPr>
          <w:rFonts w:ascii="Book Antiqua" w:hAnsi="Book Antiqua" w:cs="Times New Roman"/>
          <w:sz w:val="24"/>
          <w:szCs w:val="24"/>
        </w:rPr>
        <w:t xml:space="preserve">. Particularly, GNs account for approximately 0.3%-2% of all adrenal </w:t>
      </w:r>
      <w:proofErr w:type="spellStart"/>
      <w:proofErr w:type="gramStart"/>
      <w:r w:rsidRPr="004448F9">
        <w:rPr>
          <w:rFonts w:ascii="Book Antiqua" w:hAnsi="Book Antiqua" w:cs="Times New Roman"/>
          <w:sz w:val="24"/>
          <w:szCs w:val="24"/>
        </w:rPr>
        <w:t>incidentalomas</w:t>
      </w:r>
      <w:proofErr w:type="spellEnd"/>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12-14]</w:t>
      </w:r>
      <w:r w:rsidRPr="004448F9">
        <w:rPr>
          <w:rFonts w:ascii="Book Antiqua" w:hAnsi="Book Antiqua" w:cs="Times New Roman"/>
          <w:sz w:val="24"/>
          <w:szCs w:val="24"/>
        </w:rPr>
        <w:t xml:space="preserve">. In most cases, ultrasonography reveals a well-circumscribed, homogenous, hypo-echogenic </w:t>
      </w:r>
      <w:proofErr w:type="gramStart"/>
      <w:r w:rsidRPr="004448F9">
        <w:rPr>
          <w:rFonts w:ascii="Book Antiqua" w:hAnsi="Book Antiqua" w:cs="Times New Roman"/>
          <w:sz w:val="24"/>
          <w:szCs w:val="24"/>
        </w:rPr>
        <w:t>lesion</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15]</w:t>
      </w:r>
      <w:r w:rsidRPr="004448F9">
        <w:rPr>
          <w:rFonts w:ascii="Book Antiqua" w:hAnsi="Book Antiqua" w:cs="Times New Roman"/>
          <w:sz w:val="24"/>
          <w:szCs w:val="24"/>
        </w:rPr>
        <w:t xml:space="preserve">. Furthermore, computed </w:t>
      </w:r>
      <w:r w:rsidR="004448F9" w:rsidRPr="004448F9">
        <w:rPr>
          <w:rFonts w:ascii="Book Antiqua" w:hAnsi="Book Antiqua" w:cs="Times New Roman"/>
          <w:sz w:val="24"/>
          <w:szCs w:val="24"/>
        </w:rPr>
        <w:t>t</w:t>
      </w:r>
      <w:r w:rsidRPr="004448F9">
        <w:rPr>
          <w:rFonts w:ascii="Book Antiqua" w:hAnsi="Book Antiqua" w:cs="Times New Roman"/>
          <w:sz w:val="24"/>
          <w:szCs w:val="24"/>
        </w:rPr>
        <w:t xml:space="preserve">omography (CT) findings are usually </w:t>
      </w:r>
      <w:r w:rsidRPr="004448F9">
        <w:rPr>
          <w:rFonts w:ascii="Book Antiqua" w:eastAsia="Arial,Times New Roman" w:hAnsi="Book Antiqua" w:cs="Times New Roman"/>
          <w:sz w:val="24"/>
          <w:szCs w:val="24"/>
        </w:rPr>
        <w:t xml:space="preserve">compatible with a well-defined, lobular-shaped, solid, encapsulated mass. These tumors can been seen ranging from </w:t>
      </w:r>
      <w:proofErr w:type="spellStart"/>
      <w:r w:rsidRPr="004448F9">
        <w:rPr>
          <w:rFonts w:ascii="Book Antiqua" w:eastAsia="Arial,Times New Roman" w:hAnsi="Book Antiqua" w:cs="Times New Roman"/>
          <w:sz w:val="24"/>
          <w:szCs w:val="24"/>
        </w:rPr>
        <w:t>iso</w:t>
      </w:r>
      <w:proofErr w:type="spellEnd"/>
      <w:r w:rsidRPr="004448F9">
        <w:rPr>
          <w:rFonts w:ascii="Book Antiqua" w:eastAsia="Arial,Times New Roman" w:hAnsi="Book Antiqua" w:cs="Times New Roman"/>
          <w:sz w:val="24"/>
          <w:szCs w:val="24"/>
        </w:rPr>
        <w:t xml:space="preserve">-attenuating to hypo-attenuating lesions compared to muscle </w:t>
      </w:r>
      <w:proofErr w:type="gramStart"/>
      <w:r w:rsidRPr="004448F9">
        <w:rPr>
          <w:rFonts w:ascii="Book Antiqua" w:eastAsia="Arial,Times New Roman" w:hAnsi="Book Antiqua" w:cs="Times New Roman"/>
          <w:sz w:val="24"/>
          <w:szCs w:val="24"/>
        </w:rPr>
        <w:t>signals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15]</w:t>
      </w:r>
      <w:r w:rsidRPr="004448F9">
        <w:rPr>
          <w:rFonts w:ascii="Book Antiqua" w:hAnsi="Book Antiqua" w:cs="Times New Roman"/>
          <w:sz w:val="24"/>
          <w:szCs w:val="24"/>
        </w:rPr>
        <w:t xml:space="preserve">. Usually, the mass surrounds major blood vessels without imposing compression or </w:t>
      </w:r>
      <w:proofErr w:type="gramStart"/>
      <w:r w:rsidRPr="004448F9">
        <w:rPr>
          <w:rFonts w:ascii="Book Antiqua" w:hAnsi="Book Antiqua" w:cs="Times New Roman"/>
          <w:sz w:val="24"/>
          <w:szCs w:val="24"/>
        </w:rPr>
        <w:t>occlusion</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16]</w:t>
      </w:r>
      <w:r w:rsidRPr="004448F9">
        <w:rPr>
          <w:rFonts w:ascii="Book Antiqua" w:hAnsi="Book Antiqua" w:cs="Times New Roman"/>
          <w:sz w:val="24"/>
          <w:szCs w:val="24"/>
        </w:rPr>
        <w:t>. Fine, punctate calcifications are found at a frequency ranging from 20% to 69% and are cons</w:t>
      </w:r>
      <w:r w:rsidR="004448F9">
        <w:rPr>
          <w:rFonts w:ascii="Book Antiqua" w:hAnsi="Book Antiqua" w:cs="Times New Roman"/>
          <w:sz w:val="24"/>
          <w:szCs w:val="24"/>
        </w:rPr>
        <w:t xml:space="preserve">idered highly indicative of </w:t>
      </w:r>
      <w:proofErr w:type="gramStart"/>
      <w:r w:rsidR="004448F9">
        <w:rPr>
          <w:rFonts w:ascii="Book Antiqua" w:hAnsi="Book Antiqua" w:cs="Times New Roman"/>
          <w:sz w:val="24"/>
          <w:szCs w:val="24"/>
        </w:rPr>
        <w:t>GNs</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5,</w:t>
      </w:r>
      <w:r w:rsidRPr="004448F9">
        <w:rPr>
          <w:rFonts w:ascii="Book Antiqua" w:hAnsi="Book Antiqua" w:cs="Times New Roman"/>
          <w:noProof/>
          <w:sz w:val="24"/>
          <w:szCs w:val="24"/>
          <w:vertAlign w:val="superscript"/>
        </w:rPr>
        <w:t>11]</w:t>
      </w:r>
      <w:r w:rsidRPr="004448F9">
        <w:rPr>
          <w:rFonts w:ascii="Book Antiqua" w:hAnsi="Book Antiqua" w:cs="Times New Roman"/>
          <w:sz w:val="24"/>
          <w:szCs w:val="24"/>
        </w:rPr>
        <w:t xml:space="preserve">. On MRI, T1-weighted images </w:t>
      </w:r>
      <w:r w:rsidRPr="004448F9">
        <w:rPr>
          <w:rFonts w:ascii="Book Antiqua" w:eastAsia="Arial,Times New Roman" w:hAnsi="Book Antiqua" w:cs="Times New Roman"/>
          <w:sz w:val="24"/>
          <w:szCs w:val="24"/>
        </w:rPr>
        <w:t xml:space="preserve">tend to have homogeneously low or intermediate </w:t>
      </w:r>
      <w:r w:rsidRPr="004448F9">
        <w:rPr>
          <w:rFonts w:ascii="Book Antiqua" w:eastAsia="Arial,Times New Roman" w:hAnsi="Book Antiqua" w:cs="Times New Roman"/>
          <w:sz w:val="24"/>
          <w:szCs w:val="24"/>
        </w:rPr>
        <w:lastRenderedPageBreak/>
        <w:t xml:space="preserve">signal, whereas T2-weighted images have heterogeneously intermediate or high </w:t>
      </w:r>
      <w:proofErr w:type="gramStart"/>
      <w:r w:rsidRPr="004448F9">
        <w:rPr>
          <w:rFonts w:ascii="Book Antiqua" w:eastAsia="Arial,Times New Roman" w:hAnsi="Book Antiqua" w:cs="Times New Roman"/>
          <w:sz w:val="24"/>
          <w:szCs w:val="24"/>
        </w:rPr>
        <w:t>signal</w:t>
      </w:r>
      <w:r w:rsidRPr="004448F9">
        <w:rPr>
          <w:rFonts w:ascii="Book Antiqua" w:eastAsia="Arial,Times New Roman" w:hAnsi="Book Antiqua" w:cs="Times New Roman"/>
          <w:noProof/>
          <w:sz w:val="24"/>
          <w:szCs w:val="24"/>
          <w:vertAlign w:val="superscript"/>
        </w:rPr>
        <w:t>[</w:t>
      </w:r>
      <w:proofErr w:type="gramEnd"/>
      <w:r w:rsidRPr="004448F9">
        <w:rPr>
          <w:rFonts w:ascii="Book Antiqua" w:eastAsia="Arial,Times New Roman" w:hAnsi="Book Antiqua" w:cs="Times New Roman"/>
          <w:noProof/>
          <w:sz w:val="24"/>
          <w:szCs w:val="24"/>
          <w:vertAlign w:val="superscript"/>
        </w:rPr>
        <w:t>17]</w:t>
      </w:r>
      <w:r w:rsidRPr="004448F9">
        <w:rPr>
          <w:rFonts w:ascii="Book Antiqua" w:eastAsia="Arial,Times New Roman" w:hAnsi="Book Antiqua" w:cs="Times New Roman"/>
          <w:sz w:val="24"/>
          <w:szCs w:val="24"/>
        </w:rPr>
        <w:t xml:space="preserve">. Arguably, the latter is caused by the presence of the </w:t>
      </w:r>
      <w:proofErr w:type="spellStart"/>
      <w:r w:rsidRPr="004448F9">
        <w:rPr>
          <w:rFonts w:ascii="Book Antiqua" w:eastAsia="Arial,Times New Roman" w:hAnsi="Book Antiqua" w:cs="Times New Roman"/>
          <w:sz w:val="24"/>
          <w:szCs w:val="24"/>
        </w:rPr>
        <w:t>myxoid</w:t>
      </w:r>
      <w:proofErr w:type="spellEnd"/>
      <w:r w:rsidRPr="004448F9">
        <w:rPr>
          <w:rFonts w:ascii="Book Antiqua" w:eastAsia="Arial,Times New Roman" w:hAnsi="Book Antiqua" w:cs="Times New Roman"/>
          <w:sz w:val="24"/>
          <w:szCs w:val="24"/>
        </w:rPr>
        <w:t xml:space="preserve"> matrix along with a relative</w:t>
      </w:r>
      <w:r w:rsidR="004448F9">
        <w:rPr>
          <w:rFonts w:ascii="Book Antiqua" w:eastAsia="Arial,Times New Roman" w:hAnsi="Book Antiqua" w:cs="Times New Roman"/>
          <w:sz w:val="24"/>
          <w:szCs w:val="24"/>
        </w:rPr>
        <w:t xml:space="preserve">ly low number of ganglion </w:t>
      </w:r>
      <w:proofErr w:type="gramStart"/>
      <w:r w:rsidR="004448F9">
        <w:rPr>
          <w:rFonts w:ascii="Book Antiqua" w:eastAsia="Arial,Times New Roman" w:hAnsi="Book Antiqua" w:cs="Times New Roman"/>
          <w:sz w:val="24"/>
          <w:szCs w:val="24"/>
        </w:rPr>
        <w:t>cells</w:t>
      </w:r>
      <w:r w:rsidRPr="004448F9">
        <w:rPr>
          <w:rFonts w:ascii="Book Antiqua" w:eastAsia="Arial,Times New Roman" w:hAnsi="Book Antiqua" w:cs="Times New Roman"/>
          <w:noProof/>
          <w:sz w:val="24"/>
          <w:szCs w:val="24"/>
          <w:vertAlign w:val="superscript"/>
        </w:rPr>
        <w:t>[</w:t>
      </w:r>
      <w:proofErr w:type="gramEnd"/>
      <w:r w:rsidRPr="004448F9">
        <w:rPr>
          <w:rFonts w:ascii="Book Antiqua" w:eastAsia="Arial,Times New Roman" w:hAnsi="Book Antiqua" w:cs="Times New Roman"/>
          <w:noProof/>
          <w:sz w:val="24"/>
          <w:szCs w:val="24"/>
          <w:vertAlign w:val="superscript"/>
        </w:rPr>
        <w:t>18]</w:t>
      </w:r>
      <w:r w:rsidRPr="004448F9">
        <w:rPr>
          <w:rFonts w:ascii="Book Antiqua" w:eastAsia="Arial,Times New Roman" w:hAnsi="Book Antiqua" w:cs="Times New Roman"/>
          <w:sz w:val="24"/>
          <w:szCs w:val="24"/>
        </w:rPr>
        <w:t>.</w:t>
      </w:r>
      <w:r w:rsidR="004448F9" w:rsidRPr="004448F9">
        <w:rPr>
          <w:rFonts w:ascii="Book Antiqua" w:eastAsia="Arial,Times New Roman" w:hAnsi="Book Antiqua" w:cs="Times New Roman"/>
          <w:sz w:val="24"/>
          <w:szCs w:val="24"/>
        </w:rPr>
        <w:t xml:space="preserve"> </w:t>
      </w:r>
      <w:r w:rsidRPr="004448F9">
        <w:rPr>
          <w:rFonts w:ascii="Book Antiqua" w:eastAsia="Arial,Times New Roman" w:hAnsi="Book Antiqua" w:cs="Times New Roman"/>
          <w:sz w:val="24"/>
          <w:szCs w:val="24"/>
        </w:rPr>
        <w:t xml:space="preserve">Furthermore, gadolinium administration can result in delayed and progressive enhancement of the </w:t>
      </w:r>
      <w:proofErr w:type="gramStart"/>
      <w:r w:rsidRPr="004448F9">
        <w:rPr>
          <w:rFonts w:ascii="Book Antiqua" w:eastAsia="Arial,Times New Roman" w:hAnsi="Book Antiqua" w:cs="Times New Roman"/>
          <w:sz w:val="24"/>
          <w:szCs w:val="24"/>
        </w:rPr>
        <w:t>lesion</w:t>
      </w:r>
      <w:r w:rsidR="004448F9">
        <w:rPr>
          <w:rFonts w:ascii="Book Antiqua" w:eastAsia="Arial,Times New Roman" w:hAnsi="Book Antiqua" w:cs="Times New Roman"/>
          <w:noProof/>
          <w:sz w:val="24"/>
          <w:szCs w:val="24"/>
          <w:vertAlign w:val="superscript"/>
        </w:rPr>
        <w:t>[</w:t>
      </w:r>
      <w:proofErr w:type="gramEnd"/>
      <w:r w:rsidR="004448F9">
        <w:rPr>
          <w:rFonts w:ascii="Book Antiqua" w:eastAsia="Arial,Times New Roman" w:hAnsi="Book Antiqua" w:cs="Times New Roman"/>
          <w:noProof/>
          <w:sz w:val="24"/>
          <w:szCs w:val="24"/>
          <w:vertAlign w:val="superscript"/>
        </w:rPr>
        <w:t>8,</w:t>
      </w:r>
      <w:r w:rsidRPr="004448F9">
        <w:rPr>
          <w:rFonts w:ascii="Book Antiqua" w:eastAsia="Arial,Times New Roman" w:hAnsi="Book Antiqua" w:cs="Times New Roman"/>
          <w:noProof/>
          <w:sz w:val="24"/>
          <w:szCs w:val="24"/>
          <w:vertAlign w:val="superscript"/>
        </w:rPr>
        <w:t>15]</w:t>
      </w:r>
      <w:r w:rsidRPr="004448F9">
        <w:rPr>
          <w:rFonts w:ascii="Book Antiqua" w:eastAsia="Arial,Times New Roman" w:hAnsi="Book Antiqua" w:cs="Times New Roman"/>
          <w:sz w:val="24"/>
          <w:szCs w:val="24"/>
        </w:rPr>
        <w:t>.</w:t>
      </w:r>
    </w:p>
    <w:p w14:paraId="06246D6A" w14:textId="7A58833C" w:rsidR="006D06B0" w:rsidRDefault="006D06B0" w:rsidP="004448F9">
      <w:pPr>
        <w:spacing w:after="0" w:line="360" w:lineRule="auto"/>
        <w:ind w:firstLineChars="100" w:firstLine="240"/>
        <w:jc w:val="both"/>
        <w:rPr>
          <w:rFonts w:ascii="Book Antiqua" w:hAnsi="Book Antiqua" w:cs="Times New Roman"/>
          <w:sz w:val="24"/>
          <w:szCs w:val="24"/>
          <w:lang w:eastAsia="zh-CN"/>
        </w:rPr>
      </w:pPr>
      <w:r w:rsidRPr="004448F9">
        <w:rPr>
          <w:rFonts w:ascii="Book Antiqua" w:eastAsia="Arial,Times New Roman" w:hAnsi="Book Antiqua" w:cs="Times New Roman"/>
          <w:sz w:val="24"/>
          <w:szCs w:val="24"/>
        </w:rPr>
        <w:t xml:space="preserve">In reality, the aforementioned radiology findings are not pathognomonic of adrenal </w:t>
      </w:r>
      <w:proofErr w:type="gramStart"/>
      <w:r w:rsidRPr="004448F9">
        <w:rPr>
          <w:rFonts w:ascii="Book Antiqua" w:eastAsia="Arial,Times New Roman" w:hAnsi="Book Antiqua" w:cs="Times New Roman"/>
          <w:sz w:val="24"/>
          <w:szCs w:val="24"/>
        </w:rPr>
        <w:t>GNs</w:t>
      </w:r>
      <w:r w:rsidRPr="004448F9">
        <w:rPr>
          <w:rFonts w:ascii="Book Antiqua" w:eastAsia="Arial,Times New Roman" w:hAnsi="Book Antiqua" w:cs="Times New Roman"/>
          <w:noProof/>
          <w:sz w:val="24"/>
          <w:szCs w:val="24"/>
          <w:vertAlign w:val="superscript"/>
        </w:rPr>
        <w:t>[</w:t>
      </w:r>
      <w:proofErr w:type="gramEnd"/>
      <w:r w:rsidRPr="004448F9">
        <w:rPr>
          <w:rFonts w:ascii="Book Antiqua" w:eastAsia="Arial,Times New Roman" w:hAnsi="Book Antiqua" w:cs="Times New Roman"/>
          <w:noProof/>
          <w:sz w:val="24"/>
          <w:szCs w:val="24"/>
          <w:vertAlign w:val="superscript"/>
        </w:rPr>
        <w:t>15]</w:t>
      </w:r>
      <w:r w:rsidRPr="004448F9">
        <w:rPr>
          <w:rFonts w:ascii="Book Antiqua" w:eastAsia="Arial,Times New Roman" w:hAnsi="Book Antiqua" w:cs="Times New Roman"/>
          <w:sz w:val="24"/>
          <w:szCs w:val="24"/>
        </w:rPr>
        <w:t>. Particularly the preoperative misdiagnosis rate of adrenal GNs based on CT and MRI findings has been attested to be 64.7%</w:t>
      </w:r>
      <w:r w:rsidRPr="004448F9">
        <w:rPr>
          <w:rFonts w:ascii="Book Antiqua" w:eastAsia="Arial,Times New Roman" w:hAnsi="Book Antiqua" w:cs="Times New Roman"/>
          <w:noProof/>
          <w:sz w:val="24"/>
          <w:szCs w:val="24"/>
          <w:vertAlign w:val="superscript"/>
        </w:rPr>
        <w:t>[5]</w:t>
      </w:r>
      <w:r w:rsidRPr="004448F9">
        <w:rPr>
          <w:rFonts w:ascii="Book Antiqua" w:eastAsia="Arial,Times New Roman" w:hAnsi="Book Antiqua" w:cs="Times New Roman"/>
          <w:sz w:val="24"/>
          <w:szCs w:val="24"/>
        </w:rPr>
        <w:t xml:space="preserve">. Also, MIBG (131-metaiodobenzylguanidine) </w:t>
      </w:r>
      <w:proofErr w:type="spellStart"/>
      <w:r w:rsidRPr="004448F9">
        <w:rPr>
          <w:rFonts w:ascii="Book Antiqua" w:eastAsia="Arial,Times New Roman" w:hAnsi="Book Antiqua" w:cs="Times New Roman"/>
          <w:sz w:val="24"/>
          <w:szCs w:val="24"/>
        </w:rPr>
        <w:t>scintigraphy</w:t>
      </w:r>
      <w:proofErr w:type="spellEnd"/>
      <w:r w:rsidRPr="004448F9">
        <w:rPr>
          <w:rFonts w:ascii="Book Antiqua" w:eastAsia="Arial,Times New Roman" w:hAnsi="Book Antiqua" w:cs="Times New Roman"/>
          <w:sz w:val="24"/>
          <w:szCs w:val="24"/>
        </w:rPr>
        <w:t xml:space="preserve"> produces similar results in </w:t>
      </w:r>
      <w:r w:rsidR="004448F9" w:rsidRPr="004448F9">
        <w:rPr>
          <w:rFonts w:ascii="Book Antiqua" w:hAnsi="Book Antiqua" w:cs="Times New Roman"/>
          <w:sz w:val="24"/>
          <w:szCs w:val="24"/>
        </w:rPr>
        <w:t>GNs</w:t>
      </w:r>
      <w:r w:rsidRPr="004448F9">
        <w:rPr>
          <w:rFonts w:ascii="Book Antiqua" w:eastAsia="Arial,Times New Roman" w:hAnsi="Book Antiqua" w:cs="Times New Roman"/>
          <w:sz w:val="24"/>
          <w:szCs w:val="24"/>
        </w:rPr>
        <w:t xml:space="preserve">, </w:t>
      </w:r>
      <w:proofErr w:type="spellStart"/>
      <w:r w:rsidRPr="004448F9">
        <w:rPr>
          <w:rFonts w:ascii="Book Antiqua" w:eastAsia="Arial,Times New Roman" w:hAnsi="Book Antiqua" w:cs="Times New Roman"/>
          <w:sz w:val="24"/>
          <w:szCs w:val="24"/>
        </w:rPr>
        <w:t>ganglioneuroblastomas</w:t>
      </w:r>
      <w:proofErr w:type="spellEnd"/>
      <w:r w:rsidRPr="004448F9">
        <w:rPr>
          <w:rFonts w:ascii="Book Antiqua" w:eastAsia="Arial,Times New Roman" w:hAnsi="Book Antiqua" w:cs="Times New Roman"/>
          <w:sz w:val="24"/>
          <w:szCs w:val="24"/>
        </w:rPr>
        <w:t xml:space="preserve"> and </w:t>
      </w:r>
      <w:proofErr w:type="spellStart"/>
      <w:proofErr w:type="gramStart"/>
      <w:r w:rsidRPr="004448F9">
        <w:rPr>
          <w:rFonts w:ascii="Book Antiqua" w:eastAsia="Arial,Times New Roman" w:hAnsi="Book Antiqua" w:cs="Times New Roman"/>
          <w:sz w:val="24"/>
          <w:szCs w:val="24"/>
        </w:rPr>
        <w:t>neuroblastomas</w:t>
      </w:r>
      <w:proofErr w:type="spellEnd"/>
      <w:r w:rsidR="004448F9">
        <w:rPr>
          <w:rFonts w:ascii="Book Antiqua" w:eastAsia="Arial,Times New Roman" w:hAnsi="Book Antiqua" w:cs="Times New Roman"/>
          <w:noProof/>
          <w:sz w:val="24"/>
          <w:szCs w:val="24"/>
          <w:vertAlign w:val="superscript"/>
        </w:rPr>
        <w:t>[</w:t>
      </w:r>
      <w:proofErr w:type="gramEnd"/>
      <w:r w:rsidR="004448F9">
        <w:rPr>
          <w:rFonts w:ascii="Book Antiqua" w:eastAsia="Arial,Times New Roman" w:hAnsi="Book Antiqua" w:cs="Times New Roman"/>
          <w:noProof/>
          <w:sz w:val="24"/>
          <w:szCs w:val="24"/>
          <w:vertAlign w:val="superscript"/>
        </w:rPr>
        <w:t>2,</w:t>
      </w:r>
      <w:r w:rsidRPr="004448F9">
        <w:rPr>
          <w:rFonts w:ascii="Book Antiqua" w:eastAsia="Arial,Times New Roman" w:hAnsi="Book Antiqua" w:cs="Times New Roman"/>
          <w:noProof/>
          <w:sz w:val="24"/>
          <w:szCs w:val="24"/>
          <w:vertAlign w:val="superscript"/>
        </w:rPr>
        <w:t>15]</w:t>
      </w:r>
      <w:r w:rsidRPr="004448F9">
        <w:rPr>
          <w:rFonts w:ascii="Book Antiqua" w:eastAsia="Arial,Times New Roman" w:hAnsi="Book Antiqua" w:cs="Times New Roman"/>
          <w:sz w:val="24"/>
          <w:szCs w:val="24"/>
        </w:rPr>
        <w:t xml:space="preserve">. Recently, PET scans have been proclaimed to facilitate the diagnostic process. Particularly, Standardized Uptake Value (SUV) of 3.0 or higher has been suggested to distinguish malignant from benign adrenal lesions with 100% sensitivity and 98% </w:t>
      </w:r>
      <w:proofErr w:type="gramStart"/>
      <w:r w:rsidRPr="004448F9">
        <w:rPr>
          <w:rFonts w:ascii="Book Antiqua" w:eastAsia="Arial,Times New Roman" w:hAnsi="Book Antiqua" w:cs="Times New Roman"/>
          <w:sz w:val="24"/>
          <w:szCs w:val="24"/>
        </w:rPr>
        <w:t>specificity</w:t>
      </w:r>
      <w:r w:rsidRPr="004448F9">
        <w:rPr>
          <w:rFonts w:ascii="Book Antiqua" w:eastAsia="Arial,Times New Roman" w:hAnsi="Book Antiqua" w:cs="Times New Roman"/>
          <w:noProof/>
          <w:sz w:val="24"/>
          <w:szCs w:val="24"/>
          <w:vertAlign w:val="superscript"/>
        </w:rPr>
        <w:t>[</w:t>
      </w:r>
      <w:proofErr w:type="gramEnd"/>
      <w:r w:rsidRPr="004448F9">
        <w:rPr>
          <w:rFonts w:ascii="Book Antiqua" w:eastAsia="Arial,Times New Roman" w:hAnsi="Book Antiqua" w:cs="Times New Roman"/>
          <w:noProof/>
          <w:sz w:val="24"/>
          <w:szCs w:val="24"/>
          <w:vertAlign w:val="superscript"/>
        </w:rPr>
        <w:t>19]</w:t>
      </w:r>
      <w:r w:rsidRPr="004448F9">
        <w:rPr>
          <w:rFonts w:ascii="Book Antiqua" w:eastAsia="Arial,Times New Roman" w:hAnsi="Book Antiqua" w:cs="Times New Roman"/>
          <w:sz w:val="24"/>
          <w:szCs w:val="24"/>
        </w:rPr>
        <w:t xml:space="preserve">. However, </w:t>
      </w:r>
      <w:proofErr w:type="spellStart"/>
      <w:r w:rsidRPr="004448F9">
        <w:rPr>
          <w:rFonts w:ascii="Book Antiqua" w:eastAsia="Arial,Times New Roman" w:hAnsi="Book Antiqua" w:cs="Times New Roman"/>
          <w:sz w:val="24"/>
          <w:szCs w:val="24"/>
        </w:rPr>
        <w:t>Adas</w:t>
      </w:r>
      <w:proofErr w:type="spellEnd"/>
      <w:r w:rsidRPr="004448F9">
        <w:rPr>
          <w:rFonts w:ascii="Book Antiqua" w:eastAsia="Arial,Times New Roman" w:hAnsi="Book Antiqua" w:cs="Times New Roman"/>
          <w:sz w:val="24"/>
          <w:szCs w:val="24"/>
        </w:rPr>
        <w:t xml:space="preserve"> et al. did report an adrenal </w:t>
      </w:r>
      <w:r w:rsidR="004448F9" w:rsidRPr="004448F9">
        <w:rPr>
          <w:rFonts w:ascii="Book Antiqua" w:hAnsi="Book Antiqua" w:cs="Times New Roman"/>
          <w:sz w:val="24"/>
          <w:szCs w:val="24"/>
        </w:rPr>
        <w:t>GN</w:t>
      </w:r>
      <w:r w:rsidRPr="004448F9">
        <w:rPr>
          <w:rFonts w:ascii="Book Antiqua" w:eastAsia="Arial,Times New Roman" w:hAnsi="Book Antiqua" w:cs="Times New Roman"/>
          <w:sz w:val="24"/>
          <w:szCs w:val="24"/>
        </w:rPr>
        <w:t xml:space="preserve"> with a SUV of 4.1 that was determined to be histologically </w:t>
      </w:r>
      <w:proofErr w:type="gramStart"/>
      <w:r w:rsidRPr="004448F9">
        <w:rPr>
          <w:rFonts w:ascii="Book Antiqua" w:eastAsia="Arial,Times New Roman" w:hAnsi="Book Antiqua" w:cs="Times New Roman"/>
          <w:sz w:val="24"/>
          <w:szCs w:val="24"/>
        </w:rPr>
        <w:t>benign</w:t>
      </w:r>
      <w:r w:rsidRPr="004448F9">
        <w:rPr>
          <w:rFonts w:ascii="Book Antiqua" w:eastAsia="Arial,Times New Roman" w:hAnsi="Book Antiqua" w:cs="Times New Roman"/>
          <w:noProof/>
          <w:sz w:val="24"/>
          <w:szCs w:val="24"/>
          <w:vertAlign w:val="superscript"/>
        </w:rPr>
        <w:t>[</w:t>
      </w:r>
      <w:proofErr w:type="gramEnd"/>
      <w:r w:rsidRPr="004448F9">
        <w:rPr>
          <w:rFonts w:ascii="Book Antiqua" w:eastAsia="Arial,Times New Roman" w:hAnsi="Book Antiqua" w:cs="Times New Roman"/>
          <w:noProof/>
          <w:sz w:val="24"/>
          <w:szCs w:val="24"/>
          <w:vertAlign w:val="superscript"/>
        </w:rPr>
        <w:t>20]</w:t>
      </w:r>
      <w:r w:rsidRPr="004448F9">
        <w:rPr>
          <w:rFonts w:ascii="Book Antiqua" w:eastAsia="Arial,Times New Roman" w:hAnsi="Book Antiqua" w:cs="Times New Roman"/>
          <w:sz w:val="24"/>
          <w:szCs w:val="24"/>
        </w:rPr>
        <w:t xml:space="preserve">. Taking everything into consideration, preoperative differential diagnosis of GNs remains extremely challenging and includes a variety of lesions, such as </w:t>
      </w:r>
      <w:proofErr w:type="spellStart"/>
      <w:r w:rsidRPr="004448F9">
        <w:rPr>
          <w:rFonts w:ascii="Book Antiqua" w:eastAsia="Arial,Times New Roman" w:hAnsi="Book Antiqua" w:cs="Times New Roman"/>
          <w:sz w:val="24"/>
          <w:szCs w:val="24"/>
        </w:rPr>
        <w:t>ganglioneuroblastoma</w:t>
      </w:r>
      <w:proofErr w:type="spellEnd"/>
      <w:r w:rsidRPr="004448F9">
        <w:rPr>
          <w:rFonts w:ascii="Book Antiqua" w:eastAsia="Arial,Times New Roman" w:hAnsi="Book Antiqua" w:cs="Times New Roman"/>
          <w:sz w:val="24"/>
          <w:szCs w:val="24"/>
        </w:rPr>
        <w:t xml:space="preserve">, </w:t>
      </w:r>
      <w:proofErr w:type="spellStart"/>
      <w:r w:rsidRPr="004448F9">
        <w:rPr>
          <w:rFonts w:ascii="Book Antiqua" w:eastAsia="Arial,Times New Roman" w:hAnsi="Book Antiqua" w:cs="Times New Roman"/>
          <w:sz w:val="24"/>
          <w:szCs w:val="24"/>
        </w:rPr>
        <w:t>neuroblastoma</w:t>
      </w:r>
      <w:proofErr w:type="spellEnd"/>
      <w:r w:rsidRPr="004448F9">
        <w:rPr>
          <w:rFonts w:ascii="Book Antiqua" w:eastAsia="Arial,Times New Roman" w:hAnsi="Book Antiqua" w:cs="Times New Roman"/>
          <w:sz w:val="24"/>
          <w:szCs w:val="24"/>
        </w:rPr>
        <w:t xml:space="preserve">, composite </w:t>
      </w:r>
      <w:proofErr w:type="spellStart"/>
      <w:r w:rsidRPr="004448F9">
        <w:rPr>
          <w:rFonts w:ascii="Book Antiqua" w:eastAsia="Arial,Times New Roman" w:hAnsi="Book Antiqua" w:cs="Times New Roman"/>
          <w:sz w:val="24"/>
          <w:szCs w:val="24"/>
        </w:rPr>
        <w:t>pheochromocytoma</w:t>
      </w:r>
      <w:proofErr w:type="spellEnd"/>
      <w:r w:rsidRPr="004448F9">
        <w:rPr>
          <w:rFonts w:ascii="Book Antiqua" w:eastAsia="Arial,Times New Roman" w:hAnsi="Book Antiqua" w:cs="Times New Roman"/>
          <w:sz w:val="24"/>
          <w:szCs w:val="24"/>
        </w:rPr>
        <w:t xml:space="preserve">, adrenal cortical adenoma and adrenocortical </w:t>
      </w:r>
      <w:proofErr w:type="gramStart"/>
      <w:r w:rsidRPr="004448F9">
        <w:rPr>
          <w:rFonts w:ascii="Book Antiqua" w:eastAsia="Arial,Times New Roman" w:hAnsi="Book Antiqua" w:cs="Times New Roman"/>
          <w:sz w:val="24"/>
          <w:szCs w:val="24"/>
        </w:rPr>
        <w:t>carcinoma</w:t>
      </w:r>
      <w:r w:rsidR="004448F9">
        <w:rPr>
          <w:rFonts w:ascii="Book Antiqua" w:eastAsia="Arial,Times New Roman" w:hAnsi="Book Antiqua" w:cs="Times New Roman"/>
          <w:noProof/>
          <w:sz w:val="24"/>
          <w:szCs w:val="24"/>
          <w:vertAlign w:val="superscript"/>
        </w:rPr>
        <w:t>[</w:t>
      </w:r>
      <w:proofErr w:type="gramEnd"/>
      <w:r w:rsidR="004448F9">
        <w:rPr>
          <w:rFonts w:ascii="Book Antiqua" w:eastAsia="Arial,Times New Roman" w:hAnsi="Book Antiqua" w:cs="Times New Roman"/>
          <w:noProof/>
          <w:sz w:val="24"/>
          <w:szCs w:val="24"/>
          <w:vertAlign w:val="superscript"/>
        </w:rPr>
        <w:t>2,</w:t>
      </w:r>
      <w:r w:rsidRPr="004448F9">
        <w:rPr>
          <w:rFonts w:ascii="Book Antiqua" w:eastAsia="Arial,Times New Roman" w:hAnsi="Book Antiqua" w:cs="Times New Roman"/>
          <w:noProof/>
          <w:sz w:val="24"/>
          <w:szCs w:val="24"/>
          <w:vertAlign w:val="superscript"/>
        </w:rPr>
        <w:t>21]</w:t>
      </w:r>
      <w:r w:rsidRPr="004448F9">
        <w:rPr>
          <w:rFonts w:ascii="Book Antiqua" w:eastAsia="Arial,Times New Roman" w:hAnsi="Book Antiqua" w:cs="Times New Roman"/>
          <w:sz w:val="24"/>
          <w:szCs w:val="24"/>
        </w:rPr>
        <w:t>.</w:t>
      </w:r>
    </w:p>
    <w:p w14:paraId="470B4788" w14:textId="77777777" w:rsidR="004448F9" w:rsidRPr="004448F9" w:rsidRDefault="004448F9" w:rsidP="004448F9">
      <w:pPr>
        <w:spacing w:after="0" w:line="360" w:lineRule="auto"/>
        <w:ind w:firstLineChars="100" w:firstLine="240"/>
        <w:jc w:val="both"/>
        <w:rPr>
          <w:rFonts w:ascii="Book Antiqua" w:hAnsi="Book Antiqua" w:cs="Times New Roman"/>
          <w:sz w:val="24"/>
          <w:szCs w:val="24"/>
          <w:lang w:eastAsia="zh-CN"/>
        </w:rPr>
      </w:pPr>
    </w:p>
    <w:p w14:paraId="3E861D73" w14:textId="77777777" w:rsidR="006D06B0" w:rsidRPr="004448F9" w:rsidRDefault="006D06B0" w:rsidP="004448F9">
      <w:pPr>
        <w:spacing w:after="0" w:line="360" w:lineRule="auto"/>
        <w:jc w:val="both"/>
        <w:rPr>
          <w:rFonts w:ascii="Book Antiqua" w:hAnsi="Book Antiqua" w:cs="Times New Roman"/>
          <w:b/>
          <w:sz w:val="24"/>
          <w:szCs w:val="24"/>
        </w:rPr>
      </w:pPr>
      <w:r w:rsidRPr="004448F9">
        <w:rPr>
          <w:rFonts w:ascii="Book Antiqua" w:hAnsi="Book Antiqua" w:cs="Times New Roman"/>
          <w:b/>
          <w:sz w:val="24"/>
          <w:szCs w:val="24"/>
        </w:rPr>
        <w:t>HISTOPATHOLOGIC FEATURES</w:t>
      </w:r>
    </w:p>
    <w:p w14:paraId="3A24A97B" w14:textId="5A83D7B7" w:rsidR="006D06B0" w:rsidRDefault="006D06B0" w:rsidP="004448F9">
      <w:pPr>
        <w:spacing w:after="0" w:line="360" w:lineRule="auto"/>
        <w:jc w:val="both"/>
        <w:rPr>
          <w:rFonts w:ascii="Book Antiqua" w:hAnsi="Book Antiqua" w:cs="Times New Roman"/>
          <w:sz w:val="24"/>
          <w:szCs w:val="24"/>
          <w:lang w:eastAsia="zh-CN"/>
        </w:rPr>
      </w:pPr>
      <w:r w:rsidRPr="004448F9">
        <w:rPr>
          <w:rFonts w:ascii="Book Antiqua" w:hAnsi="Book Antiqua" w:cs="Times New Roman"/>
          <w:sz w:val="24"/>
          <w:szCs w:val="24"/>
        </w:rPr>
        <w:t xml:space="preserve">Ultimately, </w:t>
      </w:r>
      <w:proofErr w:type="spellStart"/>
      <w:r w:rsidRPr="004448F9">
        <w:rPr>
          <w:rFonts w:ascii="Book Antiqua" w:hAnsi="Book Antiqua" w:cs="Times New Roman"/>
          <w:sz w:val="24"/>
          <w:szCs w:val="24"/>
        </w:rPr>
        <w:t>histopathological</w:t>
      </w:r>
      <w:proofErr w:type="spellEnd"/>
      <w:r w:rsidRPr="004448F9">
        <w:rPr>
          <w:rFonts w:ascii="Book Antiqua" w:hAnsi="Book Antiqua" w:cs="Times New Roman"/>
          <w:sz w:val="24"/>
          <w:szCs w:val="24"/>
        </w:rPr>
        <w:t xml:space="preserve"> examination is required in order to confirm the diagnosis of GN (Figure 3).</w:t>
      </w:r>
      <w:r w:rsidR="004448F9" w:rsidRPr="004448F9">
        <w:rPr>
          <w:rFonts w:ascii="Book Antiqua" w:hAnsi="Book Antiqua" w:cs="Times New Roman"/>
          <w:sz w:val="24"/>
          <w:szCs w:val="24"/>
        </w:rPr>
        <w:t xml:space="preserve"> </w:t>
      </w:r>
      <w:r w:rsidRPr="004448F9">
        <w:rPr>
          <w:rFonts w:ascii="Book Antiqua" w:hAnsi="Book Antiqua" w:cs="Times New Roman"/>
          <w:sz w:val="24"/>
          <w:szCs w:val="24"/>
        </w:rPr>
        <w:t xml:space="preserve">In the vast majority of cases,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are histologically benign lesions GNs which can be clas</w:t>
      </w:r>
      <w:r w:rsidR="004448F9">
        <w:rPr>
          <w:rFonts w:ascii="Book Antiqua" w:hAnsi="Book Antiqua" w:cs="Times New Roman"/>
          <w:sz w:val="24"/>
          <w:szCs w:val="24"/>
        </w:rPr>
        <w:t xml:space="preserve">sified into two main </w:t>
      </w:r>
      <w:proofErr w:type="gramStart"/>
      <w:r w:rsidR="004448F9">
        <w:rPr>
          <w:rFonts w:ascii="Book Antiqua" w:hAnsi="Book Antiqua" w:cs="Times New Roman"/>
          <w:sz w:val="24"/>
          <w:szCs w:val="24"/>
        </w:rPr>
        <w:t>categories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4]</w:t>
      </w:r>
      <w:r w:rsidRPr="004448F9">
        <w:rPr>
          <w:rFonts w:ascii="Book Antiqua" w:hAnsi="Book Antiqua" w:cs="Times New Roman"/>
          <w:sz w:val="24"/>
          <w:szCs w:val="24"/>
        </w:rPr>
        <w:t>.</w:t>
      </w:r>
      <w:r w:rsidRPr="004448F9">
        <w:rPr>
          <w:rFonts w:ascii="Book Antiqua" w:eastAsia="Calibri" w:hAnsi="Book Antiqua" w:cs="Times New Roman"/>
          <w:sz w:val="24"/>
          <w:szCs w:val="24"/>
        </w:rPr>
        <w:t xml:space="preserve"> </w:t>
      </w:r>
      <w:r w:rsidRPr="004448F9">
        <w:rPr>
          <w:rFonts w:ascii="Book Antiqua" w:hAnsi="Book Antiqua" w:cs="Times New Roman"/>
          <w:sz w:val="24"/>
          <w:szCs w:val="24"/>
        </w:rPr>
        <w:t xml:space="preserve">Firstly, “mature type” GNs comprise of mature Schwann cells, ganglion cells and </w:t>
      </w:r>
      <w:proofErr w:type="spellStart"/>
      <w:r w:rsidRPr="004448F9">
        <w:rPr>
          <w:rFonts w:ascii="Book Antiqua" w:hAnsi="Book Antiqua" w:cs="Times New Roman"/>
          <w:sz w:val="24"/>
          <w:szCs w:val="24"/>
        </w:rPr>
        <w:t>perineural</w:t>
      </w:r>
      <w:proofErr w:type="spellEnd"/>
      <w:r w:rsidRPr="004448F9">
        <w:rPr>
          <w:rFonts w:ascii="Book Antiqua" w:hAnsi="Book Antiqua" w:cs="Times New Roman"/>
          <w:sz w:val="24"/>
          <w:szCs w:val="24"/>
        </w:rPr>
        <w:t xml:space="preserve"> cells within a fibrous </w:t>
      </w:r>
      <w:proofErr w:type="spellStart"/>
      <w:r w:rsidRPr="004448F9">
        <w:rPr>
          <w:rFonts w:ascii="Book Antiqua" w:hAnsi="Book Antiqua" w:cs="Times New Roman"/>
          <w:sz w:val="24"/>
          <w:szCs w:val="24"/>
        </w:rPr>
        <w:t>stroma</w:t>
      </w:r>
      <w:proofErr w:type="spellEnd"/>
      <w:r w:rsidRPr="004448F9">
        <w:rPr>
          <w:rFonts w:ascii="Book Antiqua" w:hAnsi="Book Antiqua" w:cs="Times New Roman"/>
          <w:sz w:val="24"/>
          <w:szCs w:val="24"/>
        </w:rPr>
        <w:t xml:space="preserve"> whilst completely lacking </w:t>
      </w:r>
      <w:proofErr w:type="spellStart"/>
      <w:r w:rsidRPr="004448F9">
        <w:rPr>
          <w:rFonts w:ascii="Book Antiqua" w:hAnsi="Book Antiqua" w:cs="Times New Roman"/>
          <w:sz w:val="24"/>
          <w:szCs w:val="24"/>
        </w:rPr>
        <w:t>neuroblasts</w:t>
      </w:r>
      <w:proofErr w:type="spellEnd"/>
      <w:r w:rsidRPr="004448F9">
        <w:rPr>
          <w:rFonts w:ascii="Book Antiqua" w:hAnsi="Book Antiqua" w:cs="Times New Roman"/>
          <w:sz w:val="24"/>
          <w:szCs w:val="24"/>
        </w:rPr>
        <w:t xml:space="preserve"> and mitotic </w:t>
      </w:r>
      <w:proofErr w:type="gramStart"/>
      <w:r w:rsidRPr="004448F9">
        <w:rPr>
          <w:rFonts w:ascii="Book Antiqua" w:hAnsi="Book Antiqua" w:cs="Times New Roman"/>
          <w:sz w:val="24"/>
          <w:szCs w:val="24"/>
        </w:rPr>
        <w:t>figures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8]</w:t>
      </w:r>
      <w:r w:rsidRPr="004448F9">
        <w:rPr>
          <w:rFonts w:ascii="Book Antiqua" w:hAnsi="Book Antiqua" w:cs="Times New Roman"/>
          <w:sz w:val="24"/>
          <w:szCs w:val="24"/>
        </w:rPr>
        <w:t xml:space="preserve">. Secondly, “maturing type” GNs consist of similar cellular populations with miscellaneous maturation degrees, ranging from fully mature cells to </w:t>
      </w:r>
      <w:proofErr w:type="spellStart"/>
      <w:r w:rsidRPr="004448F9">
        <w:rPr>
          <w:rFonts w:ascii="Book Antiqua" w:hAnsi="Book Antiqua" w:cs="Times New Roman"/>
          <w:sz w:val="24"/>
          <w:szCs w:val="24"/>
        </w:rPr>
        <w:t>neuroblasts</w:t>
      </w:r>
      <w:proofErr w:type="spellEnd"/>
      <w:r w:rsidRPr="004448F9">
        <w:rPr>
          <w:rFonts w:ascii="Book Antiqua" w:hAnsi="Book Antiqua" w:cs="Times New Roman"/>
          <w:sz w:val="24"/>
          <w:szCs w:val="24"/>
        </w:rPr>
        <w:t xml:space="preserve">. Nevertheless, detection of </w:t>
      </w:r>
      <w:proofErr w:type="spellStart"/>
      <w:r w:rsidRPr="004448F9">
        <w:rPr>
          <w:rFonts w:ascii="Book Antiqua" w:hAnsi="Book Antiqua" w:cs="Times New Roman"/>
          <w:sz w:val="24"/>
          <w:szCs w:val="24"/>
        </w:rPr>
        <w:t>neuroblasts</w:t>
      </w:r>
      <w:proofErr w:type="spellEnd"/>
      <w:r w:rsidRPr="004448F9">
        <w:rPr>
          <w:rFonts w:ascii="Book Antiqua" w:hAnsi="Book Antiqua" w:cs="Times New Roman"/>
          <w:sz w:val="24"/>
          <w:szCs w:val="24"/>
        </w:rPr>
        <w:t xml:space="preserve"> is typically indicative of </w:t>
      </w:r>
      <w:proofErr w:type="spellStart"/>
      <w:r w:rsidRPr="004448F9">
        <w:rPr>
          <w:rFonts w:ascii="Book Antiqua" w:hAnsi="Book Antiqua" w:cs="Times New Roman"/>
          <w:sz w:val="24"/>
          <w:szCs w:val="24"/>
        </w:rPr>
        <w:t>neuroblastomas</w:t>
      </w:r>
      <w:proofErr w:type="spellEnd"/>
      <w:r w:rsidRPr="004448F9">
        <w:rPr>
          <w:rFonts w:ascii="Book Antiqua" w:hAnsi="Book Antiqua" w:cs="Times New Roman"/>
          <w:sz w:val="24"/>
          <w:szCs w:val="24"/>
        </w:rPr>
        <w:t xml:space="preserve"> or </w:t>
      </w:r>
      <w:proofErr w:type="spellStart"/>
      <w:r w:rsidRPr="004448F9">
        <w:rPr>
          <w:rFonts w:ascii="Book Antiqua" w:hAnsi="Book Antiqua" w:cs="Times New Roman"/>
          <w:sz w:val="24"/>
          <w:szCs w:val="24"/>
        </w:rPr>
        <w:t>ganglioneuroblastomas</w:t>
      </w:r>
      <w:proofErr w:type="spellEnd"/>
      <w:r w:rsidRPr="004448F9">
        <w:rPr>
          <w:rFonts w:ascii="Book Antiqua" w:hAnsi="Book Antiqua" w:cs="Times New Roman"/>
          <w:sz w:val="24"/>
          <w:szCs w:val="24"/>
        </w:rPr>
        <w:t xml:space="preserve">. These types of neurogenic tumors have the potential to evolve into </w:t>
      </w:r>
      <w:proofErr w:type="gramStart"/>
      <w:r w:rsidRPr="004448F9">
        <w:rPr>
          <w:rFonts w:ascii="Book Antiqua" w:hAnsi="Book Antiqua" w:cs="Times New Roman"/>
          <w:sz w:val="24"/>
          <w:szCs w:val="24"/>
        </w:rPr>
        <w:t>GNs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15]</w:t>
      </w:r>
      <w:r w:rsidRPr="004448F9">
        <w:rPr>
          <w:rFonts w:ascii="Book Antiqua" w:hAnsi="Book Antiqua" w:cs="Times New Roman"/>
          <w:sz w:val="24"/>
          <w:szCs w:val="24"/>
        </w:rPr>
        <w:t xml:space="preserve">. Characteristically, GNs exhibit </w:t>
      </w:r>
      <w:proofErr w:type="spellStart"/>
      <w:r w:rsidRPr="004448F9">
        <w:rPr>
          <w:rFonts w:ascii="Book Antiqua" w:hAnsi="Book Antiqua" w:cs="Times New Roman"/>
          <w:sz w:val="24"/>
          <w:szCs w:val="24"/>
        </w:rPr>
        <w:t>immunohistochemical</w:t>
      </w:r>
      <w:proofErr w:type="spellEnd"/>
      <w:r w:rsidRPr="004448F9">
        <w:rPr>
          <w:rFonts w:ascii="Book Antiqua" w:hAnsi="Book Antiqua" w:cs="Times New Roman"/>
          <w:sz w:val="24"/>
          <w:szCs w:val="24"/>
        </w:rPr>
        <w:t xml:space="preserve"> reactivity for specific markers such as S-100, </w:t>
      </w:r>
      <w:proofErr w:type="spellStart"/>
      <w:r w:rsidRPr="004448F9">
        <w:rPr>
          <w:rFonts w:ascii="Book Antiqua" w:hAnsi="Book Antiqua" w:cs="Times New Roman"/>
          <w:sz w:val="24"/>
          <w:szCs w:val="24"/>
        </w:rPr>
        <w:t>vimentin</w:t>
      </w:r>
      <w:proofErr w:type="spellEnd"/>
      <w:r w:rsidRPr="004448F9">
        <w:rPr>
          <w:rFonts w:ascii="Book Antiqua" w:hAnsi="Book Antiqua" w:cs="Times New Roman"/>
          <w:sz w:val="24"/>
          <w:szCs w:val="24"/>
        </w:rPr>
        <w:t xml:space="preserve">, </w:t>
      </w:r>
      <w:proofErr w:type="spellStart"/>
      <w:r w:rsidRPr="004448F9">
        <w:rPr>
          <w:rFonts w:ascii="Book Antiqua" w:hAnsi="Book Antiqua" w:cs="Times New Roman"/>
          <w:sz w:val="24"/>
          <w:szCs w:val="24"/>
        </w:rPr>
        <w:t>synaptophysin</w:t>
      </w:r>
      <w:proofErr w:type="spellEnd"/>
      <w:r w:rsidRPr="004448F9">
        <w:rPr>
          <w:rFonts w:ascii="Book Antiqua" w:hAnsi="Book Antiqua" w:cs="Times New Roman"/>
          <w:sz w:val="24"/>
          <w:szCs w:val="24"/>
        </w:rPr>
        <w:t xml:space="preserve"> and neuron-specific </w:t>
      </w:r>
      <w:proofErr w:type="spellStart"/>
      <w:proofErr w:type="gramStart"/>
      <w:r w:rsidRPr="004448F9">
        <w:rPr>
          <w:rFonts w:ascii="Book Antiqua" w:hAnsi="Book Antiqua" w:cs="Times New Roman"/>
          <w:sz w:val="24"/>
          <w:szCs w:val="24"/>
        </w:rPr>
        <w:t>enolase</w:t>
      </w:r>
      <w:proofErr w:type="spellEnd"/>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17]</w:t>
      </w:r>
      <w:r w:rsidRPr="004448F9">
        <w:rPr>
          <w:rFonts w:ascii="Book Antiqua" w:hAnsi="Book Antiqua" w:cs="Times New Roman"/>
          <w:sz w:val="24"/>
          <w:szCs w:val="24"/>
        </w:rPr>
        <w:t xml:space="preserve">. </w:t>
      </w:r>
    </w:p>
    <w:p w14:paraId="0EF76824"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2B86B252" w14:textId="77777777" w:rsidR="006D06B0" w:rsidRPr="004448F9" w:rsidRDefault="006D06B0" w:rsidP="004448F9">
      <w:pPr>
        <w:spacing w:after="0" w:line="360" w:lineRule="auto"/>
        <w:jc w:val="both"/>
        <w:rPr>
          <w:rFonts w:ascii="Book Antiqua" w:hAnsi="Book Antiqua" w:cs="Times New Roman"/>
          <w:b/>
          <w:sz w:val="24"/>
          <w:szCs w:val="24"/>
        </w:rPr>
      </w:pPr>
      <w:r w:rsidRPr="004448F9">
        <w:rPr>
          <w:rFonts w:ascii="Book Antiqua" w:hAnsi="Book Antiqua" w:cs="Times New Roman"/>
          <w:b/>
          <w:sz w:val="24"/>
          <w:szCs w:val="24"/>
        </w:rPr>
        <w:lastRenderedPageBreak/>
        <w:t>GENETIC FEATURES</w:t>
      </w:r>
    </w:p>
    <w:p w14:paraId="6973B713" w14:textId="3EDF4F39" w:rsidR="006D06B0" w:rsidRDefault="006D06B0" w:rsidP="004448F9">
      <w:pPr>
        <w:spacing w:after="0" w:line="360" w:lineRule="auto"/>
        <w:jc w:val="both"/>
        <w:rPr>
          <w:rFonts w:ascii="Book Antiqua" w:hAnsi="Book Antiqua" w:cs="Times New Roman"/>
          <w:sz w:val="24"/>
          <w:szCs w:val="24"/>
          <w:lang w:eastAsia="zh-CN"/>
        </w:rPr>
      </w:pPr>
      <w:r w:rsidRPr="004448F9">
        <w:rPr>
          <w:rFonts w:ascii="Book Antiqua" w:hAnsi="Book Antiqua" w:cs="Times New Roman"/>
          <w:sz w:val="24"/>
          <w:szCs w:val="24"/>
        </w:rPr>
        <w:t xml:space="preserve">The tyrosine kinase receptor ERBB3 is one of the most commonly up-regulated genes in </w:t>
      </w:r>
      <w:proofErr w:type="gramStart"/>
      <w:r w:rsidR="004448F9" w:rsidRPr="004448F9">
        <w:rPr>
          <w:rFonts w:ascii="Book Antiqua" w:hAnsi="Book Antiqua" w:cs="Times New Roman"/>
          <w:sz w:val="24"/>
          <w:szCs w:val="24"/>
        </w:rPr>
        <w:t>GNs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22]</w:t>
      </w:r>
      <w:r w:rsidRPr="004448F9">
        <w:rPr>
          <w:rFonts w:ascii="Book Antiqua" w:hAnsi="Book Antiqua" w:cs="Times New Roman"/>
          <w:sz w:val="24"/>
          <w:szCs w:val="24"/>
        </w:rPr>
        <w:t xml:space="preserve">. Additionally, recent case series have found high expression of GATA3 in all of their GN tumors (100%) meaning that this may be a very reliable marker for </w:t>
      </w:r>
      <w:proofErr w:type="gramStart"/>
      <w:r w:rsidRPr="004448F9">
        <w:rPr>
          <w:rFonts w:ascii="Book Antiqua" w:hAnsi="Book Antiqua" w:cs="Times New Roman"/>
          <w:sz w:val="24"/>
          <w:szCs w:val="24"/>
        </w:rPr>
        <w:t>GNs</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23,</w:t>
      </w:r>
      <w:r w:rsidRPr="004448F9">
        <w:rPr>
          <w:rFonts w:ascii="Book Antiqua" w:hAnsi="Book Antiqua" w:cs="Times New Roman"/>
          <w:noProof/>
          <w:sz w:val="24"/>
          <w:szCs w:val="24"/>
          <w:vertAlign w:val="superscript"/>
        </w:rPr>
        <w:t>24]</w:t>
      </w:r>
      <w:r w:rsidRPr="004448F9">
        <w:rPr>
          <w:rFonts w:ascii="Book Antiqua" w:hAnsi="Book Antiqua" w:cs="Times New Roman"/>
          <w:sz w:val="24"/>
          <w:szCs w:val="24"/>
        </w:rPr>
        <w:t xml:space="preserve">. Lastly, the coexistence of </w:t>
      </w:r>
      <w:r w:rsidR="004448F9" w:rsidRPr="004448F9">
        <w:rPr>
          <w:rFonts w:ascii="Book Antiqua" w:hAnsi="Book Antiqua" w:cs="Times New Roman"/>
          <w:sz w:val="24"/>
          <w:szCs w:val="24"/>
        </w:rPr>
        <w:t>GN</w:t>
      </w:r>
      <w:r w:rsidRPr="004448F9">
        <w:rPr>
          <w:rFonts w:ascii="Book Antiqua" w:hAnsi="Book Antiqua" w:cs="Times New Roman"/>
          <w:sz w:val="24"/>
          <w:szCs w:val="24"/>
        </w:rPr>
        <w:t xml:space="preserve"> with </w:t>
      </w:r>
      <w:proofErr w:type="spellStart"/>
      <w:r w:rsidRPr="004448F9">
        <w:rPr>
          <w:rFonts w:ascii="Book Antiqua" w:hAnsi="Book Antiqua" w:cs="Times New Roman"/>
          <w:sz w:val="24"/>
          <w:szCs w:val="24"/>
        </w:rPr>
        <w:t>neuroblastoma</w:t>
      </w:r>
      <w:proofErr w:type="spellEnd"/>
      <w:r w:rsidRPr="004448F9">
        <w:rPr>
          <w:rFonts w:ascii="Book Antiqua" w:hAnsi="Book Antiqua" w:cs="Times New Roman"/>
          <w:sz w:val="24"/>
          <w:szCs w:val="24"/>
        </w:rPr>
        <w:t xml:space="preserve"> has been associated with a </w:t>
      </w:r>
      <w:proofErr w:type="spellStart"/>
      <w:r w:rsidRPr="004448F9">
        <w:rPr>
          <w:rFonts w:ascii="Book Antiqua" w:hAnsi="Book Antiqua" w:cs="Times New Roman"/>
          <w:sz w:val="24"/>
          <w:szCs w:val="24"/>
        </w:rPr>
        <w:t>hemizygous</w:t>
      </w:r>
      <w:proofErr w:type="spellEnd"/>
      <w:r w:rsidRPr="004448F9">
        <w:rPr>
          <w:rFonts w:ascii="Book Antiqua" w:hAnsi="Book Antiqua" w:cs="Times New Roman"/>
          <w:sz w:val="24"/>
          <w:szCs w:val="24"/>
        </w:rPr>
        <w:t xml:space="preserve"> deletion of 11q14.1</w:t>
      </w:r>
      <w:r w:rsidR="004448F9">
        <w:rPr>
          <w:rFonts w:ascii="Book Antiqua" w:hAnsi="Book Antiqua" w:cs="Times New Roman" w:hint="eastAsia"/>
          <w:sz w:val="24"/>
          <w:szCs w:val="24"/>
          <w:lang w:eastAsia="zh-CN"/>
        </w:rPr>
        <w:t>-</w:t>
      </w:r>
      <w:r w:rsidRPr="004448F9">
        <w:rPr>
          <w:rFonts w:ascii="Book Antiqua" w:hAnsi="Book Antiqua" w:cs="Times New Roman"/>
          <w:sz w:val="24"/>
          <w:szCs w:val="24"/>
        </w:rPr>
        <w:t xml:space="preserve">23.3. Indeed, the predisposition to the development of neurogenic tumors may be attributed to the deletion of the NCAM1 and CADM1 </w:t>
      </w:r>
      <w:proofErr w:type="gramStart"/>
      <w:r w:rsidRPr="004448F9">
        <w:rPr>
          <w:rFonts w:ascii="Book Antiqua" w:hAnsi="Book Antiqua" w:cs="Times New Roman"/>
          <w:sz w:val="24"/>
          <w:szCs w:val="24"/>
        </w:rPr>
        <w:t>genes which</w:t>
      </w:r>
      <w:proofErr w:type="gramEnd"/>
      <w:r w:rsidRPr="004448F9">
        <w:rPr>
          <w:rFonts w:ascii="Book Antiqua" w:hAnsi="Book Antiqua" w:cs="Times New Roman"/>
          <w:sz w:val="24"/>
          <w:szCs w:val="24"/>
        </w:rPr>
        <w:t xml:space="preserve"> lie in 11q</w:t>
      </w:r>
      <w:r w:rsidRPr="004448F9">
        <w:rPr>
          <w:rFonts w:ascii="Book Antiqua" w:hAnsi="Book Antiqua" w:cs="Times New Roman"/>
          <w:noProof/>
          <w:sz w:val="24"/>
          <w:szCs w:val="24"/>
          <w:vertAlign w:val="superscript"/>
        </w:rPr>
        <w:t>[25]</w:t>
      </w:r>
      <w:r w:rsidRPr="004448F9">
        <w:rPr>
          <w:rFonts w:ascii="Book Antiqua" w:hAnsi="Book Antiqua" w:cs="Times New Roman"/>
          <w:sz w:val="24"/>
          <w:szCs w:val="24"/>
        </w:rPr>
        <w:t xml:space="preserve">. In contrast to </w:t>
      </w:r>
      <w:proofErr w:type="spellStart"/>
      <w:r w:rsidRPr="004448F9">
        <w:rPr>
          <w:rFonts w:ascii="Book Antiqua" w:hAnsi="Book Antiqua" w:cs="Times New Roman"/>
          <w:sz w:val="24"/>
          <w:szCs w:val="24"/>
        </w:rPr>
        <w:t>neuroblastomas</w:t>
      </w:r>
      <w:proofErr w:type="spellEnd"/>
      <w:r w:rsidRPr="004448F9">
        <w:rPr>
          <w:rFonts w:ascii="Book Antiqua" w:hAnsi="Book Antiqua" w:cs="Times New Roman"/>
          <w:sz w:val="24"/>
          <w:szCs w:val="24"/>
        </w:rPr>
        <w:t xml:space="preserve"> though, GNs do not seem to exhibit MYCN gene </w:t>
      </w:r>
      <w:proofErr w:type="gramStart"/>
      <w:r w:rsidRPr="004448F9">
        <w:rPr>
          <w:rFonts w:ascii="Book Antiqua" w:hAnsi="Book Antiqua" w:cs="Times New Roman"/>
          <w:sz w:val="24"/>
          <w:szCs w:val="24"/>
        </w:rPr>
        <w:t>amplifications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4]</w:t>
      </w:r>
      <w:r w:rsidRPr="004448F9">
        <w:rPr>
          <w:rFonts w:ascii="Book Antiqua" w:hAnsi="Book Antiqua" w:cs="Times New Roman"/>
          <w:sz w:val="24"/>
          <w:szCs w:val="24"/>
        </w:rPr>
        <w:t xml:space="preserve">. </w:t>
      </w:r>
    </w:p>
    <w:p w14:paraId="17EF0E68"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17433217" w14:textId="77777777" w:rsidR="006D06B0" w:rsidRPr="004448F9" w:rsidRDefault="006D06B0" w:rsidP="004448F9">
      <w:pPr>
        <w:spacing w:after="0" w:line="360" w:lineRule="auto"/>
        <w:jc w:val="both"/>
        <w:rPr>
          <w:rFonts w:ascii="Book Antiqua" w:eastAsia="Calibri" w:hAnsi="Book Antiqua" w:cs="Times New Roman"/>
          <w:b/>
          <w:sz w:val="24"/>
          <w:szCs w:val="24"/>
        </w:rPr>
      </w:pPr>
      <w:r w:rsidRPr="004448F9">
        <w:rPr>
          <w:rFonts w:ascii="Book Antiqua" w:hAnsi="Book Antiqua" w:cs="Times New Roman"/>
          <w:b/>
          <w:sz w:val="24"/>
          <w:szCs w:val="24"/>
        </w:rPr>
        <w:t>MANAGEMENT</w:t>
      </w:r>
    </w:p>
    <w:p w14:paraId="07E55C33" w14:textId="332B2B3F" w:rsidR="006D06B0" w:rsidRDefault="006D06B0" w:rsidP="004448F9">
      <w:pPr>
        <w:spacing w:after="0" w:line="360" w:lineRule="auto"/>
        <w:jc w:val="both"/>
        <w:rPr>
          <w:rFonts w:ascii="Book Antiqua" w:hAnsi="Book Antiqua" w:cs="Times New Roman"/>
          <w:sz w:val="24"/>
          <w:szCs w:val="24"/>
          <w:lang w:eastAsia="zh-CN"/>
        </w:rPr>
      </w:pPr>
      <w:r w:rsidRPr="004448F9">
        <w:rPr>
          <w:rFonts w:ascii="Book Antiqua" w:hAnsi="Book Antiqua" w:cs="Times New Roman"/>
          <w:sz w:val="24"/>
          <w:szCs w:val="24"/>
        </w:rPr>
        <w:t>Last but not least, literature is consistent with the fact that when dealing with large (&gt;</w:t>
      </w:r>
      <w:r w:rsidR="004448F9">
        <w:rPr>
          <w:rFonts w:ascii="Book Antiqua" w:hAnsi="Book Antiqua" w:cs="Times New Roman" w:hint="eastAsia"/>
          <w:sz w:val="24"/>
          <w:szCs w:val="24"/>
          <w:lang w:eastAsia="zh-CN"/>
        </w:rPr>
        <w:t xml:space="preserve"> </w:t>
      </w:r>
      <w:r w:rsidRPr="004448F9">
        <w:rPr>
          <w:rFonts w:ascii="Book Antiqua" w:hAnsi="Book Antiqua" w:cs="Times New Roman"/>
          <w:sz w:val="24"/>
          <w:szCs w:val="24"/>
        </w:rPr>
        <w:t>6</w:t>
      </w:r>
      <w:r w:rsidR="004448F9">
        <w:rPr>
          <w:rFonts w:ascii="Book Antiqua" w:hAnsi="Book Antiqua" w:cs="Times New Roman" w:hint="eastAsia"/>
          <w:sz w:val="24"/>
          <w:szCs w:val="24"/>
          <w:lang w:eastAsia="zh-CN"/>
        </w:rPr>
        <w:t xml:space="preserve"> </w:t>
      </w:r>
      <w:r w:rsidRPr="004448F9">
        <w:rPr>
          <w:rFonts w:ascii="Book Antiqua" w:hAnsi="Book Antiqua" w:cs="Times New Roman"/>
          <w:sz w:val="24"/>
          <w:szCs w:val="24"/>
        </w:rPr>
        <w:t xml:space="preserve">cm) adrenal </w:t>
      </w:r>
      <w:proofErr w:type="spellStart"/>
      <w:r w:rsidRPr="004448F9">
        <w:rPr>
          <w:rFonts w:ascii="Book Antiqua" w:hAnsi="Book Antiqua" w:cs="Times New Roman"/>
          <w:sz w:val="24"/>
          <w:szCs w:val="24"/>
        </w:rPr>
        <w:t>incidentalomas</w:t>
      </w:r>
      <w:proofErr w:type="spellEnd"/>
      <w:r w:rsidRPr="004448F9">
        <w:rPr>
          <w:rFonts w:ascii="Book Antiqua" w:hAnsi="Book Antiqua" w:cs="Times New Roman"/>
          <w:sz w:val="24"/>
          <w:szCs w:val="24"/>
        </w:rPr>
        <w:t xml:space="preserve"> there is a 25% probability of the lesion being an adrenocortical carcinoma. </w:t>
      </w:r>
      <w:proofErr w:type="spellStart"/>
      <w:r w:rsidRPr="004448F9">
        <w:rPr>
          <w:rFonts w:ascii="Book Antiqua" w:hAnsi="Book Antiqua" w:cs="Times New Roman"/>
          <w:sz w:val="24"/>
          <w:szCs w:val="24"/>
        </w:rPr>
        <w:t>Geoerger</w:t>
      </w:r>
      <w:proofErr w:type="spellEnd"/>
      <w:r w:rsidRPr="004448F9">
        <w:rPr>
          <w:rFonts w:ascii="Book Antiqua" w:hAnsi="Book Antiqua" w:cs="Times New Roman"/>
          <w:i/>
          <w:sz w:val="24"/>
          <w:szCs w:val="24"/>
        </w:rPr>
        <w:t xml:space="preserve"> et </w:t>
      </w:r>
      <w:proofErr w:type="gramStart"/>
      <w:r w:rsidRPr="004448F9">
        <w:rPr>
          <w:rFonts w:ascii="Book Antiqua" w:hAnsi="Book Antiqua" w:cs="Times New Roman"/>
          <w:i/>
          <w:sz w:val="24"/>
          <w:szCs w:val="24"/>
        </w:rPr>
        <w:t>a</w:t>
      </w:r>
      <w:r w:rsidRPr="0065204F">
        <w:rPr>
          <w:rFonts w:ascii="Book Antiqua" w:hAnsi="Book Antiqua" w:cs="Times New Roman"/>
          <w:i/>
          <w:sz w:val="24"/>
          <w:szCs w:val="24"/>
        </w:rPr>
        <w:t>l</w:t>
      </w:r>
      <w:r w:rsidR="004448F9" w:rsidRPr="004448F9">
        <w:rPr>
          <w:rFonts w:ascii="Book Antiqua" w:hAnsi="Book Antiqua" w:cs="Times New Roman"/>
          <w:noProof/>
          <w:sz w:val="24"/>
          <w:szCs w:val="24"/>
          <w:vertAlign w:val="superscript"/>
        </w:rPr>
        <w:t>[</w:t>
      </w:r>
      <w:proofErr w:type="gramEnd"/>
      <w:r w:rsidR="004448F9" w:rsidRPr="004448F9">
        <w:rPr>
          <w:rFonts w:ascii="Book Antiqua" w:hAnsi="Book Antiqua" w:cs="Times New Roman"/>
          <w:noProof/>
          <w:sz w:val="24"/>
          <w:szCs w:val="24"/>
          <w:vertAlign w:val="superscript"/>
        </w:rPr>
        <w:t>4]</w:t>
      </w:r>
      <w:r w:rsidRPr="004448F9">
        <w:rPr>
          <w:rFonts w:ascii="Book Antiqua" w:hAnsi="Book Antiqua" w:cs="Times New Roman"/>
          <w:sz w:val="24"/>
          <w:szCs w:val="24"/>
        </w:rPr>
        <w:t xml:space="preserve"> described local lymph node involvement in two GN patients and one case of distant metastasis to soft tissues in their 49-patient case series. Nonetheless, malignant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remain extremely rare </w:t>
      </w:r>
      <w:proofErr w:type="gramStart"/>
      <w:r w:rsidRPr="004448F9">
        <w:rPr>
          <w:rFonts w:ascii="Book Antiqua" w:hAnsi="Book Antiqua" w:cs="Times New Roman"/>
          <w:sz w:val="24"/>
          <w:szCs w:val="24"/>
        </w:rPr>
        <w:t>occurrences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21]</w:t>
      </w:r>
      <w:r w:rsidRPr="004448F9">
        <w:rPr>
          <w:rFonts w:ascii="Book Antiqua" w:hAnsi="Book Antiqua" w:cs="Times New Roman"/>
          <w:sz w:val="24"/>
          <w:szCs w:val="24"/>
        </w:rPr>
        <w:t xml:space="preserve">. Ultimately, surgery constitutes the gold standard for the treatment of primary adrenal </w:t>
      </w:r>
      <w:proofErr w:type="gramStart"/>
      <w:r w:rsidR="004448F9" w:rsidRPr="004448F9">
        <w:rPr>
          <w:rFonts w:ascii="Book Antiqua" w:hAnsi="Book Antiqua" w:cs="Times New Roman"/>
          <w:sz w:val="24"/>
          <w:szCs w:val="24"/>
        </w:rPr>
        <w:t>GNs</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4,</w:t>
      </w:r>
      <w:r w:rsidRPr="004448F9">
        <w:rPr>
          <w:rFonts w:ascii="Book Antiqua" w:hAnsi="Book Antiqua" w:cs="Times New Roman"/>
          <w:noProof/>
          <w:sz w:val="24"/>
          <w:szCs w:val="24"/>
          <w:vertAlign w:val="superscript"/>
        </w:rPr>
        <w:t>26]</w:t>
      </w:r>
      <w:r w:rsidRPr="004448F9">
        <w:rPr>
          <w:rFonts w:ascii="Book Antiqua" w:hAnsi="Book Antiqua" w:cs="Times New Roman"/>
          <w:sz w:val="24"/>
          <w:szCs w:val="24"/>
        </w:rPr>
        <w:t xml:space="preserve">. Even though, laparoscopic </w:t>
      </w:r>
      <w:proofErr w:type="spellStart"/>
      <w:r w:rsidRPr="004448F9">
        <w:rPr>
          <w:rFonts w:ascii="Book Antiqua" w:hAnsi="Book Antiqua" w:cs="Times New Roman"/>
          <w:sz w:val="24"/>
          <w:szCs w:val="24"/>
        </w:rPr>
        <w:t>adrenalectomy</w:t>
      </w:r>
      <w:proofErr w:type="spellEnd"/>
      <w:r w:rsidRPr="004448F9">
        <w:rPr>
          <w:rFonts w:ascii="Book Antiqua" w:hAnsi="Book Antiqua" w:cs="Times New Roman"/>
          <w:sz w:val="24"/>
          <w:szCs w:val="24"/>
        </w:rPr>
        <w:t xml:space="preserve"> is usually the procedure of choice, a number of variables (</w:t>
      </w:r>
      <w:r w:rsidRPr="004448F9">
        <w:rPr>
          <w:rFonts w:ascii="Book Antiqua" w:hAnsi="Book Antiqua" w:cs="Times New Roman"/>
          <w:i/>
          <w:sz w:val="24"/>
          <w:szCs w:val="24"/>
        </w:rPr>
        <w:t>e.g.</w:t>
      </w:r>
      <w:r w:rsidR="004448F9">
        <w:rPr>
          <w:rFonts w:ascii="Book Antiqua" w:hAnsi="Book Antiqua" w:cs="Times New Roman" w:hint="eastAsia"/>
          <w:sz w:val="24"/>
          <w:szCs w:val="24"/>
          <w:lang w:eastAsia="zh-CN"/>
        </w:rPr>
        <w:t>,</w:t>
      </w:r>
      <w:r w:rsidRPr="004448F9">
        <w:rPr>
          <w:rFonts w:ascii="Book Antiqua" w:hAnsi="Book Antiqua" w:cs="Times New Roman"/>
          <w:sz w:val="24"/>
          <w:szCs w:val="24"/>
        </w:rPr>
        <w:t xml:space="preserve"> hormonal activity, tumor location, and proximity to adjacent structures) also need to be taken into account when deciding on the best approach to operate on these rare </w:t>
      </w:r>
      <w:proofErr w:type="gramStart"/>
      <w:r w:rsidRPr="004448F9">
        <w:rPr>
          <w:rFonts w:ascii="Book Antiqua" w:hAnsi="Book Antiqua" w:cs="Times New Roman"/>
          <w:sz w:val="24"/>
          <w:szCs w:val="24"/>
        </w:rPr>
        <w:t>tumors</w:t>
      </w:r>
      <w:r w:rsidRPr="004448F9">
        <w:rPr>
          <w:rFonts w:ascii="Book Antiqua" w:hAnsi="Book Antiqua" w:cs="Times New Roman"/>
          <w:noProof/>
          <w:sz w:val="24"/>
          <w:szCs w:val="24"/>
          <w:vertAlign w:val="superscript"/>
        </w:rPr>
        <w:t>[</w:t>
      </w:r>
      <w:proofErr w:type="gramEnd"/>
      <w:r w:rsidRPr="004448F9">
        <w:rPr>
          <w:rFonts w:ascii="Book Antiqua" w:hAnsi="Book Antiqua" w:cs="Times New Roman"/>
          <w:noProof/>
          <w:sz w:val="24"/>
          <w:szCs w:val="24"/>
          <w:vertAlign w:val="superscript"/>
        </w:rPr>
        <w:t>24]</w:t>
      </w:r>
      <w:r w:rsidRPr="004448F9">
        <w:rPr>
          <w:rFonts w:ascii="Book Antiqua" w:hAnsi="Book Antiqua" w:cs="Times New Roman"/>
          <w:sz w:val="24"/>
          <w:szCs w:val="24"/>
        </w:rPr>
        <w:t xml:space="preserve">. Of note, wide excisions are unnecessary since 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rarely metastasize or recur. Postoperatively, there is no need for adjuvant therapy in patients with adrenal GNs and their prognosis is </w:t>
      </w:r>
      <w:proofErr w:type="gramStart"/>
      <w:r w:rsidRPr="004448F9">
        <w:rPr>
          <w:rFonts w:ascii="Book Antiqua" w:hAnsi="Book Antiqua" w:cs="Times New Roman"/>
          <w:sz w:val="24"/>
          <w:szCs w:val="24"/>
        </w:rPr>
        <w:t>excellent</w:t>
      </w:r>
      <w:r w:rsidR="004448F9">
        <w:rPr>
          <w:rFonts w:ascii="Book Antiqua" w:hAnsi="Book Antiqua" w:cs="Times New Roman"/>
          <w:noProof/>
          <w:sz w:val="24"/>
          <w:szCs w:val="24"/>
          <w:vertAlign w:val="superscript"/>
        </w:rPr>
        <w:t>[</w:t>
      </w:r>
      <w:proofErr w:type="gramEnd"/>
      <w:r w:rsidR="004448F9">
        <w:rPr>
          <w:rFonts w:ascii="Book Antiqua" w:hAnsi="Book Antiqua" w:cs="Times New Roman"/>
          <w:noProof/>
          <w:sz w:val="24"/>
          <w:szCs w:val="24"/>
          <w:vertAlign w:val="superscript"/>
        </w:rPr>
        <w:t>4,</w:t>
      </w:r>
      <w:r w:rsidRPr="004448F9">
        <w:rPr>
          <w:rFonts w:ascii="Book Antiqua" w:hAnsi="Book Antiqua" w:cs="Times New Roman"/>
          <w:noProof/>
          <w:sz w:val="24"/>
          <w:szCs w:val="24"/>
          <w:vertAlign w:val="superscript"/>
        </w:rPr>
        <w:t>21]</w:t>
      </w:r>
      <w:r w:rsidRPr="004448F9">
        <w:rPr>
          <w:rFonts w:ascii="Book Antiqua" w:hAnsi="Book Antiqua" w:cs="Times New Roman"/>
          <w:sz w:val="24"/>
          <w:szCs w:val="24"/>
        </w:rPr>
        <w:t xml:space="preserve">. </w:t>
      </w:r>
    </w:p>
    <w:p w14:paraId="02892892" w14:textId="77777777" w:rsidR="004448F9" w:rsidRPr="004448F9" w:rsidRDefault="004448F9" w:rsidP="004448F9">
      <w:pPr>
        <w:spacing w:after="0" w:line="360" w:lineRule="auto"/>
        <w:jc w:val="both"/>
        <w:rPr>
          <w:rFonts w:ascii="Book Antiqua" w:hAnsi="Book Antiqua" w:cs="Times New Roman"/>
          <w:sz w:val="24"/>
          <w:szCs w:val="24"/>
          <w:lang w:eastAsia="zh-CN"/>
        </w:rPr>
      </w:pPr>
    </w:p>
    <w:p w14:paraId="050EBAB7" w14:textId="60014BD7" w:rsidR="006D06B0" w:rsidRPr="004448F9" w:rsidRDefault="004448F9" w:rsidP="004448F9">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CONCLUSION</w:t>
      </w:r>
    </w:p>
    <w:p w14:paraId="211DBC13" w14:textId="047D7767" w:rsidR="006D06B0" w:rsidRPr="004448F9" w:rsidRDefault="006D06B0" w:rsidP="004448F9">
      <w:pPr>
        <w:spacing w:after="0" w:line="360" w:lineRule="auto"/>
        <w:jc w:val="both"/>
        <w:rPr>
          <w:rFonts w:ascii="Book Antiqua" w:hAnsi="Book Antiqua" w:cs="Times New Roman"/>
          <w:sz w:val="24"/>
          <w:szCs w:val="24"/>
        </w:rPr>
      </w:pPr>
      <w:r w:rsidRPr="004448F9">
        <w:rPr>
          <w:rFonts w:ascii="Book Antiqua" w:hAnsi="Book Antiqua" w:cs="Times New Roman"/>
          <w:sz w:val="24"/>
          <w:szCs w:val="24"/>
        </w:rPr>
        <w:t xml:space="preserve">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are uncommon, differentiated tumors which originate from neural crest cells. These lesions are usually discovered incidentally and tend to be hormonally silent. Even though, </w:t>
      </w:r>
      <w:proofErr w:type="spellStart"/>
      <w:r w:rsidRPr="004448F9">
        <w:rPr>
          <w:rFonts w:ascii="Book Antiqua" w:hAnsi="Book Antiqua" w:cs="Times New Roman"/>
          <w:sz w:val="24"/>
          <w:szCs w:val="24"/>
        </w:rPr>
        <w:t>adrenalectomy</w:t>
      </w:r>
      <w:proofErr w:type="spellEnd"/>
      <w:r w:rsidRPr="004448F9">
        <w:rPr>
          <w:rFonts w:ascii="Book Antiqua" w:hAnsi="Book Antiqua" w:cs="Times New Roman"/>
          <w:sz w:val="24"/>
          <w:szCs w:val="24"/>
        </w:rPr>
        <w:t xml:space="preserve"> is the gold standard for the treatment of adrenal </w:t>
      </w:r>
      <w:r w:rsidR="004448F9" w:rsidRPr="004448F9">
        <w:rPr>
          <w:rFonts w:ascii="Book Antiqua" w:hAnsi="Book Antiqua" w:cs="Times New Roman"/>
          <w:sz w:val="24"/>
          <w:szCs w:val="24"/>
        </w:rPr>
        <w:t>GNs</w:t>
      </w:r>
      <w:r w:rsidRPr="004448F9">
        <w:rPr>
          <w:rFonts w:ascii="Book Antiqua" w:hAnsi="Book Antiqua" w:cs="Times New Roman"/>
          <w:sz w:val="24"/>
          <w:szCs w:val="24"/>
        </w:rPr>
        <w:t xml:space="preserve">, the process of preoperative differential diagnosis remains extremely challenging. Ultimately, histologic examination is necessary in order to </w:t>
      </w:r>
      <w:r w:rsidRPr="004448F9">
        <w:rPr>
          <w:rFonts w:ascii="Book Antiqua" w:hAnsi="Book Antiqua" w:cs="Times New Roman"/>
          <w:sz w:val="24"/>
          <w:szCs w:val="24"/>
        </w:rPr>
        <w:lastRenderedPageBreak/>
        <w:t>confirm this rare diagnosis. Postoperatively, there is no need for adjuvant treatment and the overall prognosis of these patients is excellent.</w:t>
      </w:r>
    </w:p>
    <w:p w14:paraId="0CC4E438" w14:textId="77777777" w:rsidR="006D06B0" w:rsidRPr="004448F9" w:rsidRDefault="006D06B0" w:rsidP="004448F9">
      <w:pPr>
        <w:spacing w:after="0" w:line="360" w:lineRule="auto"/>
        <w:jc w:val="both"/>
        <w:rPr>
          <w:rFonts w:ascii="Book Antiqua" w:eastAsia="Calibri" w:hAnsi="Book Antiqua" w:cs="Times New Roman"/>
          <w:sz w:val="24"/>
          <w:szCs w:val="24"/>
        </w:rPr>
      </w:pPr>
    </w:p>
    <w:p w14:paraId="01054E13" w14:textId="77777777" w:rsidR="00BD764F" w:rsidRDefault="00BD764F">
      <w:pPr>
        <w:spacing w:after="160" w:line="259" w:lineRule="auto"/>
        <w:rPr>
          <w:rFonts w:ascii="Book Antiqua" w:hAnsi="Book Antiqua"/>
          <w:b/>
          <w:noProof/>
          <w:sz w:val="24"/>
          <w:szCs w:val="24"/>
        </w:rPr>
      </w:pPr>
      <w:r>
        <w:rPr>
          <w:rFonts w:ascii="Book Antiqua" w:hAnsi="Book Antiqua"/>
          <w:b/>
          <w:sz w:val="24"/>
          <w:szCs w:val="24"/>
        </w:rPr>
        <w:br w:type="page"/>
      </w:r>
    </w:p>
    <w:p w14:paraId="7873FE79" w14:textId="1C6C47A5" w:rsidR="006D06B0" w:rsidRPr="00BD764F" w:rsidRDefault="004448F9" w:rsidP="00BD764F">
      <w:pPr>
        <w:pStyle w:val="EndNoteBibliographyTitle"/>
        <w:spacing w:line="360" w:lineRule="auto"/>
        <w:jc w:val="both"/>
        <w:rPr>
          <w:rFonts w:ascii="Book Antiqua" w:hAnsi="Book Antiqua"/>
          <w:b/>
          <w:sz w:val="24"/>
          <w:szCs w:val="24"/>
          <w:lang w:eastAsia="zh-CN"/>
        </w:rPr>
      </w:pPr>
      <w:r w:rsidRPr="00BD764F">
        <w:rPr>
          <w:rFonts w:ascii="Book Antiqua" w:hAnsi="Book Antiqua"/>
          <w:b/>
          <w:sz w:val="24"/>
          <w:szCs w:val="24"/>
        </w:rPr>
        <w:lastRenderedPageBreak/>
        <w:t>REFERENCES</w:t>
      </w:r>
    </w:p>
    <w:p w14:paraId="197F9751"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 </w:t>
      </w:r>
      <w:r w:rsidRPr="00BD764F">
        <w:rPr>
          <w:rFonts w:ascii="Book Antiqua" w:hAnsi="Book Antiqua"/>
          <w:b/>
          <w:sz w:val="24"/>
          <w:szCs w:val="24"/>
        </w:rPr>
        <w:t>Joshi VV</w:t>
      </w:r>
      <w:r w:rsidRPr="00BD764F">
        <w:rPr>
          <w:rFonts w:ascii="Book Antiqua" w:hAnsi="Book Antiqua"/>
          <w:sz w:val="24"/>
          <w:szCs w:val="24"/>
        </w:rPr>
        <w:t xml:space="preserve">. Peripheral </w:t>
      </w:r>
      <w:proofErr w:type="spellStart"/>
      <w:r w:rsidRPr="00BD764F">
        <w:rPr>
          <w:rFonts w:ascii="Book Antiqua" w:hAnsi="Book Antiqua"/>
          <w:sz w:val="24"/>
          <w:szCs w:val="24"/>
        </w:rPr>
        <w:t>neuroblastic</w:t>
      </w:r>
      <w:proofErr w:type="spellEnd"/>
      <w:r w:rsidRPr="00BD764F">
        <w:rPr>
          <w:rFonts w:ascii="Book Antiqua" w:hAnsi="Book Antiqua"/>
          <w:sz w:val="24"/>
          <w:szCs w:val="24"/>
        </w:rPr>
        <w:t xml:space="preserve"> tumors: pathologic classification based on recommendations of international </w:t>
      </w:r>
      <w:proofErr w:type="spellStart"/>
      <w:r w:rsidRPr="00BD764F">
        <w:rPr>
          <w:rFonts w:ascii="Book Antiqua" w:hAnsi="Book Antiqua"/>
          <w:sz w:val="24"/>
          <w:szCs w:val="24"/>
        </w:rPr>
        <w:t>neuroblastoma</w:t>
      </w:r>
      <w:proofErr w:type="spellEnd"/>
      <w:r w:rsidRPr="00BD764F">
        <w:rPr>
          <w:rFonts w:ascii="Book Antiqua" w:hAnsi="Book Antiqua"/>
          <w:sz w:val="24"/>
          <w:szCs w:val="24"/>
        </w:rPr>
        <w:t xml:space="preserve"> pathology committee (Modification of </w:t>
      </w:r>
      <w:proofErr w:type="spellStart"/>
      <w:r w:rsidRPr="00BD764F">
        <w:rPr>
          <w:rFonts w:ascii="Book Antiqua" w:hAnsi="Book Antiqua"/>
          <w:sz w:val="24"/>
          <w:szCs w:val="24"/>
        </w:rPr>
        <w:t>shimada</w:t>
      </w:r>
      <w:proofErr w:type="spellEnd"/>
      <w:r w:rsidRPr="00BD764F">
        <w:rPr>
          <w:rFonts w:ascii="Book Antiqua" w:hAnsi="Book Antiqua"/>
          <w:sz w:val="24"/>
          <w:szCs w:val="24"/>
        </w:rPr>
        <w:t xml:space="preserve"> classification). </w:t>
      </w:r>
      <w:proofErr w:type="spellStart"/>
      <w:r w:rsidRPr="00BD764F">
        <w:rPr>
          <w:rFonts w:ascii="Book Antiqua" w:hAnsi="Book Antiqua"/>
          <w:i/>
          <w:sz w:val="24"/>
          <w:szCs w:val="24"/>
        </w:rPr>
        <w:t>Pediatr</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Dev</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Pathol</w:t>
      </w:r>
      <w:proofErr w:type="spellEnd"/>
      <w:r w:rsidRPr="00BD764F">
        <w:rPr>
          <w:rFonts w:ascii="Book Antiqua" w:hAnsi="Book Antiqua"/>
          <w:sz w:val="24"/>
          <w:szCs w:val="24"/>
        </w:rPr>
        <w:t xml:space="preserve"> 2000; </w:t>
      </w:r>
      <w:r w:rsidRPr="00BD764F">
        <w:rPr>
          <w:rFonts w:ascii="Book Antiqua" w:hAnsi="Book Antiqua"/>
          <w:b/>
          <w:sz w:val="24"/>
          <w:szCs w:val="24"/>
        </w:rPr>
        <w:t>3</w:t>
      </w:r>
      <w:r w:rsidRPr="00BD764F">
        <w:rPr>
          <w:rFonts w:ascii="Book Antiqua" w:hAnsi="Book Antiqua"/>
          <w:sz w:val="24"/>
          <w:szCs w:val="24"/>
        </w:rPr>
        <w:t>: 184-199 [PMID: 10679039 DOI: 10.1007/s100240050024]</w:t>
      </w:r>
    </w:p>
    <w:p w14:paraId="4EDCCCA6"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 </w:t>
      </w:r>
      <w:proofErr w:type="spellStart"/>
      <w:r w:rsidRPr="00BD764F">
        <w:rPr>
          <w:rFonts w:ascii="Book Antiqua" w:hAnsi="Book Antiqua"/>
          <w:b/>
          <w:sz w:val="24"/>
          <w:szCs w:val="24"/>
        </w:rPr>
        <w:t>Rha</w:t>
      </w:r>
      <w:proofErr w:type="spellEnd"/>
      <w:r w:rsidRPr="00BD764F">
        <w:rPr>
          <w:rFonts w:ascii="Book Antiqua" w:hAnsi="Book Antiqua"/>
          <w:b/>
          <w:sz w:val="24"/>
          <w:szCs w:val="24"/>
        </w:rPr>
        <w:t xml:space="preserve"> SE</w:t>
      </w:r>
      <w:r w:rsidRPr="00BD764F">
        <w:rPr>
          <w:rFonts w:ascii="Book Antiqua" w:hAnsi="Book Antiqua"/>
          <w:sz w:val="24"/>
          <w:szCs w:val="24"/>
        </w:rPr>
        <w:t xml:space="preserve">, </w:t>
      </w:r>
      <w:proofErr w:type="spellStart"/>
      <w:r w:rsidRPr="00BD764F">
        <w:rPr>
          <w:rFonts w:ascii="Book Antiqua" w:hAnsi="Book Antiqua"/>
          <w:sz w:val="24"/>
          <w:szCs w:val="24"/>
        </w:rPr>
        <w:t>Byun</w:t>
      </w:r>
      <w:proofErr w:type="spellEnd"/>
      <w:r w:rsidRPr="00BD764F">
        <w:rPr>
          <w:rFonts w:ascii="Book Antiqua" w:hAnsi="Book Antiqua"/>
          <w:sz w:val="24"/>
          <w:szCs w:val="24"/>
        </w:rPr>
        <w:t xml:space="preserve"> JY, Jung SE, Chun HJ, Lee HG, Lee JM. Neurogenic tumors in the abdomen: tumor types and imaging characteristics. </w:t>
      </w:r>
      <w:proofErr w:type="spellStart"/>
      <w:r w:rsidRPr="00BD764F">
        <w:rPr>
          <w:rFonts w:ascii="Book Antiqua" w:hAnsi="Book Antiqua"/>
          <w:i/>
          <w:sz w:val="24"/>
          <w:szCs w:val="24"/>
        </w:rPr>
        <w:t>Radiographics</w:t>
      </w:r>
      <w:proofErr w:type="spellEnd"/>
      <w:r w:rsidRPr="00BD764F">
        <w:rPr>
          <w:rFonts w:ascii="Book Antiqua" w:hAnsi="Book Antiqua"/>
          <w:sz w:val="24"/>
          <w:szCs w:val="24"/>
        </w:rPr>
        <w:t xml:space="preserve"> 2003; </w:t>
      </w:r>
      <w:r w:rsidRPr="00BD764F">
        <w:rPr>
          <w:rFonts w:ascii="Book Antiqua" w:hAnsi="Book Antiqua"/>
          <w:b/>
          <w:sz w:val="24"/>
          <w:szCs w:val="24"/>
        </w:rPr>
        <w:t>23</w:t>
      </w:r>
      <w:r w:rsidRPr="00BD764F">
        <w:rPr>
          <w:rFonts w:ascii="Book Antiqua" w:hAnsi="Book Antiqua"/>
          <w:sz w:val="24"/>
          <w:szCs w:val="24"/>
        </w:rPr>
        <w:t>: 29-43 [PMID: 12533638 DOI: 10.1148/rg.231025050]</w:t>
      </w:r>
    </w:p>
    <w:p w14:paraId="07A3EE6D"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3 </w:t>
      </w:r>
      <w:proofErr w:type="spellStart"/>
      <w:r w:rsidRPr="00BD764F">
        <w:rPr>
          <w:rFonts w:ascii="Book Antiqua" w:hAnsi="Book Antiqua"/>
          <w:b/>
          <w:sz w:val="24"/>
          <w:szCs w:val="24"/>
        </w:rPr>
        <w:t>Zografos</w:t>
      </w:r>
      <w:proofErr w:type="spellEnd"/>
      <w:r w:rsidRPr="00BD764F">
        <w:rPr>
          <w:rFonts w:ascii="Book Antiqua" w:hAnsi="Book Antiqua"/>
          <w:b/>
          <w:sz w:val="24"/>
          <w:szCs w:val="24"/>
        </w:rPr>
        <w:t xml:space="preserve"> GN</w:t>
      </w:r>
      <w:r w:rsidRPr="00BD764F">
        <w:rPr>
          <w:rFonts w:ascii="Book Antiqua" w:hAnsi="Book Antiqua"/>
          <w:sz w:val="24"/>
          <w:szCs w:val="24"/>
        </w:rPr>
        <w:t xml:space="preserve">, </w:t>
      </w:r>
      <w:proofErr w:type="spellStart"/>
      <w:r w:rsidRPr="00BD764F">
        <w:rPr>
          <w:rFonts w:ascii="Book Antiqua" w:hAnsi="Book Antiqua"/>
          <w:sz w:val="24"/>
          <w:szCs w:val="24"/>
        </w:rPr>
        <w:t>Kothonidis</w:t>
      </w:r>
      <w:proofErr w:type="spellEnd"/>
      <w:r w:rsidRPr="00BD764F">
        <w:rPr>
          <w:rFonts w:ascii="Book Antiqua" w:hAnsi="Book Antiqua"/>
          <w:sz w:val="24"/>
          <w:szCs w:val="24"/>
        </w:rPr>
        <w:t xml:space="preserve"> K, </w:t>
      </w:r>
      <w:proofErr w:type="spellStart"/>
      <w:r w:rsidRPr="00BD764F">
        <w:rPr>
          <w:rFonts w:ascii="Book Antiqua" w:hAnsi="Book Antiqua"/>
          <w:sz w:val="24"/>
          <w:szCs w:val="24"/>
        </w:rPr>
        <w:t>Ageli</w:t>
      </w:r>
      <w:proofErr w:type="spellEnd"/>
      <w:r w:rsidRPr="00BD764F">
        <w:rPr>
          <w:rFonts w:ascii="Book Antiqua" w:hAnsi="Book Antiqua"/>
          <w:sz w:val="24"/>
          <w:szCs w:val="24"/>
        </w:rPr>
        <w:t xml:space="preserve"> C, </w:t>
      </w:r>
      <w:proofErr w:type="spellStart"/>
      <w:r w:rsidRPr="00BD764F">
        <w:rPr>
          <w:rFonts w:ascii="Book Antiqua" w:hAnsi="Book Antiqua"/>
          <w:sz w:val="24"/>
          <w:szCs w:val="24"/>
        </w:rPr>
        <w:t>Kopanakis</w:t>
      </w:r>
      <w:proofErr w:type="spellEnd"/>
      <w:r w:rsidRPr="00BD764F">
        <w:rPr>
          <w:rFonts w:ascii="Book Antiqua" w:hAnsi="Book Antiqua"/>
          <w:sz w:val="24"/>
          <w:szCs w:val="24"/>
        </w:rPr>
        <w:t xml:space="preserve"> N, </w:t>
      </w:r>
      <w:proofErr w:type="spellStart"/>
      <w:r w:rsidRPr="00BD764F">
        <w:rPr>
          <w:rFonts w:ascii="Book Antiqua" w:hAnsi="Book Antiqua"/>
          <w:sz w:val="24"/>
          <w:szCs w:val="24"/>
        </w:rPr>
        <w:t>Dimitriou</w:t>
      </w:r>
      <w:proofErr w:type="spellEnd"/>
      <w:r w:rsidRPr="00BD764F">
        <w:rPr>
          <w:rFonts w:ascii="Book Antiqua" w:hAnsi="Book Antiqua"/>
          <w:sz w:val="24"/>
          <w:szCs w:val="24"/>
        </w:rPr>
        <w:t xml:space="preserve"> K, </w:t>
      </w:r>
      <w:proofErr w:type="spellStart"/>
      <w:r w:rsidRPr="00BD764F">
        <w:rPr>
          <w:rFonts w:ascii="Book Antiqua" w:hAnsi="Book Antiqua"/>
          <w:sz w:val="24"/>
          <w:szCs w:val="24"/>
        </w:rPr>
        <w:t>Papaliodi</w:t>
      </w:r>
      <w:proofErr w:type="spellEnd"/>
      <w:r w:rsidRPr="00BD764F">
        <w:rPr>
          <w:rFonts w:ascii="Book Antiqua" w:hAnsi="Book Antiqua"/>
          <w:sz w:val="24"/>
          <w:szCs w:val="24"/>
        </w:rPr>
        <w:t xml:space="preserve"> E, </w:t>
      </w:r>
      <w:proofErr w:type="spellStart"/>
      <w:r w:rsidRPr="00BD764F">
        <w:rPr>
          <w:rFonts w:ascii="Book Antiqua" w:hAnsi="Book Antiqua"/>
          <w:sz w:val="24"/>
          <w:szCs w:val="24"/>
        </w:rPr>
        <w:t>Kaltsas</w:t>
      </w:r>
      <w:proofErr w:type="spellEnd"/>
      <w:r w:rsidRPr="00BD764F">
        <w:rPr>
          <w:rFonts w:ascii="Book Antiqua" w:hAnsi="Book Antiqua"/>
          <w:sz w:val="24"/>
          <w:szCs w:val="24"/>
        </w:rPr>
        <w:t xml:space="preserve"> G, </w:t>
      </w:r>
      <w:proofErr w:type="spellStart"/>
      <w:r w:rsidRPr="00BD764F">
        <w:rPr>
          <w:rFonts w:ascii="Book Antiqua" w:hAnsi="Book Antiqua"/>
          <w:sz w:val="24"/>
          <w:szCs w:val="24"/>
        </w:rPr>
        <w:t>Pagoni</w:t>
      </w:r>
      <w:proofErr w:type="spellEnd"/>
      <w:r w:rsidRPr="00BD764F">
        <w:rPr>
          <w:rFonts w:ascii="Book Antiqua" w:hAnsi="Book Antiqua"/>
          <w:sz w:val="24"/>
          <w:szCs w:val="24"/>
        </w:rPr>
        <w:t xml:space="preserve"> M, </w:t>
      </w:r>
      <w:proofErr w:type="spellStart"/>
      <w:r w:rsidRPr="00BD764F">
        <w:rPr>
          <w:rFonts w:ascii="Book Antiqua" w:hAnsi="Book Antiqua"/>
          <w:sz w:val="24"/>
          <w:szCs w:val="24"/>
        </w:rPr>
        <w:t>Papastratis</w:t>
      </w:r>
      <w:proofErr w:type="spellEnd"/>
      <w:r w:rsidRPr="00BD764F">
        <w:rPr>
          <w:rFonts w:ascii="Book Antiqua" w:hAnsi="Book Antiqua"/>
          <w:sz w:val="24"/>
          <w:szCs w:val="24"/>
        </w:rPr>
        <w:t xml:space="preserve"> G. Laparoscopic resection of large adrenal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w:t>
      </w:r>
      <w:r w:rsidRPr="00BD764F">
        <w:rPr>
          <w:rFonts w:ascii="Book Antiqua" w:hAnsi="Book Antiqua"/>
          <w:i/>
          <w:sz w:val="24"/>
          <w:szCs w:val="24"/>
        </w:rPr>
        <w:t>JSLS</w:t>
      </w:r>
      <w:r w:rsidRPr="00BD764F">
        <w:rPr>
          <w:rFonts w:ascii="Book Antiqua" w:hAnsi="Book Antiqua"/>
          <w:sz w:val="24"/>
          <w:szCs w:val="24"/>
        </w:rPr>
        <w:t xml:space="preserve"> 2007; </w:t>
      </w:r>
      <w:r w:rsidRPr="00BD764F">
        <w:rPr>
          <w:rFonts w:ascii="Book Antiqua" w:hAnsi="Book Antiqua"/>
          <w:b/>
          <w:sz w:val="24"/>
          <w:szCs w:val="24"/>
        </w:rPr>
        <w:t>11</w:t>
      </w:r>
      <w:r w:rsidRPr="00BD764F">
        <w:rPr>
          <w:rFonts w:ascii="Book Antiqua" w:hAnsi="Book Antiqua"/>
          <w:sz w:val="24"/>
          <w:szCs w:val="24"/>
        </w:rPr>
        <w:t>: 487-492 [PMID: 18237516]</w:t>
      </w:r>
    </w:p>
    <w:p w14:paraId="36FE7136"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4 </w:t>
      </w:r>
      <w:proofErr w:type="spellStart"/>
      <w:r w:rsidRPr="00BD764F">
        <w:rPr>
          <w:rFonts w:ascii="Book Antiqua" w:hAnsi="Book Antiqua"/>
          <w:b/>
          <w:sz w:val="24"/>
          <w:szCs w:val="24"/>
        </w:rPr>
        <w:t>Geoerger</w:t>
      </w:r>
      <w:proofErr w:type="spellEnd"/>
      <w:r w:rsidRPr="00BD764F">
        <w:rPr>
          <w:rFonts w:ascii="Book Antiqua" w:hAnsi="Book Antiqua"/>
          <w:b/>
          <w:sz w:val="24"/>
          <w:szCs w:val="24"/>
        </w:rPr>
        <w:t xml:space="preserve"> B</w:t>
      </w:r>
      <w:r w:rsidRPr="00BD764F">
        <w:rPr>
          <w:rFonts w:ascii="Book Antiqua" w:hAnsi="Book Antiqua"/>
          <w:sz w:val="24"/>
          <w:szCs w:val="24"/>
        </w:rPr>
        <w:t xml:space="preserve">, Hero B, Harms D, Grebe J, </w:t>
      </w:r>
      <w:proofErr w:type="spellStart"/>
      <w:r w:rsidRPr="00BD764F">
        <w:rPr>
          <w:rFonts w:ascii="Book Antiqua" w:hAnsi="Book Antiqua"/>
          <w:sz w:val="24"/>
          <w:szCs w:val="24"/>
        </w:rPr>
        <w:t>Scheidhauer</w:t>
      </w:r>
      <w:proofErr w:type="spellEnd"/>
      <w:r w:rsidRPr="00BD764F">
        <w:rPr>
          <w:rFonts w:ascii="Book Antiqua" w:hAnsi="Book Antiqua"/>
          <w:sz w:val="24"/>
          <w:szCs w:val="24"/>
        </w:rPr>
        <w:t xml:space="preserve"> K, Berthold F. Metabolic activity and clinical features of primary </w:t>
      </w:r>
      <w:proofErr w:type="spellStart"/>
      <w:r w:rsidRPr="00BD764F">
        <w:rPr>
          <w:rFonts w:ascii="Book Antiqua" w:hAnsi="Book Antiqua"/>
          <w:sz w:val="24"/>
          <w:szCs w:val="24"/>
        </w:rPr>
        <w:t>ganglioneuromas</w:t>
      </w:r>
      <w:proofErr w:type="spellEnd"/>
      <w:r w:rsidRPr="00BD764F">
        <w:rPr>
          <w:rFonts w:ascii="Book Antiqua" w:hAnsi="Book Antiqua"/>
          <w:sz w:val="24"/>
          <w:szCs w:val="24"/>
        </w:rPr>
        <w:t xml:space="preserve">. </w:t>
      </w:r>
      <w:r w:rsidRPr="00BD764F">
        <w:rPr>
          <w:rFonts w:ascii="Book Antiqua" w:hAnsi="Book Antiqua"/>
          <w:i/>
          <w:sz w:val="24"/>
          <w:szCs w:val="24"/>
        </w:rPr>
        <w:t>Cancer</w:t>
      </w:r>
      <w:r w:rsidRPr="00BD764F">
        <w:rPr>
          <w:rFonts w:ascii="Book Antiqua" w:hAnsi="Book Antiqua"/>
          <w:sz w:val="24"/>
          <w:szCs w:val="24"/>
        </w:rPr>
        <w:t xml:space="preserve"> 2001; </w:t>
      </w:r>
      <w:r w:rsidRPr="00BD764F">
        <w:rPr>
          <w:rFonts w:ascii="Book Antiqua" w:hAnsi="Book Antiqua"/>
          <w:b/>
          <w:sz w:val="24"/>
          <w:szCs w:val="24"/>
        </w:rPr>
        <w:t>91</w:t>
      </w:r>
      <w:r w:rsidRPr="00BD764F">
        <w:rPr>
          <w:rFonts w:ascii="Book Antiqua" w:hAnsi="Book Antiqua"/>
          <w:sz w:val="24"/>
          <w:szCs w:val="24"/>
        </w:rPr>
        <w:t>: 1905-1913 [PMID: 11346873 DOI: 10.1002/1097-0142(</w:t>
      </w:r>
      <w:proofErr w:type="gramStart"/>
      <w:r w:rsidRPr="00BD764F">
        <w:rPr>
          <w:rFonts w:ascii="Book Antiqua" w:hAnsi="Book Antiqua"/>
          <w:sz w:val="24"/>
          <w:szCs w:val="24"/>
        </w:rPr>
        <w:t>20010515)91:103.0.CO</w:t>
      </w:r>
      <w:proofErr w:type="gramEnd"/>
      <w:r w:rsidRPr="00BD764F">
        <w:rPr>
          <w:rFonts w:ascii="Book Antiqua" w:hAnsi="Book Antiqua"/>
          <w:sz w:val="24"/>
          <w:szCs w:val="24"/>
        </w:rPr>
        <w:t>;2-4]</w:t>
      </w:r>
    </w:p>
    <w:p w14:paraId="5A4A0580"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5 </w:t>
      </w:r>
      <w:r w:rsidRPr="00BD764F">
        <w:rPr>
          <w:rFonts w:ascii="Book Antiqua" w:hAnsi="Book Antiqua"/>
          <w:b/>
          <w:sz w:val="24"/>
          <w:szCs w:val="24"/>
        </w:rPr>
        <w:t>Qing Y</w:t>
      </w:r>
      <w:r w:rsidRPr="00BD764F">
        <w:rPr>
          <w:rFonts w:ascii="Book Antiqua" w:hAnsi="Book Antiqua"/>
          <w:sz w:val="24"/>
          <w:szCs w:val="24"/>
        </w:rPr>
        <w:t xml:space="preserve">, Bin X, </w:t>
      </w:r>
      <w:proofErr w:type="spellStart"/>
      <w:r w:rsidRPr="00BD764F">
        <w:rPr>
          <w:rFonts w:ascii="Book Antiqua" w:hAnsi="Book Antiqua"/>
          <w:sz w:val="24"/>
          <w:szCs w:val="24"/>
        </w:rPr>
        <w:t>Jian</w:t>
      </w:r>
      <w:proofErr w:type="spellEnd"/>
      <w:r w:rsidRPr="00BD764F">
        <w:rPr>
          <w:rFonts w:ascii="Book Antiqua" w:hAnsi="Book Antiqua"/>
          <w:sz w:val="24"/>
          <w:szCs w:val="24"/>
        </w:rPr>
        <w:t xml:space="preserve"> W, Li G, </w:t>
      </w:r>
      <w:proofErr w:type="spellStart"/>
      <w:r w:rsidRPr="00BD764F">
        <w:rPr>
          <w:rFonts w:ascii="Book Antiqua" w:hAnsi="Book Antiqua"/>
          <w:sz w:val="24"/>
          <w:szCs w:val="24"/>
        </w:rPr>
        <w:t>Linhui</w:t>
      </w:r>
      <w:proofErr w:type="spellEnd"/>
      <w:r w:rsidRPr="00BD764F">
        <w:rPr>
          <w:rFonts w:ascii="Book Antiqua" w:hAnsi="Book Antiqua"/>
          <w:sz w:val="24"/>
          <w:szCs w:val="24"/>
        </w:rPr>
        <w:t xml:space="preserve"> W, Bing L, </w:t>
      </w:r>
      <w:proofErr w:type="spellStart"/>
      <w:r w:rsidRPr="00BD764F">
        <w:rPr>
          <w:rFonts w:ascii="Book Antiqua" w:hAnsi="Book Antiqua"/>
          <w:sz w:val="24"/>
          <w:szCs w:val="24"/>
        </w:rPr>
        <w:t>Huiqing</w:t>
      </w:r>
      <w:proofErr w:type="spellEnd"/>
      <w:r w:rsidRPr="00BD764F">
        <w:rPr>
          <w:rFonts w:ascii="Book Antiqua" w:hAnsi="Book Antiqua"/>
          <w:sz w:val="24"/>
          <w:szCs w:val="24"/>
        </w:rPr>
        <w:t xml:space="preserve"> W, </w:t>
      </w:r>
      <w:proofErr w:type="spellStart"/>
      <w:r w:rsidRPr="00BD764F">
        <w:rPr>
          <w:rFonts w:ascii="Book Antiqua" w:hAnsi="Book Antiqua"/>
          <w:sz w:val="24"/>
          <w:szCs w:val="24"/>
        </w:rPr>
        <w:t>Yinghao</w:t>
      </w:r>
      <w:proofErr w:type="spellEnd"/>
      <w:r w:rsidRPr="00BD764F">
        <w:rPr>
          <w:rFonts w:ascii="Book Antiqua" w:hAnsi="Book Antiqua"/>
          <w:sz w:val="24"/>
          <w:szCs w:val="24"/>
        </w:rPr>
        <w:t xml:space="preserve"> S. Adrenal </w:t>
      </w:r>
      <w:proofErr w:type="spellStart"/>
      <w:r w:rsidRPr="00BD764F">
        <w:rPr>
          <w:rFonts w:ascii="Book Antiqua" w:hAnsi="Book Antiqua"/>
          <w:sz w:val="24"/>
          <w:szCs w:val="24"/>
        </w:rPr>
        <w:t>ganglioneuromas</w:t>
      </w:r>
      <w:proofErr w:type="spellEnd"/>
      <w:r w:rsidRPr="00BD764F">
        <w:rPr>
          <w:rFonts w:ascii="Book Antiqua" w:hAnsi="Book Antiqua"/>
          <w:sz w:val="24"/>
          <w:szCs w:val="24"/>
        </w:rPr>
        <w:t xml:space="preserve">: a 10-year experience in a Chinese population. </w:t>
      </w:r>
      <w:r w:rsidRPr="00BD764F">
        <w:rPr>
          <w:rFonts w:ascii="Book Antiqua" w:hAnsi="Book Antiqua"/>
          <w:i/>
          <w:sz w:val="24"/>
          <w:szCs w:val="24"/>
        </w:rPr>
        <w:t>Surgery</w:t>
      </w:r>
      <w:r w:rsidRPr="00BD764F">
        <w:rPr>
          <w:rFonts w:ascii="Book Antiqua" w:hAnsi="Book Antiqua"/>
          <w:sz w:val="24"/>
          <w:szCs w:val="24"/>
        </w:rPr>
        <w:t xml:space="preserve"> 2010; </w:t>
      </w:r>
      <w:r w:rsidRPr="00BD764F">
        <w:rPr>
          <w:rFonts w:ascii="Book Antiqua" w:hAnsi="Book Antiqua"/>
          <w:b/>
          <w:sz w:val="24"/>
          <w:szCs w:val="24"/>
        </w:rPr>
        <w:t>147</w:t>
      </w:r>
      <w:r w:rsidRPr="00BD764F">
        <w:rPr>
          <w:rFonts w:ascii="Book Antiqua" w:hAnsi="Book Antiqua"/>
          <w:sz w:val="24"/>
          <w:szCs w:val="24"/>
        </w:rPr>
        <w:t>: 854-860 [PMID: 20060552 DOI: 10.1016/j.surg.2009.11.010]</w:t>
      </w:r>
    </w:p>
    <w:p w14:paraId="64C1D404"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6 </w:t>
      </w:r>
      <w:proofErr w:type="spellStart"/>
      <w:r w:rsidRPr="00BD764F">
        <w:rPr>
          <w:rFonts w:ascii="Book Antiqua" w:hAnsi="Book Antiqua"/>
          <w:b/>
          <w:sz w:val="24"/>
          <w:szCs w:val="24"/>
        </w:rPr>
        <w:t>Linos</w:t>
      </w:r>
      <w:proofErr w:type="spellEnd"/>
      <w:r w:rsidRPr="00BD764F">
        <w:rPr>
          <w:rFonts w:ascii="Book Antiqua" w:hAnsi="Book Antiqua"/>
          <w:b/>
          <w:sz w:val="24"/>
          <w:szCs w:val="24"/>
        </w:rPr>
        <w:t xml:space="preserve"> D</w:t>
      </w:r>
      <w:r w:rsidRPr="00BD764F">
        <w:rPr>
          <w:rFonts w:ascii="Book Antiqua" w:hAnsi="Book Antiqua"/>
          <w:sz w:val="24"/>
          <w:szCs w:val="24"/>
        </w:rPr>
        <w:t xml:space="preserve">, </w:t>
      </w:r>
      <w:proofErr w:type="spellStart"/>
      <w:r w:rsidRPr="00BD764F">
        <w:rPr>
          <w:rFonts w:ascii="Book Antiqua" w:hAnsi="Book Antiqua"/>
          <w:sz w:val="24"/>
          <w:szCs w:val="24"/>
        </w:rPr>
        <w:t>Tsirlis</w:t>
      </w:r>
      <w:proofErr w:type="spellEnd"/>
      <w:r w:rsidRPr="00BD764F">
        <w:rPr>
          <w:rFonts w:ascii="Book Antiqua" w:hAnsi="Book Antiqua"/>
          <w:sz w:val="24"/>
          <w:szCs w:val="24"/>
        </w:rPr>
        <w:t xml:space="preserve"> T, </w:t>
      </w:r>
      <w:proofErr w:type="spellStart"/>
      <w:r w:rsidRPr="00BD764F">
        <w:rPr>
          <w:rFonts w:ascii="Book Antiqua" w:hAnsi="Book Antiqua"/>
          <w:sz w:val="24"/>
          <w:szCs w:val="24"/>
        </w:rPr>
        <w:t>Kapralou</w:t>
      </w:r>
      <w:proofErr w:type="spellEnd"/>
      <w:r w:rsidRPr="00BD764F">
        <w:rPr>
          <w:rFonts w:ascii="Book Antiqua" w:hAnsi="Book Antiqua"/>
          <w:sz w:val="24"/>
          <w:szCs w:val="24"/>
        </w:rPr>
        <w:t xml:space="preserve"> A, Kiriakopoulos A, </w:t>
      </w:r>
      <w:proofErr w:type="spellStart"/>
      <w:r w:rsidRPr="00BD764F">
        <w:rPr>
          <w:rFonts w:ascii="Book Antiqua" w:hAnsi="Book Antiqua"/>
          <w:sz w:val="24"/>
          <w:szCs w:val="24"/>
        </w:rPr>
        <w:t>Tsakayannis</w:t>
      </w:r>
      <w:proofErr w:type="spellEnd"/>
      <w:r w:rsidRPr="00BD764F">
        <w:rPr>
          <w:rFonts w:ascii="Book Antiqua" w:hAnsi="Book Antiqua"/>
          <w:sz w:val="24"/>
          <w:szCs w:val="24"/>
        </w:rPr>
        <w:t xml:space="preserve"> D, </w:t>
      </w:r>
      <w:proofErr w:type="spellStart"/>
      <w:r w:rsidRPr="00BD764F">
        <w:rPr>
          <w:rFonts w:ascii="Book Antiqua" w:hAnsi="Book Antiqua"/>
          <w:sz w:val="24"/>
          <w:szCs w:val="24"/>
        </w:rPr>
        <w:t>Papaioannou</w:t>
      </w:r>
      <w:proofErr w:type="spellEnd"/>
      <w:r w:rsidRPr="00BD764F">
        <w:rPr>
          <w:rFonts w:ascii="Book Antiqua" w:hAnsi="Book Antiqua"/>
          <w:sz w:val="24"/>
          <w:szCs w:val="24"/>
        </w:rPr>
        <w:t xml:space="preserve"> D. Adrenal </w:t>
      </w:r>
      <w:proofErr w:type="spellStart"/>
      <w:r w:rsidRPr="00BD764F">
        <w:rPr>
          <w:rFonts w:ascii="Book Antiqua" w:hAnsi="Book Antiqua"/>
          <w:sz w:val="24"/>
          <w:szCs w:val="24"/>
        </w:rPr>
        <w:t>ganglioneuromas</w:t>
      </w:r>
      <w:proofErr w:type="spellEnd"/>
      <w:r w:rsidRPr="00BD764F">
        <w:rPr>
          <w:rFonts w:ascii="Book Antiqua" w:hAnsi="Book Antiqua"/>
          <w:sz w:val="24"/>
          <w:szCs w:val="24"/>
        </w:rPr>
        <w:t xml:space="preserve">: </w:t>
      </w:r>
      <w:proofErr w:type="spellStart"/>
      <w:r w:rsidRPr="00BD764F">
        <w:rPr>
          <w:rFonts w:ascii="Book Antiqua" w:hAnsi="Book Antiqua"/>
          <w:sz w:val="24"/>
          <w:szCs w:val="24"/>
        </w:rPr>
        <w:t>incidentalomas</w:t>
      </w:r>
      <w:proofErr w:type="spellEnd"/>
      <w:r w:rsidRPr="00BD764F">
        <w:rPr>
          <w:rFonts w:ascii="Book Antiqua" w:hAnsi="Book Antiqua"/>
          <w:sz w:val="24"/>
          <w:szCs w:val="24"/>
        </w:rPr>
        <w:t xml:space="preserve"> with misleading clinical and imaging features. </w:t>
      </w:r>
      <w:r w:rsidRPr="00BD764F">
        <w:rPr>
          <w:rFonts w:ascii="Book Antiqua" w:hAnsi="Book Antiqua"/>
          <w:i/>
          <w:sz w:val="24"/>
          <w:szCs w:val="24"/>
        </w:rPr>
        <w:t>Surgery</w:t>
      </w:r>
      <w:r w:rsidRPr="00BD764F">
        <w:rPr>
          <w:rFonts w:ascii="Book Antiqua" w:hAnsi="Book Antiqua"/>
          <w:sz w:val="24"/>
          <w:szCs w:val="24"/>
        </w:rPr>
        <w:t xml:space="preserve"> 2011; </w:t>
      </w:r>
      <w:r w:rsidRPr="00BD764F">
        <w:rPr>
          <w:rFonts w:ascii="Book Antiqua" w:hAnsi="Book Antiqua"/>
          <w:b/>
          <w:sz w:val="24"/>
          <w:szCs w:val="24"/>
        </w:rPr>
        <w:t>149</w:t>
      </w:r>
      <w:r w:rsidRPr="00BD764F">
        <w:rPr>
          <w:rFonts w:ascii="Book Antiqua" w:hAnsi="Book Antiqua"/>
          <w:sz w:val="24"/>
          <w:szCs w:val="24"/>
        </w:rPr>
        <w:t>: 99-105 [PMID: 20452635 DOI: 10.1016/j.surg.2010.03.016]</w:t>
      </w:r>
    </w:p>
    <w:p w14:paraId="7AEF9975"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7 </w:t>
      </w:r>
      <w:r w:rsidRPr="00BD764F">
        <w:rPr>
          <w:rFonts w:ascii="Book Antiqua" w:hAnsi="Book Antiqua"/>
          <w:b/>
          <w:sz w:val="24"/>
          <w:szCs w:val="24"/>
        </w:rPr>
        <w:t>Li L</w:t>
      </w:r>
      <w:r w:rsidRPr="00BD764F">
        <w:rPr>
          <w:rFonts w:ascii="Book Antiqua" w:hAnsi="Book Antiqua"/>
          <w:sz w:val="24"/>
          <w:szCs w:val="24"/>
        </w:rPr>
        <w:t xml:space="preserve">, Shao J, </w:t>
      </w:r>
      <w:proofErr w:type="spellStart"/>
      <w:r w:rsidRPr="00BD764F">
        <w:rPr>
          <w:rFonts w:ascii="Book Antiqua" w:hAnsi="Book Antiqua"/>
          <w:sz w:val="24"/>
          <w:szCs w:val="24"/>
        </w:rPr>
        <w:t>Gu</w:t>
      </w:r>
      <w:proofErr w:type="spellEnd"/>
      <w:r w:rsidRPr="00BD764F">
        <w:rPr>
          <w:rFonts w:ascii="Book Antiqua" w:hAnsi="Book Antiqua"/>
          <w:sz w:val="24"/>
          <w:szCs w:val="24"/>
        </w:rPr>
        <w:t xml:space="preserve"> J, Wang X, </w:t>
      </w:r>
      <w:proofErr w:type="spellStart"/>
      <w:r w:rsidRPr="00BD764F">
        <w:rPr>
          <w:rFonts w:ascii="Book Antiqua" w:hAnsi="Book Antiqua"/>
          <w:sz w:val="24"/>
          <w:szCs w:val="24"/>
        </w:rPr>
        <w:t>Qu</w:t>
      </w:r>
      <w:proofErr w:type="spellEnd"/>
      <w:r w:rsidRPr="00BD764F">
        <w:rPr>
          <w:rFonts w:ascii="Book Antiqua" w:hAnsi="Book Antiqua"/>
          <w:sz w:val="24"/>
          <w:szCs w:val="24"/>
        </w:rPr>
        <w:t xml:space="preserve"> L. Adrenal </w:t>
      </w:r>
      <w:proofErr w:type="spellStart"/>
      <w:r w:rsidRPr="00BD764F">
        <w:rPr>
          <w:rFonts w:ascii="Book Antiqua" w:hAnsi="Book Antiqua"/>
          <w:sz w:val="24"/>
          <w:szCs w:val="24"/>
        </w:rPr>
        <w:t>ganglioneuromas</w:t>
      </w:r>
      <w:proofErr w:type="spellEnd"/>
      <w:r w:rsidRPr="00BD764F">
        <w:rPr>
          <w:rFonts w:ascii="Book Antiqua" w:hAnsi="Book Antiqua"/>
          <w:sz w:val="24"/>
          <w:szCs w:val="24"/>
        </w:rPr>
        <w:t xml:space="preserve">: experience from a retrospective study in a Chinese population. </w:t>
      </w:r>
      <w:proofErr w:type="spellStart"/>
      <w:r w:rsidRPr="00BD764F">
        <w:rPr>
          <w:rFonts w:ascii="Book Antiqua" w:hAnsi="Book Antiqua"/>
          <w:i/>
          <w:sz w:val="24"/>
          <w:szCs w:val="24"/>
        </w:rPr>
        <w:t>Urol</w:t>
      </w:r>
      <w:proofErr w:type="spellEnd"/>
      <w:r w:rsidRPr="00BD764F">
        <w:rPr>
          <w:rFonts w:ascii="Book Antiqua" w:hAnsi="Book Antiqua"/>
          <w:i/>
          <w:sz w:val="24"/>
          <w:szCs w:val="24"/>
        </w:rPr>
        <w:t xml:space="preserve"> J</w:t>
      </w:r>
      <w:r w:rsidRPr="00BD764F">
        <w:rPr>
          <w:rFonts w:ascii="Book Antiqua" w:hAnsi="Book Antiqua"/>
          <w:sz w:val="24"/>
          <w:szCs w:val="24"/>
        </w:rPr>
        <w:t xml:space="preserve"> 2014; </w:t>
      </w:r>
      <w:r w:rsidRPr="00BD764F">
        <w:rPr>
          <w:rFonts w:ascii="Book Antiqua" w:hAnsi="Book Antiqua"/>
          <w:b/>
          <w:sz w:val="24"/>
          <w:szCs w:val="24"/>
        </w:rPr>
        <w:t>11</w:t>
      </w:r>
      <w:r w:rsidRPr="00BD764F">
        <w:rPr>
          <w:rFonts w:ascii="Book Antiqua" w:hAnsi="Book Antiqua"/>
          <w:sz w:val="24"/>
          <w:szCs w:val="24"/>
        </w:rPr>
        <w:t>: 1485-1490 [PMID: 24807765]</w:t>
      </w:r>
    </w:p>
    <w:p w14:paraId="54DF0EF2"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8 </w:t>
      </w:r>
      <w:r w:rsidRPr="00BD764F">
        <w:rPr>
          <w:rFonts w:ascii="Book Antiqua" w:hAnsi="Book Antiqua"/>
          <w:b/>
          <w:sz w:val="24"/>
          <w:szCs w:val="24"/>
        </w:rPr>
        <w:t>Allende DS</w:t>
      </w:r>
      <w:r w:rsidRPr="00BD764F">
        <w:rPr>
          <w:rFonts w:ascii="Book Antiqua" w:hAnsi="Book Antiqua"/>
          <w:sz w:val="24"/>
          <w:szCs w:val="24"/>
        </w:rPr>
        <w:t xml:space="preserve">, Hansel DE, MacLennan GT.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of the adrenal gland. </w:t>
      </w:r>
      <w:r w:rsidRPr="00BD764F">
        <w:rPr>
          <w:rFonts w:ascii="Book Antiqua" w:hAnsi="Book Antiqua"/>
          <w:i/>
          <w:sz w:val="24"/>
          <w:szCs w:val="24"/>
        </w:rPr>
        <w:t xml:space="preserve">J </w:t>
      </w:r>
      <w:proofErr w:type="spellStart"/>
      <w:r w:rsidRPr="00BD764F">
        <w:rPr>
          <w:rFonts w:ascii="Book Antiqua" w:hAnsi="Book Antiqua"/>
          <w:i/>
          <w:sz w:val="24"/>
          <w:szCs w:val="24"/>
        </w:rPr>
        <w:t>Urol</w:t>
      </w:r>
      <w:proofErr w:type="spellEnd"/>
      <w:r w:rsidRPr="00BD764F">
        <w:rPr>
          <w:rFonts w:ascii="Book Antiqua" w:hAnsi="Book Antiqua"/>
          <w:sz w:val="24"/>
          <w:szCs w:val="24"/>
        </w:rPr>
        <w:t xml:space="preserve"> 2009; </w:t>
      </w:r>
      <w:r w:rsidRPr="00BD764F">
        <w:rPr>
          <w:rFonts w:ascii="Book Antiqua" w:hAnsi="Book Antiqua"/>
          <w:b/>
          <w:sz w:val="24"/>
          <w:szCs w:val="24"/>
        </w:rPr>
        <w:t>182</w:t>
      </w:r>
      <w:r w:rsidRPr="00BD764F">
        <w:rPr>
          <w:rFonts w:ascii="Book Antiqua" w:hAnsi="Book Antiqua"/>
          <w:sz w:val="24"/>
          <w:szCs w:val="24"/>
        </w:rPr>
        <w:t>: 714-715 [PMID: 19539319 DOI: 10.1016/j.juro.2009.05.036]</w:t>
      </w:r>
    </w:p>
    <w:p w14:paraId="0C4D33E8"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9 </w:t>
      </w:r>
      <w:r w:rsidRPr="00BD764F">
        <w:rPr>
          <w:rFonts w:ascii="Book Antiqua" w:hAnsi="Book Antiqua"/>
          <w:b/>
          <w:sz w:val="24"/>
          <w:szCs w:val="24"/>
        </w:rPr>
        <w:t>Koch CA</w:t>
      </w:r>
      <w:r w:rsidRPr="00BD764F">
        <w:rPr>
          <w:rFonts w:ascii="Book Antiqua" w:hAnsi="Book Antiqua"/>
          <w:sz w:val="24"/>
          <w:szCs w:val="24"/>
        </w:rPr>
        <w:t xml:space="preserve">, </w:t>
      </w:r>
      <w:proofErr w:type="spellStart"/>
      <w:r w:rsidRPr="00BD764F">
        <w:rPr>
          <w:rFonts w:ascii="Book Antiqua" w:hAnsi="Book Antiqua"/>
          <w:sz w:val="24"/>
          <w:szCs w:val="24"/>
        </w:rPr>
        <w:t>Brouwers</w:t>
      </w:r>
      <w:proofErr w:type="spellEnd"/>
      <w:r w:rsidRPr="00BD764F">
        <w:rPr>
          <w:rFonts w:ascii="Book Antiqua" w:hAnsi="Book Antiqua"/>
          <w:sz w:val="24"/>
          <w:szCs w:val="24"/>
        </w:rPr>
        <w:t xml:space="preserve"> FM, Rosenblatt K, </w:t>
      </w:r>
      <w:proofErr w:type="spellStart"/>
      <w:r w:rsidRPr="00BD764F">
        <w:rPr>
          <w:rFonts w:ascii="Book Antiqua" w:hAnsi="Book Antiqua"/>
          <w:sz w:val="24"/>
          <w:szCs w:val="24"/>
        </w:rPr>
        <w:t>Burman</w:t>
      </w:r>
      <w:proofErr w:type="spellEnd"/>
      <w:r w:rsidRPr="00BD764F">
        <w:rPr>
          <w:rFonts w:ascii="Book Antiqua" w:hAnsi="Book Antiqua"/>
          <w:sz w:val="24"/>
          <w:szCs w:val="24"/>
        </w:rPr>
        <w:t xml:space="preserve"> KD, Davis MM, </w:t>
      </w:r>
      <w:proofErr w:type="spellStart"/>
      <w:r w:rsidRPr="00BD764F">
        <w:rPr>
          <w:rFonts w:ascii="Book Antiqua" w:hAnsi="Book Antiqua"/>
          <w:sz w:val="24"/>
          <w:szCs w:val="24"/>
        </w:rPr>
        <w:t>Vortmeyer</w:t>
      </w:r>
      <w:proofErr w:type="spellEnd"/>
      <w:r w:rsidRPr="00BD764F">
        <w:rPr>
          <w:rFonts w:ascii="Book Antiqua" w:hAnsi="Book Antiqua"/>
          <w:sz w:val="24"/>
          <w:szCs w:val="24"/>
        </w:rPr>
        <w:t xml:space="preserve"> AO, </w:t>
      </w:r>
      <w:proofErr w:type="spellStart"/>
      <w:r w:rsidRPr="00BD764F">
        <w:rPr>
          <w:rFonts w:ascii="Book Antiqua" w:hAnsi="Book Antiqua"/>
          <w:sz w:val="24"/>
          <w:szCs w:val="24"/>
        </w:rPr>
        <w:t>Pacak</w:t>
      </w:r>
      <w:proofErr w:type="spellEnd"/>
      <w:r w:rsidRPr="00BD764F">
        <w:rPr>
          <w:rFonts w:ascii="Book Antiqua" w:hAnsi="Book Antiqua"/>
          <w:sz w:val="24"/>
          <w:szCs w:val="24"/>
        </w:rPr>
        <w:t xml:space="preserve"> K. Adrenal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in a patient presenting with severe hypertension and diarrhea. </w:t>
      </w:r>
      <w:proofErr w:type="spellStart"/>
      <w:r w:rsidRPr="00BD764F">
        <w:rPr>
          <w:rFonts w:ascii="Book Antiqua" w:hAnsi="Book Antiqua"/>
          <w:i/>
          <w:sz w:val="24"/>
          <w:szCs w:val="24"/>
        </w:rPr>
        <w:t>Endocr</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Relat</w:t>
      </w:r>
      <w:proofErr w:type="spellEnd"/>
      <w:r w:rsidRPr="00BD764F">
        <w:rPr>
          <w:rFonts w:ascii="Book Antiqua" w:hAnsi="Book Antiqua"/>
          <w:i/>
          <w:sz w:val="24"/>
          <w:szCs w:val="24"/>
        </w:rPr>
        <w:t xml:space="preserve"> Cancer</w:t>
      </w:r>
      <w:r w:rsidRPr="00BD764F">
        <w:rPr>
          <w:rFonts w:ascii="Book Antiqua" w:hAnsi="Book Antiqua"/>
          <w:sz w:val="24"/>
          <w:szCs w:val="24"/>
        </w:rPr>
        <w:t xml:space="preserve"> 2003; </w:t>
      </w:r>
      <w:r w:rsidRPr="00BD764F">
        <w:rPr>
          <w:rFonts w:ascii="Book Antiqua" w:hAnsi="Book Antiqua"/>
          <w:b/>
          <w:sz w:val="24"/>
          <w:szCs w:val="24"/>
        </w:rPr>
        <w:t>10</w:t>
      </w:r>
      <w:r w:rsidRPr="00BD764F">
        <w:rPr>
          <w:rFonts w:ascii="Book Antiqua" w:hAnsi="Book Antiqua"/>
          <w:sz w:val="24"/>
          <w:szCs w:val="24"/>
        </w:rPr>
        <w:t>: 99-107 [PMID: 12653673 DOI: 10.1677/erc.0.0100099]</w:t>
      </w:r>
    </w:p>
    <w:p w14:paraId="08CD0488" w14:textId="6A7021A6"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10 </w:t>
      </w:r>
      <w:proofErr w:type="spellStart"/>
      <w:r w:rsidRPr="00BD764F">
        <w:rPr>
          <w:rFonts w:ascii="Book Antiqua" w:hAnsi="Book Antiqua"/>
          <w:b/>
          <w:sz w:val="24"/>
          <w:szCs w:val="24"/>
        </w:rPr>
        <w:t>Gaisa</w:t>
      </w:r>
      <w:proofErr w:type="spellEnd"/>
      <w:r w:rsidRPr="00BD764F">
        <w:rPr>
          <w:rFonts w:ascii="Book Antiqua" w:hAnsi="Book Antiqua"/>
          <w:b/>
          <w:sz w:val="24"/>
          <w:szCs w:val="24"/>
        </w:rPr>
        <w:t xml:space="preserve"> NT</w:t>
      </w:r>
      <w:r w:rsidRPr="00BD764F">
        <w:rPr>
          <w:rFonts w:ascii="Book Antiqua" w:hAnsi="Book Antiqua"/>
          <w:sz w:val="24"/>
          <w:szCs w:val="24"/>
        </w:rPr>
        <w:t xml:space="preserve">, </w:t>
      </w:r>
      <w:proofErr w:type="spellStart"/>
      <w:r w:rsidRPr="00BD764F">
        <w:rPr>
          <w:rFonts w:ascii="Book Antiqua" w:hAnsi="Book Antiqua"/>
          <w:sz w:val="24"/>
          <w:szCs w:val="24"/>
        </w:rPr>
        <w:t>Klöppel</w:t>
      </w:r>
      <w:proofErr w:type="spellEnd"/>
      <w:r w:rsidRPr="00BD764F">
        <w:rPr>
          <w:rFonts w:ascii="Book Antiqua" w:hAnsi="Book Antiqua"/>
          <w:sz w:val="24"/>
          <w:szCs w:val="24"/>
        </w:rPr>
        <w:t xml:space="preserve"> G, </w:t>
      </w:r>
      <w:proofErr w:type="spellStart"/>
      <w:r w:rsidRPr="00BD764F">
        <w:rPr>
          <w:rFonts w:ascii="Book Antiqua" w:hAnsi="Book Antiqua"/>
          <w:sz w:val="24"/>
          <w:szCs w:val="24"/>
        </w:rPr>
        <w:t>Brehmer</w:t>
      </w:r>
      <w:proofErr w:type="spellEnd"/>
      <w:r w:rsidRPr="00BD764F">
        <w:rPr>
          <w:rFonts w:ascii="Book Antiqua" w:hAnsi="Book Antiqua"/>
          <w:sz w:val="24"/>
          <w:szCs w:val="24"/>
        </w:rPr>
        <w:t xml:space="preserve"> B, </w:t>
      </w:r>
      <w:proofErr w:type="spellStart"/>
      <w:r w:rsidRPr="00BD764F">
        <w:rPr>
          <w:rFonts w:ascii="Book Antiqua" w:hAnsi="Book Antiqua"/>
          <w:sz w:val="24"/>
          <w:szCs w:val="24"/>
        </w:rPr>
        <w:t>Neulen</w:t>
      </w:r>
      <w:proofErr w:type="spellEnd"/>
      <w:r w:rsidRPr="00BD764F">
        <w:rPr>
          <w:rFonts w:ascii="Book Antiqua" w:hAnsi="Book Antiqua"/>
          <w:sz w:val="24"/>
          <w:szCs w:val="24"/>
        </w:rPr>
        <w:t xml:space="preserve"> J, Stephan P, </w:t>
      </w:r>
      <w:proofErr w:type="spellStart"/>
      <w:r w:rsidRPr="00BD764F">
        <w:rPr>
          <w:rFonts w:ascii="Book Antiqua" w:hAnsi="Book Antiqua"/>
          <w:sz w:val="24"/>
          <w:szCs w:val="24"/>
        </w:rPr>
        <w:t>Knüchel</w:t>
      </w:r>
      <w:proofErr w:type="spellEnd"/>
      <w:r w:rsidRPr="00BD764F">
        <w:rPr>
          <w:rFonts w:ascii="Book Antiqua" w:hAnsi="Book Antiqua"/>
          <w:sz w:val="24"/>
          <w:szCs w:val="24"/>
        </w:rPr>
        <w:t xml:space="preserve"> R, Donner A. [</w:t>
      </w:r>
      <w:proofErr w:type="spellStart"/>
      <w:r w:rsidRPr="00BD764F">
        <w:rPr>
          <w:rFonts w:ascii="Book Antiqua" w:hAnsi="Book Antiqua"/>
          <w:sz w:val="24"/>
          <w:szCs w:val="24"/>
        </w:rPr>
        <w:t>Vi</w:t>
      </w:r>
      <w:r w:rsidR="008D0B90">
        <w:rPr>
          <w:rFonts w:ascii="Book Antiqua" w:hAnsi="Book Antiqua"/>
          <w:sz w:val="24"/>
          <w:szCs w:val="24"/>
        </w:rPr>
        <w:t>rilizing</w:t>
      </w:r>
      <w:proofErr w:type="spellEnd"/>
      <w:r w:rsidR="008D0B90">
        <w:rPr>
          <w:rFonts w:ascii="Book Antiqua" w:hAnsi="Book Antiqua"/>
          <w:sz w:val="24"/>
          <w:szCs w:val="24"/>
        </w:rPr>
        <w:t xml:space="preserve"> adrenal </w:t>
      </w:r>
      <w:proofErr w:type="spellStart"/>
      <w:r w:rsidR="008D0B90">
        <w:rPr>
          <w:rFonts w:ascii="Book Antiqua" w:hAnsi="Book Antiqua"/>
          <w:sz w:val="24"/>
          <w:szCs w:val="24"/>
        </w:rPr>
        <w:t>ganglioneuroma</w:t>
      </w:r>
      <w:proofErr w:type="spellEnd"/>
      <w:r w:rsidRPr="00BD764F">
        <w:rPr>
          <w:rFonts w:ascii="Book Antiqua" w:hAnsi="Book Antiqua"/>
          <w:sz w:val="24"/>
          <w:szCs w:val="24"/>
        </w:rPr>
        <w:t xml:space="preserve">: A rare differential diagnosis in testosterone </w:t>
      </w:r>
      <w:r w:rsidRPr="00BD764F">
        <w:rPr>
          <w:rFonts w:ascii="Book Antiqua" w:hAnsi="Book Antiqua"/>
          <w:sz w:val="24"/>
          <w:szCs w:val="24"/>
        </w:rPr>
        <w:lastRenderedPageBreak/>
        <w:t xml:space="preserve">secreting adrenal </w:t>
      </w:r>
      <w:proofErr w:type="spellStart"/>
      <w:r w:rsidRPr="00BD764F">
        <w:rPr>
          <w:rFonts w:ascii="Book Antiqua" w:hAnsi="Book Antiqua"/>
          <w:sz w:val="24"/>
          <w:szCs w:val="24"/>
        </w:rPr>
        <w:t>tumours</w:t>
      </w:r>
      <w:proofErr w:type="spellEnd"/>
      <w:r w:rsidRPr="00BD764F">
        <w:rPr>
          <w:rFonts w:ascii="Book Antiqua" w:hAnsi="Book Antiqua"/>
          <w:sz w:val="24"/>
          <w:szCs w:val="24"/>
        </w:rPr>
        <w:t xml:space="preserve">]. </w:t>
      </w:r>
      <w:proofErr w:type="spellStart"/>
      <w:r w:rsidRPr="00BD764F">
        <w:rPr>
          <w:rFonts w:ascii="Book Antiqua" w:hAnsi="Book Antiqua"/>
          <w:i/>
          <w:sz w:val="24"/>
          <w:szCs w:val="24"/>
        </w:rPr>
        <w:t>Pathologe</w:t>
      </w:r>
      <w:proofErr w:type="spellEnd"/>
      <w:r w:rsidRPr="00BD764F">
        <w:rPr>
          <w:rFonts w:ascii="Book Antiqua" w:hAnsi="Book Antiqua"/>
          <w:sz w:val="24"/>
          <w:szCs w:val="24"/>
        </w:rPr>
        <w:t xml:space="preserve"> 2009; </w:t>
      </w:r>
      <w:r w:rsidRPr="00BD764F">
        <w:rPr>
          <w:rFonts w:ascii="Book Antiqua" w:hAnsi="Book Antiqua"/>
          <w:b/>
          <w:sz w:val="24"/>
          <w:szCs w:val="24"/>
        </w:rPr>
        <w:t>30</w:t>
      </w:r>
      <w:r w:rsidRPr="00BD764F">
        <w:rPr>
          <w:rFonts w:ascii="Book Antiqua" w:hAnsi="Book Antiqua"/>
          <w:sz w:val="24"/>
          <w:szCs w:val="24"/>
        </w:rPr>
        <w:t>: 407-410 [PMID: 19396442 DOI: 10.1007/s00292-009-1145-0]</w:t>
      </w:r>
    </w:p>
    <w:p w14:paraId="3C338031"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11 </w:t>
      </w:r>
      <w:proofErr w:type="spellStart"/>
      <w:r w:rsidRPr="00BD764F">
        <w:rPr>
          <w:rFonts w:ascii="Book Antiqua" w:hAnsi="Book Antiqua"/>
          <w:b/>
          <w:sz w:val="24"/>
          <w:szCs w:val="24"/>
        </w:rPr>
        <w:t>Majbar</w:t>
      </w:r>
      <w:proofErr w:type="spellEnd"/>
      <w:r w:rsidRPr="00BD764F">
        <w:rPr>
          <w:rFonts w:ascii="Book Antiqua" w:hAnsi="Book Antiqua"/>
          <w:b/>
          <w:sz w:val="24"/>
          <w:szCs w:val="24"/>
        </w:rPr>
        <w:t xml:space="preserve"> AM</w:t>
      </w:r>
      <w:r w:rsidRPr="00BD764F">
        <w:rPr>
          <w:rFonts w:ascii="Book Antiqua" w:hAnsi="Book Antiqua"/>
          <w:sz w:val="24"/>
          <w:szCs w:val="24"/>
        </w:rPr>
        <w:t xml:space="preserve">, </w:t>
      </w:r>
      <w:proofErr w:type="spellStart"/>
      <w:r w:rsidRPr="00BD764F">
        <w:rPr>
          <w:rFonts w:ascii="Book Antiqua" w:hAnsi="Book Antiqua"/>
          <w:sz w:val="24"/>
          <w:szCs w:val="24"/>
        </w:rPr>
        <w:t>Elmouhadi</w:t>
      </w:r>
      <w:proofErr w:type="spellEnd"/>
      <w:r w:rsidRPr="00BD764F">
        <w:rPr>
          <w:rFonts w:ascii="Book Antiqua" w:hAnsi="Book Antiqua"/>
          <w:sz w:val="24"/>
          <w:szCs w:val="24"/>
        </w:rPr>
        <w:t xml:space="preserve"> S, </w:t>
      </w:r>
      <w:proofErr w:type="spellStart"/>
      <w:r w:rsidRPr="00BD764F">
        <w:rPr>
          <w:rFonts w:ascii="Book Antiqua" w:hAnsi="Book Antiqua"/>
          <w:sz w:val="24"/>
          <w:szCs w:val="24"/>
        </w:rPr>
        <w:t>Elaloui</w:t>
      </w:r>
      <w:proofErr w:type="spellEnd"/>
      <w:r w:rsidRPr="00BD764F">
        <w:rPr>
          <w:rFonts w:ascii="Book Antiqua" w:hAnsi="Book Antiqua"/>
          <w:sz w:val="24"/>
          <w:szCs w:val="24"/>
        </w:rPr>
        <w:t xml:space="preserve"> M, </w:t>
      </w:r>
      <w:proofErr w:type="spellStart"/>
      <w:r w:rsidRPr="00BD764F">
        <w:rPr>
          <w:rFonts w:ascii="Book Antiqua" w:hAnsi="Book Antiqua"/>
          <w:sz w:val="24"/>
          <w:szCs w:val="24"/>
        </w:rPr>
        <w:t>Raiss</w:t>
      </w:r>
      <w:proofErr w:type="spellEnd"/>
      <w:r w:rsidRPr="00BD764F">
        <w:rPr>
          <w:rFonts w:ascii="Book Antiqua" w:hAnsi="Book Antiqua"/>
          <w:sz w:val="24"/>
          <w:szCs w:val="24"/>
        </w:rPr>
        <w:t xml:space="preserve"> M, </w:t>
      </w:r>
      <w:proofErr w:type="spellStart"/>
      <w:r w:rsidRPr="00BD764F">
        <w:rPr>
          <w:rFonts w:ascii="Book Antiqua" w:hAnsi="Book Antiqua"/>
          <w:sz w:val="24"/>
          <w:szCs w:val="24"/>
        </w:rPr>
        <w:t>Sabbah</w:t>
      </w:r>
      <w:proofErr w:type="spellEnd"/>
      <w:r w:rsidRPr="00BD764F">
        <w:rPr>
          <w:rFonts w:ascii="Book Antiqua" w:hAnsi="Book Antiqua"/>
          <w:sz w:val="24"/>
          <w:szCs w:val="24"/>
        </w:rPr>
        <w:t xml:space="preserve"> F, </w:t>
      </w:r>
      <w:proofErr w:type="spellStart"/>
      <w:r w:rsidRPr="00BD764F">
        <w:rPr>
          <w:rFonts w:ascii="Book Antiqua" w:hAnsi="Book Antiqua"/>
          <w:sz w:val="24"/>
          <w:szCs w:val="24"/>
        </w:rPr>
        <w:t>Hrora</w:t>
      </w:r>
      <w:proofErr w:type="spellEnd"/>
      <w:r w:rsidRPr="00BD764F">
        <w:rPr>
          <w:rFonts w:ascii="Book Antiqua" w:hAnsi="Book Antiqua"/>
          <w:sz w:val="24"/>
          <w:szCs w:val="24"/>
        </w:rPr>
        <w:t xml:space="preserve"> A, </w:t>
      </w:r>
      <w:proofErr w:type="spellStart"/>
      <w:r w:rsidRPr="00BD764F">
        <w:rPr>
          <w:rFonts w:ascii="Book Antiqua" w:hAnsi="Book Antiqua"/>
          <w:sz w:val="24"/>
          <w:szCs w:val="24"/>
        </w:rPr>
        <w:t>Ahallat</w:t>
      </w:r>
      <w:proofErr w:type="spellEnd"/>
      <w:r w:rsidRPr="00BD764F">
        <w:rPr>
          <w:rFonts w:ascii="Book Antiqua" w:hAnsi="Book Antiqua"/>
          <w:sz w:val="24"/>
          <w:szCs w:val="24"/>
        </w:rPr>
        <w:t xml:space="preserve"> M. Imaging features of adrenal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a case report. </w:t>
      </w:r>
      <w:r w:rsidRPr="00BD764F">
        <w:rPr>
          <w:rFonts w:ascii="Book Antiqua" w:hAnsi="Book Antiqua"/>
          <w:i/>
          <w:sz w:val="24"/>
          <w:szCs w:val="24"/>
        </w:rPr>
        <w:t>BMC Res Notes</w:t>
      </w:r>
      <w:r w:rsidRPr="00BD764F">
        <w:rPr>
          <w:rFonts w:ascii="Book Antiqua" w:hAnsi="Book Antiqua"/>
          <w:sz w:val="24"/>
          <w:szCs w:val="24"/>
        </w:rPr>
        <w:t xml:space="preserve"> 2014; </w:t>
      </w:r>
      <w:r w:rsidRPr="00BD764F">
        <w:rPr>
          <w:rFonts w:ascii="Book Antiqua" w:hAnsi="Book Antiqua"/>
          <w:b/>
          <w:sz w:val="24"/>
          <w:szCs w:val="24"/>
        </w:rPr>
        <w:t>7</w:t>
      </w:r>
      <w:r w:rsidRPr="00BD764F">
        <w:rPr>
          <w:rFonts w:ascii="Book Antiqua" w:hAnsi="Book Antiqua"/>
          <w:sz w:val="24"/>
          <w:szCs w:val="24"/>
        </w:rPr>
        <w:t>: 791 [PMID: 25380617 DOI: 10.1186/1756-0500-7-791]</w:t>
      </w:r>
    </w:p>
    <w:p w14:paraId="1EC9A6C7"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12 </w:t>
      </w:r>
      <w:proofErr w:type="spellStart"/>
      <w:r w:rsidRPr="00BD764F">
        <w:rPr>
          <w:rFonts w:ascii="Book Antiqua" w:hAnsi="Book Antiqua"/>
          <w:b/>
          <w:sz w:val="24"/>
          <w:szCs w:val="24"/>
        </w:rPr>
        <w:t>Kasperlik-Zaluska</w:t>
      </w:r>
      <w:proofErr w:type="spellEnd"/>
      <w:r w:rsidRPr="00BD764F">
        <w:rPr>
          <w:rFonts w:ascii="Book Antiqua" w:hAnsi="Book Antiqua"/>
          <w:b/>
          <w:sz w:val="24"/>
          <w:szCs w:val="24"/>
        </w:rPr>
        <w:t xml:space="preserve"> AA</w:t>
      </w:r>
      <w:r w:rsidRPr="00BD764F">
        <w:rPr>
          <w:rFonts w:ascii="Book Antiqua" w:hAnsi="Book Antiqua"/>
          <w:sz w:val="24"/>
          <w:szCs w:val="24"/>
        </w:rPr>
        <w:t xml:space="preserve">, </w:t>
      </w:r>
      <w:proofErr w:type="spellStart"/>
      <w:r w:rsidRPr="00BD764F">
        <w:rPr>
          <w:rFonts w:ascii="Book Antiqua" w:hAnsi="Book Antiqua"/>
          <w:sz w:val="24"/>
          <w:szCs w:val="24"/>
        </w:rPr>
        <w:t>Roslonowska</w:t>
      </w:r>
      <w:proofErr w:type="spellEnd"/>
      <w:r w:rsidRPr="00BD764F">
        <w:rPr>
          <w:rFonts w:ascii="Book Antiqua" w:hAnsi="Book Antiqua"/>
          <w:sz w:val="24"/>
          <w:szCs w:val="24"/>
        </w:rPr>
        <w:t xml:space="preserve"> E, </w:t>
      </w:r>
      <w:proofErr w:type="spellStart"/>
      <w:r w:rsidRPr="00BD764F">
        <w:rPr>
          <w:rFonts w:ascii="Book Antiqua" w:hAnsi="Book Antiqua"/>
          <w:sz w:val="24"/>
          <w:szCs w:val="24"/>
        </w:rPr>
        <w:t>Slowinska-Srzednicka</w:t>
      </w:r>
      <w:proofErr w:type="spellEnd"/>
      <w:r w:rsidRPr="00BD764F">
        <w:rPr>
          <w:rFonts w:ascii="Book Antiqua" w:hAnsi="Book Antiqua"/>
          <w:sz w:val="24"/>
          <w:szCs w:val="24"/>
        </w:rPr>
        <w:t xml:space="preserve"> J, Otto M, </w:t>
      </w:r>
      <w:proofErr w:type="spellStart"/>
      <w:r w:rsidRPr="00BD764F">
        <w:rPr>
          <w:rFonts w:ascii="Book Antiqua" w:hAnsi="Book Antiqua"/>
          <w:sz w:val="24"/>
          <w:szCs w:val="24"/>
        </w:rPr>
        <w:t>Cichocki</w:t>
      </w:r>
      <w:proofErr w:type="spellEnd"/>
      <w:r w:rsidRPr="00BD764F">
        <w:rPr>
          <w:rFonts w:ascii="Book Antiqua" w:hAnsi="Book Antiqua"/>
          <w:sz w:val="24"/>
          <w:szCs w:val="24"/>
        </w:rPr>
        <w:t xml:space="preserve"> A, </w:t>
      </w:r>
      <w:proofErr w:type="spellStart"/>
      <w:r w:rsidRPr="00BD764F">
        <w:rPr>
          <w:rFonts w:ascii="Book Antiqua" w:hAnsi="Book Antiqua"/>
          <w:sz w:val="24"/>
          <w:szCs w:val="24"/>
        </w:rPr>
        <w:t>Cwikla</w:t>
      </w:r>
      <w:proofErr w:type="spellEnd"/>
      <w:r w:rsidRPr="00BD764F">
        <w:rPr>
          <w:rFonts w:ascii="Book Antiqua" w:hAnsi="Book Antiqua"/>
          <w:sz w:val="24"/>
          <w:szCs w:val="24"/>
        </w:rPr>
        <w:t xml:space="preserve"> J, </w:t>
      </w:r>
      <w:proofErr w:type="spellStart"/>
      <w:r w:rsidRPr="00BD764F">
        <w:rPr>
          <w:rFonts w:ascii="Book Antiqua" w:hAnsi="Book Antiqua"/>
          <w:sz w:val="24"/>
          <w:szCs w:val="24"/>
        </w:rPr>
        <w:t>Slapa</w:t>
      </w:r>
      <w:proofErr w:type="spellEnd"/>
      <w:r w:rsidRPr="00BD764F">
        <w:rPr>
          <w:rFonts w:ascii="Book Antiqua" w:hAnsi="Book Antiqua"/>
          <w:sz w:val="24"/>
          <w:szCs w:val="24"/>
        </w:rPr>
        <w:t xml:space="preserve"> R, </w:t>
      </w:r>
      <w:proofErr w:type="spellStart"/>
      <w:r w:rsidRPr="00BD764F">
        <w:rPr>
          <w:rFonts w:ascii="Book Antiqua" w:hAnsi="Book Antiqua"/>
          <w:sz w:val="24"/>
          <w:szCs w:val="24"/>
        </w:rPr>
        <w:t>Eisenhofer</w:t>
      </w:r>
      <w:proofErr w:type="spellEnd"/>
      <w:r w:rsidRPr="00BD764F">
        <w:rPr>
          <w:rFonts w:ascii="Book Antiqua" w:hAnsi="Book Antiqua"/>
          <w:sz w:val="24"/>
          <w:szCs w:val="24"/>
        </w:rPr>
        <w:t xml:space="preserve"> G. 1,111 patients with adrenal </w:t>
      </w:r>
      <w:proofErr w:type="spellStart"/>
      <w:r w:rsidRPr="00BD764F">
        <w:rPr>
          <w:rFonts w:ascii="Book Antiqua" w:hAnsi="Book Antiqua"/>
          <w:sz w:val="24"/>
          <w:szCs w:val="24"/>
        </w:rPr>
        <w:t>incidentalomas</w:t>
      </w:r>
      <w:proofErr w:type="spellEnd"/>
      <w:r w:rsidRPr="00BD764F">
        <w:rPr>
          <w:rFonts w:ascii="Book Antiqua" w:hAnsi="Book Antiqua"/>
          <w:sz w:val="24"/>
          <w:szCs w:val="24"/>
        </w:rPr>
        <w:t xml:space="preserve"> observed at a single </w:t>
      </w:r>
      <w:proofErr w:type="spellStart"/>
      <w:r w:rsidRPr="00BD764F">
        <w:rPr>
          <w:rFonts w:ascii="Book Antiqua" w:hAnsi="Book Antiqua"/>
          <w:sz w:val="24"/>
          <w:szCs w:val="24"/>
        </w:rPr>
        <w:t>endocrinological</w:t>
      </w:r>
      <w:proofErr w:type="spellEnd"/>
      <w:r w:rsidRPr="00BD764F">
        <w:rPr>
          <w:rFonts w:ascii="Book Antiqua" w:hAnsi="Book Antiqua"/>
          <w:sz w:val="24"/>
          <w:szCs w:val="24"/>
        </w:rPr>
        <w:t xml:space="preserve"> center: incidence of </w:t>
      </w:r>
      <w:proofErr w:type="spellStart"/>
      <w:r w:rsidRPr="00BD764F">
        <w:rPr>
          <w:rFonts w:ascii="Book Antiqua" w:hAnsi="Book Antiqua"/>
          <w:sz w:val="24"/>
          <w:szCs w:val="24"/>
        </w:rPr>
        <w:t>chromaffin</w:t>
      </w:r>
      <w:proofErr w:type="spellEnd"/>
      <w:r w:rsidRPr="00BD764F">
        <w:rPr>
          <w:rFonts w:ascii="Book Antiqua" w:hAnsi="Book Antiqua"/>
          <w:sz w:val="24"/>
          <w:szCs w:val="24"/>
        </w:rPr>
        <w:t xml:space="preserve"> tumors. </w:t>
      </w:r>
      <w:r w:rsidRPr="00BD764F">
        <w:rPr>
          <w:rFonts w:ascii="Book Antiqua" w:hAnsi="Book Antiqua"/>
          <w:i/>
          <w:sz w:val="24"/>
          <w:szCs w:val="24"/>
        </w:rPr>
        <w:t xml:space="preserve">Ann N Y </w:t>
      </w:r>
      <w:proofErr w:type="spellStart"/>
      <w:r w:rsidRPr="00BD764F">
        <w:rPr>
          <w:rFonts w:ascii="Book Antiqua" w:hAnsi="Book Antiqua"/>
          <w:i/>
          <w:sz w:val="24"/>
          <w:szCs w:val="24"/>
        </w:rPr>
        <w:t>Acad</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Sci</w:t>
      </w:r>
      <w:proofErr w:type="spellEnd"/>
      <w:r w:rsidRPr="00BD764F">
        <w:rPr>
          <w:rFonts w:ascii="Book Antiqua" w:hAnsi="Book Antiqua"/>
          <w:sz w:val="24"/>
          <w:szCs w:val="24"/>
        </w:rPr>
        <w:t xml:space="preserve"> 2006; </w:t>
      </w:r>
      <w:r w:rsidRPr="00BD764F">
        <w:rPr>
          <w:rFonts w:ascii="Book Antiqua" w:hAnsi="Book Antiqua"/>
          <w:b/>
          <w:sz w:val="24"/>
          <w:szCs w:val="24"/>
        </w:rPr>
        <w:t>1073</w:t>
      </w:r>
      <w:r w:rsidRPr="00BD764F">
        <w:rPr>
          <w:rFonts w:ascii="Book Antiqua" w:hAnsi="Book Antiqua"/>
          <w:sz w:val="24"/>
          <w:szCs w:val="24"/>
        </w:rPr>
        <w:t>: 38-46 [PMID: 17102070 DOI: 10.1196/annals.1353.004]</w:t>
      </w:r>
    </w:p>
    <w:p w14:paraId="390FE501"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13 </w:t>
      </w:r>
      <w:proofErr w:type="spellStart"/>
      <w:r w:rsidRPr="00BD764F">
        <w:rPr>
          <w:rFonts w:ascii="Book Antiqua" w:hAnsi="Book Antiqua"/>
          <w:b/>
          <w:sz w:val="24"/>
          <w:szCs w:val="24"/>
        </w:rPr>
        <w:t>Bjornsson</w:t>
      </w:r>
      <w:proofErr w:type="spellEnd"/>
      <w:r w:rsidRPr="00BD764F">
        <w:rPr>
          <w:rFonts w:ascii="Book Antiqua" w:hAnsi="Book Antiqua"/>
          <w:b/>
          <w:sz w:val="24"/>
          <w:szCs w:val="24"/>
        </w:rPr>
        <w:t xml:space="preserve"> B</w:t>
      </w:r>
      <w:r w:rsidRPr="00BD764F">
        <w:rPr>
          <w:rFonts w:ascii="Book Antiqua" w:hAnsi="Book Antiqua"/>
          <w:sz w:val="24"/>
          <w:szCs w:val="24"/>
        </w:rPr>
        <w:t xml:space="preserve">, </w:t>
      </w:r>
      <w:proofErr w:type="spellStart"/>
      <w:r w:rsidRPr="00BD764F">
        <w:rPr>
          <w:rFonts w:ascii="Book Antiqua" w:hAnsi="Book Antiqua"/>
          <w:sz w:val="24"/>
          <w:szCs w:val="24"/>
        </w:rPr>
        <w:t>Birgisson</w:t>
      </w:r>
      <w:proofErr w:type="spellEnd"/>
      <w:r w:rsidRPr="00BD764F">
        <w:rPr>
          <w:rFonts w:ascii="Book Antiqua" w:hAnsi="Book Antiqua"/>
          <w:sz w:val="24"/>
          <w:szCs w:val="24"/>
        </w:rPr>
        <w:t xml:space="preserve"> G, </w:t>
      </w:r>
      <w:proofErr w:type="spellStart"/>
      <w:r w:rsidRPr="00BD764F">
        <w:rPr>
          <w:rFonts w:ascii="Book Antiqua" w:hAnsi="Book Antiqua"/>
          <w:sz w:val="24"/>
          <w:szCs w:val="24"/>
        </w:rPr>
        <w:t>Oddsdottir</w:t>
      </w:r>
      <w:proofErr w:type="spellEnd"/>
      <w:r w:rsidRPr="00BD764F">
        <w:rPr>
          <w:rFonts w:ascii="Book Antiqua" w:hAnsi="Book Antiqua"/>
          <w:sz w:val="24"/>
          <w:szCs w:val="24"/>
        </w:rPr>
        <w:t xml:space="preserve"> M. Laparoscopic </w:t>
      </w:r>
      <w:proofErr w:type="spellStart"/>
      <w:r w:rsidRPr="00BD764F">
        <w:rPr>
          <w:rFonts w:ascii="Book Antiqua" w:hAnsi="Book Antiqua"/>
          <w:sz w:val="24"/>
          <w:szCs w:val="24"/>
        </w:rPr>
        <w:t>adrenalectomies</w:t>
      </w:r>
      <w:proofErr w:type="spellEnd"/>
      <w:r w:rsidRPr="00BD764F">
        <w:rPr>
          <w:rFonts w:ascii="Book Antiqua" w:hAnsi="Book Antiqua"/>
          <w:sz w:val="24"/>
          <w:szCs w:val="24"/>
        </w:rPr>
        <w:t xml:space="preserve">: A nationwide single-surgeon experience. </w:t>
      </w:r>
      <w:proofErr w:type="spellStart"/>
      <w:r w:rsidRPr="00BD764F">
        <w:rPr>
          <w:rFonts w:ascii="Book Antiqua" w:hAnsi="Book Antiqua"/>
          <w:i/>
          <w:sz w:val="24"/>
          <w:szCs w:val="24"/>
        </w:rPr>
        <w:t>Surg</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Endosc</w:t>
      </w:r>
      <w:proofErr w:type="spellEnd"/>
      <w:r w:rsidRPr="00BD764F">
        <w:rPr>
          <w:rFonts w:ascii="Book Antiqua" w:hAnsi="Book Antiqua"/>
          <w:sz w:val="24"/>
          <w:szCs w:val="24"/>
        </w:rPr>
        <w:t xml:space="preserve"> 2008; </w:t>
      </w:r>
      <w:r w:rsidRPr="00BD764F">
        <w:rPr>
          <w:rFonts w:ascii="Book Antiqua" w:hAnsi="Book Antiqua"/>
          <w:b/>
          <w:sz w:val="24"/>
          <w:szCs w:val="24"/>
        </w:rPr>
        <w:t>22</w:t>
      </w:r>
      <w:r w:rsidRPr="00BD764F">
        <w:rPr>
          <w:rFonts w:ascii="Book Antiqua" w:hAnsi="Book Antiqua"/>
          <w:sz w:val="24"/>
          <w:szCs w:val="24"/>
        </w:rPr>
        <w:t>: 622-626 [PMID: 18163169 DOI: 10.1007/s00464-007-9729-3]</w:t>
      </w:r>
    </w:p>
    <w:p w14:paraId="31D1207F"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14 </w:t>
      </w:r>
      <w:r w:rsidRPr="00BD764F">
        <w:rPr>
          <w:rFonts w:ascii="Book Antiqua" w:hAnsi="Book Antiqua"/>
          <w:b/>
          <w:sz w:val="24"/>
          <w:szCs w:val="24"/>
        </w:rPr>
        <w:t>Lee JH</w:t>
      </w:r>
      <w:r w:rsidRPr="00BD764F">
        <w:rPr>
          <w:rFonts w:ascii="Book Antiqua" w:hAnsi="Book Antiqua"/>
          <w:sz w:val="24"/>
          <w:szCs w:val="24"/>
        </w:rPr>
        <w:t xml:space="preserve">, Chai YJ, Kim TH, Choi JY, Lee KE, Kim HY, Yoon YS, Kim HH. </w:t>
      </w:r>
      <w:proofErr w:type="spellStart"/>
      <w:proofErr w:type="gramStart"/>
      <w:r w:rsidRPr="00BD764F">
        <w:rPr>
          <w:rFonts w:ascii="Book Antiqua" w:hAnsi="Book Antiqua"/>
          <w:sz w:val="24"/>
          <w:szCs w:val="24"/>
        </w:rPr>
        <w:t>Clinicopathological</w:t>
      </w:r>
      <w:proofErr w:type="spellEnd"/>
      <w:r w:rsidRPr="00BD764F">
        <w:rPr>
          <w:rFonts w:ascii="Book Antiqua" w:hAnsi="Book Antiqua"/>
          <w:sz w:val="24"/>
          <w:szCs w:val="24"/>
        </w:rPr>
        <w:t xml:space="preserve"> Features of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Originating From the Adrenal Glands.</w:t>
      </w:r>
      <w:proofErr w:type="gramEnd"/>
      <w:r w:rsidRPr="00BD764F">
        <w:rPr>
          <w:rFonts w:ascii="Book Antiqua" w:hAnsi="Book Antiqua"/>
          <w:sz w:val="24"/>
          <w:szCs w:val="24"/>
        </w:rPr>
        <w:t xml:space="preserve"> </w:t>
      </w:r>
      <w:r w:rsidRPr="00BD764F">
        <w:rPr>
          <w:rFonts w:ascii="Book Antiqua" w:hAnsi="Book Antiqua"/>
          <w:i/>
          <w:sz w:val="24"/>
          <w:szCs w:val="24"/>
        </w:rPr>
        <w:t xml:space="preserve">World J </w:t>
      </w:r>
      <w:proofErr w:type="spellStart"/>
      <w:r w:rsidRPr="00BD764F">
        <w:rPr>
          <w:rFonts w:ascii="Book Antiqua" w:hAnsi="Book Antiqua"/>
          <w:i/>
          <w:sz w:val="24"/>
          <w:szCs w:val="24"/>
        </w:rPr>
        <w:t>Surg</w:t>
      </w:r>
      <w:proofErr w:type="spellEnd"/>
      <w:r w:rsidRPr="00BD764F">
        <w:rPr>
          <w:rFonts w:ascii="Book Antiqua" w:hAnsi="Book Antiqua"/>
          <w:sz w:val="24"/>
          <w:szCs w:val="24"/>
        </w:rPr>
        <w:t xml:space="preserve"> 2016; </w:t>
      </w:r>
      <w:r w:rsidRPr="00BD764F">
        <w:rPr>
          <w:rFonts w:ascii="Book Antiqua" w:hAnsi="Book Antiqua"/>
          <w:b/>
          <w:sz w:val="24"/>
          <w:szCs w:val="24"/>
        </w:rPr>
        <w:t>40</w:t>
      </w:r>
      <w:r w:rsidRPr="00BD764F">
        <w:rPr>
          <w:rFonts w:ascii="Book Antiqua" w:hAnsi="Book Antiqua"/>
          <w:sz w:val="24"/>
          <w:szCs w:val="24"/>
        </w:rPr>
        <w:t>: 2970-2975 [PMID: 27431319 DOI: 10.1007/s00268-016-3630-y]</w:t>
      </w:r>
    </w:p>
    <w:p w14:paraId="3ED86667"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15 </w:t>
      </w:r>
      <w:proofErr w:type="spellStart"/>
      <w:r w:rsidRPr="00BD764F">
        <w:rPr>
          <w:rFonts w:ascii="Book Antiqua" w:hAnsi="Book Antiqua"/>
          <w:b/>
          <w:sz w:val="24"/>
          <w:szCs w:val="24"/>
        </w:rPr>
        <w:t>Lonergan</w:t>
      </w:r>
      <w:proofErr w:type="spellEnd"/>
      <w:r w:rsidRPr="00BD764F">
        <w:rPr>
          <w:rFonts w:ascii="Book Antiqua" w:hAnsi="Book Antiqua"/>
          <w:b/>
          <w:sz w:val="24"/>
          <w:szCs w:val="24"/>
        </w:rPr>
        <w:t xml:space="preserve"> GJ</w:t>
      </w:r>
      <w:r w:rsidRPr="00BD764F">
        <w:rPr>
          <w:rFonts w:ascii="Book Antiqua" w:hAnsi="Book Antiqua"/>
          <w:sz w:val="24"/>
          <w:szCs w:val="24"/>
        </w:rPr>
        <w:t xml:space="preserve">, Schwab CM, Suarez ES, Carlson CL. </w:t>
      </w:r>
      <w:proofErr w:type="spellStart"/>
      <w:r w:rsidRPr="00BD764F">
        <w:rPr>
          <w:rFonts w:ascii="Book Antiqua" w:hAnsi="Book Antiqua"/>
          <w:sz w:val="24"/>
          <w:szCs w:val="24"/>
        </w:rPr>
        <w:t>Neuroblastoma</w:t>
      </w:r>
      <w:proofErr w:type="spellEnd"/>
      <w:r w:rsidRPr="00BD764F">
        <w:rPr>
          <w:rFonts w:ascii="Book Antiqua" w:hAnsi="Book Antiqua"/>
          <w:sz w:val="24"/>
          <w:szCs w:val="24"/>
        </w:rPr>
        <w:t xml:space="preserve">, </w:t>
      </w:r>
      <w:proofErr w:type="spellStart"/>
      <w:r w:rsidRPr="00BD764F">
        <w:rPr>
          <w:rFonts w:ascii="Book Antiqua" w:hAnsi="Book Antiqua"/>
          <w:sz w:val="24"/>
          <w:szCs w:val="24"/>
        </w:rPr>
        <w:t>ganglioneuroblastoma</w:t>
      </w:r>
      <w:proofErr w:type="spellEnd"/>
      <w:r w:rsidRPr="00BD764F">
        <w:rPr>
          <w:rFonts w:ascii="Book Antiqua" w:hAnsi="Book Antiqua"/>
          <w:sz w:val="24"/>
          <w:szCs w:val="24"/>
        </w:rPr>
        <w:t xml:space="preserve">, and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radiologic-pathologic correlation. </w:t>
      </w:r>
      <w:proofErr w:type="spellStart"/>
      <w:r w:rsidRPr="00BD764F">
        <w:rPr>
          <w:rFonts w:ascii="Book Antiqua" w:hAnsi="Book Antiqua"/>
          <w:i/>
          <w:sz w:val="24"/>
          <w:szCs w:val="24"/>
        </w:rPr>
        <w:t>Radiographics</w:t>
      </w:r>
      <w:proofErr w:type="spellEnd"/>
      <w:r w:rsidRPr="00BD764F">
        <w:rPr>
          <w:rFonts w:ascii="Book Antiqua" w:hAnsi="Book Antiqua"/>
          <w:sz w:val="24"/>
          <w:szCs w:val="24"/>
        </w:rPr>
        <w:t xml:space="preserve"> 2002; </w:t>
      </w:r>
      <w:r w:rsidRPr="00BD764F">
        <w:rPr>
          <w:rFonts w:ascii="Book Antiqua" w:hAnsi="Book Antiqua"/>
          <w:b/>
          <w:sz w:val="24"/>
          <w:szCs w:val="24"/>
        </w:rPr>
        <w:t>22</w:t>
      </w:r>
      <w:r w:rsidRPr="00BD764F">
        <w:rPr>
          <w:rFonts w:ascii="Book Antiqua" w:hAnsi="Book Antiqua"/>
          <w:sz w:val="24"/>
          <w:szCs w:val="24"/>
        </w:rPr>
        <w:t>: 911-934 [PMID: 12110723 DOI: 10.1148/radiographics.22.4.g02jl15911]</w:t>
      </w:r>
    </w:p>
    <w:p w14:paraId="0EDD5516"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16 </w:t>
      </w:r>
      <w:proofErr w:type="spellStart"/>
      <w:r w:rsidRPr="00BD764F">
        <w:rPr>
          <w:rFonts w:ascii="Book Antiqua" w:hAnsi="Book Antiqua"/>
          <w:b/>
          <w:sz w:val="24"/>
          <w:szCs w:val="24"/>
        </w:rPr>
        <w:t>Zugor</w:t>
      </w:r>
      <w:proofErr w:type="spellEnd"/>
      <w:r w:rsidRPr="00BD764F">
        <w:rPr>
          <w:rFonts w:ascii="Book Antiqua" w:hAnsi="Book Antiqua"/>
          <w:b/>
          <w:sz w:val="24"/>
          <w:szCs w:val="24"/>
        </w:rPr>
        <w:t xml:space="preserve"> V</w:t>
      </w:r>
      <w:r w:rsidRPr="00BD764F">
        <w:rPr>
          <w:rFonts w:ascii="Book Antiqua" w:hAnsi="Book Antiqua"/>
          <w:sz w:val="24"/>
          <w:szCs w:val="24"/>
        </w:rPr>
        <w:t xml:space="preserve">, Schott GE, </w:t>
      </w:r>
      <w:proofErr w:type="spellStart"/>
      <w:r w:rsidRPr="00BD764F">
        <w:rPr>
          <w:rFonts w:ascii="Book Antiqua" w:hAnsi="Book Antiqua"/>
          <w:sz w:val="24"/>
          <w:szCs w:val="24"/>
        </w:rPr>
        <w:t>Kühn</w:t>
      </w:r>
      <w:proofErr w:type="spellEnd"/>
      <w:r w:rsidRPr="00BD764F">
        <w:rPr>
          <w:rFonts w:ascii="Book Antiqua" w:hAnsi="Book Antiqua"/>
          <w:sz w:val="24"/>
          <w:szCs w:val="24"/>
        </w:rPr>
        <w:t xml:space="preserve"> R, </w:t>
      </w:r>
      <w:proofErr w:type="spellStart"/>
      <w:r w:rsidRPr="00BD764F">
        <w:rPr>
          <w:rFonts w:ascii="Book Antiqua" w:hAnsi="Book Antiqua"/>
          <w:sz w:val="24"/>
          <w:szCs w:val="24"/>
        </w:rPr>
        <w:t>Labanaris</w:t>
      </w:r>
      <w:proofErr w:type="spellEnd"/>
      <w:r w:rsidRPr="00BD764F">
        <w:rPr>
          <w:rFonts w:ascii="Book Antiqua" w:hAnsi="Book Antiqua"/>
          <w:sz w:val="24"/>
          <w:szCs w:val="24"/>
        </w:rPr>
        <w:t xml:space="preserve"> AP. Retroperitoneal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in childhood--a presentation of two cases. </w:t>
      </w:r>
      <w:proofErr w:type="spellStart"/>
      <w:r w:rsidRPr="00BD764F">
        <w:rPr>
          <w:rFonts w:ascii="Book Antiqua" w:hAnsi="Book Antiqua"/>
          <w:i/>
          <w:sz w:val="24"/>
          <w:szCs w:val="24"/>
        </w:rPr>
        <w:t>Pediatr</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Neonatol</w:t>
      </w:r>
      <w:proofErr w:type="spellEnd"/>
      <w:r w:rsidRPr="00BD764F">
        <w:rPr>
          <w:rFonts w:ascii="Book Antiqua" w:hAnsi="Book Antiqua"/>
          <w:sz w:val="24"/>
          <w:szCs w:val="24"/>
        </w:rPr>
        <w:t xml:space="preserve"> 2009; </w:t>
      </w:r>
      <w:r w:rsidRPr="00BD764F">
        <w:rPr>
          <w:rFonts w:ascii="Book Antiqua" w:hAnsi="Book Antiqua"/>
          <w:b/>
          <w:sz w:val="24"/>
          <w:szCs w:val="24"/>
        </w:rPr>
        <w:t>50</w:t>
      </w:r>
      <w:r w:rsidRPr="00BD764F">
        <w:rPr>
          <w:rFonts w:ascii="Book Antiqua" w:hAnsi="Book Antiqua"/>
          <w:sz w:val="24"/>
          <w:szCs w:val="24"/>
        </w:rPr>
        <w:t>: 173-176 [PMID: 19750893 DOI: 10.1016/S1875-9572(09)60058-9]</w:t>
      </w:r>
    </w:p>
    <w:p w14:paraId="5C15F466"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17 </w:t>
      </w:r>
      <w:r w:rsidRPr="00BD764F">
        <w:rPr>
          <w:rFonts w:ascii="Book Antiqua" w:hAnsi="Book Antiqua"/>
          <w:b/>
          <w:sz w:val="24"/>
          <w:szCs w:val="24"/>
        </w:rPr>
        <w:t>Sasaki S</w:t>
      </w:r>
      <w:r w:rsidRPr="00BD764F">
        <w:rPr>
          <w:rFonts w:ascii="Book Antiqua" w:hAnsi="Book Antiqua"/>
          <w:sz w:val="24"/>
          <w:szCs w:val="24"/>
        </w:rPr>
        <w:t xml:space="preserve">, Yasuda T, </w:t>
      </w:r>
      <w:proofErr w:type="spellStart"/>
      <w:r w:rsidRPr="00BD764F">
        <w:rPr>
          <w:rFonts w:ascii="Book Antiqua" w:hAnsi="Book Antiqua"/>
          <w:sz w:val="24"/>
          <w:szCs w:val="24"/>
        </w:rPr>
        <w:t>Kaneto</w:t>
      </w:r>
      <w:proofErr w:type="spellEnd"/>
      <w:r w:rsidRPr="00BD764F">
        <w:rPr>
          <w:rFonts w:ascii="Book Antiqua" w:hAnsi="Book Antiqua"/>
          <w:sz w:val="24"/>
          <w:szCs w:val="24"/>
        </w:rPr>
        <w:t xml:space="preserve"> H, </w:t>
      </w:r>
      <w:proofErr w:type="spellStart"/>
      <w:r w:rsidRPr="00BD764F">
        <w:rPr>
          <w:rFonts w:ascii="Book Antiqua" w:hAnsi="Book Antiqua"/>
          <w:sz w:val="24"/>
          <w:szCs w:val="24"/>
        </w:rPr>
        <w:t>Otsuki</w:t>
      </w:r>
      <w:proofErr w:type="spellEnd"/>
      <w:r w:rsidRPr="00BD764F">
        <w:rPr>
          <w:rFonts w:ascii="Book Antiqua" w:hAnsi="Book Antiqua"/>
          <w:sz w:val="24"/>
          <w:szCs w:val="24"/>
        </w:rPr>
        <w:t xml:space="preserve"> M, </w:t>
      </w:r>
      <w:proofErr w:type="spellStart"/>
      <w:r w:rsidRPr="00BD764F">
        <w:rPr>
          <w:rFonts w:ascii="Book Antiqua" w:hAnsi="Book Antiqua"/>
          <w:sz w:val="24"/>
          <w:szCs w:val="24"/>
        </w:rPr>
        <w:t>Tabuchi</w:t>
      </w:r>
      <w:proofErr w:type="spellEnd"/>
      <w:r w:rsidRPr="00BD764F">
        <w:rPr>
          <w:rFonts w:ascii="Book Antiqua" w:hAnsi="Book Antiqua"/>
          <w:sz w:val="24"/>
          <w:szCs w:val="24"/>
        </w:rPr>
        <w:t xml:space="preserve"> Y, Fujita Y, Kubo F, Tsuji M, Fujisawa K, </w:t>
      </w:r>
      <w:proofErr w:type="spellStart"/>
      <w:r w:rsidRPr="00BD764F">
        <w:rPr>
          <w:rFonts w:ascii="Book Antiqua" w:hAnsi="Book Antiqua"/>
          <w:sz w:val="24"/>
          <w:szCs w:val="24"/>
        </w:rPr>
        <w:t>Kasami</w:t>
      </w:r>
      <w:proofErr w:type="spellEnd"/>
      <w:r w:rsidRPr="00BD764F">
        <w:rPr>
          <w:rFonts w:ascii="Book Antiqua" w:hAnsi="Book Antiqua"/>
          <w:sz w:val="24"/>
          <w:szCs w:val="24"/>
        </w:rPr>
        <w:t xml:space="preserve"> R, Kitamura T, </w:t>
      </w:r>
      <w:proofErr w:type="spellStart"/>
      <w:r w:rsidRPr="00BD764F">
        <w:rPr>
          <w:rFonts w:ascii="Book Antiqua" w:hAnsi="Book Antiqua"/>
          <w:sz w:val="24"/>
          <w:szCs w:val="24"/>
        </w:rPr>
        <w:t>Miyatsuka</w:t>
      </w:r>
      <w:proofErr w:type="spellEnd"/>
      <w:r w:rsidRPr="00BD764F">
        <w:rPr>
          <w:rFonts w:ascii="Book Antiqua" w:hAnsi="Book Antiqua"/>
          <w:sz w:val="24"/>
          <w:szCs w:val="24"/>
        </w:rPr>
        <w:t xml:space="preserve"> T, </w:t>
      </w:r>
      <w:proofErr w:type="spellStart"/>
      <w:r w:rsidRPr="00BD764F">
        <w:rPr>
          <w:rFonts w:ascii="Book Antiqua" w:hAnsi="Book Antiqua"/>
          <w:sz w:val="24"/>
          <w:szCs w:val="24"/>
        </w:rPr>
        <w:t>Katakami</w:t>
      </w:r>
      <w:proofErr w:type="spellEnd"/>
      <w:r w:rsidRPr="00BD764F">
        <w:rPr>
          <w:rFonts w:ascii="Book Antiqua" w:hAnsi="Book Antiqua"/>
          <w:sz w:val="24"/>
          <w:szCs w:val="24"/>
        </w:rPr>
        <w:t xml:space="preserve"> N, </w:t>
      </w:r>
      <w:proofErr w:type="spellStart"/>
      <w:r w:rsidRPr="00BD764F">
        <w:rPr>
          <w:rFonts w:ascii="Book Antiqua" w:hAnsi="Book Antiqua"/>
          <w:sz w:val="24"/>
          <w:szCs w:val="24"/>
        </w:rPr>
        <w:t>Kawamori</w:t>
      </w:r>
      <w:proofErr w:type="spellEnd"/>
      <w:r w:rsidRPr="00BD764F">
        <w:rPr>
          <w:rFonts w:ascii="Book Antiqua" w:hAnsi="Book Antiqua"/>
          <w:sz w:val="24"/>
          <w:szCs w:val="24"/>
        </w:rPr>
        <w:t xml:space="preserve"> D, Matsuoka TA, </w:t>
      </w:r>
      <w:proofErr w:type="spellStart"/>
      <w:r w:rsidRPr="00BD764F">
        <w:rPr>
          <w:rFonts w:ascii="Book Antiqua" w:hAnsi="Book Antiqua"/>
          <w:sz w:val="24"/>
          <w:szCs w:val="24"/>
        </w:rPr>
        <w:t>Imagawa</w:t>
      </w:r>
      <w:proofErr w:type="spellEnd"/>
      <w:r w:rsidRPr="00BD764F">
        <w:rPr>
          <w:rFonts w:ascii="Book Antiqua" w:hAnsi="Book Antiqua"/>
          <w:sz w:val="24"/>
          <w:szCs w:val="24"/>
        </w:rPr>
        <w:t xml:space="preserve"> A, Shimomura I. Large adrenal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w:t>
      </w:r>
      <w:r w:rsidRPr="00BD764F">
        <w:rPr>
          <w:rFonts w:ascii="Book Antiqua" w:hAnsi="Book Antiqua"/>
          <w:i/>
          <w:sz w:val="24"/>
          <w:szCs w:val="24"/>
        </w:rPr>
        <w:t>Intern Med</w:t>
      </w:r>
      <w:r w:rsidRPr="00BD764F">
        <w:rPr>
          <w:rFonts w:ascii="Book Antiqua" w:hAnsi="Book Antiqua"/>
          <w:sz w:val="24"/>
          <w:szCs w:val="24"/>
        </w:rPr>
        <w:t xml:space="preserve"> 2012; </w:t>
      </w:r>
      <w:r w:rsidRPr="00BD764F">
        <w:rPr>
          <w:rFonts w:ascii="Book Antiqua" w:hAnsi="Book Antiqua"/>
          <w:b/>
          <w:sz w:val="24"/>
          <w:szCs w:val="24"/>
        </w:rPr>
        <w:t>51</w:t>
      </w:r>
      <w:r w:rsidRPr="00BD764F">
        <w:rPr>
          <w:rFonts w:ascii="Book Antiqua" w:hAnsi="Book Antiqua"/>
          <w:sz w:val="24"/>
          <w:szCs w:val="24"/>
        </w:rPr>
        <w:t>: 2365-2370 [PMID: 22975550 DOI: 10.2169/internalmedicine.51.7726]</w:t>
      </w:r>
    </w:p>
    <w:p w14:paraId="514DCADD"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18 </w:t>
      </w:r>
      <w:proofErr w:type="spellStart"/>
      <w:r w:rsidRPr="00BD764F">
        <w:rPr>
          <w:rFonts w:ascii="Book Antiqua" w:hAnsi="Book Antiqua"/>
          <w:b/>
          <w:sz w:val="24"/>
          <w:szCs w:val="24"/>
        </w:rPr>
        <w:t>Otal</w:t>
      </w:r>
      <w:proofErr w:type="spellEnd"/>
      <w:r w:rsidRPr="00BD764F">
        <w:rPr>
          <w:rFonts w:ascii="Book Antiqua" w:hAnsi="Book Antiqua"/>
          <w:b/>
          <w:sz w:val="24"/>
          <w:szCs w:val="24"/>
        </w:rPr>
        <w:t xml:space="preserve"> P</w:t>
      </w:r>
      <w:r w:rsidRPr="00BD764F">
        <w:rPr>
          <w:rFonts w:ascii="Book Antiqua" w:hAnsi="Book Antiqua"/>
          <w:sz w:val="24"/>
          <w:szCs w:val="24"/>
        </w:rPr>
        <w:t xml:space="preserve">, </w:t>
      </w:r>
      <w:proofErr w:type="spellStart"/>
      <w:r w:rsidRPr="00BD764F">
        <w:rPr>
          <w:rFonts w:ascii="Book Antiqua" w:hAnsi="Book Antiqua"/>
          <w:sz w:val="24"/>
          <w:szCs w:val="24"/>
        </w:rPr>
        <w:t>Mezghani</w:t>
      </w:r>
      <w:proofErr w:type="spellEnd"/>
      <w:r w:rsidRPr="00BD764F">
        <w:rPr>
          <w:rFonts w:ascii="Book Antiqua" w:hAnsi="Book Antiqua"/>
          <w:sz w:val="24"/>
          <w:szCs w:val="24"/>
        </w:rPr>
        <w:t xml:space="preserve"> S, </w:t>
      </w:r>
      <w:proofErr w:type="spellStart"/>
      <w:r w:rsidRPr="00BD764F">
        <w:rPr>
          <w:rFonts w:ascii="Book Antiqua" w:hAnsi="Book Antiqua"/>
          <w:sz w:val="24"/>
          <w:szCs w:val="24"/>
        </w:rPr>
        <w:t>Hassissene</w:t>
      </w:r>
      <w:proofErr w:type="spellEnd"/>
      <w:r w:rsidRPr="00BD764F">
        <w:rPr>
          <w:rFonts w:ascii="Book Antiqua" w:hAnsi="Book Antiqua"/>
          <w:sz w:val="24"/>
          <w:szCs w:val="24"/>
        </w:rPr>
        <w:t xml:space="preserve"> S, </w:t>
      </w:r>
      <w:proofErr w:type="spellStart"/>
      <w:r w:rsidRPr="00BD764F">
        <w:rPr>
          <w:rFonts w:ascii="Book Antiqua" w:hAnsi="Book Antiqua"/>
          <w:sz w:val="24"/>
          <w:szCs w:val="24"/>
        </w:rPr>
        <w:t>Maleux</w:t>
      </w:r>
      <w:proofErr w:type="spellEnd"/>
      <w:r w:rsidRPr="00BD764F">
        <w:rPr>
          <w:rFonts w:ascii="Book Antiqua" w:hAnsi="Book Antiqua"/>
          <w:sz w:val="24"/>
          <w:szCs w:val="24"/>
        </w:rPr>
        <w:t xml:space="preserve"> G, </w:t>
      </w:r>
      <w:proofErr w:type="spellStart"/>
      <w:r w:rsidRPr="00BD764F">
        <w:rPr>
          <w:rFonts w:ascii="Book Antiqua" w:hAnsi="Book Antiqua"/>
          <w:sz w:val="24"/>
          <w:szCs w:val="24"/>
        </w:rPr>
        <w:t>Colombier</w:t>
      </w:r>
      <w:proofErr w:type="spellEnd"/>
      <w:r w:rsidRPr="00BD764F">
        <w:rPr>
          <w:rFonts w:ascii="Book Antiqua" w:hAnsi="Book Antiqua"/>
          <w:sz w:val="24"/>
          <w:szCs w:val="24"/>
        </w:rPr>
        <w:t xml:space="preserve"> D, Rousseau H, Joffre F. Imaging of retroperitoneal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w:t>
      </w:r>
      <w:proofErr w:type="spellStart"/>
      <w:r w:rsidRPr="00BD764F">
        <w:rPr>
          <w:rFonts w:ascii="Book Antiqua" w:hAnsi="Book Antiqua"/>
          <w:i/>
          <w:sz w:val="24"/>
          <w:szCs w:val="24"/>
        </w:rPr>
        <w:t>Eur</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Radiol</w:t>
      </w:r>
      <w:proofErr w:type="spellEnd"/>
      <w:r w:rsidRPr="00BD764F">
        <w:rPr>
          <w:rFonts w:ascii="Book Antiqua" w:hAnsi="Book Antiqua"/>
          <w:sz w:val="24"/>
          <w:szCs w:val="24"/>
        </w:rPr>
        <w:t xml:space="preserve"> 2001; </w:t>
      </w:r>
      <w:r w:rsidRPr="00BD764F">
        <w:rPr>
          <w:rFonts w:ascii="Book Antiqua" w:hAnsi="Book Antiqua"/>
          <w:b/>
          <w:sz w:val="24"/>
          <w:szCs w:val="24"/>
        </w:rPr>
        <w:t>11</w:t>
      </w:r>
      <w:r w:rsidRPr="00BD764F">
        <w:rPr>
          <w:rFonts w:ascii="Book Antiqua" w:hAnsi="Book Antiqua"/>
          <w:sz w:val="24"/>
          <w:szCs w:val="24"/>
        </w:rPr>
        <w:t>: 940-945 [PMID: 11419166 DOI: 10.1007/s003300000698]</w:t>
      </w:r>
    </w:p>
    <w:p w14:paraId="306C6A03"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lastRenderedPageBreak/>
        <w:t xml:space="preserve">19 </w:t>
      </w:r>
      <w:r w:rsidRPr="00BD764F">
        <w:rPr>
          <w:rFonts w:ascii="Book Antiqua" w:hAnsi="Book Antiqua"/>
          <w:b/>
          <w:sz w:val="24"/>
          <w:szCs w:val="24"/>
        </w:rPr>
        <w:t>Mackie GC</w:t>
      </w:r>
      <w:r w:rsidRPr="00BD764F">
        <w:rPr>
          <w:rFonts w:ascii="Book Antiqua" w:hAnsi="Book Antiqua"/>
          <w:sz w:val="24"/>
          <w:szCs w:val="24"/>
        </w:rPr>
        <w:t xml:space="preserve">, </w:t>
      </w:r>
      <w:proofErr w:type="spellStart"/>
      <w:r w:rsidRPr="00BD764F">
        <w:rPr>
          <w:rFonts w:ascii="Book Antiqua" w:hAnsi="Book Antiqua"/>
          <w:sz w:val="24"/>
          <w:szCs w:val="24"/>
        </w:rPr>
        <w:t>Shulkin</w:t>
      </w:r>
      <w:proofErr w:type="spellEnd"/>
      <w:r w:rsidRPr="00BD764F">
        <w:rPr>
          <w:rFonts w:ascii="Book Antiqua" w:hAnsi="Book Antiqua"/>
          <w:sz w:val="24"/>
          <w:szCs w:val="24"/>
        </w:rPr>
        <w:t xml:space="preserve"> BL, </w:t>
      </w:r>
      <w:proofErr w:type="spellStart"/>
      <w:r w:rsidRPr="00BD764F">
        <w:rPr>
          <w:rFonts w:ascii="Book Antiqua" w:hAnsi="Book Antiqua"/>
          <w:sz w:val="24"/>
          <w:szCs w:val="24"/>
        </w:rPr>
        <w:t>Ribeiro</w:t>
      </w:r>
      <w:proofErr w:type="spellEnd"/>
      <w:r w:rsidRPr="00BD764F">
        <w:rPr>
          <w:rFonts w:ascii="Book Antiqua" w:hAnsi="Book Antiqua"/>
          <w:sz w:val="24"/>
          <w:szCs w:val="24"/>
        </w:rPr>
        <w:t xml:space="preserve"> RC, Worden FP, </w:t>
      </w:r>
      <w:proofErr w:type="spellStart"/>
      <w:r w:rsidRPr="00BD764F">
        <w:rPr>
          <w:rFonts w:ascii="Book Antiqua" w:hAnsi="Book Antiqua"/>
          <w:sz w:val="24"/>
          <w:szCs w:val="24"/>
        </w:rPr>
        <w:t>Gauger</w:t>
      </w:r>
      <w:proofErr w:type="spellEnd"/>
      <w:r w:rsidRPr="00BD764F">
        <w:rPr>
          <w:rFonts w:ascii="Book Antiqua" w:hAnsi="Book Antiqua"/>
          <w:sz w:val="24"/>
          <w:szCs w:val="24"/>
        </w:rPr>
        <w:t xml:space="preserve"> PG, </w:t>
      </w:r>
      <w:proofErr w:type="spellStart"/>
      <w:r w:rsidRPr="00BD764F">
        <w:rPr>
          <w:rFonts w:ascii="Book Antiqua" w:hAnsi="Book Antiqua"/>
          <w:sz w:val="24"/>
          <w:szCs w:val="24"/>
        </w:rPr>
        <w:t>Mody</w:t>
      </w:r>
      <w:proofErr w:type="spellEnd"/>
      <w:r w:rsidRPr="00BD764F">
        <w:rPr>
          <w:rFonts w:ascii="Book Antiqua" w:hAnsi="Book Antiqua"/>
          <w:sz w:val="24"/>
          <w:szCs w:val="24"/>
        </w:rPr>
        <w:t xml:space="preserve"> RJ, Connolly LP, </w:t>
      </w:r>
      <w:proofErr w:type="spellStart"/>
      <w:r w:rsidRPr="00BD764F">
        <w:rPr>
          <w:rFonts w:ascii="Book Antiqua" w:hAnsi="Book Antiqua"/>
          <w:sz w:val="24"/>
          <w:szCs w:val="24"/>
        </w:rPr>
        <w:t>Kunter</w:t>
      </w:r>
      <w:proofErr w:type="spellEnd"/>
      <w:r w:rsidRPr="00BD764F">
        <w:rPr>
          <w:rFonts w:ascii="Book Antiqua" w:hAnsi="Book Antiqua"/>
          <w:sz w:val="24"/>
          <w:szCs w:val="24"/>
        </w:rPr>
        <w:t xml:space="preserve"> G, Rodriguez-Galindo C, Wallis JW, Hurwitz CA, </w:t>
      </w:r>
      <w:proofErr w:type="spellStart"/>
      <w:r w:rsidRPr="00BD764F">
        <w:rPr>
          <w:rFonts w:ascii="Book Antiqua" w:hAnsi="Book Antiqua"/>
          <w:sz w:val="24"/>
          <w:szCs w:val="24"/>
        </w:rPr>
        <w:t>Schteingart</w:t>
      </w:r>
      <w:proofErr w:type="spellEnd"/>
      <w:r w:rsidRPr="00BD764F">
        <w:rPr>
          <w:rFonts w:ascii="Book Antiqua" w:hAnsi="Book Antiqua"/>
          <w:sz w:val="24"/>
          <w:szCs w:val="24"/>
        </w:rPr>
        <w:t xml:space="preserve"> DE. Use of [</w:t>
      </w:r>
      <w:proofErr w:type="gramStart"/>
      <w:r w:rsidRPr="00BD764F">
        <w:rPr>
          <w:rFonts w:ascii="Book Antiqua" w:hAnsi="Book Antiqua"/>
          <w:sz w:val="24"/>
          <w:szCs w:val="24"/>
        </w:rPr>
        <w:t>18F]</w:t>
      </w:r>
      <w:proofErr w:type="spellStart"/>
      <w:r w:rsidRPr="00BD764F">
        <w:rPr>
          <w:rFonts w:ascii="Book Antiqua" w:hAnsi="Book Antiqua"/>
          <w:sz w:val="24"/>
          <w:szCs w:val="24"/>
        </w:rPr>
        <w:t>fluorodeoxyglucose</w:t>
      </w:r>
      <w:proofErr w:type="spellEnd"/>
      <w:proofErr w:type="gramEnd"/>
      <w:r w:rsidRPr="00BD764F">
        <w:rPr>
          <w:rFonts w:ascii="Book Antiqua" w:hAnsi="Book Antiqua"/>
          <w:sz w:val="24"/>
          <w:szCs w:val="24"/>
        </w:rPr>
        <w:t xml:space="preserve"> positron emission tomography in evaluating locally recurrent and metastatic adrenocortical carcinoma. </w:t>
      </w:r>
      <w:r w:rsidRPr="00BD764F">
        <w:rPr>
          <w:rFonts w:ascii="Book Antiqua" w:hAnsi="Book Antiqua"/>
          <w:i/>
          <w:sz w:val="24"/>
          <w:szCs w:val="24"/>
        </w:rPr>
        <w:t xml:space="preserve">J </w:t>
      </w:r>
      <w:proofErr w:type="spellStart"/>
      <w:r w:rsidRPr="00BD764F">
        <w:rPr>
          <w:rFonts w:ascii="Book Antiqua" w:hAnsi="Book Antiqua"/>
          <w:i/>
          <w:sz w:val="24"/>
          <w:szCs w:val="24"/>
        </w:rPr>
        <w:t>Clin</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Endocrinol</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Metab</w:t>
      </w:r>
      <w:proofErr w:type="spellEnd"/>
      <w:r w:rsidRPr="00BD764F">
        <w:rPr>
          <w:rFonts w:ascii="Book Antiqua" w:hAnsi="Book Antiqua"/>
          <w:sz w:val="24"/>
          <w:szCs w:val="24"/>
        </w:rPr>
        <w:t xml:space="preserve"> 2006; </w:t>
      </w:r>
      <w:r w:rsidRPr="00BD764F">
        <w:rPr>
          <w:rFonts w:ascii="Book Antiqua" w:hAnsi="Book Antiqua"/>
          <w:b/>
          <w:sz w:val="24"/>
          <w:szCs w:val="24"/>
        </w:rPr>
        <w:t>91</w:t>
      </w:r>
      <w:r w:rsidRPr="00BD764F">
        <w:rPr>
          <w:rFonts w:ascii="Book Antiqua" w:hAnsi="Book Antiqua"/>
          <w:sz w:val="24"/>
          <w:szCs w:val="24"/>
        </w:rPr>
        <w:t>: 2665-2671 [PMID: 16621901 DOI: 10.1210/jc.2005-2612]</w:t>
      </w:r>
    </w:p>
    <w:p w14:paraId="4A2BB3E1"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20 </w:t>
      </w:r>
      <w:proofErr w:type="spellStart"/>
      <w:r w:rsidRPr="00BD764F">
        <w:rPr>
          <w:rFonts w:ascii="Book Antiqua" w:hAnsi="Book Antiqua"/>
          <w:b/>
          <w:sz w:val="24"/>
          <w:szCs w:val="24"/>
        </w:rPr>
        <w:t>Adas</w:t>
      </w:r>
      <w:proofErr w:type="spellEnd"/>
      <w:r w:rsidRPr="00BD764F">
        <w:rPr>
          <w:rFonts w:ascii="Book Antiqua" w:hAnsi="Book Antiqua"/>
          <w:b/>
          <w:sz w:val="24"/>
          <w:szCs w:val="24"/>
        </w:rPr>
        <w:t xml:space="preserve"> M</w:t>
      </w:r>
      <w:r w:rsidRPr="00BD764F">
        <w:rPr>
          <w:rFonts w:ascii="Book Antiqua" w:hAnsi="Book Antiqua"/>
          <w:sz w:val="24"/>
          <w:szCs w:val="24"/>
        </w:rPr>
        <w:t xml:space="preserve">, </w:t>
      </w:r>
      <w:proofErr w:type="spellStart"/>
      <w:r w:rsidRPr="00BD764F">
        <w:rPr>
          <w:rFonts w:ascii="Book Antiqua" w:hAnsi="Book Antiqua"/>
          <w:sz w:val="24"/>
          <w:szCs w:val="24"/>
        </w:rPr>
        <w:t>Koc</w:t>
      </w:r>
      <w:proofErr w:type="spellEnd"/>
      <w:r w:rsidRPr="00BD764F">
        <w:rPr>
          <w:rFonts w:ascii="Book Antiqua" w:hAnsi="Book Antiqua"/>
          <w:sz w:val="24"/>
          <w:szCs w:val="24"/>
        </w:rPr>
        <w:t xml:space="preserve"> B, </w:t>
      </w:r>
      <w:proofErr w:type="spellStart"/>
      <w:r w:rsidRPr="00BD764F">
        <w:rPr>
          <w:rFonts w:ascii="Book Antiqua" w:hAnsi="Book Antiqua"/>
          <w:sz w:val="24"/>
          <w:szCs w:val="24"/>
        </w:rPr>
        <w:t>Adas</w:t>
      </w:r>
      <w:proofErr w:type="spellEnd"/>
      <w:r w:rsidRPr="00BD764F">
        <w:rPr>
          <w:rFonts w:ascii="Book Antiqua" w:hAnsi="Book Antiqua"/>
          <w:sz w:val="24"/>
          <w:szCs w:val="24"/>
        </w:rPr>
        <w:t xml:space="preserve"> G, </w:t>
      </w:r>
      <w:proofErr w:type="spellStart"/>
      <w:r w:rsidRPr="00BD764F">
        <w:rPr>
          <w:rFonts w:ascii="Book Antiqua" w:hAnsi="Book Antiqua"/>
          <w:sz w:val="24"/>
          <w:szCs w:val="24"/>
        </w:rPr>
        <w:t>Ozulker</w:t>
      </w:r>
      <w:proofErr w:type="spellEnd"/>
      <w:r w:rsidRPr="00BD764F">
        <w:rPr>
          <w:rFonts w:ascii="Book Antiqua" w:hAnsi="Book Antiqua"/>
          <w:sz w:val="24"/>
          <w:szCs w:val="24"/>
        </w:rPr>
        <w:t xml:space="preserve"> F, </w:t>
      </w:r>
      <w:proofErr w:type="spellStart"/>
      <w:r w:rsidRPr="00BD764F">
        <w:rPr>
          <w:rFonts w:ascii="Book Antiqua" w:hAnsi="Book Antiqua"/>
          <w:sz w:val="24"/>
          <w:szCs w:val="24"/>
        </w:rPr>
        <w:t>Aydin</w:t>
      </w:r>
      <w:proofErr w:type="spellEnd"/>
      <w:r w:rsidRPr="00BD764F">
        <w:rPr>
          <w:rFonts w:ascii="Book Antiqua" w:hAnsi="Book Antiqua"/>
          <w:sz w:val="24"/>
          <w:szCs w:val="24"/>
        </w:rPr>
        <w:t xml:space="preserve"> T.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presenting as an adrenal </w:t>
      </w:r>
      <w:proofErr w:type="spellStart"/>
      <w:r w:rsidRPr="00BD764F">
        <w:rPr>
          <w:rFonts w:ascii="Book Antiqua" w:hAnsi="Book Antiqua"/>
          <w:sz w:val="24"/>
          <w:szCs w:val="24"/>
        </w:rPr>
        <w:t>incidentaloma</w:t>
      </w:r>
      <w:proofErr w:type="spellEnd"/>
      <w:r w:rsidRPr="00BD764F">
        <w:rPr>
          <w:rFonts w:ascii="Book Antiqua" w:hAnsi="Book Antiqua"/>
          <w:sz w:val="24"/>
          <w:szCs w:val="24"/>
        </w:rPr>
        <w:t xml:space="preserve">: a case report. </w:t>
      </w:r>
      <w:r w:rsidRPr="00BD764F">
        <w:rPr>
          <w:rFonts w:ascii="Book Antiqua" w:hAnsi="Book Antiqua"/>
          <w:i/>
          <w:sz w:val="24"/>
          <w:szCs w:val="24"/>
        </w:rPr>
        <w:t>J Med Case Rep</w:t>
      </w:r>
      <w:r w:rsidRPr="00BD764F">
        <w:rPr>
          <w:rFonts w:ascii="Book Antiqua" w:hAnsi="Book Antiqua"/>
          <w:sz w:val="24"/>
          <w:szCs w:val="24"/>
        </w:rPr>
        <w:t xml:space="preserve"> 2014; </w:t>
      </w:r>
      <w:r w:rsidRPr="00BD764F">
        <w:rPr>
          <w:rFonts w:ascii="Book Antiqua" w:hAnsi="Book Antiqua"/>
          <w:b/>
          <w:sz w:val="24"/>
          <w:szCs w:val="24"/>
        </w:rPr>
        <w:t>8</w:t>
      </w:r>
      <w:r w:rsidRPr="00BD764F">
        <w:rPr>
          <w:rFonts w:ascii="Book Antiqua" w:hAnsi="Book Antiqua"/>
          <w:sz w:val="24"/>
          <w:szCs w:val="24"/>
        </w:rPr>
        <w:t>: 131 [PMID: 24779851 DOI: 10.1186/1752-1947-8-131]</w:t>
      </w:r>
    </w:p>
    <w:p w14:paraId="09A0A0D3"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21 </w:t>
      </w:r>
      <w:proofErr w:type="spellStart"/>
      <w:r w:rsidRPr="00BD764F">
        <w:rPr>
          <w:rFonts w:ascii="Book Antiqua" w:hAnsi="Book Antiqua"/>
          <w:b/>
          <w:sz w:val="24"/>
          <w:szCs w:val="24"/>
        </w:rPr>
        <w:t>Shawa</w:t>
      </w:r>
      <w:proofErr w:type="spellEnd"/>
      <w:r w:rsidRPr="00BD764F">
        <w:rPr>
          <w:rFonts w:ascii="Book Antiqua" w:hAnsi="Book Antiqua"/>
          <w:b/>
          <w:sz w:val="24"/>
          <w:szCs w:val="24"/>
        </w:rPr>
        <w:t xml:space="preserve"> H</w:t>
      </w:r>
      <w:r w:rsidRPr="00BD764F">
        <w:rPr>
          <w:rFonts w:ascii="Book Antiqua" w:hAnsi="Book Antiqua"/>
          <w:sz w:val="24"/>
          <w:szCs w:val="24"/>
        </w:rPr>
        <w:t xml:space="preserve">, </w:t>
      </w:r>
      <w:proofErr w:type="spellStart"/>
      <w:r w:rsidRPr="00BD764F">
        <w:rPr>
          <w:rFonts w:ascii="Book Antiqua" w:hAnsi="Book Antiqua"/>
          <w:sz w:val="24"/>
          <w:szCs w:val="24"/>
        </w:rPr>
        <w:t>Elsayes</w:t>
      </w:r>
      <w:proofErr w:type="spellEnd"/>
      <w:r w:rsidRPr="00BD764F">
        <w:rPr>
          <w:rFonts w:ascii="Book Antiqua" w:hAnsi="Book Antiqua"/>
          <w:sz w:val="24"/>
          <w:szCs w:val="24"/>
        </w:rPr>
        <w:t xml:space="preserve"> KM, </w:t>
      </w:r>
      <w:proofErr w:type="spellStart"/>
      <w:r w:rsidRPr="00BD764F">
        <w:rPr>
          <w:rFonts w:ascii="Book Antiqua" w:hAnsi="Book Antiqua"/>
          <w:sz w:val="24"/>
          <w:szCs w:val="24"/>
        </w:rPr>
        <w:t>Javadi</w:t>
      </w:r>
      <w:proofErr w:type="spellEnd"/>
      <w:r w:rsidRPr="00BD764F">
        <w:rPr>
          <w:rFonts w:ascii="Book Antiqua" w:hAnsi="Book Antiqua"/>
          <w:sz w:val="24"/>
          <w:szCs w:val="24"/>
        </w:rPr>
        <w:t xml:space="preserve"> S, </w:t>
      </w:r>
      <w:proofErr w:type="spellStart"/>
      <w:r w:rsidRPr="00BD764F">
        <w:rPr>
          <w:rFonts w:ascii="Book Antiqua" w:hAnsi="Book Antiqua"/>
          <w:sz w:val="24"/>
          <w:szCs w:val="24"/>
        </w:rPr>
        <w:t>Morani</w:t>
      </w:r>
      <w:proofErr w:type="spellEnd"/>
      <w:r w:rsidRPr="00BD764F">
        <w:rPr>
          <w:rFonts w:ascii="Book Antiqua" w:hAnsi="Book Antiqua"/>
          <w:sz w:val="24"/>
          <w:szCs w:val="24"/>
        </w:rPr>
        <w:t xml:space="preserve"> A, Williams MD, Lee JE, Waguespack SG, </w:t>
      </w:r>
      <w:proofErr w:type="spellStart"/>
      <w:r w:rsidRPr="00BD764F">
        <w:rPr>
          <w:rFonts w:ascii="Book Antiqua" w:hAnsi="Book Antiqua"/>
          <w:sz w:val="24"/>
          <w:szCs w:val="24"/>
        </w:rPr>
        <w:t>Busaidy</w:t>
      </w:r>
      <w:proofErr w:type="spellEnd"/>
      <w:r w:rsidRPr="00BD764F">
        <w:rPr>
          <w:rFonts w:ascii="Book Antiqua" w:hAnsi="Book Antiqua"/>
          <w:sz w:val="24"/>
          <w:szCs w:val="24"/>
        </w:rPr>
        <w:t xml:space="preserve"> NL, </w:t>
      </w:r>
      <w:proofErr w:type="spellStart"/>
      <w:r w:rsidRPr="00BD764F">
        <w:rPr>
          <w:rFonts w:ascii="Book Antiqua" w:hAnsi="Book Antiqua"/>
          <w:sz w:val="24"/>
          <w:szCs w:val="24"/>
        </w:rPr>
        <w:t>Vassilopoulou-Sellin</w:t>
      </w:r>
      <w:proofErr w:type="spellEnd"/>
      <w:r w:rsidRPr="00BD764F">
        <w:rPr>
          <w:rFonts w:ascii="Book Antiqua" w:hAnsi="Book Antiqua"/>
          <w:sz w:val="24"/>
          <w:szCs w:val="24"/>
        </w:rPr>
        <w:t xml:space="preserve"> R, Jimenez C, Habra MA. Adrenal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features and outcomes of 27 cases at a referral cancer </w:t>
      </w:r>
      <w:proofErr w:type="spellStart"/>
      <w:r w:rsidRPr="00BD764F">
        <w:rPr>
          <w:rFonts w:ascii="Book Antiqua" w:hAnsi="Book Antiqua"/>
          <w:sz w:val="24"/>
          <w:szCs w:val="24"/>
        </w:rPr>
        <w:t>centre</w:t>
      </w:r>
      <w:proofErr w:type="spellEnd"/>
      <w:r w:rsidRPr="00BD764F">
        <w:rPr>
          <w:rFonts w:ascii="Book Antiqua" w:hAnsi="Book Antiqua"/>
          <w:sz w:val="24"/>
          <w:szCs w:val="24"/>
        </w:rPr>
        <w:t xml:space="preserve">. </w:t>
      </w:r>
      <w:proofErr w:type="spellStart"/>
      <w:r w:rsidRPr="00BD764F">
        <w:rPr>
          <w:rFonts w:ascii="Book Antiqua" w:hAnsi="Book Antiqua"/>
          <w:i/>
          <w:sz w:val="24"/>
          <w:szCs w:val="24"/>
        </w:rPr>
        <w:t>Clin</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Endocrinol</w:t>
      </w:r>
      <w:proofErr w:type="spellEnd"/>
      <w:r w:rsidRPr="00BD764F">
        <w:rPr>
          <w:rFonts w:ascii="Book Antiqua" w:hAnsi="Book Antiqua"/>
          <w:sz w:val="24"/>
          <w:szCs w:val="24"/>
        </w:rPr>
        <w:t xml:space="preserve"> (</w:t>
      </w:r>
      <w:proofErr w:type="spellStart"/>
      <w:r w:rsidRPr="00BD764F">
        <w:rPr>
          <w:rFonts w:ascii="Book Antiqua" w:hAnsi="Book Antiqua"/>
          <w:sz w:val="24"/>
          <w:szCs w:val="24"/>
        </w:rPr>
        <w:t>Oxf</w:t>
      </w:r>
      <w:proofErr w:type="spellEnd"/>
      <w:r w:rsidRPr="00BD764F">
        <w:rPr>
          <w:rFonts w:ascii="Book Antiqua" w:hAnsi="Book Antiqua"/>
          <w:sz w:val="24"/>
          <w:szCs w:val="24"/>
        </w:rPr>
        <w:t xml:space="preserve">) 2014; </w:t>
      </w:r>
      <w:r w:rsidRPr="00BD764F">
        <w:rPr>
          <w:rFonts w:ascii="Book Antiqua" w:hAnsi="Book Antiqua"/>
          <w:b/>
          <w:sz w:val="24"/>
          <w:szCs w:val="24"/>
        </w:rPr>
        <w:t>80</w:t>
      </w:r>
      <w:r w:rsidRPr="00BD764F">
        <w:rPr>
          <w:rFonts w:ascii="Book Antiqua" w:hAnsi="Book Antiqua"/>
          <w:sz w:val="24"/>
          <w:szCs w:val="24"/>
        </w:rPr>
        <w:t>: 342-347 [PMID: 24033606 DOI: 10.1111/cen.12320]</w:t>
      </w:r>
    </w:p>
    <w:p w14:paraId="72466935"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22 </w:t>
      </w:r>
      <w:proofErr w:type="spellStart"/>
      <w:r w:rsidRPr="00BD764F">
        <w:rPr>
          <w:rFonts w:ascii="Book Antiqua" w:hAnsi="Book Antiqua"/>
          <w:b/>
          <w:sz w:val="24"/>
          <w:szCs w:val="24"/>
        </w:rPr>
        <w:t>Wilzén</w:t>
      </w:r>
      <w:proofErr w:type="spellEnd"/>
      <w:r w:rsidRPr="00BD764F">
        <w:rPr>
          <w:rFonts w:ascii="Book Antiqua" w:hAnsi="Book Antiqua"/>
          <w:b/>
          <w:sz w:val="24"/>
          <w:szCs w:val="24"/>
        </w:rPr>
        <w:t xml:space="preserve"> A</w:t>
      </w:r>
      <w:r w:rsidRPr="00BD764F">
        <w:rPr>
          <w:rFonts w:ascii="Book Antiqua" w:hAnsi="Book Antiqua"/>
          <w:sz w:val="24"/>
          <w:szCs w:val="24"/>
        </w:rPr>
        <w:t xml:space="preserve">, Krona C, </w:t>
      </w:r>
      <w:proofErr w:type="spellStart"/>
      <w:r w:rsidRPr="00BD764F">
        <w:rPr>
          <w:rFonts w:ascii="Book Antiqua" w:hAnsi="Book Antiqua"/>
          <w:sz w:val="24"/>
          <w:szCs w:val="24"/>
        </w:rPr>
        <w:t>Sveinbjörnsson</w:t>
      </w:r>
      <w:proofErr w:type="spellEnd"/>
      <w:r w:rsidRPr="00BD764F">
        <w:rPr>
          <w:rFonts w:ascii="Book Antiqua" w:hAnsi="Book Antiqua"/>
          <w:sz w:val="24"/>
          <w:szCs w:val="24"/>
        </w:rPr>
        <w:t xml:space="preserve"> B, </w:t>
      </w:r>
      <w:proofErr w:type="spellStart"/>
      <w:r w:rsidRPr="00BD764F">
        <w:rPr>
          <w:rFonts w:ascii="Book Antiqua" w:hAnsi="Book Antiqua"/>
          <w:sz w:val="24"/>
          <w:szCs w:val="24"/>
        </w:rPr>
        <w:t>Kristiansson</w:t>
      </w:r>
      <w:proofErr w:type="spellEnd"/>
      <w:r w:rsidRPr="00BD764F">
        <w:rPr>
          <w:rFonts w:ascii="Book Antiqua" w:hAnsi="Book Antiqua"/>
          <w:sz w:val="24"/>
          <w:szCs w:val="24"/>
        </w:rPr>
        <w:t xml:space="preserve"> E, </w:t>
      </w:r>
      <w:proofErr w:type="spellStart"/>
      <w:r w:rsidRPr="00BD764F">
        <w:rPr>
          <w:rFonts w:ascii="Book Antiqua" w:hAnsi="Book Antiqua"/>
          <w:sz w:val="24"/>
          <w:szCs w:val="24"/>
        </w:rPr>
        <w:t>Dalevi</w:t>
      </w:r>
      <w:proofErr w:type="spellEnd"/>
      <w:r w:rsidRPr="00BD764F">
        <w:rPr>
          <w:rFonts w:ascii="Book Antiqua" w:hAnsi="Book Antiqua"/>
          <w:sz w:val="24"/>
          <w:szCs w:val="24"/>
        </w:rPr>
        <w:t xml:space="preserve"> D, </w:t>
      </w:r>
      <w:proofErr w:type="spellStart"/>
      <w:r w:rsidRPr="00BD764F">
        <w:rPr>
          <w:rFonts w:ascii="Book Antiqua" w:hAnsi="Book Antiqua"/>
          <w:sz w:val="24"/>
          <w:szCs w:val="24"/>
        </w:rPr>
        <w:t>Øra</w:t>
      </w:r>
      <w:proofErr w:type="spellEnd"/>
      <w:r w:rsidRPr="00BD764F">
        <w:rPr>
          <w:rFonts w:ascii="Book Antiqua" w:hAnsi="Book Antiqua"/>
          <w:sz w:val="24"/>
          <w:szCs w:val="24"/>
        </w:rPr>
        <w:t xml:space="preserve"> I, De </w:t>
      </w:r>
      <w:proofErr w:type="spellStart"/>
      <w:r w:rsidRPr="00BD764F">
        <w:rPr>
          <w:rFonts w:ascii="Book Antiqua" w:hAnsi="Book Antiqua"/>
          <w:sz w:val="24"/>
          <w:szCs w:val="24"/>
        </w:rPr>
        <w:t>Preter</w:t>
      </w:r>
      <w:proofErr w:type="spellEnd"/>
      <w:r w:rsidRPr="00BD764F">
        <w:rPr>
          <w:rFonts w:ascii="Book Antiqua" w:hAnsi="Book Antiqua"/>
          <w:sz w:val="24"/>
          <w:szCs w:val="24"/>
        </w:rPr>
        <w:t xml:space="preserve"> K, Stallings RL, Maris J, </w:t>
      </w:r>
      <w:proofErr w:type="spellStart"/>
      <w:r w:rsidRPr="00BD764F">
        <w:rPr>
          <w:rFonts w:ascii="Book Antiqua" w:hAnsi="Book Antiqua"/>
          <w:sz w:val="24"/>
          <w:szCs w:val="24"/>
        </w:rPr>
        <w:t>Versteeg</w:t>
      </w:r>
      <w:proofErr w:type="spellEnd"/>
      <w:r w:rsidRPr="00BD764F">
        <w:rPr>
          <w:rFonts w:ascii="Book Antiqua" w:hAnsi="Book Antiqua"/>
          <w:sz w:val="24"/>
          <w:szCs w:val="24"/>
        </w:rPr>
        <w:t xml:space="preserve"> R, Nilsson S, </w:t>
      </w:r>
      <w:proofErr w:type="spellStart"/>
      <w:r w:rsidRPr="00BD764F">
        <w:rPr>
          <w:rFonts w:ascii="Book Antiqua" w:hAnsi="Book Antiqua"/>
          <w:sz w:val="24"/>
          <w:szCs w:val="24"/>
        </w:rPr>
        <w:t>Kogner</w:t>
      </w:r>
      <w:proofErr w:type="spellEnd"/>
      <w:r w:rsidRPr="00BD764F">
        <w:rPr>
          <w:rFonts w:ascii="Book Antiqua" w:hAnsi="Book Antiqua"/>
          <w:sz w:val="24"/>
          <w:szCs w:val="24"/>
        </w:rPr>
        <w:t xml:space="preserve"> P, Abel F. ERBB3 is a marker of a </w:t>
      </w:r>
      <w:proofErr w:type="spellStart"/>
      <w:r w:rsidRPr="00BD764F">
        <w:rPr>
          <w:rFonts w:ascii="Book Antiqua" w:hAnsi="Book Antiqua"/>
          <w:sz w:val="24"/>
          <w:szCs w:val="24"/>
        </w:rPr>
        <w:t>ganglioneuroblastoma</w:t>
      </w:r>
      <w:proofErr w:type="spellEnd"/>
      <w:r w:rsidRPr="00BD764F">
        <w:rPr>
          <w:rFonts w:ascii="Book Antiqua" w:hAnsi="Book Antiqua"/>
          <w:sz w:val="24"/>
          <w:szCs w:val="24"/>
        </w:rPr>
        <w:t>/</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-like expression profile in </w:t>
      </w:r>
      <w:proofErr w:type="spellStart"/>
      <w:r w:rsidRPr="00BD764F">
        <w:rPr>
          <w:rFonts w:ascii="Book Antiqua" w:hAnsi="Book Antiqua"/>
          <w:sz w:val="24"/>
          <w:szCs w:val="24"/>
        </w:rPr>
        <w:t>neuroblastic</w:t>
      </w:r>
      <w:proofErr w:type="spellEnd"/>
      <w:r w:rsidRPr="00BD764F">
        <w:rPr>
          <w:rFonts w:ascii="Book Antiqua" w:hAnsi="Book Antiqua"/>
          <w:sz w:val="24"/>
          <w:szCs w:val="24"/>
        </w:rPr>
        <w:t xml:space="preserve"> </w:t>
      </w:r>
      <w:proofErr w:type="spellStart"/>
      <w:r w:rsidRPr="00BD764F">
        <w:rPr>
          <w:rFonts w:ascii="Book Antiqua" w:hAnsi="Book Antiqua"/>
          <w:sz w:val="24"/>
          <w:szCs w:val="24"/>
        </w:rPr>
        <w:t>tumours</w:t>
      </w:r>
      <w:proofErr w:type="spellEnd"/>
      <w:r w:rsidRPr="00BD764F">
        <w:rPr>
          <w:rFonts w:ascii="Book Antiqua" w:hAnsi="Book Antiqua"/>
          <w:sz w:val="24"/>
          <w:szCs w:val="24"/>
        </w:rPr>
        <w:t xml:space="preserve">. </w:t>
      </w:r>
      <w:proofErr w:type="spellStart"/>
      <w:r w:rsidRPr="00BD764F">
        <w:rPr>
          <w:rFonts w:ascii="Book Antiqua" w:hAnsi="Book Antiqua"/>
          <w:i/>
          <w:sz w:val="24"/>
          <w:szCs w:val="24"/>
        </w:rPr>
        <w:t>Mol</w:t>
      </w:r>
      <w:proofErr w:type="spellEnd"/>
      <w:r w:rsidRPr="00BD764F">
        <w:rPr>
          <w:rFonts w:ascii="Book Antiqua" w:hAnsi="Book Antiqua"/>
          <w:i/>
          <w:sz w:val="24"/>
          <w:szCs w:val="24"/>
        </w:rPr>
        <w:t xml:space="preserve"> Cancer</w:t>
      </w:r>
      <w:r w:rsidRPr="00BD764F">
        <w:rPr>
          <w:rFonts w:ascii="Book Antiqua" w:hAnsi="Book Antiqua"/>
          <w:sz w:val="24"/>
          <w:szCs w:val="24"/>
        </w:rPr>
        <w:t xml:space="preserve"> 2013; </w:t>
      </w:r>
      <w:r w:rsidRPr="00BD764F">
        <w:rPr>
          <w:rFonts w:ascii="Book Antiqua" w:hAnsi="Book Antiqua"/>
          <w:b/>
          <w:sz w:val="24"/>
          <w:szCs w:val="24"/>
        </w:rPr>
        <w:t>12</w:t>
      </w:r>
      <w:r w:rsidRPr="00BD764F">
        <w:rPr>
          <w:rFonts w:ascii="Book Antiqua" w:hAnsi="Book Antiqua"/>
          <w:sz w:val="24"/>
          <w:szCs w:val="24"/>
        </w:rPr>
        <w:t>: 70 [PMID: 23835063 DOI: 10.1186/1476-4598-12-70]</w:t>
      </w:r>
    </w:p>
    <w:p w14:paraId="123F1D0E"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23 </w:t>
      </w:r>
      <w:proofErr w:type="spellStart"/>
      <w:r w:rsidRPr="00BD764F">
        <w:rPr>
          <w:rFonts w:ascii="Book Antiqua" w:hAnsi="Book Antiqua"/>
          <w:b/>
          <w:sz w:val="24"/>
          <w:szCs w:val="24"/>
        </w:rPr>
        <w:t>Nonaka</w:t>
      </w:r>
      <w:proofErr w:type="spellEnd"/>
      <w:r w:rsidRPr="00BD764F">
        <w:rPr>
          <w:rFonts w:ascii="Book Antiqua" w:hAnsi="Book Antiqua"/>
          <w:b/>
          <w:sz w:val="24"/>
          <w:szCs w:val="24"/>
        </w:rPr>
        <w:t xml:space="preserve"> D</w:t>
      </w:r>
      <w:r w:rsidRPr="00BD764F">
        <w:rPr>
          <w:rFonts w:ascii="Book Antiqua" w:hAnsi="Book Antiqua"/>
          <w:sz w:val="24"/>
          <w:szCs w:val="24"/>
        </w:rPr>
        <w:t xml:space="preserve">, Wang BY, Edmondson D, Beckett E, Sun CC. </w:t>
      </w:r>
      <w:proofErr w:type="gramStart"/>
      <w:r w:rsidRPr="00BD764F">
        <w:rPr>
          <w:rFonts w:ascii="Book Antiqua" w:hAnsi="Book Antiqua"/>
          <w:sz w:val="24"/>
          <w:szCs w:val="24"/>
        </w:rPr>
        <w:t>A study of gata3 and phox2b expression in tumors of the autonomic nervous system.</w:t>
      </w:r>
      <w:proofErr w:type="gramEnd"/>
      <w:r w:rsidRPr="00BD764F">
        <w:rPr>
          <w:rFonts w:ascii="Book Antiqua" w:hAnsi="Book Antiqua"/>
          <w:sz w:val="24"/>
          <w:szCs w:val="24"/>
        </w:rPr>
        <w:t xml:space="preserve"> </w:t>
      </w:r>
      <w:r w:rsidRPr="00BD764F">
        <w:rPr>
          <w:rFonts w:ascii="Book Antiqua" w:hAnsi="Book Antiqua"/>
          <w:i/>
          <w:sz w:val="24"/>
          <w:szCs w:val="24"/>
        </w:rPr>
        <w:t xml:space="preserve">Am J </w:t>
      </w:r>
      <w:proofErr w:type="spellStart"/>
      <w:r w:rsidRPr="00BD764F">
        <w:rPr>
          <w:rFonts w:ascii="Book Antiqua" w:hAnsi="Book Antiqua"/>
          <w:i/>
          <w:sz w:val="24"/>
          <w:szCs w:val="24"/>
        </w:rPr>
        <w:t>Surg</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Pathol</w:t>
      </w:r>
      <w:proofErr w:type="spellEnd"/>
      <w:r w:rsidRPr="00BD764F">
        <w:rPr>
          <w:rFonts w:ascii="Book Antiqua" w:hAnsi="Book Antiqua"/>
          <w:sz w:val="24"/>
          <w:szCs w:val="24"/>
        </w:rPr>
        <w:t xml:space="preserve"> 2013; </w:t>
      </w:r>
      <w:r w:rsidRPr="00BD764F">
        <w:rPr>
          <w:rFonts w:ascii="Book Antiqua" w:hAnsi="Book Antiqua"/>
          <w:b/>
          <w:sz w:val="24"/>
          <w:szCs w:val="24"/>
        </w:rPr>
        <w:t>37</w:t>
      </w:r>
      <w:r w:rsidRPr="00BD764F">
        <w:rPr>
          <w:rFonts w:ascii="Book Antiqua" w:hAnsi="Book Antiqua"/>
          <w:sz w:val="24"/>
          <w:szCs w:val="24"/>
        </w:rPr>
        <w:t>: 1236-1241 [PMID: 23715162 DOI: 10.1097/PAS.0b013e318289c765]</w:t>
      </w:r>
    </w:p>
    <w:p w14:paraId="1A4A4CDF" w14:textId="77777777" w:rsidR="00BD764F" w:rsidRPr="00BD764F" w:rsidRDefault="00BD764F" w:rsidP="00BD764F">
      <w:pPr>
        <w:spacing w:after="0" w:line="360" w:lineRule="auto"/>
        <w:jc w:val="both"/>
        <w:rPr>
          <w:rFonts w:ascii="Book Antiqua" w:hAnsi="Book Antiqua"/>
          <w:sz w:val="24"/>
          <w:szCs w:val="24"/>
        </w:rPr>
      </w:pPr>
      <w:proofErr w:type="gramStart"/>
      <w:r w:rsidRPr="00BD764F">
        <w:rPr>
          <w:rFonts w:ascii="Book Antiqua" w:hAnsi="Book Antiqua"/>
          <w:sz w:val="24"/>
          <w:szCs w:val="24"/>
        </w:rPr>
        <w:t xml:space="preserve">24 </w:t>
      </w:r>
      <w:proofErr w:type="spellStart"/>
      <w:r w:rsidRPr="00BD764F">
        <w:rPr>
          <w:rFonts w:ascii="Book Antiqua" w:hAnsi="Book Antiqua"/>
          <w:b/>
          <w:sz w:val="24"/>
          <w:szCs w:val="24"/>
        </w:rPr>
        <w:t>Ordóñez</w:t>
      </w:r>
      <w:proofErr w:type="spellEnd"/>
      <w:r w:rsidRPr="00BD764F">
        <w:rPr>
          <w:rFonts w:ascii="Book Antiqua" w:hAnsi="Book Antiqua"/>
          <w:b/>
          <w:sz w:val="24"/>
          <w:szCs w:val="24"/>
        </w:rPr>
        <w:t xml:space="preserve"> NG</w:t>
      </w:r>
      <w:r w:rsidRPr="00BD764F">
        <w:rPr>
          <w:rFonts w:ascii="Book Antiqua" w:hAnsi="Book Antiqua"/>
          <w:sz w:val="24"/>
          <w:szCs w:val="24"/>
        </w:rPr>
        <w:t>.</w:t>
      </w:r>
      <w:proofErr w:type="gramEnd"/>
      <w:r w:rsidRPr="00BD764F">
        <w:rPr>
          <w:rFonts w:ascii="Book Antiqua" w:hAnsi="Book Antiqua"/>
          <w:sz w:val="24"/>
          <w:szCs w:val="24"/>
        </w:rPr>
        <w:t xml:space="preserve"> Value of GATA3 </w:t>
      </w:r>
      <w:proofErr w:type="spellStart"/>
      <w:r w:rsidRPr="00BD764F">
        <w:rPr>
          <w:rFonts w:ascii="Book Antiqua" w:hAnsi="Book Antiqua"/>
          <w:sz w:val="24"/>
          <w:szCs w:val="24"/>
        </w:rPr>
        <w:t>immunostaining</w:t>
      </w:r>
      <w:proofErr w:type="spellEnd"/>
      <w:r w:rsidRPr="00BD764F">
        <w:rPr>
          <w:rFonts w:ascii="Book Antiqua" w:hAnsi="Book Antiqua"/>
          <w:sz w:val="24"/>
          <w:szCs w:val="24"/>
        </w:rPr>
        <w:t xml:space="preserve"> in tumor diagnosis: a review. </w:t>
      </w:r>
      <w:proofErr w:type="spellStart"/>
      <w:r w:rsidRPr="00BD764F">
        <w:rPr>
          <w:rFonts w:ascii="Book Antiqua" w:hAnsi="Book Antiqua"/>
          <w:i/>
          <w:sz w:val="24"/>
          <w:szCs w:val="24"/>
        </w:rPr>
        <w:t>Adv</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Anat</w:t>
      </w:r>
      <w:proofErr w:type="spellEnd"/>
      <w:r w:rsidRPr="00BD764F">
        <w:rPr>
          <w:rFonts w:ascii="Book Antiqua" w:hAnsi="Book Antiqua"/>
          <w:i/>
          <w:sz w:val="24"/>
          <w:szCs w:val="24"/>
        </w:rPr>
        <w:t xml:space="preserve"> </w:t>
      </w:r>
      <w:proofErr w:type="spellStart"/>
      <w:r w:rsidRPr="00BD764F">
        <w:rPr>
          <w:rFonts w:ascii="Book Antiqua" w:hAnsi="Book Antiqua"/>
          <w:i/>
          <w:sz w:val="24"/>
          <w:szCs w:val="24"/>
        </w:rPr>
        <w:t>Pathol</w:t>
      </w:r>
      <w:proofErr w:type="spellEnd"/>
      <w:r w:rsidRPr="00BD764F">
        <w:rPr>
          <w:rFonts w:ascii="Book Antiqua" w:hAnsi="Book Antiqua"/>
          <w:sz w:val="24"/>
          <w:szCs w:val="24"/>
        </w:rPr>
        <w:t xml:space="preserve"> 2013; </w:t>
      </w:r>
      <w:r w:rsidRPr="00BD764F">
        <w:rPr>
          <w:rFonts w:ascii="Book Antiqua" w:hAnsi="Book Antiqua"/>
          <w:b/>
          <w:sz w:val="24"/>
          <w:szCs w:val="24"/>
        </w:rPr>
        <w:t>20</w:t>
      </w:r>
      <w:r w:rsidRPr="00BD764F">
        <w:rPr>
          <w:rFonts w:ascii="Book Antiqua" w:hAnsi="Book Antiqua"/>
          <w:sz w:val="24"/>
          <w:szCs w:val="24"/>
        </w:rPr>
        <w:t>: 352-360 [PMID: 23939152 DOI: 10.1097/PAP.0b013e3182a28a68]</w:t>
      </w:r>
    </w:p>
    <w:p w14:paraId="2F73D5FD"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25 </w:t>
      </w:r>
      <w:proofErr w:type="spellStart"/>
      <w:r w:rsidRPr="00BD764F">
        <w:rPr>
          <w:rFonts w:ascii="Book Antiqua" w:hAnsi="Book Antiqua"/>
          <w:b/>
          <w:sz w:val="24"/>
          <w:szCs w:val="24"/>
        </w:rPr>
        <w:t>Shiohama</w:t>
      </w:r>
      <w:proofErr w:type="spellEnd"/>
      <w:r w:rsidRPr="00BD764F">
        <w:rPr>
          <w:rFonts w:ascii="Book Antiqua" w:hAnsi="Book Antiqua"/>
          <w:b/>
          <w:sz w:val="24"/>
          <w:szCs w:val="24"/>
        </w:rPr>
        <w:t xml:space="preserve"> T</w:t>
      </w:r>
      <w:r w:rsidRPr="00BD764F">
        <w:rPr>
          <w:rFonts w:ascii="Book Antiqua" w:hAnsi="Book Antiqua"/>
          <w:sz w:val="24"/>
          <w:szCs w:val="24"/>
        </w:rPr>
        <w:t xml:space="preserve">, </w:t>
      </w:r>
      <w:proofErr w:type="spellStart"/>
      <w:r w:rsidRPr="00BD764F">
        <w:rPr>
          <w:rFonts w:ascii="Book Antiqua" w:hAnsi="Book Antiqua"/>
          <w:sz w:val="24"/>
          <w:szCs w:val="24"/>
        </w:rPr>
        <w:t>Fujii</w:t>
      </w:r>
      <w:proofErr w:type="spellEnd"/>
      <w:r w:rsidRPr="00BD764F">
        <w:rPr>
          <w:rFonts w:ascii="Book Antiqua" w:hAnsi="Book Antiqua"/>
          <w:sz w:val="24"/>
          <w:szCs w:val="24"/>
        </w:rPr>
        <w:t xml:space="preserve"> K, Hino M, Shimizu K, </w:t>
      </w:r>
      <w:proofErr w:type="spellStart"/>
      <w:r w:rsidRPr="00BD764F">
        <w:rPr>
          <w:rFonts w:ascii="Book Antiqua" w:hAnsi="Book Antiqua"/>
          <w:sz w:val="24"/>
          <w:szCs w:val="24"/>
        </w:rPr>
        <w:t>Ohashi</w:t>
      </w:r>
      <w:proofErr w:type="spellEnd"/>
      <w:r w:rsidRPr="00BD764F">
        <w:rPr>
          <w:rFonts w:ascii="Book Antiqua" w:hAnsi="Book Antiqua"/>
          <w:sz w:val="24"/>
          <w:szCs w:val="24"/>
        </w:rPr>
        <w:t xml:space="preserve"> H, </w:t>
      </w:r>
      <w:proofErr w:type="spellStart"/>
      <w:r w:rsidRPr="00BD764F">
        <w:rPr>
          <w:rFonts w:ascii="Book Antiqua" w:hAnsi="Book Antiqua"/>
          <w:sz w:val="24"/>
          <w:szCs w:val="24"/>
        </w:rPr>
        <w:t>Kambe</w:t>
      </w:r>
      <w:proofErr w:type="spellEnd"/>
      <w:r w:rsidRPr="00BD764F">
        <w:rPr>
          <w:rFonts w:ascii="Book Antiqua" w:hAnsi="Book Antiqua"/>
          <w:sz w:val="24"/>
          <w:szCs w:val="24"/>
        </w:rPr>
        <w:t xml:space="preserve"> M, </w:t>
      </w:r>
      <w:proofErr w:type="spellStart"/>
      <w:r w:rsidRPr="00BD764F">
        <w:rPr>
          <w:rFonts w:ascii="Book Antiqua" w:hAnsi="Book Antiqua"/>
          <w:sz w:val="24"/>
          <w:szCs w:val="24"/>
        </w:rPr>
        <w:t>Nakatani</w:t>
      </w:r>
      <w:proofErr w:type="spellEnd"/>
      <w:r w:rsidRPr="00BD764F">
        <w:rPr>
          <w:rFonts w:ascii="Book Antiqua" w:hAnsi="Book Antiqua"/>
          <w:sz w:val="24"/>
          <w:szCs w:val="24"/>
        </w:rPr>
        <w:t xml:space="preserve"> Y, </w:t>
      </w:r>
      <w:proofErr w:type="spellStart"/>
      <w:r w:rsidRPr="00BD764F">
        <w:rPr>
          <w:rFonts w:ascii="Book Antiqua" w:hAnsi="Book Antiqua"/>
          <w:sz w:val="24"/>
          <w:szCs w:val="24"/>
        </w:rPr>
        <w:t>Mitsunaga</w:t>
      </w:r>
      <w:proofErr w:type="spellEnd"/>
      <w:r w:rsidRPr="00BD764F">
        <w:rPr>
          <w:rFonts w:ascii="Book Antiqua" w:hAnsi="Book Antiqua"/>
          <w:sz w:val="24"/>
          <w:szCs w:val="24"/>
        </w:rPr>
        <w:t xml:space="preserve"> T, Yoshida H, </w:t>
      </w:r>
      <w:proofErr w:type="spellStart"/>
      <w:r w:rsidRPr="00BD764F">
        <w:rPr>
          <w:rFonts w:ascii="Book Antiqua" w:hAnsi="Book Antiqua"/>
          <w:sz w:val="24"/>
          <w:szCs w:val="24"/>
        </w:rPr>
        <w:t>Ochiai</w:t>
      </w:r>
      <w:proofErr w:type="spellEnd"/>
      <w:r w:rsidRPr="00BD764F">
        <w:rPr>
          <w:rFonts w:ascii="Book Antiqua" w:hAnsi="Book Antiqua"/>
          <w:sz w:val="24"/>
          <w:szCs w:val="24"/>
        </w:rPr>
        <w:t xml:space="preserve"> H, </w:t>
      </w:r>
      <w:proofErr w:type="spellStart"/>
      <w:r w:rsidRPr="00BD764F">
        <w:rPr>
          <w:rFonts w:ascii="Book Antiqua" w:hAnsi="Book Antiqua"/>
          <w:sz w:val="24"/>
          <w:szCs w:val="24"/>
        </w:rPr>
        <w:t>Shimojo</w:t>
      </w:r>
      <w:proofErr w:type="spellEnd"/>
      <w:r w:rsidRPr="00BD764F">
        <w:rPr>
          <w:rFonts w:ascii="Book Antiqua" w:hAnsi="Book Antiqua"/>
          <w:sz w:val="24"/>
          <w:szCs w:val="24"/>
        </w:rPr>
        <w:t xml:space="preserve"> N. Coexistence of </w:t>
      </w:r>
      <w:proofErr w:type="spellStart"/>
      <w:r w:rsidRPr="00BD764F">
        <w:rPr>
          <w:rFonts w:ascii="Book Antiqua" w:hAnsi="Book Antiqua"/>
          <w:sz w:val="24"/>
          <w:szCs w:val="24"/>
        </w:rPr>
        <w:t>neuroblastoma</w:t>
      </w:r>
      <w:proofErr w:type="spellEnd"/>
      <w:r w:rsidRPr="00BD764F">
        <w:rPr>
          <w:rFonts w:ascii="Book Antiqua" w:hAnsi="Book Antiqua"/>
          <w:sz w:val="24"/>
          <w:szCs w:val="24"/>
        </w:rPr>
        <w:t xml:space="preserve"> and </w:t>
      </w:r>
      <w:proofErr w:type="spellStart"/>
      <w:r w:rsidRPr="00BD764F">
        <w:rPr>
          <w:rFonts w:ascii="Book Antiqua" w:hAnsi="Book Antiqua"/>
          <w:sz w:val="24"/>
          <w:szCs w:val="24"/>
        </w:rPr>
        <w:t>ganglioneuroma</w:t>
      </w:r>
      <w:proofErr w:type="spellEnd"/>
      <w:r w:rsidRPr="00BD764F">
        <w:rPr>
          <w:rFonts w:ascii="Book Antiqua" w:hAnsi="Book Antiqua"/>
          <w:sz w:val="24"/>
          <w:szCs w:val="24"/>
        </w:rPr>
        <w:t xml:space="preserve"> in a girl with a </w:t>
      </w:r>
      <w:proofErr w:type="spellStart"/>
      <w:r w:rsidRPr="00BD764F">
        <w:rPr>
          <w:rFonts w:ascii="Book Antiqua" w:hAnsi="Book Antiqua"/>
          <w:sz w:val="24"/>
          <w:szCs w:val="24"/>
        </w:rPr>
        <w:t>hemizygous</w:t>
      </w:r>
      <w:proofErr w:type="spellEnd"/>
      <w:r w:rsidRPr="00BD764F">
        <w:rPr>
          <w:rFonts w:ascii="Book Antiqua" w:hAnsi="Book Antiqua"/>
          <w:sz w:val="24"/>
          <w:szCs w:val="24"/>
        </w:rPr>
        <w:t xml:space="preserve"> deletion of chromosome 11q14.1-23.3. </w:t>
      </w:r>
      <w:r w:rsidRPr="00BD764F">
        <w:rPr>
          <w:rFonts w:ascii="Book Antiqua" w:hAnsi="Book Antiqua"/>
          <w:i/>
          <w:sz w:val="24"/>
          <w:szCs w:val="24"/>
        </w:rPr>
        <w:t>Am J Med Genet A</w:t>
      </w:r>
      <w:r w:rsidRPr="00BD764F">
        <w:rPr>
          <w:rFonts w:ascii="Book Antiqua" w:hAnsi="Book Antiqua"/>
          <w:sz w:val="24"/>
          <w:szCs w:val="24"/>
        </w:rPr>
        <w:t xml:space="preserve"> 2016; </w:t>
      </w:r>
      <w:r w:rsidRPr="00BD764F">
        <w:rPr>
          <w:rFonts w:ascii="Book Antiqua" w:hAnsi="Book Antiqua"/>
          <w:b/>
          <w:sz w:val="24"/>
          <w:szCs w:val="24"/>
        </w:rPr>
        <w:t>170A</w:t>
      </w:r>
      <w:r w:rsidRPr="00BD764F">
        <w:rPr>
          <w:rFonts w:ascii="Book Antiqua" w:hAnsi="Book Antiqua"/>
          <w:sz w:val="24"/>
          <w:szCs w:val="24"/>
        </w:rPr>
        <w:t>: 492-497 [PMID: 26463893 DOI: 10.1002/ajmg.a.37430]</w:t>
      </w:r>
    </w:p>
    <w:p w14:paraId="09E50F9F" w14:textId="77777777" w:rsidR="00BD764F" w:rsidRPr="00BD764F" w:rsidRDefault="00BD764F" w:rsidP="00BD764F">
      <w:pPr>
        <w:spacing w:after="0" w:line="360" w:lineRule="auto"/>
        <w:jc w:val="both"/>
        <w:rPr>
          <w:rFonts w:ascii="Book Antiqua" w:hAnsi="Book Antiqua"/>
          <w:sz w:val="24"/>
          <w:szCs w:val="24"/>
        </w:rPr>
      </w:pPr>
      <w:r w:rsidRPr="00BD764F">
        <w:rPr>
          <w:rFonts w:ascii="Book Antiqua" w:hAnsi="Book Antiqua"/>
          <w:sz w:val="24"/>
          <w:szCs w:val="24"/>
        </w:rPr>
        <w:t xml:space="preserve">26 </w:t>
      </w:r>
      <w:r w:rsidRPr="00BD764F">
        <w:rPr>
          <w:rFonts w:ascii="Book Antiqua" w:hAnsi="Book Antiqua"/>
          <w:b/>
          <w:sz w:val="24"/>
          <w:szCs w:val="24"/>
        </w:rPr>
        <w:t>Economopoulos KP</w:t>
      </w:r>
      <w:r w:rsidRPr="00BD764F">
        <w:rPr>
          <w:rFonts w:ascii="Book Antiqua" w:hAnsi="Book Antiqua"/>
          <w:sz w:val="24"/>
          <w:szCs w:val="24"/>
        </w:rPr>
        <w:t xml:space="preserve">, </w:t>
      </w:r>
      <w:proofErr w:type="spellStart"/>
      <w:r w:rsidRPr="00BD764F">
        <w:rPr>
          <w:rFonts w:ascii="Book Antiqua" w:hAnsi="Book Antiqua"/>
          <w:sz w:val="24"/>
          <w:szCs w:val="24"/>
        </w:rPr>
        <w:t>Mylonas</w:t>
      </w:r>
      <w:proofErr w:type="spellEnd"/>
      <w:r w:rsidRPr="00BD764F">
        <w:rPr>
          <w:rFonts w:ascii="Book Antiqua" w:hAnsi="Book Antiqua"/>
          <w:sz w:val="24"/>
          <w:szCs w:val="24"/>
        </w:rPr>
        <w:t xml:space="preserve"> KS, </w:t>
      </w:r>
      <w:proofErr w:type="spellStart"/>
      <w:r w:rsidRPr="00BD764F">
        <w:rPr>
          <w:rFonts w:ascii="Book Antiqua" w:hAnsi="Book Antiqua"/>
          <w:sz w:val="24"/>
          <w:szCs w:val="24"/>
        </w:rPr>
        <w:t>Stamou</w:t>
      </w:r>
      <w:proofErr w:type="spellEnd"/>
      <w:r w:rsidRPr="00BD764F">
        <w:rPr>
          <w:rFonts w:ascii="Book Antiqua" w:hAnsi="Book Antiqua"/>
          <w:sz w:val="24"/>
          <w:szCs w:val="24"/>
        </w:rPr>
        <w:t xml:space="preserve"> AA, </w:t>
      </w:r>
      <w:proofErr w:type="spellStart"/>
      <w:r w:rsidRPr="00BD764F">
        <w:rPr>
          <w:rFonts w:ascii="Book Antiqua" w:hAnsi="Book Antiqua"/>
          <w:sz w:val="24"/>
          <w:szCs w:val="24"/>
        </w:rPr>
        <w:t>Theocharidis</w:t>
      </w:r>
      <w:proofErr w:type="spellEnd"/>
      <w:r w:rsidRPr="00BD764F">
        <w:rPr>
          <w:rFonts w:ascii="Book Antiqua" w:hAnsi="Book Antiqua"/>
          <w:sz w:val="24"/>
          <w:szCs w:val="24"/>
        </w:rPr>
        <w:t xml:space="preserve"> V, </w:t>
      </w:r>
      <w:proofErr w:type="spellStart"/>
      <w:r w:rsidRPr="00BD764F">
        <w:rPr>
          <w:rFonts w:ascii="Book Antiqua" w:hAnsi="Book Antiqua"/>
          <w:sz w:val="24"/>
          <w:szCs w:val="24"/>
        </w:rPr>
        <w:t>Sergentanis</w:t>
      </w:r>
      <w:proofErr w:type="spellEnd"/>
      <w:r w:rsidRPr="00BD764F">
        <w:rPr>
          <w:rFonts w:ascii="Book Antiqua" w:hAnsi="Book Antiqua"/>
          <w:sz w:val="24"/>
          <w:szCs w:val="24"/>
        </w:rPr>
        <w:t xml:space="preserve"> TN, </w:t>
      </w:r>
      <w:proofErr w:type="spellStart"/>
      <w:r w:rsidRPr="00BD764F">
        <w:rPr>
          <w:rFonts w:ascii="Book Antiqua" w:hAnsi="Book Antiqua"/>
          <w:sz w:val="24"/>
          <w:szCs w:val="24"/>
        </w:rPr>
        <w:t>Psaltopoulou</w:t>
      </w:r>
      <w:proofErr w:type="spellEnd"/>
      <w:r w:rsidRPr="00BD764F">
        <w:rPr>
          <w:rFonts w:ascii="Book Antiqua" w:hAnsi="Book Antiqua"/>
          <w:sz w:val="24"/>
          <w:szCs w:val="24"/>
        </w:rPr>
        <w:t xml:space="preserve"> T, Richards ML. Laparoscopic versus robotic </w:t>
      </w:r>
      <w:proofErr w:type="spellStart"/>
      <w:r w:rsidRPr="00BD764F">
        <w:rPr>
          <w:rFonts w:ascii="Book Antiqua" w:hAnsi="Book Antiqua"/>
          <w:sz w:val="24"/>
          <w:szCs w:val="24"/>
        </w:rPr>
        <w:t>adrenalectomy</w:t>
      </w:r>
      <w:proofErr w:type="spellEnd"/>
      <w:r w:rsidRPr="00BD764F">
        <w:rPr>
          <w:rFonts w:ascii="Book Antiqua" w:hAnsi="Book Antiqua"/>
          <w:sz w:val="24"/>
          <w:szCs w:val="24"/>
        </w:rPr>
        <w:t xml:space="preserve">: A comprehensive meta-analysis. </w:t>
      </w:r>
      <w:proofErr w:type="spellStart"/>
      <w:r w:rsidRPr="00BD764F">
        <w:rPr>
          <w:rFonts w:ascii="Book Antiqua" w:hAnsi="Book Antiqua"/>
          <w:i/>
          <w:sz w:val="24"/>
          <w:szCs w:val="24"/>
        </w:rPr>
        <w:t>Int</w:t>
      </w:r>
      <w:proofErr w:type="spellEnd"/>
      <w:r w:rsidRPr="00BD764F">
        <w:rPr>
          <w:rFonts w:ascii="Book Antiqua" w:hAnsi="Book Antiqua"/>
          <w:i/>
          <w:sz w:val="24"/>
          <w:szCs w:val="24"/>
        </w:rPr>
        <w:t xml:space="preserve"> J </w:t>
      </w:r>
      <w:proofErr w:type="spellStart"/>
      <w:r w:rsidRPr="00BD764F">
        <w:rPr>
          <w:rFonts w:ascii="Book Antiqua" w:hAnsi="Book Antiqua"/>
          <w:i/>
          <w:sz w:val="24"/>
          <w:szCs w:val="24"/>
        </w:rPr>
        <w:t>Surg</w:t>
      </w:r>
      <w:proofErr w:type="spellEnd"/>
      <w:r w:rsidRPr="00BD764F">
        <w:rPr>
          <w:rFonts w:ascii="Book Antiqua" w:hAnsi="Book Antiqua"/>
          <w:sz w:val="24"/>
          <w:szCs w:val="24"/>
        </w:rPr>
        <w:t xml:space="preserve"> 2017; </w:t>
      </w:r>
      <w:r w:rsidRPr="00BD764F">
        <w:rPr>
          <w:rFonts w:ascii="Book Antiqua" w:hAnsi="Book Antiqua"/>
          <w:b/>
          <w:sz w:val="24"/>
          <w:szCs w:val="24"/>
        </w:rPr>
        <w:t>38</w:t>
      </w:r>
      <w:r w:rsidRPr="00BD764F">
        <w:rPr>
          <w:rFonts w:ascii="Book Antiqua" w:hAnsi="Book Antiqua"/>
          <w:sz w:val="24"/>
          <w:szCs w:val="24"/>
        </w:rPr>
        <w:t>: 95-104 [PMID: 28043926 DOI: 10.1016/j.ijsu.2016.12.118]</w:t>
      </w:r>
    </w:p>
    <w:p w14:paraId="0626F2C0" w14:textId="77777777" w:rsidR="004448F9" w:rsidRPr="00BD764F" w:rsidRDefault="004448F9" w:rsidP="00BD764F">
      <w:pPr>
        <w:pStyle w:val="EndNoteBibliographyTitle"/>
        <w:spacing w:line="360" w:lineRule="auto"/>
        <w:jc w:val="both"/>
        <w:rPr>
          <w:rFonts w:ascii="Book Antiqua" w:hAnsi="Book Antiqua"/>
          <w:b/>
          <w:sz w:val="24"/>
          <w:szCs w:val="24"/>
          <w:lang w:eastAsia="zh-CN"/>
        </w:rPr>
      </w:pPr>
    </w:p>
    <w:p w14:paraId="38D5F69F" w14:textId="274EEA62" w:rsidR="004448F9" w:rsidRPr="00BD764F" w:rsidRDefault="004448F9" w:rsidP="00BD764F">
      <w:pPr>
        <w:pStyle w:val="PlainText"/>
        <w:spacing w:line="360" w:lineRule="auto"/>
        <w:jc w:val="right"/>
        <w:rPr>
          <w:rFonts w:ascii="Book Antiqua" w:hAnsi="Book Antiqua"/>
          <w:b/>
          <w:sz w:val="24"/>
          <w:szCs w:val="24"/>
        </w:rPr>
      </w:pPr>
      <w:r w:rsidRPr="00BD764F">
        <w:rPr>
          <w:rFonts w:ascii="Book Antiqua" w:hAnsi="Book Antiqua"/>
          <w:b/>
          <w:sz w:val="24"/>
          <w:szCs w:val="24"/>
        </w:rPr>
        <w:t xml:space="preserve">P-Reviewer: </w:t>
      </w:r>
      <w:proofErr w:type="spellStart"/>
      <w:r w:rsidR="00492411" w:rsidRPr="00BD764F">
        <w:rPr>
          <w:rFonts w:ascii="Book Antiqua" w:hAnsi="Book Antiqua"/>
          <w:sz w:val="24"/>
          <w:szCs w:val="24"/>
        </w:rPr>
        <w:t>Letizia</w:t>
      </w:r>
      <w:proofErr w:type="spellEnd"/>
      <w:r w:rsidR="00492411" w:rsidRPr="00BD764F">
        <w:rPr>
          <w:rFonts w:ascii="Book Antiqua" w:hAnsi="Book Antiqua"/>
          <w:sz w:val="24"/>
          <w:szCs w:val="24"/>
        </w:rPr>
        <w:t xml:space="preserve"> C, Lim SJ,</w:t>
      </w:r>
      <w:r w:rsidR="00067999">
        <w:rPr>
          <w:rFonts w:ascii="Book Antiqua" w:hAnsi="Book Antiqua" w:hint="eastAsia"/>
          <w:sz w:val="24"/>
          <w:szCs w:val="24"/>
        </w:rPr>
        <w:t xml:space="preserve"> </w:t>
      </w:r>
      <w:r w:rsidR="00492411" w:rsidRPr="00BD764F">
        <w:rPr>
          <w:rFonts w:ascii="Book Antiqua" w:hAnsi="Book Antiqua"/>
          <w:sz w:val="24"/>
          <w:szCs w:val="24"/>
        </w:rPr>
        <w:t>Yu SP</w:t>
      </w:r>
      <w:r w:rsidR="00492411" w:rsidRPr="00BD764F">
        <w:rPr>
          <w:rFonts w:ascii="Book Antiqua" w:hAnsi="Book Antiqua"/>
          <w:b/>
          <w:sz w:val="24"/>
          <w:szCs w:val="24"/>
        </w:rPr>
        <w:t xml:space="preserve"> </w:t>
      </w:r>
      <w:r w:rsidRPr="00BD764F">
        <w:rPr>
          <w:rFonts w:ascii="Book Antiqua" w:hAnsi="Book Antiqua"/>
          <w:b/>
          <w:sz w:val="24"/>
          <w:szCs w:val="24"/>
        </w:rPr>
        <w:t xml:space="preserve">S-Editor: </w:t>
      </w:r>
      <w:proofErr w:type="spellStart"/>
      <w:r w:rsidRPr="00BD764F">
        <w:rPr>
          <w:rFonts w:ascii="Book Antiqua" w:hAnsi="Book Antiqua"/>
          <w:sz w:val="24"/>
          <w:szCs w:val="24"/>
        </w:rPr>
        <w:t>Ji</w:t>
      </w:r>
      <w:proofErr w:type="spellEnd"/>
      <w:r w:rsidRPr="00BD764F">
        <w:rPr>
          <w:rFonts w:ascii="Book Antiqua" w:hAnsi="Book Antiqua"/>
          <w:sz w:val="24"/>
          <w:szCs w:val="24"/>
        </w:rPr>
        <w:t xml:space="preserve"> FF</w:t>
      </w:r>
      <w:r w:rsidRPr="00BD764F">
        <w:rPr>
          <w:rFonts w:ascii="Book Antiqua" w:hAnsi="Book Antiqua"/>
          <w:b/>
          <w:sz w:val="24"/>
          <w:szCs w:val="24"/>
        </w:rPr>
        <w:t xml:space="preserve"> L-Editor: E-Editor: </w:t>
      </w:r>
    </w:p>
    <w:p w14:paraId="03630EC1" w14:textId="77777777" w:rsidR="004448F9" w:rsidRPr="00BD764F" w:rsidRDefault="004448F9" w:rsidP="00BD764F">
      <w:pPr>
        <w:pStyle w:val="PlainText"/>
        <w:spacing w:line="360" w:lineRule="auto"/>
        <w:rPr>
          <w:rFonts w:ascii="Book Antiqua" w:hAnsi="Book Antiqua"/>
          <w:b/>
          <w:sz w:val="24"/>
          <w:szCs w:val="24"/>
        </w:rPr>
      </w:pPr>
      <w:r w:rsidRPr="00BD764F">
        <w:rPr>
          <w:rFonts w:ascii="Book Antiqua" w:hAnsi="Book Antiqua"/>
          <w:b/>
          <w:sz w:val="24"/>
          <w:szCs w:val="24"/>
        </w:rPr>
        <w:lastRenderedPageBreak/>
        <w:t xml:space="preserve"> </w:t>
      </w:r>
    </w:p>
    <w:p w14:paraId="0A39AAA7" w14:textId="7B2A0538" w:rsidR="004448F9" w:rsidRPr="00BD764F" w:rsidRDefault="004448F9" w:rsidP="00BD764F">
      <w:pPr>
        <w:snapToGrid w:val="0"/>
        <w:spacing w:after="0" w:line="360" w:lineRule="auto"/>
        <w:jc w:val="both"/>
        <w:rPr>
          <w:rFonts w:ascii="Book Antiqua" w:eastAsia="宋体" w:hAnsi="Book Antiqua" w:cs="Helvetica"/>
          <w:b/>
          <w:sz w:val="24"/>
          <w:szCs w:val="24"/>
        </w:rPr>
      </w:pPr>
      <w:r w:rsidRPr="00BD764F">
        <w:rPr>
          <w:rFonts w:ascii="Book Antiqua" w:eastAsia="宋体" w:hAnsi="Book Antiqua" w:cs="Helvetica"/>
          <w:b/>
          <w:sz w:val="24"/>
          <w:szCs w:val="24"/>
        </w:rPr>
        <w:t xml:space="preserve">Specialty type: </w:t>
      </w:r>
      <w:r w:rsidR="00492411" w:rsidRPr="00BD764F">
        <w:rPr>
          <w:rFonts w:ascii="Book Antiqua" w:eastAsia="微软雅黑" w:hAnsi="Book Antiqua" w:cs="宋体"/>
          <w:sz w:val="24"/>
          <w:szCs w:val="24"/>
        </w:rPr>
        <w:t>Medicine, research and experimental</w:t>
      </w:r>
    </w:p>
    <w:p w14:paraId="61548668" w14:textId="25B06791" w:rsidR="004448F9" w:rsidRPr="00BD764F" w:rsidRDefault="004448F9" w:rsidP="00BD764F">
      <w:pPr>
        <w:snapToGrid w:val="0"/>
        <w:spacing w:after="0" w:line="360" w:lineRule="auto"/>
        <w:jc w:val="both"/>
        <w:rPr>
          <w:rFonts w:ascii="Book Antiqua" w:eastAsia="宋体" w:hAnsi="Book Antiqua" w:cs="Helvetica"/>
          <w:b/>
          <w:sz w:val="24"/>
          <w:szCs w:val="24"/>
        </w:rPr>
      </w:pPr>
      <w:r w:rsidRPr="00BD764F">
        <w:rPr>
          <w:rFonts w:ascii="Book Antiqua" w:eastAsia="宋体" w:hAnsi="Book Antiqua" w:cs="Helvetica"/>
          <w:b/>
          <w:sz w:val="24"/>
          <w:szCs w:val="24"/>
        </w:rPr>
        <w:t xml:space="preserve">Country of origin: </w:t>
      </w:r>
      <w:r w:rsidR="00492411" w:rsidRPr="00BD764F">
        <w:rPr>
          <w:rFonts w:ascii="Book Antiqua" w:eastAsia="宋体" w:hAnsi="Book Antiqua"/>
          <w:sz w:val="24"/>
          <w:szCs w:val="24"/>
        </w:rPr>
        <w:t>United States</w:t>
      </w:r>
    </w:p>
    <w:p w14:paraId="02B53766" w14:textId="77777777" w:rsidR="004448F9" w:rsidRPr="00BD764F" w:rsidRDefault="004448F9" w:rsidP="00BD764F">
      <w:pPr>
        <w:snapToGrid w:val="0"/>
        <w:spacing w:after="0" w:line="360" w:lineRule="auto"/>
        <w:jc w:val="both"/>
        <w:rPr>
          <w:rFonts w:ascii="Book Antiqua" w:eastAsia="宋体" w:hAnsi="Book Antiqua" w:cs="Helvetica"/>
          <w:b/>
          <w:sz w:val="24"/>
          <w:szCs w:val="24"/>
        </w:rPr>
      </w:pPr>
      <w:r w:rsidRPr="00BD764F">
        <w:rPr>
          <w:rFonts w:ascii="Book Antiqua" w:eastAsia="宋体" w:hAnsi="Book Antiqua" w:cs="Helvetica"/>
          <w:b/>
          <w:sz w:val="24"/>
          <w:szCs w:val="24"/>
        </w:rPr>
        <w:t>Peer-review report classification</w:t>
      </w:r>
    </w:p>
    <w:p w14:paraId="7D1B01F1" w14:textId="49306CCB" w:rsidR="004448F9" w:rsidRPr="00BD764F" w:rsidRDefault="004448F9" w:rsidP="00BD764F">
      <w:pPr>
        <w:snapToGrid w:val="0"/>
        <w:spacing w:after="0" w:line="360" w:lineRule="auto"/>
        <w:jc w:val="both"/>
        <w:rPr>
          <w:rFonts w:ascii="Book Antiqua" w:eastAsia="宋体" w:hAnsi="Book Antiqua" w:cs="Helvetica"/>
          <w:sz w:val="24"/>
          <w:szCs w:val="24"/>
          <w:lang w:eastAsia="zh-CN"/>
        </w:rPr>
      </w:pPr>
      <w:r w:rsidRPr="00BD764F">
        <w:rPr>
          <w:rFonts w:ascii="Book Antiqua" w:eastAsia="宋体" w:hAnsi="Book Antiqua" w:cs="Helvetica"/>
          <w:sz w:val="24"/>
          <w:szCs w:val="24"/>
        </w:rPr>
        <w:t xml:space="preserve">Grade A (Excellent): </w:t>
      </w:r>
      <w:r w:rsidRPr="00BD764F">
        <w:rPr>
          <w:rFonts w:ascii="Book Antiqua" w:eastAsia="宋体" w:hAnsi="Book Antiqua" w:cs="Helvetica"/>
          <w:sz w:val="24"/>
          <w:szCs w:val="24"/>
          <w:lang w:eastAsia="zh-CN"/>
        </w:rPr>
        <w:t>0</w:t>
      </w:r>
    </w:p>
    <w:p w14:paraId="10267C1B" w14:textId="39C23B14" w:rsidR="004448F9" w:rsidRPr="00BD764F" w:rsidRDefault="004448F9" w:rsidP="00BD764F">
      <w:pPr>
        <w:snapToGrid w:val="0"/>
        <w:spacing w:after="0" w:line="360" w:lineRule="auto"/>
        <w:jc w:val="both"/>
        <w:rPr>
          <w:rFonts w:ascii="Book Antiqua" w:eastAsia="宋体" w:hAnsi="Book Antiqua" w:cs="Helvetica"/>
          <w:sz w:val="24"/>
          <w:szCs w:val="24"/>
          <w:lang w:eastAsia="zh-CN"/>
        </w:rPr>
      </w:pPr>
      <w:r w:rsidRPr="00BD764F">
        <w:rPr>
          <w:rFonts w:ascii="Book Antiqua" w:eastAsia="宋体" w:hAnsi="Book Antiqua" w:cs="Helvetica"/>
          <w:sz w:val="24"/>
          <w:szCs w:val="24"/>
        </w:rPr>
        <w:t>Grade B (Very good): B</w:t>
      </w:r>
      <w:r w:rsidRPr="00BD764F">
        <w:rPr>
          <w:rFonts w:ascii="Book Antiqua" w:eastAsia="宋体" w:hAnsi="Book Antiqua" w:cs="Helvetica"/>
          <w:sz w:val="24"/>
          <w:szCs w:val="24"/>
          <w:lang w:eastAsia="zh-CN"/>
        </w:rPr>
        <w:t xml:space="preserve">, B, </w:t>
      </w:r>
      <w:proofErr w:type="gramStart"/>
      <w:r w:rsidRPr="00BD764F">
        <w:rPr>
          <w:rFonts w:ascii="Book Antiqua" w:eastAsia="宋体" w:hAnsi="Book Antiqua" w:cs="Helvetica"/>
          <w:sz w:val="24"/>
          <w:szCs w:val="24"/>
          <w:lang w:eastAsia="zh-CN"/>
        </w:rPr>
        <w:t>B</w:t>
      </w:r>
      <w:proofErr w:type="gramEnd"/>
    </w:p>
    <w:p w14:paraId="2F73E476" w14:textId="304D4F81" w:rsidR="004448F9" w:rsidRPr="00BD764F" w:rsidRDefault="004448F9" w:rsidP="00BD764F">
      <w:pPr>
        <w:snapToGrid w:val="0"/>
        <w:spacing w:after="0" w:line="360" w:lineRule="auto"/>
        <w:jc w:val="both"/>
        <w:rPr>
          <w:rFonts w:ascii="Book Antiqua" w:eastAsia="宋体" w:hAnsi="Book Antiqua" w:cs="Helvetica"/>
          <w:sz w:val="24"/>
          <w:szCs w:val="24"/>
          <w:lang w:eastAsia="zh-CN"/>
        </w:rPr>
      </w:pPr>
      <w:r w:rsidRPr="00BD764F">
        <w:rPr>
          <w:rFonts w:ascii="Book Antiqua" w:eastAsia="宋体" w:hAnsi="Book Antiqua" w:cs="Helvetica"/>
          <w:sz w:val="24"/>
          <w:szCs w:val="24"/>
        </w:rPr>
        <w:t xml:space="preserve">Grade C (Good): </w:t>
      </w:r>
      <w:r w:rsidRPr="00BD764F">
        <w:rPr>
          <w:rFonts w:ascii="Book Antiqua" w:eastAsia="宋体" w:hAnsi="Book Antiqua" w:cs="Helvetica"/>
          <w:sz w:val="24"/>
          <w:szCs w:val="24"/>
          <w:lang w:eastAsia="zh-CN"/>
        </w:rPr>
        <w:t>0</w:t>
      </w:r>
    </w:p>
    <w:p w14:paraId="0C1055BE" w14:textId="77777777" w:rsidR="004448F9" w:rsidRPr="00BD764F" w:rsidRDefault="004448F9" w:rsidP="00BD764F">
      <w:pPr>
        <w:snapToGrid w:val="0"/>
        <w:spacing w:after="0" w:line="360" w:lineRule="auto"/>
        <w:jc w:val="both"/>
        <w:rPr>
          <w:rFonts w:ascii="Book Antiqua" w:eastAsia="宋体" w:hAnsi="Book Antiqua" w:cs="Helvetica"/>
          <w:sz w:val="24"/>
          <w:szCs w:val="24"/>
        </w:rPr>
      </w:pPr>
      <w:r w:rsidRPr="00BD764F">
        <w:rPr>
          <w:rFonts w:ascii="Book Antiqua" w:eastAsia="宋体" w:hAnsi="Book Antiqua" w:cs="Helvetica"/>
          <w:sz w:val="24"/>
          <w:szCs w:val="24"/>
        </w:rPr>
        <w:t>Grade D (Fair): 0</w:t>
      </w:r>
    </w:p>
    <w:p w14:paraId="69B60973" w14:textId="77777777" w:rsidR="004448F9" w:rsidRPr="00BD764F" w:rsidRDefault="004448F9" w:rsidP="00BD764F">
      <w:pPr>
        <w:spacing w:after="0" w:line="360" w:lineRule="auto"/>
        <w:jc w:val="both"/>
        <w:rPr>
          <w:rFonts w:ascii="Book Antiqua" w:eastAsia="宋体" w:hAnsi="Book Antiqua" w:cs="宋体"/>
          <w:sz w:val="24"/>
          <w:szCs w:val="24"/>
        </w:rPr>
      </w:pPr>
      <w:r w:rsidRPr="00BD764F">
        <w:rPr>
          <w:rFonts w:ascii="Book Antiqua" w:eastAsia="宋体" w:hAnsi="Book Antiqua" w:cs="Helvetica"/>
          <w:sz w:val="24"/>
          <w:szCs w:val="24"/>
        </w:rPr>
        <w:t>Grade E (Poor): 0</w:t>
      </w:r>
      <w:r w:rsidRPr="00BD764F">
        <w:rPr>
          <w:rFonts w:ascii="Book Antiqua" w:eastAsia="宋体" w:hAnsi="Book Antiqua" w:cs="宋体"/>
          <w:sz w:val="24"/>
          <w:szCs w:val="24"/>
        </w:rPr>
        <w:t xml:space="preserve"> </w:t>
      </w:r>
    </w:p>
    <w:p w14:paraId="07958029" w14:textId="77777777" w:rsidR="004448F9" w:rsidRPr="00BD764F" w:rsidRDefault="004448F9" w:rsidP="00BD764F">
      <w:pPr>
        <w:spacing w:after="0" w:line="360" w:lineRule="auto"/>
        <w:jc w:val="both"/>
        <w:rPr>
          <w:rFonts w:ascii="Book Antiqua" w:eastAsia="宋体" w:hAnsi="Book Antiqua" w:cs="宋体"/>
          <w:sz w:val="24"/>
          <w:szCs w:val="24"/>
        </w:rPr>
      </w:pPr>
    </w:p>
    <w:p w14:paraId="1F3B50B9" w14:textId="16172CEF" w:rsidR="00492411" w:rsidRPr="00BD764F" w:rsidRDefault="00492411" w:rsidP="00BD764F">
      <w:pPr>
        <w:spacing w:after="0" w:line="360" w:lineRule="auto"/>
        <w:jc w:val="both"/>
        <w:rPr>
          <w:rFonts w:ascii="Book Antiqua" w:hAnsi="Book Antiqua"/>
          <w:b/>
          <w:noProof/>
          <w:sz w:val="24"/>
          <w:szCs w:val="24"/>
          <w:lang w:eastAsia="zh-CN"/>
        </w:rPr>
      </w:pPr>
      <w:r w:rsidRPr="00BD764F">
        <w:rPr>
          <w:rFonts w:ascii="Book Antiqua" w:hAnsi="Book Antiqua"/>
          <w:b/>
          <w:sz w:val="24"/>
          <w:szCs w:val="24"/>
          <w:lang w:eastAsia="zh-CN"/>
        </w:rPr>
        <w:br w:type="page"/>
      </w:r>
    </w:p>
    <w:p w14:paraId="12237C68" w14:textId="1F2AE391" w:rsidR="004448F9" w:rsidRPr="004448F9" w:rsidRDefault="00492411" w:rsidP="004448F9">
      <w:pPr>
        <w:pStyle w:val="EndNoteBibliographyTitle"/>
        <w:spacing w:line="360" w:lineRule="auto"/>
        <w:jc w:val="both"/>
        <w:rPr>
          <w:rFonts w:ascii="Book Antiqua" w:hAnsi="Book Antiqua"/>
          <w:b/>
          <w:sz w:val="24"/>
          <w:szCs w:val="24"/>
          <w:lang w:eastAsia="zh-CN"/>
        </w:rPr>
      </w:pPr>
      <w:r>
        <w:rPr>
          <w:rFonts w:ascii="Book Antiqua" w:hAnsi="Book Antiqua"/>
          <w:b/>
          <w:sz w:val="24"/>
          <w:szCs w:val="24"/>
        </w:rPr>
        <w:lastRenderedPageBreak/>
        <w:drawing>
          <wp:inline distT="0" distB="0" distL="0" distR="0" wp14:anchorId="2802A6C8" wp14:editId="3B113BAB">
            <wp:extent cx="1704340" cy="3004185"/>
            <wp:effectExtent l="0" t="0" r="0" b="5715"/>
            <wp:docPr id="1" name="图片 1" descr="E:\jifangfang\送修稿\2017-05-24\34458\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7-05-24\34458\fi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340" cy="3004185"/>
                    </a:xfrm>
                    <a:prstGeom prst="rect">
                      <a:avLst/>
                    </a:prstGeom>
                    <a:noFill/>
                    <a:ln>
                      <a:noFill/>
                    </a:ln>
                  </pic:spPr>
                </pic:pic>
              </a:graphicData>
            </a:graphic>
          </wp:inline>
        </w:drawing>
      </w:r>
    </w:p>
    <w:p w14:paraId="2583C633" w14:textId="06439D27" w:rsidR="006D06B0" w:rsidRDefault="00492411" w:rsidP="004448F9">
      <w:pPr>
        <w:spacing w:after="0" w:line="360" w:lineRule="auto"/>
        <w:jc w:val="both"/>
        <w:rPr>
          <w:rFonts w:ascii="Book Antiqua" w:hAnsi="Book Antiqua" w:cs="Times New Roman"/>
          <w:i/>
          <w:sz w:val="24"/>
          <w:szCs w:val="24"/>
          <w:lang w:eastAsia="zh-CN"/>
        </w:rPr>
      </w:pPr>
      <w:r w:rsidRPr="00492411">
        <w:rPr>
          <w:rFonts w:ascii="Book Antiqua" w:hAnsi="Book Antiqua" w:cs="Times New Roman"/>
          <w:b/>
          <w:sz w:val="24"/>
          <w:szCs w:val="24"/>
        </w:rPr>
        <w:t>Figure 1</w:t>
      </w:r>
      <w:r w:rsidR="006D06B0" w:rsidRPr="00492411">
        <w:rPr>
          <w:rFonts w:ascii="Book Antiqua" w:hAnsi="Book Antiqua" w:cs="Times New Roman"/>
          <w:b/>
          <w:sz w:val="24"/>
          <w:szCs w:val="24"/>
        </w:rPr>
        <w:t xml:space="preserve"> Axial </w:t>
      </w:r>
      <w:r w:rsidRPr="00492411">
        <w:rPr>
          <w:rFonts w:ascii="Book Antiqua" w:hAnsi="Book Antiqua" w:cs="Times New Roman"/>
          <w:b/>
          <w:sz w:val="24"/>
          <w:szCs w:val="24"/>
        </w:rPr>
        <w:t>computed tomography</w:t>
      </w:r>
      <w:r w:rsidR="006D06B0" w:rsidRPr="00492411">
        <w:rPr>
          <w:rFonts w:ascii="Book Antiqua" w:hAnsi="Book Antiqua" w:cs="Times New Roman"/>
          <w:b/>
          <w:sz w:val="24"/>
          <w:szCs w:val="24"/>
        </w:rPr>
        <w:t xml:space="preserve"> of left adrenal </w:t>
      </w:r>
      <w:proofErr w:type="spellStart"/>
      <w:r w:rsidR="006D06B0" w:rsidRPr="00492411">
        <w:rPr>
          <w:rFonts w:ascii="Book Antiqua" w:hAnsi="Book Antiqua" w:cs="Times New Roman"/>
          <w:b/>
          <w:sz w:val="24"/>
          <w:szCs w:val="24"/>
        </w:rPr>
        <w:t>ganglioneuroma</w:t>
      </w:r>
      <w:proofErr w:type="spellEnd"/>
      <w:r w:rsidR="006D06B0" w:rsidRPr="00492411">
        <w:rPr>
          <w:rFonts w:ascii="Book Antiqua" w:hAnsi="Book Antiqua" w:cs="Times New Roman"/>
          <w:b/>
          <w:sz w:val="24"/>
          <w:szCs w:val="24"/>
        </w:rPr>
        <w:t xml:space="preserve">: Well-defined, solid, encapsulated mass (in </w:t>
      </w:r>
      <w:r w:rsidRPr="00492411">
        <w:rPr>
          <w:rFonts w:ascii="Book Antiqua" w:hAnsi="Book Antiqua" w:cs="Times New Roman"/>
          <w:b/>
          <w:i/>
          <w:sz w:val="24"/>
          <w:szCs w:val="24"/>
        </w:rPr>
        <w:t>intravenous</w:t>
      </w:r>
      <w:r w:rsidR="006D06B0" w:rsidRPr="00492411">
        <w:rPr>
          <w:rFonts w:ascii="Book Antiqua" w:hAnsi="Book Antiqua" w:cs="Times New Roman"/>
          <w:b/>
          <w:sz w:val="24"/>
          <w:szCs w:val="24"/>
        </w:rPr>
        <w:t xml:space="preserve"> contrast).</w:t>
      </w:r>
      <w:r w:rsidR="006D06B0" w:rsidRPr="004448F9">
        <w:rPr>
          <w:rFonts w:ascii="Book Antiqua" w:hAnsi="Book Antiqua" w:cs="Times New Roman"/>
          <w:sz w:val="24"/>
          <w:szCs w:val="24"/>
        </w:rPr>
        <w:t xml:space="preserve"> A: Non-enhanced image; B: Enhanced image (venous phase)</w:t>
      </w:r>
      <w:r>
        <w:rPr>
          <w:rFonts w:ascii="Book Antiqua" w:hAnsi="Book Antiqua" w:cs="Times New Roman" w:hint="eastAsia"/>
          <w:sz w:val="24"/>
          <w:szCs w:val="24"/>
          <w:lang w:eastAsia="zh-CN"/>
        </w:rPr>
        <w:t>.</w:t>
      </w:r>
    </w:p>
    <w:p w14:paraId="1D119AA3" w14:textId="6AF0911F" w:rsidR="00492411" w:rsidRDefault="00492411">
      <w:pPr>
        <w:spacing w:after="160" w:line="259"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p w14:paraId="29FC35B1" w14:textId="75E65CC2" w:rsidR="00492411" w:rsidRPr="004448F9" w:rsidRDefault="00492411" w:rsidP="004448F9">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30EAC55C" wp14:editId="31507006">
            <wp:extent cx="1472565" cy="1027430"/>
            <wp:effectExtent l="0" t="0" r="0" b="1270"/>
            <wp:docPr id="2" name="图片 2" descr="E:\jifangfang\送修稿\2017-05-24\34458\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7-05-24\34458\fig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2565" cy="1027430"/>
                    </a:xfrm>
                    <a:prstGeom prst="rect">
                      <a:avLst/>
                    </a:prstGeom>
                    <a:noFill/>
                    <a:ln>
                      <a:noFill/>
                    </a:ln>
                  </pic:spPr>
                </pic:pic>
              </a:graphicData>
            </a:graphic>
          </wp:inline>
        </w:drawing>
      </w:r>
    </w:p>
    <w:p w14:paraId="4B574973" w14:textId="0DA66CB5" w:rsidR="006D06B0" w:rsidRPr="00492411" w:rsidRDefault="00492411" w:rsidP="004448F9">
      <w:pPr>
        <w:spacing w:after="0" w:line="360" w:lineRule="auto"/>
        <w:jc w:val="both"/>
        <w:rPr>
          <w:rFonts w:ascii="Book Antiqua" w:hAnsi="Book Antiqua" w:cs="Times New Roman"/>
          <w:b/>
          <w:sz w:val="24"/>
          <w:szCs w:val="24"/>
          <w:lang w:eastAsia="zh-CN"/>
        </w:rPr>
      </w:pPr>
      <w:r w:rsidRPr="00492411">
        <w:rPr>
          <w:rFonts w:ascii="Book Antiqua" w:hAnsi="Book Antiqua" w:cs="Times New Roman"/>
          <w:b/>
          <w:sz w:val="24"/>
          <w:szCs w:val="24"/>
        </w:rPr>
        <w:t>Figure 2</w:t>
      </w:r>
      <w:r w:rsidR="006D06B0" w:rsidRPr="00492411">
        <w:rPr>
          <w:rFonts w:ascii="Book Antiqua" w:hAnsi="Book Antiqua" w:cs="Times New Roman"/>
          <w:b/>
          <w:sz w:val="24"/>
          <w:szCs w:val="24"/>
        </w:rPr>
        <w:t xml:space="preserve"> Coronal </w:t>
      </w:r>
      <w:r w:rsidRPr="00492411">
        <w:rPr>
          <w:rFonts w:ascii="Book Antiqua" w:hAnsi="Book Antiqua" w:cs="Times New Roman"/>
          <w:b/>
          <w:sz w:val="24"/>
          <w:szCs w:val="24"/>
        </w:rPr>
        <w:t>magnetic resonance imaging</w:t>
      </w:r>
      <w:r w:rsidR="006D06B0" w:rsidRPr="00492411">
        <w:rPr>
          <w:rFonts w:ascii="Book Antiqua" w:hAnsi="Book Antiqua" w:cs="Times New Roman"/>
          <w:b/>
          <w:sz w:val="24"/>
          <w:szCs w:val="24"/>
        </w:rPr>
        <w:t xml:space="preserve"> of left adrenal </w:t>
      </w:r>
      <w:proofErr w:type="spellStart"/>
      <w:r w:rsidR="006D06B0" w:rsidRPr="00492411">
        <w:rPr>
          <w:rFonts w:ascii="Book Antiqua" w:hAnsi="Book Antiqua" w:cs="Times New Roman"/>
          <w:b/>
          <w:sz w:val="24"/>
          <w:szCs w:val="24"/>
        </w:rPr>
        <w:t>ganglioneuroma</w:t>
      </w:r>
      <w:proofErr w:type="spellEnd"/>
      <w:r w:rsidR="006D06B0" w:rsidRPr="00492411">
        <w:rPr>
          <w:rFonts w:ascii="Book Antiqua" w:hAnsi="Book Antiqua" w:cs="Times New Roman"/>
          <w:b/>
          <w:sz w:val="24"/>
          <w:szCs w:val="24"/>
        </w:rPr>
        <w:t>: A coronal T1-weighted out-of-phase image shows intracellular lipid and no signal loss within the lesion</w:t>
      </w:r>
      <w:r w:rsidRPr="00492411">
        <w:rPr>
          <w:rFonts w:ascii="Book Antiqua" w:hAnsi="Book Antiqua" w:cs="Times New Roman" w:hint="eastAsia"/>
          <w:b/>
          <w:sz w:val="24"/>
          <w:szCs w:val="24"/>
          <w:lang w:eastAsia="zh-CN"/>
        </w:rPr>
        <w:t>.</w:t>
      </w:r>
    </w:p>
    <w:p w14:paraId="44A51D51" w14:textId="0D6283CC" w:rsidR="00492411" w:rsidRDefault="00492411">
      <w:pPr>
        <w:spacing w:after="160" w:line="259" w:lineRule="auto"/>
        <w:rPr>
          <w:rFonts w:ascii="Book Antiqua" w:hAnsi="Book Antiqua" w:cs="Times New Roman"/>
          <w:sz w:val="24"/>
          <w:szCs w:val="24"/>
          <w:lang w:eastAsia="zh-CN"/>
        </w:rPr>
      </w:pPr>
      <w:r>
        <w:rPr>
          <w:rFonts w:ascii="Book Antiqua" w:hAnsi="Book Antiqua" w:cs="Times New Roman"/>
          <w:sz w:val="24"/>
          <w:szCs w:val="24"/>
          <w:lang w:eastAsia="zh-CN"/>
        </w:rPr>
        <w:br w:type="page"/>
      </w:r>
    </w:p>
    <w:p w14:paraId="1766D4A5" w14:textId="11034BB6" w:rsidR="00492411" w:rsidRPr="004448F9" w:rsidRDefault="00492411" w:rsidP="004448F9">
      <w:pPr>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rPr>
        <w:lastRenderedPageBreak/>
        <w:drawing>
          <wp:inline distT="0" distB="0" distL="0" distR="0" wp14:anchorId="4D35920B" wp14:editId="26406F87">
            <wp:extent cx="2962910" cy="2998470"/>
            <wp:effectExtent l="0" t="0" r="8890" b="0"/>
            <wp:docPr id="3" name="图片 3" descr="E:\jifangfang\送修稿\2017-05-24\34458\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ifangfang\送修稿\2017-05-24\34458\fig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910" cy="2998470"/>
                    </a:xfrm>
                    <a:prstGeom prst="rect">
                      <a:avLst/>
                    </a:prstGeom>
                    <a:noFill/>
                    <a:ln>
                      <a:noFill/>
                    </a:ln>
                  </pic:spPr>
                </pic:pic>
              </a:graphicData>
            </a:graphic>
          </wp:inline>
        </w:drawing>
      </w:r>
    </w:p>
    <w:p w14:paraId="6EA9A015" w14:textId="6037BB1C" w:rsidR="006D06B0" w:rsidRPr="004448F9" w:rsidRDefault="00492411" w:rsidP="004448F9">
      <w:pPr>
        <w:spacing w:after="0" w:line="360" w:lineRule="auto"/>
        <w:jc w:val="both"/>
        <w:rPr>
          <w:rFonts w:ascii="Book Antiqua" w:hAnsi="Book Antiqua" w:cs="Times New Roman"/>
          <w:sz w:val="24"/>
          <w:szCs w:val="24"/>
          <w:lang w:eastAsia="zh-CN"/>
        </w:rPr>
      </w:pPr>
      <w:r w:rsidRPr="00BD764F">
        <w:rPr>
          <w:rFonts w:ascii="Book Antiqua" w:hAnsi="Book Antiqua" w:cs="Times New Roman"/>
          <w:b/>
          <w:sz w:val="24"/>
          <w:szCs w:val="24"/>
        </w:rPr>
        <w:t>Figure 3</w:t>
      </w:r>
      <w:r w:rsidR="006D06B0" w:rsidRPr="00BD764F">
        <w:rPr>
          <w:rFonts w:ascii="Book Antiqua" w:hAnsi="Book Antiqua" w:cs="Times New Roman"/>
          <w:b/>
          <w:sz w:val="24"/>
          <w:szCs w:val="24"/>
        </w:rPr>
        <w:t xml:space="preserve"> </w:t>
      </w:r>
      <w:proofErr w:type="spellStart"/>
      <w:r w:rsidR="006D06B0" w:rsidRPr="00BD764F">
        <w:rPr>
          <w:rFonts w:ascii="Book Antiqua" w:hAnsi="Book Antiqua" w:cs="Times New Roman"/>
          <w:b/>
          <w:sz w:val="24"/>
          <w:szCs w:val="24"/>
        </w:rPr>
        <w:t>Histopathologic</w:t>
      </w:r>
      <w:proofErr w:type="spellEnd"/>
      <w:r w:rsidR="006D06B0" w:rsidRPr="00BD764F">
        <w:rPr>
          <w:rFonts w:ascii="Book Antiqua" w:hAnsi="Book Antiqua" w:cs="Times New Roman"/>
          <w:b/>
          <w:sz w:val="24"/>
          <w:szCs w:val="24"/>
        </w:rPr>
        <w:t xml:space="preserve"> features of adrenal </w:t>
      </w:r>
      <w:proofErr w:type="spellStart"/>
      <w:r w:rsidR="006D06B0" w:rsidRPr="00BD764F">
        <w:rPr>
          <w:rFonts w:ascii="Book Antiqua" w:hAnsi="Book Antiqua" w:cs="Times New Roman"/>
          <w:b/>
          <w:sz w:val="24"/>
          <w:szCs w:val="24"/>
        </w:rPr>
        <w:t>ganglioneuromas</w:t>
      </w:r>
      <w:proofErr w:type="spellEnd"/>
      <w:r w:rsidR="006D06B0" w:rsidRPr="00BD764F">
        <w:rPr>
          <w:rFonts w:ascii="Book Antiqua" w:hAnsi="Book Antiqua" w:cs="Times New Roman"/>
          <w:b/>
          <w:sz w:val="24"/>
          <w:szCs w:val="24"/>
        </w:rPr>
        <w:t>.</w:t>
      </w:r>
      <w:r w:rsidR="006D06B0" w:rsidRPr="004448F9">
        <w:rPr>
          <w:rFonts w:ascii="Book Antiqua" w:hAnsi="Book Antiqua" w:cs="Times New Roman"/>
          <w:sz w:val="24"/>
          <w:szCs w:val="24"/>
        </w:rPr>
        <w:t xml:space="preserve"> A: Margin between adrenocortical parenchyma and adrenal </w:t>
      </w:r>
      <w:proofErr w:type="spellStart"/>
      <w:r w:rsidR="006D06B0" w:rsidRPr="004448F9">
        <w:rPr>
          <w:rFonts w:ascii="Book Antiqua" w:hAnsi="Book Antiqua" w:cs="Times New Roman"/>
          <w:sz w:val="24"/>
          <w:szCs w:val="24"/>
        </w:rPr>
        <w:t>ganglioneuroma</w:t>
      </w:r>
      <w:proofErr w:type="spellEnd"/>
      <w:r w:rsidR="006D06B0" w:rsidRPr="004448F9">
        <w:rPr>
          <w:rFonts w:ascii="Book Antiqua" w:hAnsi="Book Antiqua" w:cs="Times New Roman"/>
          <w:sz w:val="24"/>
          <w:szCs w:val="24"/>
        </w:rPr>
        <w:t xml:space="preserve"> with Schwann cells in adipose </w:t>
      </w:r>
      <w:proofErr w:type="spellStart"/>
      <w:r w:rsidR="006D06B0" w:rsidRPr="004448F9">
        <w:rPr>
          <w:rFonts w:ascii="Book Antiqua" w:hAnsi="Book Antiqua" w:cs="Times New Roman"/>
          <w:sz w:val="24"/>
          <w:szCs w:val="24"/>
        </w:rPr>
        <w:t>stroma</w:t>
      </w:r>
      <w:proofErr w:type="spellEnd"/>
      <w:r w:rsidR="006D06B0" w:rsidRPr="004448F9">
        <w:rPr>
          <w:rFonts w:ascii="Book Antiqua" w:hAnsi="Book Antiqua" w:cs="Times New Roman"/>
          <w:sz w:val="24"/>
          <w:szCs w:val="24"/>
        </w:rPr>
        <w:t xml:space="preserve"> (H</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and</w:t>
      </w:r>
      <w:r>
        <w:rPr>
          <w:rFonts w:ascii="Book Antiqua" w:hAnsi="Book Antiqua" w:cs="Times New Roman" w:hint="eastAsia"/>
          <w:sz w:val="24"/>
          <w:szCs w:val="24"/>
          <w:lang w:eastAsia="zh-CN"/>
        </w:rPr>
        <w:t xml:space="preserve"> </w:t>
      </w:r>
      <w:r w:rsidR="006D06B0" w:rsidRPr="004448F9">
        <w:rPr>
          <w:rFonts w:ascii="Book Antiqua" w:hAnsi="Book Antiqua" w:cs="Times New Roman"/>
          <w:sz w:val="24"/>
          <w:szCs w:val="24"/>
        </w:rPr>
        <w:t xml:space="preserve">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 xml:space="preserve">100); B: Schwann cells in adipose </w:t>
      </w:r>
      <w:proofErr w:type="spellStart"/>
      <w:r w:rsidR="006D06B0" w:rsidRPr="004448F9">
        <w:rPr>
          <w:rFonts w:ascii="Book Antiqua" w:hAnsi="Book Antiqua" w:cs="Times New Roman"/>
          <w:sz w:val="24"/>
          <w:szCs w:val="24"/>
        </w:rPr>
        <w:t>stroma</w:t>
      </w:r>
      <w:proofErr w:type="spellEnd"/>
      <w:r w:rsidR="006D06B0" w:rsidRPr="004448F9">
        <w:rPr>
          <w:rFonts w:ascii="Book Antiqua" w:hAnsi="Book Antiqua" w:cs="Times New Roman"/>
          <w:sz w:val="24"/>
          <w:szCs w:val="24"/>
        </w:rPr>
        <w:t xml:space="preserve"> (H</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and</w:t>
      </w:r>
      <w:r>
        <w:rPr>
          <w:rFonts w:ascii="Book Antiqua" w:hAnsi="Book Antiqua" w:cs="Times New Roman" w:hint="eastAsia"/>
          <w:sz w:val="24"/>
          <w:szCs w:val="24"/>
          <w:lang w:eastAsia="zh-CN"/>
        </w:rPr>
        <w:t xml:space="preserve"> </w:t>
      </w:r>
      <w:r w:rsidR="006D06B0" w:rsidRPr="004448F9">
        <w:rPr>
          <w:rFonts w:ascii="Book Antiqua" w:hAnsi="Book Antiqua" w:cs="Times New Roman"/>
          <w:sz w:val="24"/>
          <w:szCs w:val="24"/>
        </w:rPr>
        <w:t xml:space="preserve">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 xml:space="preserve">400); C: Schwann and ganglion cells in non-adipose </w:t>
      </w:r>
      <w:proofErr w:type="spellStart"/>
      <w:r w:rsidR="006D06B0" w:rsidRPr="004448F9">
        <w:rPr>
          <w:rFonts w:ascii="Book Antiqua" w:hAnsi="Book Antiqua" w:cs="Times New Roman"/>
          <w:sz w:val="24"/>
          <w:szCs w:val="24"/>
        </w:rPr>
        <w:t>stroma</w:t>
      </w:r>
      <w:proofErr w:type="spellEnd"/>
      <w:r w:rsidR="006D06B0" w:rsidRPr="004448F9">
        <w:rPr>
          <w:rFonts w:ascii="Book Antiqua" w:hAnsi="Book Antiqua" w:cs="Times New Roman"/>
          <w:sz w:val="24"/>
          <w:szCs w:val="24"/>
        </w:rPr>
        <w:t xml:space="preserve"> (H</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and</w:t>
      </w:r>
      <w:r>
        <w:rPr>
          <w:rFonts w:ascii="Book Antiqua" w:hAnsi="Book Antiqua" w:cs="Times New Roman" w:hint="eastAsia"/>
          <w:sz w:val="24"/>
          <w:szCs w:val="24"/>
          <w:lang w:eastAsia="zh-CN"/>
        </w:rPr>
        <w:t xml:space="preserve"> </w:t>
      </w:r>
      <w:r w:rsidR="006D06B0" w:rsidRPr="004448F9">
        <w:rPr>
          <w:rFonts w:ascii="Book Antiqua" w:hAnsi="Book Antiqua" w:cs="Times New Roman"/>
          <w:sz w:val="24"/>
          <w:szCs w:val="24"/>
        </w:rPr>
        <w:t xml:space="preserve">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200); D: Schwann cells and multiple ganglion cells (H</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and</w:t>
      </w:r>
      <w:r>
        <w:rPr>
          <w:rFonts w:ascii="Book Antiqua" w:hAnsi="Book Antiqua" w:cs="Times New Roman" w:hint="eastAsia"/>
          <w:sz w:val="24"/>
          <w:szCs w:val="24"/>
          <w:lang w:eastAsia="zh-CN"/>
        </w:rPr>
        <w:t xml:space="preserve"> </w:t>
      </w:r>
      <w:r w:rsidR="006D06B0" w:rsidRPr="004448F9">
        <w:rPr>
          <w:rFonts w:ascii="Book Antiqua" w:hAnsi="Book Antiqua" w:cs="Times New Roman"/>
          <w:sz w:val="24"/>
          <w:szCs w:val="24"/>
        </w:rPr>
        <w:t xml:space="preserve">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200); E: Protein S100 (+) Schwann cells (</w:t>
      </w:r>
      <w:proofErr w:type="spellStart"/>
      <w:r w:rsidR="006D06B0" w:rsidRPr="004448F9">
        <w:rPr>
          <w:rFonts w:ascii="Book Antiqua" w:hAnsi="Book Antiqua" w:cs="Times New Roman"/>
          <w:sz w:val="24"/>
          <w:szCs w:val="24"/>
        </w:rPr>
        <w:t>immunostaining</w:t>
      </w:r>
      <w:proofErr w:type="spellEnd"/>
      <w:r w:rsidR="006D06B0" w:rsidRPr="004448F9">
        <w:rPr>
          <w:rFonts w:ascii="Book Antiqua" w:hAnsi="Book Antiqua" w:cs="Times New Roman"/>
          <w:sz w:val="24"/>
          <w:szCs w:val="24"/>
        </w:rPr>
        <w:t xml:space="preserv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400)</w:t>
      </w:r>
      <w:r w:rsidR="00067999">
        <w:rPr>
          <w:rFonts w:ascii="Book Antiqua" w:hAnsi="Book Antiqua" w:cs="Times New Roman" w:hint="eastAsia"/>
          <w:sz w:val="24"/>
          <w:szCs w:val="24"/>
          <w:lang w:eastAsia="zh-CN"/>
        </w:rPr>
        <w:t xml:space="preserve">; </w:t>
      </w:r>
      <w:r w:rsidR="006D06B0" w:rsidRPr="004448F9">
        <w:rPr>
          <w:rFonts w:ascii="Book Antiqua" w:hAnsi="Book Antiqua" w:cs="Times New Roman"/>
          <w:sz w:val="24"/>
          <w:szCs w:val="24"/>
        </w:rPr>
        <w:t xml:space="preserve">F: Neuron-specific </w:t>
      </w:r>
      <w:proofErr w:type="spellStart"/>
      <w:r w:rsidR="006D06B0" w:rsidRPr="004448F9">
        <w:rPr>
          <w:rFonts w:ascii="Book Antiqua" w:hAnsi="Book Antiqua" w:cs="Times New Roman"/>
          <w:sz w:val="24"/>
          <w:szCs w:val="24"/>
        </w:rPr>
        <w:t>enolase</w:t>
      </w:r>
      <w:proofErr w:type="spellEnd"/>
      <w:r w:rsidR="006D06B0" w:rsidRPr="004448F9">
        <w:rPr>
          <w:rFonts w:ascii="Book Antiqua" w:hAnsi="Book Antiqua" w:cs="Times New Roman"/>
          <w:sz w:val="24"/>
          <w:szCs w:val="24"/>
        </w:rPr>
        <w:t xml:space="preserve"> (+) ganglion cells (</w:t>
      </w:r>
      <w:proofErr w:type="spellStart"/>
      <w:r w:rsidR="006D06B0" w:rsidRPr="004448F9">
        <w:rPr>
          <w:rFonts w:ascii="Book Antiqua" w:hAnsi="Book Antiqua" w:cs="Times New Roman"/>
          <w:sz w:val="24"/>
          <w:szCs w:val="24"/>
        </w:rPr>
        <w:t>immunostaining</w:t>
      </w:r>
      <w:proofErr w:type="spellEnd"/>
      <w:r w:rsidR="006D06B0" w:rsidRPr="004448F9">
        <w:rPr>
          <w:rFonts w:ascii="Book Antiqua" w:hAnsi="Book Antiqua" w:cs="Times New Roman"/>
          <w:sz w:val="24"/>
          <w:szCs w:val="24"/>
        </w:rPr>
        <w:t xml:space="preserve"> </w:t>
      </w:r>
      <w:r w:rsidRPr="009D014F">
        <w:rPr>
          <w:rFonts w:ascii="Book Antiqua" w:hAnsi="Book Antiqua" w:cs="Times New Roman"/>
          <w:color w:val="000000"/>
          <w:sz w:val="24"/>
          <w:szCs w:val="24"/>
        </w:rPr>
        <w:t xml:space="preserve">× </w:t>
      </w:r>
      <w:r w:rsidR="006D06B0" w:rsidRPr="004448F9">
        <w:rPr>
          <w:rFonts w:ascii="Book Antiqua" w:hAnsi="Book Antiqua" w:cs="Times New Roman"/>
          <w:sz w:val="24"/>
          <w:szCs w:val="24"/>
        </w:rPr>
        <w:t>200)</w:t>
      </w:r>
      <w:r>
        <w:rPr>
          <w:rFonts w:ascii="Book Antiqua" w:hAnsi="Book Antiqua" w:cs="Times New Roman" w:hint="eastAsia"/>
          <w:sz w:val="24"/>
          <w:szCs w:val="24"/>
          <w:lang w:eastAsia="zh-CN"/>
        </w:rPr>
        <w:t>.</w:t>
      </w:r>
      <w:r w:rsidR="006D06B0" w:rsidRPr="004448F9">
        <w:rPr>
          <w:rFonts w:ascii="Book Antiqua" w:hAnsi="Book Antiqua" w:cs="Times New Roman"/>
          <w:sz w:val="24"/>
          <w:szCs w:val="24"/>
        </w:rPr>
        <w:t xml:space="preserve"> </w:t>
      </w:r>
      <w:r w:rsidR="006D06B0" w:rsidRPr="00492411">
        <w:rPr>
          <w:rFonts w:ascii="Book Antiqua" w:hAnsi="Book Antiqua" w:cs="Times New Roman"/>
          <w:sz w:val="24"/>
          <w:szCs w:val="24"/>
        </w:rPr>
        <w:t>H</w:t>
      </w:r>
      <w:r w:rsidRPr="00492411">
        <w:rPr>
          <w:rFonts w:ascii="Book Antiqua" w:hAnsi="Book Antiqua" w:cs="Times New Roman" w:hint="eastAsia"/>
          <w:sz w:val="24"/>
          <w:szCs w:val="24"/>
          <w:lang w:eastAsia="zh-CN"/>
        </w:rPr>
        <w:t xml:space="preserve"> </w:t>
      </w:r>
      <w:r w:rsidRPr="00492411">
        <w:rPr>
          <w:rFonts w:ascii="Book Antiqua" w:hAnsi="Book Antiqua" w:cs="Times New Roman"/>
          <w:sz w:val="24"/>
          <w:szCs w:val="24"/>
          <w:lang w:eastAsia="zh-CN"/>
        </w:rPr>
        <w:t>and</w:t>
      </w:r>
      <w:r w:rsidRPr="00492411">
        <w:rPr>
          <w:rFonts w:ascii="Book Antiqua" w:hAnsi="Book Antiqua" w:cs="Times New Roman" w:hint="eastAsia"/>
          <w:sz w:val="24"/>
          <w:szCs w:val="24"/>
          <w:lang w:eastAsia="zh-CN"/>
        </w:rPr>
        <w:t xml:space="preserve"> </w:t>
      </w:r>
      <w:r w:rsidR="006D06B0" w:rsidRPr="00492411">
        <w:rPr>
          <w:rFonts w:ascii="Book Antiqua" w:hAnsi="Book Antiqua" w:cs="Times New Roman"/>
          <w:sz w:val="24"/>
          <w:szCs w:val="24"/>
        </w:rPr>
        <w:t xml:space="preserve">E: </w:t>
      </w:r>
      <w:proofErr w:type="spellStart"/>
      <w:r w:rsidRPr="00492411">
        <w:rPr>
          <w:rFonts w:ascii="Book Antiqua" w:hAnsi="Book Antiqua" w:cs="Times New Roman"/>
          <w:sz w:val="24"/>
          <w:szCs w:val="24"/>
        </w:rPr>
        <w:t>Hematoxylin</w:t>
      </w:r>
      <w:proofErr w:type="spellEnd"/>
      <w:r w:rsidRPr="00492411">
        <w:rPr>
          <w:rFonts w:ascii="Book Antiqua" w:hAnsi="Book Antiqua" w:cs="Times New Roman"/>
          <w:sz w:val="24"/>
          <w:szCs w:val="24"/>
        </w:rPr>
        <w:t xml:space="preserve"> </w:t>
      </w:r>
      <w:r w:rsidR="006D06B0" w:rsidRPr="00492411">
        <w:rPr>
          <w:rFonts w:ascii="Book Antiqua" w:hAnsi="Book Antiqua" w:cs="Times New Roman"/>
          <w:sz w:val="24"/>
          <w:szCs w:val="24"/>
        </w:rPr>
        <w:t>and eosin</w:t>
      </w:r>
      <w:r>
        <w:rPr>
          <w:rFonts w:ascii="Book Antiqua" w:hAnsi="Book Antiqua" w:cs="Times New Roman" w:hint="eastAsia"/>
          <w:sz w:val="24"/>
          <w:szCs w:val="24"/>
          <w:lang w:eastAsia="zh-CN"/>
        </w:rPr>
        <w:t>.</w:t>
      </w:r>
    </w:p>
    <w:p w14:paraId="7C6F47A0" w14:textId="77777777" w:rsidR="006D06B0" w:rsidRPr="004448F9" w:rsidRDefault="006D06B0" w:rsidP="004448F9">
      <w:pPr>
        <w:pStyle w:val="EndNoteBibliography"/>
        <w:tabs>
          <w:tab w:val="left" w:pos="6825"/>
        </w:tabs>
        <w:spacing w:after="0" w:line="360" w:lineRule="auto"/>
        <w:jc w:val="both"/>
        <w:rPr>
          <w:rFonts w:ascii="Book Antiqua" w:hAnsi="Book Antiqua"/>
          <w:sz w:val="24"/>
          <w:szCs w:val="24"/>
        </w:rPr>
      </w:pPr>
    </w:p>
    <w:p w14:paraId="541BCB05" w14:textId="77777777" w:rsidR="006D06B0" w:rsidRPr="004448F9" w:rsidRDefault="006D06B0" w:rsidP="004448F9">
      <w:pPr>
        <w:pStyle w:val="EndNoteBibliography"/>
        <w:tabs>
          <w:tab w:val="left" w:pos="6825"/>
        </w:tabs>
        <w:spacing w:after="0" w:line="360" w:lineRule="auto"/>
        <w:jc w:val="both"/>
        <w:rPr>
          <w:rFonts w:ascii="Book Antiqua" w:hAnsi="Book Antiqua" w:cs="Times New Roman"/>
          <w:sz w:val="24"/>
          <w:szCs w:val="24"/>
        </w:rPr>
      </w:pPr>
    </w:p>
    <w:p w14:paraId="49486F6F" w14:textId="77777777" w:rsidR="004A70CE" w:rsidRPr="004448F9" w:rsidRDefault="00A724CC" w:rsidP="004448F9">
      <w:pPr>
        <w:spacing w:after="0" w:line="360" w:lineRule="auto"/>
        <w:jc w:val="both"/>
        <w:rPr>
          <w:rFonts w:ascii="Book Antiqua" w:hAnsi="Book Antiqua"/>
          <w:sz w:val="24"/>
          <w:szCs w:val="24"/>
        </w:rPr>
      </w:pPr>
    </w:p>
    <w:sectPr w:rsidR="004A70CE" w:rsidRPr="004448F9" w:rsidSect="000A2BFB">
      <w:type w:val="continuous"/>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C41A0" w14:textId="77777777" w:rsidR="00A52921" w:rsidRDefault="00A52921">
      <w:pPr>
        <w:spacing w:after="0" w:line="240" w:lineRule="auto"/>
      </w:pPr>
      <w:r>
        <w:separator/>
      </w:r>
    </w:p>
  </w:endnote>
  <w:endnote w:type="continuationSeparator" w:id="0">
    <w:p w14:paraId="53CB92E8" w14:textId="77777777" w:rsidR="00A52921" w:rsidRDefault="00A5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hakuyoxingshu7000"/>
    <w:charset w:val="00"/>
    <w:family w:val="roman"/>
    <w:pitch w:val="default"/>
    <w:sig w:usb0="00000000" w:usb1="0000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微软雅黑">
    <w:charset w:val="86"/>
    <w:family w:val="swiss"/>
    <w:pitch w:val="variable"/>
    <w:sig w:usb0="80000287" w:usb1="280F3C52" w:usb2="00000016" w:usb3="00000000" w:csb0="0004001F" w:csb1="00000000"/>
  </w:font>
  <w:font w:name="Calibri Light">
    <w:altName w:val="Consolas"/>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E625E" w14:textId="77777777" w:rsidR="00A52921" w:rsidRDefault="00A52921">
      <w:pPr>
        <w:spacing w:after="0" w:line="240" w:lineRule="auto"/>
      </w:pPr>
      <w:r>
        <w:separator/>
      </w:r>
    </w:p>
  </w:footnote>
  <w:footnote w:type="continuationSeparator" w:id="0">
    <w:p w14:paraId="6ADE2973" w14:textId="77777777" w:rsidR="00A52921" w:rsidRDefault="00A529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765692"/>
      <w:docPartObj>
        <w:docPartGallery w:val="Page Numbers (Top of Page)"/>
        <w:docPartUnique/>
      </w:docPartObj>
    </w:sdtPr>
    <w:sdtEndPr/>
    <w:sdtContent>
      <w:p w14:paraId="2B407E9C" w14:textId="77777777" w:rsidR="001B50D2" w:rsidRDefault="007130F3">
        <w:pPr>
          <w:pStyle w:val="Header"/>
          <w:jc w:val="right"/>
        </w:pPr>
        <w:r>
          <w:fldChar w:fldCharType="begin"/>
        </w:r>
        <w:r>
          <w:instrText xml:space="preserve"> PAGE   \* MERGEFORMAT </w:instrText>
        </w:r>
        <w:r>
          <w:fldChar w:fldCharType="separate"/>
        </w:r>
        <w:r w:rsidR="00A724CC">
          <w:rPr>
            <w:noProof/>
          </w:rPr>
          <w:t>14</w:t>
        </w:r>
        <w:r>
          <w:rPr>
            <w:noProof/>
          </w:rPr>
          <w:fldChar w:fldCharType="end"/>
        </w:r>
      </w:p>
    </w:sdtContent>
  </w:sdt>
  <w:p w14:paraId="6445F1C0" w14:textId="77777777" w:rsidR="001B50D2" w:rsidRDefault="00A724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D06B0"/>
    <w:rsid w:val="00051833"/>
    <w:rsid w:val="00052808"/>
    <w:rsid w:val="00067999"/>
    <w:rsid w:val="000839AF"/>
    <w:rsid w:val="000A2BFB"/>
    <w:rsid w:val="0015724D"/>
    <w:rsid w:val="00212E48"/>
    <w:rsid w:val="003A2C7E"/>
    <w:rsid w:val="003D260B"/>
    <w:rsid w:val="0044445B"/>
    <w:rsid w:val="004448F9"/>
    <w:rsid w:val="00492411"/>
    <w:rsid w:val="00552712"/>
    <w:rsid w:val="005571AD"/>
    <w:rsid w:val="005F4F6D"/>
    <w:rsid w:val="0065204F"/>
    <w:rsid w:val="00661C7B"/>
    <w:rsid w:val="006838FA"/>
    <w:rsid w:val="006C32DF"/>
    <w:rsid w:val="006C3782"/>
    <w:rsid w:val="006D06B0"/>
    <w:rsid w:val="00704DDB"/>
    <w:rsid w:val="007130F3"/>
    <w:rsid w:val="007B237C"/>
    <w:rsid w:val="007D5D7F"/>
    <w:rsid w:val="007F2940"/>
    <w:rsid w:val="008D0B90"/>
    <w:rsid w:val="008D2175"/>
    <w:rsid w:val="009249A0"/>
    <w:rsid w:val="0096448C"/>
    <w:rsid w:val="00995E1D"/>
    <w:rsid w:val="00A27B34"/>
    <w:rsid w:val="00A52921"/>
    <w:rsid w:val="00A724CC"/>
    <w:rsid w:val="00A84C78"/>
    <w:rsid w:val="00B915DC"/>
    <w:rsid w:val="00BD764F"/>
    <w:rsid w:val="00C14B64"/>
    <w:rsid w:val="00C62E47"/>
    <w:rsid w:val="00CA2860"/>
    <w:rsid w:val="00DB02FD"/>
    <w:rsid w:val="00DC7D25"/>
    <w:rsid w:val="00E007BD"/>
    <w:rsid w:val="00E2029E"/>
    <w:rsid w:val="00F53248"/>
    <w:rsid w:val="00F950FD"/>
    <w:rsid w:val="00FC082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06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06B0"/>
    <w:rPr>
      <w:rFonts w:ascii="Calibri" w:hAnsi="Calibri"/>
      <w:noProof/>
      <w:lang w:val="en-US"/>
    </w:rPr>
  </w:style>
  <w:style w:type="paragraph" w:customStyle="1" w:styleId="EndNoteBibliography">
    <w:name w:val="EndNote Bibliography"/>
    <w:basedOn w:val="Normal"/>
    <w:link w:val="EndNoteBibliographyChar"/>
    <w:rsid w:val="006D06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D06B0"/>
    <w:rPr>
      <w:rFonts w:ascii="Calibri" w:hAnsi="Calibri"/>
      <w:noProof/>
      <w:lang w:val="en-US"/>
    </w:rPr>
  </w:style>
  <w:style w:type="character" w:styleId="Hyperlink">
    <w:name w:val="Hyperlink"/>
    <w:basedOn w:val="DefaultParagraphFont"/>
    <w:uiPriority w:val="99"/>
    <w:unhideWhenUsed/>
    <w:rsid w:val="006D06B0"/>
    <w:rPr>
      <w:color w:val="0563C1" w:themeColor="hyperlink"/>
      <w:u w:val="single"/>
    </w:rPr>
  </w:style>
  <w:style w:type="paragraph" w:customStyle="1" w:styleId="Body">
    <w:name w:val="Body"/>
    <w:link w:val="BodyChar"/>
    <w:rsid w:val="006D06B0"/>
    <w:pPr>
      <w:pBdr>
        <w:top w:val="nil"/>
        <w:left w:val="nil"/>
        <w:bottom w:val="nil"/>
        <w:right w:val="nil"/>
        <w:between w:val="nil"/>
        <w:bar w:val="nil"/>
      </w:pBdr>
      <w:spacing w:after="0" w:line="360" w:lineRule="auto"/>
      <w:ind w:right="57"/>
    </w:pPr>
    <w:rPr>
      <w:rFonts w:ascii="Times New Roman" w:eastAsia="Arial Unicode MS" w:hAnsi="Arial Unicode MS" w:cs="Arial Unicode MS"/>
      <w:color w:val="000000"/>
      <w:sz w:val="24"/>
      <w:szCs w:val="24"/>
      <w:u w:color="000000"/>
      <w:bdr w:val="nil"/>
      <w:lang w:eastAsia="el-GR"/>
    </w:rPr>
  </w:style>
  <w:style w:type="character" w:customStyle="1" w:styleId="BodyChar">
    <w:name w:val="Body Char"/>
    <w:basedOn w:val="DefaultParagraphFont"/>
    <w:link w:val="Body"/>
    <w:rsid w:val="006D06B0"/>
    <w:rPr>
      <w:rFonts w:ascii="Times New Roman" w:eastAsia="Arial Unicode MS" w:hAnsi="Arial Unicode MS" w:cs="Arial Unicode MS"/>
      <w:color w:val="000000"/>
      <w:sz w:val="24"/>
      <w:szCs w:val="24"/>
      <w:u w:color="000000"/>
      <w:bdr w:val="nil"/>
      <w:lang w:eastAsia="el-GR"/>
    </w:rPr>
  </w:style>
  <w:style w:type="character" w:customStyle="1" w:styleId="Hyperlink0">
    <w:name w:val="Hyperlink.0"/>
    <w:basedOn w:val="DefaultParagraphFont"/>
    <w:rsid w:val="006D06B0"/>
    <w:rPr>
      <w:color w:val="0000FF"/>
      <w:u w:val="single" w:color="0000FF"/>
      <w:lang w:val="en-US"/>
    </w:rPr>
  </w:style>
  <w:style w:type="paragraph" w:styleId="Header">
    <w:name w:val="header"/>
    <w:basedOn w:val="Normal"/>
    <w:link w:val="HeaderChar"/>
    <w:uiPriority w:val="99"/>
    <w:unhideWhenUsed/>
    <w:rsid w:val="006D0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6B0"/>
    <w:rPr>
      <w:lang w:val="en-US"/>
    </w:rPr>
  </w:style>
  <w:style w:type="paragraph" w:styleId="Footer">
    <w:name w:val="footer"/>
    <w:basedOn w:val="Normal"/>
    <w:link w:val="FooterChar"/>
    <w:uiPriority w:val="99"/>
    <w:unhideWhenUsed/>
    <w:rsid w:val="006D0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6B0"/>
    <w:rPr>
      <w:lang w:val="en-US"/>
    </w:rPr>
  </w:style>
  <w:style w:type="character" w:styleId="CommentReference">
    <w:name w:val="annotation reference"/>
    <w:basedOn w:val="DefaultParagraphFont"/>
    <w:uiPriority w:val="99"/>
    <w:semiHidden/>
    <w:unhideWhenUsed/>
    <w:rsid w:val="006D06B0"/>
    <w:rPr>
      <w:sz w:val="16"/>
      <w:szCs w:val="16"/>
    </w:rPr>
  </w:style>
  <w:style w:type="paragraph" w:styleId="CommentText">
    <w:name w:val="annotation text"/>
    <w:basedOn w:val="Normal"/>
    <w:link w:val="CommentTextChar"/>
    <w:uiPriority w:val="99"/>
    <w:unhideWhenUsed/>
    <w:rsid w:val="006D06B0"/>
    <w:pPr>
      <w:spacing w:line="240" w:lineRule="auto"/>
    </w:pPr>
    <w:rPr>
      <w:sz w:val="20"/>
      <w:szCs w:val="20"/>
    </w:rPr>
  </w:style>
  <w:style w:type="character" w:customStyle="1" w:styleId="CommentTextChar">
    <w:name w:val="Comment Text Char"/>
    <w:basedOn w:val="DefaultParagraphFont"/>
    <w:link w:val="CommentText"/>
    <w:uiPriority w:val="99"/>
    <w:rsid w:val="006D06B0"/>
    <w:rPr>
      <w:sz w:val="20"/>
      <w:szCs w:val="20"/>
      <w:lang w:val="en-US"/>
    </w:rPr>
  </w:style>
  <w:style w:type="paragraph" w:styleId="CommentSubject">
    <w:name w:val="annotation subject"/>
    <w:basedOn w:val="CommentText"/>
    <w:next w:val="CommentText"/>
    <w:link w:val="CommentSubjectChar"/>
    <w:uiPriority w:val="99"/>
    <w:semiHidden/>
    <w:unhideWhenUsed/>
    <w:rsid w:val="006D06B0"/>
    <w:rPr>
      <w:b/>
      <w:bCs/>
    </w:rPr>
  </w:style>
  <w:style w:type="character" w:customStyle="1" w:styleId="CommentSubjectChar">
    <w:name w:val="Comment Subject Char"/>
    <w:basedOn w:val="CommentTextChar"/>
    <w:link w:val="CommentSubject"/>
    <w:uiPriority w:val="99"/>
    <w:semiHidden/>
    <w:rsid w:val="006D06B0"/>
    <w:rPr>
      <w:b/>
      <w:bCs/>
      <w:sz w:val="20"/>
      <w:szCs w:val="20"/>
      <w:lang w:val="en-US"/>
    </w:rPr>
  </w:style>
  <w:style w:type="paragraph" w:styleId="BalloonText">
    <w:name w:val="Balloon Text"/>
    <w:basedOn w:val="Normal"/>
    <w:link w:val="BalloonTextChar"/>
    <w:uiPriority w:val="99"/>
    <w:semiHidden/>
    <w:unhideWhenUsed/>
    <w:rsid w:val="006D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B0"/>
    <w:rPr>
      <w:rFonts w:ascii="Segoe UI" w:hAnsi="Segoe UI" w:cs="Segoe UI"/>
      <w:sz w:val="18"/>
      <w:szCs w:val="18"/>
      <w:lang w:val="en-US"/>
    </w:rPr>
  </w:style>
  <w:style w:type="paragraph" w:styleId="ListParagraph">
    <w:name w:val="List Paragraph"/>
    <w:basedOn w:val="Normal"/>
    <w:uiPriority w:val="34"/>
    <w:qFormat/>
    <w:rsid w:val="006D06B0"/>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4448F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448F9"/>
    <w:rPr>
      <w:rFonts w:ascii="宋体" w:eastAsia="宋体" w:hAnsi="Courier New" w:cs="Courier New"/>
      <w:kern w:val="2"/>
      <w:sz w:val="21"/>
      <w:szCs w:val="21"/>
      <w:lang w:val="en-US" w:eastAsia="zh-CN"/>
    </w:rPr>
  </w:style>
  <w:style w:type="character" w:styleId="Emphasis">
    <w:name w:val="Emphasis"/>
    <w:qFormat/>
    <w:rsid w:val="00A724CC"/>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B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6D06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D06B0"/>
    <w:rPr>
      <w:rFonts w:ascii="Calibri" w:hAnsi="Calibri"/>
      <w:noProof/>
      <w:lang w:val="en-US"/>
    </w:rPr>
  </w:style>
  <w:style w:type="paragraph" w:customStyle="1" w:styleId="EndNoteBibliography">
    <w:name w:val="EndNote Bibliography"/>
    <w:basedOn w:val="Normal"/>
    <w:link w:val="EndNoteBibliographyChar"/>
    <w:rsid w:val="006D06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D06B0"/>
    <w:rPr>
      <w:rFonts w:ascii="Calibri" w:hAnsi="Calibri"/>
      <w:noProof/>
      <w:lang w:val="en-US"/>
    </w:rPr>
  </w:style>
  <w:style w:type="character" w:styleId="Hyperlink">
    <w:name w:val="Hyperlink"/>
    <w:basedOn w:val="DefaultParagraphFont"/>
    <w:uiPriority w:val="99"/>
    <w:unhideWhenUsed/>
    <w:rsid w:val="006D06B0"/>
    <w:rPr>
      <w:color w:val="0563C1" w:themeColor="hyperlink"/>
      <w:u w:val="single"/>
    </w:rPr>
  </w:style>
  <w:style w:type="paragraph" w:customStyle="1" w:styleId="Body">
    <w:name w:val="Body"/>
    <w:link w:val="BodyChar"/>
    <w:rsid w:val="006D06B0"/>
    <w:pPr>
      <w:pBdr>
        <w:top w:val="nil"/>
        <w:left w:val="nil"/>
        <w:bottom w:val="nil"/>
        <w:right w:val="nil"/>
        <w:between w:val="nil"/>
        <w:bar w:val="nil"/>
      </w:pBdr>
      <w:spacing w:after="0" w:line="360" w:lineRule="auto"/>
      <w:ind w:right="57"/>
    </w:pPr>
    <w:rPr>
      <w:rFonts w:ascii="Times New Roman" w:eastAsia="Arial Unicode MS" w:hAnsi="Arial Unicode MS" w:cs="Arial Unicode MS"/>
      <w:color w:val="000000"/>
      <w:sz w:val="24"/>
      <w:szCs w:val="24"/>
      <w:u w:color="000000"/>
      <w:bdr w:val="nil"/>
      <w:lang w:eastAsia="el-GR"/>
    </w:rPr>
  </w:style>
  <w:style w:type="character" w:customStyle="1" w:styleId="BodyChar">
    <w:name w:val="Body Char"/>
    <w:basedOn w:val="DefaultParagraphFont"/>
    <w:link w:val="Body"/>
    <w:rsid w:val="006D06B0"/>
    <w:rPr>
      <w:rFonts w:ascii="Times New Roman" w:eastAsia="Arial Unicode MS" w:hAnsi="Arial Unicode MS" w:cs="Arial Unicode MS"/>
      <w:color w:val="000000"/>
      <w:sz w:val="24"/>
      <w:szCs w:val="24"/>
      <w:u w:color="000000"/>
      <w:bdr w:val="nil"/>
      <w:lang w:eastAsia="el-GR"/>
    </w:rPr>
  </w:style>
  <w:style w:type="character" w:customStyle="1" w:styleId="Hyperlink0">
    <w:name w:val="Hyperlink.0"/>
    <w:basedOn w:val="DefaultParagraphFont"/>
    <w:rsid w:val="006D06B0"/>
    <w:rPr>
      <w:color w:val="0000FF"/>
      <w:u w:val="single" w:color="0000FF"/>
      <w:lang w:val="en-US"/>
    </w:rPr>
  </w:style>
  <w:style w:type="paragraph" w:styleId="Header">
    <w:name w:val="header"/>
    <w:basedOn w:val="Normal"/>
    <w:link w:val="HeaderChar"/>
    <w:uiPriority w:val="99"/>
    <w:unhideWhenUsed/>
    <w:rsid w:val="006D06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6B0"/>
    <w:rPr>
      <w:lang w:val="en-US"/>
    </w:rPr>
  </w:style>
  <w:style w:type="paragraph" w:styleId="Footer">
    <w:name w:val="footer"/>
    <w:basedOn w:val="Normal"/>
    <w:link w:val="FooterChar"/>
    <w:uiPriority w:val="99"/>
    <w:unhideWhenUsed/>
    <w:rsid w:val="006D06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6B0"/>
    <w:rPr>
      <w:lang w:val="en-US"/>
    </w:rPr>
  </w:style>
  <w:style w:type="character" w:styleId="CommentReference">
    <w:name w:val="annotation reference"/>
    <w:basedOn w:val="DefaultParagraphFont"/>
    <w:uiPriority w:val="99"/>
    <w:semiHidden/>
    <w:unhideWhenUsed/>
    <w:rsid w:val="006D06B0"/>
    <w:rPr>
      <w:sz w:val="16"/>
      <w:szCs w:val="16"/>
    </w:rPr>
  </w:style>
  <w:style w:type="paragraph" w:styleId="CommentText">
    <w:name w:val="annotation text"/>
    <w:basedOn w:val="Normal"/>
    <w:link w:val="CommentTextChar"/>
    <w:uiPriority w:val="99"/>
    <w:unhideWhenUsed/>
    <w:rsid w:val="006D06B0"/>
    <w:pPr>
      <w:spacing w:line="240" w:lineRule="auto"/>
    </w:pPr>
    <w:rPr>
      <w:sz w:val="20"/>
      <w:szCs w:val="20"/>
    </w:rPr>
  </w:style>
  <w:style w:type="character" w:customStyle="1" w:styleId="CommentTextChar">
    <w:name w:val="Comment Text Char"/>
    <w:basedOn w:val="DefaultParagraphFont"/>
    <w:link w:val="CommentText"/>
    <w:uiPriority w:val="99"/>
    <w:rsid w:val="006D06B0"/>
    <w:rPr>
      <w:sz w:val="20"/>
      <w:szCs w:val="20"/>
      <w:lang w:val="en-US"/>
    </w:rPr>
  </w:style>
  <w:style w:type="paragraph" w:styleId="CommentSubject">
    <w:name w:val="annotation subject"/>
    <w:basedOn w:val="CommentText"/>
    <w:next w:val="CommentText"/>
    <w:link w:val="CommentSubjectChar"/>
    <w:uiPriority w:val="99"/>
    <w:semiHidden/>
    <w:unhideWhenUsed/>
    <w:rsid w:val="006D06B0"/>
    <w:rPr>
      <w:b/>
      <w:bCs/>
    </w:rPr>
  </w:style>
  <w:style w:type="character" w:customStyle="1" w:styleId="CommentSubjectChar">
    <w:name w:val="Comment Subject Char"/>
    <w:basedOn w:val="CommentTextChar"/>
    <w:link w:val="CommentSubject"/>
    <w:uiPriority w:val="99"/>
    <w:semiHidden/>
    <w:rsid w:val="006D06B0"/>
    <w:rPr>
      <w:b/>
      <w:bCs/>
      <w:sz w:val="20"/>
      <w:szCs w:val="20"/>
      <w:lang w:val="en-US"/>
    </w:rPr>
  </w:style>
  <w:style w:type="paragraph" w:styleId="BalloonText">
    <w:name w:val="Balloon Text"/>
    <w:basedOn w:val="Normal"/>
    <w:link w:val="BalloonTextChar"/>
    <w:uiPriority w:val="99"/>
    <w:semiHidden/>
    <w:unhideWhenUsed/>
    <w:rsid w:val="006D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B0"/>
    <w:rPr>
      <w:rFonts w:ascii="Segoe UI" w:hAnsi="Segoe UI" w:cs="Segoe UI"/>
      <w:sz w:val="18"/>
      <w:szCs w:val="18"/>
      <w:lang w:val="en-US"/>
    </w:rPr>
  </w:style>
  <w:style w:type="paragraph" w:styleId="ListParagraph">
    <w:name w:val="List Paragraph"/>
    <w:basedOn w:val="Normal"/>
    <w:uiPriority w:val="34"/>
    <w:qFormat/>
    <w:rsid w:val="006D06B0"/>
    <w:pPr>
      <w:widowControl w:val="0"/>
      <w:spacing w:after="0" w:line="240" w:lineRule="auto"/>
      <w:ind w:firstLineChars="200" w:firstLine="420"/>
      <w:jc w:val="both"/>
    </w:pPr>
    <w:rPr>
      <w:kern w:val="2"/>
      <w:sz w:val="21"/>
      <w:lang w:eastAsia="zh-CN"/>
    </w:rPr>
  </w:style>
  <w:style w:type="paragraph" w:styleId="PlainText">
    <w:name w:val="Plain Text"/>
    <w:basedOn w:val="Normal"/>
    <w:link w:val="PlainTextChar"/>
    <w:rsid w:val="004448F9"/>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4448F9"/>
    <w:rPr>
      <w:rFonts w:ascii="宋体" w:eastAsia="宋体" w:hAnsi="Courier New" w:cs="Courier New"/>
      <w:kern w:val="2"/>
      <w:sz w:val="21"/>
      <w:szCs w:val="21"/>
      <w:lang w:val="en-US" w:eastAsia="zh-CN"/>
    </w:rPr>
  </w:style>
  <w:style w:type="character" w:styleId="Emphasis">
    <w:name w:val="Emphasis"/>
    <w:qFormat/>
    <w:rsid w:val="00A724C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068">
      <w:bodyDiv w:val="1"/>
      <w:marLeft w:val="0"/>
      <w:marRight w:val="0"/>
      <w:marTop w:val="0"/>
      <w:marBottom w:val="0"/>
      <w:divBdr>
        <w:top w:val="none" w:sz="0" w:space="0" w:color="auto"/>
        <w:left w:val="none" w:sz="0" w:space="0" w:color="auto"/>
        <w:bottom w:val="none" w:sz="0" w:space="0" w:color="auto"/>
        <w:right w:val="none" w:sz="0" w:space="0" w:color="auto"/>
      </w:divBdr>
    </w:div>
    <w:div w:id="754211072">
      <w:bodyDiv w:val="1"/>
      <w:marLeft w:val="0"/>
      <w:marRight w:val="0"/>
      <w:marTop w:val="0"/>
      <w:marBottom w:val="0"/>
      <w:divBdr>
        <w:top w:val="none" w:sz="0" w:space="0" w:color="auto"/>
        <w:left w:val="none" w:sz="0" w:space="0" w:color="auto"/>
        <w:bottom w:val="none" w:sz="0" w:space="0" w:color="auto"/>
        <w:right w:val="none" w:sz="0" w:space="0" w:color="auto"/>
      </w:divBdr>
    </w:div>
    <w:div w:id="773479877">
      <w:bodyDiv w:val="1"/>
      <w:marLeft w:val="0"/>
      <w:marRight w:val="0"/>
      <w:marTop w:val="0"/>
      <w:marBottom w:val="0"/>
      <w:divBdr>
        <w:top w:val="none" w:sz="0" w:space="0" w:color="auto"/>
        <w:left w:val="none" w:sz="0" w:space="0" w:color="auto"/>
        <w:bottom w:val="none" w:sz="0" w:space="0" w:color="auto"/>
        <w:right w:val="none" w:sz="0" w:space="0" w:color="auto"/>
      </w:divBdr>
    </w:div>
    <w:div w:id="878934486">
      <w:bodyDiv w:val="1"/>
      <w:marLeft w:val="0"/>
      <w:marRight w:val="0"/>
      <w:marTop w:val="0"/>
      <w:marBottom w:val="0"/>
      <w:divBdr>
        <w:top w:val="none" w:sz="0" w:space="0" w:color="auto"/>
        <w:left w:val="none" w:sz="0" w:space="0" w:color="auto"/>
        <w:bottom w:val="none" w:sz="0" w:space="0" w:color="auto"/>
        <w:right w:val="none" w:sz="0" w:space="0" w:color="auto"/>
      </w:divBdr>
    </w:div>
    <w:div w:id="121596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eader" Target="head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2691</Words>
  <Characters>15345</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Κostas Mylonas</dc:creator>
  <cp:keywords/>
  <dc:description/>
  <cp:lastModifiedBy>Na Ma</cp:lastModifiedBy>
  <cp:revision>2</cp:revision>
  <dcterms:created xsi:type="dcterms:W3CDTF">2017-07-07T17:04:00Z</dcterms:created>
  <dcterms:modified xsi:type="dcterms:W3CDTF">2017-07-07T17:04:00Z</dcterms:modified>
</cp:coreProperties>
</file>