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3FC0" w14:textId="77777777" w:rsidR="000D63C4" w:rsidRPr="0003558B" w:rsidRDefault="000D63C4" w:rsidP="00B45511">
      <w:pPr>
        <w:adjustRightInd w:val="0"/>
        <w:snapToGrid w:val="0"/>
        <w:spacing w:after="0" w:line="360" w:lineRule="auto"/>
        <w:jc w:val="both"/>
        <w:rPr>
          <w:rFonts w:ascii="Book Antiqua" w:hAnsi="Book Antiqua"/>
          <w:b/>
          <w:i/>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r w:rsidRPr="00C357D8">
        <w:rPr>
          <w:rFonts w:ascii="Book Antiqua" w:hAnsi="Book Antiqua"/>
          <w:b/>
          <w:sz w:val="24"/>
          <w:szCs w:val="24"/>
        </w:rPr>
        <w:t xml:space="preserve">Name of Journal: </w:t>
      </w:r>
      <w:r w:rsidRPr="0003558B">
        <w:rPr>
          <w:rFonts w:ascii="Book Antiqua" w:hAnsi="Book Antiqua"/>
          <w:b/>
          <w:i/>
          <w:sz w:val="24"/>
          <w:szCs w:val="24"/>
        </w:rPr>
        <w:t>World Journal of Stem Cells</w:t>
      </w:r>
    </w:p>
    <w:bookmarkEnd w:id="0"/>
    <w:bookmarkEnd w:id="1"/>
    <w:p w14:paraId="6F8179BF"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r w:rsidRPr="00C357D8">
        <w:rPr>
          <w:rFonts w:ascii="Book Antiqua" w:hAnsi="Book Antiqua"/>
          <w:b/>
          <w:sz w:val="24"/>
          <w:szCs w:val="24"/>
        </w:rPr>
        <w:t xml:space="preserve">Manuscript NO: </w:t>
      </w:r>
      <w:r w:rsidRPr="00C357D8">
        <w:rPr>
          <w:rFonts w:ascii="Book Antiqua" w:hAnsi="Book Antiqua" w:hint="eastAsia"/>
          <w:b/>
          <w:sz w:val="24"/>
          <w:szCs w:val="24"/>
          <w:lang w:eastAsia="zh-CN"/>
        </w:rPr>
        <w:t>34815</w:t>
      </w:r>
    </w:p>
    <w:p w14:paraId="55287BC9" w14:textId="77777777" w:rsidR="000D63C4" w:rsidRPr="00C357D8" w:rsidRDefault="000D63C4" w:rsidP="00B45511">
      <w:pPr>
        <w:adjustRightInd w:val="0"/>
        <w:snapToGrid w:val="0"/>
        <w:spacing w:after="0" w:line="360" w:lineRule="auto"/>
        <w:jc w:val="both"/>
        <w:rPr>
          <w:rFonts w:ascii="Book Antiqua" w:hAnsi="Book Antiqua"/>
          <w:b/>
          <w:sz w:val="24"/>
          <w:szCs w:val="24"/>
        </w:rPr>
      </w:pPr>
      <w:bookmarkStart w:id="11" w:name="OLE_LINK1617"/>
      <w:bookmarkStart w:id="12" w:name="OLE_LINK1618"/>
      <w:r w:rsidRPr="00C357D8">
        <w:rPr>
          <w:rFonts w:ascii="Book Antiqua" w:hAnsi="Book Antiqua"/>
          <w:b/>
          <w:sz w:val="24"/>
          <w:szCs w:val="24"/>
        </w:rPr>
        <w:t xml:space="preserve">Manuscript Type: </w:t>
      </w:r>
      <w:bookmarkStart w:id="13" w:name="OLE_LINK3"/>
      <w:bookmarkStart w:id="14" w:name="OLE_LINK4"/>
      <w:bookmarkEnd w:id="11"/>
      <w:bookmarkEnd w:id="12"/>
      <w:r w:rsidRPr="0003558B">
        <w:rPr>
          <w:rFonts w:ascii="Book Antiqua" w:hAnsi="Book Antiqua"/>
          <w:b/>
          <w:sz w:val="24"/>
          <w:szCs w:val="24"/>
        </w:rPr>
        <w:t>Therapeutics Advances</w:t>
      </w:r>
      <w:bookmarkEnd w:id="13"/>
      <w:bookmarkEnd w:id="14"/>
    </w:p>
    <w:bookmarkEnd w:id="2"/>
    <w:bookmarkEnd w:id="3"/>
    <w:bookmarkEnd w:id="4"/>
    <w:bookmarkEnd w:id="5"/>
    <w:bookmarkEnd w:id="6"/>
    <w:bookmarkEnd w:id="7"/>
    <w:bookmarkEnd w:id="8"/>
    <w:bookmarkEnd w:id="9"/>
    <w:bookmarkEnd w:id="10"/>
    <w:p w14:paraId="0D21C156"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6302C89F" w14:textId="77777777" w:rsidR="000D63C4" w:rsidRPr="00C357D8" w:rsidRDefault="000D63C4" w:rsidP="00B45511">
      <w:pPr>
        <w:adjustRightInd w:val="0"/>
        <w:snapToGrid w:val="0"/>
        <w:spacing w:after="0" w:line="360" w:lineRule="auto"/>
        <w:jc w:val="both"/>
        <w:rPr>
          <w:rFonts w:ascii="Book Antiqua" w:hAnsi="Book Antiqua"/>
          <w:b/>
          <w:sz w:val="24"/>
          <w:szCs w:val="24"/>
        </w:rPr>
      </w:pPr>
      <w:bookmarkStart w:id="15" w:name="OLE_LINK1039"/>
      <w:bookmarkStart w:id="16" w:name="OLE_LINK1041"/>
      <w:r w:rsidRPr="00C357D8">
        <w:rPr>
          <w:rFonts w:ascii="Book Antiqua" w:hAnsi="Book Antiqua"/>
          <w:b/>
          <w:sz w:val="24"/>
          <w:szCs w:val="24"/>
        </w:rPr>
        <w:t>Amyotrophic lateral sclerosis as a protein level, non-genomic disease: Therapy with S2RM exosome released molecules</w:t>
      </w:r>
    </w:p>
    <w:bookmarkEnd w:id="15"/>
    <w:bookmarkEnd w:id="16"/>
    <w:p w14:paraId="7CD7676E"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6EA7E7D6" w14:textId="77777777" w:rsidR="000D63C4" w:rsidRPr="00C357D8" w:rsidRDefault="000D63C4" w:rsidP="00B45511">
      <w:pPr>
        <w:adjustRightInd w:val="0"/>
        <w:snapToGrid w:val="0"/>
        <w:spacing w:after="0" w:line="360" w:lineRule="auto"/>
        <w:jc w:val="both"/>
        <w:rPr>
          <w:rFonts w:ascii="Book Antiqua" w:hAnsi="Book Antiqua"/>
          <w:sz w:val="24"/>
          <w:szCs w:val="24"/>
          <w:lang w:eastAsia="zh-CN"/>
        </w:rPr>
      </w:pPr>
      <w:r w:rsidRPr="00C357D8">
        <w:rPr>
          <w:rFonts w:ascii="Book Antiqua" w:hAnsi="Book Antiqua"/>
          <w:sz w:val="24"/>
          <w:szCs w:val="24"/>
        </w:rPr>
        <w:t>Maguire</w:t>
      </w:r>
      <w:r w:rsidRPr="00C357D8">
        <w:rPr>
          <w:rFonts w:ascii="Book Antiqua" w:hAnsi="Book Antiqua" w:hint="eastAsia"/>
          <w:sz w:val="24"/>
          <w:szCs w:val="24"/>
          <w:lang w:eastAsia="zh-CN"/>
        </w:rPr>
        <w:t xml:space="preserve"> G.</w:t>
      </w:r>
      <w:r w:rsidRPr="00C357D8">
        <w:rPr>
          <w:rFonts w:ascii="Book Antiqua" w:hAnsi="Book Antiqua"/>
          <w:sz w:val="24"/>
          <w:szCs w:val="24"/>
        </w:rPr>
        <w:t xml:space="preserve"> ALS therapy with stem cell molecules</w:t>
      </w:r>
    </w:p>
    <w:p w14:paraId="3A75E6C4"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5822C7F1"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r w:rsidRPr="00C357D8">
        <w:rPr>
          <w:rFonts w:ascii="Book Antiqua" w:hAnsi="Book Antiqua"/>
          <w:b/>
          <w:sz w:val="24"/>
          <w:szCs w:val="24"/>
        </w:rPr>
        <w:t>Greg Maguire</w:t>
      </w:r>
    </w:p>
    <w:p w14:paraId="495D411E"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1997EA34" w14:textId="77777777" w:rsidR="000D63C4" w:rsidRPr="00C357D8" w:rsidRDefault="000D63C4" w:rsidP="00B45511">
      <w:pPr>
        <w:adjustRightInd w:val="0"/>
        <w:snapToGrid w:val="0"/>
        <w:spacing w:after="0" w:line="360" w:lineRule="auto"/>
        <w:jc w:val="both"/>
        <w:rPr>
          <w:rFonts w:ascii="Book Antiqua" w:hAnsi="Book Antiqua"/>
          <w:b/>
          <w:sz w:val="24"/>
          <w:szCs w:val="24"/>
        </w:rPr>
      </w:pPr>
      <w:bookmarkStart w:id="17" w:name="OLE_LINK1030"/>
      <w:bookmarkStart w:id="18" w:name="OLE_LINK1031"/>
      <w:r w:rsidRPr="00C357D8">
        <w:rPr>
          <w:rFonts w:ascii="Book Antiqua" w:hAnsi="Book Antiqua"/>
          <w:b/>
          <w:sz w:val="24"/>
          <w:szCs w:val="24"/>
        </w:rPr>
        <w:t>Greg Maguire</w:t>
      </w:r>
      <w:r w:rsidRPr="00C357D8">
        <w:rPr>
          <w:rFonts w:ascii="Book Antiqua" w:hAnsi="Book Antiqua" w:hint="eastAsia"/>
          <w:b/>
          <w:sz w:val="24"/>
          <w:szCs w:val="24"/>
          <w:lang w:eastAsia="zh-CN"/>
        </w:rPr>
        <w:t xml:space="preserve">, </w:t>
      </w:r>
      <w:r w:rsidRPr="00BA0A22">
        <w:rPr>
          <w:rFonts w:ascii="Book Antiqua" w:hAnsi="Book Antiqua"/>
          <w:sz w:val="24"/>
          <w:szCs w:val="24"/>
        </w:rPr>
        <w:t>BioRegenerative Sciences, Inc.</w:t>
      </w:r>
      <w:r w:rsidRPr="00BA0A22">
        <w:rPr>
          <w:rFonts w:ascii="Book Antiqua" w:hAnsi="Book Antiqua" w:hint="eastAsia"/>
          <w:sz w:val="24"/>
          <w:szCs w:val="24"/>
          <w:lang w:eastAsia="zh-CN"/>
        </w:rPr>
        <w:t>,</w:t>
      </w:r>
      <w:r w:rsidRPr="00BA0A22">
        <w:rPr>
          <w:rFonts w:ascii="Book Antiqua" w:hAnsi="Book Antiqua"/>
          <w:sz w:val="24"/>
          <w:szCs w:val="24"/>
          <w:lang w:eastAsia="zh-CN"/>
        </w:rPr>
        <w:t xml:space="preserve"> South</w:t>
      </w:r>
      <w:r w:rsidRPr="00BA0A22">
        <w:rPr>
          <w:rFonts w:ascii="Book Antiqua" w:hAnsi="Book Antiqua" w:hint="eastAsia"/>
          <w:sz w:val="24"/>
          <w:szCs w:val="24"/>
          <w:lang w:eastAsia="zh-CN"/>
        </w:rPr>
        <w:t xml:space="preserve"> </w:t>
      </w:r>
      <w:r w:rsidRPr="00BA0A22">
        <w:rPr>
          <w:rFonts w:ascii="Book Antiqua" w:hAnsi="Book Antiqua"/>
          <w:sz w:val="24"/>
          <w:szCs w:val="24"/>
          <w:lang w:eastAsia="zh-CN"/>
        </w:rPr>
        <w:t>La Jolla, CA 92037</w:t>
      </w:r>
      <w:r w:rsidRPr="00BA0A22">
        <w:rPr>
          <w:rFonts w:ascii="Book Antiqua" w:hAnsi="Book Antiqua" w:hint="eastAsia"/>
          <w:sz w:val="24"/>
          <w:szCs w:val="24"/>
          <w:lang w:eastAsia="zh-CN"/>
        </w:rPr>
        <w:t>, United States</w:t>
      </w:r>
    </w:p>
    <w:bookmarkEnd w:id="17"/>
    <w:bookmarkEnd w:id="18"/>
    <w:p w14:paraId="7400793F" w14:textId="77777777" w:rsidR="000D63C4" w:rsidRDefault="000D63C4" w:rsidP="00B45511">
      <w:pPr>
        <w:adjustRightInd w:val="0"/>
        <w:snapToGrid w:val="0"/>
        <w:spacing w:after="0" w:line="360" w:lineRule="auto"/>
        <w:jc w:val="both"/>
        <w:rPr>
          <w:rFonts w:ascii="Book Antiqua" w:hAnsi="Book Antiqua"/>
          <w:b/>
          <w:sz w:val="24"/>
          <w:szCs w:val="24"/>
          <w:lang w:eastAsia="zh-CN"/>
        </w:rPr>
      </w:pPr>
    </w:p>
    <w:p w14:paraId="015CD130" w14:textId="3D4D54C5" w:rsidR="00A76726" w:rsidRDefault="00A76726" w:rsidP="00B45511">
      <w:pPr>
        <w:adjustRightInd w:val="0"/>
        <w:snapToGrid w:val="0"/>
        <w:spacing w:after="0" w:line="360" w:lineRule="auto"/>
        <w:jc w:val="both"/>
        <w:rPr>
          <w:rFonts w:ascii="Book Antiqua" w:eastAsia="幼圆" w:hAnsi="Book Antiqua"/>
          <w:b/>
          <w:sz w:val="24"/>
          <w:szCs w:val="24"/>
          <w:lang w:eastAsia="zh-CN"/>
        </w:rPr>
      </w:pPr>
      <w:r w:rsidRPr="00063A7E">
        <w:rPr>
          <w:rFonts w:ascii="Book Antiqua" w:eastAsia="幼圆" w:hAnsi="Book Antiqua"/>
          <w:b/>
          <w:sz w:val="24"/>
          <w:szCs w:val="24"/>
        </w:rPr>
        <w:t>ORCID number</w:t>
      </w:r>
      <w:r>
        <w:rPr>
          <w:rFonts w:ascii="Book Antiqua" w:eastAsia="幼圆" w:hAnsi="Book Antiqua" w:hint="eastAsia"/>
          <w:b/>
          <w:sz w:val="24"/>
          <w:szCs w:val="24"/>
        </w:rPr>
        <w:t>:</w:t>
      </w:r>
      <w:r>
        <w:rPr>
          <w:rFonts w:ascii="Book Antiqua" w:eastAsia="幼圆" w:hAnsi="Book Antiqua" w:hint="eastAsia"/>
          <w:b/>
          <w:sz w:val="24"/>
          <w:szCs w:val="24"/>
          <w:lang w:eastAsia="zh-CN"/>
        </w:rPr>
        <w:t xml:space="preserve"> </w:t>
      </w:r>
      <w:r w:rsidRPr="00A76726">
        <w:rPr>
          <w:rFonts w:ascii="Book Antiqua" w:hAnsi="Book Antiqua"/>
          <w:sz w:val="24"/>
          <w:szCs w:val="24"/>
        </w:rPr>
        <w:t>Greg Maguire</w:t>
      </w:r>
      <w:r w:rsidRPr="00A76726">
        <w:rPr>
          <w:rFonts w:ascii="Book Antiqua" w:hAnsi="Book Antiqua" w:hint="eastAsia"/>
          <w:sz w:val="24"/>
          <w:szCs w:val="24"/>
        </w:rPr>
        <w:t xml:space="preserve"> (</w:t>
      </w:r>
      <w:r w:rsidR="00254B8B">
        <w:fldChar w:fldCharType="begin"/>
      </w:r>
      <w:r w:rsidR="00254B8B">
        <w:instrText xml:space="preserve"> HYPERLINK "http://orcid.org/0000-0001-5484-6157" \t "_blank" </w:instrText>
      </w:r>
      <w:r w:rsidR="00254B8B">
        <w:fldChar w:fldCharType="separate"/>
      </w:r>
      <w:r w:rsidRPr="00A76726">
        <w:rPr>
          <w:rFonts w:ascii="Book Antiqua" w:hAnsi="Book Antiqua"/>
          <w:sz w:val="24"/>
          <w:szCs w:val="24"/>
        </w:rPr>
        <w:t>0000-0001-5484-6157</w:t>
      </w:r>
      <w:r w:rsidR="00254B8B">
        <w:rPr>
          <w:rFonts w:ascii="Book Antiqua" w:hAnsi="Book Antiqua"/>
          <w:sz w:val="24"/>
          <w:szCs w:val="24"/>
        </w:rPr>
        <w:fldChar w:fldCharType="end"/>
      </w:r>
      <w:r w:rsidRPr="00A76726">
        <w:rPr>
          <w:rFonts w:ascii="Book Antiqua" w:hAnsi="Book Antiqua" w:hint="eastAsia"/>
          <w:sz w:val="24"/>
          <w:szCs w:val="24"/>
        </w:rPr>
        <w:t>)</w:t>
      </w:r>
      <w:r>
        <w:rPr>
          <w:rFonts w:ascii="Book Antiqua" w:hAnsi="Book Antiqua" w:hint="eastAsia"/>
          <w:sz w:val="24"/>
          <w:szCs w:val="24"/>
          <w:lang w:eastAsia="zh-CN"/>
        </w:rPr>
        <w:t>.</w:t>
      </w:r>
    </w:p>
    <w:p w14:paraId="29613774" w14:textId="77777777" w:rsidR="00A76726" w:rsidRPr="00C357D8" w:rsidRDefault="00A76726" w:rsidP="00B45511">
      <w:pPr>
        <w:adjustRightInd w:val="0"/>
        <w:snapToGrid w:val="0"/>
        <w:spacing w:after="0" w:line="360" w:lineRule="auto"/>
        <w:jc w:val="both"/>
        <w:rPr>
          <w:rFonts w:ascii="Book Antiqua" w:hAnsi="Book Antiqua"/>
          <w:b/>
          <w:sz w:val="24"/>
          <w:szCs w:val="24"/>
          <w:lang w:eastAsia="zh-CN"/>
        </w:rPr>
      </w:pPr>
    </w:p>
    <w:p w14:paraId="5138541B" w14:textId="77777777" w:rsidR="000D63C4" w:rsidRPr="00C357D8" w:rsidRDefault="000D63C4" w:rsidP="00B45511">
      <w:pPr>
        <w:adjustRightInd w:val="0"/>
        <w:snapToGrid w:val="0"/>
        <w:spacing w:after="0" w:line="360" w:lineRule="auto"/>
        <w:jc w:val="both"/>
        <w:rPr>
          <w:rFonts w:ascii="Book Antiqua" w:hAnsi="Book Antiqua"/>
          <w:sz w:val="24"/>
          <w:szCs w:val="24"/>
          <w:lang w:eastAsia="zh-CN"/>
        </w:rPr>
      </w:pPr>
      <w:r w:rsidRPr="00C357D8">
        <w:rPr>
          <w:rFonts w:ascii="Book Antiqua" w:hAnsi="Book Antiqua"/>
          <w:b/>
          <w:sz w:val="24"/>
          <w:szCs w:val="24"/>
        </w:rPr>
        <w:t xml:space="preserve">Author contributions: </w:t>
      </w:r>
      <w:r w:rsidRPr="00C357D8">
        <w:rPr>
          <w:rFonts w:ascii="Book Antiqua" w:hAnsi="Book Antiqua"/>
          <w:sz w:val="24"/>
          <w:szCs w:val="24"/>
        </w:rPr>
        <w:t xml:space="preserve">Maguire </w:t>
      </w:r>
      <w:r w:rsidRPr="00C357D8">
        <w:rPr>
          <w:rFonts w:ascii="Book Antiqua" w:hAnsi="Book Antiqua"/>
          <w:sz w:val="24"/>
          <w:szCs w:val="24"/>
          <w:lang w:eastAsia="zh-CN"/>
        </w:rPr>
        <w:t xml:space="preserve">G </w:t>
      </w:r>
      <w:r w:rsidRPr="00C357D8">
        <w:rPr>
          <w:rFonts w:ascii="Book Antiqua" w:hAnsi="Book Antiqua"/>
          <w:sz w:val="24"/>
          <w:szCs w:val="24"/>
        </w:rPr>
        <w:t>wrote the artcle</w:t>
      </w:r>
      <w:r w:rsidRPr="00C357D8">
        <w:rPr>
          <w:rFonts w:ascii="Book Antiqua" w:hAnsi="Book Antiqua" w:hint="eastAsia"/>
          <w:sz w:val="24"/>
          <w:szCs w:val="24"/>
          <w:lang w:eastAsia="zh-CN"/>
        </w:rPr>
        <w:t>.</w:t>
      </w:r>
    </w:p>
    <w:p w14:paraId="78FF7123"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7AA44A0A"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r w:rsidRPr="00C357D8">
        <w:rPr>
          <w:rFonts w:ascii="Book Antiqua" w:hAnsi="Book Antiqua"/>
          <w:b/>
          <w:sz w:val="24"/>
          <w:szCs w:val="24"/>
        </w:rPr>
        <w:t xml:space="preserve">Conflict-of-interest statement: </w:t>
      </w:r>
      <w:r w:rsidRPr="00C357D8">
        <w:rPr>
          <w:rFonts w:ascii="Book Antiqua" w:hAnsi="Book Antiqua"/>
          <w:sz w:val="24"/>
          <w:szCs w:val="24"/>
        </w:rPr>
        <w:t xml:space="preserve">Maguire </w:t>
      </w:r>
      <w:r w:rsidRPr="00C357D8">
        <w:rPr>
          <w:rFonts w:ascii="Book Antiqua" w:hAnsi="Book Antiqua" w:hint="eastAsia"/>
          <w:sz w:val="24"/>
          <w:szCs w:val="24"/>
          <w:lang w:eastAsia="zh-CN"/>
        </w:rPr>
        <w:t xml:space="preserve">G </w:t>
      </w:r>
      <w:r w:rsidRPr="00C357D8">
        <w:rPr>
          <w:rFonts w:ascii="Book Antiqua" w:hAnsi="Book Antiqua"/>
          <w:sz w:val="24"/>
          <w:szCs w:val="24"/>
        </w:rPr>
        <w:t>is owner of BioRegenerative Sciences</w:t>
      </w:r>
      <w:r w:rsidRPr="00C357D8">
        <w:rPr>
          <w:rFonts w:ascii="Book Antiqua" w:hAnsi="Book Antiqua" w:hint="eastAsia"/>
          <w:sz w:val="24"/>
          <w:szCs w:val="24"/>
          <w:lang w:eastAsia="zh-CN"/>
        </w:rPr>
        <w:t>.</w:t>
      </w:r>
    </w:p>
    <w:p w14:paraId="0BB96B48"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63555031" w14:textId="77777777" w:rsidR="000D63C4" w:rsidRPr="00C357D8" w:rsidRDefault="000D63C4" w:rsidP="00B45511">
      <w:pPr>
        <w:widowControl w:val="0"/>
        <w:adjustRightInd w:val="0"/>
        <w:snapToGrid w:val="0"/>
        <w:spacing w:after="0" w:line="360" w:lineRule="auto"/>
        <w:jc w:val="both"/>
        <w:rPr>
          <w:rFonts w:ascii="Book Antiqua" w:hAnsi="Book Antiqua"/>
          <w:sz w:val="24"/>
          <w:szCs w:val="24"/>
        </w:rPr>
      </w:pPr>
      <w:bookmarkStart w:id="19" w:name="OLE_LINK111"/>
      <w:bookmarkStart w:id="20" w:name="OLE_LINK112"/>
      <w:bookmarkStart w:id="21" w:name="OLE_LINK54"/>
      <w:bookmarkStart w:id="22" w:name="OLE_LINK70"/>
      <w:bookmarkStart w:id="23" w:name="OLE_LINK123"/>
      <w:bookmarkStart w:id="24" w:name="OLE_LINK183"/>
      <w:bookmarkStart w:id="25" w:name="OLE_LINK329"/>
      <w:bookmarkStart w:id="26" w:name="OLE_LINK424"/>
      <w:bookmarkStart w:id="27" w:name="OLE_LINK662"/>
      <w:bookmarkStart w:id="28" w:name="OLE_LINK268"/>
      <w:bookmarkStart w:id="29" w:name="OLE_LINK269"/>
      <w:bookmarkStart w:id="30" w:name="OLE_LINK439"/>
      <w:bookmarkStart w:id="31" w:name="OLE_LINK501"/>
      <w:bookmarkStart w:id="32" w:name="OLE_LINK594"/>
      <w:bookmarkStart w:id="33" w:name="OLE_LINK677"/>
      <w:bookmarkStart w:id="34" w:name="OLE_LINK693"/>
      <w:bookmarkStart w:id="35" w:name="OLE_LINK792"/>
      <w:bookmarkStart w:id="36" w:name="OLE_LINK801"/>
      <w:bookmarkStart w:id="37" w:name="OLE_LINK831"/>
      <w:bookmarkStart w:id="38" w:name="OLE_LINK910"/>
      <w:bookmarkStart w:id="39" w:name="OLE_LINK916"/>
      <w:bookmarkStart w:id="40" w:name="OLE_LINK973"/>
      <w:bookmarkStart w:id="41" w:name="OLE_LINK995"/>
      <w:bookmarkStart w:id="42" w:name="OLE_LINK1014"/>
      <w:r w:rsidRPr="00C357D8">
        <w:rPr>
          <w:rFonts w:ascii="Book Antiqua" w:hAnsi="Book Antiqua"/>
          <w:b/>
          <w:sz w:val="24"/>
          <w:szCs w:val="24"/>
        </w:rPr>
        <w:t xml:space="preserve">Open-Access: </w:t>
      </w:r>
      <w:r w:rsidRPr="00C357D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p>
    <w:bookmarkEnd w:id="21"/>
    <w:bookmarkEnd w:id="22"/>
    <w:bookmarkEnd w:id="23"/>
    <w:bookmarkEnd w:id="24"/>
    <w:bookmarkEnd w:id="25"/>
    <w:bookmarkEnd w:id="26"/>
    <w:bookmarkEnd w:id="27"/>
    <w:p w14:paraId="5AF259FD" w14:textId="77777777" w:rsidR="000D63C4" w:rsidRPr="00C357D8" w:rsidRDefault="000D63C4" w:rsidP="00B45511">
      <w:pPr>
        <w:adjustRightInd w:val="0"/>
        <w:snapToGrid w:val="0"/>
        <w:spacing w:after="0" w:line="360" w:lineRule="auto"/>
        <w:jc w:val="both"/>
        <w:rPr>
          <w:rFonts w:ascii="Book Antiqua" w:hAnsi="Book Antiqua" w:cs="Times New Roman"/>
          <w:sz w:val="24"/>
          <w:szCs w:val="24"/>
        </w:rPr>
      </w:pPr>
    </w:p>
    <w:p w14:paraId="1E733839" w14:textId="77777777" w:rsidR="000D63C4" w:rsidRPr="00C357D8" w:rsidRDefault="000D63C4" w:rsidP="00B45511">
      <w:pPr>
        <w:adjustRightInd w:val="0"/>
        <w:snapToGrid w:val="0"/>
        <w:spacing w:after="0" w:line="360" w:lineRule="auto"/>
        <w:jc w:val="both"/>
        <w:rPr>
          <w:rFonts w:ascii="Book Antiqua" w:hAnsi="Book Antiqua" w:cs="Times New Roman"/>
          <w:sz w:val="24"/>
          <w:szCs w:val="24"/>
        </w:rPr>
      </w:pPr>
      <w:bookmarkStart w:id="43" w:name="OLE_LINK219"/>
      <w:bookmarkStart w:id="44" w:name="OLE_LINK368"/>
      <w:bookmarkStart w:id="45" w:name="OLE_LINK551"/>
      <w:r w:rsidRPr="00C357D8">
        <w:rPr>
          <w:rFonts w:ascii="Book Antiqua" w:hAnsi="Book Antiqua" w:cs="Times New Roman"/>
          <w:b/>
          <w:sz w:val="24"/>
          <w:szCs w:val="24"/>
        </w:rPr>
        <w:t>Manuscript source:</w:t>
      </w:r>
      <w:r w:rsidRPr="00C357D8">
        <w:rPr>
          <w:rFonts w:ascii="Book Antiqua" w:hAnsi="Book Antiqua" w:cs="Times New Roman"/>
          <w:sz w:val="24"/>
          <w:szCs w:val="24"/>
        </w:rPr>
        <w:t xml:space="preserve"> Invited manuscript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4540991B"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5A3E75B3" w14:textId="3C033146" w:rsidR="000D63C4" w:rsidRPr="00BA0A22" w:rsidRDefault="000D63C4" w:rsidP="00B45511">
      <w:pPr>
        <w:adjustRightInd w:val="0"/>
        <w:snapToGrid w:val="0"/>
        <w:spacing w:after="0" w:line="360" w:lineRule="auto"/>
        <w:jc w:val="both"/>
        <w:rPr>
          <w:rFonts w:ascii="Book Antiqua" w:hAnsi="Book Antiqua"/>
          <w:sz w:val="24"/>
          <w:szCs w:val="24"/>
          <w:lang w:eastAsia="zh-CN"/>
        </w:rPr>
      </w:pPr>
      <w:r w:rsidRPr="00C357D8">
        <w:rPr>
          <w:rFonts w:ascii="Book Antiqua" w:hAnsi="Book Antiqua"/>
          <w:b/>
          <w:sz w:val="24"/>
          <w:szCs w:val="24"/>
        </w:rPr>
        <w:lastRenderedPageBreak/>
        <w:t xml:space="preserve">Correspondence to: </w:t>
      </w:r>
      <w:bookmarkStart w:id="46" w:name="OLE_LINK1042"/>
      <w:bookmarkStart w:id="47" w:name="OLE_LINK1043"/>
      <w:bookmarkStart w:id="48" w:name="OLE_LINK1037"/>
      <w:bookmarkStart w:id="49" w:name="OLE_LINK1038"/>
      <w:r w:rsidR="00641949">
        <w:rPr>
          <w:rFonts w:ascii="Book Antiqua" w:hAnsi="Book Antiqua" w:hint="eastAsia"/>
          <w:b/>
          <w:sz w:val="24"/>
          <w:szCs w:val="24"/>
          <w:lang w:eastAsia="zh-CN"/>
        </w:rPr>
        <w:t xml:space="preserve">Dr. </w:t>
      </w:r>
      <w:r w:rsidRPr="00C357D8">
        <w:rPr>
          <w:rFonts w:ascii="Book Antiqua" w:hAnsi="Book Antiqua"/>
          <w:b/>
          <w:sz w:val="24"/>
          <w:szCs w:val="24"/>
        </w:rPr>
        <w:t>Greg Maguire</w:t>
      </w:r>
      <w:bookmarkEnd w:id="46"/>
      <w:bookmarkEnd w:id="47"/>
      <w:r w:rsidRPr="00C357D8">
        <w:rPr>
          <w:rFonts w:ascii="Book Antiqua" w:hAnsi="Book Antiqua"/>
          <w:b/>
          <w:sz w:val="24"/>
          <w:szCs w:val="24"/>
        </w:rPr>
        <w:t xml:space="preserve">, </w:t>
      </w:r>
      <w:bookmarkStart w:id="50" w:name="OLE_LINK1046"/>
      <w:bookmarkStart w:id="51" w:name="OLE_LINK1047"/>
      <w:r w:rsidRPr="00BA0A22">
        <w:rPr>
          <w:rFonts w:ascii="Book Antiqua" w:hAnsi="Book Antiqua"/>
          <w:sz w:val="24"/>
          <w:szCs w:val="24"/>
        </w:rPr>
        <w:t>BioRegenerative Sciences, Inc.</w:t>
      </w:r>
      <w:bookmarkEnd w:id="50"/>
      <w:bookmarkEnd w:id="51"/>
      <w:r w:rsidRPr="00BA0A22">
        <w:rPr>
          <w:rFonts w:ascii="Book Antiqua" w:hAnsi="Book Antiqua" w:hint="eastAsia"/>
          <w:sz w:val="24"/>
          <w:szCs w:val="24"/>
          <w:lang w:eastAsia="zh-CN"/>
        </w:rPr>
        <w:t>,</w:t>
      </w:r>
      <w:r w:rsidR="00AD73BE">
        <w:rPr>
          <w:rFonts w:ascii="Book Antiqua" w:hAnsi="Book Antiqua" w:hint="eastAsia"/>
          <w:sz w:val="24"/>
          <w:szCs w:val="24"/>
          <w:lang w:eastAsia="zh-CN"/>
        </w:rPr>
        <w:t xml:space="preserve"> </w:t>
      </w:r>
      <w:r w:rsidRPr="00BA0A22">
        <w:rPr>
          <w:rFonts w:ascii="Book Antiqua" w:hAnsi="Book Antiqua"/>
          <w:sz w:val="24"/>
          <w:szCs w:val="24"/>
          <w:lang w:eastAsia="zh-CN"/>
        </w:rPr>
        <w:t xml:space="preserve">505 Coast Blvd. </w:t>
      </w:r>
      <w:bookmarkStart w:id="52" w:name="OLE_LINK1032"/>
      <w:bookmarkStart w:id="53" w:name="OLE_LINK1033"/>
      <w:bookmarkStart w:id="54" w:name="OLE_LINK1048"/>
      <w:r w:rsidRPr="00BA0A22">
        <w:rPr>
          <w:rFonts w:ascii="Book Antiqua" w:hAnsi="Book Antiqua"/>
          <w:sz w:val="24"/>
          <w:szCs w:val="24"/>
          <w:lang w:eastAsia="zh-CN"/>
        </w:rPr>
        <w:t>South</w:t>
      </w:r>
      <w:r w:rsidRPr="00BA0A22">
        <w:rPr>
          <w:rFonts w:ascii="Book Antiqua" w:hAnsi="Book Antiqua" w:hint="eastAsia"/>
          <w:sz w:val="24"/>
          <w:szCs w:val="24"/>
          <w:lang w:eastAsia="zh-CN"/>
        </w:rPr>
        <w:t xml:space="preserve"> </w:t>
      </w:r>
      <w:r w:rsidRPr="00BA0A22">
        <w:rPr>
          <w:rFonts w:ascii="Book Antiqua" w:hAnsi="Book Antiqua"/>
          <w:sz w:val="24"/>
          <w:szCs w:val="24"/>
          <w:lang w:eastAsia="zh-CN"/>
        </w:rPr>
        <w:t>La Jolla</w:t>
      </w:r>
      <w:bookmarkEnd w:id="52"/>
      <w:bookmarkEnd w:id="53"/>
      <w:bookmarkEnd w:id="54"/>
      <w:r w:rsidRPr="00BA0A22">
        <w:rPr>
          <w:rFonts w:ascii="Book Antiqua" w:hAnsi="Book Antiqua"/>
          <w:sz w:val="24"/>
          <w:szCs w:val="24"/>
          <w:lang w:eastAsia="zh-CN"/>
        </w:rPr>
        <w:t xml:space="preserve">, CA </w:t>
      </w:r>
      <w:bookmarkEnd w:id="48"/>
      <w:bookmarkEnd w:id="49"/>
      <w:r w:rsidRPr="00BA0A22">
        <w:rPr>
          <w:rFonts w:ascii="Book Antiqua" w:hAnsi="Book Antiqua"/>
          <w:sz w:val="24"/>
          <w:szCs w:val="24"/>
          <w:lang w:eastAsia="zh-CN"/>
        </w:rPr>
        <w:t>92037</w:t>
      </w:r>
      <w:r w:rsidRPr="00BA0A22">
        <w:rPr>
          <w:rFonts w:ascii="Book Antiqua" w:hAnsi="Book Antiqua" w:hint="eastAsia"/>
          <w:sz w:val="24"/>
          <w:szCs w:val="24"/>
          <w:lang w:eastAsia="zh-CN"/>
        </w:rPr>
        <w:t xml:space="preserve">, United States. </w:t>
      </w:r>
      <w:bookmarkStart w:id="55" w:name="OLE_LINK1044"/>
      <w:bookmarkStart w:id="56" w:name="OLE_LINK1045"/>
      <w:r w:rsidRPr="00BA0A22">
        <w:rPr>
          <w:rFonts w:ascii="Book Antiqua" w:hAnsi="Book Antiqua"/>
          <w:sz w:val="24"/>
          <w:szCs w:val="24"/>
        </w:rPr>
        <w:t>gmaguire@bioregenerativesciences.com</w:t>
      </w:r>
      <w:bookmarkEnd w:id="55"/>
      <w:bookmarkEnd w:id="56"/>
    </w:p>
    <w:p w14:paraId="29364C84" w14:textId="77777777" w:rsidR="000D63C4" w:rsidRPr="00C357D8" w:rsidRDefault="000D63C4" w:rsidP="00B45511">
      <w:pPr>
        <w:adjustRightInd w:val="0"/>
        <w:snapToGrid w:val="0"/>
        <w:spacing w:after="0" w:line="360" w:lineRule="auto"/>
        <w:jc w:val="both"/>
        <w:rPr>
          <w:rFonts w:ascii="Book Antiqua" w:hAnsi="Book Antiqua"/>
          <w:sz w:val="24"/>
          <w:szCs w:val="24"/>
          <w:lang w:eastAsia="zh-CN"/>
        </w:rPr>
      </w:pPr>
      <w:r w:rsidRPr="00C357D8">
        <w:rPr>
          <w:rFonts w:ascii="Book Antiqua" w:hAnsi="Book Antiqua" w:hint="eastAsia"/>
          <w:b/>
          <w:sz w:val="24"/>
          <w:szCs w:val="24"/>
          <w:lang w:eastAsia="zh-CN"/>
        </w:rPr>
        <w:t>Telep</w:t>
      </w:r>
      <w:r w:rsidRPr="00C357D8">
        <w:rPr>
          <w:rFonts w:ascii="Book Antiqua" w:hAnsi="Book Antiqua"/>
          <w:b/>
          <w:sz w:val="24"/>
          <w:szCs w:val="24"/>
          <w:lang w:eastAsia="zh-CN"/>
        </w:rPr>
        <w:t xml:space="preserve">hone: </w:t>
      </w:r>
      <w:r w:rsidRPr="00C357D8">
        <w:rPr>
          <w:rFonts w:ascii="Book Antiqua" w:hAnsi="Book Antiqua" w:hint="eastAsia"/>
          <w:sz w:val="24"/>
          <w:szCs w:val="24"/>
          <w:lang w:eastAsia="zh-CN"/>
        </w:rPr>
        <w:t>+1-</w:t>
      </w:r>
      <w:r w:rsidRPr="00C357D8">
        <w:rPr>
          <w:rFonts w:ascii="Book Antiqua" w:hAnsi="Book Antiqua"/>
          <w:sz w:val="24"/>
          <w:szCs w:val="24"/>
          <w:lang w:eastAsia="zh-CN"/>
        </w:rPr>
        <w:t>858</w:t>
      </w:r>
      <w:r w:rsidRPr="00C357D8">
        <w:rPr>
          <w:rFonts w:ascii="Book Antiqua" w:hAnsi="Book Antiqua" w:hint="eastAsia"/>
          <w:sz w:val="24"/>
          <w:szCs w:val="24"/>
          <w:lang w:eastAsia="zh-CN"/>
        </w:rPr>
        <w:t>-</w:t>
      </w:r>
      <w:r w:rsidRPr="00C357D8">
        <w:rPr>
          <w:rFonts w:ascii="Book Antiqua" w:hAnsi="Book Antiqua"/>
          <w:sz w:val="24"/>
          <w:szCs w:val="24"/>
          <w:lang w:eastAsia="zh-CN"/>
        </w:rPr>
        <w:t>5219203</w:t>
      </w:r>
    </w:p>
    <w:p w14:paraId="23221A6E" w14:textId="77777777" w:rsidR="000D63C4" w:rsidRPr="00C357D8" w:rsidRDefault="000D63C4" w:rsidP="00B45511">
      <w:pPr>
        <w:adjustRightInd w:val="0"/>
        <w:snapToGrid w:val="0"/>
        <w:spacing w:after="0" w:line="360" w:lineRule="auto"/>
        <w:jc w:val="both"/>
        <w:rPr>
          <w:rFonts w:ascii="Book Antiqua" w:hAnsi="Book Antiqua"/>
          <w:sz w:val="24"/>
          <w:szCs w:val="24"/>
          <w:lang w:eastAsia="zh-CN"/>
        </w:rPr>
      </w:pPr>
    </w:p>
    <w:p w14:paraId="6E5CA375" w14:textId="77777777" w:rsidR="000D63C4" w:rsidRPr="00C357D8" w:rsidRDefault="000D63C4" w:rsidP="00B45511">
      <w:pPr>
        <w:widowControl w:val="0"/>
        <w:adjustRightInd w:val="0"/>
        <w:snapToGrid w:val="0"/>
        <w:spacing w:after="0" w:line="360" w:lineRule="auto"/>
        <w:jc w:val="both"/>
        <w:rPr>
          <w:rFonts w:ascii="Book Antiqua" w:hAnsi="Book Antiqua"/>
          <w:sz w:val="24"/>
          <w:szCs w:val="24"/>
          <w:lang w:eastAsia="zh-CN"/>
        </w:rPr>
      </w:pPr>
      <w:bookmarkStart w:id="57" w:name="OLE_LINK140"/>
      <w:bookmarkStart w:id="58" w:name="OLE_LINK7"/>
      <w:bookmarkStart w:id="59" w:name="OLE_LINK8"/>
      <w:bookmarkStart w:id="60" w:name="OLE_LINK16"/>
      <w:bookmarkStart w:id="61" w:name="OLE_LINK36"/>
      <w:bookmarkStart w:id="62" w:name="OLE_LINK38"/>
      <w:bookmarkStart w:id="63" w:name="OLE_LINK47"/>
      <w:bookmarkStart w:id="64" w:name="OLE_LINK55"/>
      <w:bookmarkStart w:id="65" w:name="OLE_LINK77"/>
      <w:bookmarkStart w:id="66" w:name="OLE_LINK80"/>
      <w:bookmarkStart w:id="67" w:name="OLE_LINK83"/>
      <w:bookmarkStart w:id="68" w:name="OLE_LINK85"/>
      <w:bookmarkStart w:id="69" w:name="OLE_LINK153"/>
      <w:bookmarkStart w:id="70" w:name="OLE_LINK156"/>
      <w:bookmarkStart w:id="71" w:name="OLE_LINK224"/>
      <w:bookmarkStart w:id="72" w:name="OLE_LINK271"/>
      <w:bookmarkStart w:id="73" w:name="OLE_LINK321"/>
      <w:bookmarkStart w:id="74" w:name="OLE_LINK322"/>
      <w:bookmarkStart w:id="75" w:name="OLE_LINK330"/>
      <w:bookmarkStart w:id="76" w:name="OLE_LINK229"/>
      <w:bookmarkStart w:id="77" w:name="OLE_LINK230"/>
      <w:bookmarkStart w:id="78" w:name="OLE_LINK422"/>
      <w:bookmarkStart w:id="79" w:name="OLE_LINK464"/>
      <w:bookmarkStart w:id="80" w:name="OLE_LINK493"/>
      <w:bookmarkStart w:id="81" w:name="OLE_LINK535"/>
      <w:bookmarkStart w:id="82" w:name="OLE_LINK552"/>
      <w:bookmarkStart w:id="83" w:name="OLE_LINK578"/>
      <w:bookmarkStart w:id="84" w:name="OLE_LINK608"/>
      <w:bookmarkStart w:id="85" w:name="OLE_LINK632"/>
      <w:bookmarkStart w:id="86" w:name="OLE_LINK643"/>
      <w:bookmarkStart w:id="87" w:name="OLE_LINK678"/>
      <w:bookmarkStart w:id="88" w:name="OLE_LINK683"/>
      <w:bookmarkStart w:id="89" w:name="OLE_LINK694"/>
      <w:bookmarkStart w:id="90" w:name="OLE_LINK724"/>
      <w:bookmarkStart w:id="91" w:name="OLE_LINK730"/>
      <w:bookmarkStart w:id="92" w:name="OLE_LINK749"/>
      <w:bookmarkStart w:id="93" w:name="OLE_LINK787"/>
      <w:bookmarkStart w:id="94" w:name="OLE_LINK793"/>
      <w:bookmarkStart w:id="95" w:name="OLE_LINK815"/>
      <w:bookmarkStart w:id="96" w:name="OLE_LINK832"/>
      <w:bookmarkStart w:id="97" w:name="OLE_LINK859"/>
      <w:bookmarkStart w:id="98" w:name="OLE_LINK862"/>
      <w:bookmarkStart w:id="99" w:name="OLE_LINK874"/>
      <w:bookmarkStart w:id="100" w:name="OLE_LINK920"/>
      <w:bookmarkStart w:id="101" w:name="OLE_LINK917"/>
      <w:bookmarkStart w:id="102" w:name="OLE_LINK919"/>
      <w:bookmarkStart w:id="103" w:name="OLE_LINK942"/>
      <w:bookmarkStart w:id="104" w:name="OLE_LINK948"/>
      <w:bookmarkStart w:id="105" w:name="OLE_LINK985"/>
      <w:bookmarkStart w:id="106" w:name="OLE_LINK1019"/>
      <w:r w:rsidRPr="00C357D8">
        <w:rPr>
          <w:rFonts w:ascii="Book Antiqua" w:hAnsi="Book Antiqua"/>
          <w:b/>
          <w:sz w:val="24"/>
          <w:szCs w:val="24"/>
        </w:rPr>
        <w:t xml:space="preserve">Received: </w:t>
      </w:r>
      <w:r>
        <w:rPr>
          <w:rFonts w:ascii="Book Antiqua" w:hAnsi="Book Antiqua" w:hint="eastAsia"/>
          <w:sz w:val="24"/>
          <w:szCs w:val="24"/>
          <w:lang w:eastAsia="zh-CN"/>
        </w:rPr>
        <w:t>May 29, 2017</w:t>
      </w:r>
    </w:p>
    <w:p w14:paraId="72F7B3DD" w14:textId="77777777" w:rsidR="000D63C4" w:rsidRPr="00C357D8" w:rsidRDefault="000D63C4" w:rsidP="00B45511">
      <w:pPr>
        <w:widowControl w:val="0"/>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 xml:space="preserve">Peer-review started: </w:t>
      </w:r>
      <w:r>
        <w:rPr>
          <w:rFonts w:ascii="Book Antiqua" w:hAnsi="Book Antiqua" w:hint="eastAsia"/>
          <w:sz w:val="24"/>
          <w:szCs w:val="24"/>
          <w:lang w:eastAsia="zh-CN"/>
        </w:rPr>
        <w:t>June</w:t>
      </w:r>
      <w:r w:rsidRPr="00C357D8">
        <w:rPr>
          <w:rFonts w:ascii="Book Antiqua" w:hAnsi="Book Antiqua"/>
          <w:sz w:val="24"/>
          <w:szCs w:val="24"/>
        </w:rPr>
        <w:t xml:space="preserve"> 1, 2016</w:t>
      </w:r>
    </w:p>
    <w:p w14:paraId="23BC28F0" w14:textId="77777777" w:rsidR="000D63C4" w:rsidRPr="00C357D8" w:rsidRDefault="000D63C4" w:rsidP="00B45511">
      <w:pPr>
        <w:widowControl w:val="0"/>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First decision:</w:t>
      </w:r>
      <w:r w:rsidRPr="00C357D8">
        <w:rPr>
          <w:rFonts w:ascii="Book Antiqua" w:hAnsi="Book Antiqua"/>
          <w:sz w:val="24"/>
          <w:szCs w:val="24"/>
        </w:rPr>
        <w:t xml:space="preserve"> </w:t>
      </w:r>
      <w:r>
        <w:rPr>
          <w:rFonts w:ascii="Book Antiqua" w:hAnsi="Book Antiqua" w:hint="eastAsia"/>
          <w:sz w:val="24"/>
          <w:szCs w:val="24"/>
          <w:lang w:eastAsia="zh-CN"/>
        </w:rPr>
        <w:t>July 17, 2017</w:t>
      </w:r>
      <w:r w:rsidRPr="00C357D8">
        <w:rPr>
          <w:rFonts w:ascii="Book Antiqua" w:hAnsi="Book Antiqua" w:hint="eastAsia"/>
          <w:sz w:val="24"/>
          <w:szCs w:val="24"/>
        </w:rPr>
        <w:t xml:space="preserve"> </w:t>
      </w:r>
    </w:p>
    <w:p w14:paraId="047B3836" w14:textId="3F37A2E1" w:rsidR="000D63C4" w:rsidRPr="00C357D8" w:rsidRDefault="000D63C4" w:rsidP="00B45511">
      <w:pPr>
        <w:widowControl w:val="0"/>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Revised:</w:t>
      </w:r>
      <w:r w:rsidRPr="00C357D8">
        <w:rPr>
          <w:rFonts w:ascii="Book Antiqua" w:hAnsi="Book Antiqua"/>
          <w:sz w:val="24"/>
          <w:szCs w:val="24"/>
        </w:rPr>
        <w:t xml:space="preserve"> </w:t>
      </w:r>
      <w:r>
        <w:rPr>
          <w:rFonts w:ascii="Book Antiqua" w:hAnsi="Book Antiqua" w:hint="eastAsia"/>
          <w:sz w:val="24"/>
          <w:szCs w:val="24"/>
          <w:lang w:eastAsia="zh-CN"/>
        </w:rPr>
        <w:t xml:space="preserve">August </w:t>
      </w:r>
      <w:r w:rsidR="00F7534A">
        <w:rPr>
          <w:rFonts w:ascii="Book Antiqua" w:hAnsi="Book Antiqua" w:hint="eastAsia"/>
          <w:sz w:val="24"/>
          <w:szCs w:val="24"/>
          <w:lang w:eastAsia="zh-CN"/>
        </w:rPr>
        <w:t>23</w:t>
      </w:r>
      <w:r>
        <w:rPr>
          <w:rFonts w:ascii="Book Antiqua" w:hAnsi="Book Antiqua" w:hint="eastAsia"/>
          <w:sz w:val="24"/>
          <w:szCs w:val="24"/>
          <w:lang w:eastAsia="zh-CN"/>
        </w:rPr>
        <w:t>, 2017</w:t>
      </w:r>
      <w:r w:rsidR="00AD73BE">
        <w:rPr>
          <w:rFonts w:ascii="Book Antiqua" w:hAnsi="Book Antiqua" w:hint="eastAsia"/>
          <w:sz w:val="24"/>
          <w:szCs w:val="24"/>
        </w:rPr>
        <w:t xml:space="preserve"> </w:t>
      </w:r>
    </w:p>
    <w:p w14:paraId="06282BDD" w14:textId="35027894" w:rsidR="000D63C4" w:rsidRPr="00C357D8" w:rsidRDefault="000D63C4" w:rsidP="00B45511">
      <w:pPr>
        <w:widowControl w:val="0"/>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Accepted:</w:t>
      </w:r>
      <w:r w:rsidRPr="00C357D8">
        <w:rPr>
          <w:rFonts w:ascii="Book Antiqua" w:hAnsi="Book Antiqua" w:hint="eastAsia"/>
          <w:b/>
          <w:sz w:val="24"/>
          <w:szCs w:val="24"/>
        </w:rPr>
        <w:t xml:space="preserve"> </w:t>
      </w:r>
      <w:r w:rsidR="00254B8B" w:rsidRPr="00254B8B">
        <w:rPr>
          <w:rFonts w:ascii="Book Antiqua" w:hAnsi="Book Antiqua"/>
          <w:sz w:val="24"/>
          <w:szCs w:val="24"/>
        </w:rPr>
        <w:t>September 3, 2017</w:t>
      </w:r>
    </w:p>
    <w:p w14:paraId="4E277242" w14:textId="77777777" w:rsidR="000D63C4" w:rsidRPr="00C357D8" w:rsidRDefault="000D63C4" w:rsidP="00B45511">
      <w:pPr>
        <w:widowControl w:val="0"/>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Article in press:</w:t>
      </w:r>
      <w:r w:rsidRPr="00C357D8">
        <w:rPr>
          <w:rFonts w:ascii="Book Antiqua" w:hAnsi="Book Antiqua" w:hint="eastAsia"/>
          <w:sz w:val="24"/>
          <w:szCs w:val="24"/>
        </w:rPr>
        <w:t xml:space="preserve"> </w:t>
      </w:r>
    </w:p>
    <w:p w14:paraId="5A5737ED" w14:textId="77777777" w:rsidR="000D63C4" w:rsidRPr="00C357D8" w:rsidRDefault="000D63C4" w:rsidP="00B45511">
      <w:pPr>
        <w:adjustRightInd w:val="0"/>
        <w:snapToGrid w:val="0"/>
        <w:spacing w:after="0" w:line="360" w:lineRule="auto"/>
        <w:jc w:val="both"/>
        <w:rPr>
          <w:rFonts w:ascii="Book Antiqua" w:hAnsi="Book Antiqua"/>
          <w:sz w:val="24"/>
          <w:szCs w:val="24"/>
        </w:rPr>
      </w:pPr>
      <w:r w:rsidRPr="00C357D8">
        <w:rPr>
          <w:rFonts w:ascii="Book Antiqua" w:hAnsi="Book Antiqua"/>
          <w:b/>
          <w:sz w:val="24"/>
          <w:szCs w:val="24"/>
        </w:rPr>
        <w:t>Published online:</w:t>
      </w:r>
      <w:bookmarkEnd w:id="57"/>
      <w:r w:rsidRPr="00C357D8">
        <w:rPr>
          <w:rFonts w:ascii="Book Antiqua" w:hAnsi="Book Antiqua" w:hint="eastAsia"/>
          <w:sz w:val="24"/>
          <w:szCs w:val="24"/>
        </w:rPr>
        <w:t xml:space="preserve">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32359F02" w14:textId="77777777" w:rsidR="00B40C35" w:rsidRPr="00E45821" w:rsidRDefault="00B40C3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 </w:t>
      </w:r>
    </w:p>
    <w:p w14:paraId="229B62DA" w14:textId="77777777" w:rsidR="000D63C4" w:rsidRDefault="000D63C4" w:rsidP="00B45511">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14:paraId="4D8071E6" w14:textId="77777777" w:rsidR="000D63C4" w:rsidRPr="00C357D8" w:rsidRDefault="000D63C4" w:rsidP="00B45511">
      <w:pPr>
        <w:adjustRightInd w:val="0"/>
        <w:snapToGrid w:val="0"/>
        <w:spacing w:after="0" w:line="360" w:lineRule="auto"/>
        <w:jc w:val="both"/>
        <w:rPr>
          <w:rFonts w:ascii="Book Antiqua" w:hAnsi="Book Antiqua"/>
          <w:b/>
          <w:sz w:val="24"/>
          <w:szCs w:val="24"/>
        </w:rPr>
      </w:pPr>
      <w:r w:rsidRPr="00C357D8">
        <w:rPr>
          <w:rFonts w:ascii="Book Antiqua" w:hAnsi="Book Antiqua"/>
          <w:b/>
          <w:sz w:val="24"/>
          <w:szCs w:val="24"/>
        </w:rPr>
        <w:lastRenderedPageBreak/>
        <w:t>Abstract</w:t>
      </w:r>
    </w:p>
    <w:p w14:paraId="539E5C12" w14:textId="77777777" w:rsidR="000D63C4" w:rsidRPr="00C357D8" w:rsidRDefault="000D63C4" w:rsidP="00B45511">
      <w:pPr>
        <w:adjustRightInd w:val="0"/>
        <w:snapToGrid w:val="0"/>
        <w:spacing w:after="0" w:line="360" w:lineRule="auto"/>
        <w:jc w:val="both"/>
        <w:rPr>
          <w:rFonts w:ascii="Book Antiqua" w:hAnsi="Book Antiqua"/>
          <w:sz w:val="24"/>
          <w:szCs w:val="24"/>
        </w:rPr>
      </w:pPr>
      <w:bookmarkStart w:id="107" w:name="OLE_LINK1035"/>
      <w:bookmarkStart w:id="108" w:name="OLE_LINK1036"/>
      <w:r w:rsidRPr="00C357D8">
        <w:rPr>
          <w:rFonts w:ascii="Book Antiqua" w:hAnsi="Book Antiqua"/>
          <w:sz w:val="24"/>
          <w:szCs w:val="24"/>
        </w:rPr>
        <w:t xml:space="preserve">Amyotrophic lateral sclerosis (ALS) </w:t>
      </w:r>
      <w:bookmarkEnd w:id="107"/>
      <w:bookmarkEnd w:id="108"/>
      <w:r w:rsidRPr="00C357D8">
        <w:rPr>
          <w:rFonts w:ascii="Book Antiqua" w:hAnsi="Book Antiqua"/>
          <w:sz w:val="24"/>
          <w:szCs w:val="24"/>
        </w:rPr>
        <w:t>is a rapidly progressing neurodegenerative disease that leads to death. No effective treatments are currently available. Based on data from epidemiological, etiological, laboratory, and clinical studies, I offer a new way of thinking about ALS and its treatment. This paper describes a host of extrinsic factors, including the exposome, that disrupt the extracellular matrix and protein function such that a spreading, prion-like disease leads to neurodegeneration in the motor tracts. A treatment regimen is described using the stem cell released molecules from a number of types of adult stem cells to provide tissue dependent molecules that restore homeostasis, including proteostasis, in the ALS patient. Because stem cells themselves as a therapeutic are cumbersome and expensive, and when implanted in a host cause aging of the host tissue and often fail to engraft or remain viable, only the S2RM molecules are used. Rebuilding of the extracellular matrix and repair of the dysfunctional proteins in the ALS patient ensues.</w:t>
      </w:r>
    </w:p>
    <w:p w14:paraId="7D3EFE5E" w14:textId="77777777" w:rsidR="000D63C4" w:rsidRPr="00C357D8" w:rsidRDefault="000D63C4" w:rsidP="00B45511">
      <w:pPr>
        <w:adjustRightInd w:val="0"/>
        <w:snapToGrid w:val="0"/>
        <w:spacing w:after="0" w:line="360" w:lineRule="auto"/>
        <w:jc w:val="both"/>
        <w:rPr>
          <w:rFonts w:ascii="Book Antiqua" w:hAnsi="Book Antiqua"/>
          <w:b/>
          <w:sz w:val="24"/>
          <w:szCs w:val="24"/>
        </w:rPr>
      </w:pPr>
    </w:p>
    <w:p w14:paraId="74B16890" w14:textId="77777777" w:rsidR="000D63C4" w:rsidRPr="00C357D8" w:rsidRDefault="000D63C4" w:rsidP="00B45511">
      <w:pPr>
        <w:adjustRightInd w:val="0"/>
        <w:snapToGrid w:val="0"/>
        <w:spacing w:after="0" w:line="360" w:lineRule="auto"/>
        <w:jc w:val="both"/>
        <w:rPr>
          <w:rFonts w:ascii="Book Antiqua" w:hAnsi="Book Antiqua"/>
          <w:b/>
          <w:sz w:val="24"/>
          <w:szCs w:val="24"/>
        </w:rPr>
      </w:pPr>
      <w:r w:rsidRPr="00C357D8">
        <w:rPr>
          <w:rFonts w:ascii="Book Antiqua" w:hAnsi="Book Antiqua"/>
          <w:b/>
          <w:sz w:val="24"/>
          <w:szCs w:val="24"/>
        </w:rPr>
        <w:t xml:space="preserve">Key words: </w:t>
      </w:r>
      <w:bookmarkStart w:id="109" w:name="OLE_LINK1049"/>
      <w:bookmarkStart w:id="110" w:name="OLE_LINK1050"/>
      <w:r w:rsidRPr="00C357D8">
        <w:rPr>
          <w:rFonts w:ascii="Book Antiqua" w:hAnsi="Book Antiqua"/>
          <w:sz w:val="24"/>
          <w:szCs w:val="24"/>
        </w:rPr>
        <w:t>Amyotrophic lateral sclerosis</w:t>
      </w:r>
      <w:r>
        <w:rPr>
          <w:rFonts w:ascii="Book Antiqua" w:hAnsi="Book Antiqua" w:hint="eastAsia"/>
          <w:sz w:val="24"/>
          <w:szCs w:val="24"/>
          <w:lang w:eastAsia="zh-CN"/>
        </w:rPr>
        <w:t>;</w:t>
      </w:r>
      <w:r w:rsidRPr="00C357D8">
        <w:rPr>
          <w:rFonts w:ascii="Book Antiqua" w:hAnsi="Book Antiqua"/>
          <w:sz w:val="24"/>
          <w:szCs w:val="24"/>
        </w:rPr>
        <w:t xml:space="preserve"> Proteins</w:t>
      </w:r>
      <w:r>
        <w:rPr>
          <w:rFonts w:ascii="Book Antiqua" w:hAnsi="Book Antiqua" w:hint="eastAsia"/>
          <w:sz w:val="24"/>
          <w:szCs w:val="24"/>
          <w:lang w:eastAsia="zh-CN"/>
        </w:rPr>
        <w:t>;</w:t>
      </w:r>
      <w:r w:rsidRPr="00C357D8">
        <w:rPr>
          <w:rFonts w:ascii="Book Antiqua" w:hAnsi="Book Antiqua"/>
          <w:sz w:val="24"/>
          <w:szCs w:val="24"/>
        </w:rPr>
        <w:t xml:space="preserve"> Stem cells</w:t>
      </w:r>
      <w:r>
        <w:rPr>
          <w:rFonts w:ascii="Book Antiqua" w:hAnsi="Book Antiqua" w:hint="eastAsia"/>
          <w:sz w:val="24"/>
          <w:szCs w:val="24"/>
          <w:lang w:eastAsia="zh-CN"/>
        </w:rPr>
        <w:t>;</w:t>
      </w:r>
      <w:r w:rsidRPr="00C357D8">
        <w:rPr>
          <w:rFonts w:ascii="Book Antiqua" w:hAnsi="Book Antiqua"/>
          <w:sz w:val="24"/>
          <w:szCs w:val="24"/>
        </w:rPr>
        <w:t xml:space="preserve"> Extracellular matrix</w:t>
      </w:r>
      <w:r>
        <w:rPr>
          <w:rFonts w:ascii="Book Antiqua" w:hAnsi="Book Antiqua" w:hint="eastAsia"/>
          <w:sz w:val="24"/>
          <w:szCs w:val="24"/>
          <w:lang w:eastAsia="zh-CN"/>
        </w:rPr>
        <w:t>;</w:t>
      </w:r>
      <w:r w:rsidRPr="00C357D8">
        <w:rPr>
          <w:rFonts w:ascii="Book Antiqua" w:hAnsi="Book Antiqua"/>
          <w:sz w:val="24"/>
          <w:szCs w:val="24"/>
        </w:rPr>
        <w:t xml:space="preserve"> Exposome</w:t>
      </w:r>
      <w:r>
        <w:rPr>
          <w:rFonts w:ascii="Book Antiqua" w:hAnsi="Book Antiqua" w:hint="eastAsia"/>
          <w:sz w:val="24"/>
          <w:szCs w:val="24"/>
          <w:lang w:eastAsia="zh-CN"/>
        </w:rPr>
        <w:t>;</w:t>
      </w:r>
      <w:r w:rsidRPr="00C357D8">
        <w:rPr>
          <w:rFonts w:ascii="Book Antiqua" w:hAnsi="Book Antiqua"/>
          <w:sz w:val="24"/>
          <w:szCs w:val="24"/>
        </w:rPr>
        <w:t xml:space="preserve"> Heat shock protein</w:t>
      </w:r>
      <w:r>
        <w:rPr>
          <w:rFonts w:ascii="Book Antiqua" w:hAnsi="Book Antiqua" w:hint="eastAsia"/>
          <w:sz w:val="24"/>
          <w:szCs w:val="24"/>
          <w:lang w:eastAsia="zh-CN"/>
        </w:rPr>
        <w:t>;</w:t>
      </w:r>
      <w:r w:rsidRPr="00C357D8">
        <w:rPr>
          <w:rFonts w:ascii="Book Antiqua" w:hAnsi="Book Antiqua"/>
          <w:sz w:val="24"/>
          <w:szCs w:val="24"/>
        </w:rPr>
        <w:t xml:space="preserve"> Stem cell molecules</w:t>
      </w:r>
      <w:bookmarkEnd w:id="109"/>
      <w:bookmarkEnd w:id="110"/>
    </w:p>
    <w:p w14:paraId="55054549" w14:textId="77777777" w:rsidR="000D63C4" w:rsidRDefault="000D63C4" w:rsidP="00B45511">
      <w:pPr>
        <w:adjustRightInd w:val="0"/>
        <w:snapToGrid w:val="0"/>
        <w:spacing w:after="0" w:line="360" w:lineRule="auto"/>
        <w:jc w:val="both"/>
        <w:rPr>
          <w:rFonts w:ascii="Book Antiqua" w:hAnsi="Book Antiqua"/>
          <w:b/>
          <w:sz w:val="24"/>
          <w:szCs w:val="24"/>
          <w:lang w:eastAsia="zh-CN"/>
        </w:rPr>
      </w:pPr>
    </w:p>
    <w:p w14:paraId="463FEDCA" w14:textId="77777777" w:rsidR="000D63C4" w:rsidRPr="009E753A" w:rsidRDefault="000D63C4" w:rsidP="00B45511">
      <w:pPr>
        <w:widowControl w:val="0"/>
        <w:adjustRightInd w:val="0"/>
        <w:snapToGrid w:val="0"/>
        <w:spacing w:after="0" w:line="360" w:lineRule="auto"/>
        <w:jc w:val="both"/>
        <w:rPr>
          <w:rFonts w:ascii="Book Antiqua" w:hAnsi="Book Antiqua" w:cs="Tahoma"/>
          <w:color w:val="000000"/>
          <w:kern w:val="2"/>
          <w:sz w:val="24"/>
          <w:szCs w:val="24"/>
        </w:rPr>
      </w:pPr>
      <w:bookmarkStart w:id="111" w:name="OLE_LINK148"/>
      <w:bookmarkStart w:id="112" w:name="OLE_LINK149"/>
      <w:bookmarkStart w:id="113" w:name="OLE_LINK200"/>
      <w:bookmarkStart w:id="114" w:name="OLE_LINK288"/>
      <w:bookmarkStart w:id="115" w:name="OLE_LINK1864"/>
      <w:bookmarkStart w:id="116" w:name="OLE_LINK382"/>
      <w:bookmarkStart w:id="117" w:name="OLE_LINK306"/>
      <w:bookmarkStart w:id="118" w:name="OLE_LINK569"/>
      <w:bookmarkStart w:id="119" w:name="OLE_LINK682"/>
      <w:bookmarkStart w:id="120" w:name="OLE_LINK78"/>
      <w:bookmarkStart w:id="121" w:name="OLE_LINK79"/>
      <w:bookmarkStart w:id="122" w:name="OLE_LINK86"/>
      <w:bookmarkStart w:id="123" w:name="OLE_LINK99"/>
      <w:bookmarkStart w:id="124" w:name="OLE_LINK217"/>
      <w:bookmarkStart w:id="125" w:name="OLE_LINK245"/>
      <w:bookmarkStart w:id="126" w:name="OLE_LINK274"/>
      <w:bookmarkStart w:id="127" w:name="OLE_LINK320"/>
      <w:bookmarkStart w:id="128" w:name="OLE_LINK333"/>
      <w:bookmarkStart w:id="129" w:name="OLE_LINK456"/>
      <w:bookmarkStart w:id="130" w:name="OLE_LINK494"/>
      <w:bookmarkStart w:id="131" w:name="OLE_LINK596"/>
      <w:bookmarkStart w:id="132" w:name="OLE_LINK686"/>
      <w:bookmarkStart w:id="133" w:name="OLE_LINK827"/>
      <w:bookmarkStart w:id="134" w:name="OLE_LINK915"/>
      <w:proofErr w:type="gramStart"/>
      <w:r w:rsidRPr="009E753A">
        <w:rPr>
          <w:rFonts w:ascii="Book Antiqua" w:hAnsi="Book Antiqua" w:cs="Tahoma"/>
          <w:b/>
          <w:color w:val="000000"/>
          <w:kern w:val="2"/>
          <w:sz w:val="24"/>
          <w:szCs w:val="24"/>
          <w:lang w:eastAsia="ja-JP"/>
        </w:rPr>
        <w:t>© The Author(s) 201</w:t>
      </w:r>
      <w:r w:rsidRPr="009E753A">
        <w:rPr>
          <w:rFonts w:ascii="Book Antiqua" w:hAnsi="Book Antiqua" w:cs="Tahoma" w:hint="eastAsia"/>
          <w:b/>
          <w:color w:val="000000"/>
          <w:kern w:val="2"/>
          <w:sz w:val="24"/>
          <w:szCs w:val="24"/>
        </w:rPr>
        <w:t>7</w:t>
      </w:r>
      <w:r w:rsidRPr="009E753A">
        <w:rPr>
          <w:rFonts w:ascii="Book Antiqua" w:hAnsi="Book Antiqua" w:cs="Tahoma"/>
          <w:b/>
          <w:color w:val="000000"/>
          <w:kern w:val="2"/>
          <w:sz w:val="24"/>
          <w:szCs w:val="24"/>
          <w:lang w:eastAsia="ja-JP"/>
        </w:rPr>
        <w:t>.</w:t>
      </w:r>
      <w:proofErr w:type="gramEnd"/>
      <w:r w:rsidRPr="009E753A">
        <w:rPr>
          <w:rFonts w:ascii="Book Antiqua" w:hAnsi="Book Antiqua" w:cs="Tahoma"/>
          <w:color w:val="000000"/>
          <w:kern w:val="2"/>
          <w:sz w:val="24"/>
          <w:szCs w:val="24"/>
          <w:lang w:eastAsia="ja-JP"/>
        </w:rPr>
        <w:t xml:space="preserve"> Published by Baishideng Publishing Group Inc. All rights reserved.</w:t>
      </w:r>
      <w:bookmarkEnd w:id="111"/>
      <w:bookmarkEnd w:id="112"/>
      <w:bookmarkEnd w:id="113"/>
      <w:bookmarkEnd w:id="114"/>
      <w:bookmarkEnd w:id="115"/>
      <w:bookmarkEnd w:id="116"/>
      <w:bookmarkEnd w:id="117"/>
      <w:bookmarkEnd w:id="118"/>
      <w:bookmarkEnd w:id="119"/>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1D924A48" w14:textId="77777777" w:rsidR="000D63C4" w:rsidRPr="00C357D8" w:rsidRDefault="000D63C4" w:rsidP="00B45511">
      <w:pPr>
        <w:adjustRightInd w:val="0"/>
        <w:snapToGrid w:val="0"/>
        <w:spacing w:after="0" w:line="360" w:lineRule="auto"/>
        <w:jc w:val="both"/>
        <w:rPr>
          <w:rFonts w:ascii="Book Antiqua" w:hAnsi="Book Antiqua"/>
          <w:b/>
          <w:sz w:val="24"/>
          <w:szCs w:val="24"/>
          <w:lang w:eastAsia="zh-CN"/>
        </w:rPr>
      </w:pPr>
    </w:p>
    <w:p w14:paraId="10387537" w14:textId="61D5A191" w:rsidR="000D63C4" w:rsidRDefault="000D63C4" w:rsidP="00B45511">
      <w:pPr>
        <w:adjustRightInd w:val="0"/>
        <w:snapToGrid w:val="0"/>
        <w:spacing w:after="0" w:line="360" w:lineRule="auto"/>
        <w:jc w:val="both"/>
        <w:rPr>
          <w:rFonts w:ascii="Book Antiqua" w:hAnsi="Book Antiqua"/>
          <w:sz w:val="24"/>
          <w:szCs w:val="24"/>
          <w:lang w:eastAsia="zh-CN"/>
        </w:rPr>
      </w:pPr>
      <w:r w:rsidRPr="00C357D8">
        <w:rPr>
          <w:rFonts w:ascii="Book Antiqua" w:hAnsi="Book Antiqua"/>
          <w:b/>
          <w:sz w:val="24"/>
          <w:szCs w:val="24"/>
        </w:rPr>
        <w:t>Core tip</w:t>
      </w:r>
      <w:r w:rsidRPr="00C357D8">
        <w:rPr>
          <w:rFonts w:ascii="Book Antiqua" w:hAnsi="Book Antiqua"/>
          <w:sz w:val="24"/>
          <w:szCs w:val="24"/>
        </w:rPr>
        <w:t xml:space="preserve">: </w:t>
      </w:r>
      <w:r>
        <w:rPr>
          <w:rFonts w:ascii="Book Antiqua" w:hAnsi="Book Antiqua" w:hint="eastAsia"/>
          <w:sz w:val="24"/>
          <w:szCs w:val="24"/>
          <w:lang w:eastAsia="zh-CN"/>
        </w:rPr>
        <w:t>The author</w:t>
      </w:r>
      <w:r w:rsidRPr="00C357D8">
        <w:rPr>
          <w:rFonts w:ascii="Book Antiqua" w:hAnsi="Book Antiqua"/>
          <w:sz w:val="24"/>
          <w:szCs w:val="24"/>
        </w:rPr>
        <w:t xml:space="preserve"> propose that amyo</w:t>
      </w:r>
      <w:r>
        <w:rPr>
          <w:rFonts w:ascii="Book Antiqua" w:hAnsi="Book Antiqua"/>
          <w:sz w:val="24"/>
          <w:szCs w:val="24"/>
        </w:rPr>
        <w:t xml:space="preserve">trophic lateral sclerosis </w:t>
      </w:r>
      <w:r w:rsidRPr="00C357D8">
        <w:rPr>
          <w:rFonts w:ascii="Book Antiqua" w:hAnsi="Book Antiqua"/>
          <w:sz w:val="24"/>
          <w:szCs w:val="24"/>
        </w:rPr>
        <w:t xml:space="preserve">is a disease of damaged and misfolded proteins induced by environmental regulators, occurring at the level of translation and post-translation, and not at the level of the genome. The damaged proteins disrupt the extracellular matrix surrounding neurons, precluding normal communication between neurons and the neural stem cells that surround the neurons. As a consequence, the neural stem cells no longer properly shuttle heat shock proteins to the neurons, and many proteins within the neuron misfold. The misfolded proteins are prion-like, leading </w:t>
      </w:r>
      <w:proofErr w:type="gramStart"/>
      <w:r w:rsidRPr="00C357D8">
        <w:rPr>
          <w:rFonts w:ascii="Book Antiqua" w:hAnsi="Book Antiqua"/>
          <w:sz w:val="24"/>
          <w:szCs w:val="24"/>
        </w:rPr>
        <w:t>to a</w:t>
      </w:r>
      <w:proofErr w:type="gramEnd"/>
      <w:r w:rsidRPr="00C357D8">
        <w:rPr>
          <w:rFonts w:ascii="Book Antiqua" w:hAnsi="Book Antiqua"/>
          <w:sz w:val="24"/>
          <w:szCs w:val="24"/>
        </w:rPr>
        <w:t xml:space="preserve"> spreading, destructive sequelae within and between neurons and other cells in the nervous system.</w:t>
      </w:r>
    </w:p>
    <w:p w14:paraId="60F57647" w14:textId="77777777" w:rsidR="000D63C4" w:rsidRDefault="000D63C4" w:rsidP="00B45511">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43C75D95" w14:textId="77777777" w:rsidR="000D63C4" w:rsidRPr="008F24A2" w:rsidRDefault="000D63C4" w:rsidP="00B45511">
      <w:pPr>
        <w:pStyle w:val="ListParagraph"/>
        <w:adjustRightInd w:val="0"/>
        <w:snapToGrid w:val="0"/>
        <w:spacing w:after="0" w:line="360" w:lineRule="auto"/>
        <w:ind w:left="0"/>
        <w:contextualSpacing w:val="0"/>
        <w:jc w:val="both"/>
        <w:rPr>
          <w:rFonts w:ascii="Book Antiqua" w:hAnsi="Book Antiqua" w:cs="Arial"/>
          <w:iCs/>
          <w:color w:val="000000"/>
          <w:sz w:val="24"/>
          <w:szCs w:val="24"/>
          <w:shd w:val="clear" w:color="auto" w:fill="FFFFFF"/>
        </w:rPr>
      </w:pPr>
      <w:r w:rsidRPr="008F24A2">
        <w:rPr>
          <w:rFonts w:ascii="Book Antiqua" w:hAnsi="Book Antiqua"/>
          <w:sz w:val="24"/>
          <w:szCs w:val="24"/>
        </w:rPr>
        <w:t>Maguire</w:t>
      </w:r>
      <w:r w:rsidRPr="008F24A2">
        <w:rPr>
          <w:rFonts w:ascii="Book Antiqua" w:hAnsi="Book Antiqua" w:hint="eastAsia"/>
          <w:sz w:val="24"/>
          <w:szCs w:val="24"/>
          <w:lang w:eastAsia="zh-CN"/>
        </w:rPr>
        <w:t xml:space="preserve"> G.</w:t>
      </w:r>
      <w:r w:rsidRPr="008F24A2">
        <w:rPr>
          <w:rFonts w:ascii="Book Antiqua" w:hAnsi="Book Antiqua"/>
          <w:sz w:val="24"/>
          <w:szCs w:val="24"/>
        </w:rPr>
        <w:t xml:space="preserve"> </w:t>
      </w:r>
      <w:bookmarkStart w:id="135" w:name="OLE_LINK1051"/>
      <w:bookmarkStart w:id="136" w:name="OLE_LINK1052"/>
      <w:r w:rsidRPr="008F24A2">
        <w:rPr>
          <w:rFonts w:ascii="Book Antiqua" w:hAnsi="Book Antiqua"/>
          <w:sz w:val="24"/>
          <w:szCs w:val="24"/>
        </w:rPr>
        <w:t>Amyotrophic lateral sclerosis as a protein level, non-genomic disease: Therapy with S2RM exosome released molecules</w:t>
      </w:r>
      <w:bookmarkEnd w:id="135"/>
      <w:bookmarkEnd w:id="136"/>
      <w:r w:rsidRPr="008F24A2">
        <w:rPr>
          <w:rFonts w:ascii="Book Antiqua" w:hAnsi="Book Antiqua" w:hint="eastAsia"/>
          <w:sz w:val="24"/>
          <w:szCs w:val="24"/>
          <w:lang w:eastAsia="zh-CN"/>
        </w:rPr>
        <w:t xml:space="preserve">. </w:t>
      </w:r>
      <w:bookmarkStart w:id="137" w:name="OLE_LINK497"/>
      <w:bookmarkStart w:id="138" w:name="OLE_LINK498"/>
      <w:r w:rsidRPr="008F24A2">
        <w:rPr>
          <w:rFonts w:ascii="Book Antiqua" w:hAnsi="Book Antiqua"/>
          <w:i/>
          <w:sz w:val="24"/>
          <w:szCs w:val="24"/>
        </w:rPr>
        <w:t xml:space="preserve">World J Stem Cell </w:t>
      </w:r>
      <w:r w:rsidRPr="008F24A2">
        <w:rPr>
          <w:rFonts w:ascii="Book Antiqua" w:hAnsi="Book Antiqua" w:cs="Arial"/>
          <w:iCs/>
          <w:color w:val="000000"/>
          <w:sz w:val="24"/>
          <w:szCs w:val="24"/>
          <w:shd w:val="clear" w:color="auto" w:fill="FFFFFF"/>
        </w:rPr>
        <w:t xml:space="preserve">2017; </w:t>
      </w:r>
      <w:proofErr w:type="gramStart"/>
      <w:r w:rsidRPr="008F24A2">
        <w:rPr>
          <w:rFonts w:ascii="Book Antiqua" w:hAnsi="Book Antiqua" w:cs="Arial"/>
          <w:iCs/>
          <w:color w:val="000000"/>
          <w:sz w:val="24"/>
          <w:szCs w:val="24"/>
          <w:shd w:val="clear" w:color="auto" w:fill="FFFFFF"/>
        </w:rPr>
        <w:t>In</w:t>
      </w:r>
      <w:proofErr w:type="gramEnd"/>
      <w:r w:rsidRPr="008F24A2">
        <w:rPr>
          <w:rFonts w:ascii="Book Antiqua" w:hAnsi="Book Antiqua" w:cs="Arial"/>
          <w:iCs/>
          <w:color w:val="000000"/>
          <w:sz w:val="24"/>
          <w:szCs w:val="24"/>
          <w:shd w:val="clear" w:color="auto" w:fill="FFFFFF"/>
        </w:rPr>
        <w:t xml:space="preserve"> press</w:t>
      </w:r>
    </w:p>
    <w:bookmarkEnd w:id="137"/>
    <w:bookmarkEnd w:id="138"/>
    <w:p w14:paraId="7706DA39" w14:textId="77777777" w:rsidR="000D63C4" w:rsidRDefault="000D63C4" w:rsidP="00B45511">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14:paraId="5D321669" w14:textId="7D34403F" w:rsidR="00F945FB" w:rsidRPr="00E45821" w:rsidRDefault="000D63C4"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lastRenderedPageBreak/>
        <w:t>INTRODUCTION</w:t>
      </w:r>
    </w:p>
    <w:p w14:paraId="6592B1A7" w14:textId="7D091E20" w:rsidR="00E0742A" w:rsidRPr="00E45821" w:rsidRDefault="00031ED4"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 xml:space="preserve">Epidemiological studies of </w:t>
      </w:r>
      <w:r w:rsidR="00641949" w:rsidRPr="00C357D8">
        <w:rPr>
          <w:rFonts w:ascii="Book Antiqua" w:hAnsi="Book Antiqua"/>
          <w:sz w:val="24"/>
          <w:szCs w:val="24"/>
        </w:rPr>
        <w:t>amyo</w:t>
      </w:r>
      <w:r w:rsidR="00641949">
        <w:rPr>
          <w:rFonts w:ascii="Book Antiqua" w:hAnsi="Book Antiqua"/>
          <w:sz w:val="24"/>
          <w:szCs w:val="24"/>
        </w:rPr>
        <w:t>trophic lateral sclerosis (ALS)</w:t>
      </w:r>
      <w:r w:rsidRPr="00E45821">
        <w:rPr>
          <w:rFonts w:ascii="Book Antiqua" w:hAnsi="Book Antiqua"/>
          <w:sz w:val="24"/>
          <w:szCs w:val="24"/>
        </w:rPr>
        <w:t xml:space="preserve"> are in progress</w:t>
      </w:r>
      <w:r w:rsidR="00E44C5D" w:rsidRPr="00E45821">
        <w:rPr>
          <w:rFonts w:ascii="Book Antiqua" w:hAnsi="Book Antiqua"/>
          <w:sz w:val="24"/>
          <w:szCs w:val="24"/>
        </w:rPr>
        <w:t xml:space="preserve">, but so far </w:t>
      </w:r>
      <w:r w:rsidR="000720AC" w:rsidRPr="00E45821">
        <w:rPr>
          <w:rFonts w:ascii="Book Antiqua" w:hAnsi="Book Antiqua"/>
          <w:sz w:val="24"/>
          <w:szCs w:val="24"/>
        </w:rPr>
        <w:t xml:space="preserve">we know </w:t>
      </w:r>
      <w:r w:rsidR="00E44C5D" w:rsidRPr="00E45821">
        <w:rPr>
          <w:rFonts w:ascii="Book Antiqua" w:hAnsi="Book Antiqua"/>
          <w:sz w:val="24"/>
          <w:szCs w:val="24"/>
        </w:rPr>
        <w:t xml:space="preserve">the incidence is related to aging, </w:t>
      </w:r>
      <w:r w:rsidR="00000C02" w:rsidRPr="00E45821">
        <w:rPr>
          <w:rFonts w:ascii="Book Antiqua" w:hAnsi="Book Antiqua"/>
          <w:sz w:val="24"/>
          <w:szCs w:val="24"/>
        </w:rPr>
        <w:t>primarily those over 60, two</w:t>
      </w:r>
      <w:r w:rsidR="00E44C5D" w:rsidRPr="00E45821">
        <w:rPr>
          <w:rFonts w:ascii="Book Antiqua" w:hAnsi="Book Antiqua"/>
          <w:sz w:val="24"/>
          <w:szCs w:val="24"/>
        </w:rPr>
        <w:t xml:space="preserve"> in 100000 new cases per year,</w:t>
      </w:r>
      <w:r w:rsidR="000720AC" w:rsidRPr="00E45821">
        <w:rPr>
          <w:rFonts w:ascii="Book Antiqua" w:hAnsi="Book Antiqua"/>
          <w:sz w:val="24"/>
          <w:szCs w:val="24"/>
        </w:rPr>
        <w:t xml:space="preserve"> and</w:t>
      </w:r>
      <w:r w:rsidR="00E44C5D" w:rsidRPr="00E45821">
        <w:rPr>
          <w:rFonts w:ascii="Book Antiqua" w:hAnsi="Book Antiqua"/>
          <w:sz w:val="24"/>
          <w:szCs w:val="24"/>
        </w:rPr>
        <w:t xml:space="preserve"> men are afflicted 1.5 times more than women.</w:t>
      </w:r>
      <w:r w:rsidR="00AD73BE">
        <w:rPr>
          <w:rFonts w:ascii="Book Antiqua" w:hAnsi="Book Antiqua"/>
          <w:sz w:val="24"/>
          <w:szCs w:val="24"/>
        </w:rPr>
        <w:t xml:space="preserve"> </w:t>
      </w:r>
      <w:r w:rsidR="00C53B37" w:rsidRPr="00E45821">
        <w:rPr>
          <w:rFonts w:ascii="Book Antiqua" w:hAnsi="Book Antiqua"/>
          <w:sz w:val="24"/>
          <w:szCs w:val="24"/>
        </w:rPr>
        <w:t>D</w:t>
      </w:r>
      <w:r w:rsidR="00477E42" w:rsidRPr="00E45821">
        <w:rPr>
          <w:rFonts w:ascii="Book Antiqua" w:hAnsi="Book Antiqua"/>
          <w:sz w:val="24"/>
          <w:szCs w:val="24"/>
        </w:rPr>
        <w:t xml:space="preserve">espite </w:t>
      </w:r>
      <w:r w:rsidR="00E44C5D" w:rsidRPr="00E45821">
        <w:rPr>
          <w:rFonts w:ascii="Book Antiqua" w:hAnsi="Book Antiqua"/>
          <w:sz w:val="24"/>
          <w:szCs w:val="24"/>
        </w:rPr>
        <w:t>suspected clusters</w:t>
      </w:r>
      <w:r w:rsidR="00477E42" w:rsidRPr="00E45821">
        <w:rPr>
          <w:rFonts w:ascii="Book Antiqua" w:hAnsi="Book Antiqua"/>
          <w:sz w:val="24"/>
          <w:szCs w:val="24"/>
        </w:rPr>
        <w:t xml:space="preserve"> being </w:t>
      </w:r>
      <w:r w:rsidR="00987BCB" w:rsidRPr="00E45821">
        <w:rPr>
          <w:rFonts w:ascii="Book Antiqua" w:hAnsi="Book Antiqua"/>
          <w:sz w:val="24"/>
          <w:szCs w:val="24"/>
        </w:rPr>
        <w:t>s</w:t>
      </w:r>
      <w:r w:rsidR="00477E42" w:rsidRPr="00E45821">
        <w:rPr>
          <w:rFonts w:ascii="Book Antiqua" w:hAnsi="Book Antiqua"/>
          <w:sz w:val="24"/>
          <w:szCs w:val="24"/>
        </w:rPr>
        <w:t>tudied</w:t>
      </w:r>
      <w:r w:rsidR="00E44C5D" w:rsidRPr="00E45821">
        <w:rPr>
          <w:rFonts w:ascii="Book Antiqua" w:hAnsi="Book Antiqua"/>
          <w:sz w:val="24"/>
          <w:szCs w:val="24"/>
        </w:rPr>
        <w:t xml:space="preserve"> in the </w:t>
      </w:r>
      <w:r w:rsidR="00D1623F">
        <w:rPr>
          <w:rFonts w:ascii="Book Antiqua" w:hAnsi="Book Antiqua" w:hint="eastAsia"/>
          <w:sz w:val="24"/>
          <w:szCs w:val="24"/>
          <w:lang w:eastAsia="zh-CN"/>
        </w:rPr>
        <w:t>United States</w:t>
      </w:r>
      <w:r w:rsidR="00E44C5D" w:rsidRPr="00E45821">
        <w:rPr>
          <w:rFonts w:ascii="Book Antiqua" w:hAnsi="Book Antiqua"/>
          <w:sz w:val="24"/>
          <w:szCs w:val="24"/>
        </w:rPr>
        <w:t xml:space="preserve">, </w:t>
      </w:r>
      <w:r w:rsidR="006B7E50" w:rsidRPr="00E45821">
        <w:rPr>
          <w:rFonts w:ascii="Book Antiqua" w:hAnsi="Book Antiqua"/>
          <w:sz w:val="24"/>
          <w:szCs w:val="24"/>
        </w:rPr>
        <w:t>including around bodies of water where contaminated seafood</w:t>
      </w:r>
      <w:r w:rsidR="00987BCB" w:rsidRPr="00E45821">
        <w:rPr>
          <w:rFonts w:ascii="Book Antiqua" w:hAnsi="Book Antiqua"/>
          <w:sz w:val="24"/>
          <w:szCs w:val="24"/>
        </w:rPr>
        <w:t xml:space="preserve"> was </w:t>
      </w:r>
      <w:proofErr w:type="gramStart"/>
      <w:r w:rsidR="00987BCB" w:rsidRPr="00E45821">
        <w:rPr>
          <w:rFonts w:ascii="Book Antiqua" w:hAnsi="Book Antiqua"/>
          <w:sz w:val="24"/>
          <w:szCs w:val="24"/>
        </w:rPr>
        <w:t>ingested</w:t>
      </w:r>
      <w:r w:rsidR="00987BCB" w:rsidRPr="00E45821">
        <w:rPr>
          <w:rFonts w:ascii="Book Antiqua" w:hAnsi="Book Antiqua"/>
          <w:sz w:val="24"/>
          <w:szCs w:val="24"/>
          <w:vertAlign w:val="superscript"/>
        </w:rPr>
        <w:t>[</w:t>
      </w:r>
      <w:proofErr w:type="gramEnd"/>
      <w:r w:rsidR="00987BCB" w:rsidRPr="00E45821">
        <w:rPr>
          <w:rFonts w:ascii="Book Antiqua" w:hAnsi="Book Antiqua"/>
          <w:sz w:val="24"/>
          <w:szCs w:val="24"/>
          <w:vertAlign w:val="superscript"/>
        </w:rPr>
        <w:t>1]</w:t>
      </w:r>
      <w:r w:rsidR="006B7E50" w:rsidRPr="00E45821">
        <w:rPr>
          <w:rFonts w:ascii="Book Antiqua" w:hAnsi="Book Antiqua"/>
          <w:sz w:val="24"/>
          <w:szCs w:val="24"/>
        </w:rPr>
        <w:t xml:space="preserve"> </w:t>
      </w:r>
      <w:r w:rsidR="00477E42" w:rsidRPr="00E45821">
        <w:rPr>
          <w:rFonts w:ascii="Book Antiqua" w:hAnsi="Book Antiqua"/>
          <w:sz w:val="24"/>
          <w:szCs w:val="24"/>
        </w:rPr>
        <w:t>the only</w:t>
      </w:r>
      <w:r w:rsidR="00E44C5D" w:rsidRPr="00E45821">
        <w:rPr>
          <w:rFonts w:ascii="Book Antiqua" w:hAnsi="Book Antiqua"/>
          <w:sz w:val="24"/>
          <w:szCs w:val="24"/>
        </w:rPr>
        <w:t xml:space="preserve"> cluster of ALS </w:t>
      </w:r>
      <w:r w:rsidR="00477E42" w:rsidRPr="00E45821">
        <w:rPr>
          <w:rFonts w:ascii="Book Antiqua" w:hAnsi="Book Antiqua"/>
          <w:sz w:val="24"/>
          <w:szCs w:val="24"/>
        </w:rPr>
        <w:t>patients was confirmed</w:t>
      </w:r>
      <w:r w:rsidR="00E44C5D" w:rsidRPr="00E45821">
        <w:rPr>
          <w:rFonts w:ascii="Book Antiqua" w:hAnsi="Book Antiqua"/>
          <w:sz w:val="24"/>
          <w:szCs w:val="24"/>
        </w:rPr>
        <w:t xml:space="preserve"> in the Western Pacific</w:t>
      </w:r>
      <w:r w:rsidR="00C53B37" w:rsidRPr="00E45821">
        <w:rPr>
          <w:rFonts w:ascii="Book Antiqua" w:hAnsi="Book Antiqua"/>
          <w:sz w:val="24"/>
          <w:szCs w:val="24"/>
        </w:rPr>
        <w:t xml:space="preserve"> (Guam)</w:t>
      </w:r>
      <w:r w:rsidR="00E44C5D" w:rsidRPr="00E45821">
        <w:rPr>
          <w:rFonts w:ascii="Book Antiqua" w:hAnsi="Book Antiqua"/>
          <w:sz w:val="24"/>
          <w:szCs w:val="24"/>
        </w:rPr>
        <w:t xml:space="preserve"> in the 1940’s</w:t>
      </w:r>
      <w:r w:rsidR="00000C02" w:rsidRPr="00E45821">
        <w:rPr>
          <w:rFonts w:ascii="Book Antiqua" w:hAnsi="Book Antiqua"/>
          <w:sz w:val="24"/>
          <w:szCs w:val="24"/>
        </w:rPr>
        <w:t xml:space="preserve"> where locals were ingesting neurotoxins</w:t>
      </w:r>
      <w:r w:rsidR="00167324" w:rsidRPr="00E45821">
        <w:rPr>
          <w:rFonts w:ascii="Book Antiqua" w:hAnsi="Book Antiqua"/>
          <w:sz w:val="24"/>
          <w:szCs w:val="24"/>
          <w:vertAlign w:val="superscript"/>
        </w:rPr>
        <w:t>[2]</w:t>
      </w:r>
      <w:r w:rsidR="00987BCB" w:rsidRPr="00E45821">
        <w:rPr>
          <w:rFonts w:ascii="Book Antiqua" w:hAnsi="Book Antiqua"/>
          <w:sz w:val="24"/>
          <w:szCs w:val="24"/>
        </w:rPr>
        <w:t xml:space="preserve">. </w:t>
      </w:r>
      <w:r w:rsidR="00E44C5D" w:rsidRPr="00E45821">
        <w:rPr>
          <w:rFonts w:ascii="Book Antiqua" w:hAnsi="Book Antiqua"/>
          <w:sz w:val="24"/>
          <w:szCs w:val="24"/>
        </w:rPr>
        <w:t>Some physicians report that they are “seeing increasing numbers of younger ALS patients”.</w:t>
      </w:r>
      <w:r w:rsidR="002E287E" w:rsidRPr="00E45821">
        <w:rPr>
          <w:rFonts w:ascii="Book Antiqua" w:hAnsi="Book Antiqua"/>
          <w:sz w:val="24"/>
          <w:szCs w:val="24"/>
        </w:rPr>
        <w:t xml:space="preserve"> Agreeing with what the epidemiology suggests, the etiology of ALS is multifactorial, including exposure to va</w:t>
      </w:r>
      <w:r w:rsidR="00987BCB" w:rsidRPr="00E45821">
        <w:rPr>
          <w:rFonts w:ascii="Book Antiqua" w:hAnsi="Book Antiqua"/>
          <w:sz w:val="24"/>
          <w:szCs w:val="24"/>
        </w:rPr>
        <w:t xml:space="preserve">rious </w:t>
      </w:r>
      <w:proofErr w:type="gramStart"/>
      <w:r w:rsidR="00987BCB" w:rsidRPr="00E45821">
        <w:rPr>
          <w:rFonts w:ascii="Book Antiqua" w:hAnsi="Book Antiqua"/>
          <w:sz w:val="24"/>
          <w:szCs w:val="24"/>
        </w:rPr>
        <w:t>chemicals</w:t>
      </w:r>
      <w:r w:rsidR="00987BCB" w:rsidRPr="00E45821">
        <w:rPr>
          <w:rFonts w:ascii="Book Antiqua" w:hAnsi="Book Antiqua"/>
          <w:sz w:val="24"/>
          <w:szCs w:val="24"/>
          <w:vertAlign w:val="superscript"/>
        </w:rPr>
        <w:t>[</w:t>
      </w:r>
      <w:proofErr w:type="gramEnd"/>
      <w:r w:rsidR="00987BCB" w:rsidRPr="00E45821">
        <w:rPr>
          <w:rFonts w:ascii="Book Antiqua" w:hAnsi="Book Antiqua"/>
          <w:sz w:val="24"/>
          <w:szCs w:val="24"/>
          <w:vertAlign w:val="superscript"/>
        </w:rPr>
        <w:t>3]</w:t>
      </w:r>
      <w:r w:rsidR="00167324" w:rsidRPr="00E45821">
        <w:rPr>
          <w:rFonts w:ascii="Book Antiqua" w:hAnsi="Book Antiqua"/>
          <w:sz w:val="24"/>
          <w:szCs w:val="24"/>
        </w:rPr>
        <w:t>.</w:t>
      </w:r>
      <w:r w:rsidR="00E44C5D" w:rsidRPr="00E45821">
        <w:rPr>
          <w:rFonts w:ascii="Book Antiqua" w:hAnsi="Book Antiqua"/>
          <w:sz w:val="24"/>
          <w:szCs w:val="24"/>
          <w:vertAlign w:val="superscript"/>
        </w:rPr>
        <w:t xml:space="preserve"> </w:t>
      </w:r>
      <w:r w:rsidR="00E0742A" w:rsidRPr="00E45821">
        <w:rPr>
          <w:rFonts w:ascii="Book Antiqua" w:hAnsi="Book Antiqua"/>
          <w:sz w:val="24"/>
          <w:szCs w:val="24"/>
        </w:rPr>
        <w:t xml:space="preserve">Most ALS experts think these brain afflictions have </w:t>
      </w:r>
      <w:r w:rsidR="000D76AA" w:rsidRPr="00E45821">
        <w:rPr>
          <w:rFonts w:ascii="Book Antiqua" w:hAnsi="Book Antiqua"/>
          <w:sz w:val="24"/>
          <w:szCs w:val="24"/>
        </w:rPr>
        <w:t>multiple causes, including genetics</w:t>
      </w:r>
      <w:r w:rsidR="00E0742A" w:rsidRPr="00E45821">
        <w:rPr>
          <w:rFonts w:ascii="Book Antiqua" w:hAnsi="Book Antiqua"/>
          <w:sz w:val="24"/>
          <w:szCs w:val="24"/>
        </w:rPr>
        <w:t>,</w:t>
      </w:r>
      <w:r w:rsidR="000D76AA" w:rsidRPr="00E45821">
        <w:rPr>
          <w:rFonts w:ascii="Book Antiqua" w:hAnsi="Book Antiqua"/>
          <w:sz w:val="24"/>
          <w:szCs w:val="24"/>
        </w:rPr>
        <w:t xml:space="preserve"> </w:t>
      </w:r>
      <w:proofErr w:type="gramStart"/>
      <w:r w:rsidR="000D76AA" w:rsidRPr="00E45821">
        <w:rPr>
          <w:rFonts w:ascii="Book Antiqua" w:hAnsi="Book Antiqua"/>
          <w:sz w:val="24"/>
          <w:szCs w:val="24"/>
        </w:rPr>
        <w:t>epigenetics</w:t>
      </w:r>
      <w:r w:rsidR="00167324" w:rsidRPr="00E45821">
        <w:rPr>
          <w:rFonts w:ascii="Book Antiqua" w:hAnsi="Book Antiqua"/>
          <w:sz w:val="24"/>
          <w:szCs w:val="24"/>
          <w:vertAlign w:val="superscript"/>
        </w:rPr>
        <w:t>[</w:t>
      </w:r>
      <w:proofErr w:type="gramEnd"/>
      <w:r w:rsidR="00167324" w:rsidRPr="00E45821">
        <w:rPr>
          <w:rFonts w:ascii="Book Antiqua" w:hAnsi="Book Antiqua"/>
          <w:sz w:val="24"/>
          <w:szCs w:val="24"/>
          <w:vertAlign w:val="superscript"/>
        </w:rPr>
        <w:t>4,5]</w:t>
      </w:r>
      <w:r w:rsidR="00987BCB" w:rsidRPr="00E45821">
        <w:rPr>
          <w:rFonts w:ascii="Book Antiqua" w:hAnsi="Book Antiqua"/>
          <w:sz w:val="24"/>
          <w:szCs w:val="24"/>
        </w:rPr>
        <w:t>,</w:t>
      </w:r>
      <w:r w:rsidR="00E0742A" w:rsidRPr="00E45821">
        <w:rPr>
          <w:rFonts w:ascii="Book Antiqua" w:hAnsi="Book Antiqua"/>
          <w:sz w:val="24"/>
          <w:szCs w:val="24"/>
        </w:rPr>
        <w:t xml:space="preserve"> poor diet, lack of exercise, stress, and a variety of environmental</w:t>
      </w:r>
      <w:r w:rsidR="00FA3CA3" w:rsidRPr="00E45821">
        <w:rPr>
          <w:rFonts w:ascii="Book Antiqua" w:hAnsi="Book Antiqua"/>
          <w:sz w:val="24"/>
          <w:szCs w:val="24"/>
        </w:rPr>
        <w:t xml:space="preserve"> agents, including pathogens</w:t>
      </w:r>
      <w:r w:rsidR="00167324" w:rsidRPr="00E45821">
        <w:rPr>
          <w:rFonts w:ascii="Book Antiqua" w:hAnsi="Book Antiqua"/>
          <w:sz w:val="24"/>
          <w:szCs w:val="24"/>
          <w:vertAlign w:val="superscript"/>
        </w:rPr>
        <w:t>[6]</w:t>
      </w:r>
      <w:r w:rsidR="00170130" w:rsidRPr="00E45821">
        <w:rPr>
          <w:rFonts w:ascii="Book Antiqua" w:hAnsi="Book Antiqua"/>
          <w:sz w:val="24"/>
          <w:szCs w:val="24"/>
        </w:rPr>
        <w:t xml:space="preserve">, </w:t>
      </w:r>
      <w:r w:rsidR="00E0742A" w:rsidRPr="00E45821">
        <w:rPr>
          <w:rFonts w:ascii="Book Antiqua" w:hAnsi="Book Antiqua"/>
          <w:sz w:val="24"/>
          <w:szCs w:val="24"/>
        </w:rPr>
        <w:t>pesticides</w:t>
      </w:r>
      <w:r w:rsidR="00C169DC" w:rsidRPr="00E45821">
        <w:rPr>
          <w:rFonts w:ascii="Book Antiqua" w:hAnsi="Book Antiqua"/>
          <w:sz w:val="24"/>
          <w:szCs w:val="24"/>
        </w:rPr>
        <w:t xml:space="preserve">, for example, pentachlorobenzene, and other chemicals, </w:t>
      </w:r>
      <w:r w:rsidR="00987BCB" w:rsidRPr="00E45821">
        <w:rPr>
          <w:rFonts w:ascii="Book Antiqua" w:hAnsi="Book Antiqua"/>
          <w:sz w:val="24"/>
          <w:szCs w:val="24"/>
        </w:rPr>
        <w:t>such</w:t>
      </w:r>
      <w:r w:rsidR="00170130" w:rsidRPr="00E45821">
        <w:rPr>
          <w:rFonts w:ascii="Book Antiqua" w:hAnsi="Book Antiqua"/>
          <w:sz w:val="24"/>
          <w:szCs w:val="24"/>
        </w:rPr>
        <w:t xml:space="preserve"> </w:t>
      </w:r>
      <w:r w:rsidR="00987BCB" w:rsidRPr="00E45821">
        <w:rPr>
          <w:rFonts w:ascii="Book Antiqua" w:hAnsi="Book Antiqua"/>
          <w:sz w:val="24"/>
          <w:szCs w:val="24"/>
        </w:rPr>
        <w:t>as</w:t>
      </w:r>
      <w:r w:rsidR="00FA3CA3" w:rsidRPr="00E45821">
        <w:rPr>
          <w:rFonts w:ascii="Book Antiqua" w:hAnsi="Book Antiqua"/>
          <w:sz w:val="24"/>
          <w:szCs w:val="24"/>
        </w:rPr>
        <w:t xml:space="preserve"> PCBs and formaldehyde</w:t>
      </w:r>
      <w:r w:rsidR="00167324" w:rsidRPr="00E45821">
        <w:rPr>
          <w:rFonts w:ascii="Book Antiqua" w:hAnsi="Book Antiqua"/>
          <w:sz w:val="24"/>
          <w:szCs w:val="24"/>
          <w:vertAlign w:val="superscript"/>
        </w:rPr>
        <w:t>[7]</w:t>
      </w:r>
      <w:r w:rsidR="00170130" w:rsidRPr="00E45821">
        <w:rPr>
          <w:rFonts w:ascii="Book Antiqua" w:hAnsi="Book Antiqua"/>
          <w:sz w:val="24"/>
          <w:szCs w:val="24"/>
        </w:rPr>
        <w:t xml:space="preserve">. </w:t>
      </w:r>
      <w:r w:rsidR="004E4C45" w:rsidRPr="00E45821">
        <w:rPr>
          <w:rFonts w:ascii="Book Antiqua" w:hAnsi="Book Antiqua"/>
          <w:sz w:val="24"/>
          <w:szCs w:val="24"/>
        </w:rPr>
        <w:t xml:space="preserve">A </w:t>
      </w:r>
      <w:r w:rsidR="00477E42" w:rsidRPr="00E45821">
        <w:rPr>
          <w:rFonts w:ascii="Book Antiqua" w:hAnsi="Book Antiqua"/>
          <w:sz w:val="24"/>
          <w:szCs w:val="24"/>
        </w:rPr>
        <w:t>recent</w:t>
      </w:r>
      <w:r w:rsidR="004E4C45" w:rsidRPr="00E45821">
        <w:rPr>
          <w:rFonts w:ascii="Book Antiqua" w:hAnsi="Book Antiqua"/>
          <w:sz w:val="24"/>
          <w:szCs w:val="24"/>
        </w:rPr>
        <w:t xml:space="preserve"> New England</w:t>
      </w:r>
      <w:r w:rsidR="00477E42" w:rsidRPr="00E45821">
        <w:rPr>
          <w:rFonts w:ascii="Book Antiqua" w:hAnsi="Book Antiqua"/>
          <w:sz w:val="24"/>
          <w:szCs w:val="24"/>
        </w:rPr>
        <w:t xml:space="preserve"> study</w:t>
      </w:r>
      <w:r w:rsidR="004E4C45" w:rsidRPr="00E45821">
        <w:rPr>
          <w:rFonts w:ascii="Book Antiqua" w:hAnsi="Book Antiqua"/>
          <w:sz w:val="24"/>
          <w:szCs w:val="24"/>
        </w:rPr>
        <w:t xml:space="preserve"> found pesticides, solvents, or heavy metals, increased the risk of ALS</w:t>
      </w:r>
      <w:r w:rsidR="00167324" w:rsidRPr="00E45821">
        <w:rPr>
          <w:rFonts w:ascii="Book Antiqua" w:hAnsi="Book Antiqua"/>
          <w:sz w:val="24"/>
          <w:szCs w:val="24"/>
          <w:vertAlign w:val="superscript"/>
        </w:rPr>
        <w:t>[8]</w:t>
      </w:r>
      <w:r w:rsidR="003968B2" w:rsidRPr="00E45821">
        <w:rPr>
          <w:rFonts w:ascii="Book Antiqua" w:hAnsi="Book Antiqua"/>
          <w:sz w:val="24"/>
          <w:szCs w:val="24"/>
        </w:rPr>
        <w:t xml:space="preserve">, </w:t>
      </w:r>
      <w:r w:rsidR="000A5149" w:rsidRPr="00E45821">
        <w:rPr>
          <w:rFonts w:ascii="Book Antiqua" w:hAnsi="Book Antiqua"/>
          <w:sz w:val="24"/>
          <w:szCs w:val="24"/>
        </w:rPr>
        <w:t xml:space="preserve">and Seneff </w:t>
      </w:r>
      <w:r w:rsidR="000A5149" w:rsidRPr="00167324">
        <w:rPr>
          <w:rFonts w:ascii="Book Antiqua" w:hAnsi="Book Antiqua"/>
          <w:i/>
          <w:sz w:val="24"/>
          <w:szCs w:val="24"/>
        </w:rPr>
        <w:t>et al</w:t>
      </w:r>
      <w:r w:rsidR="000A5149" w:rsidRPr="00E45821">
        <w:rPr>
          <w:rFonts w:ascii="Book Antiqua" w:hAnsi="Book Antiqua"/>
          <w:sz w:val="24"/>
          <w:szCs w:val="24"/>
          <w:vertAlign w:val="superscript"/>
        </w:rPr>
        <w:t>[9]</w:t>
      </w:r>
      <w:r w:rsidR="009C201E" w:rsidRPr="00E45821">
        <w:rPr>
          <w:rFonts w:ascii="Book Antiqua" w:hAnsi="Book Antiqua"/>
          <w:sz w:val="24"/>
          <w:szCs w:val="24"/>
        </w:rPr>
        <w:t xml:space="preserve"> pr</w:t>
      </w:r>
      <w:r w:rsidR="002E287E" w:rsidRPr="00E45821">
        <w:rPr>
          <w:rFonts w:ascii="Book Antiqua" w:hAnsi="Book Antiqua"/>
          <w:sz w:val="24"/>
          <w:szCs w:val="24"/>
        </w:rPr>
        <w:t>opose that</w:t>
      </w:r>
      <w:r w:rsidR="009C201E" w:rsidRPr="00E45821">
        <w:rPr>
          <w:rFonts w:ascii="Book Antiqua" w:hAnsi="Book Antiqua"/>
          <w:sz w:val="24"/>
          <w:szCs w:val="24"/>
        </w:rPr>
        <w:t xml:space="preserve"> glyphosate (Roundup) causes a number of mechanistic abnormalities associated with ALS, including protein misfolding</w:t>
      </w:r>
      <w:r w:rsidR="000F3837" w:rsidRPr="00E45821">
        <w:rPr>
          <w:rFonts w:ascii="Book Antiqua" w:hAnsi="Book Antiqua"/>
          <w:sz w:val="24"/>
          <w:szCs w:val="24"/>
        </w:rPr>
        <w:t>, and elevated levels of</w:t>
      </w:r>
      <w:r w:rsidR="000A5149" w:rsidRPr="00E45821">
        <w:rPr>
          <w:rFonts w:ascii="Book Antiqua" w:hAnsi="Book Antiqua"/>
          <w:sz w:val="24"/>
          <w:szCs w:val="24"/>
        </w:rPr>
        <w:t xml:space="preserve"> glutamate</w:t>
      </w:r>
      <w:r w:rsidR="000A5149" w:rsidRPr="00E45821">
        <w:rPr>
          <w:rFonts w:ascii="Book Antiqua" w:hAnsi="Book Antiqua"/>
          <w:sz w:val="24"/>
          <w:szCs w:val="24"/>
          <w:vertAlign w:val="superscript"/>
        </w:rPr>
        <w:t>[10]</w:t>
      </w:r>
      <w:r w:rsidR="00167324" w:rsidRPr="00E45821">
        <w:rPr>
          <w:rFonts w:ascii="Book Antiqua" w:hAnsi="Book Antiqua"/>
          <w:sz w:val="24"/>
          <w:szCs w:val="24"/>
        </w:rPr>
        <w:t>.</w:t>
      </w:r>
      <w:r w:rsidR="000A5149" w:rsidRPr="00E45821">
        <w:rPr>
          <w:rFonts w:ascii="Book Antiqua" w:hAnsi="Book Antiqua"/>
          <w:sz w:val="24"/>
          <w:szCs w:val="24"/>
          <w:vertAlign w:val="superscript"/>
        </w:rPr>
        <w:t xml:space="preserve"> </w:t>
      </w:r>
      <w:r w:rsidR="002E287E" w:rsidRPr="00E45821">
        <w:rPr>
          <w:rFonts w:ascii="Book Antiqua" w:hAnsi="Book Antiqua"/>
          <w:sz w:val="24"/>
          <w:szCs w:val="24"/>
        </w:rPr>
        <w:t>Surprisingly, e</w:t>
      </w:r>
      <w:r w:rsidR="00DC739C" w:rsidRPr="00E45821">
        <w:rPr>
          <w:rFonts w:ascii="Book Antiqua" w:hAnsi="Book Antiqua"/>
          <w:sz w:val="24"/>
          <w:szCs w:val="24"/>
        </w:rPr>
        <w:t>ven silver nanoparticles</w:t>
      </w:r>
      <w:r w:rsidR="00D10A03" w:rsidRPr="00E45821">
        <w:rPr>
          <w:rFonts w:ascii="Book Antiqua" w:hAnsi="Book Antiqua"/>
          <w:sz w:val="24"/>
          <w:szCs w:val="24"/>
        </w:rPr>
        <w:t xml:space="preserve"> 100</w:t>
      </w:r>
      <w:r w:rsidR="00167324">
        <w:rPr>
          <w:rFonts w:ascii="Book Antiqua" w:hAnsi="Book Antiqua" w:hint="eastAsia"/>
          <w:sz w:val="24"/>
          <w:szCs w:val="24"/>
          <w:lang w:eastAsia="zh-CN"/>
        </w:rPr>
        <w:t xml:space="preserve"> </w:t>
      </w:r>
      <w:r w:rsidR="00D10A03" w:rsidRPr="00E45821">
        <w:rPr>
          <w:rFonts w:ascii="Book Antiqua" w:hAnsi="Book Antiqua"/>
          <w:sz w:val="24"/>
          <w:szCs w:val="24"/>
        </w:rPr>
        <w:t>nm in diameter</w:t>
      </w:r>
      <w:r w:rsidR="00DC739C" w:rsidRPr="00E45821">
        <w:rPr>
          <w:rFonts w:ascii="Book Antiqua" w:hAnsi="Book Antiqua"/>
          <w:sz w:val="24"/>
          <w:szCs w:val="24"/>
        </w:rPr>
        <w:t xml:space="preserve">, commonly used in personal, commercial, and industrial products can, when in aerosol form, be absorbed by the nasal mucosa and travel to the brain where they elicit a microglial, potentially inflammatory, </w:t>
      </w:r>
      <w:proofErr w:type="gramStart"/>
      <w:r w:rsidR="00DC739C" w:rsidRPr="00E45821">
        <w:rPr>
          <w:rFonts w:ascii="Book Antiqua" w:hAnsi="Book Antiqua"/>
          <w:sz w:val="24"/>
          <w:szCs w:val="24"/>
        </w:rPr>
        <w:t>response</w:t>
      </w:r>
      <w:r w:rsidR="00167324" w:rsidRPr="00E45821">
        <w:rPr>
          <w:rFonts w:ascii="Book Antiqua" w:hAnsi="Book Antiqua"/>
          <w:sz w:val="24"/>
          <w:szCs w:val="24"/>
          <w:vertAlign w:val="superscript"/>
        </w:rPr>
        <w:t>[</w:t>
      </w:r>
      <w:proofErr w:type="gramEnd"/>
      <w:r w:rsidR="00167324" w:rsidRPr="00E45821">
        <w:rPr>
          <w:rFonts w:ascii="Book Antiqua" w:hAnsi="Book Antiqua"/>
          <w:sz w:val="24"/>
          <w:szCs w:val="24"/>
          <w:vertAlign w:val="superscript"/>
        </w:rPr>
        <w:t>11]</w:t>
      </w:r>
      <w:r w:rsidR="000A5149" w:rsidRPr="00E45821">
        <w:rPr>
          <w:rFonts w:ascii="Book Antiqua" w:hAnsi="Book Antiqua"/>
          <w:sz w:val="24"/>
          <w:szCs w:val="24"/>
        </w:rPr>
        <w:t xml:space="preserve">. </w:t>
      </w:r>
    </w:p>
    <w:p w14:paraId="47B64901" w14:textId="249A78FD" w:rsidR="0075251C" w:rsidRPr="00E45821" w:rsidRDefault="0075251C" w:rsidP="00B45511">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Neurological diseases are very complex, involving many underlying causative pathway, and, as such, </w:t>
      </w:r>
      <w:r w:rsidR="00477E42" w:rsidRPr="00E45821">
        <w:rPr>
          <w:rFonts w:ascii="Book Antiqua" w:hAnsi="Book Antiqua"/>
          <w:sz w:val="24"/>
          <w:szCs w:val="24"/>
        </w:rPr>
        <w:t>using poly pharmacological approaches may</w:t>
      </w:r>
      <w:r w:rsidRPr="00E45821">
        <w:rPr>
          <w:rFonts w:ascii="Book Antiqua" w:hAnsi="Book Antiqua"/>
          <w:sz w:val="24"/>
          <w:szCs w:val="24"/>
        </w:rPr>
        <w:t xml:space="preserve"> i</w:t>
      </w:r>
      <w:r w:rsidR="00477E42" w:rsidRPr="00E45821">
        <w:rPr>
          <w:rFonts w:ascii="Book Antiqua" w:hAnsi="Book Antiqua"/>
          <w:sz w:val="24"/>
          <w:szCs w:val="24"/>
        </w:rPr>
        <w:t>ncrease efficacy</w:t>
      </w:r>
      <w:r w:rsidRPr="00E45821">
        <w:rPr>
          <w:rFonts w:ascii="Book Antiqua" w:hAnsi="Book Antiqua"/>
          <w:sz w:val="24"/>
          <w:szCs w:val="24"/>
        </w:rPr>
        <w:t xml:space="preserve"> </w:t>
      </w:r>
      <w:r w:rsidR="00477E42" w:rsidRPr="00E45821">
        <w:rPr>
          <w:rFonts w:ascii="Book Antiqua" w:hAnsi="Book Antiqua"/>
          <w:sz w:val="24"/>
          <w:szCs w:val="24"/>
        </w:rPr>
        <w:t xml:space="preserve">when compared with single molecule </w:t>
      </w:r>
      <w:proofErr w:type="gramStart"/>
      <w:r w:rsidR="00477E42" w:rsidRPr="00E45821">
        <w:rPr>
          <w:rFonts w:ascii="Book Antiqua" w:hAnsi="Book Antiqua"/>
          <w:sz w:val="24"/>
          <w:szCs w:val="24"/>
        </w:rPr>
        <w:t>therapies</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12]</w:t>
      </w:r>
      <w:r w:rsidR="000A5149" w:rsidRPr="00E45821">
        <w:rPr>
          <w:rFonts w:ascii="Book Antiqua" w:hAnsi="Book Antiqua"/>
          <w:sz w:val="24"/>
          <w:szCs w:val="24"/>
        </w:rPr>
        <w:t xml:space="preserve">. </w:t>
      </w:r>
      <w:r w:rsidRPr="00E45821">
        <w:rPr>
          <w:rFonts w:ascii="Book Antiqua" w:hAnsi="Book Antiqua"/>
          <w:sz w:val="24"/>
          <w:szCs w:val="24"/>
        </w:rPr>
        <w:t xml:space="preserve">Therefore, neurodegenerative disorders such as ALS might require </w:t>
      </w:r>
      <w:r w:rsidR="00535BC0" w:rsidRPr="00E45821">
        <w:rPr>
          <w:rFonts w:ascii="Book Antiqua" w:hAnsi="Book Antiqua"/>
          <w:sz w:val="24"/>
          <w:szCs w:val="24"/>
        </w:rPr>
        <w:t>system</w:t>
      </w:r>
      <w:r w:rsidRPr="00E45821">
        <w:rPr>
          <w:rFonts w:ascii="Book Antiqua" w:hAnsi="Book Antiqua"/>
          <w:sz w:val="24"/>
          <w:szCs w:val="24"/>
        </w:rPr>
        <w:t xml:space="preserve"> therapeutic </w:t>
      </w:r>
      <w:proofErr w:type="gramStart"/>
      <w:r w:rsidRPr="00E45821">
        <w:rPr>
          <w:rFonts w:ascii="Book Antiqua" w:hAnsi="Book Antiqua"/>
          <w:sz w:val="24"/>
          <w:szCs w:val="24"/>
        </w:rPr>
        <w:t>approaches</w:t>
      </w:r>
      <w:r w:rsidR="000A5149" w:rsidRPr="00E45821">
        <w:rPr>
          <w:rFonts w:ascii="Book Antiqua" w:hAnsi="Book Antiqua"/>
          <w:sz w:val="24"/>
          <w:szCs w:val="24"/>
          <w:vertAlign w:val="superscript"/>
        </w:rPr>
        <w:t>[</w:t>
      </w:r>
      <w:proofErr w:type="gramEnd"/>
      <w:r w:rsidR="000A5149" w:rsidRPr="00E45821">
        <w:rPr>
          <w:rFonts w:ascii="Book Antiqua" w:hAnsi="Book Antiqua"/>
          <w:sz w:val="24"/>
          <w:szCs w:val="24"/>
          <w:vertAlign w:val="superscript"/>
        </w:rPr>
        <w:t>13]</w:t>
      </w:r>
      <w:r w:rsidRPr="00E45821">
        <w:rPr>
          <w:rFonts w:ascii="Book Antiqua" w:hAnsi="Book Antiqua"/>
          <w:sz w:val="24"/>
          <w:szCs w:val="24"/>
        </w:rPr>
        <w:t xml:space="preserve"> such as S2RM</w:t>
      </w:r>
      <w:r w:rsidR="00535BC0" w:rsidRPr="00E45821">
        <w:rPr>
          <w:rFonts w:ascii="Book Antiqua" w:hAnsi="Book Antiqua"/>
          <w:sz w:val="24"/>
          <w:szCs w:val="24"/>
        </w:rPr>
        <w:t xml:space="preserve"> technology</w:t>
      </w:r>
      <w:r w:rsidR="00C65C40" w:rsidRPr="00E45821">
        <w:rPr>
          <w:rFonts w:ascii="Book Antiqua" w:hAnsi="Book Antiqua"/>
          <w:sz w:val="24"/>
          <w:szCs w:val="24"/>
        </w:rPr>
        <w:t xml:space="preserve"> to obtain</w:t>
      </w:r>
      <w:r w:rsidRPr="00E45821">
        <w:rPr>
          <w:rFonts w:ascii="Book Antiqua" w:hAnsi="Book Antiqua"/>
          <w:sz w:val="24"/>
          <w:szCs w:val="24"/>
        </w:rPr>
        <w:t xml:space="preserve"> long-lasting</w:t>
      </w:r>
      <w:r w:rsidR="00C65C40" w:rsidRPr="00E45821">
        <w:rPr>
          <w:rFonts w:ascii="Book Antiqua" w:hAnsi="Book Antiqua"/>
          <w:sz w:val="24"/>
          <w:szCs w:val="24"/>
        </w:rPr>
        <w:t>, efficacious</w:t>
      </w:r>
      <w:r w:rsidRPr="00E45821">
        <w:rPr>
          <w:rFonts w:ascii="Book Antiqua" w:hAnsi="Book Antiqua"/>
          <w:sz w:val="24"/>
          <w:szCs w:val="24"/>
        </w:rPr>
        <w:t xml:space="preserve"> results</w:t>
      </w:r>
      <w:r w:rsidR="00B45511" w:rsidRPr="00E45821">
        <w:rPr>
          <w:rFonts w:ascii="Book Antiqua" w:hAnsi="Book Antiqua"/>
          <w:sz w:val="24"/>
          <w:szCs w:val="24"/>
          <w:vertAlign w:val="superscript"/>
        </w:rPr>
        <w:t>[12]</w:t>
      </w:r>
      <w:r w:rsidR="000A5149" w:rsidRPr="00E45821">
        <w:rPr>
          <w:rFonts w:ascii="Book Antiqua" w:hAnsi="Book Antiqua"/>
          <w:sz w:val="24"/>
          <w:szCs w:val="24"/>
        </w:rPr>
        <w:t xml:space="preserve">. </w:t>
      </w:r>
      <w:r w:rsidR="006A35C5" w:rsidRPr="00E45821">
        <w:rPr>
          <w:rFonts w:ascii="Book Antiqua" w:hAnsi="Book Antiqua"/>
          <w:sz w:val="24"/>
          <w:szCs w:val="24"/>
        </w:rPr>
        <w:t xml:space="preserve">In addition to the motor system dysfunction, deficits in mentation are reported for 50% of the ALS </w:t>
      </w:r>
      <w:proofErr w:type="gramStart"/>
      <w:r w:rsidR="006A35C5" w:rsidRPr="00E45821">
        <w:rPr>
          <w:rFonts w:ascii="Book Antiqua" w:hAnsi="Book Antiqua"/>
          <w:sz w:val="24"/>
          <w:szCs w:val="24"/>
        </w:rPr>
        <w:t>patients</w:t>
      </w:r>
      <w:r w:rsidR="00A32FA5" w:rsidRPr="00E45821">
        <w:rPr>
          <w:rFonts w:ascii="Book Antiqua" w:hAnsi="Book Antiqua"/>
          <w:sz w:val="24"/>
          <w:szCs w:val="24"/>
          <w:vertAlign w:val="superscript"/>
        </w:rPr>
        <w:t>[</w:t>
      </w:r>
      <w:proofErr w:type="gramEnd"/>
      <w:r w:rsidR="00A32FA5" w:rsidRPr="00E45821">
        <w:rPr>
          <w:rFonts w:ascii="Book Antiqua" w:hAnsi="Book Antiqua"/>
          <w:sz w:val="24"/>
          <w:szCs w:val="24"/>
          <w:vertAlign w:val="superscript"/>
        </w:rPr>
        <w:t>14]</w:t>
      </w:r>
      <w:r w:rsidR="00A32FA5" w:rsidRPr="00E45821">
        <w:rPr>
          <w:rFonts w:ascii="Book Antiqua" w:hAnsi="Book Antiqua"/>
          <w:sz w:val="24"/>
          <w:szCs w:val="24"/>
        </w:rPr>
        <w:t xml:space="preserve"> demonstrating the complexity of this disease as measured by clinical endpoints.</w:t>
      </w:r>
    </w:p>
    <w:p w14:paraId="371B9670" w14:textId="32B4AC40" w:rsidR="001E603F" w:rsidRPr="00E45821" w:rsidRDefault="00097804" w:rsidP="00B45511">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The mechanisms underlying the destruction of motor neurons (MN)</w:t>
      </w:r>
      <w:r w:rsidR="00D6410F" w:rsidRPr="00E45821">
        <w:rPr>
          <w:rFonts w:ascii="Book Antiqua" w:hAnsi="Book Antiqua"/>
          <w:sz w:val="24"/>
          <w:szCs w:val="24"/>
        </w:rPr>
        <w:t xml:space="preserve"> and other cell types</w:t>
      </w:r>
      <w:r w:rsidRPr="00E45821">
        <w:rPr>
          <w:rFonts w:ascii="Book Antiqua" w:hAnsi="Book Antiqua"/>
          <w:sz w:val="24"/>
          <w:szCs w:val="24"/>
        </w:rPr>
        <w:t xml:space="preserve"> in </w:t>
      </w:r>
      <w:r w:rsidR="00192A12" w:rsidRPr="00E45821">
        <w:rPr>
          <w:rFonts w:ascii="Book Antiqua" w:hAnsi="Book Antiqua"/>
          <w:sz w:val="24"/>
          <w:szCs w:val="24"/>
        </w:rPr>
        <w:t>amyotrophic</w:t>
      </w:r>
      <w:r w:rsidRPr="00E45821">
        <w:rPr>
          <w:rFonts w:ascii="Book Antiqua" w:hAnsi="Book Antiqua"/>
          <w:sz w:val="24"/>
          <w:szCs w:val="24"/>
        </w:rPr>
        <w:t xml:space="preserve"> lateral s</w:t>
      </w:r>
      <w:r w:rsidR="00D6410F" w:rsidRPr="00E45821">
        <w:rPr>
          <w:rFonts w:ascii="Book Antiqua" w:hAnsi="Book Antiqua"/>
          <w:sz w:val="24"/>
          <w:szCs w:val="24"/>
        </w:rPr>
        <w:t>clerosis (ALS) are beginning to be</w:t>
      </w:r>
      <w:r w:rsidR="00F5165F" w:rsidRPr="00E45821">
        <w:rPr>
          <w:rFonts w:ascii="Book Antiqua" w:hAnsi="Book Antiqua"/>
          <w:sz w:val="24"/>
          <w:szCs w:val="24"/>
        </w:rPr>
        <w:t xml:space="preserve"> u</w:t>
      </w:r>
      <w:r w:rsidR="00D6410F" w:rsidRPr="00E45821">
        <w:rPr>
          <w:rFonts w:ascii="Book Antiqua" w:hAnsi="Book Antiqua"/>
          <w:sz w:val="24"/>
          <w:szCs w:val="24"/>
        </w:rPr>
        <w:t xml:space="preserve">nderstood, with many </w:t>
      </w:r>
      <w:r w:rsidR="00F5165F" w:rsidRPr="00E45821">
        <w:rPr>
          <w:rFonts w:ascii="Book Antiqua" w:hAnsi="Book Antiqua"/>
          <w:sz w:val="24"/>
          <w:szCs w:val="24"/>
        </w:rPr>
        <w:t xml:space="preserve">recent </w:t>
      </w:r>
      <w:r w:rsidR="00D6410F" w:rsidRPr="00E45821">
        <w:rPr>
          <w:rFonts w:ascii="Book Antiqua" w:hAnsi="Book Antiqua"/>
          <w:sz w:val="24"/>
          <w:szCs w:val="24"/>
        </w:rPr>
        <w:t>studies demonstrating</w:t>
      </w:r>
      <w:r w:rsidR="00F5165F" w:rsidRPr="00E45821">
        <w:rPr>
          <w:rFonts w:ascii="Book Antiqua" w:hAnsi="Book Antiqua"/>
          <w:sz w:val="24"/>
          <w:szCs w:val="24"/>
        </w:rPr>
        <w:t xml:space="preserve"> key irregularities at the molecular and tissue levels </w:t>
      </w:r>
      <w:r w:rsidR="00F5165F" w:rsidRPr="00E45821">
        <w:rPr>
          <w:rFonts w:ascii="Book Antiqua" w:hAnsi="Book Antiqua"/>
          <w:sz w:val="24"/>
          <w:szCs w:val="24"/>
        </w:rPr>
        <w:lastRenderedPageBreak/>
        <w:t>in animal models and human ALS patients.</w:t>
      </w:r>
      <w:r w:rsidR="001E603F" w:rsidRPr="00E45821">
        <w:rPr>
          <w:rFonts w:ascii="Book Antiqua" w:hAnsi="Book Antiqua"/>
          <w:sz w:val="24"/>
          <w:szCs w:val="24"/>
        </w:rPr>
        <w:t xml:space="preserve"> Laboratory evidence suggests that stem cell therapy can positively affect </w:t>
      </w:r>
      <w:proofErr w:type="gramStart"/>
      <w:r w:rsidR="001E603F" w:rsidRPr="00E45821">
        <w:rPr>
          <w:rFonts w:ascii="Book Antiqua" w:hAnsi="Book Antiqua"/>
          <w:sz w:val="24"/>
          <w:szCs w:val="24"/>
        </w:rPr>
        <w:t>ALS</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15]</w:t>
      </w:r>
      <w:r w:rsidR="000918DC" w:rsidRPr="00E45821">
        <w:rPr>
          <w:rFonts w:ascii="Book Antiqua" w:hAnsi="Book Antiqua"/>
          <w:sz w:val="24"/>
          <w:szCs w:val="24"/>
        </w:rPr>
        <w:t>.</w:t>
      </w:r>
      <w:r w:rsidR="00F5165F" w:rsidRPr="00E45821">
        <w:rPr>
          <w:rFonts w:ascii="Book Antiqua" w:hAnsi="Book Antiqua"/>
          <w:sz w:val="24"/>
          <w:szCs w:val="24"/>
        </w:rPr>
        <w:t xml:space="preserve"> I will explain these distinct irregularities, show how the distinct components are interrelated, and then, based on the evidence, provide a rationale for using the </w:t>
      </w:r>
      <w:r w:rsidR="001E603F" w:rsidRPr="00E45821">
        <w:rPr>
          <w:rFonts w:ascii="Book Antiqua" w:hAnsi="Book Antiqua"/>
          <w:sz w:val="24"/>
          <w:szCs w:val="24"/>
        </w:rPr>
        <w:t xml:space="preserve">stem cell-based </w:t>
      </w:r>
      <w:r w:rsidR="00F5165F" w:rsidRPr="00E45821">
        <w:rPr>
          <w:rFonts w:ascii="Book Antiqua" w:hAnsi="Book Antiqua"/>
          <w:sz w:val="24"/>
          <w:szCs w:val="24"/>
        </w:rPr>
        <w:t>S2RM technology to treat ALS</w:t>
      </w:r>
      <w:r w:rsidR="00B45511">
        <w:rPr>
          <w:rFonts w:ascii="Book Antiqua" w:hAnsi="Book Antiqua" w:hint="eastAsia"/>
          <w:sz w:val="24"/>
          <w:szCs w:val="24"/>
          <w:lang w:eastAsia="zh-CN"/>
        </w:rPr>
        <w:t>.</w:t>
      </w:r>
    </w:p>
    <w:p w14:paraId="38670FD1" w14:textId="27005481" w:rsidR="00466DF8" w:rsidRPr="00E45821" w:rsidRDefault="00466DF8" w:rsidP="00B45511">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In the clinic, the practitioner usually has no way to determine whether the stem cells used for therapy are viable, whether they perfuse to the site of injury following administration, and whether the cells engraft into the tissue and remain functional over time. Limited clinical research suggests that the stem cells often don’t engraft and </w:t>
      </w:r>
      <w:r w:rsidR="00BE32A1" w:rsidRPr="00E45821">
        <w:rPr>
          <w:rFonts w:ascii="Book Antiqua" w:hAnsi="Book Antiqua"/>
          <w:sz w:val="24"/>
          <w:szCs w:val="24"/>
        </w:rPr>
        <w:t xml:space="preserve">therefore don’t </w:t>
      </w:r>
      <w:r w:rsidRPr="00E45821">
        <w:rPr>
          <w:rFonts w:ascii="Book Antiqua" w:hAnsi="Book Antiqua"/>
          <w:sz w:val="24"/>
          <w:szCs w:val="24"/>
        </w:rPr>
        <w:t>remai</w:t>
      </w:r>
      <w:r w:rsidR="00BE32A1" w:rsidRPr="00E45821">
        <w:rPr>
          <w:rFonts w:ascii="Book Antiqua" w:hAnsi="Book Antiqua"/>
          <w:sz w:val="24"/>
          <w:szCs w:val="24"/>
        </w:rPr>
        <w:t>n functional in the patient. L</w:t>
      </w:r>
      <w:r w:rsidRPr="00E45821">
        <w:rPr>
          <w:rFonts w:ascii="Book Antiqua" w:hAnsi="Book Antiqua"/>
          <w:sz w:val="24"/>
          <w:szCs w:val="24"/>
        </w:rPr>
        <w:t>aboratory models with detailed analysis show that stem cell injections into host tissue often fail for various reasons</w:t>
      </w:r>
      <w:r w:rsidR="00AF7028" w:rsidRPr="00E45821">
        <w:rPr>
          <w:rFonts w:ascii="Book Antiqua" w:hAnsi="Book Antiqua"/>
          <w:sz w:val="24"/>
          <w:szCs w:val="24"/>
        </w:rPr>
        <w:t>, including programmed cell death (apoptosis), a process that may be activated when stem cell numbers (shown for mesenchymal stem cells) become too high in the tissue</w:t>
      </w:r>
      <w:r w:rsidR="00B45511" w:rsidRPr="00E45821">
        <w:rPr>
          <w:rFonts w:ascii="Book Antiqua" w:hAnsi="Book Antiqua"/>
          <w:sz w:val="24"/>
          <w:szCs w:val="24"/>
          <w:vertAlign w:val="superscript"/>
        </w:rPr>
        <w:t>[16]</w:t>
      </w:r>
      <w:r w:rsidR="000918DC" w:rsidRPr="00E45821">
        <w:rPr>
          <w:rFonts w:ascii="Book Antiqua" w:hAnsi="Book Antiqua"/>
          <w:sz w:val="24"/>
          <w:szCs w:val="24"/>
        </w:rPr>
        <w:t xml:space="preserve">. </w:t>
      </w:r>
      <w:r w:rsidR="001C2104" w:rsidRPr="00E45821">
        <w:rPr>
          <w:rFonts w:ascii="Book Antiqua" w:hAnsi="Book Antiqua"/>
          <w:sz w:val="24"/>
          <w:szCs w:val="24"/>
        </w:rPr>
        <w:t>As</w:t>
      </w:r>
      <w:r w:rsidR="003339BE" w:rsidRPr="00E45821">
        <w:rPr>
          <w:rFonts w:ascii="Book Antiqua" w:hAnsi="Book Antiqua"/>
          <w:sz w:val="24"/>
          <w:szCs w:val="24"/>
        </w:rPr>
        <w:t xml:space="preserve"> a therapeutic strategy, given that 80% or more of the therapeutic</w:t>
      </w:r>
      <w:r w:rsidR="001C2104" w:rsidRPr="00E45821">
        <w:rPr>
          <w:rFonts w:ascii="Book Antiqua" w:hAnsi="Book Antiqua"/>
          <w:sz w:val="24"/>
          <w:szCs w:val="24"/>
        </w:rPr>
        <w:t xml:space="preserve"> properties of stem cells is derived from the release of SRM, the better choice is to use the molecules derived from stem cells grown in optimal conditions in the laboratory. Those molecules can then be more easily, less expensively, and with better efficacy, </w:t>
      </w:r>
      <w:r w:rsidR="009F4B65" w:rsidRPr="00E45821">
        <w:rPr>
          <w:rFonts w:ascii="Book Antiqua" w:hAnsi="Book Antiqua"/>
          <w:sz w:val="24"/>
          <w:szCs w:val="24"/>
        </w:rPr>
        <w:t xml:space="preserve">directly </w:t>
      </w:r>
      <w:r w:rsidR="001C2104" w:rsidRPr="00E45821">
        <w:rPr>
          <w:rFonts w:ascii="Book Antiqua" w:hAnsi="Book Antiqua"/>
          <w:sz w:val="24"/>
          <w:szCs w:val="24"/>
        </w:rPr>
        <w:t xml:space="preserve">administered to the </w:t>
      </w:r>
      <w:proofErr w:type="gramStart"/>
      <w:r w:rsidR="001C2104" w:rsidRPr="00E45821">
        <w:rPr>
          <w:rFonts w:ascii="Book Antiqua" w:hAnsi="Book Antiqua"/>
          <w:sz w:val="24"/>
          <w:szCs w:val="24"/>
        </w:rPr>
        <w:t>patient</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17]</w:t>
      </w:r>
      <w:r w:rsidR="000918DC" w:rsidRPr="00E45821">
        <w:rPr>
          <w:rFonts w:ascii="Book Antiqua" w:hAnsi="Book Antiqua"/>
          <w:sz w:val="24"/>
          <w:szCs w:val="24"/>
        </w:rPr>
        <w:t xml:space="preserve">. </w:t>
      </w:r>
    </w:p>
    <w:p w14:paraId="64D6A98D" w14:textId="686B5649" w:rsidR="00425CAB" w:rsidRPr="00E45821" w:rsidRDefault="00E43DE2" w:rsidP="00B45511">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Further, recent work</w:t>
      </w:r>
      <w:r w:rsidR="00E57398" w:rsidRPr="00E45821">
        <w:rPr>
          <w:rFonts w:ascii="Book Antiqua" w:hAnsi="Book Antiqua"/>
          <w:sz w:val="24"/>
          <w:szCs w:val="24"/>
        </w:rPr>
        <w:t xml:space="preserve"> in humans</w:t>
      </w:r>
      <w:r w:rsidRPr="00E45821">
        <w:rPr>
          <w:rFonts w:ascii="Book Antiqua" w:hAnsi="Book Antiqua"/>
          <w:sz w:val="24"/>
          <w:szCs w:val="24"/>
        </w:rPr>
        <w:t xml:space="preserve"> shows that stem cell therapy may induce advanced aging because forced cellular regeneration that accompanies re-engraftment induces intrinsic stem cell aging</w:t>
      </w:r>
      <w:r w:rsidR="00D44DB4" w:rsidRPr="00E45821">
        <w:rPr>
          <w:rFonts w:ascii="Book Antiqua" w:hAnsi="Book Antiqua"/>
          <w:sz w:val="24"/>
          <w:szCs w:val="24"/>
        </w:rPr>
        <w:t xml:space="preserve"> as measured using a </w:t>
      </w:r>
      <w:r w:rsidR="00D44DB4" w:rsidRPr="00E45821">
        <w:rPr>
          <w:rFonts w:ascii="Book Antiqua" w:hAnsi="Book Antiqua"/>
          <w:i/>
          <w:sz w:val="24"/>
          <w:szCs w:val="24"/>
        </w:rPr>
        <w:t>p16</w:t>
      </w:r>
      <w:r w:rsidR="00D44DB4" w:rsidRPr="00E45821">
        <w:rPr>
          <w:rFonts w:ascii="Book Antiqua" w:hAnsi="Book Antiqua"/>
          <w:sz w:val="24"/>
          <w:szCs w:val="24"/>
        </w:rPr>
        <w:t xml:space="preserve"> </w:t>
      </w:r>
      <w:proofErr w:type="gramStart"/>
      <w:r w:rsidR="00D44DB4" w:rsidRPr="00E45821">
        <w:rPr>
          <w:rFonts w:ascii="Book Antiqua" w:hAnsi="Book Antiqua"/>
          <w:sz w:val="24"/>
          <w:szCs w:val="24"/>
        </w:rPr>
        <w:t>biomarker</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18]</w:t>
      </w:r>
      <w:r w:rsidR="000918DC" w:rsidRPr="00E45821">
        <w:rPr>
          <w:rFonts w:ascii="Book Antiqua" w:hAnsi="Book Antiqua"/>
          <w:sz w:val="24"/>
          <w:szCs w:val="24"/>
        </w:rPr>
        <w:t xml:space="preserve">. </w:t>
      </w:r>
      <w:r w:rsidR="008406FB" w:rsidRPr="00E45821">
        <w:rPr>
          <w:rFonts w:ascii="Book Antiqua" w:hAnsi="Book Antiqua"/>
          <w:sz w:val="24"/>
          <w:szCs w:val="24"/>
        </w:rPr>
        <w:t xml:space="preserve">In mouse models, serial transplant readily “exhausts” stem cells evidenced by a diminished capacity to produce new somatic </w:t>
      </w:r>
      <w:proofErr w:type="gramStart"/>
      <w:r w:rsidR="008406FB" w:rsidRPr="00E45821">
        <w:rPr>
          <w:rFonts w:ascii="Book Antiqua" w:hAnsi="Book Antiqua"/>
          <w:sz w:val="24"/>
          <w:szCs w:val="24"/>
        </w:rPr>
        <w:t>cells</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19]</w:t>
      </w:r>
      <w:r w:rsidR="00883CAC" w:rsidRPr="00E45821">
        <w:rPr>
          <w:rFonts w:ascii="Book Antiqua" w:hAnsi="Book Antiqua"/>
          <w:sz w:val="24"/>
          <w:szCs w:val="24"/>
        </w:rPr>
        <w:t xml:space="preserve">. </w:t>
      </w:r>
      <w:r w:rsidR="00E270EE" w:rsidRPr="00E45821">
        <w:rPr>
          <w:rFonts w:ascii="Book Antiqua" w:hAnsi="Book Antiqua"/>
          <w:sz w:val="24"/>
          <w:szCs w:val="24"/>
        </w:rPr>
        <w:t>Using</w:t>
      </w:r>
      <w:r w:rsidRPr="00E45821">
        <w:rPr>
          <w:rFonts w:ascii="Book Antiqua" w:hAnsi="Book Antiqua"/>
          <w:sz w:val="24"/>
          <w:szCs w:val="24"/>
        </w:rPr>
        <w:t xml:space="preserve"> only </w:t>
      </w:r>
      <w:r w:rsidR="00E270EE" w:rsidRPr="00E45821">
        <w:rPr>
          <w:rFonts w:ascii="Book Antiqua" w:hAnsi="Book Antiqua"/>
          <w:sz w:val="24"/>
          <w:szCs w:val="24"/>
        </w:rPr>
        <w:t xml:space="preserve">the molecules released from stem cells means that the S2RM </w:t>
      </w:r>
      <w:r w:rsidRPr="00E45821">
        <w:rPr>
          <w:rFonts w:ascii="Book Antiqua" w:hAnsi="Book Antiqua"/>
          <w:sz w:val="24"/>
          <w:szCs w:val="24"/>
        </w:rPr>
        <w:t>technology will not induced intrinsic aging caused by engraftment of the stem cells.</w:t>
      </w:r>
      <w:r w:rsidR="00E57398" w:rsidRPr="00E45821">
        <w:rPr>
          <w:rFonts w:ascii="Book Antiqua" w:hAnsi="Book Antiqua"/>
          <w:sz w:val="24"/>
          <w:szCs w:val="24"/>
        </w:rPr>
        <w:t xml:space="preserve"> </w:t>
      </w:r>
      <w:r w:rsidR="008C0CFF" w:rsidRPr="00E45821">
        <w:rPr>
          <w:rFonts w:ascii="Book Antiqua" w:hAnsi="Book Antiqua"/>
          <w:sz w:val="24"/>
          <w:szCs w:val="24"/>
        </w:rPr>
        <w:t xml:space="preserve">Considering the use of iPSCs for therapeutic use, these cells suffer from genetic and epigenetic reprogramming errors, and the older the patient, the more mutations found in mitochondrial DNA along with increased metabolic </w:t>
      </w:r>
      <w:proofErr w:type="gramStart"/>
      <w:r w:rsidR="008C0CFF" w:rsidRPr="00E45821">
        <w:rPr>
          <w:rFonts w:ascii="Book Antiqua" w:hAnsi="Book Antiqua"/>
          <w:sz w:val="24"/>
          <w:szCs w:val="24"/>
        </w:rPr>
        <w:t>problems</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20]</w:t>
      </w:r>
      <w:r w:rsidR="00883CAC" w:rsidRPr="00E45821">
        <w:rPr>
          <w:rFonts w:ascii="Book Antiqua" w:hAnsi="Book Antiqua"/>
          <w:sz w:val="24"/>
          <w:szCs w:val="24"/>
        </w:rPr>
        <w:t xml:space="preserve">. </w:t>
      </w:r>
    </w:p>
    <w:p w14:paraId="1A338441" w14:textId="77777777" w:rsidR="00425CAB" w:rsidRDefault="00425CAB" w:rsidP="00B45511">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I will now describe the mechanisms underlying ALS, and then propose a treatment regimen based on the use of S2RM technology.</w:t>
      </w:r>
    </w:p>
    <w:p w14:paraId="457BF810" w14:textId="77777777" w:rsidR="00B45511" w:rsidRPr="00E45821" w:rsidRDefault="00B45511" w:rsidP="00B45511">
      <w:pPr>
        <w:adjustRightInd w:val="0"/>
        <w:snapToGrid w:val="0"/>
        <w:spacing w:after="0" w:line="360" w:lineRule="auto"/>
        <w:ind w:firstLine="720"/>
        <w:jc w:val="both"/>
        <w:rPr>
          <w:rFonts w:ascii="Book Antiqua" w:hAnsi="Book Antiqua"/>
          <w:sz w:val="24"/>
          <w:szCs w:val="24"/>
          <w:lang w:eastAsia="zh-CN"/>
        </w:rPr>
      </w:pPr>
    </w:p>
    <w:p w14:paraId="45657905" w14:textId="41D3BE60" w:rsidR="00387ECC" w:rsidRPr="00E45821" w:rsidRDefault="00B45511"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lastRenderedPageBreak/>
        <w:t>MECHANISMS UNDERLYING ALS</w:t>
      </w:r>
    </w:p>
    <w:p w14:paraId="60E092A0" w14:textId="1F1F4E6A" w:rsidR="00387ECC" w:rsidRDefault="00387ECC"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The multifactorial disease ALS is a result of some of the mechanisms listed below. Evidence suggest that these many factors, such as exposure to harmful chemicals during conception, development, and throughout life, couple</w:t>
      </w:r>
      <w:r w:rsidR="00E270EE" w:rsidRPr="00E45821">
        <w:rPr>
          <w:rFonts w:ascii="Book Antiqua" w:hAnsi="Book Antiqua"/>
          <w:sz w:val="24"/>
          <w:szCs w:val="24"/>
        </w:rPr>
        <w:t>d</w:t>
      </w:r>
      <w:r w:rsidRPr="00E45821">
        <w:rPr>
          <w:rFonts w:ascii="Book Antiqua" w:hAnsi="Book Antiqua"/>
          <w:sz w:val="24"/>
          <w:szCs w:val="24"/>
        </w:rPr>
        <w:t xml:space="preserve"> with aging, infection, and poor lifestyle can lead to the breakdown of the all-important extracellular matrix (ECM) and peri-neuronal nets (PNN) that support the motor tracts. The breakdown of matrix is likely a generalized phenomenon in ALS patients given that in animal models a breakdown of the matrix in the gut leads to “leaky gut,” followed by the induction of </w:t>
      </w:r>
      <w:proofErr w:type="gramStart"/>
      <w:r w:rsidRPr="00E45821">
        <w:rPr>
          <w:rFonts w:ascii="Book Antiqua" w:hAnsi="Book Antiqua"/>
          <w:sz w:val="24"/>
          <w:szCs w:val="24"/>
        </w:rPr>
        <w:t>inflammation</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21]</w:t>
      </w:r>
      <w:r w:rsidR="00883CAC" w:rsidRPr="00E45821">
        <w:rPr>
          <w:rFonts w:ascii="Book Antiqua" w:hAnsi="Book Antiqua"/>
          <w:sz w:val="24"/>
          <w:szCs w:val="24"/>
        </w:rPr>
        <w:t xml:space="preserve">. </w:t>
      </w:r>
      <w:r w:rsidRPr="00E45821">
        <w:rPr>
          <w:rFonts w:ascii="Book Antiqua" w:hAnsi="Book Antiqua"/>
          <w:sz w:val="24"/>
          <w:szCs w:val="24"/>
        </w:rPr>
        <w:t xml:space="preserve">At the root of the breakdown of the ECM and PNN </w:t>
      </w:r>
      <w:proofErr w:type="gramStart"/>
      <w:r w:rsidRPr="00E45821">
        <w:rPr>
          <w:rFonts w:ascii="Book Antiqua" w:hAnsi="Book Antiqua"/>
          <w:sz w:val="24"/>
          <w:szCs w:val="24"/>
        </w:rPr>
        <w:t>is</w:t>
      </w:r>
      <w:proofErr w:type="gramEnd"/>
      <w:r w:rsidRPr="00E45821">
        <w:rPr>
          <w:rFonts w:ascii="Book Antiqua" w:hAnsi="Book Antiqua"/>
          <w:sz w:val="24"/>
          <w:szCs w:val="24"/>
        </w:rPr>
        <w:t xml:space="preserve"> a loss of homeostasis, and particularly a loss of proteostasis, meaning a loss of the building blocks for the ECM and PNN. As a major consequence of the ECM breakdown, </w:t>
      </w:r>
      <w:r w:rsidR="005C1097" w:rsidRPr="00E45821">
        <w:rPr>
          <w:rFonts w:ascii="Book Antiqua" w:hAnsi="Book Antiqua"/>
          <w:sz w:val="24"/>
          <w:szCs w:val="24"/>
        </w:rPr>
        <w:t>heat shock proteins (HSP)</w:t>
      </w:r>
      <w:r w:rsidRPr="00E45821">
        <w:rPr>
          <w:rFonts w:ascii="Book Antiqua" w:hAnsi="Book Antiqua"/>
          <w:sz w:val="24"/>
          <w:szCs w:val="24"/>
        </w:rPr>
        <w:t xml:space="preserve"> and chaperone proteins from neighboring cells cannot supply the motor neurons with their necessary proteins that enable autophagy, and proper protein folding. These results are deadly for motor neurons.</w:t>
      </w:r>
    </w:p>
    <w:p w14:paraId="0B6E6CD6" w14:textId="77777777" w:rsidR="00B45511" w:rsidRPr="00E45821" w:rsidRDefault="00B45511" w:rsidP="00B45511">
      <w:pPr>
        <w:adjustRightInd w:val="0"/>
        <w:snapToGrid w:val="0"/>
        <w:spacing w:after="0" w:line="360" w:lineRule="auto"/>
        <w:jc w:val="both"/>
        <w:rPr>
          <w:rFonts w:ascii="Book Antiqua" w:hAnsi="Book Antiqua"/>
          <w:sz w:val="24"/>
          <w:szCs w:val="24"/>
          <w:lang w:eastAsia="zh-CN"/>
        </w:rPr>
      </w:pPr>
    </w:p>
    <w:p w14:paraId="2265EDDA" w14:textId="328158F7" w:rsidR="00387ECC" w:rsidRPr="00E45821" w:rsidRDefault="00B45511"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ALS IS NOT GENETIC, AND MUTATIONS ARE NOT SPECIFIC TO ONE GENE</w:t>
      </w:r>
    </w:p>
    <w:p w14:paraId="3B6282FC" w14:textId="3ADDA096" w:rsidR="00387ECC" w:rsidRPr="00E45821" w:rsidRDefault="00387ECC"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First, because of overlapping genes, a mutation at one nucleotide can</w:t>
      </w:r>
      <w:r w:rsidR="00883CAC" w:rsidRPr="00E45821">
        <w:rPr>
          <w:rFonts w:ascii="Book Antiqua" w:hAnsi="Book Antiqua"/>
          <w:sz w:val="24"/>
          <w:szCs w:val="24"/>
        </w:rPr>
        <w:t xml:space="preserve"> have effects in multiple </w:t>
      </w:r>
      <w:proofErr w:type="gramStart"/>
      <w:r w:rsidR="00883CAC" w:rsidRPr="00E45821">
        <w:rPr>
          <w:rFonts w:ascii="Book Antiqua" w:hAnsi="Book Antiqua"/>
          <w:sz w:val="24"/>
          <w:szCs w:val="24"/>
        </w:rPr>
        <w:t>genes</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22]</w:t>
      </w:r>
      <w:r w:rsidR="00883CAC" w:rsidRPr="00E45821">
        <w:rPr>
          <w:rFonts w:ascii="Book Antiqua" w:hAnsi="Book Antiqua"/>
          <w:sz w:val="24"/>
          <w:szCs w:val="24"/>
        </w:rPr>
        <w:t xml:space="preserve">. </w:t>
      </w:r>
      <w:r w:rsidRPr="00E45821">
        <w:rPr>
          <w:rFonts w:ascii="Book Antiqua" w:hAnsi="Book Antiqua"/>
          <w:sz w:val="24"/>
          <w:szCs w:val="24"/>
        </w:rPr>
        <w:t xml:space="preserve">The very concept of a gene is in </w:t>
      </w:r>
      <w:proofErr w:type="gramStart"/>
      <w:r w:rsidRPr="00E45821">
        <w:rPr>
          <w:rFonts w:ascii="Book Antiqua" w:hAnsi="Book Antiqua"/>
          <w:sz w:val="24"/>
          <w:szCs w:val="24"/>
        </w:rPr>
        <w:t>dispute</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23]</w:t>
      </w:r>
      <w:r w:rsidR="00883CAC" w:rsidRPr="00E45821">
        <w:rPr>
          <w:rFonts w:ascii="Book Antiqua" w:hAnsi="Book Antiqua"/>
          <w:sz w:val="24"/>
          <w:szCs w:val="24"/>
        </w:rPr>
        <w:t xml:space="preserve">, </w:t>
      </w:r>
      <w:r w:rsidRPr="00E45821">
        <w:rPr>
          <w:rFonts w:ascii="Book Antiqua" w:hAnsi="Book Antiqua"/>
          <w:sz w:val="24"/>
          <w:szCs w:val="24"/>
        </w:rPr>
        <w:t>and the nebulous concept of a gene as a cause for disease is in question</w:t>
      </w:r>
      <w:r w:rsidR="00B45511" w:rsidRPr="00E45821">
        <w:rPr>
          <w:rFonts w:ascii="Book Antiqua" w:hAnsi="Book Antiqua"/>
          <w:sz w:val="24"/>
          <w:szCs w:val="24"/>
          <w:vertAlign w:val="superscript"/>
        </w:rPr>
        <w:t>[24]</w:t>
      </w:r>
      <w:r w:rsidR="00F93795" w:rsidRPr="00E45821">
        <w:rPr>
          <w:rFonts w:ascii="Book Antiqua" w:hAnsi="Book Antiqua"/>
          <w:sz w:val="24"/>
          <w:szCs w:val="24"/>
        </w:rPr>
        <w:t>,</w:t>
      </w:r>
      <w:r w:rsidR="00883CAC" w:rsidRPr="00E45821">
        <w:rPr>
          <w:rFonts w:ascii="Book Antiqua" w:hAnsi="Book Antiqua"/>
          <w:sz w:val="24"/>
          <w:szCs w:val="24"/>
        </w:rPr>
        <w:t xml:space="preserve"> </w:t>
      </w:r>
      <w:r w:rsidRPr="00E45821">
        <w:rPr>
          <w:rFonts w:ascii="Book Antiqua" w:hAnsi="Book Antiqua"/>
          <w:sz w:val="24"/>
          <w:szCs w:val="24"/>
        </w:rPr>
        <w:t>especially given the “buffering” capacity of a redundant system to preclude simple mutations as disease causative agents</w:t>
      </w:r>
      <w:r w:rsidR="00F93795" w:rsidRPr="00E45821">
        <w:rPr>
          <w:rFonts w:ascii="Book Antiqua" w:hAnsi="Book Antiqua"/>
          <w:sz w:val="24"/>
          <w:szCs w:val="24"/>
          <w:vertAlign w:val="superscript"/>
        </w:rPr>
        <w:t>[25]</w:t>
      </w:r>
      <w:r w:rsidRPr="00E45821">
        <w:rPr>
          <w:rFonts w:ascii="Book Antiqua" w:hAnsi="Book Antiqua"/>
          <w:sz w:val="24"/>
          <w:szCs w:val="24"/>
        </w:rPr>
        <w:t xml:space="preserve"> so well espoused in a new book by Professor Nobel of Oxford University</w:t>
      </w:r>
      <w:r w:rsidR="00B45511" w:rsidRPr="00E45821">
        <w:rPr>
          <w:rFonts w:ascii="Book Antiqua" w:hAnsi="Book Antiqua"/>
          <w:sz w:val="24"/>
          <w:szCs w:val="24"/>
          <w:vertAlign w:val="superscript"/>
        </w:rPr>
        <w:t>[26]</w:t>
      </w:r>
      <w:r w:rsidR="00F93795" w:rsidRPr="00E45821">
        <w:rPr>
          <w:rFonts w:ascii="Book Antiqua" w:hAnsi="Book Antiqua"/>
          <w:sz w:val="24"/>
          <w:szCs w:val="24"/>
        </w:rPr>
        <w:t xml:space="preserve">. </w:t>
      </w:r>
    </w:p>
    <w:p w14:paraId="4D47DFA1" w14:textId="1602ACBB" w:rsidR="00387ECC" w:rsidRPr="00E45821" w:rsidRDefault="00387ECC" w:rsidP="00B45511">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“Genetic Factors Are Not the Major Causes of Chronic Diseases” is the title of highly regarded PLoSOne article by Professor Stephen Rappaport at UC </w:t>
      </w:r>
      <w:proofErr w:type="gramStart"/>
      <w:r w:rsidRPr="00E45821">
        <w:rPr>
          <w:rFonts w:ascii="Book Antiqua" w:hAnsi="Book Antiqua"/>
          <w:sz w:val="24"/>
          <w:szCs w:val="24"/>
        </w:rPr>
        <w:t>Berkeley</w:t>
      </w:r>
      <w:r w:rsidR="00B45511" w:rsidRPr="00E45821">
        <w:rPr>
          <w:rFonts w:ascii="Book Antiqua" w:hAnsi="Book Antiqua"/>
          <w:sz w:val="24"/>
          <w:szCs w:val="24"/>
          <w:vertAlign w:val="superscript"/>
        </w:rPr>
        <w:t>[</w:t>
      </w:r>
      <w:proofErr w:type="gramEnd"/>
      <w:r w:rsidR="00B45511" w:rsidRPr="00E45821">
        <w:rPr>
          <w:rFonts w:ascii="Book Antiqua" w:hAnsi="Book Antiqua"/>
          <w:sz w:val="24"/>
          <w:szCs w:val="24"/>
          <w:vertAlign w:val="superscript"/>
        </w:rPr>
        <w:t>27]</w:t>
      </w:r>
      <w:r w:rsidR="00A212DB" w:rsidRPr="00E45821">
        <w:rPr>
          <w:rFonts w:ascii="Book Antiqua" w:hAnsi="Book Antiqua"/>
          <w:sz w:val="24"/>
          <w:szCs w:val="24"/>
        </w:rPr>
        <w:t xml:space="preserve">. </w:t>
      </w:r>
      <w:r w:rsidRPr="00E45821">
        <w:rPr>
          <w:rFonts w:ascii="Book Antiqua" w:hAnsi="Book Antiqua"/>
          <w:sz w:val="24"/>
          <w:szCs w:val="24"/>
        </w:rPr>
        <w:t>Indeed because of the failure of genetic studies to predict disease</w:t>
      </w:r>
      <w:r w:rsidR="0050186A" w:rsidRPr="00E45821">
        <w:rPr>
          <w:rFonts w:ascii="Book Antiqua" w:hAnsi="Book Antiqua"/>
          <w:sz w:val="24"/>
          <w:szCs w:val="24"/>
        </w:rPr>
        <w:t>,</w:t>
      </w:r>
      <w:r w:rsidRPr="00E45821">
        <w:rPr>
          <w:rFonts w:ascii="Book Antiqua" w:hAnsi="Book Antiqua"/>
          <w:sz w:val="24"/>
          <w:szCs w:val="24"/>
        </w:rPr>
        <w:t xml:space="preserve"> where </w:t>
      </w:r>
      <w:r w:rsidR="0050186A" w:rsidRPr="00E45821">
        <w:rPr>
          <w:rFonts w:ascii="Book Antiqua" w:hAnsi="Book Antiqua"/>
          <w:sz w:val="24"/>
          <w:szCs w:val="24"/>
        </w:rPr>
        <w:t>over</w:t>
      </w:r>
      <w:r w:rsidR="00B45511">
        <w:rPr>
          <w:rFonts w:ascii="Book Antiqua" w:hAnsi="Book Antiqua"/>
          <w:sz w:val="24"/>
          <w:szCs w:val="24"/>
        </w:rPr>
        <w:t xml:space="preserve"> 2</w:t>
      </w:r>
      <w:r w:rsidRPr="00E45821">
        <w:rPr>
          <w:rFonts w:ascii="Book Antiqua" w:hAnsi="Book Antiqua"/>
          <w:sz w:val="24"/>
          <w:szCs w:val="24"/>
        </w:rPr>
        <w:t xml:space="preserve">000 </w:t>
      </w:r>
      <w:r w:rsidR="0050186A" w:rsidRPr="00E45821">
        <w:rPr>
          <w:rFonts w:ascii="Book Antiqua" w:hAnsi="Book Antiqua"/>
          <w:sz w:val="24"/>
          <w:szCs w:val="24"/>
        </w:rPr>
        <w:t>genome-wide association studies have infrequently found</w:t>
      </w:r>
      <w:r w:rsidRPr="00E45821">
        <w:rPr>
          <w:rFonts w:ascii="Book Antiqua" w:hAnsi="Book Antiqua"/>
          <w:sz w:val="24"/>
          <w:szCs w:val="24"/>
        </w:rPr>
        <w:t xml:space="preserve"> risks greater than 1.2</w:t>
      </w:r>
      <w:r w:rsidR="00B45511" w:rsidRPr="00E45821">
        <w:rPr>
          <w:rFonts w:ascii="Book Antiqua" w:hAnsi="Book Antiqua"/>
          <w:sz w:val="24"/>
          <w:szCs w:val="24"/>
          <w:vertAlign w:val="superscript"/>
        </w:rPr>
        <w:t>[24]</w:t>
      </w:r>
      <w:r w:rsidR="005404C6" w:rsidRPr="00E45821">
        <w:rPr>
          <w:rFonts w:ascii="Book Antiqua" w:hAnsi="Book Antiqua"/>
          <w:sz w:val="24"/>
          <w:szCs w:val="24"/>
        </w:rPr>
        <w:t>,</w:t>
      </w:r>
      <w:r w:rsidR="005404C6" w:rsidRPr="00E45821">
        <w:rPr>
          <w:rFonts w:ascii="Book Antiqua" w:hAnsi="Book Antiqua"/>
          <w:sz w:val="24"/>
          <w:szCs w:val="24"/>
          <w:vertAlign w:val="superscript"/>
        </w:rPr>
        <w:t xml:space="preserve"> </w:t>
      </w:r>
      <w:r w:rsidRPr="00E45821">
        <w:rPr>
          <w:rFonts w:ascii="Book Antiqua" w:hAnsi="Book Antiqua"/>
          <w:sz w:val="24"/>
          <w:szCs w:val="24"/>
        </w:rPr>
        <w:t>geneticists are</w:t>
      </w:r>
      <w:r w:rsidR="0050186A" w:rsidRPr="00E45821">
        <w:rPr>
          <w:rFonts w:ascii="Book Antiqua" w:hAnsi="Book Antiqua"/>
          <w:sz w:val="24"/>
          <w:szCs w:val="24"/>
        </w:rPr>
        <w:t xml:space="preserve"> now using</w:t>
      </w:r>
      <w:r w:rsidRPr="00E45821">
        <w:rPr>
          <w:rFonts w:ascii="Book Antiqua" w:hAnsi="Book Antiqua"/>
          <w:sz w:val="24"/>
          <w:szCs w:val="24"/>
        </w:rPr>
        <w:t xml:space="preserve"> whole-genome sequencing</w:t>
      </w:r>
      <w:r w:rsidR="0050186A" w:rsidRPr="00E45821">
        <w:rPr>
          <w:rFonts w:ascii="Book Antiqua" w:hAnsi="Book Antiqua"/>
          <w:sz w:val="24"/>
          <w:szCs w:val="24"/>
        </w:rPr>
        <w:t xml:space="preserve"> (WGS) to search</w:t>
      </w:r>
      <w:r w:rsidRPr="00E45821">
        <w:rPr>
          <w:rFonts w:ascii="Book Antiqua" w:hAnsi="Book Antiqua"/>
          <w:sz w:val="24"/>
          <w:szCs w:val="24"/>
        </w:rPr>
        <w:t xml:space="preserve"> for </w:t>
      </w:r>
      <w:r w:rsidR="00B45511">
        <w:rPr>
          <w:rFonts w:ascii="Book Antiqua" w:hAnsi="Book Antiqua"/>
          <w:sz w:val="24"/>
          <w:szCs w:val="24"/>
          <w:lang w:eastAsia="zh-CN"/>
        </w:rPr>
        <w:t>“</w:t>
      </w:r>
      <w:r w:rsidRPr="00E45821">
        <w:rPr>
          <w:rFonts w:ascii="Book Antiqua" w:hAnsi="Book Antiqua"/>
          <w:sz w:val="24"/>
          <w:szCs w:val="24"/>
        </w:rPr>
        <w:t>missing heritability</w:t>
      </w:r>
      <w:r w:rsidR="00B45511">
        <w:rPr>
          <w:rFonts w:ascii="Book Antiqua" w:hAnsi="Book Antiqua"/>
          <w:sz w:val="24"/>
          <w:szCs w:val="24"/>
          <w:lang w:eastAsia="zh-CN"/>
        </w:rPr>
        <w:t>”</w:t>
      </w:r>
      <w:r w:rsidRPr="00E45821">
        <w:rPr>
          <w:rFonts w:ascii="Book Antiqua" w:hAnsi="Book Antiqua"/>
          <w:sz w:val="24"/>
          <w:szCs w:val="24"/>
        </w:rPr>
        <w:t>. The precision with which we can analyze the genome is very seductive, but as is the case with man</w:t>
      </w:r>
      <w:r w:rsidR="00C314B7" w:rsidRPr="00E45821">
        <w:rPr>
          <w:rFonts w:ascii="Book Antiqua" w:hAnsi="Book Antiqua"/>
          <w:sz w:val="24"/>
          <w:szCs w:val="24"/>
        </w:rPr>
        <w:t>y seductresses, the outcome may</w:t>
      </w:r>
      <w:r w:rsidRPr="00E45821">
        <w:rPr>
          <w:rFonts w:ascii="Book Antiqua" w:hAnsi="Book Antiqua"/>
          <w:sz w:val="24"/>
          <w:szCs w:val="24"/>
        </w:rPr>
        <w:t xml:space="preserve"> not be positive. Rather than genetics, the empiri</w:t>
      </w:r>
      <w:r w:rsidR="00841D33" w:rsidRPr="00E45821">
        <w:rPr>
          <w:rFonts w:ascii="Book Antiqua" w:hAnsi="Book Antiqua"/>
          <w:sz w:val="24"/>
          <w:szCs w:val="24"/>
        </w:rPr>
        <w:t>cal evidence suggests</w:t>
      </w:r>
      <w:r w:rsidRPr="00E45821">
        <w:rPr>
          <w:rFonts w:ascii="Book Antiqua" w:hAnsi="Book Antiqua"/>
          <w:sz w:val="24"/>
          <w:szCs w:val="24"/>
        </w:rPr>
        <w:t xml:space="preserve"> that exposures, extrinsic factors, are necessary determinants of disease that </w:t>
      </w:r>
      <w:r w:rsidR="00841D33" w:rsidRPr="00E45821">
        <w:rPr>
          <w:rFonts w:ascii="Book Antiqua" w:hAnsi="Book Antiqua"/>
          <w:sz w:val="24"/>
          <w:szCs w:val="24"/>
        </w:rPr>
        <w:t>may or may not be operating in a</w:t>
      </w:r>
      <w:r w:rsidRPr="00E45821">
        <w:rPr>
          <w:rFonts w:ascii="Book Antiqua" w:hAnsi="Book Antiqua"/>
          <w:sz w:val="24"/>
          <w:szCs w:val="24"/>
        </w:rPr>
        <w:t xml:space="preserve"> background of genetic </w:t>
      </w:r>
      <w:r w:rsidRPr="00E45821">
        <w:rPr>
          <w:rFonts w:ascii="Book Antiqua" w:hAnsi="Book Antiqua"/>
          <w:sz w:val="24"/>
          <w:szCs w:val="24"/>
        </w:rPr>
        <w:lastRenderedPageBreak/>
        <w:t xml:space="preserve">diversity, intrinsic factors. </w:t>
      </w:r>
      <w:r w:rsidR="00841D33" w:rsidRPr="00E45821">
        <w:rPr>
          <w:rFonts w:ascii="Book Antiqua" w:hAnsi="Book Antiqua"/>
          <w:sz w:val="24"/>
          <w:szCs w:val="24"/>
        </w:rPr>
        <w:t xml:space="preserve">Thus, the extrinsic factors may be operating “above” the genome, for example, at the level of translation and post-translation. </w:t>
      </w:r>
      <w:r w:rsidRPr="00E45821">
        <w:rPr>
          <w:rFonts w:ascii="Book Antiqua" w:hAnsi="Book Antiqua"/>
          <w:sz w:val="24"/>
          <w:szCs w:val="24"/>
        </w:rPr>
        <w:t>That the symptoms of ALS are largely a result of protein dysfunction is indisputable. Over sixty years ago th</w:t>
      </w:r>
      <w:r w:rsidR="00075542" w:rsidRPr="00E45821">
        <w:rPr>
          <w:rFonts w:ascii="Book Antiqua" w:hAnsi="Book Antiqua"/>
          <w:sz w:val="24"/>
          <w:szCs w:val="24"/>
        </w:rPr>
        <w:t xml:space="preserve">e </w:t>
      </w:r>
      <w:proofErr w:type="gramStart"/>
      <w:r w:rsidR="00075542" w:rsidRPr="00E45821">
        <w:rPr>
          <w:rFonts w:ascii="Book Antiqua" w:hAnsi="Book Antiqua"/>
          <w:sz w:val="24"/>
          <w:szCs w:val="24"/>
        </w:rPr>
        <w:t>Millers</w:t>
      </w:r>
      <w:r w:rsidR="00075542" w:rsidRPr="00E45821">
        <w:rPr>
          <w:rFonts w:ascii="Book Antiqua" w:hAnsi="Book Antiqua"/>
          <w:sz w:val="24"/>
          <w:szCs w:val="24"/>
          <w:vertAlign w:val="superscript"/>
        </w:rPr>
        <w:t>[</w:t>
      </w:r>
      <w:proofErr w:type="gramEnd"/>
      <w:r w:rsidR="00075542" w:rsidRPr="00E45821">
        <w:rPr>
          <w:rFonts w:ascii="Book Antiqua" w:hAnsi="Book Antiqua"/>
          <w:sz w:val="24"/>
          <w:szCs w:val="24"/>
          <w:vertAlign w:val="superscript"/>
        </w:rPr>
        <w:t>28]</w:t>
      </w:r>
      <w:r w:rsidR="00A30FC4" w:rsidRPr="00E45821">
        <w:rPr>
          <w:rFonts w:ascii="Book Antiqua" w:hAnsi="Book Antiqua"/>
          <w:sz w:val="24"/>
          <w:szCs w:val="24"/>
        </w:rPr>
        <w:t xml:space="preserve"> first discovered</w:t>
      </w:r>
      <w:r w:rsidRPr="00E45821">
        <w:rPr>
          <w:rFonts w:ascii="Book Antiqua" w:hAnsi="Book Antiqua"/>
          <w:sz w:val="24"/>
          <w:szCs w:val="24"/>
        </w:rPr>
        <w:t xml:space="preserve"> covalent binding of</w:t>
      </w:r>
      <w:r w:rsidR="00A30FC4" w:rsidRPr="00E45821">
        <w:rPr>
          <w:rFonts w:ascii="Book Antiqua" w:hAnsi="Book Antiqua"/>
          <w:sz w:val="24"/>
          <w:szCs w:val="24"/>
        </w:rPr>
        <w:t xml:space="preserve"> tissue proteins and carcinogen</w:t>
      </w:r>
      <w:r w:rsidRPr="00E45821">
        <w:rPr>
          <w:rFonts w:ascii="Book Antiqua" w:hAnsi="Book Antiqua"/>
          <w:sz w:val="24"/>
          <w:szCs w:val="24"/>
        </w:rPr>
        <w:t>. Today we understand that exogenous (</w:t>
      </w:r>
      <w:r w:rsidR="008E0309" w:rsidRPr="008E0309">
        <w:rPr>
          <w:rFonts w:ascii="Book Antiqua" w:hAnsi="Book Antiqua"/>
          <w:i/>
          <w:sz w:val="24"/>
          <w:szCs w:val="24"/>
        </w:rPr>
        <w:t>i.e.,</w:t>
      </w:r>
      <w:r w:rsidRPr="00E45821">
        <w:rPr>
          <w:rFonts w:ascii="Book Antiqua" w:hAnsi="Book Antiqua"/>
          <w:sz w:val="24"/>
          <w:szCs w:val="24"/>
        </w:rPr>
        <w:t xml:space="preserve"> xenobiotics) and endogenous chemicals (</w:t>
      </w:r>
      <w:r w:rsidR="008E0309" w:rsidRPr="008E0309">
        <w:rPr>
          <w:rFonts w:ascii="Book Antiqua" w:hAnsi="Book Antiqua"/>
          <w:i/>
          <w:sz w:val="24"/>
          <w:szCs w:val="24"/>
        </w:rPr>
        <w:t>i.e.,</w:t>
      </w:r>
      <w:r w:rsidRPr="00E45821">
        <w:rPr>
          <w:rFonts w:ascii="Book Antiqua" w:hAnsi="Book Antiqua"/>
          <w:sz w:val="24"/>
          <w:szCs w:val="24"/>
        </w:rPr>
        <w:t xml:space="preserve"> oxidative stress factors), such as electrophiles, are a primary cause of protein dysfunction through, for example, covalent </w:t>
      </w:r>
      <w:proofErr w:type="gramStart"/>
      <w:r w:rsidRPr="00E45821">
        <w:rPr>
          <w:rFonts w:ascii="Book Antiqua" w:hAnsi="Book Antiqua"/>
          <w:sz w:val="24"/>
          <w:szCs w:val="24"/>
        </w:rPr>
        <w:t>modifications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29]</w:t>
      </w:r>
      <w:r w:rsidR="00075542" w:rsidRPr="00E45821">
        <w:rPr>
          <w:rFonts w:ascii="Book Antiqua" w:hAnsi="Book Antiqua"/>
          <w:sz w:val="24"/>
          <w:szCs w:val="24"/>
        </w:rPr>
        <w:t xml:space="preserve">. </w:t>
      </w:r>
      <w:r w:rsidRPr="00E45821">
        <w:rPr>
          <w:rFonts w:ascii="Book Antiqua" w:hAnsi="Book Antiqua"/>
          <w:sz w:val="24"/>
          <w:szCs w:val="24"/>
        </w:rPr>
        <w:t>Clearly genetics alone will not predict disease, whereas the exposome in general, and protein</w:t>
      </w:r>
      <w:r w:rsidR="00A30FC4" w:rsidRPr="00E45821">
        <w:rPr>
          <w:rFonts w:ascii="Book Antiqua" w:hAnsi="Book Antiqua"/>
          <w:sz w:val="24"/>
          <w:szCs w:val="24"/>
        </w:rPr>
        <w:t xml:space="preserve"> function specifically will be important</w:t>
      </w:r>
      <w:r w:rsidRPr="00E45821">
        <w:rPr>
          <w:rFonts w:ascii="Book Antiqua" w:hAnsi="Book Antiqua"/>
          <w:sz w:val="24"/>
          <w:szCs w:val="24"/>
        </w:rPr>
        <w:t xml:space="preserve"> in understanding many diseases and indications.</w:t>
      </w:r>
    </w:p>
    <w:p w14:paraId="595AF469" w14:textId="48ECBC98" w:rsidR="00387ECC" w:rsidRPr="00E45821" w:rsidRDefault="00387ECC" w:rsidP="00B45511">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Although reports continue to claim genetic causes for ALs, such as mutations in </w:t>
      </w:r>
      <w:proofErr w:type="gramStart"/>
      <w:r w:rsidRPr="00E45821">
        <w:rPr>
          <w:rFonts w:ascii="Book Antiqua" w:hAnsi="Book Antiqua"/>
          <w:sz w:val="24"/>
          <w:szCs w:val="24"/>
        </w:rPr>
        <w:t>C9orf72</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30]</w:t>
      </w:r>
      <w:r w:rsidR="00075542" w:rsidRPr="00E45821">
        <w:rPr>
          <w:rFonts w:ascii="Book Antiqua" w:hAnsi="Book Antiqua"/>
          <w:sz w:val="24"/>
          <w:szCs w:val="24"/>
        </w:rPr>
        <w:t>,</w:t>
      </w:r>
      <w:r w:rsidR="008E0309">
        <w:rPr>
          <w:rFonts w:ascii="Book Antiqua" w:hAnsi="Book Antiqua" w:hint="eastAsia"/>
          <w:sz w:val="24"/>
          <w:szCs w:val="24"/>
          <w:lang w:eastAsia="zh-CN"/>
        </w:rPr>
        <w:t xml:space="preserve"> </w:t>
      </w:r>
      <w:r w:rsidRPr="00E45821">
        <w:rPr>
          <w:rFonts w:ascii="Book Antiqua" w:hAnsi="Book Antiqua"/>
          <w:sz w:val="24"/>
          <w:szCs w:val="24"/>
        </w:rPr>
        <w:t xml:space="preserve">studies of </w:t>
      </w:r>
      <w:r w:rsidR="00573181" w:rsidRPr="00E45821">
        <w:rPr>
          <w:rFonts w:ascii="Book Antiqua" w:hAnsi="Book Antiqua"/>
          <w:sz w:val="24"/>
          <w:szCs w:val="24"/>
        </w:rPr>
        <w:t xml:space="preserve">the loss of function of C9orf72 </w:t>
      </w:r>
      <w:r w:rsidRPr="00E45821">
        <w:rPr>
          <w:rFonts w:ascii="Book Antiqua" w:hAnsi="Book Antiqua"/>
          <w:sz w:val="24"/>
          <w:szCs w:val="24"/>
        </w:rPr>
        <w:t>is insufficient to cause motor neuron disease</w:t>
      </w:r>
      <w:r w:rsidR="00573181" w:rsidRPr="00E45821">
        <w:rPr>
          <w:rFonts w:ascii="Book Antiqua" w:hAnsi="Book Antiqua"/>
          <w:sz w:val="24"/>
          <w:szCs w:val="24"/>
        </w:rPr>
        <w:t xml:space="preserve"> by itself</w:t>
      </w:r>
      <w:r w:rsidR="008E0309" w:rsidRPr="00E45821">
        <w:rPr>
          <w:rFonts w:ascii="Book Antiqua" w:hAnsi="Book Antiqua"/>
          <w:sz w:val="24"/>
          <w:szCs w:val="24"/>
          <w:vertAlign w:val="superscript"/>
        </w:rPr>
        <w:t>[31]</w:t>
      </w:r>
      <w:r w:rsidR="00075542" w:rsidRPr="00E45821">
        <w:rPr>
          <w:rFonts w:ascii="Book Antiqua" w:hAnsi="Book Antiqua"/>
          <w:sz w:val="24"/>
          <w:szCs w:val="24"/>
        </w:rPr>
        <w:t xml:space="preserve">. </w:t>
      </w:r>
      <w:r w:rsidRPr="00E45821">
        <w:rPr>
          <w:rFonts w:ascii="Book Antiqua" w:hAnsi="Book Antiqua"/>
          <w:sz w:val="24"/>
          <w:szCs w:val="24"/>
        </w:rPr>
        <w:t>Likewise in SOD1 mutant mice, a predominant model for ALS, transcription and splicing are normal, suggesting that the abnormality occurs at the level of translation or post-</w:t>
      </w:r>
      <w:proofErr w:type="gramStart"/>
      <w:r w:rsidRPr="00E45821">
        <w:rPr>
          <w:rFonts w:ascii="Book Antiqua" w:hAnsi="Book Antiqua"/>
          <w:sz w:val="24"/>
          <w:szCs w:val="24"/>
        </w:rPr>
        <w:t>translation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32]</w:t>
      </w:r>
      <w:r w:rsidR="00075542" w:rsidRPr="00E45821">
        <w:rPr>
          <w:rFonts w:ascii="Book Antiqua" w:hAnsi="Book Antiqua"/>
          <w:sz w:val="24"/>
          <w:szCs w:val="24"/>
        </w:rPr>
        <w:t xml:space="preserve">. </w:t>
      </w:r>
      <w:r w:rsidR="005223F0" w:rsidRPr="00E45821">
        <w:rPr>
          <w:rFonts w:ascii="Book Antiqua" w:hAnsi="Book Antiqua"/>
          <w:sz w:val="24"/>
          <w:szCs w:val="24"/>
        </w:rPr>
        <w:t>Further,</w:t>
      </w:r>
      <w:r w:rsidRPr="00E45821">
        <w:rPr>
          <w:rFonts w:ascii="Book Antiqua" w:hAnsi="Book Antiqua"/>
          <w:sz w:val="24"/>
          <w:szCs w:val="24"/>
        </w:rPr>
        <w:t xml:space="preserve"> protein</w:t>
      </w:r>
      <w:r w:rsidR="005223F0" w:rsidRPr="00E45821">
        <w:rPr>
          <w:rFonts w:ascii="Book Antiqua" w:hAnsi="Book Antiqua"/>
          <w:sz w:val="24"/>
          <w:szCs w:val="24"/>
        </w:rPr>
        <w:t>s, such as SOD1 can become pathogenic through</w:t>
      </w:r>
      <w:r w:rsidRPr="00E45821">
        <w:rPr>
          <w:rFonts w:ascii="Book Antiqua" w:hAnsi="Book Antiqua"/>
          <w:sz w:val="24"/>
          <w:szCs w:val="24"/>
        </w:rPr>
        <w:t xml:space="preserve"> n</w:t>
      </w:r>
      <w:r w:rsidR="005223F0" w:rsidRPr="00E45821">
        <w:rPr>
          <w:rFonts w:ascii="Book Antiqua" w:hAnsi="Book Antiqua"/>
          <w:sz w:val="24"/>
          <w:szCs w:val="24"/>
        </w:rPr>
        <w:t>on-heritable modifications such as oxidation</w:t>
      </w:r>
      <w:r w:rsidRPr="00E45821">
        <w:rPr>
          <w:rFonts w:ascii="Book Antiqua" w:hAnsi="Book Antiqua"/>
          <w:sz w:val="24"/>
          <w:szCs w:val="24"/>
        </w:rPr>
        <w:t>, with characteristics similar to the S</w:t>
      </w:r>
      <w:r w:rsidR="005223F0" w:rsidRPr="00E45821">
        <w:rPr>
          <w:rFonts w:ascii="Book Antiqua" w:hAnsi="Book Antiqua"/>
          <w:sz w:val="24"/>
          <w:szCs w:val="24"/>
        </w:rPr>
        <w:t>OD1 mutant in familial ALS, suggesting</w:t>
      </w:r>
      <w:r w:rsidRPr="00E45821">
        <w:rPr>
          <w:rFonts w:ascii="Book Antiqua" w:hAnsi="Book Antiqua"/>
          <w:sz w:val="24"/>
          <w:szCs w:val="24"/>
        </w:rPr>
        <w:t xml:space="preserve"> that conformational abnormalities due to WT-SOD1 protein translation or post-translational events can underlie sporadic ALS </w:t>
      </w:r>
      <w:proofErr w:type="gramStart"/>
      <w:r w:rsidRPr="00E45821">
        <w:rPr>
          <w:rFonts w:ascii="Book Antiqua" w:hAnsi="Book Antiqua"/>
          <w:sz w:val="24"/>
          <w:szCs w:val="24"/>
        </w:rPr>
        <w:t>pathogenesis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33]</w:t>
      </w:r>
      <w:r w:rsidR="00E5548A" w:rsidRPr="00E45821">
        <w:rPr>
          <w:rFonts w:ascii="Book Antiqua" w:hAnsi="Book Antiqua"/>
          <w:sz w:val="24"/>
          <w:szCs w:val="24"/>
        </w:rPr>
        <w:t>.</w:t>
      </w:r>
      <w:r w:rsidR="00DA7D17" w:rsidRPr="00E45821">
        <w:rPr>
          <w:rFonts w:ascii="Book Antiqua" w:hAnsi="Book Antiqua"/>
          <w:sz w:val="24"/>
          <w:szCs w:val="24"/>
        </w:rPr>
        <w:t xml:space="preserve"> </w:t>
      </w:r>
      <w:r w:rsidRPr="00E45821">
        <w:rPr>
          <w:rFonts w:ascii="Book Antiqua" w:hAnsi="Book Antiqua"/>
          <w:sz w:val="24"/>
          <w:szCs w:val="24"/>
        </w:rPr>
        <w:t>As MIT’s Evelyn Fox Keller</w:t>
      </w:r>
      <w:r w:rsidR="00E5548A" w:rsidRPr="00E45821">
        <w:rPr>
          <w:rFonts w:ascii="Book Antiqua" w:hAnsi="Book Antiqua"/>
          <w:sz w:val="24"/>
          <w:szCs w:val="24"/>
          <w:vertAlign w:val="superscript"/>
        </w:rPr>
        <w:t>[23]</w:t>
      </w:r>
      <w:r w:rsidR="00E5548A" w:rsidRPr="00E45821">
        <w:rPr>
          <w:rFonts w:ascii="Book Antiqua" w:hAnsi="Book Antiqua"/>
          <w:sz w:val="24"/>
          <w:szCs w:val="24"/>
        </w:rPr>
        <w:t xml:space="preserve"> and Oxford’s Denis Noble</w:t>
      </w:r>
      <w:r w:rsidR="00E5548A" w:rsidRPr="00E45821">
        <w:rPr>
          <w:rFonts w:ascii="Book Antiqua" w:hAnsi="Book Antiqua"/>
          <w:sz w:val="24"/>
          <w:szCs w:val="24"/>
          <w:vertAlign w:val="superscript"/>
        </w:rPr>
        <w:t>[26]</w:t>
      </w:r>
      <w:r w:rsidRPr="00E45821">
        <w:rPr>
          <w:rFonts w:ascii="Book Antiqua" w:hAnsi="Book Antiqua"/>
          <w:sz w:val="24"/>
          <w:szCs w:val="24"/>
        </w:rPr>
        <w:t xml:space="preserve"> explain so well, mutations in the DNA often don’t express at the level of protein function, and simple sequence analysis of DNA alone will tell us little or nothing about disease.</w:t>
      </w:r>
      <w:r w:rsidR="009D262E" w:rsidRPr="00E45821">
        <w:rPr>
          <w:rFonts w:ascii="Book Antiqua" w:hAnsi="Book Antiqua"/>
          <w:sz w:val="24"/>
          <w:szCs w:val="24"/>
        </w:rPr>
        <w:t xml:space="preserve"> Let us now look at some of the mechanisms known to underlie ALS.</w:t>
      </w:r>
    </w:p>
    <w:p w14:paraId="115F4095" w14:textId="77777777" w:rsidR="00650F69" w:rsidRPr="00E45821" w:rsidRDefault="00650F69" w:rsidP="00B45511">
      <w:pPr>
        <w:adjustRightInd w:val="0"/>
        <w:snapToGrid w:val="0"/>
        <w:spacing w:after="0" w:line="360" w:lineRule="auto"/>
        <w:jc w:val="both"/>
        <w:rPr>
          <w:rFonts w:ascii="Book Antiqua" w:hAnsi="Book Antiqua"/>
          <w:sz w:val="24"/>
          <w:szCs w:val="24"/>
        </w:rPr>
      </w:pPr>
    </w:p>
    <w:p w14:paraId="0E3D3ED7" w14:textId="0C83F648" w:rsidR="00B23BB3" w:rsidRPr="00E45821" w:rsidRDefault="008E0309"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EXTRACELLULAR MATRIX</w:t>
      </w:r>
    </w:p>
    <w:p w14:paraId="5EA0861C" w14:textId="23EFA39F" w:rsidR="002006AE" w:rsidRPr="00E45821" w:rsidRDefault="002006AE"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First,</w:t>
      </w:r>
      <w:r w:rsidR="00097804" w:rsidRPr="00E45821">
        <w:rPr>
          <w:rFonts w:ascii="Book Antiqua" w:hAnsi="Book Antiqua"/>
          <w:sz w:val="24"/>
          <w:szCs w:val="24"/>
        </w:rPr>
        <w:t xml:space="preserve"> the extracellular matrix</w:t>
      </w:r>
      <w:r w:rsidR="00012ED5" w:rsidRPr="00E45821">
        <w:rPr>
          <w:rFonts w:ascii="Book Antiqua" w:hAnsi="Book Antiqua"/>
          <w:sz w:val="24"/>
          <w:szCs w:val="24"/>
        </w:rPr>
        <w:t xml:space="preserve"> (ECM)</w:t>
      </w:r>
      <w:r w:rsidR="00097804" w:rsidRPr="00E45821">
        <w:rPr>
          <w:rFonts w:ascii="Book Antiqua" w:hAnsi="Book Antiqua"/>
          <w:sz w:val="24"/>
          <w:szCs w:val="24"/>
        </w:rPr>
        <w:t>, particularly the perineuronal nets (PNN), surrounding motor</w:t>
      </w:r>
      <w:r w:rsidRPr="00E45821">
        <w:rPr>
          <w:rFonts w:ascii="Book Antiqua" w:hAnsi="Book Antiqua"/>
          <w:sz w:val="24"/>
          <w:szCs w:val="24"/>
        </w:rPr>
        <w:t xml:space="preserve"> neurons are dysregulated in </w:t>
      </w:r>
      <w:r w:rsidR="00097804" w:rsidRPr="00E45821">
        <w:rPr>
          <w:rFonts w:ascii="Book Antiqua" w:hAnsi="Book Antiqua"/>
          <w:sz w:val="24"/>
          <w:szCs w:val="24"/>
        </w:rPr>
        <w:t xml:space="preserve">ALS </w:t>
      </w:r>
      <w:r w:rsidRPr="00E45821">
        <w:rPr>
          <w:rFonts w:ascii="Book Antiqua" w:hAnsi="Book Antiqua"/>
          <w:sz w:val="24"/>
          <w:szCs w:val="24"/>
        </w:rPr>
        <w:t xml:space="preserve">animal </w:t>
      </w:r>
      <w:r w:rsidR="00097804" w:rsidRPr="00E45821">
        <w:rPr>
          <w:rFonts w:ascii="Book Antiqua" w:hAnsi="Book Antiqua"/>
          <w:sz w:val="24"/>
          <w:szCs w:val="24"/>
        </w:rPr>
        <w:t>model</w:t>
      </w:r>
      <w:r w:rsidRPr="00E45821">
        <w:rPr>
          <w:rFonts w:ascii="Book Antiqua" w:hAnsi="Book Antiqua"/>
          <w:sz w:val="24"/>
          <w:szCs w:val="24"/>
        </w:rPr>
        <w:t>s</w:t>
      </w:r>
      <w:r w:rsidR="00097804" w:rsidRPr="00E45821">
        <w:rPr>
          <w:rFonts w:ascii="Book Antiqua" w:hAnsi="Book Antiqua"/>
          <w:sz w:val="24"/>
          <w:szCs w:val="24"/>
        </w:rPr>
        <w:t>.</w:t>
      </w:r>
      <w:r w:rsidR="00C021F5" w:rsidRPr="00E45821">
        <w:rPr>
          <w:rFonts w:ascii="Book Antiqua" w:hAnsi="Book Antiqua"/>
          <w:sz w:val="24"/>
          <w:szCs w:val="24"/>
        </w:rPr>
        <w:t xml:space="preserve"> Reactive</w:t>
      </w:r>
      <w:r w:rsidR="005223F0" w:rsidRPr="00E45821">
        <w:rPr>
          <w:rFonts w:ascii="Book Antiqua" w:hAnsi="Book Antiqua"/>
          <w:sz w:val="24"/>
          <w:szCs w:val="24"/>
        </w:rPr>
        <w:t xml:space="preserve"> astrocytes and the abnormal</w:t>
      </w:r>
      <w:r w:rsidR="00C021F5" w:rsidRPr="00E45821">
        <w:rPr>
          <w:rFonts w:ascii="Book Antiqua" w:hAnsi="Book Antiqua"/>
          <w:sz w:val="24"/>
          <w:szCs w:val="24"/>
        </w:rPr>
        <w:t xml:space="preserve"> accumulation of chondroitin sulfate proteoglycans (CSPGs) in the </w:t>
      </w:r>
      <w:proofErr w:type="gramStart"/>
      <w:r w:rsidR="00C021F5" w:rsidRPr="00E45821">
        <w:rPr>
          <w:rFonts w:ascii="Book Antiqua" w:hAnsi="Book Antiqua"/>
          <w:sz w:val="24"/>
          <w:szCs w:val="24"/>
        </w:rPr>
        <w:t>ECM</w:t>
      </w:r>
      <w:r w:rsidR="00E5548A" w:rsidRPr="00E45821">
        <w:rPr>
          <w:rFonts w:ascii="Book Antiqua" w:hAnsi="Book Antiqua"/>
          <w:sz w:val="24"/>
          <w:szCs w:val="24"/>
          <w:vertAlign w:val="superscript"/>
        </w:rPr>
        <w:t>[</w:t>
      </w:r>
      <w:proofErr w:type="gramEnd"/>
      <w:r w:rsidR="00E5548A" w:rsidRPr="00E45821">
        <w:rPr>
          <w:rFonts w:ascii="Book Antiqua" w:hAnsi="Book Antiqua"/>
          <w:sz w:val="24"/>
          <w:szCs w:val="24"/>
          <w:vertAlign w:val="superscript"/>
        </w:rPr>
        <w:t>34]</w:t>
      </w:r>
      <w:r w:rsidR="00E62173" w:rsidRPr="00E45821">
        <w:rPr>
          <w:rFonts w:ascii="Book Antiqua" w:hAnsi="Book Antiqua"/>
          <w:sz w:val="24"/>
          <w:szCs w:val="24"/>
        </w:rPr>
        <w:t xml:space="preserve"> </w:t>
      </w:r>
      <w:r w:rsidR="00C021F5" w:rsidRPr="00E45821">
        <w:rPr>
          <w:rFonts w:ascii="Book Antiqua" w:hAnsi="Book Antiqua"/>
          <w:sz w:val="24"/>
          <w:szCs w:val="24"/>
        </w:rPr>
        <w:t>may create a microenvironment</w:t>
      </w:r>
      <w:r w:rsidR="005223F0" w:rsidRPr="00E45821">
        <w:rPr>
          <w:rFonts w:ascii="Book Antiqua" w:hAnsi="Book Antiqua"/>
          <w:sz w:val="24"/>
          <w:szCs w:val="24"/>
        </w:rPr>
        <w:t xml:space="preserve"> that is non-permissive</w:t>
      </w:r>
      <w:r w:rsidR="00C021F5" w:rsidRPr="00E45821">
        <w:rPr>
          <w:rFonts w:ascii="Book Antiqua" w:hAnsi="Book Antiqua"/>
          <w:sz w:val="24"/>
          <w:szCs w:val="24"/>
        </w:rPr>
        <w:t xml:space="preserve"> for neural regeneration in ALS.</w:t>
      </w:r>
      <w:r w:rsidR="00B60FE3" w:rsidRPr="00E45821">
        <w:rPr>
          <w:rFonts w:ascii="Book Antiqua" w:hAnsi="Book Antiqua"/>
          <w:sz w:val="24"/>
          <w:szCs w:val="24"/>
        </w:rPr>
        <w:t xml:space="preserve"> For example, proteoglycans, specifically Decorin and Perlecan, control cell autophagy, meaning that these ECM components are important in clearing </w:t>
      </w:r>
      <w:r w:rsidR="00B60FE3" w:rsidRPr="00E45821">
        <w:rPr>
          <w:rFonts w:ascii="Book Antiqua" w:hAnsi="Book Antiqua"/>
          <w:sz w:val="24"/>
          <w:szCs w:val="24"/>
        </w:rPr>
        <w:lastRenderedPageBreak/>
        <w:t xml:space="preserve">the motor neuron of misfolded </w:t>
      </w:r>
      <w:proofErr w:type="gramStart"/>
      <w:r w:rsidR="00B60FE3" w:rsidRPr="00E45821">
        <w:rPr>
          <w:rFonts w:ascii="Book Antiqua" w:hAnsi="Book Antiqua"/>
          <w:sz w:val="24"/>
          <w:szCs w:val="24"/>
        </w:rPr>
        <w:t>proteins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35]</w:t>
      </w:r>
      <w:r w:rsidR="00E5548A" w:rsidRPr="00E45821">
        <w:rPr>
          <w:rFonts w:ascii="Book Antiqua" w:hAnsi="Book Antiqua"/>
          <w:sz w:val="24"/>
          <w:szCs w:val="24"/>
        </w:rPr>
        <w:t xml:space="preserve">. </w:t>
      </w:r>
      <w:r w:rsidR="00C456D5" w:rsidRPr="00E45821">
        <w:rPr>
          <w:rFonts w:ascii="Book Antiqua" w:hAnsi="Book Antiqua"/>
          <w:sz w:val="24"/>
          <w:szCs w:val="24"/>
        </w:rPr>
        <w:t>Further, breakdown of the ECM will le</w:t>
      </w:r>
      <w:r w:rsidR="008241B8" w:rsidRPr="00E45821">
        <w:rPr>
          <w:rFonts w:ascii="Book Antiqua" w:hAnsi="Book Antiqua"/>
          <w:sz w:val="24"/>
          <w:szCs w:val="24"/>
        </w:rPr>
        <w:t>ad to fragments that upregulate kaina</w:t>
      </w:r>
      <w:r w:rsidR="00C456D5" w:rsidRPr="00E45821">
        <w:rPr>
          <w:rFonts w:ascii="Book Antiqua" w:hAnsi="Book Antiqua"/>
          <w:sz w:val="24"/>
          <w:szCs w:val="24"/>
        </w:rPr>
        <w:t xml:space="preserve">te receptors and exacerbate excitatory </w:t>
      </w:r>
      <w:proofErr w:type="gramStart"/>
      <w:r w:rsidR="00C456D5" w:rsidRPr="00E45821">
        <w:rPr>
          <w:rFonts w:ascii="Book Antiqua" w:hAnsi="Book Antiqua"/>
          <w:sz w:val="24"/>
          <w:szCs w:val="24"/>
        </w:rPr>
        <w:t>neurotoxicity</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36]</w:t>
      </w:r>
      <w:r w:rsidR="00E5548A" w:rsidRPr="00E45821">
        <w:rPr>
          <w:rFonts w:ascii="Book Antiqua" w:hAnsi="Book Antiqua"/>
          <w:sz w:val="24"/>
          <w:szCs w:val="24"/>
        </w:rPr>
        <w:t xml:space="preserve">. </w:t>
      </w:r>
      <w:r w:rsidR="00012ED5" w:rsidRPr="00E45821">
        <w:rPr>
          <w:rFonts w:ascii="Book Antiqua" w:hAnsi="Book Antiqua"/>
          <w:sz w:val="24"/>
          <w:szCs w:val="24"/>
        </w:rPr>
        <w:t xml:space="preserve">PNNs are specialized for neurons and are condensed versions of ECM, the material that surrounds our individual cells. </w:t>
      </w:r>
      <w:r w:rsidR="00B97F83" w:rsidRPr="00E45821">
        <w:rPr>
          <w:rFonts w:ascii="Book Antiqua" w:hAnsi="Book Antiqua"/>
          <w:sz w:val="24"/>
          <w:szCs w:val="24"/>
        </w:rPr>
        <w:t>I</w:t>
      </w:r>
      <w:r w:rsidR="00097804" w:rsidRPr="00E45821">
        <w:rPr>
          <w:rFonts w:ascii="Book Antiqua" w:hAnsi="Book Antiqua"/>
          <w:sz w:val="24"/>
          <w:szCs w:val="24"/>
        </w:rPr>
        <w:t>f these PNNs are restored through mesenchymal stem cell therapy</w:t>
      </w:r>
      <w:r w:rsidR="008010E7" w:rsidRPr="00E45821">
        <w:rPr>
          <w:rFonts w:ascii="Book Antiqua" w:hAnsi="Book Antiqua"/>
          <w:sz w:val="24"/>
          <w:szCs w:val="24"/>
        </w:rPr>
        <w:t xml:space="preserve"> by </w:t>
      </w:r>
      <w:r w:rsidR="00097804" w:rsidRPr="00E45821">
        <w:rPr>
          <w:rFonts w:ascii="Book Antiqua" w:hAnsi="Book Antiqua"/>
          <w:sz w:val="24"/>
          <w:szCs w:val="24"/>
        </w:rPr>
        <w:t>intrathecal injection</w:t>
      </w:r>
      <w:r w:rsidR="008010E7" w:rsidRPr="00E45821">
        <w:rPr>
          <w:rFonts w:ascii="Book Antiqua" w:hAnsi="Book Antiqua"/>
          <w:sz w:val="24"/>
          <w:szCs w:val="24"/>
        </w:rPr>
        <w:t xml:space="preserve"> (IT</w:t>
      </w:r>
      <w:r w:rsidR="00097804" w:rsidRPr="00E45821">
        <w:rPr>
          <w:rFonts w:ascii="Book Antiqua" w:hAnsi="Book Antiqua"/>
          <w:sz w:val="24"/>
          <w:szCs w:val="24"/>
        </w:rPr>
        <w:t xml:space="preserve">), then the motor function of the treated animals can be significantly improved. The </w:t>
      </w:r>
      <w:r w:rsidR="00B336EA" w:rsidRPr="00E45821">
        <w:rPr>
          <w:rFonts w:ascii="Book Antiqua" w:hAnsi="Book Antiqua"/>
          <w:sz w:val="24"/>
          <w:szCs w:val="24"/>
        </w:rPr>
        <w:t xml:space="preserve">mode of action in restoring the PNN </w:t>
      </w:r>
      <w:r w:rsidR="00097804" w:rsidRPr="00E45821">
        <w:rPr>
          <w:rFonts w:ascii="Book Antiqua" w:hAnsi="Book Antiqua"/>
          <w:sz w:val="24"/>
          <w:szCs w:val="24"/>
        </w:rPr>
        <w:t xml:space="preserve">is thought to be the release of a multitude of trophic factors, including neurotrophic factors, from the implanted stem </w:t>
      </w:r>
      <w:proofErr w:type="gramStart"/>
      <w:r w:rsidR="00097804" w:rsidRPr="00E45821">
        <w:rPr>
          <w:rFonts w:ascii="Book Antiqua" w:hAnsi="Book Antiqua"/>
          <w:sz w:val="24"/>
          <w:szCs w:val="24"/>
        </w:rPr>
        <w:t>cells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15]</w:t>
      </w:r>
      <w:r w:rsidR="002753D4" w:rsidRPr="00E45821">
        <w:rPr>
          <w:rFonts w:ascii="Book Antiqua" w:hAnsi="Book Antiqua"/>
          <w:sz w:val="24"/>
          <w:szCs w:val="24"/>
        </w:rPr>
        <w:t xml:space="preserve">. </w:t>
      </w:r>
      <w:r w:rsidR="006A68C9" w:rsidRPr="00E45821">
        <w:rPr>
          <w:rFonts w:ascii="Book Antiqua" w:hAnsi="Book Antiqua"/>
          <w:sz w:val="24"/>
          <w:szCs w:val="24"/>
        </w:rPr>
        <w:t>In contrast t</w:t>
      </w:r>
      <w:r w:rsidRPr="00E45821">
        <w:rPr>
          <w:rFonts w:ascii="Book Antiqua" w:hAnsi="Book Antiqua"/>
          <w:sz w:val="24"/>
          <w:szCs w:val="24"/>
        </w:rPr>
        <w:t>o the success of this</w:t>
      </w:r>
      <w:r w:rsidR="00D528EA" w:rsidRPr="00E45821">
        <w:rPr>
          <w:rFonts w:ascii="Book Antiqua" w:hAnsi="Book Antiqua"/>
          <w:sz w:val="24"/>
          <w:szCs w:val="24"/>
        </w:rPr>
        <w:t xml:space="preserve"> study</w:t>
      </w:r>
      <w:r w:rsidRPr="00E45821">
        <w:rPr>
          <w:rFonts w:ascii="Book Antiqua" w:hAnsi="Book Antiqua"/>
          <w:sz w:val="24"/>
          <w:szCs w:val="24"/>
        </w:rPr>
        <w:t>, and like</w:t>
      </w:r>
      <w:r w:rsidR="006A68C9" w:rsidRPr="00E45821">
        <w:rPr>
          <w:rFonts w:ascii="Book Antiqua" w:hAnsi="Book Antiqua"/>
          <w:sz w:val="24"/>
          <w:szCs w:val="24"/>
        </w:rPr>
        <w:t xml:space="preserve"> studies where cells or multiple factors are used, administration of only one neurotrophic factor failed to provide any </w:t>
      </w:r>
      <w:proofErr w:type="gramStart"/>
      <w:r w:rsidR="006A68C9" w:rsidRPr="00E45821">
        <w:rPr>
          <w:rFonts w:ascii="Book Antiqua" w:hAnsi="Book Antiqua"/>
          <w:sz w:val="24"/>
          <w:szCs w:val="24"/>
        </w:rPr>
        <w:t>benefit</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37,38]</w:t>
      </w:r>
      <w:r w:rsidR="006A7077" w:rsidRPr="00E45821">
        <w:rPr>
          <w:rFonts w:ascii="Book Antiqua" w:hAnsi="Book Antiqua"/>
          <w:sz w:val="24"/>
          <w:szCs w:val="24"/>
        </w:rPr>
        <w:t xml:space="preserve">. </w:t>
      </w:r>
      <w:r w:rsidR="00F945FB" w:rsidRPr="00E45821">
        <w:rPr>
          <w:rFonts w:ascii="Book Antiqua" w:hAnsi="Book Antiqua"/>
          <w:sz w:val="24"/>
          <w:szCs w:val="24"/>
        </w:rPr>
        <w:t>Recent safety studies show that administration</w:t>
      </w:r>
      <w:r w:rsidR="008010E7" w:rsidRPr="00E45821">
        <w:rPr>
          <w:rFonts w:ascii="Book Antiqua" w:hAnsi="Book Antiqua"/>
          <w:sz w:val="24"/>
          <w:szCs w:val="24"/>
        </w:rPr>
        <w:t xml:space="preserve"> (IT or IM) </w:t>
      </w:r>
      <w:r w:rsidR="00F945FB" w:rsidRPr="00E45821">
        <w:rPr>
          <w:rFonts w:ascii="Book Antiqua" w:hAnsi="Book Antiqua"/>
          <w:sz w:val="24"/>
          <w:szCs w:val="24"/>
        </w:rPr>
        <w:t xml:space="preserve">of stem cells to ALS patients is safe, and early indications are that some benefit was </w:t>
      </w:r>
      <w:proofErr w:type="gramStart"/>
      <w:r w:rsidR="00F945FB" w:rsidRPr="00E45821">
        <w:rPr>
          <w:rFonts w:ascii="Book Antiqua" w:hAnsi="Book Antiqua"/>
          <w:sz w:val="24"/>
          <w:szCs w:val="24"/>
        </w:rPr>
        <w:t>provided</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39]</w:t>
      </w:r>
      <w:r w:rsidR="006A7077" w:rsidRPr="00E45821">
        <w:rPr>
          <w:rFonts w:ascii="Book Antiqua" w:hAnsi="Book Antiqua"/>
          <w:sz w:val="24"/>
          <w:szCs w:val="24"/>
        </w:rPr>
        <w:t xml:space="preserve">. </w:t>
      </w:r>
      <w:r w:rsidR="00F945FB" w:rsidRPr="00E45821">
        <w:rPr>
          <w:rFonts w:ascii="Book Antiqua" w:hAnsi="Book Antiqua"/>
          <w:sz w:val="24"/>
          <w:szCs w:val="24"/>
        </w:rPr>
        <w:t>The aforementioned data provide excellent evidence that the S2RM methodology will work well in treating ALS.</w:t>
      </w:r>
      <w:r w:rsidR="00A128F0" w:rsidRPr="00E45821">
        <w:rPr>
          <w:rFonts w:ascii="Book Antiqua" w:hAnsi="Book Antiqua"/>
          <w:sz w:val="24"/>
          <w:szCs w:val="24"/>
        </w:rPr>
        <w:t xml:space="preserve"> </w:t>
      </w:r>
    </w:p>
    <w:p w14:paraId="4F45CF5D" w14:textId="795782DD" w:rsidR="001D2F83" w:rsidRDefault="001D2F83" w:rsidP="008E0309">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Evidence suggests that the breakdown of ECM may be generalized phenomenon throughout the body in ALS patients</w:t>
      </w:r>
      <w:r w:rsidR="00D90265" w:rsidRPr="00E45821">
        <w:rPr>
          <w:rFonts w:ascii="Book Antiqua" w:hAnsi="Book Antiqua"/>
          <w:sz w:val="24"/>
          <w:szCs w:val="24"/>
        </w:rPr>
        <w:t xml:space="preserve"> given that</w:t>
      </w:r>
      <w:r w:rsidR="00624EC1" w:rsidRPr="00E45821">
        <w:rPr>
          <w:rFonts w:ascii="Book Antiqua" w:hAnsi="Book Antiqua"/>
          <w:sz w:val="24"/>
          <w:szCs w:val="24"/>
        </w:rPr>
        <w:t xml:space="preserve"> the</w:t>
      </w:r>
      <w:r w:rsidR="00D90265" w:rsidRPr="00E45821">
        <w:rPr>
          <w:rFonts w:ascii="Book Antiqua" w:hAnsi="Book Antiqua"/>
          <w:sz w:val="24"/>
          <w:szCs w:val="24"/>
        </w:rPr>
        <w:t xml:space="preserve"> basement </w:t>
      </w:r>
      <w:r w:rsidR="00624EC1" w:rsidRPr="00E45821">
        <w:rPr>
          <w:rFonts w:ascii="Book Antiqua" w:hAnsi="Book Antiqua"/>
          <w:sz w:val="24"/>
          <w:szCs w:val="24"/>
        </w:rPr>
        <w:t xml:space="preserve">membrane </w:t>
      </w:r>
      <w:r w:rsidR="008E0309">
        <w:rPr>
          <w:rFonts w:ascii="Book Antiqua" w:hAnsi="Book Antiqua"/>
          <w:sz w:val="24"/>
          <w:szCs w:val="24"/>
        </w:rPr>
        <w:t>breakdowns</w:t>
      </w:r>
      <w:r w:rsidR="008E0309" w:rsidRPr="00E45821">
        <w:rPr>
          <w:rFonts w:ascii="Book Antiqua" w:hAnsi="Book Antiqua"/>
          <w:sz w:val="24"/>
          <w:szCs w:val="24"/>
          <w:vertAlign w:val="superscript"/>
        </w:rPr>
        <w:t>[40]</w:t>
      </w:r>
      <w:r w:rsidR="008E0309">
        <w:rPr>
          <w:rFonts w:ascii="Book Antiqua" w:hAnsi="Book Antiqua"/>
          <w:sz w:val="24"/>
          <w:szCs w:val="24"/>
        </w:rPr>
        <w:t>,</w:t>
      </w:r>
      <w:r w:rsidR="008E0309">
        <w:rPr>
          <w:rFonts w:ascii="Book Antiqua" w:hAnsi="Book Antiqua" w:hint="eastAsia"/>
          <w:sz w:val="24"/>
          <w:szCs w:val="24"/>
          <w:lang w:eastAsia="zh-CN"/>
        </w:rPr>
        <w:t xml:space="preserve"> </w:t>
      </w:r>
      <w:r w:rsidRPr="00E45821">
        <w:rPr>
          <w:rFonts w:ascii="Book Antiqua" w:hAnsi="Book Antiqua"/>
          <w:sz w:val="24"/>
          <w:szCs w:val="24"/>
        </w:rPr>
        <w:t>as does the matrix in the gut, which leads to “Leaky gut” and an ensuing inflammatory response</w:t>
      </w:r>
      <w:r w:rsidR="008E0309" w:rsidRPr="00E45821">
        <w:rPr>
          <w:rFonts w:ascii="Book Antiqua" w:hAnsi="Book Antiqua"/>
          <w:sz w:val="24"/>
          <w:szCs w:val="24"/>
          <w:vertAlign w:val="superscript"/>
        </w:rPr>
        <w:t>[21]</w:t>
      </w:r>
      <w:r w:rsidR="00D90265" w:rsidRPr="00E45821">
        <w:rPr>
          <w:rFonts w:ascii="Book Antiqua" w:hAnsi="Book Antiqua"/>
          <w:sz w:val="24"/>
          <w:szCs w:val="24"/>
        </w:rPr>
        <w:t xml:space="preserve">. </w:t>
      </w:r>
    </w:p>
    <w:p w14:paraId="2D4459B0" w14:textId="77777777" w:rsidR="008E0309" w:rsidRPr="00E45821" w:rsidRDefault="008E0309" w:rsidP="008E0309">
      <w:pPr>
        <w:adjustRightInd w:val="0"/>
        <w:snapToGrid w:val="0"/>
        <w:spacing w:after="0" w:line="360" w:lineRule="auto"/>
        <w:ind w:firstLine="720"/>
        <w:jc w:val="both"/>
        <w:rPr>
          <w:rFonts w:ascii="Book Antiqua" w:hAnsi="Book Antiqua"/>
          <w:sz w:val="24"/>
          <w:szCs w:val="24"/>
          <w:lang w:eastAsia="zh-CN"/>
        </w:rPr>
      </w:pPr>
    </w:p>
    <w:p w14:paraId="443111E7" w14:textId="5541C286" w:rsidR="001D5FC0" w:rsidRPr="00E45821" w:rsidRDefault="008E0309" w:rsidP="00B45511">
      <w:pPr>
        <w:adjustRightInd w:val="0"/>
        <w:snapToGrid w:val="0"/>
        <w:spacing w:after="0" w:line="360" w:lineRule="auto"/>
        <w:jc w:val="both"/>
        <w:rPr>
          <w:rFonts w:ascii="Book Antiqua" w:hAnsi="Book Antiqua"/>
          <w:b/>
          <w:sz w:val="24"/>
          <w:szCs w:val="24"/>
          <w:lang w:eastAsia="zh-CN"/>
        </w:rPr>
      </w:pPr>
      <w:r w:rsidRPr="00E45821">
        <w:rPr>
          <w:rFonts w:ascii="Book Antiqua" w:hAnsi="Book Antiqua"/>
          <w:b/>
          <w:sz w:val="24"/>
          <w:szCs w:val="24"/>
        </w:rPr>
        <w:t>MUSCLE</w:t>
      </w:r>
      <w:r>
        <w:rPr>
          <w:rFonts w:ascii="Book Antiqua" w:hAnsi="Book Antiqua"/>
          <w:b/>
          <w:sz w:val="24"/>
          <w:szCs w:val="24"/>
        </w:rPr>
        <w:t xml:space="preserve"> AND NEUROMUSCULAR JUNCTION</w:t>
      </w:r>
    </w:p>
    <w:p w14:paraId="2988B312" w14:textId="35CDFE1F" w:rsidR="00661DBD" w:rsidRPr="00E45821" w:rsidRDefault="00056AFD"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Evidence that pathological mechanisms begin</w:t>
      </w:r>
      <w:r w:rsidR="00661DBD" w:rsidRPr="00E45821">
        <w:rPr>
          <w:rFonts w:ascii="Book Antiqua" w:hAnsi="Book Antiqua"/>
          <w:sz w:val="24"/>
          <w:szCs w:val="24"/>
        </w:rPr>
        <w:t xml:space="preserve"> at the neuromuscula</w:t>
      </w:r>
      <w:r w:rsidRPr="00E45821">
        <w:rPr>
          <w:rFonts w:ascii="Book Antiqua" w:hAnsi="Book Antiqua"/>
          <w:sz w:val="24"/>
          <w:szCs w:val="24"/>
        </w:rPr>
        <w:t>r junction (NMJ) rather than within the</w:t>
      </w:r>
      <w:r w:rsidR="00661DBD" w:rsidRPr="00E45821">
        <w:rPr>
          <w:rFonts w:ascii="Book Antiqua" w:hAnsi="Book Antiqua"/>
          <w:sz w:val="24"/>
          <w:szCs w:val="24"/>
        </w:rPr>
        <w:t xml:space="preserve"> motor </w:t>
      </w:r>
      <w:proofErr w:type="gramStart"/>
      <w:r w:rsidR="00661DBD" w:rsidRPr="00E45821">
        <w:rPr>
          <w:rFonts w:ascii="Book Antiqua" w:hAnsi="Book Antiqua"/>
          <w:sz w:val="24"/>
          <w:szCs w:val="24"/>
        </w:rPr>
        <w:t>neuron</w:t>
      </w:r>
      <w:r w:rsidRPr="00E45821">
        <w:rPr>
          <w:rFonts w:ascii="Book Antiqua" w:hAnsi="Book Antiqua"/>
          <w:sz w:val="24"/>
          <w:szCs w:val="24"/>
        </w:rPr>
        <w:t>s</w:t>
      </w:r>
      <w:r w:rsidR="00342F04" w:rsidRPr="00E45821">
        <w:rPr>
          <w:rFonts w:ascii="Book Antiqua" w:hAnsi="Book Antiqua"/>
          <w:sz w:val="24"/>
          <w:szCs w:val="24"/>
          <w:vertAlign w:val="superscript"/>
        </w:rPr>
        <w:t>[</w:t>
      </w:r>
      <w:proofErr w:type="gramEnd"/>
      <w:r w:rsidR="00342F04" w:rsidRPr="00E45821">
        <w:rPr>
          <w:rFonts w:ascii="Book Antiqua" w:hAnsi="Book Antiqua"/>
          <w:sz w:val="24"/>
          <w:szCs w:val="24"/>
          <w:vertAlign w:val="superscript"/>
        </w:rPr>
        <w:t>41</w:t>
      </w:r>
      <w:r w:rsidR="008E0309">
        <w:rPr>
          <w:rFonts w:ascii="Book Antiqua" w:hAnsi="Book Antiqua" w:hint="eastAsia"/>
          <w:sz w:val="24"/>
          <w:szCs w:val="24"/>
          <w:vertAlign w:val="superscript"/>
          <w:lang w:eastAsia="zh-CN"/>
        </w:rPr>
        <w:t>-</w:t>
      </w:r>
      <w:r w:rsidR="00342F04" w:rsidRPr="00E45821">
        <w:rPr>
          <w:rFonts w:ascii="Book Antiqua" w:hAnsi="Book Antiqua"/>
          <w:sz w:val="24"/>
          <w:szCs w:val="24"/>
          <w:vertAlign w:val="superscript"/>
        </w:rPr>
        <w:t>43]</w:t>
      </w:r>
      <w:r w:rsidR="00661DBD" w:rsidRPr="00E45821">
        <w:rPr>
          <w:rFonts w:ascii="Book Antiqua" w:hAnsi="Book Antiqua"/>
          <w:sz w:val="24"/>
          <w:szCs w:val="24"/>
        </w:rPr>
        <w:t xml:space="preserve"> sugges</w:t>
      </w:r>
      <w:r w:rsidRPr="00E45821">
        <w:rPr>
          <w:rFonts w:ascii="Book Antiqua" w:hAnsi="Book Antiqua"/>
          <w:sz w:val="24"/>
          <w:szCs w:val="24"/>
        </w:rPr>
        <w:t>ts that ALS may be</w:t>
      </w:r>
      <w:r w:rsidR="00661DBD" w:rsidRPr="00E45821">
        <w:rPr>
          <w:rFonts w:ascii="Book Antiqua" w:hAnsi="Book Antiqua"/>
          <w:sz w:val="24"/>
          <w:szCs w:val="24"/>
        </w:rPr>
        <w:t xml:space="preserve"> a distal axonopathy. </w:t>
      </w:r>
      <w:r w:rsidR="00CE7DDF" w:rsidRPr="00E45821">
        <w:rPr>
          <w:rFonts w:ascii="Book Antiqua" w:hAnsi="Book Antiqua"/>
          <w:sz w:val="24"/>
          <w:szCs w:val="24"/>
        </w:rPr>
        <w:t>C</w:t>
      </w:r>
      <w:r w:rsidR="00661DBD" w:rsidRPr="00E45821">
        <w:rPr>
          <w:rFonts w:ascii="Book Antiqua" w:hAnsi="Book Antiqua"/>
          <w:sz w:val="24"/>
          <w:szCs w:val="24"/>
        </w:rPr>
        <w:t>ultures</w:t>
      </w:r>
      <w:r w:rsidR="00CE7DDF" w:rsidRPr="00E45821">
        <w:rPr>
          <w:rFonts w:ascii="Book Antiqua" w:hAnsi="Book Antiqua"/>
          <w:sz w:val="24"/>
          <w:szCs w:val="24"/>
        </w:rPr>
        <w:t xml:space="preserve"> of satellite cells from</w:t>
      </w:r>
      <w:r w:rsidR="00661DBD" w:rsidRPr="00E45821">
        <w:rPr>
          <w:rFonts w:ascii="Book Antiqua" w:hAnsi="Book Antiqua"/>
          <w:sz w:val="24"/>
          <w:szCs w:val="24"/>
        </w:rPr>
        <w:t xml:space="preserve"> </w:t>
      </w:r>
      <w:r w:rsidR="00CE7DDF" w:rsidRPr="00E45821">
        <w:rPr>
          <w:rFonts w:ascii="Book Antiqua" w:hAnsi="Book Antiqua"/>
          <w:sz w:val="24"/>
          <w:szCs w:val="24"/>
        </w:rPr>
        <w:t xml:space="preserve">biopsies of ALS </w:t>
      </w:r>
      <w:r w:rsidR="00661DBD" w:rsidRPr="00E45821">
        <w:rPr>
          <w:rFonts w:ascii="Book Antiqua" w:hAnsi="Book Antiqua"/>
          <w:sz w:val="24"/>
          <w:szCs w:val="24"/>
        </w:rPr>
        <w:t>pati</w:t>
      </w:r>
      <w:r w:rsidR="00CE7DDF" w:rsidRPr="00E45821">
        <w:rPr>
          <w:rFonts w:ascii="Book Antiqua" w:hAnsi="Book Antiqua"/>
          <w:sz w:val="24"/>
          <w:szCs w:val="24"/>
        </w:rPr>
        <w:t xml:space="preserve">ent biopsies have been shown </w:t>
      </w:r>
      <w:r w:rsidR="00661DBD" w:rsidRPr="00E45821">
        <w:rPr>
          <w:rFonts w:ascii="Book Antiqua" w:hAnsi="Book Antiqua"/>
          <w:sz w:val="24"/>
          <w:szCs w:val="24"/>
        </w:rPr>
        <w:t>to p</w:t>
      </w:r>
      <w:r w:rsidR="00CE7DDF" w:rsidRPr="00E45821">
        <w:rPr>
          <w:rFonts w:ascii="Book Antiqua" w:hAnsi="Book Antiqua"/>
          <w:sz w:val="24"/>
          <w:szCs w:val="24"/>
        </w:rPr>
        <w:t>roliferate similarly to cells obtained from healthy muscle. However, the</w:t>
      </w:r>
      <w:r w:rsidR="00661DBD" w:rsidRPr="00E45821">
        <w:rPr>
          <w:rFonts w:ascii="Book Antiqua" w:hAnsi="Book Antiqua"/>
          <w:sz w:val="24"/>
          <w:szCs w:val="24"/>
        </w:rPr>
        <w:t xml:space="preserve"> morphology</w:t>
      </w:r>
      <w:r w:rsidR="00CE7DDF" w:rsidRPr="00E45821">
        <w:rPr>
          <w:rFonts w:ascii="Book Antiqua" w:hAnsi="Book Antiqua"/>
          <w:sz w:val="24"/>
          <w:szCs w:val="24"/>
        </w:rPr>
        <w:t xml:space="preserve"> of the ALS derived cells </w:t>
      </w:r>
      <w:r w:rsidR="00661DBD" w:rsidRPr="00E45821">
        <w:rPr>
          <w:rFonts w:ascii="Book Antiqua" w:hAnsi="Book Antiqua"/>
          <w:sz w:val="24"/>
          <w:szCs w:val="24"/>
        </w:rPr>
        <w:t>resembles</w:t>
      </w:r>
      <w:r w:rsidR="00CE7DDF" w:rsidRPr="00E45821">
        <w:rPr>
          <w:rFonts w:ascii="Book Antiqua" w:hAnsi="Book Antiqua"/>
          <w:sz w:val="24"/>
          <w:szCs w:val="24"/>
        </w:rPr>
        <w:t xml:space="preserve"> that of</w:t>
      </w:r>
      <w:r w:rsidR="00661DBD" w:rsidRPr="00E45821">
        <w:rPr>
          <w:rFonts w:ascii="Book Antiqua" w:hAnsi="Book Antiqua"/>
          <w:sz w:val="24"/>
          <w:szCs w:val="24"/>
        </w:rPr>
        <w:t xml:space="preserve"> senescent </w:t>
      </w:r>
      <w:proofErr w:type="gramStart"/>
      <w:r w:rsidR="00661DBD" w:rsidRPr="00E45821">
        <w:rPr>
          <w:rFonts w:ascii="Book Antiqua" w:hAnsi="Book Antiqua"/>
          <w:sz w:val="24"/>
          <w:szCs w:val="24"/>
        </w:rPr>
        <w:t>cells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44]</w:t>
      </w:r>
      <w:r w:rsidR="00342F04" w:rsidRPr="00E45821">
        <w:rPr>
          <w:rFonts w:ascii="Book Antiqua" w:hAnsi="Book Antiqua"/>
          <w:sz w:val="24"/>
          <w:szCs w:val="24"/>
        </w:rPr>
        <w:t xml:space="preserve">. </w:t>
      </w:r>
      <w:r w:rsidR="00CE7DDF" w:rsidRPr="00E45821">
        <w:rPr>
          <w:rFonts w:ascii="Book Antiqua" w:hAnsi="Book Antiqua"/>
          <w:sz w:val="24"/>
          <w:szCs w:val="24"/>
        </w:rPr>
        <w:t>M</w:t>
      </w:r>
      <w:r w:rsidR="00661DBD" w:rsidRPr="00E45821">
        <w:rPr>
          <w:rFonts w:ascii="Book Antiqua" w:hAnsi="Book Antiqua"/>
          <w:sz w:val="24"/>
          <w:szCs w:val="24"/>
        </w:rPr>
        <w:t xml:space="preserve">yoblasts </w:t>
      </w:r>
      <w:r w:rsidR="00CE7DDF" w:rsidRPr="00E45821">
        <w:rPr>
          <w:rFonts w:ascii="Book Antiqua" w:hAnsi="Book Antiqua"/>
          <w:sz w:val="24"/>
          <w:szCs w:val="24"/>
        </w:rPr>
        <w:t xml:space="preserve">obtained from ALS patients are unable to normally </w:t>
      </w:r>
      <w:r w:rsidR="00661DBD" w:rsidRPr="00E45821">
        <w:rPr>
          <w:rFonts w:ascii="Book Antiqua" w:hAnsi="Book Antiqua"/>
          <w:sz w:val="24"/>
          <w:szCs w:val="24"/>
        </w:rPr>
        <w:t xml:space="preserve">differentiate into </w:t>
      </w:r>
      <w:proofErr w:type="gramStart"/>
      <w:r w:rsidR="00661DBD" w:rsidRPr="00E45821">
        <w:rPr>
          <w:rFonts w:ascii="Book Antiqua" w:hAnsi="Book Antiqua"/>
          <w:sz w:val="24"/>
          <w:szCs w:val="24"/>
        </w:rPr>
        <w:t>myotubes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44,45]</w:t>
      </w:r>
      <w:r w:rsidR="00342F04" w:rsidRPr="00E45821">
        <w:rPr>
          <w:rFonts w:ascii="Book Antiqua" w:hAnsi="Book Antiqua"/>
          <w:sz w:val="24"/>
          <w:szCs w:val="24"/>
        </w:rPr>
        <w:t xml:space="preserve">. </w:t>
      </w:r>
    </w:p>
    <w:p w14:paraId="7C4A7F72" w14:textId="61A8D14C" w:rsidR="001D5FC0" w:rsidRDefault="001D5FC0" w:rsidP="008E0309">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Human ALS samples are rare, but autopsy of an ALS patient demonstrated skeletal muscle changes with clear signs of denervation and reinnervation. However, the patient had normal appearing motor neurons; thus pathological changes in skeletal muscle appear to be present before the motor neurons are affected</w:t>
      </w:r>
      <w:r w:rsidR="008E0309" w:rsidRPr="00E45821">
        <w:rPr>
          <w:rFonts w:ascii="Book Antiqua" w:hAnsi="Book Antiqua"/>
          <w:sz w:val="24"/>
          <w:szCs w:val="24"/>
          <w:vertAlign w:val="superscript"/>
        </w:rPr>
        <w:t>[41]</w:t>
      </w:r>
      <w:r w:rsidR="00342F04" w:rsidRPr="00E45821">
        <w:rPr>
          <w:rFonts w:ascii="Book Antiqua" w:hAnsi="Book Antiqua"/>
          <w:sz w:val="24"/>
          <w:szCs w:val="24"/>
        </w:rPr>
        <w:t xml:space="preserve">, </w:t>
      </w:r>
      <w:r w:rsidRPr="00E45821">
        <w:rPr>
          <w:rFonts w:ascii="Book Antiqua" w:hAnsi="Book Antiqua"/>
          <w:sz w:val="24"/>
          <w:szCs w:val="24"/>
        </w:rPr>
        <w:t>thus providing human evidence for the “dying-back” phenomenon.</w:t>
      </w:r>
      <w:r w:rsidR="00F413F1" w:rsidRPr="00E45821">
        <w:rPr>
          <w:rFonts w:ascii="Book Antiqua" w:hAnsi="Book Antiqua"/>
          <w:sz w:val="24"/>
          <w:szCs w:val="24"/>
        </w:rPr>
        <w:t xml:space="preserve"> </w:t>
      </w:r>
      <w:r w:rsidR="00AD73BE" w:rsidRPr="00AD73BE">
        <w:rPr>
          <w:rFonts w:ascii="Book Antiqua" w:hAnsi="Book Antiqua"/>
          <w:i/>
          <w:sz w:val="24"/>
          <w:szCs w:val="24"/>
        </w:rPr>
        <w:t>In vitro</w:t>
      </w:r>
      <w:r w:rsidR="00F413F1" w:rsidRPr="00E45821">
        <w:rPr>
          <w:rFonts w:ascii="Book Antiqua" w:hAnsi="Book Antiqua"/>
          <w:sz w:val="24"/>
          <w:szCs w:val="24"/>
        </w:rPr>
        <w:t xml:space="preserve"> cultures of SCs from ALS </w:t>
      </w:r>
      <w:r w:rsidR="00F413F1" w:rsidRPr="00E45821">
        <w:rPr>
          <w:rFonts w:ascii="Book Antiqua" w:hAnsi="Book Antiqua"/>
          <w:sz w:val="24"/>
          <w:szCs w:val="24"/>
        </w:rPr>
        <w:lastRenderedPageBreak/>
        <w:t xml:space="preserve">patients demonstrate a senescent-like morphology, disturbed differentiation, and an apparent inability to proceed through the myogenic program resulting in a decreased ability to regenerate and mature to functional </w:t>
      </w:r>
      <w:proofErr w:type="gramStart"/>
      <w:r w:rsidR="00F413F1" w:rsidRPr="00E45821">
        <w:rPr>
          <w:rFonts w:ascii="Book Antiqua" w:hAnsi="Book Antiqua"/>
          <w:sz w:val="24"/>
          <w:szCs w:val="24"/>
        </w:rPr>
        <w:t>myofibres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46]</w:t>
      </w:r>
      <w:r w:rsidR="00342F04" w:rsidRPr="00E45821">
        <w:rPr>
          <w:rFonts w:ascii="Book Antiqua" w:hAnsi="Book Antiqua"/>
          <w:sz w:val="24"/>
          <w:szCs w:val="24"/>
        </w:rPr>
        <w:t xml:space="preserve">. </w:t>
      </w:r>
      <w:r w:rsidR="00157D7F" w:rsidRPr="00E45821">
        <w:rPr>
          <w:rFonts w:ascii="Book Antiqua" w:hAnsi="Book Antiqua"/>
          <w:sz w:val="24"/>
          <w:szCs w:val="24"/>
        </w:rPr>
        <w:t>Pro</w:t>
      </w:r>
      <w:r w:rsidR="00302212" w:rsidRPr="00E45821">
        <w:rPr>
          <w:rFonts w:ascii="Book Antiqua" w:hAnsi="Book Antiqua"/>
          <w:sz w:val="24"/>
          <w:szCs w:val="24"/>
        </w:rPr>
        <w:t>t</w:t>
      </w:r>
      <w:r w:rsidR="00157D7F" w:rsidRPr="00E45821">
        <w:rPr>
          <w:rFonts w:ascii="Book Antiqua" w:hAnsi="Book Antiqua"/>
          <w:sz w:val="24"/>
          <w:szCs w:val="24"/>
        </w:rPr>
        <w:t xml:space="preserve">eostasis is critical for maintaining aged satellite cells (muscle stem cell) function, preventing the stem cells from becoming </w:t>
      </w:r>
      <w:proofErr w:type="gramStart"/>
      <w:r w:rsidR="00157D7F" w:rsidRPr="00E45821">
        <w:rPr>
          <w:rFonts w:ascii="Book Antiqua" w:hAnsi="Book Antiqua"/>
          <w:sz w:val="24"/>
          <w:szCs w:val="24"/>
        </w:rPr>
        <w:t>senescent</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47]</w:t>
      </w:r>
      <w:r w:rsidR="00342F04" w:rsidRPr="00E45821">
        <w:rPr>
          <w:rFonts w:ascii="Book Antiqua" w:hAnsi="Book Antiqua"/>
          <w:sz w:val="24"/>
          <w:szCs w:val="24"/>
        </w:rPr>
        <w:t xml:space="preserve">. </w:t>
      </w:r>
      <w:r w:rsidR="006F3F8C" w:rsidRPr="00E45821">
        <w:rPr>
          <w:rFonts w:ascii="Book Antiqua" w:hAnsi="Book Antiqua"/>
          <w:sz w:val="24"/>
          <w:szCs w:val="24"/>
        </w:rPr>
        <w:t>Proteostasis is dependent on a normal ECM and cytoskeleton.</w:t>
      </w:r>
      <w:r w:rsidR="00AD73BE">
        <w:rPr>
          <w:rFonts w:ascii="Book Antiqua" w:hAnsi="Book Antiqua"/>
          <w:sz w:val="24"/>
          <w:szCs w:val="24"/>
        </w:rPr>
        <w:t xml:space="preserve"> </w:t>
      </w:r>
      <w:r w:rsidR="00280597" w:rsidRPr="00E45821">
        <w:rPr>
          <w:rFonts w:ascii="Book Antiqua" w:hAnsi="Book Antiqua"/>
          <w:sz w:val="24"/>
          <w:szCs w:val="24"/>
        </w:rPr>
        <w:t xml:space="preserve">Exercise has been shown to increase the number of MSCs in muscle, where the MSCs act to release growth factors, inducing muscle </w:t>
      </w:r>
      <w:proofErr w:type="gramStart"/>
      <w:r w:rsidR="00280597" w:rsidRPr="00E45821">
        <w:rPr>
          <w:rFonts w:ascii="Book Antiqua" w:hAnsi="Book Antiqua"/>
          <w:sz w:val="24"/>
          <w:szCs w:val="24"/>
        </w:rPr>
        <w:t>regeneration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48]</w:t>
      </w:r>
      <w:r w:rsidR="00342F04" w:rsidRPr="00E45821">
        <w:rPr>
          <w:rFonts w:ascii="Book Antiqua" w:hAnsi="Book Antiqua"/>
          <w:sz w:val="24"/>
          <w:szCs w:val="24"/>
        </w:rPr>
        <w:t xml:space="preserve">. </w:t>
      </w:r>
      <w:r w:rsidR="00D17788" w:rsidRPr="00E45821">
        <w:rPr>
          <w:rFonts w:ascii="Book Antiqua" w:hAnsi="Book Antiqua"/>
          <w:sz w:val="24"/>
          <w:szCs w:val="24"/>
        </w:rPr>
        <w:t xml:space="preserve">At the NMJ, agrin, an ECM protein, is critical to maintenance of the synapse, and can rescue the NMJ in animal models of neuromuscular </w:t>
      </w:r>
      <w:proofErr w:type="gramStart"/>
      <w:r w:rsidR="00D17788" w:rsidRPr="00E45821">
        <w:rPr>
          <w:rFonts w:ascii="Book Antiqua" w:hAnsi="Book Antiqua"/>
          <w:sz w:val="24"/>
          <w:szCs w:val="24"/>
        </w:rPr>
        <w:t>degeneration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49]</w:t>
      </w:r>
      <w:r w:rsidR="00B6051E" w:rsidRPr="00E45821">
        <w:rPr>
          <w:rFonts w:ascii="Book Antiqua" w:hAnsi="Book Antiqua"/>
          <w:sz w:val="24"/>
          <w:szCs w:val="24"/>
        </w:rPr>
        <w:t xml:space="preserve">. </w:t>
      </w:r>
      <w:r w:rsidR="007F69C2" w:rsidRPr="00E45821">
        <w:rPr>
          <w:rFonts w:ascii="Book Antiqua" w:hAnsi="Book Antiqua"/>
          <w:sz w:val="24"/>
          <w:szCs w:val="24"/>
        </w:rPr>
        <w:t xml:space="preserve">Agrin is expressed by MSCs, including bone marrow stem </w:t>
      </w:r>
      <w:proofErr w:type="gramStart"/>
      <w:r w:rsidR="007F69C2" w:rsidRPr="00E45821">
        <w:rPr>
          <w:rFonts w:ascii="Book Antiqua" w:hAnsi="Book Antiqua"/>
          <w:sz w:val="24"/>
          <w:szCs w:val="24"/>
        </w:rPr>
        <w:t>cells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50]</w:t>
      </w:r>
      <w:r w:rsidR="00B6051E" w:rsidRPr="00E45821">
        <w:rPr>
          <w:rFonts w:ascii="Book Antiqua" w:hAnsi="Book Antiqua"/>
          <w:sz w:val="24"/>
          <w:szCs w:val="24"/>
        </w:rPr>
        <w:t xml:space="preserve">. </w:t>
      </w:r>
      <w:r w:rsidR="00D118D2" w:rsidRPr="00E45821">
        <w:rPr>
          <w:rFonts w:ascii="Book Antiqua" w:hAnsi="Book Antiqua"/>
          <w:sz w:val="24"/>
          <w:szCs w:val="24"/>
        </w:rPr>
        <w:t>Again, agrin constitutes but one part of maintaining ho</w:t>
      </w:r>
      <w:r w:rsidR="00036897" w:rsidRPr="00E45821">
        <w:rPr>
          <w:rFonts w:ascii="Book Antiqua" w:hAnsi="Book Antiqua"/>
          <w:sz w:val="24"/>
          <w:szCs w:val="24"/>
        </w:rPr>
        <w:t>meostasis at the NMJ, and if used alone to treat ALS, would represent a minimally effective, reductionist treatment regimen.</w:t>
      </w:r>
    </w:p>
    <w:p w14:paraId="62B03BC8" w14:textId="77777777" w:rsidR="008E0309" w:rsidRPr="00E45821" w:rsidRDefault="008E0309" w:rsidP="008E0309">
      <w:pPr>
        <w:adjustRightInd w:val="0"/>
        <w:snapToGrid w:val="0"/>
        <w:spacing w:after="0" w:line="360" w:lineRule="auto"/>
        <w:ind w:firstLine="720"/>
        <w:jc w:val="both"/>
        <w:rPr>
          <w:rFonts w:ascii="Book Antiqua" w:hAnsi="Book Antiqua"/>
          <w:sz w:val="24"/>
          <w:szCs w:val="24"/>
          <w:lang w:eastAsia="zh-CN"/>
        </w:rPr>
      </w:pPr>
    </w:p>
    <w:p w14:paraId="5108244F" w14:textId="1FFEF1B6" w:rsidR="00B23BB3" w:rsidRPr="00E45821" w:rsidRDefault="008E0309"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 xml:space="preserve">SUPEROXIDE DISMUTASE </w:t>
      </w:r>
    </w:p>
    <w:p w14:paraId="4065DA1E" w14:textId="45559F0A" w:rsidR="00052675" w:rsidRDefault="00052675" w:rsidP="00B45511">
      <w:pPr>
        <w:adjustRightInd w:val="0"/>
        <w:snapToGrid w:val="0"/>
        <w:spacing w:after="0" w:line="360" w:lineRule="auto"/>
        <w:jc w:val="both"/>
        <w:rPr>
          <w:rFonts w:ascii="Book Antiqua" w:hAnsi="Book Antiqua"/>
          <w:sz w:val="24"/>
          <w:szCs w:val="24"/>
          <w:vertAlign w:val="superscript"/>
          <w:lang w:eastAsia="zh-CN"/>
        </w:rPr>
      </w:pPr>
      <w:r w:rsidRPr="00E45821">
        <w:rPr>
          <w:rFonts w:ascii="Book Antiqua" w:hAnsi="Book Antiqua"/>
          <w:sz w:val="24"/>
          <w:szCs w:val="24"/>
        </w:rPr>
        <w:t xml:space="preserve">The </w:t>
      </w:r>
      <w:r w:rsidR="008E0309" w:rsidRPr="008E0309">
        <w:rPr>
          <w:rFonts w:ascii="Book Antiqua" w:hAnsi="Book Antiqua"/>
          <w:sz w:val="24"/>
          <w:szCs w:val="24"/>
        </w:rPr>
        <w:t>superoxide dismutase</w:t>
      </w:r>
      <w:r w:rsidR="008E0309" w:rsidRPr="00E45821">
        <w:rPr>
          <w:rFonts w:ascii="Book Antiqua" w:hAnsi="Book Antiqua"/>
          <w:b/>
          <w:sz w:val="24"/>
          <w:szCs w:val="24"/>
        </w:rPr>
        <w:t xml:space="preserve"> </w:t>
      </w:r>
      <w:r w:rsidR="008E0309" w:rsidRPr="008E0309">
        <w:rPr>
          <w:rFonts w:ascii="Book Antiqua" w:hAnsi="Book Antiqua" w:hint="eastAsia"/>
          <w:sz w:val="24"/>
          <w:szCs w:val="24"/>
          <w:lang w:eastAsia="zh-CN"/>
        </w:rPr>
        <w:t>(</w:t>
      </w:r>
      <w:r w:rsidRPr="00E45821">
        <w:rPr>
          <w:rFonts w:ascii="Book Antiqua" w:hAnsi="Book Antiqua"/>
          <w:sz w:val="24"/>
          <w:szCs w:val="24"/>
        </w:rPr>
        <w:t>SOD</w:t>
      </w:r>
      <w:r w:rsidR="008E0309">
        <w:rPr>
          <w:rFonts w:ascii="Book Antiqua" w:hAnsi="Book Antiqua" w:hint="eastAsia"/>
          <w:sz w:val="24"/>
          <w:szCs w:val="24"/>
          <w:lang w:eastAsia="zh-CN"/>
        </w:rPr>
        <w:t>)</w:t>
      </w:r>
      <w:r w:rsidRPr="00E45821">
        <w:rPr>
          <w:rFonts w:ascii="Book Antiqua" w:hAnsi="Book Antiqua"/>
          <w:sz w:val="24"/>
          <w:szCs w:val="24"/>
        </w:rPr>
        <w:t xml:space="preserve"> protein is misfolded in the motor neurons of ALS patients, which means that SOD will not clear out oxygen radicals developed in the highly active motor neurons – thus, the motor neuron will die.</w:t>
      </w:r>
      <w:r w:rsidR="00254282" w:rsidRPr="00E45821">
        <w:rPr>
          <w:rFonts w:ascii="Book Antiqua" w:hAnsi="Book Antiqua"/>
          <w:sz w:val="24"/>
          <w:szCs w:val="24"/>
        </w:rPr>
        <w:t xml:space="preserve"> Although some correlations of SOD misfolding with DNA mutations has been reported,</w:t>
      </w:r>
      <w:r w:rsidR="00A750C6" w:rsidRPr="00E45821">
        <w:rPr>
          <w:rFonts w:ascii="Book Antiqua" w:hAnsi="Book Antiqua"/>
          <w:sz w:val="24"/>
          <w:szCs w:val="24"/>
        </w:rPr>
        <w:t xml:space="preserve"> Horwich’s lab at Yale has shown that</w:t>
      </w:r>
      <w:r w:rsidR="00254282" w:rsidRPr="00E45821">
        <w:rPr>
          <w:rFonts w:ascii="Book Antiqua" w:hAnsi="Book Antiqua"/>
          <w:sz w:val="24"/>
          <w:szCs w:val="24"/>
        </w:rPr>
        <w:t xml:space="preserve"> the transcripts in SOD1 mice are largely </w:t>
      </w:r>
      <w:proofErr w:type="gramStart"/>
      <w:r w:rsidR="00254282" w:rsidRPr="00E45821">
        <w:rPr>
          <w:rFonts w:ascii="Book Antiqua" w:hAnsi="Book Antiqua"/>
          <w:sz w:val="24"/>
          <w:szCs w:val="24"/>
        </w:rPr>
        <w:t>normal</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32]</w:t>
      </w:r>
      <w:r w:rsidR="00B6051E" w:rsidRPr="00E45821">
        <w:rPr>
          <w:rFonts w:ascii="Book Antiqua" w:hAnsi="Book Antiqua"/>
          <w:sz w:val="24"/>
          <w:szCs w:val="24"/>
        </w:rPr>
        <w:t xml:space="preserve">, </w:t>
      </w:r>
      <w:r w:rsidR="00254282" w:rsidRPr="00E45821">
        <w:rPr>
          <w:rFonts w:ascii="Book Antiqua" w:hAnsi="Book Antiqua"/>
          <w:sz w:val="24"/>
          <w:szCs w:val="24"/>
        </w:rPr>
        <w:t>meaning that the RNA for SOD is normal and that the protein dysfunction is a result of translation, or post-translational mechanisms.</w:t>
      </w:r>
      <w:r w:rsidR="00501AF8" w:rsidRPr="00E45821">
        <w:rPr>
          <w:rFonts w:ascii="Book Antiqua" w:hAnsi="Book Antiqua"/>
          <w:sz w:val="24"/>
          <w:szCs w:val="24"/>
        </w:rPr>
        <w:t xml:space="preserve"> Misfolded SOD1</w:t>
      </w:r>
      <w:r w:rsidR="00CE122B" w:rsidRPr="00E45821">
        <w:rPr>
          <w:rFonts w:ascii="Book Antiqua" w:hAnsi="Book Antiqua"/>
          <w:sz w:val="24"/>
          <w:szCs w:val="24"/>
        </w:rPr>
        <w:t xml:space="preserve"> will have many negative consequences, including binding</w:t>
      </w:r>
      <w:r w:rsidR="00501AF8" w:rsidRPr="00E45821">
        <w:rPr>
          <w:rFonts w:ascii="Book Antiqua" w:hAnsi="Book Antiqua"/>
          <w:sz w:val="24"/>
          <w:szCs w:val="24"/>
        </w:rPr>
        <w:t xml:space="preserve"> the Voltage Dependent Anion Channel isoform 1 (VDAC1) in mitochondria, creating organelle </w:t>
      </w:r>
      <w:proofErr w:type="gramStart"/>
      <w:r w:rsidR="00501AF8" w:rsidRPr="00E45821">
        <w:rPr>
          <w:rFonts w:ascii="Book Antiqua" w:hAnsi="Book Antiqua"/>
          <w:sz w:val="24"/>
          <w:szCs w:val="24"/>
        </w:rPr>
        <w:t>dysfunction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51]</w:t>
      </w:r>
      <w:r w:rsidR="00B6051E" w:rsidRPr="00E45821">
        <w:rPr>
          <w:rFonts w:ascii="Book Antiqua" w:hAnsi="Book Antiqua"/>
          <w:sz w:val="24"/>
          <w:szCs w:val="24"/>
        </w:rPr>
        <w:t xml:space="preserve">. </w:t>
      </w:r>
    </w:p>
    <w:p w14:paraId="2AC91FE7" w14:textId="77777777" w:rsidR="008E0309" w:rsidRPr="00E45821" w:rsidRDefault="008E0309" w:rsidP="00B45511">
      <w:pPr>
        <w:adjustRightInd w:val="0"/>
        <w:snapToGrid w:val="0"/>
        <w:spacing w:after="0" w:line="360" w:lineRule="auto"/>
        <w:jc w:val="both"/>
        <w:rPr>
          <w:rFonts w:ascii="Book Antiqua" w:hAnsi="Book Antiqua"/>
          <w:sz w:val="24"/>
          <w:szCs w:val="24"/>
          <w:lang w:eastAsia="zh-CN"/>
        </w:rPr>
      </w:pPr>
    </w:p>
    <w:p w14:paraId="1E6D8E90" w14:textId="77777777" w:rsidR="00527844" w:rsidRPr="00E45821" w:rsidRDefault="00527844"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TDP43</w:t>
      </w:r>
    </w:p>
    <w:p w14:paraId="6C02DFBC" w14:textId="7686CB30" w:rsidR="00527844" w:rsidRPr="00E45821" w:rsidRDefault="00527844"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TDP-43 is a protein that</w:t>
      </w:r>
      <w:r w:rsidR="00016930" w:rsidRPr="00E45821">
        <w:rPr>
          <w:rFonts w:ascii="Book Antiqua" w:hAnsi="Book Antiqua"/>
          <w:sz w:val="24"/>
          <w:szCs w:val="24"/>
        </w:rPr>
        <w:t xml:space="preserve"> helps to</w:t>
      </w:r>
      <w:r w:rsidRPr="00E45821">
        <w:rPr>
          <w:rFonts w:ascii="Book Antiqua" w:hAnsi="Book Antiqua"/>
          <w:sz w:val="24"/>
          <w:szCs w:val="24"/>
        </w:rPr>
        <w:t xml:space="preserve"> regulates gene expression</w:t>
      </w:r>
      <w:r w:rsidR="00F13DBD" w:rsidRPr="00E45821">
        <w:rPr>
          <w:rFonts w:ascii="Book Antiqua" w:hAnsi="Book Antiqua"/>
          <w:sz w:val="24"/>
          <w:szCs w:val="24"/>
        </w:rPr>
        <w:t>, including RNA transcription, splicing, transport, and translation</w:t>
      </w:r>
      <w:r w:rsidRPr="00E45821">
        <w:rPr>
          <w:rFonts w:ascii="Book Antiqua" w:hAnsi="Book Antiqua"/>
          <w:sz w:val="24"/>
          <w:szCs w:val="24"/>
        </w:rPr>
        <w:t>. CNS</w:t>
      </w:r>
      <w:r w:rsidR="00016930" w:rsidRPr="00E45821">
        <w:rPr>
          <w:rFonts w:ascii="Book Antiqua" w:hAnsi="Book Antiqua"/>
          <w:sz w:val="24"/>
          <w:szCs w:val="24"/>
        </w:rPr>
        <w:t xml:space="preserve"> cells</w:t>
      </w:r>
      <w:r w:rsidRPr="00E45821">
        <w:rPr>
          <w:rFonts w:ascii="Book Antiqua" w:hAnsi="Book Antiqua"/>
          <w:sz w:val="24"/>
          <w:szCs w:val="24"/>
        </w:rPr>
        <w:t xml:space="preserve">, </w:t>
      </w:r>
      <w:r w:rsidR="00016930" w:rsidRPr="00E45821">
        <w:rPr>
          <w:rFonts w:ascii="Book Antiqua" w:hAnsi="Book Antiqua"/>
          <w:sz w:val="24"/>
          <w:szCs w:val="24"/>
        </w:rPr>
        <w:t>in particular</w:t>
      </w:r>
      <w:r w:rsidRPr="00E45821">
        <w:rPr>
          <w:rFonts w:ascii="Book Antiqua" w:hAnsi="Book Antiqua"/>
          <w:sz w:val="24"/>
          <w:szCs w:val="24"/>
        </w:rPr>
        <w:t xml:space="preserve"> mot</w:t>
      </w:r>
      <w:r w:rsidR="00016930" w:rsidRPr="00E45821">
        <w:rPr>
          <w:rFonts w:ascii="Book Antiqua" w:hAnsi="Book Antiqua"/>
          <w:sz w:val="24"/>
          <w:szCs w:val="24"/>
        </w:rPr>
        <w:t xml:space="preserve">or neurons, are highly vulnerable </w:t>
      </w:r>
      <w:r w:rsidRPr="00E45821">
        <w:rPr>
          <w:rFonts w:ascii="Book Antiqua" w:hAnsi="Book Antiqua"/>
          <w:sz w:val="24"/>
          <w:szCs w:val="24"/>
        </w:rPr>
        <w:t>to TDP-43 dy</w:t>
      </w:r>
      <w:r w:rsidR="00016930" w:rsidRPr="00E45821">
        <w:rPr>
          <w:rFonts w:ascii="Book Antiqua" w:hAnsi="Book Antiqua"/>
          <w:sz w:val="24"/>
          <w:szCs w:val="24"/>
        </w:rPr>
        <w:t>sfunction. I</w:t>
      </w:r>
      <w:r w:rsidR="006F3F8C" w:rsidRPr="00E45821">
        <w:rPr>
          <w:rFonts w:ascii="Book Antiqua" w:hAnsi="Book Antiqua"/>
          <w:sz w:val="24"/>
          <w:szCs w:val="24"/>
        </w:rPr>
        <w:t xml:space="preserve">n </w:t>
      </w:r>
      <w:r w:rsidRPr="00E45821">
        <w:rPr>
          <w:rFonts w:ascii="Book Antiqua" w:hAnsi="Book Antiqua"/>
          <w:sz w:val="24"/>
          <w:szCs w:val="24"/>
        </w:rPr>
        <w:t xml:space="preserve">TDP-43 knockdown </w:t>
      </w:r>
      <w:r w:rsidR="006F3F8C" w:rsidRPr="00E45821">
        <w:rPr>
          <w:rFonts w:ascii="Book Antiqua" w:hAnsi="Book Antiqua"/>
          <w:sz w:val="24"/>
          <w:szCs w:val="24"/>
        </w:rPr>
        <w:t>mice</w:t>
      </w:r>
      <w:r w:rsidR="00016930" w:rsidRPr="00E45821">
        <w:rPr>
          <w:rFonts w:ascii="Book Antiqua" w:hAnsi="Book Antiqua"/>
          <w:sz w:val="24"/>
          <w:szCs w:val="24"/>
        </w:rPr>
        <w:t>, the effects are</w:t>
      </w:r>
      <w:r w:rsidR="006F3F8C" w:rsidRPr="00E45821">
        <w:rPr>
          <w:rFonts w:ascii="Book Antiqua" w:hAnsi="Book Antiqua"/>
          <w:sz w:val="24"/>
          <w:szCs w:val="24"/>
        </w:rPr>
        <w:t xml:space="preserve"> </w:t>
      </w:r>
      <w:r w:rsidR="00016930" w:rsidRPr="00E45821">
        <w:rPr>
          <w:rFonts w:ascii="Book Antiqua" w:hAnsi="Book Antiqua"/>
          <w:sz w:val="24"/>
          <w:szCs w:val="24"/>
        </w:rPr>
        <w:t xml:space="preserve">predominantly observed in astrocytes within </w:t>
      </w:r>
      <w:r w:rsidRPr="00E45821">
        <w:rPr>
          <w:rFonts w:ascii="Book Antiqua" w:hAnsi="Book Antiqua"/>
          <w:sz w:val="24"/>
          <w:szCs w:val="24"/>
        </w:rPr>
        <w:t>th</w:t>
      </w:r>
      <w:r w:rsidR="00016930" w:rsidRPr="00E45821">
        <w:rPr>
          <w:rFonts w:ascii="Book Antiqua" w:hAnsi="Book Antiqua"/>
          <w:sz w:val="24"/>
          <w:szCs w:val="24"/>
        </w:rPr>
        <w:t xml:space="preserve">e spinal cord, </w:t>
      </w:r>
      <w:r w:rsidRPr="00E45821">
        <w:rPr>
          <w:rFonts w:ascii="Book Antiqua" w:hAnsi="Book Antiqua"/>
          <w:sz w:val="24"/>
          <w:szCs w:val="24"/>
        </w:rPr>
        <w:t>suggest</w:t>
      </w:r>
      <w:r w:rsidR="00016930" w:rsidRPr="00E45821">
        <w:rPr>
          <w:rFonts w:ascii="Book Antiqua" w:hAnsi="Book Antiqua"/>
          <w:sz w:val="24"/>
          <w:szCs w:val="24"/>
        </w:rPr>
        <w:t>ing</w:t>
      </w:r>
      <w:r w:rsidRPr="00E45821">
        <w:rPr>
          <w:rFonts w:ascii="Book Antiqua" w:hAnsi="Book Antiqua"/>
          <w:sz w:val="24"/>
          <w:szCs w:val="24"/>
        </w:rPr>
        <w:t xml:space="preserve"> that </w:t>
      </w:r>
      <w:r w:rsidRPr="00E45821">
        <w:rPr>
          <w:rFonts w:ascii="Book Antiqua" w:hAnsi="Book Antiqua"/>
          <w:sz w:val="24"/>
          <w:szCs w:val="24"/>
        </w:rPr>
        <w:lastRenderedPageBreak/>
        <w:t>TDP-43 dysfunction in astro</w:t>
      </w:r>
      <w:r w:rsidR="00016930" w:rsidRPr="00E45821">
        <w:rPr>
          <w:rFonts w:ascii="Book Antiqua" w:hAnsi="Book Antiqua"/>
          <w:sz w:val="24"/>
          <w:szCs w:val="24"/>
        </w:rPr>
        <w:t>cytes may play an important role in</w:t>
      </w:r>
      <w:r w:rsidRPr="00E45821">
        <w:rPr>
          <w:rFonts w:ascii="Book Antiqua" w:hAnsi="Book Antiqua"/>
          <w:sz w:val="24"/>
          <w:szCs w:val="24"/>
        </w:rPr>
        <w:t xml:space="preserve"> motor neuron degeneratio</w:t>
      </w:r>
      <w:r w:rsidR="00016930" w:rsidRPr="00E45821">
        <w:rPr>
          <w:rFonts w:ascii="Book Antiqua" w:hAnsi="Book Antiqua"/>
          <w:sz w:val="24"/>
          <w:szCs w:val="24"/>
        </w:rPr>
        <w:t>n</w:t>
      </w:r>
      <w:r w:rsidRPr="00E45821">
        <w:rPr>
          <w:rFonts w:ascii="Book Antiqua" w:hAnsi="Book Antiqua"/>
          <w:sz w:val="24"/>
          <w:szCs w:val="24"/>
        </w:rPr>
        <w:t>.</w:t>
      </w:r>
      <w:r w:rsidR="006F3F8C" w:rsidRPr="00E45821">
        <w:rPr>
          <w:rFonts w:ascii="Book Antiqua" w:hAnsi="Book Antiqua"/>
          <w:sz w:val="24"/>
          <w:szCs w:val="24"/>
        </w:rPr>
        <w:t xml:space="preserve"> TDP-43 is misfolded in ALS, and spreads in a prion-like </w:t>
      </w:r>
      <w:proofErr w:type="gramStart"/>
      <w:r w:rsidR="006F3F8C" w:rsidRPr="00E45821">
        <w:rPr>
          <w:rFonts w:ascii="Book Antiqua" w:hAnsi="Book Antiqua"/>
          <w:sz w:val="24"/>
          <w:szCs w:val="24"/>
        </w:rPr>
        <w:t>fashion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52]</w:t>
      </w:r>
      <w:r w:rsidR="00711397" w:rsidRPr="00E45821">
        <w:rPr>
          <w:rFonts w:ascii="Book Antiqua" w:hAnsi="Book Antiqua"/>
          <w:sz w:val="24"/>
          <w:szCs w:val="24"/>
        </w:rPr>
        <w:t xml:space="preserve">. </w:t>
      </w:r>
    </w:p>
    <w:p w14:paraId="454E1CB1" w14:textId="6FC7FA13" w:rsidR="00A8355E" w:rsidRDefault="00A8355E" w:rsidP="008E0309">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TDP</w:t>
      </w:r>
      <w:r w:rsidR="00A41DED" w:rsidRPr="00E45821">
        <w:rPr>
          <w:rFonts w:ascii="Book Antiqua" w:hAnsi="Book Antiqua"/>
          <w:sz w:val="24"/>
          <w:szCs w:val="24"/>
        </w:rPr>
        <w:t xml:space="preserve">-43 can also </w:t>
      </w:r>
      <w:r w:rsidRPr="00E45821">
        <w:rPr>
          <w:rFonts w:ascii="Book Antiqua" w:hAnsi="Book Antiqua"/>
          <w:sz w:val="24"/>
          <w:szCs w:val="24"/>
        </w:rPr>
        <w:t>impair mitochondrial dynamics and function in motor neurons</w:t>
      </w:r>
      <w:r w:rsidR="00A41DED" w:rsidRPr="00E45821">
        <w:rPr>
          <w:rFonts w:ascii="Book Antiqua" w:hAnsi="Book Antiqua"/>
          <w:sz w:val="24"/>
          <w:szCs w:val="24"/>
        </w:rPr>
        <w:t>. Previous studies described how ALS-associated</w:t>
      </w:r>
      <w:r w:rsidRPr="00E45821">
        <w:rPr>
          <w:rFonts w:ascii="Book Antiqua" w:hAnsi="Book Antiqua"/>
          <w:sz w:val="24"/>
          <w:szCs w:val="24"/>
        </w:rPr>
        <w:t xml:space="preserve"> mutations transform the cytosolic SOD1 into a membrane-interacting protein</w:t>
      </w:r>
      <w:r w:rsidR="00A41DED" w:rsidRPr="00E45821">
        <w:rPr>
          <w:rFonts w:ascii="Book Antiqua" w:hAnsi="Book Antiqua"/>
          <w:sz w:val="24"/>
          <w:szCs w:val="24"/>
        </w:rPr>
        <w:t xml:space="preserve">, and therefore are then capable of associating </w:t>
      </w:r>
      <w:r w:rsidRPr="00E45821">
        <w:rPr>
          <w:rFonts w:ascii="Book Antiqua" w:hAnsi="Book Antiqua"/>
          <w:sz w:val="24"/>
          <w:szCs w:val="24"/>
        </w:rPr>
        <w:t>with organelles such as mitochondria</w:t>
      </w:r>
      <w:r w:rsidR="00A41DED" w:rsidRPr="00E45821">
        <w:rPr>
          <w:rFonts w:ascii="Book Antiqua" w:hAnsi="Book Antiqua"/>
          <w:sz w:val="24"/>
          <w:szCs w:val="24"/>
        </w:rPr>
        <w:t>. R</w:t>
      </w:r>
      <w:r w:rsidRPr="00E45821">
        <w:rPr>
          <w:rFonts w:ascii="Book Antiqua" w:hAnsi="Book Antiqua"/>
          <w:sz w:val="24"/>
          <w:szCs w:val="24"/>
        </w:rPr>
        <w:t>ecently the peptides derived from the TDP-43 p</w:t>
      </w:r>
      <w:r w:rsidR="00A41DED" w:rsidRPr="00E45821">
        <w:rPr>
          <w:rFonts w:ascii="Book Antiqua" w:hAnsi="Book Antiqua"/>
          <w:sz w:val="24"/>
          <w:szCs w:val="24"/>
        </w:rPr>
        <w:t xml:space="preserve">rion-like domain were shown to have </w:t>
      </w:r>
      <w:r w:rsidRPr="00E45821">
        <w:rPr>
          <w:rFonts w:ascii="Book Antiqua" w:hAnsi="Book Antiqua"/>
          <w:sz w:val="24"/>
          <w:szCs w:val="24"/>
        </w:rPr>
        <w:t xml:space="preserve">membrane-damaging </w:t>
      </w:r>
      <w:proofErr w:type="gramStart"/>
      <w:r w:rsidRPr="00E45821">
        <w:rPr>
          <w:rFonts w:ascii="Book Antiqua" w:hAnsi="Book Antiqua"/>
          <w:sz w:val="24"/>
          <w:szCs w:val="24"/>
        </w:rPr>
        <w:t>capacity</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53]</w:t>
      </w:r>
      <w:r w:rsidR="00632003" w:rsidRPr="00E45821">
        <w:rPr>
          <w:rFonts w:ascii="Book Antiqua" w:hAnsi="Book Antiqua"/>
          <w:sz w:val="24"/>
          <w:szCs w:val="24"/>
        </w:rPr>
        <w:t xml:space="preserve">. </w:t>
      </w:r>
    </w:p>
    <w:p w14:paraId="65D19FDD" w14:textId="77777777" w:rsidR="008E0309" w:rsidRPr="00E45821" w:rsidRDefault="008E0309" w:rsidP="008E0309">
      <w:pPr>
        <w:adjustRightInd w:val="0"/>
        <w:snapToGrid w:val="0"/>
        <w:spacing w:after="0" w:line="360" w:lineRule="auto"/>
        <w:ind w:firstLine="720"/>
        <w:jc w:val="both"/>
        <w:rPr>
          <w:rFonts w:ascii="Book Antiqua" w:hAnsi="Book Antiqua"/>
          <w:sz w:val="24"/>
          <w:szCs w:val="24"/>
          <w:lang w:eastAsia="zh-CN"/>
        </w:rPr>
      </w:pPr>
    </w:p>
    <w:p w14:paraId="60AF93A2" w14:textId="25ACA859" w:rsidR="002628E9" w:rsidRPr="00E45821" w:rsidRDefault="008E0309"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DJ-1 PROTEIN IS MISFOLDED</w:t>
      </w:r>
    </w:p>
    <w:p w14:paraId="4ABF85D1" w14:textId="2374D2DE" w:rsidR="002628E9" w:rsidRDefault="002628E9"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DJ-1 responds to oxidative stress</w:t>
      </w:r>
      <w:r w:rsidR="006B7933" w:rsidRPr="00E45821">
        <w:rPr>
          <w:rFonts w:ascii="Book Antiqua" w:hAnsi="Book Antiqua"/>
          <w:sz w:val="24"/>
          <w:szCs w:val="24"/>
        </w:rPr>
        <w:t xml:space="preserve"> to protect cells, </w:t>
      </w:r>
      <w:r w:rsidR="008E0309" w:rsidRPr="008E0309">
        <w:rPr>
          <w:rFonts w:ascii="Book Antiqua" w:hAnsi="Book Antiqua"/>
          <w:i/>
          <w:sz w:val="24"/>
          <w:szCs w:val="24"/>
        </w:rPr>
        <w:t>i.e.,</w:t>
      </w:r>
      <w:r w:rsidR="006B7933" w:rsidRPr="00E45821">
        <w:rPr>
          <w:rFonts w:ascii="Book Antiqua" w:hAnsi="Book Antiqua"/>
          <w:sz w:val="24"/>
          <w:szCs w:val="24"/>
        </w:rPr>
        <w:t xml:space="preserve"> motor neurons, from radical oxygen </w:t>
      </w:r>
      <w:proofErr w:type="gramStart"/>
      <w:r w:rsidR="006B7933" w:rsidRPr="00E45821">
        <w:rPr>
          <w:rFonts w:ascii="Book Antiqua" w:hAnsi="Book Antiqua"/>
          <w:sz w:val="24"/>
          <w:szCs w:val="24"/>
        </w:rPr>
        <w:t>species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54,55]</w:t>
      </w:r>
      <w:r w:rsidR="00EE7F9B" w:rsidRPr="00E45821">
        <w:rPr>
          <w:rFonts w:ascii="Book Antiqua" w:hAnsi="Book Antiqua"/>
          <w:sz w:val="24"/>
          <w:szCs w:val="24"/>
        </w:rPr>
        <w:t>.</w:t>
      </w:r>
      <w:r w:rsidRPr="00E45821">
        <w:rPr>
          <w:rFonts w:ascii="Book Antiqua" w:hAnsi="Book Antiqua"/>
          <w:sz w:val="24"/>
          <w:szCs w:val="24"/>
        </w:rPr>
        <w:t xml:space="preserve"> </w:t>
      </w:r>
      <w:r w:rsidR="003A1059" w:rsidRPr="00E45821">
        <w:rPr>
          <w:rFonts w:ascii="Book Antiqua" w:hAnsi="Book Antiqua"/>
          <w:sz w:val="24"/>
          <w:szCs w:val="24"/>
        </w:rPr>
        <w:t xml:space="preserve">Proper function of this protein is also controlled by Heat shock </w:t>
      </w:r>
      <w:proofErr w:type="gramStart"/>
      <w:r w:rsidR="003A1059" w:rsidRPr="00E45821">
        <w:rPr>
          <w:rFonts w:ascii="Book Antiqua" w:hAnsi="Book Antiqua"/>
          <w:sz w:val="24"/>
          <w:szCs w:val="24"/>
        </w:rPr>
        <w:t>proteins</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56]</w:t>
      </w:r>
      <w:r w:rsidR="00EE7F9B" w:rsidRPr="00E45821">
        <w:rPr>
          <w:rFonts w:ascii="Book Antiqua" w:hAnsi="Book Antiqua"/>
          <w:sz w:val="24"/>
          <w:szCs w:val="24"/>
        </w:rPr>
        <w:t xml:space="preserve">, </w:t>
      </w:r>
      <w:r w:rsidR="006B7933" w:rsidRPr="00E45821">
        <w:rPr>
          <w:rFonts w:ascii="Book Antiqua" w:hAnsi="Book Antiqua"/>
          <w:sz w:val="24"/>
          <w:szCs w:val="24"/>
        </w:rPr>
        <w:t>that must be donated to the motor neurons from adjacent cells</w:t>
      </w:r>
      <w:r w:rsidR="003A1059" w:rsidRPr="00E45821">
        <w:rPr>
          <w:rFonts w:ascii="Book Antiqua" w:hAnsi="Book Antiqua"/>
          <w:sz w:val="24"/>
          <w:szCs w:val="24"/>
        </w:rPr>
        <w:t>.</w:t>
      </w:r>
      <w:r w:rsidR="00641358" w:rsidRPr="00E45821">
        <w:rPr>
          <w:rFonts w:ascii="Book Antiqua" w:hAnsi="Book Antiqua"/>
          <w:sz w:val="24"/>
          <w:szCs w:val="24"/>
        </w:rPr>
        <w:t xml:space="preserve"> DJ-1 is also responsible for DNA repair, acting as guanine glycation repair </w:t>
      </w:r>
      <w:proofErr w:type="gramStart"/>
      <w:r w:rsidR="00641358" w:rsidRPr="00E45821">
        <w:rPr>
          <w:rFonts w:ascii="Book Antiqua" w:hAnsi="Book Antiqua"/>
          <w:sz w:val="24"/>
          <w:szCs w:val="24"/>
        </w:rPr>
        <w:t>protein</w:t>
      </w:r>
      <w:r w:rsidR="008E0309" w:rsidRPr="00E45821">
        <w:rPr>
          <w:rFonts w:ascii="Book Antiqua" w:hAnsi="Book Antiqua"/>
          <w:sz w:val="24"/>
          <w:szCs w:val="24"/>
          <w:vertAlign w:val="superscript"/>
        </w:rPr>
        <w:t>[</w:t>
      </w:r>
      <w:proofErr w:type="gramEnd"/>
      <w:r w:rsidR="008E0309" w:rsidRPr="00E45821">
        <w:rPr>
          <w:rFonts w:ascii="Book Antiqua" w:hAnsi="Book Antiqua"/>
          <w:sz w:val="24"/>
          <w:szCs w:val="24"/>
          <w:vertAlign w:val="superscript"/>
        </w:rPr>
        <w:t>57]</w:t>
      </w:r>
      <w:r w:rsidR="00EE7F9B" w:rsidRPr="00E45821">
        <w:rPr>
          <w:rFonts w:ascii="Book Antiqua" w:hAnsi="Book Antiqua"/>
          <w:sz w:val="24"/>
          <w:szCs w:val="24"/>
        </w:rPr>
        <w:t xml:space="preserve">. </w:t>
      </w:r>
      <w:r w:rsidR="00641358" w:rsidRPr="00E45821">
        <w:rPr>
          <w:rFonts w:ascii="Book Antiqua" w:hAnsi="Book Antiqua"/>
          <w:sz w:val="24"/>
          <w:szCs w:val="24"/>
        </w:rPr>
        <w:t>Thus, if DJ-1 is misfolded, guanine glycation occurs and with resultant mutation frequency, DNA strand breaks, and cytotoxicity.</w:t>
      </w:r>
    </w:p>
    <w:p w14:paraId="53CA4199" w14:textId="77777777" w:rsidR="008E0309" w:rsidRPr="00E45821" w:rsidRDefault="008E0309" w:rsidP="00B45511">
      <w:pPr>
        <w:adjustRightInd w:val="0"/>
        <w:snapToGrid w:val="0"/>
        <w:spacing w:after="0" w:line="360" w:lineRule="auto"/>
        <w:jc w:val="both"/>
        <w:rPr>
          <w:rFonts w:ascii="Book Antiqua" w:hAnsi="Book Antiqua"/>
          <w:sz w:val="24"/>
          <w:szCs w:val="24"/>
          <w:lang w:eastAsia="zh-CN"/>
        </w:rPr>
      </w:pPr>
    </w:p>
    <w:p w14:paraId="307D8635" w14:textId="77777777" w:rsidR="00824288" w:rsidRPr="00E45821" w:rsidRDefault="00824288"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VGF</w:t>
      </w:r>
    </w:p>
    <w:p w14:paraId="5A926C94" w14:textId="5641E09C" w:rsidR="00824288" w:rsidRDefault="004C4994"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F</w:t>
      </w:r>
      <w:r w:rsidR="00824288" w:rsidRPr="00E45821">
        <w:rPr>
          <w:rFonts w:ascii="Book Antiqua" w:hAnsi="Book Antiqua"/>
          <w:sz w:val="24"/>
          <w:szCs w:val="24"/>
        </w:rPr>
        <w:t>ragment depletion</w:t>
      </w:r>
      <w:r w:rsidRPr="00E45821">
        <w:rPr>
          <w:rFonts w:ascii="Book Antiqua" w:hAnsi="Book Antiqua"/>
          <w:sz w:val="24"/>
          <w:szCs w:val="24"/>
        </w:rPr>
        <w:t xml:space="preserve"> of VGF is likely involved </w:t>
      </w:r>
      <w:r w:rsidR="00824288" w:rsidRPr="00E45821">
        <w:rPr>
          <w:rFonts w:ascii="Book Antiqua" w:hAnsi="Book Antiqua"/>
          <w:sz w:val="24"/>
          <w:szCs w:val="24"/>
        </w:rPr>
        <w:t>in</w:t>
      </w:r>
      <w:r w:rsidRPr="00E45821">
        <w:rPr>
          <w:rFonts w:ascii="Book Antiqua" w:hAnsi="Book Antiqua"/>
          <w:sz w:val="24"/>
          <w:szCs w:val="24"/>
        </w:rPr>
        <w:t xml:space="preserve"> the onset and progression of ALS</w:t>
      </w:r>
      <w:r w:rsidR="00824288" w:rsidRPr="00E45821">
        <w:rPr>
          <w:rFonts w:ascii="Book Antiqua" w:hAnsi="Book Antiqua"/>
          <w:sz w:val="24"/>
          <w:szCs w:val="24"/>
        </w:rPr>
        <w:t>.</w:t>
      </w:r>
      <w:r w:rsidRPr="00E45821">
        <w:rPr>
          <w:rFonts w:ascii="Book Antiqua" w:hAnsi="Book Antiqua"/>
          <w:sz w:val="24"/>
          <w:szCs w:val="24"/>
        </w:rPr>
        <w:t xml:space="preserve"> In fibroblasts and plasma samples from ALS patients in an advanced stage,</w:t>
      </w:r>
      <w:r w:rsidR="00824288" w:rsidRPr="00E45821">
        <w:rPr>
          <w:rFonts w:ascii="Book Antiqua" w:hAnsi="Book Antiqua"/>
          <w:sz w:val="24"/>
          <w:szCs w:val="24"/>
        </w:rPr>
        <w:t xml:space="preserve"> VGF C-terminus peptides were reduce</w:t>
      </w:r>
      <w:r w:rsidRPr="00E45821">
        <w:rPr>
          <w:rFonts w:ascii="Book Antiqua" w:hAnsi="Book Antiqua"/>
          <w:sz w:val="24"/>
          <w:szCs w:val="24"/>
        </w:rPr>
        <w:t>d in both fibroblast and plasma</w:t>
      </w:r>
      <w:r w:rsidR="00824288" w:rsidRPr="00E45821">
        <w:rPr>
          <w:rFonts w:ascii="Book Antiqua" w:hAnsi="Book Antiqua"/>
          <w:sz w:val="24"/>
          <w:szCs w:val="24"/>
        </w:rPr>
        <w:t>. In the G93A-SOD1 mice,</w:t>
      </w:r>
      <w:r w:rsidRPr="00E45821">
        <w:rPr>
          <w:rFonts w:ascii="Book Antiqua" w:hAnsi="Book Antiqua"/>
          <w:sz w:val="24"/>
          <w:szCs w:val="24"/>
        </w:rPr>
        <w:t xml:space="preserve"> the same VGF peptides were</w:t>
      </w:r>
      <w:r w:rsidR="00824288" w:rsidRPr="00E45821">
        <w:rPr>
          <w:rFonts w:ascii="Book Antiqua" w:hAnsi="Book Antiqua"/>
          <w:sz w:val="24"/>
          <w:szCs w:val="24"/>
        </w:rPr>
        <w:t xml:space="preserve"> decreased in plasma in the late-symptomatic stage, while</w:t>
      </w:r>
      <w:r w:rsidRPr="00E45821">
        <w:rPr>
          <w:rFonts w:ascii="Book Antiqua" w:hAnsi="Book Antiqua"/>
          <w:sz w:val="24"/>
          <w:szCs w:val="24"/>
        </w:rPr>
        <w:t xml:space="preserve"> in the spinal cord</w:t>
      </w:r>
      <w:r w:rsidR="00824288" w:rsidRPr="00E45821">
        <w:rPr>
          <w:rFonts w:ascii="Book Antiqua" w:hAnsi="Book Antiqua"/>
          <w:sz w:val="24"/>
          <w:szCs w:val="24"/>
        </w:rPr>
        <w:t xml:space="preserve"> down-regulation</w:t>
      </w:r>
      <w:r w:rsidRPr="00E45821">
        <w:rPr>
          <w:rFonts w:ascii="Book Antiqua" w:hAnsi="Book Antiqua"/>
          <w:sz w:val="24"/>
          <w:szCs w:val="24"/>
        </w:rPr>
        <w:t xml:space="preserve"> occurred earlier. I</w:t>
      </w:r>
      <w:r w:rsidR="00824288" w:rsidRPr="00E45821">
        <w:rPr>
          <w:rFonts w:ascii="Book Antiqua" w:hAnsi="Book Antiqua"/>
          <w:sz w:val="24"/>
          <w:szCs w:val="24"/>
        </w:rPr>
        <w:t>mmunohistochemistry</w:t>
      </w:r>
      <w:r w:rsidRPr="00E45821">
        <w:rPr>
          <w:rFonts w:ascii="Book Antiqua" w:hAnsi="Book Antiqua"/>
          <w:sz w:val="24"/>
          <w:szCs w:val="24"/>
        </w:rPr>
        <w:t xml:space="preserve"> studies suggests that a large amount of gray matter is VGF C-terminus positive</w:t>
      </w:r>
      <w:r w:rsidR="00824288" w:rsidRPr="00E45821">
        <w:rPr>
          <w:rFonts w:ascii="Book Antiqua" w:hAnsi="Book Antiqua"/>
          <w:sz w:val="24"/>
          <w:szCs w:val="24"/>
        </w:rPr>
        <w:t xml:space="preserve"> in control mice (including n</w:t>
      </w:r>
      <w:r w:rsidRPr="00E45821">
        <w:rPr>
          <w:rFonts w:ascii="Book Antiqua" w:hAnsi="Book Antiqua"/>
          <w:sz w:val="24"/>
          <w:szCs w:val="24"/>
        </w:rPr>
        <w:t xml:space="preserve">erve terminals, axons and some somata of motoneurons), while a significant </w:t>
      </w:r>
      <w:r w:rsidR="00824288" w:rsidRPr="00E45821">
        <w:rPr>
          <w:rFonts w:ascii="Book Antiqua" w:hAnsi="Book Antiqua"/>
          <w:sz w:val="24"/>
          <w:szCs w:val="24"/>
        </w:rPr>
        <w:t>reduction</w:t>
      </w:r>
      <w:r w:rsidRPr="00E45821">
        <w:rPr>
          <w:rFonts w:ascii="Book Antiqua" w:hAnsi="Book Antiqua"/>
          <w:sz w:val="24"/>
          <w:szCs w:val="24"/>
        </w:rPr>
        <w:t xml:space="preserve"> of VGF peptides has</w:t>
      </w:r>
      <w:r w:rsidR="00824288" w:rsidRPr="00E45821">
        <w:rPr>
          <w:rFonts w:ascii="Book Antiqua" w:hAnsi="Book Antiqua"/>
          <w:sz w:val="24"/>
          <w:szCs w:val="24"/>
        </w:rPr>
        <w:t xml:space="preserve"> already </w:t>
      </w:r>
      <w:r w:rsidRPr="00E45821">
        <w:rPr>
          <w:rFonts w:ascii="Book Antiqua" w:hAnsi="Book Antiqua"/>
          <w:sz w:val="24"/>
          <w:szCs w:val="24"/>
        </w:rPr>
        <w:t xml:space="preserve">occurred </w:t>
      </w:r>
      <w:r w:rsidR="00824288" w:rsidRPr="00E45821">
        <w:rPr>
          <w:rFonts w:ascii="Book Antiqua" w:hAnsi="Book Antiqua"/>
          <w:sz w:val="24"/>
          <w:szCs w:val="24"/>
        </w:rPr>
        <w:t>in the pre-symptomatic stage</w:t>
      </w:r>
      <w:r w:rsidR="008E0309" w:rsidRPr="00E45821">
        <w:rPr>
          <w:rFonts w:ascii="Book Antiqua" w:hAnsi="Book Antiqua"/>
          <w:sz w:val="24"/>
          <w:szCs w:val="24"/>
          <w:vertAlign w:val="superscript"/>
        </w:rPr>
        <w:t>[58]</w:t>
      </w:r>
      <w:r w:rsidR="00EE7F9B" w:rsidRPr="00E45821">
        <w:rPr>
          <w:rFonts w:ascii="Book Antiqua" w:hAnsi="Book Antiqua"/>
          <w:sz w:val="24"/>
          <w:szCs w:val="24"/>
        </w:rPr>
        <w:t xml:space="preserve">. </w:t>
      </w:r>
    </w:p>
    <w:p w14:paraId="38529C63" w14:textId="77777777" w:rsidR="008E0309" w:rsidRPr="00E45821" w:rsidRDefault="008E0309" w:rsidP="00B45511">
      <w:pPr>
        <w:adjustRightInd w:val="0"/>
        <w:snapToGrid w:val="0"/>
        <w:spacing w:after="0" w:line="360" w:lineRule="auto"/>
        <w:jc w:val="both"/>
        <w:rPr>
          <w:rFonts w:ascii="Book Antiqua" w:hAnsi="Book Antiqua"/>
          <w:sz w:val="24"/>
          <w:szCs w:val="24"/>
          <w:lang w:eastAsia="zh-CN"/>
        </w:rPr>
      </w:pPr>
    </w:p>
    <w:p w14:paraId="3E5C54FD" w14:textId="77777777" w:rsidR="00075215" w:rsidRPr="00E45821" w:rsidRDefault="0007521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FUS</w:t>
      </w:r>
    </w:p>
    <w:p w14:paraId="773544F9" w14:textId="5A6B838E" w:rsidR="00075215" w:rsidRDefault="00C86131"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In a small number of patients, m</w:t>
      </w:r>
      <w:r w:rsidR="00075215" w:rsidRPr="00E45821">
        <w:rPr>
          <w:rFonts w:ascii="Book Antiqua" w:hAnsi="Book Antiqua"/>
          <w:sz w:val="24"/>
          <w:szCs w:val="24"/>
        </w:rPr>
        <w:t xml:space="preserve">utations in </w:t>
      </w:r>
      <w:r w:rsidR="00AD73BE" w:rsidRPr="00E45821">
        <w:rPr>
          <w:rFonts w:ascii="Book Antiqua" w:hAnsi="Book Antiqua"/>
          <w:sz w:val="24"/>
          <w:szCs w:val="24"/>
        </w:rPr>
        <w:t>fused in sarcoma/translocated in liposarcom</w:t>
      </w:r>
      <w:r w:rsidRPr="00E45821">
        <w:rPr>
          <w:rFonts w:ascii="Book Antiqua" w:hAnsi="Book Antiqua"/>
          <w:sz w:val="24"/>
          <w:szCs w:val="24"/>
        </w:rPr>
        <w:t>a (FUS/TLS or FUS) are associated with ALS</w:t>
      </w:r>
      <w:r w:rsidR="00075215" w:rsidRPr="00E45821">
        <w:rPr>
          <w:rFonts w:ascii="Book Antiqua" w:hAnsi="Book Antiqua"/>
          <w:sz w:val="24"/>
          <w:szCs w:val="24"/>
        </w:rPr>
        <w:t xml:space="preserve">. </w:t>
      </w:r>
      <w:r w:rsidRPr="00E45821">
        <w:rPr>
          <w:rFonts w:ascii="Book Antiqua" w:hAnsi="Book Antiqua"/>
          <w:sz w:val="24"/>
          <w:szCs w:val="24"/>
        </w:rPr>
        <w:t>Animal models provide evidence that mutant FUS exerts</w:t>
      </w:r>
      <w:r w:rsidR="00075215" w:rsidRPr="00E45821">
        <w:rPr>
          <w:rFonts w:ascii="Book Antiqua" w:hAnsi="Book Antiqua"/>
          <w:sz w:val="24"/>
          <w:szCs w:val="24"/>
        </w:rPr>
        <w:t xml:space="preserve"> a gain-of-</w:t>
      </w:r>
      <w:r w:rsidRPr="00E45821">
        <w:rPr>
          <w:rFonts w:ascii="Book Antiqua" w:hAnsi="Book Antiqua"/>
          <w:sz w:val="24"/>
          <w:szCs w:val="24"/>
        </w:rPr>
        <w:t xml:space="preserve">toxic function in the cytoplasm of motor </w:t>
      </w:r>
      <w:r w:rsidRPr="00E45821">
        <w:rPr>
          <w:rFonts w:ascii="Book Antiqua" w:hAnsi="Book Antiqua"/>
          <w:sz w:val="24"/>
          <w:szCs w:val="24"/>
        </w:rPr>
        <w:lastRenderedPageBreak/>
        <w:t>neurons resulting</w:t>
      </w:r>
      <w:r w:rsidR="00075215" w:rsidRPr="00E45821">
        <w:rPr>
          <w:rFonts w:ascii="Book Antiqua" w:hAnsi="Book Antiqua"/>
          <w:sz w:val="24"/>
          <w:szCs w:val="24"/>
        </w:rPr>
        <w:t xml:space="preserve"> in </w:t>
      </w:r>
      <w:r w:rsidRPr="00E45821">
        <w:rPr>
          <w:rFonts w:ascii="Book Antiqua" w:hAnsi="Book Antiqua"/>
          <w:sz w:val="24"/>
          <w:szCs w:val="24"/>
        </w:rPr>
        <w:t xml:space="preserve">cellular </w:t>
      </w:r>
      <w:r w:rsidR="00075215" w:rsidRPr="00E45821">
        <w:rPr>
          <w:rFonts w:ascii="Book Antiqua" w:hAnsi="Book Antiqua"/>
          <w:sz w:val="24"/>
          <w:szCs w:val="24"/>
        </w:rPr>
        <w:t>degeneration. R</w:t>
      </w:r>
      <w:r w:rsidRPr="00E45821">
        <w:rPr>
          <w:rFonts w:ascii="Book Antiqua" w:hAnsi="Book Antiqua"/>
          <w:sz w:val="24"/>
          <w:szCs w:val="24"/>
        </w:rPr>
        <w:t>ecombinant FUS proteins</w:t>
      </w:r>
      <w:r w:rsidR="00075215" w:rsidRPr="00E45821">
        <w:rPr>
          <w:rFonts w:ascii="Book Antiqua" w:hAnsi="Book Antiqua"/>
          <w:sz w:val="24"/>
          <w:szCs w:val="24"/>
        </w:rPr>
        <w:t xml:space="preserve"> perfused into</w:t>
      </w:r>
      <w:r w:rsidRPr="00E45821">
        <w:rPr>
          <w:rFonts w:ascii="Book Antiqua" w:hAnsi="Book Antiqua"/>
          <w:sz w:val="24"/>
          <w:szCs w:val="24"/>
        </w:rPr>
        <w:t xml:space="preserve"> squid axoplasm</w:t>
      </w:r>
      <w:r w:rsidR="00075215" w:rsidRPr="00E45821">
        <w:rPr>
          <w:rFonts w:ascii="Book Antiqua" w:hAnsi="Book Antiqua"/>
          <w:sz w:val="24"/>
          <w:szCs w:val="24"/>
        </w:rPr>
        <w:t xml:space="preserve"> inhibit</w:t>
      </w:r>
      <w:r w:rsidRPr="00E45821">
        <w:rPr>
          <w:rFonts w:ascii="Book Antiqua" w:hAnsi="Book Antiqua"/>
          <w:sz w:val="24"/>
          <w:szCs w:val="24"/>
        </w:rPr>
        <w:t>s anterograde and retrograde transport. Regardless of whether the</w:t>
      </w:r>
      <w:r w:rsidR="00075215" w:rsidRPr="00E45821">
        <w:rPr>
          <w:rFonts w:ascii="Book Antiqua" w:hAnsi="Book Antiqua"/>
          <w:sz w:val="24"/>
          <w:szCs w:val="24"/>
        </w:rPr>
        <w:t xml:space="preserve"> mutation affects the nuclear localization signal (</w:t>
      </w:r>
      <w:r w:rsidR="00AD73BE" w:rsidRPr="00AD73BE">
        <w:rPr>
          <w:rFonts w:ascii="Book Antiqua" w:hAnsi="Book Antiqua"/>
          <w:i/>
          <w:sz w:val="24"/>
          <w:szCs w:val="24"/>
        </w:rPr>
        <w:t>e.g.,</w:t>
      </w:r>
      <w:r w:rsidR="00075215" w:rsidRPr="00E45821">
        <w:rPr>
          <w:rFonts w:ascii="Book Antiqua" w:hAnsi="Book Antiqua"/>
          <w:sz w:val="24"/>
          <w:szCs w:val="24"/>
        </w:rPr>
        <w:t xml:space="preserve"> R521G or R495X) or the glycine-rich domain</w:t>
      </w:r>
      <w:r w:rsidRPr="00E45821">
        <w:rPr>
          <w:rFonts w:ascii="Book Antiqua" w:hAnsi="Book Antiqua"/>
          <w:sz w:val="24"/>
          <w:szCs w:val="24"/>
        </w:rPr>
        <w:t xml:space="preserve"> (</w:t>
      </w:r>
      <w:r w:rsidR="00AD73BE" w:rsidRPr="00AD73BE">
        <w:rPr>
          <w:rFonts w:ascii="Book Antiqua" w:hAnsi="Book Antiqua"/>
          <w:i/>
          <w:sz w:val="24"/>
          <w:szCs w:val="24"/>
        </w:rPr>
        <w:t>e.g.,</w:t>
      </w:r>
      <w:r w:rsidRPr="00E45821">
        <w:rPr>
          <w:rFonts w:ascii="Book Antiqua" w:hAnsi="Book Antiqua"/>
          <w:sz w:val="24"/>
          <w:szCs w:val="24"/>
        </w:rPr>
        <w:t xml:space="preserve"> G230C) of FUS, each of the </w:t>
      </w:r>
      <w:r w:rsidR="00075215" w:rsidRPr="00E45821">
        <w:rPr>
          <w:rFonts w:ascii="Book Antiqua" w:hAnsi="Book Antiqua"/>
          <w:sz w:val="24"/>
          <w:szCs w:val="24"/>
        </w:rPr>
        <w:t>d</w:t>
      </w:r>
      <w:r w:rsidRPr="00E45821">
        <w:rPr>
          <w:rFonts w:ascii="Book Antiqua" w:hAnsi="Book Antiqua"/>
          <w:sz w:val="24"/>
          <w:szCs w:val="24"/>
        </w:rPr>
        <w:t>isease variants tested inhibited FAT. When mutant FUS is mized with the</w:t>
      </w:r>
      <w:r w:rsidR="00075215" w:rsidRPr="00E45821">
        <w:rPr>
          <w:rFonts w:ascii="Book Antiqua" w:hAnsi="Book Antiqua"/>
          <w:sz w:val="24"/>
          <w:szCs w:val="24"/>
        </w:rPr>
        <w:t xml:space="preserve"> chaperone Hsp110</w:t>
      </w:r>
      <w:r w:rsidRPr="00E45821">
        <w:rPr>
          <w:rFonts w:ascii="Book Antiqua" w:hAnsi="Book Antiqua"/>
          <w:sz w:val="24"/>
          <w:szCs w:val="24"/>
        </w:rPr>
        <w:t>, the impairment is reduced</w:t>
      </w:r>
      <w:r w:rsidR="00075215" w:rsidRPr="00E45821">
        <w:rPr>
          <w:rFonts w:ascii="Book Antiqua" w:hAnsi="Book Antiqua"/>
          <w:sz w:val="24"/>
          <w:szCs w:val="24"/>
        </w:rPr>
        <w:t xml:space="preserve"> suggesting that a </w:t>
      </w:r>
      <w:r w:rsidRPr="00E45821">
        <w:rPr>
          <w:rFonts w:ascii="Book Antiqua" w:hAnsi="Book Antiqua"/>
          <w:sz w:val="24"/>
          <w:szCs w:val="24"/>
        </w:rPr>
        <w:t>misfolded FUS is responsible for the</w:t>
      </w:r>
      <w:r w:rsidR="00075215" w:rsidRPr="00E45821">
        <w:rPr>
          <w:rFonts w:ascii="Book Antiqua" w:hAnsi="Book Antiqua"/>
          <w:sz w:val="24"/>
          <w:szCs w:val="24"/>
        </w:rPr>
        <w:t xml:space="preserve"> gain-of-toxic </w:t>
      </w:r>
      <w:proofErr w:type="gramStart"/>
      <w:r w:rsidR="00075215" w:rsidRPr="00E45821">
        <w:rPr>
          <w:rFonts w:ascii="Book Antiqua" w:hAnsi="Book Antiqua"/>
          <w:sz w:val="24"/>
          <w:szCs w:val="24"/>
        </w:rPr>
        <w:t>function</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59]</w:t>
      </w:r>
      <w:r w:rsidR="00EE7F9B" w:rsidRPr="00E45821">
        <w:rPr>
          <w:rFonts w:ascii="Book Antiqua" w:hAnsi="Book Antiqua"/>
          <w:sz w:val="24"/>
          <w:szCs w:val="24"/>
        </w:rPr>
        <w:t xml:space="preserve">. </w:t>
      </w:r>
    </w:p>
    <w:p w14:paraId="77876E5D" w14:textId="77777777" w:rsidR="00AD73BE" w:rsidRPr="00E45821" w:rsidRDefault="00AD73BE" w:rsidP="00B45511">
      <w:pPr>
        <w:adjustRightInd w:val="0"/>
        <w:snapToGrid w:val="0"/>
        <w:spacing w:after="0" w:line="360" w:lineRule="auto"/>
        <w:jc w:val="both"/>
        <w:rPr>
          <w:rFonts w:ascii="Book Antiqua" w:hAnsi="Book Antiqua"/>
          <w:sz w:val="24"/>
          <w:szCs w:val="24"/>
          <w:lang w:eastAsia="zh-CN"/>
        </w:rPr>
      </w:pPr>
    </w:p>
    <w:p w14:paraId="51A40735" w14:textId="55FFC6B4" w:rsidR="007B68F2" w:rsidRPr="00E45821" w:rsidRDefault="00AD73BE" w:rsidP="00B45511">
      <w:pPr>
        <w:adjustRightInd w:val="0"/>
        <w:snapToGrid w:val="0"/>
        <w:spacing w:after="0" w:line="360" w:lineRule="auto"/>
        <w:jc w:val="both"/>
        <w:rPr>
          <w:rFonts w:ascii="Book Antiqua" w:hAnsi="Book Antiqua"/>
          <w:b/>
          <w:sz w:val="24"/>
          <w:szCs w:val="24"/>
          <w:lang w:eastAsia="zh-CN"/>
        </w:rPr>
      </w:pPr>
      <w:r w:rsidRPr="00E45821">
        <w:rPr>
          <w:rFonts w:ascii="Book Antiqua" w:hAnsi="Book Antiqua"/>
          <w:b/>
          <w:sz w:val="24"/>
          <w:szCs w:val="24"/>
        </w:rPr>
        <w:t>DIPEPTIDE REPEAT PROTEINS</w:t>
      </w:r>
    </w:p>
    <w:p w14:paraId="1CB554BF" w14:textId="325B8EA5" w:rsidR="007B68F2" w:rsidRPr="00E45821" w:rsidRDefault="00D50108"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One of the most common genetic changes associated with ALS and frontotemporal dementia (FTD) are a</w:t>
      </w:r>
      <w:r w:rsidR="007B68F2" w:rsidRPr="00E45821">
        <w:rPr>
          <w:rFonts w:ascii="Book Antiqua" w:hAnsi="Book Antiqua"/>
          <w:sz w:val="24"/>
          <w:szCs w:val="24"/>
        </w:rPr>
        <w:t>berrant hexanucleotide repeat expansions in C9orf72</w:t>
      </w:r>
      <w:r w:rsidRPr="00E45821">
        <w:rPr>
          <w:rFonts w:ascii="Book Antiqua" w:hAnsi="Book Antiqua"/>
          <w:sz w:val="24"/>
          <w:szCs w:val="24"/>
        </w:rPr>
        <w:t>. T</w:t>
      </w:r>
      <w:r w:rsidR="007B68F2" w:rsidRPr="00E45821">
        <w:rPr>
          <w:rFonts w:ascii="Book Antiqua" w:hAnsi="Book Antiqua"/>
          <w:sz w:val="24"/>
          <w:szCs w:val="24"/>
        </w:rPr>
        <w:t>ranscripts containing these expansions undergo repeat-associated non-ATG translation (RAN-T) to form five dipeptide repeat proteins (DPRs).</w:t>
      </w:r>
      <w:r w:rsidRPr="00E45821">
        <w:rPr>
          <w:rFonts w:ascii="Book Antiqua" w:hAnsi="Book Antiqua"/>
          <w:sz w:val="24"/>
          <w:szCs w:val="24"/>
        </w:rPr>
        <w:t xml:space="preserve"> In C9orf72-ALS/FTD patients, DPR</w:t>
      </w:r>
      <w:r w:rsidR="007B68F2" w:rsidRPr="00E45821">
        <w:rPr>
          <w:rFonts w:ascii="Book Antiqua" w:hAnsi="Book Antiqua"/>
          <w:sz w:val="24"/>
          <w:szCs w:val="24"/>
        </w:rPr>
        <w:t xml:space="preserve"> aggregates</w:t>
      </w:r>
      <w:r w:rsidRPr="00E45821">
        <w:rPr>
          <w:rFonts w:ascii="Book Antiqua" w:hAnsi="Book Antiqua"/>
          <w:sz w:val="24"/>
          <w:szCs w:val="24"/>
        </w:rPr>
        <w:t xml:space="preserve"> are found</w:t>
      </w:r>
      <w:r w:rsidR="007B68F2" w:rsidRPr="00E45821">
        <w:rPr>
          <w:rFonts w:ascii="Book Antiqua" w:hAnsi="Book Antiqua"/>
          <w:sz w:val="24"/>
          <w:szCs w:val="24"/>
        </w:rPr>
        <w:t xml:space="preserve"> throughout the CNS</w:t>
      </w:r>
      <w:r w:rsidRPr="00E45821">
        <w:rPr>
          <w:rFonts w:ascii="Book Antiqua" w:hAnsi="Book Antiqua"/>
          <w:sz w:val="24"/>
          <w:szCs w:val="24"/>
        </w:rPr>
        <w:t>. DPRs can also</w:t>
      </w:r>
      <w:r w:rsidR="007B68F2" w:rsidRPr="00E45821">
        <w:rPr>
          <w:rFonts w:ascii="Book Antiqua" w:hAnsi="Book Antiqua"/>
          <w:sz w:val="24"/>
          <w:szCs w:val="24"/>
        </w:rPr>
        <w:t xml:space="preserve"> cause degeneration when expressed </w:t>
      </w:r>
      <w:r w:rsidR="00AD73BE" w:rsidRPr="00AD73BE">
        <w:rPr>
          <w:rFonts w:ascii="Book Antiqua" w:hAnsi="Book Antiqua"/>
          <w:i/>
          <w:sz w:val="24"/>
          <w:szCs w:val="24"/>
        </w:rPr>
        <w:t>in vitro</w:t>
      </w:r>
      <w:r w:rsidR="007B68F2" w:rsidRPr="00E45821">
        <w:rPr>
          <w:rFonts w:ascii="Book Antiqua" w:hAnsi="Book Antiqua"/>
          <w:sz w:val="24"/>
          <w:szCs w:val="24"/>
        </w:rPr>
        <w:t xml:space="preserve"> in neuronal cultures and in vivo in animal models. The</w:t>
      </w:r>
      <w:r w:rsidRPr="00E45821">
        <w:rPr>
          <w:rFonts w:ascii="Book Antiqua" w:hAnsi="Book Antiqua"/>
          <w:sz w:val="24"/>
          <w:szCs w:val="24"/>
        </w:rPr>
        <w:t xml:space="preserve"> prion-like</w:t>
      </w:r>
      <w:r w:rsidR="007B68F2" w:rsidRPr="00E45821">
        <w:rPr>
          <w:rFonts w:ascii="Book Antiqua" w:hAnsi="Book Antiqua"/>
          <w:sz w:val="24"/>
          <w:szCs w:val="24"/>
        </w:rPr>
        <w:t xml:space="preserve"> spread of</w:t>
      </w:r>
      <w:r w:rsidRPr="00E45821">
        <w:rPr>
          <w:rFonts w:ascii="Book Antiqua" w:hAnsi="Book Antiqua"/>
          <w:sz w:val="24"/>
          <w:szCs w:val="24"/>
        </w:rPr>
        <w:t xml:space="preserve"> the misfolded proteins is thought to lead to the spreading </w:t>
      </w:r>
      <w:r w:rsidR="007B68F2" w:rsidRPr="00E45821">
        <w:rPr>
          <w:rFonts w:ascii="Book Antiqua" w:hAnsi="Book Antiqua"/>
          <w:sz w:val="24"/>
          <w:szCs w:val="24"/>
        </w:rPr>
        <w:t xml:space="preserve">progression of pathology in </w:t>
      </w:r>
      <w:r w:rsidRPr="00E45821">
        <w:rPr>
          <w:rFonts w:ascii="Book Antiqua" w:hAnsi="Book Antiqua"/>
          <w:sz w:val="24"/>
          <w:szCs w:val="24"/>
        </w:rPr>
        <w:t xml:space="preserve">the patients of </w:t>
      </w:r>
      <w:r w:rsidR="007B68F2" w:rsidRPr="00E45821">
        <w:rPr>
          <w:rFonts w:ascii="Book Antiqua" w:hAnsi="Book Antiqua"/>
          <w:sz w:val="24"/>
          <w:szCs w:val="24"/>
        </w:rPr>
        <w:t xml:space="preserve">many neurodegenerative diseases. </w:t>
      </w:r>
      <w:r w:rsidRPr="00E45821">
        <w:rPr>
          <w:rFonts w:ascii="Book Antiqua" w:hAnsi="Book Antiqua"/>
          <w:sz w:val="24"/>
          <w:szCs w:val="24"/>
        </w:rPr>
        <w:t xml:space="preserve">Whether DPRs </w:t>
      </w:r>
      <w:r w:rsidR="007B68F2" w:rsidRPr="00E45821">
        <w:rPr>
          <w:rFonts w:ascii="Book Antiqua" w:hAnsi="Book Antiqua"/>
          <w:sz w:val="24"/>
          <w:szCs w:val="24"/>
        </w:rPr>
        <w:t>spread has yet t</w:t>
      </w:r>
      <w:r w:rsidRPr="00E45821">
        <w:rPr>
          <w:rFonts w:ascii="Book Antiqua" w:hAnsi="Book Antiqua"/>
          <w:sz w:val="24"/>
          <w:szCs w:val="24"/>
        </w:rPr>
        <w:t>o be determined. Using a number of</w:t>
      </w:r>
      <w:r w:rsidR="007B68F2" w:rsidRPr="00E45821">
        <w:rPr>
          <w:rFonts w:ascii="Book Antiqua" w:hAnsi="Book Antiqua"/>
          <w:sz w:val="24"/>
          <w:szCs w:val="24"/>
        </w:rPr>
        <w:t xml:space="preserve"> exp</w:t>
      </w:r>
      <w:r w:rsidRPr="00E45821">
        <w:rPr>
          <w:rFonts w:ascii="Book Antiqua" w:hAnsi="Book Antiqua"/>
          <w:sz w:val="24"/>
          <w:szCs w:val="24"/>
        </w:rPr>
        <w:t>erimental cell culture techniques</w:t>
      </w:r>
      <w:r w:rsidR="007B68F2" w:rsidRPr="00E45821">
        <w:rPr>
          <w:rFonts w:ascii="Book Antiqua" w:hAnsi="Book Antiqua"/>
          <w:sz w:val="24"/>
          <w:szCs w:val="24"/>
        </w:rPr>
        <w:t>, including spinal motor neurons derived fro</w:t>
      </w:r>
      <w:r w:rsidRPr="00E45821">
        <w:rPr>
          <w:rFonts w:ascii="Book Antiqua" w:hAnsi="Book Antiqua"/>
          <w:sz w:val="24"/>
          <w:szCs w:val="24"/>
        </w:rPr>
        <w:t>m iPScs of</w:t>
      </w:r>
      <w:r w:rsidR="007B68F2" w:rsidRPr="00E45821">
        <w:rPr>
          <w:rFonts w:ascii="Book Antiqua" w:hAnsi="Book Antiqua"/>
          <w:sz w:val="24"/>
          <w:szCs w:val="24"/>
        </w:rPr>
        <w:t xml:space="preserve"> C9orf72-ALS patients,</w:t>
      </w:r>
      <w:r w:rsidRPr="00E45821">
        <w:rPr>
          <w:rFonts w:ascii="Book Antiqua" w:hAnsi="Book Antiqua"/>
          <w:sz w:val="24"/>
          <w:szCs w:val="24"/>
        </w:rPr>
        <w:t xml:space="preserve"> data</w:t>
      </w:r>
      <w:r w:rsidR="007B68F2" w:rsidRPr="00E45821">
        <w:rPr>
          <w:rFonts w:ascii="Book Antiqua" w:hAnsi="Book Antiqua"/>
          <w:sz w:val="24"/>
          <w:szCs w:val="24"/>
        </w:rPr>
        <w:t xml:space="preserve"> suggests ce</w:t>
      </w:r>
      <w:r w:rsidRPr="00E45821">
        <w:rPr>
          <w:rFonts w:ascii="Book Antiqua" w:hAnsi="Book Antiqua"/>
          <w:sz w:val="24"/>
          <w:szCs w:val="24"/>
        </w:rPr>
        <w:t>ll-to-cell spreading of DPRs by</w:t>
      </w:r>
      <w:r w:rsidR="007B68F2" w:rsidRPr="00E45821">
        <w:rPr>
          <w:rFonts w:ascii="Book Antiqua" w:hAnsi="Book Antiqua"/>
          <w:sz w:val="24"/>
          <w:szCs w:val="24"/>
        </w:rPr>
        <w:t xml:space="preserve"> exosome-dependent and exosome</w:t>
      </w:r>
      <w:r w:rsidRPr="00E45821">
        <w:rPr>
          <w:rFonts w:ascii="Book Antiqua" w:hAnsi="Book Antiqua"/>
          <w:sz w:val="24"/>
          <w:szCs w:val="24"/>
        </w:rPr>
        <w:t xml:space="preserve">-independent </w:t>
      </w:r>
      <w:proofErr w:type="gramStart"/>
      <w:r w:rsidRPr="00E45821">
        <w:rPr>
          <w:rFonts w:ascii="Book Antiqua" w:hAnsi="Book Antiqua"/>
          <w:sz w:val="24"/>
          <w:szCs w:val="24"/>
        </w:rPr>
        <w:t>pathways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60]</w:t>
      </w:r>
      <w:r w:rsidR="00EE7F9B" w:rsidRPr="00E45821">
        <w:rPr>
          <w:rFonts w:ascii="Book Antiqua" w:hAnsi="Book Antiqua"/>
          <w:sz w:val="24"/>
          <w:szCs w:val="24"/>
        </w:rPr>
        <w:t xml:space="preserve">. </w:t>
      </w:r>
    </w:p>
    <w:p w14:paraId="7380EAB7" w14:textId="3C13CABB" w:rsidR="00052675"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MITOCHONDRIAL DYSFUNCTION</w:t>
      </w:r>
    </w:p>
    <w:p w14:paraId="33B96BB0" w14:textId="5E553D93" w:rsidR="00052675" w:rsidRPr="00E45821" w:rsidRDefault="00052675"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 xml:space="preserve">Mitochondria are responsible for efficiently creating energy in our cells, including motor neurons, through a process called oxidative phosphorylation. In ALS, mitochondria function is compromised, and cells go into an inefficient energy producing state called </w:t>
      </w:r>
      <w:proofErr w:type="gramStart"/>
      <w:r w:rsidRPr="00E45821">
        <w:rPr>
          <w:rFonts w:ascii="Book Antiqua" w:hAnsi="Book Antiqua"/>
          <w:sz w:val="24"/>
          <w:szCs w:val="24"/>
        </w:rPr>
        <w:t>glycolysis</w:t>
      </w:r>
      <w:r w:rsidR="00253E6C" w:rsidRPr="00E45821">
        <w:rPr>
          <w:rFonts w:ascii="Book Antiqua" w:hAnsi="Book Antiqua"/>
          <w:sz w:val="24"/>
          <w:szCs w:val="24"/>
          <w:vertAlign w:val="superscript"/>
        </w:rPr>
        <w:t>[</w:t>
      </w:r>
      <w:proofErr w:type="gramEnd"/>
      <w:r w:rsidR="00253E6C" w:rsidRPr="00E45821">
        <w:rPr>
          <w:rFonts w:ascii="Book Antiqua" w:hAnsi="Book Antiqua"/>
          <w:sz w:val="24"/>
          <w:szCs w:val="24"/>
          <w:vertAlign w:val="superscript"/>
        </w:rPr>
        <w:t>61]</w:t>
      </w:r>
      <w:r w:rsidRPr="00E45821">
        <w:rPr>
          <w:rFonts w:ascii="Book Antiqua" w:hAnsi="Book Antiqua"/>
          <w:sz w:val="24"/>
          <w:szCs w:val="24"/>
        </w:rPr>
        <w:t xml:space="preserve"> that is 16 times less efficient than oxidative phosphorylation.</w:t>
      </w:r>
    </w:p>
    <w:p w14:paraId="6B65067E" w14:textId="79218BDB" w:rsidR="00A30ADF" w:rsidRDefault="004B4EDE" w:rsidP="00AD73BE">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I</w:t>
      </w:r>
      <w:r w:rsidR="00A30ADF" w:rsidRPr="00E45821">
        <w:rPr>
          <w:rFonts w:ascii="Book Antiqua" w:hAnsi="Book Antiqua"/>
          <w:sz w:val="24"/>
          <w:szCs w:val="24"/>
        </w:rPr>
        <w:t>nflammation is an essential compon</w:t>
      </w:r>
      <w:r w:rsidRPr="00E45821">
        <w:rPr>
          <w:rFonts w:ascii="Book Antiqua" w:hAnsi="Book Antiqua"/>
          <w:sz w:val="24"/>
          <w:szCs w:val="24"/>
        </w:rPr>
        <w:t>ent of immunity, but excessive response has been shown to damage tissue</w:t>
      </w:r>
      <w:r w:rsidR="00A30ADF" w:rsidRPr="00E45821">
        <w:rPr>
          <w:rFonts w:ascii="Book Antiqua" w:hAnsi="Book Antiqua"/>
          <w:sz w:val="24"/>
          <w:szCs w:val="24"/>
        </w:rPr>
        <w:t xml:space="preserve"> and </w:t>
      </w:r>
      <w:r w:rsidRPr="00E45821">
        <w:rPr>
          <w:rFonts w:ascii="Book Antiqua" w:hAnsi="Book Antiqua"/>
          <w:sz w:val="24"/>
          <w:szCs w:val="24"/>
        </w:rPr>
        <w:t>lead to autoimmune disease. The excessive response</w:t>
      </w:r>
      <w:r w:rsidR="00A30ADF" w:rsidRPr="00E45821">
        <w:rPr>
          <w:rFonts w:ascii="Book Antiqua" w:hAnsi="Book Antiqua"/>
          <w:sz w:val="24"/>
          <w:szCs w:val="24"/>
        </w:rPr>
        <w:t xml:space="preserve"> is avoided with parallel, inte</w:t>
      </w:r>
      <w:r w:rsidRPr="00E45821">
        <w:rPr>
          <w:rFonts w:ascii="Book Antiqua" w:hAnsi="Book Antiqua"/>
          <w:sz w:val="24"/>
          <w:szCs w:val="24"/>
        </w:rPr>
        <w:t>grated regulatory responses that begin the healing. One of the keys to this regulatory response is</w:t>
      </w:r>
      <w:r w:rsidR="00A30ADF" w:rsidRPr="00E45821">
        <w:rPr>
          <w:rFonts w:ascii="Book Antiqua" w:hAnsi="Book Antiqua"/>
          <w:sz w:val="24"/>
          <w:szCs w:val="24"/>
        </w:rPr>
        <w:t xml:space="preserve"> interleukin-10 (IL-10). IL-10 is particu</w:t>
      </w:r>
      <w:r w:rsidRPr="00E45821">
        <w:rPr>
          <w:rFonts w:ascii="Book Antiqua" w:hAnsi="Book Antiqua"/>
          <w:sz w:val="24"/>
          <w:szCs w:val="24"/>
        </w:rPr>
        <w:t xml:space="preserve">larly </w:t>
      </w:r>
      <w:r w:rsidRPr="00E45821">
        <w:rPr>
          <w:rFonts w:ascii="Book Antiqua" w:hAnsi="Book Antiqua"/>
          <w:sz w:val="24"/>
          <w:szCs w:val="24"/>
        </w:rPr>
        <w:lastRenderedPageBreak/>
        <w:t>important because</w:t>
      </w:r>
      <w:r w:rsidR="00A30ADF" w:rsidRPr="00E45821">
        <w:rPr>
          <w:rFonts w:ascii="Book Antiqua" w:hAnsi="Book Antiqua"/>
          <w:sz w:val="24"/>
          <w:szCs w:val="24"/>
        </w:rPr>
        <w:t xml:space="preserve"> it limits macrophage proinflammatory functions. </w:t>
      </w:r>
      <w:r w:rsidRPr="00E45821">
        <w:rPr>
          <w:rFonts w:ascii="Book Antiqua" w:hAnsi="Book Antiqua"/>
          <w:sz w:val="24"/>
          <w:szCs w:val="24"/>
        </w:rPr>
        <w:t>IL-10 modifies</w:t>
      </w:r>
      <w:r w:rsidR="00A30ADF" w:rsidRPr="00E45821">
        <w:rPr>
          <w:rFonts w:ascii="Book Antiqua" w:hAnsi="Book Antiqua"/>
          <w:sz w:val="24"/>
          <w:szCs w:val="24"/>
        </w:rPr>
        <w:t xml:space="preserve"> </w:t>
      </w:r>
      <w:r w:rsidRPr="00E45821">
        <w:rPr>
          <w:rFonts w:ascii="Book Antiqua" w:hAnsi="Book Antiqua"/>
          <w:sz w:val="24"/>
          <w:szCs w:val="24"/>
        </w:rPr>
        <w:t>macrophage function by enhancing</w:t>
      </w:r>
      <w:r w:rsidR="00A30ADF" w:rsidRPr="00E45821">
        <w:rPr>
          <w:rFonts w:ascii="Book Antiqua" w:hAnsi="Book Antiqua"/>
          <w:sz w:val="24"/>
          <w:szCs w:val="24"/>
        </w:rPr>
        <w:t xml:space="preserve"> the clearance of damaged mitochondria and modulating cellular metabolism to limit </w:t>
      </w:r>
      <w:proofErr w:type="gramStart"/>
      <w:r w:rsidR="00A30ADF" w:rsidRPr="00E45821">
        <w:rPr>
          <w:rFonts w:ascii="Book Antiqua" w:hAnsi="Book Antiqua"/>
          <w:sz w:val="24"/>
          <w:szCs w:val="24"/>
        </w:rPr>
        <w:t>inflammation</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62]</w:t>
      </w:r>
      <w:r w:rsidR="00253E6C" w:rsidRPr="00E45821">
        <w:rPr>
          <w:rFonts w:ascii="Book Antiqua" w:hAnsi="Book Antiqua"/>
          <w:sz w:val="24"/>
          <w:szCs w:val="24"/>
        </w:rPr>
        <w:t xml:space="preserve">. </w:t>
      </w:r>
      <w:r w:rsidR="00A30ADF" w:rsidRPr="00E45821">
        <w:rPr>
          <w:rFonts w:ascii="Book Antiqua" w:hAnsi="Book Antiqua"/>
          <w:sz w:val="24"/>
          <w:szCs w:val="24"/>
        </w:rPr>
        <w:t>IL-10 is part of the molecular mix in the S2RM.</w:t>
      </w:r>
    </w:p>
    <w:p w14:paraId="16FF545C" w14:textId="77777777" w:rsidR="00AD73BE" w:rsidRPr="00E45821" w:rsidRDefault="00AD73BE" w:rsidP="00AD73BE">
      <w:pPr>
        <w:adjustRightInd w:val="0"/>
        <w:snapToGrid w:val="0"/>
        <w:spacing w:after="0" w:line="360" w:lineRule="auto"/>
        <w:ind w:firstLine="720"/>
        <w:jc w:val="both"/>
        <w:rPr>
          <w:rFonts w:ascii="Book Antiqua" w:hAnsi="Book Antiqua"/>
          <w:sz w:val="24"/>
          <w:szCs w:val="24"/>
          <w:lang w:eastAsia="zh-CN"/>
        </w:rPr>
      </w:pPr>
    </w:p>
    <w:p w14:paraId="1DB6FB86" w14:textId="209EA79B" w:rsidR="00B23BB3"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HEAT SHOCK PROTEINS</w:t>
      </w:r>
    </w:p>
    <w:p w14:paraId="0FDBFEF4" w14:textId="71025289" w:rsidR="002006AE" w:rsidRDefault="008241B8"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N</w:t>
      </w:r>
      <w:r w:rsidR="002006AE" w:rsidRPr="00E45821">
        <w:rPr>
          <w:rFonts w:ascii="Book Antiqua" w:hAnsi="Book Antiqua"/>
          <w:sz w:val="24"/>
          <w:szCs w:val="24"/>
        </w:rPr>
        <w:t xml:space="preserve">eurons, once differentiated from their stem cell precursors, stop producing HSP. </w:t>
      </w:r>
      <w:r w:rsidR="00600FC8" w:rsidRPr="00E45821">
        <w:rPr>
          <w:rFonts w:ascii="Book Antiqua" w:hAnsi="Book Antiqua"/>
          <w:sz w:val="24"/>
          <w:szCs w:val="24"/>
        </w:rPr>
        <w:t>Without endogenous HSP, the motor neurons are dependent on surrounding cells to shuttle the HSP from the surrounding cell to the motor neuron</w:t>
      </w:r>
      <w:r w:rsidR="00AF794C" w:rsidRPr="00E45821">
        <w:rPr>
          <w:rFonts w:ascii="Book Antiqua" w:hAnsi="Book Antiqua"/>
          <w:sz w:val="24"/>
          <w:szCs w:val="24"/>
        </w:rPr>
        <w:t xml:space="preserve"> (Fig</w:t>
      </w:r>
      <w:r w:rsidR="00AD73BE">
        <w:rPr>
          <w:rFonts w:ascii="Book Antiqua" w:hAnsi="Book Antiqua" w:hint="eastAsia"/>
          <w:sz w:val="24"/>
          <w:szCs w:val="24"/>
          <w:lang w:eastAsia="zh-CN"/>
        </w:rPr>
        <w:t>ure</w:t>
      </w:r>
      <w:r w:rsidR="00AF794C" w:rsidRPr="00E45821">
        <w:rPr>
          <w:rFonts w:ascii="Book Antiqua" w:hAnsi="Book Antiqua"/>
          <w:sz w:val="24"/>
          <w:szCs w:val="24"/>
        </w:rPr>
        <w:t xml:space="preserve"> 1)</w:t>
      </w:r>
      <w:r w:rsidR="00600FC8" w:rsidRPr="00E45821">
        <w:rPr>
          <w:rFonts w:ascii="Book Antiqua" w:hAnsi="Book Antiqua"/>
          <w:sz w:val="24"/>
          <w:szCs w:val="24"/>
        </w:rPr>
        <w:t xml:space="preserve">. </w:t>
      </w:r>
      <w:r w:rsidR="00EB63CD" w:rsidRPr="00E45821">
        <w:rPr>
          <w:rFonts w:ascii="Book Antiqua" w:hAnsi="Book Antiqua"/>
          <w:sz w:val="24"/>
          <w:szCs w:val="24"/>
        </w:rPr>
        <w:t xml:space="preserve">Mesenchymal stem cells release HSP, chaperone </w:t>
      </w:r>
      <w:proofErr w:type="gramStart"/>
      <w:r w:rsidR="00EB63CD" w:rsidRPr="00E45821">
        <w:rPr>
          <w:rFonts w:ascii="Book Antiqua" w:hAnsi="Book Antiqua"/>
          <w:sz w:val="24"/>
          <w:szCs w:val="24"/>
        </w:rPr>
        <w:t>proteins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63]</w:t>
      </w:r>
      <w:r w:rsidR="00253E6C" w:rsidRPr="00E45821">
        <w:rPr>
          <w:rFonts w:ascii="Book Antiqua" w:hAnsi="Book Antiqua"/>
          <w:sz w:val="24"/>
          <w:szCs w:val="24"/>
        </w:rPr>
        <w:t xml:space="preserve">, </w:t>
      </w:r>
      <w:r w:rsidR="00D1067E" w:rsidRPr="00E45821">
        <w:rPr>
          <w:rFonts w:ascii="Book Antiqua" w:hAnsi="Book Antiqua"/>
          <w:sz w:val="24"/>
          <w:szCs w:val="24"/>
        </w:rPr>
        <w:t>and HSP is transferred by exosomes from one cell to another to maintain protein homeostasis</w:t>
      </w:r>
      <w:r w:rsidR="00AD73BE" w:rsidRPr="00E45821">
        <w:rPr>
          <w:rFonts w:ascii="Book Antiqua" w:hAnsi="Book Antiqua"/>
          <w:sz w:val="24"/>
          <w:szCs w:val="24"/>
          <w:vertAlign w:val="superscript"/>
        </w:rPr>
        <w:t>[64]</w:t>
      </w:r>
      <w:r w:rsidR="00253E6C" w:rsidRPr="00E45821">
        <w:rPr>
          <w:rFonts w:ascii="Book Antiqua" w:hAnsi="Book Antiqua"/>
          <w:sz w:val="24"/>
          <w:szCs w:val="24"/>
        </w:rPr>
        <w:t xml:space="preserve">. </w:t>
      </w:r>
      <w:r w:rsidRPr="00E45821">
        <w:rPr>
          <w:rFonts w:ascii="Book Antiqua" w:hAnsi="Book Antiqua"/>
          <w:sz w:val="24"/>
          <w:szCs w:val="24"/>
        </w:rPr>
        <w:t>A compromised ECM impedes HSP transfer from one cell to another</w:t>
      </w:r>
      <w:r w:rsidR="00AF794C" w:rsidRPr="00E45821">
        <w:rPr>
          <w:rFonts w:ascii="Book Antiqua" w:hAnsi="Book Antiqua"/>
          <w:sz w:val="24"/>
          <w:szCs w:val="24"/>
        </w:rPr>
        <w:t xml:space="preserve"> (Fig</w:t>
      </w:r>
      <w:r w:rsidR="00AD73BE">
        <w:rPr>
          <w:rFonts w:ascii="Book Antiqua" w:hAnsi="Book Antiqua" w:hint="eastAsia"/>
          <w:sz w:val="24"/>
          <w:szCs w:val="24"/>
          <w:lang w:eastAsia="zh-CN"/>
        </w:rPr>
        <w:t>ure</w:t>
      </w:r>
      <w:r w:rsidR="00AF794C" w:rsidRPr="00E45821">
        <w:rPr>
          <w:rFonts w:ascii="Book Antiqua" w:hAnsi="Book Antiqua"/>
          <w:sz w:val="24"/>
          <w:szCs w:val="24"/>
        </w:rPr>
        <w:t xml:space="preserve"> 2)</w:t>
      </w:r>
      <w:r w:rsidRPr="00E45821">
        <w:rPr>
          <w:rFonts w:ascii="Book Antiqua" w:hAnsi="Book Antiqua"/>
          <w:sz w:val="24"/>
          <w:szCs w:val="24"/>
        </w:rPr>
        <w:t>.</w:t>
      </w:r>
    </w:p>
    <w:p w14:paraId="5B8F3E01" w14:textId="77777777" w:rsidR="00AD73BE" w:rsidRPr="00E45821" w:rsidRDefault="00AD73BE" w:rsidP="00B45511">
      <w:pPr>
        <w:adjustRightInd w:val="0"/>
        <w:snapToGrid w:val="0"/>
        <w:spacing w:after="0" w:line="360" w:lineRule="auto"/>
        <w:jc w:val="both"/>
        <w:rPr>
          <w:rFonts w:ascii="Book Antiqua" w:hAnsi="Book Antiqua"/>
          <w:sz w:val="24"/>
          <w:szCs w:val="24"/>
          <w:lang w:eastAsia="zh-CN"/>
        </w:rPr>
      </w:pPr>
    </w:p>
    <w:p w14:paraId="05D07DC2" w14:textId="5943F928" w:rsidR="00B97F83"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EXOSOMES</w:t>
      </w:r>
    </w:p>
    <w:p w14:paraId="2A7527E9" w14:textId="47707A87" w:rsidR="00B97F83" w:rsidRDefault="00EF61CC" w:rsidP="00306993">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S</w:t>
      </w:r>
      <w:r w:rsidR="00B97F83" w:rsidRPr="00E45821">
        <w:rPr>
          <w:rFonts w:ascii="Book Antiqua" w:hAnsi="Book Antiqua"/>
          <w:sz w:val="24"/>
          <w:szCs w:val="24"/>
        </w:rPr>
        <w:t>ecretion</w:t>
      </w:r>
      <w:r w:rsidRPr="00E45821">
        <w:rPr>
          <w:rFonts w:ascii="Book Antiqua" w:hAnsi="Book Antiqua"/>
          <w:sz w:val="24"/>
          <w:szCs w:val="24"/>
        </w:rPr>
        <w:t xml:space="preserve"> of exosomes and their</w:t>
      </w:r>
      <w:r w:rsidR="00B97F83" w:rsidRPr="00E45821">
        <w:rPr>
          <w:rFonts w:ascii="Book Antiqua" w:hAnsi="Book Antiqua"/>
          <w:sz w:val="24"/>
          <w:szCs w:val="24"/>
        </w:rPr>
        <w:t xml:space="preserve"> interce</w:t>
      </w:r>
      <w:r w:rsidRPr="00E45821">
        <w:rPr>
          <w:rFonts w:ascii="Book Antiqua" w:hAnsi="Book Antiqua"/>
          <w:sz w:val="24"/>
          <w:szCs w:val="24"/>
        </w:rPr>
        <w:t>llular transmission of chaperone protein</w:t>
      </w:r>
      <w:r w:rsidR="00B97F83" w:rsidRPr="00E45821">
        <w:rPr>
          <w:rFonts w:ascii="Book Antiqua" w:hAnsi="Book Antiqua"/>
          <w:sz w:val="24"/>
          <w:szCs w:val="24"/>
        </w:rPr>
        <w:t xml:space="preserve"> are </w:t>
      </w:r>
      <w:r w:rsidRPr="00E45821">
        <w:rPr>
          <w:rFonts w:ascii="Book Antiqua" w:hAnsi="Book Antiqua"/>
          <w:sz w:val="24"/>
          <w:szCs w:val="24"/>
        </w:rPr>
        <w:t>key mechanisms for</w:t>
      </w:r>
      <w:r w:rsidR="00B97F83" w:rsidRPr="00E45821">
        <w:rPr>
          <w:rFonts w:ascii="Book Antiqua" w:hAnsi="Book Antiqua"/>
          <w:sz w:val="24"/>
          <w:szCs w:val="24"/>
        </w:rPr>
        <w:t xml:space="preserve"> no</w:t>
      </w:r>
      <w:r w:rsidRPr="00E45821">
        <w:rPr>
          <w:rFonts w:ascii="Book Antiqua" w:hAnsi="Book Antiqua"/>
          <w:sz w:val="24"/>
          <w:szCs w:val="24"/>
        </w:rPr>
        <w:t xml:space="preserve">n–cell-autonomous proteostasis. Hsp40, </w:t>
      </w:r>
      <w:r w:rsidR="00B97F83" w:rsidRPr="00E45821">
        <w:rPr>
          <w:rFonts w:ascii="Book Antiqua" w:hAnsi="Book Antiqua"/>
          <w:sz w:val="24"/>
          <w:szCs w:val="24"/>
        </w:rPr>
        <w:t>Hsp70</w:t>
      </w:r>
      <w:r w:rsidRPr="00E45821">
        <w:rPr>
          <w:rFonts w:ascii="Book Antiqua" w:hAnsi="Book Antiqua"/>
          <w:sz w:val="24"/>
          <w:szCs w:val="24"/>
        </w:rPr>
        <w:t>, and Hsp90, are</w:t>
      </w:r>
      <w:r w:rsidR="00B97F83" w:rsidRPr="00E45821">
        <w:rPr>
          <w:rFonts w:ascii="Book Antiqua" w:hAnsi="Book Antiqua"/>
          <w:sz w:val="24"/>
          <w:szCs w:val="24"/>
        </w:rPr>
        <w:t xml:space="preserve"> secreted from cells </w:t>
      </w:r>
      <w:r w:rsidR="00B97F83" w:rsidRPr="00306993">
        <w:rPr>
          <w:rFonts w:ascii="Book Antiqua" w:hAnsi="Book Antiqua"/>
          <w:i/>
          <w:sz w:val="24"/>
          <w:szCs w:val="24"/>
        </w:rPr>
        <w:t>via</w:t>
      </w:r>
      <w:r w:rsidR="00B97F83" w:rsidRPr="00E45821">
        <w:rPr>
          <w:rFonts w:ascii="Book Antiqua" w:hAnsi="Book Antiqua"/>
          <w:sz w:val="24"/>
          <w:szCs w:val="24"/>
        </w:rPr>
        <w:t xml:space="preserve"> exosomes </w:t>
      </w:r>
      <w:r w:rsidR="00253E6C" w:rsidRPr="00E45821">
        <w:rPr>
          <w:rFonts w:ascii="Book Antiqua" w:hAnsi="Book Antiqua"/>
          <w:sz w:val="24"/>
          <w:szCs w:val="24"/>
        </w:rPr>
        <w:t xml:space="preserve">under physiological </w:t>
      </w:r>
      <w:proofErr w:type="gramStart"/>
      <w:r w:rsidR="00253E6C" w:rsidRPr="00E45821">
        <w:rPr>
          <w:rFonts w:ascii="Book Antiqua" w:hAnsi="Book Antiqua"/>
          <w:sz w:val="24"/>
          <w:szCs w:val="24"/>
        </w:rPr>
        <w:t>conditions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64]</w:t>
      </w:r>
      <w:r w:rsidR="00B97F83" w:rsidRPr="00E45821">
        <w:rPr>
          <w:rFonts w:ascii="Book Antiqua" w:hAnsi="Book Antiqua"/>
          <w:sz w:val="24"/>
          <w:szCs w:val="24"/>
        </w:rPr>
        <w:t>. Thus exosomes from healthy cells, including healthy stem cells, are necessary for the transfer of HSP to motor neurons.</w:t>
      </w:r>
      <w:r w:rsidR="008241B8" w:rsidRPr="00E45821">
        <w:rPr>
          <w:rFonts w:ascii="Book Antiqua" w:hAnsi="Book Antiqua"/>
          <w:sz w:val="24"/>
          <w:szCs w:val="24"/>
        </w:rPr>
        <w:t xml:space="preserve"> Exosome transfer from one cell to another is facilitated by the ECM.</w:t>
      </w:r>
      <w:r w:rsidR="00A1771C" w:rsidRPr="00E45821">
        <w:rPr>
          <w:rFonts w:ascii="Book Antiqua" w:hAnsi="Book Antiqua"/>
          <w:sz w:val="24"/>
          <w:szCs w:val="24"/>
        </w:rPr>
        <w:t xml:space="preserve"> Exosomes from MSCs have been shown to alleviate some of the abnormal SOD1 aggregation in neural cells in an </w:t>
      </w:r>
      <w:r w:rsidR="00AD73BE" w:rsidRPr="00AD73BE">
        <w:rPr>
          <w:rFonts w:ascii="Book Antiqua" w:hAnsi="Book Antiqua"/>
          <w:i/>
          <w:sz w:val="24"/>
          <w:szCs w:val="24"/>
        </w:rPr>
        <w:t>in vitro</w:t>
      </w:r>
      <w:r w:rsidR="00A1771C" w:rsidRPr="00E45821">
        <w:rPr>
          <w:rFonts w:ascii="Book Antiqua" w:hAnsi="Book Antiqua"/>
          <w:sz w:val="24"/>
          <w:szCs w:val="24"/>
        </w:rPr>
        <w:t xml:space="preserve"> mouse model of </w:t>
      </w:r>
      <w:proofErr w:type="gramStart"/>
      <w:r w:rsidR="00A1771C" w:rsidRPr="00E45821">
        <w:rPr>
          <w:rFonts w:ascii="Book Antiqua" w:hAnsi="Book Antiqua"/>
          <w:sz w:val="24"/>
          <w:szCs w:val="24"/>
        </w:rPr>
        <w:t>ALS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65]</w:t>
      </w:r>
      <w:r w:rsidR="00253E6C" w:rsidRPr="00E45821">
        <w:rPr>
          <w:rFonts w:ascii="Book Antiqua" w:hAnsi="Book Antiqua"/>
          <w:sz w:val="24"/>
          <w:szCs w:val="24"/>
        </w:rPr>
        <w:t xml:space="preserve">. </w:t>
      </w:r>
      <w:r w:rsidR="00387ECC" w:rsidRPr="00E45821">
        <w:rPr>
          <w:rFonts w:ascii="Book Antiqua" w:hAnsi="Book Antiqua"/>
          <w:sz w:val="24"/>
          <w:szCs w:val="24"/>
        </w:rPr>
        <w:t>Exosomes that are loaded with the normal set of molecules, and/or the ability of the exosome to travel from healthy stem cells to cells in need of rescue may be compromised in ALS.</w:t>
      </w:r>
    </w:p>
    <w:p w14:paraId="411959B2" w14:textId="77777777" w:rsidR="00AD73BE" w:rsidRPr="00E45821" w:rsidRDefault="00AD73BE" w:rsidP="00AD73BE">
      <w:pPr>
        <w:adjustRightInd w:val="0"/>
        <w:snapToGrid w:val="0"/>
        <w:spacing w:after="0" w:line="360" w:lineRule="auto"/>
        <w:ind w:firstLine="720"/>
        <w:jc w:val="both"/>
        <w:rPr>
          <w:rFonts w:ascii="Book Antiqua" w:hAnsi="Book Antiqua"/>
          <w:sz w:val="24"/>
          <w:szCs w:val="24"/>
          <w:lang w:eastAsia="zh-CN"/>
        </w:rPr>
      </w:pPr>
    </w:p>
    <w:p w14:paraId="6B88E477" w14:textId="6D222A43" w:rsidR="000E1C1D" w:rsidRPr="00E45821" w:rsidRDefault="00AD73BE" w:rsidP="00B4551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GLUTAMATE IS ELEVATED</w:t>
      </w:r>
    </w:p>
    <w:p w14:paraId="7DB1ACBA" w14:textId="4EE9A060" w:rsidR="00097804" w:rsidRDefault="00CD2DC4"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 xml:space="preserve">Astrocytes associated with an ALS mouse </w:t>
      </w:r>
      <w:proofErr w:type="gramStart"/>
      <w:r w:rsidRPr="00E45821">
        <w:rPr>
          <w:rFonts w:ascii="Book Antiqua" w:hAnsi="Book Antiqua"/>
          <w:sz w:val="24"/>
          <w:szCs w:val="24"/>
        </w:rPr>
        <w:t>model,</w:t>
      </w:r>
      <w:proofErr w:type="gramEnd"/>
      <w:r w:rsidRPr="00E45821">
        <w:rPr>
          <w:rFonts w:ascii="Book Antiqua" w:hAnsi="Book Antiqua"/>
          <w:sz w:val="24"/>
          <w:szCs w:val="24"/>
        </w:rPr>
        <w:t xml:space="preserve"> called AbA cells, do not express detectable</w:t>
      </w:r>
      <w:r w:rsidR="007D234D" w:rsidRPr="00E45821">
        <w:rPr>
          <w:rFonts w:ascii="Book Antiqua" w:hAnsi="Book Antiqua"/>
          <w:sz w:val="24"/>
          <w:szCs w:val="24"/>
        </w:rPr>
        <w:t xml:space="preserve"> levels of the</w:t>
      </w:r>
      <w:r w:rsidR="00AD73BE">
        <w:rPr>
          <w:rFonts w:ascii="Book Antiqua" w:hAnsi="Book Antiqua"/>
          <w:sz w:val="24"/>
          <w:szCs w:val="24"/>
        </w:rPr>
        <w:t xml:space="preserve"> </w:t>
      </w:r>
      <w:r w:rsidR="007D234D" w:rsidRPr="00E45821">
        <w:rPr>
          <w:rFonts w:ascii="Book Antiqua" w:hAnsi="Book Antiqua"/>
          <w:sz w:val="24"/>
          <w:szCs w:val="24"/>
        </w:rPr>
        <w:t xml:space="preserve">specific glial glutamate transporter GLT-1. Lack of a glutamate transporter in the glial cells of the ALS model may explain, at least partially, </w:t>
      </w:r>
      <w:r w:rsidRPr="00E45821">
        <w:rPr>
          <w:rFonts w:ascii="Book Antiqua" w:hAnsi="Book Antiqua"/>
          <w:sz w:val="24"/>
          <w:szCs w:val="24"/>
        </w:rPr>
        <w:t>excitotoxic</w:t>
      </w:r>
      <w:r w:rsidR="007D234D" w:rsidRPr="00E45821">
        <w:rPr>
          <w:rFonts w:ascii="Book Antiqua" w:hAnsi="Book Antiqua"/>
          <w:sz w:val="24"/>
          <w:szCs w:val="24"/>
        </w:rPr>
        <w:t xml:space="preserve"> damage to motor neurons. Furthermore</w:t>
      </w:r>
      <w:r w:rsidRPr="00E45821">
        <w:rPr>
          <w:rFonts w:ascii="Book Antiqua" w:hAnsi="Book Antiqua"/>
          <w:sz w:val="24"/>
          <w:szCs w:val="24"/>
        </w:rPr>
        <w:t xml:space="preserve">, the </w:t>
      </w:r>
      <w:r w:rsidR="007D234D" w:rsidRPr="00E45821">
        <w:rPr>
          <w:rFonts w:ascii="Book Antiqua" w:hAnsi="Book Antiqua"/>
          <w:sz w:val="24"/>
          <w:szCs w:val="24"/>
        </w:rPr>
        <w:t xml:space="preserve">induction of neurotoxicity using </w:t>
      </w:r>
      <w:r w:rsidR="00E049F4" w:rsidRPr="00E45821">
        <w:rPr>
          <w:rFonts w:ascii="Book Antiqua" w:hAnsi="Book Antiqua"/>
          <w:sz w:val="24"/>
          <w:szCs w:val="24"/>
        </w:rPr>
        <w:t>the</w:t>
      </w:r>
      <w:r w:rsidRPr="00E45821">
        <w:rPr>
          <w:rFonts w:ascii="Book Antiqua" w:hAnsi="Book Antiqua"/>
          <w:sz w:val="24"/>
          <w:szCs w:val="24"/>
        </w:rPr>
        <w:t xml:space="preserve"> conditioned medium</w:t>
      </w:r>
      <w:r w:rsidR="007D234D" w:rsidRPr="00E45821">
        <w:rPr>
          <w:rFonts w:ascii="Book Antiqua" w:hAnsi="Book Antiqua"/>
          <w:sz w:val="24"/>
          <w:szCs w:val="24"/>
        </w:rPr>
        <w:t xml:space="preserve"> from AbA cells</w:t>
      </w:r>
      <w:r w:rsidR="00253E6C" w:rsidRPr="00E45821">
        <w:rPr>
          <w:rFonts w:ascii="Book Antiqua" w:hAnsi="Book Antiqua"/>
          <w:sz w:val="24"/>
          <w:szCs w:val="24"/>
        </w:rPr>
        <w:t xml:space="preserve"> is specific to motor </w:t>
      </w:r>
      <w:proofErr w:type="gramStart"/>
      <w:r w:rsidR="00253E6C" w:rsidRPr="00E45821">
        <w:rPr>
          <w:rFonts w:ascii="Book Antiqua" w:hAnsi="Book Antiqua"/>
          <w:sz w:val="24"/>
          <w:szCs w:val="24"/>
        </w:rPr>
        <w:t>neurons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66]</w:t>
      </w:r>
      <w:r w:rsidR="00253E6C" w:rsidRPr="00E45821">
        <w:rPr>
          <w:rFonts w:ascii="Book Antiqua" w:hAnsi="Book Antiqua"/>
          <w:sz w:val="24"/>
          <w:szCs w:val="24"/>
        </w:rPr>
        <w:t xml:space="preserve">. </w:t>
      </w:r>
      <w:r w:rsidR="00B23BB3" w:rsidRPr="00E45821">
        <w:rPr>
          <w:rFonts w:ascii="Book Antiqua" w:hAnsi="Book Antiqua"/>
          <w:sz w:val="24"/>
          <w:szCs w:val="24"/>
        </w:rPr>
        <w:t xml:space="preserve">As part of the </w:t>
      </w:r>
      <w:r w:rsidR="00B23BB3" w:rsidRPr="00E45821">
        <w:rPr>
          <w:rFonts w:ascii="Book Antiqua" w:hAnsi="Book Antiqua"/>
          <w:sz w:val="24"/>
          <w:szCs w:val="24"/>
        </w:rPr>
        <w:lastRenderedPageBreak/>
        <w:t>support system, the astrocytes and the ECM, including the PNN, are critical to maintaining glutamate levels surrounding the motor neurons and preventing the glutamate induced excitatory neurotoxicity.</w:t>
      </w:r>
      <w:r w:rsidR="009F57E7" w:rsidRPr="00E45821">
        <w:rPr>
          <w:rFonts w:ascii="Book Antiqua" w:hAnsi="Book Antiqua"/>
          <w:sz w:val="24"/>
          <w:szCs w:val="24"/>
        </w:rPr>
        <w:t xml:space="preserve"> Breakdown of the ECM also upregulates </w:t>
      </w:r>
      <w:r w:rsidR="00B97F83" w:rsidRPr="00E45821">
        <w:rPr>
          <w:rFonts w:ascii="Book Antiqua" w:hAnsi="Book Antiqua"/>
          <w:sz w:val="24"/>
          <w:szCs w:val="24"/>
        </w:rPr>
        <w:t>kaina</w:t>
      </w:r>
      <w:r w:rsidR="009F57E7" w:rsidRPr="00E45821">
        <w:rPr>
          <w:rFonts w:ascii="Book Antiqua" w:hAnsi="Book Antiqua"/>
          <w:sz w:val="24"/>
          <w:szCs w:val="24"/>
        </w:rPr>
        <w:t xml:space="preserve">te receptors that are responsive to glutamate and mediate </w:t>
      </w:r>
      <w:proofErr w:type="gramStart"/>
      <w:r w:rsidR="009F57E7" w:rsidRPr="00E45821">
        <w:rPr>
          <w:rFonts w:ascii="Book Antiqua" w:hAnsi="Book Antiqua"/>
          <w:sz w:val="24"/>
          <w:szCs w:val="24"/>
        </w:rPr>
        <w:t>excitotoxici</w:t>
      </w:r>
      <w:r w:rsidR="00AB2896" w:rsidRPr="00E45821">
        <w:rPr>
          <w:rFonts w:ascii="Book Antiqua" w:hAnsi="Book Antiqua"/>
          <w:sz w:val="24"/>
          <w:szCs w:val="24"/>
        </w:rPr>
        <w:t>ty</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36]</w:t>
      </w:r>
      <w:r w:rsidR="00E329A6" w:rsidRPr="00E45821">
        <w:rPr>
          <w:rFonts w:ascii="Book Antiqua" w:hAnsi="Book Antiqua"/>
          <w:sz w:val="24"/>
          <w:szCs w:val="24"/>
        </w:rPr>
        <w:t>.</w:t>
      </w:r>
      <w:r w:rsidR="00253E6C" w:rsidRPr="00E45821">
        <w:rPr>
          <w:rFonts w:ascii="Book Antiqua" w:hAnsi="Book Antiqua"/>
          <w:sz w:val="24"/>
          <w:szCs w:val="24"/>
        </w:rPr>
        <w:t xml:space="preserve"> </w:t>
      </w:r>
    </w:p>
    <w:p w14:paraId="6EE63FCC" w14:textId="77777777" w:rsidR="00AD73BE" w:rsidRPr="00E45821" w:rsidRDefault="00AD73BE" w:rsidP="00B45511">
      <w:pPr>
        <w:adjustRightInd w:val="0"/>
        <w:snapToGrid w:val="0"/>
        <w:spacing w:after="0" w:line="360" w:lineRule="auto"/>
        <w:jc w:val="both"/>
        <w:rPr>
          <w:rFonts w:ascii="Book Antiqua" w:hAnsi="Book Antiqua"/>
          <w:sz w:val="24"/>
          <w:szCs w:val="24"/>
          <w:lang w:eastAsia="zh-CN"/>
        </w:rPr>
      </w:pPr>
    </w:p>
    <w:p w14:paraId="243C5362" w14:textId="7E9BF592" w:rsidR="00E25193"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ASTROCYTES</w:t>
      </w:r>
    </w:p>
    <w:p w14:paraId="39579B29" w14:textId="41C2E8A0" w:rsidR="00E25193" w:rsidRDefault="00E049F4"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A</w:t>
      </w:r>
      <w:r w:rsidR="00E25193" w:rsidRPr="00E45821">
        <w:rPr>
          <w:rFonts w:ascii="Book Antiqua" w:hAnsi="Book Antiqua"/>
          <w:sz w:val="24"/>
          <w:szCs w:val="24"/>
        </w:rPr>
        <w:t xml:space="preserve">strocytes derived from the spinal cord of persons with sporadic and familial ALS also can kill motoneurons </w:t>
      </w:r>
      <w:r w:rsidRPr="00E45821">
        <w:rPr>
          <w:rFonts w:ascii="Book Antiqua" w:hAnsi="Book Antiqua"/>
          <w:sz w:val="24"/>
          <w:szCs w:val="24"/>
        </w:rPr>
        <w:t>when co-</w:t>
      </w:r>
      <w:proofErr w:type="gramStart"/>
      <w:r w:rsidRPr="00E45821">
        <w:rPr>
          <w:rFonts w:ascii="Book Antiqua" w:hAnsi="Book Antiqua"/>
          <w:sz w:val="24"/>
          <w:szCs w:val="24"/>
        </w:rPr>
        <w:t>cultured</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67]</w:t>
      </w:r>
      <w:r w:rsidR="00E329A6" w:rsidRPr="00E45821">
        <w:rPr>
          <w:rFonts w:ascii="Book Antiqua" w:hAnsi="Book Antiqua"/>
          <w:sz w:val="24"/>
          <w:szCs w:val="24"/>
        </w:rPr>
        <w:t>.</w:t>
      </w:r>
      <w:r w:rsidR="00E329A6" w:rsidRPr="00E45821">
        <w:rPr>
          <w:rFonts w:ascii="Book Antiqua" w:hAnsi="Book Antiqua"/>
          <w:sz w:val="24"/>
          <w:szCs w:val="24"/>
          <w:vertAlign w:val="superscript"/>
        </w:rPr>
        <w:t xml:space="preserve"> </w:t>
      </w:r>
      <w:r w:rsidR="00E25193" w:rsidRPr="00E45821">
        <w:rPr>
          <w:rFonts w:ascii="Book Antiqua" w:hAnsi="Book Antiqua"/>
          <w:sz w:val="24"/>
          <w:szCs w:val="24"/>
        </w:rPr>
        <w:t xml:space="preserve">AbA cells </w:t>
      </w:r>
      <w:r w:rsidRPr="00E45821">
        <w:rPr>
          <w:rFonts w:ascii="Book Antiqua" w:hAnsi="Book Antiqua"/>
          <w:sz w:val="24"/>
          <w:szCs w:val="24"/>
        </w:rPr>
        <w:t xml:space="preserve">in culture demonstrate </w:t>
      </w:r>
      <w:r w:rsidR="00E25193" w:rsidRPr="00E45821">
        <w:rPr>
          <w:rFonts w:ascii="Book Antiqua" w:hAnsi="Book Antiqua"/>
          <w:sz w:val="24"/>
          <w:szCs w:val="24"/>
        </w:rPr>
        <w:t>increased proliferation and lack of replicative senescence,</w:t>
      </w:r>
      <w:r w:rsidRPr="00E45821">
        <w:rPr>
          <w:rFonts w:ascii="Book Antiqua" w:hAnsi="Book Antiqua"/>
          <w:sz w:val="24"/>
          <w:szCs w:val="24"/>
        </w:rPr>
        <w:t xml:space="preserve"> thus suggesting aberrant</w:t>
      </w:r>
      <w:r w:rsidR="00E25193" w:rsidRPr="00E45821">
        <w:rPr>
          <w:rFonts w:ascii="Book Antiqua" w:hAnsi="Book Antiqua"/>
          <w:sz w:val="24"/>
          <w:szCs w:val="24"/>
        </w:rPr>
        <w:t xml:space="preserve"> contact inhibition, and therefore a dysregulated ECM that fails to regulate t</w:t>
      </w:r>
      <w:r w:rsidR="00E329A6" w:rsidRPr="00E45821">
        <w:rPr>
          <w:rFonts w:ascii="Book Antiqua" w:hAnsi="Book Antiqua"/>
          <w:sz w:val="24"/>
          <w:szCs w:val="24"/>
        </w:rPr>
        <w:t xml:space="preserve">he cells to a normal </w:t>
      </w:r>
      <w:proofErr w:type="gramStart"/>
      <w:r w:rsidR="00E329A6" w:rsidRPr="00E45821">
        <w:rPr>
          <w:rFonts w:ascii="Book Antiqua" w:hAnsi="Book Antiqua"/>
          <w:sz w:val="24"/>
          <w:szCs w:val="24"/>
        </w:rPr>
        <w:t>phenotype</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66]</w:t>
      </w:r>
      <w:r w:rsidR="00E25193" w:rsidRPr="00E45821">
        <w:rPr>
          <w:rFonts w:ascii="Book Antiqua" w:hAnsi="Book Antiqua"/>
          <w:sz w:val="24"/>
          <w:szCs w:val="24"/>
        </w:rPr>
        <w:t>.</w:t>
      </w:r>
      <w:r w:rsidR="00AD73BE">
        <w:rPr>
          <w:rFonts w:ascii="Book Antiqua" w:hAnsi="Book Antiqua" w:hint="eastAsia"/>
          <w:sz w:val="24"/>
          <w:szCs w:val="24"/>
          <w:lang w:eastAsia="zh-CN"/>
        </w:rPr>
        <w:t xml:space="preserve"> </w:t>
      </w:r>
    </w:p>
    <w:p w14:paraId="6D63167E" w14:textId="77777777" w:rsidR="00AD73BE" w:rsidRPr="00E45821" w:rsidRDefault="00AD73BE" w:rsidP="00B45511">
      <w:pPr>
        <w:adjustRightInd w:val="0"/>
        <w:snapToGrid w:val="0"/>
        <w:spacing w:after="0" w:line="360" w:lineRule="auto"/>
        <w:jc w:val="both"/>
        <w:rPr>
          <w:rFonts w:ascii="Book Antiqua" w:hAnsi="Book Antiqua"/>
          <w:sz w:val="24"/>
          <w:szCs w:val="24"/>
        </w:rPr>
      </w:pPr>
    </w:p>
    <w:p w14:paraId="70E85573" w14:textId="227FAADE" w:rsidR="00284E01"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OLIGODENDROCYTES</w:t>
      </w:r>
    </w:p>
    <w:p w14:paraId="1C2309A7" w14:textId="2C45FF72" w:rsidR="00284E01" w:rsidRDefault="00284E01" w:rsidP="00B45511">
      <w:pPr>
        <w:adjustRightInd w:val="0"/>
        <w:snapToGrid w:val="0"/>
        <w:spacing w:after="0" w:line="360" w:lineRule="auto"/>
        <w:jc w:val="both"/>
        <w:rPr>
          <w:rFonts w:ascii="Book Antiqua" w:hAnsi="Book Antiqua"/>
          <w:sz w:val="24"/>
          <w:szCs w:val="24"/>
          <w:vertAlign w:val="superscript"/>
          <w:lang w:eastAsia="zh-CN"/>
        </w:rPr>
      </w:pPr>
      <w:r w:rsidRPr="00E45821">
        <w:rPr>
          <w:rFonts w:ascii="Book Antiqua" w:hAnsi="Book Antiqua"/>
          <w:sz w:val="24"/>
          <w:szCs w:val="24"/>
        </w:rPr>
        <w:t xml:space="preserve">Oligodendrocytes are </w:t>
      </w:r>
      <w:r w:rsidR="00945069" w:rsidRPr="00E45821">
        <w:rPr>
          <w:rFonts w:ascii="Book Antiqua" w:hAnsi="Book Antiqua"/>
          <w:sz w:val="24"/>
          <w:szCs w:val="24"/>
        </w:rPr>
        <w:t>severely affected in ALS</w:t>
      </w:r>
      <w:r w:rsidRPr="00E45821">
        <w:rPr>
          <w:rFonts w:ascii="Book Antiqua" w:hAnsi="Book Antiqua"/>
          <w:sz w:val="24"/>
          <w:szCs w:val="24"/>
        </w:rPr>
        <w:t xml:space="preserve"> and their degenerat</w:t>
      </w:r>
      <w:r w:rsidR="00945069" w:rsidRPr="00E45821">
        <w:rPr>
          <w:rFonts w:ascii="Book Antiqua" w:hAnsi="Book Antiqua"/>
          <w:sz w:val="24"/>
          <w:szCs w:val="24"/>
        </w:rPr>
        <w:t>ion has been shown to precede motor neuron</w:t>
      </w:r>
      <w:r w:rsidRPr="00E45821">
        <w:rPr>
          <w:rFonts w:ascii="Book Antiqua" w:hAnsi="Book Antiqua"/>
          <w:sz w:val="24"/>
          <w:szCs w:val="24"/>
        </w:rPr>
        <w:t xml:space="preserve"> death in the mutant SOD1 (mSOD1) mouse </w:t>
      </w:r>
      <w:proofErr w:type="gramStart"/>
      <w:r w:rsidRPr="00E45821">
        <w:rPr>
          <w:rFonts w:ascii="Book Antiqua" w:hAnsi="Book Antiqua"/>
          <w:sz w:val="24"/>
          <w:szCs w:val="24"/>
        </w:rPr>
        <w:t>model</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68]</w:t>
      </w:r>
      <w:r w:rsidR="00E329A6" w:rsidRPr="00E45821">
        <w:rPr>
          <w:rFonts w:ascii="Book Antiqua" w:hAnsi="Book Antiqua"/>
          <w:sz w:val="24"/>
          <w:szCs w:val="24"/>
        </w:rPr>
        <w:t xml:space="preserve">. </w:t>
      </w:r>
      <w:r w:rsidRPr="00E45821">
        <w:rPr>
          <w:rFonts w:ascii="Book Antiqua" w:hAnsi="Book Antiqua"/>
          <w:sz w:val="24"/>
          <w:szCs w:val="24"/>
        </w:rPr>
        <w:t>Also, oligodendrocyte progenitors rapidly proliferate in the spinal cord of mSOD1G93A mice, but fail to replace degenerating o</w:t>
      </w:r>
      <w:r w:rsidR="00945069" w:rsidRPr="00E45821">
        <w:rPr>
          <w:rFonts w:ascii="Book Antiqua" w:hAnsi="Book Antiqua"/>
          <w:sz w:val="24"/>
          <w:szCs w:val="24"/>
        </w:rPr>
        <w:t>ligodendrocytes, thus leaving motor neuron</w:t>
      </w:r>
      <w:r w:rsidRPr="00E45821">
        <w:rPr>
          <w:rFonts w:ascii="Book Antiqua" w:hAnsi="Book Antiqua"/>
          <w:sz w:val="24"/>
          <w:szCs w:val="24"/>
        </w:rPr>
        <w:t xml:space="preserve"> axons demyelinated</w:t>
      </w:r>
      <w:r w:rsidR="00A3724C" w:rsidRPr="00E45821">
        <w:rPr>
          <w:rFonts w:ascii="Book Antiqua" w:hAnsi="Book Antiqua"/>
          <w:sz w:val="24"/>
          <w:szCs w:val="24"/>
        </w:rPr>
        <w:t xml:space="preserve">. Recent </w:t>
      </w:r>
      <w:r w:rsidR="00945069" w:rsidRPr="00E45821">
        <w:rPr>
          <w:rFonts w:ascii="Book Antiqua" w:hAnsi="Book Antiqua"/>
          <w:sz w:val="24"/>
          <w:szCs w:val="24"/>
        </w:rPr>
        <w:t xml:space="preserve">studies suggest </w:t>
      </w:r>
      <w:r w:rsidR="00A3724C" w:rsidRPr="00E45821">
        <w:rPr>
          <w:rFonts w:ascii="Book Antiqua" w:hAnsi="Book Antiqua"/>
          <w:sz w:val="24"/>
          <w:szCs w:val="24"/>
        </w:rPr>
        <w:t>that SOD1</w:t>
      </w:r>
      <w:r w:rsidR="00945069" w:rsidRPr="00E45821">
        <w:rPr>
          <w:rFonts w:ascii="Book Antiqua" w:hAnsi="Book Antiqua"/>
          <w:sz w:val="24"/>
          <w:szCs w:val="24"/>
        </w:rPr>
        <w:t xml:space="preserve"> in ALS models</w:t>
      </w:r>
      <w:r w:rsidR="00A3724C" w:rsidRPr="00E45821">
        <w:rPr>
          <w:rFonts w:ascii="Book Antiqua" w:hAnsi="Book Antiqua"/>
          <w:sz w:val="24"/>
          <w:szCs w:val="24"/>
        </w:rPr>
        <w:t xml:space="preserve"> is directl</w:t>
      </w:r>
      <w:r w:rsidR="00945069" w:rsidRPr="00E45821">
        <w:rPr>
          <w:rFonts w:ascii="Book Antiqua" w:hAnsi="Book Antiqua"/>
          <w:sz w:val="24"/>
          <w:szCs w:val="24"/>
        </w:rPr>
        <w:t xml:space="preserve">y or indirectly contributing to </w:t>
      </w:r>
      <w:r w:rsidR="00A3724C" w:rsidRPr="00E45821">
        <w:rPr>
          <w:rFonts w:ascii="Book Antiqua" w:hAnsi="Book Antiqua"/>
          <w:sz w:val="24"/>
          <w:szCs w:val="24"/>
        </w:rPr>
        <w:t>oligodendrocyte pathology</w:t>
      </w:r>
      <w:r w:rsidR="00945069" w:rsidRPr="00E45821">
        <w:rPr>
          <w:rFonts w:ascii="Book Antiqua" w:hAnsi="Book Antiqua"/>
          <w:sz w:val="24"/>
          <w:szCs w:val="24"/>
        </w:rPr>
        <w:t>,</w:t>
      </w:r>
      <w:r w:rsidR="00A3724C" w:rsidRPr="00E45821">
        <w:rPr>
          <w:rFonts w:ascii="Book Antiqua" w:hAnsi="Book Antiqua"/>
          <w:sz w:val="24"/>
          <w:szCs w:val="24"/>
        </w:rPr>
        <w:t xml:space="preserve"> and suggest that in this cell type </w:t>
      </w:r>
      <w:r w:rsidR="00945069" w:rsidRPr="00E45821">
        <w:rPr>
          <w:rFonts w:ascii="Book Antiqua" w:hAnsi="Book Antiqua"/>
          <w:sz w:val="24"/>
          <w:szCs w:val="24"/>
        </w:rPr>
        <w:t xml:space="preserve">some of the damage is </w:t>
      </w:r>
      <w:proofErr w:type="gramStart"/>
      <w:r w:rsidR="00945069" w:rsidRPr="00E45821">
        <w:rPr>
          <w:rFonts w:ascii="Book Antiqua" w:hAnsi="Book Antiqua"/>
          <w:sz w:val="24"/>
          <w:szCs w:val="24"/>
        </w:rPr>
        <w:t>irreversible</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69]</w:t>
      </w:r>
      <w:r w:rsidR="00E329A6" w:rsidRPr="00E45821">
        <w:rPr>
          <w:rFonts w:ascii="Book Antiqua" w:hAnsi="Book Antiqua"/>
          <w:sz w:val="24"/>
          <w:szCs w:val="24"/>
        </w:rPr>
        <w:t xml:space="preserve">. </w:t>
      </w:r>
    </w:p>
    <w:p w14:paraId="65A17D7D" w14:textId="77777777" w:rsidR="00AD73BE" w:rsidRPr="00E45821" w:rsidRDefault="00AD73BE" w:rsidP="00B45511">
      <w:pPr>
        <w:adjustRightInd w:val="0"/>
        <w:snapToGrid w:val="0"/>
        <w:spacing w:after="0" w:line="360" w:lineRule="auto"/>
        <w:jc w:val="both"/>
        <w:rPr>
          <w:rFonts w:ascii="Book Antiqua" w:hAnsi="Book Antiqua"/>
          <w:sz w:val="24"/>
          <w:szCs w:val="24"/>
          <w:lang w:eastAsia="zh-CN"/>
        </w:rPr>
      </w:pPr>
    </w:p>
    <w:p w14:paraId="0735FC4D" w14:textId="1594D137" w:rsidR="00F32167"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PRION-LIKE PROTEINS</w:t>
      </w:r>
    </w:p>
    <w:p w14:paraId="3D1CC507" w14:textId="5845DCB3" w:rsidR="00F32167" w:rsidRPr="00E45821" w:rsidRDefault="00F32167"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Misfolded proteins in the ALS model have similarities to prions.</w:t>
      </w:r>
      <w:r w:rsidR="00AB230D" w:rsidRPr="00E45821">
        <w:rPr>
          <w:rFonts w:ascii="Book Antiqua" w:hAnsi="Book Antiqua"/>
          <w:sz w:val="24"/>
          <w:szCs w:val="24"/>
        </w:rPr>
        <w:t xml:space="preserve"> Key to the SOD1</w:t>
      </w:r>
      <w:r w:rsidR="00527844" w:rsidRPr="00E45821">
        <w:rPr>
          <w:rFonts w:ascii="Book Antiqua" w:hAnsi="Book Antiqua"/>
          <w:sz w:val="24"/>
          <w:szCs w:val="24"/>
        </w:rPr>
        <w:t xml:space="preserve"> and TDP43</w:t>
      </w:r>
      <w:r w:rsidR="00AB230D" w:rsidRPr="00E45821">
        <w:rPr>
          <w:rFonts w:ascii="Book Antiqua" w:hAnsi="Book Antiqua"/>
          <w:sz w:val="24"/>
          <w:szCs w:val="24"/>
        </w:rPr>
        <w:t xml:space="preserve"> proteins in ALS is that they self-template themselves, meaning that the proteins replicate themselves without the involvement of DNA and RNA, and then spread to other parts of the nervous system.</w:t>
      </w:r>
      <w:r w:rsidR="00FA7679" w:rsidRPr="00E45821">
        <w:rPr>
          <w:rFonts w:ascii="Book Antiqua" w:hAnsi="Book Antiqua"/>
          <w:sz w:val="24"/>
          <w:szCs w:val="24"/>
        </w:rPr>
        <w:t xml:space="preserve"> These prion-like proteins will spread not only throughout the cell, but traveling in exosomes spread from cell to </w:t>
      </w:r>
      <w:proofErr w:type="gramStart"/>
      <w:r w:rsidR="00FA7679" w:rsidRPr="00E45821">
        <w:rPr>
          <w:rFonts w:ascii="Book Antiqua" w:hAnsi="Book Antiqua"/>
          <w:sz w:val="24"/>
          <w:szCs w:val="24"/>
        </w:rPr>
        <w:t>cell</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70]</w:t>
      </w:r>
      <w:r w:rsidR="00E329A6" w:rsidRPr="00E45821">
        <w:rPr>
          <w:rFonts w:ascii="Book Antiqua" w:hAnsi="Book Antiqua"/>
          <w:sz w:val="24"/>
          <w:szCs w:val="24"/>
        </w:rPr>
        <w:t xml:space="preserve">. </w:t>
      </w:r>
      <w:r w:rsidR="00AB230D" w:rsidRPr="00E45821">
        <w:rPr>
          <w:rFonts w:ascii="Book Antiqua" w:hAnsi="Book Antiqua"/>
          <w:sz w:val="24"/>
          <w:szCs w:val="24"/>
        </w:rPr>
        <w:t>However, unlike true prions, the ALS prion-like proteins are able to be refolded or cleared from the body, correcting the destru</w:t>
      </w:r>
      <w:r w:rsidR="00F35A54" w:rsidRPr="00E45821">
        <w:rPr>
          <w:rFonts w:ascii="Book Antiqua" w:hAnsi="Book Antiqua"/>
          <w:sz w:val="24"/>
          <w:szCs w:val="24"/>
        </w:rPr>
        <w:t xml:space="preserve">ctive properties of the </w:t>
      </w:r>
      <w:proofErr w:type="gramStart"/>
      <w:r w:rsidR="00F35A54" w:rsidRPr="00E45821">
        <w:rPr>
          <w:rFonts w:ascii="Book Antiqua" w:hAnsi="Book Antiqua"/>
          <w:sz w:val="24"/>
          <w:szCs w:val="24"/>
        </w:rPr>
        <w:t>protein</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71]</w:t>
      </w:r>
      <w:r w:rsidR="00974A0B" w:rsidRPr="00E45821">
        <w:rPr>
          <w:rFonts w:ascii="Book Antiqua" w:hAnsi="Book Antiqua"/>
          <w:sz w:val="24"/>
          <w:szCs w:val="24"/>
        </w:rPr>
        <w:t xml:space="preserve">. </w:t>
      </w:r>
    </w:p>
    <w:p w14:paraId="13BF7A15" w14:textId="79AEBB73" w:rsidR="0088493B" w:rsidRDefault="005B2531" w:rsidP="00AD73BE">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lastRenderedPageBreak/>
        <w:t>P</w:t>
      </w:r>
      <w:r w:rsidR="0088493B" w:rsidRPr="00E45821">
        <w:rPr>
          <w:rFonts w:ascii="Book Antiqua" w:hAnsi="Book Antiqua"/>
          <w:sz w:val="24"/>
          <w:szCs w:val="24"/>
        </w:rPr>
        <w:t>rotein-RNA assemblies</w:t>
      </w:r>
      <w:r w:rsidRPr="00E45821">
        <w:rPr>
          <w:rFonts w:ascii="Book Antiqua" w:hAnsi="Book Antiqua"/>
          <w:sz w:val="24"/>
          <w:szCs w:val="24"/>
        </w:rPr>
        <w:t xml:space="preserve"> </w:t>
      </w:r>
      <w:r w:rsidR="0088493B" w:rsidRPr="00E45821">
        <w:rPr>
          <w:rFonts w:ascii="Book Antiqua" w:hAnsi="Book Antiqua"/>
          <w:sz w:val="24"/>
          <w:szCs w:val="24"/>
        </w:rPr>
        <w:t>serve as the foci of protein misfolding and their maturation into insoluble structures</w:t>
      </w:r>
      <w:r w:rsidRPr="00E45821">
        <w:rPr>
          <w:rFonts w:ascii="Book Antiqua" w:hAnsi="Book Antiqua"/>
          <w:sz w:val="24"/>
          <w:szCs w:val="24"/>
        </w:rPr>
        <w:t xml:space="preserve"> in the ALS state. The assemblies then </w:t>
      </w:r>
      <w:r w:rsidR="0088493B" w:rsidRPr="00E45821">
        <w:rPr>
          <w:rFonts w:ascii="Book Antiqua" w:hAnsi="Book Antiqua"/>
          <w:sz w:val="24"/>
          <w:szCs w:val="24"/>
        </w:rPr>
        <w:t xml:space="preserve">recruit native proteins, turning them into misfolded forms. This self-perpetuation of misfolding proteins is a </w:t>
      </w:r>
      <w:r w:rsidR="002E287E" w:rsidRPr="00E45821">
        <w:rPr>
          <w:rFonts w:ascii="Book Antiqua" w:hAnsi="Book Antiqua"/>
          <w:sz w:val="24"/>
          <w:szCs w:val="24"/>
        </w:rPr>
        <w:t>“</w:t>
      </w:r>
      <w:r w:rsidR="0088493B" w:rsidRPr="00E45821">
        <w:rPr>
          <w:rFonts w:ascii="Book Antiqua" w:hAnsi="Book Antiqua"/>
          <w:sz w:val="24"/>
          <w:szCs w:val="24"/>
        </w:rPr>
        <w:t>twisted version of classical prion replication</w:t>
      </w:r>
      <w:r w:rsidR="002E287E" w:rsidRPr="00E45821">
        <w:rPr>
          <w:rFonts w:ascii="Book Antiqua" w:hAnsi="Book Antiqua"/>
          <w:sz w:val="24"/>
          <w:szCs w:val="24"/>
        </w:rPr>
        <w:t>”</w:t>
      </w:r>
      <w:r w:rsidR="0088493B" w:rsidRPr="00E45821">
        <w:rPr>
          <w:rFonts w:ascii="Book Antiqua" w:hAnsi="Book Antiqua"/>
          <w:sz w:val="24"/>
          <w:szCs w:val="24"/>
        </w:rPr>
        <w:t xml:space="preserve"> that leads to amplification of pathological protein complexes that spread throughout the neuraxis, offering a pathogenic principle that underlies the rapid disease progression that characterizes ALS, and other neurodegenerative </w:t>
      </w:r>
      <w:proofErr w:type="gramStart"/>
      <w:r w:rsidR="0088493B" w:rsidRPr="00E45821">
        <w:rPr>
          <w:rFonts w:ascii="Book Antiqua" w:hAnsi="Book Antiqua"/>
          <w:sz w:val="24"/>
          <w:szCs w:val="24"/>
        </w:rPr>
        <w:t>diseases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72]</w:t>
      </w:r>
      <w:r w:rsidR="00974A0B" w:rsidRPr="00E45821">
        <w:rPr>
          <w:rFonts w:ascii="Book Antiqua" w:hAnsi="Book Antiqua"/>
          <w:sz w:val="24"/>
          <w:szCs w:val="24"/>
        </w:rPr>
        <w:t xml:space="preserve">. </w:t>
      </w:r>
    </w:p>
    <w:p w14:paraId="3F5A1FBE" w14:textId="77777777" w:rsidR="00AD73BE" w:rsidRPr="00E45821" w:rsidRDefault="00AD73BE" w:rsidP="00AD73BE">
      <w:pPr>
        <w:adjustRightInd w:val="0"/>
        <w:snapToGrid w:val="0"/>
        <w:spacing w:after="0" w:line="360" w:lineRule="auto"/>
        <w:ind w:firstLine="720"/>
        <w:jc w:val="both"/>
        <w:rPr>
          <w:rFonts w:ascii="Book Antiqua" w:hAnsi="Book Antiqua"/>
          <w:sz w:val="24"/>
          <w:szCs w:val="24"/>
          <w:lang w:eastAsia="zh-CN"/>
        </w:rPr>
      </w:pPr>
    </w:p>
    <w:p w14:paraId="33BB379E" w14:textId="00616F39" w:rsidR="00D14EB9"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CYTOSKELETON</w:t>
      </w:r>
    </w:p>
    <w:p w14:paraId="305186E2" w14:textId="7BD4F39C" w:rsidR="00D14EB9" w:rsidRDefault="00D14EB9"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The cytoskeleton i</w:t>
      </w:r>
      <w:r w:rsidR="00EC4D6E" w:rsidRPr="00E45821">
        <w:rPr>
          <w:rFonts w:ascii="Book Antiqua" w:hAnsi="Book Antiqua"/>
          <w:sz w:val="24"/>
          <w:szCs w:val="24"/>
        </w:rPr>
        <w:t xml:space="preserve">n </w:t>
      </w:r>
      <w:proofErr w:type="gramStart"/>
      <w:r w:rsidR="00EC4D6E" w:rsidRPr="00E45821">
        <w:rPr>
          <w:rFonts w:ascii="Book Antiqua" w:hAnsi="Book Antiqua"/>
          <w:sz w:val="24"/>
          <w:szCs w:val="24"/>
        </w:rPr>
        <w:t>general</w:t>
      </w:r>
      <w:r w:rsidR="00EC4D6E" w:rsidRPr="00E45821">
        <w:rPr>
          <w:rFonts w:ascii="Book Antiqua" w:hAnsi="Book Antiqua"/>
          <w:sz w:val="24"/>
          <w:szCs w:val="24"/>
          <w:vertAlign w:val="superscript"/>
        </w:rPr>
        <w:t>[</w:t>
      </w:r>
      <w:proofErr w:type="gramEnd"/>
      <w:r w:rsidR="00EC4D6E" w:rsidRPr="00E45821">
        <w:rPr>
          <w:rFonts w:ascii="Book Antiqua" w:hAnsi="Book Antiqua"/>
          <w:sz w:val="24"/>
          <w:szCs w:val="24"/>
          <w:vertAlign w:val="superscript"/>
        </w:rPr>
        <w:t>73]</w:t>
      </w:r>
      <w:r w:rsidR="00886F9D" w:rsidRPr="00E45821">
        <w:rPr>
          <w:rFonts w:ascii="Book Antiqua" w:hAnsi="Book Antiqua"/>
          <w:sz w:val="24"/>
          <w:szCs w:val="24"/>
        </w:rPr>
        <w:t xml:space="preserve"> and actin</w:t>
      </w:r>
      <w:r w:rsidR="00EC4D6E" w:rsidRPr="00E45821">
        <w:rPr>
          <w:rFonts w:ascii="Book Antiqua" w:hAnsi="Book Antiqua"/>
          <w:sz w:val="24"/>
          <w:szCs w:val="24"/>
          <w:vertAlign w:val="superscript"/>
        </w:rPr>
        <w:t>[74]</w:t>
      </w:r>
      <w:r w:rsidR="00AD73BE" w:rsidRPr="00E45821">
        <w:rPr>
          <w:rFonts w:ascii="Book Antiqua" w:hAnsi="Book Antiqua"/>
          <w:sz w:val="24"/>
          <w:szCs w:val="24"/>
        </w:rPr>
        <w:t>,</w:t>
      </w:r>
      <w:r w:rsidR="00661DBD" w:rsidRPr="00E45821">
        <w:rPr>
          <w:rFonts w:ascii="Book Antiqua" w:hAnsi="Book Antiqua"/>
          <w:sz w:val="24"/>
          <w:szCs w:val="24"/>
        </w:rPr>
        <w:t xml:space="preserve"> </w:t>
      </w:r>
      <w:r w:rsidR="00886F9D" w:rsidRPr="00E45821">
        <w:rPr>
          <w:rFonts w:ascii="Book Antiqua" w:hAnsi="Book Antiqua"/>
          <w:sz w:val="24"/>
          <w:szCs w:val="24"/>
        </w:rPr>
        <w:t>microtubules and neurofilaments</w:t>
      </w:r>
      <w:r w:rsidR="00EC4D6E" w:rsidRPr="00E45821">
        <w:rPr>
          <w:rFonts w:ascii="Book Antiqua" w:hAnsi="Book Antiqua"/>
          <w:sz w:val="24"/>
          <w:szCs w:val="24"/>
          <w:vertAlign w:val="superscript"/>
        </w:rPr>
        <w:t>[75]</w:t>
      </w:r>
      <w:r w:rsidR="00886F9D" w:rsidRPr="00E45821">
        <w:rPr>
          <w:rFonts w:ascii="Book Antiqua" w:hAnsi="Book Antiqua"/>
          <w:sz w:val="24"/>
          <w:szCs w:val="24"/>
        </w:rPr>
        <w:t xml:space="preserve"> in particular,</w:t>
      </w:r>
      <w:r w:rsidRPr="00E45821">
        <w:rPr>
          <w:rFonts w:ascii="Book Antiqua" w:hAnsi="Book Antiqua"/>
          <w:sz w:val="24"/>
          <w:szCs w:val="24"/>
        </w:rPr>
        <w:t xml:space="preserve"> are believed to be dysregulated in ALS. Understanding that the rescue of neurons through the delivery of HSP and mitochondria is dependent on the ECM and actin-based </w:t>
      </w:r>
      <w:r w:rsidR="00AD73BE" w:rsidRPr="00E45821">
        <w:rPr>
          <w:rFonts w:ascii="Book Antiqua" w:hAnsi="Book Antiqua"/>
          <w:sz w:val="24"/>
          <w:szCs w:val="24"/>
        </w:rPr>
        <w:t xml:space="preserve">tunnelling nanotubes </w:t>
      </w:r>
      <w:r w:rsidR="00B21ED5" w:rsidRPr="00E45821">
        <w:rPr>
          <w:rFonts w:ascii="Book Antiqua" w:hAnsi="Book Antiqua"/>
          <w:sz w:val="24"/>
          <w:szCs w:val="24"/>
        </w:rPr>
        <w:t>(TNT)</w:t>
      </w:r>
      <w:r w:rsidR="00AA3A4C" w:rsidRPr="00E45821">
        <w:rPr>
          <w:rFonts w:ascii="Book Antiqua" w:hAnsi="Book Antiqua"/>
          <w:sz w:val="24"/>
          <w:szCs w:val="24"/>
        </w:rPr>
        <w:t xml:space="preserve"> emanating from the cytoskeleton</w:t>
      </w:r>
      <w:r w:rsidR="006B7933" w:rsidRPr="00E45821">
        <w:rPr>
          <w:rFonts w:ascii="Book Antiqua" w:hAnsi="Book Antiqua"/>
          <w:sz w:val="24"/>
          <w:szCs w:val="24"/>
        </w:rPr>
        <w:t>, and conveyed though the ECM</w:t>
      </w:r>
      <w:r w:rsidR="00AA3A4C" w:rsidRPr="00E45821">
        <w:rPr>
          <w:rFonts w:ascii="Book Antiqua" w:hAnsi="Book Antiqua"/>
          <w:sz w:val="24"/>
          <w:szCs w:val="24"/>
        </w:rPr>
        <w:t xml:space="preserve"> of</w:t>
      </w:r>
      <w:r w:rsidRPr="00E45821">
        <w:rPr>
          <w:rFonts w:ascii="Book Antiqua" w:hAnsi="Book Antiqua"/>
          <w:sz w:val="24"/>
          <w:szCs w:val="24"/>
        </w:rPr>
        <w:t xml:space="preserve"> surrounding healthy stem cells, we can well believe that motor neurons in ALS are put at extreme risk by the interruption of the ECM/cytoskeleton.</w:t>
      </w:r>
    </w:p>
    <w:p w14:paraId="3392A088" w14:textId="77777777" w:rsidR="00AD73BE" w:rsidRPr="00E45821" w:rsidRDefault="00AD73BE" w:rsidP="00B45511">
      <w:pPr>
        <w:adjustRightInd w:val="0"/>
        <w:snapToGrid w:val="0"/>
        <w:spacing w:after="0" w:line="360" w:lineRule="auto"/>
        <w:jc w:val="both"/>
        <w:rPr>
          <w:rFonts w:ascii="Book Antiqua" w:hAnsi="Book Antiqua"/>
          <w:sz w:val="24"/>
          <w:szCs w:val="24"/>
          <w:lang w:eastAsia="zh-CN"/>
        </w:rPr>
      </w:pPr>
    </w:p>
    <w:p w14:paraId="42B067D0" w14:textId="7F43C66B" w:rsidR="00474FDE" w:rsidRPr="00E45821" w:rsidRDefault="00AD73BE"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BASEMENT MEMBRANE – BLOOD BRAIN BARRIER DYSFUNCTION</w:t>
      </w:r>
    </w:p>
    <w:p w14:paraId="048B7CFE" w14:textId="04F515FD" w:rsidR="00474FDE" w:rsidRDefault="00474FDE"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 xml:space="preserve">Basement membrane dysfunction leading to </w:t>
      </w:r>
      <w:r w:rsidR="00466DF8" w:rsidRPr="00E45821">
        <w:rPr>
          <w:rFonts w:ascii="Book Antiqua" w:hAnsi="Book Antiqua"/>
          <w:sz w:val="24"/>
          <w:szCs w:val="24"/>
        </w:rPr>
        <w:t>irregularities</w:t>
      </w:r>
      <w:r w:rsidRPr="00E45821">
        <w:rPr>
          <w:rFonts w:ascii="Book Antiqua" w:hAnsi="Book Antiqua"/>
          <w:sz w:val="24"/>
          <w:szCs w:val="24"/>
        </w:rPr>
        <w:t xml:space="preserve"> in blood/nutrient flow to neurons is a hallmark of macular degeneration, and has recently become evident in </w:t>
      </w:r>
      <w:proofErr w:type="gramStart"/>
      <w:r w:rsidRPr="00E45821">
        <w:rPr>
          <w:rFonts w:ascii="Book Antiqua" w:hAnsi="Book Antiqua"/>
          <w:sz w:val="24"/>
          <w:szCs w:val="24"/>
        </w:rPr>
        <w:t>ALS</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76]</w:t>
      </w:r>
      <w:r w:rsidR="00A07306" w:rsidRPr="00E45821">
        <w:rPr>
          <w:rFonts w:ascii="Book Antiqua" w:hAnsi="Book Antiqua"/>
          <w:sz w:val="24"/>
          <w:szCs w:val="24"/>
        </w:rPr>
        <w:t xml:space="preserve">. </w:t>
      </w:r>
      <w:r w:rsidRPr="00E45821">
        <w:rPr>
          <w:rFonts w:ascii="Book Antiqua" w:hAnsi="Book Antiqua"/>
          <w:sz w:val="24"/>
          <w:szCs w:val="24"/>
        </w:rPr>
        <w:t>Here again, breakdown of ECM can lead to vascular irregularities in the motor tracts and induce an inflammatory state.</w:t>
      </w:r>
      <w:r w:rsidR="00520E80" w:rsidRPr="00E45821">
        <w:rPr>
          <w:rFonts w:ascii="Book Antiqua" w:hAnsi="Book Antiqua"/>
          <w:sz w:val="24"/>
          <w:szCs w:val="24"/>
        </w:rPr>
        <w:t xml:space="preserve"> In the healthy adult with a stable ECM and basement membrane on which to attach, microglia are ramified and relatively quiescent. With breakdown of the basement membrane, microglia become mobile and reactive, and can further degrade the </w:t>
      </w:r>
      <w:proofErr w:type="gramStart"/>
      <w:r w:rsidR="00520E80" w:rsidRPr="00E45821">
        <w:rPr>
          <w:rFonts w:ascii="Book Antiqua" w:hAnsi="Book Antiqua"/>
          <w:sz w:val="24"/>
          <w:szCs w:val="24"/>
        </w:rPr>
        <w:t>ECM</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77]</w:t>
      </w:r>
      <w:r w:rsidR="00A800C9" w:rsidRPr="00E45821">
        <w:rPr>
          <w:rFonts w:ascii="Book Antiqua" w:hAnsi="Book Antiqua"/>
          <w:sz w:val="24"/>
          <w:szCs w:val="24"/>
        </w:rPr>
        <w:t xml:space="preserve">. </w:t>
      </w:r>
      <w:r w:rsidR="00520E80" w:rsidRPr="00E45821">
        <w:rPr>
          <w:rFonts w:ascii="Book Antiqua" w:hAnsi="Book Antiqua"/>
          <w:sz w:val="24"/>
          <w:szCs w:val="24"/>
        </w:rPr>
        <w:t>A chronic para</w:t>
      </w:r>
      <w:r w:rsidR="008241B8" w:rsidRPr="00E45821">
        <w:rPr>
          <w:rFonts w:ascii="Book Antiqua" w:hAnsi="Book Antiqua"/>
          <w:sz w:val="24"/>
          <w:szCs w:val="24"/>
        </w:rPr>
        <w:t>-</w:t>
      </w:r>
      <w:r w:rsidR="00520E80" w:rsidRPr="00E45821">
        <w:rPr>
          <w:rFonts w:ascii="Book Antiqua" w:hAnsi="Book Antiqua"/>
          <w:sz w:val="24"/>
          <w:szCs w:val="24"/>
        </w:rPr>
        <w:t xml:space="preserve">inflammatory state </w:t>
      </w:r>
      <w:r w:rsidR="008241B8" w:rsidRPr="00E45821">
        <w:rPr>
          <w:rFonts w:ascii="Book Antiqua" w:hAnsi="Book Antiqua"/>
          <w:sz w:val="24"/>
          <w:szCs w:val="24"/>
        </w:rPr>
        <w:t xml:space="preserve">in the motor tracts </w:t>
      </w:r>
      <w:r w:rsidR="00520E80" w:rsidRPr="00E45821">
        <w:rPr>
          <w:rFonts w:ascii="Book Antiqua" w:hAnsi="Book Antiqua"/>
          <w:sz w:val="24"/>
          <w:szCs w:val="24"/>
        </w:rPr>
        <w:t>ensues.</w:t>
      </w:r>
      <w:r w:rsidR="00EA3581" w:rsidRPr="00E45821">
        <w:rPr>
          <w:rFonts w:ascii="Book Antiqua" w:hAnsi="Book Antiqua"/>
          <w:sz w:val="24"/>
          <w:szCs w:val="24"/>
        </w:rPr>
        <w:t xml:space="preserve"> </w:t>
      </w:r>
      <w:r w:rsidR="005B2531" w:rsidRPr="00E45821">
        <w:rPr>
          <w:rFonts w:ascii="Book Antiqua" w:hAnsi="Book Antiqua"/>
          <w:sz w:val="24"/>
          <w:szCs w:val="24"/>
        </w:rPr>
        <w:t>B</w:t>
      </w:r>
      <w:r w:rsidR="00EA3581" w:rsidRPr="00E45821">
        <w:rPr>
          <w:rFonts w:ascii="Book Antiqua" w:hAnsi="Book Antiqua"/>
          <w:sz w:val="24"/>
          <w:szCs w:val="24"/>
        </w:rPr>
        <w:t>lood-derived neurotoxic</w:t>
      </w:r>
      <w:r w:rsidR="00AD73BE">
        <w:rPr>
          <w:rFonts w:ascii="Book Antiqua" w:hAnsi="Book Antiqua"/>
          <w:sz w:val="24"/>
          <w:szCs w:val="24"/>
        </w:rPr>
        <w:t xml:space="preserve"> </w:t>
      </w:r>
      <w:r w:rsidR="00EA3581" w:rsidRPr="00E45821">
        <w:rPr>
          <w:rFonts w:ascii="Book Antiqua" w:hAnsi="Book Antiqua"/>
          <w:sz w:val="24"/>
          <w:szCs w:val="24"/>
        </w:rPr>
        <w:t>hemoglobin and iron</w:t>
      </w:r>
      <w:r w:rsidR="005B2531" w:rsidRPr="00E45821">
        <w:rPr>
          <w:rFonts w:ascii="Book Antiqua" w:hAnsi="Book Antiqua"/>
          <w:sz w:val="24"/>
          <w:szCs w:val="24"/>
        </w:rPr>
        <w:t xml:space="preserve"> accumulate</w:t>
      </w:r>
      <w:r w:rsidR="00EA3581" w:rsidRPr="00E45821">
        <w:rPr>
          <w:rFonts w:ascii="Book Antiqua" w:hAnsi="Book Antiqua"/>
          <w:sz w:val="24"/>
          <w:szCs w:val="24"/>
        </w:rPr>
        <w:t xml:space="preserve"> in the spinal cord</w:t>
      </w:r>
      <w:r w:rsidR="005B2531" w:rsidRPr="00E45821">
        <w:rPr>
          <w:rFonts w:ascii="Book Antiqua" w:hAnsi="Book Antiqua"/>
          <w:sz w:val="24"/>
          <w:szCs w:val="24"/>
        </w:rPr>
        <w:t>, leading</w:t>
      </w:r>
      <w:r w:rsidR="00EA3581" w:rsidRPr="00E45821">
        <w:rPr>
          <w:rFonts w:ascii="Book Antiqua" w:hAnsi="Book Antiqua"/>
          <w:sz w:val="24"/>
          <w:szCs w:val="24"/>
        </w:rPr>
        <w:t xml:space="preserve"> to early motor-neuron degeneration in SOD1G93A mice</w:t>
      </w:r>
      <w:r w:rsidR="005B2531" w:rsidRPr="00E45821">
        <w:rPr>
          <w:rFonts w:ascii="Book Antiqua" w:hAnsi="Book Antiqua"/>
          <w:sz w:val="24"/>
          <w:szCs w:val="24"/>
        </w:rPr>
        <w:t>. C</w:t>
      </w:r>
      <w:r w:rsidR="00EA3581" w:rsidRPr="00E45821">
        <w:rPr>
          <w:rFonts w:ascii="Book Antiqua" w:hAnsi="Book Antiqua"/>
          <w:sz w:val="24"/>
          <w:szCs w:val="24"/>
        </w:rPr>
        <w:t>helation of blood-derived iron and antioxidant treatment</w:t>
      </w:r>
      <w:r w:rsidR="005B2531" w:rsidRPr="00E45821">
        <w:rPr>
          <w:rFonts w:ascii="Book Antiqua" w:hAnsi="Book Antiqua"/>
          <w:sz w:val="24"/>
          <w:szCs w:val="24"/>
        </w:rPr>
        <w:t xml:space="preserve"> early in the ALS sequalae</w:t>
      </w:r>
      <w:r w:rsidR="00AD73BE">
        <w:rPr>
          <w:rFonts w:ascii="Book Antiqua" w:hAnsi="Book Antiqua"/>
          <w:sz w:val="24"/>
          <w:szCs w:val="24"/>
        </w:rPr>
        <w:t xml:space="preserve"> </w:t>
      </w:r>
      <w:r w:rsidR="00EA3581" w:rsidRPr="00E45821">
        <w:rPr>
          <w:rFonts w:ascii="Book Antiqua" w:hAnsi="Book Antiqua"/>
          <w:sz w:val="24"/>
          <w:szCs w:val="24"/>
        </w:rPr>
        <w:t xml:space="preserve">mitigated early motor-neuronal </w:t>
      </w:r>
      <w:proofErr w:type="gramStart"/>
      <w:r w:rsidR="00EA3581" w:rsidRPr="00E45821">
        <w:rPr>
          <w:rFonts w:ascii="Book Antiqua" w:hAnsi="Book Antiqua"/>
          <w:sz w:val="24"/>
          <w:szCs w:val="24"/>
        </w:rPr>
        <w:t>injury</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78]</w:t>
      </w:r>
      <w:r w:rsidR="003C11FD" w:rsidRPr="00E45821">
        <w:rPr>
          <w:rFonts w:ascii="Book Antiqua" w:hAnsi="Book Antiqua"/>
          <w:sz w:val="24"/>
          <w:szCs w:val="24"/>
        </w:rPr>
        <w:t xml:space="preserve">. </w:t>
      </w:r>
      <w:r w:rsidR="00542969" w:rsidRPr="00E45821">
        <w:rPr>
          <w:rFonts w:ascii="Book Antiqua" w:hAnsi="Book Antiqua"/>
          <w:sz w:val="24"/>
          <w:szCs w:val="24"/>
        </w:rPr>
        <w:t xml:space="preserve">Chronic inflammation with MMP-9 presence, as an example, can lead to laminin-III breakdown and a resulting breakdown of the </w:t>
      </w:r>
      <w:r w:rsidR="00AD73BE" w:rsidRPr="00AD73BE">
        <w:rPr>
          <w:rFonts w:ascii="Book Antiqua" w:hAnsi="Book Antiqua"/>
          <w:sz w:val="24"/>
          <w:szCs w:val="24"/>
        </w:rPr>
        <w:t xml:space="preserve">blood </w:t>
      </w:r>
      <w:r w:rsidR="00AD73BE" w:rsidRPr="00AD73BE">
        <w:rPr>
          <w:rFonts w:ascii="Book Antiqua" w:hAnsi="Book Antiqua"/>
          <w:sz w:val="24"/>
          <w:szCs w:val="24"/>
        </w:rPr>
        <w:lastRenderedPageBreak/>
        <w:t>brain barrier</w:t>
      </w:r>
      <w:r w:rsidR="00542969" w:rsidRPr="00E45821">
        <w:rPr>
          <w:rFonts w:ascii="Book Antiqua" w:hAnsi="Book Antiqua"/>
          <w:sz w:val="24"/>
          <w:szCs w:val="24"/>
        </w:rPr>
        <w:t>.</w:t>
      </w:r>
      <w:r w:rsidR="00745B71" w:rsidRPr="00E45821">
        <w:rPr>
          <w:rFonts w:ascii="Book Antiqua" w:hAnsi="Book Antiqua"/>
          <w:sz w:val="24"/>
          <w:szCs w:val="24"/>
        </w:rPr>
        <w:t xml:space="preserve"> Transplant of bone marrow stem cells into a mouse model of ALS repaired some of the vascular </w:t>
      </w:r>
      <w:proofErr w:type="gramStart"/>
      <w:r w:rsidR="00745B71" w:rsidRPr="00E45821">
        <w:rPr>
          <w:rFonts w:ascii="Book Antiqua" w:hAnsi="Book Antiqua"/>
          <w:sz w:val="24"/>
          <w:szCs w:val="24"/>
        </w:rPr>
        <w:t>pathology</w:t>
      </w:r>
      <w:r w:rsidR="00AD73BE" w:rsidRPr="00E45821">
        <w:rPr>
          <w:rFonts w:ascii="Book Antiqua" w:hAnsi="Book Antiqua"/>
          <w:sz w:val="24"/>
          <w:szCs w:val="24"/>
          <w:vertAlign w:val="superscript"/>
        </w:rPr>
        <w:t>[</w:t>
      </w:r>
      <w:proofErr w:type="gramEnd"/>
      <w:r w:rsidR="00AD73BE" w:rsidRPr="00E45821">
        <w:rPr>
          <w:rFonts w:ascii="Book Antiqua" w:hAnsi="Book Antiqua"/>
          <w:sz w:val="24"/>
          <w:szCs w:val="24"/>
          <w:vertAlign w:val="superscript"/>
        </w:rPr>
        <w:t>76]</w:t>
      </w:r>
      <w:r w:rsidR="003C11FD" w:rsidRPr="00E45821">
        <w:rPr>
          <w:rFonts w:ascii="Book Antiqua" w:hAnsi="Book Antiqua"/>
          <w:sz w:val="24"/>
          <w:szCs w:val="24"/>
        </w:rPr>
        <w:t xml:space="preserve">. </w:t>
      </w:r>
    </w:p>
    <w:p w14:paraId="3D826328" w14:textId="77777777" w:rsidR="00587CE5" w:rsidRPr="00E45821" w:rsidRDefault="00587CE5" w:rsidP="00B45511">
      <w:pPr>
        <w:adjustRightInd w:val="0"/>
        <w:snapToGrid w:val="0"/>
        <w:spacing w:after="0" w:line="360" w:lineRule="auto"/>
        <w:jc w:val="both"/>
        <w:rPr>
          <w:rFonts w:ascii="Book Antiqua" w:hAnsi="Book Antiqua"/>
          <w:sz w:val="24"/>
          <w:szCs w:val="24"/>
          <w:lang w:eastAsia="zh-CN"/>
        </w:rPr>
      </w:pPr>
    </w:p>
    <w:p w14:paraId="7646DB5C" w14:textId="0088B933" w:rsidR="00713C2A"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ACHE – LOSS OF FUNCTION AT THE SYNAPSE BECAUSE ACHE BECOMES UNBOUND FROM THE ECM AT NMJ</w:t>
      </w:r>
    </w:p>
    <w:p w14:paraId="175A5661" w14:textId="0A302F1A" w:rsidR="00713C2A" w:rsidRDefault="00713C2A"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 xml:space="preserve">Interestingly, </w:t>
      </w:r>
      <w:r w:rsidR="005B2531" w:rsidRPr="00E45821">
        <w:rPr>
          <w:rFonts w:ascii="Book Antiqua" w:hAnsi="Book Antiqua"/>
          <w:sz w:val="24"/>
          <w:szCs w:val="24"/>
        </w:rPr>
        <w:t xml:space="preserve">muscle biopsies </w:t>
      </w:r>
      <w:r w:rsidRPr="00E45821">
        <w:rPr>
          <w:rFonts w:ascii="Book Antiqua" w:hAnsi="Book Antiqua"/>
          <w:sz w:val="24"/>
          <w:szCs w:val="24"/>
        </w:rPr>
        <w:t>revealed a reduction in the AChE level</w:t>
      </w:r>
      <w:r w:rsidR="005B2531" w:rsidRPr="00E45821">
        <w:rPr>
          <w:rFonts w:ascii="Book Antiqua" w:hAnsi="Book Antiqua"/>
          <w:sz w:val="24"/>
          <w:szCs w:val="24"/>
        </w:rPr>
        <w:t xml:space="preserve"> of ALS </w:t>
      </w:r>
      <w:proofErr w:type="gramStart"/>
      <w:r w:rsidR="005B2531" w:rsidRPr="00E45821">
        <w:rPr>
          <w:rFonts w:ascii="Book Antiqua" w:hAnsi="Book Antiqua"/>
          <w:sz w:val="24"/>
          <w:szCs w:val="24"/>
        </w:rPr>
        <w:t>patients</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79]</w:t>
      </w:r>
      <w:r w:rsidR="003C11FD" w:rsidRPr="00E45821">
        <w:rPr>
          <w:rFonts w:ascii="Book Antiqua" w:hAnsi="Book Antiqua"/>
          <w:sz w:val="24"/>
          <w:szCs w:val="24"/>
        </w:rPr>
        <w:t xml:space="preserve">, </w:t>
      </w:r>
      <w:r w:rsidR="005B2531" w:rsidRPr="00E45821">
        <w:rPr>
          <w:rFonts w:ascii="Book Antiqua" w:hAnsi="Book Antiqua"/>
          <w:sz w:val="24"/>
          <w:szCs w:val="24"/>
        </w:rPr>
        <w:t xml:space="preserve">and </w:t>
      </w:r>
      <w:r w:rsidRPr="00E45821">
        <w:rPr>
          <w:rFonts w:ascii="Book Antiqua" w:hAnsi="Book Antiqua"/>
          <w:sz w:val="24"/>
          <w:szCs w:val="24"/>
        </w:rPr>
        <w:t xml:space="preserve">analysis of </w:t>
      </w:r>
      <w:r w:rsidR="005B2531" w:rsidRPr="00E45821">
        <w:rPr>
          <w:rFonts w:ascii="Book Antiqua" w:hAnsi="Book Antiqua"/>
          <w:sz w:val="24"/>
          <w:szCs w:val="24"/>
        </w:rPr>
        <w:t xml:space="preserve">the patient’s </w:t>
      </w:r>
      <w:r w:rsidRPr="00E45821">
        <w:rPr>
          <w:rFonts w:ascii="Book Antiqua" w:hAnsi="Book Antiqua"/>
          <w:sz w:val="24"/>
          <w:szCs w:val="24"/>
        </w:rPr>
        <w:t xml:space="preserve">plasma </w:t>
      </w:r>
      <w:r w:rsidR="005B2531" w:rsidRPr="00E45821">
        <w:rPr>
          <w:rFonts w:ascii="Book Antiqua" w:hAnsi="Book Antiqua"/>
          <w:sz w:val="24"/>
          <w:szCs w:val="24"/>
        </w:rPr>
        <w:t>revealed a large increase in circulating AChE</w:t>
      </w:r>
      <w:r w:rsidR="00587CE5" w:rsidRPr="00E45821">
        <w:rPr>
          <w:rFonts w:ascii="Book Antiqua" w:hAnsi="Book Antiqua"/>
          <w:sz w:val="24"/>
          <w:szCs w:val="24"/>
          <w:vertAlign w:val="superscript"/>
        </w:rPr>
        <w:t>[80]</w:t>
      </w:r>
      <w:r w:rsidR="003C11FD" w:rsidRPr="00E45821">
        <w:rPr>
          <w:rFonts w:ascii="Book Antiqua" w:hAnsi="Book Antiqua"/>
          <w:sz w:val="24"/>
          <w:szCs w:val="24"/>
        </w:rPr>
        <w:t xml:space="preserve">. </w:t>
      </w:r>
      <w:r w:rsidR="00102437" w:rsidRPr="00E45821">
        <w:rPr>
          <w:rFonts w:ascii="Book Antiqua" w:hAnsi="Book Antiqua"/>
          <w:sz w:val="24"/>
          <w:szCs w:val="24"/>
        </w:rPr>
        <w:t>The increase in circulating AChE</w:t>
      </w:r>
      <w:r w:rsidRPr="00E45821">
        <w:rPr>
          <w:rFonts w:ascii="Book Antiqua" w:hAnsi="Book Antiqua"/>
          <w:sz w:val="24"/>
          <w:szCs w:val="24"/>
        </w:rPr>
        <w:t xml:space="preserve"> may reflect a disruption of extracellularly bound AChE at the </w:t>
      </w:r>
      <w:proofErr w:type="gramStart"/>
      <w:r w:rsidRPr="00E45821">
        <w:rPr>
          <w:rFonts w:ascii="Book Antiqua" w:hAnsi="Book Antiqua"/>
          <w:sz w:val="24"/>
          <w:szCs w:val="24"/>
        </w:rPr>
        <w:t>NMJ</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81]</w:t>
      </w:r>
      <w:r w:rsidR="003C11FD" w:rsidRPr="00E45821">
        <w:rPr>
          <w:rFonts w:ascii="Book Antiqua" w:hAnsi="Book Antiqua"/>
          <w:sz w:val="24"/>
          <w:szCs w:val="24"/>
        </w:rPr>
        <w:t xml:space="preserve">, </w:t>
      </w:r>
      <w:r w:rsidR="00102437" w:rsidRPr="00E45821">
        <w:rPr>
          <w:rFonts w:ascii="Book Antiqua" w:hAnsi="Book Antiqua"/>
          <w:sz w:val="24"/>
          <w:szCs w:val="24"/>
        </w:rPr>
        <w:t>leading to functional deficits in the muscle</w:t>
      </w:r>
      <w:r w:rsidRPr="00E45821">
        <w:rPr>
          <w:rFonts w:ascii="Book Antiqua" w:hAnsi="Book Antiqua"/>
          <w:sz w:val="24"/>
          <w:szCs w:val="24"/>
        </w:rPr>
        <w:t xml:space="preserve">. Although in a study where nerve-muscle integrity was altered, </w:t>
      </w:r>
      <w:r w:rsidR="00102437" w:rsidRPr="00E45821">
        <w:rPr>
          <w:rFonts w:ascii="Book Antiqua" w:hAnsi="Book Antiqua"/>
          <w:sz w:val="24"/>
          <w:szCs w:val="24"/>
        </w:rPr>
        <w:t xml:space="preserve">and </w:t>
      </w:r>
      <w:r w:rsidRPr="00E45821">
        <w:rPr>
          <w:rFonts w:ascii="Book Antiqua" w:hAnsi="Book Antiqua"/>
          <w:sz w:val="24"/>
          <w:szCs w:val="24"/>
        </w:rPr>
        <w:t>a similar reduction of AChE at the animal</w:t>
      </w:r>
      <w:r w:rsidR="00102437" w:rsidRPr="00E45821">
        <w:rPr>
          <w:rFonts w:ascii="Book Antiqua" w:hAnsi="Book Antiqua"/>
          <w:sz w:val="24"/>
          <w:szCs w:val="24"/>
        </w:rPr>
        <w:t>s</w:t>
      </w:r>
      <w:r w:rsidRPr="00E45821">
        <w:rPr>
          <w:rFonts w:ascii="Book Antiqua" w:hAnsi="Book Antiqua"/>
          <w:sz w:val="24"/>
          <w:szCs w:val="24"/>
        </w:rPr>
        <w:t xml:space="preserve"> NMJ</w:t>
      </w:r>
      <w:r w:rsidR="00102437" w:rsidRPr="00E45821">
        <w:rPr>
          <w:rFonts w:ascii="Book Antiqua" w:hAnsi="Book Antiqua"/>
          <w:sz w:val="24"/>
          <w:szCs w:val="24"/>
        </w:rPr>
        <w:t xml:space="preserve"> was measured, with an associated increase in</w:t>
      </w:r>
      <w:r w:rsidRPr="00E45821">
        <w:rPr>
          <w:rFonts w:ascii="Book Antiqua" w:hAnsi="Book Antiqua"/>
          <w:sz w:val="24"/>
          <w:szCs w:val="24"/>
        </w:rPr>
        <w:t xml:space="preserve"> plasma </w:t>
      </w:r>
      <w:proofErr w:type="gramStart"/>
      <w:r w:rsidR="00102437" w:rsidRPr="00E45821">
        <w:rPr>
          <w:rFonts w:ascii="Book Antiqua" w:hAnsi="Book Antiqua"/>
          <w:sz w:val="24"/>
          <w:szCs w:val="24"/>
        </w:rPr>
        <w:t>levels</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82,83]</w:t>
      </w:r>
      <w:r w:rsidR="003C11FD" w:rsidRPr="00E45821">
        <w:rPr>
          <w:rFonts w:ascii="Book Antiqua" w:hAnsi="Book Antiqua"/>
          <w:sz w:val="24"/>
          <w:szCs w:val="24"/>
        </w:rPr>
        <w:t xml:space="preserve">, </w:t>
      </w:r>
      <w:r w:rsidRPr="00E45821">
        <w:rPr>
          <w:rFonts w:ascii="Book Antiqua" w:hAnsi="Book Antiqua"/>
          <w:sz w:val="24"/>
          <w:szCs w:val="24"/>
        </w:rPr>
        <w:t>the exact source of AChE increase in ALS plasma has not been demonstrated. Again, the data are suggestive of an early disruption of ECM, including that of the NMJ.</w:t>
      </w:r>
    </w:p>
    <w:p w14:paraId="758B9C09" w14:textId="77777777" w:rsidR="00587CE5" w:rsidRPr="00E45821" w:rsidRDefault="00587CE5" w:rsidP="00B45511">
      <w:pPr>
        <w:adjustRightInd w:val="0"/>
        <w:snapToGrid w:val="0"/>
        <w:spacing w:after="0" w:line="360" w:lineRule="auto"/>
        <w:jc w:val="both"/>
        <w:rPr>
          <w:rFonts w:ascii="Book Antiqua" w:hAnsi="Book Antiqua"/>
          <w:sz w:val="24"/>
          <w:szCs w:val="24"/>
          <w:lang w:eastAsia="zh-CN"/>
        </w:rPr>
      </w:pPr>
    </w:p>
    <w:p w14:paraId="7FB087BF" w14:textId="4D30145A" w:rsidR="00F611AB"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STRESS</w:t>
      </w:r>
    </w:p>
    <w:p w14:paraId="3254B9A7" w14:textId="40ACAC08" w:rsidR="00F611AB" w:rsidRPr="00E45821" w:rsidRDefault="00F611AB"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 xml:space="preserve">Traditionally we considered inflammation as a defense </w:t>
      </w:r>
      <w:r w:rsidR="00591E70" w:rsidRPr="00E45821">
        <w:rPr>
          <w:rFonts w:ascii="Book Antiqua" w:hAnsi="Book Antiqua"/>
          <w:sz w:val="24"/>
          <w:szCs w:val="24"/>
        </w:rPr>
        <w:t>in response to</w:t>
      </w:r>
      <w:r w:rsidRPr="00E45821">
        <w:rPr>
          <w:rFonts w:ascii="Book Antiqua" w:hAnsi="Book Antiqua"/>
          <w:sz w:val="24"/>
          <w:szCs w:val="24"/>
        </w:rPr>
        <w:t xml:space="preserve"> infection or injury. Inflammation, however, is often induced by tissue stress and malfunction in the absence of infection or overt tissue damage. </w:t>
      </w:r>
      <w:r w:rsidR="008241B8" w:rsidRPr="00E45821">
        <w:rPr>
          <w:rFonts w:ascii="Book Antiqua" w:hAnsi="Book Antiqua"/>
          <w:sz w:val="24"/>
          <w:szCs w:val="24"/>
        </w:rPr>
        <w:t>Stress a</w:t>
      </w:r>
      <w:r w:rsidRPr="00E45821">
        <w:rPr>
          <w:rFonts w:ascii="Book Antiqua" w:hAnsi="Book Antiqua"/>
          <w:sz w:val="24"/>
          <w:szCs w:val="24"/>
        </w:rPr>
        <w:t xml:space="preserve">s a chronic phenomenon, </w:t>
      </w:r>
      <w:r w:rsidR="008241B8" w:rsidRPr="00E45821">
        <w:rPr>
          <w:rFonts w:ascii="Book Antiqua" w:hAnsi="Book Antiqua"/>
          <w:sz w:val="24"/>
          <w:szCs w:val="24"/>
        </w:rPr>
        <w:t xml:space="preserve">will elicit </w:t>
      </w:r>
      <w:r w:rsidRPr="00E45821">
        <w:rPr>
          <w:rFonts w:ascii="Book Antiqua" w:hAnsi="Book Antiqua"/>
          <w:sz w:val="24"/>
          <w:szCs w:val="24"/>
        </w:rPr>
        <w:t>a chronic, self-perpetuating</w:t>
      </w:r>
      <w:r w:rsidR="00AD73BE">
        <w:rPr>
          <w:rFonts w:ascii="Book Antiqua" w:hAnsi="Book Antiqua"/>
          <w:sz w:val="24"/>
          <w:szCs w:val="24"/>
        </w:rPr>
        <w:t xml:space="preserve"> </w:t>
      </w:r>
      <w:r w:rsidRPr="00E45821">
        <w:rPr>
          <w:rFonts w:ascii="Book Antiqua" w:hAnsi="Book Antiqua"/>
          <w:sz w:val="24"/>
          <w:szCs w:val="24"/>
        </w:rPr>
        <w:t>para-inflammatory state with</w:t>
      </w:r>
      <w:r w:rsidR="00591E70" w:rsidRPr="00E45821">
        <w:rPr>
          <w:rFonts w:ascii="Book Antiqua" w:hAnsi="Book Antiqua"/>
          <w:sz w:val="24"/>
          <w:szCs w:val="24"/>
        </w:rPr>
        <w:t xml:space="preserve"> an</w:t>
      </w:r>
      <w:r w:rsidRPr="00E45821">
        <w:rPr>
          <w:rFonts w:ascii="Book Antiqua" w:hAnsi="Book Antiqua"/>
          <w:sz w:val="24"/>
          <w:szCs w:val="24"/>
        </w:rPr>
        <w:t xml:space="preserve"> a</w:t>
      </w:r>
      <w:r w:rsidR="00591E70" w:rsidRPr="00E45821">
        <w:rPr>
          <w:rFonts w:ascii="Book Antiqua" w:hAnsi="Book Antiqua"/>
          <w:sz w:val="24"/>
          <w:szCs w:val="24"/>
        </w:rPr>
        <w:t>ctive immune response</w:t>
      </w:r>
      <w:r w:rsidRPr="00E45821">
        <w:rPr>
          <w:rFonts w:ascii="Book Antiqua" w:hAnsi="Book Antiqua"/>
          <w:sz w:val="24"/>
          <w:szCs w:val="24"/>
        </w:rPr>
        <w:t>.</w:t>
      </w:r>
    </w:p>
    <w:p w14:paraId="7762FA88" w14:textId="3A9A4AE4" w:rsidR="0078271B" w:rsidRPr="00E45821" w:rsidRDefault="0078271B" w:rsidP="00587CE5">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Interestingly, activation of autoreactive T-cell receptors by </w:t>
      </w:r>
      <w:r w:rsidR="00591E70" w:rsidRPr="00E45821">
        <w:rPr>
          <w:rFonts w:ascii="Book Antiqua" w:hAnsi="Book Antiqua"/>
          <w:sz w:val="24"/>
          <w:szCs w:val="24"/>
        </w:rPr>
        <w:t>non-</w:t>
      </w:r>
      <w:r w:rsidRPr="00E45821">
        <w:rPr>
          <w:rFonts w:ascii="Book Antiqua" w:hAnsi="Book Antiqua"/>
          <w:sz w:val="24"/>
          <w:szCs w:val="24"/>
        </w:rPr>
        <w:t xml:space="preserve">commensal microbes might be a common trigger of autoimmune diseases in the immunoprivileged </w:t>
      </w:r>
      <w:proofErr w:type="gramStart"/>
      <w:r w:rsidRPr="00E45821">
        <w:rPr>
          <w:rFonts w:ascii="Book Antiqua" w:hAnsi="Book Antiqua"/>
          <w:sz w:val="24"/>
          <w:szCs w:val="24"/>
        </w:rPr>
        <w:t>CNS</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84]</w:t>
      </w:r>
      <w:r w:rsidR="005705B4" w:rsidRPr="00E45821">
        <w:rPr>
          <w:rFonts w:ascii="Book Antiqua" w:hAnsi="Book Antiqua"/>
          <w:sz w:val="24"/>
          <w:szCs w:val="24"/>
        </w:rPr>
        <w:t xml:space="preserve">. </w:t>
      </w:r>
      <w:r w:rsidR="00163A4F" w:rsidRPr="00E45821">
        <w:rPr>
          <w:rFonts w:ascii="Book Antiqua" w:hAnsi="Book Antiqua"/>
          <w:sz w:val="24"/>
          <w:szCs w:val="24"/>
        </w:rPr>
        <w:t>This means that stress, and other factors that degrade the microbiota of the gut can have devastating long term effects through chronic inflammation and or elicit a full-blown autoimmune response</w:t>
      </w:r>
      <w:r w:rsidR="008241B8" w:rsidRPr="00E45821">
        <w:rPr>
          <w:rFonts w:ascii="Book Antiqua" w:hAnsi="Book Antiqua"/>
          <w:sz w:val="24"/>
          <w:szCs w:val="24"/>
        </w:rPr>
        <w:t xml:space="preserve"> in the nervous system</w:t>
      </w:r>
      <w:r w:rsidR="00163A4F" w:rsidRPr="00E45821">
        <w:rPr>
          <w:rFonts w:ascii="Book Antiqua" w:hAnsi="Book Antiqua"/>
          <w:sz w:val="24"/>
          <w:szCs w:val="24"/>
        </w:rPr>
        <w:t>.</w:t>
      </w:r>
    </w:p>
    <w:p w14:paraId="2B321C75" w14:textId="5B6C0D27" w:rsidR="00E618CB" w:rsidRDefault="00E618CB" w:rsidP="00587CE5">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 xml:space="preserve">Although the data are poorly collected in third world nations, the incidence of ALS in underdeveloped countries is reportedly lower. This could be due to many factors, including less stress and fewer dangerous chemicals in the </w:t>
      </w:r>
      <w:proofErr w:type="gramStart"/>
      <w:r w:rsidRPr="00E45821">
        <w:rPr>
          <w:rFonts w:ascii="Book Antiqua" w:hAnsi="Book Antiqua"/>
          <w:sz w:val="24"/>
          <w:szCs w:val="24"/>
        </w:rPr>
        <w:t>environment</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85]</w:t>
      </w:r>
      <w:r w:rsidR="005705B4" w:rsidRPr="00E45821">
        <w:rPr>
          <w:rFonts w:ascii="Book Antiqua" w:hAnsi="Book Antiqua"/>
          <w:sz w:val="24"/>
          <w:szCs w:val="24"/>
        </w:rPr>
        <w:t xml:space="preserve">. </w:t>
      </w:r>
    </w:p>
    <w:p w14:paraId="5B416ED4" w14:textId="77777777" w:rsidR="00587CE5" w:rsidRPr="00E45821" w:rsidRDefault="00587CE5" w:rsidP="00587CE5">
      <w:pPr>
        <w:adjustRightInd w:val="0"/>
        <w:snapToGrid w:val="0"/>
        <w:spacing w:after="0" w:line="360" w:lineRule="auto"/>
        <w:ind w:firstLine="720"/>
        <w:jc w:val="both"/>
        <w:rPr>
          <w:rFonts w:ascii="Book Antiqua" w:hAnsi="Book Antiqua"/>
          <w:sz w:val="24"/>
          <w:szCs w:val="24"/>
          <w:lang w:eastAsia="zh-CN"/>
        </w:rPr>
      </w:pPr>
    </w:p>
    <w:p w14:paraId="3C7A8175" w14:textId="20B723DF" w:rsidR="008644BD"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EXPOSOME</w:t>
      </w:r>
    </w:p>
    <w:p w14:paraId="42C52DE3" w14:textId="0762AA69" w:rsidR="008644BD" w:rsidRDefault="008644BD"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lastRenderedPageBreak/>
        <w:t>Chemical exposure is thought to contribute about 70% of</w:t>
      </w:r>
      <w:r w:rsidR="00591E70" w:rsidRPr="00E45821">
        <w:rPr>
          <w:rFonts w:ascii="Book Antiqua" w:hAnsi="Book Antiqua"/>
          <w:sz w:val="24"/>
          <w:szCs w:val="24"/>
        </w:rPr>
        <w:t xml:space="preserve"> our</w:t>
      </w:r>
      <w:r w:rsidRPr="00E45821">
        <w:rPr>
          <w:rFonts w:ascii="Book Antiqua" w:hAnsi="Book Antiqua"/>
          <w:sz w:val="24"/>
          <w:szCs w:val="24"/>
        </w:rPr>
        <w:t xml:space="preserve"> health </w:t>
      </w:r>
      <w:proofErr w:type="gramStart"/>
      <w:r w:rsidRPr="00E45821">
        <w:rPr>
          <w:rFonts w:ascii="Book Antiqua" w:hAnsi="Book Antiqua"/>
          <w:sz w:val="24"/>
          <w:szCs w:val="24"/>
        </w:rPr>
        <w:t>state</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86]</w:t>
      </w:r>
      <w:r w:rsidR="005705B4" w:rsidRPr="00E45821">
        <w:rPr>
          <w:rFonts w:ascii="Book Antiqua" w:hAnsi="Book Antiqua"/>
          <w:sz w:val="24"/>
          <w:szCs w:val="24"/>
        </w:rPr>
        <w:t xml:space="preserve">. </w:t>
      </w:r>
      <w:r w:rsidR="00A705CE" w:rsidRPr="00E45821">
        <w:rPr>
          <w:rFonts w:ascii="Book Antiqua" w:hAnsi="Book Antiqua"/>
          <w:sz w:val="24"/>
          <w:szCs w:val="24"/>
        </w:rPr>
        <w:t xml:space="preserve">Exposure to various chemicals, including PCBs and pesticides has been correlated to human ALS, but not to their matched </w:t>
      </w:r>
      <w:proofErr w:type="gramStart"/>
      <w:r w:rsidR="00A705CE" w:rsidRPr="00E45821">
        <w:rPr>
          <w:rFonts w:ascii="Book Antiqua" w:hAnsi="Book Antiqua"/>
          <w:sz w:val="24"/>
          <w:szCs w:val="24"/>
        </w:rPr>
        <w:t>controls</w:t>
      </w:r>
      <w:r w:rsidR="00587CE5" w:rsidRPr="00587CE5">
        <w:rPr>
          <w:rFonts w:ascii="Book Antiqua" w:hAnsi="Book Antiqua"/>
          <w:sz w:val="24"/>
          <w:szCs w:val="24"/>
          <w:vertAlign w:val="superscript"/>
        </w:rPr>
        <w:t>[</w:t>
      </w:r>
      <w:proofErr w:type="gramEnd"/>
      <w:r w:rsidR="00587CE5" w:rsidRPr="00587CE5">
        <w:rPr>
          <w:rFonts w:ascii="Book Antiqua" w:hAnsi="Book Antiqua"/>
          <w:sz w:val="24"/>
          <w:szCs w:val="24"/>
          <w:vertAlign w:val="superscript"/>
        </w:rPr>
        <w:t>3]</w:t>
      </w:r>
      <w:r w:rsidR="0016620D" w:rsidRPr="00E45821">
        <w:rPr>
          <w:rFonts w:ascii="Book Antiqua" w:hAnsi="Book Antiqua"/>
          <w:sz w:val="24"/>
          <w:szCs w:val="24"/>
        </w:rPr>
        <w:t xml:space="preserve">. </w:t>
      </w:r>
      <w:r w:rsidRPr="00E45821">
        <w:rPr>
          <w:rFonts w:ascii="Book Antiqua" w:hAnsi="Book Antiqua"/>
          <w:sz w:val="24"/>
          <w:szCs w:val="24"/>
        </w:rPr>
        <w:t xml:space="preserve">The specificity with which pesticides and other environmental chemicals can act to destroy components of the nervous system is exemplified by the chronic exposure of the brain to the lipophilic pesticide rotenone causing a specific loss of dopaminergic </w:t>
      </w:r>
      <w:proofErr w:type="gramStart"/>
      <w:r w:rsidRPr="00E45821">
        <w:rPr>
          <w:rFonts w:ascii="Book Antiqua" w:hAnsi="Book Antiqua"/>
          <w:sz w:val="24"/>
          <w:szCs w:val="24"/>
        </w:rPr>
        <w:t>neurons</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87]</w:t>
      </w:r>
      <w:r w:rsidR="0016620D" w:rsidRPr="00E45821">
        <w:rPr>
          <w:rFonts w:ascii="Book Antiqua" w:hAnsi="Book Antiqua"/>
          <w:sz w:val="24"/>
          <w:szCs w:val="24"/>
        </w:rPr>
        <w:t xml:space="preserve">. </w:t>
      </w:r>
    </w:p>
    <w:p w14:paraId="6F30306B" w14:textId="77777777" w:rsidR="00587CE5" w:rsidRPr="00E45821" w:rsidRDefault="00587CE5" w:rsidP="00B45511">
      <w:pPr>
        <w:adjustRightInd w:val="0"/>
        <w:snapToGrid w:val="0"/>
        <w:spacing w:after="0" w:line="360" w:lineRule="auto"/>
        <w:jc w:val="both"/>
        <w:rPr>
          <w:rFonts w:ascii="Book Antiqua" w:hAnsi="Book Antiqua"/>
          <w:sz w:val="24"/>
          <w:szCs w:val="24"/>
          <w:lang w:eastAsia="zh-CN"/>
        </w:rPr>
      </w:pPr>
    </w:p>
    <w:p w14:paraId="217E22C7" w14:textId="00B0C4A9" w:rsidR="00C14587" w:rsidRPr="00587CE5" w:rsidRDefault="00587CE5" w:rsidP="00B45511">
      <w:pPr>
        <w:adjustRightInd w:val="0"/>
        <w:snapToGrid w:val="0"/>
        <w:spacing w:after="0" w:line="360" w:lineRule="auto"/>
        <w:jc w:val="both"/>
        <w:rPr>
          <w:rFonts w:ascii="Book Antiqua" w:hAnsi="Book Antiqua"/>
          <w:b/>
          <w:sz w:val="24"/>
          <w:szCs w:val="24"/>
        </w:rPr>
      </w:pPr>
      <w:r w:rsidRPr="00587CE5">
        <w:rPr>
          <w:rFonts w:ascii="Book Antiqua" w:hAnsi="Book Antiqua"/>
          <w:b/>
          <w:sz w:val="24"/>
          <w:szCs w:val="24"/>
        </w:rPr>
        <w:t>PGC-1α</w:t>
      </w:r>
    </w:p>
    <w:p w14:paraId="7F08E071" w14:textId="540A6827" w:rsidR="00C14587" w:rsidRDefault="00C14587"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Mesenchymal stem cells better engraft into host tissue when they overexpress PGC-</w:t>
      </w:r>
      <w:proofErr w:type="gramStart"/>
      <w:r w:rsidRPr="00E45821">
        <w:rPr>
          <w:rFonts w:ascii="Book Antiqua" w:hAnsi="Book Antiqua"/>
          <w:sz w:val="24"/>
          <w:szCs w:val="24"/>
        </w:rPr>
        <w:t>1α</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88]</w:t>
      </w:r>
      <w:r w:rsidR="0016620D" w:rsidRPr="00E45821">
        <w:rPr>
          <w:rFonts w:ascii="Book Antiqua" w:hAnsi="Book Antiqua"/>
          <w:sz w:val="24"/>
          <w:szCs w:val="24"/>
        </w:rPr>
        <w:t>.</w:t>
      </w:r>
      <w:r w:rsidR="00E62B4F" w:rsidRPr="00E45821">
        <w:rPr>
          <w:rFonts w:ascii="Book Antiqua" w:hAnsi="Book Antiqua"/>
          <w:sz w:val="24"/>
          <w:szCs w:val="24"/>
        </w:rPr>
        <w:t xml:space="preserve"> Exosomes from adipose-derived stem cells ameliorate Huntington's disease phenotypes in an </w:t>
      </w:r>
      <w:r w:rsidR="00AD73BE" w:rsidRPr="00AD73BE">
        <w:rPr>
          <w:rFonts w:ascii="Book Antiqua" w:hAnsi="Book Antiqua"/>
          <w:i/>
          <w:sz w:val="24"/>
          <w:szCs w:val="24"/>
        </w:rPr>
        <w:t>in vitro</w:t>
      </w:r>
      <w:r w:rsidR="00E62B4F" w:rsidRPr="00E45821">
        <w:rPr>
          <w:rFonts w:ascii="Book Antiqua" w:hAnsi="Book Antiqua"/>
          <w:sz w:val="24"/>
          <w:szCs w:val="24"/>
        </w:rPr>
        <w:t xml:space="preserve"> model through the activation of PGC-</w:t>
      </w:r>
      <w:proofErr w:type="gramStart"/>
      <w:r w:rsidR="00E62B4F" w:rsidRPr="00E45821">
        <w:rPr>
          <w:rFonts w:ascii="Book Antiqua" w:hAnsi="Book Antiqua"/>
          <w:sz w:val="24"/>
          <w:szCs w:val="24"/>
        </w:rPr>
        <w:t>1α</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89]</w:t>
      </w:r>
      <w:r w:rsidR="0016620D" w:rsidRPr="00E45821">
        <w:rPr>
          <w:rFonts w:ascii="Book Antiqua" w:hAnsi="Book Antiqua"/>
          <w:sz w:val="24"/>
          <w:szCs w:val="24"/>
        </w:rPr>
        <w:t xml:space="preserve">. </w:t>
      </w:r>
      <w:r w:rsidR="00591E70" w:rsidRPr="00E45821">
        <w:rPr>
          <w:rFonts w:ascii="Book Antiqua" w:hAnsi="Book Antiqua"/>
          <w:sz w:val="24"/>
          <w:szCs w:val="24"/>
        </w:rPr>
        <w:t>This has yet to be explored in ALS.</w:t>
      </w:r>
    </w:p>
    <w:p w14:paraId="2E4A81A7" w14:textId="77777777" w:rsidR="00587CE5" w:rsidRPr="00E45821" w:rsidRDefault="00587CE5" w:rsidP="00B45511">
      <w:pPr>
        <w:adjustRightInd w:val="0"/>
        <w:snapToGrid w:val="0"/>
        <w:spacing w:after="0" w:line="360" w:lineRule="auto"/>
        <w:jc w:val="both"/>
        <w:rPr>
          <w:rFonts w:ascii="Book Antiqua" w:hAnsi="Book Antiqua"/>
          <w:sz w:val="24"/>
          <w:szCs w:val="24"/>
          <w:lang w:eastAsia="zh-CN"/>
        </w:rPr>
      </w:pPr>
    </w:p>
    <w:p w14:paraId="12973914" w14:textId="2BEE034B" w:rsidR="00BB73E2"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 xml:space="preserve">SPATACSIN </w:t>
      </w:r>
    </w:p>
    <w:p w14:paraId="4E7568A4" w14:textId="70216709" w:rsidR="00BB73E2" w:rsidRDefault="00BB73E2"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In one study of Spatacsin, variant</w:t>
      </w:r>
      <w:r w:rsidR="00ED6834" w:rsidRPr="00E45821">
        <w:rPr>
          <w:rFonts w:ascii="Book Antiqua" w:hAnsi="Book Antiqua"/>
          <w:sz w:val="24"/>
          <w:szCs w:val="24"/>
        </w:rPr>
        <w:t>s</w:t>
      </w:r>
      <w:r w:rsidRPr="00E45821">
        <w:rPr>
          <w:rFonts w:ascii="Book Antiqua" w:hAnsi="Book Antiqua"/>
          <w:sz w:val="24"/>
          <w:szCs w:val="24"/>
        </w:rPr>
        <w:t xml:space="preserve"> of the spatascin gene were associated with amyotrophic lateral sclerosis neuropathology in one member of one of the 10 families</w:t>
      </w:r>
      <w:r w:rsidR="00030C96" w:rsidRPr="00E45821">
        <w:rPr>
          <w:rFonts w:ascii="Book Antiqua" w:hAnsi="Book Antiqua"/>
          <w:sz w:val="24"/>
          <w:szCs w:val="24"/>
        </w:rPr>
        <w:t xml:space="preserve"> </w:t>
      </w:r>
      <w:proofErr w:type="gramStart"/>
      <w:r w:rsidR="00030C96" w:rsidRPr="00E45821">
        <w:rPr>
          <w:rFonts w:ascii="Book Antiqua" w:hAnsi="Book Antiqua"/>
          <w:sz w:val="24"/>
          <w:szCs w:val="24"/>
        </w:rPr>
        <w:t>studied</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90]</w:t>
      </w:r>
      <w:r w:rsidR="005864F0" w:rsidRPr="00E45821">
        <w:rPr>
          <w:rFonts w:ascii="Book Antiqua" w:hAnsi="Book Antiqua"/>
          <w:sz w:val="24"/>
          <w:szCs w:val="24"/>
        </w:rPr>
        <w:t xml:space="preserve">. </w:t>
      </w:r>
      <w:r w:rsidRPr="00E45821">
        <w:rPr>
          <w:rFonts w:ascii="Book Antiqua" w:hAnsi="Book Antiqua"/>
          <w:sz w:val="24"/>
          <w:szCs w:val="24"/>
        </w:rPr>
        <w:t>Given the limited tissue samples available for genetic analysis, and the lack of RNA or protein anlaysis, while the data warrant further study, no conclusions from this one study can be made.</w:t>
      </w:r>
    </w:p>
    <w:p w14:paraId="4C7AB124" w14:textId="77777777" w:rsidR="00587CE5" w:rsidRPr="00E45821" w:rsidRDefault="00587CE5" w:rsidP="00B45511">
      <w:pPr>
        <w:adjustRightInd w:val="0"/>
        <w:snapToGrid w:val="0"/>
        <w:spacing w:after="0" w:line="360" w:lineRule="auto"/>
        <w:jc w:val="both"/>
        <w:rPr>
          <w:rFonts w:ascii="Book Antiqua" w:hAnsi="Book Antiqua"/>
          <w:sz w:val="24"/>
          <w:szCs w:val="24"/>
          <w:lang w:eastAsia="zh-CN"/>
        </w:rPr>
      </w:pPr>
    </w:p>
    <w:p w14:paraId="093C3426" w14:textId="6E6EA77B" w:rsidR="00120EAF"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LEAKY GUT AND DYSBIOSIS</w:t>
      </w:r>
    </w:p>
    <w:p w14:paraId="65A93DBD" w14:textId="37CD81C5" w:rsidR="001B0555" w:rsidRPr="00E45821" w:rsidRDefault="00CA5176"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I</w:t>
      </w:r>
      <w:r w:rsidR="00B52C94" w:rsidRPr="00E45821">
        <w:rPr>
          <w:rFonts w:ascii="Book Antiqua" w:hAnsi="Book Antiqua"/>
          <w:sz w:val="24"/>
          <w:szCs w:val="24"/>
        </w:rPr>
        <w:t xml:space="preserve">ntestinal homeostasis and the microbiome </w:t>
      </w:r>
      <w:r w:rsidRPr="00E45821">
        <w:rPr>
          <w:rFonts w:ascii="Book Antiqua" w:hAnsi="Book Antiqua"/>
          <w:sz w:val="24"/>
          <w:szCs w:val="24"/>
        </w:rPr>
        <w:t xml:space="preserve">have recently been shown to </w:t>
      </w:r>
      <w:r w:rsidR="00B52C94" w:rsidRPr="00E45821">
        <w:rPr>
          <w:rFonts w:ascii="Book Antiqua" w:hAnsi="Book Antiqua"/>
          <w:sz w:val="24"/>
          <w:szCs w:val="24"/>
        </w:rPr>
        <w:t>play essential roles in neurological diseases, such as Parkinson's disease</w:t>
      </w:r>
      <w:r w:rsidRPr="00E45821">
        <w:rPr>
          <w:rFonts w:ascii="Book Antiqua" w:hAnsi="Book Antiqua"/>
          <w:sz w:val="24"/>
          <w:szCs w:val="24"/>
        </w:rPr>
        <w:t xml:space="preserve"> and ALS</w:t>
      </w:r>
      <w:r w:rsidR="00B52C94" w:rsidRPr="00E45821">
        <w:rPr>
          <w:rFonts w:ascii="Book Antiqua" w:hAnsi="Book Antiqua"/>
          <w:sz w:val="24"/>
          <w:szCs w:val="24"/>
        </w:rPr>
        <w:t xml:space="preserve">. </w:t>
      </w:r>
      <w:r w:rsidRPr="00E45821">
        <w:rPr>
          <w:rFonts w:ascii="Book Antiqua" w:hAnsi="Book Antiqua"/>
          <w:sz w:val="24"/>
          <w:szCs w:val="24"/>
        </w:rPr>
        <w:t>Animal model s</w:t>
      </w:r>
      <w:r w:rsidR="00B52C94" w:rsidRPr="00E45821">
        <w:rPr>
          <w:rFonts w:ascii="Book Antiqua" w:hAnsi="Book Antiqua"/>
          <w:sz w:val="24"/>
          <w:szCs w:val="24"/>
        </w:rPr>
        <w:t>tudies</w:t>
      </w:r>
      <w:r w:rsidRPr="00E45821">
        <w:rPr>
          <w:rFonts w:ascii="Book Antiqua" w:hAnsi="Book Antiqua"/>
          <w:sz w:val="24"/>
          <w:szCs w:val="24"/>
        </w:rPr>
        <w:t xml:space="preserve"> suggests a potential </w:t>
      </w:r>
      <w:r w:rsidR="00B52C94" w:rsidRPr="00E45821">
        <w:rPr>
          <w:rFonts w:ascii="Book Antiqua" w:hAnsi="Book Antiqua"/>
          <w:sz w:val="24"/>
          <w:szCs w:val="24"/>
        </w:rPr>
        <w:t>role of the intestinal epithelium and microbiome in the</w:t>
      </w:r>
      <w:r w:rsidRPr="00E45821">
        <w:rPr>
          <w:rFonts w:ascii="Book Antiqua" w:hAnsi="Book Antiqua"/>
          <w:sz w:val="24"/>
          <w:szCs w:val="24"/>
        </w:rPr>
        <w:t xml:space="preserve"> very early</w:t>
      </w:r>
      <w:r w:rsidR="00B52C94" w:rsidRPr="00E45821">
        <w:rPr>
          <w:rFonts w:ascii="Book Antiqua" w:hAnsi="Book Antiqua"/>
          <w:sz w:val="24"/>
          <w:szCs w:val="24"/>
        </w:rPr>
        <w:t xml:space="preserve"> progression of </w:t>
      </w:r>
      <w:proofErr w:type="gramStart"/>
      <w:r w:rsidR="00B52C94" w:rsidRPr="00E45821">
        <w:rPr>
          <w:rFonts w:ascii="Book Antiqua" w:hAnsi="Book Antiqua"/>
          <w:sz w:val="24"/>
          <w:szCs w:val="24"/>
        </w:rPr>
        <w:t>ALS</w:t>
      </w:r>
      <w:r w:rsidR="005864F0" w:rsidRPr="00E45821">
        <w:rPr>
          <w:rFonts w:ascii="Book Antiqua" w:hAnsi="Book Antiqua"/>
          <w:sz w:val="24"/>
          <w:szCs w:val="24"/>
          <w:vertAlign w:val="superscript"/>
        </w:rPr>
        <w:t>[</w:t>
      </w:r>
      <w:proofErr w:type="gramEnd"/>
      <w:r w:rsidR="005864F0" w:rsidRPr="00E45821">
        <w:rPr>
          <w:rFonts w:ascii="Book Antiqua" w:hAnsi="Book Antiqua"/>
          <w:sz w:val="24"/>
          <w:szCs w:val="24"/>
          <w:vertAlign w:val="superscript"/>
        </w:rPr>
        <w:t xml:space="preserve">21] </w:t>
      </w:r>
      <w:r w:rsidR="009244A5" w:rsidRPr="00E45821">
        <w:rPr>
          <w:rFonts w:ascii="Book Antiqua" w:hAnsi="Book Antiqua"/>
          <w:sz w:val="24"/>
          <w:szCs w:val="24"/>
        </w:rPr>
        <w:t xml:space="preserve">The </w:t>
      </w:r>
      <w:r w:rsidR="009648D0" w:rsidRPr="00E45821">
        <w:rPr>
          <w:rFonts w:ascii="Book Antiqua" w:hAnsi="Book Antiqua"/>
          <w:sz w:val="24"/>
          <w:szCs w:val="24"/>
        </w:rPr>
        <w:t xml:space="preserve">ALS mouse model, G93A, which expresses mutant superoxide dismutase (SOD1G93A), showed </w:t>
      </w:r>
      <w:r w:rsidR="009244A5" w:rsidRPr="00E45821">
        <w:rPr>
          <w:rFonts w:ascii="Book Antiqua" w:hAnsi="Book Antiqua"/>
          <w:sz w:val="24"/>
          <w:szCs w:val="24"/>
        </w:rPr>
        <w:t>a number of gut abnormalities. D</w:t>
      </w:r>
      <w:r w:rsidR="009648D0" w:rsidRPr="00E45821">
        <w:rPr>
          <w:rFonts w:ascii="Book Antiqua" w:hAnsi="Book Antiqua"/>
          <w:sz w:val="24"/>
          <w:szCs w:val="24"/>
        </w:rPr>
        <w:t>amaged tight junction structure</w:t>
      </w:r>
      <w:r w:rsidR="00E95CC9" w:rsidRPr="00E45821">
        <w:rPr>
          <w:rFonts w:ascii="Book Antiqua" w:hAnsi="Book Antiqua"/>
          <w:sz w:val="24"/>
          <w:szCs w:val="24"/>
        </w:rPr>
        <w:t xml:space="preserve"> was present leading to </w:t>
      </w:r>
      <w:r w:rsidR="009648D0" w:rsidRPr="00E45821">
        <w:rPr>
          <w:rFonts w:ascii="Book Antiqua" w:hAnsi="Book Antiqua"/>
          <w:sz w:val="24"/>
          <w:szCs w:val="24"/>
        </w:rPr>
        <w:t>increased permeability</w:t>
      </w:r>
      <w:r w:rsidR="00E95CC9" w:rsidRPr="00E45821">
        <w:rPr>
          <w:rFonts w:ascii="Book Antiqua" w:hAnsi="Book Antiqua"/>
          <w:sz w:val="24"/>
          <w:szCs w:val="24"/>
        </w:rPr>
        <w:t>. Also,</w:t>
      </w:r>
      <w:r w:rsidR="009648D0" w:rsidRPr="00E45821">
        <w:rPr>
          <w:rFonts w:ascii="Book Antiqua" w:hAnsi="Book Antiqua"/>
          <w:sz w:val="24"/>
          <w:szCs w:val="24"/>
        </w:rPr>
        <w:t xml:space="preserve"> significant reduction</w:t>
      </w:r>
      <w:r w:rsidR="00E95CC9" w:rsidRPr="00E45821">
        <w:rPr>
          <w:rFonts w:ascii="Book Antiqua" w:hAnsi="Book Antiqua"/>
          <w:sz w:val="24"/>
          <w:szCs w:val="24"/>
        </w:rPr>
        <w:t>s</w:t>
      </w:r>
      <w:r w:rsidR="009648D0" w:rsidRPr="00E45821">
        <w:rPr>
          <w:rFonts w:ascii="Book Antiqua" w:hAnsi="Book Antiqua"/>
          <w:sz w:val="24"/>
          <w:szCs w:val="24"/>
        </w:rPr>
        <w:t xml:space="preserve"> in the</w:t>
      </w:r>
      <w:r w:rsidR="00E95CC9" w:rsidRPr="00E45821">
        <w:rPr>
          <w:rFonts w:ascii="Book Antiqua" w:hAnsi="Book Antiqua"/>
          <w:sz w:val="24"/>
          <w:szCs w:val="24"/>
        </w:rPr>
        <w:t xml:space="preserve"> protein</w:t>
      </w:r>
      <w:r w:rsidR="009648D0" w:rsidRPr="00E45821">
        <w:rPr>
          <w:rFonts w:ascii="Book Antiqua" w:hAnsi="Book Antiqua"/>
          <w:sz w:val="24"/>
          <w:szCs w:val="24"/>
        </w:rPr>
        <w:t xml:space="preserve"> expression levels of ti</w:t>
      </w:r>
      <w:r w:rsidR="00E95CC9" w:rsidRPr="00E45821">
        <w:rPr>
          <w:rFonts w:ascii="Book Antiqua" w:hAnsi="Book Antiqua"/>
          <w:sz w:val="24"/>
          <w:szCs w:val="24"/>
        </w:rPr>
        <w:t>ght junction</w:t>
      </w:r>
      <w:r w:rsidR="009648D0" w:rsidRPr="00E45821">
        <w:rPr>
          <w:rFonts w:ascii="Book Antiqua" w:hAnsi="Book Antiqua"/>
          <w:sz w:val="24"/>
          <w:szCs w:val="24"/>
        </w:rPr>
        <w:t xml:space="preserve"> ZO</w:t>
      </w:r>
      <w:r w:rsidR="009648D0" w:rsidRPr="00E45821">
        <w:rPr>
          <w:rFonts w:ascii="Cambria Math" w:hAnsi="Cambria Math" w:cs="Cambria Math"/>
          <w:sz w:val="24"/>
          <w:szCs w:val="24"/>
        </w:rPr>
        <w:t>‐</w:t>
      </w:r>
      <w:r w:rsidR="009648D0" w:rsidRPr="00E45821">
        <w:rPr>
          <w:rFonts w:ascii="Book Antiqua" w:hAnsi="Book Antiqua"/>
          <w:sz w:val="24"/>
          <w:szCs w:val="24"/>
        </w:rPr>
        <w:t>1</w:t>
      </w:r>
      <w:r w:rsidR="00E95CC9" w:rsidRPr="00E45821">
        <w:rPr>
          <w:rFonts w:ascii="Book Antiqua" w:hAnsi="Book Antiqua"/>
          <w:sz w:val="24"/>
          <w:szCs w:val="24"/>
        </w:rPr>
        <w:t xml:space="preserve"> and the adherens junction</w:t>
      </w:r>
      <w:r w:rsidR="009648D0" w:rsidRPr="00E45821">
        <w:rPr>
          <w:rFonts w:ascii="Book Antiqua" w:hAnsi="Book Antiqua"/>
          <w:sz w:val="24"/>
          <w:szCs w:val="24"/>
        </w:rPr>
        <w:t xml:space="preserve"> E</w:t>
      </w:r>
      <w:r w:rsidR="009648D0" w:rsidRPr="00E45821">
        <w:rPr>
          <w:rFonts w:ascii="Cambria Math" w:hAnsi="Cambria Math" w:cs="Cambria Math"/>
          <w:sz w:val="24"/>
          <w:szCs w:val="24"/>
        </w:rPr>
        <w:t>‐</w:t>
      </w:r>
      <w:r w:rsidR="009648D0" w:rsidRPr="00E45821">
        <w:rPr>
          <w:rFonts w:ascii="Book Antiqua" w:hAnsi="Book Antiqua"/>
          <w:sz w:val="24"/>
          <w:szCs w:val="24"/>
        </w:rPr>
        <w:t>cadherin</w:t>
      </w:r>
      <w:r w:rsidR="00E95CC9" w:rsidRPr="00E45821">
        <w:rPr>
          <w:rFonts w:ascii="Book Antiqua" w:hAnsi="Book Antiqua"/>
          <w:sz w:val="24"/>
          <w:szCs w:val="24"/>
        </w:rPr>
        <w:t xml:space="preserve"> were seen. I</w:t>
      </w:r>
      <w:r w:rsidR="009648D0" w:rsidRPr="00E45821">
        <w:rPr>
          <w:rFonts w:ascii="Book Antiqua" w:hAnsi="Book Antiqua"/>
          <w:sz w:val="24"/>
          <w:szCs w:val="24"/>
        </w:rPr>
        <w:t>ncreased numbers of abnormal Paneth cel</w:t>
      </w:r>
      <w:r w:rsidR="009244A5" w:rsidRPr="00E45821">
        <w:rPr>
          <w:rFonts w:ascii="Book Antiqua" w:hAnsi="Book Antiqua"/>
          <w:sz w:val="24"/>
          <w:szCs w:val="24"/>
        </w:rPr>
        <w:t xml:space="preserve">ls </w:t>
      </w:r>
      <w:r w:rsidR="00E95CC9" w:rsidRPr="00E45821">
        <w:rPr>
          <w:rFonts w:ascii="Book Antiqua" w:hAnsi="Book Antiqua"/>
          <w:sz w:val="24"/>
          <w:szCs w:val="24"/>
        </w:rPr>
        <w:t>were reported.</w:t>
      </w:r>
      <w:r w:rsidR="009648D0" w:rsidRPr="00E45821">
        <w:rPr>
          <w:rFonts w:ascii="Book Antiqua" w:hAnsi="Book Antiqua"/>
          <w:sz w:val="24"/>
          <w:szCs w:val="24"/>
        </w:rPr>
        <w:t xml:space="preserve"> </w:t>
      </w:r>
      <w:r w:rsidR="00E95CC9" w:rsidRPr="00E45821">
        <w:rPr>
          <w:rFonts w:ascii="Book Antiqua" w:hAnsi="Book Antiqua"/>
          <w:sz w:val="24"/>
          <w:szCs w:val="24"/>
        </w:rPr>
        <w:t xml:space="preserve">Because </w:t>
      </w:r>
      <w:r w:rsidR="009648D0" w:rsidRPr="00E45821">
        <w:rPr>
          <w:rFonts w:ascii="Book Antiqua" w:hAnsi="Book Antiqua"/>
          <w:sz w:val="24"/>
          <w:szCs w:val="24"/>
        </w:rPr>
        <w:t>Paneth c</w:t>
      </w:r>
      <w:r w:rsidR="00E95CC9" w:rsidRPr="00E45821">
        <w:rPr>
          <w:rFonts w:ascii="Book Antiqua" w:hAnsi="Book Antiqua"/>
          <w:sz w:val="24"/>
          <w:szCs w:val="24"/>
        </w:rPr>
        <w:t xml:space="preserve">ells are specialized </w:t>
      </w:r>
      <w:r w:rsidR="009648D0" w:rsidRPr="00E45821">
        <w:rPr>
          <w:rFonts w:ascii="Book Antiqua" w:hAnsi="Book Antiqua"/>
          <w:sz w:val="24"/>
          <w:szCs w:val="24"/>
        </w:rPr>
        <w:t xml:space="preserve">epithelial cells that can sense microbes </w:t>
      </w:r>
      <w:r w:rsidR="009648D0" w:rsidRPr="00E45821">
        <w:rPr>
          <w:rFonts w:ascii="Book Antiqua" w:hAnsi="Book Antiqua"/>
          <w:sz w:val="24"/>
          <w:szCs w:val="24"/>
        </w:rPr>
        <w:lastRenderedPageBreak/>
        <w:t>and secr</w:t>
      </w:r>
      <w:r w:rsidR="00E95CC9" w:rsidRPr="00E45821">
        <w:rPr>
          <w:rFonts w:ascii="Book Antiqua" w:hAnsi="Book Antiqua"/>
          <w:sz w:val="24"/>
          <w:szCs w:val="24"/>
        </w:rPr>
        <w:t>ete antimicrobial peptides, they are key to</w:t>
      </w:r>
      <w:r w:rsidR="009648D0" w:rsidRPr="00E45821">
        <w:rPr>
          <w:rFonts w:ascii="Book Antiqua" w:hAnsi="Book Antiqua"/>
          <w:sz w:val="24"/>
          <w:szCs w:val="24"/>
        </w:rPr>
        <w:t xml:space="preserve"> host innate immune responses and</w:t>
      </w:r>
      <w:r w:rsidR="009244A5" w:rsidRPr="00E45821">
        <w:rPr>
          <w:rFonts w:ascii="Book Antiqua" w:hAnsi="Book Antiqua"/>
          <w:sz w:val="24"/>
          <w:szCs w:val="24"/>
        </w:rPr>
        <w:t xml:space="preserve"> helping to shape</w:t>
      </w:r>
      <w:r w:rsidR="009648D0" w:rsidRPr="00E45821">
        <w:rPr>
          <w:rFonts w:ascii="Book Antiqua" w:hAnsi="Book Antiqua"/>
          <w:sz w:val="24"/>
          <w:szCs w:val="24"/>
        </w:rPr>
        <w:t xml:space="preserve"> the gut microbiome.</w:t>
      </w:r>
      <w:r w:rsidR="00E95CC9" w:rsidRPr="00E45821">
        <w:rPr>
          <w:rFonts w:ascii="Book Antiqua" w:hAnsi="Book Antiqua"/>
          <w:sz w:val="24"/>
          <w:szCs w:val="24"/>
        </w:rPr>
        <w:t xml:space="preserve"> </w:t>
      </w:r>
      <w:r w:rsidR="009648D0" w:rsidRPr="00E45821">
        <w:rPr>
          <w:rFonts w:ascii="Book Antiqua" w:hAnsi="Book Antiqua"/>
          <w:sz w:val="24"/>
          <w:szCs w:val="24"/>
        </w:rPr>
        <w:t>A decreased level of</w:t>
      </w:r>
      <w:r w:rsidR="00E95CC9" w:rsidRPr="00E45821">
        <w:rPr>
          <w:rFonts w:ascii="Book Antiqua" w:hAnsi="Book Antiqua"/>
          <w:sz w:val="24"/>
          <w:szCs w:val="24"/>
        </w:rPr>
        <w:t xml:space="preserve"> defensin 5 </w:t>
      </w:r>
      <w:proofErr w:type="gramStart"/>
      <w:r w:rsidR="00E95CC9" w:rsidRPr="00E45821">
        <w:rPr>
          <w:rFonts w:ascii="Book Antiqua" w:hAnsi="Book Antiqua"/>
          <w:sz w:val="24"/>
          <w:szCs w:val="24"/>
        </w:rPr>
        <w:t>alpha</w:t>
      </w:r>
      <w:proofErr w:type="gramEnd"/>
      <w:r w:rsidR="00E95CC9" w:rsidRPr="00E45821">
        <w:rPr>
          <w:rFonts w:ascii="Book Antiqua" w:hAnsi="Book Antiqua"/>
          <w:sz w:val="24"/>
          <w:szCs w:val="24"/>
        </w:rPr>
        <w:t>, an</w:t>
      </w:r>
      <w:r w:rsidR="009648D0" w:rsidRPr="00E45821">
        <w:rPr>
          <w:rFonts w:ascii="Book Antiqua" w:hAnsi="Book Antiqua"/>
          <w:sz w:val="24"/>
          <w:szCs w:val="24"/>
        </w:rPr>
        <w:t xml:space="preserve"> antimicrobial peptide</w:t>
      </w:r>
      <w:r w:rsidR="00E95CC9" w:rsidRPr="00E45821">
        <w:rPr>
          <w:rFonts w:ascii="Book Antiqua" w:hAnsi="Book Antiqua"/>
          <w:sz w:val="24"/>
          <w:szCs w:val="24"/>
        </w:rPr>
        <w:t>,</w:t>
      </w:r>
      <w:r w:rsidR="009648D0" w:rsidRPr="00E45821">
        <w:rPr>
          <w:rFonts w:ascii="Book Antiqua" w:hAnsi="Book Antiqua"/>
          <w:sz w:val="24"/>
          <w:szCs w:val="24"/>
        </w:rPr>
        <w:t xml:space="preserve"> was also found in th</w:t>
      </w:r>
      <w:r w:rsidR="00E95CC9" w:rsidRPr="00E45821">
        <w:rPr>
          <w:rFonts w:ascii="Book Antiqua" w:hAnsi="Book Antiqua"/>
          <w:sz w:val="24"/>
          <w:szCs w:val="24"/>
        </w:rPr>
        <w:t>e ALS intestine. A shift</w:t>
      </w:r>
      <w:r w:rsidR="009648D0" w:rsidRPr="00E45821">
        <w:rPr>
          <w:rFonts w:ascii="Book Antiqua" w:hAnsi="Book Antiqua"/>
          <w:sz w:val="24"/>
          <w:szCs w:val="24"/>
        </w:rPr>
        <w:t xml:space="preserve"> </w:t>
      </w:r>
      <w:r w:rsidR="00E95CC9" w:rsidRPr="00E45821">
        <w:rPr>
          <w:rFonts w:ascii="Book Antiqua" w:hAnsi="Book Antiqua"/>
          <w:sz w:val="24"/>
          <w:szCs w:val="24"/>
        </w:rPr>
        <w:t xml:space="preserve">in the </w:t>
      </w:r>
      <w:r w:rsidR="009648D0" w:rsidRPr="00E45821">
        <w:rPr>
          <w:rFonts w:ascii="Book Antiqua" w:hAnsi="Book Antiqua"/>
          <w:sz w:val="24"/>
          <w:szCs w:val="24"/>
        </w:rPr>
        <w:t>profile of the intestinal microbiome</w:t>
      </w:r>
      <w:r w:rsidR="00E95CC9" w:rsidRPr="00E45821">
        <w:rPr>
          <w:rFonts w:ascii="Book Antiqua" w:hAnsi="Book Antiqua"/>
          <w:sz w:val="24"/>
          <w:szCs w:val="24"/>
        </w:rPr>
        <w:t xml:space="preserve"> was also observed</w:t>
      </w:r>
      <w:r w:rsidR="009648D0" w:rsidRPr="00E45821">
        <w:rPr>
          <w:rFonts w:ascii="Book Antiqua" w:hAnsi="Book Antiqua"/>
          <w:sz w:val="24"/>
          <w:szCs w:val="24"/>
        </w:rPr>
        <w:t xml:space="preserve">, including reduced levels of </w:t>
      </w:r>
      <w:r w:rsidR="009648D0" w:rsidRPr="00E45821">
        <w:rPr>
          <w:rFonts w:ascii="Book Antiqua" w:hAnsi="Book Antiqua"/>
          <w:i/>
          <w:sz w:val="24"/>
          <w:szCs w:val="24"/>
        </w:rPr>
        <w:t>Butyrivibrio Fibrisolvens,</w:t>
      </w:r>
      <w:r w:rsidR="009648D0" w:rsidRPr="00E45821">
        <w:rPr>
          <w:rFonts w:ascii="Book Antiqua" w:hAnsi="Book Antiqua"/>
          <w:sz w:val="24"/>
          <w:szCs w:val="24"/>
        </w:rPr>
        <w:t xml:space="preserve"> </w:t>
      </w:r>
      <w:r w:rsidR="009648D0" w:rsidRPr="00E45821">
        <w:rPr>
          <w:rFonts w:ascii="Book Antiqua" w:hAnsi="Book Antiqua"/>
          <w:i/>
          <w:sz w:val="24"/>
          <w:szCs w:val="24"/>
        </w:rPr>
        <w:t>Escherichia coli</w:t>
      </w:r>
      <w:r w:rsidR="009648D0" w:rsidRPr="00E45821">
        <w:rPr>
          <w:rFonts w:ascii="Book Antiqua" w:hAnsi="Book Antiqua"/>
          <w:sz w:val="24"/>
          <w:szCs w:val="24"/>
        </w:rPr>
        <w:t xml:space="preserve">, and </w:t>
      </w:r>
      <w:r w:rsidR="009648D0" w:rsidRPr="00E45821">
        <w:rPr>
          <w:rFonts w:ascii="Book Antiqua" w:hAnsi="Book Antiqua"/>
          <w:i/>
          <w:sz w:val="24"/>
          <w:szCs w:val="24"/>
        </w:rPr>
        <w:t>Fermicus</w:t>
      </w:r>
      <w:r w:rsidR="009648D0" w:rsidRPr="00E45821">
        <w:rPr>
          <w:rFonts w:ascii="Book Antiqua" w:hAnsi="Book Antiqua"/>
          <w:sz w:val="24"/>
          <w:szCs w:val="24"/>
        </w:rPr>
        <w:t xml:space="preserve">, in </w:t>
      </w:r>
      <w:r w:rsidR="00E95CC9" w:rsidRPr="00E45821">
        <w:rPr>
          <w:rFonts w:ascii="Book Antiqua" w:hAnsi="Book Antiqua"/>
          <w:sz w:val="24"/>
          <w:szCs w:val="24"/>
        </w:rPr>
        <w:t xml:space="preserve">the </w:t>
      </w:r>
      <w:r w:rsidR="009648D0" w:rsidRPr="00E45821">
        <w:rPr>
          <w:rFonts w:ascii="Book Antiqua" w:hAnsi="Book Antiqua"/>
          <w:sz w:val="24"/>
          <w:szCs w:val="24"/>
        </w:rPr>
        <w:t>G93A mice</w:t>
      </w:r>
      <w:r w:rsidR="00E95CC9" w:rsidRPr="00E45821">
        <w:rPr>
          <w:rFonts w:ascii="Book Antiqua" w:hAnsi="Book Antiqua"/>
          <w:sz w:val="24"/>
          <w:szCs w:val="24"/>
        </w:rPr>
        <w:t>. I</w:t>
      </w:r>
      <w:r w:rsidR="009D2AD2" w:rsidRPr="00E45821">
        <w:rPr>
          <w:rFonts w:ascii="Book Antiqua" w:hAnsi="Book Antiqua"/>
          <w:sz w:val="24"/>
          <w:szCs w:val="24"/>
        </w:rPr>
        <w:t>ncreased expression of the inflamm</w:t>
      </w:r>
      <w:r w:rsidR="00E95CC9" w:rsidRPr="00E45821">
        <w:rPr>
          <w:rFonts w:ascii="Book Antiqua" w:hAnsi="Book Antiqua"/>
          <w:sz w:val="24"/>
          <w:szCs w:val="24"/>
        </w:rPr>
        <w:t>atory cytokine IL-17, and</w:t>
      </w:r>
      <w:r w:rsidR="009D2AD2" w:rsidRPr="00E45821">
        <w:rPr>
          <w:rFonts w:ascii="Book Antiqua" w:hAnsi="Book Antiqua"/>
          <w:sz w:val="24"/>
          <w:szCs w:val="24"/>
        </w:rPr>
        <w:t xml:space="preserve"> reduced l</w:t>
      </w:r>
      <w:r w:rsidR="00E95CC9" w:rsidRPr="00E45821">
        <w:rPr>
          <w:rFonts w:ascii="Book Antiqua" w:hAnsi="Book Antiqua"/>
          <w:sz w:val="24"/>
          <w:szCs w:val="24"/>
        </w:rPr>
        <w:t>evels of autophagic lysozyme 1, which leads</w:t>
      </w:r>
      <w:r w:rsidR="009D2AD2" w:rsidRPr="00E45821">
        <w:rPr>
          <w:rFonts w:ascii="Book Antiqua" w:hAnsi="Book Antiqua"/>
          <w:sz w:val="24"/>
          <w:szCs w:val="24"/>
        </w:rPr>
        <w:t xml:space="preserve"> to a reduced ability to clear </w:t>
      </w:r>
      <w:r w:rsidR="00BA3269" w:rsidRPr="00E45821">
        <w:rPr>
          <w:rFonts w:ascii="Book Antiqua" w:hAnsi="Book Antiqua"/>
          <w:sz w:val="24"/>
          <w:szCs w:val="24"/>
        </w:rPr>
        <w:t>misfolded proteins) were additional attributes of a</w:t>
      </w:r>
      <w:r w:rsidR="009D2AD2" w:rsidRPr="00E45821">
        <w:rPr>
          <w:rFonts w:ascii="Book Antiqua" w:hAnsi="Book Antiqua"/>
          <w:sz w:val="24"/>
          <w:szCs w:val="24"/>
        </w:rPr>
        <w:t xml:space="preserve"> disrupted mi</w:t>
      </w:r>
      <w:r w:rsidR="0039129F" w:rsidRPr="00E45821">
        <w:rPr>
          <w:rFonts w:ascii="Book Antiqua" w:hAnsi="Book Antiqua"/>
          <w:sz w:val="24"/>
          <w:szCs w:val="24"/>
        </w:rPr>
        <w:t>crobiome. Importantly, the dysbiotic properties of the gut were present when the mice were</w:t>
      </w:r>
      <w:r w:rsidR="009D2AD2" w:rsidRPr="00E45821">
        <w:rPr>
          <w:rFonts w:ascii="Book Antiqua" w:hAnsi="Book Antiqua"/>
          <w:sz w:val="24"/>
          <w:szCs w:val="24"/>
        </w:rPr>
        <w:t xml:space="preserve"> 2 months old, before any</w:t>
      </w:r>
      <w:r w:rsidR="0039129F" w:rsidRPr="00E45821">
        <w:rPr>
          <w:rFonts w:ascii="Book Antiqua" w:hAnsi="Book Antiqua"/>
          <w:sz w:val="24"/>
          <w:szCs w:val="24"/>
        </w:rPr>
        <w:t xml:space="preserve"> other</w:t>
      </w:r>
      <w:r w:rsidR="009D2AD2" w:rsidRPr="00E45821">
        <w:rPr>
          <w:rFonts w:ascii="Book Antiqua" w:hAnsi="Book Antiqua"/>
          <w:sz w:val="24"/>
          <w:szCs w:val="24"/>
        </w:rPr>
        <w:t xml:space="preserve"> symptoms of ALS had yet developed.</w:t>
      </w:r>
      <w:r w:rsidR="00770388" w:rsidRPr="00E45821">
        <w:rPr>
          <w:rFonts w:ascii="Book Antiqua" w:hAnsi="Book Antiqua"/>
          <w:sz w:val="24"/>
          <w:szCs w:val="24"/>
        </w:rPr>
        <w:t xml:space="preserve"> </w:t>
      </w:r>
      <w:r w:rsidR="001B0555" w:rsidRPr="00E45821">
        <w:rPr>
          <w:rFonts w:ascii="Book Antiqua" w:hAnsi="Book Antiqua"/>
          <w:sz w:val="24"/>
          <w:szCs w:val="24"/>
        </w:rPr>
        <w:t xml:space="preserve">A comparison of healthy subjects </w:t>
      </w:r>
      <w:r w:rsidR="00587CE5" w:rsidRPr="00587CE5">
        <w:rPr>
          <w:rFonts w:ascii="Book Antiqua" w:hAnsi="Book Antiqua"/>
          <w:i/>
          <w:sz w:val="24"/>
          <w:szCs w:val="24"/>
        </w:rPr>
        <w:t>vs</w:t>
      </w:r>
      <w:r w:rsidR="001B0555" w:rsidRPr="00E45821">
        <w:rPr>
          <w:rFonts w:ascii="Book Antiqua" w:hAnsi="Book Antiqua"/>
          <w:sz w:val="24"/>
          <w:szCs w:val="24"/>
        </w:rPr>
        <w:t xml:space="preserve"> ALS patients </w:t>
      </w:r>
      <w:r w:rsidR="00770388" w:rsidRPr="00E45821">
        <w:rPr>
          <w:rFonts w:ascii="Book Antiqua" w:hAnsi="Book Antiqua"/>
          <w:sz w:val="24"/>
          <w:szCs w:val="24"/>
        </w:rPr>
        <w:t>also has shown</w:t>
      </w:r>
      <w:r w:rsidR="001B0555" w:rsidRPr="00E45821">
        <w:rPr>
          <w:rFonts w:ascii="Book Antiqua" w:hAnsi="Book Antiqua"/>
          <w:sz w:val="24"/>
          <w:szCs w:val="24"/>
        </w:rPr>
        <w:t xml:space="preserve"> dysbiosis in the ALS patients with a decrease in healthy microbes and decrease in unhealthy microbes of the </w:t>
      </w:r>
      <w:proofErr w:type="gramStart"/>
      <w:r w:rsidR="001B0555" w:rsidRPr="00E45821">
        <w:rPr>
          <w:rFonts w:ascii="Book Antiqua" w:hAnsi="Book Antiqua"/>
          <w:sz w:val="24"/>
          <w:szCs w:val="24"/>
        </w:rPr>
        <w:t>intestine</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91]</w:t>
      </w:r>
      <w:r w:rsidR="005864F0" w:rsidRPr="00E45821">
        <w:rPr>
          <w:rFonts w:ascii="Book Antiqua" w:hAnsi="Book Antiqua"/>
          <w:sz w:val="24"/>
          <w:szCs w:val="24"/>
        </w:rPr>
        <w:t xml:space="preserve">. </w:t>
      </w:r>
    </w:p>
    <w:p w14:paraId="28B274BF" w14:textId="6783B54E" w:rsidR="00120EAF" w:rsidRPr="00E45821" w:rsidRDefault="00770388" w:rsidP="00587CE5">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 xml:space="preserve">Dysbiosis </w:t>
      </w:r>
      <w:r w:rsidR="000A4880" w:rsidRPr="00E45821">
        <w:rPr>
          <w:rFonts w:ascii="Book Antiqua" w:hAnsi="Book Antiqua"/>
          <w:sz w:val="24"/>
          <w:szCs w:val="24"/>
        </w:rPr>
        <w:t xml:space="preserve">of the gut </w:t>
      </w:r>
      <w:r w:rsidRPr="00E45821">
        <w:rPr>
          <w:rFonts w:ascii="Book Antiqua" w:hAnsi="Book Antiqua"/>
          <w:sz w:val="24"/>
          <w:szCs w:val="24"/>
        </w:rPr>
        <w:t>may also be involved in the m</w:t>
      </w:r>
      <w:r w:rsidR="00120EAF" w:rsidRPr="00E45821">
        <w:rPr>
          <w:rFonts w:ascii="Book Antiqua" w:hAnsi="Book Antiqua"/>
          <w:sz w:val="24"/>
          <w:szCs w:val="24"/>
        </w:rPr>
        <w:t xml:space="preserve">isfolded alpha-synuclein (AS) and other </w:t>
      </w:r>
      <w:r w:rsidR="009648D0" w:rsidRPr="00E45821">
        <w:rPr>
          <w:rFonts w:ascii="Book Antiqua" w:hAnsi="Book Antiqua"/>
          <w:sz w:val="24"/>
          <w:szCs w:val="24"/>
        </w:rPr>
        <w:t xml:space="preserve">proteins involved in </w:t>
      </w:r>
      <w:r w:rsidR="00120EAF" w:rsidRPr="00E45821">
        <w:rPr>
          <w:rFonts w:ascii="Book Antiqua" w:hAnsi="Book Antiqua"/>
          <w:sz w:val="24"/>
          <w:szCs w:val="24"/>
        </w:rPr>
        <w:t>neu</w:t>
      </w:r>
      <w:r w:rsidR="009648D0" w:rsidRPr="00E45821">
        <w:rPr>
          <w:rFonts w:ascii="Book Antiqua" w:hAnsi="Book Antiqua"/>
          <w:sz w:val="24"/>
          <w:szCs w:val="24"/>
        </w:rPr>
        <w:t>rodegenerative disorder</w:t>
      </w:r>
      <w:r w:rsidR="000A4880" w:rsidRPr="00E45821">
        <w:rPr>
          <w:rFonts w:ascii="Book Antiqua" w:hAnsi="Book Antiqua"/>
          <w:sz w:val="24"/>
          <w:szCs w:val="24"/>
        </w:rPr>
        <w:t>s</w:t>
      </w:r>
      <w:r w:rsidRPr="00E45821">
        <w:rPr>
          <w:rFonts w:ascii="Book Antiqua" w:hAnsi="Book Antiqua"/>
          <w:sz w:val="24"/>
          <w:szCs w:val="24"/>
        </w:rPr>
        <w:t xml:space="preserve"> that</w:t>
      </w:r>
      <w:r w:rsidR="00120EAF" w:rsidRPr="00E45821">
        <w:rPr>
          <w:rFonts w:ascii="Book Antiqua" w:hAnsi="Book Antiqua"/>
          <w:sz w:val="24"/>
          <w:szCs w:val="24"/>
        </w:rPr>
        <w:t xml:space="preserve"> display prion-like transmission of protein aggregation.</w:t>
      </w:r>
      <w:r w:rsidR="00B52C94" w:rsidRPr="00E45821">
        <w:rPr>
          <w:rFonts w:ascii="Book Antiqua" w:hAnsi="Book Antiqua"/>
          <w:sz w:val="24"/>
          <w:szCs w:val="24"/>
        </w:rPr>
        <w:t xml:space="preserve"> </w:t>
      </w:r>
      <w:r w:rsidR="000A4880" w:rsidRPr="00E45821">
        <w:rPr>
          <w:rFonts w:ascii="Book Antiqua" w:hAnsi="Book Antiqua"/>
          <w:sz w:val="24"/>
          <w:szCs w:val="24"/>
        </w:rPr>
        <w:t>T</w:t>
      </w:r>
      <w:r w:rsidRPr="00E45821">
        <w:rPr>
          <w:rFonts w:ascii="Book Antiqua" w:hAnsi="Book Antiqua"/>
          <w:sz w:val="24"/>
          <w:szCs w:val="24"/>
        </w:rPr>
        <w:t xml:space="preserve">he role of amyloid proteins made by </w:t>
      </w:r>
      <w:r w:rsidR="000A4880" w:rsidRPr="00E45821">
        <w:rPr>
          <w:rFonts w:ascii="Book Antiqua" w:hAnsi="Book Antiqua"/>
          <w:sz w:val="24"/>
          <w:szCs w:val="24"/>
        </w:rPr>
        <w:t xml:space="preserve">gut </w:t>
      </w:r>
      <w:r w:rsidRPr="00E45821">
        <w:rPr>
          <w:rFonts w:ascii="Book Antiqua" w:hAnsi="Book Antiqua"/>
          <w:sz w:val="24"/>
          <w:szCs w:val="24"/>
        </w:rPr>
        <w:t>microbiota</w:t>
      </w:r>
      <w:r w:rsidR="000A4880" w:rsidRPr="00E45821">
        <w:rPr>
          <w:rFonts w:ascii="Book Antiqua" w:hAnsi="Book Antiqua"/>
          <w:sz w:val="24"/>
          <w:szCs w:val="24"/>
        </w:rPr>
        <w:t xml:space="preserve"> in the development of ALS was studied using</w:t>
      </w:r>
      <w:r w:rsidRPr="00E45821">
        <w:rPr>
          <w:rFonts w:ascii="Book Antiqua" w:hAnsi="Book Antiqua"/>
          <w:sz w:val="24"/>
          <w:szCs w:val="24"/>
        </w:rPr>
        <w:t xml:space="preserve"> a</w:t>
      </w:r>
      <w:r w:rsidR="00B52C94" w:rsidRPr="00E45821">
        <w:rPr>
          <w:rFonts w:ascii="Book Antiqua" w:hAnsi="Book Antiqua"/>
          <w:sz w:val="24"/>
          <w:szCs w:val="24"/>
        </w:rPr>
        <w:t>ged rats and transgenic C. elegans</w:t>
      </w:r>
      <w:r w:rsidR="000A4880" w:rsidRPr="00E45821">
        <w:rPr>
          <w:rFonts w:ascii="Book Antiqua" w:hAnsi="Book Antiqua"/>
          <w:sz w:val="24"/>
          <w:szCs w:val="24"/>
        </w:rPr>
        <w:t>. Both animals</w:t>
      </w:r>
      <w:r w:rsidRPr="00E45821">
        <w:rPr>
          <w:rFonts w:ascii="Book Antiqua" w:hAnsi="Book Antiqua"/>
          <w:sz w:val="24"/>
          <w:szCs w:val="24"/>
        </w:rPr>
        <w:t xml:space="preserve"> were</w:t>
      </w:r>
      <w:r w:rsidR="00B52C94" w:rsidRPr="00E45821">
        <w:rPr>
          <w:rFonts w:ascii="Book Antiqua" w:hAnsi="Book Antiqua"/>
          <w:sz w:val="24"/>
          <w:szCs w:val="24"/>
        </w:rPr>
        <w:t xml:space="preserve"> </w:t>
      </w:r>
      <w:r w:rsidRPr="00E45821">
        <w:rPr>
          <w:rFonts w:ascii="Book Antiqua" w:hAnsi="Book Antiqua"/>
          <w:sz w:val="24"/>
          <w:szCs w:val="24"/>
        </w:rPr>
        <w:t xml:space="preserve">exposed </w:t>
      </w:r>
      <w:r w:rsidR="00B52C94" w:rsidRPr="00E45821">
        <w:rPr>
          <w:rFonts w:ascii="Book Antiqua" w:hAnsi="Book Antiqua"/>
          <w:sz w:val="24"/>
          <w:szCs w:val="24"/>
        </w:rPr>
        <w:t>to E. coli producing the extracellular bacterial amyloid protein curli. Rats exposed to curli-producing bacteria displayed increased neuronal AS deposition in both gut and brain</w:t>
      </w:r>
      <w:r w:rsidR="000A4880" w:rsidRPr="00E45821">
        <w:rPr>
          <w:rFonts w:ascii="Book Antiqua" w:hAnsi="Book Antiqua"/>
          <w:sz w:val="24"/>
          <w:szCs w:val="24"/>
        </w:rPr>
        <w:t>. Also observed was e</w:t>
      </w:r>
      <w:r w:rsidR="00B52C94" w:rsidRPr="00E45821">
        <w:rPr>
          <w:rFonts w:ascii="Book Antiqua" w:hAnsi="Book Antiqua"/>
          <w:sz w:val="24"/>
          <w:szCs w:val="24"/>
        </w:rPr>
        <w:t xml:space="preserve">nhanced microgliosis and astrogliosis compared to rats exposed to either mutant bacteria unable to synthesize curli, or to vehicle </w:t>
      </w:r>
      <w:proofErr w:type="gramStart"/>
      <w:r w:rsidR="00B52C94" w:rsidRPr="00E45821">
        <w:rPr>
          <w:rFonts w:ascii="Book Antiqua" w:hAnsi="Book Antiqua"/>
          <w:sz w:val="24"/>
          <w:szCs w:val="24"/>
        </w:rPr>
        <w:t>alone</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92]</w:t>
      </w:r>
      <w:r w:rsidR="005864F0" w:rsidRPr="00E45821">
        <w:rPr>
          <w:rFonts w:ascii="Book Antiqua" w:hAnsi="Book Antiqua"/>
          <w:sz w:val="24"/>
          <w:szCs w:val="24"/>
        </w:rPr>
        <w:t xml:space="preserve">. </w:t>
      </w:r>
      <w:r w:rsidR="000A4880" w:rsidRPr="00E45821">
        <w:rPr>
          <w:rFonts w:ascii="Book Antiqua" w:hAnsi="Book Antiqua"/>
          <w:sz w:val="24"/>
          <w:szCs w:val="24"/>
        </w:rPr>
        <w:t>The study showed that b</w:t>
      </w:r>
      <w:r w:rsidR="00120EAF" w:rsidRPr="00E45821">
        <w:rPr>
          <w:rFonts w:ascii="Book Antiqua" w:hAnsi="Book Antiqua"/>
          <w:sz w:val="24"/>
          <w:szCs w:val="24"/>
        </w:rPr>
        <w:t>acterial amyloid functions as a trigger to initiate AS aggregation through cross-seeding</w:t>
      </w:r>
      <w:r w:rsidR="000A4880" w:rsidRPr="00E45821">
        <w:rPr>
          <w:rFonts w:ascii="Book Antiqua" w:hAnsi="Book Antiqua"/>
          <w:sz w:val="24"/>
          <w:szCs w:val="24"/>
        </w:rPr>
        <w:t>, while also priming</w:t>
      </w:r>
      <w:r w:rsidR="00120EAF" w:rsidRPr="00E45821">
        <w:rPr>
          <w:rFonts w:ascii="Book Antiqua" w:hAnsi="Book Antiqua"/>
          <w:sz w:val="24"/>
          <w:szCs w:val="24"/>
        </w:rPr>
        <w:t xml:space="preserve"> responses of the innate immune system.</w:t>
      </w:r>
    </w:p>
    <w:p w14:paraId="61358B3E" w14:textId="43DD2597" w:rsidR="005A40C8" w:rsidRDefault="000A4880" w:rsidP="00587CE5">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Relevant to ALS, and neurodegeneration in general, a probiotic</w:t>
      </w:r>
      <w:r w:rsidR="005A40C8" w:rsidRPr="00E45821">
        <w:rPr>
          <w:rFonts w:ascii="Book Antiqua" w:hAnsi="Book Antiqua"/>
          <w:sz w:val="24"/>
          <w:szCs w:val="24"/>
        </w:rPr>
        <w:t xml:space="preserve"> mixture of 8 different strains of bacteria, namely Streptococcus thermophilus DSM24731, Bifidobacterium breve DSM24732, Bifidobacterium longum DSM24736, Bifidobacterium infantis DSM24737, Lactobacillus acidophilus DSM24735, Lactobacillus plantarum DSM24730, Lactobacillus paracasei DSM24733, Lactobacillus delbrueckii subspecies Bulgari</w:t>
      </w:r>
      <w:r w:rsidR="0081224B" w:rsidRPr="00E45821">
        <w:rPr>
          <w:rFonts w:ascii="Book Antiqua" w:hAnsi="Book Antiqua"/>
          <w:sz w:val="24"/>
          <w:szCs w:val="24"/>
        </w:rPr>
        <w:t>cus DSM24734, has shown repa</w:t>
      </w:r>
      <w:r w:rsidR="005A40C8" w:rsidRPr="00E45821">
        <w:rPr>
          <w:rFonts w:ascii="Book Antiqua" w:hAnsi="Book Antiqua"/>
          <w:sz w:val="24"/>
          <w:szCs w:val="24"/>
        </w:rPr>
        <w:t>r</w:t>
      </w:r>
      <w:r w:rsidR="0081224B" w:rsidRPr="00E45821">
        <w:rPr>
          <w:rFonts w:ascii="Book Antiqua" w:hAnsi="Book Antiqua"/>
          <w:sz w:val="24"/>
          <w:szCs w:val="24"/>
        </w:rPr>
        <w:t>ation of leaky gut and a concomitant</w:t>
      </w:r>
      <w:r w:rsidR="005A40C8" w:rsidRPr="00E45821">
        <w:rPr>
          <w:rFonts w:ascii="Book Antiqua" w:hAnsi="Book Antiqua"/>
          <w:sz w:val="24"/>
          <w:szCs w:val="24"/>
        </w:rPr>
        <w:t xml:space="preserve"> </w:t>
      </w:r>
      <w:r w:rsidR="0081224B" w:rsidRPr="00E45821">
        <w:rPr>
          <w:rFonts w:ascii="Book Antiqua" w:hAnsi="Book Antiqua"/>
          <w:sz w:val="24"/>
          <w:szCs w:val="24"/>
        </w:rPr>
        <w:lastRenderedPageBreak/>
        <w:t>improvement in a number</w:t>
      </w:r>
      <w:r w:rsidR="005A40C8" w:rsidRPr="00E45821">
        <w:rPr>
          <w:rFonts w:ascii="Book Antiqua" w:hAnsi="Book Antiqua"/>
          <w:sz w:val="24"/>
          <w:szCs w:val="24"/>
        </w:rPr>
        <w:t xml:space="preserve"> of neural functions in aged animal models of neurodegenerative disease</w:t>
      </w:r>
      <w:r w:rsidR="00587CE5" w:rsidRPr="00E45821">
        <w:rPr>
          <w:rFonts w:ascii="Book Antiqua" w:hAnsi="Book Antiqua"/>
          <w:sz w:val="24"/>
          <w:szCs w:val="24"/>
          <w:vertAlign w:val="superscript"/>
        </w:rPr>
        <w:t>[93]</w:t>
      </w:r>
      <w:r w:rsidR="005864F0" w:rsidRPr="00E45821">
        <w:rPr>
          <w:rFonts w:ascii="Book Antiqua" w:hAnsi="Book Antiqua"/>
          <w:sz w:val="24"/>
          <w:szCs w:val="24"/>
        </w:rPr>
        <w:t xml:space="preserve">. </w:t>
      </w:r>
    </w:p>
    <w:p w14:paraId="15F7E6C1" w14:textId="77777777" w:rsidR="00587CE5" w:rsidRPr="00E45821" w:rsidRDefault="00587CE5" w:rsidP="00587CE5">
      <w:pPr>
        <w:adjustRightInd w:val="0"/>
        <w:snapToGrid w:val="0"/>
        <w:spacing w:after="0" w:line="360" w:lineRule="auto"/>
        <w:ind w:firstLine="720"/>
        <w:jc w:val="both"/>
        <w:rPr>
          <w:rFonts w:ascii="Book Antiqua" w:hAnsi="Book Antiqua"/>
          <w:sz w:val="24"/>
          <w:szCs w:val="24"/>
          <w:lang w:eastAsia="zh-CN"/>
        </w:rPr>
      </w:pPr>
    </w:p>
    <w:p w14:paraId="5E2BAAC7" w14:textId="0425B8DA" w:rsidR="00A83123" w:rsidRPr="00E45821" w:rsidRDefault="00A83123"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AGE/RAGE</w:t>
      </w:r>
    </w:p>
    <w:p w14:paraId="4C438BA7" w14:textId="258D0EA0" w:rsidR="00A83123" w:rsidRPr="00E45821" w:rsidRDefault="00A83123"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Fibroblasts are abundant in</w:t>
      </w:r>
      <w:r w:rsidR="00CE3F74" w:rsidRPr="00E45821">
        <w:rPr>
          <w:rFonts w:ascii="Book Antiqua" w:hAnsi="Book Antiqua"/>
          <w:sz w:val="24"/>
          <w:szCs w:val="24"/>
        </w:rPr>
        <w:t xml:space="preserve"> most tissues and in particular the nervous system. They </w:t>
      </w:r>
      <w:r w:rsidR="002E287E" w:rsidRPr="00E45821">
        <w:rPr>
          <w:rFonts w:ascii="Book Antiqua" w:hAnsi="Book Antiqua"/>
          <w:sz w:val="24"/>
          <w:szCs w:val="24"/>
        </w:rPr>
        <w:t>are crucial</w:t>
      </w:r>
      <w:r w:rsidR="00CE3F74" w:rsidRPr="00E45821">
        <w:rPr>
          <w:rFonts w:ascii="Book Antiqua" w:hAnsi="Book Antiqua"/>
          <w:sz w:val="24"/>
          <w:szCs w:val="24"/>
        </w:rPr>
        <w:t xml:space="preserve"> for homeostatic maintenance and for building the ECM, as well as p</w:t>
      </w:r>
      <w:r w:rsidRPr="00E45821">
        <w:rPr>
          <w:rFonts w:ascii="Book Antiqua" w:hAnsi="Book Antiqua"/>
          <w:sz w:val="24"/>
          <w:szCs w:val="24"/>
        </w:rPr>
        <w:t xml:space="preserve">athological ECM alterations observed in </w:t>
      </w:r>
      <w:proofErr w:type="gramStart"/>
      <w:r w:rsidRPr="00E45821">
        <w:rPr>
          <w:rFonts w:ascii="Book Antiqua" w:hAnsi="Book Antiqua"/>
          <w:sz w:val="24"/>
          <w:szCs w:val="24"/>
        </w:rPr>
        <w:t>tissue</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94]</w:t>
      </w:r>
      <w:r w:rsidR="005864F0" w:rsidRPr="00587CE5">
        <w:rPr>
          <w:rFonts w:ascii="Book Antiqua" w:hAnsi="Book Antiqua"/>
          <w:sz w:val="24"/>
          <w:szCs w:val="24"/>
        </w:rPr>
        <w:t>.</w:t>
      </w:r>
      <w:r w:rsidR="005864F0" w:rsidRPr="00E45821">
        <w:rPr>
          <w:rFonts w:ascii="Book Antiqua" w:hAnsi="Book Antiqua"/>
          <w:sz w:val="24"/>
          <w:szCs w:val="24"/>
          <w:vertAlign w:val="superscript"/>
        </w:rPr>
        <w:t xml:space="preserve"> </w:t>
      </w:r>
      <w:r w:rsidR="00B85598" w:rsidRPr="00E45821">
        <w:rPr>
          <w:rFonts w:ascii="Book Antiqua" w:hAnsi="Book Antiqua"/>
          <w:sz w:val="24"/>
          <w:szCs w:val="24"/>
        </w:rPr>
        <w:t xml:space="preserve">Proteins in the ECM with a long half-life, such as collagen, can </w:t>
      </w:r>
      <w:r w:rsidRPr="00E45821">
        <w:rPr>
          <w:rFonts w:ascii="Book Antiqua" w:hAnsi="Book Antiqua"/>
          <w:sz w:val="24"/>
          <w:szCs w:val="24"/>
        </w:rPr>
        <w:t>nonenzymatically react</w:t>
      </w:r>
      <w:r w:rsidR="00B85598" w:rsidRPr="00E45821">
        <w:rPr>
          <w:rFonts w:ascii="Book Antiqua" w:hAnsi="Book Antiqua"/>
          <w:sz w:val="24"/>
          <w:szCs w:val="24"/>
        </w:rPr>
        <w:t xml:space="preserve"> with high levels of glucose</w:t>
      </w:r>
      <w:r w:rsidRPr="00E45821">
        <w:rPr>
          <w:rFonts w:ascii="Book Antiqua" w:hAnsi="Book Antiqua"/>
          <w:sz w:val="24"/>
          <w:szCs w:val="24"/>
        </w:rPr>
        <w:t xml:space="preserve"> to form advanced glycation end products (AGEs). AGE-modified collagen increase</w:t>
      </w:r>
      <w:r w:rsidR="00B85598" w:rsidRPr="00E45821">
        <w:rPr>
          <w:rFonts w:ascii="Book Antiqua" w:hAnsi="Book Antiqua"/>
          <w:sz w:val="24"/>
          <w:szCs w:val="24"/>
        </w:rPr>
        <w:t xml:space="preserve">s </w:t>
      </w:r>
      <w:r w:rsidRPr="00E45821">
        <w:rPr>
          <w:rFonts w:ascii="Book Antiqua" w:hAnsi="Book Antiqua"/>
          <w:sz w:val="24"/>
          <w:szCs w:val="24"/>
        </w:rPr>
        <w:t>stiffness</w:t>
      </w:r>
      <w:r w:rsidR="00B85598" w:rsidRPr="00E45821">
        <w:rPr>
          <w:rFonts w:ascii="Book Antiqua" w:hAnsi="Book Antiqua"/>
          <w:sz w:val="24"/>
          <w:szCs w:val="24"/>
        </w:rPr>
        <w:t xml:space="preserve"> of the matrix making the matrix</w:t>
      </w:r>
      <w:r w:rsidRPr="00E45821">
        <w:rPr>
          <w:rFonts w:ascii="Book Antiqua" w:hAnsi="Book Antiqua"/>
          <w:sz w:val="24"/>
          <w:szCs w:val="24"/>
        </w:rPr>
        <w:t xml:space="preserve"> resistant to hydrolytic turnov</w:t>
      </w:r>
      <w:r w:rsidR="00B85598" w:rsidRPr="00E45821">
        <w:rPr>
          <w:rFonts w:ascii="Book Antiqua" w:hAnsi="Book Antiqua"/>
          <w:sz w:val="24"/>
          <w:szCs w:val="24"/>
        </w:rPr>
        <w:t>er, resulting in ECM</w:t>
      </w:r>
      <w:r w:rsidRPr="00E45821">
        <w:rPr>
          <w:rFonts w:ascii="Book Antiqua" w:hAnsi="Book Antiqua"/>
          <w:sz w:val="24"/>
          <w:szCs w:val="24"/>
        </w:rPr>
        <w:t xml:space="preserve"> proteins</w:t>
      </w:r>
      <w:r w:rsidR="00B85598" w:rsidRPr="00E45821">
        <w:rPr>
          <w:rFonts w:ascii="Book Antiqua" w:hAnsi="Book Antiqua"/>
          <w:sz w:val="24"/>
          <w:szCs w:val="24"/>
        </w:rPr>
        <w:t xml:space="preserve"> accumulating in the microenvironment of cells</w:t>
      </w:r>
      <w:r w:rsidRPr="00E45821">
        <w:rPr>
          <w:rFonts w:ascii="Book Antiqua" w:hAnsi="Book Antiqua"/>
          <w:sz w:val="24"/>
          <w:szCs w:val="24"/>
        </w:rPr>
        <w:t>.</w:t>
      </w:r>
      <w:r w:rsidR="00215222" w:rsidRPr="00E45821">
        <w:rPr>
          <w:rFonts w:ascii="Book Antiqua" w:hAnsi="Book Antiqua"/>
          <w:sz w:val="24"/>
          <w:szCs w:val="24"/>
        </w:rPr>
        <w:t xml:space="preserve"> </w:t>
      </w:r>
      <w:r w:rsidR="00B85598" w:rsidRPr="00E45821">
        <w:rPr>
          <w:rFonts w:ascii="Book Antiqua" w:hAnsi="Book Antiqua"/>
          <w:sz w:val="24"/>
          <w:szCs w:val="24"/>
        </w:rPr>
        <w:t>In addition, AGE will</w:t>
      </w:r>
      <w:r w:rsidR="00AD73BE">
        <w:rPr>
          <w:rFonts w:ascii="Book Antiqua" w:hAnsi="Book Antiqua"/>
          <w:sz w:val="24"/>
          <w:szCs w:val="24"/>
        </w:rPr>
        <w:t xml:space="preserve"> </w:t>
      </w:r>
      <w:r w:rsidR="00215222" w:rsidRPr="00E45821">
        <w:rPr>
          <w:rFonts w:ascii="Book Antiqua" w:hAnsi="Book Antiqua"/>
          <w:sz w:val="24"/>
          <w:szCs w:val="24"/>
        </w:rPr>
        <w:t>activate the receptor called RAGE (The receptor for advanced glycation endproducts).</w:t>
      </w:r>
      <w:r w:rsidR="00230481" w:rsidRPr="00E45821">
        <w:rPr>
          <w:rFonts w:ascii="Book Antiqua" w:hAnsi="Book Antiqua"/>
          <w:sz w:val="24"/>
          <w:szCs w:val="24"/>
        </w:rPr>
        <w:t xml:space="preserve"> RAGE activation in turn can negatively impact normal ECM </w:t>
      </w:r>
      <w:proofErr w:type="gramStart"/>
      <w:r w:rsidR="00230481" w:rsidRPr="00E45821">
        <w:rPr>
          <w:rFonts w:ascii="Book Antiqua" w:hAnsi="Book Antiqua"/>
          <w:sz w:val="24"/>
          <w:szCs w:val="24"/>
        </w:rPr>
        <w:t>formation</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95]</w:t>
      </w:r>
      <w:r w:rsidR="005864F0" w:rsidRPr="00E45821">
        <w:rPr>
          <w:rFonts w:ascii="Book Antiqua" w:hAnsi="Book Antiqua"/>
          <w:sz w:val="24"/>
          <w:szCs w:val="24"/>
        </w:rPr>
        <w:t xml:space="preserve">. </w:t>
      </w:r>
    </w:p>
    <w:p w14:paraId="56516D11" w14:textId="319C75A7" w:rsidR="00A83123" w:rsidRPr="00E45821" w:rsidRDefault="00A83123" w:rsidP="00587CE5">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Many lines of evidence suggest that inflammatory responses play a critical role in the pathogenesis of motor neuron degeneration i</w:t>
      </w:r>
      <w:r w:rsidR="00326DD0" w:rsidRPr="00E45821">
        <w:rPr>
          <w:rFonts w:ascii="Book Antiqua" w:hAnsi="Book Antiqua"/>
          <w:sz w:val="24"/>
          <w:szCs w:val="24"/>
        </w:rPr>
        <w:t>n ALS. RAGE</w:t>
      </w:r>
      <w:r w:rsidRPr="00E45821">
        <w:rPr>
          <w:rFonts w:ascii="Book Antiqua" w:hAnsi="Book Antiqua"/>
          <w:sz w:val="24"/>
          <w:szCs w:val="24"/>
        </w:rPr>
        <w:t xml:space="preserve"> is a key component in regulation of both innate and adaptive immunity in different pathologies associated with inflammation.</w:t>
      </w:r>
      <w:r w:rsidR="00AD73BE">
        <w:rPr>
          <w:rFonts w:ascii="Book Antiqua" w:hAnsi="Book Antiqua"/>
          <w:sz w:val="24"/>
          <w:szCs w:val="24"/>
        </w:rPr>
        <w:t xml:space="preserve"> </w:t>
      </w:r>
      <w:r w:rsidRPr="00E45821">
        <w:rPr>
          <w:rFonts w:ascii="Book Antiqua" w:hAnsi="Book Antiqua"/>
          <w:sz w:val="24"/>
          <w:szCs w:val="24"/>
        </w:rPr>
        <w:t xml:space="preserve">RAGE mediates inflammatory responses and microglia stimulation in the </w:t>
      </w:r>
      <w:proofErr w:type="gramStart"/>
      <w:r w:rsidRPr="00E45821">
        <w:rPr>
          <w:rFonts w:ascii="Book Antiqua" w:hAnsi="Book Antiqua"/>
          <w:sz w:val="24"/>
          <w:szCs w:val="24"/>
        </w:rPr>
        <w:t>brain</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96]</w:t>
      </w:r>
      <w:r w:rsidR="005864F0" w:rsidRPr="00E45821">
        <w:rPr>
          <w:rFonts w:ascii="Book Antiqua" w:hAnsi="Book Antiqua"/>
          <w:sz w:val="24"/>
          <w:szCs w:val="24"/>
        </w:rPr>
        <w:t xml:space="preserve">, </w:t>
      </w:r>
      <w:r w:rsidRPr="00E45821">
        <w:rPr>
          <w:rFonts w:ascii="Book Antiqua" w:hAnsi="Book Antiqua"/>
          <w:sz w:val="24"/>
          <w:szCs w:val="24"/>
        </w:rPr>
        <w:t>leading to neuronal damage</w:t>
      </w:r>
      <w:r w:rsidR="00326DD0" w:rsidRPr="00E45821">
        <w:rPr>
          <w:rFonts w:ascii="Book Antiqua" w:hAnsi="Book Antiqua"/>
          <w:sz w:val="24"/>
          <w:szCs w:val="24"/>
        </w:rPr>
        <w:t>,</w:t>
      </w:r>
      <w:r w:rsidRPr="00E45821">
        <w:rPr>
          <w:rFonts w:ascii="Book Antiqua" w:hAnsi="Book Antiqua"/>
          <w:sz w:val="24"/>
          <w:szCs w:val="24"/>
        </w:rPr>
        <w:t xml:space="preserve"> neurodegeneration</w:t>
      </w:r>
      <w:r w:rsidR="00326DD0" w:rsidRPr="00E45821">
        <w:rPr>
          <w:rFonts w:ascii="Book Antiqua" w:hAnsi="Book Antiqua"/>
          <w:sz w:val="24"/>
          <w:szCs w:val="24"/>
        </w:rPr>
        <w:t>,</w:t>
      </w:r>
      <w:r w:rsidRPr="00E45821">
        <w:rPr>
          <w:rFonts w:ascii="Book Antiqua" w:hAnsi="Book Antiqua"/>
          <w:sz w:val="24"/>
          <w:szCs w:val="24"/>
        </w:rPr>
        <w:t xml:space="preserve"> and resulting in symptomatic brain disorders. Immunohistochemical analysis of RAGE in control and ALS patients showed increased expression in reactive glial cells in both gray (ventral horn) and white matter in</w:t>
      </w:r>
      <w:r w:rsidR="00326DD0" w:rsidRPr="00E45821">
        <w:rPr>
          <w:rFonts w:ascii="Book Antiqua" w:hAnsi="Book Antiqua"/>
          <w:sz w:val="24"/>
          <w:szCs w:val="24"/>
        </w:rPr>
        <w:t xml:space="preserve"> the spinal </w:t>
      </w:r>
      <w:proofErr w:type="gramStart"/>
      <w:r w:rsidR="00326DD0" w:rsidRPr="00E45821">
        <w:rPr>
          <w:rFonts w:ascii="Book Antiqua" w:hAnsi="Book Antiqua"/>
          <w:sz w:val="24"/>
          <w:szCs w:val="24"/>
        </w:rPr>
        <w:t>cord</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97]</w:t>
      </w:r>
      <w:r w:rsidR="004604D3" w:rsidRPr="00E45821">
        <w:rPr>
          <w:rFonts w:ascii="Book Antiqua" w:hAnsi="Book Antiqua"/>
          <w:sz w:val="24"/>
          <w:szCs w:val="24"/>
        </w:rPr>
        <w:t xml:space="preserve">. </w:t>
      </w:r>
      <w:r w:rsidRPr="00E45821">
        <w:rPr>
          <w:rFonts w:ascii="Book Antiqua" w:hAnsi="Book Antiqua"/>
          <w:sz w:val="24"/>
          <w:szCs w:val="24"/>
        </w:rPr>
        <w:t xml:space="preserve">Expression of RAGE is also higher in the SOD1 transgenic mouse model of ALS </w:t>
      </w:r>
      <w:r w:rsidR="00587CE5" w:rsidRPr="00587CE5">
        <w:rPr>
          <w:rFonts w:ascii="Book Antiqua" w:hAnsi="Book Antiqua"/>
          <w:i/>
          <w:sz w:val="24"/>
          <w:szCs w:val="24"/>
        </w:rPr>
        <w:t>vs</w:t>
      </w:r>
      <w:r w:rsidRPr="00E45821">
        <w:rPr>
          <w:rFonts w:ascii="Book Antiqua" w:hAnsi="Book Antiqua"/>
          <w:sz w:val="24"/>
          <w:szCs w:val="24"/>
        </w:rPr>
        <w:t xml:space="preserve"> wild-type mouse spinal cord. Further, treatment of SOD1 transgenic mice with soluble RAGE (sRAGE), a natural competitor of RAGE that sequesters RAGE ligands and blocks their interaction with cell surface RAGE, significantly delays the progression of ALS and prolongs life span as compared to vehicle </w:t>
      </w:r>
      <w:proofErr w:type="gramStart"/>
      <w:r w:rsidRPr="00E45821">
        <w:rPr>
          <w:rFonts w:ascii="Book Antiqua" w:hAnsi="Book Antiqua"/>
          <w:sz w:val="24"/>
          <w:szCs w:val="24"/>
        </w:rPr>
        <w:t>treatment</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98]</w:t>
      </w:r>
      <w:r w:rsidR="004604D3" w:rsidRPr="00E45821">
        <w:rPr>
          <w:rFonts w:ascii="Book Antiqua" w:hAnsi="Book Antiqua"/>
          <w:sz w:val="24"/>
          <w:szCs w:val="24"/>
        </w:rPr>
        <w:t xml:space="preserve">. </w:t>
      </w:r>
    </w:p>
    <w:p w14:paraId="0CD2187E" w14:textId="52DDA1F9" w:rsidR="002E287E" w:rsidRDefault="002E287E" w:rsidP="00587CE5">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Part of the the</w:t>
      </w:r>
      <w:r w:rsidR="00326DD0" w:rsidRPr="00E45821">
        <w:rPr>
          <w:rFonts w:ascii="Book Antiqua" w:hAnsi="Book Antiqua"/>
          <w:sz w:val="24"/>
          <w:szCs w:val="24"/>
        </w:rPr>
        <w:t xml:space="preserve">rapeutic strategy of S2RM </w:t>
      </w:r>
      <w:r w:rsidRPr="00E45821">
        <w:rPr>
          <w:rFonts w:ascii="Book Antiqua" w:hAnsi="Book Antiqua"/>
          <w:sz w:val="24"/>
          <w:szCs w:val="24"/>
        </w:rPr>
        <w:t xml:space="preserve">is to return proteostasis to a normal state using the </w:t>
      </w:r>
      <w:r w:rsidR="007E02D2" w:rsidRPr="00E45821">
        <w:rPr>
          <w:rFonts w:ascii="Book Antiqua" w:hAnsi="Book Antiqua"/>
          <w:sz w:val="24"/>
          <w:szCs w:val="24"/>
        </w:rPr>
        <w:t>S</w:t>
      </w:r>
      <w:r w:rsidRPr="00E45821">
        <w:rPr>
          <w:rFonts w:ascii="Book Antiqua" w:hAnsi="Book Antiqua"/>
          <w:sz w:val="24"/>
          <w:szCs w:val="24"/>
        </w:rPr>
        <w:t xml:space="preserve">2RM </w:t>
      </w:r>
      <w:r w:rsidR="007E02D2" w:rsidRPr="00E45821">
        <w:rPr>
          <w:rFonts w:ascii="Book Antiqua" w:hAnsi="Book Antiqua"/>
          <w:sz w:val="24"/>
          <w:szCs w:val="24"/>
        </w:rPr>
        <w:t>technology, thus rebuilding the ECM</w:t>
      </w:r>
      <w:r w:rsidR="002E1074" w:rsidRPr="00E45821">
        <w:rPr>
          <w:rFonts w:ascii="Book Antiqua" w:hAnsi="Book Antiqua"/>
          <w:sz w:val="24"/>
          <w:szCs w:val="24"/>
        </w:rPr>
        <w:t xml:space="preserve"> to a normal state</w:t>
      </w:r>
      <w:r w:rsidR="007E02D2" w:rsidRPr="00E45821">
        <w:rPr>
          <w:rFonts w:ascii="Book Antiqua" w:hAnsi="Book Antiqua"/>
          <w:sz w:val="24"/>
          <w:szCs w:val="24"/>
        </w:rPr>
        <w:t>, and reducing the deleterious build-up of AGE and the subsequent activation of RAGE.</w:t>
      </w:r>
    </w:p>
    <w:p w14:paraId="5A5A48A1" w14:textId="77777777" w:rsidR="00587CE5" w:rsidRPr="00E45821" w:rsidRDefault="00587CE5" w:rsidP="00587CE5">
      <w:pPr>
        <w:adjustRightInd w:val="0"/>
        <w:snapToGrid w:val="0"/>
        <w:spacing w:after="0" w:line="360" w:lineRule="auto"/>
        <w:ind w:firstLine="720"/>
        <w:jc w:val="both"/>
        <w:rPr>
          <w:rFonts w:ascii="Book Antiqua" w:hAnsi="Book Antiqua"/>
          <w:sz w:val="24"/>
          <w:szCs w:val="24"/>
          <w:lang w:eastAsia="zh-CN"/>
        </w:rPr>
      </w:pPr>
    </w:p>
    <w:p w14:paraId="73026227" w14:textId="0E5AFADC" w:rsidR="00B42D6D" w:rsidRPr="00E45821" w:rsidRDefault="00587CE5"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lastRenderedPageBreak/>
        <w:t>WHAT LEADS TO BREAKDOWN OF THE ECM</w:t>
      </w:r>
    </w:p>
    <w:p w14:paraId="3D7C5DD7" w14:textId="6B3897DD" w:rsidR="00E5074B" w:rsidRPr="00E45821" w:rsidRDefault="00A85475"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 xml:space="preserve">Environmental toxins, xenobiotic electrophiles for example, can disrupt DNA and protein function and degrade </w:t>
      </w:r>
      <w:proofErr w:type="gramStart"/>
      <w:r w:rsidRPr="00E45821">
        <w:rPr>
          <w:rFonts w:ascii="Book Antiqua" w:hAnsi="Book Antiqua"/>
          <w:sz w:val="24"/>
          <w:szCs w:val="24"/>
        </w:rPr>
        <w:t>ECM</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99]</w:t>
      </w:r>
      <w:r w:rsidR="004604D3" w:rsidRPr="00E45821">
        <w:rPr>
          <w:rFonts w:ascii="Book Antiqua" w:hAnsi="Book Antiqua"/>
          <w:sz w:val="24"/>
          <w:szCs w:val="24"/>
        </w:rPr>
        <w:t xml:space="preserve">. </w:t>
      </w:r>
      <w:r w:rsidR="00E5074B" w:rsidRPr="00E45821">
        <w:rPr>
          <w:rFonts w:ascii="Book Antiqua" w:hAnsi="Book Antiqua"/>
          <w:sz w:val="24"/>
          <w:szCs w:val="24"/>
        </w:rPr>
        <w:t>Damage to ECM triggers inflammation and further</w:t>
      </w:r>
      <w:r w:rsidR="00B97F83" w:rsidRPr="00E45821">
        <w:rPr>
          <w:rFonts w:ascii="Book Antiqua" w:hAnsi="Book Antiqua"/>
          <w:sz w:val="24"/>
          <w:szCs w:val="24"/>
        </w:rPr>
        <w:t xml:space="preserve"> </w:t>
      </w:r>
      <w:r w:rsidR="00E5074B" w:rsidRPr="00E45821">
        <w:rPr>
          <w:rFonts w:ascii="Book Antiqua" w:hAnsi="Book Antiqua"/>
          <w:sz w:val="24"/>
          <w:szCs w:val="24"/>
        </w:rPr>
        <w:t xml:space="preserve">degradation of the extracellular matrix (ECM). The ECM is an intricately arranged </w:t>
      </w:r>
      <w:r w:rsidR="009526C5" w:rsidRPr="00E45821">
        <w:rPr>
          <w:rFonts w:ascii="Book Antiqua" w:hAnsi="Book Antiqua"/>
          <w:sz w:val="24"/>
          <w:szCs w:val="24"/>
        </w:rPr>
        <w:t>biochemical</w:t>
      </w:r>
      <w:r w:rsidR="00AD73BE">
        <w:rPr>
          <w:rFonts w:ascii="Book Antiqua" w:hAnsi="Book Antiqua"/>
          <w:sz w:val="24"/>
          <w:szCs w:val="24"/>
        </w:rPr>
        <w:t xml:space="preserve"> </w:t>
      </w:r>
      <w:r w:rsidR="009526C5" w:rsidRPr="00E45821">
        <w:rPr>
          <w:rFonts w:ascii="Book Antiqua" w:hAnsi="Book Antiqua"/>
          <w:sz w:val="24"/>
          <w:szCs w:val="24"/>
        </w:rPr>
        <w:t>and mechanical scaffold composed</w:t>
      </w:r>
      <w:r w:rsidR="00E5074B" w:rsidRPr="00E45821">
        <w:rPr>
          <w:rFonts w:ascii="Book Antiqua" w:hAnsi="Book Antiqua"/>
          <w:sz w:val="24"/>
          <w:szCs w:val="24"/>
        </w:rPr>
        <w:t xml:space="preserve"> of secreted proteins and complex sugars th</w:t>
      </w:r>
      <w:r w:rsidR="009526C5" w:rsidRPr="00E45821">
        <w:rPr>
          <w:rFonts w:ascii="Book Antiqua" w:hAnsi="Book Antiqua"/>
          <w:sz w:val="24"/>
          <w:szCs w:val="24"/>
        </w:rPr>
        <w:t>at collectively</w:t>
      </w:r>
      <w:r w:rsidR="00E5074B" w:rsidRPr="00E45821">
        <w:rPr>
          <w:rFonts w:ascii="Book Antiqua" w:hAnsi="Book Antiqua"/>
          <w:sz w:val="24"/>
          <w:szCs w:val="24"/>
        </w:rPr>
        <w:t xml:space="preserve"> support cell functio</w:t>
      </w:r>
      <w:r w:rsidR="009526C5" w:rsidRPr="00E45821">
        <w:rPr>
          <w:rFonts w:ascii="Book Antiqua" w:hAnsi="Book Antiqua"/>
          <w:sz w:val="24"/>
          <w:szCs w:val="24"/>
        </w:rPr>
        <w:t>n and survival. S</w:t>
      </w:r>
      <w:r w:rsidR="00E5074B" w:rsidRPr="00E45821">
        <w:rPr>
          <w:rFonts w:ascii="Book Antiqua" w:hAnsi="Book Antiqua"/>
          <w:sz w:val="24"/>
          <w:szCs w:val="24"/>
        </w:rPr>
        <w:t>ome ECM molecules become aberrantly expressed</w:t>
      </w:r>
      <w:r w:rsidR="009526C5" w:rsidRPr="00E45821">
        <w:rPr>
          <w:rFonts w:ascii="Book Antiqua" w:hAnsi="Book Antiqua"/>
          <w:sz w:val="24"/>
          <w:szCs w:val="24"/>
        </w:rPr>
        <w:t xml:space="preserve"> following damage</w:t>
      </w:r>
      <w:r w:rsidR="00E5074B" w:rsidRPr="00E45821">
        <w:rPr>
          <w:rFonts w:ascii="Book Antiqua" w:hAnsi="Book Antiqua"/>
          <w:sz w:val="24"/>
          <w:szCs w:val="24"/>
        </w:rPr>
        <w:t>, whereas other</w:t>
      </w:r>
      <w:r w:rsidR="009526C5" w:rsidRPr="00E45821">
        <w:rPr>
          <w:rFonts w:ascii="Book Antiqua" w:hAnsi="Book Antiqua"/>
          <w:sz w:val="24"/>
          <w:szCs w:val="24"/>
        </w:rPr>
        <w:t xml:space="preserve"> proteins</w:t>
      </w:r>
      <w:r w:rsidR="00E5074B" w:rsidRPr="00E45821">
        <w:rPr>
          <w:rFonts w:ascii="Book Antiqua" w:hAnsi="Book Antiqua"/>
          <w:sz w:val="24"/>
          <w:szCs w:val="24"/>
        </w:rPr>
        <w:t xml:space="preserve"> are cleaved into bioactive fragments known as damage-associated molecular patterns (DAMPs) or “</w:t>
      </w:r>
      <w:r w:rsidR="009526C5" w:rsidRPr="00E45821">
        <w:rPr>
          <w:rFonts w:ascii="Book Antiqua" w:hAnsi="Book Antiqua"/>
          <w:sz w:val="24"/>
          <w:szCs w:val="24"/>
        </w:rPr>
        <w:t>alarmins”. The DAMPs are able to bind</w:t>
      </w:r>
      <w:r w:rsidR="00E5074B" w:rsidRPr="00E45821">
        <w:rPr>
          <w:rFonts w:ascii="Book Antiqua" w:hAnsi="Book Antiqua"/>
          <w:sz w:val="24"/>
          <w:szCs w:val="24"/>
        </w:rPr>
        <w:t xml:space="preserve"> different types of pattern recognition recep</w:t>
      </w:r>
      <w:r w:rsidR="009526C5" w:rsidRPr="00E45821">
        <w:rPr>
          <w:rFonts w:ascii="Book Antiqua" w:hAnsi="Book Antiqua"/>
          <w:sz w:val="24"/>
          <w:szCs w:val="24"/>
        </w:rPr>
        <w:t>tors (PRRs), and</w:t>
      </w:r>
      <w:r w:rsidR="00E5074B" w:rsidRPr="00E45821">
        <w:rPr>
          <w:rFonts w:ascii="Book Antiqua" w:hAnsi="Book Antiqua"/>
          <w:sz w:val="24"/>
          <w:szCs w:val="24"/>
        </w:rPr>
        <w:t xml:space="preserve"> can influence the phenotype and mag</w:t>
      </w:r>
      <w:r w:rsidR="009526C5" w:rsidRPr="00E45821">
        <w:rPr>
          <w:rFonts w:ascii="Book Antiqua" w:hAnsi="Book Antiqua"/>
          <w:sz w:val="24"/>
          <w:szCs w:val="24"/>
        </w:rPr>
        <w:t>nitude of inflammation. Further</w:t>
      </w:r>
      <w:r w:rsidR="00E5074B" w:rsidRPr="00E45821">
        <w:rPr>
          <w:rFonts w:ascii="Book Antiqua" w:hAnsi="Book Antiqua"/>
          <w:sz w:val="24"/>
          <w:szCs w:val="24"/>
        </w:rPr>
        <w:t>, the enzymes and inflammatory mediators released by immune cells</w:t>
      </w:r>
      <w:r w:rsidR="009526C5" w:rsidRPr="00E45821">
        <w:rPr>
          <w:rFonts w:ascii="Book Antiqua" w:hAnsi="Book Antiqua"/>
          <w:sz w:val="24"/>
          <w:szCs w:val="24"/>
        </w:rPr>
        <w:t xml:space="preserve"> </w:t>
      </w:r>
      <w:r w:rsidR="00E5074B" w:rsidRPr="00E45821">
        <w:rPr>
          <w:rFonts w:ascii="Book Antiqua" w:hAnsi="Book Antiqua"/>
          <w:sz w:val="24"/>
          <w:szCs w:val="24"/>
        </w:rPr>
        <w:t>result</w:t>
      </w:r>
      <w:r w:rsidR="009526C5" w:rsidRPr="00E45821">
        <w:rPr>
          <w:rFonts w:ascii="Book Antiqua" w:hAnsi="Book Antiqua"/>
          <w:sz w:val="24"/>
          <w:szCs w:val="24"/>
        </w:rPr>
        <w:t>ing from the</w:t>
      </w:r>
      <w:r w:rsidR="00E5074B" w:rsidRPr="00E45821">
        <w:rPr>
          <w:rFonts w:ascii="Book Antiqua" w:hAnsi="Book Antiqua"/>
          <w:sz w:val="24"/>
          <w:szCs w:val="24"/>
        </w:rPr>
        <w:t xml:space="preserve"> damage further degrade or alter the composition of the </w:t>
      </w:r>
      <w:proofErr w:type="gramStart"/>
      <w:r w:rsidR="00E5074B" w:rsidRPr="00E45821">
        <w:rPr>
          <w:rFonts w:ascii="Book Antiqua" w:hAnsi="Book Antiqua"/>
          <w:sz w:val="24"/>
          <w:szCs w:val="24"/>
        </w:rPr>
        <w:t>ECM</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100]</w:t>
      </w:r>
      <w:r w:rsidR="004604D3" w:rsidRPr="00E45821">
        <w:rPr>
          <w:rFonts w:ascii="Book Antiqua" w:hAnsi="Book Antiqua"/>
          <w:sz w:val="24"/>
          <w:szCs w:val="24"/>
        </w:rPr>
        <w:t xml:space="preserve">. </w:t>
      </w:r>
    </w:p>
    <w:p w14:paraId="7572FC1B" w14:textId="17012BA9" w:rsidR="008F5A12" w:rsidRPr="00E45821" w:rsidRDefault="00566A64" w:rsidP="00BE3FDF">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Knowing that the breakdown of the ECM/cytoskeleton is a key determinant in ALS, we can then ask, what causes the breakdown of the ECM/cytoskeleton?</w:t>
      </w:r>
      <w:r w:rsidR="006B7933" w:rsidRPr="00E45821">
        <w:rPr>
          <w:rFonts w:ascii="Book Antiqua" w:hAnsi="Book Antiqua"/>
          <w:sz w:val="24"/>
          <w:szCs w:val="24"/>
        </w:rPr>
        <w:t xml:space="preserve"> The exposome, </w:t>
      </w:r>
      <w:r w:rsidR="008E0309" w:rsidRPr="008E0309">
        <w:rPr>
          <w:rFonts w:ascii="Book Antiqua" w:hAnsi="Book Antiqua"/>
          <w:i/>
          <w:sz w:val="24"/>
          <w:szCs w:val="24"/>
        </w:rPr>
        <w:t>i.e.,</w:t>
      </w:r>
      <w:r w:rsidR="006B7933" w:rsidRPr="00E45821">
        <w:rPr>
          <w:rFonts w:ascii="Book Antiqua" w:hAnsi="Book Antiqua"/>
          <w:sz w:val="24"/>
          <w:szCs w:val="24"/>
        </w:rPr>
        <w:t xml:space="preserve"> chemical exposure, </w:t>
      </w:r>
      <w:r w:rsidR="00B97F83" w:rsidRPr="00E45821">
        <w:rPr>
          <w:rFonts w:ascii="Book Antiqua" w:hAnsi="Book Antiqua"/>
          <w:sz w:val="24"/>
          <w:szCs w:val="24"/>
        </w:rPr>
        <w:t xml:space="preserve">is </w:t>
      </w:r>
      <w:r w:rsidR="006B7933" w:rsidRPr="00E45821">
        <w:rPr>
          <w:rFonts w:ascii="Book Antiqua" w:hAnsi="Book Antiqua"/>
          <w:sz w:val="24"/>
          <w:szCs w:val="24"/>
        </w:rPr>
        <w:t>though</w:t>
      </w:r>
      <w:r w:rsidR="00B97F83" w:rsidRPr="00E45821">
        <w:rPr>
          <w:rFonts w:ascii="Book Antiqua" w:hAnsi="Book Antiqua"/>
          <w:sz w:val="24"/>
          <w:szCs w:val="24"/>
        </w:rPr>
        <w:t>t</w:t>
      </w:r>
      <w:r w:rsidR="006B7933" w:rsidRPr="00E45821">
        <w:rPr>
          <w:rFonts w:ascii="Book Antiqua" w:hAnsi="Book Antiqua"/>
          <w:sz w:val="24"/>
          <w:szCs w:val="24"/>
        </w:rPr>
        <w:t xml:space="preserve"> to contribute about 70% of health </w:t>
      </w:r>
      <w:proofErr w:type="gramStart"/>
      <w:r w:rsidR="006B7933" w:rsidRPr="00E45821">
        <w:rPr>
          <w:rFonts w:ascii="Book Antiqua" w:hAnsi="Book Antiqua"/>
          <w:sz w:val="24"/>
          <w:szCs w:val="24"/>
        </w:rPr>
        <w:t>state</w:t>
      </w:r>
      <w:r w:rsidR="00587CE5" w:rsidRPr="00E45821">
        <w:rPr>
          <w:rFonts w:ascii="Book Antiqua" w:hAnsi="Book Antiqua"/>
          <w:sz w:val="24"/>
          <w:szCs w:val="24"/>
          <w:vertAlign w:val="superscript"/>
        </w:rPr>
        <w:t>[</w:t>
      </w:r>
      <w:proofErr w:type="gramEnd"/>
      <w:r w:rsidR="00587CE5" w:rsidRPr="00E45821">
        <w:rPr>
          <w:rFonts w:ascii="Book Antiqua" w:hAnsi="Book Antiqua"/>
          <w:sz w:val="24"/>
          <w:szCs w:val="24"/>
          <w:vertAlign w:val="superscript"/>
        </w:rPr>
        <w:t>86]</w:t>
      </w:r>
      <w:r w:rsidR="004604D3" w:rsidRPr="00E45821">
        <w:rPr>
          <w:rFonts w:ascii="Book Antiqua" w:hAnsi="Book Antiqua"/>
          <w:sz w:val="24"/>
          <w:szCs w:val="24"/>
        </w:rPr>
        <w:t xml:space="preserve">. </w:t>
      </w:r>
      <w:r w:rsidR="00B97F83" w:rsidRPr="00E45821">
        <w:rPr>
          <w:rFonts w:ascii="Book Antiqua" w:hAnsi="Book Antiqua"/>
          <w:sz w:val="24"/>
          <w:szCs w:val="24"/>
        </w:rPr>
        <w:t>This coupled with</w:t>
      </w:r>
      <w:r w:rsidR="006B7933" w:rsidRPr="00E45821">
        <w:rPr>
          <w:rFonts w:ascii="Book Antiqua" w:hAnsi="Book Antiqua"/>
          <w:sz w:val="24"/>
          <w:szCs w:val="24"/>
        </w:rPr>
        <w:t xml:space="preserve"> lifestyle, stress, and the aging </w:t>
      </w:r>
      <w:proofErr w:type="gramStart"/>
      <w:r w:rsidR="006B7933" w:rsidRPr="00E45821">
        <w:rPr>
          <w:rFonts w:ascii="Book Antiqua" w:hAnsi="Book Antiqua"/>
          <w:sz w:val="24"/>
          <w:szCs w:val="24"/>
        </w:rPr>
        <w:t>process itself are</w:t>
      </w:r>
      <w:proofErr w:type="gramEnd"/>
      <w:r w:rsidR="006B7933" w:rsidRPr="00E45821">
        <w:rPr>
          <w:rFonts w:ascii="Book Antiqua" w:hAnsi="Book Antiqua"/>
          <w:sz w:val="24"/>
          <w:szCs w:val="24"/>
        </w:rPr>
        <w:t xml:space="preserve"> all risk factors.</w:t>
      </w:r>
      <w:r w:rsidR="00E270EE" w:rsidRPr="00E45821">
        <w:rPr>
          <w:rFonts w:ascii="Book Antiqua" w:hAnsi="Book Antiqua"/>
          <w:sz w:val="24"/>
          <w:szCs w:val="24"/>
        </w:rPr>
        <w:t xml:space="preserve"> To summarize, the following factors are known to cause ECM breakdown:</w:t>
      </w:r>
      <w:r w:rsidR="00BE3FDF">
        <w:rPr>
          <w:rFonts w:ascii="Book Antiqua" w:hAnsi="Book Antiqua" w:hint="eastAsia"/>
          <w:sz w:val="24"/>
          <w:szCs w:val="24"/>
          <w:lang w:eastAsia="zh-CN"/>
        </w:rPr>
        <w:t xml:space="preserve"> (1) </w:t>
      </w:r>
      <w:r w:rsidR="00BE3FDF" w:rsidRPr="00E45821">
        <w:rPr>
          <w:rFonts w:ascii="Book Antiqua" w:hAnsi="Book Antiqua"/>
          <w:sz w:val="24"/>
          <w:szCs w:val="24"/>
        </w:rPr>
        <w:t>c</w:t>
      </w:r>
      <w:r w:rsidR="00324E81" w:rsidRPr="00E45821">
        <w:rPr>
          <w:rFonts w:ascii="Book Antiqua" w:hAnsi="Book Antiqua"/>
          <w:sz w:val="24"/>
          <w:szCs w:val="24"/>
        </w:rPr>
        <w:t>hemical exposure</w:t>
      </w:r>
      <w:r w:rsidR="00B42D6D" w:rsidRPr="00E45821">
        <w:rPr>
          <w:rFonts w:ascii="Book Antiqua" w:hAnsi="Book Antiqua"/>
          <w:sz w:val="24"/>
          <w:szCs w:val="24"/>
        </w:rPr>
        <w:t xml:space="preserve"> – numerous mechanisms, including breakdown of matrix</w:t>
      </w:r>
      <w:r w:rsidR="00BE3FDF">
        <w:rPr>
          <w:rFonts w:ascii="Book Antiqua" w:hAnsi="Book Antiqua" w:hint="eastAsia"/>
          <w:sz w:val="24"/>
          <w:szCs w:val="24"/>
          <w:lang w:eastAsia="zh-CN"/>
        </w:rPr>
        <w:t xml:space="preserve">; (2) </w:t>
      </w:r>
      <w:r w:rsidR="00BE3FDF" w:rsidRPr="00E45821">
        <w:rPr>
          <w:rFonts w:ascii="Book Antiqua" w:hAnsi="Book Antiqua"/>
          <w:sz w:val="24"/>
          <w:szCs w:val="24"/>
        </w:rPr>
        <w:t>s</w:t>
      </w:r>
      <w:r w:rsidR="00324E81" w:rsidRPr="00E45821">
        <w:rPr>
          <w:rFonts w:ascii="Book Antiqua" w:hAnsi="Book Antiqua"/>
          <w:sz w:val="24"/>
          <w:szCs w:val="24"/>
        </w:rPr>
        <w:t>tress</w:t>
      </w:r>
      <w:r w:rsidR="00B84ED0" w:rsidRPr="00E45821">
        <w:rPr>
          <w:rFonts w:ascii="Book Antiqua" w:hAnsi="Book Antiqua"/>
          <w:sz w:val="24"/>
          <w:szCs w:val="24"/>
        </w:rPr>
        <w:t xml:space="preserve"> -</w:t>
      </w:r>
      <w:r w:rsidR="00AD73BE">
        <w:rPr>
          <w:rFonts w:ascii="Book Antiqua" w:hAnsi="Book Antiqua"/>
          <w:sz w:val="24"/>
          <w:szCs w:val="24"/>
        </w:rPr>
        <w:t xml:space="preserve"> </w:t>
      </w:r>
      <w:r w:rsidR="009F6A31" w:rsidRPr="00E45821">
        <w:rPr>
          <w:rFonts w:ascii="Book Antiqua" w:hAnsi="Book Antiqua"/>
          <w:sz w:val="24"/>
          <w:szCs w:val="24"/>
        </w:rPr>
        <w:t xml:space="preserve">signals originating in </w:t>
      </w:r>
      <w:r w:rsidR="00B84ED0" w:rsidRPr="00E45821">
        <w:rPr>
          <w:rFonts w:ascii="Book Antiqua" w:hAnsi="Book Antiqua"/>
          <w:sz w:val="24"/>
          <w:szCs w:val="24"/>
        </w:rPr>
        <w:t xml:space="preserve">the sympathetic nervous system </w:t>
      </w:r>
      <w:r w:rsidR="009F6A31" w:rsidRPr="00E45821">
        <w:rPr>
          <w:rFonts w:ascii="Book Antiqua" w:hAnsi="Book Antiqua"/>
          <w:sz w:val="24"/>
          <w:szCs w:val="24"/>
        </w:rPr>
        <w:t xml:space="preserve">can </w:t>
      </w:r>
      <w:r w:rsidR="00B84ED0" w:rsidRPr="00E45821">
        <w:rPr>
          <w:rFonts w:ascii="Book Antiqua" w:hAnsi="Book Antiqua"/>
          <w:sz w:val="24"/>
          <w:szCs w:val="24"/>
        </w:rPr>
        <w:t xml:space="preserve">suppress osteoblast function and control the attraction of stem cells to their </w:t>
      </w:r>
      <w:proofErr w:type="gramStart"/>
      <w:r w:rsidR="00B84ED0" w:rsidRPr="00E45821">
        <w:rPr>
          <w:rFonts w:ascii="Book Antiqua" w:hAnsi="Book Antiqua"/>
          <w:sz w:val="24"/>
          <w:szCs w:val="24"/>
        </w:rPr>
        <w:t>niche</w:t>
      </w:r>
      <w:r w:rsidR="00BE3FDF" w:rsidRPr="00E45821">
        <w:rPr>
          <w:rFonts w:ascii="Book Antiqua" w:hAnsi="Book Antiqua"/>
          <w:sz w:val="24"/>
          <w:szCs w:val="24"/>
          <w:vertAlign w:val="superscript"/>
        </w:rPr>
        <w:t>[</w:t>
      </w:r>
      <w:proofErr w:type="gramEnd"/>
      <w:r w:rsidR="00BE3FDF" w:rsidRPr="00E45821">
        <w:rPr>
          <w:rFonts w:ascii="Book Antiqua" w:hAnsi="Book Antiqua"/>
          <w:sz w:val="24"/>
          <w:szCs w:val="24"/>
          <w:vertAlign w:val="superscript"/>
        </w:rPr>
        <w:t>101]</w:t>
      </w:r>
      <w:r w:rsidR="004604D3" w:rsidRPr="00E45821">
        <w:rPr>
          <w:rFonts w:ascii="Book Antiqua" w:hAnsi="Book Antiqua"/>
          <w:sz w:val="24"/>
          <w:szCs w:val="24"/>
        </w:rPr>
        <w:t xml:space="preserve">. </w:t>
      </w:r>
      <w:r w:rsidR="008B1389" w:rsidRPr="00E45821">
        <w:rPr>
          <w:rFonts w:ascii="Book Antiqua" w:hAnsi="Book Antiqua"/>
          <w:sz w:val="24"/>
          <w:szCs w:val="24"/>
        </w:rPr>
        <w:t>Stress, acting through cortisol directly breaks</w:t>
      </w:r>
      <w:r w:rsidR="009F6A31" w:rsidRPr="00E45821">
        <w:rPr>
          <w:rFonts w:ascii="Book Antiqua" w:hAnsi="Book Antiqua"/>
          <w:sz w:val="24"/>
          <w:szCs w:val="24"/>
        </w:rPr>
        <w:t xml:space="preserve"> </w:t>
      </w:r>
      <w:r w:rsidR="00BE3FDF">
        <w:rPr>
          <w:rFonts w:ascii="Book Antiqua" w:hAnsi="Book Antiqua"/>
          <w:sz w:val="24"/>
          <w:szCs w:val="24"/>
        </w:rPr>
        <w:t>down ECM</w:t>
      </w:r>
      <w:r w:rsidR="00BE3FDF">
        <w:rPr>
          <w:rFonts w:ascii="Book Antiqua" w:hAnsi="Book Antiqua" w:hint="eastAsia"/>
          <w:sz w:val="24"/>
          <w:szCs w:val="24"/>
          <w:lang w:eastAsia="zh-CN"/>
        </w:rPr>
        <w:t xml:space="preserve">; (3) </w:t>
      </w:r>
      <w:r w:rsidR="00BE3FDF" w:rsidRPr="00E45821">
        <w:rPr>
          <w:rFonts w:ascii="Book Antiqua" w:hAnsi="Book Antiqua"/>
          <w:sz w:val="24"/>
          <w:szCs w:val="24"/>
        </w:rPr>
        <w:t>a</w:t>
      </w:r>
      <w:r w:rsidR="00A128F0" w:rsidRPr="00E45821">
        <w:rPr>
          <w:rFonts w:ascii="Book Antiqua" w:hAnsi="Book Antiqua"/>
          <w:sz w:val="24"/>
          <w:szCs w:val="24"/>
        </w:rPr>
        <w:t>ging</w:t>
      </w:r>
      <w:r w:rsidR="00B42D6D" w:rsidRPr="00E45821">
        <w:rPr>
          <w:rFonts w:ascii="Book Antiqua" w:hAnsi="Book Antiqua"/>
          <w:sz w:val="24"/>
          <w:szCs w:val="24"/>
        </w:rPr>
        <w:t xml:space="preserve"> – degradation of ECM, loss of stem cell function</w:t>
      </w:r>
      <w:r w:rsidR="00BE3FDF">
        <w:rPr>
          <w:rFonts w:ascii="Book Antiqua" w:hAnsi="Book Antiqua" w:hint="eastAsia"/>
          <w:sz w:val="24"/>
          <w:szCs w:val="24"/>
          <w:lang w:eastAsia="zh-CN"/>
        </w:rPr>
        <w:t xml:space="preserve">; (4) </w:t>
      </w:r>
      <w:r w:rsidR="00BE3FDF" w:rsidRPr="00E45821">
        <w:rPr>
          <w:rFonts w:ascii="Book Antiqua" w:hAnsi="Book Antiqua"/>
          <w:sz w:val="24"/>
          <w:szCs w:val="24"/>
        </w:rPr>
        <w:t>g</w:t>
      </w:r>
      <w:r w:rsidR="008F5A12" w:rsidRPr="00E45821">
        <w:rPr>
          <w:rFonts w:ascii="Book Antiqua" w:hAnsi="Book Antiqua"/>
          <w:sz w:val="24"/>
          <w:szCs w:val="24"/>
        </w:rPr>
        <w:t>lycation</w:t>
      </w:r>
      <w:r w:rsidR="00B42D6D" w:rsidRPr="00E45821">
        <w:rPr>
          <w:rFonts w:ascii="Book Antiqua" w:hAnsi="Book Antiqua"/>
          <w:sz w:val="24"/>
          <w:szCs w:val="24"/>
        </w:rPr>
        <w:t xml:space="preserve"> – binding of sugars with ECM causing ECM </w:t>
      </w:r>
      <w:proofErr w:type="gramStart"/>
      <w:r w:rsidR="00B42D6D" w:rsidRPr="00E45821">
        <w:rPr>
          <w:rFonts w:ascii="Book Antiqua" w:hAnsi="Book Antiqua"/>
          <w:sz w:val="24"/>
          <w:szCs w:val="24"/>
        </w:rPr>
        <w:t>dysfunction</w:t>
      </w:r>
      <w:r w:rsidR="00BE3FDF" w:rsidRPr="00E45821">
        <w:rPr>
          <w:rFonts w:ascii="Book Antiqua" w:hAnsi="Book Antiqua"/>
          <w:sz w:val="24"/>
          <w:szCs w:val="24"/>
          <w:vertAlign w:val="superscript"/>
        </w:rPr>
        <w:t>[</w:t>
      </w:r>
      <w:proofErr w:type="gramEnd"/>
      <w:r w:rsidR="00BE3FDF" w:rsidRPr="00E45821">
        <w:rPr>
          <w:rFonts w:ascii="Book Antiqua" w:hAnsi="Book Antiqua"/>
          <w:sz w:val="24"/>
          <w:szCs w:val="24"/>
          <w:vertAlign w:val="superscript"/>
        </w:rPr>
        <w:t>98]</w:t>
      </w:r>
      <w:r w:rsidR="00BE3FDF">
        <w:rPr>
          <w:rFonts w:ascii="Book Antiqua" w:hAnsi="Book Antiqua" w:hint="eastAsia"/>
          <w:sz w:val="24"/>
          <w:szCs w:val="24"/>
          <w:lang w:eastAsia="zh-CN"/>
        </w:rPr>
        <w:t xml:space="preserve">; </w:t>
      </w:r>
      <w:r w:rsidR="0078104E">
        <w:rPr>
          <w:rFonts w:ascii="Book Antiqua" w:hAnsi="Book Antiqua" w:hint="eastAsia"/>
          <w:sz w:val="24"/>
          <w:szCs w:val="24"/>
          <w:lang w:eastAsia="zh-CN"/>
        </w:rPr>
        <w:t xml:space="preserve">and </w:t>
      </w:r>
      <w:r w:rsidR="00BE3FDF">
        <w:rPr>
          <w:rFonts w:ascii="Book Antiqua" w:hAnsi="Book Antiqua" w:hint="eastAsia"/>
          <w:sz w:val="24"/>
          <w:szCs w:val="24"/>
          <w:lang w:eastAsia="zh-CN"/>
        </w:rPr>
        <w:t xml:space="preserve">(5) </w:t>
      </w:r>
      <w:r w:rsidR="00BE3FDF" w:rsidRPr="00E45821">
        <w:rPr>
          <w:rFonts w:ascii="Book Antiqua" w:hAnsi="Book Antiqua"/>
          <w:sz w:val="24"/>
          <w:szCs w:val="24"/>
        </w:rPr>
        <w:t>i</w:t>
      </w:r>
      <w:r w:rsidR="008F5A12" w:rsidRPr="00E45821">
        <w:rPr>
          <w:rFonts w:ascii="Book Antiqua" w:hAnsi="Book Antiqua"/>
          <w:sz w:val="24"/>
          <w:szCs w:val="24"/>
        </w:rPr>
        <w:t>nflammation, MMPs</w:t>
      </w:r>
      <w:r w:rsidR="006B4D40" w:rsidRPr="00E45821">
        <w:rPr>
          <w:rFonts w:ascii="Book Antiqua" w:hAnsi="Book Antiqua"/>
          <w:sz w:val="24"/>
          <w:szCs w:val="24"/>
        </w:rPr>
        <w:t xml:space="preserve"> – chronic para-inflammation or inflammation as a result of ECM breakdown leads to further inflammation and an activation of macrophages (microglia) and a</w:t>
      </w:r>
      <w:r w:rsidR="00AD73BE">
        <w:rPr>
          <w:rFonts w:ascii="Book Antiqua" w:hAnsi="Book Antiqua"/>
          <w:sz w:val="24"/>
          <w:szCs w:val="24"/>
        </w:rPr>
        <w:t xml:space="preserve"> </w:t>
      </w:r>
      <w:r w:rsidR="006B4D40" w:rsidRPr="00E45821">
        <w:rPr>
          <w:rFonts w:ascii="Book Antiqua" w:hAnsi="Book Antiqua"/>
          <w:sz w:val="24"/>
          <w:szCs w:val="24"/>
        </w:rPr>
        <w:t>release of many molecules, including MMPs that will exacerbate the inflammatory state thus damaging neurons and muscle.</w:t>
      </w:r>
    </w:p>
    <w:p w14:paraId="15779291" w14:textId="22A859ED" w:rsidR="00E25193" w:rsidRPr="00E45821" w:rsidRDefault="00606DAB" w:rsidP="00587CE5">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Collectively these studies suggest that a key determinant of ALS is a dysfunctional ECM and cytoskeleton.</w:t>
      </w:r>
      <w:r w:rsidR="00BE3FDF">
        <w:rPr>
          <w:rFonts w:ascii="Book Antiqua" w:hAnsi="Book Antiqua" w:hint="eastAsia"/>
          <w:sz w:val="24"/>
          <w:szCs w:val="24"/>
          <w:lang w:eastAsia="zh-CN"/>
        </w:rPr>
        <w:t xml:space="preserve"> </w:t>
      </w:r>
      <w:r w:rsidR="00E25193" w:rsidRPr="00E45821">
        <w:rPr>
          <w:rFonts w:ascii="Book Antiqua" w:hAnsi="Book Antiqua"/>
          <w:sz w:val="24"/>
          <w:szCs w:val="24"/>
        </w:rPr>
        <w:t>I now present the rationale</w:t>
      </w:r>
      <w:r w:rsidRPr="00E45821">
        <w:rPr>
          <w:rFonts w:ascii="Book Antiqua" w:hAnsi="Book Antiqua"/>
          <w:sz w:val="24"/>
          <w:szCs w:val="24"/>
        </w:rPr>
        <w:t xml:space="preserve"> for our therapeutic approach based on the evidence.</w:t>
      </w:r>
    </w:p>
    <w:p w14:paraId="273E8078" w14:textId="77777777" w:rsidR="00E25193" w:rsidRPr="00E45821" w:rsidRDefault="00E25193" w:rsidP="00B45511">
      <w:pPr>
        <w:adjustRightInd w:val="0"/>
        <w:snapToGrid w:val="0"/>
        <w:spacing w:after="0" w:line="360" w:lineRule="auto"/>
        <w:jc w:val="both"/>
        <w:rPr>
          <w:rFonts w:ascii="Book Antiqua" w:hAnsi="Book Antiqua"/>
          <w:sz w:val="24"/>
          <w:szCs w:val="24"/>
        </w:rPr>
      </w:pPr>
    </w:p>
    <w:p w14:paraId="23D3537D" w14:textId="63BC19A1" w:rsidR="00F945FB" w:rsidRPr="00E45821" w:rsidRDefault="00303030"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lastRenderedPageBreak/>
        <w:t>S2RM METHODOLOGY FOR TREATING ALS</w:t>
      </w:r>
    </w:p>
    <w:p w14:paraId="7D36985B" w14:textId="77777777" w:rsidR="00E270EE" w:rsidRPr="00E45821" w:rsidRDefault="000F7B94"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Simply stated, I believe the predominant cause of ALS is a breakdown of the ECM/microenvironment in the motor neuron tracts of the nervous system; all other mechanism underlying ALS derive from this breakdown.</w:t>
      </w:r>
      <w:r w:rsidR="00B97F83" w:rsidRPr="00E45821">
        <w:rPr>
          <w:rFonts w:ascii="Book Antiqua" w:hAnsi="Book Antiqua"/>
          <w:sz w:val="24"/>
          <w:szCs w:val="24"/>
        </w:rPr>
        <w:t xml:space="preserve"> As a major consequence of the ECM breakdown, HSP and chaperone proteins from neighboring cells cannot supply the motor neurons with their necessary proteins that enable autophagy, and proper protein folding.</w:t>
      </w:r>
      <w:r w:rsidR="008241B8" w:rsidRPr="00E45821">
        <w:rPr>
          <w:rFonts w:ascii="Book Antiqua" w:hAnsi="Book Antiqua"/>
          <w:sz w:val="24"/>
          <w:szCs w:val="24"/>
        </w:rPr>
        <w:t xml:space="preserve"> These results are deadly for motor neurons.</w:t>
      </w:r>
    </w:p>
    <w:p w14:paraId="327FD2DF" w14:textId="4A49BB64" w:rsidR="00F945FB" w:rsidRDefault="00E270EE" w:rsidP="00303030">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My strategy</w:t>
      </w:r>
      <w:r w:rsidR="00F945FB" w:rsidRPr="00E45821">
        <w:rPr>
          <w:rFonts w:ascii="Book Antiqua" w:hAnsi="Book Antiqua"/>
          <w:sz w:val="24"/>
          <w:szCs w:val="24"/>
        </w:rPr>
        <w:t xml:space="preserve"> use</w:t>
      </w:r>
      <w:r w:rsidRPr="00E45821">
        <w:rPr>
          <w:rFonts w:ascii="Book Antiqua" w:hAnsi="Book Antiqua"/>
          <w:sz w:val="24"/>
          <w:szCs w:val="24"/>
        </w:rPr>
        <w:t>s</w:t>
      </w:r>
      <w:r w:rsidR="00F945FB" w:rsidRPr="00E45821">
        <w:rPr>
          <w:rFonts w:ascii="Book Antiqua" w:hAnsi="Book Antiqua"/>
          <w:sz w:val="24"/>
          <w:szCs w:val="24"/>
        </w:rPr>
        <w:t xml:space="preserve"> a combination of stem cell types to treat ALS. And instead of injecting cells into the patient, we inject the molecules from the multiple cell types into the patient.</w:t>
      </w:r>
      <w:r w:rsidR="00012ED5" w:rsidRPr="00E45821">
        <w:rPr>
          <w:rFonts w:ascii="Book Antiqua" w:hAnsi="Book Antiqua"/>
          <w:sz w:val="24"/>
          <w:szCs w:val="24"/>
        </w:rPr>
        <w:t xml:space="preserve"> Here’s why. The molecules released from the stem cells are doing all of the work in treating ALS, and the cells are difficult and expensive to work with outside of the laboratory setting, making clinical procedures with the stem cells onerous. Further, once the cells are injected into the patient, the functionality of the stem cells is not measurable, and we know that most stem cells injected into patients are </w:t>
      </w:r>
      <w:r w:rsidR="009258EB" w:rsidRPr="00E45821">
        <w:rPr>
          <w:rFonts w:ascii="Book Antiqua" w:hAnsi="Book Antiqua"/>
          <w:sz w:val="24"/>
          <w:szCs w:val="24"/>
        </w:rPr>
        <w:t xml:space="preserve">not functional shortly after implantation, failing to make a live </w:t>
      </w:r>
      <w:proofErr w:type="gramStart"/>
      <w:r w:rsidR="009258EB" w:rsidRPr="00E45821">
        <w:rPr>
          <w:rFonts w:ascii="Book Antiqua" w:hAnsi="Book Antiqua"/>
          <w:sz w:val="24"/>
          <w:szCs w:val="24"/>
        </w:rPr>
        <w:t>graft</w:t>
      </w:r>
      <w:r w:rsidR="00303030" w:rsidRPr="00E45821">
        <w:rPr>
          <w:rFonts w:ascii="Book Antiqua" w:hAnsi="Book Antiqua"/>
          <w:sz w:val="24"/>
          <w:szCs w:val="24"/>
          <w:vertAlign w:val="superscript"/>
        </w:rPr>
        <w:t>[</w:t>
      </w:r>
      <w:proofErr w:type="gramEnd"/>
      <w:r w:rsidR="00303030" w:rsidRPr="00E45821">
        <w:rPr>
          <w:rFonts w:ascii="Book Antiqua" w:hAnsi="Book Antiqua"/>
          <w:sz w:val="24"/>
          <w:szCs w:val="24"/>
          <w:vertAlign w:val="superscript"/>
        </w:rPr>
        <w:t>102]</w:t>
      </w:r>
      <w:r w:rsidR="00D231E6" w:rsidRPr="00E45821">
        <w:rPr>
          <w:rFonts w:ascii="Book Antiqua" w:hAnsi="Book Antiqua"/>
          <w:sz w:val="24"/>
          <w:szCs w:val="24"/>
        </w:rPr>
        <w:t xml:space="preserve">. </w:t>
      </w:r>
      <w:r w:rsidR="009258EB" w:rsidRPr="00E45821">
        <w:rPr>
          <w:rFonts w:ascii="Book Antiqua" w:hAnsi="Book Antiqua"/>
          <w:sz w:val="24"/>
          <w:szCs w:val="24"/>
        </w:rPr>
        <w:t>Therefore, our strategy is to grow and stimulate the stem cells in the laboratory</w:t>
      </w:r>
      <w:r w:rsidR="00606DAB" w:rsidRPr="00E45821">
        <w:rPr>
          <w:rFonts w:ascii="Book Antiqua" w:hAnsi="Book Antiqua"/>
          <w:sz w:val="24"/>
          <w:szCs w:val="24"/>
        </w:rPr>
        <w:t xml:space="preserve"> to optimize the set of SRM</w:t>
      </w:r>
      <w:r w:rsidR="009258EB" w:rsidRPr="00E45821">
        <w:rPr>
          <w:rFonts w:ascii="Book Antiqua" w:hAnsi="Book Antiqua"/>
          <w:sz w:val="24"/>
          <w:szCs w:val="24"/>
        </w:rPr>
        <w:t>, collect the therapeutic molecules that the stem cells release, and then use those molecules to directly treat the patient. In this manner, we know the “healing molecules” are being delivered to the patient</w:t>
      </w:r>
      <w:r w:rsidR="00606DAB" w:rsidRPr="00E45821">
        <w:rPr>
          <w:rFonts w:ascii="Book Antiqua" w:hAnsi="Book Antiqua"/>
          <w:sz w:val="24"/>
          <w:szCs w:val="24"/>
        </w:rPr>
        <w:t xml:space="preserve"> in a defined manner, both in space and in time</w:t>
      </w:r>
      <w:r w:rsidR="009258EB" w:rsidRPr="00E45821">
        <w:rPr>
          <w:rFonts w:ascii="Book Antiqua" w:hAnsi="Book Antiqua"/>
          <w:sz w:val="24"/>
          <w:szCs w:val="24"/>
        </w:rPr>
        <w:t>.</w:t>
      </w:r>
      <w:r w:rsidR="0079232D" w:rsidRPr="00E45821">
        <w:rPr>
          <w:rFonts w:ascii="Book Antiqua" w:hAnsi="Book Antiqua"/>
          <w:sz w:val="24"/>
          <w:szCs w:val="24"/>
        </w:rPr>
        <w:t xml:space="preserve"> The molecules we use are derived from several types of stem cells known to be active in the brain, to stimulate neuron and glial cell </w:t>
      </w:r>
      <w:proofErr w:type="gramStart"/>
      <w:r w:rsidR="0079232D" w:rsidRPr="00E45821">
        <w:rPr>
          <w:rFonts w:ascii="Book Antiqua" w:hAnsi="Book Antiqua"/>
          <w:sz w:val="24"/>
          <w:szCs w:val="24"/>
        </w:rPr>
        <w:t>growth</w:t>
      </w:r>
      <w:r w:rsidR="00303030" w:rsidRPr="00E45821">
        <w:rPr>
          <w:rFonts w:ascii="Book Antiqua" w:hAnsi="Book Antiqua"/>
          <w:sz w:val="24"/>
          <w:szCs w:val="24"/>
          <w:vertAlign w:val="superscript"/>
        </w:rPr>
        <w:t>[</w:t>
      </w:r>
      <w:proofErr w:type="gramEnd"/>
      <w:r w:rsidR="00303030" w:rsidRPr="00E45821">
        <w:rPr>
          <w:rFonts w:ascii="Book Antiqua" w:hAnsi="Book Antiqua"/>
          <w:sz w:val="24"/>
          <w:szCs w:val="24"/>
          <w:vertAlign w:val="superscript"/>
        </w:rPr>
        <w:t>103]</w:t>
      </w:r>
      <w:r w:rsidR="00C921FF" w:rsidRPr="00E45821">
        <w:rPr>
          <w:rFonts w:ascii="Book Antiqua" w:hAnsi="Book Antiqua"/>
          <w:sz w:val="24"/>
          <w:szCs w:val="24"/>
        </w:rPr>
        <w:t xml:space="preserve">, </w:t>
      </w:r>
      <w:r w:rsidR="0079232D" w:rsidRPr="00E45821">
        <w:rPr>
          <w:rFonts w:ascii="Book Antiqua" w:hAnsi="Book Antiqua"/>
          <w:sz w:val="24"/>
          <w:szCs w:val="24"/>
        </w:rPr>
        <w:t xml:space="preserve">build the PNNs, </w:t>
      </w:r>
      <w:r w:rsidR="00606DAB" w:rsidRPr="00E45821">
        <w:rPr>
          <w:rFonts w:ascii="Book Antiqua" w:hAnsi="Book Antiqua"/>
          <w:sz w:val="24"/>
          <w:szCs w:val="24"/>
        </w:rPr>
        <w:t xml:space="preserve">set the ECM to a permissive state for neuro-regeneration, </w:t>
      </w:r>
      <w:r w:rsidR="0079232D" w:rsidRPr="00E45821">
        <w:rPr>
          <w:rFonts w:ascii="Book Antiqua" w:hAnsi="Book Antiqua"/>
          <w:sz w:val="24"/>
          <w:szCs w:val="24"/>
        </w:rPr>
        <w:t xml:space="preserve">and to </w:t>
      </w:r>
      <w:r w:rsidR="008241B8" w:rsidRPr="00E45821">
        <w:rPr>
          <w:rFonts w:ascii="Book Antiqua" w:hAnsi="Book Antiqua"/>
          <w:sz w:val="24"/>
          <w:szCs w:val="24"/>
        </w:rPr>
        <w:t xml:space="preserve">correct some of the mechanistic failures and </w:t>
      </w:r>
      <w:r w:rsidR="0079232D" w:rsidRPr="00E45821">
        <w:rPr>
          <w:rFonts w:ascii="Book Antiqua" w:hAnsi="Book Antiqua"/>
          <w:sz w:val="24"/>
          <w:szCs w:val="24"/>
        </w:rPr>
        <w:t>alleviate the symptoms of ALS</w:t>
      </w:r>
      <w:r w:rsidR="00AF794C" w:rsidRPr="00E45821">
        <w:rPr>
          <w:rFonts w:ascii="Book Antiqua" w:hAnsi="Book Antiqua"/>
          <w:sz w:val="24"/>
          <w:szCs w:val="24"/>
        </w:rPr>
        <w:t xml:space="preserve"> (Fig</w:t>
      </w:r>
      <w:r w:rsidR="00303030">
        <w:rPr>
          <w:rFonts w:ascii="Book Antiqua" w:hAnsi="Book Antiqua" w:hint="eastAsia"/>
          <w:sz w:val="24"/>
          <w:szCs w:val="24"/>
          <w:lang w:eastAsia="zh-CN"/>
        </w:rPr>
        <w:t xml:space="preserve">ure </w:t>
      </w:r>
      <w:r w:rsidR="00AF794C" w:rsidRPr="00E45821">
        <w:rPr>
          <w:rFonts w:ascii="Book Antiqua" w:hAnsi="Book Antiqua"/>
          <w:sz w:val="24"/>
          <w:szCs w:val="24"/>
        </w:rPr>
        <w:t>3)</w:t>
      </w:r>
      <w:r w:rsidR="0079232D" w:rsidRPr="00E45821">
        <w:rPr>
          <w:rFonts w:ascii="Book Antiqua" w:hAnsi="Book Antiqua"/>
          <w:sz w:val="24"/>
          <w:szCs w:val="24"/>
        </w:rPr>
        <w:t>.</w:t>
      </w:r>
    </w:p>
    <w:p w14:paraId="09947B9D" w14:textId="77777777" w:rsidR="00303030" w:rsidRPr="00E45821" w:rsidRDefault="00303030" w:rsidP="00303030">
      <w:pPr>
        <w:adjustRightInd w:val="0"/>
        <w:snapToGrid w:val="0"/>
        <w:spacing w:after="0" w:line="360" w:lineRule="auto"/>
        <w:ind w:firstLine="720"/>
        <w:jc w:val="both"/>
        <w:rPr>
          <w:rFonts w:ascii="Book Antiqua" w:hAnsi="Book Antiqua"/>
          <w:sz w:val="24"/>
          <w:szCs w:val="24"/>
          <w:lang w:eastAsia="zh-CN"/>
        </w:rPr>
      </w:pPr>
    </w:p>
    <w:p w14:paraId="6CC97992" w14:textId="5A9DFCBF" w:rsidR="007E311C" w:rsidRPr="00E45821" w:rsidRDefault="00D47926"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S2RM DELIVERED IN EXOSOMES</w:t>
      </w:r>
    </w:p>
    <w:p w14:paraId="0849B799" w14:textId="5ED0CB09" w:rsidR="007E311C" w:rsidRDefault="007E311C"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 xml:space="preserve">As stated above, exosomes are key to this technology given their protective, penetrating, and delivery qualities. They are also immunoprivileged, and have been shown to be used successfully for patient to patient injection without negative immune reaction. Recently, exosomes from human cancer patients have been demonstrated to protect their protein contents from dephosphorylation from endogenous phosphatases. </w:t>
      </w:r>
      <w:r w:rsidRPr="00E45821">
        <w:rPr>
          <w:rFonts w:ascii="Book Antiqua" w:hAnsi="Book Antiqua"/>
          <w:sz w:val="24"/>
          <w:szCs w:val="24"/>
        </w:rPr>
        <w:lastRenderedPageBreak/>
        <w:t xml:space="preserve">The exosomes were successfully used for protein-based diagnostics of cancer patients for up to 5 years following sampling from the </w:t>
      </w:r>
      <w:proofErr w:type="gramStart"/>
      <w:r w:rsidRPr="00E45821">
        <w:rPr>
          <w:rFonts w:ascii="Book Antiqua" w:hAnsi="Book Antiqua"/>
          <w:sz w:val="24"/>
          <w:szCs w:val="24"/>
        </w:rPr>
        <w:t>patient</w:t>
      </w:r>
      <w:r w:rsidR="00D47926" w:rsidRPr="00E45821">
        <w:rPr>
          <w:rFonts w:ascii="Book Antiqua" w:hAnsi="Book Antiqua"/>
          <w:sz w:val="24"/>
          <w:szCs w:val="24"/>
          <w:vertAlign w:val="superscript"/>
        </w:rPr>
        <w:t>[</w:t>
      </w:r>
      <w:proofErr w:type="gramEnd"/>
      <w:r w:rsidR="00D47926" w:rsidRPr="00E45821">
        <w:rPr>
          <w:rFonts w:ascii="Book Antiqua" w:hAnsi="Book Antiqua"/>
          <w:sz w:val="24"/>
          <w:szCs w:val="24"/>
          <w:vertAlign w:val="superscript"/>
        </w:rPr>
        <w:t>104]</w:t>
      </w:r>
      <w:r w:rsidR="00C921FF" w:rsidRPr="00E45821">
        <w:rPr>
          <w:rFonts w:ascii="Book Antiqua" w:hAnsi="Book Antiqua"/>
          <w:sz w:val="24"/>
          <w:szCs w:val="24"/>
        </w:rPr>
        <w:t xml:space="preserve">. </w:t>
      </w:r>
      <w:r w:rsidR="002F1443" w:rsidRPr="00E45821">
        <w:rPr>
          <w:rFonts w:ascii="Book Antiqua" w:hAnsi="Book Antiqua"/>
          <w:sz w:val="24"/>
          <w:szCs w:val="24"/>
        </w:rPr>
        <w:t>This is strong evidence for the ability of our exosome-based therapeutic to be protected in the body as it courses to the target site in the nervous system of the ALS patient.</w:t>
      </w:r>
    </w:p>
    <w:p w14:paraId="79F61256" w14:textId="77777777" w:rsidR="00D47926" w:rsidRPr="00E45821" w:rsidRDefault="00D47926" w:rsidP="00B45511">
      <w:pPr>
        <w:adjustRightInd w:val="0"/>
        <w:snapToGrid w:val="0"/>
        <w:spacing w:after="0" w:line="360" w:lineRule="auto"/>
        <w:jc w:val="both"/>
        <w:rPr>
          <w:rFonts w:ascii="Book Antiqua" w:hAnsi="Book Antiqua"/>
          <w:sz w:val="24"/>
          <w:szCs w:val="24"/>
          <w:lang w:eastAsia="zh-CN"/>
        </w:rPr>
      </w:pPr>
    </w:p>
    <w:p w14:paraId="0F152F3E" w14:textId="127E7F0D" w:rsidR="00097804" w:rsidRPr="00E45821" w:rsidRDefault="00D47926"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CELLS USED TO CREATE S2RM-EXOSOME (1-4 ADMINSTERED INTRANASAL, 1-5 ADMINSTERED INTRATHECAL)</w:t>
      </w:r>
    </w:p>
    <w:p w14:paraId="18811374" w14:textId="5E362F3D" w:rsidR="008241B8" w:rsidRDefault="00CB4567"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First, the use of alloge</w:t>
      </w:r>
      <w:r w:rsidR="0045391E" w:rsidRPr="00E45821">
        <w:rPr>
          <w:rFonts w:ascii="Book Antiqua" w:hAnsi="Book Antiqua"/>
          <w:sz w:val="24"/>
          <w:szCs w:val="24"/>
        </w:rPr>
        <w:t>ne</w:t>
      </w:r>
      <w:r w:rsidRPr="00E45821">
        <w:rPr>
          <w:rFonts w:ascii="Book Antiqua" w:hAnsi="Book Antiqua"/>
          <w:sz w:val="24"/>
          <w:szCs w:val="24"/>
        </w:rPr>
        <w:t>ic MSCs or their exosomes have been used to treat a number of patients to treat graft-</w:t>
      </w:r>
      <w:r w:rsidR="00587CE5" w:rsidRPr="00587CE5">
        <w:rPr>
          <w:rFonts w:ascii="Book Antiqua" w:hAnsi="Book Antiqua"/>
          <w:i/>
          <w:sz w:val="24"/>
          <w:szCs w:val="24"/>
        </w:rPr>
        <w:t>vs</w:t>
      </w:r>
      <w:r w:rsidRPr="00E45821">
        <w:rPr>
          <w:rFonts w:ascii="Book Antiqua" w:hAnsi="Book Antiqua"/>
          <w:sz w:val="24"/>
          <w:szCs w:val="24"/>
        </w:rPr>
        <w:t>-host disease with success, meaning that stem cells themselves, and especially their exosomes, will not elicit a negative</w:t>
      </w:r>
      <w:r w:rsidR="00AD73BE">
        <w:rPr>
          <w:rFonts w:ascii="Book Antiqua" w:hAnsi="Book Antiqua"/>
          <w:sz w:val="24"/>
          <w:szCs w:val="24"/>
        </w:rPr>
        <w:t xml:space="preserve"> </w:t>
      </w:r>
      <w:r w:rsidRPr="00E45821">
        <w:rPr>
          <w:rFonts w:ascii="Book Antiqua" w:hAnsi="Book Antiqua"/>
          <w:sz w:val="24"/>
          <w:szCs w:val="24"/>
        </w:rPr>
        <w:t xml:space="preserve">immune </w:t>
      </w:r>
      <w:proofErr w:type="gramStart"/>
      <w:r w:rsidRPr="00E45821">
        <w:rPr>
          <w:rFonts w:ascii="Book Antiqua" w:hAnsi="Book Antiqua"/>
          <w:sz w:val="24"/>
          <w:szCs w:val="24"/>
        </w:rPr>
        <w:t>reaction</w:t>
      </w:r>
      <w:r w:rsidR="00D47926" w:rsidRPr="00E45821">
        <w:rPr>
          <w:rFonts w:ascii="Book Antiqua" w:hAnsi="Book Antiqua"/>
          <w:sz w:val="24"/>
          <w:szCs w:val="24"/>
          <w:vertAlign w:val="superscript"/>
        </w:rPr>
        <w:t>[</w:t>
      </w:r>
      <w:proofErr w:type="gramEnd"/>
      <w:r w:rsidR="00D47926" w:rsidRPr="00E45821">
        <w:rPr>
          <w:rFonts w:ascii="Book Antiqua" w:hAnsi="Book Antiqua"/>
          <w:sz w:val="24"/>
          <w:szCs w:val="24"/>
          <w:vertAlign w:val="superscript"/>
        </w:rPr>
        <w:t>105</w:t>
      </w:r>
      <w:r w:rsidR="00D47926">
        <w:rPr>
          <w:rFonts w:ascii="Book Antiqua" w:hAnsi="Book Antiqua" w:hint="eastAsia"/>
          <w:sz w:val="24"/>
          <w:szCs w:val="24"/>
          <w:vertAlign w:val="superscript"/>
          <w:lang w:eastAsia="zh-CN"/>
        </w:rPr>
        <w:t>-1</w:t>
      </w:r>
      <w:r w:rsidR="00D47926" w:rsidRPr="00E45821">
        <w:rPr>
          <w:rFonts w:ascii="Book Antiqua" w:hAnsi="Book Antiqua"/>
          <w:sz w:val="24"/>
          <w:szCs w:val="24"/>
          <w:vertAlign w:val="superscript"/>
        </w:rPr>
        <w:t>07]</w:t>
      </w:r>
      <w:r w:rsidR="00C921FF" w:rsidRPr="00E45821">
        <w:rPr>
          <w:rFonts w:ascii="Book Antiqua" w:hAnsi="Book Antiqua"/>
          <w:sz w:val="24"/>
          <w:szCs w:val="24"/>
        </w:rPr>
        <w:t xml:space="preserve">. </w:t>
      </w:r>
      <w:r w:rsidR="0045391E" w:rsidRPr="00E45821">
        <w:rPr>
          <w:rFonts w:ascii="Book Antiqua" w:hAnsi="Book Antiqua"/>
          <w:sz w:val="24"/>
          <w:szCs w:val="24"/>
        </w:rPr>
        <w:t>Because of their small size, unlike the stem cells themselves, exosomes can easily be sterilized by passing</w:t>
      </w:r>
      <w:r w:rsidR="00FE2BD7" w:rsidRPr="00E45821">
        <w:rPr>
          <w:rFonts w:ascii="Book Antiqua" w:hAnsi="Book Antiqua"/>
          <w:sz w:val="24"/>
          <w:szCs w:val="24"/>
        </w:rPr>
        <w:t xml:space="preserve"> them</w:t>
      </w:r>
      <w:r w:rsidR="0045391E" w:rsidRPr="00E45821">
        <w:rPr>
          <w:rFonts w:ascii="Book Antiqua" w:hAnsi="Book Antiqua"/>
          <w:sz w:val="24"/>
          <w:szCs w:val="24"/>
        </w:rPr>
        <w:t xml:space="preserve"> through a 0.22</w:t>
      </w:r>
      <w:r w:rsidR="00D47926">
        <w:rPr>
          <w:rFonts w:ascii="Book Antiqua" w:hAnsi="Book Antiqua" w:hint="eastAsia"/>
          <w:sz w:val="24"/>
          <w:szCs w:val="24"/>
          <w:lang w:eastAsia="zh-CN"/>
        </w:rPr>
        <w:t>-</w:t>
      </w:r>
      <w:r w:rsidR="0045391E" w:rsidRPr="00E45821">
        <w:rPr>
          <w:rFonts w:ascii="Book Antiqua" w:hAnsi="Book Antiqua"/>
          <w:sz w:val="24"/>
          <w:szCs w:val="24"/>
        </w:rPr>
        <w:t>µm sterile filter.</w:t>
      </w:r>
      <w:r w:rsidR="00E270EE" w:rsidRPr="00E45821">
        <w:rPr>
          <w:rFonts w:ascii="Book Antiqua" w:hAnsi="Book Antiqua"/>
          <w:sz w:val="24"/>
          <w:szCs w:val="24"/>
        </w:rPr>
        <w:t xml:space="preserve"> The cell types used to develop the therapeutic are as follows:</w:t>
      </w:r>
      <w:r w:rsidR="00D47926">
        <w:rPr>
          <w:rFonts w:ascii="Book Antiqua" w:hAnsi="Book Antiqua" w:hint="eastAsia"/>
          <w:sz w:val="24"/>
          <w:szCs w:val="24"/>
          <w:lang w:eastAsia="zh-CN"/>
        </w:rPr>
        <w:t xml:space="preserve"> (1) </w:t>
      </w:r>
      <w:r w:rsidR="00D47926" w:rsidRPr="00E45821">
        <w:rPr>
          <w:rFonts w:ascii="Book Antiqua" w:hAnsi="Book Antiqua"/>
          <w:sz w:val="24"/>
          <w:szCs w:val="24"/>
        </w:rPr>
        <w:t xml:space="preserve">bone marrow mesenchymal stem cells </w:t>
      </w:r>
      <w:r w:rsidR="001C0084" w:rsidRPr="00E45821">
        <w:rPr>
          <w:rFonts w:ascii="Book Antiqua" w:hAnsi="Book Antiqua"/>
          <w:sz w:val="24"/>
          <w:szCs w:val="24"/>
        </w:rPr>
        <w:t>(BMSC)</w:t>
      </w:r>
      <w:r w:rsidR="004C7831" w:rsidRPr="00E45821">
        <w:rPr>
          <w:rFonts w:ascii="Book Antiqua" w:hAnsi="Book Antiqua"/>
          <w:sz w:val="24"/>
          <w:szCs w:val="24"/>
        </w:rPr>
        <w:t xml:space="preserve"> –</w:t>
      </w:r>
      <w:r w:rsidR="00C921FF" w:rsidRPr="00E45821">
        <w:rPr>
          <w:rFonts w:ascii="Book Antiqua" w:hAnsi="Book Antiqua"/>
          <w:sz w:val="24"/>
          <w:szCs w:val="24"/>
        </w:rPr>
        <w:t xml:space="preserve"> </w:t>
      </w:r>
      <w:r w:rsidR="00D47926" w:rsidRPr="00E45821">
        <w:rPr>
          <w:rFonts w:ascii="Book Antiqua" w:hAnsi="Book Antiqua"/>
          <w:sz w:val="24"/>
          <w:szCs w:val="24"/>
        </w:rPr>
        <w:t>c</w:t>
      </w:r>
      <w:r w:rsidR="00C921FF" w:rsidRPr="00E45821">
        <w:rPr>
          <w:rFonts w:ascii="Book Antiqua" w:hAnsi="Book Antiqua"/>
          <w:sz w:val="24"/>
          <w:szCs w:val="24"/>
        </w:rPr>
        <w:t>onditioned media</w:t>
      </w:r>
      <w:r w:rsidR="006A4651" w:rsidRPr="00E45821">
        <w:rPr>
          <w:rFonts w:ascii="Book Antiqua" w:hAnsi="Book Antiqua"/>
          <w:sz w:val="24"/>
          <w:szCs w:val="24"/>
        </w:rPr>
        <w:t xml:space="preserve"> i</w:t>
      </w:r>
      <w:r w:rsidR="004C7831" w:rsidRPr="00E45821">
        <w:rPr>
          <w:rFonts w:ascii="Book Antiqua" w:hAnsi="Book Antiqua"/>
          <w:sz w:val="24"/>
          <w:szCs w:val="24"/>
        </w:rPr>
        <w:t>nduce</w:t>
      </w:r>
      <w:r w:rsidR="006A4651" w:rsidRPr="00E45821">
        <w:rPr>
          <w:rFonts w:ascii="Book Antiqua" w:hAnsi="Book Antiqua"/>
          <w:sz w:val="24"/>
          <w:szCs w:val="24"/>
        </w:rPr>
        <w:t>s</w:t>
      </w:r>
      <w:r w:rsidR="004C7831" w:rsidRPr="00E45821">
        <w:rPr>
          <w:rFonts w:ascii="Book Antiqua" w:hAnsi="Book Antiqua"/>
          <w:sz w:val="24"/>
          <w:szCs w:val="24"/>
        </w:rPr>
        <w:t xml:space="preserve"> angiogenesis and rescue mitochon</w:t>
      </w:r>
      <w:r w:rsidR="003E5D77" w:rsidRPr="00E45821">
        <w:rPr>
          <w:rFonts w:ascii="Book Antiqua" w:hAnsi="Book Antiqua"/>
          <w:sz w:val="24"/>
          <w:szCs w:val="24"/>
        </w:rPr>
        <w:t>drial function</w:t>
      </w:r>
      <w:r w:rsidR="00AD73BE">
        <w:rPr>
          <w:rFonts w:ascii="Book Antiqua" w:hAnsi="Book Antiqua"/>
          <w:sz w:val="24"/>
          <w:szCs w:val="24"/>
        </w:rPr>
        <w:t xml:space="preserve"> </w:t>
      </w:r>
      <w:r w:rsidR="00537E51" w:rsidRPr="00E45821">
        <w:rPr>
          <w:rFonts w:ascii="Book Antiqua" w:hAnsi="Book Antiqua"/>
          <w:sz w:val="24"/>
          <w:szCs w:val="24"/>
        </w:rPr>
        <w:t xml:space="preserve">– </w:t>
      </w:r>
      <w:r w:rsidR="00D47926" w:rsidRPr="00E45821">
        <w:rPr>
          <w:rFonts w:ascii="Book Antiqua" w:hAnsi="Book Antiqua"/>
          <w:sz w:val="24"/>
          <w:szCs w:val="24"/>
        </w:rPr>
        <w:t>t</w:t>
      </w:r>
      <w:r w:rsidR="00537E51" w:rsidRPr="00E45821">
        <w:rPr>
          <w:rFonts w:ascii="Book Antiqua" w:hAnsi="Book Antiqua"/>
          <w:sz w:val="24"/>
          <w:szCs w:val="24"/>
        </w:rPr>
        <w:t>hese cells are stimulated and cultured in a special way, explained in methods section below</w:t>
      </w:r>
      <w:r w:rsidR="008241B8" w:rsidRPr="00E45821">
        <w:rPr>
          <w:rFonts w:ascii="Book Antiqua" w:hAnsi="Book Antiqua"/>
          <w:sz w:val="24"/>
          <w:szCs w:val="24"/>
        </w:rPr>
        <w:t xml:space="preserve"> (Figures 4 and 5)</w:t>
      </w:r>
      <w:r w:rsidR="00D47926">
        <w:rPr>
          <w:rFonts w:ascii="Book Antiqua" w:hAnsi="Book Antiqua" w:hint="eastAsia"/>
          <w:sz w:val="24"/>
          <w:szCs w:val="24"/>
          <w:lang w:eastAsia="zh-CN"/>
        </w:rPr>
        <w:t xml:space="preserve">; (2) </w:t>
      </w:r>
      <w:r w:rsidR="00D47926" w:rsidRPr="00E45821">
        <w:rPr>
          <w:rFonts w:ascii="Book Antiqua" w:hAnsi="Book Antiqua"/>
          <w:sz w:val="24"/>
          <w:szCs w:val="24"/>
        </w:rPr>
        <w:t>n</w:t>
      </w:r>
      <w:r w:rsidR="0060769B" w:rsidRPr="00E45821">
        <w:rPr>
          <w:rFonts w:ascii="Book Antiqua" w:hAnsi="Book Antiqua"/>
          <w:sz w:val="24"/>
          <w:szCs w:val="24"/>
        </w:rPr>
        <w:t xml:space="preserve">eural </w:t>
      </w:r>
      <w:r w:rsidR="00D47926" w:rsidRPr="00E45821">
        <w:rPr>
          <w:rFonts w:ascii="Book Antiqua" w:hAnsi="Book Antiqua"/>
          <w:sz w:val="24"/>
          <w:szCs w:val="24"/>
        </w:rPr>
        <w:t xml:space="preserve">progenitor cells </w:t>
      </w:r>
      <w:r w:rsidR="007B785E" w:rsidRPr="00E45821">
        <w:rPr>
          <w:rFonts w:ascii="Book Antiqua" w:hAnsi="Book Antiqua"/>
          <w:sz w:val="24"/>
          <w:szCs w:val="24"/>
        </w:rPr>
        <w:t>– neural growth factors</w:t>
      </w:r>
      <w:r w:rsidR="00D47926">
        <w:rPr>
          <w:rFonts w:ascii="Book Antiqua" w:hAnsi="Book Antiqua" w:hint="eastAsia"/>
          <w:sz w:val="24"/>
          <w:szCs w:val="24"/>
          <w:lang w:eastAsia="zh-CN"/>
        </w:rPr>
        <w:t xml:space="preserve">; (3) </w:t>
      </w:r>
      <w:r w:rsidR="00D47926" w:rsidRPr="00E45821">
        <w:rPr>
          <w:rFonts w:ascii="Book Antiqua" w:hAnsi="Book Antiqua"/>
          <w:sz w:val="24"/>
          <w:szCs w:val="24"/>
        </w:rPr>
        <w:t>fetal fibroblasts</w:t>
      </w:r>
      <w:r w:rsidR="0060769B" w:rsidRPr="00E45821">
        <w:rPr>
          <w:rFonts w:ascii="Book Antiqua" w:hAnsi="Book Antiqua"/>
          <w:sz w:val="24"/>
          <w:szCs w:val="24"/>
        </w:rPr>
        <w:t xml:space="preserve"> – less than 24 wk post-gestation</w:t>
      </w:r>
      <w:r w:rsidR="0079232D" w:rsidRPr="00E45821">
        <w:rPr>
          <w:rFonts w:ascii="Book Antiqua" w:hAnsi="Book Antiqua"/>
          <w:sz w:val="24"/>
          <w:szCs w:val="24"/>
        </w:rPr>
        <w:t xml:space="preserve"> (secreting growth factors and building blocks of ECM</w:t>
      </w:r>
      <w:r w:rsidR="003B590B" w:rsidRPr="00E45821">
        <w:rPr>
          <w:rFonts w:ascii="Book Antiqua" w:hAnsi="Book Antiqua"/>
          <w:sz w:val="24"/>
          <w:szCs w:val="24"/>
        </w:rPr>
        <w:t xml:space="preserve"> and PNN, allowing a permissive environment for cellular reprogramming of the afflicted motor neurons and astrocytes</w:t>
      </w:r>
      <w:r w:rsidR="0079232D" w:rsidRPr="00E45821">
        <w:rPr>
          <w:rFonts w:ascii="Book Antiqua" w:hAnsi="Book Antiqua"/>
          <w:sz w:val="24"/>
          <w:szCs w:val="24"/>
        </w:rPr>
        <w:t>)</w:t>
      </w:r>
      <w:r w:rsidR="00D47926">
        <w:rPr>
          <w:rFonts w:ascii="Book Antiqua" w:hAnsi="Book Antiqua" w:hint="eastAsia"/>
          <w:sz w:val="24"/>
          <w:szCs w:val="24"/>
          <w:lang w:eastAsia="zh-CN"/>
        </w:rPr>
        <w:t xml:space="preserve">; (4) </w:t>
      </w:r>
      <w:r w:rsidR="00D47926" w:rsidRPr="00E45821">
        <w:rPr>
          <w:rFonts w:ascii="Book Antiqua" w:hAnsi="Book Antiqua"/>
          <w:sz w:val="24"/>
          <w:szCs w:val="24"/>
        </w:rPr>
        <w:t xml:space="preserve">fetal astrocytes </w:t>
      </w:r>
      <w:r w:rsidR="007B785E" w:rsidRPr="00E45821">
        <w:rPr>
          <w:rFonts w:ascii="Book Antiqua" w:hAnsi="Book Antiqua"/>
          <w:sz w:val="24"/>
          <w:szCs w:val="24"/>
        </w:rPr>
        <w:t>– homeostasis of motor neuron support cells</w:t>
      </w:r>
      <w:r w:rsidR="00D47926">
        <w:rPr>
          <w:rFonts w:ascii="Book Antiqua" w:hAnsi="Book Antiqua" w:hint="eastAsia"/>
          <w:sz w:val="24"/>
          <w:szCs w:val="24"/>
          <w:lang w:eastAsia="zh-CN"/>
        </w:rPr>
        <w:t xml:space="preserve">; (5) </w:t>
      </w:r>
      <w:r w:rsidR="00D47926" w:rsidRPr="00E45821">
        <w:rPr>
          <w:rFonts w:ascii="Book Antiqua" w:hAnsi="Book Antiqua"/>
          <w:sz w:val="24"/>
          <w:szCs w:val="24"/>
        </w:rPr>
        <w:t xml:space="preserve">satellite cells (muscle stem cells) – known to </w:t>
      </w:r>
      <w:r w:rsidR="00A97887" w:rsidRPr="00E45821">
        <w:rPr>
          <w:rFonts w:ascii="Book Antiqua" w:hAnsi="Book Antiqua"/>
          <w:sz w:val="24"/>
          <w:szCs w:val="24"/>
        </w:rPr>
        <w:t xml:space="preserve">express HSP. </w:t>
      </w:r>
      <w:r w:rsidR="00531DE8" w:rsidRPr="00E45821">
        <w:rPr>
          <w:rFonts w:ascii="Book Antiqua" w:hAnsi="Book Antiqua"/>
          <w:sz w:val="24"/>
          <w:szCs w:val="24"/>
        </w:rPr>
        <w:t>Administered only at spine through Intrathecal Injection.</w:t>
      </w:r>
      <w:r w:rsidR="00D47926">
        <w:rPr>
          <w:rFonts w:ascii="Book Antiqua" w:hAnsi="Book Antiqua" w:hint="eastAsia"/>
          <w:sz w:val="24"/>
          <w:szCs w:val="24"/>
          <w:lang w:eastAsia="zh-CN"/>
        </w:rPr>
        <w:t xml:space="preserve"> </w:t>
      </w:r>
      <w:r w:rsidR="008241B8" w:rsidRPr="00E45821">
        <w:rPr>
          <w:rFonts w:ascii="Book Antiqua" w:hAnsi="Book Antiqua"/>
          <w:sz w:val="24"/>
          <w:szCs w:val="24"/>
        </w:rPr>
        <w:t>The SRM from the cells listed as 1-4 are collected and</w:t>
      </w:r>
      <w:r w:rsidR="00E270EE" w:rsidRPr="00E45821">
        <w:rPr>
          <w:rFonts w:ascii="Book Antiqua" w:hAnsi="Book Antiqua"/>
          <w:sz w:val="24"/>
          <w:szCs w:val="24"/>
        </w:rPr>
        <w:t xml:space="preserve"> can be</w:t>
      </w:r>
      <w:r w:rsidR="008241B8" w:rsidRPr="00E45821">
        <w:rPr>
          <w:rFonts w:ascii="Book Antiqua" w:hAnsi="Book Antiqua"/>
          <w:sz w:val="24"/>
          <w:szCs w:val="24"/>
        </w:rPr>
        <w:t xml:space="preserve"> dosed intra-nasally to the patient. The SRM from the cells listed in 1-5 are collected and </w:t>
      </w:r>
      <w:r w:rsidR="00E270EE" w:rsidRPr="00E45821">
        <w:rPr>
          <w:rFonts w:ascii="Book Antiqua" w:hAnsi="Book Antiqua"/>
          <w:sz w:val="24"/>
          <w:szCs w:val="24"/>
        </w:rPr>
        <w:t xml:space="preserve">can </w:t>
      </w:r>
      <w:r w:rsidR="008241B8" w:rsidRPr="00E45821">
        <w:rPr>
          <w:rFonts w:ascii="Book Antiqua" w:hAnsi="Book Antiqua"/>
          <w:sz w:val="24"/>
          <w:szCs w:val="24"/>
        </w:rPr>
        <w:t>dosed by intrathecal injection to the patient.</w:t>
      </w:r>
    </w:p>
    <w:p w14:paraId="48285C56" w14:textId="77777777" w:rsidR="00D47926" w:rsidRPr="00E45821" w:rsidRDefault="00D47926" w:rsidP="00B45511">
      <w:pPr>
        <w:adjustRightInd w:val="0"/>
        <w:snapToGrid w:val="0"/>
        <w:spacing w:after="0" w:line="360" w:lineRule="auto"/>
        <w:jc w:val="both"/>
        <w:rPr>
          <w:rFonts w:ascii="Book Antiqua" w:hAnsi="Book Antiqua"/>
          <w:sz w:val="24"/>
          <w:szCs w:val="24"/>
          <w:lang w:eastAsia="zh-CN"/>
        </w:rPr>
      </w:pPr>
    </w:p>
    <w:p w14:paraId="2AD41A37" w14:textId="0B9220AD" w:rsidR="00240B1F" w:rsidRPr="00E45821" w:rsidRDefault="00D87A32"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CAN THE DISEASE BE CURED? CONSIDERATIONS</w:t>
      </w:r>
      <w:r>
        <w:rPr>
          <w:rFonts w:ascii="Book Antiqua" w:hAnsi="Book Antiqua"/>
          <w:b/>
          <w:sz w:val="24"/>
          <w:szCs w:val="24"/>
        </w:rPr>
        <w:t xml:space="preserve"> </w:t>
      </w:r>
      <w:r w:rsidRPr="00E45821">
        <w:rPr>
          <w:rFonts w:ascii="Book Antiqua" w:hAnsi="Book Antiqua"/>
          <w:b/>
          <w:sz w:val="24"/>
          <w:szCs w:val="24"/>
        </w:rPr>
        <w:t>OF ALS AS A CHRONIC PARA-INFLAMMATORY STATE AND HOMEOSTATIC RENORMALIZATION</w:t>
      </w:r>
    </w:p>
    <w:p w14:paraId="25FE77FD" w14:textId="0AA497CE" w:rsidR="00240B1F" w:rsidRDefault="00240B1F" w:rsidP="00B45511">
      <w:pPr>
        <w:adjustRightInd w:val="0"/>
        <w:snapToGrid w:val="0"/>
        <w:spacing w:after="0" w:line="360" w:lineRule="auto"/>
        <w:jc w:val="both"/>
        <w:rPr>
          <w:rFonts w:ascii="Book Antiqua" w:hAnsi="Book Antiqua"/>
          <w:sz w:val="24"/>
          <w:szCs w:val="24"/>
          <w:lang w:eastAsia="zh-CN"/>
        </w:rPr>
      </w:pPr>
      <w:r w:rsidRPr="00E45821">
        <w:rPr>
          <w:rFonts w:ascii="Book Antiqua" w:hAnsi="Book Antiqua"/>
          <w:sz w:val="24"/>
          <w:szCs w:val="24"/>
        </w:rPr>
        <w:t>Tissue damage,</w:t>
      </w:r>
      <w:r w:rsidR="003475C7" w:rsidRPr="00E45821">
        <w:rPr>
          <w:rFonts w:ascii="Book Antiqua" w:hAnsi="Book Antiqua"/>
          <w:sz w:val="24"/>
          <w:szCs w:val="24"/>
        </w:rPr>
        <w:t xml:space="preserve"> independent of infection,</w:t>
      </w:r>
      <w:r w:rsidRPr="00E45821">
        <w:rPr>
          <w:rFonts w:ascii="Book Antiqua" w:hAnsi="Book Antiqua"/>
          <w:sz w:val="24"/>
          <w:szCs w:val="24"/>
        </w:rPr>
        <w:t xml:space="preserve"> such as breakdown of the ECM, Basal Lamina, and PeriNeuronal Nets, </w:t>
      </w:r>
      <w:r w:rsidR="009F6A31" w:rsidRPr="00E45821">
        <w:rPr>
          <w:rFonts w:ascii="Book Antiqua" w:hAnsi="Book Antiqua"/>
          <w:sz w:val="24"/>
          <w:szCs w:val="24"/>
        </w:rPr>
        <w:t>can induce</w:t>
      </w:r>
      <w:r w:rsidRPr="00E45821">
        <w:rPr>
          <w:rFonts w:ascii="Book Antiqua" w:hAnsi="Book Antiqua"/>
          <w:sz w:val="24"/>
          <w:szCs w:val="24"/>
        </w:rPr>
        <w:t xml:space="preserve"> a</w:t>
      </w:r>
      <w:r w:rsidR="009F6A31" w:rsidRPr="00E45821">
        <w:rPr>
          <w:rFonts w:ascii="Book Antiqua" w:hAnsi="Book Antiqua"/>
          <w:sz w:val="24"/>
          <w:szCs w:val="24"/>
        </w:rPr>
        <w:t xml:space="preserve"> tissue-repair response that</w:t>
      </w:r>
      <w:r w:rsidRPr="00E45821">
        <w:rPr>
          <w:rFonts w:ascii="Book Antiqua" w:hAnsi="Book Antiqua"/>
          <w:sz w:val="24"/>
          <w:szCs w:val="24"/>
        </w:rPr>
        <w:t xml:space="preserve"> involve</w:t>
      </w:r>
      <w:r w:rsidR="009F6A31" w:rsidRPr="00E45821">
        <w:rPr>
          <w:rFonts w:ascii="Book Antiqua" w:hAnsi="Book Antiqua"/>
          <w:sz w:val="24"/>
          <w:szCs w:val="24"/>
        </w:rPr>
        <w:t>s</w:t>
      </w:r>
      <w:r w:rsidRPr="00E45821">
        <w:rPr>
          <w:rFonts w:ascii="Book Antiqua" w:hAnsi="Book Antiqua"/>
          <w:sz w:val="24"/>
          <w:szCs w:val="24"/>
        </w:rPr>
        <w:t xml:space="preserve"> the a</w:t>
      </w:r>
      <w:r w:rsidR="009F6A31" w:rsidRPr="00E45821">
        <w:rPr>
          <w:rFonts w:ascii="Book Antiqua" w:hAnsi="Book Antiqua"/>
          <w:sz w:val="24"/>
          <w:szCs w:val="24"/>
        </w:rPr>
        <w:t>ctivation</w:t>
      </w:r>
      <w:r w:rsidRPr="00E45821">
        <w:rPr>
          <w:rFonts w:ascii="Book Antiqua" w:hAnsi="Book Antiqua"/>
          <w:sz w:val="24"/>
          <w:szCs w:val="24"/>
        </w:rPr>
        <w:t xml:space="preserve"> of</w:t>
      </w:r>
      <w:r w:rsidR="009F6A31" w:rsidRPr="00E45821">
        <w:rPr>
          <w:rFonts w:ascii="Book Antiqua" w:hAnsi="Book Antiqua"/>
          <w:sz w:val="24"/>
          <w:szCs w:val="24"/>
        </w:rPr>
        <w:t xml:space="preserve"> both</w:t>
      </w:r>
      <w:r w:rsidRPr="00E45821">
        <w:rPr>
          <w:rFonts w:ascii="Book Antiqua" w:hAnsi="Book Antiqua"/>
          <w:sz w:val="24"/>
          <w:szCs w:val="24"/>
        </w:rPr>
        <w:t xml:space="preserve"> innate and adaptive immunity, such as activation of regulatory T cells, group 2 innate lymphoid cells (ILC2 cells), eosinophils</w:t>
      </w:r>
      <w:r w:rsidR="009F6A31" w:rsidRPr="00E45821">
        <w:rPr>
          <w:rFonts w:ascii="Book Antiqua" w:hAnsi="Book Antiqua"/>
          <w:sz w:val="24"/>
          <w:szCs w:val="24"/>
        </w:rPr>
        <w:t xml:space="preserve">, and M2 </w:t>
      </w:r>
      <w:proofErr w:type="gramStart"/>
      <w:r w:rsidR="009F6A31" w:rsidRPr="00E45821">
        <w:rPr>
          <w:rFonts w:ascii="Book Antiqua" w:hAnsi="Book Antiqua"/>
          <w:sz w:val="24"/>
          <w:szCs w:val="24"/>
        </w:rPr>
        <w:t>macrophages</w:t>
      </w:r>
      <w:r w:rsidR="00D87A32" w:rsidRPr="00E45821">
        <w:rPr>
          <w:rFonts w:ascii="Book Antiqua" w:hAnsi="Book Antiqua"/>
          <w:sz w:val="24"/>
          <w:szCs w:val="24"/>
          <w:vertAlign w:val="superscript"/>
        </w:rPr>
        <w:t>[</w:t>
      </w:r>
      <w:proofErr w:type="gramEnd"/>
      <w:r w:rsidR="00D87A32" w:rsidRPr="00E45821">
        <w:rPr>
          <w:rFonts w:ascii="Book Antiqua" w:hAnsi="Book Antiqua"/>
          <w:sz w:val="24"/>
          <w:szCs w:val="24"/>
          <w:vertAlign w:val="superscript"/>
        </w:rPr>
        <w:t>108]</w:t>
      </w:r>
      <w:r w:rsidR="003E5D77" w:rsidRPr="00E45821">
        <w:rPr>
          <w:rFonts w:ascii="Book Antiqua" w:hAnsi="Book Antiqua"/>
          <w:sz w:val="24"/>
          <w:szCs w:val="24"/>
        </w:rPr>
        <w:t xml:space="preserve">. </w:t>
      </w:r>
      <w:r w:rsidR="003475C7" w:rsidRPr="00E45821">
        <w:rPr>
          <w:rFonts w:ascii="Book Antiqua" w:hAnsi="Book Antiqua"/>
          <w:sz w:val="24"/>
          <w:szCs w:val="24"/>
        </w:rPr>
        <w:t xml:space="preserve">This can lead </w:t>
      </w:r>
      <w:r w:rsidR="003475C7" w:rsidRPr="00E45821">
        <w:rPr>
          <w:rFonts w:ascii="Book Antiqua" w:hAnsi="Book Antiqua"/>
          <w:sz w:val="24"/>
          <w:szCs w:val="24"/>
        </w:rPr>
        <w:lastRenderedPageBreak/>
        <w:t xml:space="preserve">to a state of chronic parainflammation that is self-perpetuating. Let me explain. Between basal homeostatic conditions and true inflammation a “para-inflammation” state </w:t>
      </w:r>
      <w:proofErr w:type="gramStart"/>
      <w:r w:rsidR="003475C7" w:rsidRPr="00E45821">
        <w:rPr>
          <w:rFonts w:ascii="Book Antiqua" w:hAnsi="Book Antiqua"/>
          <w:sz w:val="24"/>
          <w:szCs w:val="24"/>
        </w:rPr>
        <w:t>exists</w:t>
      </w:r>
      <w:r w:rsidR="00D87A32" w:rsidRPr="00E45821">
        <w:rPr>
          <w:rFonts w:ascii="Book Antiqua" w:hAnsi="Book Antiqua"/>
          <w:sz w:val="24"/>
          <w:szCs w:val="24"/>
          <w:vertAlign w:val="superscript"/>
        </w:rPr>
        <w:t>[</w:t>
      </w:r>
      <w:proofErr w:type="gramEnd"/>
      <w:r w:rsidR="00D87A32" w:rsidRPr="00E45821">
        <w:rPr>
          <w:rFonts w:ascii="Book Antiqua" w:hAnsi="Book Antiqua"/>
          <w:sz w:val="24"/>
          <w:szCs w:val="24"/>
          <w:vertAlign w:val="superscript"/>
        </w:rPr>
        <w:t>109]</w:t>
      </w:r>
      <w:r w:rsidR="003E5D77" w:rsidRPr="00E45821">
        <w:rPr>
          <w:rFonts w:ascii="Book Antiqua" w:hAnsi="Book Antiqua"/>
          <w:sz w:val="24"/>
          <w:szCs w:val="24"/>
        </w:rPr>
        <w:t xml:space="preserve">. </w:t>
      </w:r>
      <w:r w:rsidR="003475C7" w:rsidRPr="00E45821">
        <w:rPr>
          <w:rFonts w:ascii="Book Antiqua" w:hAnsi="Book Antiqua"/>
          <w:sz w:val="24"/>
          <w:szCs w:val="24"/>
        </w:rPr>
        <w:t>Para-inflammation is an adaptive response of the immune system to low levels of tiss</w:t>
      </w:r>
      <w:r w:rsidR="00DF784E" w:rsidRPr="00E45821">
        <w:rPr>
          <w:rFonts w:ascii="Book Antiqua" w:hAnsi="Book Antiqua"/>
          <w:sz w:val="24"/>
          <w:szCs w:val="24"/>
        </w:rPr>
        <w:t>ue damage</w:t>
      </w:r>
      <w:r w:rsidR="003475C7" w:rsidRPr="00E45821">
        <w:rPr>
          <w:rFonts w:ascii="Book Antiqua" w:hAnsi="Book Antiqua"/>
          <w:sz w:val="24"/>
          <w:szCs w:val="24"/>
        </w:rPr>
        <w:t>, such as in aging whereby oxidative stress</w:t>
      </w:r>
      <w:r w:rsidR="00DF784E" w:rsidRPr="00E45821">
        <w:rPr>
          <w:rFonts w:ascii="Book Antiqua" w:hAnsi="Book Antiqua"/>
          <w:sz w:val="24"/>
          <w:szCs w:val="24"/>
        </w:rPr>
        <w:t xml:space="preserve"> or cortisol release for example,</w:t>
      </w:r>
      <w:r w:rsidR="003475C7" w:rsidRPr="00E45821">
        <w:rPr>
          <w:rFonts w:ascii="Book Antiqua" w:hAnsi="Book Antiqua"/>
          <w:sz w:val="24"/>
          <w:szCs w:val="24"/>
        </w:rPr>
        <w:t xml:space="preserve"> accumulates for many decades. The physiological role of para-inflammation is to maintain homeostasis (or re-set the homeostatic threshold of the tissue) and r</w:t>
      </w:r>
      <w:r w:rsidR="00DF784E" w:rsidRPr="00E45821">
        <w:rPr>
          <w:rFonts w:ascii="Book Antiqua" w:hAnsi="Book Antiqua"/>
          <w:sz w:val="24"/>
          <w:szCs w:val="24"/>
        </w:rPr>
        <w:t>estore tissue functionality</w:t>
      </w:r>
      <w:r w:rsidR="003475C7" w:rsidRPr="00E45821">
        <w:rPr>
          <w:rFonts w:ascii="Book Antiqua" w:hAnsi="Book Antiqua"/>
          <w:sz w:val="24"/>
          <w:szCs w:val="24"/>
        </w:rPr>
        <w:t xml:space="preserve">. </w:t>
      </w:r>
      <w:r w:rsidR="00DF784E" w:rsidRPr="00E45821">
        <w:rPr>
          <w:rFonts w:ascii="Book Antiqua" w:hAnsi="Book Antiqua"/>
          <w:sz w:val="24"/>
          <w:szCs w:val="24"/>
        </w:rPr>
        <w:t>Unfortunately, because of aging, and living in the in</w:t>
      </w:r>
      <w:r w:rsidR="00954AAC" w:rsidRPr="00E45821">
        <w:rPr>
          <w:rFonts w:ascii="Book Antiqua" w:hAnsi="Book Antiqua"/>
          <w:sz w:val="24"/>
          <w:szCs w:val="24"/>
        </w:rPr>
        <w:t>dustrial world with all of the</w:t>
      </w:r>
      <w:r w:rsidR="00DF784E" w:rsidRPr="00E45821">
        <w:rPr>
          <w:rFonts w:ascii="Book Antiqua" w:hAnsi="Book Antiqua"/>
          <w:sz w:val="24"/>
          <w:szCs w:val="24"/>
        </w:rPr>
        <w:t xml:space="preserve"> newly created stressors and an exposome th</w:t>
      </w:r>
      <w:r w:rsidR="00345B8E" w:rsidRPr="00E45821">
        <w:rPr>
          <w:rFonts w:ascii="Book Antiqua" w:hAnsi="Book Antiqua"/>
          <w:sz w:val="24"/>
          <w:szCs w:val="24"/>
        </w:rPr>
        <w:t>at lacks a corresponding</w:t>
      </w:r>
      <w:r w:rsidR="00DF784E" w:rsidRPr="00E45821">
        <w:rPr>
          <w:rFonts w:ascii="Book Antiqua" w:hAnsi="Book Antiqua"/>
          <w:sz w:val="24"/>
          <w:szCs w:val="24"/>
        </w:rPr>
        <w:t xml:space="preserve"> evolved home</w:t>
      </w:r>
      <w:r w:rsidR="00345B8E" w:rsidRPr="00E45821">
        <w:rPr>
          <w:rFonts w:ascii="Book Antiqua" w:hAnsi="Book Antiqua"/>
          <w:sz w:val="24"/>
          <w:szCs w:val="24"/>
        </w:rPr>
        <w:t>o</w:t>
      </w:r>
      <w:r w:rsidR="00DF784E" w:rsidRPr="00E45821">
        <w:rPr>
          <w:rFonts w:ascii="Book Antiqua" w:hAnsi="Book Antiqua"/>
          <w:sz w:val="24"/>
          <w:szCs w:val="24"/>
        </w:rPr>
        <w:t>static renormaliz</w:t>
      </w:r>
      <w:r w:rsidR="00345B8E" w:rsidRPr="00E45821">
        <w:rPr>
          <w:rFonts w:ascii="Book Antiqua" w:hAnsi="Book Antiqua"/>
          <w:sz w:val="24"/>
          <w:szCs w:val="24"/>
        </w:rPr>
        <w:t>a</w:t>
      </w:r>
      <w:r w:rsidR="00DF784E" w:rsidRPr="00E45821">
        <w:rPr>
          <w:rFonts w:ascii="Book Antiqua" w:hAnsi="Book Antiqua"/>
          <w:sz w:val="24"/>
          <w:szCs w:val="24"/>
        </w:rPr>
        <w:t>tion function in our bodies, homeostasis is constantly disrupted.</w:t>
      </w:r>
      <w:r w:rsidR="00954AAC" w:rsidRPr="00E45821">
        <w:rPr>
          <w:rFonts w:ascii="Book Antiqua" w:hAnsi="Book Antiqua"/>
          <w:sz w:val="24"/>
          <w:szCs w:val="24"/>
        </w:rPr>
        <w:t xml:space="preserve"> </w:t>
      </w:r>
      <w:r w:rsidR="003475C7" w:rsidRPr="00E45821">
        <w:rPr>
          <w:rFonts w:ascii="Book Antiqua" w:hAnsi="Book Antiqua"/>
          <w:sz w:val="24"/>
          <w:szCs w:val="24"/>
        </w:rPr>
        <w:t>This para-inflammation theory helps to explain many phenomena observed in various chronic disease conditions, an example of which is “inflammaging</w:t>
      </w:r>
      <w:r w:rsidR="00DF784E" w:rsidRPr="00E45821">
        <w:rPr>
          <w:rFonts w:ascii="Book Antiqua" w:hAnsi="Book Antiqua"/>
          <w:sz w:val="24"/>
          <w:szCs w:val="24"/>
        </w:rPr>
        <w:t>”</w:t>
      </w:r>
      <w:r w:rsidR="003E5D77" w:rsidRPr="00E45821">
        <w:rPr>
          <w:rFonts w:ascii="Book Antiqua" w:hAnsi="Book Antiqua"/>
          <w:sz w:val="24"/>
          <w:szCs w:val="24"/>
          <w:vertAlign w:val="superscript"/>
        </w:rPr>
        <w:t>[110]</w:t>
      </w:r>
      <w:r w:rsidR="00D87A32" w:rsidRPr="00E45821">
        <w:rPr>
          <w:rFonts w:ascii="Book Antiqua" w:hAnsi="Book Antiqua"/>
          <w:sz w:val="24"/>
          <w:szCs w:val="24"/>
        </w:rPr>
        <w:t>.</w:t>
      </w:r>
      <w:r w:rsidR="00FF0537" w:rsidRPr="00E45821">
        <w:rPr>
          <w:rFonts w:ascii="Book Antiqua" w:hAnsi="Book Antiqua"/>
          <w:sz w:val="24"/>
          <w:szCs w:val="24"/>
          <w:vertAlign w:val="superscript"/>
        </w:rPr>
        <w:t xml:space="preserve"> </w:t>
      </w:r>
      <w:r w:rsidR="00FF0537" w:rsidRPr="00E45821">
        <w:rPr>
          <w:rFonts w:ascii="Book Antiqua" w:hAnsi="Book Antiqua"/>
          <w:sz w:val="24"/>
          <w:szCs w:val="24"/>
        </w:rPr>
        <w:t>Why the ECM and Peri-Neuronal Nets will be differentially affected and cause ALS will be hard to figure, but is likely to involve the exposome, what you’ve been exposed to during your lifetime, at conception, during development, and throughout your adult life, along with other lifestyle factors such as stress, exercise, and diet. Further, epigenetic regulation</w:t>
      </w:r>
      <w:r w:rsidR="00A6241A" w:rsidRPr="00E45821">
        <w:rPr>
          <w:rFonts w:ascii="Book Antiqua" w:hAnsi="Book Antiqua"/>
          <w:sz w:val="24"/>
          <w:szCs w:val="24"/>
        </w:rPr>
        <w:t xml:space="preserve"> of your parents, and their parents, by what they did and what they encountered in their environments will also have major consequences to your </w:t>
      </w:r>
      <w:proofErr w:type="gramStart"/>
      <w:r w:rsidR="00A6241A" w:rsidRPr="00E45821">
        <w:rPr>
          <w:rFonts w:ascii="Book Antiqua" w:hAnsi="Book Antiqua"/>
          <w:sz w:val="24"/>
          <w:szCs w:val="24"/>
        </w:rPr>
        <w:t>health</w:t>
      </w:r>
      <w:r w:rsidR="00D87A32" w:rsidRPr="00E45821">
        <w:rPr>
          <w:rFonts w:ascii="Book Antiqua" w:hAnsi="Book Antiqua"/>
          <w:sz w:val="24"/>
          <w:szCs w:val="24"/>
          <w:vertAlign w:val="superscript"/>
        </w:rPr>
        <w:t>[</w:t>
      </w:r>
      <w:proofErr w:type="gramEnd"/>
      <w:r w:rsidR="00D87A32" w:rsidRPr="00E45821">
        <w:rPr>
          <w:rFonts w:ascii="Book Antiqua" w:hAnsi="Book Antiqua"/>
          <w:sz w:val="24"/>
          <w:szCs w:val="24"/>
          <w:vertAlign w:val="superscript"/>
        </w:rPr>
        <w:t>111</w:t>
      </w:r>
      <w:r w:rsidR="00D87A32">
        <w:rPr>
          <w:rFonts w:ascii="Book Antiqua" w:hAnsi="Book Antiqua" w:hint="eastAsia"/>
          <w:sz w:val="24"/>
          <w:szCs w:val="24"/>
          <w:vertAlign w:val="superscript"/>
          <w:lang w:eastAsia="zh-CN"/>
        </w:rPr>
        <w:t>-</w:t>
      </w:r>
      <w:r w:rsidR="00D87A32" w:rsidRPr="00E45821">
        <w:rPr>
          <w:rFonts w:ascii="Book Antiqua" w:hAnsi="Book Antiqua"/>
          <w:sz w:val="24"/>
          <w:szCs w:val="24"/>
          <w:vertAlign w:val="superscript"/>
        </w:rPr>
        <w:t>114]</w:t>
      </w:r>
      <w:r w:rsidR="003E5D77" w:rsidRPr="00E45821">
        <w:rPr>
          <w:rFonts w:ascii="Book Antiqua" w:hAnsi="Book Antiqua"/>
          <w:sz w:val="24"/>
          <w:szCs w:val="24"/>
        </w:rPr>
        <w:t xml:space="preserve">. </w:t>
      </w:r>
      <w:r w:rsidR="00E270EE" w:rsidRPr="00E45821">
        <w:rPr>
          <w:rFonts w:ascii="Book Antiqua" w:hAnsi="Book Antiqua"/>
          <w:sz w:val="24"/>
          <w:szCs w:val="24"/>
        </w:rPr>
        <w:t xml:space="preserve">This is termed transgenerational epigenetic inheritance. </w:t>
      </w:r>
      <w:r w:rsidR="00AD2C70" w:rsidRPr="00E45821">
        <w:rPr>
          <w:rFonts w:ascii="Book Antiqua" w:hAnsi="Book Antiqua"/>
          <w:sz w:val="24"/>
          <w:szCs w:val="24"/>
        </w:rPr>
        <w:t xml:space="preserve">For example, even dietary effects at the epigenetic level can be passed for three generations through an RNA-based </w:t>
      </w:r>
      <w:proofErr w:type="gramStart"/>
      <w:r w:rsidR="00AD2C70" w:rsidRPr="00E45821">
        <w:rPr>
          <w:rFonts w:ascii="Book Antiqua" w:hAnsi="Book Antiqua"/>
          <w:sz w:val="24"/>
          <w:szCs w:val="24"/>
        </w:rPr>
        <w:t>mechanism</w:t>
      </w:r>
      <w:r w:rsidR="00D87A32" w:rsidRPr="00E45821">
        <w:rPr>
          <w:rFonts w:ascii="Book Antiqua" w:hAnsi="Book Antiqua"/>
          <w:sz w:val="24"/>
          <w:szCs w:val="24"/>
          <w:vertAlign w:val="superscript"/>
        </w:rPr>
        <w:t>[</w:t>
      </w:r>
      <w:proofErr w:type="gramEnd"/>
      <w:r w:rsidR="00D87A32" w:rsidRPr="00E45821">
        <w:rPr>
          <w:rFonts w:ascii="Book Antiqua" w:hAnsi="Book Antiqua"/>
          <w:sz w:val="24"/>
          <w:szCs w:val="24"/>
          <w:vertAlign w:val="superscript"/>
        </w:rPr>
        <w:t>115</w:t>
      </w:r>
      <w:r w:rsidR="00D87A32">
        <w:rPr>
          <w:rFonts w:ascii="Book Antiqua" w:hAnsi="Book Antiqua"/>
          <w:sz w:val="24"/>
          <w:szCs w:val="24"/>
          <w:vertAlign w:val="superscript"/>
        </w:rPr>
        <w:t>,</w:t>
      </w:r>
      <w:r w:rsidR="00D87A32" w:rsidRPr="00E45821">
        <w:rPr>
          <w:rFonts w:ascii="Book Antiqua" w:hAnsi="Book Antiqua"/>
          <w:sz w:val="24"/>
          <w:szCs w:val="24"/>
          <w:vertAlign w:val="superscript"/>
        </w:rPr>
        <w:t>116]</w:t>
      </w:r>
      <w:r w:rsidR="003F31D4" w:rsidRPr="00E45821">
        <w:rPr>
          <w:rFonts w:ascii="Book Antiqua" w:hAnsi="Book Antiqua"/>
          <w:sz w:val="24"/>
          <w:szCs w:val="24"/>
        </w:rPr>
        <w:t xml:space="preserve">, </w:t>
      </w:r>
      <w:r w:rsidR="00770388" w:rsidRPr="00E45821">
        <w:rPr>
          <w:rFonts w:ascii="Book Antiqua" w:hAnsi="Book Antiqua"/>
          <w:sz w:val="24"/>
          <w:szCs w:val="24"/>
        </w:rPr>
        <w:t xml:space="preserve">and the drugs </w:t>
      </w:r>
      <w:r w:rsidR="001423A3" w:rsidRPr="00E45821">
        <w:rPr>
          <w:rFonts w:ascii="Book Antiqua" w:hAnsi="Book Antiqua"/>
          <w:sz w:val="24"/>
          <w:szCs w:val="24"/>
        </w:rPr>
        <w:t>consumed</w:t>
      </w:r>
      <w:r w:rsidR="00770388" w:rsidRPr="00E45821">
        <w:rPr>
          <w:rFonts w:ascii="Book Antiqua" w:hAnsi="Book Antiqua"/>
          <w:sz w:val="24"/>
          <w:szCs w:val="24"/>
        </w:rPr>
        <w:t xml:space="preserve"> by the father</w:t>
      </w:r>
      <w:r w:rsidR="00D87A32" w:rsidRPr="00E45821">
        <w:rPr>
          <w:rFonts w:ascii="Book Antiqua" w:hAnsi="Book Antiqua"/>
          <w:sz w:val="24"/>
          <w:szCs w:val="24"/>
          <w:vertAlign w:val="superscript"/>
        </w:rPr>
        <w:t>[117]</w:t>
      </w:r>
      <w:r w:rsidR="00C57DDB" w:rsidRPr="00E45821">
        <w:rPr>
          <w:rFonts w:ascii="Book Antiqua" w:hAnsi="Book Antiqua"/>
          <w:sz w:val="24"/>
          <w:szCs w:val="24"/>
        </w:rPr>
        <w:t xml:space="preserve">. </w:t>
      </w:r>
      <w:r w:rsidR="0086442D" w:rsidRPr="00E45821">
        <w:rPr>
          <w:rFonts w:ascii="Book Antiqua" w:hAnsi="Book Antiqua"/>
          <w:sz w:val="24"/>
          <w:szCs w:val="24"/>
        </w:rPr>
        <w:t>The types, quantities, and timing of these factors are likely to be critical in determining whether one will develop ALS, or any other disease of inflammation and aging.</w:t>
      </w:r>
    </w:p>
    <w:p w14:paraId="67607600" w14:textId="77777777" w:rsidR="00D87A32" w:rsidRPr="00E45821" w:rsidRDefault="00D87A32" w:rsidP="00B45511">
      <w:pPr>
        <w:adjustRightInd w:val="0"/>
        <w:snapToGrid w:val="0"/>
        <w:spacing w:after="0" w:line="360" w:lineRule="auto"/>
        <w:jc w:val="both"/>
        <w:rPr>
          <w:rFonts w:ascii="Book Antiqua" w:hAnsi="Book Antiqua"/>
          <w:sz w:val="24"/>
          <w:szCs w:val="24"/>
          <w:lang w:eastAsia="zh-CN"/>
        </w:rPr>
      </w:pPr>
    </w:p>
    <w:p w14:paraId="2E4DEDBE" w14:textId="1850076C" w:rsidR="006F238F" w:rsidRPr="00D87A32" w:rsidRDefault="00D87A32" w:rsidP="00B45511">
      <w:pPr>
        <w:adjustRightInd w:val="0"/>
        <w:snapToGrid w:val="0"/>
        <w:spacing w:after="0" w:line="360" w:lineRule="auto"/>
        <w:jc w:val="both"/>
        <w:rPr>
          <w:rFonts w:ascii="Book Antiqua" w:hAnsi="Book Antiqua"/>
          <w:b/>
          <w:sz w:val="24"/>
          <w:szCs w:val="24"/>
        </w:rPr>
      </w:pPr>
      <w:r w:rsidRPr="00D87A32">
        <w:rPr>
          <w:rFonts w:ascii="Book Antiqua" w:hAnsi="Book Antiqua"/>
          <w:b/>
          <w:sz w:val="24"/>
          <w:szCs w:val="24"/>
        </w:rPr>
        <w:t>HOMEOSTATIC RENORMALIZATION USING S2RM</w:t>
      </w:r>
    </w:p>
    <w:p w14:paraId="7EA65AC6" w14:textId="5070C906" w:rsidR="00695A1A" w:rsidRPr="00E45821" w:rsidRDefault="00332400"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The chronic parainflammatory state underlying ALS can best be treated with S2RM technology to renormalize homeostasis. The renormalization process, which includes proteostatic renormalization to rebuild the ECM</w:t>
      </w:r>
      <w:r w:rsidR="004E3334" w:rsidRPr="00E45821">
        <w:rPr>
          <w:rFonts w:ascii="Book Antiqua" w:hAnsi="Book Antiqua"/>
          <w:sz w:val="24"/>
          <w:szCs w:val="24"/>
        </w:rPr>
        <w:t>, TNT,</w:t>
      </w:r>
      <w:r w:rsidRPr="00E45821">
        <w:rPr>
          <w:rFonts w:ascii="Book Antiqua" w:hAnsi="Book Antiqua"/>
          <w:sz w:val="24"/>
          <w:szCs w:val="24"/>
        </w:rPr>
        <w:t xml:space="preserve"> and Peri</w:t>
      </w:r>
      <w:r w:rsidR="009F5901" w:rsidRPr="00E45821">
        <w:rPr>
          <w:rFonts w:ascii="Book Antiqua" w:hAnsi="Book Antiqua"/>
          <w:sz w:val="24"/>
          <w:szCs w:val="24"/>
        </w:rPr>
        <w:t xml:space="preserve"> </w:t>
      </w:r>
      <w:r w:rsidRPr="00E45821">
        <w:rPr>
          <w:rFonts w:ascii="Book Antiqua" w:hAnsi="Book Antiqua"/>
          <w:sz w:val="24"/>
          <w:szCs w:val="24"/>
        </w:rPr>
        <w:t>Neuronal Nets will allow for key HSP and chaperone proteins, along with protein conglomerates called proteasomes, to fold, refold, repair, or expunge the misfolded and da</w:t>
      </w:r>
      <w:r w:rsidR="004E3334" w:rsidRPr="00E45821">
        <w:rPr>
          <w:rFonts w:ascii="Book Antiqua" w:hAnsi="Book Antiqua"/>
          <w:sz w:val="24"/>
          <w:szCs w:val="24"/>
        </w:rPr>
        <w:t>maged proteins, SOD1, DG-1, TDP-43, that lead to ALS.</w:t>
      </w:r>
      <w:r w:rsidR="00695A1A" w:rsidRPr="00E45821">
        <w:rPr>
          <w:rFonts w:ascii="Book Antiqua" w:hAnsi="Book Antiqua"/>
          <w:sz w:val="24"/>
          <w:szCs w:val="24"/>
        </w:rPr>
        <w:t xml:space="preserve"> An imbalance in proteostasis</w:t>
      </w:r>
      <w:r w:rsidR="00AD73BE">
        <w:rPr>
          <w:rFonts w:ascii="Book Antiqua" w:hAnsi="Book Antiqua"/>
          <w:sz w:val="24"/>
          <w:szCs w:val="24"/>
        </w:rPr>
        <w:t xml:space="preserve"> </w:t>
      </w:r>
      <w:r w:rsidR="00695A1A" w:rsidRPr="00E45821">
        <w:rPr>
          <w:rFonts w:ascii="Book Antiqua" w:hAnsi="Book Antiqua"/>
          <w:sz w:val="24"/>
          <w:szCs w:val="24"/>
        </w:rPr>
        <w:t xml:space="preserve">leads to many </w:t>
      </w:r>
      <w:r w:rsidR="00695A1A" w:rsidRPr="00E45821">
        <w:rPr>
          <w:rFonts w:ascii="Book Antiqua" w:hAnsi="Book Antiqua"/>
          <w:sz w:val="24"/>
          <w:szCs w:val="24"/>
        </w:rPr>
        <w:lastRenderedPageBreak/>
        <w:t>dysfunctions including, for example,</w:t>
      </w:r>
      <w:r w:rsidR="00AD73BE">
        <w:rPr>
          <w:rFonts w:ascii="Book Antiqua" w:hAnsi="Book Antiqua"/>
          <w:sz w:val="24"/>
          <w:szCs w:val="24"/>
        </w:rPr>
        <w:t xml:space="preserve"> </w:t>
      </w:r>
      <w:r w:rsidR="00695A1A" w:rsidRPr="00E45821">
        <w:rPr>
          <w:rFonts w:ascii="Book Antiqua" w:hAnsi="Book Antiqua"/>
          <w:sz w:val="24"/>
          <w:szCs w:val="24"/>
        </w:rPr>
        <w:t xml:space="preserve">inhibition of FGFBP1 expression in muscle cells by increased accumulation of the transforming growth factor-β1 (TGF-β1) in skeletal muscles and at their NMJs. In the absence of FGFBP1, NMJs exhibit structural </w:t>
      </w:r>
      <w:proofErr w:type="gramStart"/>
      <w:r w:rsidR="00695A1A" w:rsidRPr="00E45821">
        <w:rPr>
          <w:rFonts w:ascii="Book Antiqua" w:hAnsi="Book Antiqua"/>
          <w:sz w:val="24"/>
          <w:szCs w:val="24"/>
        </w:rPr>
        <w:t>abnormalities</w:t>
      </w:r>
      <w:r w:rsidR="00B54B57" w:rsidRPr="00E45821">
        <w:rPr>
          <w:rFonts w:ascii="Book Antiqua" w:hAnsi="Book Antiqua"/>
          <w:sz w:val="24"/>
          <w:szCs w:val="24"/>
          <w:vertAlign w:val="superscript"/>
        </w:rPr>
        <w:t>[</w:t>
      </w:r>
      <w:proofErr w:type="gramEnd"/>
      <w:r w:rsidR="00B54B57" w:rsidRPr="00E45821">
        <w:rPr>
          <w:rFonts w:ascii="Book Antiqua" w:hAnsi="Book Antiqua"/>
          <w:sz w:val="24"/>
          <w:szCs w:val="24"/>
          <w:vertAlign w:val="superscript"/>
        </w:rPr>
        <w:t>118]</w:t>
      </w:r>
      <w:r w:rsidR="00C57DDB" w:rsidRPr="00E45821">
        <w:rPr>
          <w:rFonts w:ascii="Book Antiqua" w:hAnsi="Book Antiqua"/>
          <w:sz w:val="24"/>
          <w:szCs w:val="24"/>
        </w:rPr>
        <w:t>.</w:t>
      </w:r>
    </w:p>
    <w:p w14:paraId="4EF56C71" w14:textId="4D5C82F0" w:rsidR="00332400" w:rsidRDefault="004E3334" w:rsidP="00B54B57">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 xml:space="preserve"> Further, mitochondrial function will be repaired in the neurons and muscles, and TNTs to transfer healthy mitochondria from healthy cells to compromised cells reestablished</w:t>
      </w:r>
      <w:r w:rsidR="00AD73BE">
        <w:rPr>
          <w:rFonts w:ascii="Book Antiqua" w:hAnsi="Book Antiqua"/>
          <w:sz w:val="24"/>
          <w:szCs w:val="24"/>
        </w:rPr>
        <w:t xml:space="preserve"> </w:t>
      </w:r>
      <w:r w:rsidRPr="00E45821">
        <w:rPr>
          <w:rFonts w:ascii="Book Antiqua" w:hAnsi="Book Antiqua"/>
          <w:sz w:val="24"/>
          <w:szCs w:val="24"/>
        </w:rPr>
        <w:t xml:space="preserve">– </w:t>
      </w:r>
      <w:r w:rsidR="00B54B57" w:rsidRPr="00E45821">
        <w:rPr>
          <w:rFonts w:ascii="Book Antiqua" w:hAnsi="Book Antiqua"/>
          <w:sz w:val="24"/>
          <w:szCs w:val="24"/>
        </w:rPr>
        <w:t>t</w:t>
      </w:r>
      <w:r w:rsidRPr="00E45821">
        <w:rPr>
          <w:rFonts w:ascii="Book Antiqua" w:hAnsi="Book Antiqua"/>
          <w:sz w:val="24"/>
          <w:szCs w:val="24"/>
        </w:rPr>
        <w:t xml:space="preserve">his too is critical </w:t>
      </w:r>
      <w:r w:rsidR="00006AF5" w:rsidRPr="00E45821">
        <w:rPr>
          <w:rFonts w:ascii="Book Antiqua" w:hAnsi="Book Antiqua"/>
          <w:sz w:val="24"/>
          <w:szCs w:val="24"/>
        </w:rPr>
        <w:t>in</w:t>
      </w:r>
      <w:r w:rsidRPr="00E45821">
        <w:rPr>
          <w:rFonts w:ascii="Book Antiqua" w:hAnsi="Book Antiqua"/>
          <w:sz w:val="24"/>
          <w:szCs w:val="24"/>
        </w:rPr>
        <w:t xml:space="preserve"> ALS therapy because mitochondria are damaged</w:t>
      </w:r>
      <w:r w:rsidR="00C57DDB" w:rsidRPr="00E45821">
        <w:rPr>
          <w:rFonts w:ascii="Book Antiqua" w:hAnsi="Book Antiqua"/>
          <w:sz w:val="24"/>
          <w:szCs w:val="24"/>
          <w:vertAlign w:val="superscript"/>
        </w:rPr>
        <w:t>[119]</w:t>
      </w:r>
      <w:r w:rsidR="00765647" w:rsidRPr="00E45821">
        <w:rPr>
          <w:rFonts w:ascii="Book Antiqua" w:hAnsi="Book Antiqua"/>
          <w:sz w:val="24"/>
          <w:szCs w:val="24"/>
          <w:vertAlign w:val="superscript"/>
        </w:rPr>
        <w:t xml:space="preserve"> </w:t>
      </w:r>
      <w:r w:rsidR="00765647" w:rsidRPr="00E45821">
        <w:rPr>
          <w:rFonts w:ascii="Book Antiqua" w:hAnsi="Book Antiqua"/>
          <w:sz w:val="24"/>
          <w:szCs w:val="24"/>
        </w:rPr>
        <w:t>by</w:t>
      </w:r>
      <w:r w:rsidRPr="00E45821">
        <w:rPr>
          <w:rFonts w:ascii="Book Antiqua" w:hAnsi="Book Antiqua"/>
          <w:sz w:val="24"/>
          <w:szCs w:val="24"/>
        </w:rPr>
        <w:t xml:space="preserve"> phylogenetically bacterial symbionts of early eukaryotic cells,</w:t>
      </w:r>
      <w:r w:rsidR="00765647" w:rsidRPr="00E45821">
        <w:rPr>
          <w:rFonts w:ascii="Book Antiqua" w:hAnsi="Book Antiqua"/>
          <w:sz w:val="24"/>
          <w:szCs w:val="24"/>
        </w:rPr>
        <w:t xml:space="preserve"> that</w:t>
      </w:r>
      <w:r w:rsidRPr="00E45821">
        <w:rPr>
          <w:rFonts w:ascii="Book Antiqua" w:hAnsi="Book Antiqua"/>
          <w:sz w:val="24"/>
          <w:szCs w:val="24"/>
        </w:rPr>
        <w:t xml:space="preserve"> when damaged, release mitochondrial damage-associated molecular patterns (formyl peptides and mitochondrial DNA) with evolutionarily conserved similarities to bacterial pathoge</w:t>
      </w:r>
      <w:r w:rsidR="009F5901" w:rsidRPr="00E45821">
        <w:rPr>
          <w:rFonts w:ascii="Book Antiqua" w:hAnsi="Book Antiqua"/>
          <w:sz w:val="24"/>
          <w:szCs w:val="24"/>
        </w:rPr>
        <w:t>n-associated molecular patterns. These</w:t>
      </w:r>
      <w:r w:rsidRPr="00E45821">
        <w:rPr>
          <w:rFonts w:ascii="Book Antiqua" w:hAnsi="Book Antiqua"/>
          <w:sz w:val="24"/>
          <w:szCs w:val="24"/>
        </w:rPr>
        <w:t xml:space="preserve"> are released into the circulation and are powerful activators of innate immunity and Nlrp3 </w:t>
      </w:r>
      <w:proofErr w:type="gramStart"/>
      <w:r w:rsidRPr="00E45821">
        <w:rPr>
          <w:rFonts w:ascii="Book Antiqua" w:hAnsi="Book Antiqua"/>
          <w:sz w:val="24"/>
          <w:szCs w:val="24"/>
        </w:rPr>
        <w:t>inflammasome</w:t>
      </w:r>
      <w:r w:rsidR="00B54B57" w:rsidRPr="00E45821">
        <w:rPr>
          <w:rFonts w:ascii="Book Antiqua" w:hAnsi="Book Antiqua"/>
          <w:sz w:val="24"/>
          <w:szCs w:val="24"/>
          <w:vertAlign w:val="superscript"/>
        </w:rPr>
        <w:t>[</w:t>
      </w:r>
      <w:proofErr w:type="gramEnd"/>
      <w:r w:rsidR="00B54B57" w:rsidRPr="00E45821">
        <w:rPr>
          <w:rFonts w:ascii="Book Antiqua" w:hAnsi="Book Antiqua"/>
          <w:sz w:val="24"/>
          <w:szCs w:val="24"/>
          <w:vertAlign w:val="superscript"/>
        </w:rPr>
        <w:t>120,121]</w:t>
      </w:r>
      <w:r w:rsidR="009F5901" w:rsidRPr="00E45821">
        <w:rPr>
          <w:rFonts w:ascii="Book Antiqua" w:hAnsi="Book Antiqua"/>
          <w:sz w:val="24"/>
          <w:szCs w:val="24"/>
        </w:rPr>
        <w:t xml:space="preserve">. </w:t>
      </w:r>
      <w:r w:rsidR="00E27DFA" w:rsidRPr="00E45821">
        <w:rPr>
          <w:rFonts w:ascii="Book Antiqua" w:hAnsi="Book Antiqua"/>
          <w:sz w:val="24"/>
          <w:szCs w:val="24"/>
        </w:rPr>
        <w:t>Fitting with our hypothesis and treatment strategy, formyl peptides</w:t>
      </w:r>
      <w:r w:rsidR="00466DF8" w:rsidRPr="00E45821">
        <w:rPr>
          <w:rFonts w:ascii="Book Antiqua" w:hAnsi="Book Antiqua"/>
          <w:sz w:val="24"/>
          <w:szCs w:val="24"/>
        </w:rPr>
        <w:t xml:space="preserve"> (chemotactic peptides)</w:t>
      </w:r>
      <w:r w:rsidR="00E27DFA" w:rsidRPr="00E45821">
        <w:rPr>
          <w:rFonts w:ascii="Book Antiqua" w:hAnsi="Book Antiqua"/>
          <w:sz w:val="24"/>
          <w:szCs w:val="24"/>
        </w:rPr>
        <w:t>, for example, rearrange the cytoskeleton and change migration patterns of cells, likely interrupting the cell to cell connections that convey HSP, chaperones, exosomes, and mitochondria from healthy stem cells to damaged motor neurons and muscles.</w:t>
      </w:r>
      <w:r w:rsidR="00006AF5" w:rsidRPr="00E45821">
        <w:rPr>
          <w:rFonts w:ascii="Book Antiqua" w:hAnsi="Book Antiqua"/>
          <w:sz w:val="24"/>
          <w:szCs w:val="24"/>
        </w:rPr>
        <w:t xml:space="preserve"> These</w:t>
      </w:r>
      <w:r w:rsidR="00C125A6" w:rsidRPr="00E45821">
        <w:rPr>
          <w:rFonts w:ascii="Book Antiqua" w:hAnsi="Book Antiqua"/>
          <w:sz w:val="24"/>
          <w:szCs w:val="24"/>
        </w:rPr>
        <w:t xml:space="preserve"> protein</w:t>
      </w:r>
      <w:r w:rsidR="00006AF5" w:rsidRPr="00E45821">
        <w:rPr>
          <w:rFonts w:ascii="Book Antiqua" w:hAnsi="Book Antiqua"/>
          <w:sz w:val="24"/>
          <w:szCs w:val="24"/>
        </w:rPr>
        <w:t xml:space="preserve"> factors, along with key </w:t>
      </w:r>
      <w:proofErr w:type="gramStart"/>
      <w:r w:rsidR="00006AF5" w:rsidRPr="00E45821">
        <w:rPr>
          <w:rFonts w:ascii="Book Antiqua" w:hAnsi="Book Antiqua"/>
          <w:sz w:val="24"/>
          <w:szCs w:val="24"/>
        </w:rPr>
        <w:t>microRNA</w:t>
      </w:r>
      <w:r w:rsidR="00413445" w:rsidRPr="00E45821">
        <w:rPr>
          <w:rFonts w:ascii="Book Antiqua" w:hAnsi="Book Antiqua"/>
          <w:sz w:val="24"/>
          <w:szCs w:val="24"/>
          <w:vertAlign w:val="superscript"/>
        </w:rPr>
        <w:t>[</w:t>
      </w:r>
      <w:proofErr w:type="gramEnd"/>
      <w:r w:rsidR="00413445" w:rsidRPr="00E45821">
        <w:rPr>
          <w:rFonts w:ascii="Book Antiqua" w:hAnsi="Book Antiqua"/>
          <w:sz w:val="24"/>
          <w:szCs w:val="24"/>
          <w:vertAlign w:val="superscript"/>
        </w:rPr>
        <w:t>122]</w:t>
      </w:r>
      <w:r w:rsidR="002D5384" w:rsidRPr="00E45821">
        <w:rPr>
          <w:rFonts w:ascii="Book Antiqua" w:hAnsi="Book Antiqua"/>
          <w:sz w:val="24"/>
          <w:szCs w:val="24"/>
        </w:rPr>
        <w:t xml:space="preserve"> to renormalize dysregulated microRNA in the ALS patient</w:t>
      </w:r>
      <w:r w:rsidR="00B54B57" w:rsidRPr="00E45821">
        <w:rPr>
          <w:rFonts w:ascii="Book Antiqua" w:hAnsi="Book Antiqua"/>
          <w:sz w:val="24"/>
          <w:szCs w:val="24"/>
          <w:vertAlign w:val="superscript"/>
        </w:rPr>
        <w:t>[123]</w:t>
      </w:r>
      <w:r w:rsidR="00413445" w:rsidRPr="00E45821">
        <w:rPr>
          <w:rFonts w:ascii="Book Antiqua" w:hAnsi="Book Antiqua"/>
          <w:sz w:val="24"/>
          <w:szCs w:val="24"/>
        </w:rPr>
        <w:t xml:space="preserve">, </w:t>
      </w:r>
      <w:r w:rsidR="002D5384" w:rsidRPr="00E45821">
        <w:rPr>
          <w:rFonts w:ascii="Book Antiqua" w:hAnsi="Book Antiqua"/>
          <w:sz w:val="24"/>
          <w:szCs w:val="24"/>
        </w:rPr>
        <w:t>contained in the</w:t>
      </w:r>
      <w:r w:rsidR="00C125A6" w:rsidRPr="00E45821">
        <w:rPr>
          <w:rFonts w:ascii="Book Antiqua" w:hAnsi="Book Antiqua"/>
          <w:sz w:val="24"/>
          <w:szCs w:val="24"/>
        </w:rPr>
        <w:t xml:space="preserve"> exosomes of S2RM, are the major factors in S2RM therapeutics for ALS.</w:t>
      </w:r>
    </w:p>
    <w:p w14:paraId="711806FA" w14:textId="77777777" w:rsidR="00B54B57" w:rsidRPr="00E45821" w:rsidRDefault="00B54B57" w:rsidP="00B54B57">
      <w:pPr>
        <w:adjustRightInd w:val="0"/>
        <w:snapToGrid w:val="0"/>
        <w:spacing w:after="0" w:line="360" w:lineRule="auto"/>
        <w:ind w:firstLine="720"/>
        <w:jc w:val="both"/>
        <w:rPr>
          <w:rFonts w:ascii="Book Antiqua" w:hAnsi="Book Antiqua"/>
          <w:sz w:val="24"/>
          <w:szCs w:val="24"/>
          <w:lang w:eastAsia="zh-CN"/>
        </w:rPr>
      </w:pPr>
    </w:p>
    <w:p w14:paraId="384E1779" w14:textId="7C380A45" w:rsidR="00285031" w:rsidRPr="00E45821" w:rsidRDefault="00B54B57"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SPECIAL CULTURE TECHNOLOGY</w:t>
      </w:r>
    </w:p>
    <w:p w14:paraId="26E7506E" w14:textId="1C41884D" w:rsidR="00285031" w:rsidRPr="00E45821" w:rsidRDefault="00606DAB"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Our strategy is to use only the molecules that are fully formed and secreted by the stem cells. Crushing the cells and extracting the molecules by harsh techniques is inadvisable as incomplete and misfolded proteins and other molecules may be extracted in this manner. Incomplete and misfolded proteins as we have seen in the aforementioned studies are exactly what we want to avoid in ALS.</w:t>
      </w:r>
      <w:r w:rsidR="00AD73BE">
        <w:rPr>
          <w:rFonts w:ascii="Book Antiqua" w:hAnsi="Book Antiqua"/>
          <w:sz w:val="24"/>
          <w:szCs w:val="24"/>
        </w:rPr>
        <w:t xml:space="preserve"> </w:t>
      </w:r>
      <w:r w:rsidR="00285031" w:rsidRPr="00E45821">
        <w:rPr>
          <w:rFonts w:ascii="Book Antiqua" w:hAnsi="Book Antiqua"/>
          <w:sz w:val="24"/>
          <w:szCs w:val="24"/>
        </w:rPr>
        <w:t>Stem cells secrete</w:t>
      </w:r>
      <w:r w:rsidR="00051AD8" w:rsidRPr="00E45821">
        <w:rPr>
          <w:rFonts w:ascii="Book Antiqua" w:hAnsi="Book Antiqua"/>
          <w:sz w:val="24"/>
          <w:szCs w:val="24"/>
        </w:rPr>
        <w:t xml:space="preserve"> many molecules into the media, and</w:t>
      </w:r>
      <w:r w:rsidR="007B785E" w:rsidRPr="00E45821">
        <w:rPr>
          <w:rFonts w:ascii="Book Antiqua" w:hAnsi="Book Antiqua"/>
          <w:sz w:val="24"/>
          <w:szCs w:val="24"/>
        </w:rPr>
        <w:t xml:space="preserve"> also</w:t>
      </w:r>
      <w:r w:rsidR="00285031" w:rsidRPr="00E45821">
        <w:rPr>
          <w:rFonts w:ascii="Book Antiqua" w:hAnsi="Book Antiqua"/>
          <w:sz w:val="24"/>
          <w:szCs w:val="24"/>
        </w:rPr>
        <w:t xml:space="preserve"> a rich</w:t>
      </w:r>
      <w:r w:rsidR="00051AD8" w:rsidRPr="00E45821">
        <w:rPr>
          <w:rFonts w:ascii="Book Antiqua" w:hAnsi="Book Antiqua"/>
          <w:sz w:val="24"/>
          <w:szCs w:val="24"/>
        </w:rPr>
        <w:t xml:space="preserve"> self-assembly of some of those molecules forms an</w:t>
      </w:r>
      <w:r w:rsidR="00285031" w:rsidRPr="00E45821">
        <w:rPr>
          <w:rFonts w:ascii="Book Antiqua" w:hAnsi="Book Antiqua"/>
          <w:sz w:val="24"/>
          <w:szCs w:val="24"/>
        </w:rPr>
        <w:t xml:space="preserve"> ECM on the bottom of the culture dish.</w:t>
      </w:r>
    </w:p>
    <w:p w14:paraId="13054CC7" w14:textId="3C191F1F" w:rsidR="008241B8" w:rsidRPr="00E45821" w:rsidRDefault="008241B8" w:rsidP="00B54B57">
      <w:pPr>
        <w:adjustRightInd w:val="0"/>
        <w:snapToGrid w:val="0"/>
        <w:spacing w:after="0" w:line="360" w:lineRule="auto"/>
        <w:ind w:firstLine="720"/>
        <w:jc w:val="both"/>
        <w:rPr>
          <w:rFonts w:ascii="Book Antiqua" w:hAnsi="Book Antiqua"/>
          <w:sz w:val="24"/>
          <w:szCs w:val="24"/>
        </w:rPr>
      </w:pPr>
      <w:r w:rsidRPr="00E45821">
        <w:rPr>
          <w:rFonts w:ascii="Book Antiqua" w:hAnsi="Book Antiqua"/>
          <w:sz w:val="24"/>
          <w:szCs w:val="24"/>
        </w:rPr>
        <w:t>Figure 4 diagrams how HSP is induced in MSCs, and how TNTs are formed between the stressed cells and the normal cells.</w:t>
      </w:r>
      <w:r w:rsidR="00E62E2A" w:rsidRPr="00E45821">
        <w:rPr>
          <w:rFonts w:ascii="Book Antiqua" w:hAnsi="Book Antiqua"/>
          <w:sz w:val="24"/>
          <w:szCs w:val="24"/>
        </w:rPr>
        <w:t xml:space="preserve"> The culture procedure has two steps</w:t>
      </w:r>
      <w:r w:rsidR="00B54B57">
        <w:rPr>
          <w:rFonts w:ascii="Book Antiqua" w:hAnsi="Book Antiqua" w:hint="eastAsia"/>
          <w:sz w:val="24"/>
          <w:szCs w:val="24"/>
          <w:lang w:eastAsia="zh-CN"/>
        </w:rPr>
        <w:t xml:space="preserve">: (1) </w:t>
      </w:r>
      <w:r w:rsidR="00E62E2A" w:rsidRPr="00E45821">
        <w:rPr>
          <w:rFonts w:ascii="Book Antiqua" w:hAnsi="Book Antiqua"/>
          <w:sz w:val="24"/>
          <w:szCs w:val="24"/>
        </w:rPr>
        <w:t xml:space="preserve"> </w:t>
      </w:r>
      <w:r w:rsidR="00E62E2A" w:rsidRPr="00E45821">
        <w:rPr>
          <w:rFonts w:ascii="Book Antiqua" w:hAnsi="Book Antiqua"/>
          <w:sz w:val="24"/>
          <w:szCs w:val="24"/>
        </w:rPr>
        <w:lastRenderedPageBreak/>
        <w:t>MSCs are cultured under normal conditions, but pulsed w</w:t>
      </w:r>
      <w:r w:rsidR="0093329A" w:rsidRPr="00E45821">
        <w:rPr>
          <w:rFonts w:ascii="Book Antiqua" w:hAnsi="Book Antiqua"/>
          <w:sz w:val="24"/>
          <w:szCs w:val="24"/>
        </w:rPr>
        <w:t xml:space="preserve">ith higher temperatures at 39 </w:t>
      </w:r>
      <w:r w:rsidR="00B54B57">
        <w:rPr>
          <w:rFonts w:ascii="Book Antiqua" w:hAnsi="Book Antiqua"/>
          <w:sz w:val="24"/>
          <w:szCs w:val="24"/>
        </w:rPr>
        <w:t>°</w:t>
      </w:r>
      <w:r w:rsidR="00E62E2A" w:rsidRPr="00E45821">
        <w:rPr>
          <w:rFonts w:ascii="Book Antiqua" w:hAnsi="Book Antiqua"/>
          <w:sz w:val="24"/>
          <w:szCs w:val="24"/>
        </w:rPr>
        <w:t>C</w:t>
      </w:r>
      <w:r w:rsidR="0093329A" w:rsidRPr="00E45821">
        <w:rPr>
          <w:rFonts w:ascii="Book Antiqua" w:hAnsi="Book Antiqua"/>
          <w:sz w:val="24"/>
          <w:szCs w:val="24"/>
        </w:rPr>
        <w:t xml:space="preserve"> for 24 h</w:t>
      </w:r>
      <w:r w:rsidR="00E62E2A" w:rsidRPr="00E45821">
        <w:rPr>
          <w:rFonts w:ascii="Book Antiqua" w:hAnsi="Book Antiqua"/>
          <w:sz w:val="24"/>
          <w:szCs w:val="24"/>
        </w:rPr>
        <w:t xml:space="preserve"> in order to slightly stress the cells so the HSPs are formed.</w:t>
      </w:r>
      <w:r w:rsidR="00AD73BE">
        <w:rPr>
          <w:rFonts w:ascii="Book Antiqua" w:hAnsi="Book Antiqua"/>
          <w:sz w:val="24"/>
          <w:szCs w:val="24"/>
        </w:rPr>
        <w:t xml:space="preserve"> </w:t>
      </w:r>
      <w:r w:rsidR="0093329A" w:rsidRPr="00E45821">
        <w:rPr>
          <w:rFonts w:ascii="Book Antiqua" w:hAnsi="Book Antiqua"/>
          <w:sz w:val="24"/>
          <w:szCs w:val="24"/>
        </w:rPr>
        <w:t xml:space="preserve">On completing of the 24 h stress period at 39 </w:t>
      </w:r>
      <w:r w:rsidR="00B54B57">
        <w:rPr>
          <w:rFonts w:ascii="Book Antiqua" w:hAnsi="Book Antiqua"/>
          <w:sz w:val="24"/>
          <w:szCs w:val="24"/>
        </w:rPr>
        <w:t>°</w:t>
      </w:r>
      <w:r w:rsidR="00B54B57" w:rsidRPr="00E45821">
        <w:rPr>
          <w:rFonts w:ascii="Book Antiqua" w:hAnsi="Book Antiqua"/>
          <w:sz w:val="24"/>
          <w:szCs w:val="24"/>
        </w:rPr>
        <w:t>C</w:t>
      </w:r>
      <w:r w:rsidR="0093329A" w:rsidRPr="00E45821">
        <w:rPr>
          <w:rFonts w:ascii="Book Antiqua" w:hAnsi="Book Antiqua"/>
          <w:sz w:val="24"/>
          <w:szCs w:val="24"/>
        </w:rPr>
        <w:t>, the cells are then removed from the culture vessel using standard techniques so that they can be co-cultured with normal, non-stressed MSCs</w:t>
      </w:r>
      <w:r w:rsidR="00B54B57">
        <w:rPr>
          <w:rFonts w:ascii="Book Antiqua" w:hAnsi="Book Antiqua" w:hint="eastAsia"/>
          <w:sz w:val="24"/>
          <w:szCs w:val="24"/>
          <w:lang w:eastAsia="zh-CN"/>
        </w:rPr>
        <w:t xml:space="preserve">; </w:t>
      </w:r>
      <w:r w:rsidR="00306993">
        <w:rPr>
          <w:rFonts w:ascii="Book Antiqua" w:hAnsi="Book Antiqua" w:hint="eastAsia"/>
          <w:sz w:val="24"/>
          <w:szCs w:val="24"/>
          <w:lang w:eastAsia="zh-CN"/>
        </w:rPr>
        <w:t xml:space="preserve">and </w:t>
      </w:r>
      <w:r w:rsidR="00B54B57">
        <w:rPr>
          <w:rFonts w:ascii="Book Antiqua" w:hAnsi="Book Antiqua" w:hint="eastAsia"/>
          <w:sz w:val="24"/>
          <w:szCs w:val="24"/>
          <w:lang w:eastAsia="zh-CN"/>
        </w:rPr>
        <w:t xml:space="preserve">(2) </w:t>
      </w:r>
      <w:r w:rsidR="00B54B57" w:rsidRPr="00E45821">
        <w:rPr>
          <w:rFonts w:ascii="Book Antiqua" w:hAnsi="Book Antiqua"/>
          <w:sz w:val="24"/>
          <w:szCs w:val="24"/>
        </w:rPr>
        <w:t>t</w:t>
      </w:r>
      <w:r w:rsidR="00E62E2A" w:rsidRPr="00E45821">
        <w:rPr>
          <w:rFonts w:ascii="Book Antiqua" w:hAnsi="Book Antiqua"/>
          <w:sz w:val="24"/>
          <w:szCs w:val="24"/>
        </w:rPr>
        <w:t>he stressed MSCs are then co-cultured with normal MSCs at a ratio of 1 normal cell to 4 stressed cells. Under these conditions TNTs will form between the normal and stressed cells using actin and microtubules emanating from the stressed cells and guided through the developing ECM at the bottom of the dish that serves as a matrix for the growing cells. In this manner, HSPs, mitochondria, and exosomes can transfer from one cell to another.</w:t>
      </w:r>
    </w:p>
    <w:p w14:paraId="4D5F2657" w14:textId="29F676DD" w:rsidR="00051AD8" w:rsidRDefault="00051AD8" w:rsidP="00B54B57">
      <w:pPr>
        <w:adjustRightInd w:val="0"/>
        <w:snapToGrid w:val="0"/>
        <w:spacing w:after="0" w:line="360" w:lineRule="auto"/>
        <w:ind w:firstLine="720"/>
        <w:jc w:val="both"/>
        <w:rPr>
          <w:rFonts w:ascii="Book Antiqua" w:hAnsi="Book Antiqua"/>
          <w:sz w:val="24"/>
          <w:szCs w:val="24"/>
          <w:lang w:eastAsia="zh-CN"/>
        </w:rPr>
      </w:pPr>
      <w:r w:rsidRPr="00E45821">
        <w:rPr>
          <w:rFonts w:ascii="Book Antiqua" w:hAnsi="Book Antiqua"/>
          <w:sz w:val="24"/>
          <w:szCs w:val="24"/>
        </w:rPr>
        <w:t xml:space="preserve">Our strategy is to: </w:t>
      </w:r>
      <w:r w:rsidR="00B54B57">
        <w:rPr>
          <w:rFonts w:ascii="Book Antiqua" w:hAnsi="Book Antiqua" w:hint="eastAsia"/>
          <w:sz w:val="24"/>
          <w:szCs w:val="24"/>
          <w:lang w:eastAsia="zh-CN"/>
        </w:rPr>
        <w:t>(</w:t>
      </w:r>
      <w:r w:rsidRPr="00E45821">
        <w:rPr>
          <w:rFonts w:ascii="Book Antiqua" w:hAnsi="Book Antiqua"/>
          <w:sz w:val="24"/>
          <w:szCs w:val="24"/>
        </w:rPr>
        <w:t>1</w:t>
      </w:r>
      <w:r w:rsidR="00B54B57">
        <w:rPr>
          <w:rFonts w:ascii="Book Antiqua" w:hAnsi="Book Antiqua" w:hint="eastAsia"/>
          <w:sz w:val="24"/>
          <w:szCs w:val="24"/>
          <w:lang w:eastAsia="zh-CN"/>
        </w:rPr>
        <w:t>)</w:t>
      </w:r>
      <w:r w:rsidR="00E62E2A" w:rsidRPr="00E45821">
        <w:rPr>
          <w:rFonts w:ascii="Book Antiqua" w:hAnsi="Book Antiqua"/>
          <w:sz w:val="24"/>
          <w:szCs w:val="24"/>
        </w:rPr>
        <w:t xml:space="preserve"> </w:t>
      </w:r>
      <w:r w:rsidR="00B54B57" w:rsidRPr="00E45821">
        <w:rPr>
          <w:rFonts w:ascii="Book Antiqua" w:hAnsi="Book Antiqua"/>
          <w:sz w:val="24"/>
          <w:szCs w:val="24"/>
        </w:rPr>
        <w:t>c</w:t>
      </w:r>
      <w:r w:rsidRPr="00E45821">
        <w:rPr>
          <w:rFonts w:ascii="Book Antiqua" w:hAnsi="Book Antiqua"/>
          <w:sz w:val="24"/>
          <w:szCs w:val="24"/>
        </w:rPr>
        <w:t>apture the conditioned media with all of its soluble molecules, as well as the molecules in the exosomes</w:t>
      </w:r>
      <w:r w:rsidR="00B54B57">
        <w:rPr>
          <w:rFonts w:ascii="Book Antiqua" w:hAnsi="Book Antiqua" w:hint="eastAsia"/>
          <w:sz w:val="24"/>
          <w:szCs w:val="24"/>
          <w:lang w:eastAsia="zh-CN"/>
        </w:rPr>
        <w:t>;</w:t>
      </w:r>
      <w:r w:rsidRPr="00E45821">
        <w:rPr>
          <w:rFonts w:ascii="Book Antiqua" w:hAnsi="Book Antiqua"/>
          <w:sz w:val="24"/>
          <w:szCs w:val="24"/>
        </w:rPr>
        <w:t xml:space="preserve"> </w:t>
      </w:r>
      <w:r w:rsidR="00306993">
        <w:rPr>
          <w:rFonts w:ascii="Book Antiqua" w:hAnsi="Book Antiqua" w:hint="eastAsia"/>
          <w:sz w:val="24"/>
          <w:szCs w:val="24"/>
          <w:lang w:eastAsia="zh-CN"/>
        </w:rPr>
        <w:t xml:space="preserve">and </w:t>
      </w:r>
      <w:r w:rsidR="00B54B57">
        <w:rPr>
          <w:rFonts w:ascii="Book Antiqua" w:hAnsi="Book Antiqua" w:hint="eastAsia"/>
          <w:sz w:val="24"/>
          <w:szCs w:val="24"/>
          <w:lang w:eastAsia="zh-CN"/>
        </w:rPr>
        <w:t>(</w:t>
      </w:r>
      <w:r w:rsidRPr="00E45821">
        <w:rPr>
          <w:rFonts w:ascii="Book Antiqua" w:hAnsi="Book Antiqua"/>
          <w:sz w:val="24"/>
          <w:szCs w:val="24"/>
        </w:rPr>
        <w:t>2</w:t>
      </w:r>
      <w:r w:rsidR="00B54B57">
        <w:rPr>
          <w:rFonts w:ascii="Book Antiqua" w:hAnsi="Book Antiqua" w:hint="eastAsia"/>
          <w:sz w:val="24"/>
          <w:szCs w:val="24"/>
          <w:lang w:eastAsia="zh-CN"/>
        </w:rPr>
        <w:t>)</w:t>
      </w:r>
      <w:r w:rsidRPr="00E45821">
        <w:rPr>
          <w:rFonts w:ascii="Book Antiqua" w:hAnsi="Book Antiqua"/>
          <w:sz w:val="24"/>
          <w:szCs w:val="24"/>
        </w:rPr>
        <w:t xml:space="preserve"> </w:t>
      </w:r>
      <w:r w:rsidR="00B54B57" w:rsidRPr="00E45821">
        <w:rPr>
          <w:rFonts w:ascii="Book Antiqua" w:hAnsi="Book Antiqua"/>
          <w:sz w:val="24"/>
          <w:szCs w:val="24"/>
        </w:rPr>
        <w:t>c</w:t>
      </w:r>
      <w:r w:rsidRPr="00E45821">
        <w:rPr>
          <w:rFonts w:ascii="Book Antiqua" w:hAnsi="Book Antiqua"/>
          <w:sz w:val="24"/>
          <w:szCs w:val="24"/>
        </w:rPr>
        <w:t>apture all of the molecules that have formed the ECM</w:t>
      </w:r>
      <w:r w:rsidR="007B785E" w:rsidRPr="00E45821">
        <w:rPr>
          <w:rFonts w:ascii="Book Antiqua" w:hAnsi="Book Antiqua"/>
          <w:sz w:val="24"/>
          <w:szCs w:val="24"/>
        </w:rPr>
        <w:t xml:space="preserve"> at the bottom of the dish</w:t>
      </w:r>
      <w:r w:rsidRPr="00E45821">
        <w:rPr>
          <w:rFonts w:ascii="Book Antiqua" w:hAnsi="Book Antiqua"/>
          <w:sz w:val="24"/>
          <w:szCs w:val="24"/>
        </w:rPr>
        <w:t xml:space="preserve"> by the process shown below</w:t>
      </w:r>
      <w:r w:rsidR="005B05A2" w:rsidRPr="00E45821">
        <w:rPr>
          <w:rFonts w:ascii="Book Antiqua" w:hAnsi="Book Antiqua"/>
          <w:sz w:val="24"/>
          <w:szCs w:val="24"/>
        </w:rPr>
        <w:t xml:space="preserve"> in Figure 5.</w:t>
      </w:r>
      <w:r w:rsidR="00B8670C" w:rsidRPr="00E45821">
        <w:rPr>
          <w:rFonts w:ascii="Book Antiqua" w:hAnsi="Book Antiqua"/>
          <w:sz w:val="24"/>
          <w:szCs w:val="24"/>
        </w:rPr>
        <w:t xml:space="preserve"> Although our therapeutic is protected by issued and pending patents and trade secrets, we can disclose here that our therapeutic is developed using the SRM from five different types of adult stem cells, including lineages from mesenchyme and nervous system.</w:t>
      </w:r>
    </w:p>
    <w:p w14:paraId="5981C422" w14:textId="77777777" w:rsidR="00B54B57" w:rsidRPr="00E45821" w:rsidRDefault="00B54B57" w:rsidP="00B54B57">
      <w:pPr>
        <w:adjustRightInd w:val="0"/>
        <w:snapToGrid w:val="0"/>
        <w:spacing w:after="0" w:line="360" w:lineRule="auto"/>
        <w:jc w:val="both"/>
        <w:rPr>
          <w:rFonts w:ascii="Book Antiqua" w:hAnsi="Book Antiqua"/>
          <w:sz w:val="24"/>
          <w:szCs w:val="24"/>
          <w:lang w:eastAsia="zh-CN"/>
        </w:rPr>
      </w:pPr>
    </w:p>
    <w:p w14:paraId="564EAC59" w14:textId="3E9D1DF7" w:rsidR="009B563E" w:rsidRPr="00E45821" w:rsidRDefault="00B54B57"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t>CONCLUSION</w:t>
      </w:r>
    </w:p>
    <w:p w14:paraId="2336BCE2" w14:textId="3BC463DD" w:rsidR="009B563E" w:rsidRPr="00E45821" w:rsidRDefault="009B563E" w:rsidP="00B45511">
      <w:pPr>
        <w:adjustRightInd w:val="0"/>
        <w:snapToGrid w:val="0"/>
        <w:spacing w:after="0" w:line="360" w:lineRule="auto"/>
        <w:jc w:val="both"/>
        <w:rPr>
          <w:rFonts w:ascii="Book Antiqua" w:hAnsi="Book Antiqua"/>
          <w:sz w:val="24"/>
          <w:szCs w:val="24"/>
        </w:rPr>
      </w:pPr>
      <w:r w:rsidRPr="00E45821">
        <w:rPr>
          <w:rFonts w:ascii="Book Antiqua" w:hAnsi="Book Antiqua"/>
          <w:sz w:val="24"/>
          <w:szCs w:val="24"/>
        </w:rPr>
        <w:t>ALS is a disease of protein dysfunction without an RNA or DNA component. Extrinsic factors, including the exposome, cause disruption of proteins that build and maintain the ECM. Once the ECM is disrupted, the support function of stem cells,</w:t>
      </w:r>
      <w:r w:rsidR="0020212C" w:rsidRPr="00E45821">
        <w:rPr>
          <w:rFonts w:ascii="Book Antiqua" w:hAnsi="Book Antiqua"/>
          <w:sz w:val="24"/>
          <w:szCs w:val="24"/>
        </w:rPr>
        <w:t xml:space="preserve"> including neural stem </w:t>
      </w:r>
      <w:r w:rsidR="00306993" w:rsidRPr="00E45821">
        <w:rPr>
          <w:rFonts w:ascii="Book Antiqua" w:hAnsi="Book Antiqua"/>
          <w:sz w:val="24"/>
          <w:szCs w:val="24"/>
        </w:rPr>
        <w:t>cells, which</w:t>
      </w:r>
      <w:r w:rsidRPr="00E45821">
        <w:rPr>
          <w:rFonts w:ascii="Book Antiqua" w:hAnsi="Book Antiqua"/>
          <w:sz w:val="24"/>
          <w:szCs w:val="24"/>
        </w:rPr>
        <w:t xml:space="preserve"> maintain the proper folding of proteins in the nervous </w:t>
      </w:r>
      <w:proofErr w:type="gramStart"/>
      <w:r w:rsidRPr="00E45821">
        <w:rPr>
          <w:rFonts w:ascii="Book Antiqua" w:hAnsi="Book Antiqua"/>
          <w:sz w:val="24"/>
          <w:szCs w:val="24"/>
        </w:rPr>
        <w:t>system</w:t>
      </w:r>
      <w:proofErr w:type="gramEnd"/>
      <w:r w:rsidRPr="00E45821">
        <w:rPr>
          <w:rFonts w:ascii="Book Antiqua" w:hAnsi="Book Antiqua"/>
          <w:sz w:val="24"/>
          <w:szCs w:val="24"/>
        </w:rPr>
        <w:t xml:space="preserve"> is degraded. Once the proteins in the nervous system misfold, the misfolded </w:t>
      </w:r>
      <w:r w:rsidR="0020212C" w:rsidRPr="00E45821">
        <w:rPr>
          <w:rFonts w:ascii="Book Antiqua" w:hAnsi="Book Antiqua"/>
          <w:sz w:val="24"/>
          <w:szCs w:val="24"/>
        </w:rPr>
        <w:t xml:space="preserve">proteins </w:t>
      </w:r>
      <w:r w:rsidR="00306993" w:rsidRPr="00E45821">
        <w:rPr>
          <w:rFonts w:ascii="Book Antiqua" w:hAnsi="Book Antiqua"/>
          <w:sz w:val="24"/>
          <w:szCs w:val="24"/>
        </w:rPr>
        <w:t>self-template</w:t>
      </w:r>
      <w:r w:rsidRPr="00E45821">
        <w:rPr>
          <w:rFonts w:ascii="Book Antiqua" w:hAnsi="Book Antiqua"/>
          <w:sz w:val="24"/>
          <w:szCs w:val="24"/>
        </w:rPr>
        <w:t xml:space="preserve"> themselves and act in a prion-like manner to spread and destroy neurons. The best way to treat this disease of degraded ECM and misfolded proteins is to restore homeostasis, and in particular, proteostasis, so that the ECM and proper folding of proteins is restored. </w:t>
      </w:r>
      <w:r w:rsidR="00413445" w:rsidRPr="00E45821">
        <w:rPr>
          <w:rFonts w:ascii="Book Antiqua" w:hAnsi="Book Antiqua"/>
          <w:sz w:val="24"/>
          <w:szCs w:val="24"/>
        </w:rPr>
        <w:t xml:space="preserve">Proteostasis will allow, for example, tunneling nanotube formation and the transfer of mitochondria from healthy cells to those in need of </w:t>
      </w:r>
      <w:proofErr w:type="gramStart"/>
      <w:r w:rsidR="00413445" w:rsidRPr="00E45821">
        <w:rPr>
          <w:rFonts w:ascii="Book Antiqua" w:hAnsi="Book Antiqua"/>
          <w:sz w:val="24"/>
          <w:szCs w:val="24"/>
        </w:rPr>
        <w:t>recue</w:t>
      </w:r>
      <w:r w:rsidR="001C3C1D" w:rsidRPr="00E45821">
        <w:rPr>
          <w:rFonts w:ascii="Book Antiqua" w:hAnsi="Book Antiqua"/>
          <w:sz w:val="24"/>
          <w:szCs w:val="24"/>
          <w:vertAlign w:val="superscript"/>
        </w:rPr>
        <w:t>[</w:t>
      </w:r>
      <w:proofErr w:type="gramEnd"/>
      <w:r w:rsidR="001C3C1D" w:rsidRPr="00E45821">
        <w:rPr>
          <w:rFonts w:ascii="Book Antiqua" w:hAnsi="Book Antiqua"/>
          <w:sz w:val="24"/>
          <w:szCs w:val="24"/>
          <w:vertAlign w:val="superscript"/>
        </w:rPr>
        <w:t>124]</w:t>
      </w:r>
      <w:r w:rsidR="00413445" w:rsidRPr="00E45821">
        <w:rPr>
          <w:rFonts w:ascii="Book Antiqua" w:hAnsi="Book Antiqua"/>
          <w:sz w:val="24"/>
          <w:szCs w:val="24"/>
        </w:rPr>
        <w:t xml:space="preserve">. </w:t>
      </w:r>
      <w:r w:rsidRPr="00E45821">
        <w:rPr>
          <w:rFonts w:ascii="Book Antiqua" w:hAnsi="Book Antiqua"/>
          <w:sz w:val="24"/>
          <w:szCs w:val="24"/>
        </w:rPr>
        <w:lastRenderedPageBreak/>
        <w:t>Homeostatic renormalization is accomplished by administering S2RM stem cell molecule technology to the nervous system.</w:t>
      </w:r>
    </w:p>
    <w:p w14:paraId="05F8E8D2" w14:textId="77777777" w:rsidR="00051AD8" w:rsidRPr="00E45821" w:rsidRDefault="00051AD8" w:rsidP="00B45511">
      <w:pPr>
        <w:adjustRightInd w:val="0"/>
        <w:snapToGrid w:val="0"/>
        <w:spacing w:after="0" w:line="360" w:lineRule="auto"/>
        <w:jc w:val="both"/>
        <w:rPr>
          <w:rFonts w:ascii="Book Antiqua" w:hAnsi="Book Antiqua"/>
          <w:sz w:val="24"/>
          <w:szCs w:val="24"/>
        </w:rPr>
      </w:pPr>
    </w:p>
    <w:p w14:paraId="0E338996" w14:textId="77777777" w:rsidR="00210679" w:rsidRDefault="00210679" w:rsidP="00B45511">
      <w:pPr>
        <w:adjustRightInd w:val="0"/>
        <w:snapToGrid w:val="0"/>
        <w:spacing w:after="0" w:line="360" w:lineRule="auto"/>
        <w:jc w:val="both"/>
        <w:rPr>
          <w:rFonts w:ascii="Book Antiqua" w:hAnsi="Book Antiqua"/>
          <w:noProof/>
          <w:sz w:val="24"/>
          <w:szCs w:val="24"/>
          <w:lang w:eastAsia="zh-CN"/>
        </w:rPr>
      </w:pPr>
    </w:p>
    <w:p w14:paraId="73B56754" w14:textId="77777777" w:rsidR="00975DF6" w:rsidRDefault="00975DF6" w:rsidP="00B45511">
      <w:pPr>
        <w:adjustRightInd w:val="0"/>
        <w:snapToGrid w:val="0"/>
        <w:spacing w:after="0" w:line="360" w:lineRule="auto"/>
        <w:jc w:val="both"/>
        <w:rPr>
          <w:rFonts w:ascii="Book Antiqua" w:hAnsi="Book Antiqua"/>
          <w:noProof/>
          <w:sz w:val="24"/>
          <w:szCs w:val="24"/>
          <w:lang w:eastAsia="zh-CN"/>
        </w:rPr>
      </w:pPr>
    </w:p>
    <w:p w14:paraId="4E9137D1" w14:textId="77777777" w:rsidR="00B55EC4" w:rsidRDefault="00B55EC4" w:rsidP="00B45511">
      <w:pPr>
        <w:adjustRightInd w:val="0"/>
        <w:snapToGrid w:val="0"/>
        <w:spacing w:after="0" w:line="360" w:lineRule="auto"/>
        <w:jc w:val="both"/>
        <w:rPr>
          <w:rFonts w:ascii="Book Antiqua" w:hAnsi="Book Antiqua"/>
          <w:noProof/>
          <w:sz w:val="24"/>
          <w:szCs w:val="24"/>
          <w:lang w:eastAsia="zh-CN"/>
        </w:rPr>
      </w:pPr>
    </w:p>
    <w:p w14:paraId="5DFFCF76" w14:textId="64795EE9" w:rsidR="00C340AF" w:rsidRPr="00E45821" w:rsidRDefault="00C340AF" w:rsidP="00B45511">
      <w:pPr>
        <w:adjustRightInd w:val="0"/>
        <w:snapToGrid w:val="0"/>
        <w:spacing w:after="0" w:line="360" w:lineRule="auto"/>
        <w:jc w:val="both"/>
        <w:rPr>
          <w:rFonts w:ascii="Book Antiqua" w:hAnsi="Book Antiqua"/>
          <w:b/>
          <w:sz w:val="24"/>
          <w:szCs w:val="24"/>
        </w:rPr>
      </w:pPr>
    </w:p>
    <w:p w14:paraId="39C6BB55" w14:textId="574FC501" w:rsidR="009B4702" w:rsidRDefault="009B4702">
      <w:pPr>
        <w:rPr>
          <w:rFonts w:ascii="Book Antiqua" w:hAnsi="Book Antiqua"/>
          <w:b/>
          <w:sz w:val="24"/>
          <w:szCs w:val="24"/>
        </w:rPr>
      </w:pPr>
      <w:r>
        <w:rPr>
          <w:rFonts w:ascii="Book Antiqua" w:hAnsi="Book Antiqua"/>
          <w:b/>
          <w:sz w:val="24"/>
          <w:szCs w:val="24"/>
        </w:rPr>
        <w:br w:type="page"/>
      </w:r>
    </w:p>
    <w:p w14:paraId="180D8113" w14:textId="66A089AF" w:rsidR="00F945FB" w:rsidRPr="00E45821" w:rsidRDefault="00D6133B" w:rsidP="00B45511">
      <w:pPr>
        <w:adjustRightInd w:val="0"/>
        <w:snapToGrid w:val="0"/>
        <w:spacing w:after="0" w:line="360" w:lineRule="auto"/>
        <w:jc w:val="both"/>
        <w:rPr>
          <w:rFonts w:ascii="Book Antiqua" w:hAnsi="Book Antiqua"/>
          <w:b/>
          <w:sz w:val="24"/>
          <w:szCs w:val="24"/>
        </w:rPr>
      </w:pPr>
      <w:r w:rsidRPr="00E45821">
        <w:rPr>
          <w:rFonts w:ascii="Book Antiqua" w:hAnsi="Book Antiqua"/>
          <w:b/>
          <w:sz w:val="24"/>
          <w:szCs w:val="24"/>
        </w:rPr>
        <w:lastRenderedPageBreak/>
        <w:t>REFERENCES</w:t>
      </w:r>
    </w:p>
    <w:p w14:paraId="4870DD4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bookmarkStart w:id="139" w:name="OLE_LINK75"/>
      <w:bookmarkStart w:id="140" w:name="OLE_LINK76"/>
      <w:bookmarkStart w:id="141" w:name="OLE_LINK84"/>
      <w:r w:rsidRPr="00E95BAE">
        <w:rPr>
          <w:rFonts w:ascii="Book Antiqua" w:hAnsi="Book Antiqua"/>
          <w:b/>
          <w:bCs/>
          <w:sz w:val="24"/>
          <w:szCs w:val="24"/>
        </w:rPr>
        <w:t>Banack SA</w:t>
      </w:r>
      <w:r w:rsidRPr="00E95BAE">
        <w:rPr>
          <w:rFonts w:ascii="Book Antiqua" w:hAnsi="Book Antiqua"/>
          <w:sz w:val="24"/>
          <w:szCs w:val="24"/>
        </w:rPr>
        <w:t>, Metcalf JS, Bradley WG, Cox PA. Detection of cyanobacterial neurotoxin β-N-methylamino-l-alanine within shellfish in the diet of an ALS patient in Florida. </w:t>
      </w:r>
      <w:r w:rsidRPr="00E95BAE">
        <w:rPr>
          <w:rFonts w:ascii="Book Antiqua" w:hAnsi="Book Antiqua"/>
          <w:i/>
          <w:iCs/>
          <w:sz w:val="24"/>
          <w:szCs w:val="24"/>
        </w:rPr>
        <w:t>Toxicon</w:t>
      </w:r>
      <w:r w:rsidRPr="00E95BAE">
        <w:rPr>
          <w:rFonts w:ascii="Book Antiqua" w:hAnsi="Book Antiqua"/>
          <w:sz w:val="24"/>
          <w:szCs w:val="24"/>
        </w:rPr>
        <w:t> 2014; </w:t>
      </w:r>
      <w:r w:rsidRPr="00E95BAE">
        <w:rPr>
          <w:rFonts w:ascii="Book Antiqua" w:hAnsi="Book Antiqua"/>
          <w:b/>
          <w:bCs/>
          <w:sz w:val="24"/>
          <w:szCs w:val="24"/>
        </w:rPr>
        <w:t>90</w:t>
      </w:r>
      <w:r w:rsidRPr="00E95BAE">
        <w:rPr>
          <w:rFonts w:ascii="Book Antiqua" w:hAnsi="Book Antiqua"/>
          <w:sz w:val="24"/>
          <w:szCs w:val="24"/>
        </w:rPr>
        <w:t>: 167-173 [PMID: 25123936 DOI: 10.1016/j.toxicon.2014.07.018]</w:t>
      </w:r>
    </w:p>
    <w:bookmarkEnd w:id="139"/>
    <w:bookmarkEnd w:id="140"/>
    <w:p w14:paraId="2CE5C4E9" w14:textId="77777777" w:rsidR="00D6133B" w:rsidRPr="00E95BAE"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E95BAE">
        <w:rPr>
          <w:rFonts w:ascii="Book Antiqua" w:hAnsi="Book Antiqua"/>
          <w:b/>
          <w:bCs/>
          <w:sz w:val="24"/>
          <w:szCs w:val="24"/>
        </w:rPr>
        <w:t>Delzor A</w:t>
      </w:r>
      <w:r w:rsidRPr="00E95BAE">
        <w:rPr>
          <w:rFonts w:ascii="Book Antiqua" w:hAnsi="Book Antiqua"/>
          <w:sz w:val="24"/>
          <w:szCs w:val="24"/>
        </w:rPr>
        <w:t>, Couratier P, Boumédiène F, Nicol M, Druet-Cabanac M, Paraf F, Méjean A, Ploux O, Leleu JP, Brient L, Lengronne M, Pichon V, Combès A, El Abdellaoui S, Bonneterre V, Lagrange E, Besson G, Bicout DJ, Boutonnat J, Camu W, Pageot N, Juntas-Morales R, Rigau V, Masseret E, Abadie E, Preux PM, Marin B. Searching for a link between the L-BMAA neurotoxin and amyotrophic lateral sclerosis: a study protocol of the French BMAALS programme. </w:t>
      </w:r>
      <w:r w:rsidRPr="00E95BAE">
        <w:rPr>
          <w:rFonts w:ascii="Book Antiqua" w:hAnsi="Book Antiqua"/>
          <w:i/>
          <w:iCs/>
          <w:sz w:val="24"/>
          <w:szCs w:val="24"/>
        </w:rPr>
        <w:t>BMJ Open</w:t>
      </w:r>
      <w:r w:rsidRPr="00E95BAE">
        <w:rPr>
          <w:rFonts w:ascii="Book Antiqua" w:hAnsi="Book Antiqua"/>
          <w:sz w:val="24"/>
          <w:szCs w:val="24"/>
        </w:rPr>
        <w:t> 2014; </w:t>
      </w:r>
      <w:r w:rsidRPr="00E95BAE">
        <w:rPr>
          <w:rFonts w:ascii="Book Antiqua" w:hAnsi="Book Antiqua"/>
          <w:b/>
          <w:bCs/>
          <w:sz w:val="24"/>
          <w:szCs w:val="24"/>
        </w:rPr>
        <w:t>4</w:t>
      </w:r>
      <w:r w:rsidRPr="00E95BAE">
        <w:rPr>
          <w:rFonts w:ascii="Book Antiqua" w:hAnsi="Book Antiqua"/>
          <w:sz w:val="24"/>
          <w:szCs w:val="24"/>
        </w:rPr>
        <w:t>: e005528 [PMID: 25180055 DOI: 10.1136/bmjopen-2014-005528]</w:t>
      </w:r>
    </w:p>
    <w:p w14:paraId="05BFE980" w14:textId="77777777" w:rsidR="00D6133B"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E95BAE">
        <w:rPr>
          <w:rFonts w:ascii="Book Antiqua" w:hAnsi="Book Antiqua"/>
          <w:b/>
          <w:bCs/>
          <w:sz w:val="24"/>
          <w:szCs w:val="24"/>
        </w:rPr>
        <w:t>Su FC</w:t>
      </w:r>
      <w:r w:rsidRPr="00E95BAE">
        <w:rPr>
          <w:rFonts w:ascii="Book Antiqua" w:hAnsi="Book Antiqua"/>
          <w:sz w:val="24"/>
          <w:szCs w:val="24"/>
        </w:rPr>
        <w:t>, Goutman SA, Chernyak S, Mukherjee B, Callaghan BC, Batterman S, Feldman EL. Association of Environmental Toxins With Amyotrophic Lateral Sclerosis. </w:t>
      </w:r>
      <w:r w:rsidRPr="00E95BAE">
        <w:rPr>
          <w:rFonts w:ascii="Book Antiqua" w:hAnsi="Book Antiqua"/>
          <w:i/>
          <w:iCs/>
          <w:sz w:val="24"/>
          <w:szCs w:val="24"/>
        </w:rPr>
        <w:t>JAMA Neurol</w:t>
      </w:r>
      <w:r w:rsidRPr="00E95BAE">
        <w:rPr>
          <w:rFonts w:ascii="Book Antiqua" w:hAnsi="Book Antiqua"/>
          <w:sz w:val="24"/>
          <w:szCs w:val="24"/>
        </w:rPr>
        <w:t> 2016; </w:t>
      </w:r>
      <w:r w:rsidRPr="00E95BAE">
        <w:rPr>
          <w:rFonts w:ascii="Book Antiqua" w:hAnsi="Book Antiqua"/>
          <w:b/>
          <w:bCs/>
          <w:sz w:val="24"/>
          <w:szCs w:val="24"/>
        </w:rPr>
        <w:t>73</w:t>
      </w:r>
      <w:r w:rsidRPr="00E95BAE">
        <w:rPr>
          <w:rFonts w:ascii="Book Antiqua" w:hAnsi="Book Antiqua"/>
          <w:sz w:val="24"/>
          <w:szCs w:val="24"/>
        </w:rPr>
        <w:t>: 803-811 [PMID: 27159543 DOI: 10.1001/jamaneurol.2016.0594]</w:t>
      </w:r>
    </w:p>
    <w:p w14:paraId="2E6D989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Xi Z</w:t>
      </w:r>
      <w:r w:rsidRPr="007911BA">
        <w:rPr>
          <w:rFonts w:ascii="Book Antiqua" w:hAnsi="Book Antiqua"/>
          <w:sz w:val="24"/>
          <w:szCs w:val="24"/>
        </w:rPr>
        <w:t>, Zinman L, Moreno D, Schymick J, Liang Y, Sato C, Zheng Y, Ghani M, Dib S, Keith J, Robertson J, Rogaeva E. Hypermethylation of the CpG island near the G4C2 repeat in ALS with a C9orf72 expansion. </w:t>
      </w:r>
      <w:r w:rsidRPr="007911BA">
        <w:rPr>
          <w:rFonts w:ascii="Book Antiqua" w:hAnsi="Book Antiqua"/>
          <w:i/>
          <w:iCs/>
          <w:sz w:val="24"/>
          <w:szCs w:val="24"/>
        </w:rPr>
        <w:t>Am J Hum Genet</w:t>
      </w:r>
      <w:r w:rsidRPr="007911BA">
        <w:rPr>
          <w:rFonts w:ascii="Book Antiqua" w:hAnsi="Book Antiqua"/>
          <w:sz w:val="24"/>
          <w:szCs w:val="24"/>
        </w:rPr>
        <w:t> 2013; </w:t>
      </w:r>
      <w:r w:rsidRPr="007911BA">
        <w:rPr>
          <w:rFonts w:ascii="Book Antiqua" w:hAnsi="Book Antiqua"/>
          <w:b/>
          <w:bCs/>
          <w:sz w:val="24"/>
          <w:szCs w:val="24"/>
        </w:rPr>
        <w:t>92</w:t>
      </w:r>
      <w:r w:rsidRPr="007911BA">
        <w:rPr>
          <w:rFonts w:ascii="Book Antiqua" w:hAnsi="Book Antiqua"/>
          <w:sz w:val="24"/>
          <w:szCs w:val="24"/>
        </w:rPr>
        <w:t>: 981-989 [PMID: 23731538 DOI: 10.1016/j.ajhg.2013.04.017]</w:t>
      </w:r>
    </w:p>
    <w:p w14:paraId="3D83781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Paez-Colasante X</w:t>
      </w:r>
      <w:r w:rsidRPr="007911BA">
        <w:rPr>
          <w:rFonts w:ascii="Book Antiqua" w:hAnsi="Book Antiqua"/>
          <w:sz w:val="24"/>
          <w:szCs w:val="24"/>
        </w:rPr>
        <w:t>, Figueroa-Romero C, Sakowski SA, Goutman SA, Feldman EL. Amyotrophic lateral sclerosis: mechanisms and therapeutics in the epigenomic era. </w:t>
      </w:r>
      <w:r w:rsidRPr="007911BA">
        <w:rPr>
          <w:rFonts w:ascii="Book Antiqua" w:hAnsi="Book Antiqua"/>
          <w:i/>
          <w:iCs/>
          <w:sz w:val="24"/>
          <w:szCs w:val="24"/>
        </w:rPr>
        <w:t>Nat Rev Neurol</w:t>
      </w:r>
      <w:r w:rsidRPr="007911BA">
        <w:rPr>
          <w:rFonts w:ascii="Book Antiqua" w:hAnsi="Book Antiqua"/>
          <w:sz w:val="24"/>
          <w:szCs w:val="24"/>
        </w:rPr>
        <w:t> 2015; </w:t>
      </w:r>
      <w:r w:rsidRPr="007911BA">
        <w:rPr>
          <w:rFonts w:ascii="Book Antiqua" w:hAnsi="Book Antiqua"/>
          <w:b/>
          <w:bCs/>
          <w:sz w:val="24"/>
          <w:szCs w:val="24"/>
        </w:rPr>
        <w:t>11</w:t>
      </w:r>
      <w:r w:rsidRPr="007911BA">
        <w:rPr>
          <w:rFonts w:ascii="Book Antiqua" w:hAnsi="Book Antiqua"/>
          <w:sz w:val="24"/>
          <w:szCs w:val="24"/>
        </w:rPr>
        <w:t>: 266-279 [PMID: 25896087 DOI: 10.1038/nrneurol.2015.57]</w:t>
      </w:r>
    </w:p>
    <w:p w14:paraId="77A34D7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Li W</w:t>
      </w:r>
      <w:r w:rsidRPr="007911BA">
        <w:rPr>
          <w:rFonts w:ascii="Book Antiqua" w:hAnsi="Book Antiqua"/>
          <w:sz w:val="24"/>
          <w:szCs w:val="24"/>
        </w:rPr>
        <w:t>, Lee MH, Henderson L, Tyagi R, Bachani M, Steiner J, Campanac E, Hoffman DA, von Geldern G, Johnson K, Maric D, Morris HD, Lentz M, Pak K, Mammen A, Ostrow L, Rothstein J, Nath A. Human endogenous retrovirus-K contributes to motor neuron disease. </w:t>
      </w:r>
      <w:r w:rsidRPr="007911BA">
        <w:rPr>
          <w:rFonts w:ascii="Book Antiqua" w:hAnsi="Book Antiqua"/>
          <w:i/>
          <w:iCs/>
          <w:sz w:val="24"/>
          <w:szCs w:val="24"/>
        </w:rPr>
        <w:t>Sci Transl Med</w:t>
      </w:r>
      <w:r w:rsidRPr="007911BA">
        <w:rPr>
          <w:rFonts w:ascii="Book Antiqua" w:hAnsi="Book Antiqua"/>
          <w:sz w:val="24"/>
          <w:szCs w:val="24"/>
        </w:rPr>
        <w:t> 2015; </w:t>
      </w:r>
      <w:r w:rsidRPr="007911BA">
        <w:rPr>
          <w:rFonts w:ascii="Book Antiqua" w:hAnsi="Book Antiqua"/>
          <w:b/>
          <w:bCs/>
          <w:sz w:val="24"/>
          <w:szCs w:val="24"/>
        </w:rPr>
        <w:t>7</w:t>
      </w:r>
      <w:r w:rsidRPr="007911BA">
        <w:rPr>
          <w:rFonts w:ascii="Book Antiqua" w:hAnsi="Book Antiqua"/>
          <w:sz w:val="24"/>
          <w:szCs w:val="24"/>
        </w:rPr>
        <w:t>: 307ra153 [PMID: 26424568 DOI: 10.1126/scitranslmed.aac8201]</w:t>
      </w:r>
    </w:p>
    <w:p w14:paraId="4EDFCE22"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Su FC</w:t>
      </w:r>
      <w:r w:rsidRPr="007911BA">
        <w:rPr>
          <w:rFonts w:ascii="Book Antiqua" w:hAnsi="Book Antiqua"/>
          <w:sz w:val="24"/>
          <w:szCs w:val="24"/>
        </w:rPr>
        <w:t>, Goutman SA, Chernyak S, Mukherjee B, Callaghan BC, Batterman S, Feldman EL. Association of Environmental Toxins With Amyotrophic Lateral Sclerosis. </w:t>
      </w:r>
      <w:r w:rsidRPr="007911BA">
        <w:rPr>
          <w:rFonts w:ascii="Book Antiqua" w:hAnsi="Book Antiqua"/>
          <w:i/>
          <w:iCs/>
          <w:sz w:val="24"/>
          <w:szCs w:val="24"/>
        </w:rPr>
        <w:t>JAMA Neurol</w:t>
      </w:r>
      <w:r w:rsidRPr="007911BA">
        <w:rPr>
          <w:rFonts w:ascii="Book Antiqua" w:hAnsi="Book Antiqua"/>
          <w:sz w:val="24"/>
          <w:szCs w:val="24"/>
        </w:rPr>
        <w:t> 2016; </w:t>
      </w:r>
      <w:r w:rsidRPr="007911BA">
        <w:rPr>
          <w:rFonts w:ascii="Book Antiqua" w:hAnsi="Book Antiqua"/>
          <w:b/>
          <w:bCs/>
          <w:sz w:val="24"/>
          <w:szCs w:val="24"/>
        </w:rPr>
        <w:t>73</w:t>
      </w:r>
      <w:r w:rsidRPr="007911BA">
        <w:rPr>
          <w:rFonts w:ascii="Book Antiqua" w:hAnsi="Book Antiqua"/>
          <w:sz w:val="24"/>
          <w:szCs w:val="24"/>
        </w:rPr>
        <w:t>: 803-811 [PMID: 27159543 DOI: 10.1001/jamaneurol.2016.0594]</w:t>
      </w:r>
    </w:p>
    <w:p w14:paraId="7AF3CA9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Andrew AS</w:t>
      </w:r>
      <w:r w:rsidRPr="007911BA">
        <w:rPr>
          <w:rFonts w:ascii="Book Antiqua" w:hAnsi="Book Antiqua"/>
          <w:sz w:val="24"/>
          <w:szCs w:val="24"/>
        </w:rPr>
        <w:t>, Caller TA, Tandan R, Duell EJ, Henegan PL, Field NC, Bradley WG, Stommel EW. Environmental and Occupational Exposures and Amyotrophic Lateral Sclerosis in New England. </w:t>
      </w:r>
      <w:r w:rsidRPr="007911BA">
        <w:rPr>
          <w:rFonts w:ascii="Book Antiqua" w:hAnsi="Book Antiqua"/>
          <w:i/>
          <w:iCs/>
          <w:sz w:val="24"/>
          <w:szCs w:val="24"/>
        </w:rPr>
        <w:t>Neurodegener Dis</w:t>
      </w:r>
      <w:r w:rsidRPr="007911BA">
        <w:rPr>
          <w:rFonts w:ascii="Book Antiqua" w:hAnsi="Book Antiqua"/>
          <w:sz w:val="24"/>
          <w:szCs w:val="24"/>
        </w:rPr>
        <w:t> 2017; </w:t>
      </w:r>
      <w:r w:rsidRPr="007911BA">
        <w:rPr>
          <w:rFonts w:ascii="Book Antiqua" w:hAnsi="Book Antiqua"/>
          <w:b/>
          <w:bCs/>
          <w:sz w:val="24"/>
          <w:szCs w:val="24"/>
        </w:rPr>
        <w:t>17</w:t>
      </w:r>
      <w:r w:rsidRPr="007911BA">
        <w:rPr>
          <w:rFonts w:ascii="Book Antiqua" w:hAnsi="Book Antiqua"/>
          <w:sz w:val="24"/>
          <w:szCs w:val="24"/>
        </w:rPr>
        <w:t>: 110-116 [PMID: 28122372 DOI: 10.1159/000453359]</w:t>
      </w:r>
    </w:p>
    <w:p w14:paraId="75AFCD5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Seneff S,</w:t>
      </w:r>
      <w:r w:rsidRPr="007911BA">
        <w:rPr>
          <w:rFonts w:ascii="Book Antiqua" w:hAnsi="Book Antiqua"/>
          <w:sz w:val="24"/>
          <w:szCs w:val="24"/>
        </w:rPr>
        <w:t> Morley WA, Hadden MJ, Michener MC. Does glyphosate acting as a glycine analogue contribute to ALS?</w:t>
      </w:r>
      <w:r w:rsidRPr="00306993">
        <w:rPr>
          <w:rFonts w:ascii="Book Antiqua" w:hAnsi="Book Antiqua"/>
          <w:i/>
          <w:sz w:val="24"/>
          <w:szCs w:val="24"/>
        </w:rPr>
        <w:t xml:space="preserve"> J Bioinfo Proteomics Rev</w:t>
      </w:r>
      <w:r w:rsidRPr="007911BA">
        <w:rPr>
          <w:rFonts w:ascii="Book Antiqua" w:hAnsi="Book Antiqua"/>
          <w:sz w:val="24"/>
          <w:szCs w:val="24"/>
        </w:rPr>
        <w:t xml:space="preserve"> 2017; </w:t>
      </w:r>
      <w:r w:rsidRPr="00306993">
        <w:rPr>
          <w:rFonts w:ascii="Book Antiqua" w:hAnsi="Book Antiqua"/>
          <w:b/>
          <w:sz w:val="24"/>
          <w:szCs w:val="24"/>
        </w:rPr>
        <w:t>3:</w:t>
      </w:r>
      <w:r w:rsidRPr="007911BA">
        <w:rPr>
          <w:rFonts w:ascii="Book Antiqua" w:hAnsi="Book Antiqua"/>
          <w:sz w:val="24"/>
          <w:szCs w:val="24"/>
        </w:rPr>
        <w:t xml:space="preserve"> 1-21 [DOI: 10.15436/2381-0793.16.1173]</w:t>
      </w:r>
    </w:p>
    <w:p w14:paraId="746524D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Cattani D</w:t>
      </w:r>
      <w:r w:rsidRPr="007911BA">
        <w:rPr>
          <w:rFonts w:ascii="Book Antiqua" w:hAnsi="Book Antiqua"/>
          <w:sz w:val="24"/>
          <w:szCs w:val="24"/>
        </w:rPr>
        <w:t>, de Liz Oliveira Cavalli VL, Heinz Rieg CE, Domingues JT, Dal-Cim T, Tasca CI, Mena Barreto Silva FR, Zamoner A. Mechanisms underlying the neurotoxicity induced by glyphosate-based herbicide in immature rat hippocampus: involvement of glutamate excitotoxicity. </w:t>
      </w:r>
      <w:r w:rsidRPr="007911BA">
        <w:rPr>
          <w:rFonts w:ascii="Book Antiqua" w:hAnsi="Book Antiqua"/>
          <w:i/>
          <w:iCs/>
          <w:sz w:val="24"/>
          <w:szCs w:val="24"/>
        </w:rPr>
        <w:t>Toxicology</w:t>
      </w:r>
      <w:r w:rsidRPr="007911BA">
        <w:rPr>
          <w:rFonts w:ascii="Book Antiqua" w:hAnsi="Book Antiqua"/>
          <w:sz w:val="24"/>
          <w:szCs w:val="24"/>
        </w:rPr>
        <w:t> 2014; </w:t>
      </w:r>
      <w:r w:rsidRPr="007911BA">
        <w:rPr>
          <w:rFonts w:ascii="Book Antiqua" w:hAnsi="Book Antiqua"/>
          <w:b/>
          <w:bCs/>
          <w:sz w:val="24"/>
          <w:szCs w:val="24"/>
        </w:rPr>
        <w:t>320</w:t>
      </w:r>
      <w:r w:rsidRPr="007911BA">
        <w:rPr>
          <w:rFonts w:ascii="Book Antiqua" w:hAnsi="Book Antiqua"/>
          <w:sz w:val="24"/>
          <w:szCs w:val="24"/>
        </w:rPr>
        <w:t>: 34-45 [PMID: 24636977 DOI: 10.1016/j.tox.2014.03.001]</w:t>
      </w:r>
    </w:p>
    <w:p w14:paraId="6743731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Patchin ES</w:t>
      </w:r>
      <w:r w:rsidRPr="007911BA">
        <w:rPr>
          <w:rFonts w:ascii="Book Antiqua" w:hAnsi="Book Antiqua"/>
          <w:sz w:val="24"/>
          <w:szCs w:val="24"/>
        </w:rPr>
        <w:t>, Anderson DS, Silva RM, Uyeminami DL, Scott GM, Guo T, Van Winkle LS, Pinkerton KE. Size-Dependent Deposition, Translocation, and Microglial Activation of Inhaled Silver Nanoparticles in the Rodent Nose and Brain. </w:t>
      </w:r>
      <w:r w:rsidRPr="007911BA">
        <w:rPr>
          <w:rFonts w:ascii="Book Antiqua" w:hAnsi="Book Antiqua"/>
          <w:i/>
          <w:iCs/>
          <w:sz w:val="24"/>
          <w:szCs w:val="24"/>
        </w:rPr>
        <w:t>Environ Health Perspect</w:t>
      </w:r>
      <w:r w:rsidRPr="007911BA">
        <w:rPr>
          <w:rFonts w:ascii="Book Antiqua" w:hAnsi="Book Antiqua"/>
          <w:sz w:val="24"/>
          <w:szCs w:val="24"/>
        </w:rPr>
        <w:t> 2016; </w:t>
      </w:r>
      <w:r w:rsidRPr="007911BA">
        <w:rPr>
          <w:rFonts w:ascii="Book Antiqua" w:hAnsi="Book Antiqua"/>
          <w:b/>
          <w:bCs/>
          <w:sz w:val="24"/>
          <w:szCs w:val="24"/>
        </w:rPr>
        <w:t>124</w:t>
      </w:r>
      <w:r w:rsidRPr="007911BA">
        <w:rPr>
          <w:rFonts w:ascii="Book Antiqua" w:hAnsi="Book Antiqua"/>
          <w:sz w:val="24"/>
          <w:szCs w:val="24"/>
        </w:rPr>
        <w:t>: 1870-1875 [PMID: 27152509 DOI: 10.1289/EHP234]</w:t>
      </w:r>
    </w:p>
    <w:p w14:paraId="21A4417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Valera E</w:t>
      </w:r>
      <w:r w:rsidRPr="007911BA">
        <w:rPr>
          <w:rFonts w:ascii="Book Antiqua" w:hAnsi="Book Antiqua"/>
          <w:sz w:val="24"/>
          <w:szCs w:val="24"/>
        </w:rPr>
        <w:t>, Masliah E. Combination therapies: The next logical Step for the treatment of synucleinopathies? </w:t>
      </w:r>
      <w:r w:rsidRPr="007911BA">
        <w:rPr>
          <w:rFonts w:ascii="Book Antiqua" w:hAnsi="Book Antiqua"/>
          <w:i/>
          <w:iCs/>
          <w:sz w:val="24"/>
          <w:szCs w:val="24"/>
        </w:rPr>
        <w:t>Mov Disord</w:t>
      </w:r>
      <w:r w:rsidRPr="007911BA">
        <w:rPr>
          <w:rFonts w:ascii="Book Antiqua" w:hAnsi="Book Antiqua"/>
          <w:sz w:val="24"/>
          <w:szCs w:val="24"/>
        </w:rPr>
        <w:t> 2016; </w:t>
      </w:r>
      <w:r w:rsidRPr="007911BA">
        <w:rPr>
          <w:rFonts w:ascii="Book Antiqua" w:hAnsi="Book Antiqua"/>
          <w:b/>
          <w:bCs/>
          <w:sz w:val="24"/>
          <w:szCs w:val="24"/>
        </w:rPr>
        <w:t>31</w:t>
      </w:r>
      <w:r w:rsidRPr="007911BA">
        <w:rPr>
          <w:rFonts w:ascii="Book Antiqua" w:hAnsi="Book Antiqua"/>
          <w:sz w:val="24"/>
          <w:szCs w:val="24"/>
        </w:rPr>
        <w:t>: 225-234 [PMID: 26388203 DOI: 10.1002/mds.26428]</w:t>
      </w:r>
    </w:p>
    <w:p w14:paraId="356FED2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Maguire G</w:t>
      </w:r>
      <w:r w:rsidRPr="007911BA">
        <w:rPr>
          <w:rFonts w:ascii="Book Antiqua" w:hAnsi="Book Antiqua"/>
          <w:sz w:val="24"/>
          <w:szCs w:val="24"/>
        </w:rPr>
        <w:t xml:space="preserve">. </w:t>
      </w:r>
      <w:proofErr w:type="gramStart"/>
      <w:r w:rsidRPr="007911BA">
        <w:rPr>
          <w:rFonts w:ascii="Book Antiqua" w:hAnsi="Book Antiqua"/>
          <w:sz w:val="24"/>
          <w:szCs w:val="24"/>
        </w:rPr>
        <w:t>Systems</w:t>
      </w:r>
      <w:proofErr w:type="gramEnd"/>
      <w:r w:rsidRPr="007911BA">
        <w:rPr>
          <w:rFonts w:ascii="Book Antiqua" w:hAnsi="Book Antiqua"/>
          <w:sz w:val="24"/>
          <w:szCs w:val="24"/>
        </w:rPr>
        <w:t xml:space="preserve"> biology approach to developing "systems therapeutics". </w:t>
      </w:r>
      <w:r w:rsidRPr="007911BA">
        <w:rPr>
          <w:rFonts w:ascii="Book Antiqua" w:hAnsi="Book Antiqua"/>
          <w:i/>
          <w:iCs/>
          <w:sz w:val="24"/>
          <w:szCs w:val="24"/>
        </w:rPr>
        <w:t>ACS Med Chem Lett</w:t>
      </w:r>
      <w:r w:rsidRPr="007911BA">
        <w:rPr>
          <w:rFonts w:ascii="Book Antiqua" w:hAnsi="Book Antiqua"/>
          <w:sz w:val="24"/>
          <w:szCs w:val="24"/>
        </w:rPr>
        <w:t> 2014; </w:t>
      </w:r>
      <w:r w:rsidRPr="007911BA">
        <w:rPr>
          <w:rFonts w:ascii="Book Antiqua" w:hAnsi="Book Antiqua"/>
          <w:b/>
          <w:bCs/>
          <w:sz w:val="24"/>
          <w:szCs w:val="24"/>
        </w:rPr>
        <w:t>5</w:t>
      </w:r>
      <w:r w:rsidRPr="007911BA">
        <w:rPr>
          <w:rFonts w:ascii="Book Antiqua" w:hAnsi="Book Antiqua"/>
          <w:sz w:val="24"/>
          <w:szCs w:val="24"/>
        </w:rPr>
        <w:t>: 453-455 [PMID: 24900858 DOI: 10.1021/ml5000614]</w:t>
      </w:r>
    </w:p>
    <w:p w14:paraId="21E92412"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Ringholz GM</w:t>
      </w:r>
      <w:r w:rsidRPr="007911BA">
        <w:rPr>
          <w:rFonts w:ascii="Book Antiqua" w:hAnsi="Book Antiqua"/>
          <w:sz w:val="24"/>
          <w:szCs w:val="24"/>
        </w:rPr>
        <w:t>, Appel SH, Bradshaw M, Cooke NA, Mosnik DM, Schulz PE. Prevalence and patterns of cognitive impairment in sporadic ALS. </w:t>
      </w:r>
      <w:r w:rsidRPr="007911BA">
        <w:rPr>
          <w:rFonts w:ascii="Book Antiqua" w:hAnsi="Book Antiqua"/>
          <w:i/>
          <w:iCs/>
          <w:sz w:val="24"/>
          <w:szCs w:val="24"/>
        </w:rPr>
        <w:t>Neurology</w:t>
      </w:r>
      <w:r w:rsidRPr="007911BA">
        <w:rPr>
          <w:rFonts w:ascii="Book Antiqua" w:hAnsi="Book Antiqua"/>
          <w:sz w:val="24"/>
          <w:szCs w:val="24"/>
        </w:rPr>
        <w:t> 2005; </w:t>
      </w:r>
      <w:r w:rsidRPr="007911BA">
        <w:rPr>
          <w:rFonts w:ascii="Book Antiqua" w:hAnsi="Book Antiqua"/>
          <w:b/>
          <w:bCs/>
          <w:sz w:val="24"/>
          <w:szCs w:val="24"/>
        </w:rPr>
        <w:t>65</w:t>
      </w:r>
      <w:r w:rsidRPr="007911BA">
        <w:rPr>
          <w:rFonts w:ascii="Book Antiqua" w:hAnsi="Book Antiqua"/>
          <w:sz w:val="24"/>
          <w:szCs w:val="24"/>
        </w:rPr>
        <w:t>: 586-590 [PMID: 16116120 DOI: 10.1212/01.wnl.0000172911.39167.b6]</w:t>
      </w:r>
    </w:p>
    <w:p w14:paraId="08197D8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Forostyak S</w:t>
      </w:r>
      <w:r w:rsidRPr="007911BA">
        <w:rPr>
          <w:rFonts w:ascii="Book Antiqua" w:hAnsi="Book Antiqua"/>
          <w:sz w:val="24"/>
          <w:szCs w:val="24"/>
        </w:rPr>
        <w:t>, Homola A, Turnovcova K, Svitil P, Jendelova P, Sykova E. Intrathecal delivery of mesenchymal stromal cells protects the structure of altered perineuronal nets in SOD1 rats and amends the course of ALS. </w:t>
      </w:r>
      <w:r w:rsidRPr="007911BA">
        <w:rPr>
          <w:rFonts w:ascii="Book Antiqua" w:hAnsi="Book Antiqua"/>
          <w:i/>
          <w:iCs/>
          <w:sz w:val="24"/>
          <w:szCs w:val="24"/>
        </w:rPr>
        <w:t>Stem Cells</w:t>
      </w:r>
      <w:r w:rsidRPr="007911BA">
        <w:rPr>
          <w:rFonts w:ascii="Book Antiqua" w:hAnsi="Book Antiqua"/>
          <w:sz w:val="24"/>
          <w:szCs w:val="24"/>
        </w:rPr>
        <w:t> 2014; </w:t>
      </w:r>
      <w:r w:rsidRPr="007911BA">
        <w:rPr>
          <w:rFonts w:ascii="Book Antiqua" w:hAnsi="Book Antiqua"/>
          <w:b/>
          <w:bCs/>
          <w:sz w:val="24"/>
          <w:szCs w:val="24"/>
        </w:rPr>
        <w:t>32</w:t>
      </w:r>
      <w:r w:rsidRPr="007911BA">
        <w:rPr>
          <w:rFonts w:ascii="Book Antiqua" w:hAnsi="Book Antiqua"/>
          <w:sz w:val="24"/>
          <w:szCs w:val="24"/>
        </w:rPr>
        <w:t>: 3163-3172 [PMID: 25113670 DOI: 10.1002/stem.1812]</w:t>
      </w:r>
    </w:p>
    <w:p w14:paraId="54F1D70C"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Chen TL</w:t>
      </w:r>
      <w:r w:rsidRPr="007911BA">
        <w:rPr>
          <w:rFonts w:ascii="Book Antiqua" w:hAnsi="Book Antiqua"/>
          <w:sz w:val="24"/>
          <w:szCs w:val="24"/>
        </w:rPr>
        <w:t>, Zhu GL, Wang JA, Wang Y, He XL, Jiang J. Apoptosis of bone marrow mesenchymal stem cells caused by hypoxia/reoxygenation via multiple pathways. </w:t>
      </w:r>
      <w:r w:rsidRPr="007911BA">
        <w:rPr>
          <w:rFonts w:ascii="Book Antiqua" w:hAnsi="Book Antiqua"/>
          <w:i/>
          <w:iCs/>
          <w:sz w:val="24"/>
          <w:szCs w:val="24"/>
        </w:rPr>
        <w:t>Int J Clin Exp Med</w:t>
      </w:r>
      <w:r w:rsidRPr="007911BA">
        <w:rPr>
          <w:rFonts w:ascii="Book Antiqua" w:hAnsi="Book Antiqua"/>
          <w:sz w:val="24"/>
          <w:szCs w:val="24"/>
        </w:rPr>
        <w:t> 2014; </w:t>
      </w:r>
      <w:r w:rsidRPr="007911BA">
        <w:rPr>
          <w:rFonts w:ascii="Book Antiqua" w:hAnsi="Book Antiqua"/>
          <w:b/>
          <w:bCs/>
          <w:sz w:val="24"/>
          <w:szCs w:val="24"/>
        </w:rPr>
        <w:t>7</w:t>
      </w:r>
      <w:r w:rsidRPr="007911BA">
        <w:rPr>
          <w:rFonts w:ascii="Book Antiqua" w:hAnsi="Book Antiqua"/>
          <w:sz w:val="24"/>
          <w:szCs w:val="24"/>
        </w:rPr>
        <w:t>: 4686-4697 [PMID: 25663966]</w:t>
      </w:r>
    </w:p>
    <w:p w14:paraId="5CD3BEE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Maguire G</w:t>
      </w:r>
      <w:r w:rsidRPr="007911BA">
        <w:rPr>
          <w:rFonts w:ascii="Book Antiqua" w:hAnsi="Book Antiqua"/>
          <w:sz w:val="24"/>
          <w:szCs w:val="24"/>
        </w:rPr>
        <w:t>. Therapeutics from Adult Stem Cells and the Hype Curve. </w:t>
      </w:r>
      <w:r w:rsidRPr="007911BA">
        <w:rPr>
          <w:rFonts w:ascii="Book Antiqua" w:hAnsi="Book Antiqua"/>
          <w:i/>
          <w:iCs/>
          <w:sz w:val="24"/>
          <w:szCs w:val="24"/>
        </w:rPr>
        <w:t>ACS Med Chem Lett</w:t>
      </w:r>
      <w:r w:rsidRPr="007911BA">
        <w:rPr>
          <w:rFonts w:ascii="Book Antiqua" w:hAnsi="Book Antiqua"/>
          <w:sz w:val="24"/>
          <w:szCs w:val="24"/>
        </w:rPr>
        <w:t> 2016; </w:t>
      </w:r>
      <w:r w:rsidRPr="007911BA">
        <w:rPr>
          <w:rFonts w:ascii="Book Antiqua" w:hAnsi="Book Antiqua"/>
          <w:b/>
          <w:bCs/>
          <w:sz w:val="24"/>
          <w:szCs w:val="24"/>
        </w:rPr>
        <w:t>7</w:t>
      </w:r>
      <w:r w:rsidRPr="007911BA">
        <w:rPr>
          <w:rFonts w:ascii="Book Antiqua" w:hAnsi="Book Antiqua"/>
          <w:sz w:val="24"/>
          <w:szCs w:val="24"/>
        </w:rPr>
        <w:t>: 441-443 [PMID: 27190588 DOI: 10.1021/acsmedchemlett.6b00125]</w:t>
      </w:r>
    </w:p>
    <w:p w14:paraId="424E773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Wood WA</w:t>
      </w:r>
      <w:r w:rsidRPr="007911BA">
        <w:rPr>
          <w:rFonts w:ascii="Book Antiqua" w:hAnsi="Book Antiqua"/>
          <w:sz w:val="24"/>
          <w:szCs w:val="24"/>
        </w:rPr>
        <w:t>, Krishnamurthy J, Mitin N, Torrice C, Parker JS, Snavely AC, Shea TC, Serody JS, Sharpless NE. Chemotherapy and Stem Cell Transplantation Increase p16&lt;sup&gt;INK4a&lt;/sup&gt; Expression, a Biomarker of T-cell Aging. </w:t>
      </w:r>
      <w:r w:rsidRPr="007911BA">
        <w:rPr>
          <w:rFonts w:ascii="Book Antiqua" w:hAnsi="Book Antiqua"/>
          <w:i/>
          <w:iCs/>
          <w:sz w:val="24"/>
          <w:szCs w:val="24"/>
        </w:rPr>
        <w:t>EBioMedicine</w:t>
      </w:r>
      <w:r w:rsidRPr="007911BA">
        <w:rPr>
          <w:rFonts w:ascii="Book Antiqua" w:hAnsi="Book Antiqua"/>
          <w:sz w:val="24"/>
          <w:szCs w:val="24"/>
        </w:rPr>
        <w:t> 2016; </w:t>
      </w:r>
      <w:r w:rsidRPr="007911BA">
        <w:rPr>
          <w:rFonts w:ascii="Book Antiqua" w:hAnsi="Book Antiqua"/>
          <w:b/>
          <w:bCs/>
          <w:sz w:val="24"/>
          <w:szCs w:val="24"/>
        </w:rPr>
        <w:t>11</w:t>
      </w:r>
      <w:r w:rsidRPr="007911BA">
        <w:rPr>
          <w:rFonts w:ascii="Book Antiqua" w:hAnsi="Book Antiqua"/>
          <w:sz w:val="24"/>
          <w:szCs w:val="24"/>
        </w:rPr>
        <w:t>: 227-238 [PMID: 27591832 DOI: 10.1016/j.ebiom.2016.08.029]</w:t>
      </w:r>
    </w:p>
    <w:p w14:paraId="5740124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Harrison DE</w:t>
      </w:r>
      <w:r w:rsidRPr="007911BA">
        <w:rPr>
          <w:rFonts w:ascii="Book Antiqua" w:hAnsi="Book Antiqua"/>
          <w:sz w:val="24"/>
          <w:szCs w:val="24"/>
        </w:rPr>
        <w:t>. Proliferative capacity of erythropoietic stem cell lines and aging: an overview. </w:t>
      </w:r>
      <w:r w:rsidRPr="007911BA">
        <w:rPr>
          <w:rFonts w:ascii="Book Antiqua" w:hAnsi="Book Antiqua"/>
          <w:i/>
          <w:iCs/>
          <w:sz w:val="24"/>
          <w:szCs w:val="24"/>
        </w:rPr>
        <w:t>Mech Ageing Dev</w:t>
      </w:r>
      <w:r w:rsidRPr="007911BA">
        <w:rPr>
          <w:rFonts w:ascii="Book Antiqua" w:hAnsi="Book Antiqua"/>
          <w:sz w:val="24"/>
          <w:szCs w:val="24"/>
        </w:rPr>
        <w:t> 1979; </w:t>
      </w:r>
      <w:r w:rsidRPr="007911BA">
        <w:rPr>
          <w:rFonts w:ascii="Book Antiqua" w:hAnsi="Book Antiqua"/>
          <w:b/>
          <w:bCs/>
          <w:sz w:val="24"/>
          <w:szCs w:val="24"/>
        </w:rPr>
        <w:t>9</w:t>
      </w:r>
      <w:r w:rsidRPr="007911BA">
        <w:rPr>
          <w:rFonts w:ascii="Book Antiqua" w:hAnsi="Book Antiqua"/>
          <w:sz w:val="24"/>
          <w:szCs w:val="24"/>
        </w:rPr>
        <w:t>: 409-426 [PMID: 37376]</w:t>
      </w:r>
    </w:p>
    <w:p w14:paraId="500B234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Kang E</w:t>
      </w:r>
      <w:r w:rsidRPr="007911BA">
        <w:rPr>
          <w:rFonts w:ascii="Book Antiqua" w:hAnsi="Book Antiqua"/>
          <w:sz w:val="24"/>
          <w:szCs w:val="24"/>
        </w:rPr>
        <w:t>, Wang X, Tippner-Hedges R, Ma H, Folmes CD, Gutierrez NM, Lee Y, Van Dyken C, Ahmed R, Li Y, Koski A, Hayama T, Luo S, Harding CO, Amato P, Jensen J, Battaglia D, Lee D, Wu D, Terzic A, Wolf DP, Huang T, Mitalipov S. Age-Related Accumulation of Somatic Mitochondrial DNA Mutations in Adult-Derived Human iPSCs. </w:t>
      </w:r>
      <w:r w:rsidRPr="007911BA">
        <w:rPr>
          <w:rFonts w:ascii="Book Antiqua" w:hAnsi="Book Antiqua"/>
          <w:i/>
          <w:iCs/>
          <w:sz w:val="24"/>
          <w:szCs w:val="24"/>
        </w:rPr>
        <w:t>Cell Stem Cell</w:t>
      </w:r>
      <w:r w:rsidRPr="007911BA">
        <w:rPr>
          <w:rFonts w:ascii="Book Antiqua" w:hAnsi="Book Antiqua"/>
          <w:sz w:val="24"/>
          <w:szCs w:val="24"/>
        </w:rPr>
        <w:t> 2016; </w:t>
      </w:r>
      <w:r w:rsidRPr="007911BA">
        <w:rPr>
          <w:rFonts w:ascii="Book Antiqua" w:hAnsi="Book Antiqua"/>
          <w:b/>
          <w:bCs/>
          <w:sz w:val="24"/>
          <w:szCs w:val="24"/>
        </w:rPr>
        <w:t>18</w:t>
      </w:r>
      <w:r w:rsidRPr="007911BA">
        <w:rPr>
          <w:rFonts w:ascii="Book Antiqua" w:hAnsi="Book Antiqua"/>
          <w:sz w:val="24"/>
          <w:szCs w:val="24"/>
        </w:rPr>
        <w:t>: 625-636 [PMID: 27151456 DOI: 10.1016/j.stem.2016.02.005]</w:t>
      </w:r>
    </w:p>
    <w:p w14:paraId="565679E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Wu S</w:t>
      </w:r>
      <w:r w:rsidRPr="007911BA">
        <w:rPr>
          <w:rFonts w:ascii="Book Antiqua" w:hAnsi="Book Antiqua"/>
          <w:sz w:val="24"/>
          <w:szCs w:val="24"/>
        </w:rPr>
        <w:t>, Yi J, Zhang YG, Zhou J, Sun J. Leaky intestine and impaired microbiome in an amyotrophic lateral sclerosis mouse model. </w:t>
      </w:r>
      <w:r w:rsidRPr="007911BA">
        <w:rPr>
          <w:rFonts w:ascii="Book Antiqua" w:hAnsi="Book Antiqua"/>
          <w:i/>
          <w:iCs/>
          <w:sz w:val="24"/>
          <w:szCs w:val="24"/>
        </w:rPr>
        <w:t>Physiol Rep</w:t>
      </w:r>
      <w:r w:rsidRPr="007911BA">
        <w:rPr>
          <w:rFonts w:ascii="Book Antiqua" w:hAnsi="Book Antiqua"/>
          <w:sz w:val="24"/>
          <w:szCs w:val="24"/>
        </w:rPr>
        <w:t> 2015; </w:t>
      </w:r>
      <w:r w:rsidRPr="007911BA">
        <w:rPr>
          <w:rFonts w:ascii="Book Antiqua" w:hAnsi="Book Antiqua"/>
          <w:b/>
          <w:bCs/>
          <w:sz w:val="24"/>
          <w:szCs w:val="24"/>
        </w:rPr>
        <w:t>3</w:t>
      </w:r>
      <w:r w:rsidRPr="007911BA">
        <w:rPr>
          <w:rFonts w:ascii="Book Antiqua" w:hAnsi="Book Antiqua"/>
          <w:sz w:val="24"/>
          <w:szCs w:val="24"/>
        </w:rPr>
        <w:t xml:space="preserve">: </w:t>
      </w:r>
      <w:r w:rsidRPr="00A807FA">
        <w:rPr>
          <w:rFonts w:ascii="Book Antiqua" w:hAnsi="Book Antiqua"/>
          <w:sz w:val="24"/>
          <w:szCs w:val="24"/>
        </w:rPr>
        <w:t>pii: e12356</w:t>
      </w:r>
      <w:r w:rsidRPr="007911BA">
        <w:rPr>
          <w:rFonts w:ascii="Book Antiqua" w:hAnsi="Book Antiqua"/>
          <w:sz w:val="24"/>
          <w:szCs w:val="24"/>
        </w:rPr>
        <w:t xml:space="preserve"> [PMID: </w:t>
      </w:r>
      <w:bookmarkStart w:id="142" w:name="OLE_LINK89"/>
      <w:bookmarkStart w:id="143" w:name="OLE_LINK90"/>
      <w:r w:rsidRPr="007911BA">
        <w:rPr>
          <w:rFonts w:ascii="Book Antiqua" w:hAnsi="Book Antiqua"/>
          <w:sz w:val="24"/>
          <w:szCs w:val="24"/>
        </w:rPr>
        <w:t>25847918</w:t>
      </w:r>
      <w:bookmarkEnd w:id="142"/>
      <w:bookmarkEnd w:id="143"/>
      <w:r w:rsidRPr="007911BA">
        <w:rPr>
          <w:rFonts w:ascii="Book Antiqua" w:hAnsi="Book Antiqua"/>
          <w:sz w:val="24"/>
          <w:szCs w:val="24"/>
        </w:rPr>
        <w:t xml:space="preserve"> DOI: 10.14814/phy2.12356]</w:t>
      </w:r>
    </w:p>
    <w:p w14:paraId="4E8F2B1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Veeramachaneni V</w:t>
      </w:r>
      <w:r w:rsidRPr="007911BA">
        <w:rPr>
          <w:rFonts w:ascii="Book Antiqua" w:hAnsi="Book Antiqua"/>
          <w:sz w:val="24"/>
          <w:szCs w:val="24"/>
        </w:rPr>
        <w:t>, Makałowski W, Galdzicki M, Sood R, Makałowska I. Mammalian overlapping genes: the comparative perspective. </w:t>
      </w:r>
      <w:r w:rsidRPr="007911BA">
        <w:rPr>
          <w:rFonts w:ascii="Book Antiqua" w:hAnsi="Book Antiqua"/>
          <w:i/>
          <w:iCs/>
          <w:sz w:val="24"/>
          <w:szCs w:val="24"/>
        </w:rPr>
        <w:t>Genome Res</w:t>
      </w:r>
      <w:r w:rsidRPr="007911BA">
        <w:rPr>
          <w:rFonts w:ascii="Book Antiqua" w:hAnsi="Book Antiqua"/>
          <w:sz w:val="24"/>
          <w:szCs w:val="24"/>
        </w:rPr>
        <w:t> 2004; </w:t>
      </w:r>
      <w:r w:rsidRPr="007911BA">
        <w:rPr>
          <w:rFonts w:ascii="Book Antiqua" w:hAnsi="Book Antiqua"/>
          <w:b/>
          <w:bCs/>
          <w:sz w:val="24"/>
          <w:szCs w:val="24"/>
        </w:rPr>
        <w:t>14</w:t>
      </w:r>
      <w:r w:rsidRPr="007911BA">
        <w:rPr>
          <w:rFonts w:ascii="Book Antiqua" w:hAnsi="Book Antiqua"/>
          <w:sz w:val="24"/>
          <w:szCs w:val="24"/>
        </w:rPr>
        <w:t>: 280-286 [PMID: 14762064 DOI: 10.1101/gr.1590904]</w:t>
      </w:r>
    </w:p>
    <w:p w14:paraId="6576117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Keller EF</w:t>
      </w:r>
      <w:r w:rsidRPr="00D6133B">
        <w:rPr>
          <w:rFonts w:ascii="Book Antiqua" w:hAnsi="Book Antiqua"/>
          <w:bCs/>
          <w:sz w:val="24"/>
          <w:szCs w:val="24"/>
        </w:rPr>
        <w:t>. The postgenomic genome. In: Altman R,</w:t>
      </w:r>
      <w:r w:rsidRPr="007911BA">
        <w:rPr>
          <w:rFonts w:ascii="Book Antiqua" w:hAnsi="Book Antiqua"/>
          <w:sz w:val="24"/>
          <w:szCs w:val="24"/>
        </w:rPr>
        <w:t xml:space="preserve"> Ankeny RA, Bliss C, Dupré J, Fortun M, Keller EF, Leonelli S, Mackenzie A, Moinester M, Panofsky A, Shostak S. </w:t>
      </w:r>
      <w:r w:rsidRPr="007911BA">
        <w:rPr>
          <w:rFonts w:ascii="Book Antiqua" w:hAnsi="Book Antiqua"/>
          <w:sz w:val="24"/>
          <w:szCs w:val="24"/>
        </w:rPr>
        <w:lastRenderedPageBreak/>
        <w:t>Postgenomics: Perspectives on Biology after the Genome. Duke University Press; 2015 [DOI: 10.1215/9780822375449-002]</w:t>
      </w:r>
    </w:p>
    <w:p w14:paraId="7D87D2F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Chang CQ</w:t>
      </w:r>
      <w:r w:rsidRPr="007911BA">
        <w:rPr>
          <w:rFonts w:ascii="Book Antiqua" w:hAnsi="Book Antiqua"/>
          <w:sz w:val="24"/>
          <w:szCs w:val="24"/>
        </w:rPr>
        <w:t>, Yesupriya A, Rowell JL, Pimentel CB, Clyne M, Gwinn M, Khoury MJ, Wulf A, Schully SD. A systematic review of cancer GWAS and candidate gene meta-analyses reveals limited overlap but similar effect sizes. </w:t>
      </w:r>
      <w:r w:rsidRPr="007911BA">
        <w:rPr>
          <w:rFonts w:ascii="Book Antiqua" w:hAnsi="Book Antiqua"/>
          <w:i/>
          <w:iCs/>
          <w:sz w:val="24"/>
          <w:szCs w:val="24"/>
        </w:rPr>
        <w:t>Eur J Hum Genet</w:t>
      </w:r>
      <w:r w:rsidRPr="007911BA">
        <w:rPr>
          <w:rFonts w:ascii="Book Antiqua" w:hAnsi="Book Antiqua"/>
          <w:sz w:val="24"/>
          <w:szCs w:val="24"/>
        </w:rPr>
        <w:t> 2014; </w:t>
      </w:r>
      <w:r w:rsidRPr="007911BA">
        <w:rPr>
          <w:rFonts w:ascii="Book Antiqua" w:hAnsi="Book Antiqua"/>
          <w:b/>
          <w:bCs/>
          <w:sz w:val="24"/>
          <w:szCs w:val="24"/>
        </w:rPr>
        <w:t>22</w:t>
      </w:r>
      <w:r w:rsidRPr="007911BA">
        <w:rPr>
          <w:rFonts w:ascii="Book Antiqua" w:hAnsi="Book Antiqua"/>
          <w:sz w:val="24"/>
          <w:szCs w:val="24"/>
        </w:rPr>
        <w:t>: 402-408 [PMID: 23881057 DOI: 10.1038/ejhg.2013.161]</w:t>
      </w:r>
    </w:p>
    <w:p w14:paraId="5EB579C4" w14:textId="1992684A"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231EB8">
        <w:rPr>
          <w:rFonts w:ascii="Book Antiqua" w:hAnsi="Book Antiqua"/>
          <w:b/>
          <w:sz w:val="24"/>
          <w:szCs w:val="24"/>
        </w:rPr>
        <w:t>Nobel D</w:t>
      </w:r>
      <w:r w:rsidRPr="007911BA">
        <w:rPr>
          <w:rFonts w:ascii="Book Antiqua" w:hAnsi="Book Antiqua"/>
          <w:sz w:val="24"/>
          <w:szCs w:val="24"/>
        </w:rPr>
        <w:t>. The Music of Life. Oxford University Press; 2006</w:t>
      </w:r>
    </w:p>
    <w:p w14:paraId="730D2FD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Nobel D</w:t>
      </w:r>
      <w:r w:rsidRPr="00231EB8">
        <w:rPr>
          <w:rFonts w:ascii="Book Antiqua" w:hAnsi="Book Antiqua"/>
          <w:bCs/>
          <w:sz w:val="24"/>
          <w:szCs w:val="24"/>
        </w:rPr>
        <w:t>.</w:t>
      </w:r>
      <w:r w:rsidRPr="007911BA">
        <w:rPr>
          <w:rFonts w:ascii="Book Antiqua" w:hAnsi="Book Antiqua"/>
          <w:b/>
          <w:bCs/>
          <w:sz w:val="24"/>
          <w:szCs w:val="24"/>
        </w:rPr>
        <w:t xml:space="preserve"> </w:t>
      </w:r>
      <w:r w:rsidRPr="00231EB8">
        <w:rPr>
          <w:rFonts w:ascii="Book Antiqua" w:hAnsi="Book Antiqua"/>
          <w:bCs/>
          <w:sz w:val="24"/>
          <w:szCs w:val="24"/>
        </w:rPr>
        <w:t>Dance to the Tune of Life: Biological Relativity. Cambridge University Press,</w:t>
      </w:r>
      <w:r w:rsidRPr="00231EB8">
        <w:rPr>
          <w:rFonts w:ascii="Book Antiqua" w:hAnsi="Book Antiqua"/>
          <w:sz w:val="24"/>
          <w:szCs w:val="24"/>
        </w:rPr>
        <w:t> Cambridge UK</w:t>
      </w:r>
      <w:r w:rsidRPr="007911BA">
        <w:rPr>
          <w:rFonts w:ascii="Book Antiqua" w:hAnsi="Book Antiqua"/>
          <w:sz w:val="24"/>
          <w:szCs w:val="24"/>
        </w:rPr>
        <w:t>; 2017</w:t>
      </w:r>
      <w:bookmarkStart w:id="144" w:name="_GoBack"/>
      <w:bookmarkEnd w:id="144"/>
    </w:p>
    <w:p w14:paraId="5BF12A9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Rappaport SM</w:t>
      </w:r>
      <w:r w:rsidRPr="00231EB8">
        <w:rPr>
          <w:rFonts w:ascii="Book Antiqua" w:hAnsi="Book Antiqua"/>
          <w:sz w:val="24"/>
          <w:szCs w:val="24"/>
        </w:rPr>
        <w:t>.</w:t>
      </w:r>
      <w:r w:rsidRPr="007911BA">
        <w:rPr>
          <w:rFonts w:ascii="Book Antiqua" w:hAnsi="Book Antiqua"/>
          <w:sz w:val="24"/>
          <w:szCs w:val="24"/>
        </w:rPr>
        <w:t xml:space="preserve"> Genetic Factors Are Not the Major Causes of Chronic Diseases. </w:t>
      </w:r>
      <w:r w:rsidRPr="007911BA">
        <w:rPr>
          <w:rFonts w:ascii="Book Antiqua" w:hAnsi="Book Antiqua"/>
          <w:i/>
          <w:iCs/>
          <w:sz w:val="24"/>
          <w:szCs w:val="24"/>
        </w:rPr>
        <w:t>PLoS One</w:t>
      </w:r>
      <w:r w:rsidRPr="007911BA">
        <w:rPr>
          <w:rFonts w:ascii="Book Antiqua" w:hAnsi="Book Antiqua"/>
          <w:sz w:val="24"/>
          <w:szCs w:val="24"/>
        </w:rPr>
        <w:t> 2016; </w:t>
      </w:r>
      <w:r w:rsidRPr="007911BA">
        <w:rPr>
          <w:rFonts w:ascii="Book Antiqua" w:hAnsi="Book Antiqua"/>
          <w:b/>
          <w:bCs/>
          <w:sz w:val="24"/>
          <w:szCs w:val="24"/>
        </w:rPr>
        <w:t>11</w:t>
      </w:r>
      <w:r w:rsidRPr="007911BA">
        <w:rPr>
          <w:rFonts w:ascii="Book Antiqua" w:hAnsi="Book Antiqua"/>
          <w:sz w:val="24"/>
          <w:szCs w:val="24"/>
        </w:rPr>
        <w:t>: e0154387 [PMID: 27105432 DOI: 10.1371/journal.pone.0154387]</w:t>
      </w:r>
    </w:p>
    <w:p w14:paraId="4DFABFE3" w14:textId="3DB02282"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Miller EC</w:t>
      </w:r>
      <w:r w:rsidRPr="00231EB8">
        <w:rPr>
          <w:rFonts w:ascii="Book Antiqua" w:hAnsi="Book Antiqua"/>
          <w:bCs/>
          <w:sz w:val="24"/>
          <w:szCs w:val="24"/>
        </w:rPr>
        <w:t>,</w:t>
      </w:r>
      <w:r w:rsidRPr="007911BA">
        <w:rPr>
          <w:rFonts w:ascii="Book Antiqua" w:hAnsi="Book Antiqua"/>
          <w:sz w:val="24"/>
          <w:szCs w:val="24"/>
        </w:rPr>
        <w:t xml:space="preserve"> Miller JA. The presence and significance of bound aminoazo dyes in the livers of rats fed p-dimethylaminoazobenzene. </w:t>
      </w:r>
      <w:r w:rsidRPr="00231EB8">
        <w:rPr>
          <w:rFonts w:ascii="Book Antiqua" w:hAnsi="Book Antiqua"/>
          <w:i/>
          <w:sz w:val="24"/>
          <w:szCs w:val="24"/>
        </w:rPr>
        <w:t>Cancer Res</w:t>
      </w:r>
      <w:r w:rsidRPr="007911BA">
        <w:rPr>
          <w:rFonts w:ascii="Book Antiqua" w:hAnsi="Book Antiqua"/>
          <w:sz w:val="24"/>
          <w:szCs w:val="24"/>
        </w:rPr>
        <w:t xml:space="preserve"> 1947; </w:t>
      </w:r>
      <w:r w:rsidRPr="00231EB8">
        <w:rPr>
          <w:rFonts w:ascii="Book Antiqua" w:hAnsi="Book Antiqua"/>
          <w:b/>
          <w:sz w:val="24"/>
          <w:szCs w:val="24"/>
        </w:rPr>
        <w:t>7</w:t>
      </w:r>
      <w:r w:rsidRPr="007911BA">
        <w:rPr>
          <w:rFonts w:ascii="Book Antiqua" w:hAnsi="Book Antiqua"/>
          <w:sz w:val="24"/>
          <w:szCs w:val="24"/>
        </w:rPr>
        <w:t>: 468-480</w:t>
      </w:r>
    </w:p>
    <w:p w14:paraId="27A03EA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Liebler DC</w:t>
      </w:r>
      <w:r w:rsidRPr="007911BA">
        <w:rPr>
          <w:rFonts w:ascii="Book Antiqua" w:hAnsi="Book Antiqua"/>
          <w:sz w:val="24"/>
          <w:szCs w:val="24"/>
        </w:rPr>
        <w:t>. Protein damage by reactive electrophiles: targets and consequences. </w:t>
      </w:r>
      <w:r w:rsidRPr="007911BA">
        <w:rPr>
          <w:rFonts w:ascii="Book Antiqua" w:hAnsi="Book Antiqua"/>
          <w:i/>
          <w:iCs/>
          <w:sz w:val="24"/>
          <w:szCs w:val="24"/>
        </w:rPr>
        <w:t>Chem Res Toxicol</w:t>
      </w:r>
      <w:r w:rsidRPr="007911BA">
        <w:rPr>
          <w:rFonts w:ascii="Book Antiqua" w:hAnsi="Book Antiqua"/>
          <w:sz w:val="24"/>
          <w:szCs w:val="24"/>
        </w:rPr>
        <w:t> 2008; </w:t>
      </w:r>
      <w:r w:rsidRPr="007911BA">
        <w:rPr>
          <w:rFonts w:ascii="Book Antiqua" w:hAnsi="Book Antiqua"/>
          <w:b/>
          <w:bCs/>
          <w:sz w:val="24"/>
          <w:szCs w:val="24"/>
        </w:rPr>
        <w:t>21</w:t>
      </w:r>
      <w:r w:rsidRPr="007911BA">
        <w:rPr>
          <w:rFonts w:ascii="Book Antiqua" w:hAnsi="Book Antiqua"/>
          <w:sz w:val="24"/>
          <w:szCs w:val="24"/>
        </w:rPr>
        <w:t>: 117-128 [PMID: 18052106 DOI: 10.1021/tx700235t]</w:t>
      </w:r>
    </w:p>
    <w:p w14:paraId="4991838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Renton AE</w:t>
      </w:r>
      <w:r w:rsidRPr="007911BA">
        <w:rPr>
          <w:rFonts w:ascii="Book Antiqua" w:hAnsi="Book Antiqua"/>
          <w:sz w:val="24"/>
          <w:szCs w:val="24"/>
        </w:rPr>
        <w:t xml:space="preserve">, Majounie E, Waite A, Simón-Sánchez J, Rollinson S, Gibbs JR, Schymick JC, Laaksovirta H, van Swieten JC, Myllykangas L, Kalimo H, Paetau A, Abramzon Y, Remes AM, Kaganovich A, Scholz SW, Duckworth J, Ding J, Harmer DW, Hernandez DG, Johnson JO, Mok K, Ryten M, Trabzuni D, Guerreiro RJ, Orrell RW, Neal J, Murray A, Pearson J, Jansen IE, Sondervan D, Seelaar H, Blake D, Young K, Halliwell N, Callister JB, Toulson G, Richardson A, Gerhard A, Snowden J, Mann D, Neary D, Nalls MA, Peuralinna T, Jansson L, Isoviita VM, Kaivorinne AL, Hölttä-Vuori M, Ikonen E, Sulkava R, Benatar M, Wuu J, Chiò A, Restagno G, Borghero G, Sabatelli M; ITALSGEN Consortium, Heckerman D, Rogaeva E, Zinman L, Rothstein JD, Sendtner M, Drepper C, Eichler EE, Alkan C, Abdullaev Z, Pack SD, Dutra A, Pak E, Hardy J, Singleton A, Williams NM, Heutink P, Pickering-Brown S, Morris HR, Tienari PJ, Traynor BJ. A hexanucleotide repeat expansion in C9ORF72 </w:t>
      </w:r>
      <w:r w:rsidRPr="007911BA">
        <w:rPr>
          <w:rFonts w:ascii="Book Antiqua" w:hAnsi="Book Antiqua"/>
          <w:sz w:val="24"/>
          <w:szCs w:val="24"/>
        </w:rPr>
        <w:lastRenderedPageBreak/>
        <w:t>is the cause of chromosome 9p21-linked ALS-FTD. </w:t>
      </w:r>
      <w:r w:rsidRPr="007911BA">
        <w:rPr>
          <w:rFonts w:ascii="Book Antiqua" w:hAnsi="Book Antiqua"/>
          <w:i/>
          <w:iCs/>
          <w:sz w:val="24"/>
          <w:szCs w:val="24"/>
        </w:rPr>
        <w:t>Neuron</w:t>
      </w:r>
      <w:r w:rsidRPr="007911BA">
        <w:rPr>
          <w:rFonts w:ascii="Book Antiqua" w:hAnsi="Book Antiqua"/>
          <w:sz w:val="24"/>
          <w:szCs w:val="24"/>
        </w:rPr>
        <w:t> 2011; </w:t>
      </w:r>
      <w:r w:rsidRPr="007911BA">
        <w:rPr>
          <w:rFonts w:ascii="Book Antiqua" w:hAnsi="Book Antiqua"/>
          <w:b/>
          <w:bCs/>
          <w:sz w:val="24"/>
          <w:szCs w:val="24"/>
        </w:rPr>
        <w:t>72</w:t>
      </w:r>
      <w:r w:rsidRPr="007911BA">
        <w:rPr>
          <w:rFonts w:ascii="Book Antiqua" w:hAnsi="Book Antiqua"/>
          <w:sz w:val="24"/>
          <w:szCs w:val="24"/>
        </w:rPr>
        <w:t>: 257-268 [PMID: 21944779 DOI: 10.1016/j.neuron.2011.09.010]</w:t>
      </w:r>
    </w:p>
    <w:p w14:paraId="6E6FEEF1"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Koppers M</w:t>
      </w:r>
      <w:r w:rsidRPr="007911BA">
        <w:rPr>
          <w:rFonts w:ascii="Book Antiqua" w:hAnsi="Book Antiqua"/>
          <w:sz w:val="24"/>
          <w:szCs w:val="24"/>
        </w:rPr>
        <w:t>, Blokhuis AM, Westeneng HJ, Terpstra ML, Zundel CA, Vieira de Sá R, Schellevis RD, Waite AJ, Blake DJ, Veldink JH, van den Berg LH, Pasterkamp RJ. C9orf72 ablation in mice does not cause motor neuron degeneration or motor deficits. </w:t>
      </w:r>
      <w:r w:rsidRPr="007911BA">
        <w:rPr>
          <w:rFonts w:ascii="Book Antiqua" w:hAnsi="Book Antiqua"/>
          <w:i/>
          <w:iCs/>
          <w:sz w:val="24"/>
          <w:szCs w:val="24"/>
        </w:rPr>
        <w:t>Ann Neurol</w:t>
      </w:r>
      <w:r w:rsidRPr="007911BA">
        <w:rPr>
          <w:rFonts w:ascii="Book Antiqua" w:hAnsi="Book Antiqua"/>
          <w:sz w:val="24"/>
          <w:szCs w:val="24"/>
        </w:rPr>
        <w:t> 2015; </w:t>
      </w:r>
      <w:r w:rsidRPr="007911BA">
        <w:rPr>
          <w:rFonts w:ascii="Book Antiqua" w:hAnsi="Book Antiqua"/>
          <w:b/>
          <w:bCs/>
          <w:sz w:val="24"/>
          <w:szCs w:val="24"/>
        </w:rPr>
        <w:t>78</w:t>
      </w:r>
      <w:r w:rsidRPr="007911BA">
        <w:rPr>
          <w:rFonts w:ascii="Book Antiqua" w:hAnsi="Book Antiqua"/>
          <w:sz w:val="24"/>
          <w:szCs w:val="24"/>
        </w:rPr>
        <w:t>: 426-438 [PMID: 26044557 DOI: 10.1002/ana.24453]</w:t>
      </w:r>
    </w:p>
    <w:p w14:paraId="572E7B0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Bandyopadhyay U</w:t>
      </w:r>
      <w:r w:rsidRPr="007911BA">
        <w:rPr>
          <w:rFonts w:ascii="Book Antiqua" w:hAnsi="Book Antiqua"/>
          <w:sz w:val="24"/>
          <w:szCs w:val="24"/>
        </w:rPr>
        <w:t>, Cotney J, Nagy M, Oh S, Leng J, Mahajan M, Mane S, Fenton WA, Noonan JP, Horwich AL. RNA-Seq profiling of spinal cord motor neurons from a presymptomatic SOD1 ALS mouse. </w:t>
      </w:r>
      <w:r w:rsidRPr="007911BA">
        <w:rPr>
          <w:rFonts w:ascii="Book Antiqua" w:hAnsi="Book Antiqua"/>
          <w:i/>
          <w:iCs/>
          <w:sz w:val="24"/>
          <w:szCs w:val="24"/>
        </w:rPr>
        <w:t>PLoS One</w:t>
      </w:r>
      <w:r w:rsidRPr="007911BA">
        <w:rPr>
          <w:rFonts w:ascii="Book Antiqua" w:hAnsi="Book Antiqua"/>
          <w:sz w:val="24"/>
          <w:szCs w:val="24"/>
        </w:rPr>
        <w:t> 2013; </w:t>
      </w:r>
      <w:r w:rsidRPr="007911BA">
        <w:rPr>
          <w:rFonts w:ascii="Book Antiqua" w:hAnsi="Book Antiqua"/>
          <w:b/>
          <w:bCs/>
          <w:sz w:val="24"/>
          <w:szCs w:val="24"/>
        </w:rPr>
        <w:t>8</w:t>
      </w:r>
      <w:r w:rsidRPr="007911BA">
        <w:rPr>
          <w:rFonts w:ascii="Book Antiqua" w:hAnsi="Book Antiqua"/>
          <w:sz w:val="24"/>
          <w:szCs w:val="24"/>
        </w:rPr>
        <w:t>: e53575 [PMID: 23301088 DOI: 10.1371/journal.pone.0053575]</w:t>
      </w:r>
    </w:p>
    <w:p w14:paraId="2D328F8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Bosco DA</w:t>
      </w:r>
      <w:r w:rsidRPr="007911BA">
        <w:rPr>
          <w:rFonts w:ascii="Book Antiqua" w:hAnsi="Book Antiqua"/>
          <w:sz w:val="24"/>
          <w:szCs w:val="24"/>
        </w:rPr>
        <w:t>, Morfini G, Karabacak NM, Song Y, Gros-Louis F, Pasinelli P, Goolsby H, Fontaine BA, Lemay N, McKenna-Yasek D, Frosch MP, Agar JN, Julien JP, Brady ST, Brown RH Jr. Wild-type and mutant SOD1 share an aberrant conformation and a common pathogenic pathway in ALS. </w:t>
      </w:r>
      <w:r w:rsidRPr="007911BA">
        <w:rPr>
          <w:rFonts w:ascii="Book Antiqua" w:hAnsi="Book Antiqua"/>
          <w:i/>
          <w:iCs/>
          <w:sz w:val="24"/>
          <w:szCs w:val="24"/>
        </w:rPr>
        <w:t>Nat Neurosci</w:t>
      </w:r>
      <w:r w:rsidRPr="007911BA">
        <w:rPr>
          <w:rFonts w:ascii="Book Antiqua" w:hAnsi="Book Antiqua"/>
          <w:sz w:val="24"/>
          <w:szCs w:val="24"/>
        </w:rPr>
        <w:t> 2010; </w:t>
      </w:r>
      <w:r w:rsidRPr="007911BA">
        <w:rPr>
          <w:rFonts w:ascii="Book Antiqua" w:hAnsi="Book Antiqua"/>
          <w:b/>
          <w:bCs/>
          <w:sz w:val="24"/>
          <w:szCs w:val="24"/>
        </w:rPr>
        <w:t>13</w:t>
      </w:r>
      <w:r w:rsidRPr="007911BA">
        <w:rPr>
          <w:rFonts w:ascii="Book Antiqua" w:hAnsi="Book Antiqua"/>
          <w:sz w:val="24"/>
          <w:szCs w:val="24"/>
        </w:rPr>
        <w:t>: 1396-1403 [PMID: 20953194 DOI: 10.1038/nn.2660]</w:t>
      </w:r>
    </w:p>
    <w:p w14:paraId="07B96C5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Mizuno H</w:t>
      </w:r>
      <w:r w:rsidRPr="007911BA">
        <w:rPr>
          <w:rFonts w:ascii="Book Antiqua" w:hAnsi="Book Antiqua"/>
          <w:sz w:val="24"/>
          <w:szCs w:val="24"/>
        </w:rPr>
        <w:t>, Warita H, Aoki M, Itoyama Y. Accumulation of chondroitin sulfate proteoglycans in the microenvironment of spinal motor neurons in amyotrophic lateral sclerosis transgenic rats. </w:t>
      </w:r>
      <w:r w:rsidRPr="007911BA">
        <w:rPr>
          <w:rFonts w:ascii="Book Antiqua" w:hAnsi="Book Antiqua"/>
          <w:i/>
          <w:iCs/>
          <w:sz w:val="24"/>
          <w:szCs w:val="24"/>
        </w:rPr>
        <w:t>J Neurosci Res</w:t>
      </w:r>
      <w:r w:rsidRPr="007911BA">
        <w:rPr>
          <w:rFonts w:ascii="Book Antiqua" w:hAnsi="Book Antiqua"/>
          <w:sz w:val="24"/>
          <w:szCs w:val="24"/>
        </w:rPr>
        <w:t> 2008; </w:t>
      </w:r>
      <w:r w:rsidRPr="007911BA">
        <w:rPr>
          <w:rFonts w:ascii="Book Antiqua" w:hAnsi="Book Antiqua"/>
          <w:b/>
          <w:bCs/>
          <w:sz w:val="24"/>
          <w:szCs w:val="24"/>
        </w:rPr>
        <w:t>86</w:t>
      </w:r>
      <w:r w:rsidRPr="007911BA">
        <w:rPr>
          <w:rFonts w:ascii="Book Antiqua" w:hAnsi="Book Antiqua"/>
          <w:sz w:val="24"/>
          <w:szCs w:val="24"/>
        </w:rPr>
        <w:t>: 2512-2523 [PMID: 18438943 DOI: 10.1002/jnr.21702]</w:t>
      </w:r>
    </w:p>
    <w:p w14:paraId="6F7EED5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Gubbiotti MA</w:t>
      </w:r>
      <w:r w:rsidRPr="007911BA">
        <w:rPr>
          <w:rFonts w:ascii="Book Antiqua" w:hAnsi="Book Antiqua"/>
          <w:sz w:val="24"/>
          <w:szCs w:val="24"/>
        </w:rPr>
        <w:t>, Iozzo RV. Proteoglycans regulate autophagy via outside-in signaling: an emerging new concept. </w:t>
      </w:r>
      <w:r w:rsidRPr="007911BA">
        <w:rPr>
          <w:rFonts w:ascii="Book Antiqua" w:hAnsi="Book Antiqua"/>
          <w:i/>
          <w:iCs/>
          <w:sz w:val="24"/>
          <w:szCs w:val="24"/>
        </w:rPr>
        <w:t>Matrix Biol</w:t>
      </w:r>
      <w:r w:rsidRPr="007911BA">
        <w:rPr>
          <w:rFonts w:ascii="Book Antiqua" w:hAnsi="Book Antiqua"/>
          <w:sz w:val="24"/>
          <w:szCs w:val="24"/>
        </w:rPr>
        <w:t> 2015; </w:t>
      </w:r>
      <w:r w:rsidRPr="007911BA">
        <w:rPr>
          <w:rFonts w:ascii="Book Antiqua" w:hAnsi="Book Antiqua"/>
          <w:b/>
          <w:bCs/>
          <w:sz w:val="24"/>
          <w:szCs w:val="24"/>
        </w:rPr>
        <w:t>48</w:t>
      </w:r>
      <w:r w:rsidRPr="007911BA">
        <w:rPr>
          <w:rFonts w:ascii="Book Antiqua" w:hAnsi="Book Antiqua"/>
          <w:sz w:val="24"/>
          <w:szCs w:val="24"/>
        </w:rPr>
        <w:t>: 6-13 [PMID: 26462577 DOI: 10.1016/j.matbio.2015.10.002]</w:t>
      </w:r>
    </w:p>
    <w:p w14:paraId="736446B2"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Chen ZL</w:t>
      </w:r>
      <w:r w:rsidRPr="007911BA">
        <w:rPr>
          <w:rFonts w:ascii="Book Antiqua" w:hAnsi="Book Antiqua"/>
          <w:sz w:val="24"/>
          <w:szCs w:val="24"/>
        </w:rPr>
        <w:t xml:space="preserve">, Yu H, Yu WM, Pawlak R, Strickland S. Proteolytic fragments of laminin </w:t>
      </w:r>
      <w:proofErr w:type="gramStart"/>
      <w:r w:rsidRPr="007911BA">
        <w:rPr>
          <w:rFonts w:ascii="Book Antiqua" w:hAnsi="Book Antiqua"/>
          <w:sz w:val="24"/>
          <w:szCs w:val="24"/>
        </w:rPr>
        <w:t>promote</w:t>
      </w:r>
      <w:proofErr w:type="gramEnd"/>
      <w:r w:rsidRPr="007911BA">
        <w:rPr>
          <w:rFonts w:ascii="Book Antiqua" w:hAnsi="Book Antiqua"/>
          <w:sz w:val="24"/>
          <w:szCs w:val="24"/>
        </w:rPr>
        <w:t xml:space="preserve"> excitotoxic neurodegeneration by up-regulation of the KA1 subunit of the kainate receptor. </w:t>
      </w:r>
      <w:r w:rsidRPr="007911BA">
        <w:rPr>
          <w:rFonts w:ascii="Book Antiqua" w:hAnsi="Book Antiqua"/>
          <w:i/>
          <w:iCs/>
          <w:sz w:val="24"/>
          <w:szCs w:val="24"/>
        </w:rPr>
        <w:t>J Cell Biol</w:t>
      </w:r>
      <w:r w:rsidRPr="007911BA">
        <w:rPr>
          <w:rFonts w:ascii="Book Antiqua" w:hAnsi="Book Antiqua"/>
          <w:sz w:val="24"/>
          <w:szCs w:val="24"/>
        </w:rPr>
        <w:t> 2008; </w:t>
      </w:r>
      <w:r w:rsidRPr="007911BA">
        <w:rPr>
          <w:rFonts w:ascii="Book Antiqua" w:hAnsi="Book Antiqua"/>
          <w:b/>
          <w:bCs/>
          <w:sz w:val="24"/>
          <w:szCs w:val="24"/>
        </w:rPr>
        <w:t>183</w:t>
      </w:r>
      <w:r w:rsidRPr="007911BA">
        <w:rPr>
          <w:rFonts w:ascii="Book Antiqua" w:hAnsi="Book Antiqua"/>
          <w:sz w:val="24"/>
          <w:szCs w:val="24"/>
        </w:rPr>
        <w:t>: 1299-1313 [PMID: 19114596 DOI: 10.1083/jcb.200803107]</w:t>
      </w:r>
    </w:p>
    <w:p w14:paraId="68F912EC"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Miller RG</w:t>
      </w:r>
      <w:r w:rsidRPr="007911BA">
        <w:rPr>
          <w:rFonts w:ascii="Book Antiqua" w:hAnsi="Book Antiqua"/>
          <w:sz w:val="24"/>
          <w:szCs w:val="24"/>
        </w:rPr>
        <w:t xml:space="preserve">, Petajan JH, Bryan WW, Armon C, Barohn RJ, Goodpasture JC, Hoagland RJ, Parry GJ, Ross MA, Stromatt SC. A placebo-controlled trial of recombinant human ciliary neurotrophic (rhCNTF) factor in amyotrophic lateral </w:t>
      </w:r>
      <w:r w:rsidRPr="007911BA">
        <w:rPr>
          <w:rFonts w:ascii="Book Antiqua" w:hAnsi="Book Antiqua"/>
          <w:sz w:val="24"/>
          <w:szCs w:val="24"/>
        </w:rPr>
        <w:lastRenderedPageBreak/>
        <w:t xml:space="preserve">sclerosis. </w:t>
      </w:r>
      <w:proofErr w:type="gramStart"/>
      <w:r w:rsidRPr="007911BA">
        <w:rPr>
          <w:rFonts w:ascii="Book Antiqua" w:hAnsi="Book Antiqua"/>
          <w:sz w:val="24"/>
          <w:szCs w:val="24"/>
        </w:rPr>
        <w:t>rhCNTF</w:t>
      </w:r>
      <w:proofErr w:type="gramEnd"/>
      <w:r w:rsidRPr="007911BA">
        <w:rPr>
          <w:rFonts w:ascii="Book Antiqua" w:hAnsi="Book Antiqua"/>
          <w:sz w:val="24"/>
          <w:szCs w:val="24"/>
        </w:rPr>
        <w:t xml:space="preserve"> ALS Study Group. </w:t>
      </w:r>
      <w:r w:rsidRPr="007911BA">
        <w:rPr>
          <w:rFonts w:ascii="Book Antiqua" w:hAnsi="Book Antiqua"/>
          <w:i/>
          <w:iCs/>
          <w:sz w:val="24"/>
          <w:szCs w:val="24"/>
        </w:rPr>
        <w:t>Ann Neurol</w:t>
      </w:r>
      <w:r w:rsidRPr="007911BA">
        <w:rPr>
          <w:rFonts w:ascii="Book Antiqua" w:hAnsi="Book Antiqua"/>
          <w:sz w:val="24"/>
          <w:szCs w:val="24"/>
        </w:rPr>
        <w:t> 1996; </w:t>
      </w:r>
      <w:r w:rsidRPr="007911BA">
        <w:rPr>
          <w:rFonts w:ascii="Book Antiqua" w:hAnsi="Book Antiqua"/>
          <w:b/>
          <w:bCs/>
          <w:sz w:val="24"/>
          <w:szCs w:val="24"/>
        </w:rPr>
        <w:t>39</w:t>
      </w:r>
      <w:r w:rsidRPr="007911BA">
        <w:rPr>
          <w:rFonts w:ascii="Book Antiqua" w:hAnsi="Book Antiqua"/>
          <w:sz w:val="24"/>
          <w:szCs w:val="24"/>
        </w:rPr>
        <w:t>: 256-260 [PMID: 8967757 DOI: 10.1002/ana.410390215]</w:t>
      </w:r>
    </w:p>
    <w:p w14:paraId="3657D61B" w14:textId="29D499EA"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sz w:val="24"/>
          <w:szCs w:val="24"/>
        </w:rPr>
        <w:t>A controlled trial of recombinant methionyl human BDNF in ALS: The BDNF Study Group (Phase III). </w:t>
      </w:r>
      <w:r w:rsidRPr="007911BA">
        <w:rPr>
          <w:rFonts w:ascii="Book Antiqua" w:hAnsi="Book Antiqua"/>
          <w:i/>
          <w:iCs/>
          <w:sz w:val="24"/>
          <w:szCs w:val="24"/>
        </w:rPr>
        <w:t>Neurology</w:t>
      </w:r>
      <w:r w:rsidRPr="007911BA">
        <w:rPr>
          <w:rFonts w:ascii="Book Antiqua" w:hAnsi="Book Antiqua"/>
          <w:sz w:val="24"/>
          <w:szCs w:val="24"/>
        </w:rPr>
        <w:t> 1999; </w:t>
      </w:r>
      <w:r w:rsidRPr="007911BA">
        <w:rPr>
          <w:rFonts w:ascii="Book Antiqua" w:hAnsi="Book Antiqua"/>
          <w:b/>
          <w:bCs/>
          <w:sz w:val="24"/>
          <w:szCs w:val="24"/>
        </w:rPr>
        <w:t>52</w:t>
      </w:r>
      <w:r w:rsidRPr="007911BA">
        <w:rPr>
          <w:rFonts w:ascii="Book Antiqua" w:hAnsi="Book Antiqua"/>
          <w:sz w:val="24"/>
          <w:szCs w:val="24"/>
        </w:rPr>
        <w:t>: 1427-1433 [PMID: 10227630]</w:t>
      </w:r>
    </w:p>
    <w:p w14:paraId="62BD92A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Petrou P</w:t>
      </w:r>
      <w:r w:rsidRPr="007911BA">
        <w:rPr>
          <w:rFonts w:ascii="Book Antiqua" w:hAnsi="Book Antiqua"/>
          <w:sz w:val="24"/>
          <w:szCs w:val="24"/>
        </w:rPr>
        <w:t>, Gothelf Y, Argov Z, Gotkine M, Levy YS, Kassis I, Vaknin-Dembinsky A, Ben-Hur T, Offen D, Abramsky O, Melamed E, Karussis D. Safety and Clinical Effects of Mesenchymal Stem Cells Secreting Neurotrophic Factor Transplantation in Patients With Amyotrophic Lateral Sclerosis: Results of Phase 1/2 and 2a Clinical Trials. </w:t>
      </w:r>
      <w:r w:rsidRPr="007911BA">
        <w:rPr>
          <w:rFonts w:ascii="Book Antiqua" w:hAnsi="Book Antiqua"/>
          <w:i/>
          <w:iCs/>
          <w:sz w:val="24"/>
          <w:szCs w:val="24"/>
        </w:rPr>
        <w:t>JAMA Neurol</w:t>
      </w:r>
      <w:r w:rsidRPr="007911BA">
        <w:rPr>
          <w:rFonts w:ascii="Book Antiqua" w:hAnsi="Book Antiqua"/>
          <w:sz w:val="24"/>
          <w:szCs w:val="24"/>
        </w:rPr>
        <w:t> 2016; </w:t>
      </w:r>
      <w:r w:rsidRPr="007911BA">
        <w:rPr>
          <w:rFonts w:ascii="Book Antiqua" w:hAnsi="Book Antiqua"/>
          <w:b/>
          <w:bCs/>
          <w:sz w:val="24"/>
          <w:szCs w:val="24"/>
        </w:rPr>
        <w:t>73</w:t>
      </w:r>
      <w:r w:rsidRPr="007911BA">
        <w:rPr>
          <w:rFonts w:ascii="Book Antiqua" w:hAnsi="Book Antiqua"/>
          <w:sz w:val="24"/>
          <w:szCs w:val="24"/>
        </w:rPr>
        <w:t>: 337-344 [PMID: 26751635 DOI: 10.1001/jamaneurol.2015.4321]</w:t>
      </w:r>
    </w:p>
    <w:p w14:paraId="1DAF665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Garbuzova-Davis S</w:t>
      </w:r>
      <w:r w:rsidRPr="007911BA">
        <w:rPr>
          <w:rFonts w:ascii="Book Antiqua" w:hAnsi="Book Antiqua"/>
          <w:sz w:val="24"/>
          <w:szCs w:val="24"/>
        </w:rPr>
        <w:t>, Sanberg PR. Blood-CNS Barrier Impairment in ALS patients versus an animal model. </w:t>
      </w:r>
      <w:r w:rsidRPr="007911BA">
        <w:rPr>
          <w:rFonts w:ascii="Book Antiqua" w:hAnsi="Book Antiqua"/>
          <w:i/>
          <w:iCs/>
          <w:sz w:val="24"/>
          <w:szCs w:val="24"/>
        </w:rPr>
        <w:t>Front Cell Neurosci</w:t>
      </w:r>
      <w:r w:rsidRPr="007911BA">
        <w:rPr>
          <w:rFonts w:ascii="Book Antiqua" w:hAnsi="Book Antiqua"/>
          <w:sz w:val="24"/>
          <w:szCs w:val="24"/>
        </w:rPr>
        <w:t> 2014; </w:t>
      </w:r>
      <w:r w:rsidRPr="007911BA">
        <w:rPr>
          <w:rFonts w:ascii="Book Antiqua" w:hAnsi="Book Antiqua"/>
          <w:b/>
          <w:bCs/>
          <w:sz w:val="24"/>
          <w:szCs w:val="24"/>
        </w:rPr>
        <w:t>8</w:t>
      </w:r>
      <w:r w:rsidRPr="007911BA">
        <w:rPr>
          <w:rFonts w:ascii="Book Antiqua" w:hAnsi="Book Antiqua"/>
          <w:sz w:val="24"/>
          <w:szCs w:val="24"/>
        </w:rPr>
        <w:t>: 21 [PMID: 24550780 DOI: 10.3389/fncel.2014.00021]</w:t>
      </w:r>
    </w:p>
    <w:p w14:paraId="6CF5B30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Fischer LR</w:t>
      </w:r>
      <w:r w:rsidRPr="007911BA">
        <w:rPr>
          <w:rFonts w:ascii="Book Antiqua" w:hAnsi="Book Antiqua"/>
          <w:sz w:val="24"/>
          <w:szCs w:val="24"/>
        </w:rPr>
        <w:t>, Culver DG, Tennant P, Davis AA, Wang M, Castellano-Sanchez A, Khan J, Polak MA, Glass JD. Amyotrophic lateral sclerosis is a distal axonopathy: evidence in mice and man. </w:t>
      </w:r>
      <w:r w:rsidRPr="007911BA">
        <w:rPr>
          <w:rFonts w:ascii="Book Antiqua" w:hAnsi="Book Antiqua"/>
          <w:i/>
          <w:iCs/>
          <w:sz w:val="24"/>
          <w:szCs w:val="24"/>
        </w:rPr>
        <w:t>Exp Neurol</w:t>
      </w:r>
      <w:r w:rsidRPr="007911BA">
        <w:rPr>
          <w:rFonts w:ascii="Book Antiqua" w:hAnsi="Book Antiqua"/>
          <w:sz w:val="24"/>
          <w:szCs w:val="24"/>
        </w:rPr>
        <w:t> 2004; </w:t>
      </w:r>
      <w:r w:rsidRPr="007911BA">
        <w:rPr>
          <w:rFonts w:ascii="Book Antiqua" w:hAnsi="Book Antiqua"/>
          <w:b/>
          <w:bCs/>
          <w:sz w:val="24"/>
          <w:szCs w:val="24"/>
        </w:rPr>
        <w:t>185</w:t>
      </w:r>
      <w:r w:rsidRPr="007911BA">
        <w:rPr>
          <w:rFonts w:ascii="Book Antiqua" w:hAnsi="Book Antiqua"/>
          <w:sz w:val="24"/>
          <w:szCs w:val="24"/>
        </w:rPr>
        <w:t>: 232-240 [PMID: 14736504]</w:t>
      </w:r>
    </w:p>
    <w:p w14:paraId="28E1FFD1"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Jokic N</w:t>
      </w:r>
      <w:r w:rsidRPr="007911BA">
        <w:rPr>
          <w:rFonts w:ascii="Book Antiqua" w:hAnsi="Book Antiqua"/>
          <w:sz w:val="24"/>
          <w:szCs w:val="24"/>
        </w:rPr>
        <w:t>, Gonzalez de Aguilar JL, Dimou L, Lin S, Fergani A, Ruegg MA, Schwab ME, Dupuis L, Loeffler JP. The neurite outgrowth inhibitor Nogo-A promotes denervation in an amyotrophic lateral sclerosis model. </w:t>
      </w:r>
      <w:r w:rsidRPr="007911BA">
        <w:rPr>
          <w:rFonts w:ascii="Book Antiqua" w:hAnsi="Book Antiqua"/>
          <w:i/>
          <w:iCs/>
          <w:sz w:val="24"/>
          <w:szCs w:val="24"/>
        </w:rPr>
        <w:t>EMBO Rep</w:t>
      </w:r>
      <w:r w:rsidRPr="007911BA">
        <w:rPr>
          <w:rFonts w:ascii="Book Antiqua" w:hAnsi="Book Antiqua"/>
          <w:sz w:val="24"/>
          <w:szCs w:val="24"/>
        </w:rPr>
        <w:t> 2006; </w:t>
      </w:r>
      <w:r w:rsidRPr="007911BA">
        <w:rPr>
          <w:rFonts w:ascii="Book Antiqua" w:hAnsi="Book Antiqua"/>
          <w:b/>
          <w:bCs/>
          <w:sz w:val="24"/>
          <w:szCs w:val="24"/>
        </w:rPr>
        <w:t>7</w:t>
      </w:r>
      <w:r w:rsidRPr="007911BA">
        <w:rPr>
          <w:rFonts w:ascii="Book Antiqua" w:hAnsi="Book Antiqua"/>
          <w:sz w:val="24"/>
          <w:szCs w:val="24"/>
        </w:rPr>
        <w:t>: 1162-1167 [PMID: 17039253 DOI: 10.1038/sj.embor.7400826]</w:t>
      </w:r>
    </w:p>
    <w:p w14:paraId="011FBA8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Dupuis L</w:t>
      </w:r>
      <w:r w:rsidRPr="007911BA">
        <w:rPr>
          <w:rFonts w:ascii="Book Antiqua" w:hAnsi="Book Antiqua"/>
          <w:sz w:val="24"/>
          <w:szCs w:val="24"/>
        </w:rPr>
        <w:t>, di Scala F, Rene F, de Tapia M, Oudart H, Pradat PF, Meininger V, Loeffler JP. Up-regulation of mitochondrial uncoupling protein 3 reveals an early muscular metabolic defect in amyotrophic lateral sclerosis. </w:t>
      </w:r>
      <w:r w:rsidRPr="007911BA">
        <w:rPr>
          <w:rFonts w:ascii="Book Antiqua" w:hAnsi="Book Antiqua"/>
          <w:i/>
          <w:iCs/>
          <w:sz w:val="24"/>
          <w:szCs w:val="24"/>
        </w:rPr>
        <w:t>FASEB J</w:t>
      </w:r>
      <w:r w:rsidRPr="007911BA">
        <w:rPr>
          <w:rFonts w:ascii="Book Antiqua" w:hAnsi="Book Antiqua"/>
          <w:sz w:val="24"/>
          <w:szCs w:val="24"/>
        </w:rPr>
        <w:t> 2003; </w:t>
      </w:r>
      <w:r w:rsidRPr="007911BA">
        <w:rPr>
          <w:rFonts w:ascii="Book Antiqua" w:hAnsi="Book Antiqua"/>
          <w:b/>
          <w:bCs/>
          <w:sz w:val="24"/>
          <w:szCs w:val="24"/>
        </w:rPr>
        <w:t>17</w:t>
      </w:r>
      <w:r w:rsidRPr="007911BA">
        <w:rPr>
          <w:rFonts w:ascii="Book Antiqua" w:hAnsi="Book Antiqua"/>
          <w:sz w:val="24"/>
          <w:szCs w:val="24"/>
        </w:rPr>
        <w:t>: 2091-2093 [PMID: 14500553 DOI: 10.1096/fj.02-1182fje]</w:t>
      </w:r>
    </w:p>
    <w:p w14:paraId="3943E9CB"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Pradat PF</w:t>
      </w:r>
      <w:r w:rsidRPr="007911BA">
        <w:rPr>
          <w:rFonts w:ascii="Book Antiqua" w:hAnsi="Book Antiqua"/>
          <w:sz w:val="24"/>
          <w:szCs w:val="24"/>
        </w:rPr>
        <w:t>, Barani A, Wanschitz J, Dubourg O, Lombès A, Bigot A, Mouly V, Bruneteau G, Salachas F, Lenglet T, Meininger V, Butler-Browne G. Abnormalities of satellite cells function in amyotrophic lateral sclerosis. </w:t>
      </w:r>
      <w:r w:rsidRPr="007911BA">
        <w:rPr>
          <w:rFonts w:ascii="Book Antiqua" w:hAnsi="Book Antiqua"/>
          <w:i/>
          <w:iCs/>
          <w:sz w:val="24"/>
          <w:szCs w:val="24"/>
        </w:rPr>
        <w:t>Amyotroph Lateral Scler</w:t>
      </w:r>
      <w:r w:rsidRPr="007911BA">
        <w:rPr>
          <w:rFonts w:ascii="Book Antiqua" w:hAnsi="Book Antiqua"/>
          <w:sz w:val="24"/>
          <w:szCs w:val="24"/>
        </w:rPr>
        <w:t> 2011; </w:t>
      </w:r>
      <w:r w:rsidRPr="007911BA">
        <w:rPr>
          <w:rFonts w:ascii="Book Antiqua" w:hAnsi="Book Antiqua"/>
          <w:b/>
          <w:bCs/>
          <w:sz w:val="24"/>
          <w:szCs w:val="24"/>
        </w:rPr>
        <w:t>12</w:t>
      </w:r>
      <w:r w:rsidRPr="007911BA">
        <w:rPr>
          <w:rFonts w:ascii="Book Antiqua" w:hAnsi="Book Antiqua"/>
          <w:sz w:val="24"/>
          <w:szCs w:val="24"/>
        </w:rPr>
        <w:t>: 264-271 [PMID: 21473708 DOI: 10.3109/17482968.2011.566618]</w:t>
      </w:r>
    </w:p>
    <w:p w14:paraId="7D6CEA4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Scaramozza A</w:t>
      </w:r>
      <w:r w:rsidRPr="007911BA">
        <w:rPr>
          <w:rFonts w:ascii="Book Antiqua" w:hAnsi="Book Antiqua"/>
          <w:sz w:val="24"/>
          <w:szCs w:val="24"/>
        </w:rPr>
        <w:t>, Marchese V, Papa V, Salaroli R, Sorarù G, Angelini C, Cenacchi G. Skeletal muscle satellite cells in amyotrophic lateral sclerosis. </w:t>
      </w:r>
      <w:r w:rsidRPr="007911BA">
        <w:rPr>
          <w:rFonts w:ascii="Book Antiqua" w:hAnsi="Book Antiqua"/>
          <w:i/>
          <w:iCs/>
          <w:sz w:val="24"/>
          <w:szCs w:val="24"/>
        </w:rPr>
        <w:t>Ultrastruct Pathol</w:t>
      </w:r>
      <w:r w:rsidRPr="007911BA">
        <w:rPr>
          <w:rFonts w:ascii="Book Antiqua" w:hAnsi="Book Antiqua"/>
          <w:sz w:val="24"/>
          <w:szCs w:val="24"/>
        </w:rPr>
        <w:t> 2014; </w:t>
      </w:r>
      <w:r w:rsidRPr="007911BA">
        <w:rPr>
          <w:rFonts w:ascii="Book Antiqua" w:hAnsi="Book Antiqua"/>
          <w:b/>
          <w:bCs/>
          <w:sz w:val="24"/>
          <w:szCs w:val="24"/>
        </w:rPr>
        <w:t>38</w:t>
      </w:r>
      <w:r w:rsidRPr="007911BA">
        <w:rPr>
          <w:rFonts w:ascii="Book Antiqua" w:hAnsi="Book Antiqua"/>
          <w:sz w:val="24"/>
          <w:szCs w:val="24"/>
        </w:rPr>
        <w:t>: 295-302 [PMID: 25079897 DOI: 10.3109/01913123.2014.937842]</w:t>
      </w:r>
    </w:p>
    <w:p w14:paraId="5664DA2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Jensen L</w:t>
      </w:r>
      <w:r w:rsidRPr="007911BA">
        <w:rPr>
          <w:rFonts w:ascii="Book Antiqua" w:hAnsi="Book Antiqua"/>
          <w:sz w:val="24"/>
          <w:szCs w:val="24"/>
        </w:rPr>
        <w:t>, Jørgensen LH, Bech RD, Frandsen U, Schrøder HD. Skeletal Muscle Remodelling as a Function of Disease Progression in Amyotrophic Lateral Sclerosis. </w:t>
      </w:r>
      <w:r w:rsidRPr="007911BA">
        <w:rPr>
          <w:rFonts w:ascii="Book Antiqua" w:hAnsi="Book Antiqua"/>
          <w:i/>
          <w:iCs/>
          <w:sz w:val="24"/>
          <w:szCs w:val="24"/>
        </w:rPr>
        <w:t>Biomed Res Int</w:t>
      </w:r>
      <w:r w:rsidRPr="007911BA">
        <w:rPr>
          <w:rFonts w:ascii="Book Antiqua" w:hAnsi="Book Antiqua"/>
          <w:sz w:val="24"/>
          <w:szCs w:val="24"/>
        </w:rPr>
        <w:t> 2016; </w:t>
      </w:r>
      <w:r w:rsidRPr="007911BA">
        <w:rPr>
          <w:rFonts w:ascii="Book Antiqua" w:hAnsi="Book Antiqua"/>
          <w:b/>
          <w:bCs/>
          <w:sz w:val="24"/>
          <w:szCs w:val="24"/>
        </w:rPr>
        <w:t>2016</w:t>
      </w:r>
      <w:r w:rsidRPr="007911BA">
        <w:rPr>
          <w:rFonts w:ascii="Book Antiqua" w:hAnsi="Book Antiqua"/>
          <w:sz w:val="24"/>
          <w:szCs w:val="24"/>
        </w:rPr>
        <w:t>: 5930621 [PMID: 27195289 DOI: 10.1155/2016/5930621]</w:t>
      </w:r>
    </w:p>
    <w:p w14:paraId="76119F5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García-Prat L</w:t>
      </w:r>
      <w:r w:rsidRPr="007911BA">
        <w:rPr>
          <w:rFonts w:ascii="Book Antiqua" w:hAnsi="Book Antiqua"/>
          <w:sz w:val="24"/>
          <w:szCs w:val="24"/>
        </w:rPr>
        <w:t>, Martínez-Vicente M, Perdiguero E, Ortet L, Rodríguez-Ubreva J, Rebollo E, Ruiz-Bonilla V, Gutarra S, Ballestar E, Serrano AL, Sandri M, Muñoz-Cánoves P. Autophagy maintains stemness by preventing senescence. </w:t>
      </w:r>
      <w:r w:rsidRPr="007911BA">
        <w:rPr>
          <w:rFonts w:ascii="Book Antiqua" w:hAnsi="Book Antiqua"/>
          <w:i/>
          <w:iCs/>
          <w:sz w:val="24"/>
          <w:szCs w:val="24"/>
        </w:rPr>
        <w:t>Nature</w:t>
      </w:r>
      <w:r w:rsidRPr="007911BA">
        <w:rPr>
          <w:rFonts w:ascii="Book Antiqua" w:hAnsi="Book Antiqua"/>
          <w:sz w:val="24"/>
          <w:szCs w:val="24"/>
        </w:rPr>
        <w:t> 2016; </w:t>
      </w:r>
      <w:r w:rsidRPr="007911BA">
        <w:rPr>
          <w:rFonts w:ascii="Book Antiqua" w:hAnsi="Book Antiqua"/>
          <w:b/>
          <w:bCs/>
          <w:sz w:val="24"/>
          <w:szCs w:val="24"/>
        </w:rPr>
        <w:t>529</w:t>
      </w:r>
      <w:r w:rsidRPr="007911BA">
        <w:rPr>
          <w:rFonts w:ascii="Book Antiqua" w:hAnsi="Book Antiqua"/>
          <w:sz w:val="24"/>
          <w:szCs w:val="24"/>
        </w:rPr>
        <w:t>: 37-42 [PMID: 26738589 DOI: 10.1038/nature16187]</w:t>
      </w:r>
    </w:p>
    <w:p w14:paraId="1D1BE8D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Valero MC</w:t>
      </w:r>
      <w:r w:rsidRPr="007911BA">
        <w:rPr>
          <w:rFonts w:ascii="Book Antiqua" w:hAnsi="Book Antiqua"/>
          <w:sz w:val="24"/>
          <w:szCs w:val="24"/>
        </w:rPr>
        <w:t>, Huntsman HD, Liu J, Zou K, Boppart MD. Eccentric exercise facilitates mesenchymal stem cell appearance in skeletal muscle. </w:t>
      </w:r>
      <w:r w:rsidRPr="007911BA">
        <w:rPr>
          <w:rFonts w:ascii="Book Antiqua" w:hAnsi="Book Antiqua"/>
          <w:i/>
          <w:iCs/>
          <w:sz w:val="24"/>
          <w:szCs w:val="24"/>
        </w:rPr>
        <w:t>PLoS One</w:t>
      </w:r>
      <w:r w:rsidRPr="007911BA">
        <w:rPr>
          <w:rFonts w:ascii="Book Antiqua" w:hAnsi="Book Antiqua"/>
          <w:sz w:val="24"/>
          <w:szCs w:val="24"/>
        </w:rPr>
        <w:t> 2012; </w:t>
      </w:r>
      <w:r w:rsidRPr="007911BA">
        <w:rPr>
          <w:rFonts w:ascii="Book Antiqua" w:hAnsi="Book Antiqua"/>
          <w:b/>
          <w:bCs/>
          <w:sz w:val="24"/>
          <w:szCs w:val="24"/>
        </w:rPr>
        <w:t>7</w:t>
      </w:r>
      <w:r w:rsidRPr="007911BA">
        <w:rPr>
          <w:rFonts w:ascii="Book Antiqua" w:hAnsi="Book Antiqua"/>
          <w:sz w:val="24"/>
          <w:szCs w:val="24"/>
        </w:rPr>
        <w:t>: e29760 [PMID: 22253772 DOI: 10.1371/journal.pone.0029760]</w:t>
      </w:r>
    </w:p>
    <w:p w14:paraId="52C1289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Hettwer S</w:t>
      </w:r>
      <w:r w:rsidRPr="007911BA">
        <w:rPr>
          <w:rFonts w:ascii="Book Antiqua" w:hAnsi="Book Antiqua"/>
          <w:sz w:val="24"/>
          <w:szCs w:val="24"/>
        </w:rPr>
        <w:t>, Lin S, Kucsera S, Haubitz M, Oliveri F, Fariello RG, Ruegg MA, Vrijbloed JW. Injection of a soluble fragment of neural agrin (NT-1654) considerably improves the muscle pathology caused by the disassembly of the neuromuscular junction. </w:t>
      </w:r>
      <w:r w:rsidRPr="007911BA">
        <w:rPr>
          <w:rFonts w:ascii="Book Antiqua" w:hAnsi="Book Antiqua"/>
          <w:i/>
          <w:iCs/>
          <w:sz w:val="24"/>
          <w:szCs w:val="24"/>
        </w:rPr>
        <w:t>PLoS One</w:t>
      </w:r>
      <w:r w:rsidRPr="007911BA">
        <w:rPr>
          <w:rFonts w:ascii="Book Antiqua" w:hAnsi="Book Antiqua"/>
          <w:sz w:val="24"/>
          <w:szCs w:val="24"/>
        </w:rPr>
        <w:t> 2014; </w:t>
      </w:r>
      <w:r w:rsidRPr="007911BA">
        <w:rPr>
          <w:rFonts w:ascii="Book Antiqua" w:hAnsi="Book Antiqua"/>
          <w:b/>
          <w:bCs/>
          <w:sz w:val="24"/>
          <w:szCs w:val="24"/>
        </w:rPr>
        <w:t>9</w:t>
      </w:r>
      <w:r w:rsidRPr="007911BA">
        <w:rPr>
          <w:rFonts w:ascii="Book Antiqua" w:hAnsi="Book Antiqua"/>
          <w:sz w:val="24"/>
          <w:szCs w:val="24"/>
        </w:rPr>
        <w:t>: e88739 [PMID: 24520420 DOI: 10.1371/journal.pone.0088739]</w:t>
      </w:r>
    </w:p>
    <w:p w14:paraId="573F45E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Mazzon C</w:t>
      </w:r>
      <w:r w:rsidRPr="007911BA">
        <w:rPr>
          <w:rFonts w:ascii="Book Antiqua" w:hAnsi="Book Antiqua"/>
          <w:sz w:val="24"/>
          <w:szCs w:val="24"/>
        </w:rPr>
        <w:t>, Anselmo A, Cibella J, Soldani C, Destro A, Kim N, Roncalli M, Burden SJ, Dustin ML, Sarukhan A, Viola A. The critical role of agrin in the hematopoietic stem cell niche. </w:t>
      </w:r>
      <w:r w:rsidRPr="007911BA">
        <w:rPr>
          <w:rFonts w:ascii="Book Antiqua" w:hAnsi="Book Antiqua"/>
          <w:i/>
          <w:iCs/>
          <w:sz w:val="24"/>
          <w:szCs w:val="24"/>
        </w:rPr>
        <w:t>Blood</w:t>
      </w:r>
      <w:r w:rsidRPr="007911BA">
        <w:rPr>
          <w:rFonts w:ascii="Book Antiqua" w:hAnsi="Book Antiqua"/>
          <w:sz w:val="24"/>
          <w:szCs w:val="24"/>
        </w:rPr>
        <w:t> 2011; </w:t>
      </w:r>
      <w:r w:rsidRPr="007911BA">
        <w:rPr>
          <w:rFonts w:ascii="Book Antiqua" w:hAnsi="Book Antiqua"/>
          <w:b/>
          <w:bCs/>
          <w:sz w:val="24"/>
          <w:szCs w:val="24"/>
        </w:rPr>
        <w:t>118</w:t>
      </w:r>
      <w:r w:rsidRPr="007911BA">
        <w:rPr>
          <w:rFonts w:ascii="Book Antiqua" w:hAnsi="Book Antiqua"/>
          <w:sz w:val="24"/>
          <w:szCs w:val="24"/>
        </w:rPr>
        <w:t>: 2733-2742 [PMID: 21653324 DOI: 10.1182/blood-2011-01-331272]</w:t>
      </w:r>
    </w:p>
    <w:p w14:paraId="3169A45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Magrì A</w:t>
      </w:r>
      <w:r w:rsidRPr="007911BA">
        <w:rPr>
          <w:rFonts w:ascii="Book Antiqua" w:hAnsi="Book Antiqua"/>
          <w:sz w:val="24"/>
          <w:szCs w:val="24"/>
        </w:rPr>
        <w:t>, Belfiore R, Reina S, Tomasello MF, Di Rosa MC, Guarino F, Leggio L, De Pinto V, Messina A. Hexokinase I N-terminal based peptide prevents the VDAC1-SOD1 G93A interaction and re-establishes ALS cell viability. </w:t>
      </w:r>
      <w:r w:rsidRPr="007911BA">
        <w:rPr>
          <w:rFonts w:ascii="Book Antiqua" w:hAnsi="Book Antiqua"/>
          <w:i/>
          <w:iCs/>
          <w:sz w:val="24"/>
          <w:szCs w:val="24"/>
        </w:rPr>
        <w:t>Sci Rep</w:t>
      </w:r>
      <w:r w:rsidRPr="007911BA">
        <w:rPr>
          <w:rFonts w:ascii="Book Antiqua" w:hAnsi="Book Antiqua"/>
          <w:sz w:val="24"/>
          <w:szCs w:val="24"/>
        </w:rPr>
        <w:t> 2016; </w:t>
      </w:r>
      <w:r w:rsidRPr="007911BA">
        <w:rPr>
          <w:rFonts w:ascii="Book Antiqua" w:hAnsi="Book Antiqua"/>
          <w:b/>
          <w:bCs/>
          <w:sz w:val="24"/>
          <w:szCs w:val="24"/>
        </w:rPr>
        <w:t>6</w:t>
      </w:r>
      <w:r w:rsidRPr="007911BA">
        <w:rPr>
          <w:rFonts w:ascii="Book Antiqua" w:hAnsi="Book Antiqua"/>
          <w:sz w:val="24"/>
          <w:szCs w:val="24"/>
        </w:rPr>
        <w:t>: 34802 [PMID: 27721436 DOI: 10.1038/srep34802]</w:t>
      </w:r>
    </w:p>
    <w:p w14:paraId="3CD21C8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Brettschneider J</w:t>
      </w:r>
      <w:r w:rsidRPr="007911BA">
        <w:rPr>
          <w:rFonts w:ascii="Book Antiqua" w:hAnsi="Book Antiqua"/>
          <w:sz w:val="24"/>
          <w:szCs w:val="24"/>
        </w:rPr>
        <w:t xml:space="preserve">, Del Tredici K, Toledo JB, Robinson JL, Irwin DJ, Grossman M, Suh E, Van Deerlin VM, Wood EM, Baek Y, Kwong L, Lee EB, Elman L, McCluskey L, Fang L, Feldengut S, Ludolph AC, Lee VM, Braak H, Trojanowski JQ. Stages of </w:t>
      </w:r>
      <w:r w:rsidRPr="007911BA">
        <w:rPr>
          <w:rFonts w:ascii="Book Antiqua" w:hAnsi="Book Antiqua"/>
          <w:sz w:val="24"/>
          <w:szCs w:val="24"/>
        </w:rPr>
        <w:lastRenderedPageBreak/>
        <w:t>pTDP-43 pathology in amyotrophic lateral sclerosis. </w:t>
      </w:r>
      <w:r w:rsidRPr="007911BA">
        <w:rPr>
          <w:rFonts w:ascii="Book Antiqua" w:hAnsi="Book Antiqua"/>
          <w:i/>
          <w:iCs/>
          <w:sz w:val="24"/>
          <w:szCs w:val="24"/>
        </w:rPr>
        <w:t>Ann Neurol</w:t>
      </w:r>
      <w:r w:rsidRPr="007911BA">
        <w:rPr>
          <w:rFonts w:ascii="Book Antiqua" w:hAnsi="Book Antiqua"/>
          <w:sz w:val="24"/>
          <w:szCs w:val="24"/>
        </w:rPr>
        <w:t> 2013; </w:t>
      </w:r>
      <w:r w:rsidRPr="007911BA">
        <w:rPr>
          <w:rFonts w:ascii="Book Antiqua" w:hAnsi="Book Antiqua"/>
          <w:b/>
          <w:bCs/>
          <w:sz w:val="24"/>
          <w:szCs w:val="24"/>
        </w:rPr>
        <w:t>74</w:t>
      </w:r>
      <w:r w:rsidRPr="007911BA">
        <w:rPr>
          <w:rFonts w:ascii="Book Antiqua" w:hAnsi="Book Antiqua"/>
          <w:sz w:val="24"/>
          <w:szCs w:val="24"/>
        </w:rPr>
        <w:t>: 20-38 [PMID: 23686809 DOI: 10.1002/ana.23937]</w:t>
      </w:r>
    </w:p>
    <w:p w14:paraId="639E5EF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Lim L</w:t>
      </w:r>
      <w:r w:rsidRPr="007911BA">
        <w:rPr>
          <w:rFonts w:ascii="Book Antiqua" w:hAnsi="Book Antiqua"/>
          <w:sz w:val="24"/>
          <w:szCs w:val="24"/>
        </w:rPr>
        <w:t>, Wei Y, Lu Y, Song J. ALS-Causing Mutations Significantly Perturb the Self-Assembly and Interaction with Nucleic Acid of the Intrinsically Disordered Prion-Like Domain of TDP-43. </w:t>
      </w:r>
      <w:r w:rsidRPr="007911BA">
        <w:rPr>
          <w:rFonts w:ascii="Book Antiqua" w:hAnsi="Book Antiqua"/>
          <w:i/>
          <w:iCs/>
          <w:sz w:val="24"/>
          <w:szCs w:val="24"/>
        </w:rPr>
        <w:t>PLoS Biol</w:t>
      </w:r>
      <w:r w:rsidRPr="007911BA">
        <w:rPr>
          <w:rFonts w:ascii="Book Antiqua" w:hAnsi="Book Antiqua"/>
          <w:sz w:val="24"/>
          <w:szCs w:val="24"/>
        </w:rPr>
        <w:t> 2016; </w:t>
      </w:r>
      <w:r w:rsidRPr="007911BA">
        <w:rPr>
          <w:rFonts w:ascii="Book Antiqua" w:hAnsi="Book Antiqua"/>
          <w:b/>
          <w:bCs/>
          <w:sz w:val="24"/>
          <w:szCs w:val="24"/>
        </w:rPr>
        <w:t>14</w:t>
      </w:r>
      <w:r w:rsidRPr="007911BA">
        <w:rPr>
          <w:rFonts w:ascii="Book Antiqua" w:hAnsi="Book Antiqua"/>
          <w:sz w:val="24"/>
          <w:szCs w:val="24"/>
        </w:rPr>
        <w:t>: e1002338 [PMID: 26735904 DOI: 10.1371/journal.pbio.1002338]</w:t>
      </w:r>
    </w:p>
    <w:p w14:paraId="4DADC202"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Mitsumoto A</w:t>
      </w:r>
      <w:r w:rsidRPr="007911BA">
        <w:rPr>
          <w:rFonts w:ascii="Book Antiqua" w:hAnsi="Book Antiqua"/>
          <w:sz w:val="24"/>
          <w:szCs w:val="24"/>
        </w:rPr>
        <w:t>, Nakagawa Y. DJ-1 is an indicator for endogenous reactive oxygen species elicited by endotoxin. </w:t>
      </w:r>
      <w:r w:rsidRPr="007911BA">
        <w:rPr>
          <w:rFonts w:ascii="Book Antiqua" w:hAnsi="Book Antiqua"/>
          <w:i/>
          <w:iCs/>
          <w:sz w:val="24"/>
          <w:szCs w:val="24"/>
        </w:rPr>
        <w:t>Free Radic Res</w:t>
      </w:r>
      <w:r w:rsidRPr="007911BA">
        <w:rPr>
          <w:rFonts w:ascii="Book Antiqua" w:hAnsi="Book Antiqua"/>
          <w:sz w:val="24"/>
          <w:szCs w:val="24"/>
        </w:rPr>
        <w:t> 2001; </w:t>
      </w:r>
      <w:r w:rsidRPr="007911BA">
        <w:rPr>
          <w:rFonts w:ascii="Book Antiqua" w:hAnsi="Book Antiqua"/>
          <w:b/>
          <w:bCs/>
          <w:sz w:val="24"/>
          <w:szCs w:val="24"/>
        </w:rPr>
        <w:t>35</w:t>
      </w:r>
      <w:r w:rsidRPr="007911BA">
        <w:rPr>
          <w:rFonts w:ascii="Book Antiqua" w:hAnsi="Book Antiqua"/>
          <w:sz w:val="24"/>
          <w:szCs w:val="24"/>
        </w:rPr>
        <w:t>: 885-893 [PMID: 11811539]</w:t>
      </w:r>
    </w:p>
    <w:p w14:paraId="1DF89AE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Canet-Avilés RM</w:t>
      </w:r>
      <w:r w:rsidRPr="007911BA">
        <w:rPr>
          <w:rFonts w:ascii="Book Antiqua" w:hAnsi="Book Antiqua"/>
          <w:sz w:val="24"/>
          <w:szCs w:val="24"/>
        </w:rPr>
        <w:t>, Wilson MA, Miller DW, Ahmad R, McLendon C, Bandyopadhyay S, Baptista MJ, Ringe D, Petsko GA, Cookson MR. The Parkinson's disease protein DJ-1 is neuroprotective due to cysteine-sulfinic acid-driven mitochondrial localization. </w:t>
      </w:r>
      <w:r w:rsidRPr="007911BA">
        <w:rPr>
          <w:rFonts w:ascii="Book Antiqua" w:hAnsi="Book Antiqua"/>
          <w:i/>
          <w:iCs/>
          <w:sz w:val="24"/>
          <w:szCs w:val="24"/>
        </w:rPr>
        <w:t>Proc Natl Acad Sci U S A</w:t>
      </w:r>
      <w:r w:rsidRPr="007911BA">
        <w:rPr>
          <w:rFonts w:ascii="Book Antiqua" w:hAnsi="Book Antiqua"/>
          <w:sz w:val="24"/>
          <w:szCs w:val="24"/>
        </w:rPr>
        <w:t> 2004; </w:t>
      </w:r>
      <w:r w:rsidRPr="007911BA">
        <w:rPr>
          <w:rFonts w:ascii="Book Antiqua" w:hAnsi="Book Antiqua"/>
          <w:b/>
          <w:bCs/>
          <w:sz w:val="24"/>
          <w:szCs w:val="24"/>
        </w:rPr>
        <w:t>101</w:t>
      </w:r>
      <w:r w:rsidRPr="007911BA">
        <w:rPr>
          <w:rFonts w:ascii="Book Antiqua" w:hAnsi="Book Antiqua"/>
          <w:sz w:val="24"/>
          <w:szCs w:val="24"/>
        </w:rPr>
        <w:t>: 9103-9108 [PMID: 15181200 DOI: 10.1073/pnas.0402959101]</w:t>
      </w:r>
    </w:p>
    <w:p w14:paraId="655A362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Mathiassen SG</w:t>
      </w:r>
      <w:r w:rsidRPr="007911BA">
        <w:rPr>
          <w:rFonts w:ascii="Book Antiqua" w:hAnsi="Book Antiqua"/>
          <w:sz w:val="24"/>
          <w:szCs w:val="24"/>
        </w:rPr>
        <w:t>, Larsen IB, Poulsen EG, Madsen CT, Papaleo E, Lindorff-Larsen K, Kragelund BB, Nielsen ML, Kriegenburg F, Hartmann-Petersen R. A Two-step Protein Quality Control Pathway for a Misfolded DJ-1 Variant in Fission Yeast. </w:t>
      </w:r>
      <w:r w:rsidRPr="007911BA">
        <w:rPr>
          <w:rFonts w:ascii="Book Antiqua" w:hAnsi="Book Antiqua"/>
          <w:i/>
          <w:iCs/>
          <w:sz w:val="24"/>
          <w:szCs w:val="24"/>
        </w:rPr>
        <w:t>J Biol Chem</w:t>
      </w:r>
      <w:r w:rsidRPr="007911BA">
        <w:rPr>
          <w:rFonts w:ascii="Book Antiqua" w:hAnsi="Book Antiqua"/>
          <w:sz w:val="24"/>
          <w:szCs w:val="24"/>
        </w:rPr>
        <w:t> 2015; </w:t>
      </w:r>
      <w:r w:rsidRPr="007911BA">
        <w:rPr>
          <w:rFonts w:ascii="Book Antiqua" w:hAnsi="Book Antiqua"/>
          <w:b/>
          <w:bCs/>
          <w:sz w:val="24"/>
          <w:szCs w:val="24"/>
        </w:rPr>
        <w:t>290</w:t>
      </w:r>
      <w:r w:rsidRPr="007911BA">
        <w:rPr>
          <w:rFonts w:ascii="Book Antiqua" w:hAnsi="Book Antiqua"/>
          <w:sz w:val="24"/>
          <w:szCs w:val="24"/>
        </w:rPr>
        <w:t>: 21141-21153 [PMID: 26152728 DOI: 10.1074/jbc.M115.662312</w:t>
      </w:r>
      <w:r>
        <w:rPr>
          <w:rFonts w:ascii="Book Antiqua" w:hAnsi="Book Antiqua"/>
          <w:sz w:val="24"/>
          <w:szCs w:val="24"/>
        </w:rPr>
        <w:t>]</w:t>
      </w:r>
    </w:p>
    <w:p w14:paraId="50DD3C0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Richarme G</w:t>
      </w:r>
      <w:r w:rsidRPr="007911BA">
        <w:rPr>
          <w:rFonts w:ascii="Book Antiqua" w:hAnsi="Book Antiqua"/>
          <w:sz w:val="24"/>
          <w:szCs w:val="24"/>
        </w:rPr>
        <w:t>, Liu C, Mihoub M, Abdallah J, Leger T, Joly N, Liebart JC, Jurkunas UV, Nadal M, Bouloc P, Dairou J, Lamouri A. Guanine glycation repair by DJ-1/Park7 and its bacterial homologs. </w:t>
      </w:r>
      <w:r w:rsidRPr="007911BA">
        <w:rPr>
          <w:rFonts w:ascii="Book Antiqua" w:hAnsi="Book Antiqua"/>
          <w:i/>
          <w:iCs/>
          <w:sz w:val="24"/>
          <w:szCs w:val="24"/>
        </w:rPr>
        <w:t>Science</w:t>
      </w:r>
      <w:r w:rsidRPr="007911BA">
        <w:rPr>
          <w:rFonts w:ascii="Book Antiqua" w:hAnsi="Book Antiqua"/>
          <w:sz w:val="24"/>
          <w:szCs w:val="24"/>
        </w:rPr>
        <w:t> 2017; </w:t>
      </w:r>
      <w:r w:rsidRPr="007911BA">
        <w:rPr>
          <w:rFonts w:ascii="Book Antiqua" w:hAnsi="Book Antiqua"/>
          <w:b/>
          <w:bCs/>
          <w:sz w:val="24"/>
          <w:szCs w:val="24"/>
        </w:rPr>
        <w:t>357</w:t>
      </w:r>
      <w:r w:rsidRPr="007911BA">
        <w:rPr>
          <w:rFonts w:ascii="Book Antiqua" w:hAnsi="Book Antiqua"/>
          <w:sz w:val="24"/>
          <w:szCs w:val="24"/>
        </w:rPr>
        <w:t>: 208-211 [PMID: 28596309 DOI: 10.1126/science.aag1095</w:t>
      </w:r>
      <w:r>
        <w:rPr>
          <w:rFonts w:ascii="Book Antiqua" w:hAnsi="Book Antiqua"/>
          <w:sz w:val="24"/>
          <w:szCs w:val="24"/>
        </w:rPr>
        <w:t>]</w:t>
      </w:r>
    </w:p>
    <w:p w14:paraId="5254D70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Brancia C</w:t>
      </w:r>
      <w:r w:rsidRPr="007911BA">
        <w:rPr>
          <w:rFonts w:ascii="Book Antiqua" w:hAnsi="Book Antiqua"/>
          <w:sz w:val="24"/>
          <w:szCs w:val="24"/>
        </w:rPr>
        <w:t>, Noli B, Boido M, Boi A, Puddu R, Borghero G, Marrosu F, Bongioanni P, Orrù S, Manconi B, D'Amato F, Messana I, Vincenzoni F, Vercelli A, Ferri GL, Cocco C. VGF Protein and Its C-Terminal Derived Peptides in Amyotrophic Lateral Sclerosis: Human and Animal Model Studies. </w:t>
      </w:r>
      <w:r w:rsidRPr="007911BA">
        <w:rPr>
          <w:rFonts w:ascii="Book Antiqua" w:hAnsi="Book Antiqua"/>
          <w:i/>
          <w:iCs/>
          <w:sz w:val="24"/>
          <w:szCs w:val="24"/>
        </w:rPr>
        <w:t>PLoS One</w:t>
      </w:r>
      <w:r w:rsidRPr="007911BA">
        <w:rPr>
          <w:rFonts w:ascii="Book Antiqua" w:hAnsi="Book Antiqua"/>
          <w:sz w:val="24"/>
          <w:szCs w:val="24"/>
        </w:rPr>
        <w:t> 2016; </w:t>
      </w:r>
      <w:r w:rsidRPr="007911BA">
        <w:rPr>
          <w:rFonts w:ascii="Book Antiqua" w:hAnsi="Book Antiqua"/>
          <w:b/>
          <w:bCs/>
          <w:sz w:val="24"/>
          <w:szCs w:val="24"/>
        </w:rPr>
        <w:t>11</w:t>
      </w:r>
      <w:r w:rsidRPr="007911BA">
        <w:rPr>
          <w:rFonts w:ascii="Book Antiqua" w:hAnsi="Book Antiqua"/>
          <w:sz w:val="24"/>
          <w:szCs w:val="24"/>
        </w:rPr>
        <w:t>: e0164689 [PMID: 27737014 DOI: 10.1371/journal.pone.0164689]</w:t>
      </w:r>
    </w:p>
    <w:p w14:paraId="1BC9CC0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Sama RR</w:t>
      </w:r>
      <w:r w:rsidRPr="007911BA">
        <w:rPr>
          <w:rFonts w:ascii="Book Antiqua" w:hAnsi="Book Antiqua"/>
          <w:sz w:val="24"/>
          <w:szCs w:val="24"/>
        </w:rPr>
        <w:t>, Fallini C, Gatto R, McKeon JE, Song Y, Rotunno MS, Penaranda S, Abdurakhmanov I, Landers JE, Morfini G, Brady ST, Bosco DA. ALS-linked FUS exerts a gain of toxic function involving aberrant p38 MAPK activation. </w:t>
      </w:r>
      <w:r w:rsidRPr="007911BA">
        <w:rPr>
          <w:rFonts w:ascii="Book Antiqua" w:hAnsi="Book Antiqua"/>
          <w:i/>
          <w:iCs/>
          <w:sz w:val="24"/>
          <w:szCs w:val="24"/>
        </w:rPr>
        <w:t>Sci Rep</w:t>
      </w:r>
      <w:r w:rsidRPr="007911BA">
        <w:rPr>
          <w:rFonts w:ascii="Book Antiqua" w:hAnsi="Book Antiqua"/>
          <w:sz w:val="24"/>
          <w:szCs w:val="24"/>
        </w:rPr>
        <w:t> 2017; </w:t>
      </w:r>
      <w:r w:rsidRPr="007911BA">
        <w:rPr>
          <w:rFonts w:ascii="Book Antiqua" w:hAnsi="Book Antiqua"/>
          <w:b/>
          <w:bCs/>
          <w:sz w:val="24"/>
          <w:szCs w:val="24"/>
        </w:rPr>
        <w:t>7</w:t>
      </w:r>
      <w:r w:rsidRPr="007911BA">
        <w:rPr>
          <w:rFonts w:ascii="Book Antiqua" w:hAnsi="Book Antiqua"/>
          <w:sz w:val="24"/>
          <w:szCs w:val="24"/>
        </w:rPr>
        <w:t>: 115 [PMID: 28273913 DOI: 10.1038/s41598-017-00091-1]</w:t>
      </w:r>
    </w:p>
    <w:p w14:paraId="27A53A5B"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Westergard T</w:t>
      </w:r>
      <w:r w:rsidRPr="007911BA">
        <w:rPr>
          <w:rFonts w:ascii="Book Antiqua" w:hAnsi="Book Antiqua"/>
          <w:sz w:val="24"/>
          <w:szCs w:val="24"/>
        </w:rPr>
        <w:t>, Jensen BK, Wen X, Cai J, Kropf E, Iacovitti L, Pasinelli P, Trotti D. Cell-to-Cell Transmission of Dipeptide Repeat Proteins Linked to C9orf72-ALS/FTD. </w:t>
      </w:r>
      <w:r w:rsidRPr="007911BA">
        <w:rPr>
          <w:rFonts w:ascii="Book Antiqua" w:hAnsi="Book Antiqua"/>
          <w:i/>
          <w:iCs/>
          <w:sz w:val="24"/>
          <w:szCs w:val="24"/>
        </w:rPr>
        <w:t>Cell Rep</w:t>
      </w:r>
      <w:r w:rsidRPr="007911BA">
        <w:rPr>
          <w:rFonts w:ascii="Book Antiqua" w:hAnsi="Book Antiqua"/>
          <w:sz w:val="24"/>
          <w:szCs w:val="24"/>
        </w:rPr>
        <w:t> 2016; </w:t>
      </w:r>
      <w:r w:rsidRPr="007911BA">
        <w:rPr>
          <w:rFonts w:ascii="Book Antiqua" w:hAnsi="Book Antiqua"/>
          <w:b/>
          <w:bCs/>
          <w:sz w:val="24"/>
          <w:szCs w:val="24"/>
        </w:rPr>
        <w:t>17</w:t>
      </w:r>
      <w:r w:rsidRPr="007911BA">
        <w:rPr>
          <w:rFonts w:ascii="Book Antiqua" w:hAnsi="Book Antiqua"/>
          <w:sz w:val="24"/>
          <w:szCs w:val="24"/>
        </w:rPr>
        <w:t>: 645-652 [PMID: 27732842 DOI: 10.1016/j.celrep.2016.09.032]</w:t>
      </w:r>
    </w:p>
    <w:p w14:paraId="08BC7AAC"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Sabatelli M</w:t>
      </w:r>
      <w:r w:rsidRPr="007911BA">
        <w:rPr>
          <w:rFonts w:ascii="Book Antiqua" w:hAnsi="Book Antiqua"/>
          <w:sz w:val="24"/>
          <w:szCs w:val="24"/>
        </w:rPr>
        <w:t>, Zollino M, Conte A, Del Grande A, Marangi G, Lucchini M, Mirabella M, Romano A, Piacentini R, Bisogni G, Lattante S, Luigetti M, Rossini PM, Moncada A. Primary fibroblasts cultures reveal TDP-43 abnormalities in amyotrophic lateral sclerosis patients with and without SOD1 mutations. </w:t>
      </w:r>
      <w:r w:rsidRPr="007911BA">
        <w:rPr>
          <w:rFonts w:ascii="Book Antiqua" w:hAnsi="Book Antiqua"/>
          <w:i/>
          <w:iCs/>
          <w:sz w:val="24"/>
          <w:szCs w:val="24"/>
        </w:rPr>
        <w:t>Neurobiol Aging</w:t>
      </w:r>
      <w:r w:rsidRPr="007911BA">
        <w:rPr>
          <w:rFonts w:ascii="Book Antiqua" w:hAnsi="Book Antiqua"/>
          <w:sz w:val="24"/>
          <w:szCs w:val="24"/>
        </w:rPr>
        <w:t> 2015; </w:t>
      </w:r>
      <w:r w:rsidRPr="007911BA">
        <w:rPr>
          <w:rFonts w:ascii="Book Antiqua" w:hAnsi="Book Antiqua"/>
          <w:b/>
          <w:bCs/>
          <w:sz w:val="24"/>
          <w:szCs w:val="24"/>
        </w:rPr>
        <w:t>36</w:t>
      </w:r>
      <w:r w:rsidRPr="007911BA">
        <w:rPr>
          <w:rFonts w:ascii="Book Antiqua" w:hAnsi="Book Antiqua"/>
          <w:sz w:val="24"/>
          <w:szCs w:val="24"/>
        </w:rPr>
        <w:t>: 2005.e5-2005.e13 [PMID: 25792239 DOI: 10.1016/j.neurobiolaging.2015.02.009</w:t>
      </w:r>
      <w:r>
        <w:rPr>
          <w:rFonts w:ascii="Book Antiqua" w:hAnsi="Book Antiqua"/>
          <w:sz w:val="24"/>
          <w:szCs w:val="24"/>
        </w:rPr>
        <w:t>]</w:t>
      </w:r>
    </w:p>
    <w:p w14:paraId="41BAC22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Ip WKE</w:t>
      </w:r>
      <w:r w:rsidRPr="007911BA">
        <w:rPr>
          <w:rFonts w:ascii="Book Antiqua" w:hAnsi="Book Antiqua"/>
          <w:sz w:val="24"/>
          <w:szCs w:val="24"/>
        </w:rPr>
        <w:t>, Hoshi N, Shouval DS, Snapper S, Medzhitov R. Anti-inflammatory effect of IL-10 mediated by metabolic reprogramming of macrophages. </w:t>
      </w:r>
      <w:r w:rsidRPr="007911BA">
        <w:rPr>
          <w:rFonts w:ascii="Book Antiqua" w:hAnsi="Book Antiqua"/>
          <w:i/>
          <w:iCs/>
          <w:sz w:val="24"/>
          <w:szCs w:val="24"/>
        </w:rPr>
        <w:t>Science</w:t>
      </w:r>
      <w:r w:rsidRPr="007911BA">
        <w:rPr>
          <w:rFonts w:ascii="Book Antiqua" w:hAnsi="Book Antiqua"/>
          <w:sz w:val="24"/>
          <w:szCs w:val="24"/>
        </w:rPr>
        <w:t> 2017; </w:t>
      </w:r>
      <w:r w:rsidRPr="007911BA">
        <w:rPr>
          <w:rFonts w:ascii="Book Antiqua" w:hAnsi="Book Antiqua"/>
          <w:b/>
          <w:bCs/>
          <w:sz w:val="24"/>
          <w:szCs w:val="24"/>
        </w:rPr>
        <w:t>356</w:t>
      </w:r>
      <w:r w:rsidRPr="007911BA">
        <w:rPr>
          <w:rFonts w:ascii="Book Antiqua" w:hAnsi="Book Antiqua"/>
          <w:sz w:val="24"/>
          <w:szCs w:val="24"/>
        </w:rPr>
        <w:t>: 513-519 [PMID: 28473584 DOI: 10.1126/science.aal3535]</w:t>
      </w:r>
    </w:p>
    <w:p w14:paraId="34B6DEFB"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Chiellini C</w:t>
      </w:r>
      <w:r w:rsidRPr="007911BA">
        <w:rPr>
          <w:rFonts w:ascii="Book Antiqua" w:hAnsi="Book Antiqua"/>
          <w:sz w:val="24"/>
          <w:szCs w:val="24"/>
        </w:rPr>
        <w:t>, Cochet O, Negroni L, Samson M, Poggi M, Ailhaud G, Alessi MC, Dani C, Amri EZ. Characterization of human mesenchymal stem cell secretome at early steps of adipocyte and osteoblast differentiation. </w:t>
      </w:r>
      <w:r w:rsidRPr="007911BA">
        <w:rPr>
          <w:rFonts w:ascii="Book Antiqua" w:hAnsi="Book Antiqua"/>
          <w:i/>
          <w:iCs/>
          <w:sz w:val="24"/>
          <w:szCs w:val="24"/>
        </w:rPr>
        <w:t>BMC Mol Biol</w:t>
      </w:r>
      <w:r w:rsidRPr="007911BA">
        <w:rPr>
          <w:rFonts w:ascii="Book Antiqua" w:hAnsi="Book Antiqua"/>
          <w:sz w:val="24"/>
          <w:szCs w:val="24"/>
        </w:rPr>
        <w:t> 2008; </w:t>
      </w:r>
      <w:r w:rsidRPr="007911BA">
        <w:rPr>
          <w:rFonts w:ascii="Book Antiqua" w:hAnsi="Book Antiqua"/>
          <w:b/>
          <w:bCs/>
          <w:sz w:val="24"/>
          <w:szCs w:val="24"/>
        </w:rPr>
        <w:t>9</w:t>
      </w:r>
      <w:r w:rsidRPr="007911BA">
        <w:rPr>
          <w:rFonts w:ascii="Book Antiqua" w:hAnsi="Book Antiqua"/>
          <w:sz w:val="24"/>
          <w:szCs w:val="24"/>
        </w:rPr>
        <w:t>: 26 [PMID: 18302751 DOI: 10.1186/1471-2199-9-26]</w:t>
      </w:r>
    </w:p>
    <w:p w14:paraId="66951F5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Takeuchi T</w:t>
      </w:r>
      <w:r w:rsidRPr="007911BA">
        <w:rPr>
          <w:rFonts w:ascii="Book Antiqua" w:hAnsi="Book Antiqua"/>
          <w:sz w:val="24"/>
          <w:szCs w:val="24"/>
        </w:rPr>
        <w:t>, Suzuki M, Fujikake N, Popiel HA, Kikuchi H, Futaki S, Wada K, Nagai Y. Intercellular chaperone transmission via exosomes contributes to maintenance of protein homeostasis at the organismal level. </w:t>
      </w:r>
      <w:r w:rsidRPr="007911BA">
        <w:rPr>
          <w:rFonts w:ascii="Book Antiqua" w:hAnsi="Book Antiqua"/>
          <w:i/>
          <w:iCs/>
          <w:sz w:val="24"/>
          <w:szCs w:val="24"/>
        </w:rPr>
        <w:t>Proc Natl Acad Sci U S A</w:t>
      </w:r>
      <w:r w:rsidRPr="007911BA">
        <w:rPr>
          <w:rFonts w:ascii="Book Antiqua" w:hAnsi="Book Antiqua"/>
          <w:sz w:val="24"/>
          <w:szCs w:val="24"/>
        </w:rPr>
        <w:t> 2015; </w:t>
      </w:r>
      <w:r w:rsidRPr="007911BA">
        <w:rPr>
          <w:rFonts w:ascii="Book Antiqua" w:hAnsi="Book Antiqua"/>
          <w:b/>
          <w:bCs/>
          <w:sz w:val="24"/>
          <w:szCs w:val="24"/>
        </w:rPr>
        <w:t>112</w:t>
      </w:r>
      <w:r w:rsidRPr="007911BA">
        <w:rPr>
          <w:rFonts w:ascii="Book Antiqua" w:hAnsi="Book Antiqua"/>
          <w:sz w:val="24"/>
          <w:szCs w:val="24"/>
        </w:rPr>
        <w:t>: E2497-E2506 [PMID: 25918398 DOI: 10.1073/pnas.1412651112]</w:t>
      </w:r>
    </w:p>
    <w:p w14:paraId="01E05CD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Lee M</w:t>
      </w:r>
      <w:r w:rsidRPr="007911BA">
        <w:rPr>
          <w:rFonts w:ascii="Book Antiqua" w:hAnsi="Book Antiqua"/>
          <w:sz w:val="24"/>
          <w:szCs w:val="24"/>
        </w:rPr>
        <w:t>, Liu T, Im W, Kim M. Exosomes from adipose-derived stem cells ameliorate phenotype of Huntington's disease in vitro model. </w:t>
      </w:r>
      <w:r w:rsidRPr="007911BA">
        <w:rPr>
          <w:rFonts w:ascii="Book Antiqua" w:hAnsi="Book Antiqua"/>
          <w:i/>
          <w:iCs/>
          <w:sz w:val="24"/>
          <w:szCs w:val="24"/>
        </w:rPr>
        <w:t>Eur J Neurosci</w:t>
      </w:r>
      <w:r w:rsidRPr="007911BA">
        <w:rPr>
          <w:rFonts w:ascii="Book Antiqua" w:hAnsi="Book Antiqua"/>
          <w:sz w:val="24"/>
          <w:szCs w:val="24"/>
        </w:rPr>
        <w:t> 2016; </w:t>
      </w:r>
      <w:r w:rsidRPr="007911BA">
        <w:rPr>
          <w:rFonts w:ascii="Book Antiqua" w:hAnsi="Book Antiqua"/>
          <w:b/>
          <w:bCs/>
          <w:sz w:val="24"/>
          <w:szCs w:val="24"/>
        </w:rPr>
        <w:t>44</w:t>
      </w:r>
      <w:r w:rsidRPr="007911BA">
        <w:rPr>
          <w:rFonts w:ascii="Book Antiqua" w:hAnsi="Book Antiqua"/>
          <w:sz w:val="24"/>
          <w:szCs w:val="24"/>
        </w:rPr>
        <w:t>: 2114-2119 [PMID: 27177616 DOI: 10.1111/ejn.13275</w:t>
      </w:r>
      <w:r>
        <w:rPr>
          <w:rFonts w:ascii="Book Antiqua" w:hAnsi="Book Antiqua"/>
          <w:sz w:val="24"/>
          <w:szCs w:val="24"/>
        </w:rPr>
        <w:t>]</w:t>
      </w:r>
    </w:p>
    <w:p w14:paraId="1756973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Díaz-Amarilla P</w:t>
      </w:r>
      <w:r w:rsidRPr="007911BA">
        <w:rPr>
          <w:rFonts w:ascii="Book Antiqua" w:hAnsi="Book Antiqua"/>
          <w:sz w:val="24"/>
          <w:szCs w:val="24"/>
        </w:rPr>
        <w:t>, Olivera-Bravo S, Trias E, Cragnolini A, Martínez-Palma L, Cassina P, Beckman J, Barbeito L. Phenotypically aberrant astrocytes that promote motoneuron damage in a model of inherited amyotrophic lateral sclerosis. </w:t>
      </w:r>
      <w:r w:rsidRPr="007911BA">
        <w:rPr>
          <w:rFonts w:ascii="Book Antiqua" w:hAnsi="Book Antiqua"/>
          <w:i/>
          <w:iCs/>
          <w:sz w:val="24"/>
          <w:szCs w:val="24"/>
        </w:rPr>
        <w:t>Proc Natl Acad Sci U S A</w:t>
      </w:r>
      <w:r w:rsidRPr="007911BA">
        <w:rPr>
          <w:rFonts w:ascii="Book Antiqua" w:hAnsi="Book Antiqua"/>
          <w:sz w:val="24"/>
          <w:szCs w:val="24"/>
        </w:rPr>
        <w:t> 2011; </w:t>
      </w:r>
      <w:r w:rsidRPr="007911BA">
        <w:rPr>
          <w:rFonts w:ascii="Book Antiqua" w:hAnsi="Book Antiqua"/>
          <w:b/>
          <w:bCs/>
          <w:sz w:val="24"/>
          <w:szCs w:val="24"/>
        </w:rPr>
        <w:t>108</w:t>
      </w:r>
      <w:r w:rsidRPr="007911BA">
        <w:rPr>
          <w:rFonts w:ascii="Book Antiqua" w:hAnsi="Book Antiqua"/>
          <w:sz w:val="24"/>
          <w:szCs w:val="24"/>
        </w:rPr>
        <w:t>: 18126-18131 [PMID: 22010221 DOI: 10.1073/pnas.1110689108]</w:t>
      </w:r>
    </w:p>
    <w:p w14:paraId="6FF33301"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Haidet-Phillips AM</w:t>
      </w:r>
      <w:r w:rsidRPr="007911BA">
        <w:rPr>
          <w:rFonts w:ascii="Book Antiqua" w:hAnsi="Book Antiqua"/>
          <w:sz w:val="24"/>
          <w:szCs w:val="24"/>
        </w:rPr>
        <w:t xml:space="preserve">, Hester ME, Miranda CJ, Meyer K, Braun L, Frakes A, Song S, Likhite S, Murtha MJ, Foust KD, Rao M, Eagle A, Kammesheidt A, Christensen A, </w:t>
      </w:r>
      <w:r w:rsidRPr="007911BA">
        <w:rPr>
          <w:rFonts w:ascii="Book Antiqua" w:hAnsi="Book Antiqua"/>
          <w:sz w:val="24"/>
          <w:szCs w:val="24"/>
        </w:rPr>
        <w:lastRenderedPageBreak/>
        <w:t>Mendell JR, Burghes AH, Kaspar BK. Astrocytes from familial and sporadic ALS patients are toxic to motor neurons. </w:t>
      </w:r>
      <w:r w:rsidRPr="007911BA">
        <w:rPr>
          <w:rFonts w:ascii="Book Antiqua" w:hAnsi="Book Antiqua"/>
          <w:i/>
          <w:iCs/>
          <w:sz w:val="24"/>
          <w:szCs w:val="24"/>
        </w:rPr>
        <w:t>Nat Biotechnol</w:t>
      </w:r>
      <w:r w:rsidRPr="007911BA">
        <w:rPr>
          <w:rFonts w:ascii="Book Antiqua" w:hAnsi="Book Antiqua"/>
          <w:sz w:val="24"/>
          <w:szCs w:val="24"/>
        </w:rPr>
        <w:t> 2011; </w:t>
      </w:r>
      <w:r w:rsidRPr="007911BA">
        <w:rPr>
          <w:rFonts w:ascii="Book Antiqua" w:hAnsi="Book Antiqua"/>
          <w:b/>
          <w:bCs/>
          <w:sz w:val="24"/>
          <w:szCs w:val="24"/>
        </w:rPr>
        <w:t>29</w:t>
      </w:r>
      <w:r w:rsidRPr="007911BA">
        <w:rPr>
          <w:rFonts w:ascii="Book Antiqua" w:hAnsi="Book Antiqua"/>
          <w:sz w:val="24"/>
          <w:szCs w:val="24"/>
        </w:rPr>
        <w:t>: 824-828 [PMID: 21832997 DOI: 10.1038/nbt.1957]</w:t>
      </w:r>
    </w:p>
    <w:p w14:paraId="5FF8960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Philips T</w:t>
      </w:r>
      <w:r w:rsidRPr="007911BA">
        <w:rPr>
          <w:rFonts w:ascii="Book Antiqua" w:hAnsi="Book Antiqua"/>
          <w:sz w:val="24"/>
          <w:szCs w:val="24"/>
        </w:rPr>
        <w:t>, Bento-Abreu A, Nonneman A, Haeck W, Staats K, Geelen V, Hersmus N, Küsters B, Van Den Bosch L, Van Damme P, Richardson WD, Robberecht W. Oligodendrocyte dysfunction in the pathogenesis of amyotrophic lateral sclerosis. </w:t>
      </w:r>
      <w:r w:rsidRPr="007911BA">
        <w:rPr>
          <w:rFonts w:ascii="Book Antiqua" w:hAnsi="Book Antiqua"/>
          <w:i/>
          <w:iCs/>
          <w:sz w:val="24"/>
          <w:szCs w:val="24"/>
        </w:rPr>
        <w:t>Brain</w:t>
      </w:r>
      <w:r w:rsidRPr="007911BA">
        <w:rPr>
          <w:rFonts w:ascii="Book Antiqua" w:hAnsi="Book Antiqua"/>
          <w:sz w:val="24"/>
          <w:szCs w:val="24"/>
        </w:rPr>
        <w:t> 2013; </w:t>
      </w:r>
      <w:r w:rsidRPr="007911BA">
        <w:rPr>
          <w:rFonts w:ascii="Book Antiqua" w:hAnsi="Book Antiqua"/>
          <w:b/>
          <w:bCs/>
          <w:sz w:val="24"/>
          <w:szCs w:val="24"/>
        </w:rPr>
        <w:t>136</w:t>
      </w:r>
      <w:r w:rsidRPr="007911BA">
        <w:rPr>
          <w:rFonts w:ascii="Book Antiqua" w:hAnsi="Book Antiqua"/>
          <w:sz w:val="24"/>
          <w:szCs w:val="24"/>
        </w:rPr>
        <w:t>: 471-482 [PMID: 23378219 DOI: 10.1093/brain/aws339]</w:t>
      </w:r>
    </w:p>
    <w:p w14:paraId="5EA0CE0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Ferraiuolo L</w:t>
      </w:r>
      <w:r w:rsidRPr="007911BA">
        <w:rPr>
          <w:rFonts w:ascii="Book Antiqua" w:hAnsi="Book Antiqua"/>
          <w:sz w:val="24"/>
          <w:szCs w:val="24"/>
        </w:rPr>
        <w:t>, Meyer K, Sherwood TW, Vick J, Likhite S, Frakes A, Miranda CJ, Braun L, Heath PR, Pineda R, Beattie CE, Shaw PJ, Askwith CC, McTigue D, Kaspar BK. Oligodendrocytes contribute to motor neuron death in ALS via SOD1-dependent mechanism. </w:t>
      </w:r>
      <w:r w:rsidRPr="007911BA">
        <w:rPr>
          <w:rFonts w:ascii="Book Antiqua" w:hAnsi="Book Antiqua"/>
          <w:i/>
          <w:iCs/>
          <w:sz w:val="24"/>
          <w:szCs w:val="24"/>
        </w:rPr>
        <w:t>Proc Natl Acad Sci U S A</w:t>
      </w:r>
      <w:r w:rsidRPr="007911BA">
        <w:rPr>
          <w:rFonts w:ascii="Book Antiqua" w:hAnsi="Book Antiqua"/>
          <w:sz w:val="24"/>
          <w:szCs w:val="24"/>
        </w:rPr>
        <w:t> 2016; </w:t>
      </w:r>
      <w:r w:rsidRPr="007911BA">
        <w:rPr>
          <w:rFonts w:ascii="Book Antiqua" w:hAnsi="Book Antiqua"/>
          <w:b/>
          <w:bCs/>
          <w:sz w:val="24"/>
          <w:szCs w:val="24"/>
        </w:rPr>
        <w:t>113</w:t>
      </w:r>
      <w:r w:rsidRPr="007911BA">
        <w:rPr>
          <w:rFonts w:ascii="Book Antiqua" w:hAnsi="Book Antiqua"/>
          <w:sz w:val="24"/>
          <w:szCs w:val="24"/>
        </w:rPr>
        <w:t>: E6496-E6505 [PMID: 27688759 DOI: 10.1073/pnas.1607496113]</w:t>
      </w:r>
    </w:p>
    <w:p w14:paraId="5A0CDEEC"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Grad LI</w:t>
      </w:r>
      <w:r w:rsidRPr="007911BA">
        <w:rPr>
          <w:rFonts w:ascii="Book Antiqua" w:hAnsi="Book Antiqua"/>
          <w:sz w:val="24"/>
          <w:szCs w:val="24"/>
        </w:rPr>
        <w:t>, Pokrishevsky E, Silverman JM, Cashman NR. Exosome-dependent and independent mechanisms are involved in prion-like transmission of propagated Cu/Zn superoxide dismutase misfolding. </w:t>
      </w:r>
      <w:r w:rsidRPr="007911BA">
        <w:rPr>
          <w:rFonts w:ascii="Book Antiqua" w:hAnsi="Book Antiqua"/>
          <w:i/>
          <w:iCs/>
          <w:sz w:val="24"/>
          <w:szCs w:val="24"/>
        </w:rPr>
        <w:t>Prion</w:t>
      </w:r>
      <w:r w:rsidRPr="007911BA">
        <w:rPr>
          <w:rFonts w:ascii="Book Antiqua" w:hAnsi="Book Antiqua"/>
          <w:sz w:val="24"/>
          <w:szCs w:val="24"/>
        </w:rPr>
        <w:t> 2014; </w:t>
      </w:r>
      <w:r w:rsidRPr="007911BA">
        <w:rPr>
          <w:rFonts w:ascii="Book Antiqua" w:hAnsi="Book Antiqua"/>
          <w:b/>
          <w:bCs/>
          <w:sz w:val="24"/>
          <w:szCs w:val="24"/>
        </w:rPr>
        <w:t>8</w:t>
      </w:r>
      <w:r w:rsidRPr="007911BA">
        <w:rPr>
          <w:rFonts w:ascii="Book Antiqua" w:hAnsi="Book Antiqua"/>
          <w:sz w:val="24"/>
          <w:szCs w:val="24"/>
        </w:rPr>
        <w:t>: 331-335 [PMID: 25551548 DOI: 10.4161/19336896.2014.983398]</w:t>
      </w:r>
    </w:p>
    <w:p w14:paraId="3AD0F1A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Lee S</w:t>
      </w:r>
      <w:r w:rsidRPr="007911BA">
        <w:rPr>
          <w:rFonts w:ascii="Book Antiqua" w:hAnsi="Book Antiqua"/>
          <w:sz w:val="24"/>
          <w:szCs w:val="24"/>
        </w:rPr>
        <w:t>, Kim HJ. Prion-like Mechanism in Amyotrophic Lateral Sclerosis: are Protein Aggregates the Key? </w:t>
      </w:r>
      <w:r w:rsidRPr="007911BA">
        <w:rPr>
          <w:rFonts w:ascii="Book Antiqua" w:hAnsi="Book Antiqua"/>
          <w:i/>
          <w:iCs/>
          <w:sz w:val="24"/>
          <w:szCs w:val="24"/>
        </w:rPr>
        <w:t>Exp Neurobiol</w:t>
      </w:r>
      <w:r w:rsidRPr="007911BA">
        <w:rPr>
          <w:rFonts w:ascii="Book Antiqua" w:hAnsi="Book Antiqua"/>
          <w:sz w:val="24"/>
          <w:szCs w:val="24"/>
        </w:rPr>
        <w:t> 2015; </w:t>
      </w:r>
      <w:r w:rsidRPr="007911BA">
        <w:rPr>
          <w:rFonts w:ascii="Book Antiqua" w:hAnsi="Book Antiqua"/>
          <w:b/>
          <w:bCs/>
          <w:sz w:val="24"/>
          <w:szCs w:val="24"/>
        </w:rPr>
        <w:t>24</w:t>
      </w:r>
      <w:r w:rsidRPr="007911BA">
        <w:rPr>
          <w:rFonts w:ascii="Book Antiqua" w:hAnsi="Book Antiqua"/>
          <w:sz w:val="24"/>
          <w:szCs w:val="24"/>
        </w:rPr>
        <w:t>: 1-7 [PMID: 25792864 DOI: 10.5607/en.2015.24.1.1]</w:t>
      </w:r>
    </w:p>
    <w:p w14:paraId="7CD37F6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Polymenidou M</w:t>
      </w:r>
      <w:r w:rsidRPr="007911BA">
        <w:rPr>
          <w:rFonts w:ascii="Book Antiqua" w:hAnsi="Book Antiqua"/>
          <w:sz w:val="24"/>
          <w:szCs w:val="24"/>
        </w:rPr>
        <w:t>, Cleveland DW. Biological Spectrum of Amyotrophic Lateral Sclerosis Prions. </w:t>
      </w:r>
      <w:r w:rsidRPr="007911BA">
        <w:rPr>
          <w:rFonts w:ascii="Book Antiqua" w:hAnsi="Book Antiqua"/>
          <w:i/>
          <w:iCs/>
          <w:sz w:val="24"/>
          <w:szCs w:val="24"/>
        </w:rPr>
        <w:t>Cold Spring Harb Perspect Med</w:t>
      </w:r>
      <w:r w:rsidRPr="007911BA">
        <w:rPr>
          <w:rFonts w:ascii="Book Antiqua" w:hAnsi="Book Antiqua"/>
          <w:sz w:val="24"/>
          <w:szCs w:val="24"/>
        </w:rPr>
        <w:t> 2017; </w:t>
      </w:r>
      <w:r w:rsidRPr="007256AA">
        <w:rPr>
          <w:rFonts w:ascii="Book Antiqua" w:hAnsi="Book Antiqua"/>
          <w:sz w:val="24"/>
          <w:szCs w:val="24"/>
        </w:rPr>
        <w:t>Epub ahead of print</w:t>
      </w:r>
      <w:r w:rsidRPr="007911BA">
        <w:rPr>
          <w:rFonts w:ascii="Book Antiqua" w:hAnsi="Book Antiqua"/>
          <w:sz w:val="24"/>
          <w:szCs w:val="24"/>
        </w:rPr>
        <w:t xml:space="preserve"> [PMID: 28062558 DOI: 10.1101/cshperspect.a024133</w:t>
      </w:r>
      <w:r>
        <w:rPr>
          <w:rFonts w:ascii="Book Antiqua" w:hAnsi="Book Antiqua"/>
          <w:sz w:val="24"/>
          <w:szCs w:val="24"/>
        </w:rPr>
        <w:t>]</w:t>
      </w:r>
    </w:p>
    <w:p w14:paraId="58CBE6F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Maximino JR</w:t>
      </w:r>
      <w:r w:rsidRPr="007911BA">
        <w:rPr>
          <w:rFonts w:ascii="Book Antiqua" w:hAnsi="Book Antiqua"/>
          <w:sz w:val="24"/>
          <w:szCs w:val="24"/>
        </w:rPr>
        <w:t xml:space="preserve">, de Oliveira GP, Alves CJ, Chadi G. Deregulated expression of cytoskeleton related genes in the spinal cord and sciatic nerve of presymptomatic </w:t>
      </w:r>
      <w:proofErr w:type="gramStart"/>
      <w:r w:rsidRPr="007911BA">
        <w:rPr>
          <w:rFonts w:ascii="Book Antiqua" w:hAnsi="Book Antiqua"/>
          <w:sz w:val="24"/>
          <w:szCs w:val="24"/>
        </w:rPr>
        <w:t>SOD1(</w:t>
      </w:r>
      <w:proofErr w:type="gramEnd"/>
      <w:r w:rsidRPr="007911BA">
        <w:rPr>
          <w:rFonts w:ascii="Book Antiqua" w:hAnsi="Book Antiqua"/>
          <w:sz w:val="24"/>
          <w:szCs w:val="24"/>
        </w:rPr>
        <w:t>G93A) Amyotrophic Lateral Sclerosis mouse model. </w:t>
      </w:r>
      <w:r w:rsidRPr="007911BA">
        <w:rPr>
          <w:rFonts w:ascii="Book Antiqua" w:hAnsi="Book Antiqua"/>
          <w:i/>
          <w:iCs/>
          <w:sz w:val="24"/>
          <w:szCs w:val="24"/>
        </w:rPr>
        <w:t>Front Cell Neurosci</w:t>
      </w:r>
      <w:r w:rsidRPr="007911BA">
        <w:rPr>
          <w:rFonts w:ascii="Book Antiqua" w:hAnsi="Book Antiqua"/>
          <w:sz w:val="24"/>
          <w:szCs w:val="24"/>
        </w:rPr>
        <w:t> 2014; </w:t>
      </w:r>
      <w:r w:rsidRPr="007911BA">
        <w:rPr>
          <w:rFonts w:ascii="Book Antiqua" w:hAnsi="Book Antiqua"/>
          <w:b/>
          <w:bCs/>
          <w:sz w:val="24"/>
          <w:szCs w:val="24"/>
        </w:rPr>
        <w:t>8</w:t>
      </w:r>
      <w:r w:rsidRPr="007911BA">
        <w:rPr>
          <w:rFonts w:ascii="Book Antiqua" w:hAnsi="Book Antiqua"/>
          <w:sz w:val="24"/>
          <w:szCs w:val="24"/>
        </w:rPr>
        <w:t>: 148 [PMID: 24904291 DOI: 10.3389/fncel.2014.00148]</w:t>
      </w:r>
    </w:p>
    <w:p w14:paraId="21695DE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Wu CH</w:t>
      </w:r>
      <w:r w:rsidRPr="007911BA">
        <w:rPr>
          <w:rFonts w:ascii="Book Antiqua" w:hAnsi="Book Antiqua"/>
          <w:sz w:val="24"/>
          <w:szCs w:val="24"/>
        </w:rPr>
        <w:t xml:space="preserve">, Fallini C, Ticozzi N, Keagle PJ, Sapp PC, Piotrowska K, Lowe P, Koppers M, McKenna-Yasek D, Baron DM, Kost JE, Gonzalez-Perez P, Fox AD, Adams J, Taroni F, Tiloca C, Leclerc AL, Chafe SC, Mangroo D, Moore MJ, Zitzewitz JA, Xu ZS, van den Berg LH, Glass JD, Siciliano G, Cirulli ET, Goldstein DB, Salachas F, </w:t>
      </w:r>
      <w:r w:rsidRPr="007911BA">
        <w:rPr>
          <w:rFonts w:ascii="Book Antiqua" w:hAnsi="Book Antiqua"/>
          <w:sz w:val="24"/>
          <w:szCs w:val="24"/>
        </w:rPr>
        <w:lastRenderedPageBreak/>
        <w:t>Meininger V, Rossoll W, Ratti A, Gellera C, Bosco DA, Bassell GJ, Silani V, Drory VE, Brown RH Jr, Landers JE. Mutations in the profilin 1 gene cause familial amyotrophic lateral sclerosis. </w:t>
      </w:r>
      <w:r w:rsidRPr="007911BA">
        <w:rPr>
          <w:rFonts w:ascii="Book Antiqua" w:hAnsi="Book Antiqua"/>
          <w:i/>
          <w:iCs/>
          <w:sz w:val="24"/>
          <w:szCs w:val="24"/>
        </w:rPr>
        <w:t>Nature</w:t>
      </w:r>
      <w:r w:rsidRPr="007911BA">
        <w:rPr>
          <w:rFonts w:ascii="Book Antiqua" w:hAnsi="Book Antiqua"/>
          <w:sz w:val="24"/>
          <w:szCs w:val="24"/>
        </w:rPr>
        <w:t> 2012; </w:t>
      </w:r>
      <w:r w:rsidRPr="007911BA">
        <w:rPr>
          <w:rFonts w:ascii="Book Antiqua" w:hAnsi="Book Antiqua"/>
          <w:b/>
          <w:bCs/>
          <w:sz w:val="24"/>
          <w:szCs w:val="24"/>
        </w:rPr>
        <w:t>488</w:t>
      </w:r>
      <w:r w:rsidRPr="007911BA">
        <w:rPr>
          <w:rFonts w:ascii="Book Antiqua" w:hAnsi="Book Antiqua"/>
          <w:sz w:val="24"/>
          <w:szCs w:val="24"/>
        </w:rPr>
        <w:t>: 499-503 [PMID: 22801503 DOI: 10.1038/nature11280]</w:t>
      </w:r>
    </w:p>
    <w:p w14:paraId="6243AF7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Kaus A</w:t>
      </w:r>
      <w:r w:rsidRPr="007911BA">
        <w:rPr>
          <w:rFonts w:ascii="Book Antiqua" w:hAnsi="Book Antiqua"/>
          <w:sz w:val="24"/>
          <w:szCs w:val="24"/>
        </w:rPr>
        <w:t>, Sareen D. ALS Patient Stem Cells for Unveiling Disease Signatures of Motoneuron Susceptibility: Perspectives on the Deadly Mitochondria, ER Stress and Calcium Triad. </w:t>
      </w:r>
      <w:r w:rsidRPr="007911BA">
        <w:rPr>
          <w:rFonts w:ascii="Book Antiqua" w:hAnsi="Book Antiqua"/>
          <w:i/>
          <w:iCs/>
          <w:sz w:val="24"/>
          <w:szCs w:val="24"/>
        </w:rPr>
        <w:t>Front Cell Neurosci</w:t>
      </w:r>
      <w:r w:rsidRPr="007911BA">
        <w:rPr>
          <w:rFonts w:ascii="Book Antiqua" w:hAnsi="Book Antiqua"/>
          <w:sz w:val="24"/>
          <w:szCs w:val="24"/>
        </w:rPr>
        <w:t> 2015; </w:t>
      </w:r>
      <w:r w:rsidRPr="007911BA">
        <w:rPr>
          <w:rFonts w:ascii="Book Antiqua" w:hAnsi="Book Antiqua"/>
          <w:b/>
          <w:bCs/>
          <w:sz w:val="24"/>
          <w:szCs w:val="24"/>
        </w:rPr>
        <w:t>9</w:t>
      </w:r>
      <w:r w:rsidRPr="007911BA">
        <w:rPr>
          <w:rFonts w:ascii="Book Antiqua" w:hAnsi="Book Antiqua"/>
          <w:sz w:val="24"/>
          <w:szCs w:val="24"/>
        </w:rPr>
        <w:t>: 448 [PMID: 26635528 DOI: 10.3389/fncel.2015.00448</w:t>
      </w:r>
      <w:r>
        <w:rPr>
          <w:rFonts w:ascii="Book Antiqua" w:hAnsi="Book Antiqua"/>
          <w:sz w:val="24"/>
          <w:szCs w:val="24"/>
        </w:rPr>
        <w:t>]</w:t>
      </w:r>
    </w:p>
    <w:p w14:paraId="59AF7EE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Garbuzova-Davis S</w:t>
      </w:r>
      <w:r w:rsidRPr="007911BA">
        <w:rPr>
          <w:rFonts w:ascii="Book Antiqua" w:hAnsi="Book Antiqua"/>
          <w:sz w:val="24"/>
          <w:szCs w:val="24"/>
        </w:rPr>
        <w:t>, Kurien C, Thomson A, Falco D, Ahmad S, Staffetti J, Steiner G, Abraham S, James G, Mahendrasah A, Sanberg PR, Borlongan CV. Endothelial and Astrocytic Support by Human Bone Marrow Stem Cell Grafts into Symptomatic ALS Mice towards Blood-Spinal Cord Barrier Repair. </w:t>
      </w:r>
      <w:r w:rsidRPr="007911BA">
        <w:rPr>
          <w:rFonts w:ascii="Book Antiqua" w:hAnsi="Book Antiqua"/>
          <w:i/>
          <w:iCs/>
          <w:sz w:val="24"/>
          <w:szCs w:val="24"/>
        </w:rPr>
        <w:t>Sci Rep</w:t>
      </w:r>
      <w:r w:rsidRPr="007911BA">
        <w:rPr>
          <w:rFonts w:ascii="Book Antiqua" w:hAnsi="Book Antiqua"/>
          <w:sz w:val="24"/>
          <w:szCs w:val="24"/>
        </w:rPr>
        <w:t> 2017; </w:t>
      </w:r>
      <w:r w:rsidRPr="007911BA">
        <w:rPr>
          <w:rFonts w:ascii="Book Antiqua" w:hAnsi="Book Antiqua"/>
          <w:b/>
          <w:bCs/>
          <w:sz w:val="24"/>
          <w:szCs w:val="24"/>
        </w:rPr>
        <w:t>7</w:t>
      </w:r>
      <w:r w:rsidRPr="007911BA">
        <w:rPr>
          <w:rFonts w:ascii="Book Antiqua" w:hAnsi="Book Antiqua"/>
          <w:sz w:val="24"/>
          <w:szCs w:val="24"/>
        </w:rPr>
        <w:t>: 884 [PMID: 28408761 DOI: 10.1038/s41598-017-00993-0]</w:t>
      </w:r>
    </w:p>
    <w:p w14:paraId="3CA4953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Vincent C</w:t>
      </w:r>
      <w:r w:rsidRPr="007911BA">
        <w:rPr>
          <w:rFonts w:ascii="Book Antiqua" w:hAnsi="Book Antiqua"/>
          <w:sz w:val="24"/>
          <w:szCs w:val="24"/>
        </w:rPr>
        <w:t>, Siddiqui TA, Schlichter LC. Podosomes in migrating microglia: components and matrix degradation. </w:t>
      </w:r>
      <w:r w:rsidRPr="007911BA">
        <w:rPr>
          <w:rFonts w:ascii="Book Antiqua" w:hAnsi="Book Antiqua"/>
          <w:i/>
          <w:iCs/>
          <w:sz w:val="24"/>
          <w:szCs w:val="24"/>
        </w:rPr>
        <w:t>J Neuroinflammation</w:t>
      </w:r>
      <w:r w:rsidRPr="007911BA">
        <w:rPr>
          <w:rFonts w:ascii="Book Antiqua" w:hAnsi="Book Antiqua"/>
          <w:sz w:val="24"/>
          <w:szCs w:val="24"/>
        </w:rPr>
        <w:t> 2012; </w:t>
      </w:r>
      <w:r w:rsidRPr="007911BA">
        <w:rPr>
          <w:rFonts w:ascii="Book Antiqua" w:hAnsi="Book Antiqua"/>
          <w:b/>
          <w:bCs/>
          <w:sz w:val="24"/>
          <w:szCs w:val="24"/>
        </w:rPr>
        <w:t>9</w:t>
      </w:r>
      <w:r w:rsidRPr="007911BA">
        <w:rPr>
          <w:rFonts w:ascii="Book Antiqua" w:hAnsi="Book Antiqua"/>
          <w:sz w:val="24"/>
          <w:szCs w:val="24"/>
        </w:rPr>
        <w:t>: 190 [PMID: 22873355 DOI: 10.1186/1742-2094-9-190]</w:t>
      </w:r>
    </w:p>
    <w:p w14:paraId="10FC963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Winkler EA</w:t>
      </w:r>
      <w:r w:rsidRPr="007911BA">
        <w:rPr>
          <w:rFonts w:ascii="Book Antiqua" w:hAnsi="Book Antiqua"/>
          <w:sz w:val="24"/>
          <w:szCs w:val="24"/>
        </w:rPr>
        <w:t>, Sengillo JD, Sagare AP, Zhao Z, Ma Q, Zuniga E, Wang Y, Zhong Z, Sullivan JS, Griffin JH, Cleveland DW, Zlokovic BV. Blood-spinal cord barrier disruption contributes to early motor-neuron degeneration in ALS-model mice. </w:t>
      </w:r>
      <w:r w:rsidRPr="007911BA">
        <w:rPr>
          <w:rFonts w:ascii="Book Antiqua" w:hAnsi="Book Antiqua"/>
          <w:i/>
          <w:iCs/>
          <w:sz w:val="24"/>
          <w:szCs w:val="24"/>
        </w:rPr>
        <w:t>Proc Natl Acad Sci U S A</w:t>
      </w:r>
      <w:r w:rsidRPr="007911BA">
        <w:rPr>
          <w:rFonts w:ascii="Book Antiqua" w:hAnsi="Book Antiqua"/>
          <w:sz w:val="24"/>
          <w:szCs w:val="24"/>
        </w:rPr>
        <w:t> 2014; </w:t>
      </w:r>
      <w:r w:rsidRPr="007911BA">
        <w:rPr>
          <w:rFonts w:ascii="Book Antiqua" w:hAnsi="Book Antiqua"/>
          <w:b/>
          <w:bCs/>
          <w:sz w:val="24"/>
          <w:szCs w:val="24"/>
        </w:rPr>
        <w:t>111</w:t>
      </w:r>
      <w:r w:rsidRPr="007911BA">
        <w:rPr>
          <w:rFonts w:ascii="Book Antiqua" w:hAnsi="Book Antiqua"/>
          <w:sz w:val="24"/>
          <w:szCs w:val="24"/>
        </w:rPr>
        <w:t>: E1035-E1042 [PMID: 24591593 DOI: 10.1073/pnas.1401595111]</w:t>
      </w:r>
    </w:p>
    <w:p w14:paraId="451BFA9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Rasool CG</w:t>
      </w:r>
      <w:r w:rsidRPr="007911BA">
        <w:rPr>
          <w:rFonts w:ascii="Book Antiqua" w:hAnsi="Book Antiqua"/>
          <w:sz w:val="24"/>
          <w:szCs w:val="24"/>
        </w:rPr>
        <w:t>, Bradley WG, Connolly B, Baruah JK. Acetylcholinesterase and ATPases in motor neuron degenerative diseases. </w:t>
      </w:r>
      <w:r w:rsidRPr="007911BA">
        <w:rPr>
          <w:rFonts w:ascii="Book Antiqua" w:hAnsi="Book Antiqua"/>
          <w:i/>
          <w:iCs/>
          <w:sz w:val="24"/>
          <w:szCs w:val="24"/>
        </w:rPr>
        <w:t>Muscle Nerve</w:t>
      </w:r>
      <w:r w:rsidRPr="007911BA">
        <w:rPr>
          <w:rFonts w:ascii="Book Antiqua" w:hAnsi="Book Antiqua"/>
          <w:sz w:val="24"/>
          <w:szCs w:val="24"/>
        </w:rPr>
        <w:t> 1983; </w:t>
      </w:r>
      <w:r w:rsidRPr="007911BA">
        <w:rPr>
          <w:rFonts w:ascii="Book Antiqua" w:hAnsi="Book Antiqua"/>
          <w:b/>
          <w:bCs/>
          <w:sz w:val="24"/>
          <w:szCs w:val="24"/>
        </w:rPr>
        <w:t>6</w:t>
      </w:r>
      <w:r w:rsidRPr="007911BA">
        <w:rPr>
          <w:rFonts w:ascii="Book Antiqua" w:hAnsi="Book Antiqua"/>
          <w:sz w:val="24"/>
          <w:szCs w:val="24"/>
        </w:rPr>
        <w:t>: 430-435 [PMID: 6137769 DOI: 10.1002/mus.88006060]</w:t>
      </w:r>
    </w:p>
    <w:p w14:paraId="5D699D0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Festoff BW</w:t>
      </w:r>
      <w:r w:rsidRPr="007911BA">
        <w:rPr>
          <w:rFonts w:ascii="Book Antiqua" w:hAnsi="Book Antiqua"/>
          <w:sz w:val="24"/>
          <w:szCs w:val="24"/>
        </w:rPr>
        <w:t>, Fernandez HL. Plasma and red blood cell acetylcholinesterase in amyotrophic lateral sclerosis. </w:t>
      </w:r>
      <w:r w:rsidRPr="007911BA">
        <w:rPr>
          <w:rFonts w:ascii="Book Antiqua" w:hAnsi="Book Antiqua"/>
          <w:i/>
          <w:iCs/>
          <w:sz w:val="24"/>
          <w:szCs w:val="24"/>
        </w:rPr>
        <w:t>Muscle Nerve</w:t>
      </w:r>
      <w:r w:rsidRPr="007911BA">
        <w:rPr>
          <w:rFonts w:ascii="Book Antiqua" w:hAnsi="Book Antiqua"/>
          <w:sz w:val="24"/>
          <w:szCs w:val="24"/>
        </w:rPr>
        <w:t> 1981; </w:t>
      </w:r>
      <w:r w:rsidRPr="007911BA">
        <w:rPr>
          <w:rFonts w:ascii="Book Antiqua" w:hAnsi="Book Antiqua"/>
          <w:b/>
          <w:bCs/>
          <w:sz w:val="24"/>
          <w:szCs w:val="24"/>
        </w:rPr>
        <w:t>4</w:t>
      </w:r>
      <w:r w:rsidRPr="007911BA">
        <w:rPr>
          <w:rFonts w:ascii="Book Antiqua" w:hAnsi="Book Antiqua"/>
          <w:sz w:val="24"/>
          <w:szCs w:val="24"/>
        </w:rPr>
        <w:t>: 41-47 [PMID: 7231444 DOI: 10.1002/mus.880040108]</w:t>
      </w:r>
    </w:p>
    <w:p w14:paraId="37B98FB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Campanari ML</w:t>
      </w:r>
      <w:r w:rsidRPr="007911BA">
        <w:rPr>
          <w:rFonts w:ascii="Book Antiqua" w:hAnsi="Book Antiqua"/>
          <w:sz w:val="24"/>
          <w:szCs w:val="24"/>
        </w:rPr>
        <w:t xml:space="preserve">, García-Ayllón MS, Ciura S, Sáez-Valero J, Kabashi E. Neuromuscular Junction Impairment in Amyotrophic Lateral Sclerosis: Reassessing </w:t>
      </w:r>
      <w:r w:rsidRPr="007911BA">
        <w:rPr>
          <w:rFonts w:ascii="Book Antiqua" w:hAnsi="Book Antiqua"/>
          <w:sz w:val="24"/>
          <w:szCs w:val="24"/>
        </w:rPr>
        <w:lastRenderedPageBreak/>
        <w:t>the Role of Acetylcholinesterase. </w:t>
      </w:r>
      <w:r w:rsidRPr="007911BA">
        <w:rPr>
          <w:rFonts w:ascii="Book Antiqua" w:hAnsi="Book Antiqua"/>
          <w:i/>
          <w:iCs/>
          <w:sz w:val="24"/>
          <w:szCs w:val="24"/>
        </w:rPr>
        <w:t>Front Mol Neurosci</w:t>
      </w:r>
      <w:r w:rsidRPr="007911BA">
        <w:rPr>
          <w:rFonts w:ascii="Book Antiqua" w:hAnsi="Book Antiqua"/>
          <w:sz w:val="24"/>
          <w:szCs w:val="24"/>
        </w:rPr>
        <w:t> 2016; </w:t>
      </w:r>
      <w:r w:rsidRPr="007911BA">
        <w:rPr>
          <w:rFonts w:ascii="Book Antiqua" w:hAnsi="Book Antiqua"/>
          <w:b/>
          <w:bCs/>
          <w:sz w:val="24"/>
          <w:szCs w:val="24"/>
        </w:rPr>
        <w:t>9</w:t>
      </w:r>
      <w:r w:rsidRPr="007911BA">
        <w:rPr>
          <w:rFonts w:ascii="Book Antiqua" w:hAnsi="Book Antiqua"/>
          <w:sz w:val="24"/>
          <w:szCs w:val="24"/>
        </w:rPr>
        <w:t>: 160 [PMID: 28082868 DOI: 10.3389/fnmol.2016.00160]</w:t>
      </w:r>
    </w:p>
    <w:p w14:paraId="64CA996C"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Wilson BW</w:t>
      </w:r>
      <w:r w:rsidRPr="007911BA">
        <w:rPr>
          <w:rFonts w:ascii="Book Antiqua" w:hAnsi="Book Antiqua"/>
          <w:sz w:val="24"/>
          <w:szCs w:val="24"/>
        </w:rPr>
        <w:t>, Linkhart TA, Walker CR, Nieberg PS. Tissue acetylcholinesterase in plasma of chick embryos and dystrophic chickens. </w:t>
      </w:r>
      <w:r w:rsidRPr="007911BA">
        <w:rPr>
          <w:rFonts w:ascii="Book Antiqua" w:hAnsi="Book Antiqua"/>
          <w:i/>
          <w:iCs/>
          <w:sz w:val="24"/>
          <w:szCs w:val="24"/>
        </w:rPr>
        <w:t>J Neurol Sci</w:t>
      </w:r>
      <w:r w:rsidRPr="007911BA">
        <w:rPr>
          <w:rFonts w:ascii="Book Antiqua" w:hAnsi="Book Antiqua"/>
          <w:sz w:val="24"/>
          <w:szCs w:val="24"/>
        </w:rPr>
        <w:t> 1973; </w:t>
      </w:r>
      <w:r w:rsidRPr="007911BA">
        <w:rPr>
          <w:rFonts w:ascii="Book Antiqua" w:hAnsi="Book Antiqua"/>
          <w:b/>
          <w:bCs/>
          <w:sz w:val="24"/>
          <w:szCs w:val="24"/>
        </w:rPr>
        <w:t>18</w:t>
      </w:r>
      <w:r w:rsidRPr="007911BA">
        <w:rPr>
          <w:rFonts w:ascii="Book Antiqua" w:hAnsi="Book Antiqua"/>
          <w:sz w:val="24"/>
          <w:szCs w:val="24"/>
        </w:rPr>
        <w:t>: 333-350 [PMID: 4698314]</w:t>
      </w:r>
    </w:p>
    <w:p w14:paraId="4B6CA471"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Ferdandez HL</w:t>
      </w:r>
      <w:r w:rsidRPr="007911BA">
        <w:rPr>
          <w:rFonts w:ascii="Book Antiqua" w:hAnsi="Book Antiqua"/>
          <w:sz w:val="24"/>
          <w:szCs w:val="24"/>
        </w:rPr>
        <w:t>, Inestrosa NC. Role of axoplasmic transport in neurotrophic regulation of muscle end plate acetylcholinesterase. </w:t>
      </w:r>
      <w:r w:rsidRPr="007911BA">
        <w:rPr>
          <w:rFonts w:ascii="Book Antiqua" w:hAnsi="Book Antiqua"/>
          <w:i/>
          <w:iCs/>
          <w:sz w:val="24"/>
          <w:szCs w:val="24"/>
        </w:rPr>
        <w:t>Nature</w:t>
      </w:r>
      <w:r w:rsidRPr="007911BA">
        <w:rPr>
          <w:rFonts w:ascii="Book Antiqua" w:hAnsi="Book Antiqua"/>
          <w:sz w:val="24"/>
          <w:szCs w:val="24"/>
        </w:rPr>
        <w:t> 1976; </w:t>
      </w:r>
      <w:r w:rsidRPr="007911BA">
        <w:rPr>
          <w:rFonts w:ascii="Book Antiqua" w:hAnsi="Book Antiqua"/>
          <w:b/>
          <w:bCs/>
          <w:sz w:val="24"/>
          <w:szCs w:val="24"/>
        </w:rPr>
        <w:t>262</w:t>
      </w:r>
      <w:r w:rsidRPr="007911BA">
        <w:rPr>
          <w:rFonts w:ascii="Book Antiqua" w:hAnsi="Book Antiqua"/>
          <w:sz w:val="24"/>
          <w:szCs w:val="24"/>
        </w:rPr>
        <w:t>: 55-56 [PMID: 59316]</w:t>
      </w:r>
    </w:p>
    <w:p w14:paraId="21ED659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Horai R</w:t>
      </w:r>
      <w:r w:rsidRPr="007911BA">
        <w:rPr>
          <w:rFonts w:ascii="Book Antiqua" w:hAnsi="Book Antiqua"/>
          <w:sz w:val="24"/>
          <w:szCs w:val="24"/>
        </w:rPr>
        <w:t>, Zárate-Bladés CR, Dillenburg-Pilla P, Chen J, Kielczewski JL, Silver PB, Jittayasothorn Y, Chan CC, Yamane H, Honda K, Caspi RR. Microbiota-Dependent Activation of an Autoreactive T Cell Receptor Provokes Autoimmunity in an Immunologically Privileged Site. </w:t>
      </w:r>
      <w:r w:rsidRPr="007911BA">
        <w:rPr>
          <w:rFonts w:ascii="Book Antiqua" w:hAnsi="Book Antiqua"/>
          <w:i/>
          <w:iCs/>
          <w:sz w:val="24"/>
          <w:szCs w:val="24"/>
        </w:rPr>
        <w:t>Immunity</w:t>
      </w:r>
      <w:r w:rsidRPr="007911BA">
        <w:rPr>
          <w:rFonts w:ascii="Book Antiqua" w:hAnsi="Book Antiqua"/>
          <w:sz w:val="24"/>
          <w:szCs w:val="24"/>
        </w:rPr>
        <w:t> 2015; </w:t>
      </w:r>
      <w:r w:rsidRPr="007911BA">
        <w:rPr>
          <w:rFonts w:ascii="Book Antiqua" w:hAnsi="Book Antiqua"/>
          <w:b/>
          <w:bCs/>
          <w:sz w:val="24"/>
          <w:szCs w:val="24"/>
        </w:rPr>
        <w:t>43</w:t>
      </w:r>
      <w:r w:rsidRPr="007911BA">
        <w:rPr>
          <w:rFonts w:ascii="Book Antiqua" w:hAnsi="Book Antiqua"/>
          <w:sz w:val="24"/>
          <w:szCs w:val="24"/>
        </w:rPr>
        <w:t>: 343-353 [PMID: 26287682 DOI: 10.1016/j.immuni.2015.07.014]</w:t>
      </w:r>
    </w:p>
    <w:p w14:paraId="2B5ED98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Oskarsson B</w:t>
      </w:r>
      <w:r w:rsidRPr="007911BA">
        <w:rPr>
          <w:rFonts w:ascii="Book Antiqua" w:hAnsi="Book Antiqua"/>
          <w:sz w:val="24"/>
          <w:szCs w:val="24"/>
        </w:rPr>
        <w:t>, Horton DK, Mitsumoto H. Potential Environmental Factors in Amyotrophic Lateral Sclerosis. </w:t>
      </w:r>
      <w:r w:rsidRPr="007911BA">
        <w:rPr>
          <w:rFonts w:ascii="Book Antiqua" w:hAnsi="Book Antiqua"/>
          <w:i/>
          <w:iCs/>
          <w:sz w:val="24"/>
          <w:szCs w:val="24"/>
        </w:rPr>
        <w:t>Neurol Clin</w:t>
      </w:r>
      <w:r w:rsidRPr="007911BA">
        <w:rPr>
          <w:rFonts w:ascii="Book Antiqua" w:hAnsi="Book Antiqua"/>
          <w:sz w:val="24"/>
          <w:szCs w:val="24"/>
        </w:rPr>
        <w:t> 2015; </w:t>
      </w:r>
      <w:r w:rsidRPr="007911BA">
        <w:rPr>
          <w:rFonts w:ascii="Book Antiqua" w:hAnsi="Book Antiqua"/>
          <w:b/>
          <w:bCs/>
          <w:sz w:val="24"/>
          <w:szCs w:val="24"/>
        </w:rPr>
        <w:t>33</w:t>
      </w:r>
      <w:r w:rsidRPr="007911BA">
        <w:rPr>
          <w:rFonts w:ascii="Book Antiqua" w:hAnsi="Book Antiqua"/>
          <w:sz w:val="24"/>
          <w:szCs w:val="24"/>
        </w:rPr>
        <w:t>: 877-888 [PMID: 26515627 DOI: 10.1016/j.ncl.2015.07.009]</w:t>
      </w:r>
    </w:p>
    <w:p w14:paraId="70CACB3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Rappaport SM</w:t>
      </w:r>
      <w:r w:rsidRPr="007911BA">
        <w:rPr>
          <w:rFonts w:ascii="Book Antiqua" w:hAnsi="Book Antiqua"/>
          <w:sz w:val="24"/>
          <w:szCs w:val="24"/>
        </w:rPr>
        <w:t>, Smith MT. Epidemiology. Environment and disease risks. </w:t>
      </w:r>
      <w:r w:rsidRPr="007911BA">
        <w:rPr>
          <w:rFonts w:ascii="Book Antiqua" w:hAnsi="Book Antiqua"/>
          <w:i/>
          <w:iCs/>
          <w:sz w:val="24"/>
          <w:szCs w:val="24"/>
        </w:rPr>
        <w:t>Science</w:t>
      </w:r>
      <w:r w:rsidRPr="007911BA">
        <w:rPr>
          <w:rFonts w:ascii="Book Antiqua" w:hAnsi="Book Antiqua"/>
          <w:sz w:val="24"/>
          <w:szCs w:val="24"/>
        </w:rPr>
        <w:t> 2010; </w:t>
      </w:r>
      <w:r w:rsidRPr="007911BA">
        <w:rPr>
          <w:rFonts w:ascii="Book Antiqua" w:hAnsi="Book Antiqua"/>
          <w:b/>
          <w:bCs/>
          <w:sz w:val="24"/>
          <w:szCs w:val="24"/>
        </w:rPr>
        <w:t>330</w:t>
      </w:r>
      <w:r w:rsidRPr="007911BA">
        <w:rPr>
          <w:rFonts w:ascii="Book Antiqua" w:hAnsi="Book Antiqua"/>
          <w:sz w:val="24"/>
          <w:szCs w:val="24"/>
        </w:rPr>
        <w:t>: 460-461 [PMID: 20966241 DOI: 10.1126/science.1192603]</w:t>
      </w:r>
    </w:p>
    <w:p w14:paraId="2EE2839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Betarbet R,</w:t>
      </w:r>
      <w:r w:rsidRPr="007911BA">
        <w:rPr>
          <w:rFonts w:ascii="Book Antiqua" w:hAnsi="Book Antiqua"/>
          <w:sz w:val="24"/>
          <w:szCs w:val="24"/>
        </w:rPr>
        <w:t> Sherer TB, Kim JH, Baptista M, Cookson MR, Greenamyre JT. Rotenone models of Parkinson's disease: altered alpha-synuclein expression following chronic inhibition of complex I. Soc Neurosci 2002; 316: Abstr 386</w:t>
      </w:r>
    </w:p>
    <w:p w14:paraId="42DE77A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Lu D</w:t>
      </w:r>
      <w:r w:rsidRPr="007911BA">
        <w:rPr>
          <w:rFonts w:ascii="Book Antiqua" w:hAnsi="Book Antiqua"/>
          <w:sz w:val="24"/>
          <w:szCs w:val="24"/>
        </w:rPr>
        <w:t>, Zhang L, Wang H, Zhang Y, Liu J, Xu J, Liang Z, Deng W, Jiang Y, Wu Q, Li S, Ai Z, Zhong Y, Ying Y, Liu H, Gao F, Zhang Z, Chen B. Peroxisome proliferator-activated receptor-γ coactivator-1α (PGC-1α) enhances engraftment and angiogenesis of mesenchymal stem cells in diabetic hindlimb ischemia. </w:t>
      </w:r>
      <w:r w:rsidRPr="007911BA">
        <w:rPr>
          <w:rFonts w:ascii="Book Antiqua" w:hAnsi="Book Antiqua"/>
          <w:i/>
          <w:iCs/>
          <w:sz w:val="24"/>
          <w:szCs w:val="24"/>
        </w:rPr>
        <w:t>Diabetes</w:t>
      </w:r>
      <w:r w:rsidRPr="007911BA">
        <w:rPr>
          <w:rFonts w:ascii="Book Antiqua" w:hAnsi="Book Antiqua"/>
          <w:sz w:val="24"/>
          <w:szCs w:val="24"/>
        </w:rPr>
        <w:t> 2012; </w:t>
      </w:r>
      <w:r w:rsidRPr="007911BA">
        <w:rPr>
          <w:rFonts w:ascii="Book Antiqua" w:hAnsi="Book Antiqua"/>
          <w:b/>
          <w:bCs/>
          <w:sz w:val="24"/>
          <w:szCs w:val="24"/>
        </w:rPr>
        <w:t>61</w:t>
      </w:r>
      <w:r w:rsidRPr="007911BA">
        <w:rPr>
          <w:rFonts w:ascii="Book Antiqua" w:hAnsi="Book Antiqua"/>
          <w:sz w:val="24"/>
          <w:szCs w:val="24"/>
        </w:rPr>
        <w:t>: 1153-1159 [PMID: 22266669 DOI: 10.2337/db11-1271]</w:t>
      </w:r>
    </w:p>
    <w:p w14:paraId="6BA0B53A"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Lee CY</w:t>
      </w:r>
      <w:r w:rsidRPr="007911BA">
        <w:rPr>
          <w:rFonts w:ascii="Book Antiqua" w:hAnsi="Book Antiqua"/>
          <w:sz w:val="24"/>
          <w:szCs w:val="24"/>
        </w:rPr>
        <w:t>, Kang JY, Lim S, Ham O, Chang W, Jang DH. Hypoxic conditioned medium from mesenchymal stem cells promotes lymphangiogenesis by regulation of mitochondrial-related proteins. </w:t>
      </w:r>
      <w:r w:rsidRPr="007911BA">
        <w:rPr>
          <w:rFonts w:ascii="Book Antiqua" w:hAnsi="Book Antiqua"/>
          <w:i/>
          <w:iCs/>
          <w:sz w:val="24"/>
          <w:szCs w:val="24"/>
        </w:rPr>
        <w:t>Stem Cell Res Ther</w:t>
      </w:r>
      <w:r w:rsidRPr="007911BA">
        <w:rPr>
          <w:rFonts w:ascii="Book Antiqua" w:hAnsi="Book Antiqua"/>
          <w:sz w:val="24"/>
          <w:szCs w:val="24"/>
        </w:rPr>
        <w:t> 2016; </w:t>
      </w:r>
      <w:r w:rsidRPr="007911BA">
        <w:rPr>
          <w:rFonts w:ascii="Book Antiqua" w:hAnsi="Book Antiqua"/>
          <w:b/>
          <w:bCs/>
          <w:sz w:val="24"/>
          <w:szCs w:val="24"/>
        </w:rPr>
        <w:t>7</w:t>
      </w:r>
      <w:r w:rsidRPr="007911BA">
        <w:rPr>
          <w:rFonts w:ascii="Book Antiqua" w:hAnsi="Book Antiqua"/>
          <w:sz w:val="24"/>
          <w:szCs w:val="24"/>
        </w:rPr>
        <w:t>: 38 [PMID: 26968383 DOI: 10.1186/s13287-016-0296-1]</w:t>
      </w:r>
    </w:p>
    <w:p w14:paraId="0F556C6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Orlacchio A</w:t>
      </w:r>
      <w:r w:rsidRPr="007911BA">
        <w:rPr>
          <w:rFonts w:ascii="Book Antiqua" w:hAnsi="Book Antiqua"/>
          <w:sz w:val="24"/>
          <w:szCs w:val="24"/>
        </w:rPr>
        <w:t>, Babalini C, Borreca A, Patrono C, Massa R, Basaran S, Munhoz RP, Rogaeva EA, St George-Hyslop PH, Bernardi G, Kawarai T. SPATACSIN mutations cause autosomal recessive juvenile amyotrophic lateral sclerosis. </w:t>
      </w:r>
      <w:r w:rsidRPr="007911BA">
        <w:rPr>
          <w:rFonts w:ascii="Book Antiqua" w:hAnsi="Book Antiqua"/>
          <w:i/>
          <w:iCs/>
          <w:sz w:val="24"/>
          <w:szCs w:val="24"/>
        </w:rPr>
        <w:t>Brain</w:t>
      </w:r>
      <w:r w:rsidRPr="007911BA">
        <w:rPr>
          <w:rFonts w:ascii="Book Antiqua" w:hAnsi="Book Antiqua"/>
          <w:sz w:val="24"/>
          <w:szCs w:val="24"/>
        </w:rPr>
        <w:t> 2010; </w:t>
      </w:r>
      <w:r w:rsidRPr="007911BA">
        <w:rPr>
          <w:rFonts w:ascii="Book Antiqua" w:hAnsi="Book Antiqua"/>
          <w:b/>
          <w:bCs/>
          <w:sz w:val="24"/>
          <w:szCs w:val="24"/>
        </w:rPr>
        <w:t>133</w:t>
      </w:r>
      <w:r w:rsidRPr="007911BA">
        <w:rPr>
          <w:rFonts w:ascii="Book Antiqua" w:hAnsi="Book Antiqua"/>
          <w:sz w:val="24"/>
          <w:szCs w:val="24"/>
        </w:rPr>
        <w:t>: 591-598 [PMID: 20110243 DOI: 10.1093/brain/awp325]</w:t>
      </w:r>
    </w:p>
    <w:p w14:paraId="5B2D834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Fang X</w:t>
      </w:r>
      <w:r w:rsidRPr="007911BA">
        <w:rPr>
          <w:rFonts w:ascii="Book Antiqua" w:hAnsi="Book Antiqua"/>
          <w:sz w:val="24"/>
          <w:szCs w:val="24"/>
        </w:rPr>
        <w:t>, Wang X, Yang S, Meng F, Wang X, Wei H, Chen T. Evaluation of the Microbial Diversity in Amyotrophic Lateral Sclerosis Using High-Throughput Sequencing. </w:t>
      </w:r>
      <w:r w:rsidRPr="007911BA">
        <w:rPr>
          <w:rFonts w:ascii="Book Antiqua" w:hAnsi="Book Antiqua"/>
          <w:i/>
          <w:iCs/>
          <w:sz w:val="24"/>
          <w:szCs w:val="24"/>
        </w:rPr>
        <w:t>Front Microbiol</w:t>
      </w:r>
      <w:r w:rsidRPr="007911BA">
        <w:rPr>
          <w:rFonts w:ascii="Book Antiqua" w:hAnsi="Book Antiqua"/>
          <w:sz w:val="24"/>
          <w:szCs w:val="24"/>
        </w:rPr>
        <w:t> 2016; </w:t>
      </w:r>
      <w:r w:rsidRPr="007911BA">
        <w:rPr>
          <w:rFonts w:ascii="Book Antiqua" w:hAnsi="Book Antiqua"/>
          <w:b/>
          <w:bCs/>
          <w:sz w:val="24"/>
          <w:szCs w:val="24"/>
        </w:rPr>
        <w:t>7</w:t>
      </w:r>
      <w:r w:rsidRPr="007911BA">
        <w:rPr>
          <w:rFonts w:ascii="Book Antiqua" w:hAnsi="Book Antiqua"/>
          <w:sz w:val="24"/>
          <w:szCs w:val="24"/>
        </w:rPr>
        <w:t>: 1479 [PMID: 27703453 DOI: 10.3389/fmicb.2016.01479]</w:t>
      </w:r>
    </w:p>
    <w:p w14:paraId="7C11903B"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Chen SG</w:t>
      </w:r>
      <w:r w:rsidRPr="007911BA">
        <w:rPr>
          <w:rFonts w:ascii="Book Antiqua" w:hAnsi="Book Antiqua"/>
          <w:sz w:val="24"/>
          <w:szCs w:val="24"/>
        </w:rPr>
        <w:t>, Stribinskis V, Rane MJ, Demuth DR, Gozal E, Roberts AM, Jagadapillai R, Liu R, Choe K, Shivakumar B, Son F, Jin S, Kerber R, Adame A, Masliah E, Friedland RP. Exposure to the Functional Bacterial Amyloid Protein Curli Enhances Alpha-Synuclein Aggregation in Aged Fischer 344 Rats and Caenorhabditis elegans. </w:t>
      </w:r>
      <w:r w:rsidRPr="007911BA">
        <w:rPr>
          <w:rFonts w:ascii="Book Antiqua" w:hAnsi="Book Antiqua"/>
          <w:i/>
          <w:iCs/>
          <w:sz w:val="24"/>
          <w:szCs w:val="24"/>
        </w:rPr>
        <w:t>Sci Rep</w:t>
      </w:r>
      <w:r w:rsidRPr="007911BA">
        <w:rPr>
          <w:rFonts w:ascii="Book Antiqua" w:hAnsi="Book Antiqua"/>
          <w:sz w:val="24"/>
          <w:szCs w:val="24"/>
        </w:rPr>
        <w:t> 2016; </w:t>
      </w:r>
      <w:r w:rsidRPr="007911BA">
        <w:rPr>
          <w:rFonts w:ascii="Book Antiqua" w:hAnsi="Book Antiqua"/>
          <w:b/>
          <w:bCs/>
          <w:sz w:val="24"/>
          <w:szCs w:val="24"/>
        </w:rPr>
        <w:t>6</w:t>
      </w:r>
      <w:r w:rsidRPr="007911BA">
        <w:rPr>
          <w:rFonts w:ascii="Book Antiqua" w:hAnsi="Book Antiqua"/>
          <w:sz w:val="24"/>
          <w:szCs w:val="24"/>
        </w:rPr>
        <w:t>: 34477 [PMID: 27708338 DOI: 10.1038/srep34477]</w:t>
      </w:r>
    </w:p>
    <w:p w14:paraId="48D7210B"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Distrutti E</w:t>
      </w:r>
      <w:r w:rsidRPr="007911BA">
        <w:rPr>
          <w:rFonts w:ascii="Book Antiqua" w:hAnsi="Book Antiqua"/>
          <w:sz w:val="24"/>
          <w:szCs w:val="24"/>
        </w:rPr>
        <w:t>, O'Reilly JA, McDonald C, Cipriani S, Renga B, Lynch MA, Fiorucci S. Modulation of intestinal microbiota by the probiotic VSL#3 resets brain gene expression and ameliorates the age-related deficit in LTP. </w:t>
      </w:r>
      <w:r w:rsidRPr="007911BA">
        <w:rPr>
          <w:rFonts w:ascii="Book Antiqua" w:hAnsi="Book Antiqua"/>
          <w:i/>
          <w:iCs/>
          <w:sz w:val="24"/>
          <w:szCs w:val="24"/>
        </w:rPr>
        <w:t>PLoS One</w:t>
      </w:r>
      <w:r w:rsidRPr="007911BA">
        <w:rPr>
          <w:rFonts w:ascii="Book Antiqua" w:hAnsi="Book Antiqua"/>
          <w:sz w:val="24"/>
          <w:szCs w:val="24"/>
        </w:rPr>
        <w:t> 2014; </w:t>
      </w:r>
      <w:r w:rsidRPr="007911BA">
        <w:rPr>
          <w:rFonts w:ascii="Book Antiqua" w:hAnsi="Book Antiqua"/>
          <w:b/>
          <w:bCs/>
          <w:sz w:val="24"/>
          <w:szCs w:val="24"/>
        </w:rPr>
        <w:t>9</w:t>
      </w:r>
      <w:r w:rsidRPr="007911BA">
        <w:rPr>
          <w:rFonts w:ascii="Book Antiqua" w:hAnsi="Book Antiqua"/>
          <w:sz w:val="24"/>
          <w:szCs w:val="24"/>
        </w:rPr>
        <w:t>: e106503 [PMID: 25202975 DOI: 10.1371/journal.pone.0106503]</w:t>
      </w:r>
    </w:p>
    <w:p w14:paraId="001B755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Stewart JA Jr</w:t>
      </w:r>
      <w:r w:rsidRPr="007911BA">
        <w:rPr>
          <w:rFonts w:ascii="Book Antiqua" w:hAnsi="Book Antiqua"/>
          <w:sz w:val="24"/>
          <w:szCs w:val="24"/>
        </w:rPr>
        <w:t>, Cashatt DO, Borck AC, Brown JE, Carver WE. 17beta-estradiol modulation of angiotensin II-stimulated response in cardiac fibroblasts. </w:t>
      </w:r>
      <w:r w:rsidRPr="007911BA">
        <w:rPr>
          <w:rFonts w:ascii="Book Antiqua" w:hAnsi="Book Antiqua"/>
          <w:i/>
          <w:iCs/>
          <w:sz w:val="24"/>
          <w:szCs w:val="24"/>
        </w:rPr>
        <w:t>J Mol Cell Cardiol</w:t>
      </w:r>
      <w:r w:rsidRPr="007911BA">
        <w:rPr>
          <w:rFonts w:ascii="Book Antiqua" w:hAnsi="Book Antiqua"/>
          <w:sz w:val="24"/>
          <w:szCs w:val="24"/>
        </w:rPr>
        <w:t> 2006; </w:t>
      </w:r>
      <w:r w:rsidRPr="007911BA">
        <w:rPr>
          <w:rFonts w:ascii="Book Antiqua" w:hAnsi="Book Antiqua"/>
          <w:b/>
          <w:bCs/>
          <w:sz w:val="24"/>
          <w:szCs w:val="24"/>
        </w:rPr>
        <w:t>41</w:t>
      </w:r>
      <w:r w:rsidRPr="007911BA">
        <w:rPr>
          <w:rFonts w:ascii="Book Antiqua" w:hAnsi="Book Antiqua"/>
          <w:sz w:val="24"/>
          <w:szCs w:val="24"/>
        </w:rPr>
        <w:t>: 97-107 [PMID: 16765374 DOI: 10.1016/j.yjmcc.2006.04.019]</w:t>
      </w:r>
    </w:p>
    <w:p w14:paraId="38717C59"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Serban AI</w:t>
      </w:r>
      <w:r w:rsidRPr="007911BA">
        <w:rPr>
          <w:rFonts w:ascii="Book Antiqua" w:hAnsi="Book Antiqua"/>
          <w:sz w:val="24"/>
          <w:szCs w:val="24"/>
        </w:rPr>
        <w:t>, Stanca L, Geicu OI, Munteanu MC, Dinischiotu A. RAGE and TGF-β1 Cross-Talk Regulate Extracellular Matrix Turnover and Cytokine Synthesis in AGEs Exposed Fibroblast Cells. </w:t>
      </w:r>
      <w:r w:rsidRPr="007911BA">
        <w:rPr>
          <w:rFonts w:ascii="Book Antiqua" w:hAnsi="Book Antiqua"/>
          <w:i/>
          <w:iCs/>
          <w:sz w:val="24"/>
          <w:szCs w:val="24"/>
        </w:rPr>
        <w:t>PLoS One</w:t>
      </w:r>
      <w:r w:rsidRPr="007911BA">
        <w:rPr>
          <w:rFonts w:ascii="Book Antiqua" w:hAnsi="Book Antiqua"/>
          <w:sz w:val="24"/>
          <w:szCs w:val="24"/>
        </w:rPr>
        <w:t> 2016; </w:t>
      </w:r>
      <w:r w:rsidRPr="007911BA">
        <w:rPr>
          <w:rFonts w:ascii="Book Antiqua" w:hAnsi="Book Antiqua"/>
          <w:b/>
          <w:bCs/>
          <w:sz w:val="24"/>
          <w:szCs w:val="24"/>
        </w:rPr>
        <w:t>11</w:t>
      </w:r>
      <w:r w:rsidRPr="007911BA">
        <w:rPr>
          <w:rFonts w:ascii="Book Antiqua" w:hAnsi="Book Antiqua"/>
          <w:sz w:val="24"/>
          <w:szCs w:val="24"/>
        </w:rPr>
        <w:t>: e0152376 [PMID: 27015414 DOI: 10.1371/journal.pone.0152376]</w:t>
      </w:r>
    </w:p>
    <w:p w14:paraId="74BC31D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Bianchi R</w:t>
      </w:r>
      <w:r w:rsidRPr="007911BA">
        <w:rPr>
          <w:rFonts w:ascii="Book Antiqua" w:hAnsi="Book Antiqua"/>
          <w:sz w:val="24"/>
          <w:szCs w:val="24"/>
        </w:rPr>
        <w:t>, Kastrisianaki E, Giambanco I, Donato R. S100B protein stimulates microglia migration via RAGE-dependent up-regulation of chemokine expression and release. </w:t>
      </w:r>
      <w:r w:rsidRPr="007911BA">
        <w:rPr>
          <w:rFonts w:ascii="Book Antiqua" w:hAnsi="Book Antiqua"/>
          <w:i/>
          <w:iCs/>
          <w:sz w:val="24"/>
          <w:szCs w:val="24"/>
        </w:rPr>
        <w:t>J Biol Chem</w:t>
      </w:r>
      <w:r w:rsidRPr="007911BA">
        <w:rPr>
          <w:rFonts w:ascii="Book Antiqua" w:hAnsi="Book Antiqua"/>
          <w:sz w:val="24"/>
          <w:szCs w:val="24"/>
        </w:rPr>
        <w:t> 2011; </w:t>
      </w:r>
      <w:r w:rsidRPr="007911BA">
        <w:rPr>
          <w:rFonts w:ascii="Book Antiqua" w:hAnsi="Book Antiqua"/>
          <w:b/>
          <w:bCs/>
          <w:sz w:val="24"/>
          <w:szCs w:val="24"/>
        </w:rPr>
        <w:t>286</w:t>
      </w:r>
      <w:r w:rsidRPr="007911BA">
        <w:rPr>
          <w:rFonts w:ascii="Book Antiqua" w:hAnsi="Book Antiqua"/>
          <w:sz w:val="24"/>
          <w:szCs w:val="24"/>
        </w:rPr>
        <w:t>: 7214-7226 [PMID: 21209080 DOI: 10.1074/jbc.M110.169342]</w:t>
      </w:r>
    </w:p>
    <w:p w14:paraId="72D095E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Casula M</w:t>
      </w:r>
      <w:r w:rsidRPr="007911BA">
        <w:rPr>
          <w:rFonts w:ascii="Book Antiqua" w:hAnsi="Book Antiqua"/>
          <w:sz w:val="24"/>
          <w:szCs w:val="24"/>
        </w:rPr>
        <w:t xml:space="preserve">, Iyer AM, Spliet WG, Anink JJ, Steentjes K, Sta M, Troost D, Aronica E. Toll-like receptor signaling in amyotrophic lateral sclerosis spinal cord </w:t>
      </w:r>
      <w:r w:rsidRPr="007911BA">
        <w:rPr>
          <w:rFonts w:ascii="Book Antiqua" w:hAnsi="Book Antiqua"/>
          <w:sz w:val="24"/>
          <w:szCs w:val="24"/>
        </w:rPr>
        <w:lastRenderedPageBreak/>
        <w:t>tissue. </w:t>
      </w:r>
      <w:r w:rsidRPr="007911BA">
        <w:rPr>
          <w:rFonts w:ascii="Book Antiqua" w:hAnsi="Book Antiqua"/>
          <w:i/>
          <w:iCs/>
          <w:sz w:val="24"/>
          <w:szCs w:val="24"/>
        </w:rPr>
        <w:t>Neuroscience</w:t>
      </w:r>
      <w:r w:rsidRPr="007911BA">
        <w:rPr>
          <w:rFonts w:ascii="Book Antiqua" w:hAnsi="Book Antiqua"/>
          <w:sz w:val="24"/>
          <w:szCs w:val="24"/>
        </w:rPr>
        <w:t> 2011; </w:t>
      </w:r>
      <w:r w:rsidRPr="007911BA">
        <w:rPr>
          <w:rFonts w:ascii="Book Antiqua" w:hAnsi="Book Antiqua"/>
          <w:b/>
          <w:bCs/>
          <w:sz w:val="24"/>
          <w:szCs w:val="24"/>
        </w:rPr>
        <w:t>179</w:t>
      </w:r>
      <w:r w:rsidRPr="007911BA">
        <w:rPr>
          <w:rFonts w:ascii="Book Antiqua" w:hAnsi="Book Antiqua"/>
          <w:sz w:val="24"/>
          <w:szCs w:val="24"/>
        </w:rPr>
        <w:t>: 233-243 [PMID: 21303685 DOI: 10.1016/j.neuroscience.2011.02.001</w:t>
      </w:r>
      <w:r>
        <w:rPr>
          <w:rFonts w:ascii="Book Antiqua" w:hAnsi="Book Antiqua"/>
          <w:sz w:val="24"/>
          <w:szCs w:val="24"/>
        </w:rPr>
        <w:t>]</w:t>
      </w:r>
    </w:p>
    <w:p w14:paraId="471319A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Juranek JK</w:t>
      </w:r>
      <w:r w:rsidRPr="007911BA">
        <w:rPr>
          <w:rFonts w:ascii="Book Antiqua" w:hAnsi="Book Antiqua"/>
          <w:sz w:val="24"/>
          <w:szCs w:val="24"/>
        </w:rPr>
        <w:t>, Daffu GK, Wojtkiewicz J, Lacomis D, Kofler J, Schmidt AM. Receptor for Advanced Glycation End Products and its Inflammatory Ligands are Upregulated in Amyotrophic Lateral Sclerosis. </w:t>
      </w:r>
      <w:r w:rsidRPr="007911BA">
        <w:rPr>
          <w:rFonts w:ascii="Book Antiqua" w:hAnsi="Book Antiqua"/>
          <w:i/>
          <w:iCs/>
          <w:sz w:val="24"/>
          <w:szCs w:val="24"/>
        </w:rPr>
        <w:t>Front Cell Neurosci</w:t>
      </w:r>
      <w:r w:rsidRPr="007911BA">
        <w:rPr>
          <w:rFonts w:ascii="Book Antiqua" w:hAnsi="Book Antiqua"/>
          <w:sz w:val="24"/>
          <w:szCs w:val="24"/>
        </w:rPr>
        <w:t> 2015; </w:t>
      </w:r>
      <w:r w:rsidRPr="007911BA">
        <w:rPr>
          <w:rFonts w:ascii="Book Antiqua" w:hAnsi="Book Antiqua"/>
          <w:b/>
          <w:bCs/>
          <w:sz w:val="24"/>
          <w:szCs w:val="24"/>
        </w:rPr>
        <w:t>9</w:t>
      </w:r>
      <w:r w:rsidRPr="007911BA">
        <w:rPr>
          <w:rFonts w:ascii="Book Antiqua" w:hAnsi="Book Antiqua"/>
          <w:sz w:val="24"/>
          <w:szCs w:val="24"/>
        </w:rPr>
        <w:t>: 485 [PMID: 26733811 DOI: 10.3389/fncel.2015.00485]</w:t>
      </w:r>
    </w:p>
    <w:p w14:paraId="42CCF78F"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Rappaport SM</w:t>
      </w:r>
      <w:r w:rsidRPr="007911BA">
        <w:rPr>
          <w:rFonts w:ascii="Book Antiqua" w:hAnsi="Book Antiqua"/>
          <w:sz w:val="24"/>
          <w:szCs w:val="24"/>
        </w:rPr>
        <w:t>, Li H, Grigoryan H, Funk WE, Williams ER. Adductomics: characterizing exposures to reactive electrophiles. </w:t>
      </w:r>
      <w:r w:rsidRPr="007911BA">
        <w:rPr>
          <w:rFonts w:ascii="Book Antiqua" w:hAnsi="Book Antiqua"/>
          <w:i/>
          <w:iCs/>
          <w:sz w:val="24"/>
          <w:szCs w:val="24"/>
        </w:rPr>
        <w:t>Toxicol Lett</w:t>
      </w:r>
      <w:r w:rsidRPr="007911BA">
        <w:rPr>
          <w:rFonts w:ascii="Book Antiqua" w:hAnsi="Book Antiqua"/>
          <w:sz w:val="24"/>
          <w:szCs w:val="24"/>
        </w:rPr>
        <w:t> 2012; </w:t>
      </w:r>
      <w:r w:rsidRPr="007911BA">
        <w:rPr>
          <w:rFonts w:ascii="Book Antiqua" w:hAnsi="Book Antiqua"/>
          <w:b/>
          <w:bCs/>
          <w:sz w:val="24"/>
          <w:szCs w:val="24"/>
        </w:rPr>
        <w:t>213</w:t>
      </w:r>
      <w:r w:rsidRPr="007911BA">
        <w:rPr>
          <w:rFonts w:ascii="Book Antiqua" w:hAnsi="Book Antiqua"/>
          <w:sz w:val="24"/>
          <w:szCs w:val="24"/>
        </w:rPr>
        <w:t>: 83-90 [PMID: 21501670 DOI: 10.1016/j.toxlet.2011.04.002]</w:t>
      </w:r>
    </w:p>
    <w:p w14:paraId="4C42108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Gaudet AD</w:t>
      </w:r>
      <w:r w:rsidRPr="007911BA">
        <w:rPr>
          <w:rFonts w:ascii="Book Antiqua" w:hAnsi="Book Antiqua"/>
          <w:sz w:val="24"/>
          <w:szCs w:val="24"/>
        </w:rPr>
        <w:t>, Popovich PG. Extracellular matrix regulation of inflammation in the healthy and injured spinal cord. </w:t>
      </w:r>
      <w:r w:rsidRPr="007911BA">
        <w:rPr>
          <w:rFonts w:ascii="Book Antiqua" w:hAnsi="Book Antiqua"/>
          <w:i/>
          <w:iCs/>
          <w:sz w:val="24"/>
          <w:szCs w:val="24"/>
        </w:rPr>
        <w:t>Exp Neurol</w:t>
      </w:r>
      <w:r w:rsidRPr="007911BA">
        <w:rPr>
          <w:rFonts w:ascii="Book Antiqua" w:hAnsi="Book Antiqua"/>
          <w:sz w:val="24"/>
          <w:szCs w:val="24"/>
        </w:rPr>
        <w:t> 2014; </w:t>
      </w:r>
      <w:r w:rsidRPr="007911BA">
        <w:rPr>
          <w:rFonts w:ascii="Book Antiqua" w:hAnsi="Book Antiqua"/>
          <w:b/>
          <w:bCs/>
          <w:sz w:val="24"/>
          <w:szCs w:val="24"/>
        </w:rPr>
        <w:t>258</w:t>
      </w:r>
      <w:r w:rsidRPr="007911BA">
        <w:rPr>
          <w:rFonts w:ascii="Book Antiqua" w:hAnsi="Book Antiqua"/>
          <w:sz w:val="24"/>
          <w:szCs w:val="24"/>
        </w:rPr>
        <w:t>: 24-34 [PMID: 25017885 DOI: 10.1016/j.expneurol.2013.11.020]</w:t>
      </w:r>
    </w:p>
    <w:p w14:paraId="1D7FD96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Katayama Y</w:t>
      </w:r>
      <w:r w:rsidRPr="007911BA">
        <w:rPr>
          <w:rFonts w:ascii="Book Antiqua" w:hAnsi="Book Antiqua"/>
          <w:sz w:val="24"/>
          <w:szCs w:val="24"/>
        </w:rPr>
        <w:t>, Battista M, Kao WM, Hidalgo A, Peired AJ, Thomas SA, Frenette PS. Signals from the sympathetic nervous system regulate hematopoietic stem cell egress from bone marrow. </w:t>
      </w:r>
      <w:r w:rsidRPr="007911BA">
        <w:rPr>
          <w:rFonts w:ascii="Book Antiqua" w:hAnsi="Book Antiqua"/>
          <w:i/>
          <w:iCs/>
          <w:sz w:val="24"/>
          <w:szCs w:val="24"/>
        </w:rPr>
        <w:t>Cell</w:t>
      </w:r>
      <w:r w:rsidRPr="007911BA">
        <w:rPr>
          <w:rFonts w:ascii="Book Antiqua" w:hAnsi="Book Antiqua"/>
          <w:sz w:val="24"/>
          <w:szCs w:val="24"/>
        </w:rPr>
        <w:t> 2006; </w:t>
      </w:r>
      <w:r w:rsidRPr="007911BA">
        <w:rPr>
          <w:rFonts w:ascii="Book Antiqua" w:hAnsi="Book Antiqua"/>
          <w:b/>
          <w:bCs/>
          <w:sz w:val="24"/>
          <w:szCs w:val="24"/>
        </w:rPr>
        <w:t>124</w:t>
      </w:r>
      <w:r w:rsidRPr="007911BA">
        <w:rPr>
          <w:rFonts w:ascii="Book Antiqua" w:hAnsi="Book Antiqua"/>
          <w:sz w:val="24"/>
          <w:szCs w:val="24"/>
        </w:rPr>
        <w:t>: 407-421 [PMID: 16439213 DOI: 10.1016/j.cell.2005.10.041]</w:t>
      </w:r>
    </w:p>
    <w:p w14:paraId="4CC3917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Olsson R</w:t>
      </w:r>
      <w:r w:rsidRPr="007911BA">
        <w:rPr>
          <w:rFonts w:ascii="Book Antiqua" w:hAnsi="Book Antiqua"/>
          <w:sz w:val="24"/>
          <w:szCs w:val="24"/>
        </w:rPr>
        <w:t>, Remberger M, Schaffer M, Berggren DM, Svahn BM, Mattsson J, Ringden O. Graft failure in the modern era of allogeneic hematopoietic SCT. </w:t>
      </w:r>
      <w:r w:rsidRPr="007911BA">
        <w:rPr>
          <w:rFonts w:ascii="Book Antiqua" w:hAnsi="Book Antiqua"/>
          <w:i/>
          <w:iCs/>
          <w:sz w:val="24"/>
          <w:szCs w:val="24"/>
        </w:rPr>
        <w:t>Bone Marrow Transplant</w:t>
      </w:r>
      <w:r w:rsidRPr="007911BA">
        <w:rPr>
          <w:rFonts w:ascii="Book Antiqua" w:hAnsi="Book Antiqua"/>
          <w:sz w:val="24"/>
          <w:szCs w:val="24"/>
        </w:rPr>
        <w:t> 2013; </w:t>
      </w:r>
      <w:r w:rsidRPr="007911BA">
        <w:rPr>
          <w:rFonts w:ascii="Book Antiqua" w:hAnsi="Book Antiqua"/>
          <w:b/>
          <w:bCs/>
          <w:sz w:val="24"/>
          <w:szCs w:val="24"/>
        </w:rPr>
        <w:t>48</w:t>
      </w:r>
      <w:r w:rsidRPr="007911BA">
        <w:rPr>
          <w:rFonts w:ascii="Book Antiqua" w:hAnsi="Book Antiqua"/>
          <w:sz w:val="24"/>
          <w:szCs w:val="24"/>
        </w:rPr>
        <w:t>: 537-543 [PMID: 23222384 DOI: 10.1038/bmt.2012.239</w:t>
      </w:r>
      <w:r>
        <w:rPr>
          <w:rFonts w:ascii="Book Antiqua" w:hAnsi="Book Antiqua"/>
          <w:sz w:val="24"/>
          <w:szCs w:val="24"/>
        </w:rPr>
        <w:t>]</w:t>
      </w:r>
    </w:p>
    <w:p w14:paraId="05B06EA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Estin C</w:t>
      </w:r>
      <w:r w:rsidRPr="007911BA">
        <w:rPr>
          <w:rFonts w:ascii="Book Antiqua" w:hAnsi="Book Antiqua"/>
          <w:sz w:val="24"/>
          <w:szCs w:val="24"/>
        </w:rPr>
        <w:t>, Vernadakis A. Primary glial cells and brain fibroblasts: interactions in culture. </w:t>
      </w:r>
      <w:r w:rsidRPr="007911BA">
        <w:rPr>
          <w:rFonts w:ascii="Book Antiqua" w:hAnsi="Book Antiqua"/>
          <w:i/>
          <w:iCs/>
          <w:sz w:val="24"/>
          <w:szCs w:val="24"/>
        </w:rPr>
        <w:t>Brain Res Bull</w:t>
      </w:r>
      <w:r w:rsidRPr="007911BA">
        <w:rPr>
          <w:rFonts w:ascii="Book Antiqua" w:hAnsi="Book Antiqua"/>
          <w:sz w:val="24"/>
          <w:szCs w:val="24"/>
        </w:rPr>
        <w:t> 1986; </w:t>
      </w:r>
      <w:r w:rsidRPr="007911BA">
        <w:rPr>
          <w:rFonts w:ascii="Book Antiqua" w:hAnsi="Book Antiqua"/>
          <w:b/>
          <w:bCs/>
          <w:sz w:val="24"/>
          <w:szCs w:val="24"/>
        </w:rPr>
        <w:t>16</w:t>
      </w:r>
      <w:r w:rsidRPr="007911BA">
        <w:rPr>
          <w:rFonts w:ascii="Book Antiqua" w:hAnsi="Book Antiqua"/>
          <w:sz w:val="24"/>
          <w:szCs w:val="24"/>
        </w:rPr>
        <w:t>: 723-731 [PMID: 2874876]</w:t>
      </w:r>
    </w:p>
    <w:p w14:paraId="5C91D02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Chen IH</w:t>
      </w:r>
      <w:r w:rsidRPr="007911BA">
        <w:rPr>
          <w:rFonts w:ascii="Book Antiqua" w:hAnsi="Book Antiqua"/>
          <w:sz w:val="24"/>
          <w:szCs w:val="24"/>
        </w:rPr>
        <w:t>, Xue L, Hsu CC, Paez JS, Pan L, Andaluz H, Wendt MK, Iliuk AB, Zhu JK, Tao WA. Phosphoproteins in extracellular vesicles as candidate markers for breast cancer. </w:t>
      </w:r>
      <w:r w:rsidRPr="007911BA">
        <w:rPr>
          <w:rFonts w:ascii="Book Antiqua" w:hAnsi="Book Antiqua"/>
          <w:i/>
          <w:iCs/>
          <w:sz w:val="24"/>
          <w:szCs w:val="24"/>
        </w:rPr>
        <w:t>Proc Natl Acad Sci U S A</w:t>
      </w:r>
      <w:r w:rsidRPr="007911BA">
        <w:rPr>
          <w:rFonts w:ascii="Book Antiqua" w:hAnsi="Book Antiqua"/>
          <w:sz w:val="24"/>
          <w:szCs w:val="24"/>
        </w:rPr>
        <w:t> 2017; </w:t>
      </w:r>
      <w:r w:rsidRPr="007911BA">
        <w:rPr>
          <w:rFonts w:ascii="Book Antiqua" w:hAnsi="Book Antiqua"/>
          <w:b/>
          <w:bCs/>
          <w:sz w:val="24"/>
          <w:szCs w:val="24"/>
        </w:rPr>
        <w:t>114</w:t>
      </w:r>
      <w:r w:rsidRPr="007911BA">
        <w:rPr>
          <w:rFonts w:ascii="Book Antiqua" w:hAnsi="Book Antiqua"/>
          <w:sz w:val="24"/>
          <w:szCs w:val="24"/>
        </w:rPr>
        <w:t>: 3175-3180 [PMID: 28270605 DOI: 10.1073/pnas.1618088114]</w:t>
      </w:r>
    </w:p>
    <w:p w14:paraId="60EAB5E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Le Blanc K</w:t>
      </w:r>
      <w:r w:rsidRPr="007911BA">
        <w:rPr>
          <w:rFonts w:ascii="Book Antiqua" w:hAnsi="Book Antiqua"/>
          <w:sz w:val="24"/>
          <w:szCs w:val="24"/>
        </w:rPr>
        <w:t>, Rasmusson I, Sundberg B, Götherström C, Hassan M, Uzunel M, Ringdén O. Treatment of severe acute graft-versus-host disease with third party haploidentical mesenchymal stem cells. </w:t>
      </w:r>
      <w:r w:rsidRPr="007911BA">
        <w:rPr>
          <w:rFonts w:ascii="Book Antiqua" w:hAnsi="Book Antiqua"/>
          <w:i/>
          <w:iCs/>
          <w:sz w:val="24"/>
          <w:szCs w:val="24"/>
        </w:rPr>
        <w:t>Lancet</w:t>
      </w:r>
      <w:r w:rsidRPr="007911BA">
        <w:rPr>
          <w:rFonts w:ascii="Book Antiqua" w:hAnsi="Book Antiqua"/>
          <w:sz w:val="24"/>
          <w:szCs w:val="24"/>
        </w:rPr>
        <w:t> 2004; </w:t>
      </w:r>
      <w:r w:rsidRPr="007911BA">
        <w:rPr>
          <w:rFonts w:ascii="Book Antiqua" w:hAnsi="Book Antiqua"/>
          <w:b/>
          <w:bCs/>
          <w:sz w:val="24"/>
          <w:szCs w:val="24"/>
        </w:rPr>
        <w:t>363</w:t>
      </w:r>
      <w:r w:rsidRPr="007911BA">
        <w:rPr>
          <w:rFonts w:ascii="Book Antiqua" w:hAnsi="Book Antiqua"/>
          <w:sz w:val="24"/>
          <w:szCs w:val="24"/>
        </w:rPr>
        <w:t>: 1439-1441 [PMID: 15121408 DOI: 10.1016/S0140-6736(04)16104-7]</w:t>
      </w:r>
    </w:p>
    <w:p w14:paraId="2750CA3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lastRenderedPageBreak/>
        <w:t>Baron F</w:t>
      </w:r>
      <w:r w:rsidRPr="007911BA">
        <w:rPr>
          <w:rFonts w:ascii="Book Antiqua" w:hAnsi="Book Antiqua"/>
          <w:sz w:val="24"/>
          <w:szCs w:val="24"/>
        </w:rPr>
        <w:t>, Storb R. Mesenchymal stromal cells: a new tool against graft-versus-host disease? </w:t>
      </w:r>
      <w:r w:rsidRPr="007911BA">
        <w:rPr>
          <w:rFonts w:ascii="Book Antiqua" w:hAnsi="Book Antiqua"/>
          <w:i/>
          <w:iCs/>
          <w:sz w:val="24"/>
          <w:szCs w:val="24"/>
        </w:rPr>
        <w:t>Biol Blood Marrow Transplant</w:t>
      </w:r>
      <w:r w:rsidRPr="007911BA">
        <w:rPr>
          <w:rFonts w:ascii="Book Antiqua" w:hAnsi="Book Antiqua"/>
          <w:sz w:val="24"/>
          <w:szCs w:val="24"/>
        </w:rPr>
        <w:t> 2012; </w:t>
      </w:r>
      <w:r w:rsidRPr="007911BA">
        <w:rPr>
          <w:rFonts w:ascii="Book Antiqua" w:hAnsi="Book Antiqua"/>
          <w:b/>
          <w:bCs/>
          <w:sz w:val="24"/>
          <w:szCs w:val="24"/>
        </w:rPr>
        <w:t>18</w:t>
      </w:r>
      <w:r w:rsidRPr="007911BA">
        <w:rPr>
          <w:rFonts w:ascii="Book Antiqua" w:hAnsi="Book Antiqua"/>
          <w:sz w:val="24"/>
          <w:szCs w:val="24"/>
        </w:rPr>
        <w:t>: 822-840 [PMID: 21963621 DOI: 10.1016/j.bbmt.2011.09.003</w:t>
      </w:r>
      <w:r>
        <w:rPr>
          <w:rFonts w:ascii="Book Antiqua" w:hAnsi="Book Antiqua"/>
          <w:sz w:val="24"/>
          <w:szCs w:val="24"/>
        </w:rPr>
        <w:t>]</w:t>
      </w:r>
    </w:p>
    <w:p w14:paraId="616B5AE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Kordelas L</w:t>
      </w:r>
      <w:r w:rsidRPr="007911BA">
        <w:rPr>
          <w:rFonts w:ascii="Book Antiqua" w:hAnsi="Book Antiqua"/>
          <w:sz w:val="24"/>
          <w:szCs w:val="24"/>
        </w:rPr>
        <w:t>, Rebmann V, Ludwig AK, Radtke S, Ruesing J, Doeppner TR, Epple M, Horn PA, Beelen DW, Giebel B. MSC-derived exosomes: a novel tool to treat therapy-refractory graft-versus-host disease. </w:t>
      </w:r>
      <w:r w:rsidRPr="007911BA">
        <w:rPr>
          <w:rFonts w:ascii="Book Antiqua" w:hAnsi="Book Antiqua"/>
          <w:i/>
          <w:iCs/>
          <w:sz w:val="24"/>
          <w:szCs w:val="24"/>
        </w:rPr>
        <w:t>Leukemia</w:t>
      </w:r>
      <w:r w:rsidRPr="007911BA">
        <w:rPr>
          <w:rFonts w:ascii="Book Antiqua" w:hAnsi="Book Antiqua"/>
          <w:sz w:val="24"/>
          <w:szCs w:val="24"/>
        </w:rPr>
        <w:t> 2014; </w:t>
      </w:r>
      <w:r w:rsidRPr="007911BA">
        <w:rPr>
          <w:rFonts w:ascii="Book Antiqua" w:hAnsi="Book Antiqua"/>
          <w:b/>
          <w:bCs/>
          <w:sz w:val="24"/>
          <w:szCs w:val="24"/>
        </w:rPr>
        <w:t>28</w:t>
      </w:r>
      <w:r w:rsidRPr="007911BA">
        <w:rPr>
          <w:rFonts w:ascii="Book Antiqua" w:hAnsi="Book Antiqua"/>
          <w:sz w:val="24"/>
          <w:szCs w:val="24"/>
        </w:rPr>
        <w:t>: 970-973 [PMID: 24445866 DOI: 10.1038/leu.2014.41]</w:t>
      </w:r>
    </w:p>
    <w:p w14:paraId="6E8B3A7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Burzyn D</w:t>
      </w:r>
      <w:r w:rsidRPr="007911BA">
        <w:rPr>
          <w:rFonts w:ascii="Book Antiqua" w:hAnsi="Book Antiqua"/>
          <w:sz w:val="24"/>
          <w:szCs w:val="24"/>
        </w:rPr>
        <w:t>, Kuswanto W, Kolodin D, Shadrach JL, Cerletti M, Jang Y, Sefik E, Tan TG, Wagers AJ, Benoist C, Mathis D. A special population of regulatory T cells potentiates muscle repair. </w:t>
      </w:r>
      <w:r w:rsidRPr="007911BA">
        <w:rPr>
          <w:rFonts w:ascii="Book Antiqua" w:hAnsi="Book Antiqua"/>
          <w:i/>
          <w:iCs/>
          <w:sz w:val="24"/>
          <w:szCs w:val="24"/>
        </w:rPr>
        <w:t>Cell</w:t>
      </w:r>
      <w:r w:rsidRPr="007911BA">
        <w:rPr>
          <w:rFonts w:ascii="Book Antiqua" w:hAnsi="Book Antiqua"/>
          <w:sz w:val="24"/>
          <w:szCs w:val="24"/>
        </w:rPr>
        <w:t> 2013; </w:t>
      </w:r>
      <w:r w:rsidRPr="007911BA">
        <w:rPr>
          <w:rFonts w:ascii="Book Antiqua" w:hAnsi="Book Antiqua"/>
          <w:b/>
          <w:bCs/>
          <w:sz w:val="24"/>
          <w:szCs w:val="24"/>
        </w:rPr>
        <w:t>155</w:t>
      </w:r>
      <w:r w:rsidRPr="007911BA">
        <w:rPr>
          <w:rFonts w:ascii="Book Antiqua" w:hAnsi="Book Antiqua"/>
          <w:sz w:val="24"/>
          <w:szCs w:val="24"/>
        </w:rPr>
        <w:t>: 1282-1295 [PMID: 24315098 DOI: 10.1016/j.cell.2013.10.054</w:t>
      </w:r>
      <w:r>
        <w:rPr>
          <w:rFonts w:ascii="Book Antiqua" w:hAnsi="Book Antiqua"/>
          <w:sz w:val="24"/>
          <w:szCs w:val="24"/>
        </w:rPr>
        <w:t>]</w:t>
      </w:r>
    </w:p>
    <w:p w14:paraId="6E4ECC4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Medzhitov R</w:t>
      </w:r>
      <w:r w:rsidRPr="007911BA">
        <w:rPr>
          <w:rFonts w:ascii="Book Antiqua" w:hAnsi="Book Antiqua"/>
          <w:sz w:val="24"/>
          <w:szCs w:val="24"/>
        </w:rPr>
        <w:t>. Origin and physiological roles of inflammation. </w:t>
      </w:r>
      <w:r w:rsidRPr="007911BA">
        <w:rPr>
          <w:rFonts w:ascii="Book Antiqua" w:hAnsi="Book Antiqua"/>
          <w:i/>
          <w:iCs/>
          <w:sz w:val="24"/>
          <w:szCs w:val="24"/>
        </w:rPr>
        <w:t>Nature</w:t>
      </w:r>
      <w:r w:rsidRPr="007911BA">
        <w:rPr>
          <w:rFonts w:ascii="Book Antiqua" w:hAnsi="Book Antiqua"/>
          <w:sz w:val="24"/>
          <w:szCs w:val="24"/>
        </w:rPr>
        <w:t> 2008; </w:t>
      </w:r>
      <w:r w:rsidRPr="007911BA">
        <w:rPr>
          <w:rFonts w:ascii="Book Antiqua" w:hAnsi="Book Antiqua"/>
          <w:b/>
          <w:bCs/>
          <w:sz w:val="24"/>
          <w:szCs w:val="24"/>
        </w:rPr>
        <w:t>454</w:t>
      </w:r>
      <w:r w:rsidRPr="007911BA">
        <w:rPr>
          <w:rFonts w:ascii="Book Antiqua" w:hAnsi="Book Antiqua"/>
          <w:sz w:val="24"/>
          <w:szCs w:val="24"/>
        </w:rPr>
        <w:t>: 428-435 [PMID: 18650913 DOI: 10.1038/nature07201]</w:t>
      </w:r>
    </w:p>
    <w:p w14:paraId="6000CDE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Franceschi C</w:t>
      </w:r>
      <w:r w:rsidRPr="007911BA">
        <w:rPr>
          <w:rFonts w:ascii="Book Antiqua" w:hAnsi="Book Antiqua"/>
          <w:sz w:val="24"/>
          <w:szCs w:val="24"/>
        </w:rPr>
        <w:t>, Campisi J. Chronic inflammation (inflammaging) and its potential contribution to age-associated diseases. </w:t>
      </w:r>
      <w:r w:rsidRPr="007911BA">
        <w:rPr>
          <w:rFonts w:ascii="Book Antiqua" w:hAnsi="Book Antiqua"/>
          <w:i/>
          <w:iCs/>
          <w:sz w:val="24"/>
          <w:szCs w:val="24"/>
        </w:rPr>
        <w:t>J Gerontol A Biol Sci Med Sci</w:t>
      </w:r>
      <w:r w:rsidRPr="007911BA">
        <w:rPr>
          <w:rFonts w:ascii="Book Antiqua" w:hAnsi="Book Antiqua"/>
          <w:sz w:val="24"/>
          <w:szCs w:val="24"/>
        </w:rPr>
        <w:t> 2014; </w:t>
      </w:r>
      <w:r w:rsidRPr="007911BA">
        <w:rPr>
          <w:rFonts w:ascii="Book Antiqua" w:hAnsi="Book Antiqua"/>
          <w:b/>
          <w:bCs/>
          <w:sz w:val="24"/>
          <w:szCs w:val="24"/>
        </w:rPr>
        <w:t xml:space="preserve">69 </w:t>
      </w:r>
      <w:r w:rsidRPr="009531D3">
        <w:rPr>
          <w:rFonts w:ascii="Book Antiqua" w:hAnsi="Book Antiqua"/>
          <w:bCs/>
          <w:sz w:val="24"/>
          <w:szCs w:val="24"/>
        </w:rPr>
        <w:t>Suppl 1</w:t>
      </w:r>
      <w:r w:rsidRPr="007911BA">
        <w:rPr>
          <w:rFonts w:ascii="Book Antiqua" w:hAnsi="Book Antiqua"/>
          <w:sz w:val="24"/>
          <w:szCs w:val="24"/>
        </w:rPr>
        <w:t>: S4-S9 [PMID: 24833586 DOI: 10.1093/gerona/glu057]</w:t>
      </w:r>
    </w:p>
    <w:p w14:paraId="19E7598E"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Rassoulzadegan M</w:t>
      </w:r>
      <w:r w:rsidRPr="007911BA">
        <w:rPr>
          <w:rFonts w:ascii="Book Antiqua" w:hAnsi="Book Antiqua"/>
          <w:sz w:val="24"/>
          <w:szCs w:val="24"/>
        </w:rPr>
        <w:t>, Grandjean V, Gounon P, Vincent S, Gillot I, Cuzin F. RNA-mediated non-mendelian inheritance of an epigenetic change in the mouse. </w:t>
      </w:r>
      <w:r w:rsidRPr="007911BA">
        <w:rPr>
          <w:rFonts w:ascii="Book Antiqua" w:hAnsi="Book Antiqua"/>
          <w:i/>
          <w:iCs/>
          <w:sz w:val="24"/>
          <w:szCs w:val="24"/>
        </w:rPr>
        <w:t>Nature</w:t>
      </w:r>
      <w:r w:rsidRPr="007911BA">
        <w:rPr>
          <w:rFonts w:ascii="Book Antiqua" w:hAnsi="Book Antiqua"/>
          <w:sz w:val="24"/>
          <w:szCs w:val="24"/>
        </w:rPr>
        <w:t> 2006; </w:t>
      </w:r>
      <w:r w:rsidRPr="007911BA">
        <w:rPr>
          <w:rFonts w:ascii="Book Antiqua" w:hAnsi="Book Antiqua"/>
          <w:b/>
          <w:bCs/>
          <w:sz w:val="24"/>
          <w:szCs w:val="24"/>
        </w:rPr>
        <w:t>441</w:t>
      </w:r>
      <w:r w:rsidRPr="007911BA">
        <w:rPr>
          <w:rFonts w:ascii="Book Antiqua" w:hAnsi="Book Antiqua"/>
          <w:sz w:val="24"/>
          <w:szCs w:val="24"/>
        </w:rPr>
        <w:t>: 469-474 [PMID: 16724059 DOI: 10.1038/nature04674</w:t>
      </w:r>
      <w:r>
        <w:rPr>
          <w:rFonts w:ascii="Book Antiqua" w:hAnsi="Book Antiqua"/>
          <w:sz w:val="24"/>
          <w:szCs w:val="24"/>
        </w:rPr>
        <w:t>]</w:t>
      </w:r>
    </w:p>
    <w:p w14:paraId="5B63592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Carone BR</w:t>
      </w:r>
      <w:r w:rsidRPr="007911BA">
        <w:rPr>
          <w:rFonts w:ascii="Book Antiqua" w:hAnsi="Book Antiqua"/>
          <w:sz w:val="24"/>
          <w:szCs w:val="24"/>
        </w:rPr>
        <w:t>, Fauquier L, Habib N, Shea JM, Hart CE, Li R, Bock C, Li C, Gu H, Zamore PD, Meissner A, Weng Z, Hofmann HA, Friedman N, Rando OJ. Paternally induced transgenerational environmental reprogramming of metabolic gene expression in mammals. </w:t>
      </w:r>
      <w:r w:rsidRPr="007911BA">
        <w:rPr>
          <w:rFonts w:ascii="Book Antiqua" w:hAnsi="Book Antiqua"/>
          <w:i/>
          <w:iCs/>
          <w:sz w:val="24"/>
          <w:szCs w:val="24"/>
        </w:rPr>
        <w:t>Cell</w:t>
      </w:r>
      <w:r w:rsidRPr="007911BA">
        <w:rPr>
          <w:rFonts w:ascii="Book Antiqua" w:hAnsi="Book Antiqua"/>
          <w:sz w:val="24"/>
          <w:szCs w:val="24"/>
        </w:rPr>
        <w:t> 2010; </w:t>
      </w:r>
      <w:r w:rsidRPr="007911BA">
        <w:rPr>
          <w:rFonts w:ascii="Book Antiqua" w:hAnsi="Book Antiqua"/>
          <w:b/>
          <w:bCs/>
          <w:sz w:val="24"/>
          <w:szCs w:val="24"/>
        </w:rPr>
        <w:t>143</w:t>
      </w:r>
      <w:r w:rsidRPr="007911BA">
        <w:rPr>
          <w:rFonts w:ascii="Book Antiqua" w:hAnsi="Book Antiqua"/>
          <w:sz w:val="24"/>
          <w:szCs w:val="24"/>
        </w:rPr>
        <w:t>: 1084-1096 [PMID: 21183072 DOI: 10.1016/j.cell.2010.12.008</w:t>
      </w:r>
      <w:r>
        <w:rPr>
          <w:rFonts w:ascii="Book Antiqua" w:hAnsi="Book Antiqua"/>
          <w:sz w:val="24"/>
          <w:szCs w:val="24"/>
        </w:rPr>
        <w:t>]</w:t>
      </w:r>
    </w:p>
    <w:p w14:paraId="0D5F17D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Rando OJ</w:t>
      </w:r>
      <w:r w:rsidRPr="007911BA">
        <w:rPr>
          <w:rFonts w:ascii="Book Antiqua" w:hAnsi="Book Antiqua"/>
          <w:sz w:val="24"/>
          <w:szCs w:val="24"/>
        </w:rPr>
        <w:t>. Intergenerational Transfer of Epigenetic Information in Sperm. </w:t>
      </w:r>
      <w:r w:rsidRPr="007911BA">
        <w:rPr>
          <w:rFonts w:ascii="Book Antiqua" w:hAnsi="Book Antiqua"/>
          <w:i/>
          <w:iCs/>
          <w:sz w:val="24"/>
          <w:szCs w:val="24"/>
        </w:rPr>
        <w:t>Cold Spring Harb Perspect Med</w:t>
      </w:r>
      <w:r w:rsidRPr="007911BA">
        <w:rPr>
          <w:rFonts w:ascii="Book Antiqua" w:hAnsi="Book Antiqua"/>
          <w:sz w:val="24"/>
          <w:szCs w:val="24"/>
        </w:rPr>
        <w:t> 2016; </w:t>
      </w:r>
      <w:r w:rsidRPr="007911BA">
        <w:rPr>
          <w:rFonts w:ascii="Book Antiqua" w:hAnsi="Book Antiqua"/>
          <w:b/>
          <w:bCs/>
          <w:sz w:val="24"/>
          <w:szCs w:val="24"/>
        </w:rPr>
        <w:t>6</w:t>
      </w:r>
      <w:r w:rsidRPr="007911BA">
        <w:rPr>
          <w:rFonts w:ascii="Book Antiqua" w:hAnsi="Book Antiqua"/>
          <w:sz w:val="24"/>
          <w:szCs w:val="24"/>
        </w:rPr>
        <w:t xml:space="preserve">: </w:t>
      </w:r>
      <w:r w:rsidRPr="00F95772">
        <w:rPr>
          <w:rFonts w:ascii="Book Antiqua" w:hAnsi="Book Antiqua"/>
          <w:sz w:val="24"/>
          <w:szCs w:val="24"/>
        </w:rPr>
        <w:t xml:space="preserve">pii: a022988 </w:t>
      </w:r>
      <w:r w:rsidRPr="007911BA">
        <w:rPr>
          <w:rFonts w:ascii="Book Antiqua" w:hAnsi="Book Antiqua"/>
          <w:sz w:val="24"/>
          <w:szCs w:val="24"/>
        </w:rPr>
        <w:t xml:space="preserve">[PMID: </w:t>
      </w:r>
      <w:bookmarkStart w:id="145" w:name="OLE_LINK87"/>
      <w:bookmarkStart w:id="146" w:name="OLE_LINK88"/>
      <w:r w:rsidRPr="007911BA">
        <w:rPr>
          <w:rFonts w:ascii="Book Antiqua" w:hAnsi="Book Antiqua"/>
          <w:sz w:val="24"/>
          <w:szCs w:val="24"/>
        </w:rPr>
        <w:t>26801897</w:t>
      </w:r>
      <w:bookmarkEnd w:id="145"/>
      <w:bookmarkEnd w:id="146"/>
      <w:r w:rsidRPr="007911BA">
        <w:rPr>
          <w:rFonts w:ascii="Book Antiqua" w:hAnsi="Book Antiqua"/>
          <w:sz w:val="24"/>
          <w:szCs w:val="24"/>
        </w:rPr>
        <w:t xml:space="preserve"> DOI: 10.1101/cshperspect.a022988]</w:t>
      </w:r>
    </w:p>
    <w:p w14:paraId="1422463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Sharma U</w:t>
      </w:r>
      <w:r w:rsidRPr="007911BA">
        <w:rPr>
          <w:rFonts w:ascii="Book Antiqua" w:hAnsi="Book Antiqua"/>
          <w:sz w:val="24"/>
          <w:szCs w:val="24"/>
        </w:rPr>
        <w:t xml:space="preserve">, Conine CC, Shea JM, Boskovic A, Derr AG, Bing XY, Belleannee C, Kucukural A, Serra RW, Sun F, Song L, Carone BR, Ricci EP, Li XZ, Fauquier L, Moore MJ, Sullivan R, Mello CC, Garber M, Rando OJ. Biogenesis and function of </w:t>
      </w:r>
      <w:r w:rsidRPr="007911BA">
        <w:rPr>
          <w:rFonts w:ascii="Book Antiqua" w:hAnsi="Book Antiqua"/>
          <w:sz w:val="24"/>
          <w:szCs w:val="24"/>
        </w:rPr>
        <w:lastRenderedPageBreak/>
        <w:t>tRNA fragments during sperm maturation and fertilization in mammals. </w:t>
      </w:r>
      <w:r w:rsidRPr="007911BA">
        <w:rPr>
          <w:rFonts w:ascii="Book Antiqua" w:hAnsi="Book Antiqua"/>
          <w:i/>
          <w:iCs/>
          <w:sz w:val="24"/>
          <w:szCs w:val="24"/>
        </w:rPr>
        <w:t>Science</w:t>
      </w:r>
      <w:r w:rsidRPr="007911BA">
        <w:rPr>
          <w:rFonts w:ascii="Book Antiqua" w:hAnsi="Book Antiqua"/>
          <w:sz w:val="24"/>
          <w:szCs w:val="24"/>
        </w:rPr>
        <w:t> 2016; </w:t>
      </w:r>
      <w:r w:rsidRPr="007911BA">
        <w:rPr>
          <w:rFonts w:ascii="Book Antiqua" w:hAnsi="Book Antiqua"/>
          <w:b/>
          <w:bCs/>
          <w:sz w:val="24"/>
          <w:szCs w:val="24"/>
        </w:rPr>
        <w:t>351</w:t>
      </w:r>
      <w:r w:rsidRPr="007911BA">
        <w:rPr>
          <w:rFonts w:ascii="Book Antiqua" w:hAnsi="Book Antiqua"/>
          <w:sz w:val="24"/>
          <w:szCs w:val="24"/>
        </w:rPr>
        <w:t>: 391-396 [PMID: 26721685 DOI: 10.1126/science.aad6780]</w:t>
      </w:r>
    </w:p>
    <w:p w14:paraId="01EC3474"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Rechavi O</w:t>
      </w:r>
      <w:r w:rsidRPr="007911BA">
        <w:rPr>
          <w:rFonts w:ascii="Book Antiqua" w:hAnsi="Book Antiqua"/>
          <w:sz w:val="24"/>
          <w:szCs w:val="24"/>
        </w:rPr>
        <w:t>, Houri-Ze'evi L, Anava S, Goh WS, Kerk SY, Hannon GJ, Hobert O. Starvation-induced transgenerational inheritance of small RNAs in C. elegans. </w:t>
      </w:r>
      <w:r w:rsidRPr="007911BA">
        <w:rPr>
          <w:rFonts w:ascii="Book Antiqua" w:hAnsi="Book Antiqua"/>
          <w:i/>
          <w:iCs/>
          <w:sz w:val="24"/>
          <w:szCs w:val="24"/>
        </w:rPr>
        <w:t>Cell</w:t>
      </w:r>
      <w:r w:rsidRPr="007911BA">
        <w:rPr>
          <w:rFonts w:ascii="Book Antiqua" w:hAnsi="Book Antiqua"/>
          <w:sz w:val="24"/>
          <w:szCs w:val="24"/>
        </w:rPr>
        <w:t> 2014; </w:t>
      </w:r>
      <w:r w:rsidRPr="007911BA">
        <w:rPr>
          <w:rFonts w:ascii="Book Antiqua" w:hAnsi="Book Antiqua"/>
          <w:b/>
          <w:bCs/>
          <w:sz w:val="24"/>
          <w:szCs w:val="24"/>
        </w:rPr>
        <w:t>158</w:t>
      </w:r>
      <w:r w:rsidRPr="007911BA">
        <w:rPr>
          <w:rFonts w:ascii="Book Antiqua" w:hAnsi="Book Antiqua"/>
          <w:sz w:val="24"/>
          <w:szCs w:val="24"/>
        </w:rPr>
        <w:t>: 277-287 [PMID: 25018105 DOI: 10.1016/j.cell.2014.06.020]</w:t>
      </w:r>
    </w:p>
    <w:p w14:paraId="5DA4E768"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Houri-Ze'evi L</w:t>
      </w:r>
      <w:r w:rsidRPr="007911BA">
        <w:rPr>
          <w:rFonts w:ascii="Book Antiqua" w:hAnsi="Book Antiqua"/>
          <w:sz w:val="24"/>
          <w:szCs w:val="24"/>
        </w:rPr>
        <w:t>, Korem Y, Sheftel H, Faigenbloom L, Toker IA, Dagan Y, Awad L, Degani L, Alon U, Rechavi O. A Tunable Mechanism Determines the Duration of the Transgenerational Small RNA Inheritance in C. elegans. </w:t>
      </w:r>
      <w:r w:rsidRPr="007911BA">
        <w:rPr>
          <w:rFonts w:ascii="Book Antiqua" w:hAnsi="Book Antiqua"/>
          <w:i/>
          <w:iCs/>
          <w:sz w:val="24"/>
          <w:szCs w:val="24"/>
        </w:rPr>
        <w:t>Cell</w:t>
      </w:r>
      <w:r w:rsidRPr="007911BA">
        <w:rPr>
          <w:rFonts w:ascii="Book Antiqua" w:hAnsi="Book Antiqua"/>
          <w:sz w:val="24"/>
          <w:szCs w:val="24"/>
        </w:rPr>
        <w:t> 2016; </w:t>
      </w:r>
      <w:r w:rsidRPr="007911BA">
        <w:rPr>
          <w:rFonts w:ascii="Book Antiqua" w:hAnsi="Book Antiqua"/>
          <w:b/>
          <w:bCs/>
          <w:sz w:val="24"/>
          <w:szCs w:val="24"/>
        </w:rPr>
        <w:t>165</w:t>
      </w:r>
      <w:r w:rsidRPr="007911BA">
        <w:rPr>
          <w:rFonts w:ascii="Book Antiqua" w:hAnsi="Book Antiqua"/>
          <w:sz w:val="24"/>
          <w:szCs w:val="24"/>
        </w:rPr>
        <w:t>: 88-99 [PMID: 27015309 DOI: 10.1016/j.cell.2016.02.057]</w:t>
      </w:r>
    </w:p>
    <w:p w14:paraId="1A4E738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Jia H</w:t>
      </w:r>
      <w:r w:rsidRPr="007911BA">
        <w:rPr>
          <w:rFonts w:ascii="Book Antiqua" w:hAnsi="Book Antiqua"/>
          <w:sz w:val="24"/>
          <w:szCs w:val="24"/>
        </w:rPr>
        <w:t>, Morris CD, Williams RM, Loring JF, Thomas EA. HDAC inhibition imparts beneficial transgenerational effects in Huntington's disease mice via altered DNA and histone methylation. </w:t>
      </w:r>
      <w:r w:rsidRPr="007911BA">
        <w:rPr>
          <w:rFonts w:ascii="Book Antiqua" w:hAnsi="Book Antiqua"/>
          <w:i/>
          <w:iCs/>
          <w:sz w:val="24"/>
          <w:szCs w:val="24"/>
        </w:rPr>
        <w:t>Proc Natl Acad Sci U S A</w:t>
      </w:r>
      <w:r w:rsidRPr="007911BA">
        <w:rPr>
          <w:rFonts w:ascii="Book Antiqua" w:hAnsi="Book Antiqua"/>
          <w:sz w:val="24"/>
          <w:szCs w:val="24"/>
        </w:rPr>
        <w:t> 2015; </w:t>
      </w:r>
      <w:r w:rsidRPr="007911BA">
        <w:rPr>
          <w:rFonts w:ascii="Book Antiqua" w:hAnsi="Book Antiqua"/>
          <w:b/>
          <w:bCs/>
          <w:sz w:val="24"/>
          <w:szCs w:val="24"/>
        </w:rPr>
        <w:t>112</w:t>
      </w:r>
      <w:r w:rsidRPr="007911BA">
        <w:rPr>
          <w:rFonts w:ascii="Book Antiqua" w:hAnsi="Book Antiqua"/>
          <w:sz w:val="24"/>
          <w:szCs w:val="24"/>
        </w:rPr>
        <w:t>: E56-E64 [PMID: 25535382 DOI: 10.1073/pnas.1415195112]</w:t>
      </w:r>
    </w:p>
    <w:p w14:paraId="4EB1C380"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Taetzsch T</w:t>
      </w:r>
      <w:r w:rsidRPr="007911BA">
        <w:rPr>
          <w:rFonts w:ascii="Book Antiqua" w:hAnsi="Book Antiqua"/>
          <w:sz w:val="24"/>
          <w:szCs w:val="24"/>
        </w:rPr>
        <w:t>, Tenga MJ, Valdez G. Muscle Fibers Secrete FGFBP1 to Slow Degeneration of Neuromuscular Synapses during Aging and Progression of ALS. </w:t>
      </w:r>
      <w:r w:rsidRPr="007911BA">
        <w:rPr>
          <w:rFonts w:ascii="Book Antiqua" w:hAnsi="Book Antiqua"/>
          <w:i/>
          <w:iCs/>
          <w:sz w:val="24"/>
          <w:szCs w:val="24"/>
        </w:rPr>
        <w:t>J Neurosci</w:t>
      </w:r>
      <w:r w:rsidRPr="007911BA">
        <w:rPr>
          <w:rFonts w:ascii="Book Antiqua" w:hAnsi="Book Antiqua"/>
          <w:sz w:val="24"/>
          <w:szCs w:val="24"/>
        </w:rPr>
        <w:t> 2017; </w:t>
      </w:r>
      <w:r w:rsidRPr="007911BA">
        <w:rPr>
          <w:rFonts w:ascii="Book Antiqua" w:hAnsi="Book Antiqua"/>
          <w:b/>
          <w:bCs/>
          <w:sz w:val="24"/>
          <w:szCs w:val="24"/>
        </w:rPr>
        <w:t>37</w:t>
      </w:r>
      <w:r w:rsidRPr="007911BA">
        <w:rPr>
          <w:rFonts w:ascii="Book Antiqua" w:hAnsi="Book Antiqua"/>
          <w:sz w:val="24"/>
          <w:szCs w:val="24"/>
        </w:rPr>
        <w:t>: 70-82 [PMID: 28053031 DOI: 10.1523/JNEUROSCI.2992-16.2016]</w:t>
      </w:r>
    </w:p>
    <w:p w14:paraId="14A5E2B7"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Cozzolino M</w:t>
      </w:r>
      <w:r w:rsidRPr="007911BA">
        <w:rPr>
          <w:rFonts w:ascii="Book Antiqua" w:hAnsi="Book Antiqua"/>
          <w:sz w:val="24"/>
          <w:szCs w:val="24"/>
        </w:rPr>
        <w:t>, Rossi S, Mirra A, Carrì MT. Mitochondrial dynamism and the pathogenesis of Amyotrophic Lateral Sclerosis. </w:t>
      </w:r>
      <w:r w:rsidRPr="007911BA">
        <w:rPr>
          <w:rFonts w:ascii="Book Antiqua" w:hAnsi="Book Antiqua"/>
          <w:i/>
          <w:iCs/>
          <w:sz w:val="24"/>
          <w:szCs w:val="24"/>
        </w:rPr>
        <w:t>Front Cell Neurosci</w:t>
      </w:r>
      <w:r w:rsidRPr="007911BA">
        <w:rPr>
          <w:rFonts w:ascii="Book Antiqua" w:hAnsi="Book Antiqua"/>
          <w:sz w:val="24"/>
          <w:szCs w:val="24"/>
        </w:rPr>
        <w:t> 2015; </w:t>
      </w:r>
      <w:r w:rsidRPr="007911BA">
        <w:rPr>
          <w:rFonts w:ascii="Book Antiqua" w:hAnsi="Book Antiqua"/>
          <w:b/>
          <w:bCs/>
          <w:sz w:val="24"/>
          <w:szCs w:val="24"/>
        </w:rPr>
        <w:t>9</w:t>
      </w:r>
      <w:r w:rsidRPr="007911BA">
        <w:rPr>
          <w:rFonts w:ascii="Book Antiqua" w:hAnsi="Book Antiqua"/>
          <w:sz w:val="24"/>
          <w:szCs w:val="24"/>
        </w:rPr>
        <w:t>: 31 [PMID: 25713513 DOI: 10.3389/fncel.2015.00031]</w:t>
      </w:r>
    </w:p>
    <w:p w14:paraId="3AF7387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Zhang Q</w:t>
      </w:r>
      <w:r w:rsidRPr="007911BA">
        <w:rPr>
          <w:rFonts w:ascii="Book Antiqua" w:hAnsi="Book Antiqua"/>
          <w:sz w:val="24"/>
          <w:szCs w:val="24"/>
        </w:rPr>
        <w:t>, Raoof M, Chen Y, Sumi Y, Sursal T, Junger W, Brohi K, Itagaki K, Hauser CJ. Circulating mitochondrial DAMPs cause inflammatory responses to injury. </w:t>
      </w:r>
      <w:r w:rsidRPr="007911BA">
        <w:rPr>
          <w:rFonts w:ascii="Book Antiqua" w:hAnsi="Book Antiqua"/>
          <w:i/>
          <w:iCs/>
          <w:sz w:val="24"/>
          <w:szCs w:val="24"/>
        </w:rPr>
        <w:t>Nature</w:t>
      </w:r>
      <w:r w:rsidRPr="007911BA">
        <w:rPr>
          <w:rFonts w:ascii="Book Antiqua" w:hAnsi="Book Antiqua"/>
          <w:sz w:val="24"/>
          <w:szCs w:val="24"/>
        </w:rPr>
        <w:t> 2010; </w:t>
      </w:r>
      <w:r w:rsidRPr="007911BA">
        <w:rPr>
          <w:rFonts w:ascii="Book Antiqua" w:hAnsi="Book Antiqua"/>
          <w:b/>
          <w:bCs/>
          <w:sz w:val="24"/>
          <w:szCs w:val="24"/>
        </w:rPr>
        <w:t>464</w:t>
      </w:r>
      <w:r w:rsidRPr="007911BA">
        <w:rPr>
          <w:rFonts w:ascii="Book Antiqua" w:hAnsi="Book Antiqua"/>
          <w:sz w:val="24"/>
          <w:szCs w:val="24"/>
        </w:rPr>
        <w:t>: 104-107 [PMID: 20203610 DOI: 10.1038/nature08780]</w:t>
      </w:r>
    </w:p>
    <w:p w14:paraId="393DC043"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Iyer SS</w:t>
      </w:r>
      <w:r w:rsidRPr="007911BA">
        <w:rPr>
          <w:rFonts w:ascii="Book Antiqua" w:hAnsi="Book Antiqua"/>
          <w:sz w:val="24"/>
          <w:szCs w:val="24"/>
        </w:rPr>
        <w:t>, He Q, Janczy JR, Elliott EI, Zhong Z, Olivier AK, Sadler JJ, Knepper-Adrian V, Han R, Qiao L, Eisenbarth SC, Nauseef WM, Cassel SL, Sutterwala FS. Mitochondrial cardiolipin is required for Nlrp3 inflammasome activation. </w:t>
      </w:r>
      <w:r w:rsidRPr="007911BA">
        <w:rPr>
          <w:rFonts w:ascii="Book Antiqua" w:hAnsi="Book Antiqua"/>
          <w:i/>
          <w:iCs/>
          <w:sz w:val="24"/>
          <w:szCs w:val="24"/>
        </w:rPr>
        <w:t>Immunity</w:t>
      </w:r>
      <w:r w:rsidRPr="007911BA">
        <w:rPr>
          <w:rFonts w:ascii="Book Antiqua" w:hAnsi="Book Antiqua"/>
          <w:sz w:val="24"/>
          <w:szCs w:val="24"/>
        </w:rPr>
        <w:t> 2013; </w:t>
      </w:r>
      <w:r w:rsidRPr="007911BA">
        <w:rPr>
          <w:rFonts w:ascii="Book Antiqua" w:hAnsi="Book Antiqua"/>
          <w:b/>
          <w:bCs/>
          <w:sz w:val="24"/>
          <w:szCs w:val="24"/>
        </w:rPr>
        <w:t>39</w:t>
      </w:r>
      <w:r w:rsidRPr="007911BA">
        <w:rPr>
          <w:rFonts w:ascii="Book Antiqua" w:hAnsi="Book Antiqua"/>
          <w:sz w:val="24"/>
          <w:szCs w:val="24"/>
        </w:rPr>
        <w:t>: 311-323 [PMID: 23954133 DOI: 10.1016/j.immuni.2013.08.001]</w:t>
      </w:r>
    </w:p>
    <w:p w14:paraId="1105A96D"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Williams AH</w:t>
      </w:r>
      <w:r w:rsidRPr="007911BA">
        <w:rPr>
          <w:rFonts w:ascii="Book Antiqua" w:hAnsi="Book Antiqua"/>
          <w:sz w:val="24"/>
          <w:szCs w:val="24"/>
        </w:rPr>
        <w:t xml:space="preserve">, Valdez G, Moresi V, Qi X, McAnally J, Elliott JL, Bassel-Duby R, Sanes JR, Olson EN. MicroRNA-206 delays ALS progression and promotes </w:t>
      </w:r>
      <w:r w:rsidRPr="007911BA">
        <w:rPr>
          <w:rFonts w:ascii="Book Antiqua" w:hAnsi="Book Antiqua"/>
          <w:sz w:val="24"/>
          <w:szCs w:val="24"/>
        </w:rPr>
        <w:lastRenderedPageBreak/>
        <w:t>regeneration of neuromuscular synapses in mice. </w:t>
      </w:r>
      <w:r w:rsidRPr="007911BA">
        <w:rPr>
          <w:rFonts w:ascii="Book Antiqua" w:hAnsi="Book Antiqua"/>
          <w:i/>
          <w:iCs/>
          <w:sz w:val="24"/>
          <w:szCs w:val="24"/>
        </w:rPr>
        <w:t>Science</w:t>
      </w:r>
      <w:r w:rsidRPr="007911BA">
        <w:rPr>
          <w:rFonts w:ascii="Book Antiqua" w:hAnsi="Book Antiqua"/>
          <w:sz w:val="24"/>
          <w:szCs w:val="24"/>
        </w:rPr>
        <w:t> 2009; </w:t>
      </w:r>
      <w:r w:rsidRPr="007911BA">
        <w:rPr>
          <w:rFonts w:ascii="Book Antiqua" w:hAnsi="Book Antiqua"/>
          <w:b/>
          <w:bCs/>
          <w:sz w:val="24"/>
          <w:szCs w:val="24"/>
        </w:rPr>
        <w:t>326</w:t>
      </w:r>
      <w:r w:rsidRPr="007911BA">
        <w:rPr>
          <w:rFonts w:ascii="Book Antiqua" w:hAnsi="Book Antiqua"/>
          <w:sz w:val="24"/>
          <w:szCs w:val="24"/>
        </w:rPr>
        <w:t>: 1549-1554 [PMID: 20007902 DOI: 10.1126/science.1181046]</w:t>
      </w:r>
    </w:p>
    <w:p w14:paraId="21418155"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Kye MJ</w:t>
      </w:r>
      <w:r w:rsidRPr="007911BA">
        <w:rPr>
          <w:rFonts w:ascii="Book Antiqua" w:hAnsi="Book Antiqua"/>
          <w:sz w:val="24"/>
          <w:szCs w:val="24"/>
        </w:rPr>
        <w:t>, Gonçalves Ido C. The role of miRNA in motor neuron disease. </w:t>
      </w:r>
      <w:r w:rsidRPr="007911BA">
        <w:rPr>
          <w:rFonts w:ascii="Book Antiqua" w:hAnsi="Book Antiqua"/>
          <w:i/>
          <w:iCs/>
          <w:sz w:val="24"/>
          <w:szCs w:val="24"/>
        </w:rPr>
        <w:t>Front Cell Neurosci</w:t>
      </w:r>
      <w:r w:rsidRPr="007911BA">
        <w:rPr>
          <w:rFonts w:ascii="Book Antiqua" w:hAnsi="Book Antiqua"/>
          <w:sz w:val="24"/>
          <w:szCs w:val="24"/>
        </w:rPr>
        <w:t> 2014; </w:t>
      </w:r>
      <w:r w:rsidRPr="007911BA">
        <w:rPr>
          <w:rFonts w:ascii="Book Antiqua" w:hAnsi="Book Antiqua"/>
          <w:b/>
          <w:bCs/>
          <w:sz w:val="24"/>
          <w:szCs w:val="24"/>
        </w:rPr>
        <w:t>8</w:t>
      </w:r>
      <w:r w:rsidRPr="007911BA">
        <w:rPr>
          <w:rFonts w:ascii="Book Antiqua" w:hAnsi="Book Antiqua"/>
          <w:sz w:val="24"/>
          <w:szCs w:val="24"/>
        </w:rPr>
        <w:t>: 15 [PMID: 24523674 DOI: 10.3389/fncel.2014.00015]</w:t>
      </w:r>
    </w:p>
    <w:p w14:paraId="690B5F56" w14:textId="77777777" w:rsidR="00D6133B" w:rsidRPr="007911BA" w:rsidRDefault="00D6133B" w:rsidP="00D6133B">
      <w:pPr>
        <w:pStyle w:val="ListParagraph"/>
        <w:numPr>
          <w:ilvl w:val="0"/>
          <w:numId w:val="4"/>
        </w:numPr>
        <w:spacing w:after="0" w:line="360" w:lineRule="auto"/>
        <w:ind w:left="426" w:hanging="426"/>
        <w:jc w:val="both"/>
        <w:rPr>
          <w:rFonts w:ascii="Book Antiqua" w:hAnsi="Book Antiqua"/>
          <w:sz w:val="24"/>
          <w:szCs w:val="24"/>
        </w:rPr>
      </w:pPr>
      <w:r w:rsidRPr="007911BA">
        <w:rPr>
          <w:rFonts w:ascii="Book Antiqua" w:hAnsi="Book Antiqua"/>
          <w:b/>
          <w:bCs/>
          <w:sz w:val="24"/>
          <w:szCs w:val="24"/>
        </w:rPr>
        <w:t>Wang X</w:t>
      </w:r>
      <w:r w:rsidRPr="007911BA">
        <w:rPr>
          <w:rFonts w:ascii="Book Antiqua" w:hAnsi="Book Antiqua"/>
          <w:sz w:val="24"/>
          <w:szCs w:val="24"/>
        </w:rPr>
        <w:t>, Gerdes HH. Transfer of mitochondria via tunneling nanotubes rescues apoptotic PC12 cells. </w:t>
      </w:r>
      <w:r w:rsidRPr="007911BA">
        <w:rPr>
          <w:rFonts w:ascii="Book Antiqua" w:hAnsi="Book Antiqua"/>
          <w:i/>
          <w:iCs/>
          <w:sz w:val="24"/>
          <w:szCs w:val="24"/>
        </w:rPr>
        <w:t>Cell Death Differ</w:t>
      </w:r>
      <w:r w:rsidRPr="007911BA">
        <w:rPr>
          <w:rFonts w:ascii="Book Antiqua" w:hAnsi="Book Antiqua"/>
          <w:sz w:val="24"/>
          <w:szCs w:val="24"/>
        </w:rPr>
        <w:t> 2015; </w:t>
      </w:r>
      <w:r w:rsidRPr="007911BA">
        <w:rPr>
          <w:rFonts w:ascii="Book Antiqua" w:hAnsi="Book Antiqua"/>
          <w:b/>
          <w:bCs/>
          <w:sz w:val="24"/>
          <w:szCs w:val="24"/>
        </w:rPr>
        <w:t>22</w:t>
      </w:r>
      <w:r w:rsidRPr="007911BA">
        <w:rPr>
          <w:rFonts w:ascii="Book Antiqua" w:hAnsi="Book Antiqua"/>
          <w:sz w:val="24"/>
          <w:szCs w:val="24"/>
        </w:rPr>
        <w:t>: 1181-1191 [PMID: 25571977 DOI: 10.1038/cdd.2014.211]</w:t>
      </w:r>
    </w:p>
    <w:p w14:paraId="74D21B99" w14:textId="77777777" w:rsidR="00001880" w:rsidRPr="009E753A" w:rsidRDefault="00001880" w:rsidP="00001880">
      <w:pPr>
        <w:adjustRightInd w:val="0"/>
        <w:snapToGrid w:val="0"/>
        <w:spacing w:after="0" w:line="360" w:lineRule="auto"/>
        <w:jc w:val="both"/>
        <w:rPr>
          <w:rFonts w:ascii="Book Antiqua" w:hAnsi="Book Antiqua"/>
          <w:b/>
          <w:color w:val="000000"/>
          <w:sz w:val="24"/>
          <w:szCs w:val="24"/>
        </w:rPr>
      </w:pPr>
      <w:bookmarkStart w:id="147" w:name="OLE_LINK892"/>
      <w:bookmarkStart w:id="148" w:name="OLE_LINK842"/>
      <w:bookmarkStart w:id="149" w:name="OLE_LINK1040"/>
      <w:bookmarkStart w:id="150" w:name="OLE_LINK952"/>
      <w:bookmarkStart w:id="151" w:name="OLE_LINK980"/>
      <w:bookmarkStart w:id="152" w:name="OLE_LINK1007"/>
      <w:bookmarkStart w:id="153" w:name="OLE_LINK1003"/>
      <w:bookmarkEnd w:id="141"/>
    </w:p>
    <w:p w14:paraId="3B79C195" w14:textId="51A00713" w:rsidR="00001880" w:rsidRPr="009E753A" w:rsidRDefault="00001880" w:rsidP="00001880">
      <w:pPr>
        <w:adjustRightInd w:val="0"/>
        <w:snapToGrid w:val="0"/>
        <w:spacing w:after="0" w:line="360" w:lineRule="auto"/>
        <w:jc w:val="right"/>
        <w:rPr>
          <w:rFonts w:ascii="Book Antiqua" w:hAnsi="Book Antiqua" w:cs="Times New Roman"/>
          <w:b/>
          <w:color w:val="000000"/>
          <w:sz w:val="24"/>
          <w:szCs w:val="24"/>
        </w:rPr>
      </w:pPr>
      <w:bookmarkStart w:id="154" w:name="OLE_LINK399"/>
      <w:bookmarkStart w:id="155" w:name="OLE_LINK400"/>
      <w:bookmarkStart w:id="156" w:name="OLE_LINK307"/>
      <w:bookmarkStart w:id="157" w:name="OLE_LINK308"/>
      <w:bookmarkStart w:id="158" w:name="OLE_LINK319"/>
      <w:bookmarkStart w:id="159" w:name="OLE_LINK338"/>
      <w:bookmarkStart w:id="160" w:name="OLE_LINK384"/>
      <w:bookmarkStart w:id="161" w:name="OLE_LINK370"/>
      <w:bookmarkStart w:id="162" w:name="OLE_LINK393"/>
      <w:bookmarkStart w:id="163" w:name="OLE_LINK429"/>
      <w:bookmarkStart w:id="164" w:name="OLE_LINK430"/>
      <w:bookmarkStart w:id="165" w:name="OLE_LINK444"/>
      <w:bookmarkStart w:id="166" w:name="OLE_LINK447"/>
      <w:bookmarkStart w:id="167" w:name="OLE_LINK479"/>
      <w:bookmarkStart w:id="168" w:name="OLE_LINK480"/>
      <w:bookmarkStart w:id="169" w:name="OLE_LINK502"/>
      <w:bookmarkStart w:id="170" w:name="OLE_LINK538"/>
      <w:bookmarkStart w:id="171" w:name="OLE_LINK554"/>
      <w:bookmarkStart w:id="172" w:name="OLE_LINK567"/>
      <w:bookmarkStart w:id="173" w:name="OLE_LINK595"/>
      <w:bookmarkStart w:id="174" w:name="OLE_LINK605"/>
      <w:bookmarkStart w:id="175" w:name="OLE_LINK623"/>
      <w:bookmarkStart w:id="176" w:name="OLE_LINK675"/>
      <w:bookmarkStart w:id="177" w:name="OLE_LINK690"/>
      <w:bookmarkStart w:id="178" w:name="OLE_LINK696"/>
      <w:bookmarkStart w:id="179" w:name="OLE_LINK746"/>
      <w:bookmarkStart w:id="180" w:name="OLE_LINK754"/>
      <w:bookmarkStart w:id="181" w:name="OLE_LINK759"/>
      <w:bookmarkStart w:id="182" w:name="OLE_LINK764"/>
      <w:bookmarkStart w:id="183" w:name="OLE_LINK804"/>
      <w:bookmarkStart w:id="184" w:name="OLE_LINK797"/>
      <w:bookmarkStart w:id="185" w:name="OLE_LINK816"/>
      <w:bookmarkStart w:id="186" w:name="OLE_LINK811"/>
      <w:bookmarkStart w:id="187" w:name="OLE_LINK812"/>
      <w:bookmarkStart w:id="188" w:name="OLE_LINK794"/>
      <w:bookmarkStart w:id="189" w:name="OLE_LINK848"/>
      <w:bookmarkStart w:id="190" w:name="OLE_LINK861"/>
      <w:bookmarkStart w:id="191" w:name="OLE_LINK872"/>
      <w:bookmarkStart w:id="192" w:name="OLE_LINK882"/>
      <w:bookmarkStart w:id="193" w:name="OLE_LINK921"/>
      <w:bookmarkStart w:id="194" w:name="OLE_LINK975"/>
      <w:bookmarkStart w:id="195" w:name="OLE_LINK930"/>
      <w:bookmarkStart w:id="196" w:name="OLE_LINK967"/>
      <w:bookmarkStart w:id="197" w:name="OLE_LINK992"/>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Pr="00001880">
        <w:rPr>
          <w:rFonts w:ascii="Book Antiqua" w:hAnsi="Book Antiqua" w:cs="Times New Roman"/>
          <w:color w:val="000000"/>
          <w:sz w:val="24"/>
          <w:szCs w:val="24"/>
        </w:rPr>
        <w:t>Orlacchio</w:t>
      </w:r>
      <w:r w:rsidRPr="00001880">
        <w:rPr>
          <w:rFonts w:ascii="Book Antiqua" w:hAnsi="Book Antiqua" w:cs="Times New Roman" w:hint="eastAsia"/>
          <w:color w:val="000000"/>
          <w:sz w:val="24"/>
          <w:szCs w:val="24"/>
        </w:rPr>
        <w:t xml:space="preserve"> A, </w:t>
      </w:r>
      <w:r w:rsidRPr="00001880">
        <w:rPr>
          <w:rFonts w:ascii="Book Antiqua" w:hAnsi="Book Antiqua" w:cs="Times New Roman"/>
          <w:color w:val="000000"/>
          <w:sz w:val="24"/>
          <w:szCs w:val="24"/>
        </w:rPr>
        <w:t>Yao</w:t>
      </w:r>
      <w:r w:rsidRPr="00001880">
        <w:rPr>
          <w:rFonts w:ascii="Book Antiqua" w:hAnsi="Book Antiqua" w:cs="Times New Roman" w:hint="eastAsia"/>
          <w:color w:val="000000"/>
          <w:sz w:val="24"/>
          <w:szCs w:val="24"/>
        </w:rPr>
        <w:t xml:space="preserve"> </w:t>
      </w:r>
      <w:r w:rsidRPr="00001880">
        <w:rPr>
          <w:rFonts w:ascii="Book Antiqua" w:hAnsi="Book Antiqua" w:cs="Times New Roman"/>
          <w:color w:val="000000"/>
          <w:sz w:val="24"/>
          <w:szCs w:val="24"/>
        </w:rPr>
        <w:t>Dengfu</w:t>
      </w:r>
      <w:r>
        <w:rPr>
          <w:rFonts w:ascii="Tahoma" w:hAnsi="Tahoma" w:cs="Tahoma" w:hint="eastAsia"/>
          <w:color w:val="000000"/>
          <w:sz w:val="18"/>
          <w:szCs w:val="18"/>
          <w:shd w:val="clear" w:color="auto" w:fill="FFFFFF"/>
          <w:lang w:eastAsia="zh-CN"/>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4904347D" w14:textId="77777777" w:rsidR="00001880" w:rsidRPr="009E753A" w:rsidRDefault="00001880" w:rsidP="00001880">
      <w:pPr>
        <w:shd w:val="clear" w:color="auto" w:fill="FFFFFF"/>
        <w:snapToGrid w:val="0"/>
        <w:spacing w:after="0" w:line="360" w:lineRule="auto"/>
        <w:jc w:val="both"/>
        <w:rPr>
          <w:rFonts w:ascii="Book Antiqua" w:hAnsi="Book Antiqua" w:cs="Helvetica"/>
          <w:b/>
          <w:sz w:val="24"/>
          <w:szCs w:val="24"/>
        </w:rPr>
      </w:pPr>
      <w:bookmarkStart w:id="198" w:name="OLE_LINK880"/>
      <w:bookmarkStart w:id="199" w:name="OLE_LINK881"/>
      <w:bookmarkStart w:id="200" w:name="OLE_LINK81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15E8490" w14:textId="11C92904" w:rsidR="00001880" w:rsidRPr="009E753A" w:rsidRDefault="00001880" w:rsidP="00001880">
      <w:pPr>
        <w:shd w:val="clear" w:color="auto" w:fill="FFFFFF"/>
        <w:snapToGrid w:val="0"/>
        <w:spacing w:after="0" w:line="360" w:lineRule="auto"/>
        <w:jc w:val="both"/>
        <w:rPr>
          <w:rFonts w:ascii="Book Antiqua" w:hAnsi="Book Antiqua" w:cs="Helvetica"/>
          <w:b/>
          <w:sz w:val="24"/>
          <w:szCs w:val="24"/>
        </w:rPr>
      </w:pPr>
      <w:r w:rsidRPr="009E753A">
        <w:rPr>
          <w:rFonts w:ascii="Book Antiqua" w:hAnsi="Book Antiqua" w:cs="Helvetica"/>
          <w:b/>
          <w:sz w:val="24"/>
          <w:szCs w:val="24"/>
        </w:rPr>
        <w:t xml:space="preserve">Specialty type: </w:t>
      </w:r>
      <w:r w:rsidR="00133F5D" w:rsidRPr="009E753A">
        <w:rPr>
          <w:rFonts w:ascii="Book Antiqua" w:hAnsi="Book Antiqua" w:cs="Times New Roman"/>
          <w:color w:val="000000"/>
          <w:sz w:val="24"/>
          <w:szCs w:val="24"/>
        </w:rPr>
        <w:t>Cell and tissue engineering</w:t>
      </w:r>
    </w:p>
    <w:p w14:paraId="62106A64" w14:textId="736B9311" w:rsidR="00001880" w:rsidRPr="009E753A" w:rsidRDefault="00001880" w:rsidP="00001880">
      <w:pPr>
        <w:shd w:val="clear" w:color="auto" w:fill="FFFFFF"/>
        <w:snapToGrid w:val="0"/>
        <w:spacing w:after="0" w:line="360" w:lineRule="auto"/>
        <w:jc w:val="both"/>
        <w:rPr>
          <w:rFonts w:ascii="Book Antiqua" w:hAnsi="Book Antiqua" w:cs="Helvetica"/>
          <w:b/>
          <w:sz w:val="24"/>
          <w:szCs w:val="24"/>
        </w:rPr>
      </w:pPr>
      <w:r w:rsidRPr="009E753A">
        <w:rPr>
          <w:rFonts w:ascii="Book Antiqua" w:hAnsi="Book Antiqua" w:cs="Helvetica"/>
          <w:b/>
          <w:sz w:val="24"/>
          <w:szCs w:val="24"/>
        </w:rPr>
        <w:t xml:space="preserve">Country of origin: </w:t>
      </w:r>
      <w:r w:rsidR="00133F5D" w:rsidRPr="00133F5D">
        <w:rPr>
          <w:rFonts w:ascii="Book Antiqua" w:hAnsi="Book Antiqua"/>
          <w:sz w:val="24"/>
          <w:szCs w:val="24"/>
        </w:rPr>
        <w:t>United States</w:t>
      </w:r>
    </w:p>
    <w:p w14:paraId="2ACE759E" w14:textId="77777777" w:rsidR="00001880" w:rsidRPr="009E753A" w:rsidRDefault="00001880" w:rsidP="00001880">
      <w:pPr>
        <w:shd w:val="clear" w:color="auto" w:fill="FFFFFF"/>
        <w:snapToGrid w:val="0"/>
        <w:spacing w:after="0" w:line="360" w:lineRule="auto"/>
        <w:jc w:val="both"/>
        <w:rPr>
          <w:rFonts w:ascii="Book Antiqua" w:hAnsi="Book Antiqua" w:cs="Helvetica"/>
          <w:b/>
          <w:sz w:val="24"/>
          <w:szCs w:val="24"/>
        </w:rPr>
      </w:pPr>
      <w:r w:rsidRPr="009E753A">
        <w:rPr>
          <w:rFonts w:ascii="Book Antiqua" w:hAnsi="Book Antiqua" w:cs="Helvetica"/>
          <w:b/>
          <w:sz w:val="24"/>
          <w:szCs w:val="24"/>
        </w:rPr>
        <w:t>Peer-review report classification</w:t>
      </w:r>
    </w:p>
    <w:p w14:paraId="4D82E878" w14:textId="77777777" w:rsidR="00001880" w:rsidRPr="009E753A" w:rsidRDefault="00001880" w:rsidP="00001880">
      <w:pPr>
        <w:shd w:val="clear" w:color="auto" w:fill="FFFFFF"/>
        <w:snapToGrid w:val="0"/>
        <w:spacing w:after="0" w:line="360" w:lineRule="auto"/>
        <w:jc w:val="both"/>
        <w:rPr>
          <w:rFonts w:ascii="Book Antiqua" w:hAnsi="Book Antiqua" w:cs="Helvetica"/>
          <w:sz w:val="24"/>
          <w:szCs w:val="24"/>
        </w:rPr>
      </w:pPr>
      <w:r w:rsidRPr="009E753A">
        <w:rPr>
          <w:rFonts w:ascii="Book Antiqua" w:hAnsi="Book Antiqua" w:cs="Helvetica"/>
          <w:sz w:val="24"/>
          <w:szCs w:val="24"/>
        </w:rPr>
        <w:t xml:space="preserve">Grade A (Excellent): </w:t>
      </w:r>
      <w:r w:rsidRPr="009E753A">
        <w:rPr>
          <w:rFonts w:ascii="Book Antiqua" w:hAnsi="Book Antiqua" w:cs="Helvetica" w:hint="eastAsia"/>
          <w:sz w:val="24"/>
          <w:szCs w:val="24"/>
        </w:rPr>
        <w:t>0</w:t>
      </w:r>
    </w:p>
    <w:p w14:paraId="321D14AB" w14:textId="7780B6A8" w:rsidR="00001880" w:rsidRPr="009E753A" w:rsidRDefault="00001880" w:rsidP="00001880">
      <w:pPr>
        <w:shd w:val="clear" w:color="auto" w:fill="FFFFFF"/>
        <w:snapToGrid w:val="0"/>
        <w:spacing w:after="0" w:line="360" w:lineRule="auto"/>
        <w:jc w:val="both"/>
        <w:rPr>
          <w:rFonts w:ascii="Book Antiqua" w:hAnsi="Book Antiqua" w:cs="Helvetica"/>
          <w:sz w:val="24"/>
          <w:szCs w:val="24"/>
          <w:lang w:eastAsia="zh-CN"/>
        </w:rPr>
      </w:pPr>
      <w:r w:rsidRPr="009E753A">
        <w:rPr>
          <w:rFonts w:ascii="Book Antiqua" w:hAnsi="Book Antiqua" w:cs="Helvetica"/>
          <w:sz w:val="24"/>
          <w:szCs w:val="24"/>
        </w:rPr>
        <w:t xml:space="preserve">Grade B (Very good): </w:t>
      </w:r>
      <w:r w:rsidR="00133F5D">
        <w:rPr>
          <w:rFonts w:ascii="Book Antiqua" w:hAnsi="Book Antiqua" w:cs="Helvetica" w:hint="eastAsia"/>
          <w:sz w:val="24"/>
          <w:szCs w:val="24"/>
          <w:lang w:eastAsia="zh-CN"/>
        </w:rPr>
        <w:t>B</w:t>
      </w:r>
    </w:p>
    <w:p w14:paraId="20AEAC21" w14:textId="77777777" w:rsidR="00001880" w:rsidRPr="009E753A" w:rsidRDefault="00001880" w:rsidP="00001880">
      <w:pPr>
        <w:shd w:val="clear" w:color="auto" w:fill="FFFFFF"/>
        <w:snapToGrid w:val="0"/>
        <w:spacing w:after="0" w:line="360" w:lineRule="auto"/>
        <w:jc w:val="both"/>
        <w:rPr>
          <w:rFonts w:ascii="Book Antiqua" w:hAnsi="Book Antiqua" w:cs="Helvetica"/>
          <w:sz w:val="24"/>
          <w:szCs w:val="24"/>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p>
    <w:p w14:paraId="680E36D1" w14:textId="77777777" w:rsidR="00001880" w:rsidRPr="009E753A" w:rsidRDefault="00001880" w:rsidP="00001880">
      <w:pPr>
        <w:shd w:val="clear" w:color="auto" w:fill="FFFFFF"/>
        <w:snapToGrid w:val="0"/>
        <w:spacing w:after="0" w:line="360" w:lineRule="auto"/>
        <w:jc w:val="both"/>
        <w:rPr>
          <w:rFonts w:ascii="Book Antiqua" w:hAnsi="Book Antiqua" w:cs="Helvetica"/>
          <w:sz w:val="24"/>
          <w:szCs w:val="24"/>
        </w:rPr>
      </w:pPr>
      <w:r w:rsidRPr="009E753A">
        <w:rPr>
          <w:rFonts w:ascii="Book Antiqua" w:hAnsi="Book Antiqua" w:cs="Helvetica"/>
          <w:sz w:val="24"/>
          <w:szCs w:val="24"/>
        </w:rPr>
        <w:t xml:space="preserve">Grade D (Fair): </w:t>
      </w:r>
      <w:r w:rsidRPr="009E753A">
        <w:rPr>
          <w:rFonts w:ascii="Book Antiqua" w:hAnsi="Book Antiqua" w:cs="Helvetica" w:hint="eastAsia"/>
          <w:sz w:val="24"/>
          <w:szCs w:val="24"/>
        </w:rPr>
        <w:t>0</w:t>
      </w:r>
    </w:p>
    <w:p w14:paraId="0459DF0C" w14:textId="77777777" w:rsidR="00001880" w:rsidRPr="009E753A" w:rsidRDefault="00001880" w:rsidP="00001880">
      <w:pPr>
        <w:shd w:val="clear" w:color="auto" w:fill="FFFFFF"/>
        <w:snapToGrid w:val="0"/>
        <w:spacing w:after="0" w:line="360" w:lineRule="auto"/>
        <w:jc w:val="both"/>
        <w:rPr>
          <w:rFonts w:ascii="Book Antiqua" w:hAnsi="Book Antiqua" w:cs="Helvetica"/>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198"/>
      <w:bookmarkEnd w:id="199"/>
      <w:bookmarkEnd w:id="200"/>
    </w:p>
    <w:bookmarkEnd w:id="147"/>
    <w:bookmarkEnd w:id="148"/>
    <w:bookmarkEnd w:id="149"/>
    <w:bookmarkEnd w:id="150"/>
    <w:bookmarkEnd w:id="151"/>
    <w:bookmarkEnd w:id="152"/>
    <w:bookmarkEnd w:id="153"/>
    <w:bookmarkEnd w:id="186"/>
    <w:bookmarkEnd w:id="187"/>
    <w:bookmarkEnd w:id="188"/>
    <w:bookmarkEnd w:id="189"/>
    <w:bookmarkEnd w:id="190"/>
    <w:bookmarkEnd w:id="191"/>
    <w:bookmarkEnd w:id="192"/>
    <w:bookmarkEnd w:id="193"/>
    <w:bookmarkEnd w:id="194"/>
    <w:bookmarkEnd w:id="195"/>
    <w:bookmarkEnd w:id="196"/>
    <w:bookmarkEnd w:id="197"/>
    <w:p w14:paraId="5A860E61" w14:textId="1DF7B1D6" w:rsidR="008F1E4A" w:rsidRDefault="008F1E4A">
      <w:pPr>
        <w:rPr>
          <w:rFonts w:ascii="Book Antiqua" w:hAnsi="Book Antiqua"/>
          <w:sz w:val="24"/>
          <w:szCs w:val="24"/>
          <w:lang w:eastAsia="zh-CN"/>
        </w:rPr>
      </w:pPr>
      <w:r>
        <w:rPr>
          <w:rFonts w:ascii="Book Antiqua" w:hAnsi="Book Antiqua"/>
          <w:sz w:val="24"/>
          <w:szCs w:val="24"/>
          <w:lang w:eastAsia="zh-CN"/>
        </w:rPr>
        <w:br w:type="page"/>
      </w:r>
    </w:p>
    <w:p w14:paraId="14E2F2D4" w14:textId="77777777" w:rsidR="008F1E4A" w:rsidRDefault="008F1E4A" w:rsidP="008F1E4A">
      <w:pPr>
        <w:adjustRightInd w:val="0"/>
        <w:snapToGrid w:val="0"/>
        <w:spacing w:after="0" w:line="360" w:lineRule="auto"/>
        <w:jc w:val="both"/>
        <w:rPr>
          <w:rFonts w:ascii="Book Antiqua" w:hAnsi="Book Antiqua"/>
          <w:sz w:val="24"/>
          <w:szCs w:val="24"/>
          <w:lang w:eastAsia="zh-CN"/>
        </w:rPr>
      </w:pPr>
      <w:r w:rsidRPr="00E45821">
        <w:rPr>
          <w:rFonts w:ascii="Book Antiqua" w:hAnsi="Book Antiqua"/>
          <w:noProof/>
          <w:sz w:val="24"/>
          <w:szCs w:val="24"/>
        </w:rPr>
        <w:lastRenderedPageBreak/>
        <w:drawing>
          <wp:inline distT="0" distB="0" distL="0" distR="0" wp14:anchorId="3768FD82" wp14:editId="51D22E54">
            <wp:extent cx="5922335" cy="227627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278" t="24585" r="2353" b="27568"/>
                    <a:stretch/>
                  </pic:blipFill>
                  <pic:spPr bwMode="auto">
                    <a:xfrm>
                      <a:off x="0" y="0"/>
                      <a:ext cx="5946192" cy="2285442"/>
                    </a:xfrm>
                    <a:prstGeom prst="rect">
                      <a:avLst/>
                    </a:prstGeom>
                    <a:noFill/>
                    <a:ln>
                      <a:noFill/>
                    </a:ln>
                    <a:extLst>
                      <a:ext uri="{53640926-AAD7-44d8-BBD7-CCE9431645EC}">
                        <a14:shadowObscured xmlns:a14="http://schemas.microsoft.com/office/drawing/2010/main"/>
                      </a:ext>
                    </a:extLst>
                  </pic:spPr>
                </pic:pic>
              </a:graphicData>
            </a:graphic>
          </wp:inline>
        </w:drawing>
      </w:r>
    </w:p>
    <w:p w14:paraId="618A63B0" w14:textId="77777777" w:rsidR="008F1E4A" w:rsidRPr="00210679" w:rsidRDefault="008F1E4A" w:rsidP="008F1E4A">
      <w:pPr>
        <w:adjustRightInd w:val="0"/>
        <w:snapToGrid w:val="0"/>
        <w:spacing w:after="0" w:line="360" w:lineRule="auto"/>
        <w:jc w:val="both"/>
        <w:rPr>
          <w:rFonts w:ascii="Book Antiqua" w:hAnsi="Book Antiqua"/>
          <w:sz w:val="24"/>
          <w:szCs w:val="24"/>
          <w:lang w:eastAsia="zh-CN"/>
        </w:rPr>
      </w:pPr>
      <w:r w:rsidRPr="001C3C1D">
        <w:rPr>
          <w:rFonts w:ascii="Book Antiqua" w:hAnsi="Book Antiqua" w:hint="eastAsia"/>
          <w:b/>
          <w:sz w:val="24"/>
          <w:szCs w:val="24"/>
          <w:lang w:eastAsia="zh-CN"/>
        </w:rPr>
        <w:t xml:space="preserve">Figure 1 Differentiation of </w:t>
      </w:r>
      <w:r w:rsidRPr="001C3C1D">
        <w:rPr>
          <w:rFonts w:ascii="Book Antiqua" w:hAnsi="Book Antiqua"/>
          <w:b/>
          <w:sz w:val="24"/>
          <w:szCs w:val="24"/>
        </w:rPr>
        <w:t>neural progenitor cell</w:t>
      </w:r>
      <w:r w:rsidRPr="001C3C1D">
        <w:rPr>
          <w:rFonts w:ascii="Book Antiqua" w:hAnsi="Book Antiqua" w:hint="eastAsia"/>
          <w:b/>
          <w:sz w:val="24"/>
          <w:szCs w:val="24"/>
          <w:lang w:eastAsia="zh-CN"/>
        </w:rPr>
        <w:t>s into motor neuron.</w:t>
      </w:r>
      <w:r>
        <w:rPr>
          <w:rFonts w:ascii="Book Antiqua" w:hAnsi="Book Antiqua" w:hint="eastAsia"/>
          <w:b/>
          <w:sz w:val="24"/>
          <w:szCs w:val="24"/>
          <w:lang w:eastAsia="zh-CN"/>
        </w:rPr>
        <w:t xml:space="preserve"> </w:t>
      </w:r>
      <w:proofErr w:type="gramStart"/>
      <w:r w:rsidRPr="00210679">
        <w:rPr>
          <w:rFonts w:ascii="Book Antiqua" w:hAnsi="Book Antiqua" w:hint="eastAsia"/>
          <w:sz w:val="24"/>
          <w:szCs w:val="24"/>
          <w:lang w:eastAsia="zh-CN"/>
        </w:rPr>
        <w:t>Once differenciated, only SOD produced by motor neuron.</w:t>
      </w:r>
      <w:proofErr w:type="gramEnd"/>
      <w:r w:rsidRPr="00210679">
        <w:rPr>
          <w:rFonts w:ascii="Book Antiqua" w:hAnsi="Book Antiqua" w:hint="eastAsia"/>
          <w:sz w:val="24"/>
          <w:szCs w:val="24"/>
          <w:lang w:eastAsia="zh-CN"/>
        </w:rPr>
        <w:t xml:space="preserve"> HSP must be supplied to motor neuron from surrounding stem cells (NPC). ECM facilitates HSP transfer. SOD: </w:t>
      </w:r>
      <w:r w:rsidRPr="008E0309">
        <w:rPr>
          <w:rFonts w:ascii="Book Antiqua" w:hAnsi="Book Antiqua"/>
          <w:sz w:val="24"/>
          <w:szCs w:val="24"/>
        </w:rPr>
        <w:t>Superoxide dismutase</w:t>
      </w:r>
      <w:r w:rsidRPr="00210679">
        <w:rPr>
          <w:rFonts w:ascii="Book Antiqua" w:hAnsi="Book Antiqua" w:hint="eastAsia"/>
          <w:sz w:val="24"/>
          <w:szCs w:val="24"/>
          <w:lang w:eastAsia="zh-CN"/>
        </w:rPr>
        <w:t xml:space="preserve">; </w:t>
      </w:r>
      <w:r w:rsidRPr="00210679">
        <w:rPr>
          <w:rFonts w:ascii="Book Antiqua" w:hAnsi="Book Antiqua"/>
          <w:sz w:val="24"/>
          <w:szCs w:val="24"/>
          <w:lang w:eastAsia="zh-CN"/>
        </w:rPr>
        <w:t>NPC</w:t>
      </w:r>
      <w:r w:rsidRPr="00210679">
        <w:rPr>
          <w:rFonts w:ascii="Book Antiqua" w:hAnsi="Book Antiqua" w:hint="eastAsia"/>
          <w:sz w:val="24"/>
          <w:szCs w:val="24"/>
          <w:lang w:eastAsia="zh-CN"/>
        </w:rPr>
        <w:t xml:space="preserve">: </w:t>
      </w:r>
      <w:r w:rsidRPr="00210679">
        <w:rPr>
          <w:rFonts w:ascii="Book Antiqua" w:hAnsi="Book Antiqua"/>
          <w:sz w:val="24"/>
          <w:szCs w:val="24"/>
        </w:rPr>
        <w:t>Neural progenitor cell</w:t>
      </w:r>
      <w:r w:rsidRPr="00210679">
        <w:rPr>
          <w:rFonts w:ascii="Book Antiqua" w:hAnsi="Book Antiqua" w:hint="eastAsia"/>
          <w:sz w:val="24"/>
          <w:szCs w:val="24"/>
          <w:lang w:eastAsia="zh-CN"/>
        </w:rPr>
        <w:t xml:space="preserve">s; ECM: </w:t>
      </w:r>
      <w:r w:rsidRPr="00E45821">
        <w:rPr>
          <w:rFonts w:ascii="Book Antiqua" w:hAnsi="Book Antiqua"/>
          <w:sz w:val="24"/>
          <w:szCs w:val="24"/>
        </w:rPr>
        <w:t>Extracellular matrix</w:t>
      </w:r>
      <w:r>
        <w:rPr>
          <w:rFonts w:ascii="Book Antiqua" w:hAnsi="Book Antiqua" w:hint="eastAsia"/>
          <w:sz w:val="24"/>
          <w:szCs w:val="24"/>
          <w:lang w:eastAsia="zh-CN"/>
        </w:rPr>
        <w:t xml:space="preserve">; </w:t>
      </w:r>
      <w:r w:rsidRPr="00210679">
        <w:rPr>
          <w:rFonts w:ascii="Book Antiqua" w:hAnsi="Book Antiqua" w:hint="eastAsia"/>
          <w:sz w:val="24"/>
          <w:szCs w:val="24"/>
          <w:lang w:eastAsia="zh-CN"/>
        </w:rPr>
        <w:t>HSP</w:t>
      </w:r>
      <w:r>
        <w:rPr>
          <w:rFonts w:ascii="Book Antiqua" w:hAnsi="Book Antiqua" w:hint="eastAsia"/>
          <w:sz w:val="24"/>
          <w:szCs w:val="24"/>
          <w:lang w:eastAsia="zh-CN"/>
        </w:rPr>
        <w:t xml:space="preserve">: </w:t>
      </w:r>
      <w:r w:rsidRPr="00E45821">
        <w:rPr>
          <w:rFonts w:ascii="Book Antiqua" w:hAnsi="Book Antiqua"/>
          <w:sz w:val="24"/>
          <w:szCs w:val="24"/>
        </w:rPr>
        <w:t>Heat shock proteins</w:t>
      </w:r>
      <w:r>
        <w:rPr>
          <w:rFonts w:ascii="Book Antiqua" w:hAnsi="Book Antiqua" w:hint="eastAsia"/>
          <w:sz w:val="24"/>
          <w:szCs w:val="24"/>
          <w:lang w:eastAsia="zh-CN"/>
        </w:rPr>
        <w:t>.</w:t>
      </w:r>
    </w:p>
    <w:p w14:paraId="151F4B61" w14:textId="77777777" w:rsidR="008F1E4A" w:rsidRDefault="008F1E4A" w:rsidP="008F1E4A">
      <w:pPr>
        <w:adjustRightInd w:val="0"/>
        <w:snapToGrid w:val="0"/>
        <w:spacing w:after="0" w:line="360" w:lineRule="auto"/>
        <w:jc w:val="both"/>
        <w:rPr>
          <w:rFonts w:ascii="Book Antiqua" w:hAnsi="Book Antiqua"/>
          <w:b/>
          <w:noProof/>
          <w:sz w:val="24"/>
          <w:szCs w:val="24"/>
          <w:lang w:eastAsia="zh-CN"/>
        </w:rPr>
      </w:pPr>
    </w:p>
    <w:p w14:paraId="6C9B860D" w14:textId="77777777" w:rsidR="008F1E4A" w:rsidRDefault="008F1E4A" w:rsidP="008F1E4A">
      <w:pPr>
        <w:rPr>
          <w:rFonts w:ascii="Book Antiqua" w:hAnsi="Book Antiqua"/>
          <w:b/>
          <w:noProof/>
          <w:sz w:val="24"/>
          <w:szCs w:val="24"/>
          <w:lang w:eastAsia="zh-CN"/>
        </w:rPr>
      </w:pPr>
      <w:r>
        <w:rPr>
          <w:rFonts w:ascii="Book Antiqua" w:hAnsi="Book Antiqua"/>
          <w:b/>
          <w:noProof/>
          <w:sz w:val="24"/>
          <w:szCs w:val="24"/>
          <w:lang w:eastAsia="zh-CN"/>
        </w:rPr>
        <w:br w:type="page"/>
      </w:r>
    </w:p>
    <w:p w14:paraId="25729B4F" w14:textId="77777777" w:rsidR="008F1E4A" w:rsidRPr="00E45821" w:rsidRDefault="008F1E4A" w:rsidP="008F1E4A">
      <w:pPr>
        <w:adjustRightInd w:val="0"/>
        <w:snapToGrid w:val="0"/>
        <w:spacing w:after="0" w:line="360" w:lineRule="auto"/>
        <w:jc w:val="both"/>
        <w:rPr>
          <w:rFonts w:ascii="Book Antiqua" w:hAnsi="Book Antiqua"/>
          <w:b/>
          <w:sz w:val="24"/>
          <w:szCs w:val="24"/>
        </w:rPr>
      </w:pPr>
      <w:r w:rsidRPr="00E45821">
        <w:rPr>
          <w:rFonts w:ascii="Book Antiqua" w:hAnsi="Book Antiqua"/>
          <w:b/>
          <w:noProof/>
          <w:sz w:val="24"/>
          <w:szCs w:val="24"/>
        </w:rPr>
        <w:lastRenderedPageBreak/>
        <w:drawing>
          <wp:inline distT="0" distB="0" distL="0" distR="0" wp14:anchorId="07483F03" wp14:editId="79A5F82E">
            <wp:extent cx="5624623" cy="2806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8767" t="24725" r="6907" b="19167"/>
                    <a:stretch/>
                  </pic:blipFill>
                  <pic:spPr bwMode="auto">
                    <a:xfrm>
                      <a:off x="0" y="0"/>
                      <a:ext cx="5631438" cy="2810396"/>
                    </a:xfrm>
                    <a:prstGeom prst="rect">
                      <a:avLst/>
                    </a:prstGeom>
                    <a:noFill/>
                    <a:ln>
                      <a:noFill/>
                    </a:ln>
                    <a:extLst>
                      <a:ext uri="{53640926-AAD7-44d8-BBD7-CCE9431645EC}">
                        <a14:shadowObscured xmlns:a14="http://schemas.microsoft.com/office/drawing/2010/main"/>
                      </a:ext>
                    </a:extLst>
                  </pic:spPr>
                </pic:pic>
              </a:graphicData>
            </a:graphic>
          </wp:inline>
        </w:drawing>
      </w:r>
    </w:p>
    <w:p w14:paraId="38BCDF78" w14:textId="77777777" w:rsidR="008F1E4A" w:rsidRPr="00E45821" w:rsidRDefault="008F1E4A" w:rsidP="008F1E4A">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Figure 2 </w:t>
      </w:r>
      <w:r w:rsidRPr="001C3C1D">
        <w:rPr>
          <w:rFonts w:ascii="Book Antiqua" w:hAnsi="Book Antiqua"/>
          <w:b/>
          <w:sz w:val="24"/>
          <w:szCs w:val="24"/>
          <w:lang w:eastAsia="zh-CN"/>
        </w:rPr>
        <w:t>M</w:t>
      </w:r>
      <w:r w:rsidRPr="001C3C1D">
        <w:rPr>
          <w:rFonts w:ascii="Book Antiqua" w:hAnsi="Book Antiqua" w:hint="eastAsia"/>
          <w:b/>
          <w:sz w:val="24"/>
          <w:szCs w:val="24"/>
          <w:lang w:eastAsia="zh-CN"/>
        </w:rPr>
        <w:t>otor neuron</w:t>
      </w:r>
      <w:r>
        <w:rPr>
          <w:rFonts w:ascii="Book Antiqua" w:hAnsi="Book Antiqua" w:hint="eastAsia"/>
          <w:b/>
          <w:sz w:val="24"/>
          <w:szCs w:val="24"/>
          <w:lang w:eastAsia="zh-CN"/>
        </w:rPr>
        <w:t xml:space="preserve"> in </w:t>
      </w:r>
      <w:r w:rsidRPr="00C357D8">
        <w:rPr>
          <w:rFonts w:ascii="Book Antiqua" w:hAnsi="Book Antiqua"/>
          <w:b/>
          <w:sz w:val="24"/>
          <w:szCs w:val="24"/>
        </w:rPr>
        <w:t>amyotrophic lateral sclerosis</w:t>
      </w:r>
      <w:r>
        <w:rPr>
          <w:rFonts w:ascii="Book Antiqua" w:hAnsi="Book Antiqua" w:hint="eastAsia"/>
          <w:b/>
          <w:sz w:val="24"/>
          <w:szCs w:val="24"/>
          <w:lang w:eastAsia="zh-CN"/>
        </w:rPr>
        <w:t xml:space="preserve">. </w:t>
      </w:r>
      <w:r w:rsidRPr="00E74C5E">
        <w:rPr>
          <w:rFonts w:ascii="Book Antiqua" w:hAnsi="Book Antiqua" w:hint="eastAsia"/>
          <w:sz w:val="24"/>
          <w:szCs w:val="24"/>
          <w:lang w:eastAsia="zh-CN"/>
        </w:rPr>
        <w:t xml:space="preserve">ALS </w:t>
      </w:r>
      <w:r w:rsidRPr="00E74C5E">
        <w:rPr>
          <w:rFonts w:ascii="Book Antiqua" w:hAnsi="Book Antiqua"/>
          <w:sz w:val="24"/>
          <w:szCs w:val="24"/>
          <w:lang w:eastAsia="zh-CN"/>
        </w:rPr>
        <w:t>M</w:t>
      </w:r>
      <w:r w:rsidRPr="00E74C5E">
        <w:rPr>
          <w:rFonts w:ascii="Book Antiqua" w:hAnsi="Book Antiqua" w:hint="eastAsia"/>
          <w:sz w:val="24"/>
          <w:szCs w:val="24"/>
          <w:lang w:eastAsia="zh-CN"/>
        </w:rPr>
        <w:t xml:space="preserve">otor neurons have misfolded SOD, reduced HSP and mitochondrial function. </w:t>
      </w:r>
      <w:r>
        <w:rPr>
          <w:rFonts w:ascii="Book Antiqua" w:hAnsi="Book Antiqua" w:hint="eastAsia"/>
          <w:sz w:val="24"/>
          <w:szCs w:val="24"/>
          <w:lang w:eastAsia="zh-CN"/>
        </w:rPr>
        <w:t xml:space="preserve">ALS: </w:t>
      </w:r>
      <w:r w:rsidRPr="00E74C5E">
        <w:rPr>
          <w:rFonts w:ascii="Book Antiqua" w:hAnsi="Book Antiqua"/>
          <w:sz w:val="24"/>
          <w:szCs w:val="24"/>
        </w:rPr>
        <w:t>Amyotrophic lateral sclerosis</w:t>
      </w:r>
      <w:r w:rsidRPr="00E74C5E">
        <w:rPr>
          <w:rFonts w:ascii="Book Antiqua" w:hAnsi="Book Antiqua" w:hint="eastAsia"/>
          <w:sz w:val="24"/>
          <w:szCs w:val="24"/>
          <w:lang w:eastAsia="zh-CN"/>
        </w:rPr>
        <w:t xml:space="preserve">; SOD: </w:t>
      </w:r>
      <w:r w:rsidRPr="00E74C5E">
        <w:rPr>
          <w:rFonts w:ascii="Book Antiqua" w:hAnsi="Book Antiqua"/>
          <w:sz w:val="24"/>
          <w:szCs w:val="24"/>
        </w:rPr>
        <w:t>Superoxide dismutase</w:t>
      </w:r>
      <w:r w:rsidRPr="00E74C5E">
        <w:rPr>
          <w:rFonts w:ascii="Book Antiqua" w:hAnsi="Book Antiqua" w:hint="eastAsia"/>
          <w:sz w:val="24"/>
          <w:szCs w:val="24"/>
          <w:lang w:eastAsia="zh-CN"/>
        </w:rPr>
        <w:t xml:space="preserve">; </w:t>
      </w:r>
      <w:r>
        <w:rPr>
          <w:rFonts w:ascii="Book Antiqua" w:hAnsi="Book Antiqua" w:hint="eastAsia"/>
          <w:sz w:val="24"/>
          <w:szCs w:val="24"/>
          <w:lang w:eastAsia="zh-CN"/>
        </w:rPr>
        <w:t xml:space="preserve">SOD1: </w:t>
      </w:r>
      <w:r w:rsidRPr="00E74C5E">
        <w:rPr>
          <w:rFonts w:ascii="Book Antiqua" w:hAnsi="Book Antiqua"/>
          <w:sz w:val="24"/>
          <w:szCs w:val="24"/>
        </w:rPr>
        <w:t>Superoxide dismutase</w:t>
      </w:r>
      <w:r w:rsidRPr="00E74C5E">
        <w:rPr>
          <w:rFonts w:ascii="Book Antiqua" w:hAnsi="Book Antiqua" w:hint="eastAsia"/>
          <w:sz w:val="24"/>
          <w:szCs w:val="24"/>
          <w:lang w:eastAsia="zh-CN"/>
        </w:rPr>
        <w:t xml:space="preserve"> </w:t>
      </w:r>
      <w:r>
        <w:rPr>
          <w:rFonts w:ascii="Book Antiqua" w:hAnsi="Book Antiqua"/>
          <w:sz w:val="24"/>
          <w:szCs w:val="24"/>
          <w:lang w:eastAsia="zh-CN"/>
        </w:rPr>
        <w:t>–</w:t>
      </w:r>
      <w:r>
        <w:rPr>
          <w:rFonts w:ascii="Book Antiqua" w:hAnsi="Book Antiqua" w:hint="eastAsia"/>
          <w:sz w:val="24"/>
          <w:szCs w:val="24"/>
          <w:lang w:eastAsia="zh-CN"/>
        </w:rPr>
        <w:t xml:space="preserve"> misfolded; </w:t>
      </w:r>
      <w:r w:rsidRPr="00E74C5E">
        <w:rPr>
          <w:rFonts w:ascii="Book Antiqua" w:hAnsi="Book Antiqua" w:hint="eastAsia"/>
          <w:sz w:val="24"/>
          <w:szCs w:val="24"/>
          <w:lang w:eastAsia="zh-CN"/>
        </w:rPr>
        <w:t xml:space="preserve">HSP: </w:t>
      </w:r>
      <w:r w:rsidRPr="00E74C5E">
        <w:rPr>
          <w:rFonts w:ascii="Book Antiqua" w:hAnsi="Book Antiqua"/>
          <w:sz w:val="24"/>
          <w:szCs w:val="24"/>
        </w:rPr>
        <w:t>Heat shock proteins</w:t>
      </w:r>
      <w:r>
        <w:rPr>
          <w:rFonts w:ascii="Book Antiqua" w:hAnsi="Book Antiqua" w:hint="eastAsia"/>
          <w:sz w:val="24"/>
          <w:szCs w:val="24"/>
          <w:lang w:eastAsia="zh-CN"/>
        </w:rPr>
        <w:t xml:space="preserve"> </w:t>
      </w:r>
      <w:r>
        <w:rPr>
          <w:rFonts w:ascii="Book Antiqua" w:hAnsi="Book Antiqua"/>
          <w:sz w:val="24"/>
          <w:szCs w:val="24"/>
          <w:lang w:eastAsia="zh-CN"/>
        </w:rPr>
        <w:t>–</w:t>
      </w:r>
      <w:r>
        <w:rPr>
          <w:rFonts w:ascii="Book Antiqua" w:hAnsi="Book Antiqua" w:hint="eastAsia"/>
          <w:sz w:val="24"/>
          <w:szCs w:val="24"/>
          <w:lang w:eastAsia="zh-CN"/>
        </w:rPr>
        <w:t xml:space="preserve"> disrupted ECM not permissive to HSP transfer; MTC: Mitochondria; ECM: </w:t>
      </w:r>
      <w:r w:rsidRPr="00E45821">
        <w:rPr>
          <w:rFonts w:ascii="Book Antiqua" w:hAnsi="Book Antiqua"/>
          <w:sz w:val="24"/>
          <w:szCs w:val="24"/>
        </w:rPr>
        <w:t>Extracellular matrix</w:t>
      </w:r>
      <w:r>
        <w:rPr>
          <w:rFonts w:ascii="Book Antiqua" w:hAnsi="Book Antiqua" w:hint="eastAsia"/>
          <w:sz w:val="24"/>
          <w:szCs w:val="24"/>
          <w:lang w:eastAsia="zh-CN"/>
        </w:rPr>
        <w:t>.</w:t>
      </w:r>
    </w:p>
    <w:p w14:paraId="40D5DA28" w14:textId="77777777" w:rsidR="008F1E4A" w:rsidRDefault="008F1E4A" w:rsidP="008F1E4A">
      <w:pPr>
        <w:adjustRightInd w:val="0"/>
        <w:snapToGrid w:val="0"/>
        <w:spacing w:after="0" w:line="360" w:lineRule="auto"/>
        <w:jc w:val="both"/>
        <w:rPr>
          <w:rFonts w:ascii="Book Antiqua" w:hAnsi="Book Antiqua"/>
          <w:b/>
          <w:noProof/>
          <w:sz w:val="24"/>
          <w:szCs w:val="24"/>
          <w:lang w:eastAsia="zh-CN"/>
        </w:rPr>
      </w:pPr>
    </w:p>
    <w:p w14:paraId="671F0905" w14:textId="77777777" w:rsidR="008F1E4A" w:rsidRDefault="008F1E4A" w:rsidP="008F1E4A">
      <w:pPr>
        <w:rPr>
          <w:rFonts w:ascii="Book Antiqua" w:hAnsi="Book Antiqua"/>
          <w:b/>
          <w:noProof/>
          <w:sz w:val="24"/>
          <w:szCs w:val="24"/>
          <w:lang w:eastAsia="zh-CN"/>
        </w:rPr>
      </w:pPr>
      <w:r>
        <w:rPr>
          <w:rFonts w:ascii="Book Antiqua" w:hAnsi="Book Antiqua"/>
          <w:b/>
          <w:noProof/>
          <w:sz w:val="24"/>
          <w:szCs w:val="24"/>
          <w:lang w:eastAsia="zh-CN"/>
        </w:rPr>
        <w:br w:type="page"/>
      </w:r>
    </w:p>
    <w:p w14:paraId="2CA9F283" w14:textId="77777777" w:rsidR="008F1E4A" w:rsidRDefault="008F1E4A" w:rsidP="008F1E4A">
      <w:pPr>
        <w:adjustRightInd w:val="0"/>
        <w:snapToGrid w:val="0"/>
        <w:spacing w:after="0" w:line="360" w:lineRule="auto"/>
        <w:jc w:val="both"/>
        <w:rPr>
          <w:rFonts w:ascii="Book Antiqua" w:hAnsi="Book Antiqua"/>
          <w:b/>
          <w:noProof/>
          <w:sz w:val="24"/>
          <w:szCs w:val="24"/>
          <w:lang w:eastAsia="zh-CN"/>
        </w:rPr>
      </w:pPr>
    </w:p>
    <w:p w14:paraId="0EC9626F" w14:textId="77777777" w:rsidR="008F1E4A" w:rsidRPr="00E45821" w:rsidRDefault="008F1E4A" w:rsidP="008F1E4A">
      <w:pPr>
        <w:adjustRightInd w:val="0"/>
        <w:snapToGrid w:val="0"/>
        <w:spacing w:after="0" w:line="360" w:lineRule="auto"/>
        <w:jc w:val="both"/>
        <w:rPr>
          <w:rFonts w:ascii="Book Antiqua" w:hAnsi="Book Antiqua"/>
          <w:b/>
          <w:sz w:val="24"/>
          <w:szCs w:val="24"/>
        </w:rPr>
      </w:pPr>
      <w:r w:rsidRPr="00E45821">
        <w:rPr>
          <w:rFonts w:ascii="Book Antiqua" w:hAnsi="Book Antiqua"/>
          <w:b/>
          <w:noProof/>
          <w:sz w:val="24"/>
          <w:szCs w:val="24"/>
        </w:rPr>
        <w:drawing>
          <wp:inline distT="0" distB="0" distL="0" distR="0" wp14:anchorId="6F2EEF59" wp14:editId="76A12616">
            <wp:extent cx="5890437" cy="2790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204" t="25991" r="1872" b="17850"/>
                    <a:stretch/>
                  </pic:blipFill>
                  <pic:spPr bwMode="auto">
                    <a:xfrm>
                      <a:off x="0" y="0"/>
                      <a:ext cx="5912327" cy="2800575"/>
                    </a:xfrm>
                    <a:prstGeom prst="rect">
                      <a:avLst/>
                    </a:prstGeom>
                    <a:noFill/>
                    <a:ln>
                      <a:noFill/>
                    </a:ln>
                    <a:extLst>
                      <a:ext uri="{53640926-AAD7-44d8-BBD7-CCE9431645EC}">
                        <a14:shadowObscured xmlns:a14="http://schemas.microsoft.com/office/drawing/2010/main"/>
                      </a:ext>
                    </a:extLst>
                  </pic:spPr>
                </pic:pic>
              </a:graphicData>
            </a:graphic>
          </wp:inline>
        </w:drawing>
      </w:r>
    </w:p>
    <w:p w14:paraId="5ED203CE" w14:textId="77777777" w:rsidR="008F1E4A" w:rsidRPr="00E45821" w:rsidRDefault="008F1E4A" w:rsidP="008F1E4A">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Figure 3 Repairing motor neurons in </w:t>
      </w:r>
      <w:r w:rsidRPr="00C357D8">
        <w:rPr>
          <w:rFonts w:ascii="Book Antiqua" w:hAnsi="Book Antiqua"/>
          <w:b/>
          <w:sz w:val="24"/>
          <w:szCs w:val="24"/>
        </w:rPr>
        <w:t>amyotrophic lateral sclerosis</w:t>
      </w:r>
      <w:r>
        <w:rPr>
          <w:rFonts w:ascii="Book Antiqua" w:hAnsi="Book Antiqua" w:hint="eastAsia"/>
          <w:b/>
          <w:sz w:val="24"/>
          <w:szCs w:val="24"/>
          <w:lang w:eastAsia="zh-CN"/>
        </w:rPr>
        <w:t xml:space="preserve">. </w:t>
      </w:r>
      <w:r>
        <w:rPr>
          <w:rFonts w:ascii="Book Antiqua" w:hAnsi="Book Antiqua" w:hint="eastAsia"/>
          <w:sz w:val="24"/>
          <w:szCs w:val="24"/>
          <w:lang w:eastAsia="zh-CN"/>
        </w:rPr>
        <w:t xml:space="preserve">SOD, HSP and mitochondrial function are restores to motor neurons. </w:t>
      </w:r>
      <w:r w:rsidRPr="00E74C5E">
        <w:rPr>
          <w:rFonts w:ascii="Book Antiqua" w:hAnsi="Book Antiqua" w:hint="eastAsia"/>
          <w:sz w:val="24"/>
          <w:szCs w:val="24"/>
          <w:lang w:eastAsia="zh-CN"/>
        </w:rPr>
        <w:t xml:space="preserve">SOD: </w:t>
      </w:r>
      <w:r w:rsidRPr="00E74C5E">
        <w:rPr>
          <w:rFonts w:ascii="Book Antiqua" w:hAnsi="Book Antiqua"/>
          <w:sz w:val="24"/>
          <w:szCs w:val="24"/>
        </w:rPr>
        <w:t>Superoxide dismutase</w:t>
      </w:r>
      <w:r w:rsidRPr="00E74C5E">
        <w:rPr>
          <w:rFonts w:ascii="Book Antiqua" w:hAnsi="Book Antiqua" w:hint="eastAsia"/>
          <w:sz w:val="24"/>
          <w:szCs w:val="24"/>
          <w:lang w:eastAsia="zh-CN"/>
        </w:rPr>
        <w:t xml:space="preserve">; </w:t>
      </w:r>
      <w:r>
        <w:rPr>
          <w:rFonts w:ascii="Book Antiqua" w:hAnsi="Book Antiqua" w:hint="eastAsia"/>
          <w:sz w:val="24"/>
          <w:szCs w:val="24"/>
          <w:lang w:eastAsia="zh-CN"/>
        </w:rPr>
        <w:t xml:space="preserve">SOD1: </w:t>
      </w:r>
      <w:r w:rsidRPr="00E74C5E">
        <w:rPr>
          <w:rFonts w:ascii="Book Antiqua" w:hAnsi="Book Antiqua"/>
          <w:sz w:val="24"/>
          <w:szCs w:val="24"/>
        </w:rPr>
        <w:t>Superoxide dismutase</w:t>
      </w:r>
      <w:r w:rsidRPr="00E74C5E">
        <w:rPr>
          <w:rFonts w:ascii="Book Antiqua" w:hAnsi="Book Antiqua" w:hint="eastAsia"/>
          <w:sz w:val="24"/>
          <w:szCs w:val="24"/>
          <w:lang w:eastAsia="zh-CN"/>
        </w:rPr>
        <w:t xml:space="preserve"> </w:t>
      </w:r>
      <w:r>
        <w:rPr>
          <w:rFonts w:ascii="Book Antiqua" w:hAnsi="Book Antiqua"/>
          <w:sz w:val="24"/>
          <w:szCs w:val="24"/>
          <w:lang w:eastAsia="zh-CN"/>
        </w:rPr>
        <w:t>–</w:t>
      </w:r>
      <w:r>
        <w:rPr>
          <w:rFonts w:ascii="Book Antiqua" w:hAnsi="Book Antiqua" w:hint="eastAsia"/>
          <w:sz w:val="24"/>
          <w:szCs w:val="24"/>
          <w:lang w:eastAsia="zh-CN"/>
        </w:rPr>
        <w:t xml:space="preserve"> misfolded; </w:t>
      </w:r>
      <w:r w:rsidRPr="00E74C5E">
        <w:rPr>
          <w:rFonts w:ascii="Book Antiqua" w:hAnsi="Book Antiqua" w:hint="eastAsia"/>
          <w:sz w:val="24"/>
          <w:szCs w:val="24"/>
          <w:lang w:eastAsia="zh-CN"/>
        </w:rPr>
        <w:t xml:space="preserve">HSP: </w:t>
      </w:r>
      <w:r w:rsidRPr="00E74C5E">
        <w:rPr>
          <w:rFonts w:ascii="Book Antiqua" w:hAnsi="Book Antiqua"/>
          <w:sz w:val="24"/>
          <w:szCs w:val="24"/>
        </w:rPr>
        <w:t>Heat shock proteins</w:t>
      </w:r>
      <w:r>
        <w:rPr>
          <w:rFonts w:ascii="Book Antiqua" w:hAnsi="Book Antiqua" w:hint="eastAsia"/>
          <w:sz w:val="24"/>
          <w:szCs w:val="24"/>
          <w:lang w:eastAsia="zh-CN"/>
        </w:rPr>
        <w:t xml:space="preserve"> </w:t>
      </w:r>
      <w:r>
        <w:rPr>
          <w:rFonts w:ascii="Book Antiqua" w:hAnsi="Book Antiqua"/>
          <w:sz w:val="24"/>
          <w:szCs w:val="24"/>
          <w:lang w:eastAsia="zh-CN"/>
        </w:rPr>
        <w:t>–</w:t>
      </w:r>
      <w:r>
        <w:rPr>
          <w:rFonts w:ascii="Book Antiqua" w:hAnsi="Book Antiqua" w:hint="eastAsia"/>
          <w:sz w:val="24"/>
          <w:szCs w:val="24"/>
          <w:lang w:eastAsia="zh-CN"/>
        </w:rPr>
        <w:t xml:space="preserve"> disrupted ECM not permissive to HSP transfer; MTC: Mitochondria; </w:t>
      </w:r>
      <w:r w:rsidRPr="00210679">
        <w:rPr>
          <w:rFonts w:ascii="Book Antiqua" w:hAnsi="Book Antiqua"/>
          <w:sz w:val="24"/>
          <w:szCs w:val="24"/>
          <w:lang w:eastAsia="zh-CN"/>
        </w:rPr>
        <w:t>NPC</w:t>
      </w:r>
      <w:r w:rsidRPr="00210679">
        <w:rPr>
          <w:rFonts w:ascii="Book Antiqua" w:hAnsi="Book Antiqua" w:hint="eastAsia"/>
          <w:sz w:val="24"/>
          <w:szCs w:val="24"/>
          <w:lang w:eastAsia="zh-CN"/>
        </w:rPr>
        <w:t xml:space="preserve">: </w:t>
      </w:r>
      <w:r w:rsidRPr="00210679">
        <w:rPr>
          <w:rFonts w:ascii="Book Antiqua" w:hAnsi="Book Antiqua"/>
          <w:sz w:val="24"/>
          <w:szCs w:val="24"/>
        </w:rPr>
        <w:t>Neural progenitor cell</w:t>
      </w:r>
      <w:r w:rsidRPr="00210679">
        <w:rPr>
          <w:rFonts w:ascii="Book Antiqua" w:hAnsi="Book Antiqua" w:hint="eastAsia"/>
          <w:sz w:val="24"/>
          <w:szCs w:val="24"/>
          <w:lang w:eastAsia="zh-CN"/>
        </w:rPr>
        <w:t xml:space="preserve">s; </w:t>
      </w:r>
      <w:r>
        <w:rPr>
          <w:rFonts w:ascii="Book Antiqua" w:hAnsi="Book Antiqua" w:hint="eastAsia"/>
          <w:sz w:val="24"/>
          <w:szCs w:val="24"/>
          <w:lang w:eastAsia="zh-CN"/>
        </w:rPr>
        <w:t xml:space="preserve">ECM: </w:t>
      </w:r>
      <w:r w:rsidRPr="00E45821">
        <w:rPr>
          <w:rFonts w:ascii="Book Antiqua" w:hAnsi="Book Antiqua"/>
          <w:sz w:val="24"/>
          <w:szCs w:val="24"/>
        </w:rPr>
        <w:t>Extracellular matrix</w:t>
      </w:r>
      <w:r>
        <w:rPr>
          <w:rFonts w:ascii="Book Antiqua" w:hAnsi="Book Antiqua" w:hint="eastAsia"/>
          <w:sz w:val="24"/>
          <w:szCs w:val="24"/>
          <w:lang w:eastAsia="zh-CN"/>
        </w:rPr>
        <w:t>; FFB: Fetal fibroblast; AC: Fetal astrocyte.</w:t>
      </w:r>
    </w:p>
    <w:p w14:paraId="39E8DA9D" w14:textId="77777777" w:rsidR="008F1E4A" w:rsidRDefault="008F1E4A" w:rsidP="008F1E4A">
      <w:pPr>
        <w:adjustRightInd w:val="0"/>
        <w:snapToGrid w:val="0"/>
        <w:spacing w:after="0" w:line="360" w:lineRule="auto"/>
        <w:jc w:val="both"/>
        <w:rPr>
          <w:rFonts w:ascii="Book Antiqua" w:hAnsi="Book Antiqua"/>
          <w:b/>
          <w:noProof/>
          <w:sz w:val="24"/>
          <w:szCs w:val="24"/>
          <w:lang w:eastAsia="zh-CN"/>
        </w:rPr>
      </w:pPr>
    </w:p>
    <w:p w14:paraId="35179EA4" w14:textId="77777777" w:rsidR="008F1E4A" w:rsidRDefault="008F1E4A" w:rsidP="008F1E4A">
      <w:pPr>
        <w:adjustRightInd w:val="0"/>
        <w:snapToGrid w:val="0"/>
        <w:spacing w:after="0" w:line="360" w:lineRule="auto"/>
        <w:jc w:val="both"/>
        <w:rPr>
          <w:rFonts w:ascii="Book Antiqua" w:hAnsi="Book Antiqua"/>
          <w:b/>
          <w:sz w:val="24"/>
          <w:szCs w:val="24"/>
          <w:lang w:eastAsia="zh-CN"/>
        </w:rPr>
      </w:pPr>
    </w:p>
    <w:p w14:paraId="662DB8BE" w14:textId="77777777" w:rsidR="008F1E4A" w:rsidRDefault="008F1E4A" w:rsidP="008F1E4A">
      <w:pPr>
        <w:adjustRightInd w:val="0"/>
        <w:snapToGrid w:val="0"/>
        <w:spacing w:after="0" w:line="360" w:lineRule="auto"/>
        <w:jc w:val="both"/>
        <w:rPr>
          <w:rFonts w:ascii="Book Antiqua" w:hAnsi="Book Antiqua"/>
          <w:b/>
          <w:sz w:val="24"/>
          <w:szCs w:val="24"/>
          <w:lang w:eastAsia="zh-CN"/>
        </w:rPr>
      </w:pPr>
    </w:p>
    <w:p w14:paraId="03152F96" w14:textId="77777777" w:rsidR="008F1E4A" w:rsidRDefault="008F1E4A" w:rsidP="008F1E4A">
      <w:pPr>
        <w:adjustRightInd w:val="0"/>
        <w:snapToGrid w:val="0"/>
        <w:spacing w:after="0" w:line="360" w:lineRule="auto"/>
        <w:jc w:val="both"/>
        <w:rPr>
          <w:rFonts w:ascii="Book Antiqua" w:hAnsi="Book Antiqua"/>
          <w:b/>
          <w:sz w:val="24"/>
          <w:szCs w:val="24"/>
          <w:lang w:eastAsia="zh-CN"/>
        </w:rPr>
      </w:pPr>
    </w:p>
    <w:p w14:paraId="5ECF49CF" w14:textId="77777777" w:rsidR="008F1E4A" w:rsidRDefault="008F1E4A" w:rsidP="008F1E4A">
      <w:pPr>
        <w:adjustRightInd w:val="0"/>
        <w:snapToGrid w:val="0"/>
        <w:spacing w:after="0" w:line="360" w:lineRule="auto"/>
        <w:jc w:val="both"/>
        <w:rPr>
          <w:rFonts w:ascii="Book Antiqua" w:hAnsi="Book Antiqua"/>
          <w:b/>
          <w:sz w:val="24"/>
          <w:szCs w:val="24"/>
          <w:lang w:eastAsia="zh-CN"/>
        </w:rPr>
      </w:pPr>
    </w:p>
    <w:p w14:paraId="514F6C82" w14:textId="77777777" w:rsidR="008F1E4A" w:rsidRDefault="008F1E4A" w:rsidP="008F1E4A">
      <w:pPr>
        <w:adjustRightInd w:val="0"/>
        <w:snapToGrid w:val="0"/>
        <w:spacing w:after="0" w:line="360" w:lineRule="auto"/>
        <w:jc w:val="both"/>
        <w:rPr>
          <w:rFonts w:ascii="Book Antiqua" w:hAnsi="Book Antiqua"/>
          <w:b/>
          <w:sz w:val="24"/>
          <w:szCs w:val="24"/>
          <w:lang w:eastAsia="zh-CN"/>
        </w:rPr>
      </w:pPr>
    </w:p>
    <w:p w14:paraId="6F028DB1" w14:textId="77777777" w:rsidR="008F1E4A" w:rsidRDefault="008F1E4A" w:rsidP="008F1E4A">
      <w:pPr>
        <w:rPr>
          <w:rFonts w:ascii="Book Antiqua" w:hAnsi="Book Antiqua"/>
          <w:b/>
          <w:sz w:val="24"/>
          <w:szCs w:val="24"/>
          <w:lang w:eastAsia="zh-CN"/>
        </w:rPr>
      </w:pPr>
      <w:r>
        <w:rPr>
          <w:rFonts w:ascii="Book Antiqua" w:hAnsi="Book Antiqua"/>
          <w:b/>
          <w:sz w:val="24"/>
          <w:szCs w:val="24"/>
          <w:lang w:eastAsia="zh-CN"/>
        </w:rPr>
        <w:br w:type="page"/>
      </w:r>
    </w:p>
    <w:p w14:paraId="5002B0AB" w14:textId="77777777" w:rsidR="008F1E4A" w:rsidRDefault="008F1E4A" w:rsidP="008F1E4A">
      <w:pPr>
        <w:adjustRightInd w:val="0"/>
        <w:snapToGrid w:val="0"/>
        <w:spacing w:after="0" w:line="360" w:lineRule="auto"/>
        <w:jc w:val="both"/>
        <w:rPr>
          <w:rFonts w:ascii="Book Antiqua" w:hAnsi="Book Antiqua"/>
          <w:b/>
          <w:sz w:val="24"/>
          <w:szCs w:val="24"/>
          <w:lang w:eastAsia="zh-CN"/>
        </w:rPr>
      </w:pPr>
      <w:r w:rsidRPr="00E45821">
        <w:rPr>
          <w:rFonts w:ascii="Book Antiqua" w:hAnsi="Book Antiqua"/>
          <w:b/>
          <w:noProof/>
          <w:sz w:val="24"/>
          <w:szCs w:val="24"/>
        </w:rPr>
        <w:lastRenderedPageBreak/>
        <w:drawing>
          <wp:inline distT="0" distB="0" distL="0" distR="0" wp14:anchorId="1F3F0478" wp14:editId="4F9B276A">
            <wp:extent cx="4518834" cy="19882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27646" t="44442" r="5213" b="16170"/>
                    <a:stretch/>
                  </pic:blipFill>
                  <pic:spPr bwMode="auto">
                    <a:xfrm>
                      <a:off x="0" y="0"/>
                      <a:ext cx="4521861" cy="1989620"/>
                    </a:xfrm>
                    <a:prstGeom prst="rect">
                      <a:avLst/>
                    </a:prstGeom>
                    <a:noFill/>
                    <a:ln>
                      <a:noFill/>
                    </a:ln>
                    <a:extLst>
                      <a:ext uri="{53640926-AAD7-44d8-BBD7-CCE9431645EC}">
                        <a14:shadowObscured xmlns:a14="http://schemas.microsoft.com/office/drawing/2010/main"/>
                      </a:ext>
                    </a:extLst>
                  </pic:spPr>
                </pic:pic>
              </a:graphicData>
            </a:graphic>
          </wp:inline>
        </w:drawing>
      </w:r>
    </w:p>
    <w:p w14:paraId="12406338" w14:textId="77777777" w:rsidR="008F1E4A" w:rsidRDefault="008F1E4A" w:rsidP="008F1E4A">
      <w:pPr>
        <w:adjustRightInd w:val="0"/>
        <w:snapToGrid w:val="0"/>
        <w:spacing w:after="0" w:line="360" w:lineRule="auto"/>
        <w:jc w:val="both"/>
        <w:rPr>
          <w:rFonts w:ascii="Book Antiqua" w:hAnsi="Book Antiqua"/>
          <w:sz w:val="24"/>
          <w:szCs w:val="24"/>
          <w:lang w:eastAsia="zh-CN"/>
        </w:rPr>
      </w:pPr>
      <w:r>
        <w:rPr>
          <w:rFonts w:ascii="Book Antiqua" w:hAnsi="Book Antiqua" w:hint="eastAsia"/>
          <w:b/>
          <w:sz w:val="24"/>
          <w:szCs w:val="24"/>
          <w:lang w:eastAsia="zh-CN"/>
        </w:rPr>
        <w:t xml:space="preserve">Figure 4 Stimulating and culturing mesenchymal stem cells. </w:t>
      </w:r>
      <w:r w:rsidRPr="00FC6141">
        <w:rPr>
          <w:rFonts w:ascii="Book Antiqua" w:hAnsi="Book Antiqua" w:hint="eastAsia"/>
          <w:sz w:val="24"/>
          <w:szCs w:val="24"/>
          <w:lang w:eastAsia="zh-CN"/>
        </w:rPr>
        <w:t>TNT formation between stressed and normal MSCs.</w:t>
      </w:r>
      <w:r>
        <w:rPr>
          <w:rFonts w:ascii="Book Antiqua" w:hAnsi="Book Antiqua" w:hint="eastAsia"/>
          <w:sz w:val="24"/>
          <w:szCs w:val="24"/>
          <w:lang w:eastAsia="zh-CN"/>
        </w:rPr>
        <w:t xml:space="preserve"> TNTs facilitate mitochondrial, exosome and molecule transfer between cells. As part of the ECM, the TNTs are extracted with out thermoreversible gel sxtraction procedure, and included in the S2RM. </w:t>
      </w:r>
      <w:r w:rsidRPr="000B34D0">
        <w:rPr>
          <w:rFonts w:ascii="Book Antiqua" w:hAnsi="Book Antiqua" w:hint="eastAsia"/>
          <w:sz w:val="24"/>
          <w:szCs w:val="24"/>
          <w:lang w:eastAsia="zh-CN"/>
        </w:rPr>
        <w:t>TNT:</w:t>
      </w:r>
      <w:r>
        <w:rPr>
          <w:rFonts w:ascii="Book Antiqua" w:hAnsi="Book Antiqua" w:hint="eastAsia"/>
          <w:b/>
          <w:sz w:val="24"/>
          <w:szCs w:val="24"/>
          <w:lang w:eastAsia="zh-CN"/>
        </w:rPr>
        <w:t xml:space="preserve"> </w:t>
      </w:r>
      <w:r w:rsidRPr="00E45821">
        <w:rPr>
          <w:rFonts w:ascii="Book Antiqua" w:hAnsi="Book Antiqua"/>
          <w:sz w:val="24"/>
          <w:szCs w:val="24"/>
        </w:rPr>
        <w:t>Tunnelling nanotubes</w:t>
      </w:r>
      <w:r>
        <w:rPr>
          <w:rFonts w:ascii="Book Antiqua" w:hAnsi="Book Antiqua" w:hint="eastAsia"/>
          <w:sz w:val="24"/>
          <w:szCs w:val="24"/>
          <w:lang w:eastAsia="zh-CN"/>
        </w:rPr>
        <w:t xml:space="preserve">; ECM: </w:t>
      </w:r>
      <w:r w:rsidRPr="00E45821">
        <w:rPr>
          <w:rFonts w:ascii="Book Antiqua" w:hAnsi="Book Antiqua"/>
          <w:sz w:val="24"/>
          <w:szCs w:val="24"/>
        </w:rPr>
        <w:t>Extracellular matrix</w:t>
      </w:r>
      <w:r>
        <w:rPr>
          <w:rFonts w:ascii="Book Antiqua" w:hAnsi="Book Antiqua" w:hint="eastAsia"/>
          <w:sz w:val="24"/>
          <w:szCs w:val="24"/>
          <w:lang w:eastAsia="zh-CN"/>
        </w:rPr>
        <w:t>.</w:t>
      </w:r>
    </w:p>
    <w:p w14:paraId="4B2B1FAE" w14:textId="77777777" w:rsidR="008F1E4A" w:rsidRDefault="008F1E4A" w:rsidP="008F1E4A">
      <w:pPr>
        <w:rPr>
          <w:rFonts w:ascii="Book Antiqua" w:hAnsi="Book Antiqua"/>
          <w:sz w:val="24"/>
          <w:szCs w:val="24"/>
          <w:lang w:eastAsia="zh-CN"/>
        </w:rPr>
      </w:pPr>
      <w:r>
        <w:rPr>
          <w:rFonts w:ascii="Book Antiqua" w:hAnsi="Book Antiqua"/>
          <w:sz w:val="24"/>
          <w:szCs w:val="24"/>
          <w:lang w:eastAsia="zh-CN"/>
        </w:rPr>
        <w:br w:type="page"/>
      </w:r>
    </w:p>
    <w:p w14:paraId="506B22DD" w14:textId="77777777" w:rsidR="008F1E4A" w:rsidRDefault="008F1E4A" w:rsidP="008F1E4A">
      <w:pPr>
        <w:adjustRightInd w:val="0"/>
        <w:snapToGrid w:val="0"/>
        <w:spacing w:after="0" w:line="360" w:lineRule="auto"/>
        <w:jc w:val="both"/>
        <w:rPr>
          <w:rFonts w:ascii="Book Antiqua" w:hAnsi="Book Antiqua"/>
          <w:b/>
          <w:noProof/>
          <w:sz w:val="24"/>
          <w:szCs w:val="24"/>
          <w:lang w:eastAsia="zh-CN"/>
        </w:rPr>
      </w:pPr>
    </w:p>
    <w:p w14:paraId="39254B28" w14:textId="77777777" w:rsidR="008F1E4A" w:rsidRPr="00E45821" w:rsidRDefault="008F1E4A" w:rsidP="008F1E4A">
      <w:pPr>
        <w:adjustRightInd w:val="0"/>
        <w:snapToGrid w:val="0"/>
        <w:spacing w:after="0" w:line="360" w:lineRule="auto"/>
        <w:jc w:val="both"/>
        <w:rPr>
          <w:rFonts w:ascii="Book Antiqua" w:hAnsi="Book Antiqua"/>
          <w:b/>
          <w:sz w:val="24"/>
          <w:szCs w:val="24"/>
        </w:rPr>
      </w:pPr>
      <w:r w:rsidRPr="00E45821">
        <w:rPr>
          <w:rFonts w:ascii="Book Antiqua" w:hAnsi="Book Antiqua"/>
          <w:b/>
          <w:noProof/>
          <w:sz w:val="24"/>
          <w:szCs w:val="24"/>
        </w:rPr>
        <w:drawing>
          <wp:inline distT="0" distB="0" distL="0" distR="0" wp14:anchorId="0E43F3B7" wp14:editId="5FE95DAA">
            <wp:extent cx="5940259" cy="345558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358" t="30608" r="8172"/>
                    <a:stretch/>
                  </pic:blipFill>
                  <pic:spPr bwMode="auto">
                    <a:xfrm>
                      <a:off x="0" y="0"/>
                      <a:ext cx="5947328" cy="3459693"/>
                    </a:xfrm>
                    <a:prstGeom prst="rect">
                      <a:avLst/>
                    </a:prstGeom>
                    <a:noFill/>
                    <a:ln>
                      <a:noFill/>
                    </a:ln>
                    <a:extLst>
                      <a:ext uri="{53640926-AAD7-44d8-BBD7-CCE9431645EC}">
                        <a14:shadowObscured xmlns:a14="http://schemas.microsoft.com/office/drawing/2010/main"/>
                      </a:ext>
                    </a:extLst>
                  </pic:spPr>
                </pic:pic>
              </a:graphicData>
            </a:graphic>
          </wp:inline>
        </w:drawing>
      </w:r>
    </w:p>
    <w:p w14:paraId="426E19DC" w14:textId="272E698D" w:rsidR="00CB24BC" w:rsidRPr="00DE2142" w:rsidRDefault="008F1E4A" w:rsidP="00D6133B">
      <w:pPr>
        <w:adjustRightInd w:val="0"/>
        <w:snapToGrid w:val="0"/>
        <w:spacing w:after="0" w:line="360" w:lineRule="auto"/>
        <w:jc w:val="both"/>
        <w:rPr>
          <w:rFonts w:ascii="Book Antiqua" w:hAnsi="Book Antiqua"/>
          <w:b/>
          <w:noProof/>
          <w:sz w:val="24"/>
          <w:szCs w:val="24"/>
          <w:lang w:eastAsia="zh-CN"/>
        </w:rPr>
      </w:pPr>
      <w:r w:rsidRPr="00A34C4E">
        <w:rPr>
          <w:rFonts w:ascii="Book Antiqua" w:hAnsi="Book Antiqua" w:hint="eastAsia"/>
          <w:b/>
          <w:sz w:val="24"/>
          <w:szCs w:val="24"/>
          <w:lang w:eastAsia="zh-CN"/>
        </w:rPr>
        <w:t xml:space="preserve">Figure 5 Techniques to capture soluble SRM, exosomes, and self-assembled molecules in </w:t>
      </w:r>
      <w:r w:rsidRPr="00A34C4E">
        <w:rPr>
          <w:rFonts w:ascii="Book Antiqua" w:hAnsi="Book Antiqua"/>
          <w:b/>
          <w:sz w:val="24"/>
          <w:szCs w:val="24"/>
        </w:rPr>
        <w:t>extracellular matrix</w:t>
      </w:r>
      <w:r w:rsidRPr="00A34C4E">
        <w:rPr>
          <w:rFonts w:ascii="Book Antiqua" w:hAnsi="Book Antiqua" w:hint="eastAsia"/>
          <w:b/>
          <w:sz w:val="24"/>
          <w:szCs w:val="24"/>
          <w:lang w:eastAsia="zh-CN"/>
        </w:rPr>
        <w:t xml:space="preserve"> at bottom of culture dish.</w:t>
      </w:r>
      <w:r>
        <w:rPr>
          <w:rFonts w:ascii="Book Antiqua" w:hAnsi="Book Antiqua" w:hint="eastAsia"/>
          <w:sz w:val="24"/>
          <w:szCs w:val="24"/>
          <w:lang w:eastAsia="zh-CN"/>
        </w:rPr>
        <w:t xml:space="preserve"> </w:t>
      </w:r>
    </w:p>
    <w:sectPr w:rsidR="00CB24BC" w:rsidRPr="00DE21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1502A" w15:done="0"/>
  <w15:commentEx w15:paraId="43BD2789" w15:done="0"/>
  <w15:commentEx w15:paraId="5874D44B" w15:done="0"/>
  <w15:commentEx w15:paraId="150118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3521" w14:textId="77777777" w:rsidR="005056CD" w:rsidRDefault="005056CD" w:rsidP="006470DB">
      <w:pPr>
        <w:spacing w:after="0" w:line="240" w:lineRule="auto"/>
      </w:pPr>
      <w:r>
        <w:separator/>
      </w:r>
    </w:p>
  </w:endnote>
  <w:endnote w:type="continuationSeparator" w:id="0">
    <w:p w14:paraId="7DF54CCF" w14:textId="77777777" w:rsidR="005056CD" w:rsidRDefault="005056CD" w:rsidP="0064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B4CDC" w14:textId="77777777" w:rsidR="005056CD" w:rsidRDefault="005056CD" w:rsidP="006470DB">
      <w:pPr>
        <w:spacing w:after="0" w:line="240" w:lineRule="auto"/>
      </w:pPr>
      <w:r>
        <w:separator/>
      </w:r>
    </w:p>
  </w:footnote>
  <w:footnote w:type="continuationSeparator" w:id="0">
    <w:p w14:paraId="0C1B7A05" w14:textId="77777777" w:rsidR="005056CD" w:rsidRDefault="005056CD" w:rsidP="006470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F12"/>
    <w:multiLevelType w:val="hybridMultilevel"/>
    <w:tmpl w:val="E49A7908"/>
    <w:lvl w:ilvl="0" w:tplc="E37A533E">
      <w:start w:val="1"/>
      <w:numFmt w:val="decimal"/>
      <w:lvlText w:val="%1"/>
      <w:lvlJc w:val="left"/>
      <w:pPr>
        <w:ind w:left="786"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555314B"/>
    <w:multiLevelType w:val="hybridMultilevel"/>
    <w:tmpl w:val="55B6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B2649"/>
    <w:multiLevelType w:val="hybridMultilevel"/>
    <w:tmpl w:val="F430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E4E7B"/>
    <w:multiLevelType w:val="hybridMultilevel"/>
    <w:tmpl w:val="3A70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D"/>
    <w:rsid w:val="00000C02"/>
    <w:rsid w:val="00001880"/>
    <w:rsid w:val="00006AF5"/>
    <w:rsid w:val="00012ED5"/>
    <w:rsid w:val="00016930"/>
    <w:rsid w:val="000226C5"/>
    <w:rsid w:val="000228E3"/>
    <w:rsid w:val="0002481F"/>
    <w:rsid w:val="00030C96"/>
    <w:rsid w:val="00031ED4"/>
    <w:rsid w:val="00035948"/>
    <w:rsid w:val="00036897"/>
    <w:rsid w:val="000413CD"/>
    <w:rsid w:val="00051AD8"/>
    <w:rsid w:val="00052675"/>
    <w:rsid w:val="00055693"/>
    <w:rsid w:val="00056AFD"/>
    <w:rsid w:val="000720AC"/>
    <w:rsid w:val="00075215"/>
    <w:rsid w:val="00075542"/>
    <w:rsid w:val="00075CEA"/>
    <w:rsid w:val="00085603"/>
    <w:rsid w:val="000859A3"/>
    <w:rsid w:val="00090FED"/>
    <w:rsid w:val="000918DC"/>
    <w:rsid w:val="00097804"/>
    <w:rsid w:val="000A4880"/>
    <w:rsid w:val="000A5149"/>
    <w:rsid w:val="000A6B0C"/>
    <w:rsid w:val="000A6C80"/>
    <w:rsid w:val="000B34D0"/>
    <w:rsid w:val="000B528D"/>
    <w:rsid w:val="000C4E9C"/>
    <w:rsid w:val="000C6016"/>
    <w:rsid w:val="000D63C4"/>
    <w:rsid w:val="000D76AA"/>
    <w:rsid w:val="000E1C1D"/>
    <w:rsid w:val="000F3837"/>
    <w:rsid w:val="000F4E2F"/>
    <w:rsid w:val="000F7B94"/>
    <w:rsid w:val="00102437"/>
    <w:rsid w:val="00110CF0"/>
    <w:rsid w:val="001139F0"/>
    <w:rsid w:val="00120EAF"/>
    <w:rsid w:val="00133F5D"/>
    <w:rsid w:val="00134A70"/>
    <w:rsid w:val="001423A3"/>
    <w:rsid w:val="00143E6B"/>
    <w:rsid w:val="00151D65"/>
    <w:rsid w:val="0015202B"/>
    <w:rsid w:val="00157D7F"/>
    <w:rsid w:val="00163A4F"/>
    <w:rsid w:val="0016620D"/>
    <w:rsid w:val="00167324"/>
    <w:rsid w:val="00170130"/>
    <w:rsid w:val="00177490"/>
    <w:rsid w:val="00180B7D"/>
    <w:rsid w:val="001842C0"/>
    <w:rsid w:val="00192A12"/>
    <w:rsid w:val="001A0982"/>
    <w:rsid w:val="001B0555"/>
    <w:rsid w:val="001C0084"/>
    <w:rsid w:val="001C2104"/>
    <w:rsid w:val="001C263F"/>
    <w:rsid w:val="001C3C1D"/>
    <w:rsid w:val="001D2F83"/>
    <w:rsid w:val="001D5FC0"/>
    <w:rsid w:val="001E19DC"/>
    <w:rsid w:val="001E603F"/>
    <w:rsid w:val="001E6620"/>
    <w:rsid w:val="002006AE"/>
    <w:rsid w:val="0020212C"/>
    <w:rsid w:val="00210679"/>
    <w:rsid w:val="00215222"/>
    <w:rsid w:val="002168A0"/>
    <w:rsid w:val="00220F5F"/>
    <w:rsid w:val="002227E2"/>
    <w:rsid w:val="00230481"/>
    <w:rsid w:val="00231736"/>
    <w:rsid w:val="00231EB8"/>
    <w:rsid w:val="00232A74"/>
    <w:rsid w:val="00240B1F"/>
    <w:rsid w:val="00253E6C"/>
    <w:rsid w:val="00254282"/>
    <w:rsid w:val="00254B8B"/>
    <w:rsid w:val="002628E9"/>
    <w:rsid w:val="002753D4"/>
    <w:rsid w:val="00280597"/>
    <w:rsid w:val="00284E01"/>
    <w:rsid w:val="00285031"/>
    <w:rsid w:val="002A1783"/>
    <w:rsid w:val="002B070A"/>
    <w:rsid w:val="002C1FA4"/>
    <w:rsid w:val="002D263B"/>
    <w:rsid w:val="002D5384"/>
    <w:rsid w:val="002D7451"/>
    <w:rsid w:val="002E1074"/>
    <w:rsid w:val="002E287E"/>
    <w:rsid w:val="002F1443"/>
    <w:rsid w:val="002F3603"/>
    <w:rsid w:val="002F6621"/>
    <w:rsid w:val="002F6BA0"/>
    <w:rsid w:val="002F7890"/>
    <w:rsid w:val="00302212"/>
    <w:rsid w:val="00303030"/>
    <w:rsid w:val="00306993"/>
    <w:rsid w:val="00311DED"/>
    <w:rsid w:val="00324E81"/>
    <w:rsid w:val="00326DD0"/>
    <w:rsid w:val="00332400"/>
    <w:rsid w:val="003339BE"/>
    <w:rsid w:val="00342F04"/>
    <w:rsid w:val="00343C0F"/>
    <w:rsid w:val="00345B8E"/>
    <w:rsid w:val="003475C7"/>
    <w:rsid w:val="003650F2"/>
    <w:rsid w:val="00365113"/>
    <w:rsid w:val="003762C2"/>
    <w:rsid w:val="00376F6F"/>
    <w:rsid w:val="00387ECC"/>
    <w:rsid w:val="0039129F"/>
    <w:rsid w:val="003948E4"/>
    <w:rsid w:val="003968B2"/>
    <w:rsid w:val="00396B8E"/>
    <w:rsid w:val="003A1059"/>
    <w:rsid w:val="003A5516"/>
    <w:rsid w:val="003A5B6E"/>
    <w:rsid w:val="003B0FE3"/>
    <w:rsid w:val="003B3C48"/>
    <w:rsid w:val="003B590B"/>
    <w:rsid w:val="003C11FD"/>
    <w:rsid w:val="003C20D1"/>
    <w:rsid w:val="003D49F9"/>
    <w:rsid w:val="003E10C1"/>
    <w:rsid w:val="003E5D77"/>
    <w:rsid w:val="003F31D4"/>
    <w:rsid w:val="00402C24"/>
    <w:rsid w:val="004038FA"/>
    <w:rsid w:val="00405A9F"/>
    <w:rsid w:val="00413445"/>
    <w:rsid w:val="00417A77"/>
    <w:rsid w:val="00425CAB"/>
    <w:rsid w:val="00437904"/>
    <w:rsid w:val="004527A1"/>
    <w:rsid w:val="0045391E"/>
    <w:rsid w:val="00454177"/>
    <w:rsid w:val="004604D3"/>
    <w:rsid w:val="00466DF8"/>
    <w:rsid w:val="00474FDE"/>
    <w:rsid w:val="00477E42"/>
    <w:rsid w:val="0048631A"/>
    <w:rsid w:val="004917F4"/>
    <w:rsid w:val="00495058"/>
    <w:rsid w:val="004A40B6"/>
    <w:rsid w:val="004A7377"/>
    <w:rsid w:val="004B4EDE"/>
    <w:rsid w:val="004C15AD"/>
    <w:rsid w:val="004C4994"/>
    <w:rsid w:val="004C648A"/>
    <w:rsid w:val="004C7831"/>
    <w:rsid w:val="004D2F1F"/>
    <w:rsid w:val="004E314A"/>
    <w:rsid w:val="004E3334"/>
    <w:rsid w:val="004E4C45"/>
    <w:rsid w:val="004F185E"/>
    <w:rsid w:val="0050186A"/>
    <w:rsid w:val="00501AF8"/>
    <w:rsid w:val="005056CD"/>
    <w:rsid w:val="00514B21"/>
    <w:rsid w:val="00520E80"/>
    <w:rsid w:val="005223F0"/>
    <w:rsid w:val="0052579B"/>
    <w:rsid w:val="00527844"/>
    <w:rsid w:val="00531DE8"/>
    <w:rsid w:val="00535BC0"/>
    <w:rsid w:val="00537E51"/>
    <w:rsid w:val="005404C6"/>
    <w:rsid w:val="00542969"/>
    <w:rsid w:val="00551A1C"/>
    <w:rsid w:val="0055231F"/>
    <w:rsid w:val="0056072B"/>
    <w:rsid w:val="00560B92"/>
    <w:rsid w:val="00566A64"/>
    <w:rsid w:val="005705B4"/>
    <w:rsid w:val="00573181"/>
    <w:rsid w:val="005842E8"/>
    <w:rsid w:val="005864F0"/>
    <w:rsid w:val="00587CE5"/>
    <w:rsid w:val="00591E70"/>
    <w:rsid w:val="00591F87"/>
    <w:rsid w:val="005951E5"/>
    <w:rsid w:val="0059590C"/>
    <w:rsid w:val="005A40C8"/>
    <w:rsid w:val="005B05A2"/>
    <w:rsid w:val="005B2531"/>
    <w:rsid w:val="005B79D2"/>
    <w:rsid w:val="005C1097"/>
    <w:rsid w:val="005C2B7A"/>
    <w:rsid w:val="005C7C93"/>
    <w:rsid w:val="005D1ECB"/>
    <w:rsid w:val="00600FC8"/>
    <w:rsid w:val="006052C8"/>
    <w:rsid w:val="006063F4"/>
    <w:rsid w:val="00606DAB"/>
    <w:rsid w:val="0060769B"/>
    <w:rsid w:val="00612642"/>
    <w:rsid w:val="00616738"/>
    <w:rsid w:val="00624EC1"/>
    <w:rsid w:val="0063175B"/>
    <w:rsid w:val="00632003"/>
    <w:rsid w:val="006342DA"/>
    <w:rsid w:val="006343E0"/>
    <w:rsid w:val="00641358"/>
    <w:rsid w:val="00641949"/>
    <w:rsid w:val="006470DB"/>
    <w:rsid w:val="00650F69"/>
    <w:rsid w:val="0065203A"/>
    <w:rsid w:val="00653045"/>
    <w:rsid w:val="00661A40"/>
    <w:rsid w:val="00661DBD"/>
    <w:rsid w:val="0066318F"/>
    <w:rsid w:val="00670D80"/>
    <w:rsid w:val="00680DEB"/>
    <w:rsid w:val="00683892"/>
    <w:rsid w:val="00685C7F"/>
    <w:rsid w:val="0069255A"/>
    <w:rsid w:val="00695A1A"/>
    <w:rsid w:val="006A35C5"/>
    <w:rsid w:val="006A403D"/>
    <w:rsid w:val="006A4651"/>
    <w:rsid w:val="006A5E44"/>
    <w:rsid w:val="006A68C9"/>
    <w:rsid w:val="006A7077"/>
    <w:rsid w:val="006B19B4"/>
    <w:rsid w:val="006B4D40"/>
    <w:rsid w:val="006B7933"/>
    <w:rsid w:val="006B7E50"/>
    <w:rsid w:val="006D0B70"/>
    <w:rsid w:val="006F238F"/>
    <w:rsid w:val="006F31A8"/>
    <w:rsid w:val="006F3F8C"/>
    <w:rsid w:val="00702CE5"/>
    <w:rsid w:val="00711397"/>
    <w:rsid w:val="00712507"/>
    <w:rsid w:val="00713C2A"/>
    <w:rsid w:val="00716B1E"/>
    <w:rsid w:val="00745B71"/>
    <w:rsid w:val="007505C6"/>
    <w:rsid w:val="0075251C"/>
    <w:rsid w:val="00754617"/>
    <w:rsid w:val="00765647"/>
    <w:rsid w:val="00770388"/>
    <w:rsid w:val="00776DE1"/>
    <w:rsid w:val="0078104E"/>
    <w:rsid w:val="0078271B"/>
    <w:rsid w:val="00785EBE"/>
    <w:rsid w:val="0079232D"/>
    <w:rsid w:val="007B3FFF"/>
    <w:rsid w:val="007B419F"/>
    <w:rsid w:val="007B68F2"/>
    <w:rsid w:val="007B785E"/>
    <w:rsid w:val="007D234D"/>
    <w:rsid w:val="007E02D2"/>
    <w:rsid w:val="007E311C"/>
    <w:rsid w:val="007F3324"/>
    <w:rsid w:val="007F694F"/>
    <w:rsid w:val="007F69C2"/>
    <w:rsid w:val="008010E7"/>
    <w:rsid w:val="0081224B"/>
    <w:rsid w:val="0081486B"/>
    <w:rsid w:val="008233B7"/>
    <w:rsid w:val="008241B8"/>
    <w:rsid w:val="00824288"/>
    <w:rsid w:val="00827C4A"/>
    <w:rsid w:val="00830446"/>
    <w:rsid w:val="008406FB"/>
    <w:rsid w:val="00840B81"/>
    <w:rsid w:val="00841D33"/>
    <w:rsid w:val="00847D8F"/>
    <w:rsid w:val="0086442D"/>
    <w:rsid w:val="008644BD"/>
    <w:rsid w:val="008648E2"/>
    <w:rsid w:val="008726B5"/>
    <w:rsid w:val="00883CAC"/>
    <w:rsid w:val="0088493B"/>
    <w:rsid w:val="00886F9D"/>
    <w:rsid w:val="008A53FE"/>
    <w:rsid w:val="008B1389"/>
    <w:rsid w:val="008B1E33"/>
    <w:rsid w:val="008C0CFF"/>
    <w:rsid w:val="008E0309"/>
    <w:rsid w:val="008F1E4A"/>
    <w:rsid w:val="008F23D0"/>
    <w:rsid w:val="008F5A12"/>
    <w:rsid w:val="00915DBF"/>
    <w:rsid w:val="00916045"/>
    <w:rsid w:val="009233DC"/>
    <w:rsid w:val="00924442"/>
    <w:rsid w:val="009244A5"/>
    <w:rsid w:val="009258EB"/>
    <w:rsid w:val="0093329A"/>
    <w:rsid w:val="00944E04"/>
    <w:rsid w:val="00945069"/>
    <w:rsid w:val="0095253A"/>
    <w:rsid w:val="009526C5"/>
    <w:rsid w:val="00954AAC"/>
    <w:rsid w:val="0096353B"/>
    <w:rsid w:val="009648D0"/>
    <w:rsid w:val="00965A1D"/>
    <w:rsid w:val="009748B4"/>
    <w:rsid w:val="00974A0B"/>
    <w:rsid w:val="00975DF6"/>
    <w:rsid w:val="00987BCB"/>
    <w:rsid w:val="009B0F3F"/>
    <w:rsid w:val="009B4702"/>
    <w:rsid w:val="009B500C"/>
    <w:rsid w:val="009B563E"/>
    <w:rsid w:val="009C201E"/>
    <w:rsid w:val="009D262E"/>
    <w:rsid w:val="009D2AD2"/>
    <w:rsid w:val="009E37F1"/>
    <w:rsid w:val="009E4722"/>
    <w:rsid w:val="009F2F9E"/>
    <w:rsid w:val="009F4B65"/>
    <w:rsid w:val="009F57E7"/>
    <w:rsid w:val="009F5901"/>
    <w:rsid w:val="009F6A31"/>
    <w:rsid w:val="00A07306"/>
    <w:rsid w:val="00A128F0"/>
    <w:rsid w:val="00A1413C"/>
    <w:rsid w:val="00A16AD7"/>
    <w:rsid w:val="00A171B8"/>
    <w:rsid w:val="00A1771C"/>
    <w:rsid w:val="00A212DB"/>
    <w:rsid w:val="00A30ADF"/>
    <w:rsid w:val="00A30FC4"/>
    <w:rsid w:val="00A32FA5"/>
    <w:rsid w:val="00A34C4E"/>
    <w:rsid w:val="00A3724C"/>
    <w:rsid w:val="00A41DED"/>
    <w:rsid w:val="00A42BDA"/>
    <w:rsid w:val="00A5439C"/>
    <w:rsid w:val="00A55E21"/>
    <w:rsid w:val="00A6241A"/>
    <w:rsid w:val="00A62BAA"/>
    <w:rsid w:val="00A705CE"/>
    <w:rsid w:val="00A750C6"/>
    <w:rsid w:val="00A76726"/>
    <w:rsid w:val="00A800C9"/>
    <w:rsid w:val="00A83123"/>
    <w:rsid w:val="00A83426"/>
    <w:rsid w:val="00A8355E"/>
    <w:rsid w:val="00A85475"/>
    <w:rsid w:val="00A945C5"/>
    <w:rsid w:val="00A94D87"/>
    <w:rsid w:val="00A97887"/>
    <w:rsid w:val="00AA3A4C"/>
    <w:rsid w:val="00AA6E65"/>
    <w:rsid w:val="00AB230D"/>
    <w:rsid w:val="00AB2896"/>
    <w:rsid w:val="00AD2C70"/>
    <w:rsid w:val="00AD370B"/>
    <w:rsid w:val="00AD3791"/>
    <w:rsid w:val="00AD4E5F"/>
    <w:rsid w:val="00AD73BE"/>
    <w:rsid w:val="00AF5437"/>
    <w:rsid w:val="00AF7028"/>
    <w:rsid w:val="00AF794C"/>
    <w:rsid w:val="00B21ED5"/>
    <w:rsid w:val="00B23BB3"/>
    <w:rsid w:val="00B24AF1"/>
    <w:rsid w:val="00B336EA"/>
    <w:rsid w:val="00B40C35"/>
    <w:rsid w:val="00B42D6D"/>
    <w:rsid w:val="00B45511"/>
    <w:rsid w:val="00B47FA4"/>
    <w:rsid w:val="00B52C94"/>
    <w:rsid w:val="00B54B57"/>
    <w:rsid w:val="00B55EC4"/>
    <w:rsid w:val="00B57F5D"/>
    <w:rsid w:val="00B6051E"/>
    <w:rsid w:val="00B60FE3"/>
    <w:rsid w:val="00B700E2"/>
    <w:rsid w:val="00B84ED0"/>
    <w:rsid w:val="00B85598"/>
    <w:rsid w:val="00B8670C"/>
    <w:rsid w:val="00B960EF"/>
    <w:rsid w:val="00B97F83"/>
    <w:rsid w:val="00BA3269"/>
    <w:rsid w:val="00BB3B61"/>
    <w:rsid w:val="00BB73E2"/>
    <w:rsid w:val="00BD3EA0"/>
    <w:rsid w:val="00BE0C13"/>
    <w:rsid w:val="00BE1971"/>
    <w:rsid w:val="00BE32A1"/>
    <w:rsid w:val="00BE3FDF"/>
    <w:rsid w:val="00BF11C4"/>
    <w:rsid w:val="00C021F5"/>
    <w:rsid w:val="00C0764F"/>
    <w:rsid w:val="00C122A5"/>
    <w:rsid w:val="00C125A6"/>
    <w:rsid w:val="00C14587"/>
    <w:rsid w:val="00C1687F"/>
    <w:rsid w:val="00C169DC"/>
    <w:rsid w:val="00C27104"/>
    <w:rsid w:val="00C314B7"/>
    <w:rsid w:val="00C32731"/>
    <w:rsid w:val="00C340AF"/>
    <w:rsid w:val="00C456D5"/>
    <w:rsid w:val="00C53B37"/>
    <w:rsid w:val="00C57DDB"/>
    <w:rsid w:val="00C646BF"/>
    <w:rsid w:val="00C65C40"/>
    <w:rsid w:val="00C71180"/>
    <w:rsid w:val="00C83F4F"/>
    <w:rsid w:val="00C86131"/>
    <w:rsid w:val="00C921FF"/>
    <w:rsid w:val="00C938BF"/>
    <w:rsid w:val="00CA5176"/>
    <w:rsid w:val="00CB0ACE"/>
    <w:rsid w:val="00CB24BC"/>
    <w:rsid w:val="00CB4567"/>
    <w:rsid w:val="00CB5B83"/>
    <w:rsid w:val="00CB696F"/>
    <w:rsid w:val="00CC7416"/>
    <w:rsid w:val="00CD2DC4"/>
    <w:rsid w:val="00CE122B"/>
    <w:rsid w:val="00CE3F74"/>
    <w:rsid w:val="00CE71DC"/>
    <w:rsid w:val="00CE7DDF"/>
    <w:rsid w:val="00D1067E"/>
    <w:rsid w:val="00D10A03"/>
    <w:rsid w:val="00D10F6E"/>
    <w:rsid w:val="00D118D2"/>
    <w:rsid w:val="00D14EB9"/>
    <w:rsid w:val="00D1623F"/>
    <w:rsid w:val="00D17788"/>
    <w:rsid w:val="00D20E97"/>
    <w:rsid w:val="00D231E6"/>
    <w:rsid w:val="00D44DB4"/>
    <w:rsid w:val="00D455E6"/>
    <w:rsid w:val="00D47926"/>
    <w:rsid w:val="00D50108"/>
    <w:rsid w:val="00D528EA"/>
    <w:rsid w:val="00D6133B"/>
    <w:rsid w:val="00D6410F"/>
    <w:rsid w:val="00D722F4"/>
    <w:rsid w:val="00D810C8"/>
    <w:rsid w:val="00D84154"/>
    <w:rsid w:val="00D87A32"/>
    <w:rsid w:val="00D90265"/>
    <w:rsid w:val="00DA7D17"/>
    <w:rsid w:val="00DC739C"/>
    <w:rsid w:val="00DC78AF"/>
    <w:rsid w:val="00DD1EDF"/>
    <w:rsid w:val="00DE2142"/>
    <w:rsid w:val="00DE367E"/>
    <w:rsid w:val="00DF5A2F"/>
    <w:rsid w:val="00DF784E"/>
    <w:rsid w:val="00E049F4"/>
    <w:rsid w:val="00E0742A"/>
    <w:rsid w:val="00E13347"/>
    <w:rsid w:val="00E161EC"/>
    <w:rsid w:val="00E25193"/>
    <w:rsid w:val="00E270EE"/>
    <w:rsid w:val="00E27DFA"/>
    <w:rsid w:val="00E329A6"/>
    <w:rsid w:val="00E36E2D"/>
    <w:rsid w:val="00E43DE2"/>
    <w:rsid w:val="00E445AE"/>
    <w:rsid w:val="00E44C5D"/>
    <w:rsid w:val="00E45821"/>
    <w:rsid w:val="00E5074B"/>
    <w:rsid w:val="00E5548A"/>
    <w:rsid w:val="00E57398"/>
    <w:rsid w:val="00E618CB"/>
    <w:rsid w:val="00E62129"/>
    <w:rsid w:val="00E62173"/>
    <w:rsid w:val="00E62B4F"/>
    <w:rsid w:val="00E62E2A"/>
    <w:rsid w:val="00E6570D"/>
    <w:rsid w:val="00E7226E"/>
    <w:rsid w:val="00E74C5E"/>
    <w:rsid w:val="00E869D9"/>
    <w:rsid w:val="00E93C04"/>
    <w:rsid w:val="00E95CC9"/>
    <w:rsid w:val="00EA3581"/>
    <w:rsid w:val="00EB29FC"/>
    <w:rsid w:val="00EB63CD"/>
    <w:rsid w:val="00EC4D6E"/>
    <w:rsid w:val="00ED5148"/>
    <w:rsid w:val="00ED6834"/>
    <w:rsid w:val="00EE18BF"/>
    <w:rsid w:val="00EE7F9B"/>
    <w:rsid w:val="00EF61CC"/>
    <w:rsid w:val="00F05639"/>
    <w:rsid w:val="00F068ED"/>
    <w:rsid w:val="00F072A8"/>
    <w:rsid w:val="00F13DBD"/>
    <w:rsid w:val="00F13F64"/>
    <w:rsid w:val="00F32167"/>
    <w:rsid w:val="00F35736"/>
    <w:rsid w:val="00F35A54"/>
    <w:rsid w:val="00F413F1"/>
    <w:rsid w:val="00F42484"/>
    <w:rsid w:val="00F501E4"/>
    <w:rsid w:val="00F5165F"/>
    <w:rsid w:val="00F567A2"/>
    <w:rsid w:val="00F605C1"/>
    <w:rsid w:val="00F611AB"/>
    <w:rsid w:val="00F638E6"/>
    <w:rsid w:val="00F655EE"/>
    <w:rsid w:val="00F719CD"/>
    <w:rsid w:val="00F7534A"/>
    <w:rsid w:val="00F75352"/>
    <w:rsid w:val="00F775D0"/>
    <w:rsid w:val="00F84425"/>
    <w:rsid w:val="00F93795"/>
    <w:rsid w:val="00F93960"/>
    <w:rsid w:val="00F93A1B"/>
    <w:rsid w:val="00F945FB"/>
    <w:rsid w:val="00F9602E"/>
    <w:rsid w:val="00FA14F2"/>
    <w:rsid w:val="00FA3CA3"/>
    <w:rsid w:val="00FA7679"/>
    <w:rsid w:val="00FC6141"/>
    <w:rsid w:val="00FE2A47"/>
    <w:rsid w:val="00FE2BD7"/>
    <w:rsid w:val="00FE6F20"/>
    <w:rsid w:val="00FF0537"/>
    <w:rsid w:val="00FF5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5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2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2D"/>
    <w:pPr>
      <w:ind w:left="720"/>
      <w:contextualSpacing/>
    </w:pPr>
  </w:style>
  <w:style w:type="paragraph" w:styleId="BalloonText">
    <w:name w:val="Balloon Text"/>
    <w:basedOn w:val="Normal"/>
    <w:link w:val="BalloonTextChar"/>
    <w:uiPriority w:val="99"/>
    <w:semiHidden/>
    <w:unhideWhenUsed/>
    <w:rsid w:val="0064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DB"/>
    <w:rPr>
      <w:rFonts w:ascii="Tahoma" w:hAnsi="Tahoma" w:cs="Tahoma"/>
      <w:sz w:val="16"/>
      <w:szCs w:val="16"/>
    </w:rPr>
  </w:style>
  <w:style w:type="paragraph" w:styleId="Header">
    <w:name w:val="header"/>
    <w:basedOn w:val="Normal"/>
    <w:link w:val="HeaderChar"/>
    <w:uiPriority w:val="99"/>
    <w:unhideWhenUsed/>
    <w:rsid w:val="0064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DB"/>
  </w:style>
  <w:style w:type="paragraph" w:styleId="Footer">
    <w:name w:val="footer"/>
    <w:basedOn w:val="Normal"/>
    <w:link w:val="FooterChar"/>
    <w:uiPriority w:val="99"/>
    <w:unhideWhenUsed/>
    <w:rsid w:val="0064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DB"/>
  </w:style>
  <w:style w:type="character" w:styleId="Hyperlink">
    <w:name w:val="Hyperlink"/>
    <w:basedOn w:val="DefaultParagraphFont"/>
    <w:uiPriority w:val="99"/>
    <w:unhideWhenUsed/>
    <w:rsid w:val="002D5384"/>
    <w:rPr>
      <w:color w:val="0000FF" w:themeColor="hyperlink"/>
      <w:u w:val="single"/>
    </w:rPr>
  </w:style>
  <w:style w:type="character" w:styleId="CommentReference">
    <w:name w:val="annotation reference"/>
    <w:basedOn w:val="DefaultParagraphFont"/>
    <w:uiPriority w:val="99"/>
    <w:semiHidden/>
    <w:unhideWhenUsed/>
    <w:rsid w:val="001E6620"/>
    <w:rPr>
      <w:sz w:val="16"/>
      <w:szCs w:val="16"/>
    </w:rPr>
  </w:style>
  <w:style w:type="paragraph" w:styleId="CommentText">
    <w:name w:val="annotation text"/>
    <w:basedOn w:val="Normal"/>
    <w:link w:val="CommentTextChar"/>
    <w:uiPriority w:val="99"/>
    <w:semiHidden/>
    <w:unhideWhenUsed/>
    <w:rsid w:val="001E6620"/>
    <w:pPr>
      <w:spacing w:line="240" w:lineRule="auto"/>
    </w:pPr>
    <w:rPr>
      <w:sz w:val="20"/>
      <w:szCs w:val="20"/>
    </w:rPr>
  </w:style>
  <w:style w:type="character" w:customStyle="1" w:styleId="CommentTextChar">
    <w:name w:val="Comment Text Char"/>
    <w:basedOn w:val="DefaultParagraphFont"/>
    <w:link w:val="CommentText"/>
    <w:uiPriority w:val="99"/>
    <w:semiHidden/>
    <w:rsid w:val="001E6620"/>
    <w:rPr>
      <w:sz w:val="20"/>
      <w:szCs w:val="20"/>
    </w:rPr>
  </w:style>
  <w:style w:type="paragraph" w:styleId="CommentSubject">
    <w:name w:val="annotation subject"/>
    <w:basedOn w:val="CommentText"/>
    <w:next w:val="CommentText"/>
    <w:link w:val="CommentSubjectChar"/>
    <w:uiPriority w:val="99"/>
    <w:semiHidden/>
    <w:unhideWhenUsed/>
    <w:rsid w:val="001E6620"/>
    <w:rPr>
      <w:b/>
      <w:bCs/>
    </w:rPr>
  </w:style>
  <w:style w:type="character" w:customStyle="1" w:styleId="CommentSubjectChar">
    <w:name w:val="Comment Subject Char"/>
    <w:basedOn w:val="CommentTextChar"/>
    <w:link w:val="CommentSubject"/>
    <w:uiPriority w:val="99"/>
    <w:semiHidden/>
    <w:rsid w:val="001E6620"/>
    <w:rPr>
      <w:b/>
      <w:bCs/>
      <w:sz w:val="20"/>
      <w:szCs w:val="20"/>
    </w:rPr>
  </w:style>
  <w:style w:type="character" w:customStyle="1" w:styleId="Heading2Char">
    <w:name w:val="Heading 2 Char"/>
    <w:basedOn w:val="DefaultParagraphFont"/>
    <w:link w:val="Heading2"/>
    <w:uiPriority w:val="9"/>
    <w:semiHidden/>
    <w:rsid w:val="00C3273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960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2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2D"/>
    <w:pPr>
      <w:ind w:left="720"/>
      <w:contextualSpacing/>
    </w:pPr>
  </w:style>
  <w:style w:type="paragraph" w:styleId="BalloonText">
    <w:name w:val="Balloon Text"/>
    <w:basedOn w:val="Normal"/>
    <w:link w:val="BalloonTextChar"/>
    <w:uiPriority w:val="99"/>
    <w:semiHidden/>
    <w:unhideWhenUsed/>
    <w:rsid w:val="0064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DB"/>
    <w:rPr>
      <w:rFonts w:ascii="Tahoma" w:hAnsi="Tahoma" w:cs="Tahoma"/>
      <w:sz w:val="16"/>
      <w:szCs w:val="16"/>
    </w:rPr>
  </w:style>
  <w:style w:type="paragraph" w:styleId="Header">
    <w:name w:val="header"/>
    <w:basedOn w:val="Normal"/>
    <w:link w:val="HeaderChar"/>
    <w:uiPriority w:val="99"/>
    <w:unhideWhenUsed/>
    <w:rsid w:val="0064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DB"/>
  </w:style>
  <w:style w:type="paragraph" w:styleId="Footer">
    <w:name w:val="footer"/>
    <w:basedOn w:val="Normal"/>
    <w:link w:val="FooterChar"/>
    <w:uiPriority w:val="99"/>
    <w:unhideWhenUsed/>
    <w:rsid w:val="0064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DB"/>
  </w:style>
  <w:style w:type="character" w:styleId="Hyperlink">
    <w:name w:val="Hyperlink"/>
    <w:basedOn w:val="DefaultParagraphFont"/>
    <w:uiPriority w:val="99"/>
    <w:unhideWhenUsed/>
    <w:rsid w:val="002D5384"/>
    <w:rPr>
      <w:color w:val="0000FF" w:themeColor="hyperlink"/>
      <w:u w:val="single"/>
    </w:rPr>
  </w:style>
  <w:style w:type="character" w:styleId="CommentReference">
    <w:name w:val="annotation reference"/>
    <w:basedOn w:val="DefaultParagraphFont"/>
    <w:uiPriority w:val="99"/>
    <w:semiHidden/>
    <w:unhideWhenUsed/>
    <w:rsid w:val="001E6620"/>
    <w:rPr>
      <w:sz w:val="16"/>
      <w:szCs w:val="16"/>
    </w:rPr>
  </w:style>
  <w:style w:type="paragraph" w:styleId="CommentText">
    <w:name w:val="annotation text"/>
    <w:basedOn w:val="Normal"/>
    <w:link w:val="CommentTextChar"/>
    <w:uiPriority w:val="99"/>
    <w:semiHidden/>
    <w:unhideWhenUsed/>
    <w:rsid w:val="001E6620"/>
    <w:pPr>
      <w:spacing w:line="240" w:lineRule="auto"/>
    </w:pPr>
    <w:rPr>
      <w:sz w:val="20"/>
      <w:szCs w:val="20"/>
    </w:rPr>
  </w:style>
  <w:style w:type="character" w:customStyle="1" w:styleId="CommentTextChar">
    <w:name w:val="Comment Text Char"/>
    <w:basedOn w:val="DefaultParagraphFont"/>
    <w:link w:val="CommentText"/>
    <w:uiPriority w:val="99"/>
    <w:semiHidden/>
    <w:rsid w:val="001E6620"/>
    <w:rPr>
      <w:sz w:val="20"/>
      <w:szCs w:val="20"/>
    </w:rPr>
  </w:style>
  <w:style w:type="paragraph" w:styleId="CommentSubject">
    <w:name w:val="annotation subject"/>
    <w:basedOn w:val="CommentText"/>
    <w:next w:val="CommentText"/>
    <w:link w:val="CommentSubjectChar"/>
    <w:uiPriority w:val="99"/>
    <w:semiHidden/>
    <w:unhideWhenUsed/>
    <w:rsid w:val="001E6620"/>
    <w:rPr>
      <w:b/>
      <w:bCs/>
    </w:rPr>
  </w:style>
  <w:style w:type="character" w:customStyle="1" w:styleId="CommentSubjectChar">
    <w:name w:val="Comment Subject Char"/>
    <w:basedOn w:val="CommentTextChar"/>
    <w:link w:val="CommentSubject"/>
    <w:uiPriority w:val="99"/>
    <w:semiHidden/>
    <w:rsid w:val="001E6620"/>
    <w:rPr>
      <w:b/>
      <w:bCs/>
      <w:sz w:val="20"/>
      <w:szCs w:val="20"/>
    </w:rPr>
  </w:style>
  <w:style w:type="character" w:customStyle="1" w:styleId="Heading2Char">
    <w:name w:val="Heading 2 Char"/>
    <w:basedOn w:val="DefaultParagraphFont"/>
    <w:link w:val="Heading2"/>
    <w:uiPriority w:val="9"/>
    <w:semiHidden/>
    <w:rsid w:val="00C3273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9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75692">
      <w:bodyDiv w:val="1"/>
      <w:marLeft w:val="0"/>
      <w:marRight w:val="0"/>
      <w:marTop w:val="0"/>
      <w:marBottom w:val="0"/>
      <w:divBdr>
        <w:top w:val="none" w:sz="0" w:space="0" w:color="auto"/>
        <w:left w:val="none" w:sz="0" w:space="0" w:color="auto"/>
        <w:bottom w:val="none" w:sz="0" w:space="0" w:color="auto"/>
        <w:right w:val="none" w:sz="0" w:space="0" w:color="auto"/>
      </w:divBdr>
    </w:div>
    <w:div w:id="1387098947">
      <w:bodyDiv w:val="1"/>
      <w:marLeft w:val="0"/>
      <w:marRight w:val="0"/>
      <w:marTop w:val="0"/>
      <w:marBottom w:val="0"/>
      <w:divBdr>
        <w:top w:val="none" w:sz="0" w:space="0" w:color="auto"/>
        <w:left w:val="none" w:sz="0" w:space="0" w:color="auto"/>
        <w:bottom w:val="none" w:sz="0" w:space="0" w:color="auto"/>
        <w:right w:val="none" w:sz="0" w:space="0" w:color="auto"/>
      </w:divBdr>
    </w:div>
    <w:div w:id="19643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B0D5-A555-8D41-A45B-38D81136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12484</Words>
  <Characters>71165</Characters>
  <Application>Microsoft Macintosh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ALS Methodology         Dr. Greg Maguire, Ph.D.       2017-01-28     CONFIDENTIAL</vt:lpstr>
    </vt:vector>
  </TitlesOfParts>
  <Company>微软中国</Company>
  <LinksUpToDate>false</LinksUpToDate>
  <CharactersWithSpaces>83483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Methodology         Dr. Greg Maguire, Ph.D.       2017-01-28     CONFIDENTIAL</dc:title>
  <dc:creator>Greg</dc:creator>
  <cp:lastModifiedBy>Na Ma</cp:lastModifiedBy>
  <cp:revision>2</cp:revision>
  <cp:lastPrinted>2017-07-17T21:33:00Z</cp:lastPrinted>
  <dcterms:created xsi:type="dcterms:W3CDTF">2017-09-04T16:54:00Z</dcterms:created>
  <dcterms:modified xsi:type="dcterms:W3CDTF">2017-09-04T16:54:00Z</dcterms:modified>
</cp:coreProperties>
</file>