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A6" w:rsidRPr="00822617" w:rsidRDefault="00F256A6" w:rsidP="00F256A6">
      <w:pPr>
        <w:spacing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822617">
        <w:rPr>
          <w:rFonts w:ascii="Book Antiqua" w:hAnsi="Book Antiqua" w:cstheme="minorHAnsi"/>
          <w:b/>
          <w:sz w:val="24"/>
          <w:szCs w:val="24"/>
          <w:lang w:val="en-US"/>
        </w:rPr>
        <w:br w:type="page"/>
      </w:r>
    </w:p>
    <w:p w:rsidR="00F256A6" w:rsidRPr="00822617" w:rsidRDefault="00F256A6" w:rsidP="00F256A6">
      <w:pPr>
        <w:spacing w:line="360" w:lineRule="auto"/>
        <w:jc w:val="both"/>
        <w:rPr>
          <w:rFonts w:ascii="Book Antiqua" w:hAnsi="Book Antiqua" w:cstheme="minorHAnsi"/>
          <w:b/>
          <w:sz w:val="24"/>
          <w:szCs w:val="24"/>
          <w:lang w:val="en-US"/>
        </w:rPr>
      </w:pPr>
      <w:r w:rsidRPr="00822617">
        <w:rPr>
          <w:rFonts w:ascii="Book Antiqua" w:hAnsi="Book Antiqua" w:cstheme="minorHAnsi"/>
          <w:b/>
          <w:sz w:val="24"/>
          <w:szCs w:val="24"/>
          <w:lang w:val="en-US"/>
        </w:rPr>
        <w:lastRenderedPageBreak/>
        <w:t>APPENDIX I</w:t>
      </w:r>
    </w:p>
    <w:tbl>
      <w:tblPr>
        <w:tblStyle w:val="-5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1192"/>
        <w:gridCol w:w="1191"/>
        <w:gridCol w:w="1192"/>
        <w:gridCol w:w="1194"/>
        <w:gridCol w:w="1187"/>
      </w:tblGrid>
      <w:tr w:rsidR="00F256A6" w:rsidRPr="00822617" w:rsidTr="00540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color w:val="auto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color w:val="auto"/>
                <w:sz w:val="24"/>
                <w:szCs w:val="24"/>
                <w:lang w:val="en-US"/>
              </w:rPr>
              <w:t xml:space="preserve">Table A Patient characteristics by categorized carcinoma percentages </w:t>
            </w:r>
          </w:p>
        </w:tc>
      </w:tr>
      <w:tr w:rsidR="00F256A6" w:rsidRPr="00822617" w:rsidTr="0054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CP-low (&lt; 50%)</w:t>
            </w:r>
          </w:p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(</w:t>
            </w:r>
            <w:r w:rsidRPr="00822617">
              <w:rPr>
                <w:rFonts w:ascii="Book Antiqua" w:hAnsi="Book Antiqua" w:cstheme="minorHAnsi"/>
                <w:b/>
                <w:i/>
                <w:sz w:val="24"/>
                <w:szCs w:val="24"/>
                <w:lang w:val="en-US"/>
              </w:rPr>
              <w:t>n</w:t>
            </w:r>
            <w:r w:rsidRPr="00822617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 xml:space="preserve"> = 68)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CP-high (50% or more)</w:t>
            </w:r>
          </w:p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(</w:t>
            </w:r>
            <w:r w:rsidRPr="00822617">
              <w:rPr>
                <w:rFonts w:ascii="Book Antiqua" w:hAnsi="Book Antiqua" w:cstheme="minorHAnsi"/>
                <w:b/>
                <w:i/>
                <w:sz w:val="24"/>
                <w:szCs w:val="24"/>
                <w:lang w:val="en-US"/>
              </w:rPr>
              <w:t>n</w:t>
            </w:r>
            <w:r w:rsidRPr="00822617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 xml:space="preserve"> = 86)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  <w:t>P-value*</w:t>
            </w:r>
          </w:p>
        </w:tc>
      </w:tr>
      <w:tr w:rsidR="00F256A6" w:rsidRPr="00822617" w:rsidTr="0054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tcBorders>
              <w:top w:val="single" w:sz="4" w:space="0" w:color="auto"/>
            </w:tcBorders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  <w:tcBorders>
              <w:top w:val="single" w:sz="4" w:space="0" w:color="auto"/>
            </w:tcBorders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NS</w:t>
            </w:r>
          </w:p>
        </w:tc>
      </w:tr>
      <w:tr w:rsidR="00F256A6" w:rsidRPr="00822617" w:rsidTr="0054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Male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49</w:t>
            </w: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72.1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51</w:t>
            </w: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59.3</w:t>
            </w: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19</w:t>
            </w: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27.9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35</w:t>
            </w: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40.7</w:t>
            </w: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1397" w:type="pct"/>
            <w:gridSpan w:val="2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 xml:space="preserve">M 68.2    SD 8.43 </w:t>
            </w:r>
          </w:p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(range 49.0</w:t>
            </w:r>
            <w:r>
              <w:rPr>
                <w:rFonts w:ascii="Book Antiqua" w:hAnsi="Book Antiqua" w:cstheme="minorHAnsi"/>
                <w:sz w:val="24"/>
                <w:szCs w:val="24"/>
                <w:lang w:val="en-US"/>
              </w:rPr>
              <w:t>-</w:t>
            </w: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84.0 )</w:t>
            </w:r>
          </w:p>
        </w:tc>
        <w:tc>
          <w:tcPr>
            <w:tcW w:w="1399" w:type="pct"/>
            <w:gridSpan w:val="2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M 66.0    SD 11.1</w:t>
            </w:r>
          </w:p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(range 40.0</w:t>
            </w:r>
            <w:r>
              <w:rPr>
                <w:rFonts w:ascii="Book Antiqua" w:hAnsi="Book Antiqua" w:cstheme="minorHAnsi"/>
                <w:sz w:val="24"/>
                <w:szCs w:val="24"/>
                <w:lang w:val="en-US"/>
              </w:rPr>
              <w:t>-</w:t>
            </w: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91.0)</w:t>
            </w: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NS</w:t>
            </w:r>
            <w:r w:rsidRPr="00822617">
              <w:rPr>
                <w:rFonts w:ascii="Book Antiqua" w:hAnsi="Book Antiqua" w:cstheme="minorHAnsi"/>
                <w:sz w:val="24"/>
                <w:szCs w:val="24"/>
                <w:vertAlign w:val="superscript"/>
                <w:lang w:val="en-US"/>
              </w:rPr>
              <w:t>‡</w:t>
            </w:r>
          </w:p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NS</w:t>
            </w:r>
          </w:p>
        </w:tc>
      </w:tr>
      <w:tr w:rsidR="00F256A6" w:rsidRPr="00822617" w:rsidTr="0054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APR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34</w:t>
            </w: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50.0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33</w:t>
            </w: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38.4</w:t>
            </w: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LAR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23</w:t>
            </w: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33.8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40</w:t>
            </w: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46.5</w:t>
            </w: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Hartmann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16.2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15.1</w:t>
            </w: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  <w:t>T-stage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NS</w:t>
            </w:r>
          </w:p>
        </w:tc>
      </w:tr>
      <w:tr w:rsidR="00F256A6" w:rsidRPr="00822617" w:rsidTr="0054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pT1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1.5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5.8</w:t>
            </w: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pT2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22</w:t>
            </w: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32.4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28</w:t>
            </w: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32.6</w:t>
            </w: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pT3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42</w:t>
            </w: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61.8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50</w:t>
            </w: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58.1</w:t>
            </w: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pT4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4.4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3.5</w:t>
            </w: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  <w:t>N-stage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tabs>
                <w:tab w:val="center" w:pos="539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ab/>
              <w:t>NS</w:t>
            </w:r>
          </w:p>
        </w:tc>
      </w:tr>
      <w:tr w:rsidR="00F256A6" w:rsidRPr="00822617" w:rsidTr="0054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pN0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37</w:t>
            </w: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54.4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57</w:t>
            </w: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66.3</w:t>
            </w: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N1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21</w:t>
            </w: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30.9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18</w:t>
            </w: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20.9</w:t>
            </w: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N2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14.7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12.8</w:t>
            </w: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  <w:t>Stage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NS</w:t>
            </w:r>
          </w:p>
        </w:tc>
      </w:tr>
      <w:tr w:rsidR="00F256A6" w:rsidRPr="00822617" w:rsidTr="00540424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18</w:t>
            </w: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26.5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27</w:t>
            </w: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31.4</w:t>
            </w: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19</w:t>
            </w: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27.9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30</w:t>
            </w: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34.9</w:t>
            </w: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31</w:t>
            </w: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45.6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29</w:t>
            </w: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33.7</w:t>
            </w: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  <w:t>Grading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NS</w:t>
            </w:r>
          </w:p>
        </w:tc>
      </w:tr>
      <w:tr w:rsidR="00F256A6" w:rsidRPr="00822617" w:rsidTr="0054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Well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4.7</w:t>
            </w: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58</w:t>
            </w: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85.3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71</w:t>
            </w: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82.6</w:t>
            </w: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Poor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14.7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12.8</w:t>
            </w: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  <w:t>Adjuvant treatment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29</w:t>
            </w: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42.6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22</w:t>
            </w: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25.6</w:t>
            </w: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b/>
                <w:sz w:val="24"/>
                <w:szCs w:val="24"/>
                <w:vertAlign w:val="superscript"/>
                <w:lang w:val="en-US"/>
              </w:rPr>
            </w:pPr>
            <w:r w:rsidRPr="00822617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t>0.038</w:t>
            </w:r>
            <w:r w:rsidRPr="00822617">
              <w:rPr>
                <w:rFonts w:ascii="Book Antiqua" w:hAnsi="Book Antiqua" w:cstheme="minorHAnsi"/>
                <w:sz w:val="24"/>
                <w:szCs w:val="24"/>
                <w:vertAlign w:val="superscript"/>
                <w:lang w:val="en-US"/>
              </w:rPr>
              <w:t>§</w:t>
            </w:r>
          </w:p>
        </w:tc>
      </w:tr>
      <w:tr w:rsidR="00F256A6" w:rsidRPr="00822617" w:rsidTr="0054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Radiotherapy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26</w:t>
            </w: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17</w:t>
            </w: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Chemoradiotherapy</w:t>
            </w: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698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pct"/>
            <w:tcBorders>
              <w:bottom w:val="single" w:sz="4" w:space="0" w:color="auto"/>
            </w:tcBorders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Chemotherapy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GB"/>
              </w:rPr>
              <w:t xml:space="preserve">CP </w:t>
            </w: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GB"/>
              </w:rPr>
              <w:t xml:space="preserve">carcinoma percentage; </w:t>
            </w: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GB"/>
              </w:rPr>
              <w:t>n</w:t>
            </w: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  <w:t xml:space="preserve"> number of patients; </w:t>
            </w: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%</w:t>
            </w: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  <w:t xml:space="preserve"> percentage; </w:t>
            </w: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 xml:space="preserve">NS </w:t>
            </w: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  <w:t xml:space="preserve">not significant; </w:t>
            </w: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 xml:space="preserve">Age </w:t>
            </w: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  <w:t xml:space="preserve">defined as period from birth until date of primary surgery; </w:t>
            </w: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LAR</w:t>
            </w: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  <w:t xml:space="preserve"> low anterior resection; </w:t>
            </w: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APR</w:t>
            </w: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  <w:t xml:space="preserve"> abdominoperineal resection; </w:t>
            </w: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 xml:space="preserve">Hartmann </w:t>
            </w: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  <w:t xml:space="preserve">modulated low anterior resection without the construction of an anastomosis; </w:t>
            </w: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 xml:space="preserve"> pT</w:t>
            </w: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  <w:t xml:space="preserve"> pathological tumor stage; </w:t>
            </w: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pN</w:t>
            </w: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  <w:t xml:space="preserve"> pathological nodal stage; S</w:t>
            </w: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 xml:space="preserve">tage </w:t>
            </w: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  <w:t>according to UICC/AJCC TNM-classification, 5</w:t>
            </w: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vertAlign w:val="superscript"/>
                <w:lang w:val="en-US"/>
              </w:rPr>
              <w:t>th</w:t>
            </w: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  <w:t xml:space="preserve"> edition</w:t>
            </w:r>
          </w:p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  <w:t xml:space="preserve">* Pearson </w:t>
            </w: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</w:rPr>
              <w:sym w:font="Symbol" w:char="F063"/>
            </w:r>
            <w:r w:rsidRPr="00822617">
              <w:rPr>
                <w:rFonts w:ascii="Book Antiqua" w:hAnsi="Book Antiqua" w:cstheme="minorHAnsi"/>
                <w:b w:val="0"/>
                <w:iCs/>
                <w:sz w:val="24"/>
                <w:szCs w:val="24"/>
                <w:vertAlign w:val="superscript"/>
                <w:lang w:val="en-GB"/>
              </w:rPr>
              <w:t>2</w:t>
            </w: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GB"/>
              </w:rPr>
              <w:t xml:space="preserve"> </w:t>
            </w: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  <w:t xml:space="preserve">test; ‡ Student’s </w:t>
            </w: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t</w:t>
            </w: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  <w:t xml:space="preserve">-test; § </w:t>
            </w:r>
            <w:r w:rsidRPr="00822617">
              <w:rPr>
                <w:rFonts w:ascii="Book Antiqua" w:hAnsi="Book Antiqua" w:cstheme="minorHAnsi"/>
                <w:b w:val="0"/>
                <w:i/>
                <w:sz w:val="24"/>
                <w:szCs w:val="24"/>
                <w:lang w:val="en-US"/>
              </w:rPr>
              <w:t>P</w:t>
            </w:r>
            <w:r w:rsidRPr="00822617">
              <w:rPr>
                <w:rFonts w:ascii="Book Antiqua" w:hAnsi="Book Antiqua" w:cstheme="minorHAnsi"/>
                <w:b w:val="0"/>
                <w:sz w:val="24"/>
                <w:szCs w:val="24"/>
                <w:lang w:val="en-US"/>
              </w:rPr>
              <w:t>-value for adjuvant treatment in general</w:t>
            </w:r>
          </w:p>
        </w:tc>
      </w:tr>
    </w:tbl>
    <w:p w:rsidR="00F256A6" w:rsidRPr="00822617" w:rsidRDefault="00F256A6" w:rsidP="00F256A6">
      <w:pPr>
        <w:spacing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</w:p>
    <w:p w:rsidR="00F256A6" w:rsidRPr="00822617" w:rsidRDefault="00F256A6" w:rsidP="00F256A6">
      <w:pPr>
        <w:spacing w:line="360" w:lineRule="auto"/>
        <w:jc w:val="both"/>
        <w:rPr>
          <w:rFonts w:ascii="Book Antiqua" w:hAnsi="Book Antiqua" w:cstheme="minorHAnsi"/>
          <w:sz w:val="24"/>
          <w:szCs w:val="24"/>
          <w:lang w:val="en-US"/>
        </w:rPr>
      </w:pPr>
      <w:r w:rsidRPr="00822617">
        <w:rPr>
          <w:rFonts w:ascii="Book Antiqua" w:hAnsi="Book Antiqua" w:cstheme="minorHAnsi"/>
          <w:sz w:val="24"/>
          <w:szCs w:val="24"/>
          <w:lang w:val="en-US"/>
        </w:rPr>
        <w:br w:type="page"/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1066"/>
        <w:gridCol w:w="1065"/>
        <w:gridCol w:w="1065"/>
        <w:gridCol w:w="1065"/>
        <w:gridCol w:w="1065"/>
        <w:gridCol w:w="1065"/>
        <w:gridCol w:w="1065"/>
      </w:tblGrid>
      <w:tr w:rsidR="00F256A6" w:rsidRPr="00822617" w:rsidTr="00540424"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b/>
                <w:sz w:val="24"/>
                <w:szCs w:val="24"/>
                <w:lang w:val="en-US"/>
              </w:rPr>
              <w:lastRenderedPageBreak/>
              <w:t>Table B Survival rates and Log-rank survival statistics for categorized CPs (CP-low: CP &lt; 50%; CP-high: CP &gt; 50% or higher)</w:t>
            </w:r>
          </w:p>
        </w:tc>
      </w:tr>
      <w:tr w:rsidR="00F256A6" w:rsidRPr="00822617" w:rsidTr="00540424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  <w:t>3 years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  <w:t>5 years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  <w:t>10 years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</w:tr>
      <w:tr w:rsidR="00F256A6" w:rsidRPr="00822617" w:rsidTr="00540424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  <w:t>CP-low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  <w:t>CP-high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  <w:t>CP-low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  <w:t>CP-high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  <w:t>CP-low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  <w:t>CP-high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  <w:t>P-value</w:t>
            </w:r>
          </w:p>
        </w:tc>
      </w:tr>
      <w:tr w:rsidR="00F256A6" w:rsidRPr="00822617" w:rsidTr="00540424">
        <w:tc>
          <w:tcPr>
            <w:tcW w:w="625" w:type="pct"/>
            <w:tcBorders>
              <w:top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  <w:t>OSS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0.65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0.73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0.50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0.61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0.29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0.44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NS</w:t>
            </w:r>
          </w:p>
        </w:tc>
      </w:tr>
      <w:tr w:rsidR="00F256A6" w:rsidRPr="00822617" w:rsidTr="00540424">
        <w:tc>
          <w:tcPr>
            <w:tcW w:w="625" w:type="pct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  <w:t>DSS</w:t>
            </w:r>
          </w:p>
        </w:tc>
        <w:tc>
          <w:tcPr>
            <w:tcW w:w="625" w:type="pct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0.79</w:t>
            </w:r>
          </w:p>
        </w:tc>
        <w:tc>
          <w:tcPr>
            <w:tcW w:w="625" w:type="pct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0.80</w:t>
            </w:r>
          </w:p>
        </w:tc>
        <w:tc>
          <w:tcPr>
            <w:tcW w:w="625" w:type="pct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0.64</w:t>
            </w:r>
          </w:p>
        </w:tc>
        <w:tc>
          <w:tcPr>
            <w:tcW w:w="625" w:type="pct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0.71</w:t>
            </w:r>
          </w:p>
        </w:tc>
        <w:tc>
          <w:tcPr>
            <w:tcW w:w="625" w:type="pct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0.53</w:t>
            </w:r>
          </w:p>
        </w:tc>
        <w:tc>
          <w:tcPr>
            <w:tcW w:w="625" w:type="pct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0.63</w:t>
            </w:r>
          </w:p>
        </w:tc>
        <w:tc>
          <w:tcPr>
            <w:tcW w:w="625" w:type="pct"/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NS</w:t>
            </w:r>
          </w:p>
        </w:tc>
      </w:tr>
      <w:tr w:rsidR="00F256A6" w:rsidRPr="00822617" w:rsidTr="00540424">
        <w:tc>
          <w:tcPr>
            <w:tcW w:w="625" w:type="pct"/>
            <w:tcBorders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  <w:t>DFS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0.69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0.68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0.57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0.61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0.57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0.59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F256A6" w:rsidRPr="00822617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NS</w:t>
            </w:r>
          </w:p>
        </w:tc>
      </w:tr>
      <w:tr w:rsidR="00F256A6" w:rsidRPr="00822617" w:rsidTr="00540424"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</w:tcPr>
          <w:p w:rsidR="00F256A6" w:rsidRPr="00822617" w:rsidDel="00F813EC" w:rsidRDefault="00F256A6" w:rsidP="00540424">
            <w:pPr>
              <w:spacing w:line="360" w:lineRule="auto"/>
              <w:jc w:val="both"/>
              <w:rPr>
                <w:rFonts w:ascii="Book Antiqua" w:hAnsi="Book Antiqua" w:cstheme="minorHAnsi"/>
                <w:sz w:val="24"/>
                <w:szCs w:val="24"/>
                <w:lang w:val="en-US"/>
              </w:rPr>
            </w:pPr>
            <w:r w:rsidRPr="00822617">
              <w:rPr>
                <w:rFonts w:ascii="Book Antiqua" w:hAnsi="Book Antiqua" w:cstheme="minorHAnsi"/>
                <w:i/>
                <w:sz w:val="24"/>
                <w:szCs w:val="24"/>
                <w:lang w:val="en-GB"/>
              </w:rPr>
              <w:t xml:space="preserve">CP </w:t>
            </w:r>
            <w:r w:rsidRPr="00822617">
              <w:rPr>
                <w:rFonts w:ascii="Book Antiqua" w:hAnsi="Book Antiqua" w:cstheme="minorHAnsi"/>
                <w:sz w:val="24"/>
                <w:szCs w:val="24"/>
                <w:lang w:val="en-GB"/>
              </w:rPr>
              <w:t xml:space="preserve">carcinoma percentage; </w:t>
            </w:r>
            <w:r w:rsidRPr="00822617"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  <w:t>OSS</w:t>
            </w: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 xml:space="preserve"> overall survival; </w:t>
            </w:r>
            <w:r w:rsidRPr="00822617"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  <w:t xml:space="preserve">NS </w:t>
            </w: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 xml:space="preserve">not significant; </w:t>
            </w:r>
            <w:r w:rsidRPr="00822617"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  <w:t xml:space="preserve">DSS </w:t>
            </w: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 xml:space="preserve">disease specific survival; </w:t>
            </w:r>
            <w:r w:rsidRPr="00822617">
              <w:rPr>
                <w:rFonts w:ascii="Book Antiqua" w:hAnsi="Book Antiqua" w:cstheme="minorHAnsi"/>
                <w:i/>
                <w:sz w:val="24"/>
                <w:szCs w:val="24"/>
                <w:lang w:val="en-US"/>
              </w:rPr>
              <w:t xml:space="preserve">DFS </w:t>
            </w:r>
            <w:r w:rsidRPr="00822617">
              <w:rPr>
                <w:rFonts w:ascii="Book Antiqua" w:hAnsi="Book Antiqua" w:cstheme="minorHAnsi"/>
                <w:sz w:val="24"/>
                <w:szCs w:val="24"/>
                <w:lang w:val="en-US"/>
              </w:rPr>
              <w:t>disease free survival</w:t>
            </w:r>
          </w:p>
        </w:tc>
      </w:tr>
    </w:tbl>
    <w:p w:rsidR="00A21A0D" w:rsidRDefault="00F256A6">
      <w:bookmarkStart w:id="0" w:name="_GoBack"/>
      <w:bookmarkEnd w:id="0"/>
    </w:p>
    <w:sectPr w:rsidR="00A21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81"/>
    <w:rsid w:val="00120467"/>
    <w:rsid w:val="003B28A5"/>
    <w:rsid w:val="006A0F16"/>
    <w:rsid w:val="009E3F09"/>
    <w:rsid w:val="00B1351D"/>
    <w:rsid w:val="00BC49EB"/>
    <w:rsid w:val="00C64941"/>
    <w:rsid w:val="00ED1481"/>
    <w:rsid w:val="00F23B93"/>
    <w:rsid w:val="00F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A6"/>
    <w:rPr>
      <w:rFonts w:ascii="Calibri" w:hAnsi="Calibri" w:cs="Times New Roman"/>
      <w:kern w:val="0"/>
      <w:sz w:val="22"/>
      <w:lang w:val="nl-NL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F256A6"/>
    <w:rPr>
      <w:rFonts w:ascii="Calibri" w:eastAsia="Calibri" w:hAnsi="Calibri" w:cs="Times New Roman"/>
      <w:kern w:val="0"/>
      <w:sz w:val="20"/>
      <w:szCs w:val="20"/>
      <w:lang w:val="nl-NL" w:eastAsia="nl-NL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3">
    <w:name w:val="Table Grid"/>
    <w:basedOn w:val="a1"/>
    <w:uiPriority w:val="59"/>
    <w:rsid w:val="00F256A6"/>
    <w:rPr>
      <w:rFonts w:ascii="Times New Roman" w:hAnsi="Times New Roman"/>
      <w:kern w:val="0"/>
      <w:sz w:val="24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A6"/>
    <w:rPr>
      <w:rFonts w:ascii="Calibri" w:hAnsi="Calibri" w:cs="Times New Roman"/>
      <w:kern w:val="0"/>
      <w:sz w:val="22"/>
      <w:lang w:val="nl-NL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61"/>
    <w:rsid w:val="00F256A6"/>
    <w:rPr>
      <w:rFonts w:ascii="Calibri" w:eastAsia="Calibri" w:hAnsi="Calibri" w:cs="Times New Roman"/>
      <w:kern w:val="0"/>
      <w:sz w:val="20"/>
      <w:szCs w:val="20"/>
      <w:lang w:val="nl-NL" w:eastAsia="nl-NL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3">
    <w:name w:val="Table Grid"/>
    <w:basedOn w:val="a1"/>
    <w:uiPriority w:val="59"/>
    <w:rsid w:val="00F256A6"/>
    <w:rPr>
      <w:rFonts w:ascii="Times New Roman" w:hAnsi="Times New Roman"/>
      <w:kern w:val="0"/>
      <w:sz w:val="24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1577</Characters>
  <Application>Microsoft Office Word</Application>
  <DocSecurity>0</DocSecurity>
  <Lines>13</Lines>
  <Paragraphs>3</Paragraphs>
  <ScaleCrop>false</ScaleCrop>
  <Company>微软中国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2017-09-19T08:52:00Z</dcterms:created>
  <dcterms:modified xsi:type="dcterms:W3CDTF">2017-09-19T08:52:00Z</dcterms:modified>
</cp:coreProperties>
</file>