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98" w:rsidRDefault="00AF15B0">
      <w:r>
        <w:br w:type="page"/>
      </w:r>
    </w:p>
    <w:tbl>
      <w:tblPr>
        <w:tblW w:w="9540" w:type="dxa"/>
        <w:tblLook w:val="04A0" w:firstRow="1" w:lastRow="0" w:firstColumn="1" w:lastColumn="0" w:noHBand="0" w:noVBand="1"/>
      </w:tblPr>
      <w:tblGrid>
        <w:gridCol w:w="1980"/>
        <w:gridCol w:w="3690"/>
        <w:gridCol w:w="3870"/>
      </w:tblGrid>
      <w:tr w:rsidR="00342198" w:rsidRPr="00342198" w:rsidTr="00342198">
        <w:trPr>
          <w:trHeight w:val="510"/>
        </w:trPr>
        <w:tc>
          <w:tcPr>
            <w:tcW w:w="9540" w:type="dxa"/>
            <w:gridSpan w:val="3"/>
            <w:tcBorders>
              <w:top w:val="nil"/>
              <w:left w:val="nil"/>
              <w:bottom w:val="nil"/>
              <w:right w:val="nil"/>
            </w:tcBorders>
            <w:shd w:val="clear" w:color="000000" w:fill="FFFFFF"/>
            <w:vAlign w:val="center"/>
            <w:hideMark/>
          </w:tcPr>
          <w:p w:rsidR="00342198" w:rsidRPr="00342198" w:rsidRDefault="00342198" w:rsidP="00342198">
            <w:pPr>
              <w:rPr>
                <w:rFonts w:ascii="Calibri" w:eastAsia="Times New Roman" w:hAnsi="Calibri" w:cs="Calibri"/>
                <w:color w:val="000000"/>
                <w:sz w:val="20"/>
                <w:szCs w:val="20"/>
              </w:rPr>
            </w:pPr>
            <w:r w:rsidRPr="00342198">
              <w:rPr>
                <w:rFonts w:ascii="Calibri" w:eastAsia="Times New Roman" w:hAnsi="Calibri" w:cs="Calibri"/>
                <w:b/>
                <w:bCs/>
                <w:color w:val="000000"/>
                <w:sz w:val="20"/>
                <w:szCs w:val="20"/>
              </w:rPr>
              <w:lastRenderedPageBreak/>
              <w:t>Table 1.</w:t>
            </w:r>
            <w:r w:rsidRPr="00342198">
              <w:rPr>
                <w:rFonts w:ascii="Calibri" w:eastAsia="Times New Roman" w:hAnsi="Calibri" w:cs="Calibri"/>
                <w:color w:val="000000"/>
                <w:sz w:val="20"/>
                <w:szCs w:val="20"/>
              </w:rPr>
              <w:t xml:space="preserve"> Operational definitions of </w:t>
            </w:r>
            <w:proofErr w:type="spellStart"/>
            <w:r w:rsidRPr="00342198">
              <w:rPr>
                <w:rFonts w:ascii="Calibri" w:eastAsia="Times New Roman" w:hAnsi="Calibri" w:cs="Calibri"/>
                <w:color w:val="000000"/>
                <w:sz w:val="20"/>
                <w:szCs w:val="20"/>
              </w:rPr>
              <w:t>resectability</w:t>
            </w:r>
            <w:proofErr w:type="spellEnd"/>
            <w:r w:rsidRPr="00342198">
              <w:rPr>
                <w:rFonts w:ascii="Calibri" w:eastAsia="Times New Roman" w:hAnsi="Calibri" w:cs="Calibri"/>
                <w:color w:val="000000"/>
                <w:sz w:val="20"/>
                <w:szCs w:val="20"/>
              </w:rPr>
              <w:t xml:space="preserve"> of pancreatic cancer</w:t>
            </w:r>
          </w:p>
        </w:tc>
      </w:tr>
      <w:tr w:rsidR="00342198" w:rsidRPr="00342198" w:rsidTr="00342198">
        <w:trPr>
          <w:trHeight w:val="1097"/>
        </w:trPr>
        <w:tc>
          <w:tcPr>
            <w:tcW w:w="1980" w:type="dxa"/>
            <w:tcBorders>
              <w:top w:val="single" w:sz="4" w:space="0" w:color="auto"/>
              <w:left w:val="nil"/>
              <w:bottom w:val="single" w:sz="8" w:space="0" w:color="auto"/>
              <w:right w:val="nil"/>
            </w:tcBorders>
            <w:shd w:val="clear" w:color="000000" w:fill="FFFFFF"/>
            <w:vAlign w:val="center"/>
            <w:hideMark/>
          </w:tcPr>
          <w:p w:rsidR="00342198" w:rsidRPr="00342198" w:rsidRDefault="00342198" w:rsidP="00342198">
            <w:pPr>
              <w:rPr>
                <w:rFonts w:ascii="Calibri" w:eastAsia="Times New Roman" w:hAnsi="Calibri" w:cs="Calibri"/>
                <w:b/>
                <w:bCs/>
                <w:color w:val="000000"/>
                <w:sz w:val="20"/>
                <w:szCs w:val="20"/>
              </w:rPr>
            </w:pPr>
            <w:r w:rsidRPr="00342198">
              <w:rPr>
                <w:rFonts w:ascii="Calibri" w:eastAsia="Times New Roman" w:hAnsi="Calibri" w:cs="Calibri"/>
                <w:b/>
                <w:bCs/>
                <w:color w:val="000000"/>
                <w:sz w:val="20"/>
                <w:szCs w:val="20"/>
              </w:rPr>
              <w:t xml:space="preserve">Classification of </w:t>
            </w:r>
            <w:proofErr w:type="spellStart"/>
            <w:r w:rsidRPr="00342198">
              <w:rPr>
                <w:rFonts w:ascii="Calibri" w:eastAsia="Times New Roman" w:hAnsi="Calibri" w:cs="Calibri"/>
                <w:b/>
                <w:bCs/>
                <w:color w:val="000000"/>
                <w:sz w:val="20"/>
                <w:szCs w:val="20"/>
              </w:rPr>
              <w:t>Resectability</w:t>
            </w:r>
            <w:proofErr w:type="spellEnd"/>
            <w:r w:rsidRPr="00342198">
              <w:rPr>
                <w:rFonts w:ascii="Calibri" w:eastAsia="Times New Roman" w:hAnsi="Calibri" w:cs="Calibri"/>
                <w:b/>
                <w:bCs/>
                <w:color w:val="000000"/>
                <w:sz w:val="20"/>
                <w:szCs w:val="20"/>
              </w:rPr>
              <w:t xml:space="preserve"> of Pancreatic Cancer</w:t>
            </w:r>
          </w:p>
        </w:tc>
        <w:tc>
          <w:tcPr>
            <w:tcW w:w="3690" w:type="dxa"/>
            <w:tcBorders>
              <w:top w:val="single" w:sz="4" w:space="0" w:color="auto"/>
              <w:left w:val="nil"/>
              <w:bottom w:val="single" w:sz="8" w:space="0" w:color="auto"/>
              <w:right w:val="nil"/>
            </w:tcBorders>
            <w:shd w:val="clear" w:color="000000" w:fill="FFFFFF"/>
            <w:vAlign w:val="center"/>
            <w:hideMark/>
          </w:tcPr>
          <w:p w:rsidR="00342198" w:rsidRPr="00342198" w:rsidRDefault="00342198" w:rsidP="00342198">
            <w:pPr>
              <w:rPr>
                <w:rFonts w:ascii="Calibri" w:eastAsia="Times New Roman" w:hAnsi="Calibri" w:cs="Calibri"/>
                <w:b/>
                <w:bCs/>
                <w:color w:val="000000"/>
                <w:sz w:val="20"/>
                <w:szCs w:val="20"/>
              </w:rPr>
            </w:pPr>
            <w:r w:rsidRPr="00342198">
              <w:rPr>
                <w:rFonts w:ascii="Calibri" w:eastAsia="Times New Roman" w:hAnsi="Calibri" w:cs="Calibri"/>
                <w:b/>
                <w:bCs/>
                <w:color w:val="000000"/>
                <w:sz w:val="20"/>
                <w:szCs w:val="20"/>
              </w:rPr>
              <w:t>Definition by AHPBA/SSO/SSAT</w:t>
            </w:r>
          </w:p>
        </w:tc>
        <w:tc>
          <w:tcPr>
            <w:tcW w:w="3870" w:type="dxa"/>
            <w:tcBorders>
              <w:top w:val="single" w:sz="4" w:space="0" w:color="auto"/>
              <w:left w:val="nil"/>
              <w:bottom w:val="single" w:sz="8" w:space="0" w:color="auto"/>
              <w:right w:val="nil"/>
            </w:tcBorders>
            <w:shd w:val="clear" w:color="000000" w:fill="FFFFFF"/>
            <w:vAlign w:val="center"/>
            <w:hideMark/>
          </w:tcPr>
          <w:p w:rsidR="00342198" w:rsidRPr="00342198" w:rsidRDefault="00342198" w:rsidP="00342198">
            <w:pPr>
              <w:rPr>
                <w:rFonts w:ascii="Calibri" w:eastAsia="Times New Roman" w:hAnsi="Calibri" w:cs="Calibri"/>
                <w:b/>
                <w:bCs/>
                <w:color w:val="000000"/>
                <w:sz w:val="20"/>
                <w:szCs w:val="20"/>
              </w:rPr>
            </w:pPr>
            <w:r w:rsidRPr="00342198">
              <w:rPr>
                <w:rFonts w:ascii="Calibri" w:eastAsia="Times New Roman" w:hAnsi="Calibri" w:cs="Calibri"/>
                <w:b/>
                <w:bCs/>
                <w:color w:val="000000"/>
                <w:sz w:val="20"/>
                <w:szCs w:val="20"/>
              </w:rPr>
              <w:t>Definition by MD Anderson Cancer Centre</w:t>
            </w:r>
          </w:p>
        </w:tc>
      </w:tr>
      <w:tr w:rsidR="00342198" w:rsidRPr="00342198" w:rsidTr="00342198">
        <w:trPr>
          <w:trHeight w:val="1600"/>
        </w:trPr>
        <w:tc>
          <w:tcPr>
            <w:tcW w:w="1980" w:type="dxa"/>
            <w:tcBorders>
              <w:top w:val="nil"/>
              <w:left w:val="nil"/>
              <w:bottom w:val="single" w:sz="4" w:space="0" w:color="auto"/>
              <w:right w:val="nil"/>
            </w:tcBorders>
            <w:shd w:val="clear" w:color="000000" w:fill="FFFFFF"/>
            <w:vAlign w:val="center"/>
            <w:hideMark/>
          </w:tcPr>
          <w:p w:rsidR="00342198" w:rsidRPr="00342198" w:rsidRDefault="00342198" w:rsidP="00342198">
            <w:pPr>
              <w:rPr>
                <w:rFonts w:ascii="Calibri" w:eastAsia="Times New Roman" w:hAnsi="Calibri" w:cs="Calibri"/>
                <w:b/>
                <w:bCs/>
                <w:color w:val="000000"/>
                <w:sz w:val="20"/>
                <w:szCs w:val="20"/>
              </w:rPr>
            </w:pPr>
            <w:proofErr w:type="spellStart"/>
            <w:r w:rsidRPr="00342198">
              <w:rPr>
                <w:rFonts w:ascii="Calibri" w:eastAsia="Times New Roman" w:hAnsi="Calibri" w:cs="Calibri"/>
                <w:b/>
                <w:bCs/>
                <w:color w:val="000000"/>
                <w:sz w:val="20"/>
                <w:szCs w:val="20"/>
              </w:rPr>
              <w:t>Resectable</w:t>
            </w:r>
            <w:proofErr w:type="spellEnd"/>
            <w:r w:rsidRPr="00342198">
              <w:rPr>
                <w:rFonts w:ascii="Calibri" w:eastAsia="Times New Roman" w:hAnsi="Calibri" w:cs="Calibri"/>
                <w:b/>
                <w:bCs/>
                <w:color w:val="000000"/>
                <w:sz w:val="20"/>
                <w:szCs w:val="20"/>
              </w:rPr>
              <w:t xml:space="preserve"> </w:t>
            </w:r>
          </w:p>
        </w:tc>
        <w:tc>
          <w:tcPr>
            <w:tcW w:w="3690" w:type="dxa"/>
            <w:tcBorders>
              <w:top w:val="nil"/>
              <w:left w:val="nil"/>
              <w:bottom w:val="single" w:sz="4" w:space="0" w:color="auto"/>
              <w:right w:val="nil"/>
            </w:tcBorders>
            <w:shd w:val="clear" w:color="000000" w:fill="FFFFFF"/>
            <w:vAlign w:val="center"/>
            <w:hideMark/>
          </w:tcPr>
          <w:p w:rsidR="00342198" w:rsidRPr="00342198" w:rsidRDefault="00342198" w:rsidP="00342198">
            <w:pPr>
              <w:jc w:val="both"/>
              <w:rPr>
                <w:rFonts w:ascii="Calibri" w:eastAsia="Times New Roman" w:hAnsi="Calibri" w:cs="Calibri"/>
                <w:color w:val="000000"/>
                <w:sz w:val="20"/>
                <w:szCs w:val="20"/>
              </w:rPr>
            </w:pPr>
            <w:r w:rsidRPr="00342198">
              <w:rPr>
                <w:rFonts w:ascii="Calibri" w:eastAsia="Times New Roman" w:hAnsi="Calibri" w:cs="Calibri"/>
                <w:color w:val="000000"/>
                <w:sz w:val="20"/>
                <w:szCs w:val="20"/>
              </w:rPr>
              <w:t>The tumor does not abut or encase any of the following vascular structures: the superior mesenteric vein or portal vein, superior mesenteric artery or common hepatic artery or celiac trunk.</w:t>
            </w:r>
          </w:p>
        </w:tc>
        <w:tc>
          <w:tcPr>
            <w:tcW w:w="3870" w:type="dxa"/>
            <w:tcBorders>
              <w:top w:val="nil"/>
              <w:left w:val="nil"/>
              <w:bottom w:val="single" w:sz="4" w:space="0" w:color="auto"/>
              <w:right w:val="nil"/>
            </w:tcBorders>
            <w:shd w:val="clear" w:color="000000" w:fill="FFFFFF"/>
            <w:vAlign w:val="center"/>
            <w:hideMark/>
          </w:tcPr>
          <w:p w:rsidR="00342198" w:rsidRPr="00342198" w:rsidRDefault="00342198" w:rsidP="00342198">
            <w:pPr>
              <w:jc w:val="both"/>
              <w:rPr>
                <w:rFonts w:ascii="Calibri" w:eastAsia="Times New Roman" w:hAnsi="Calibri" w:cs="Calibri"/>
                <w:color w:val="000000"/>
                <w:sz w:val="20"/>
                <w:szCs w:val="20"/>
              </w:rPr>
            </w:pPr>
            <w:r w:rsidRPr="00342198">
              <w:rPr>
                <w:rFonts w:ascii="Calibri" w:eastAsia="Times New Roman" w:hAnsi="Calibri" w:cs="Calibri"/>
                <w:color w:val="000000"/>
                <w:sz w:val="20"/>
                <w:szCs w:val="20"/>
              </w:rPr>
              <w:t>The tumor abuts or encases the superior mesenteric vein or portal vein without occluding the lumen. Absence of abutment or encasement of the superior mesenteric artery, common hepatic artery or celiac trunk.</w:t>
            </w:r>
          </w:p>
        </w:tc>
      </w:tr>
      <w:tr w:rsidR="00342198" w:rsidRPr="00342198" w:rsidTr="00342198">
        <w:trPr>
          <w:trHeight w:val="1650"/>
        </w:trPr>
        <w:tc>
          <w:tcPr>
            <w:tcW w:w="1980" w:type="dxa"/>
            <w:tcBorders>
              <w:top w:val="nil"/>
              <w:left w:val="nil"/>
              <w:bottom w:val="single" w:sz="4" w:space="0" w:color="auto"/>
              <w:right w:val="nil"/>
            </w:tcBorders>
            <w:shd w:val="clear" w:color="000000" w:fill="FFFFFF"/>
            <w:vAlign w:val="center"/>
            <w:hideMark/>
          </w:tcPr>
          <w:p w:rsidR="00342198" w:rsidRPr="00342198" w:rsidRDefault="00342198" w:rsidP="00342198">
            <w:pPr>
              <w:rPr>
                <w:rFonts w:ascii="Calibri" w:eastAsia="Times New Roman" w:hAnsi="Calibri" w:cs="Calibri"/>
                <w:b/>
                <w:bCs/>
                <w:color w:val="000000"/>
                <w:sz w:val="20"/>
                <w:szCs w:val="20"/>
              </w:rPr>
            </w:pPr>
            <w:r w:rsidRPr="00342198">
              <w:rPr>
                <w:rFonts w:ascii="Calibri" w:eastAsia="Times New Roman" w:hAnsi="Calibri" w:cs="Calibri"/>
                <w:b/>
                <w:bCs/>
                <w:color w:val="000000"/>
                <w:sz w:val="20"/>
                <w:szCs w:val="20"/>
              </w:rPr>
              <w:t xml:space="preserve">Borderline </w:t>
            </w:r>
            <w:proofErr w:type="spellStart"/>
            <w:r w:rsidRPr="00342198">
              <w:rPr>
                <w:rFonts w:ascii="Calibri" w:eastAsia="Times New Roman" w:hAnsi="Calibri" w:cs="Calibri"/>
                <w:b/>
                <w:bCs/>
                <w:color w:val="000000"/>
                <w:sz w:val="20"/>
                <w:szCs w:val="20"/>
              </w:rPr>
              <w:t>Resectable</w:t>
            </w:r>
            <w:proofErr w:type="spellEnd"/>
            <w:r w:rsidRPr="00342198">
              <w:rPr>
                <w:rFonts w:ascii="Calibri" w:eastAsia="Times New Roman" w:hAnsi="Calibri" w:cs="Calibri"/>
                <w:b/>
                <w:bCs/>
                <w:color w:val="000000"/>
                <w:sz w:val="20"/>
                <w:szCs w:val="20"/>
              </w:rPr>
              <w:t xml:space="preserve">  </w:t>
            </w:r>
          </w:p>
        </w:tc>
        <w:tc>
          <w:tcPr>
            <w:tcW w:w="3690" w:type="dxa"/>
            <w:tcBorders>
              <w:top w:val="nil"/>
              <w:left w:val="nil"/>
              <w:bottom w:val="single" w:sz="4" w:space="0" w:color="auto"/>
              <w:right w:val="nil"/>
            </w:tcBorders>
            <w:shd w:val="clear" w:color="000000" w:fill="FFFFFF"/>
            <w:vAlign w:val="center"/>
            <w:hideMark/>
          </w:tcPr>
          <w:p w:rsidR="00342198" w:rsidRPr="00342198" w:rsidRDefault="00342198" w:rsidP="00342198">
            <w:pPr>
              <w:jc w:val="both"/>
              <w:rPr>
                <w:rFonts w:ascii="Calibri" w:eastAsia="Times New Roman" w:hAnsi="Calibri" w:cs="Calibri"/>
                <w:color w:val="000000"/>
                <w:sz w:val="20"/>
                <w:szCs w:val="20"/>
              </w:rPr>
            </w:pPr>
            <w:r w:rsidRPr="00342198">
              <w:rPr>
                <w:rFonts w:ascii="Calibri" w:eastAsia="Times New Roman" w:hAnsi="Calibri" w:cs="Calibri"/>
                <w:color w:val="000000"/>
                <w:sz w:val="20"/>
                <w:szCs w:val="20"/>
              </w:rPr>
              <w:t>Abutment, encasement or occlusion of the superior mesenteric vein or portal vein. Abutment of the superior mesenteric artery. Abutment or short segment encasement of the common hepatic artery. Absence or abutment or encasement of the celiac trunk.</w:t>
            </w:r>
          </w:p>
        </w:tc>
        <w:tc>
          <w:tcPr>
            <w:tcW w:w="3870" w:type="dxa"/>
            <w:tcBorders>
              <w:top w:val="nil"/>
              <w:left w:val="nil"/>
              <w:bottom w:val="single" w:sz="4" w:space="0" w:color="auto"/>
              <w:right w:val="nil"/>
            </w:tcBorders>
            <w:shd w:val="clear" w:color="000000" w:fill="FFFFFF"/>
            <w:vAlign w:val="center"/>
            <w:hideMark/>
          </w:tcPr>
          <w:p w:rsidR="00342198" w:rsidRPr="00342198" w:rsidRDefault="00342198" w:rsidP="00342198">
            <w:pPr>
              <w:jc w:val="both"/>
              <w:rPr>
                <w:rFonts w:ascii="Calibri" w:eastAsia="Times New Roman" w:hAnsi="Calibri" w:cs="Calibri"/>
                <w:color w:val="000000"/>
                <w:sz w:val="20"/>
                <w:szCs w:val="20"/>
              </w:rPr>
            </w:pPr>
            <w:r w:rsidRPr="00342198">
              <w:rPr>
                <w:rFonts w:ascii="Calibri" w:eastAsia="Times New Roman" w:hAnsi="Calibri" w:cs="Calibri"/>
                <w:color w:val="000000"/>
                <w:sz w:val="20"/>
                <w:szCs w:val="20"/>
              </w:rPr>
              <w:t>Tumor causing a short-segment occlusion of the superior mesenteric vein or portal vein. Presence of abutment of the superior mesenteric artery, abutment or encasement of a short segment of the common hepatic artery, absence of abutment or encasement of the celiac trunk.</w:t>
            </w:r>
          </w:p>
        </w:tc>
      </w:tr>
      <w:tr w:rsidR="00342198" w:rsidRPr="00342198" w:rsidTr="00342198">
        <w:trPr>
          <w:trHeight w:val="1845"/>
        </w:trPr>
        <w:tc>
          <w:tcPr>
            <w:tcW w:w="1980" w:type="dxa"/>
            <w:tcBorders>
              <w:top w:val="nil"/>
              <w:left w:val="nil"/>
              <w:bottom w:val="double" w:sz="6" w:space="0" w:color="auto"/>
              <w:right w:val="nil"/>
            </w:tcBorders>
            <w:shd w:val="clear" w:color="000000" w:fill="FFFFFF"/>
            <w:vAlign w:val="center"/>
            <w:hideMark/>
          </w:tcPr>
          <w:p w:rsidR="00342198" w:rsidRPr="00342198" w:rsidRDefault="00342198" w:rsidP="00342198">
            <w:pPr>
              <w:rPr>
                <w:rFonts w:ascii="Calibri" w:eastAsia="Times New Roman" w:hAnsi="Calibri" w:cs="Calibri"/>
                <w:b/>
                <w:bCs/>
                <w:color w:val="000000"/>
                <w:sz w:val="20"/>
                <w:szCs w:val="20"/>
              </w:rPr>
            </w:pPr>
            <w:r w:rsidRPr="00342198">
              <w:rPr>
                <w:rFonts w:ascii="Calibri" w:eastAsia="Times New Roman" w:hAnsi="Calibri" w:cs="Calibri"/>
                <w:b/>
                <w:bCs/>
                <w:color w:val="000000"/>
                <w:sz w:val="20"/>
                <w:szCs w:val="20"/>
              </w:rPr>
              <w:t>Locally Advanced</w:t>
            </w:r>
          </w:p>
        </w:tc>
        <w:tc>
          <w:tcPr>
            <w:tcW w:w="3690" w:type="dxa"/>
            <w:tcBorders>
              <w:top w:val="nil"/>
              <w:left w:val="nil"/>
              <w:bottom w:val="double" w:sz="6" w:space="0" w:color="auto"/>
              <w:right w:val="nil"/>
            </w:tcBorders>
            <w:shd w:val="clear" w:color="000000" w:fill="FFFFFF"/>
            <w:vAlign w:val="center"/>
            <w:hideMark/>
          </w:tcPr>
          <w:p w:rsidR="00342198" w:rsidRPr="00342198" w:rsidRDefault="00342198" w:rsidP="00342198">
            <w:pPr>
              <w:jc w:val="both"/>
              <w:rPr>
                <w:rFonts w:ascii="Calibri" w:eastAsia="Times New Roman" w:hAnsi="Calibri" w:cs="Calibri"/>
                <w:color w:val="000000"/>
                <w:sz w:val="20"/>
                <w:szCs w:val="20"/>
              </w:rPr>
            </w:pPr>
            <w:r w:rsidRPr="00342198">
              <w:rPr>
                <w:rFonts w:ascii="Calibri" w:eastAsia="Times New Roman" w:hAnsi="Calibri" w:cs="Calibri"/>
                <w:color w:val="000000"/>
                <w:sz w:val="20"/>
                <w:szCs w:val="20"/>
              </w:rPr>
              <w:t xml:space="preserve">Tumor located in the proximity of the superior mesenteric vein or portal vein and the superior mesenteric vein or portal vein are unable to be </w:t>
            </w:r>
            <w:proofErr w:type="spellStart"/>
            <w:r w:rsidRPr="00342198">
              <w:rPr>
                <w:rFonts w:ascii="Calibri" w:eastAsia="Times New Roman" w:hAnsi="Calibri" w:cs="Calibri"/>
                <w:color w:val="000000"/>
                <w:sz w:val="20"/>
                <w:szCs w:val="20"/>
              </w:rPr>
              <w:t>resected</w:t>
            </w:r>
            <w:proofErr w:type="spellEnd"/>
            <w:r w:rsidRPr="00342198">
              <w:rPr>
                <w:rFonts w:ascii="Calibri" w:eastAsia="Times New Roman" w:hAnsi="Calibri" w:cs="Calibri"/>
                <w:color w:val="000000"/>
                <w:sz w:val="20"/>
                <w:szCs w:val="20"/>
              </w:rPr>
              <w:t xml:space="preserve"> and reconstructed. Tumor encasing the superior mesenteric artery, or long-segment encasement of the common hepatic artery, or abutment of the celiac trunk.</w:t>
            </w:r>
          </w:p>
        </w:tc>
        <w:tc>
          <w:tcPr>
            <w:tcW w:w="3870" w:type="dxa"/>
            <w:tcBorders>
              <w:top w:val="nil"/>
              <w:left w:val="nil"/>
              <w:bottom w:val="double" w:sz="6" w:space="0" w:color="auto"/>
              <w:right w:val="nil"/>
            </w:tcBorders>
            <w:shd w:val="clear" w:color="000000" w:fill="FFFFFF"/>
            <w:vAlign w:val="center"/>
            <w:hideMark/>
          </w:tcPr>
          <w:p w:rsidR="00342198" w:rsidRPr="00342198" w:rsidRDefault="00342198" w:rsidP="00342198">
            <w:pPr>
              <w:jc w:val="both"/>
              <w:rPr>
                <w:rFonts w:ascii="Calibri" w:eastAsia="Times New Roman" w:hAnsi="Calibri" w:cs="Calibri"/>
                <w:color w:val="000000"/>
                <w:sz w:val="20"/>
                <w:szCs w:val="20"/>
              </w:rPr>
            </w:pPr>
            <w:r w:rsidRPr="00342198">
              <w:rPr>
                <w:rFonts w:ascii="Calibri" w:eastAsia="Times New Roman" w:hAnsi="Calibri" w:cs="Calibri"/>
                <w:color w:val="000000"/>
                <w:sz w:val="20"/>
                <w:szCs w:val="20"/>
              </w:rPr>
              <w:t xml:space="preserve">Tumor located in the proximity of the superior mesenteric vein or portal vein that are not </w:t>
            </w:r>
            <w:proofErr w:type="spellStart"/>
            <w:r w:rsidRPr="00342198">
              <w:rPr>
                <w:rFonts w:ascii="Calibri" w:eastAsia="Times New Roman" w:hAnsi="Calibri" w:cs="Calibri"/>
                <w:color w:val="000000"/>
                <w:sz w:val="20"/>
                <w:szCs w:val="20"/>
              </w:rPr>
              <w:t>reconstructible</w:t>
            </w:r>
            <w:proofErr w:type="spellEnd"/>
            <w:r w:rsidRPr="00342198">
              <w:rPr>
                <w:rFonts w:ascii="Calibri" w:eastAsia="Times New Roman" w:hAnsi="Calibri" w:cs="Calibri"/>
                <w:color w:val="000000"/>
                <w:sz w:val="20"/>
                <w:szCs w:val="20"/>
              </w:rPr>
              <w:t>. Presence of tumor encasement of the superior mesenteric artery, long-segment encasement of the common hepatic artery and encasement of the celiac trunk.</w:t>
            </w:r>
          </w:p>
        </w:tc>
      </w:tr>
    </w:tbl>
    <w:p w:rsidR="00AF15B0" w:rsidRDefault="00AF15B0"/>
    <w:p w:rsidR="00342198" w:rsidRPr="00342198" w:rsidRDefault="00342198">
      <w:pPr>
        <w:spacing w:after="160" w:line="259" w:lineRule="auto"/>
        <w:rPr>
          <w:sz w:val="20"/>
          <w:szCs w:val="20"/>
        </w:rPr>
      </w:pPr>
      <w:r w:rsidRPr="00342198">
        <w:rPr>
          <w:b/>
          <w:sz w:val="20"/>
          <w:szCs w:val="20"/>
        </w:rPr>
        <w:t>Abbreviations:</w:t>
      </w:r>
      <w:r w:rsidRPr="00342198">
        <w:rPr>
          <w:sz w:val="20"/>
          <w:szCs w:val="20"/>
        </w:rPr>
        <w:t xml:space="preserve"> (AHPBA) Americas Hepato-</w:t>
      </w:r>
      <w:proofErr w:type="spellStart"/>
      <w:r w:rsidRPr="00342198">
        <w:rPr>
          <w:sz w:val="20"/>
          <w:szCs w:val="20"/>
        </w:rPr>
        <w:t>Pancreato</w:t>
      </w:r>
      <w:proofErr w:type="spellEnd"/>
      <w:r w:rsidRPr="00342198">
        <w:rPr>
          <w:sz w:val="20"/>
          <w:szCs w:val="20"/>
        </w:rPr>
        <w:t>-Biliary Association; (SSO) Society of Surgical Oncology; (SSAT) Society for Surgery of the Alimentary Tract</w:t>
      </w:r>
      <w:r w:rsidRPr="00342198">
        <w:rPr>
          <w:sz w:val="20"/>
          <w:szCs w:val="20"/>
        </w:rPr>
        <w:br w:type="page"/>
      </w:r>
    </w:p>
    <w:p w:rsidR="00342198" w:rsidRDefault="00342198"/>
    <w:tbl>
      <w:tblPr>
        <w:tblW w:w="10140" w:type="dxa"/>
        <w:tblInd w:w="93" w:type="dxa"/>
        <w:tblLook w:val="04A0" w:firstRow="1" w:lastRow="0" w:firstColumn="1" w:lastColumn="0" w:noHBand="0" w:noVBand="1"/>
      </w:tblPr>
      <w:tblGrid>
        <w:gridCol w:w="2580"/>
        <w:gridCol w:w="2480"/>
        <w:gridCol w:w="2600"/>
        <w:gridCol w:w="2480"/>
      </w:tblGrid>
      <w:tr w:rsidR="006E1771" w:rsidRPr="008C7F26" w:rsidTr="00072592">
        <w:trPr>
          <w:trHeight w:val="880"/>
        </w:trPr>
        <w:tc>
          <w:tcPr>
            <w:tcW w:w="10140" w:type="dxa"/>
            <w:gridSpan w:val="4"/>
            <w:tcBorders>
              <w:top w:val="nil"/>
              <w:left w:val="nil"/>
              <w:bottom w:val="single" w:sz="4" w:space="0" w:color="auto"/>
              <w:right w:val="nil"/>
            </w:tcBorders>
            <w:shd w:val="clear" w:color="000000" w:fill="FFFFFF"/>
            <w:vAlign w:val="center"/>
            <w:hideMark/>
          </w:tcPr>
          <w:p w:rsidR="006E1771" w:rsidRPr="008C7F26" w:rsidRDefault="006E1771" w:rsidP="00072592">
            <w:pPr>
              <w:rPr>
                <w:rFonts w:ascii="Arial" w:eastAsia="Times New Roman" w:hAnsi="Arial" w:cs="Arial"/>
                <w:color w:val="000000"/>
                <w:sz w:val="20"/>
                <w:szCs w:val="20"/>
                <w:lang w:val="en-CA"/>
              </w:rPr>
            </w:pPr>
            <w:r w:rsidRPr="008C7F26">
              <w:rPr>
                <w:rFonts w:ascii="Arial" w:eastAsia="Times New Roman" w:hAnsi="Arial" w:cs="Arial"/>
                <w:b/>
                <w:bCs/>
                <w:color w:val="000000"/>
                <w:sz w:val="20"/>
                <w:szCs w:val="20"/>
                <w:lang w:val="en-CA"/>
              </w:rPr>
              <w:t xml:space="preserve">Table </w:t>
            </w:r>
            <w:r w:rsidR="00AF15B0">
              <w:rPr>
                <w:rFonts w:ascii="Arial" w:eastAsia="Times New Roman" w:hAnsi="Arial" w:cs="Arial"/>
                <w:b/>
                <w:bCs/>
                <w:color w:val="000000"/>
                <w:sz w:val="20"/>
                <w:szCs w:val="20"/>
                <w:lang w:val="en-CA"/>
              </w:rPr>
              <w:t>2</w:t>
            </w:r>
            <w:r w:rsidRPr="008C7F26">
              <w:rPr>
                <w:rFonts w:ascii="Arial" w:eastAsia="Times New Roman" w:hAnsi="Arial" w:cs="Arial"/>
                <w:b/>
                <w:bCs/>
                <w:color w:val="000000"/>
                <w:sz w:val="20"/>
                <w:szCs w:val="20"/>
                <w:lang w:val="en-CA"/>
              </w:rPr>
              <w:t xml:space="preserve">: </w:t>
            </w:r>
            <w:r w:rsidRPr="008C7F26">
              <w:rPr>
                <w:rFonts w:ascii="Arial" w:eastAsia="Times New Roman" w:hAnsi="Arial" w:cs="Arial"/>
                <w:color w:val="000000"/>
                <w:sz w:val="20"/>
                <w:szCs w:val="20"/>
                <w:lang w:val="en-CA"/>
              </w:rPr>
              <w:t>Summary of the benefits and drawbacks of neo</w:t>
            </w:r>
            <w:r>
              <w:rPr>
                <w:rFonts w:ascii="Arial" w:eastAsia="Times New Roman" w:hAnsi="Arial" w:cs="Arial"/>
                <w:color w:val="000000"/>
                <w:sz w:val="20"/>
                <w:szCs w:val="20"/>
                <w:lang w:val="en-CA"/>
              </w:rPr>
              <w:t>-</w:t>
            </w:r>
            <w:r w:rsidRPr="008C7F26">
              <w:rPr>
                <w:rFonts w:ascii="Arial" w:eastAsia="Times New Roman" w:hAnsi="Arial" w:cs="Arial"/>
                <w:color w:val="000000"/>
                <w:sz w:val="20"/>
                <w:szCs w:val="20"/>
                <w:lang w:val="en-CA"/>
              </w:rPr>
              <w:t xml:space="preserve">adjuvant and adjuvant therapies for the treatment of patients with </w:t>
            </w:r>
            <w:proofErr w:type="spellStart"/>
            <w:r w:rsidRPr="008C7F26">
              <w:rPr>
                <w:rFonts w:ascii="Arial" w:eastAsia="Times New Roman" w:hAnsi="Arial" w:cs="Arial"/>
                <w:color w:val="000000"/>
                <w:sz w:val="20"/>
                <w:szCs w:val="20"/>
                <w:lang w:val="en-CA"/>
              </w:rPr>
              <w:t>resectable</w:t>
            </w:r>
            <w:proofErr w:type="spellEnd"/>
            <w:r w:rsidRPr="008C7F26">
              <w:rPr>
                <w:rFonts w:ascii="Arial" w:eastAsia="Times New Roman" w:hAnsi="Arial" w:cs="Arial"/>
                <w:color w:val="000000"/>
                <w:sz w:val="20"/>
                <w:szCs w:val="20"/>
                <w:lang w:val="en-CA"/>
              </w:rPr>
              <w:t xml:space="preserve"> pancreatic cancer</w:t>
            </w:r>
          </w:p>
        </w:tc>
      </w:tr>
      <w:tr w:rsidR="006E1771" w:rsidRPr="008C7F26" w:rsidTr="00072592">
        <w:trPr>
          <w:trHeight w:val="440"/>
        </w:trPr>
        <w:tc>
          <w:tcPr>
            <w:tcW w:w="5060" w:type="dxa"/>
            <w:gridSpan w:val="2"/>
            <w:tcBorders>
              <w:top w:val="single" w:sz="4" w:space="0" w:color="auto"/>
              <w:left w:val="nil"/>
              <w:bottom w:val="single" w:sz="4" w:space="0" w:color="auto"/>
              <w:right w:val="single" w:sz="4" w:space="0" w:color="auto"/>
            </w:tcBorders>
            <w:shd w:val="clear" w:color="000000" w:fill="FFFFFF"/>
            <w:vAlign w:val="center"/>
            <w:hideMark/>
          </w:tcPr>
          <w:p w:rsidR="006E1771" w:rsidRPr="007860F8" w:rsidRDefault="006E1771" w:rsidP="00072592">
            <w:pPr>
              <w:jc w:val="center"/>
              <w:rPr>
                <w:rFonts w:eastAsia="Times New Roman"/>
                <w:b/>
                <w:bCs/>
                <w:color w:val="000000"/>
                <w:sz w:val="18"/>
                <w:szCs w:val="18"/>
                <w:lang w:val="en-CA"/>
              </w:rPr>
            </w:pPr>
            <w:r w:rsidRPr="007860F8">
              <w:rPr>
                <w:rFonts w:eastAsia="Times New Roman"/>
                <w:b/>
                <w:bCs/>
                <w:noProof/>
                <w:color w:val="000000"/>
                <w:sz w:val="18"/>
                <w:szCs w:val="18"/>
                <w:lang w:val="en-CA"/>
              </w:rPr>
              <w:t>Neo-adjuvant</w:t>
            </w:r>
            <w:r w:rsidRPr="007860F8">
              <w:rPr>
                <w:rFonts w:eastAsia="Times New Roman"/>
                <w:b/>
                <w:bCs/>
                <w:color w:val="000000"/>
                <w:sz w:val="18"/>
                <w:szCs w:val="18"/>
                <w:lang w:val="en-CA"/>
              </w:rPr>
              <w:t xml:space="preserve"> Therapy</w:t>
            </w:r>
          </w:p>
        </w:tc>
        <w:tc>
          <w:tcPr>
            <w:tcW w:w="5080" w:type="dxa"/>
            <w:gridSpan w:val="2"/>
            <w:tcBorders>
              <w:top w:val="single" w:sz="4" w:space="0" w:color="auto"/>
              <w:left w:val="single" w:sz="4" w:space="0" w:color="auto"/>
              <w:bottom w:val="single" w:sz="4" w:space="0" w:color="auto"/>
              <w:right w:val="nil"/>
            </w:tcBorders>
            <w:shd w:val="clear" w:color="000000" w:fill="FFFFFF"/>
            <w:vAlign w:val="center"/>
            <w:hideMark/>
          </w:tcPr>
          <w:p w:rsidR="006E1771" w:rsidRPr="007860F8" w:rsidRDefault="006E1771" w:rsidP="00072592">
            <w:pPr>
              <w:jc w:val="center"/>
              <w:rPr>
                <w:rFonts w:eastAsia="Times New Roman"/>
                <w:b/>
                <w:bCs/>
                <w:color w:val="000000"/>
                <w:sz w:val="18"/>
                <w:szCs w:val="18"/>
                <w:lang w:val="en-CA"/>
              </w:rPr>
            </w:pPr>
            <w:r w:rsidRPr="007860F8">
              <w:rPr>
                <w:rFonts w:eastAsia="Times New Roman"/>
                <w:b/>
                <w:bCs/>
                <w:color w:val="000000"/>
                <w:sz w:val="18"/>
                <w:szCs w:val="18"/>
                <w:lang w:val="en-CA"/>
              </w:rPr>
              <w:t>Adjuvant Therapy</w:t>
            </w:r>
          </w:p>
        </w:tc>
      </w:tr>
      <w:tr w:rsidR="006E1771" w:rsidRPr="008C7F26" w:rsidTr="00072592">
        <w:trPr>
          <w:trHeight w:val="500"/>
        </w:trPr>
        <w:tc>
          <w:tcPr>
            <w:tcW w:w="2580" w:type="dxa"/>
            <w:tcBorders>
              <w:top w:val="single" w:sz="4" w:space="0" w:color="auto"/>
              <w:left w:val="nil"/>
              <w:bottom w:val="single" w:sz="8" w:space="0" w:color="auto"/>
              <w:right w:val="nil"/>
            </w:tcBorders>
            <w:shd w:val="clear" w:color="000000" w:fill="FFFFFF"/>
            <w:noWrap/>
            <w:vAlign w:val="center"/>
            <w:hideMark/>
          </w:tcPr>
          <w:p w:rsidR="006E1771" w:rsidRPr="007860F8" w:rsidRDefault="006E1771" w:rsidP="00072592">
            <w:pPr>
              <w:jc w:val="center"/>
              <w:rPr>
                <w:rFonts w:eastAsia="Times New Roman"/>
                <w:b/>
                <w:bCs/>
                <w:color w:val="000000"/>
                <w:sz w:val="18"/>
                <w:szCs w:val="18"/>
                <w:lang w:val="en-CA"/>
              </w:rPr>
            </w:pPr>
            <w:r w:rsidRPr="007860F8">
              <w:rPr>
                <w:rFonts w:eastAsia="Times New Roman"/>
                <w:b/>
                <w:bCs/>
                <w:color w:val="000000"/>
                <w:sz w:val="18"/>
                <w:szCs w:val="18"/>
                <w:lang w:val="en-CA"/>
              </w:rPr>
              <w:t>Advantages</w:t>
            </w:r>
          </w:p>
        </w:tc>
        <w:tc>
          <w:tcPr>
            <w:tcW w:w="2480" w:type="dxa"/>
            <w:tcBorders>
              <w:top w:val="single" w:sz="4" w:space="0" w:color="auto"/>
              <w:left w:val="nil"/>
              <w:bottom w:val="single" w:sz="8" w:space="0" w:color="auto"/>
              <w:right w:val="nil"/>
            </w:tcBorders>
            <w:shd w:val="clear" w:color="000000" w:fill="FFFFFF"/>
            <w:noWrap/>
            <w:vAlign w:val="center"/>
            <w:hideMark/>
          </w:tcPr>
          <w:p w:rsidR="006E1771" w:rsidRPr="007860F8" w:rsidRDefault="006E1771" w:rsidP="00072592">
            <w:pPr>
              <w:jc w:val="center"/>
              <w:rPr>
                <w:rFonts w:eastAsia="Times New Roman"/>
                <w:b/>
                <w:bCs/>
                <w:color w:val="000000"/>
                <w:sz w:val="18"/>
                <w:szCs w:val="18"/>
                <w:lang w:val="en-CA"/>
              </w:rPr>
            </w:pPr>
            <w:r w:rsidRPr="007860F8">
              <w:rPr>
                <w:rFonts w:eastAsia="Times New Roman"/>
                <w:b/>
                <w:bCs/>
                <w:color w:val="000000"/>
                <w:sz w:val="18"/>
                <w:szCs w:val="18"/>
                <w:lang w:val="en-CA"/>
              </w:rPr>
              <w:t>Disadvantages</w:t>
            </w:r>
          </w:p>
        </w:tc>
        <w:tc>
          <w:tcPr>
            <w:tcW w:w="2600" w:type="dxa"/>
            <w:tcBorders>
              <w:top w:val="single" w:sz="4" w:space="0" w:color="auto"/>
              <w:left w:val="nil"/>
              <w:bottom w:val="single" w:sz="8" w:space="0" w:color="auto"/>
              <w:right w:val="nil"/>
            </w:tcBorders>
            <w:shd w:val="clear" w:color="000000" w:fill="FFFFFF"/>
            <w:noWrap/>
            <w:vAlign w:val="center"/>
            <w:hideMark/>
          </w:tcPr>
          <w:p w:rsidR="006E1771" w:rsidRPr="007860F8" w:rsidRDefault="006E1771" w:rsidP="00072592">
            <w:pPr>
              <w:jc w:val="center"/>
              <w:rPr>
                <w:rFonts w:eastAsia="Times New Roman"/>
                <w:b/>
                <w:bCs/>
                <w:color w:val="000000"/>
                <w:sz w:val="18"/>
                <w:szCs w:val="18"/>
                <w:lang w:val="en-CA"/>
              </w:rPr>
            </w:pPr>
            <w:r w:rsidRPr="007860F8">
              <w:rPr>
                <w:rFonts w:eastAsia="Times New Roman"/>
                <w:b/>
                <w:bCs/>
                <w:color w:val="000000"/>
                <w:sz w:val="18"/>
                <w:szCs w:val="18"/>
                <w:lang w:val="en-CA"/>
              </w:rPr>
              <w:t>Advantages</w:t>
            </w:r>
          </w:p>
        </w:tc>
        <w:tc>
          <w:tcPr>
            <w:tcW w:w="2480" w:type="dxa"/>
            <w:tcBorders>
              <w:top w:val="single" w:sz="4" w:space="0" w:color="auto"/>
              <w:left w:val="nil"/>
              <w:bottom w:val="single" w:sz="8" w:space="0" w:color="auto"/>
              <w:right w:val="nil"/>
            </w:tcBorders>
            <w:shd w:val="clear" w:color="000000" w:fill="FFFFFF"/>
            <w:noWrap/>
            <w:vAlign w:val="center"/>
            <w:hideMark/>
          </w:tcPr>
          <w:p w:rsidR="006E1771" w:rsidRPr="007860F8" w:rsidRDefault="006E1771" w:rsidP="00072592">
            <w:pPr>
              <w:jc w:val="center"/>
              <w:rPr>
                <w:rFonts w:eastAsia="Times New Roman"/>
                <w:b/>
                <w:bCs/>
                <w:color w:val="000000"/>
                <w:sz w:val="18"/>
                <w:szCs w:val="18"/>
                <w:lang w:val="en-CA"/>
              </w:rPr>
            </w:pPr>
            <w:r w:rsidRPr="007860F8">
              <w:rPr>
                <w:rFonts w:eastAsia="Times New Roman"/>
                <w:b/>
                <w:bCs/>
                <w:color w:val="000000"/>
                <w:sz w:val="18"/>
                <w:szCs w:val="18"/>
                <w:lang w:val="en-CA"/>
              </w:rPr>
              <w:t>Disadvantages</w:t>
            </w:r>
          </w:p>
        </w:tc>
      </w:tr>
      <w:tr w:rsidR="006E1771" w:rsidRPr="008C7F26" w:rsidTr="00072592">
        <w:trPr>
          <w:trHeight w:val="1340"/>
        </w:trPr>
        <w:tc>
          <w:tcPr>
            <w:tcW w:w="2580" w:type="dxa"/>
            <w:tcBorders>
              <w:top w:val="nil"/>
              <w:left w:val="nil"/>
              <w:bottom w:val="single" w:sz="4" w:space="0" w:color="auto"/>
              <w:right w:val="nil"/>
            </w:tcBorders>
            <w:shd w:val="clear" w:color="000000" w:fill="FFFFFF"/>
            <w:vAlign w:val="center"/>
            <w:hideMark/>
          </w:tcPr>
          <w:p w:rsidR="006E1771" w:rsidRPr="007860F8" w:rsidRDefault="00B82126" w:rsidP="008E4331">
            <w:pPr>
              <w:jc w:val="both"/>
              <w:rPr>
                <w:rFonts w:eastAsia="Times New Roman"/>
                <w:color w:val="000000"/>
                <w:sz w:val="18"/>
                <w:szCs w:val="18"/>
                <w:lang w:val="en-CA"/>
              </w:rPr>
            </w:pPr>
            <w:r>
              <w:rPr>
                <w:rFonts w:eastAsia="Times New Roman"/>
                <w:color w:val="000000"/>
                <w:sz w:val="18"/>
                <w:szCs w:val="18"/>
                <w:lang w:val="en-CA"/>
              </w:rPr>
              <w:t xml:space="preserve">In comparison to the strategy of adjuvant chemotherapy or chemoradiation therapy where up to 50% of patients who undergo surgery cannot </w:t>
            </w:r>
            <w:r w:rsidR="008E4331">
              <w:rPr>
                <w:rFonts w:eastAsia="Times New Roman"/>
                <w:color w:val="000000"/>
                <w:sz w:val="18"/>
                <w:szCs w:val="18"/>
                <w:lang w:val="en-CA"/>
              </w:rPr>
              <w:t xml:space="preserve">complete their therapy due to complications or decline of their function, neoadjuvant strategy has been shown to </w:t>
            </w:r>
            <w:r w:rsidR="005930C4">
              <w:rPr>
                <w:rFonts w:eastAsia="Times New Roman"/>
                <w:color w:val="000000"/>
                <w:sz w:val="18"/>
                <w:szCs w:val="18"/>
                <w:lang w:val="en-CA"/>
              </w:rPr>
              <w:t xml:space="preserve">be well tolerated by </w:t>
            </w:r>
            <w:proofErr w:type="gramStart"/>
            <w:r w:rsidR="005930C4">
              <w:rPr>
                <w:rFonts w:eastAsia="Times New Roman"/>
                <w:color w:val="000000"/>
                <w:sz w:val="18"/>
                <w:szCs w:val="18"/>
                <w:lang w:val="en-CA"/>
              </w:rPr>
              <w:t xml:space="preserve">the </w:t>
            </w:r>
            <w:r w:rsidR="008E4331">
              <w:rPr>
                <w:rFonts w:eastAsia="Times New Roman"/>
                <w:color w:val="000000"/>
                <w:sz w:val="18"/>
                <w:szCs w:val="18"/>
                <w:lang w:val="en-CA"/>
              </w:rPr>
              <w:t>majority of</w:t>
            </w:r>
            <w:proofErr w:type="gramEnd"/>
            <w:r w:rsidR="008E4331">
              <w:rPr>
                <w:rFonts w:eastAsia="Times New Roman"/>
                <w:color w:val="000000"/>
                <w:sz w:val="18"/>
                <w:szCs w:val="18"/>
                <w:lang w:val="en-CA"/>
              </w:rPr>
              <w:t xml:space="preserve"> patients and therefore a greater proportion </w:t>
            </w:r>
            <w:r w:rsidR="006E1771" w:rsidRPr="007860F8">
              <w:rPr>
                <w:rFonts w:eastAsia="Times New Roman"/>
                <w:color w:val="000000"/>
                <w:sz w:val="18"/>
                <w:szCs w:val="18"/>
                <w:lang w:val="en-CA"/>
              </w:rPr>
              <w:t xml:space="preserve">receive systemic therapy </w:t>
            </w:r>
          </w:p>
        </w:tc>
        <w:tc>
          <w:tcPr>
            <w:tcW w:w="2480" w:type="dxa"/>
            <w:tcBorders>
              <w:top w:val="nil"/>
              <w:left w:val="nil"/>
              <w:bottom w:val="single" w:sz="4" w:space="0" w:color="auto"/>
              <w:right w:val="single" w:sz="4" w:space="0" w:color="auto"/>
            </w:tcBorders>
            <w:shd w:val="clear" w:color="000000" w:fill="FFFFFF"/>
            <w:vAlign w:val="center"/>
            <w:hideMark/>
          </w:tcPr>
          <w:p w:rsidR="006E1771" w:rsidRPr="007860F8" w:rsidRDefault="008E4331" w:rsidP="008E4331">
            <w:pPr>
              <w:jc w:val="both"/>
              <w:rPr>
                <w:rFonts w:eastAsia="Times New Roman"/>
                <w:color w:val="000000"/>
                <w:sz w:val="18"/>
                <w:szCs w:val="18"/>
                <w:lang w:val="en-CA"/>
              </w:rPr>
            </w:pPr>
            <w:r>
              <w:rPr>
                <w:rFonts w:eastAsia="Times New Roman"/>
                <w:color w:val="000000"/>
                <w:sz w:val="18"/>
                <w:szCs w:val="18"/>
                <w:lang w:val="en-CA"/>
              </w:rPr>
              <w:t>Neoadjuvant therapy requires the placement</w:t>
            </w:r>
            <w:r w:rsidR="006E1771" w:rsidRPr="007860F8">
              <w:rPr>
                <w:rFonts w:eastAsia="Times New Roman"/>
                <w:color w:val="000000"/>
                <w:sz w:val="18"/>
                <w:szCs w:val="18"/>
                <w:lang w:val="en-CA"/>
              </w:rPr>
              <w:t xml:space="preserve"> of biliary</w:t>
            </w:r>
            <w:r>
              <w:rPr>
                <w:rFonts w:eastAsia="Times New Roman"/>
                <w:color w:val="000000"/>
                <w:sz w:val="18"/>
                <w:szCs w:val="18"/>
                <w:lang w:val="en-CA"/>
              </w:rPr>
              <w:t xml:space="preserve"> stents to decompress the biliary obstruction prior to surgery of patients with jaundice. The placement of biliary stents before surgery increases the</w:t>
            </w:r>
            <w:r w:rsidR="006E1771" w:rsidRPr="007860F8">
              <w:rPr>
                <w:rFonts w:eastAsia="Times New Roman"/>
                <w:color w:val="000000"/>
                <w:sz w:val="18"/>
                <w:szCs w:val="18"/>
                <w:lang w:val="en-CA"/>
              </w:rPr>
              <w:t xml:space="preserve"> risk of </w:t>
            </w:r>
            <w:r>
              <w:rPr>
                <w:rFonts w:eastAsia="Times New Roman"/>
                <w:color w:val="000000"/>
                <w:sz w:val="18"/>
                <w:szCs w:val="18"/>
                <w:lang w:val="en-CA"/>
              </w:rPr>
              <w:t>infections in the perioperative period.</w:t>
            </w:r>
          </w:p>
        </w:tc>
        <w:tc>
          <w:tcPr>
            <w:tcW w:w="2600" w:type="dxa"/>
            <w:tcBorders>
              <w:top w:val="nil"/>
              <w:left w:val="nil"/>
              <w:bottom w:val="single" w:sz="4" w:space="0" w:color="auto"/>
              <w:right w:val="nil"/>
            </w:tcBorders>
            <w:shd w:val="clear" w:color="000000" w:fill="FFFFFF"/>
            <w:vAlign w:val="center"/>
            <w:hideMark/>
          </w:tcPr>
          <w:p w:rsidR="006E1771" w:rsidRPr="007860F8" w:rsidRDefault="008E4331" w:rsidP="008E4331">
            <w:pPr>
              <w:jc w:val="both"/>
              <w:rPr>
                <w:rFonts w:eastAsia="Times New Roman"/>
                <w:color w:val="000000"/>
                <w:sz w:val="18"/>
                <w:szCs w:val="18"/>
                <w:lang w:val="en-CA"/>
              </w:rPr>
            </w:pPr>
            <w:r>
              <w:rPr>
                <w:rFonts w:eastAsia="Times New Roman"/>
                <w:noProof/>
                <w:color w:val="000000"/>
                <w:sz w:val="18"/>
                <w:szCs w:val="18"/>
                <w:lang w:val="en-CA"/>
              </w:rPr>
              <w:t>One of the advantages of surgery first approach is that patients have a</w:t>
            </w:r>
            <w:r w:rsidR="006E1771" w:rsidRPr="007860F8">
              <w:rPr>
                <w:rFonts w:eastAsia="Times New Roman"/>
                <w:noProof/>
                <w:color w:val="000000"/>
                <w:sz w:val="18"/>
                <w:szCs w:val="18"/>
                <w:lang w:val="en-CA"/>
              </w:rPr>
              <w:t xml:space="preserve"> short</w:t>
            </w:r>
            <w:r w:rsidR="006E1771" w:rsidRPr="007860F8">
              <w:rPr>
                <w:rFonts w:eastAsia="Times New Roman"/>
                <w:color w:val="000000"/>
                <w:sz w:val="18"/>
                <w:szCs w:val="18"/>
                <w:lang w:val="en-CA"/>
              </w:rPr>
              <w:t xml:space="preserve"> </w:t>
            </w:r>
            <w:r w:rsidR="006E1771" w:rsidRPr="007860F8">
              <w:rPr>
                <w:rFonts w:eastAsia="Times New Roman"/>
                <w:noProof/>
                <w:color w:val="000000"/>
                <w:sz w:val="18"/>
                <w:szCs w:val="18"/>
                <w:lang w:val="en-CA"/>
              </w:rPr>
              <w:t>period</w:t>
            </w:r>
            <w:r>
              <w:rPr>
                <w:rFonts w:eastAsia="Times New Roman"/>
                <w:noProof/>
                <w:color w:val="000000"/>
                <w:sz w:val="18"/>
                <w:szCs w:val="18"/>
                <w:lang w:val="en-CA"/>
              </w:rPr>
              <w:t xml:space="preserve"> of time</w:t>
            </w:r>
            <w:r w:rsidR="006E1771" w:rsidRPr="007860F8">
              <w:rPr>
                <w:rFonts w:eastAsia="Times New Roman"/>
                <w:color w:val="000000"/>
                <w:sz w:val="18"/>
                <w:szCs w:val="18"/>
                <w:lang w:val="en-CA"/>
              </w:rPr>
              <w:t xml:space="preserve"> between</w:t>
            </w:r>
            <w:r>
              <w:rPr>
                <w:rFonts w:eastAsia="Times New Roman"/>
                <w:color w:val="000000"/>
                <w:sz w:val="18"/>
                <w:szCs w:val="18"/>
                <w:lang w:val="en-CA"/>
              </w:rPr>
              <w:t xml:space="preserve"> when they are diagnosed and when they undergo resections of their tumor. </w:t>
            </w:r>
            <w:r w:rsidR="006E1771" w:rsidRPr="007860F8">
              <w:rPr>
                <w:rFonts w:eastAsia="Times New Roman"/>
                <w:noProof/>
                <w:color w:val="000000"/>
                <w:sz w:val="18"/>
                <w:szCs w:val="18"/>
                <w:lang w:val="en-CA"/>
              </w:rPr>
              <w:t>This might</w:t>
            </w:r>
            <w:r w:rsidR="006E1771" w:rsidRPr="007860F8">
              <w:rPr>
                <w:rFonts w:eastAsia="Times New Roman"/>
                <w:color w:val="000000"/>
                <w:sz w:val="18"/>
                <w:szCs w:val="18"/>
                <w:lang w:val="en-CA"/>
              </w:rPr>
              <w:t xml:space="preserve"> have some benefit</w:t>
            </w:r>
            <w:r>
              <w:rPr>
                <w:rFonts w:eastAsia="Times New Roman"/>
                <w:color w:val="000000"/>
                <w:sz w:val="18"/>
                <w:szCs w:val="18"/>
                <w:lang w:val="en-CA"/>
              </w:rPr>
              <w:t>s</w:t>
            </w:r>
            <w:r w:rsidR="006E1771" w:rsidRPr="007860F8">
              <w:rPr>
                <w:rFonts w:eastAsia="Times New Roman"/>
                <w:color w:val="000000"/>
                <w:sz w:val="18"/>
                <w:szCs w:val="18"/>
                <w:lang w:val="en-CA"/>
              </w:rPr>
              <w:t xml:space="preserve"> on patients'</w:t>
            </w:r>
            <w:r>
              <w:rPr>
                <w:rFonts w:eastAsia="Times New Roman"/>
                <w:color w:val="000000"/>
                <w:sz w:val="18"/>
                <w:szCs w:val="18"/>
                <w:lang w:val="en-CA"/>
              </w:rPr>
              <w:t xml:space="preserve"> and their families’</w:t>
            </w:r>
            <w:r w:rsidR="006E1771" w:rsidRPr="007860F8">
              <w:rPr>
                <w:rFonts w:eastAsia="Times New Roman"/>
                <w:color w:val="000000"/>
                <w:sz w:val="18"/>
                <w:szCs w:val="18"/>
                <w:lang w:val="en-CA"/>
              </w:rPr>
              <w:t xml:space="preserve"> anxiety.</w:t>
            </w:r>
          </w:p>
        </w:tc>
        <w:tc>
          <w:tcPr>
            <w:tcW w:w="2480" w:type="dxa"/>
            <w:tcBorders>
              <w:top w:val="nil"/>
              <w:left w:val="nil"/>
              <w:bottom w:val="single" w:sz="4" w:space="0" w:color="auto"/>
              <w:right w:val="nil"/>
            </w:tcBorders>
            <w:shd w:val="clear" w:color="000000" w:fill="FFFFFF"/>
            <w:vAlign w:val="center"/>
            <w:hideMark/>
          </w:tcPr>
          <w:p w:rsidR="006E1771" w:rsidRPr="007860F8" w:rsidRDefault="008E4331" w:rsidP="008E4331">
            <w:pPr>
              <w:jc w:val="both"/>
              <w:rPr>
                <w:rFonts w:eastAsia="Times New Roman"/>
                <w:color w:val="000000"/>
                <w:sz w:val="18"/>
                <w:szCs w:val="18"/>
                <w:lang w:val="en-CA"/>
              </w:rPr>
            </w:pPr>
            <w:r>
              <w:rPr>
                <w:rFonts w:eastAsia="Times New Roman"/>
                <w:color w:val="000000"/>
                <w:sz w:val="18"/>
                <w:szCs w:val="18"/>
                <w:lang w:val="en-CA"/>
              </w:rPr>
              <w:t>About</w:t>
            </w:r>
            <w:r w:rsidR="006E1771" w:rsidRPr="007860F8">
              <w:rPr>
                <w:rFonts w:eastAsia="Times New Roman"/>
                <w:color w:val="000000"/>
                <w:sz w:val="18"/>
                <w:szCs w:val="18"/>
                <w:lang w:val="en-CA"/>
              </w:rPr>
              <w:t xml:space="preserve"> 20-</w:t>
            </w:r>
            <w:r>
              <w:rPr>
                <w:rFonts w:eastAsia="Times New Roman"/>
                <w:color w:val="000000"/>
                <w:sz w:val="18"/>
                <w:szCs w:val="18"/>
                <w:lang w:val="en-CA"/>
              </w:rPr>
              <w:t xml:space="preserve">50% of </w:t>
            </w:r>
            <w:proofErr w:type="gramStart"/>
            <w:r>
              <w:rPr>
                <w:rFonts w:eastAsia="Times New Roman"/>
                <w:color w:val="000000"/>
                <w:sz w:val="18"/>
                <w:szCs w:val="18"/>
                <w:lang w:val="en-CA"/>
              </w:rPr>
              <w:t>patients  will</w:t>
            </w:r>
            <w:proofErr w:type="gramEnd"/>
            <w:r>
              <w:rPr>
                <w:rFonts w:eastAsia="Times New Roman"/>
                <w:color w:val="000000"/>
                <w:sz w:val="18"/>
                <w:szCs w:val="18"/>
                <w:lang w:val="en-CA"/>
              </w:rPr>
              <w:t xml:space="preserve"> not be able to complete their postoperative therapy due to surgical complications or overall decline of their performance status.</w:t>
            </w:r>
          </w:p>
        </w:tc>
      </w:tr>
      <w:tr w:rsidR="005930C4" w:rsidRPr="008C7F26" w:rsidTr="00072592">
        <w:trPr>
          <w:trHeight w:val="1700"/>
        </w:trPr>
        <w:tc>
          <w:tcPr>
            <w:tcW w:w="2580" w:type="dxa"/>
            <w:tcBorders>
              <w:top w:val="nil"/>
              <w:left w:val="nil"/>
              <w:bottom w:val="single" w:sz="4" w:space="0" w:color="auto"/>
              <w:right w:val="nil"/>
            </w:tcBorders>
            <w:shd w:val="clear" w:color="000000" w:fill="FFFFFF"/>
            <w:vAlign w:val="center"/>
            <w:hideMark/>
          </w:tcPr>
          <w:p w:rsidR="005930C4" w:rsidRPr="007860F8" w:rsidRDefault="005930C4" w:rsidP="005930C4">
            <w:pPr>
              <w:rPr>
                <w:rFonts w:eastAsia="Times New Roman"/>
                <w:color w:val="000000"/>
                <w:sz w:val="18"/>
                <w:szCs w:val="18"/>
                <w:lang w:val="en-CA"/>
              </w:rPr>
            </w:pPr>
            <w:r>
              <w:rPr>
                <w:rFonts w:eastAsia="Times New Roman"/>
                <w:color w:val="000000"/>
                <w:sz w:val="18"/>
                <w:szCs w:val="18"/>
                <w:lang w:val="en-CA"/>
              </w:rPr>
              <w:t>The use of neo-adjuvant therapy might sterilize the presence of small metastatic disease and reduce the size of the primary tumor. Downsizing the primary tumor</w:t>
            </w:r>
            <w:r w:rsidRPr="007860F8">
              <w:rPr>
                <w:rFonts w:eastAsia="Times New Roman"/>
                <w:color w:val="000000"/>
                <w:sz w:val="18"/>
                <w:szCs w:val="18"/>
                <w:lang w:val="en-CA"/>
              </w:rPr>
              <w:t xml:space="preserve"> </w:t>
            </w:r>
            <w:r w:rsidRPr="007860F8">
              <w:rPr>
                <w:rFonts w:eastAsia="Times New Roman"/>
                <w:noProof/>
                <w:color w:val="000000"/>
                <w:sz w:val="18"/>
                <w:szCs w:val="18"/>
                <w:lang w:val="en-CA"/>
              </w:rPr>
              <w:t>might</w:t>
            </w:r>
            <w:r w:rsidRPr="007860F8">
              <w:rPr>
                <w:rFonts w:eastAsia="Times New Roman"/>
                <w:color w:val="000000"/>
                <w:sz w:val="18"/>
                <w:szCs w:val="18"/>
                <w:lang w:val="en-CA"/>
              </w:rPr>
              <w:t xml:space="preserve"> increase the </w:t>
            </w:r>
            <w:r w:rsidRPr="007860F8">
              <w:rPr>
                <w:rFonts w:eastAsia="Times New Roman"/>
                <w:noProof/>
                <w:color w:val="000000"/>
                <w:sz w:val="18"/>
                <w:szCs w:val="18"/>
                <w:lang w:val="en-CA"/>
              </w:rPr>
              <w:t>likelihood</w:t>
            </w:r>
            <w:r w:rsidRPr="007860F8">
              <w:rPr>
                <w:rFonts w:eastAsia="Times New Roman"/>
                <w:color w:val="000000"/>
                <w:sz w:val="18"/>
                <w:szCs w:val="18"/>
                <w:lang w:val="en-CA"/>
              </w:rPr>
              <w:t xml:space="preserve"> of negative resection margins.</w:t>
            </w:r>
          </w:p>
        </w:tc>
        <w:tc>
          <w:tcPr>
            <w:tcW w:w="2480" w:type="dxa"/>
            <w:tcBorders>
              <w:top w:val="nil"/>
              <w:left w:val="nil"/>
              <w:bottom w:val="single" w:sz="4" w:space="0" w:color="auto"/>
              <w:right w:val="single" w:sz="4" w:space="0" w:color="auto"/>
            </w:tcBorders>
            <w:shd w:val="clear" w:color="000000" w:fill="FFFFFF"/>
            <w:vAlign w:val="center"/>
            <w:hideMark/>
          </w:tcPr>
          <w:p w:rsidR="005930C4" w:rsidRPr="007860F8" w:rsidRDefault="005930C4" w:rsidP="005930C4">
            <w:pPr>
              <w:rPr>
                <w:rFonts w:eastAsia="Times New Roman"/>
                <w:color w:val="000000"/>
                <w:sz w:val="18"/>
                <w:szCs w:val="18"/>
                <w:lang w:val="en-CA"/>
              </w:rPr>
            </w:pPr>
            <w:r>
              <w:rPr>
                <w:rFonts w:eastAsia="Times New Roman"/>
                <w:color w:val="000000"/>
                <w:sz w:val="18"/>
                <w:szCs w:val="18"/>
                <w:lang w:val="en-CA"/>
              </w:rPr>
              <w:t>Pre</w:t>
            </w:r>
            <w:r w:rsidR="00A87208">
              <w:rPr>
                <w:rFonts w:eastAsia="Times New Roman"/>
                <w:color w:val="000000"/>
                <w:sz w:val="18"/>
                <w:szCs w:val="18"/>
                <w:lang w:val="en-CA"/>
              </w:rPr>
              <w:t>-</w:t>
            </w:r>
            <w:r>
              <w:rPr>
                <w:rFonts w:eastAsia="Times New Roman"/>
                <w:color w:val="000000"/>
                <w:sz w:val="18"/>
                <w:szCs w:val="18"/>
                <w:lang w:val="en-CA"/>
              </w:rPr>
              <w:t>operative therapy delays</w:t>
            </w:r>
            <w:r w:rsidRPr="007860F8">
              <w:rPr>
                <w:rFonts w:eastAsia="Times New Roman"/>
                <w:color w:val="000000"/>
                <w:sz w:val="18"/>
                <w:szCs w:val="18"/>
                <w:lang w:val="en-CA"/>
              </w:rPr>
              <w:t xml:space="preserve"> surgery </w:t>
            </w:r>
            <w:r>
              <w:rPr>
                <w:rFonts w:eastAsia="Times New Roman"/>
                <w:color w:val="000000"/>
                <w:sz w:val="18"/>
                <w:szCs w:val="18"/>
                <w:lang w:val="en-CA"/>
              </w:rPr>
              <w:t>and increase</w:t>
            </w:r>
            <w:r w:rsidR="00A87208">
              <w:rPr>
                <w:rFonts w:eastAsia="Times New Roman"/>
                <w:color w:val="000000"/>
                <w:sz w:val="18"/>
                <w:szCs w:val="18"/>
                <w:lang w:val="en-CA"/>
              </w:rPr>
              <w:t>s</w:t>
            </w:r>
            <w:r>
              <w:rPr>
                <w:rFonts w:eastAsia="Times New Roman"/>
                <w:color w:val="000000"/>
                <w:sz w:val="18"/>
                <w:szCs w:val="18"/>
                <w:lang w:val="en-CA"/>
              </w:rPr>
              <w:t xml:space="preserve"> the</w:t>
            </w:r>
            <w:r w:rsidRPr="007860F8">
              <w:rPr>
                <w:rFonts w:eastAsia="Times New Roman"/>
                <w:color w:val="000000"/>
                <w:sz w:val="18"/>
                <w:szCs w:val="18"/>
                <w:lang w:val="en-CA"/>
              </w:rPr>
              <w:t xml:space="preserve"> risk of progression of the disease to the point of becoming </w:t>
            </w:r>
            <w:proofErr w:type="spellStart"/>
            <w:r w:rsidRPr="007860F8">
              <w:rPr>
                <w:rFonts w:eastAsia="Times New Roman"/>
                <w:color w:val="000000"/>
                <w:sz w:val="18"/>
                <w:szCs w:val="18"/>
                <w:lang w:val="en-CA"/>
              </w:rPr>
              <w:t>unresectable</w:t>
            </w:r>
            <w:proofErr w:type="spellEnd"/>
          </w:p>
        </w:tc>
        <w:tc>
          <w:tcPr>
            <w:tcW w:w="2600" w:type="dxa"/>
            <w:tcBorders>
              <w:top w:val="nil"/>
              <w:left w:val="nil"/>
              <w:bottom w:val="single" w:sz="4" w:space="0" w:color="auto"/>
              <w:right w:val="nil"/>
            </w:tcBorders>
            <w:shd w:val="clear" w:color="000000" w:fill="FFFFFF"/>
            <w:vAlign w:val="center"/>
            <w:hideMark/>
          </w:tcPr>
          <w:p w:rsidR="005930C4" w:rsidRPr="007860F8" w:rsidRDefault="005930C4" w:rsidP="005930C4">
            <w:pPr>
              <w:rPr>
                <w:rFonts w:eastAsia="Times New Roman"/>
                <w:color w:val="000000"/>
                <w:sz w:val="18"/>
                <w:szCs w:val="18"/>
                <w:lang w:val="en-CA"/>
              </w:rPr>
            </w:pPr>
            <w:r>
              <w:rPr>
                <w:rFonts w:eastAsia="Times New Roman"/>
                <w:color w:val="000000"/>
                <w:sz w:val="18"/>
                <w:szCs w:val="18"/>
                <w:lang w:val="en-CA"/>
              </w:rPr>
              <w:t xml:space="preserve">Since patients undergo surgery as soon as possible after their diagnosis, their risk of tumor progression is smaller than patients who wait a longer time before being operated on. </w:t>
            </w:r>
            <w:r w:rsidRPr="007860F8">
              <w:rPr>
                <w:rFonts w:eastAsia="Times New Roman"/>
                <w:color w:val="000000"/>
                <w:sz w:val="18"/>
                <w:szCs w:val="18"/>
                <w:lang w:val="en-CA"/>
              </w:rPr>
              <w:t xml:space="preserve"> </w:t>
            </w:r>
          </w:p>
        </w:tc>
        <w:tc>
          <w:tcPr>
            <w:tcW w:w="2480" w:type="dxa"/>
            <w:tcBorders>
              <w:top w:val="nil"/>
              <w:left w:val="nil"/>
              <w:bottom w:val="single" w:sz="4" w:space="0" w:color="auto"/>
              <w:right w:val="nil"/>
            </w:tcBorders>
            <w:shd w:val="clear" w:color="000000" w:fill="FFFFFF"/>
            <w:vAlign w:val="center"/>
            <w:hideMark/>
          </w:tcPr>
          <w:p w:rsidR="005930C4" w:rsidRPr="007860F8" w:rsidRDefault="005930C4" w:rsidP="005930C4">
            <w:pPr>
              <w:rPr>
                <w:rFonts w:eastAsia="Times New Roman"/>
                <w:color w:val="000000"/>
                <w:sz w:val="18"/>
                <w:szCs w:val="18"/>
                <w:lang w:val="en-CA"/>
              </w:rPr>
            </w:pPr>
            <w:r>
              <w:rPr>
                <w:rFonts w:eastAsia="Times New Roman"/>
                <w:color w:val="000000"/>
                <w:sz w:val="18"/>
                <w:szCs w:val="18"/>
                <w:lang w:val="en-CA"/>
              </w:rPr>
              <w:t xml:space="preserve">One of the risk of undergoing surgery first for pancreatic cancer is that, some patients will undergo a major operation without the benefit of being cured as they </w:t>
            </w:r>
            <w:r w:rsidRPr="007860F8">
              <w:rPr>
                <w:rFonts w:eastAsia="Times New Roman"/>
                <w:color w:val="000000"/>
                <w:sz w:val="18"/>
                <w:szCs w:val="18"/>
                <w:lang w:val="en-CA"/>
              </w:rPr>
              <w:t>mig</w:t>
            </w:r>
            <w:r>
              <w:rPr>
                <w:rFonts w:eastAsia="Times New Roman"/>
                <w:color w:val="000000"/>
                <w:sz w:val="18"/>
                <w:szCs w:val="18"/>
                <w:lang w:val="en-CA"/>
              </w:rPr>
              <w:t xml:space="preserve">ht already have </w:t>
            </w:r>
            <w:proofErr w:type="spellStart"/>
            <w:proofErr w:type="gramStart"/>
            <w:r>
              <w:rPr>
                <w:rFonts w:eastAsia="Times New Roman"/>
                <w:color w:val="000000"/>
                <w:sz w:val="18"/>
                <w:szCs w:val="18"/>
                <w:lang w:val="en-CA"/>
              </w:rPr>
              <w:t>micrometastases</w:t>
            </w:r>
            <w:proofErr w:type="spellEnd"/>
            <w:r w:rsidR="00A87208">
              <w:rPr>
                <w:rFonts w:eastAsia="Times New Roman"/>
                <w:color w:val="000000"/>
                <w:sz w:val="18"/>
                <w:szCs w:val="18"/>
                <w:lang w:val="en-CA"/>
              </w:rPr>
              <w:t>.</w:t>
            </w:r>
            <w:r>
              <w:rPr>
                <w:rFonts w:eastAsia="Times New Roman"/>
                <w:color w:val="000000"/>
                <w:sz w:val="18"/>
                <w:szCs w:val="18"/>
                <w:lang w:val="en-CA"/>
              </w:rPr>
              <w:t>.</w:t>
            </w:r>
            <w:proofErr w:type="gramEnd"/>
            <w:r>
              <w:rPr>
                <w:rFonts w:eastAsia="Times New Roman"/>
                <w:color w:val="000000"/>
                <w:sz w:val="18"/>
                <w:szCs w:val="18"/>
                <w:lang w:val="en-CA"/>
              </w:rPr>
              <w:t xml:space="preserve"> </w:t>
            </w:r>
          </w:p>
        </w:tc>
      </w:tr>
      <w:tr w:rsidR="005930C4" w:rsidRPr="008C7F26" w:rsidTr="00A87208">
        <w:trPr>
          <w:trHeight w:val="1780"/>
        </w:trPr>
        <w:tc>
          <w:tcPr>
            <w:tcW w:w="2580" w:type="dxa"/>
            <w:tcBorders>
              <w:top w:val="nil"/>
              <w:left w:val="nil"/>
              <w:bottom w:val="single" w:sz="4" w:space="0" w:color="auto"/>
              <w:right w:val="nil"/>
            </w:tcBorders>
            <w:shd w:val="clear" w:color="000000" w:fill="FFFFFF"/>
            <w:vAlign w:val="center"/>
          </w:tcPr>
          <w:p w:rsidR="005930C4" w:rsidRPr="007860F8" w:rsidRDefault="00A87208" w:rsidP="005930C4">
            <w:pPr>
              <w:rPr>
                <w:rFonts w:eastAsia="Times New Roman"/>
                <w:color w:val="000000"/>
                <w:sz w:val="18"/>
                <w:szCs w:val="18"/>
                <w:lang w:val="en-CA"/>
              </w:rPr>
            </w:pPr>
            <w:r>
              <w:rPr>
                <w:rFonts w:eastAsia="Times New Roman"/>
                <w:color w:val="000000"/>
                <w:sz w:val="18"/>
                <w:szCs w:val="18"/>
                <w:lang w:val="en-CA"/>
              </w:rPr>
              <w:t>Treating patients before surgery, gives physicians some time to identify the tumors with poor prognosis that do not respond to the therapy. The i</w:t>
            </w:r>
            <w:r w:rsidRPr="007860F8">
              <w:rPr>
                <w:rFonts w:eastAsia="Times New Roman"/>
                <w:color w:val="000000"/>
                <w:sz w:val="18"/>
                <w:szCs w:val="18"/>
                <w:lang w:val="en-CA"/>
              </w:rPr>
              <w:t>dentification of those patients who are likely to experience early metastases</w:t>
            </w:r>
            <w:r>
              <w:rPr>
                <w:rFonts w:eastAsia="Times New Roman"/>
                <w:color w:val="000000"/>
                <w:sz w:val="18"/>
                <w:szCs w:val="18"/>
                <w:lang w:val="en-CA"/>
              </w:rPr>
              <w:t xml:space="preserve"> is very important because prevents them to undergo </w:t>
            </w:r>
            <w:r w:rsidRPr="007860F8">
              <w:rPr>
                <w:rFonts w:eastAsia="Times New Roman"/>
                <w:color w:val="000000"/>
                <w:sz w:val="18"/>
                <w:szCs w:val="18"/>
                <w:lang w:val="en-CA"/>
              </w:rPr>
              <w:t>unnecessary surgery</w:t>
            </w:r>
            <w:r>
              <w:rPr>
                <w:rFonts w:eastAsia="Times New Roman"/>
                <w:color w:val="000000"/>
                <w:sz w:val="18"/>
                <w:szCs w:val="18"/>
                <w:lang w:val="en-CA"/>
              </w:rPr>
              <w:t>.</w:t>
            </w:r>
          </w:p>
        </w:tc>
        <w:tc>
          <w:tcPr>
            <w:tcW w:w="2480" w:type="dxa"/>
            <w:tcBorders>
              <w:top w:val="nil"/>
              <w:left w:val="nil"/>
              <w:bottom w:val="single" w:sz="4" w:space="0" w:color="auto"/>
              <w:right w:val="single" w:sz="4" w:space="0" w:color="auto"/>
            </w:tcBorders>
            <w:shd w:val="clear" w:color="000000" w:fill="FFFFFF"/>
            <w:vAlign w:val="center"/>
            <w:hideMark/>
          </w:tcPr>
          <w:p w:rsidR="005930C4" w:rsidRPr="007860F8" w:rsidRDefault="00A87208" w:rsidP="005930C4">
            <w:pPr>
              <w:rPr>
                <w:rFonts w:eastAsia="Times New Roman"/>
                <w:color w:val="000000"/>
                <w:sz w:val="18"/>
                <w:szCs w:val="18"/>
                <w:lang w:val="en-CA"/>
              </w:rPr>
            </w:pPr>
            <w:r>
              <w:rPr>
                <w:rFonts w:eastAsia="Times New Roman"/>
                <w:color w:val="000000"/>
                <w:sz w:val="18"/>
                <w:szCs w:val="18"/>
                <w:lang w:val="en-CA"/>
              </w:rPr>
              <w:t xml:space="preserve">The use of neoadjuvant therapies might </w:t>
            </w:r>
            <w:r w:rsidR="005930C4" w:rsidRPr="007860F8">
              <w:rPr>
                <w:rFonts w:eastAsia="Times New Roman"/>
                <w:color w:val="000000"/>
                <w:sz w:val="18"/>
                <w:szCs w:val="18"/>
                <w:lang w:val="en-CA"/>
              </w:rPr>
              <w:t xml:space="preserve">increase </w:t>
            </w:r>
            <w:r>
              <w:rPr>
                <w:rFonts w:eastAsia="Times New Roman"/>
                <w:noProof/>
                <w:color w:val="000000"/>
                <w:sz w:val="18"/>
                <w:szCs w:val="18"/>
                <w:lang w:val="en-CA"/>
              </w:rPr>
              <w:t xml:space="preserve">the risk of </w:t>
            </w:r>
            <w:r w:rsidR="005930C4" w:rsidRPr="007860F8">
              <w:rPr>
                <w:rFonts w:eastAsia="Times New Roman"/>
                <w:color w:val="000000"/>
                <w:sz w:val="18"/>
                <w:szCs w:val="18"/>
                <w:lang w:val="en-CA"/>
              </w:rPr>
              <w:t xml:space="preserve">perioperative morbidity and mortality due to </w:t>
            </w:r>
            <w:r>
              <w:rPr>
                <w:rFonts w:eastAsia="Times New Roman"/>
                <w:color w:val="000000"/>
                <w:sz w:val="18"/>
                <w:szCs w:val="18"/>
                <w:lang w:val="en-CA"/>
              </w:rPr>
              <w:t xml:space="preserve">the </w:t>
            </w:r>
            <w:r w:rsidR="005930C4" w:rsidRPr="007860F8">
              <w:rPr>
                <w:rFonts w:eastAsia="Times New Roman"/>
                <w:color w:val="000000"/>
                <w:sz w:val="18"/>
                <w:szCs w:val="18"/>
                <w:lang w:val="en-CA"/>
              </w:rPr>
              <w:t xml:space="preserve">side effects of </w:t>
            </w:r>
            <w:r>
              <w:rPr>
                <w:rFonts w:eastAsia="Times New Roman"/>
                <w:noProof/>
                <w:color w:val="000000"/>
                <w:sz w:val="18"/>
                <w:szCs w:val="18"/>
                <w:lang w:val="en-CA"/>
              </w:rPr>
              <w:t>chemotherapy or chemoradiation.</w:t>
            </w:r>
          </w:p>
        </w:tc>
        <w:tc>
          <w:tcPr>
            <w:tcW w:w="2600" w:type="dxa"/>
            <w:tcBorders>
              <w:top w:val="nil"/>
              <w:left w:val="nil"/>
              <w:bottom w:val="single" w:sz="4" w:space="0" w:color="auto"/>
              <w:right w:val="nil"/>
            </w:tcBorders>
            <w:shd w:val="clear" w:color="000000" w:fill="FFFFFF"/>
            <w:vAlign w:val="center"/>
            <w:hideMark/>
          </w:tcPr>
          <w:p w:rsidR="005930C4" w:rsidRPr="007860F8" w:rsidRDefault="00A87208" w:rsidP="005930C4">
            <w:pPr>
              <w:rPr>
                <w:rFonts w:eastAsia="Times New Roman"/>
                <w:color w:val="000000"/>
                <w:sz w:val="18"/>
                <w:szCs w:val="18"/>
                <w:lang w:val="en-CA"/>
              </w:rPr>
            </w:pPr>
            <w:r>
              <w:rPr>
                <w:rFonts w:eastAsia="Times New Roman"/>
                <w:color w:val="000000"/>
                <w:sz w:val="18"/>
                <w:szCs w:val="18"/>
                <w:lang w:val="en-CA"/>
              </w:rPr>
              <w:t>Patients who undergo surgery first do not routinely need the placement of</w:t>
            </w:r>
            <w:r w:rsidR="005930C4" w:rsidRPr="007860F8">
              <w:rPr>
                <w:rFonts w:eastAsia="Times New Roman"/>
                <w:color w:val="000000"/>
                <w:sz w:val="18"/>
                <w:szCs w:val="18"/>
                <w:lang w:val="en-CA"/>
              </w:rPr>
              <w:t xml:space="preserve"> biliary </w:t>
            </w:r>
            <w:r>
              <w:rPr>
                <w:rFonts w:eastAsia="Times New Roman"/>
                <w:color w:val="000000"/>
                <w:sz w:val="18"/>
                <w:szCs w:val="18"/>
                <w:lang w:val="en-CA"/>
              </w:rPr>
              <w:t xml:space="preserve">stents to release their jaundice before undergoing resection. </w:t>
            </w:r>
            <w:r w:rsidR="005930C4" w:rsidRPr="007860F8">
              <w:rPr>
                <w:rFonts w:eastAsia="Times New Roman"/>
                <w:color w:val="000000"/>
                <w:sz w:val="18"/>
                <w:szCs w:val="18"/>
                <w:lang w:val="en-CA"/>
              </w:rPr>
              <w:t xml:space="preserve"> </w:t>
            </w:r>
          </w:p>
        </w:tc>
        <w:tc>
          <w:tcPr>
            <w:tcW w:w="2480" w:type="dxa"/>
            <w:tcBorders>
              <w:top w:val="nil"/>
              <w:left w:val="nil"/>
              <w:bottom w:val="single" w:sz="4" w:space="0" w:color="auto"/>
              <w:right w:val="nil"/>
            </w:tcBorders>
            <w:shd w:val="clear" w:color="000000" w:fill="FFFFFF"/>
            <w:vAlign w:val="center"/>
            <w:hideMark/>
          </w:tcPr>
          <w:p w:rsidR="005930C4" w:rsidRPr="007860F8" w:rsidRDefault="00A87208" w:rsidP="005930C4">
            <w:pPr>
              <w:rPr>
                <w:rFonts w:eastAsia="Times New Roman"/>
                <w:color w:val="000000"/>
                <w:sz w:val="18"/>
                <w:szCs w:val="18"/>
                <w:lang w:val="en-CA"/>
              </w:rPr>
            </w:pPr>
            <w:r>
              <w:rPr>
                <w:rFonts w:eastAsia="Times New Roman"/>
                <w:color w:val="000000"/>
                <w:sz w:val="18"/>
                <w:szCs w:val="18"/>
                <w:lang w:val="en-CA"/>
              </w:rPr>
              <w:t>Patients who undergo surgery first have a h</w:t>
            </w:r>
            <w:r w:rsidR="005930C4" w:rsidRPr="007860F8">
              <w:rPr>
                <w:rFonts w:eastAsia="Times New Roman"/>
                <w:color w:val="000000"/>
                <w:sz w:val="18"/>
                <w:szCs w:val="18"/>
                <w:lang w:val="en-CA"/>
              </w:rPr>
              <w:t xml:space="preserve">igher </w:t>
            </w:r>
            <w:r>
              <w:rPr>
                <w:rFonts w:eastAsia="Times New Roman"/>
                <w:color w:val="000000"/>
                <w:sz w:val="18"/>
                <w:szCs w:val="18"/>
                <w:lang w:val="en-CA"/>
              </w:rPr>
              <w:t>risk of positive resection margins.</w:t>
            </w:r>
          </w:p>
        </w:tc>
      </w:tr>
      <w:tr w:rsidR="005930C4" w:rsidRPr="008C7F26" w:rsidTr="00A87208">
        <w:trPr>
          <w:trHeight w:val="1560"/>
        </w:trPr>
        <w:tc>
          <w:tcPr>
            <w:tcW w:w="2580" w:type="dxa"/>
            <w:tcBorders>
              <w:top w:val="single" w:sz="4" w:space="0" w:color="auto"/>
              <w:left w:val="nil"/>
              <w:bottom w:val="single" w:sz="4" w:space="0" w:color="auto"/>
              <w:right w:val="nil"/>
            </w:tcBorders>
            <w:shd w:val="clear" w:color="000000" w:fill="FFFFFF"/>
            <w:vAlign w:val="center"/>
            <w:hideMark/>
          </w:tcPr>
          <w:p w:rsidR="005930C4" w:rsidRPr="007860F8" w:rsidRDefault="00A87208" w:rsidP="005930C4">
            <w:pPr>
              <w:rPr>
                <w:rFonts w:eastAsia="Times New Roman"/>
                <w:color w:val="000000"/>
                <w:sz w:val="18"/>
                <w:szCs w:val="18"/>
                <w:lang w:val="en-CA"/>
              </w:rPr>
            </w:pPr>
            <w:r>
              <w:rPr>
                <w:rFonts w:eastAsia="Times New Roman"/>
                <w:color w:val="000000"/>
                <w:sz w:val="18"/>
                <w:szCs w:val="18"/>
                <w:lang w:val="en-CA"/>
              </w:rPr>
              <w:t xml:space="preserve">One of the advantages of using chemotherapy or chemoradiation therapy before surgery is that the blood supply to the pancreatic tumor is not </w:t>
            </w:r>
            <w:r w:rsidR="008C2F2B">
              <w:rPr>
                <w:rFonts w:eastAsia="Times New Roman"/>
                <w:color w:val="000000"/>
                <w:sz w:val="18"/>
                <w:szCs w:val="18"/>
                <w:lang w:val="en-CA"/>
              </w:rPr>
              <w:t xml:space="preserve">compromised by the ligation of vessels. Therefore, chemotherapy agents can be delivered to the pancreatic tumor in higher concentrations.  </w:t>
            </w:r>
            <w:bookmarkStart w:id="0" w:name="_GoBack"/>
            <w:bookmarkEnd w:id="0"/>
          </w:p>
        </w:tc>
        <w:tc>
          <w:tcPr>
            <w:tcW w:w="2480" w:type="dxa"/>
            <w:tcBorders>
              <w:top w:val="single" w:sz="4" w:space="0" w:color="auto"/>
              <w:left w:val="nil"/>
              <w:bottom w:val="single" w:sz="4" w:space="0" w:color="auto"/>
              <w:right w:val="single" w:sz="4" w:space="0" w:color="auto"/>
            </w:tcBorders>
            <w:shd w:val="clear" w:color="000000" w:fill="FFFFFF"/>
            <w:vAlign w:val="center"/>
            <w:hideMark/>
          </w:tcPr>
          <w:p w:rsidR="005930C4" w:rsidRPr="007860F8" w:rsidRDefault="005930C4" w:rsidP="005930C4">
            <w:pPr>
              <w:rPr>
                <w:rFonts w:eastAsia="Times New Roman"/>
                <w:color w:val="000000"/>
                <w:sz w:val="18"/>
                <w:szCs w:val="18"/>
                <w:lang w:val="en-CA"/>
              </w:rPr>
            </w:pPr>
            <w:r w:rsidRPr="007860F8">
              <w:rPr>
                <w:rFonts w:eastAsia="Times New Roman"/>
                <w:color w:val="000000"/>
                <w:sz w:val="18"/>
                <w:szCs w:val="18"/>
                <w:lang w:val="en-CA"/>
              </w:rPr>
              <w:t> </w:t>
            </w:r>
          </w:p>
        </w:tc>
        <w:tc>
          <w:tcPr>
            <w:tcW w:w="2600" w:type="dxa"/>
            <w:tcBorders>
              <w:top w:val="single" w:sz="4" w:space="0" w:color="auto"/>
              <w:left w:val="nil"/>
              <w:bottom w:val="single" w:sz="4" w:space="0" w:color="auto"/>
              <w:right w:val="nil"/>
            </w:tcBorders>
            <w:shd w:val="clear" w:color="000000" w:fill="FFFFFF"/>
            <w:vAlign w:val="center"/>
            <w:hideMark/>
          </w:tcPr>
          <w:p w:rsidR="005930C4" w:rsidRPr="007860F8" w:rsidRDefault="005930C4" w:rsidP="005930C4">
            <w:pPr>
              <w:rPr>
                <w:rFonts w:eastAsia="Times New Roman"/>
                <w:color w:val="000000"/>
                <w:sz w:val="18"/>
                <w:szCs w:val="18"/>
                <w:lang w:val="en-CA"/>
              </w:rPr>
            </w:pPr>
            <w:r w:rsidRPr="007860F8">
              <w:rPr>
                <w:rFonts w:eastAsia="Times New Roman"/>
                <w:color w:val="000000"/>
                <w:sz w:val="18"/>
                <w:szCs w:val="18"/>
                <w:lang w:val="en-CA"/>
              </w:rPr>
              <w:t> </w:t>
            </w:r>
          </w:p>
        </w:tc>
        <w:tc>
          <w:tcPr>
            <w:tcW w:w="2480" w:type="dxa"/>
            <w:tcBorders>
              <w:top w:val="single" w:sz="4" w:space="0" w:color="auto"/>
              <w:left w:val="nil"/>
              <w:bottom w:val="single" w:sz="4" w:space="0" w:color="auto"/>
              <w:right w:val="nil"/>
            </w:tcBorders>
            <w:shd w:val="clear" w:color="000000" w:fill="FFFFFF"/>
            <w:vAlign w:val="center"/>
            <w:hideMark/>
          </w:tcPr>
          <w:p w:rsidR="005930C4" w:rsidRPr="007860F8" w:rsidRDefault="005930C4" w:rsidP="005930C4">
            <w:pPr>
              <w:rPr>
                <w:rFonts w:eastAsia="Times New Roman"/>
                <w:color w:val="000000"/>
                <w:sz w:val="18"/>
                <w:szCs w:val="18"/>
                <w:lang w:val="en-CA"/>
              </w:rPr>
            </w:pPr>
            <w:r w:rsidRPr="007860F8">
              <w:rPr>
                <w:rFonts w:eastAsia="Times New Roman"/>
                <w:color w:val="000000"/>
                <w:sz w:val="18"/>
                <w:szCs w:val="18"/>
                <w:lang w:val="en-CA"/>
              </w:rPr>
              <w:t> </w:t>
            </w:r>
          </w:p>
        </w:tc>
      </w:tr>
    </w:tbl>
    <w:p w:rsidR="006E1771" w:rsidRDefault="006E1771" w:rsidP="006E1771">
      <w:pPr>
        <w:spacing w:line="480" w:lineRule="auto"/>
        <w:jc w:val="both"/>
        <w:rPr>
          <w:rFonts w:ascii="Arial" w:hAnsi="Arial" w:cs="Arial"/>
          <w:color w:val="000000" w:themeColor="text1"/>
        </w:rPr>
      </w:pPr>
    </w:p>
    <w:p w:rsidR="006E1771" w:rsidRDefault="006E1771" w:rsidP="006E1771">
      <w:pPr>
        <w:spacing w:line="480" w:lineRule="auto"/>
        <w:jc w:val="both"/>
        <w:rPr>
          <w:rFonts w:ascii="Arial" w:hAnsi="Arial" w:cs="Arial"/>
          <w:color w:val="000000" w:themeColor="text1"/>
        </w:rPr>
      </w:pPr>
    </w:p>
    <w:p w:rsidR="006E1771" w:rsidRDefault="006E1771" w:rsidP="006E1771">
      <w:pPr>
        <w:spacing w:after="160" w:line="259" w:lineRule="auto"/>
        <w:rPr>
          <w:rFonts w:ascii="Arial" w:hAnsi="Arial" w:cs="Arial"/>
          <w:color w:val="000000" w:themeColor="text1"/>
        </w:rPr>
      </w:pPr>
      <w:r>
        <w:rPr>
          <w:rFonts w:ascii="Arial" w:hAnsi="Arial" w:cs="Arial"/>
          <w:color w:val="000000" w:themeColor="text1"/>
        </w:rPr>
        <w:br w:type="page"/>
      </w:r>
    </w:p>
    <w:tbl>
      <w:tblPr>
        <w:tblW w:w="9840" w:type="dxa"/>
        <w:tblInd w:w="93" w:type="dxa"/>
        <w:tblLook w:val="04A0" w:firstRow="1" w:lastRow="0" w:firstColumn="1" w:lastColumn="0" w:noHBand="0" w:noVBand="1"/>
      </w:tblPr>
      <w:tblGrid>
        <w:gridCol w:w="1204"/>
        <w:gridCol w:w="1087"/>
        <w:gridCol w:w="987"/>
        <w:gridCol w:w="1087"/>
        <w:gridCol w:w="1196"/>
        <w:gridCol w:w="963"/>
        <w:gridCol w:w="1126"/>
        <w:gridCol w:w="1111"/>
        <w:gridCol w:w="1173"/>
      </w:tblGrid>
      <w:tr w:rsidR="006E1771" w:rsidRPr="008C7F26" w:rsidTr="00072592">
        <w:trPr>
          <w:trHeight w:val="320"/>
        </w:trPr>
        <w:tc>
          <w:tcPr>
            <w:tcW w:w="9840" w:type="dxa"/>
            <w:gridSpan w:val="9"/>
            <w:tcBorders>
              <w:top w:val="nil"/>
              <w:left w:val="nil"/>
              <w:bottom w:val="single" w:sz="4" w:space="0" w:color="auto"/>
              <w:right w:val="nil"/>
            </w:tcBorders>
            <w:shd w:val="clear" w:color="000000" w:fill="FFFFFF"/>
            <w:vAlign w:val="center"/>
            <w:hideMark/>
          </w:tcPr>
          <w:p w:rsidR="006E1771" w:rsidRPr="007860F8" w:rsidRDefault="006E1771" w:rsidP="00072592">
            <w:pPr>
              <w:rPr>
                <w:rFonts w:ascii="Arial" w:eastAsia="Times New Roman" w:hAnsi="Arial" w:cs="Arial"/>
                <w:color w:val="000000"/>
                <w:sz w:val="20"/>
                <w:szCs w:val="20"/>
                <w:lang w:val="en-CA"/>
              </w:rPr>
            </w:pPr>
            <w:r w:rsidRPr="007860F8">
              <w:rPr>
                <w:rFonts w:ascii="Arial" w:eastAsia="Times New Roman" w:hAnsi="Arial" w:cs="Arial"/>
                <w:b/>
                <w:color w:val="000000"/>
                <w:sz w:val="20"/>
                <w:szCs w:val="20"/>
                <w:lang w:val="en-CA"/>
              </w:rPr>
              <w:lastRenderedPageBreak/>
              <w:t xml:space="preserve">Table </w:t>
            </w:r>
            <w:r w:rsidR="00AF15B0">
              <w:rPr>
                <w:rFonts w:ascii="Arial" w:eastAsia="Times New Roman" w:hAnsi="Arial" w:cs="Arial"/>
                <w:b/>
                <w:color w:val="000000"/>
                <w:sz w:val="20"/>
                <w:szCs w:val="20"/>
                <w:lang w:val="en-CA"/>
              </w:rPr>
              <w:t>3</w:t>
            </w:r>
            <w:r w:rsidRPr="007860F8">
              <w:rPr>
                <w:rFonts w:ascii="Arial" w:eastAsia="Times New Roman" w:hAnsi="Arial" w:cs="Arial"/>
                <w:b/>
                <w:color w:val="000000"/>
                <w:sz w:val="20"/>
                <w:szCs w:val="20"/>
                <w:lang w:val="en-CA"/>
              </w:rPr>
              <w:t>:</w:t>
            </w:r>
            <w:r w:rsidRPr="007860F8">
              <w:rPr>
                <w:rFonts w:ascii="Arial" w:eastAsia="Times New Roman" w:hAnsi="Arial" w:cs="Arial"/>
                <w:color w:val="000000"/>
                <w:sz w:val="20"/>
                <w:szCs w:val="20"/>
                <w:lang w:val="en-CA"/>
              </w:rPr>
              <w:t xml:space="preserve"> Phase I and Phase II studies assessing the outcomes of patients with </w:t>
            </w:r>
            <w:proofErr w:type="spellStart"/>
            <w:r w:rsidRPr="007860F8">
              <w:rPr>
                <w:rFonts w:ascii="Arial" w:eastAsia="Times New Roman" w:hAnsi="Arial" w:cs="Arial"/>
                <w:color w:val="000000"/>
                <w:sz w:val="20"/>
                <w:szCs w:val="20"/>
                <w:lang w:val="en-CA"/>
              </w:rPr>
              <w:t>resectable</w:t>
            </w:r>
            <w:proofErr w:type="spellEnd"/>
            <w:r w:rsidRPr="007860F8">
              <w:rPr>
                <w:rFonts w:ascii="Arial" w:eastAsia="Times New Roman" w:hAnsi="Arial" w:cs="Arial"/>
                <w:color w:val="000000"/>
                <w:sz w:val="20"/>
                <w:szCs w:val="20"/>
                <w:lang w:val="en-CA"/>
              </w:rPr>
              <w:t xml:space="preserve"> pancreatic cancer treated with neoadjuvant therapies</w:t>
            </w:r>
          </w:p>
          <w:p w:rsidR="006E1771" w:rsidRPr="007860F8" w:rsidRDefault="006E1771" w:rsidP="00072592">
            <w:pPr>
              <w:rPr>
                <w:rFonts w:eastAsia="Times New Roman"/>
                <w:color w:val="000000"/>
                <w:sz w:val="20"/>
                <w:szCs w:val="20"/>
                <w:lang w:val="en-CA"/>
              </w:rPr>
            </w:pPr>
          </w:p>
        </w:tc>
      </w:tr>
      <w:tr w:rsidR="006E1771" w:rsidRPr="008C7F26" w:rsidTr="00072592">
        <w:trPr>
          <w:trHeight w:val="810"/>
        </w:trPr>
        <w:tc>
          <w:tcPr>
            <w:tcW w:w="1156" w:type="dxa"/>
            <w:tcBorders>
              <w:top w:val="nil"/>
              <w:left w:val="nil"/>
              <w:bottom w:val="single" w:sz="8" w:space="0" w:color="auto"/>
              <w:right w:val="nil"/>
            </w:tcBorders>
            <w:shd w:val="clear" w:color="000000" w:fill="FFFFFF"/>
            <w:vAlign w:val="center"/>
            <w:hideMark/>
          </w:tcPr>
          <w:p w:rsidR="006E1771" w:rsidRPr="008C7F26" w:rsidRDefault="006E1771" w:rsidP="00072592">
            <w:pPr>
              <w:rPr>
                <w:rFonts w:eastAsia="Times New Roman"/>
                <w:b/>
                <w:bCs/>
                <w:color w:val="000000"/>
                <w:sz w:val="14"/>
                <w:szCs w:val="14"/>
                <w:lang w:val="en-CA"/>
              </w:rPr>
            </w:pPr>
            <w:r w:rsidRPr="008C7F26">
              <w:rPr>
                <w:rFonts w:eastAsia="Times New Roman"/>
                <w:b/>
                <w:bCs/>
                <w:color w:val="000000"/>
                <w:sz w:val="14"/>
                <w:szCs w:val="14"/>
                <w:lang w:val="en-CA"/>
              </w:rPr>
              <w:t>Au</w:t>
            </w:r>
            <w:r>
              <w:rPr>
                <w:rFonts w:eastAsia="Times New Roman"/>
                <w:b/>
                <w:bCs/>
                <w:color w:val="000000"/>
                <w:sz w:val="14"/>
                <w:szCs w:val="14"/>
                <w:lang w:val="en-CA"/>
              </w:rPr>
              <w:t xml:space="preserve">thor (Year) / Journal /Trial / </w:t>
            </w:r>
            <w:r w:rsidRPr="008C7F26">
              <w:rPr>
                <w:rFonts w:eastAsia="Times New Roman"/>
                <w:b/>
                <w:bCs/>
                <w:color w:val="000000"/>
                <w:sz w:val="14"/>
                <w:szCs w:val="14"/>
                <w:lang w:val="en-CA"/>
              </w:rPr>
              <w:t>Institution</w:t>
            </w:r>
          </w:p>
        </w:tc>
        <w:tc>
          <w:tcPr>
            <w:tcW w:w="901"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4"/>
                <w:szCs w:val="14"/>
                <w:lang w:val="en-CA"/>
              </w:rPr>
            </w:pPr>
            <w:r w:rsidRPr="008C7F26">
              <w:rPr>
                <w:rFonts w:eastAsia="Times New Roman"/>
                <w:b/>
                <w:bCs/>
                <w:color w:val="000000"/>
                <w:sz w:val="14"/>
                <w:szCs w:val="14"/>
                <w:lang w:val="en-CA"/>
              </w:rPr>
              <w:t>N. Patients</w:t>
            </w:r>
          </w:p>
        </w:tc>
        <w:tc>
          <w:tcPr>
            <w:tcW w:w="1093" w:type="dxa"/>
            <w:tcBorders>
              <w:top w:val="nil"/>
              <w:left w:val="nil"/>
              <w:bottom w:val="single" w:sz="8" w:space="0" w:color="auto"/>
              <w:right w:val="nil"/>
            </w:tcBorders>
            <w:shd w:val="clear" w:color="000000" w:fill="FFFFFF"/>
            <w:vAlign w:val="center"/>
            <w:hideMark/>
          </w:tcPr>
          <w:p w:rsidR="006E1771" w:rsidRDefault="006E1771" w:rsidP="00072592">
            <w:pPr>
              <w:rPr>
                <w:rFonts w:eastAsia="Times New Roman"/>
                <w:b/>
                <w:bCs/>
                <w:color w:val="000000"/>
                <w:sz w:val="14"/>
                <w:szCs w:val="14"/>
                <w:lang w:val="en-CA"/>
              </w:rPr>
            </w:pPr>
          </w:p>
          <w:p w:rsidR="006E1771" w:rsidRDefault="006E1771" w:rsidP="00072592">
            <w:pPr>
              <w:rPr>
                <w:rFonts w:eastAsia="Times New Roman"/>
                <w:b/>
                <w:bCs/>
                <w:color w:val="000000"/>
                <w:sz w:val="14"/>
                <w:szCs w:val="14"/>
                <w:lang w:val="en-CA"/>
              </w:rPr>
            </w:pPr>
            <w:r w:rsidRPr="008C7F26">
              <w:rPr>
                <w:rFonts w:eastAsia="Times New Roman"/>
                <w:b/>
                <w:bCs/>
                <w:color w:val="000000"/>
                <w:sz w:val="14"/>
                <w:szCs w:val="14"/>
                <w:lang w:val="en-CA"/>
              </w:rPr>
              <w:t xml:space="preserve">Clinical Stage / Duration of Neoadjuvant </w:t>
            </w:r>
          </w:p>
          <w:p w:rsidR="006E1771" w:rsidRDefault="006E1771" w:rsidP="00072592">
            <w:pPr>
              <w:rPr>
                <w:rFonts w:eastAsia="Times New Roman"/>
                <w:b/>
                <w:bCs/>
                <w:color w:val="000000"/>
                <w:sz w:val="14"/>
                <w:szCs w:val="14"/>
                <w:lang w:val="en-CA"/>
              </w:rPr>
            </w:pPr>
            <w:r w:rsidRPr="008C7F26">
              <w:rPr>
                <w:rFonts w:eastAsia="Times New Roman"/>
                <w:b/>
                <w:bCs/>
                <w:color w:val="000000"/>
                <w:sz w:val="14"/>
                <w:szCs w:val="14"/>
                <w:lang w:val="en-CA"/>
              </w:rPr>
              <w:t>Therapy</w:t>
            </w:r>
          </w:p>
          <w:p w:rsidR="006E1771" w:rsidRPr="008C7F26" w:rsidRDefault="006E1771" w:rsidP="00072592">
            <w:pPr>
              <w:rPr>
                <w:rFonts w:eastAsia="Times New Roman"/>
                <w:b/>
                <w:bCs/>
                <w:color w:val="000000"/>
                <w:sz w:val="14"/>
                <w:szCs w:val="14"/>
                <w:lang w:val="en-CA"/>
              </w:rPr>
            </w:pPr>
          </w:p>
        </w:tc>
        <w:tc>
          <w:tcPr>
            <w:tcW w:w="1095"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4"/>
                <w:szCs w:val="14"/>
                <w:lang w:val="en-CA"/>
              </w:rPr>
            </w:pPr>
            <w:r w:rsidRPr="008C7F26">
              <w:rPr>
                <w:rFonts w:eastAsia="Times New Roman"/>
                <w:b/>
                <w:bCs/>
                <w:color w:val="000000"/>
                <w:sz w:val="14"/>
                <w:szCs w:val="14"/>
                <w:lang w:val="en-CA"/>
              </w:rPr>
              <w:t>Study Design</w:t>
            </w:r>
          </w:p>
        </w:tc>
        <w:tc>
          <w:tcPr>
            <w:tcW w:w="1156"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4"/>
                <w:szCs w:val="14"/>
                <w:lang w:val="en-CA"/>
              </w:rPr>
            </w:pPr>
            <w:r w:rsidRPr="008C7F26">
              <w:rPr>
                <w:rFonts w:eastAsia="Times New Roman"/>
                <w:b/>
                <w:bCs/>
                <w:color w:val="000000"/>
                <w:sz w:val="14"/>
                <w:szCs w:val="14"/>
                <w:lang w:val="en-CA"/>
              </w:rPr>
              <w:t>Chemotherapy / Chemoradiation</w:t>
            </w:r>
          </w:p>
        </w:tc>
        <w:tc>
          <w:tcPr>
            <w:tcW w:w="1150"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4"/>
                <w:szCs w:val="14"/>
                <w:lang w:val="en-CA"/>
              </w:rPr>
            </w:pPr>
            <w:r w:rsidRPr="008C7F26">
              <w:rPr>
                <w:rFonts w:eastAsia="Times New Roman"/>
                <w:b/>
                <w:bCs/>
                <w:color w:val="000000"/>
                <w:sz w:val="14"/>
                <w:szCs w:val="14"/>
                <w:lang w:val="en-CA"/>
              </w:rPr>
              <w:t>Radiological Response</w:t>
            </w:r>
          </w:p>
        </w:tc>
        <w:tc>
          <w:tcPr>
            <w:tcW w:w="1096"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4"/>
                <w:szCs w:val="14"/>
                <w:lang w:val="en-CA"/>
              </w:rPr>
            </w:pPr>
            <w:r w:rsidRPr="008C7F26">
              <w:rPr>
                <w:rFonts w:eastAsia="Times New Roman"/>
                <w:b/>
                <w:bCs/>
                <w:color w:val="000000"/>
                <w:sz w:val="14"/>
                <w:szCs w:val="14"/>
                <w:lang w:val="en-CA"/>
              </w:rPr>
              <w:t>Resection Rate (%)</w:t>
            </w:r>
          </w:p>
        </w:tc>
        <w:tc>
          <w:tcPr>
            <w:tcW w:w="1096"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4"/>
                <w:szCs w:val="14"/>
                <w:lang w:val="en-CA"/>
              </w:rPr>
            </w:pPr>
            <w:r w:rsidRPr="008C7F26">
              <w:rPr>
                <w:rFonts w:eastAsia="Times New Roman"/>
                <w:b/>
                <w:bCs/>
                <w:color w:val="000000"/>
                <w:sz w:val="14"/>
                <w:szCs w:val="14"/>
                <w:lang w:val="en-CA"/>
              </w:rPr>
              <w:t>Negative Resection Margins (%)</w:t>
            </w:r>
          </w:p>
        </w:tc>
        <w:tc>
          <w:tcPr>
            <w:tcW w:w="1097"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4"/>
                <w:szCs w:val="14"/>
                <w:lang w:val="en-CA"/>
              </w:rPr>
            </w:pPr>
            <w:r w:rsidRPr="008C7F26">
              <w:rPr>
                <w:rFonts w:eastAsia="Times New Roman"/>
                <w:b/>
                <w:bCs/>
                <w:color w:val="000000"/>
                <w:sz w:val="14"/>
                <w:szCs w:val="14"/>
                <w:lang w:val="en-CA"/>
              </w:rPr>
              <w:t>Median Overall Survival (Months)</w:t>
            </w:r>
          </w:p>
        </w:tc>
      </w:tr>
      <w:tr w:rsidR="006E1771" w:rsidRPr="008C7F26" w:rsidTr="00072592">
        <w:trPr>
          <w:trHeight w:val="1140"/>
        </w:trPr>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Hoffman </w:t>
            </w:r>
            <w:r>
              <w:rPr>
                <w:rFonts w:eastAsia="Times New Roman"/>
                <w:color w:val="000000"/>
                <w:sz w:val="14"/>
                <w:szCs w:val="14"/>
                <w:lang w:val="en-CA"/>
              </w:rPr>
              <w:fldChar w:fldCharType="begin">
                <w:fldData xml:space="preserve">PEVuZE5vdGU+PENpdGU+PEF1dGhvcj5Ib2ZmbWFuPC9BdXRob3I+PFllYXI+MTk5ODwvWWVhcj48
UmVjTnVtPjM0PC9SZWNOdW0+PERpc3BsYXlUZXh0PlsyOF08L0Rpc3BsYXlUZXh0PjxyZWNvcmQ+
PHJlYy1udW1iZXI+MzQ8L3JlYy1udW1iZXI+PGZvcmVpZ24ta2V5cz48a2V5IGFwcD0iRU4iIGRi
LWlkPSJmNWUwcng1MnBhMDBkc2VldHRrNXpzcGgwZDJ3cDIydHo1YTUiIHRpbWVzdGFtcD0iMTQ4
MzY1NDU4OCI+MzQ8L2tleT48L2ZvcmVpZ24ta2V5cz48cmVmLXR5cGUgbmFtZT0iSm91cm5hbCBB
cnRpY2xlIj4xNzwvcmVmLXR5cGU+PGNvbnRyaWJ1dG9ycz48YXV0aG9ycz48YXV0aG9yPkhvZmZt
YW4sIEouIFAuPC9hdXRob3I+PGF1dGhvcj5MaXBzaXR6LCBTLjwvYXV0aG9yPjxhdXRob3I+UGlz
YW5za3ksIFQuPC9hdXRob3I+PGF1dGhvcj5XZWVzZSwgSi4gTC48L2F1dGhvcj48YXV0aG9yPlNv
bGluLCBMLjwvYXV0aG9yPjxhdXRob3I+QmVuc29uLCBBLiBCLiwgM3JkPC9hdXRob3I+PC9hdXRo
b3JzPjwvY29udHJpYnV0b3JzPjxhdXRoLWFkZHJlc3M+Rm94IENoYXNlIENhbmNlciBDZW50ZXIs
IGFuZCBHcmFkdWF0ZSBIb3NwaXRhbCwgVW5pdmVyc2l0eSBvZiBQZW5uc3lsdmFuaWEsIFBoaWxh
ZGVscGhpYSwgVVNBLjwvYXV0aC1hZGRyZXNzPjx0aXRsZXM+PHRpdGxlPlBoYXNlIElJIHRyaWFs
IG9mIHByZW9wZXJhdGl2ZSByYWRpYXRpb24gdGhlcmFweSBhbmQgY2hlbW90aGVyYXB5IGZvciBw
YXRpZW50cyB3aXRoIGxvY2FsaXplZCwgcmVzZWN0YWJsZSBhZGVub2NhcmNpbm9tYSBvZiB0aGUg
cGFuY3JlYXM6IGFuIEVhc3Rlcm4gQ29vcGVyYXRpdmUgT25jb2xvZ3kgR3JvdXAgU3R1ZHk8L3Rp
dGxlPjxzZWNvbmRhcnktdGl0bGU+SiBDbGluIE9uY29sPC9zZWNvbmRhcnktdGl0bGU+PC90aXRs
ZXM+PHBlcmlvZGljYWw+PGZ1bGwtdGl0bGU+SiBDbGluIE9uY29sPC9mdWxsLXRpdGxlPjwvcGVy
aW9kaWNhbD48cGFnZXM+MzE3LTIzPC9wYWdlcz48dm9sdW1lPjE2PC92b2x1bWU+PG51bWJlcj4x
PC9udW1iZXI+PGtleXdvcmRzPjxrZXl3b3JkPkFkZW5vY2FyY2lub21hLypkcnVnIHRoZXJhcHkv
bW9ydGFsaXR5L3BhdGhvbG9neS8qcmFkaW90aGVyYXB5L3N1cmdlcnk8L2tleXdvcmQ+PGtleXdv
cmQ+QWdlZDwva2V5d29yZD48a2V5d29yZD5BbnRpbmVvcGxhc3RpYyBDb21iaW5lZCBDaGVtb3Ro
ZXJhcHkgUHJvdG9jb2xzL3RoZXJhcGV1dGljIHVzZTwva2V5d29yZD48a2V5d29yZD5DaGVtb3Ro
ZXJhcHksIEFkanV2YW50PC9rZXl3b3JkPjxrZXl3b3JkPkRpc2Vhc2UtRnJlZSBTdXJ2aXZhbDwv
a2V5d29yZD48a2V5d29yZD5GZWFzaWJpbGl0eSBTdHVkaWVzPC9rZXl3b3JkPjxrZXl3b3JkPkZl
bWFsZTwva2V5d29yZD48a2V5d29yZD5Gb2xsb3ctVXAgU3R1ZGllczwva2V5d29yZD48a2V5d29y
ZD5IdW1hbnM8L2tleXdvcmQ+PGtleXdvcmQ+TWFsZTwva2V5d29yZD48a2V5d29yZD5NaWRkbGUg
QWdlZDwva2V5d29yZD48a2V5d29yZD5OZW9wbGFzbSBTdGFnaW5nPC9rZXl3b3JkPjxrZXl3b3Jk
PlBhbmNyZWF0aWMgTmVvcGxhc21zLypkcnVnIHRoZXJhcHkvbW9ydGFsaXR5L3BhdGhvbG9neS8q
cmFkaW90aGVyYXB5L3N1cmdlcnk8L2tleXdvcmQ+PGtleXdvcmQ+UHJvc3BlY3RpdmUgU3R1ZGll
czwva2V5d29yZD48a2V5d29yZD5SYWRpb3RoZXJhcHksIEFkanV2YW50PC9rZXl3b3JkPjxrZXl3
b3JkPlRyZWF0bWVudCBPdXRjb21lPC9rZXl3b3JkPjwva2V5d29yZHM+PGRhdGVzPjx5ZWFyPjE5
OTg8L3llYXI+PHB1Yi1kYXRlcz48ZGF0ZT5KYW48L2RhdGU+PC9wdWItZGF0ZXM+PC9kYXRlcz48
aXNibj4wNzMyLTE4M1ggKFByaW50KSYjeEQ7MDczMi0xODNYIChMaW5raW5nKTwvaXNibj48YWNj
ZXNzaW9uLW51bT45NDQwNzU5PC9hY2Nlc3Npb24tbnVtPjx1cmxzPjxyZWxhdGVkLXVybHM+PHVy
bD5odHRwczovL3d3dy5uY2JpLm5sbS5uaWguZ292L3B1Ym1lZC85NDQwNzU5PC91cmw+PC9yZWxh
dGVkLXVybHM+PC91cmxzPjxlbGVjdHJvbmljLXJlc291cmNlLW51bT4xMC4xMjAwL2pjby4xOTk4
LjE2LjEuMzE3PC9lbGVjdHJvbmljLXJlc291cmNlLW51bT48L3JlY29yZD48L0NpdGU+PC9FbmRO
b3RlPgB=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PEVuZE5vdGU+PENpdGU+PEF1dGhvcj5Ib2ZmbWFuPC9BdXRob3I+PFllYXI+MTk5ODwvWWVhcj48
UmVjTnVtPjM0PC9SZWNOdW0+PERpc3BsYXlUZXh0PlsyOF08L0Rpc3BsYXlUZXh0PjxyZWNvcmQ+
PHJlYy1udW1iZXI+MzQ8L3JlYy1udW1iZXI+PGZvcmVpZ24ta2V5cz48a2V5IGFwcD0iRU4iIGRi
LWlkPSJmNWUwcng1MnBhMDBkc2VldHRrNXpzcGgwZDJ3cDIydHo1YTUiIHRpbWVzdGFtcD0iMTQ4
MzY1NDU4OCI+MzQ8L2tleT48L2ZvcmVpZ24ta2V5cz48cmVmLXR5cGUgbmFtZT0iSm91cm5hbCBB
cnRpY2xlIj4xNzwvcmVmLXR5cGU+PGNvbnRyaWJ1dG9ycz48YXV0aG9ycz48YXV0aG9yPkhvZmZt
YW4sIEouIFAuPC9hdXRob3I+PGF1dGhvcj5MaXBzaXR6LCBTLjwvYXV0aG9yPjxhdXRob3I+UGlz
YW5za3ksIFQuPC9hdXRob3I+PGF1dGhvcj5XZWVzZSwgSi4gTC48L2F1dGhvcj48YXV0aG9yPlNv
bGluLCBMLjwvYXV0aG9yPjxhdXRob3I+QmVuc29uLCBBLiBCLiwgM3JkPC9hdXRob3I+PC9hdXRo
b3JzPjwvY29udHJpYnV0b3JzPjxhdXRoLWFkZHJlc3M+Rm94IENoYXNlIENhbmNlciBDZW50ZXIs
IGFuZCBHcmFkdWF0ZSBIb3NwaXRhbCwgVW5pdmVyc2l0eSBvZiBQZW5uc3lsdmFuaWEsIFBoaWxh
ZGVscGhpYSwgVVNBLjwvYXV0aC1hZGRyZXNzPjx0aXRsZXM+PHRpdGxlPlBoYXNlIElJIHRyaWFs
IG9mIHByZW9wZXJhdGl2ZSByYWRpYXRpb24gdGhlcmFweSBhbmQgY2hlbW90aGVyYXB5IGZvciBw
YXRpZW50cyB3aXRoIGxvY2FsaXplZCwgcmVzZWN0YWJsZSBhZGVub2NhcmNpbm9tYSBvZiB0aGUg
cGFuY3JlYXM6IGFuIEVhc3Rlcm4gQ29vcGVyYXRpdmUgT25jb2xvZ3kgR3JvdXAgU3R1ZHk8L3Rp
dGxlPjxzZWNvbmRhcnktdGl0bGU+SiBDbGluIE9uY29sPC9zZWNvbmRhcnktdGl0bGU+PC90aXRs
ZXM+PHBlcmlvZGljYWw+PGZ1bGwtdGl0bGU+SiBDbGluIE9uY29sPC9mdWxsLXRpdGxlPjwvcGVy
aW9kaWNhbD48cGFnZXM+MzE3LTIzPC9wYWdlcz48dm9sdW1lPjE2PC92b2x1bWU+PG51bWJlcj4x
PC9udW1iZXI+PGtleXdvcmRzPjxrZXl3b3JkPkFkZW5vY2FyY2lub21hLypkcnVnIHRoZXJhcHkv
bW9ydGFsaXR5L3BhdGhvbG9neS8qcmFkaW90aGVyYXB5L3N1cmdlcnk8L2tleXdvcmQ+PGtleXdv
cmQ+QWdlZDwva2V5d29yZD48a2V5d29yZD5BbnRpbmVvcGxhc3RpYyBDb21iaW5lZCBDaGVtb3Ro
ZXJhcHkgUHJvdG9jb2xzL3RoZXJhcGV1dGljIHVzZTwva2V5d29yZD48a2V5d29yZD5DaGVtb3Ro
ZXJhcHksIEFkanV2YW50PC9rZXl3b3JkPjxrZXl3b3JkPkRpc2Vhc2UtRnJlZSBTdXJ2aXZhbDwv
a2V5d29yZD48a2V5d29yZD5GZWFzaWJpbGl0eSBTdHVkaWVzPC9rZXl3b3JkPjxrZXl3b3JkPkZl
bWFsZTwva2V5d29yZD48a2V5d29yZD5Gb2xsb3ctVXAgU3R1ZGllczwva2V5d29yZD48a2V5d29y
ZD5IdW1hbnM8L2tleXdvcmQ+PGtleXdvcmQ+TWFsZTwva2V5d29yZD48a2V5d29yZD5NaWRkbGUg
QWdlZDwva2V5d29yZD48a2V5d29yZD5OZW9wbGFzbSBTdGFnaW5nPC9rZXl3b3JkPjxrZXl3b3Jk
PlBhbmNyZWF0aWMgTmVvcGxhc21zLypkcnVnIHRoZXJhcHkvbW9ydGFsaXR5L3BhdGhvbG9neS8q
cmFkaW90aGVyYXB5L3N1cmdlcnk8L2tleXdvcmQ+PGtleXdvcmQ+UHJvc3BlY3RpdmUgU3R1ZGll
czwva2V5d29yZD48a2V5d29yZD5SYWRpb3RoZXJhcHksIEFkanV2YW50PC9rZXl3b3JkPjxrZXl3
b3JkPlRyZWF0bWVudCBPdXRjb21lPC9rZXl3b3JkPjwva2V5d29yZHM+PGRhdGVzPjx5ZWFyPjE5
OTg8L3llYXI+PHB1Yi1kYXRlcz48ZGF0ZT5KYW48L2RhdGU+PC9wdWItZGF0ZXM+PC9kYXRlcz48
aXNibj4wNzMyLTE4M1ggKFByaW50KSYjeEQ7MDczMi0xODNYIChMaW5raW5nKTwvaXNibj48YWNj
ZXNzaW9uLW51bT45NDQwNzU5PC9hY2Nlc3Npb24tbnVtPjx1cmxzPjxyZWxhdGVkLXVybHM+PHVy
bD5odHRwczovL3d3dy5uY2JpLm5sbS5uaWguZ292L3B1Ym1lZC85NDQwNzU5PC91cmw+PC9yZWxh
dGVkLXVybHM+PC91cmxzPjxlbGVjdHJvbmljLXJlc291cmNlLW51bT4xMC4xMjAwL2pjby4xOTk4
LjE2LjEuMzE3PC9lbGVjdHJvbmljLXJlc291cmNlLW51bT48L3JlY29yZD48L0NpdGU+PC9FbmRO
b3RlPgB=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[28]</w:t>
            </w:r>
            <w:r>
              <w:rPr>
                <w:rFonts w:eastAsia="Times New Roman"/>
                <w:color w:val="000000"/>
                <w:sz w:val="14"/>
                <w:szCs w:val="14"/>
                <w:lang w:val="en-CA"/>
              </w:rPr>
              <w:fldChar w:fldCharType="end"/>
            </w:r>
            <w:r w:rsidRPr="008C7F26">
              <w:rPr>
                <w:rFonts w:eastAsia="Times New Roman"/>
                <w:color w:val="000000"/>
                <w:sz w:val="14"/>
                <w:szCs w:val="14"/>
                <w:lang w:val="en-CA"/>
              </w:rPr>
              <w:t xml:space="preserve">(1998)/ J </w:t>
            </w:r>
            <w:proofErr w:type="spellStart"/>
            <w:r w:rsidRPr="008C7F26">
              <w:rPr>
                <w:rFonts w:eastAsia="Times New Roman"/>
                <w:color w:val="000000"/>
                <w:sz w:val="14"/>
                <w:szCs w:val="14"/>
                <w:lang w:val="en-CA"/>
              </w:rPr>
              <w:t>Clin</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xml:space="preserve"> / ECOG</w:t>
            </w:r>
          </w:p>
        </w:tc>
        <w:tc>
          <w:tcPr>
            <w:tcW w:w="90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53</w:t>
            </w:r>
          </w:p>
        </w:tc>
        <w:tc>
          <w:tcPr>
            <w:tcW w:w="109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2.8 months</w:t>
            </w:r>
          </w:p>
        </w:tc>
        <w:tc>
          <w:tcPr>
            <w:tcW w:w="1095"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November 1991 to September 1993</w:t>
            </w:r>
          </w:p>
        </w:tc>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5-FU (1000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w:t>
            </w:r>
            <w:r w:rsidRPr="008C7F26">
              <w:rPr>
                <w:rFonts w:eastAsia="Times New Roman"/>
                <w:color w:val="000000"/>
                <w:sz w:val="14"/>
                <w:szCs w:val="14"/>
                <w:vertAlign w:val="superscript"/>
                <w:lang w:val="en-CA"/>
              </w:rPr>
              <w:t xml:space="preserve"> </w:t>
            </w:r>
            <w:r w:rsidRPr="008C7F26">
              <w:rPr>
                <w:rFonts w:eastAsia="Times New Roman"/>
                <w:color w:val="000000"/>
                <w:sz w:val="14"/>
                <w:szCs w:val="14"/>
                <w:lang w:val="en-CA"/>
              </w:rPr>
              <w:t>per day + Mitomycin C (10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w:t>
            </w:r>
            <w:r w:rsidRPr="008C7F26">
              <w:rPr>
                <w:rFonts w:eastAsia="Times New Roman"/>
                <w:color w:val="000000"/>
                <w:sz w:val="14"/>
                <w:szCs w:val="14"/>
                <w:vertAlign w:val="superscript"/>
                <w:lang w:val="en-CA"/>
              </w:rPr>
              <w:t xml:space="preserve"> </w:t>
            </w:r>
            <w:r w:rsidRPr="008C7F26">
              <w:rPr>
                <w:rFonts w:eastAsia="Times New Roman"/>
                <w:color w:val="000000"/>
                <w:sz w:val="14"/>
                <w:szCs w:val="14"/>
                <w:lang w:val="en-CA"/>
              </w:rPr>
              <w:t>+</w:t>
            </w:r>
            <w:r w:rsidRPr="008C7F26">
              <w:rPr>
                <w:rFonts w:eastAsia="Times New Roman"/>
                <w:color w:val="000000"/>
                <w:sz w:val="14"/>
                <w:szCs w:val="14"/>
                <w:vertAlign w:val="superscript"/>
                <w:lang w:val="en-CA"/>
              </w:rPr>
              <w:t xml:space="preserve"> </w:t>
            </w:r>
            <w:r w:rsidRPr="008C7F26">
              <w:rPr>
                <w:rFonts w:eastAsia="Times New Roman"/>
                <w:color w:val="000000"/>
                <w:sz w:val="14"/>
                <w:szCs w:val="14"/>
                <w:lang w:val="en-CA"/>
              </w:rPr>
              <w:t xml:space="preserve">RT (50 </w:t>
            </w:r>
            <w:proofErr w:type="spellStart"/>
            <w:r w:rsidRPr="008C7F26">
              <w:rPr>
                <w:rFonts w:eastAsia="Times New Roman"/>
                <w:color w:val="000000"/>
                <w:sz w:val="14"/>
                <w:szCs w:val="14"/>
                <w:lang w:val="en-CA"/>
              </w:rPr>
              <w:t>Gy</w:t>
            </w:r>
            <w:proofErr w:type="spellEnd"/>
            <w:r w:rsidRPr="008C7F26">
              <w:rPr>
                <w:rFonts w:eastAsia="Times New Roman"/>
                <w:color w:val="000000"/>
                <w:sz w:val="14"/>
                <w:szCs w:val="14"/>
                <w:lang w:val="en-CA"/>
              </w:rPr>
              <w:t>)</w:t>
            </w:r>
          </w:p>
        </w:tc>
        <w:tc>
          <w:tcPr>
            <w:tcW w:w="1150"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Partial response 8%; Stable disease78%; Progression 16%</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45</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67</w:t>
            </w:r>
          </w:p>
        </w:tc>
        <w:tc>
          <w:tcPr>
            <w:tcW w:w="109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15 with surgery; without surgery 8; 10.9 for the entire cohort</w:t>
            </w:r>
          </w:p>
        </w:tc>
      </w:tr>
      <w:tr w:rsidR="006E1771" w:rsidRPr="008C7F26" w:rsidTr="00072592">
        <w:trPr>
          <w:trHeight w:val="810"/>
        </w:trPr>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Pisters</w:t>
            </w:r>
            <w:r>
              <w:rPr>
                <w:rFonts w:eastAsia="Times New Roman"/>
                <w:color w:val="000000"/>
                <w:sz w:val="14"/>
                <w:szCs w:val="14"/>
                <w:lang w:val="en-CA"/>
              </w:rPr>
              <w:t>Pister</w:t>
            </w:r>
            <w:proofErr w:type="spellEnd"/>
            <w:r>
              <w:rPr>
                <w:rFonts w:eastAsia="Times New Roman"/>
                <w:color w:val="000000"/>
                <w:sz w:val="14"/>
                <w:szCs w:val="14"/>
                <w:lang w:val="en-CA"/>
              </w:rPr>
              <w:fldChar w:fldCharType="begin">
                <w:fldData xml:space="preserve">PEVuZE5vdGU+PENpdGU+PEF1dGhvcj5QaXN0ZXJzPC9BdXRob3I+PFllYXI+MjAwMjwvWWVhcj48
UmVjTnVtPjM3PC9SZWNOdW0+PERpc3BsYXlUZXh0PlsyOV08L0Rpc3BsYXlUZXh0PjxyZWNvcmQ+
PHJlYy1udW1iZXI+Mzc8L3JlYy1udW1iZXI+PGZvcmVpZ24ta2V5cz48a2V5IGFwcD0iRU4iIGRi
LWlkPSJmNWUwcng1MnBhMDBkc2VldHRrNXpzcGgwZDJ3cDIydHo1YTUiIHRpbWVzdGFtcD0iMTQ4
MzY1NDY3NCI+Mzc8L2tleT48L2ZvcmVpZ24ta2V5cz48cmVmLXR5cGUgbmFtZT0iSm91cm5hbCBB
cnRpY2xlIj4xNzwvcmVmLXR5cGU+PGNvbnRyaWJ1dG9ycz48YXV0aG9ycz48YXV0aG9yPlBpc3Rl
cnMsIFAuIFcuPC9hdXRob3I+PGF1dGhvcj5Xb2xmZiwgUi4gQS48L2F1dGhvcj48YXV0aG9yPkph
bmphbiwgTi4gQS48L2F1dGhvcj48YXV0aG9yPkNsZWFyeSwgSy4gUi48L2F1dGhvcj48YXV0aG9y
PkNoYXJuc2FuZ2F2ZWosIEMuPC9hdXRob3I+PGF1dGhvcj5DcmFuZSwgQy4gTi48L2F1dGhvcj48
YXV0aG9yPkxlbnppLCBSLjwvYXV0aG9yPjxhdXRob3I+VmF1dGhleSwgSi4gTi48L2F1dGhvcj48
YXV0aG9yPkxlZSwgSi4gRS48L2F1dGhvcj48YXV0aG9yPkFiYnJ1enplc2UsIEouIEwuPC9hdXRo
b3I+PGF1dGhvcj5FdmFucywgRC4gQi48L2F1dGhvcj48L2F1dGhvcnM+PC9jb250cmlidXRvcnM+
PGF1dGgtYWRkcmVzcz5QYW5jcmVhdGljIFR1bW9yIFN0dWR5IEdyb3VwLCBVbml2ZXJzaXR5IG9m
IFRleGFzIE0uRC4gQW5kZXJzb24gQ2FuY2VyIENlbnRlciwgMTUxNSBIb2xjb21iZSBCb3VsZXZh
cmQsIEhvdXN0b24sIFRYIDc3MDMwLCBVU0EuIHBwaXN0ZXJzQG1kYW5kZXJzb24ub3JnPC9hdXRo
LWFkZHJlc3M+PHRpdGxlcz48dGl0bGU+UHJlb3BlcmF0aXZlIHBhY2xpdGF4ZWwgYW5kIGNvbmN1
cnJlbnQgcmFwaWQtZnJhY3Rpb25hdGlvbiByYWRpYXRpb24gZm9yIHJlc2VjdGFibGUgcGFuY3Jl
YXRpYyBhZGVub2NhcmNpbm9tYTogdG94aWNpdGllcywgaGlzdG9sb2dpYyByZXNwb25zZSByYXRl
cywgYW5kIGV2ZW50LWZyZWUgb3V0Y29tZTwvdGl0bGU+PHNlY29uZGFyeS10aXRsZT5KIENsaW4g
T25jb2w8L3NlY29uZGFyeS10aXRsZT48L3RpdGxlcz48cGVyaW9kaWNhbD48ZnVsbC10aXRsZT5K
IENsaW4gT25jb2w8L2Z1bGwtdGl0bGU+PC9wZXJpb2RpY2FsPjxwYWdlcz4yNTM3LTQ0PC9wYWdl
cz48dm9sdW1lPjIwPC92b2x1bWU+PG51bWJlcj4xMDwvbnVtYmVyPjxrZXl3b3Jkcz48a2V5d29y
ZD5BZGVub2NhcmNpbm9tYS8qZHJ1ZyB0aGVyYXB5L21vcnRhbGl0eS8qcmFkaW90aGVyYXB5PC9r
ZXl3b3JkPjxrZXl3b3JkPkFudGluZW9wbGFzdGljIEFnZW50cywgUGh5dG9nZW5pYy8qdGhlcmFw
ZXV0aWMgdXNlPC9rZXl3b3JkPjxrZXl3b3JkPkNvbWJpbmVkIE1vZGFsaXR5IFRoZXJhcHk8L2tl
eXdvcmQ+PGtleXdvcmQ+RGlzZWFzZS1GcmVlIFN1cnZpdmFsPC9rZXl3b3JkPjxrZXl3b3JkPkRv
c2UgRnJhY3Rpb25hdGlvbjwva2V5d29yZD48a2V5d29yZD5Gb2xsb3ctVXAgU3R1ZGllczwva2V5
d29yZD48a2V5d29yZD5IdW1hbnM8L2tleXdvcmQ+PGtleXdvcmQ+TmVvcGxhc20gU3RhZ2luZzwv
a2V5d29yZD48a2V5d29yZD5QYWNsaXRheGVsLyp0aGVyYXBldXRpYyB1c2U8L2tleXdvcmQ+PGtl
eXdvcmQ+UGFuY3JlYXRlY3RvbXk8L2tleXdvcmQ+PGtleXdvcmQ+UGFuY3JlYXRpYyBOZW9wbGFz
bXMvKmRydWcgdGhlcmFweS9tb3J0YWxpdHkvKnJhZGlvdGhlcmFweTwva2V5d29yZD48a2V5d29y
ZD5QaWxvdCBQcm9qZWN0czwva2V5d29yZD48a2V5d29yZD5TdXJ2aXZhbCBSYXRlPC9rZXl3b3Jk
PjxrZXl3b3JkPlRyZWF0bWVudCBPdXRjb21lPC9rZXl3b3JkPjwva2V5d29yZHM+PGRhdGVzPjx5
ZWFyPjIwMDI8L3llYXI+PHB1Yi1kYXRlcz48ZGF0ZT5NYXkgMTU8L2RhdGU+PC9wdWItZGF0ZXM+
PC9kYXRlcz48aXNibj4wNzMyLTE4M1ggKFByaW50KSYjeEQ7MDczMi0xODNYIChMaW5raW5nKTwv
aXNibj48YWNjZXNzaW9uLW51bT4xMjAxMTEzMzwvYWNjZXNzaW9uLW51bT48dXJscz48cmVsYXRl
ZC11cmxzPjx1cmw+aHR0cHM6Ly93d3cubmNiaS5ubG0ubmloLmdvdi9wdWJtZWQvMTIwMTExMzM8
L3VybD48L3JlbGF0ZWQtdXJscz48L3VybHM+PGVsZWN0cm9uaWMtcmVzb3VyY2UtbnVtPjEwLjEy
MDAvSkNPLjIwMDIuMTEuMDY0PC9lbGVjdHJvbmljLXJlc291cmNlLW51bT48L3JlY29yZD48L0Np
dGU+PC9FbmROb3RlPn==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PEVuZE5vdGU+PENpdGU+PEF1dGhvcj5QaXN0ZXJzPC9BdXRob3I+PFllYXI+MjAwMjwvWWVhcj48
UmVjTnVtPjM3PC9SZWNOdW0+PERpc3BsYXlUZXh0PlsyOV08L0Rpc3BsYXlUZXh0PjxyZWNvcmQ+
PHJlYy1udW1iZXI+Mzc8L3JlYy1udW1iZXI+PGZvcmVpZ24ta2V5cz48a2V5IGFwcD0iRU4iIGRi
LWlkPSJmNWUwcng1MnBhMDBkc2VldHRrNXpzcGgwZDJ3cDIydHo1YTUiIHRpbWVzdGFtcD0iMTQ4
MzY1NDY3NCI+Mzc8L2tleT48L2ZvcmVpZ24ta2V5cz48cmVmLXR5cGUgbmFtZT0iSm91cm5hbCBB
cnRpY2xlIj4xNzwvcmVmLXR5cGU+PGNvbnRyaWJ1dG9ycz48YXV0aG9ycz48YXV0aG9yPlBpc3Rl
cnMsIFAuIFcuPC9hdXRob3I+PGF1dGhvcj5Xb2xmZiwgUi4gQS48L2F1dGhvcj48YXV0aG9yPkph
bmphbiwgTi4gQS48L2F1dGhvcj48YXV0aG9yPkNsZWFyeSwgSy4gUi48L2F1dGhvcj48YXV0aG9y
PkNoYXJuc2FuZ2F2ZWosIEMuPC9hdXRob3I+PGF1dGhvcj5DcmFuZSwgQy4gTi48L2F1dGhvcj48
YXV0aG9yPkxlbnppLCBSLjwvYXV0aG9yPjxhdXRob3I+VmF1dGhleSwgSi4gTi48L2F1dGhvcj48
YXV0aG9yPkxlZSwgSi4gRS48L2F1dGhvcj48YXV0aG9yPkFiYnJ1enplc2UsIEouIEwuPC9hdXRo
b3I+PGF1dGhvcj5FdmFucywgRC4gQi48L2F1dGhvcj48L2F1dGhvcnM+PC9jb250cmlidXRvcnM+
PGF1dGgtYWRkcmVzcz5QYW5jcmVhdGljIFR1bW9yIFN0dWR5IEdyb3VwLCBVbml2ZXJzaXR5IG9m
IFRleGFzIE0uRC4gQW5kZXJzb24gQ2FuY2VyIENlbnRlciwgMTUxNSBIb2xjb21iZSBCb3VsZXZh
cmQsIEhvdXN0b24sIFRYIDc3MDMwLCBVU0EuIHBwaXN0ZXJzQG1kYW5kZXJzb24ub3JnPC9hdXRo
LWFkZHJlc3M+PHRpdGxlcz48dGl0bGU+UHJlb3BlcmF0aXZlIHBhY2xpdGF4ZWwgYW5kIGNvbmN1
cnJlbnQgcmFwaWQtZnJhY3Rpb25hdGlvbiByYWRpYXRpb24gZm9yIHJlc2VjdGFibGUgcGFuY3Jl
YXRpYyBhZGVub2NhcmNpbm9tYTogdG94aWNpdGllcywgaGlzdG9sb2dpYyByZXNwb25zZSByYXRl
cywgYW5kIGV2ZW50LWZyZWUgb3V0Y29tZTwvdGl0bGU+PHNlY29uZGFyeS10aXRsZT5KIENsaW4g
T25jb2w8L3NlY29uZGFyeS10aXRsZT48L3RpdGxlcz48cGVyaW9kaWNhbD48ZnVsbC10aXRsZT5K
IENsaW4gT25jb2w8L2Z1bGwtdGl0bGU+PC9wZXJpb2RpY2FsPjxwYWdlcz4yNTM3LTQ0PC9wYWdl
cz48dm9sdW1lPjIwPC92b2x1bWU+PG51bWJlcj4xMDwvbnVtYmVyPjxrZXl3b3Jkcz48a2V5d29y
ZD5BZGVub2NhcmNpbm9tYS8qZHJ1ZyB0aGVyYXB5L21vcnRhbGl0eS8qcmFkaW90aGVyYXB5PC9r
ZXl3b3JkPjxrZXl3b3JkPkFudGluZW9wbGFzdGljIEFnZW50cywgUGh5dG9nZW5pYy8qdGhlcmFw
ZXV0aWMgdXNlPC9rZXl3b3JkPjxrZXl3b3JkPkNvbWJpbmVkIE1vZGFsaXR5IFRoZXJhcHk8L2tl
eXdvcmQ+PGtleXdvcmQ+RGlzZWFzZS1GcmVlIFN1cnZpdmFsPC9rZXl3b3JkPjxrZXl3b3JkPkRv
c2UgRnJhY3Rpb25hdGlvbjwva2V5d29yZD48a2V5d29yZD5Gb2xsb3ctVXAgU3R1ZGllczwva2V5
d29yZD48a2V5d29yZD5IdW1hbnM8L2tleXdvcmQ+PGtleXdvcmQ+TmVvcGxhc20gU3RhZ2luZzwv
a2V5d29yZD48a2V5d29yZD5QYWNsaXRheGVsLyp0aGVyYXBldXRpYyB1c2U8L2tleXdvcmQ+PGtl
eXdvcmQ+UGFuY3JlYXRlY3RvbXk8L2tleXdvcmQ+PGtleXdvcmQ+UGFuY3JlYXRpYyBOZW9wbGFz
bXMvKmRydWcgdGhlcmFweS9tb3J0YWxpdHkvKnJhZGlvdGhlcmFweTwva2V5d29yZD48a2V5d29y
ZD5QaWxvdCBQcm9qZWN0czwva2V5d29yZD48a2V5d29yZD5TdXJ2aXZhbCBSYXRlPC9rZXl3b3Jk
PjxrZXl3b3JkPlRyZWF0bWVudCBPdXRjb21lPC9rZXl3b3JkPjwva2V5d29yZHM+PGRhdGVzPjx5
ZWFyPjIwMDI8L3llYXI+PHB1Yi1kYXRlcz48ZGF0ZT5NYXkgMTU8L2RhdGU+PC9wdWItZGF0ZXM+
PC9kYXRlcz48aXNibj4wNzMyLTE4M1ggKFByaW50KSYjeEQ7MDczMi0xODNYIChMaW5raW5nKTwv
aXNibj48YWNjZXNzaW9uLW51bT4xMjAxMTEzMzwvYWNjZXNzaW9uLW51bT48dXJscz48cmVsYXRl
ZC11cmxzPjx1cmw+aHR0cHM6Ly93d3cubmNiaS5ubG0ubmloLmdvdi9wdWJtZWQvMTIwMTExMzM8
L3VybD48L3JlbGF0ZWQtdXJscz48L3VybHM+PGVsZWN0cm9uaWMtcmVzb3VyY2UtbnVtPjEwLjEy
MDAvSkNPLjIwMDIuMTEuMDY0PC9lbGVjdHJvbmljLXJlc291cmNlLW51bT48L3JlY29yZD48L0Np
dGU+PC9FbmROb3RlPn==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[29]</w:t>
            </w:r>
            <w:r>
              <w:rPr>
                <w:rFonts w:eastAsia="Times New Roman"/>
                <w:color w:val="000000"/>
                <w:sz w:val="14"/>
                <w:szCs w:val="14"/>
                <w:lang w:val="en-CA"/>
              </w:rPr>
              <w:fldChar w:fldCharType="end"/>
            </w:r>
            <w:r w:rsidRPr="008C7F26">
              <w:rPr>
                <w:rFonts w:eastAsia="Times New Roman"/>
                <w:color w:val="000000"/>
                <w:sz w:val="14"/>
                <w:szCs w:val="14"/>
                <w:lang w:val="en-CA"/>
              </w:rPr>
              <w:t xml:space="preserve"> (2002)/ J </w:t>
            </w:r>
            <w:proofErr w:type="spellStart"/>
            <w:r w:rsidRPr="008C7F26">
              <w:rPr>
                <w:rFonts w:eastAsia="Times New Roman"/>
                <w:color w:val="000000"/>
                <w:sz w:val="14"/>
                <w:szCs w:val="14"/>
                <w:lang w:val="en-CA"/>
              </w:rPr>
              <w:t>Clin</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xml:space="preserve"> / MD Anderson Cancer Centre </w:t>
            </w:r>
          </w:p>
        </w:tc>
        <w:tc>
          <w:tcPr>
            <w:tcW w:w="90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35</w:t>
            </w:r>
          </w:p>
        </w:tc>
        <w:tc>
          <w:tcPr>
            <w:tcW w:w="109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1.8 months</w:t>
            </w:r>
          </w:p>
        </w:tc>
        <w:tc>
          <w:tcPr>
            <w:tcW w:w="1095"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Phase II, prospective study, timeframe not specified. </w:t>
            </w:r>
          </w:p>
        </w:tc>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Paclitaxel (60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weekly, RT (30Gy)</w:t>
            </w:r>
          </w:p>
        </w:tc>
        <w:tc>
          <w:tcPr>
            <w:tcW w:w="1150"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Partial re</w:t>
            </w:r>
            <w:r>
              <w:rPr>
                <w:rFonts w:eastAsia="Times New Roman"/>
                <w:color w:val="000000"/>
                <w:sz w:val="14"/>
                <w:szCs w:val="14"/>
                <w:lang w:val="en-CA"/>
              </w:rPr>
              <w:t xml:space="preserve">sponse 4%; Stable disease 23%; </w:t>
            </w:r>
            <w:r w:rsidRPr="008C7F26">
              <w:rPr>
                <w:rFonts w:eastAsia="Times New Roman"/>
                <w:color w:val="000000"/>
                <w:sz w:val="14"/>
                <w:szCs w:val="14"/>
                <w:lang w:val="en-CA"/>
              </w:rPr>
              <w:t>Progression 20%</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57</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68</w:t>
            </w:r>
          </w:p>
        </w:tc>
        <w:tc>
          <w:tcPr>
            <w:tcW w:w="109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12 for the entire cohort; 19 with surgery; 10 without surgery</w:t>
            </w:r>
          </w:p>
        </w:tc>
      </w:tr>
      <w:tr w:rsidR="006E1771" w:rsidRPr="008C7F26" w:rsidTr="00072592">
        <w:trPr>
          <w:trHeight w:val="975"/>
        </w:trPr>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Joensuu </w:t>
            </w:r>
            <w:r>
              <w:rPr>
                <w:rFonts w:eastAsia="Times New Roman"/>
                <w:color w:val="000000"/>
                <w:sz w:val="14"/>
                <w:szCs w:val="14"/>
                <w:lang w:val="en-CA"/>
              </w:rPr>
              <w:fldChar w:fldCharType="begin">
                <w:fldData xml:space="preserve">PEVuZE5vdGU+PENpdGU+PEF1dGhvcj5Kb2Vuc3V1PC9BdXRob3I+PFllYXI+MjAwNDwvWWVhcj48
UmVjTnVtPjQ2PC9SZWNOdW0+PERpc3BsYXlUZXh0PlszMF08L0Rpc3BsYXlUZXh0PjxyZWNvcmQ+
PHJlYy1udW1iZXI+NDY8L3JlYy1udW1iZXI+PGZvcmVpZ24ta2V5cz48a2V5IGFwcD0iRU4iIGRi
LWlkPSJmNWUwcng1MnBhMDBkc2VldHRrNXpzcGgwZDJ3cDIydHo1YTUiIHRpbWVzdGFtcD0iMTQ4
MzY1NDcxNCI+NDY8L2tleT48L2ZvcmVpZ24ta2V5cz48cmVmLXR5cGUgbmFtZT0iSm91cm5hbCBB
cnRpY2xlIj4xNzwvcmVmLXR5cGU+PGNvbnRyaWJ1dG9ycz48YXV0aG9ycz48YXV0aG9yPkpvZW5z
dXUsIFQuIEsuPC9hdXRob3I+PGF1dGhvcj5LaXZpbHVvdG8sIFQuPC9hdXRob3I+PGF1dGhvcj5L
YXJra2FpbmVuLCBQLjwvYXV0aG9yPjxhdXRob3I+VmVudG8sIFAuPC9hdXRob3I+PGF1dGhvcj5L
aXZpc2FhcmksIEwuPC9hdXRob3I+PGF1dGhvcj5UZW5odW5lbiwgTS48L2F1dGhvcj48YXV0aG9y
Pldlc3RiZXJnLCBSLjwvYXV0aG9yPjxhdXRob3I+RWxvbWFhLCBJLjwvYXV0aG9yPjwvYXV0aG9y
cz48L2NvbnRyaWJ1dG9ycz48YXV0aC1hZGRyZXNzPk9uY29sb2d5LCBIZWxzaW5raSBVbml2ZXJz
aXR5IENlbnRyYWwgSG9zcGl0YWwsIEhlbHNpbmtpLCBGaW5sYW5kLiB0aW1vLmpvZW5zdXVAaHVz
LmZpPC9hdXRoLWFkZHJlc3M+PHRpdGxlcz48dGl0bGU+UGhhc2UgSS1JSSB0cmlhbCBvZiB0d2lj
ZS13ZWVrbHkgZ2VtY2l0YWJpbmUgYW5kIGNvbmNvbWl0YW50IGlycmFkaWF0aW9uIGluIHBhdGll
bnRzIHVuZGVyZ29pbmcgcGFuY3JlYXRpY29kdW9kZW5lY3RvbXkgd2l0aCBleHRlbmRlZCBseW1w
aGFkZW5lY3RvbXkgZm9yIGxvY2FsbHkgYWR2YW5jZWQgcGFuY3JlYXRpYyBjYW5jZXI8L3RpdGxl
PjxzZWNvbmRhcnktdGl0bGU+SW50IEogUmFkaWF0IE9uY29sIEJpb2wgUGh5czwvc2Vjb25kYXJ5
LXRpdGxlPjwvdGl0bGVzPjxwZXJpb2RpY2FsPjxmdWxsLXRpdGxlPkludCBKIFJhZGlhdCBPbmNv
bCBCaW9sIFBoeXM8L2Z1bGwtdGl0bGU+PC9wZXJpb2RpY2FsPjxwYWdlcz40NDQtNTI8L3BhZ2Vz
Pjx2b2x1bWU+NjA8L3ZvbHVtZT48bnVtYmVyPjI8L251bWJlcj48a2V5d29yZHM+PGtleXdvcmQ+
QWR1bHQ8L2tleXdvcmQ+PGtleXdvcmQ+QWdlZDwva2V5d29yZD48a2V5d29yZD5BZ2VkLCA4MCBh
bmQgb3Zlcjwva2V5d29yZD48a2V5d29yZD5BbnRpbWV0YWJvbGl0ZXMsIEFudGluZW9wbGFzdGlj
LyphZG1pbmlzdHJhdGlvbiAmYW1wOyBkb3NhZ2UvYWR2ZXJzZSBlZmZlY3RzPC9rZXl3b3JkPjxr
ZXl3b3JkPkNhcmNpbm9tYSwgUGFuY3JlYXRpYyBEdWN0YWwvKmRydWcgdGhlcmFweS9wYXRob2xv
Z3kvKnJhZGlvdGhlcmFweS9zdXJnZXJ5PC9rZXl3b3JkPjxrZXl3b3JkPkNvbWJpbmVkIE1vZGFs
aXR5IFRoZXJhcHk8L2tleXdvcmQ+PGtleXdvcmQ+RGVveHljeXRpZGluZS8qYWRtaW5pc3RyYXRp
b24gJmFtcDsgZG9zYWdlL2FkdmVyc2UgZWZmZWN0cy8qYW5hbG9ncyAmYW1wOyBkZXJpdmF0aXZl
czwva2V5d29yZD48a2V5d29yZD5GZW1hbGU8L2tleXdvcmQ+PGtleXdvcmQ+SHVtYW5zPC9rZXl3
b3JkPjxrZXl3b3JkPkx5bXBoIE5vZGUgRXhjaXNpb248L2tleXdvcmQ+PGtleXdvcmQ+TWFsZTwv
a2V5d29yZD48a2V5d29yZD5NYXhpbXVtIFRvbGVyYXRlZCBEb3NlPC9rZXl3b3JkPjxrZXl3b3Jk
Pk1pZGRsZSBBZ2VkPC9rZXl3b3JkPjxrZXl3b3JkPk5lb2FkanV2YW50IFRoZXJhcHk8L2tleXdv
cmQ+PGtleXdvcmQ+UGFuY3JlYXRlY3RvbXk8L2tleXdvcmQ+PGtleXdvcmQ+UGFuY3JlYXRpYyBO
ZW9wbGFzbXMvKmRydWcgdGhlcmFweS9wYXRob2xvZ3kvKnJhZGlvdGhlcmFweS9zdXJnZXJ5PC9r
ZXl3b3JkPjxrZXl3b3JkPlBhbmNyZWF0aWNvZHVvZGVuZWN0b215PC9rZXl3b3JkPjxrZXl3b3Jk
PlJhZGlhdGlvbi1TZW5zaXRpemluZyBBZ2VudHMvKmFkbWluaXN0cmF0aW9uICZhbXA7IGRvc2Fn
ZS9hZHZlcnNlIGVmZmVjdHM8L2tleXdvcmQ+PGtleXdvcmQ+UmFkaW90aGVyYXB5IERvc2FnZTwv
a2V5d29yZD48L2tleXdvcmRzPjxkYXRlcz48eWVhcj4yMDA0PC95ZWFyPjxwdWItZGF0ZXM+PGRh
dGU+T2N0IDAxPC9kYXRlPjwvcHViLWRhdGVzPjwvZGF0ZXM+PGlzYm4+MDM2MC0zMDE2IChQcmlu
dCkmI3hEOzAzNjAtMzAxNiAoTGlua2luZyk8L2lzYm4+PGFjY2Vzc2lvbi1udW0+MTUzODA1Nzg8
L2FjY2Vzc2lvbi1udW0+PHVybHM+PHJlbGF0ZWQtdXJscz48dXJsPmh0dHBzOi8vd3d3Lm5jYmku
bmxtLm5paC5nb3YvcHVibWVkLzE1MzgwNTc4PC91cmw+PC9yZWxhdGVkLXVybHM+PC91cmxzPjxl
bGVjdHJvbmljLXJlc291cmNlLW51bT4xMC4xMDE2L2ouaWpyb2JwLjIwMDQuMDMuMDI2PC9lbGVj
dHJvbmljLXJlc291cmNlLW51bT48L3JlY29yZD48L0NpdGU+PC9FbmROb3RlPn==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PEVuZE5vdGU+PENpdGU+PEF1dGhvcj5Kb2Vuc3V1PC9BdXRob3I+PFllYXI+MjAwNDwvWWVhcj48
UmVjTnVtPjQ2PC9SZWNOdW0+PERpc3BsYXlUZXh0PlszMF08L0Rpc3BsYXlUZXh0PjxyZWNvcmQ+
PHJlYy1udW1iZXI+NDY8L3JlYy1udW1iZXI+PGZvcmVpZ24ta2V5cz48a2V5IGFwcD0iRU4iIGRi
LWlkPSJmNWUwcng1MnBhMDBkc2VldHRrNXpzcGgwZDJ3cDIydHo1YTUiIHRpbWVzdGFtcD0iMTQ4
MzY1NDcxNCI+NDY8L2tleT48L2ZvcmVpZ24ta2V5cz48cmVmLXR5cGUgbmFtZT0iSm91cm5hbCBB
cnRpY2xlIj4xNzwvcmVmLXR5cGU+PGNvbnRyaWJ1dG9ycz48YXV0aG9ycz48YXV0aG9yPkpvZW5z
dXUsIFQuIEsuPC9hdXRob3I+PGF1dGhvcj5LaXZpbHVvdG8sIFQuPC9hdXRob3I+PGF1dGhvcj5L
YXJra2FpbmVuLCBQLjwvYXV0aG9yPjxhdXRob3I+VmVudG8sIFAuPC9hdXRob3I+PGF1dGhvcj5L
aXZpc2FhcmksIEwuPC9hdXRob3I+PGF1dGhvcj5UZW5odW5lbiwgTS48L2F1dGhvcj48YXV0aG9y
Pldlc3RiZXJnLCBSLjwvYXV0aG9yPjxhdXRob3I+RWxvbWFhLCBJLjwvYXV0aG9yPjwvYXV0aG9y
cz48L2NvbnRyaWJ1dG9ycz48YXV0aC1hZGRyZXNzPk9uY29sb2d5LCBIZWxzaW5raSBVbml2ZXJz
aXR5IENlbnRyYWwgSG9zcGl0YWwsIEhlbHNpbmtpLCBGaW5sYW5kLiB0aW1vLmpvZW5zdXVAaHVz
LmZpPC9hdXRoLWFkZHJlc3M+PHRpdGxlcz48dGl0bGU+UGhhc2UgSS1JSSB0cmlhbCBvZiB0d2lj
ZS13ZWVrbHkgZ2VtY2l0YWJpbmUgYW5kIGNvbmNvbWl0YW50IGlycmFkaWF0aW9uIGluIHBhdGll
bnRzIHVuZGVyZ29pbmcgcGFuY3JlYXRpY29kdW9kZW5lY3RvbXkgd2l0aCBleHRlbmRlZCBseW1w
aGFkZW5lY3RvbXkgZm9yIGxvY2FsbHkgYWR2YW5jZWQgcGFuY3JlYXRpYyBjYW5jZXI8L3RpdGxl
PjxzZWNvbmRhcnktdGl0bGU+SW50IEogUmFkaWF0IE9uY29sIEJpb2wgUGh5czwvc2Vjb25kYXJ5
LXRpdGxlPjwvdGl0bGVzPjxwZXJpb2RpY2FsPjxmdWxsLXRpdGxlPkludCBKIFJhZGlhdCBPbmNv
bCBCaW9sIFBoeXM8L2Z1bGwtdGl0bGU+PC9wZXJpb2RpY2FsPjxwYWdlcz40NDQtNTI8L3BhZ2Vz
Pjx2b2x1bWU+NjA8L3ZvbHVtZT48bnVtYmVyPjI8L251bWJlcj48a2V5d29yZHM+PGtleXdvcmQ+
QWR1bHQ8L2tleXdvcmQ+PGtleXdvcmQ+QWdlZDwva2V5d29yZD48a2V5d29yZD5BZ2VkLCA4MCBh
bmQgb3Zlcjwva2V5d29yZD48a2V5d29yZD5BbnRpbWV0YWJvbGl0ZXMsIEFudGluZW9wbGFzdGlj
LyphZG1pbmlzdHJhdGlvbiAmYW1wOyBkb3NhZ2UvYWR2ZXJzZSBlZmZlY3RzPC9rZXl3b3JkPjxr
ZXl3b3JkPkNhcmNpbm9tYSwgUGFuY3JlYXRpYyBEdWN0YWwvKmRydWcgdGhlcmFweS9wYXRob2xv
Z3kvKnJhZGlvdGhlcmFweS9zdXJnZXJ5PC9rZXl3b3JkPjxrZXl3b3JkPkNvbWJpbmVkIE1vZGFs
aXR5IFRoZXJhcHk8L2tleXdvcmQ+PGtleXdvcmQ+RGVveHljeXRpZGluZS8qYWRtaW5pc3RyYXRp
b24gJmFtcDsgZG9zYWdlL2FkdmVyc2UgZWZmZWN0cy8qYW5hbG9ncyAmYW1wOyBkZXJpdmF0aXZl
czwva2V5d29yZD48a2V5d29yZD5GZW1hbGU8L2tleXdvcmQ+PGtleXdvcmQ+SHVtYW5zPC9rZXl3
b3JkPjxrZXl3b3JkPkx5bXBoIE5vZGUgRXhjaXNpb248L2tleXdvcmQ+PGtleXdvcmQ+TWFsZTwv
a2V5d29yZD48a2V5d29yZD5NYXhpbXVtIFRvbGVyYXRlZCBEb3NlPC9rZXl3b3JkPjxrZXl3b3Jk
Pk1pZGRsZSBBZ2VkPC9rZXl3b3JkPjxrZXl3b3JkPk5lb2FkanV2YW50IFRoZXJhcHk8L2tleXdv
cmQ+PGtleXdvcmQ+UGFuY3JlYXRlY3RvbXk8L2tleXdvcmQ+PGtleXdvcmQ+UGFuY3JlYXRpYyBO
ZW9wbGFzbXMvKmRydWcgdGhlcmFweS9wYXRob2xvZ3kvKnJhZGlvdGhlcmFweS9zdXJnZXJ5PC9r
ZXl3b3JkPjxrZXl3b3JkPlBhbmNyZWF0aWNvZHVvZGVuZWN0b215PC9rZXl3b3JkPjxrZXl3b3Jk
PlJhZGlhdGlvbi1TZW5zaXRpemluZyBBZ2VudHMvKmFkbWluaXN0cmF0aW9uICZhbXA7IGRvc2Fn
ZS9hZHZlcnNlIGVmZmVjdHM8L2tleXdvcmQ+PGtleXdvcmQ+UmFkaW90aGVyYXB5IERvc2FnZTwv
a2V5d29yZD48L2tleXdvcmRzPjxkYXRlcz48eWVhcj4yMDA0PC95ZWFyPjxwdWItZGF0ZXM+PGRh
dGU+T2N0IDAxPC9kYXRlPjwvcHViLWRhdGVzPjwvZGF0ZXM+PGlzYm4+MDM2MC0zMDE2IChQcmlu
dCkmI3hEOzAzNjAtMzAxNiAoTGlua2luZyk8L2lzYm4+PGFjY2Vzc2lvbi1udW0+MTUzODA1Nzg8
L2FjY2Vzc2lvbi1udW0+PHVybHM+PHJlbGF0ZWQtdXJscz48dXJsPmh0dHBzOi8vd3d3Lm5jYmku
bmxtLm5paC5nb3YvcHVibWVkLzE1MzgwNTc4PC91cmw+PC9yZWxhdGVkLXVybHM+PC91cmxzPjxl
bGVjdHJvbmljLXJlc291cmNlLW51bT4xMC4xMDE2L2ouaWpyb2JwLjIwMDQuMDMuMDI2PC9lbGVj
dHJvbmljLXJlc291cmNlLW51bT48L3JlY29yZD48L0NpdGU+PC9FbmROb3RlPn==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[30]</w:t>
            </w:r>
            <w:r>
              <w:rPr>
                <w:rFonts w:eastAsia="Times New Roman"/>
                <w:color w:val="000000"/>
                <w:sz w:val="14"/>
                <w:szCs w:val="14"/>
                <w:lang w:val="en-CA"/>
              </w:rPr>
              <w:fldChar w:fldCharType="end"/>
            </w:r>
            <w:r w:rsidRPr="008C7F26">
              <w:rPr>
                <w:rFonts w:eastAsia="Times New Roman"/>
                <w:color w:val="000000"/>
                <w:sz w:val="14"/>
                <w:szCs w:val="14"/>
                <w:lang w:val="en-CA"/>
              </w:rPr>
              <w:t xml:space="preserve">(2004)/ </w:t>
            </w:r>
            <w:proofErr w:type="spellStart"/>
            <w:r w:rsidRPr="008C7F26">
              <w:rPr>
                <w:rFonts w:eastAsia="Times New Roman"/>
                <w:color w:val="000000"/>
                <w:sz w:val="14"/>
                <w:szCs w:val="14"/>
                <w:lang w:val="en-CA"/>
              </w:rPr>
              <w:t>Int</w:t>
            </w:r>
            <w:proofErr w:type="spellEnd"/>
            <w:r w:rsidRPr="008C7F26">
              <w:rPr>
                <w:rFonts w:eastAsia="Times New Roman"/>
                <w:color w:val="000000"/>
                <w:sz w:val="14"/>
                <w:szCs w:val="14"/>
                <w:lang w:val="en-CA"/>
              </w:rPr>
              <w:t xml:space="preserve"> J </w:t>
            </w:r>
            <w:proofErr w:type="spellStart"/>
            <w:r w:rsidRPr="008C7F26">
              <w:rPr>
                <w:rFonts w:eastAsia="Times New Roman"/>
                <w:color w:val="000000"/>
                <w:sz w:val="14"/>
                <w:szCs w:val="14"/>
                <w:lang w:val="en-CA"/>
              </w:rPr>
              <w:t>Radiat</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Biol</w:t>
            </w:r>
            <w:proofErr w:type="spellEnd"/>
            <w:r w:rsidRPr="008C7F26">
              <w:rPr>
                <w:rFonts w:eastAsia="Times New Roman"/>
                <w:color w:val="000000"/>
                <w:sz w:val="14"/>
                <w:szCs w:val="14"/>
                <w:lang w:val="en-CA"/>
              </w:rPr>
              <w:t xml:space="preserve"> Phys / Helsinki University</w:t>
            </w:r>
          </w:p>
        </w:tc>
        <w:tc>
          <w:tcPr>
            <w:tcW w:w="90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28</w:t>
            </w:r>
          </w:p>
        </w:tc>
        <w:tc>
          <w:tcPr>
            <w:tcW w:w="109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3.5 months</w:t>
            </w:r>
          </w:p>
        </w:tc>
        <w:tc>
          <w:tcPr>
            <w:tcW w:w="1095"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I-II prospective study, November 1999 to December 2001</w:t>
            </w:r>
          </w:p>
        </w:tc>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(20 mg/m</w:t>
            </w:r>
            <w:r w:rsidRPr="008C7F26">
              <w:rPr>
                <w:rFonts w:eastAsia="Times New Roman"/>
                <w:color w:val="000000"/>
                <w:sz w:val="14"/>
                <w:szCs w:val="14"/>
                <w:vertAlign w:val="superscript"/>
                <w:lang w:val="en-CA"/>
              </w:rPr>
              <w:t xml:space="preserve">2 </w:t>
            </w:r>
            <w:r w:rsidRPr="008C7F26">
              <w:rPr>
                <w:rFonts w:eastAsia="Times New Roman"/>
                <w:color w:val="000000"/>
                <w:sz w:val="14"/>
                <w:szCs w:val="14"/>
                <w:lang w:val="en-CA"/>
              </w:rPr>
              <w:t>vs 50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xml:space="preserve">   vs 100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xml:space="preserve">) twice a week + RT (50 GY)  </w:t>
            </w:r>
          </w:p>
        </w:tc>
        <w:tc>
          <w:tcPr>
            <w:tcW w:w="1150"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71</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13.6 for the entire cohort; </w:t>
            </w:r>
          </w:p>
        </w:tc>
      </w:tr>
      <w:tr w:rsidR="006E1771" w:rsidRPr="008C7F26" w:rsidTr="00072592">
        <w:trPr>
          <w:trHeight w:val="975"/>
        </w:trPr>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Talamonti</w:t>
            </w:r>
            <w:proofErr w:type="spellEnd"/>
            <w:r>
              <w:rPr>
                <w:rFonts w:eastAsia="Times New Roman"/>
                <w:color w:val="000000"/>
                <w:sz w:val="14"/>
                <w:szCs w:val="14"/>
                <w:lang w:val="en-CA"/>
              </w:rPr>
              <w:fldChar w:fldCharType="begin">
                <w:fldData xml:space="preserve">PEVuZE5vdGU+PENpdGU+PEF1dGhvcj5UYWxhbW9udGk8L0F1dGhvcj48WWVhcj4yMDA2PC9ZZWFy
PjxSZWNOdW0+Njc8L1JlY051bT48RGlzcGxheVRleHQ+WzMxXTwvRGlzcGxheVRleHQ+PHJlY29y
ZD48cmVjLW51bWJlcj42NzwvcmVjLW51bWJlcj48Zm9yZWlnbi1rZXlzPjxrZXkgYXBwPSJFTiIg
ZGItaWQ9ImY1ZTByeDUycGEwMGRzZWV0dGs1enNwaDBkMndwMjJ0ejVhNSIgdGltZXN0YW1wPSIx
NDgzNjU0Nzc4Ij42Nzwva2V5PjwvZm9yZWlnbi1rZXlzPjxyZWYtdHlwZSBuYW1lPSJKb3VybmFs
IEFydGljbGUiPjE3PC9yZWYtdHlwZT48Y29udHJpYnV0b3JzPjxhdXRob3JzPjxhdXRob3I+VGFs
YW1vbnRpLCBNLiBTLjwvYXV0aG9yPjxhdXRob3I+U21hbGwsIFcuLCBKci48L2F1dGhvcj48YXV0
aG9yPk11bGNhaHksIE0uIEYuPC9hdXRob3I+PGF1dGhvcj5XYXluZSwgSi4gRC48L2F1dGhvcj48
YXV0aG9yPkF0dGFsdXJpLCBWLjwvYXV0aG9yPjxhdXRob3I+Q29sbGV0dGksIEwuIE0uPC9hdXRo
b3I+PGF1dGhvcj5aYWx1cHNraSwgTS4gTS48L2F1dGhvcj48YXV0aG9yPkhvZmZtYW4sIEouIFAu
PC9hdXRob3I+PGF1dGhvcj5GcmVlZG1hbiwgRy4gTS48L2F1dGhvcj48YXV0aG9yPktpbnNlbGxh
LCBULiBKLjwvYXV0aG9yPjxhdXRob3I+UGhpbGlwLCBQLiBBLjwvYXV0aG9yPjxhdXRob3I+TWNH
aW5uLCBDLiBKLjwvYXV0aG9yPjwvYXV0aG9ycz48L2NvbnRyaWJ1dG9ycz48YXV0aC1hZGRyZXNz
PkRpdmlzaW9uIG9mIFN1cmdpY2FsIE9uY29sb2d5LCBGZWluYmVyZyBTY2hvb2wgb2YgTWVkaWNp
bmUsIE5vcnRod2VzdGVybiBVbml2ZXJzaXR5LCAyMDEgRS4gSHVyb24sIEdhbHRlciAxMC0xMDUs
IENoaWNhZ28sIElsbGlub2lzIDYwNjExLCBVU0EuIG10YWxhbW9udGlAbm1mZi5vcmc8L2F1dGgt
YWRkcmVzcz48dGl0bGVzPjx0aXRsZT5BIG11bHRpLWluc3RpdHV0aW9uYWwgcGhhc2UgSUkgdHJp
YWwgb2YgcHJlb3BlcmF0aXZlIGZ1bGwtZG9zZSBnZW1jaXRhYmluZSBhbmQgY29uY3VycmVudCBy
YWRpYXRpb24gZm9yIHBhdGllbnRzIHdpdGggcG90ZW50aWFsbHkgcmVzZWN0YWJsZSBwYW5jcmVh
dGljIGNhcmNpbm9tYTwvdGl0bGU+PHNlY29uZGFyeS10aXRsZT5Bbm4gU3VyZyBPbmNvbDwvc2Vj
b25kYXJ5LXRpdGxlPjwvdGl0bGVzPjxwZXJpb2RpY2FsPjxmdWxsLXRpdGxlPkFubiBTdXJnIE9u
Y29sPC9mdWxsLXRpdGxlPjwvcGVyaW9kaWNhbD48cGFnZXM+MTUwLTg8L3BhZ2VzPjx2b2x1bWU+
MTM8L3ZvbHVtZT48bnVtYmVyPjI8L251bWJlcj48a2V5d29yZHM+PGtleXdvcmQ+QWdlZDwva2V5
d29yZD48a2V5d29yZD5BZ2VkLCA4MCBhbmQgb3Zlcjwva2V5d29yZD48a2V5d29yZD5BbnRpbWV0
YWJvbGl0ZXMsIEFudGluZW9wbGFzdGljLyphZG1pbmlzdHJhdGlvbiAmYW1wOyBkb3NhZ2UvYWR2
ZXJzZSBlZmZlY3RzPC9rZXl3b3JkPjxrZXl3b3JkPkRlb3h5Y3l0aWRpbmUvYWRtaW5pc3RyYXRp
b24gJmFtcDsgZG9zYWdlL2FkdmVyc2UgZWZmZWN0cy8qYW5hbG9ncyAmYW1wOyBkZXJpdmF0aXZl
czwva2V5d29yZD48a2V5d29yZD5GZW1hbGU8L2tleXdvcmQ+PGtleXdvcmQ+SHVtYW5zPC9rZXl3
b3JkPjxrZXl3b3JkPk1hbGU8L2tleXdvcmQ+PGtleXdvcmQ+TWF4aW11bSBUb2xlcmF0ZWQgRG9z
ZTwva2V5d29yZD48a2V5d29yZD5NaWRkbGUgQWdlZDwva2V5d29yZD48a2V5d29yZD5OZW9hZGp1
dmFudCBUaGVyYXB5L21ldGhvZHM8L2tleXdvcmQ+PGtleXdvcmQ+UGFuY3JlYXRpYyBOZW9wbGFz
bXMvbW9ydGFsaXR5L3BhdGhvbG9neS9zdXJnZXJ5Lyp0aGVyYXB5PC9rZXl3b3JkPjxrZXl3b3Jk
PlJhZGlvdGhlcmFweSBEb3NhZ2U8L2tleXdvcmQ+PGtleXdvcmQ+U2FmZXR5PC9rZXl3b3JkPjxr
ZXl3b3JkPlN1cnZpdmFsIFJhdGU8L2tleXdvcmQ+PGtleXdvcmQ+VHJlYXRtZW50IE91dGNvbWU8
L2tleXdvcmQ+PC9rZXl3b3Jkcz48ZGF0ZXM+PHllYXI+MjAwNjwveWVhcj48cHViLWRhdGVzPjxk
YXRlPkZlYjwvZGF0ZT48L3B1Yi1kYXRlcz48L2RhdGVzPjxpc2JuPjEwNjgtOTI2NSAoUHJpbnQp
JiN4RDsxMDY4LTkyNjUgKExpbmtpbmcpPC9pc2JuPjxhY2Nlc3Npb24tbnVtPjE2NDE4ODgyPC9h
Y2Nlc3Npb24tbnVtPjx1cmxzPjxyZWxhdGVkLXVybHM+PHVybD5odHRwczovL3d3dy5uY2JpLm5s
bS5uaWguZ292L3B1Ym1lZC8xNjQxODg4MjwvdXJsPjwvcmVsYXRlZC11cmxzPjwvdXJscz48ZWxl
Y3Ryb25pYy1yZXNvdXJjZS1udW0+MTAuMTI0NS9BU08uMjAwNi4wMy4wMzk8L2VsZWN0cm9uaWMt
cmVzb3VyY2UtbnVtPjwvcmVjb3JkPjwvQ2l0ZT48L0VuZE5vdGU+AG==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PEVuZE5vdGU+PENpdGU+PEF1dGhvcj5UYWxhbW9udGk8L0F1dGhvcj48WWVhcj4yMDA2PC9ZZWFy
PjxSZWNOdW0+Njc8L1JlY051bT48RGlzcGxheVRleHQ+WzMxXTwvRGlzcGxheVRleHQ+PHJlY29y
ZD48cmVjLW51bWJlcj42NzwvcmVjLW51bWJlcj48Zm9yZWlnbi1rZXlzPjxrZXkgYXBwPSJFTiIg
ZGItaWQ9ImY1ZTByeDUycGEwMGRzZWV0dGs1enNwaDBkMndwMjJ0ejVhNSIgdGltZXN0YW1wPSIx
NDgzNjU0Nzc4Ij42Nzwva2V5PjwvZm9yZWlnbi1rZXlzPjxyZWYtdHlwZSBuYW1lPSJKb3VybmFs
IEFydGljbGUiPjE3PC9yZWYtdHlwZT48Y29udHJpYnV0b3JzPjxhdXRob3JzPjxhdXRob3I+VGFs
YW1vbnRpLCBNLiBTLjwvYXV0aG9yPjxhdXRob3I+U21hbGwsIFcuLCBKci48L2F1dGhvcj48YXV0
aG9yPk11bGNhaHksIE0uIEYuPC9hdXRob3I+PGF1dGhvcj5XYXluZSwgSi4gRC48L2F1dGhvcj48
YXV0aG9yPkF0dGFsdXJpLCBWLjwvYXV0aG9yPjxhdXRob3I+Q29sbGV0dGksIEwuIE0uPC9hdXRo
b3I+PGF1dGhvcj5aYWx1cHNraSwgTS4gTS48L2F1dGhvcj48YXV0aG9yPkhvZmZtYW4sIEouIFAu
PC9hdXRob3I+PGF1dGhvcj5GcmVlZG1hbiwgRy4gTS48L2F1dGhvcj48YXV0aG9yPktpbnNlbGxh
LCBULiBKLjwvYXV0aG9yPjxhdXRob3I+UGhpbGlwLCBQLiBBLjwvYXV0aG9yPjxhdXRob3I+TWNH
aW5uLCBDLiBKLjwvYXV0aG9yPjwvYXV0aG9ycz48L2NvbnRyaWJ1dG9ycz48YXV0aC1hZGRyZXNz
PkRpdmlzaW9uIG9mIFN1cmdpY2FsIE9uY29sb2d5LCBGZWluYmVyZyBTY2hvb2wgb2YgTWVkaWNp
bmUsIE5vcnRod2VzdGVybiBVbml2ZXJzaXR5LCAyMDEgRS4gSHVyb24sIEdhbHRlciAxMC0xMDUs
IENoaWNhZ28sIElsbGlub2lzIDYwNjExLCBVU0EuIG10YWxhbW9udGlAbm1mZi5vcmc8L2F1dGgt
YWRkcmVzcz48dGl0bGVzPjx0aXRsZT5BIG11bHRpLWluc3RpdHV0aW9uYWwgcGhhc2UgSUkgdHJp
YWwgb2YgcHJlb3BlcmF0aXZlIGZ1bGwtZG9zZSBnZW1jaXRhYmluZSBhbmQgY29uY3VycmVudCBy
YWRpYXRpb24gZm9yIHBhdGllbnRzIHdpdGggcG90ZW50aWFsbHkgcmVzZWN0YWJsZSBwYW5jcmVh
dGljIGNhcmNpbm9tYTwvdGl0bGU+PHNlY29uZGFyeS10aXRsZT5Bbm4gU3VyZyBPbmNvbDwvc2Vj
b25kYXJ5LXRpdGxlPjwvdGl0bGVzPjxwZXJpb2RpY2FsPjxmdWxsLXRpdGxlPkFubiBTdXJnIE9u
Y29sPC9mdWxsLXRpdGxlPjwvcGVyaW9kaWNhbD48cGFnZXM+MTUwLTg8L3BhZ2VzPjx2b2x1bWU+
MTM8L3ZvbHVtZT48bnVtYmVyPjI8L251bWJlcj48a2V5d29yZHM+PGtleXdvcmQ+QWdlZDwva2V5
d29yZD48a2V5d29yZD5BZ2VkLCA4MCBhbmQgb3Zlcjwva2V5d29yZD48a2V5d29yZD5BbnRpbWV0
YWJvbGl0ZXMsIEFudGluZW9wbGFzdGljLyphZG1pbmlzdHJhdGlvbiAmYW1wOyBkb3NhZ2UvYWR2
ZXJzZSBlZmZlY3RzPC9rZXl3b3JkPjxrZXl3b3JkPkRlb3h5Y3l0aWRpbmUvYWRtaW5pc3RyYXRp
b24gJmFtcDsgZG9zYWdlL2FkdmVyc2UgZWZmZWN0cy8qYW5hbG9ncyAmYW1wOyBkZXJpdmF0aXZl
czwva2V5d29yZD48a2V5d29yZD5GZW1hbGU8L2tleXdvcmQ+PGtleXdvcmQ+SHVtYW5zPC9rZXl3
b3JkPjxrZXl3b3JkPk1hbGU8L2tleXdvcmQ+PGtleXdvcmQ+TWF4aW11bSBUb2xlcmF0ZWQgRG9z
ZTwva2V5d29yZD48a2V5d29yZD5NaWRkbGUgQWdlZDwva2V5d29yZD48a2V5d29yZD5OZW9hZGp1
dmFudCBUaGVyYXB5L21ldGhvZHM8L2tleXdvcmQ+PGtleXdvcmQ+UGFuY3JlYXRpYyBOZW9wbGFz
bXMvbW9ydGFsaXR5L3BhdGhvbG9neS9zdXJnZXJ5Lyp0aGVyYXB5PC9rZXl3b3JkPjxrZXl3b3Jk
PlJhZGlvdGhlcmFweSBEb3NhZ2U8L2tleXdvcmQ+PGtleXdvcmQ+U2FmZXR5PC9rZXl3b3JkPjxr
ZXl3b3JkPlN1cnZpdmFsIFJhdGU8L2tleXdvcmQ+PGtleXdvcmQ+VHJlYXRtZW50IE91dGNvbWU8
L2tleXdvcmQ+PC9rZXl3b3Jkcz48ZGF0ZXM+PHllYXI+MjAwNjwveWVhcj48cHViLWRhdGVzPjxk
YXRlPkZlYjwvZGF0ZT48L3B1Yi1kYXRlcz48L2RhdGVzPjxpc2JuPjEwNjgtOTI2NSAoUHJpbnQp
JiN4RDsxMDY4LTkyNjUgKExpbmtpbmcpPC9pc2JuPjxhY2Nlc3Npb24tbnVtPjE2NDE4ODgyPC9h
Y2Nlc3Npb24tbnVtPjx1cmxzPjxyZWxhdGVkLXVybHM+PHVybD5odHRwczovL3d3dy5uY2JpLm5s
bS5uaWguZ292L3B1Ym1lZC8xNjQxODg4MjwvdXJsPjwvcmVsYXRlZC11cmxzPjwvdXJscz48ZWxl
Y3Ryb25pYy1yZXNvdXJjZS1udW0+MTAuMTI0NS9BU08uMjAwNi4wMy4wMzk8L2VsZWN0cm9uaWMt
cmVzb3VyY2UtbnVtPjwvcmVjb3JkPjwvQ2l0ZT48L0VuZE5vdGU+AG==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[31]</w:t>
            </w:r>
            <w:r>
              <w:rPr>
                <w:rFonts w:eastAsia="Times New Roman"/>
                <w:color w:val="000000"/>
                <w:sz w:val="14"/>
                <w:szCs w:val="14"/>
                <w:lang w:val="en-CA"/>
              </w:rPr>
              <w:fldChar w:fldCharType="end"/>
            </w:r>
            <w:r w:rsidRPr="008C7F26">
              <w:rPr>
                <w:rFonts w:eastAsia="Times New Roman"/>
                <w:color w:val="000000"/>
                <w:sz w:val="14"/>
                <w:szCs w:val="14"/>
                <w:lang w:val="en-CA"/>
              </w:rPr>
              <w:t xml:space="preserve"> (2006)/ Ann </w:t>
            </w:r>
            <w:proofErr w:type="spellStart"/>
            <w:r w:rsidRPr="008C7F26">
              <w:rPr>
                <w:rFonts w:eastAsia="Times New Roman"/>
                <w:color w:val="000000"/>
                <w:sz w:val="14"/>
                <w:szCs w:val="14"/>
                <w:lang w:val="en-CA"/>
              </w:rPr>
              <w:t>Surg</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Northwestern University</w:t>
            </w:r>
          </w:p>
        </w:tc>
        <w:tc>
          <w:tcPr>
            <w:tcW w:w="90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20</w:t>
            </w:r>
          </w:p>
        </w:tc>
        <w:tc>
          <w:tcPr>
            <w:tcW w:w="109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/3.8 months</w:t>
            </w:r>
          </w:p>
        </w:tc>
        <w:tc>
          <w:tcPr>
            <w:tcW w:w="1095"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multi-institutional study, April 2002 to October 2003</w:t>
            </w:r>
          </w:p>
        </w:tc>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Gemcitabine (1000 mg/m2 weekly) + RT (36 </w:t>
            </w:r>
            <w:proofErr w:type="spellStart"/>
            <w:r w:rsidRPr="008C7F26">
              <w:rPr>
                <w:rFonts w:eastAsia="Times New Roman"/>
                <w:color w:val="000000"/>
                <w:sz w:val="14"/>
                <w:szCs w:val="14"/>
                <w:lang w:val="en-CA"/>
              </w:rPr>
              <w:t>Gy</w:t>
            </w:r>
            <w:proofErr w:type="spellEnd"/>
            <w:r w:rsidRPr="008C7F26">
              <w:rPr>
                <w:rFonts w:eastAsia="Times New Roman"/>
                <w:color w:val="000000"/>
                <w:sz w:val="14"/>
                <w:szCs w:val="14"/>
                <w:lang w:val="en-CA"/>
              </w:rPr>
              <w:t>)</w:t>
            </w:r>
          </w:p>
        </w:tc>
        <w:tc>
          <w:tcPr>
            <w:tcW w:w="1150"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Partial response 15%; Stable disease 80%; Progression 5%</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85</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94</w:t>
            </w:r>
          </w:p>
        </w:tc>
        <w:tc>
          <w:tcPr>
            <w:tcW w:w="109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26 months with surgery; </w:t>
            </w:r>
          </w:p>
        </w:tc>
      </w:tr>
      <w:tr w:rsidR="006E1771" w:rsidRPr="008C7F26" w:rsidTr="00072592">
        <w:trPr>
          <w:trHeight w:val="1425"/>
        </w:trPr>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Palmer </w:t>
            </w:r>
            <w:r>
              <w:rPr>
                <w:rFonts w:eastAsia="Times New Roman"/>
                <w:color w:val="000000"/>
                <w:sz w:val="14"/>
                <w:szCs w:val="14"/>
                <w:lang w:val="en-CA"/>
              </w:rPr>
              <w:fldChar w:fldCharType="begin">
                <w:fldData xml:space="preserve">PEVuZE5vdGU+PENpdGU+PEF1dGhvcj5QYWxtZXI8L0F1dGhvcj48WWVhcj4yMDA3PC9ZZWFyPjxS
ZWNOdW0+Njk8L1JlY051bT48RGlzcGxheVRleHQ+WzMyXTwvRGlzcGxheVRleHQ+PHJlY29yZD48
cmVjLW51bWJlcj42OTwvcmVjLW51bWJlcj48Zm9yZWlnbi1rZXlzPjxrZXkgYXBwPSJFTiIgZGIt
aWQ9ImY1ZTByeDUycGEwMGRzZWV0dGs1enNwaDBkMndwMjJ0ejVhNSIgdGltZXN0YW1wPSIxNDgz
NjU0ODIyIj42OTwva2V5PjwvZm9yZWlnbi1rZXlzPjxyZWYtdHlwZSBuYW1lPSJKb3VybmFsIEFy
dGljbGUiPjE3PC9yZWYtdHlwZT48Y29udHJpYnV0b3JzPjxhdXRob3JzPjxhdXRob3I+UGFsbWVy
LCBELiBILjwvYXV0aG9yPjxhdXRob3I+U3RvY2tlbiwgRC4gRC48L2F1dGhvcj48YXV0aG9yPkhl
d2l0dCwgSC48L2F1dGhvcj48YXV0aG9yPk1hcmtoYW0sIEMuIEUuPC9hdXRob3I+PGF1dGhvcj5I
YXNzYW4sIEEuIEIuPC9hdXRob3I+PGF1dGhvcj5Kb2huc29uLCBQLiBKLjwvYXV0aG9yPjxhdXRo
b3I+QnVja2VscywgSi4gQS48L2F1dGhvcj48YXV0aG9yPkJyYW1oYWxsLCBTLiBSLjwvYXV0aG9y
PjwvYXV0aG9ycz48L2NvbnRyaWJ1dG9ycz48YXV0aC1hZGRyZXNzPkNhbmNlciBSZXNlYXJjaCBV
SyBJbnN0aXR1dGUgZm9yIENhbmNlciBTdHVkaWVzIGFuZCBDbGluaWNhbCBUcmlhbHMgVW5pdCwg
VW5pdmVyc2l0eSBvZiBCaXJtaW5naGFtLCBWaW5jZW50IERyaXZlLCBCaXJtaW5naGFtLCBCMTUg
MlRULCBVbml0ZWQgS2luZ2RvbS4gRGFuaWVsLlBhbG1lckB1aGIubmhzLnVrPC9hdXRoLWFkZHJl
c3M+PHRpdGxlcz48dGl0bGU+QSByYW5kb21pemVkIHBoYXNlIDIgdHJpYWwgb2YgbmVvYWRqdXZh
bnQgY2hlbW90aGVyYXB5IGluIHJlc2VjdGFibGUgcGFuY3JlYXRpYyBjYW5jZXI6IGdlbWNpdGFi
aW5lIGFsb25lIHZlcnN1cyBnZW1jaXRhYmluZSBjb21iaW5lZCB3aXRoIGNpc3BsYXRpbjwvdGl0
bGU+PHNlY29uZGFyeS10aXRsZT5Bbm4gU3VyZyBPbmNvbDwvc2Vjb25kYXJ5LXRpdGxlPjwvdGl0
bGVzPjxwZXJpb2RpY2FsPjxmdWxsLXRpdGxlPkFubiBTdXJnIE9uY29sPC9mdWxsLXRpdGxlPjwv
cGVyaW9kaWNhbD48cGFnZXM+MjA4OC05NjwvcGFnZXM+PHZvbHVtZT4xNDwvdm9sdW1lPjxudW1i
ZXI+NzwvbnVtYmVyPjxrZXl3b3Jkcz48a2V5d29yZD5BZGVub2NhcmNpbm9tYS9kcnVnIHRoZXJh
cHkvc3VyZ2VyeS8qdGhlcmFweTwva2V5d29yZD48a2V5d29yZD5BZHVsdDwva2V5d29yZD48a2V5
d29yZD5BZ2VkPC9rZXl3b3JkPjxrZXl3b3JkPkFudGluZW9wbGFzdGljIEFnZW50cy8qYWRtaW5p
c3RyYXRpb24gJmFtcDsgZG9zYWdlPC9rZXl3b3JkPjxrZXl3b3JkPkNpc3BsYXRpbi8qYWRtaW5p
c3RyYXRpb24gJmFtcDsgZG9zYWdlPC9rZXl3b3JkPjxrZXl3b3JkPkRlb3h5Y3l0aWRpbmUvYWRt
aW5pc3RyYXRpb24gJmFtcDsgZG9zYWdlLyphbmFsb2dzICZhbXA7IGRlcml2YXRpdmVzPC9rZXl3
b3JkPjxrZXl3b3JkPkZlbWFsZTwva2V5d29yZD48a2V5d29yZD5IdW1hbnM8L2tleXdvcmQ+PGtl
eXdvcmQ+TWFsZTwva2V5d29yZD48a2V5d29yZD5NaWRkbGUgQWdlZDwva2V5d29yZD48a2V5d29y
ZD5OZW9hZGp1dmFudCBUaGVyYXB5PC9rZXl3b3JkPjxrZXl3b3JkPlBhbmNyZWF0ZWN0b215PC9r
ZXl3b3JkPjxrZXl3b3JkPlBhbmNyZWF0aWMgTmVvcGxhc21zL2RydWcgdGhlcmFweS9zdXJnZXJ5
Lyp0aGVyYXB5PC9rZXl3b3JkPjwva2V5d29yZHM+PGRhdGVzPjx5ZWFyPjIwMDc8L3llYXI+PHB1
Yi1kYXRlcz48ZGF0ZT5KdWw8L2RhdGU+PC9wdWItZGF0ZXM+PC9kYXRlcz48aXNibj4xMDY4LTky
NjUgKFByaW50KSYjeEQ7MTA2OC05MjY1IChMaW5raW5nKTwvaXNibj48YWNjZXNzaW9uLW51bT4x
NzQ1MzI5ODwvYWNjZXNzaW9uLW51bT48dXJscz48cmVsYXRlZC11cmxzPjx1cmw+aHR0cHM6Ly93
d3cubmNiaS5ubG0ubmloLmdvdi9wdWJtZWQvMTc0NTMyOTg8L3VybD48L3JlbGF0ZWQtdXJscz48
L3VybHM+PGVsZWN0cm9uaWMtcmVzb3VyY2UtbnVtPjEwLjEyNDUvczEwNDM0LTAwNy05Mzg0LXg8
L2VsZWN0cm9uaWMtcmVzb3VyY2UtbnVtPjwvcmVjb3JkPjwvQ2l0ZT48L0VuZE5vdGU+AG==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PEVuZE5vdGU+PENpdGU+PEF1dGhvcj5QYWxtZXI8L0F1dGhvcj48WWVhcj4yMDA3PC9ZZWFyPjxS
ZWNOdW0+Njk8L1JlY051bT48RGlzcGxheVRleHQ+WzMyXTwvRGlzcGxheVRleHQ+PHJlY29yZD48
cmVjLW51bWJlcj42OTwvcmVjLW51bWJlcj48Zm9yZWlnbi1rZXlzPjxrZXkgYXBwPSJFTiIgZGIt
aWQ9ImY1ZTByeDUycGEwMGRzZWV0dGs1enNwaDBkMndwMjJ0ejVhNSIgdGltZXN0YW1wPSIxNDgz
NjU0ODIyIj42OTwva2V5PjwvZm9yZWlnbi1rZXlzPjxyZWYtdHlwZSBuYW1lPSJKb3VybmFsIEFy
dGljbGUiPjE3PC9yZWYtdHlwZT48Y29udHJpYnV0b3JzPjxhdXRob3JzPjxhdXRob3I+UGFsbWVy
LCBELiBILjwvYXV0aG9yPjxhdXRob3I+U3RvY2tlbiwgRC4gRC48L2F1dGhvcj48YXV0aG9yPkhl
d2l0dCwgSC48L2F1dGhvcj48YXV0aG9yPk1hcmtoYW0sIEMuIEUuPC9hdXRob3I+PGF1dGhvcj5I
YXNzYW4sIEEuIEIuPC9hdXRob3I+PGF1dGhvcj5Kb2huc29uLCBQLiBKLjwvYXV0aG9yPjxhdXRo
b3I+QnVja2VscywgSi4gQS48L2F1dGhvcj48YXV0aG9yPkJyYW1oYWxsLCBTLiBSLjwvYXV0aG9y
PjwvYXV0aG9ycz48L2NvbnRyaWJ1dG9ycz48YXV0aC1hZGRyZXNzPkNhbmNlciBSZXNlYXJjaCBV
SyBJbnN0aXR1dGUgZm9yIENhbmNlciBTdHVkaWVzIGFuZCBDbGluaWNhbCBUcmlhbHMgVW5pdCwg
VW5pdmVyc2l0eSBvZiBCaXJtaW5naGFtLCBWaW5jZW50IERyaXZlLCBCaXJtaW5naGFtLCBCMTUg
MlRULCBVbml0ZWQgS2luZ2RvbS4gRGFuaWVsLlBhbG1lckB1aGIubmhzLnVrPC9hdXRoLWFkZHJl
c3M+PHRpdGxlcz48dGl0bGU+QSByYW5kb21pemVkIHBoYXNlIDIgdHJpYWwgb2YgbmVvYWRqdXZh
bnQgY2hlbW90aGVyYXB5IGluIHJlc2VjdGFibGUgcGFuY3JlYXRpYyBjYW5jZXI6IGdlbWNpdGFi
aW5lIGFsb25lIHZlcnN1cyBnZW1jaXRhYmluZSBjb21iaW5lZCB3aXRoIGNpc3BsYXRpbjwvdGl0
bGU+PHNlY29uZGFyeS10aXRsZT5Bbm4gU3VyZyBPbmNvbDwvc2Vjb25kYXJ5LXRpdGxlPjwvdGl0
bGVzPjxwZXJpb2RpY2FsPjxmdWxsLXRpdGxlPkFubiBTdXJnIE9uY29sPC9mdWxsLXRpdGxlPjwv
cGVyaW9kaWNhbD48cGFnZXM+MjA4OC05NjwvcGFnZXM+PHZvbHVtZT4xNDwvdm9sdW1lPjxudW1i
ZXI+NzwvbnVtYmVyPjxrZXl3b3Jkcz48a2V5d29yZD5BZGVub2NhcmNpbm9tYS9kcnVnIHRoZXJh
cHkvc3VyZ2VyeS8qdGhlcmFweTwva2V5d29yZD48a2V5d29yZD5BZHVsdDwva2V5d29yZD48a2V5
d29yZD5BZ2VkPC9rZXl3b3JkPjxrZXl3b3JkPkFudGluZW9wbGFzdGljIEFnZW50cy8qYWRtaW5p
c3RyYXRpb24gJmFtcDsgZG9zYWdlPC9rZXl3b3JkPjxrZXl3b3JkPkNpc3BsYXRpbi8qYWRtaW5p
c3RyYXRpb24gJmFtcDsgZG9zYWdlPC9rZXl3b3JkPjxrZXl3b3JkPkRlb3h5Y3l0aWRpbmUvYWRt
aW5pc3RyYXRpb24gJmFtcDsgZG9zYWdlLyphbmFsb2dzICZhbXA7IGRlcml2YXRpdmVzPC9rZXl3
b3JkPjxrZXl3b3JkPkZlbWFsZTwva2V5d29yZD48a2V5d29yZD5IdW1hbnM8L2tleXdvcmQ+PGtl
eXdvcmQ+TWFsZTwva2V5d29yZD48a2V5d29yZD5NaWRkbGUgQWdlZDwva2V5d29yZD48a2V5d29y
ZD5OZW9hZGp1dmFudCBUaGVyYXB5PC9rZXl3b3JkPjxrZXl3b3JkPlBhbmNyZWF0ZWN0b215PC9r
ZXl3b3JkPjxrZXl3b3JkPlBhbmNyZWF0aWMgTmVvcGxhc21zL2RydWcgdGhlcmFweS9zdXJnZXJ5
Lyp0aGVyYXB5PC9rZXl3b3JkPjwva2V5d29yZHM+PGRhdGVzPjx5ZWFyPjIwMDc8L3llYXI+PHB1
Yi1kYXRlcz48ZGF0ZT5KdWw8L2RhdGU+PC9wdWItZGF0ZXM+PC9kYXRlcz48aXNibj4xMDY4LTky
NjUgKFByaW50KSYjeEQ7MTA2OC05MjY1IChMaW5raW5nKTwvaXNibj48YWNjZXNzaW9uLW51bT4x
NzQ1MzI5ODwvYWNjZXNzaW9uLW51bT48dXJscz48cmVsYXRlZC11cmxzPjx1cmw+aHR0cHM6Ly93
d3cubmNiaS5ubG0ubmloLmdvdi9wdWJtZWQvMTc0NTMyOTg8L3VybD48L3JlbGF0ZWQtdXJscz48
L3VybHM+PGVsZWN0cm9uaWMtcmVzb3VyY2UtbnVtPjEwLjEyNDUvczEwNDM0LTAwNy05Mzg0LXg8
L2VsZWN0cm9uaWMtcmVzb3VyY2UtbnVtPjwvcmVjb3JkPjwvQ2l0ZT48L0VuZE5vdGU+AG==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[32]</w:t>
            </w:r>
            <w:r>
              <w:rPr>
                <w:rFonts w:eastAsia="Times New Roman"/>
                <w:color w:val="000000"/>
                <w:sz w:val="14"/>
                <w:szCs w:val="14"/>
                <w:lang w:val="en-CA"/>
              </w:rPr>
              <w:fldChar w:fldCharType="end"/>
            </w:r>
            <w:r w:rsidRPr="008C7F26">
              <w:rPr>
                <w:rFonts w:eastAsia="Times New Roman"/>
                <w:color w:val="000000"/>
                <w:sz w:val="14"/>
                <w:szCs w:val="14"/>
                <w:lang w:val="en-CA"/>
              </w:rPr>
              <w:t xml:space="preserve">(2007)/ Ann </w:t>
            </w:r>
            <w:proofErr w:type="spellStart"/>
            <w:r w:rsidRPr="008C7F26">
              <w:rPr>
                <w:rFonts w:eastAsia="Times New Roman"/>
                <w:color w:val="000000"/>
                <w:sz w:val="14"/>
                <w:szCs w:val="14"/>
                <w:lang w:val="en-CA"/>
              </w:rPr>
              <w:t>Surg</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proofErr w:type="gramStart"/>
            <w:r w:rsidRPr="008C7F26">
              <w:rPr>
                <w:rFonts w:eastAsia="Times New Roman"/>
                <w:color w:val="000000"/>
                <w:sz w:val="14"/>
                <w:szCs w:val="14"/>
                <w:lang w:val="en-CA"/>
              </w:rPr>
              <w:t>/  University</w:t>
            </w:r>
            <w:proofErr w:type="gramEnd"/>
            <w:r w:rsidRPr="008C7F26">
              <w:rPr>
                <w:rFonts w:eastAsia="Times New Roman"/>
                <w:color w:val="000000"/>
                <w:sz w:val="14"/>
                <w:szCs w:val="14"/>
                <w:lang w:val="en-CA"/>
              </w:rPr>
              <w:t xml:space="preserve"> of Birmingham</w:t>
            </w:r>
          </w:p>
        </w:tc>
        <w:tc>
          <w:tcPr>
            <w:tcW w:w="90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24</w:t>
            </w:r>
          </w:p>
        </w:tc>
        <w:tc>
          <w:tcPr>
            <w:tcW w:w="109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4 months</w:t>
            </w:r>
          </w:p>
        </w:tc>
        <w:tc>
          <w:tcPr>
            <w:tcW w:w="1095"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November 1999 to May 2003</w:t>
            </w:r>
          </w:p>
        </w:tc>
        <w:tc>
          <w:tcPr>
            <w:tcW w:w="1156"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(1000 mg/m2 weekly)</w:t>
            </w:r>
          </w:p>
        </w:tc>
        <w:tc>
          <w:tcPr>
            <w:tcW w:w="1150"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Partial Response 0%; Stable Disease 29%; Progression 4%; Unable to measure 4%  </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38</w:t>
            </w:r>
          </w:p>
        </w:tc>
        <w:tc>
          <w:tcPr>
            <w:tcW w:w="1096"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75</w:t>
            </w:r>
          </w:p>
        </w:tc>
        <w:tc>
          <w:tcPr>
            <w:tcW w:w="109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28.4 with surgery; 9.9 for the entire cohort</w:t>
            </w:r>
          </w:p>
        </w:tc>
      </w:tr>
      <w:tr w:rsidR="006E1771" w:rsidRPr="008C7F26" w:rsidTr="00072592">
        <w:trPr>
          <w:trHeight w:val="1425"/>
        </w:trPr>
        <w:tc>
          <w:tcPr>
            <w:tcW w:w="1156"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Palmer </w:t>
            </w:r>
            <w:r>
              <w:rPr>
                <w:rFonts w:eastAsia="Times New Roman"/>
                <w:color w:val="000000"/>
                <w:sz w:val="14"/>
                <w:szCs w:val="14"/>
                <w:lang w:val="en-CA"/>
              </w:rPr>
              <w:fldChar w:fldCharType="begin">
                <w:fldData xml:space="preserve">PEVuZE5vdGU+PENpdGU+PEF1dGhvcj5QYWxtZXI8L0F1dGhvcj48WWVhcj4yMDA3PC9ZZWFyPjxS
ZWNOdW0+Njk8L1JlY051bT48RGlzcGxheVRleHQ+WzMyXTwvRGlzcGxheVRleHQ+PHJlY29yZD48
cmVjLW51bWJlcj42OTwvcmVjLW51bWJlcj48Zm9yZWlnbi1rZXlzPjxrZXkgYXBwPSJFTiIgZGIt
aWQ9ImY1ZTByeDUycGEwMGRzZWV0dGs1enNwaDBkMndwMjJ0ejVhNSIgdGltZXN0YW1wPSIxNDgz
NjU0ODIyIj42OTwva2V5PjwvZm9yZWlnbi1rZXlzPjxyZWYtdHlwZSBuYW1lPSJKb3VybmFsIEFy
dGljbGUiPjE3PC9yZWYtdHlwZT48Y29udHJpYnV0b3JzPjxhdXRob3JzPjxhdXRob3I+UGFsbWVy
LCBELiBILjwvYXV0aG9yPjxhdXRob3I+U3RvY2tlbiwgRC4gRC48L2F1dGhvcj48YXV0aG9yPkhl
d2l0dCwgSC48L2F1dGhvcj48YXV0aG9yPk1hcmtoYW0sIEMuIEUuPC9hdXRob3I+PGF1dGhvcj5I
YXNzYW4sIEEuIEIuPC9hdXRob3I+PGF1dGhvcj5Kb2huc29uLCBQLiBKLjwvYXV0aG9yPjxhdXRo
b3I+QnVja2VscywgSi4gQS48L2F1dGhvcj48YXV0aG9yPkJyYW1oYWxsLCBTLiBSLjwvYXV0aG9y
PjwvYXV0aG9ycz48L2NvbnRyaWJ1dG9ycz48YXV0aC1hZGRyZXNzPkNhbmNlciBSZXNlYXJjaCBV
SyBJbnN0aXR1dGUgZm9yIENhbmNlciBTdHVkaWVzIGFuZCBDbGluaWNhbCBUcmlhbHMgVW5pdCwg
VW5pdmVyc2l0eSBvZiBCaXJtaW5naGFtLCBWaW5jZW50IERyaXZlLCBCaXJtaW5naGFtLCBCMTUg
MlRULCBVbml0ZWQgS2luZ2RvbS4gRGFuaWVsLlBhbG1lckB1aGIubmhzLnVrPC9hdXRoLWFkZHJl
c3M+PHRpdGxlcz48dGl0bGU+QSByYW5kb21pemVkIHBoYXNlIDIgdHJpYWwgb2YgbmVvYWRqdXZh
bnQgY2hlbW90aGVyYXB5IGluIHJlc2VjdGFibGUgcGFuY3JlYXRpYyBjYW5jZXI6IGdlbWNpdGFi
aW5lIGFsb25lIHZlcnN1cyBnZW1jaXRhYmluZSBjb21iaW5lZCB3aXRoIGNpc3BsYXRpbjwvdGl0
bGU+PHNlY29uZGFyeS10aXRsZT5Bbm4gU3VyZyBPbmNvbDwvc2Vjb25kYXJ5LXRpdGxlPjwvdGl0
bGVzPjxwZXJpb2RpY2FsPjxmdWxsLXRpdGxlPkFubiBTdXJnIE9uY29sPC9mdWxsLXRpdGxlPjwv
cGVyaW9kaWNhbD48cGFnZXM+MjA4OC05NjwvcGFnZXM+PHZvbHVtZT4xNDwvdm9sdW1lPjxudW1i
ZXI+NzwvbnVtYmVyPjxrZXl3b3Jkcz48a2V5d29yZD5BZGVub2NhcmNpbm9tYS9kcnVnIHRoZXJh
cHkvc3VyZ2VyeS8qdGhlcmFweTwva2V5d29yZD48a2V5d29yZD5BZHVsdDwva2V5d29yZD48a2V5
d29yZD5BZ2VkPC9rZXl3b3JkPjxrZXl3b3JkPkFudGluZW9wbGFzdGljIEFnZW50cy8qYWRtaW5p
c3RyYXRpb24gJmFtcDsgZG9zYWdlPC9rZXl3b3JkPjxrZXl3b3JkPkNpc3BsYXRpbi8qYWRtaW5p
c3RyYXRpb24gJmFtcDsgZG9zYWdlPC9rZXl3b3JkPjxrZXl3b3JkPkRlb3h5Y3l0aWRpbmUvYWRt
aW5pc3RyYXRpb24gJmFtcDsgZG9zYWdlLyphbmFsb2dzICZhbXA7IGRlcml2YXRpdmVzPC9rZXl3
b3JkPjxrZXl3b3JkPkZlbWFsZTwva2V5d29yZD48a2V5d29yZD5IdW1hbnM8L2tleXdvcmQ+PGtl
eXdvcmQ+TWFsZTwva2V5d29yZD48a2V5d29yZD5NaWRkbGUgQWdlZDwva2V5d29yZD48a2V5d29y
ZD5OZW9hZGp1dmFudCBUaGVyYXB5PC9rZXl3b3JkPjxrZXl3b3JkPlBhbmNyZWF0ZWN0b215PC9r
ZXl3b3JkPjxrZXl3b3JkPlBhbmNyZWF0aWMgTmVvcGxhc21zL2RydWcgdGhlcmFweS9zdXJnZXJ5
Lyp0aGVyYXB5PC9rZXl3b3JkPjwva2V5d29yZHM+PGRhdGVzPjx5ZWFyPjIwMDc8L3llYXI+PHB1
Yi1kYXRlcz48ZGF0ZT5KdWw8L2RhdGU+PC9wdWItZGF0ZXM+PC9kYXRlcz48aXNibj4xMDY4LTky
NjUgKFByaW50KSYjeEQ7MTA2OC05MjY1IChMaW5raW5nKTwvaXNibj48YWNjZXNzaW9uLW51bT4x
NzQ1MzI5ODwvYWNjZXNzaW9uLW51bT48dXJscz48cmVsYXRlZC11cmxzPjx1cmw+aHR0cHM6Ly93
d3cubmNiaS5ubG0ubmloLmdvdi9wdWJtZWQvMTc0NTMyOTg8L3VybD48L3JlbGF0ZWQtdXJscz48
L3VybHM+PGVsZWN0cm9uaWMtcmVzb3VyY2UtbnVtPjEwLjEyNDUvczEwNDM0LTAwNy05Mzg0LXg8
L2VsZWN0cm9uaWMtcmVzb3VyY2UtbnVtPjwvcmVjb3JkPjwvQ2l0ZT48L0VuZE5vdGU+AG==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PEVuZE5vdGU+PENpdGU+PEF1dGhvcj5QYWxtZXI8L0F1dGhvcj48WWVhcj4yMDA3PC9ZZWFyPjxS
ZWNOdW0+Njk8L1JlY051bT48RGlzcGxheVRleHQ+WzMyXTwvRGlzcGxheVRleHQ+PHJlY29yZD48
cmVjLW51bWJlcj42OTwvcmVjLW51bWJlcj48Zm9yZWlnbi1rZXlzPjxrZXkgYXBwPSJFTiIgZGIt
aWQ9ImY1ZTByeDUycGEwMGRzZWV0dGs1enNwaDBkMndwMjJ0ejVhNSIgdGltZXN0YW1wPSIxNDgz
NjU0ODIyIj42OTwva2V5PjwvZm9yZWlnbi1rZXlzPjxyZWYtdHlwZSBuYW1lPSJKb3VybmFsIEFy
dGljbGUiPjE3PC9yZWYtdHlwZT48Y29udHJpYnV0b3JzPjxhdXRob3JzPjxhdXRob3I+UGFsbWVy
LCBELiBILjwvYXV0aG9yPjxhdXRob3I+U3RvY2tlbiwgRC4gRC48L2F1dGhvcj48YXV0aG9yPkhl
d2l0dCwgSC48L2F1dGhvcj48YXV0aG9yPk1hcmtoYW0sIEMuIEUuPC9hdXRob3I+PGF1dGhvcj5I
YXNzYW4sIEEuIEIuPC9hdXRob3I+PGF1dGhvcj5Kb2huc29uLCBQLiBKLjwvYXV0aG9yPjxhdXRo
b3I+QnVja2VscywgSi4gQS48L2F1dGhvcj48YXV0aG9yPkJyYW1oYWxsLCBTLiBSLjwvYXV0aG9y
PjwvYXV0aG9ycz48L2NvbnRyaWJ1dG9ycz48YXV0aC1hZGRyZXNzPkNhbmNlciBSZXNlYXJjaCBV
SyBJbnN0aXR1dGUgZm9yIENhbmNlciBTdHVkaWVzIGFuZCBDbGluaWNhbCBUcmlhbHMgVW5pdCwg
VW5pdmVyc2l0eSBvZiBCaXJtaW5naGFtLCBWaW5jZW50IERyaXZlLCBCaXJtaW5naGFtLCBCMTUg
MlRULCBVbml0ZWQgS2luZ2RvbS4gRGFuaWVsLlBhbG1lckB1aGIubmhzLnVrPC9hdXRoLWFkZHJl
c3M+PHRpdGxlcz48dGl0bGU+QSByYW5kb21pemVkIHBoYXNlIDIgdHJpYWwgb2YgbmVvYWRqdXZh
bnQgY2hlbW90aGVyYXB5IGluIHJlc2VjdGFibGUgcGFuY3JlYXRpYyBjYW5jZXI6IGdlbWNpdGFi
aW5lIGFsb25lIHZlcnN1cyBnZW1jaXRhYmluZSBjb21iaW5lZCB3aXRoIGNpc3BsYXRpbjwvdGl0
bGU+PHNlY29uZGFyeS10aXRsZT5Bbm4gU3VyZyBPbmNvbDwvc2Vjb25kYXJ5LXRpdGxlPjwvdGl0
bGVzPjxwZXJpb2RpY2FsPjxmdWxsLXRpdGxlPkFubiBTdXJnIE9uY29sPC9mdWxsLXRpdGxlPjwv
cGVyaW9kaWNhbD48cGFnZXM+MjA4OC05NjwvcGFnZXM+PHZvbHVtZT4xNDwvdm9sdW1lPjxudW1i
ZXI+NzwvbnVtYmVyPjxrZXl3b3Jkcz48a2V5d29yZD5BZGVub2NhcmNpbm9tYS9kcnVnIHRoZXJh
cHkvc3VyZ2VyeS8qdGhlcmFweTwva2V5d29yZD48a2V5d29yZD5BZHVsdDwva2V5d29yZD48a2V5
d29yZD5BZ2VkPC9rZXl3b3JkPjxrZXl3b3JkPkFudGluZW9wbGFzdGljIEFnZW50cy8qYWRtaW5p
c3RyYXRpb24gJmFtcDsgZG9zYWdlPC9rZXl3b3JkPjxrZXl3b3JkPkNpc3BsYXRpbi8qYWRtaW5p
c3RyYXRpb24gJmFtcDsgZG9zYWdlPC9rZXl3b3JkPjxrZXl3b3JkPkRlb3h5Y3l0aWRpbmUvYWRt
aW5pc3RyYXRpb24gJmFtcDsgZG9zYWdlLyphbmFsb2dzICZhbXA7IGRlcml2YXRpdmVzPC9rZXl3
b3JkPjxrZXl3b3JkPkZlbWFsZTwva2V5d29yZD48a2V5d29yZD5IdW1hbnM8L2tleXdvcmQ+PGtl
eXdvcmQ+TWFsZTwva2V5d29yZD48a2V5d29yZD5NaWRkbGUgQWdlZDwva2V5d29yZD48a2V5d29y
ZD5OZW9hZGp1dmFudCBUaGVyYXB5PC9rZXl3b3JkPjxrZXl3b3JkPlBhbmNyZWF0ZWN0b215PC9r
ZXl3b3JkPjxrZXl3b3JkPlBhbmNyZWF0aWMgTmVvcGxhc21zL2RydWcgdGhlcmFweS9zdXJnZXJ5
Lyp0aGVyYXB5PC9rZXl3b3JkPjwva2V5d29yZHM+PGRhdGVzPjx5ZWFyPjIwMDc8L3llYXI+PHB1
Yi1kYXRlcz48ZGF0ZT5KdWw8L2RhdGU+PC9wdWItZGF0ZXM+PC9kYXRlcz48aXNibj4xMDY4LTky
NjUgKFByaW50KSYjeEQ7MTA2OC05MjY1IChMaW5raW5nKTwvaXNibj48YWNjZXNzaW9uLW51bT4x
NzQ1MzI5ODwvYWNjZXNzaW9uLW51bT48dXJscz48cmVsYXRlZC11cmxzPjx1cmw+aHR0cHM6Ly93
d3cubmNiaS5ubG0ubmloLmdvdi9wdWJtZWQvMTc0NTMyOTg8L3VybD48L3JlbGF0ZWQtdXJscz48
L3VybHM+PGVsZWN0cm9uaWMtcmVzb3VyY2UtbnVtPjEwLjEyNDUvczEwNDM0LTAwNy05Mzg0LXg8
L2VsZWN0cm9uaWMtcmVzb3VyY2UtbnVtPjwvcmVjb3JkPjwvQ2l0ZT48L0VuZE5vdGU+AG==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[32]</w:t>
            </w:r>
            <w:r>
              <w:rPr>
                <w:rFonts w:eastAsia="Times New Roman"/>
                <w:color w:val="000000"/>
                <w:sz w:val="14"/>
                <w:szCs w:val="14"/>
                <w:lang w:val="en-CA"/>
              </w:rPr>
              <w:fldChar w:fldCharType="end"/>
            </w:r>
            <w:r w:rsidRPr="008C7F26">
              <w:rPr>
                <w:rFonts w:eastAsia="Times New Roman"/>
                <w:color w:val="000000"/>
                <w:sz w:val="14"/>
                <w:szCs w:val="14"/>
                <w:lang w:val="en-CA"/>
              </w:rPr>
              <w:t xml:space="preserve">(2007)/ Ann </w:t>
            </w:r>
            <w:proofErr w:type="spellStart"/>
            <w:r w:rsidRPr="008C7F26">
              <w:rPr>
                <w:rFonts w:eastAsia="Times New Roman"/>
                <w:color w:val="000000"/>
                <w:sz w:val="14"/>
                <w:szCs w:val="14"/>
                <w:lang w:val="en-CA"/>
              </w:rPr>
              <w:t>Surg</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proofErr w:type="gramStart"/>
            <w:r w:rsidRPr="008C7F26">
              <w:rPr>
                <w:rFonts w:eastAsia="Times New Roman"/>
                <w:color w:val="000000"/>
                <w:sz w:val="14"/>
                <w:szCs w:val="14"/>
                <w:lang w:val="en-CA"/>
              </w:rPr>
              <w:t>/  University</w:t>
            </w:r>
            <w:proofErr w:type="gramEnd"/>
            <w:r w:rsidRPr="008C7F26">
              <w:rPr>
                <w:rFonts w:eastAsia="Times New Roman"/>
                <w:color w:val="000000"/>
                <w:sz w:val="14"/>
                <w:szCs w:val="14"/>
                <w:lang w:val="en-CA"/>
              </w:rPr>
              <w:t xml:space="preserve"> of Birmingham</w:t>
            </w:r>
          </w:p>
        </w:tc>
        <w:tc>
          <w:tcPr>
            <w:tcW w:w="901"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26</w:t>
            </w:r>
          </w:p>
        </w:tc>
        <w:tc>
          <w:tcPr>
            <w:tcW w:w="1093"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4 months</w:t>
            </w:r>
          </w:p>
        </w:tc>
        <w:tc>
          <w:tcPr>
            <w:tcW w:w="1095"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November 1999 to May 2003</w:t>
            </w:r>
          </w:p>
        </w:tc>
        <w:tc>
          <w:tcPr>
            <w:tcW w:w="1156"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(1000 mg/m</w:t>
            </w:r>
            <w:r w:rsidRPr="008C7F26">
              <w:rPr>
                <w:rFonts w:eastAsia="Times New Roman"/>
                <w:color w:val="000000"/>
                <w:sz w:val="14"/>
                <w:szCs w:val="14"/>
                <w:vertAlign w:val="superscript"/>
                <w:lang w:val="en-CA"/>
              </w:rPr>
              <w:t xml:space="preserve">2 </w:t>
            </w:r>
            <w:r w:rsidRPr="008C7F26">
              <w:rPr>
                <w:rFonts w:eastAsia="Times New Roman"/>
                <w:color w:val="000000"/>
                <w:sz w:val="14"/>
                <w:szCs w:val="14"/>
                <w:lang w:val="en-CA"/>
              </w:rPr>
              <w:t>weekly) + Cisplatin (25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w:t>
            </w:r>
          </w:p>
        </w:tc>
        <w:tc>
          <w:tcPr>
            <w:tcW w:w="1150"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Partial Response 0%; Stable Disease 66%; Progression 21%; Unable to measure 4%  </w:t>
            </w:r>
          </w:p>
        </w:tc>
        <w:tc>
          <w:tcPr>
            <w:tcW w:w="1096"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70</w:t>
            </w:r>
          </w:p>
        </w:tc>
        <w:tc>
          <w:tcPr>
            <w:tcW w:w="1096"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75</w:t>
            </w:r>
          </w:p>
        </w:tc>
        <w:tc>
          <w:tcPr>
            <w:tcW w:w="1097"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28.4 with surgery; 9.9 for the entire cohort </w:t>
            </w:r>
          </w:p>
        </w:tc>
      </w:tr>
      <w:tr w:rsidR="006E1771" w:rsidRPr="008C7F26" w:rsidTr="00072592">
        <w:trPr>
          <w:trHeight w:val="975"/>
        </w:trPr>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Le </w:t>
            </w:r>
            <w:proofErr w:type="spellStart"/>
            <w:r w:rsidRPr="008C7F26">
              <w:rPr>
                <w:rFonts w:eastAsia="Times New Roman"/>
                <w:color w:val="000000"/>
                <w:sz w:val="14"/>
                <w:szCs w:val="14"/>
                <w:lang w:val="en-CA"/>
              </w:rPr>
              <w:t>Scodan</w:t>
            </w:r>
            <w:proofErr w:type="spellEnd"/>
            <w:r>
              <w:rPr>
                <w:rFonts w:eastAsia="Times New Roman"/>
                <w:color w:val="000000"/>
                <w:sz w:val="14"/>
                <w:szCs w:val="14"/>
                <w:lang w:val="en-CA"/>
              </w:rPr>
              <w:fldChar w:fldCharType="begin">
                <w:fldData xml:space="preserve">PEVuZE5vdGU+PENpdGU+PEF1dGhvcj5MZSBTY29kYW48L0F1dGhvcj48WWVhcj4yMDA5PC9ZZWFy
PjxSZWNOdW0+OTk8L1JlY051bT48RGlzcGxheVRleHQ+WzMzXTwvRGlzcGxheVRleHQ+PHJlY29y
ZD48cmVjLW51bWJlcj45OTwvcmVjLW51bWJlcj48Zm9yZWlnbi1rZXlzPjxrZXkgYXBwPSJFTiIg
ZGItaWQ9ImY1ZTByeDUycGEwMGRzZWV0dGs1enNwaDBkMndwMjJ0ejVhNSIgdGltZXN0YW1wPSIx
NDgzNjU0OTcwIj45OTwva2V5PjwvZm9yZWlnbi1rZXlzPjxyZWYtdHlwZSBuYW1lPSJKb3VybmFs
IEFydGljbGUiPjE3PC9yZWYtdHlwZT48Y29udHJpYnV0b3JzPjxhdXRob3JzPjxhdXRob3I+TGUg
U2NvZGFuLCBSLjwvYXV0aG9yPjxhdXRob3I+TW9ybmV4LCBGLjwvYXV0aG9yPjxhdXRob3I+R2ly
YXJkLCBOLjwvYXV0aG9yPjxhdXRob3I+TWVyY2llciwgQy48L2F1dGhvcj48YXV0aG9yPlZhbGV0
dGUsIFAuIEouPC9hdXRob3I+PGF1dGhvcj5ZY2hvdSwgTS48L2F1dGhvcj48YXV0aG9yPkJpYmVh
dSwgRi48L2F1dGhvcj48YXV0aG9yPlJveSwgUC48L2F1dGhvcj48YXV0aG9yPlNjb2F6ZWMsIEou
IFkuPC9hdXRob3I+PGF1dGhvcj5QYXJ0ZW5za3ksIEMuPC9hdXRob3I+PC9hdXRob3JzPjwvY29u
dHJpYnV0b3JzPjxhdXRoLWFkZHJlc3M+RGVwYXJ0bWVudCBvZiBSYWRpYXRpb24gT25jb2xvZ3ks
IENlbnRyZSBIb3NwaXRhbGllciBMeW9uLVN1ZCwgUGllcnJlLUJlbml0ZSwgRnJhbmNlLjwvYXV0
aC1hZGRyZXNzPjx0aXRsZXM+PHRpdGxlPlByZW9wZXJhdGl2ZSBjaGVtb3JhZGlhdGlvbiBpbiBw
b3RlbnRpYWxseSByZXNlY3RhYmxlIHBhbmNyZWF0aWMgYWRlbm9jYXJjaW5vbWE6IGZlYXNpYmls
aXR5LCB0cmVhdG1lbnQgZWZmZWN0IGV2YWx1YXRpb24gYW5kIHByb2dub3N0aWMgZmFjdG9ycywg
YW5hbHlzaXMgb2YgdGhlIFNGUk8tRkZDRCA5NzA0IHRyaWFsIGFuZCBsaXRlcmF0dXJlIHJldmll
dzwvdGl0bGU+PHNlY29uZGFyeS10aXRsZT5Bbm4gT25jb2w8L3NlY29uZGFyeS10aXRsZT48L3Rp
dGxlcz48cGVyaW9kaWNhbD48ZnVsbC10aXRsZT5Bbm4gT25jb2w8L2Z1bGwtdGl0bGU+PC9wZXJp
b2RpY2FsPjxwYWdlcz4xMzg3LTk2PC9wYWdlcz48dm9sdW1lPjIwPC92b2x1bWU+PG51bWJlcj44
PC9udW1iZXI+PGtleXdvcmRzPjxrZXl3b3JkPkFkZW5vY2FyY2lub21hLyp0aGVyYXB5PC9rZXl3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aW5pc3RyYXRpb24gJmFtcDsgZG9zYWdlPC9rZXl3b3JkPjxrZXl3b3JkPkZlYXNpYmlsaXR5IFN0
dWRpZXM8L2tleXdvcmQ+PGtleXdvcmQ+RmVtYWxlPC9rZXl3b3JkPjxrZXl3b3JkPkZsdW9yb3Vy
YWNpbC9hZG1pbmlzdHJhdGlvbiAmYW1wOyBkb3NhZ2U8L2tleXdvcmQ+PGtleXdvcmQ+SHVtYW5z
PC9rZXl3b3JkPjxrZXl3b3JkPk1hbGU8L2tleXdvcmQ+PGtleXdvcmQ+TWlkZGxlIEFnZWQ8L2tl
eXdvcmQ+PGtleXdvcmQ+TmVvYWRqdXZhbnQgVGhlcmFweTwva2V5d29yZD48a2V5d29yZD5OZW9w
bGFzbSBSZWN1cnJlbmNlLCBMb2NhbC9wYXRob2xvZ3k8L2tleXdvcmQ+PGtleXdvcmQ+UGFuY3Jl
YXRpYyBOZW9wbGFzbXMvZHJ1ZyB0aGVyYXB5L3JhZGlvdGhlcmFweS9zdXJnZXJ5Lyp0aGVyYXB5
PC9rZXl3b3JkPjxrZXl3b3JkPlN1cnZpdmFsIFJhdGU8L2tleXdvcmQ+PC9rZXl3b3Jkcz48ZGF0
ZXM+PHllYXI+MjAwOTwveWVhcj48cHViLWRhdGVzPjxkYXRlPkF1ZzwvZGF0ZT48L3B1Yi1kYXRl
cz48L2RhdGVzPjxpc2JuPjE1NjktODA0MSAoRWxlY3Ryb25pYykmI3hEOzA5MjMtNzUzNCAoTGlu
a2luZyk8L2lzYm4+PGFjY2Vzc2lvbi1udW0+MTk1MDI1MzM8L2FjY2Vzc2lvbi1udW0+PHVybHM+
PHJlbGF0ZWQtdXJscz48dXJsPmh0dHBzOi8vd3d3Lm5jYmkubmxtLm5paC5nb3YvcHVibWVkLzE5
NTAyNTMzPC91cmw+PC9yZWxhdGVkLXVybHM+PC91cmxzPjxlbGVjdHJvbmljLXJlc291cmNlLW51
bT4xMC4xMDkzL2Fubm9uYy9tZHAwMTU8L2VsZWN0cm9uaWMtcmVzb3VyY2UtbnVtPjwvcmVjb3Jk
PjwvQ2l0ZT48L0VuZE5vdGU+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PEVuZE5vdGU+PENpdGU+PEF1dGhvcj5MZSBTY29kYW48L0F1dGhvcj48WWVhcj4yMDA5PC9ZZWFy
PjxSZWNOdW0+OTk8L1JlY051bT48RGlzcGxheVRleHQ+WzMzXTwvRGlzcGxheVRleHQ+PHJlY29y
ZD48cmVjLW51bWJlcj45OTwvcmVjLW51bWJlcj48Zm9yZWlnbi1rZXlzPjxrZXkgYXBwPSJFTiIg
ZGItaWQ9ImY1ZTByeDUycGEwMGRzZWV0dGs1enNwaDBkMndwMjJ0ejVhNSIgdGltZXN0YW1wPSIx
NDgzNjU0OTcwIj45OTwva2V5PjwvZm9yZWlnbi1rZXlzPjxyZWYtdHlwZSBuYW1lPSJKb3VybmFs
IEFydGljbGUiPjE3PC9yZWYtdHlwZT48Y29udHJpYnV0b3JzPjxhdXRob3JzPjxhdXRob3I+TGUg
U2NvZGFuLCBSLjwvYXV0aG9yPjxhdXRob3I+TW9ybmV4LCBGLjwvYXV0aG9yPjxhdXRob3I+R2ly
YXJkLCBOLjwvYXV0aG9yPjxhdXRob3I+TWVyY2llciwgQy48L2F1dGhvcj48YXV0aG9yPlZhbGV0
dGUsIFAuIEouPC9hdXRob3I+PGF1dGhvcj5ZY2hvdSwgTS48L2F1dGhvcj48YXV0aG9yPkJpYmVh
dSwgRi48L2F1dGhvcj48YXV0aG9yPlJveSwgUC48L2F1dGhvcj48YXV0aG9yPlNjb2F6ZWMsIEou
IFkuPC9hdXRob3I+PGF1dGhvcj5QYXJ0ZW5za3ksIEMuPC9hdXRob3I+PC9hdXRob3JzPjwvY29u
dHJpYnV0b3JzPjxhdXRoLWFkZHJlc3M+RGVwYXJ0bWVudCBvZiBSYWRpYXRpb24gT25jb2xvZ3ks
IENlbnRyZSBIb3NwaXRhbGllciBMeW9uLVN1ZCwgUGllcnJlLUJlbml0ZSwgRnJhbmNlLjwvYXV0
aC1hZGRyZXNzPjx0aXRsZXM+PHRpdGxlPlByZW9wZXJhdGl2ZSBjaGVtb3JhZGlhdGlvbiBpbiBw
b3RlbnRpYWxseSByZXNlY3RhYmxlIHBhbmNyZWF0aWMgYWRlbm9jYXJjaW5vbWE6IGZlYXNpYmls
aXR5LCB0cmVhdG1lbnQgZWZmZWN0IGV2YWx1YXRpb24gYW5kIHByb2dub3N0aWMgZmFjdG9ycywg
YW5hbHlzaXMgb2YgdGhlIFNGUk8tRkZDRCA5NzA0IHRyaWFsIGFuZCBsaXRlcmF0dXJlIHJldmll
dzwvdGl0bGU+PHNlY29uZGFyeS10aXRsZT5Bbm4gT25jb2w8L3NlY29uZGFyeS10aXRsZT48L3Rp
dGxlcz48cGVyaW9kaWNhbD48ZnVsbC10aXRsZT5Bbm4gT25jb2w8L2Z1bGwtdGl0bGU+PC9wZXJp
b2RpY2FsPjxwYWdlcz4xMzg3LTk2PC9wYWdlcz48dm9sdW1lPjIwPC92b2x1bWU+PG51bWJlcj44
PC9udW1iZXI+PGtleXdvcmRzPjxrZXl3b3JkPkFkZW5vY2FyY2lub21hLyp0aGVyYXB5PC9rZXl3
b3JkPjxrZXl3b3JkPkFkdWx0PC9rZXl3b3JkPjxrZXl3b3JkPkFnZWQ8L2tleXdvcmQ+PGtleXdv
cmQ+QW50aW5lb3BsYXN0aWMgQ29tYmluZWQgQ2hlbW90aGVyYXB5IFByb3RvY29scy9hZHZlcnNl
IGVmZmVjdHMvKnRoZXJhcGV1dGljIHVzZTwva2V5d29yZD48a2V5d29yZD5DaXNwbGF0aW4vYWRt
aW5pc3RyYXRpb24gJmFtcDsgZG9zYWdlPC9rZXl3b3JkPjxrZXl3b3JkPkZlYXNpYmlsaXR5IFN0
dWRpZXM8L2tleXdvcmQ+PGtleXdvcmQ+RmVtYWxlPC9rZXl3b3JkPjxrZXl3b3JkPkZsdW9yb3Vy
YWNpbC9hZG1pbmlzdHJhdGlvbiAmYW1wOyBkb3NhZ2U8L2tleXdvcmQ+PGtleXdvcmQ+SHVtYW5z
PC9rZXl3b3JkPjxrZXl3b3JkPk1hbGU8L2tleXdvcmQ+PGtleXdvcmQ+TWlkZGxlIEFnZWQ8L2tl
eXdvcmQ+PGtleXdvcmQ+TmVvYWRqdXZhbnQgVGhlcmFweTwva2V5d29yZD48a2V5d29yZD5OZW9w
bGFzbSBSZWN1cnJlbmNlLCBMb2NhbC9wYXRob2xvZ3k8L2tleXdvcmQ+PGtleXdvcmQ+UGFuY3Jl
YXRpYyBOZW9wbGFzbXMvZHJ1ZyB0aGVyYXB5L3JhZGlvdGhlcmFweS9zdXJnZXJ5Lyp0aGVyYXB5
PC9rZXl3b3JkPjxrZXl3b3JkPlN1cnZpdmFsIFJhdGU8L2tleXdvcmQ+PC9rZXl3b3Jkcz48ZGF0
ZXM+PHllYXI+MjAwOTwveWVhcj48cHViLWRhdGVzPjxkYXRlPkF1ZzwvZGF0ZT48L3B1Yi1kYXRl
cz48L2RhdGVzPjxpc2JuPjE1NjktODA0MSAoRWxlY3Ryb25pYykmI3hEOzA5MjMtNzUzNCAoTGlu
a2luZyk8L2lzYm4+PGFjY2Vzc2lvbi1udW0+MTk1MDI1MzM8L2FjY2Vzc2lvbi1udW0+PHVybHM+
PHJlbGF0ZWQtdXJscz48dXJsPmh0dHBzOi8vd3d3Lm5jYmkubmxtLm5paC5nb3YvcHVibWVkLzE5
NTAyNTMzPC91cmw+PC9yZWxhdGVkLXVybHM+PC91cmxzPjxlbGVjdHJvbmljLXJlc291cmNlLW51
bT4xMC4xMDkzL2Fubm9uYy9tZHAwMTU8L2VsZWN0cm9uaWMtcmVzb3VyY2UtbnVtPjwvcmVjb3Jk
PjwvQ2l0ZT48L0VuZE5vdGU+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[33]</w:t>
            </w:r>
            <w:r>
              <w:rPr>
                <w:rFonts w:eastAsia="Times New Roman"/>
                <w:color w:val="000000"/>
                <w:sz w:val="14"/>
                <w:szCs w:val="14"/>
                <w:lang w:val="en-CA"/>
              </w:rPr>
              <w:fldChar w:fldCharType="end"/>
            </w:r>
            <w:r w:rsidRPr="008C7F26">
              <w:rPr>
                <w:rFonts w:eastAsia="Times New Roman"/>
                <w:color w:val="000000"/>
                <w:sz w:val="14"/>
                <w:szCs w:val="14"/>
                <w:lang w:val="en-CA"/>
              </w:rPr>
              <w:t xml:space="preserve"> (2009)/ Ann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SFRO-FFCD</w:t>
            </w:r>
          </w:p>
        </w:tc>
        <w:tc>
          <w:tcPr>
            <w:tcW w:w="901"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41</w:t>
            </w:r>
          </w:p>
        </w:tc>
        <w:tc>
          <w:tcPr>
            <w:tcW w:w="1093"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3 months</w:t>
            </w:r>
          </w:p>
        </w:tc>
        <w:tc>
          <w:tcPr>
            <w:tcW w:w="1095"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January 1998 to March 2003</w:t>
            </w:r>
          </w:p>
        </w:tc>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RT (50 </w:t>
            </w:r>
            <w:proofErr w:type="spellStart"/>
            <w:r w:rsidRPr="008C7F26">
              <w:rPr>
                <w:rFonts w:eastAsia="Times New Roman"/>
                <w:color w:val="000000"/>
                <w:sz w:val="14"/>
                <w:szCs w:val="14"/>
                <w:lang w:val="en-CA"/>
              </w:rPr>
              <w:t>Gy</w:t>
            </w:r>
            <w:proofErr w:type="spellEnd"/>
            <w:r w:rsidRPr="008C7F26">
              <w:rPr>
                <w:rFonts w:eastAsia="Times New Roman"/>
                <w:color w:val="000000"/>
                <w:sz w:val="14"/>
                <w:szCs w:val="14"/>
                <w:lang w:val="en-CA"/>
              </w:rPr>
              <w:t>) + 5-FU (300 mg/m</w:t>
            </w:r>
            <w:r w:rsidRPr="008C7F26">
              <w:rPr>
                <w:rFonts w:eastAsia="Times New Roman"/>
                <w:color w:val="000000"/>
                <w:sz w:val="14"/>
                <w:szCs w:val="14"/>
                <w:vertAlign w:val="superscript"/>
                <w:lang w:val="en-CA"/>
              </w:rPr>
              <w:t xml:space="preserve">2 </w:t>
            </w:r>
            <w:r w:rsidRPr="008C7F26">
              <w:rPr>
                <w:rFonts w:eastAsia="Times New Roman"/>
                <w:color w:val="000000"/>
                <w:sz w:val="14"/>
                <w:szCs w:val="14"/>
                <w:lang w:val="en-CA"/>
              </w:rPr>
              <w:t>daily) + Cisplatin (20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w:t>
            </w:r>
          </w:p>
        </w:tc>
        <w:tc>
          <w:tcPr>
            <w:tcW w:w="1150"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Partial response 10%; Stable Disease 65%; Progression 25%</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63</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81</w:t>
            </w:r>
          </w:p>
        </w:tc>
        <w:tc>
          <w:tcPr>
            <w:tcW w:w="1097"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11.7 with surgery; 9.4 for the entire cohort </w:t>
            </w:r>
          </w:p>
        </w:tc>
      </w:tr>
      <w:tr w:rsidR="006E1771" w:rsidRPr="008C7F26" w:rsidTr="00072592">
        <w:trPr>
          <w:trHeight w:val="1040"/>
        </w:trPr>
        <w:tc>
          <w:tcPr>
            <w:tcW w:w="1156"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Heinrich </w:t>
            </w:r>
            <w:r>
              <w:rPr>
                <w:rFonts w:eastAsia="Times New Roman"/>
                <w:color w:val="000000"/>
                <w:sz w:val="14"/>
                <w:szCs w:val="14"/>
                <w:lang w:val="en-CA"/>
              </w:rPr>
              <w:fldChar w:fldCharType="begin">
                <w:fldData xml:space="preserve">PEVuZE5vdGU+PENpdGU+PEF1dGhvcj5IZWlucmljaDwvQXV0aG9yPjxZZWFyPjIwMDg8L1llYXI+
PFJlY051bT4xMDY8L1JlY051bT48RGlzcGxheVRleHQ+WzM0XTwvRGlzcGxheVRleHQ+PHJlY29y
ZD48cmVjLW51bWJlcj4xMDY8L3JlYy1udW1iZXI+PGZvcmVpZ24ta2V5cz48a2V5IGFwcD0iRU4i
IGRiLWlkPSJmNWUwcng1MnBhMDBkc2VldHRrNXpzcGgwZDJ3cDIydHo1YTUiIHRpbWVzdGFtcD0i
MTQ4MzY1NTA1MSI+MTA2PC9rZXk+PC9mb3JlaWduLWtleXM+PHJlZi10eXBlIG5hbWU9IkpvdXJu
YWwgQXJ0aWNsZSI+MTc8L3JlZi10eXBlPjxjb250cmlidXRvcnM+PGF1dGhvcnM+PGF1dGhvcj5I
ZWlucmljaCwgUy48L2F1dGhvcj48YXV0aG9yPlNjaGFmZXIsIE0uPC9hdXRob3I+PGF1dGhvcj5X
ZWJlciwgQS48L2F1dGhvcj48YXV0aG9yPkhhbnksIFQuIEYuPC9hdXRob3I+PGF1dGhvcj5CaHVy
ZSwgVS48L2F1dGhvcj48YXV0aG9yPlBlc3RhbG96emksIEIuIEMuPC9hdXRob3I+PGF1dGhvcj5D
bGF2aWVuLCBQLiBBLjwvYXV0aG9yPjwvYXV0aG9ycz48L2NvbnRyaWJ1dG9ycz48YXV0aC1hZGRy
ZXNzPlN3aXNzIEhQQi1DZW50ZXIsIERlcGFydG1lbnQgb2YgU3VyZ2VyeSBhbmQgSW5zdGl0dXRl
IG9mIFN1cmdpY2FsIFBhdGhvbG9neSwgWnVyaWNoLCBTd2l0emVybGFuZC48L2F1dGgtYWRkcmVz
cz48dGl0bGVzPjx0aXRsZT5OZW9hZGp1dmFudCBjaGVtb3RoZXJhcHkgZ2VuZXJhdGVzIGEgc2ln
bmlmaWNhbnQgdHVtb3IgcmVzcG9uc2UgaW4gcmVzZWN0YWJsZSBwYW5jcmVhdGljIGNhbmNlciB3
aXRob3V0IGluY3JlYXNpbmcgbW9yYmlkaXR5OiByZXN1bHRzIG9mIGEgcHJvc3BlY3RpdmUgcGhh
c2UgSUkgdHJpYWw8L3RpdGxlPjxzZWNvbmRhcnktdGl0bGU+QW5uIFN1cmc8L3NlY29uZGFyeS10
aXRsZT48L3RpdGxlcz48cGVyaW9kaWNhbD48ZnVsbC10aXRsZT5Bbm4gU3VyZzwvZnVsbC10aXRs
ZT48L3BlcmlvZGljYWw+PHBhZ2VzPjEwMTQtMjI8L3BhZ2VzPjx2b2x1bWU+MjQ4PC92b2x1bWU+
PG51bWJlcj42PC9udW1iZXI+PGtleXdvcmRzPjxrZXl3b3JkPkFkZW5vY2FyY2lub21hL2Jsb29k
LypkcnVnIHRoZXJhcHkvbW9ydGFsaXR5LypzdXJnZXJ5PC9rZXl3b3JkPjxrZXl3b3JkPkFudGlu
ZW9wbGFzdGljIENvbWJpbmVkIENoZW1vdGhlcmFweSBQcm90b2NvbHMvdGhlcmFwZXV0aWMgdXNl
PC9rZXl3b3JkPjxrZXl3b3JkPkNBLTE5LTkgQW50aWdlbi9ibG9vZDwva2V5d29yZD48a2V5d29y
ZD5DaGVtb3RoZXJhcHksIEFkanV2YW50PC9rZXl3b3JkPjxrZXl3b3JkPkNpc3BsYXRpbi9hZG1p
bmlzdHJhdGlvbiAmYW1wOyBkb3NhZ2U8L2tleXdvcmQ+PGtleXdvcmQ+RGVveHljeXRpZGluZS9h
ZG1pbmlzdHJhdGlvbiAmYW1wOyBkb3NhZ2UvYW5hbG9ncyAmYW1wOyBkZXJpdmF0aXZlczwva2V5
d29yZD48a2V5d29yZD5EaXNlYXNlLUZyZWUgU3Vydml2YWw8L2tleXdvcmQ+PGtleXdvcmQ+SHVt
YW5zPC9rZXl3b3JkPjxrZXl3b3JkPk1vcmJpZGl0eTwva2V5d29yZD48a2V5d29yZD4qTmVvYWRq
dXZhbnQgVGhlcmFweTwva2V5d29yZD48a2V5d29yZD5QYW5jcmVhdGljIE5lb3BsYXNtcy9ibG9v
ZC8qZHJ1ZyB0aGVyYXB5L21vcnRhbGl0eS8qc3VyZ2VyeTwva2V5d29yZD48a2V5d29yZD4qUGFu
Y3JlYXRpY29kdW9kZW5lY3RvbXk8L2tleXdvcmQ+PGtleXdvcmQ+UG9zaXRyb24tRW1pc3Npb24g
VG9tb2dyYXBoeTwva2V5d29yZD48a2V5d29yZD5Qcm9zcGVjdGl2ZSBTdHVkaWVzPC9rZXl3b3Jk
Pjwva2V5d29yZHM+PGRhdGVzPjx5ZWFyPjIwMDg8L3llYXI+PHB1Yi1kYXRlcz48ZGF0ZT5EZWM8
L2RhdGU+PC9wdWItZGF0ZXM+PC9kYXRlcz48aXNibj4xNTI4LTExNDAgKEVsZWN0cm9uaWMpJiN4
RDswMDAzLTQ5MzIgKExpbmtpbmcpPC9pc2JuPjxhY2Nlc3Npb24tbnVtPjE5MDkyMzQ2PC9hY2Nl
c3Npb24tbnVtPjx1cmxzPjxyZWxhdGVkLXVybHM+PHVybD5odHRwczovL3d3dy5uY2JpLm5sbS5u
aWguZ292L3B1Ym1lZC8xOTA5MjM0NjwvdXJsPjwvcmVsYXRlZC11cmxzPjwvdXJscz48ZWxlY3Ry
b25pYy1yZXNvdXJjZS1udW0+MTAuMTA5Ny9TTEEuMGIwMTNlMzE4MTkwYTZkYTwvZWxlY3Ryb25p
Yy1yZXNvdXJjZS1udW0+PC9yZWNvcmQ+PC9DaXRlPjwvRW5kTm90ZT5=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PEVuZE5vdGU+PENpdGU+PEF1dGhvcj5IZWlucmljaDwvQXV0aG9yPjxZZWFyPjIwMDg8L1llYXI+
PFJlY051bT4xMDY8L1JlY051bT48RGlzcGxheVRleHQ+WzM0XTwvRGlzcGxheVRleHQ+PHJlY29y
ZD48cmVjLW51bWJlcj4xMDY8L3JlYy1udW1iZXI+PGZvcmVpZ24ta2V5cz48a2V5IGFwcD0iRU4i
IGRiLWlkPSJmNWUwcng1MnBhMDBkc2VldHRrNXpzcGgwZDJ3cDIydHo1YTUiIHRpbWVzdGFtcD0i
MTQ4MzY1NTA1MSI+MTA2PC9rZXk+PC9mb3JlaWduLWtleXM+PHJlZi10eXBlIG5hbWU9IkpvdXJu
YWwgQXJ0aWNsZSI+MTc8L3JlZi10eXBlPjxjb250cmlidXRvcnM+PGF1dGhvcnM+PGF1dGhvcj5I
ZWlucmljaCwgUy48L2F1dGhvcj48YXV0aG9yPlNjaGFmZXIsIE0uPC9hdXRob3I+PGF1dGhvcj5X
ZWJlciwgQS48L2F1dGhvcj48YXV0aG9yPkhhbnksIFQuIEYuPC9hdXRob3I+PGF1dGhvcj5CaHVy
ZSwgVS48L2F1dGhvcj48YXV0aG9yPlBlc3RhbG96emksIEIuIEMuPC9hdXRob3I+PGF1dGhvcj5D
bGF2aWVuLCBQLiBBLjwvYXV0aG9yPjwvYXV0aG9ycz48L2NvbnRyaWJ1dG9ycz48YXV0aC1hZGRy
ZXNzPlN3aXNzIEhQQi1DZW50ZXIsIERlcGFydG1lbnQgb2YgU3VyZ2VyeSBhbmQgSW5zdGl0dXRl
IG9mIFN1cmdpY2FsIFBhdGhvbG9neSwgWnVyaWNoLCBTd2l0emVybGFuZC48L2F1dGgtYWRkcmVz
cz48dGl0bGVzPjx0aXRsZT5OZW9hZGp1dmFudCBjaGVtb3RoZXJhcHkgZ2VuZXJhdGVzIGEgc2ln
bmlmaWNhbnQgdHVtb3IgcmVzcG9uc2UgaW4gcmVzZWN0YWJsZSBwYW5jcmVhdGljIGNhbmNlciB3
aXRob3V0IGluY3JlYXNpbmcgbW9yYmlkaXR5OiByZXN1bHRzIG9mIGEgcHJvc3BlY3RpdmUgcGhh
c2UgSUkgdHJpYWw8L3RpdGxlPjxzZWNvbmRhcnktdGl0bGU+QW5uIFN1cmc8L3NlY29uZGFyeS10
aXRsZT48L3RpdGxlcz48cGVyaW9kaWNhbD48ZnVsbC10aXRsZT5Bbm4gU3VyZzwvZnVsbC10aXRs
ZT48L3BlcmlvZGljYWw+PHBhZ2VzPjEwMTQtMjI8L3BhZ2VzPjx2b2x1bWU+MjQ4PC92b2x1bWU+
PG51bWJlcj42PC9udW1iZXI+PGtleXdvcmRzPjxrZXl3b3JkPkFkZW5vY2FyY2lub21hL2Jsb29k
LypkcnVnIHRoZXJhcHkvbW9ydGFsaXR5LypzdXJnZXJ5PC9rZXl3b3JkPjxrZXl3b3JkPkFudGlu
ZW9wbGFzdGljIENvbWJpbmVkIENoZW1vdGhlcmFweSBQcm90b2NvbHMvdGhlcmFwZXV0aWMgdXNl
PC9rZXl3b3JkPjxrZXl3b3JkPkNBLTE5LTkgQW50aWdlbi9ibG9vZDwva2V5d29yZD48a2V5d29y
ZD5DaGVtb3RoZXJhcHksIEFkanV2YW50PC9rZXl3b3JkPjxrZXl3b3JkPkNpc3BsYXRpbi9hZG1p
bmlzdHJhdGlvbiAmYW1wOyBkb3NhZ2U8L2tleXdvcmQ+PGtleXdvcmQ+RGVveHljeXRpZGluZS9h
ZG1pbmlzdHJhdGlvbiAmYW1wOyBkb3NhZ2UvYW5hbG9ncyAmYW1wOyBkZXJpdmF0aXZlczwva2V5
d29yZD48a2V5d29yZD5EaXNlYXNlLUZyZWUgU3Vydml2YWw8L2tleXdvcmQ+PGtleXdvcmQ+SHVt
YW5zPC9rZXl3b3JkPjxrZXl3b3JkPk1vcmJpZGl0eTwva2V5d29yZD48a2V5d29yZD4qTmVvYWRq
dXZhbnQgVGhlcmFweTwva2V5d29yZD48a2V5d29yZD5QYW5jcmVhdGljIE5lb3BsYXNtcy9ibG9v
ZC8qZHJ1ZyB0aGVyYXB5L21vcnRhbGl0eS8qc3VyZ2VyeTwva2V5d29yZD48a2V5d29yZD4qUGFu
Y3JlYXRpY29kdW9kZW5lY3RvbXk8L2tleXdvcmQ+PGtleXdvcmQ+UG9zaXRyb24tRW1pc3Npb24g
VG9tb2dyYXBoeTwva2V5d29yZD48a2V5d29yZD5Qcm9zcGVjdGl2ZSBTdHVkaWVzPC9rZXl3b3Jk
Pjwva2V5d29yZHM+PGRhdGVzPjx5ZWFyPjIwMDg8L3llYXI+PHB1Yi1kYXRlcz48ZGF0ZT5EZWM8
L2RhdGU+PC9wdWItZGF0ZXM+PC9kYXRlcz48aXNibj4xNTI4LTExNDAgKEVsZWN0cm9uaWMpJiN4
RDswMDAzLTQ5MzIgKExpbmtpbmcpPC9pc2JuPjxhY2Nlc3Npb24tbnVtPjE5MDkyMzQ2PC9hY2Nl
c3Npb24tbnVtPjx1cmxzPjxyZWxhdGVkLXVybHM+PHVybD5odHRwczovL3d3dy5uY2JpLm5sbS5u
aWguZ292L3B1Ym1lZC8xOTA5MjM0NjwvdXJsPjwvcmVsYXRlZC11cmxzPjwvdXJscz48ZWxlY3Ry
b25pYy1yZXNvdXJjZS1udW0+MTAuMTA5Ny9TTEEuMGIwMTNlMzE4MTkwYTZkYTwvZWxlY3Ryb25p
Yy1yZXNvdXJjZS1udW0+PC9yZWNvcmQ+PC9DaXRlPjwvRW5kTm90ZT5=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[34]</w:t>
            </w:r>
            <w:r>
              <w:rPr>
                <w:rFonts w:eastAsia="Times New Roman"/>
                <w:color w:val="000000"/>
                <w:sz w:val="14"/>
                <w:szCs w:val="14"/>
                <w:lang w:val="en-CA"/>
              </w:rPr>
              <w:fldChar w:fldCharType="end"/>
            </w:r>
            <w:r w:rsidRPr="008C7F26">
              <w:rPr>
                <w:rFonts w:eastAsia="Times New Roman"/>
                <w:color w:val="000000"/>
                <w:sz w:val="14"/>
                <w:szCs w:val="14"/>
                <w:lang w:val="en-CA"/>
              </w:rPr>
              <w:t xml:space="preserve">(2008)/ Ann </w:t>
            </w:r>
            <w:proofErr w:type="spellStart"/>
            <w:r w:rsidRPr="008C7F26">
              <w:rPr>
                <w:rFonts w:eastAsia="Times New Roman"/>
                <w:color w:val="000000"/>
                <w:sz w:val="14"/>
                <w:szCs w:val="14"/>
                <w:lang w:val="en-CA"/>
              </w:rPr>
              <w:t>Surg</w:t>
            </w:r>
            <w:proofErr w:type="spellEnd"/>
            <w:r w:rsidRPr="008C7F26">
              <w:rPr>
                <w:rFonts w:eastAsia="Times New Roman"/>
                <w:color w:val="000000"/>
                <w:sz w:val="14"/>
                <w:szCs w:val="14"/>
                <w:lang w:val="en-CA"/>
              </w:rPr>
              <w:t>/ University Hospital of Zurich</w:t>
            </w:r>
          </w:p>
        </w:tc>
        <w:tc>
          <w:tcPr>
            <w:tcW w:w="901"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28</w:t>
            </w:r>
          </w:p>
        </w:tc>
        <w:tc>
          <w:tcPr>
            <w:tcW w:w="1093"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2 months</w:t>
            </w:r>
          </w:p>
        </w:tc>
        <w:tc>
          <w:tcPr>
            <w:tcW w:w="1095"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August 2001 to April 2007</w:t>
            </w:r>
          </w:p>
        </w:tc>
        <w:tc>
          <w:tcPr>
            <w:tcW w:w="1156"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(1000 mg/m</w:t>
            </w:r>
            <w:r w:rsidRPr="008C7F26">
              <w:rPr>
                <w:rFonts w:eastAsia="Times New Roman"/>
                <w:color w:val="000000"/>
                <w:sz w:val="14"/>
                <w:szCs w:val="14"/>
                <w:vertAlign w:val="superscript"/>
                <w:lang w:val="en-CA"/>
              </w:rPr>
              <w:t xml:space="preserve">2 </w:t>
            </w:r>
            <w:r w:rsidRPr="008C7F26">
              <w:rPr>
                <w:rFonts w:eastAsia="Times New Roman"/>
                <w:color w:val="000000"/>
                <w:sz w:val="14"/>
                <w:szCs w:val="14"/>
                <w:lang w:val="en-CA"/>
              </w:rPr>
              <w:t>twice weekly) + Cisplatin (50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w:t>
            </w:r>
          </w:p>
        </w:tc>
        <w:tc>
          <w:tcPr>
            <w:tcW w:w="1150"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Partial response 4%; Stable Disease 61%; Progression 13%;</w:t>
            </w:r>
          </w:p>
        </w:tc>
        <w:tc>
          <w:tcPr>
            <w:tcW w:w="1096"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89</w:t>
            </w:r>
          </w:p>
        </w:tc>
        <w:tc>
          <w:tcPr>
            <w:tcW w:w="1096"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80</w:t>
            </w:r>
          </w:p>
        </w:tc>
        <w:tc>
          <w:tcPr>
            <w:tcW w:w="1097"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19.1 months with surgery</w:t>
            </w:r>
          </w:p>
        </w:tc>
      </w:tr>
      <w:tr w:rsidR="006E1771" w:rsidRPr="008C7F26" w:rsidTr="00072592">
        <w:trPr>
          <w:trHeight w:val="520"/>
        </w:trPr>
        <w:tc>
          <w:tcPr>
            <w:tcW w:w="1156" w:type="dxa"/>
            <w:vMerge w:val="restart"/>
            <w:tcBorders>
              <w:top w:val="nil"/>
              <w:left w:val="nil"/>
              <w:bottom w:val="single" w:sz="4" w:space="0" w:color="000000"/>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Evans</w:t>
            </w:r>
            <w:r>
              <w:rPr>
                <w:rFonts w:eastAsia="Times New Roman"/>
                <w:color w:val="000000"/>
                <w:sz w:val="14"/>
                <w:szCs w:val="14"/>
                <w:lang w:val="en-CA"/>
              </w:rPr>
              <w:fldChar w:fldCharType="begin">
                <w:fldData xml:space="preserve">PEVuZE5vdGU+PENpdGU+PEF1dGhvcj5FdmFuczwvQXV0aG9yPjxZZWFyPjIwMDg8L1llYXI+PFJl
Y051bT4xMDg8L1JlY051bT48RGlzcGxheVRleHQ+WzM1XTwvRGlzcGxheVRleHQ+PHJlY29yZD48
cmVjLW51bWJlcj4xMDg8L3JlYy1udW1iZXI+PGZvcmVpZ24ta2V5cz48a2V5IGFwcD0iRU4iIGRi
LWlkPSJmNWUwcng1MnBhMDBkc2VldHRrNXpzcGgwZDJ3cDIydHo1YTUiIHRpbWVzdGFtcD0iMTQ4
MzY1NTExMSI+MTA4PC9rZXk+PC9mb3JlaWduLWtleXM+PHJlZi10eXBlIG5hbWU9IkpvdXJuYWwg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PC9wYWdlcz48dm9sdW1lPjI2PC92b2x1bWU+PG51bWJlcj4yMTwvbnVtYmVyPjxrZXl3b3Jkcz48
a2V5d29yZD5BZGVub2NhcmNpbm9tYS9tb3J0YWxpdHkvcGF0aG9sb2d5Lyp0aGVyYXB5PC9rZXl3
b3JkPjxrZXl3b3JkPkFkdWx0PC9rZXl3b3JkPjxrZXl3b3JkPkFnZWQ8L2tleXdvcmQ+PGtleXdv
cmQ+QWdlZCwgODAgYW5kIG92ZXI8L2tleXdvcmQ+PGtleXdvcmQ+QW50aW5lb3BsYXN0aWMgQWdl
bnRzLyp0aGVyYXBldXRpYyB1c2U8L2tleXdvcmQ+PGtleXdvcmQ+Q2hlbW90aGVyYXB5LCBBZGp1
dmFudC9hZHZlcnNlIGVmZmVjdHMvbWV0aG9kczwva2V5d29yZD48a2V5d29yZD5Db21iaW5lZCBN
b2RhbGl0eSBUaGVyYXB5PC9rZXl3b3JkPjxrZXl3b3JkPkRlb3h5Y3l0aWRpbmUvYWRtaW5pc3Ry
YXRpb24gJmFtcDsgZG9zYWdlL2FkdmVyc2UgZWZmZWN0cy8qYW5hbG9ncyAmYW1wOyBkZXJpdmF0
aXZlczwva2V5d29yZD48a2V5d29yZD5EaXNlYXNlLUZyZWUgU3Vydml2YWw8L2tleXdvcmQ+PGtl
eXdvcmQ+RmVtYWxlPC9rZXl3b3JkPjxrZXl3b3JkPkh1bWFuczwva2V5d29yZD48a2V5d29yZD5L
YXBsYW4tTWVpZXIgRXN0aW1hdGU8L2tleXdvcmQ+PGtleXdvcmQ+TWFsZTwva2V5d29yZD48a2V5
d29yZD5NaWRkbGUgQWdlZDwva2V5d29yZD48a2V5d29yZD5OZW9hZGp1dmFudCBUaGVyYXB5Lypt
ZXRob2RzPC9rZXl3b3JkPjxrZXl3b3JkPk5lb3BsYXNtIFN0YWdpbmc8L2tleXdvcmQ+PGtleXdv
cmQ+UGFuY3JlYXRpYyBOZW9wbGFzbXMvbW9ydGFsaXR5L3BhdGhvbG9neS8qdGhlcmFweTwva2V5
d29yZD48a2V5d29yZD5QYW5jcmVhdGljb2R1b2RlbmVjdG9teTwva2V5d29yZD48a2V5d29yZD5Q
cmVvcGVyYXRpdmUgQ2FyZS8qbWV0aG9kczwva2V5d29yZD48a2V5d29yZD5SYWRpb3RoZXJhcHks
IEFkanV2YW50L2FkdmVyc2UgZWZmZWN0cy9tZXRob2RzPC9rZXl3b3JkPjwva2V5d29yZHM+PGRh
dGVzPjx5ZWFyPjIwMDg8L3llYXI+PHB1Yi1kYXRlcz48ZGF0ZT5KdWwgMjA8L2RhdGU+PC9wdWIt
ZGF0ZXM+PC9kYXRlcz48aXNibj4xNTI3LTc3NTUgKEVsZWN0cm9uaWMpJiN4RDswNzMyLTE4M1gg
KExpbmtpbmcpPC9pc2JuPjxhY2Nlc3Npb24tbnVtPjE4NjQwOTMwPC9hY2Nlc3Npb24tbnVtPjx1
cmxzPjxyZWxhdGVkLXVybHM+PHVybD5odHRwczovL3d3dy5uY2JpLm5sbS5uaWguZ292L3B1Ym1l
ZC8xODY0MDkzMDwvdXJsPjwvcmVsYXRlZC11cmxzPjwvdXJscz48ZWxlY3Ryb25pYy1yZXNvdXJj
ZS1udW0+MTAuMTIwMC9KQ08uMjAwNy4xNS44NjM0PC9lbGVjdHJvbmljLXJlc291cmNlLW51bT48
L3JlY29yZD48L0NpdGU+PC9FbmROb3RlPn==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PEVuZE5vdGU+PENpdGU+PEF1dGhvcj5FdmFuczwvQXV0aG9yPjxZZWFyPjIwMDg8L1llYXI+PFJl
Y051bT4xMDg8L1JlY051bT48RGlzcGxheVRleHQ+WzM1XTwvRGlzcGxheVRleHQ+PHJlY29yZD48
cmVjLW51bWJlcj4xMDg8L3JlYy1udW1iZXI+PGZvcmVpZ24ta2V5cz48a2V5IGFwcD0iRU4iIGRi
LWlkPSJmNWUwcng1MnBhMDBkc2VldHRrNXpzcGgwZDJ3cDIydHo1YTUiIHRpbWVzdGFtcD0iMTQ4
MzY1NTExMSI+MTA4PC9rZXk+PC9mb3JlaWduLWtleXM+PHJlZi10eXBlIG5hbWU9IkpvdXJuYWwg
QXJ0aWNsZSI+MTc8L3JlZi10eXBlPjxjb250cmlidXRvcnM+PGF1dGhvcnM+PGF1dGhvcj5FdmFu
cywgRC4gQi48L2F1dGhvcj48YXV0aG9yPlZhcmFkaGFjaGFyeSwgRy4gUi48L2F1dGhvcj48YXV0
aG9yPkNyYW5lLCBDLiBILjwvYXV0aG9yPjxhdXRob3I+U3VuLCBDLiBDLjwvYXV0aG9yPjxhdXRo
b3I+TGVlLCBKLiBFLjwvYXV0aG9yPjxhdXRob3I+UGlzdGVycywgUC4gVy48L2F1dGhvcj48YXV0
aG9yPlZhdXRoZXksIEouIE4uPC9hdXRob3I+PGF1dGhvcj5XYW5nLCBILjwvYXV0aG9yPjxhdXRo
b3I+Q2xlYXJ5LCBLLiBSLjwvYXV0aG9yPjxhdXRob3I+U3RhZXJrZWwsIEcuIEEuPC9hdXRob3I+
PGF1dGhvcj5DaGFybnNhbmdhdmVqLCBDLjwvYXV0aG9yPjxhdXRob3I+TGFubywgRS4gQS48L2F1
dGhvcj48YXV0aG9yPkhvLCBMLjwvYXV0aG9yPjxhdXRob3I+TGVuemksIFIuPC9hdXRob3I+PGF1
dGhvcj5BYmJydXp6ZXNlLCBKLiBMLjwvYXV0aG9yPjxhdXRob3I+V29sZmYsIFIuIEEuPC9hdXRo
b3I+PC9hdXRob3JzPjwvY29udHJpYnV0b3JzPjxhdXRoLWFkZHJlc3M+RGVwYXJ0bWVudCBvZiBT
dXJnaWNhbCBPbmNvbG9neSwgVGhlIFVuaXZlcnNpdHkgb2YgVGV4YXMgTS5ELiBBbmRlcnNvbiBD
YW5jZXIgQ2VudGVyLCBIb3VzdG9uLCBUWCA3NzAzMCwgVVNBLiBkZXZhbnNAbWRhbmRlcnNvbi5v
cmc8L2F1dGgtYWRkcmVzcz48dGl0bGVzPjx0aXRsZT5QcmVvcGVyYXRpdmUgZ2VtY2l0YWJpbmUt
YmFzZWQgY2hlbW9yYWRpYXRpb24gZm9yIHBhdGllbnRzIHdpdGggcmVzZWN0YWJsZSBhZGVub2Nh
cmNpbm9tYSBvZiB0aGUgcGFuY3JlYXRpYyBoZWFkPC90aXRsZT48c2Vjb25kYXJ5LXRpdGxlPkog
Q2xpbiBPbmNvbDwvc2Vjb25kYXJ5LXRpdGxlPjwvdGl0bGVzPjxwZXJpb2RpY2FsPjxmdWxsLXRp
dGxlPkogQ2xpbiBPbmNvbDwvZnVsbC10aXRsZT48L3BlcmlvZGljYWw+PHBhZ2VzPjM0OTYtNTAy
PC9wYWdlcz48dm9sdW1lPjI2PC92b2x1bWU+PG51bWJlcj4yMTwvbnVtYmVyPjxrZXl3b3Jkcz48
a2V5d29yZD5BZGVub2NhcmNpbm9tYS9tb3J0YWxpdHkvcGF0aG9sb2d5Lyp0aGVyYXB5PC9rZXl3
b3JkPjxrZXl3b3JkPkFkdWx0PC9rZXl3b3JkPjxrZXl3b3JkPkFnZWQ8L2tleXdvcmQ+PGtleXdv
cmQ+QWdlZCwgODAgYW5kIG92ZXI8L2tleXdvcmQ+PGtleXdvcmQ+QW50aW5lb3BsYXN0aWMgQWdl
bnRzLyp0aGVyYXBldXRpYyB1c2U8L2tleXdvcmQ+PGtleXdvcmQ+Q2hlbW90aGVyYXB5LCBBZGp1
dmFudC9hZHZlcnNlIGVmZmVjdHMvbWV0aG9kczwva2V5d29yZD48a2V5d29yZD5Db21iaW5lZCBN
b2RhbGl0eSBUaGVyYXB5PC9rZXl3b3JkPjxrZXl3b3JkPkRlb3h5Y3l0aWRpbmUvYWRtaW5pc3Ry
YXRpb24gJmFtcDsgZG9zYWdlL2FkdmVyc2UgZWZmZWN0cy8qYW5hbG9ncyAmYW1wOyBkZXJpdmF0
aXZlczwva2V5d29yZD48a2V5d29yZD5EaXNlYXNlLUZyZWUgU3Vydml2YWw8L2tleXdvcmQ+PGtl
eXdvcmQ+RmVtYWxlPC9rZXl3b3JkPjxrZXl3b3JkPkh1bWFuczwva2V5d29yZD48a2V5d29yZD5L
YXBsYW4tTWVpZXIgRXN0aW1hdGU8L2tleXdvcmQ+PGtleXdvcmQ+TWFsZTwva2V5d29yZD48a2V5
d29yZD5NaWRkbGUgQWdlZDwva2V5d29yZD48a2V5d29yZD5OZW9hZGp1dmFudCBUaGVyYXB5Lypt
ZXRob2RzPC9rZXl3b3JkPjxrZXl3b3JkPk5lb3BsYXNtIFN0YWdpbmc8L2tleXdvcmQ+PGtleXdv
cmQ+UGFuY3JlYXRpYyBOZW9wbGFzbXMvbW9ydGFsaXR5L3BhdGhvbG9neS8qdGhlcmFweTwva2V5
d29yZD48a2V5d29yZD5QYW5jcmVhdGljb2R1b2RlbmVjdG9teTwva2V5d29yZD48a2V5d29yZD5Q
cmVvcGVyYXRpdmUgQ2FyZS8qbWV0aG9kczwva2V5d29yZD48a2V5d29yZD5SYWRpb3RoZXJhcHks
IEFkanV2YW50L2FkdmVyc2UgZWZmZWN0cy9tZXRob2RzPC9rZXl3b3JkPjwva2V5d29yZHM+PGRh
dGVzPjx5ZWFyPjIwMDg8L3llYXI+PHB1Yi1kYXRlcz48ZGF0ZT5KdWwgMjA8L2RhdGU+PC9wdWIt
ZGF0ZXM+PC9kYXRlcz48aXNibj4xNTI3LTc3NTUgKEVsZWN0cm9uaWMpJiN4RDswNzMyLTE4M1gg
KExpbmtpbmcpPC9pc2JuPjxhY2Nlc3Npb24tbnVtPjE4NjQwOTMwPC9hY2Nlc3Npb24tbnVtPjx1
cmxzPjxyZWxhdGVkLXVybHM+PHVybD5odHRwczovL3d3dy5uY2JpLm5sbS5uaWguZ292L3B1Ym1l
ZC8xODY0MDkzMDwvdXJsPjwvcmVsYXRlZC11cmxzPjwvdXJscz48ZWxlY3Ryb25pYy1yZXNvdXJj
ZS1udW0+MTAuMTIwMC9KQ08uMjAwNy4xNS44NjM0PC9lbGVjdHJvbmljLXJlc291cmNlLW51bT48
L3JlY29yZD48L0NpdGU+PC9FbmROb3RlPn==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[35]</w:t>
            </w:r>
            <w:r>
              <w:rPr>
                <w:rFonts w:eastAsia="Times New Roman"/>
                <w:color w:val="000000"/>
                <w:sz w:val="14"/>
                <w:szCs w:val="14"/>
                <w:lang w:val="en-CA"/>
              </w:rPr>
              <w:fldChar w:fldCharType="end"/>
            </w:r>
            <w:r w:rsidRPr="008C7F26">
              <w:rPr>
                <w:rFonts w:eastAsia="Times New Roman"/>
                <w:color w:val="000000"/>
                <w:sz w:val="14"/>
                <w:szCs w:val="14"/>
                <w:lang w:val="en-CA"/>
              </w:rPr>
              <w:t xml:space="preserve"> (2008)/ J </w:t>
            </w:r>
            <w:proofErr w:type="spellStart"/>
            <w:r w:rsidRPr="008C7F26">
              <w:rPr>
                <w:rFonts w:eastAsia="Times New Roman"/>
                <w:color w:val="000000"/>
                <w:sz w:val="14"/>
                <w:szCs w:val="14"/>
                <w:lang w:val="en-CA"/>
              </w:rPr>
              <w:t>Clin</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MD Anderson Cancer Centre</w:t>
            </w:r>
          </w:p>
        </w:tc>
        <w:tc>
          <w:tcPr>
            <w:tcW w:w="901" w:type="dxa"/>
            <w:vMerge w:val="restart"/>
            <w:tcBorders>
              <w:top w:val="nil"/>
              <w:left w:val="nil"/>
              <w:bottom w:val="single" w:sz="4" w:space="0" w:color="000000"/>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80</w:t>
            </w:r>
          </w:p>
        </w:tc>
        <w:tc>
          <w:tcPr>
            <w:tcW w:w="1093" w:type="dxa"/>
            <w:vMerge w:val="restart"/>
            <w:tcBorders>
              <w:top w:val="nil"/>
              <w:left w:val="nil"/>
              <w:bottom w:val="single" w:sz="4" w:space="0" w:color="000000"/>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3 months</w:t>
            </w:r>
          </w:p>
        </w:tc>
        <w:tc>
          <w:tcPr>
            <w:tcW w:w="1095" w:type="dxa"/>
            <w:vMerge w:val="restart"/>
            <w:tcBorders>
              <w:top w:val="single" w:sz="4" w:space="0" w:color="auto"/>
              <w:left w:val="nil"/>
              <w:bottom w:val="single" w:sz="4" w:space="0" w:color="000000"/>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July 1998 to October 2001</w:t>
            </w:r>
          </w:p>
        </w:tc>
        <w:tc>
          <w:tcPr>
            <w:tcW w:w="1156" w:type="dxa"/>
            <w:vMerge w:val="restart"/>
            <w:tcBorders>
              <w:top w:val="nil"/>
              <w:left w:val="nil"/>
              <w:bottom w:val="single" w:sz="4" w:space="0" w:color="000000"/>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(400 mg/m</w:t>
            </w:r>
            <w:r w:rsidRPr="008C7F26">
              <w:rPr>
                <w:rFonts w:eastAsia="Times New Roman"/>
                <w:color w:val="000000"/>
                <w:sz w:val="14"/>
                <w:szCs w:val="14"/>
                <w:vertAlign w:val="superscript"/>
                <w:lang w:val="en-CA"/>
              </w:rPr>
              <w:t xml:space="preserve">2 </w:t>
            </w:r>
            <w:r w:rsidRPr="008C7F26">
              <w:rPr>
                <w:rFonts w:eastAsia="Times New Roman"/>
                <w:color w:val="000000"/>
                <w:sz w:val="14"/>
                <w:szCs w:val="14"/>
                <w:lang w:val="en-CA"/>
              </w:rPr>
              <w:t xml:space="preserve">weekly) + RT (30 </w:t>
            </w:r>
            <w:proofErr w:type="spellStart"/>
            <w:r w:rsidRPr="008C7F26">
              <w:rPr>
                <w:rFonts w:eastAsia="Times New Roman"/>
                <w:color w:val="000000"/>
                <w:sz w:val="14"/>
                <w:szCs w:val="14"/>
                <w:lang w:val="en-CA"/>
              </w:rPr>
              <w:t>Gy</w:t>
            </w:r>
            <w:proofErr w:type="spellEnd"/>
            <w:r w:rsidRPr="008C7F26">
              <w:rPr>
                <w:rFonts w:eastAsia="Times New Roman"/>
                <w:color w:val="000000"/>
                <w:sz w:val="14"/>
                <w:szCs w:val="14"/>
                <w:lang w:val="en-CA"/>
              </w:rPr>
              <w:t>)</w:t>
            </w:r>
          </w:p>
        </w:tc>
        <w:tc>
          <w:tcPr>
            <w:tcW w:w="1150" w:type="dxa"/>
            <w:vMerge w:val="restart"/>
            <w:tcBorders>
              <w:top w:val="single" w:sz="4" w:space="0" w:color="auto"/>
              <w:left w:val="nil"/>
              <w:bottom w:val="single" w:sz="4" w:space="0" w:color="000000"/>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6" w:type="dxa"/>
            <w:vMerge w:val="restart"/>
            <w:tcBorders>
              <w:top w:val="nil"/>
              <w:left w:val="nil"/>
              <w:bottom w:val="single" w:sz="4" w:space="0" w:color="000000"/>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85</w:t>
            </w:r>
          </w:p>
        </w:tc>
        <w:tc>
          <w:tcPr>
            <w:tcW w:w="1096" w:type="dxa"/>
            <w:vMerge w:val="restart"/>
            <w:tcBorders>
              <w:top w:val="nil"/>
              <w:left w:val="nil"/>
              <w:bottom w:val="single" w:sz="4" w:space="0" w:color="000000"/>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82</w:t>
            </w:r>
          </w:p>
        </w:tc>
        <w:tc>
          <w:tcPr>
            <w:tcW w:w="1097" w:type="dxa"/>
            <w:vMerge w:val="restart"/>
            <w:tcBorders>
              <w:top w:val="nil"/>
              <w:left w:val="nil"/>
              <w:bottom w:val="single" w:sz="4" w:space="0" w:color="000000"/>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34 months with surgery; 22.7 months for the entire cohort; 7 months without surgery</w:t>
            </w:r>
          </w:p>
        </w:tc>
      </w:tr>
      <w:tr w:rsidR="006E1771" w:rsidRPr="008C7F26" w:rsidTr="00072592">
        <w:trPr>
          <w:trHeight w:val="855"/>
        </w:trPr>
        <w:tc>
          <w:tcPr>
            <w:tcW w:w="1156" w:type="dxa"/>
            <w:vMerge/>
            <w:tcBorders>
              <w:top w:val="nil"/>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c>
          <w:tcPr>
            <w:tcW w:w="901" w:type="dxa"/>
            <w:vMerge/>
            <w:tcBorders>
              <w:top w:val="nil"/>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c>
          <w:tcPr>
            <w:tcW w:w="1093" w:type="dxa"/>
            <w:vMerge/>
            <w:tcBorders>
              <w:top w:val="nil"/>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c>
          <w:tcPr>
            <w:tcW w:w="1095" w:type="dxa"/>
            <w:vMerge/>
            <w:tcBorders>
              <w:top w:val="single" w:sz="4" w:space="0" w:color="auto"/>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c>
          <w:tcPr>
            <w:tcW w:w="1156" w:type="dxa"/>
            <w:vMerge/>
            <w:tcBorders>
              <w:top w:val="nil"/>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c>
          <w:tcPr>
            <w:tcW w:w="1150" w:type="dxa"/>
            <w:vMerge/>
            <w:tcBorders>
              <w:top w:val="single" w:sz="4" w:space="0" w:color="auto"/>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c>
          <w:tcPr>
            <w:tcW w:w="1096" w:type="dxa"/>
            <w:vMerge/>
            <w:tcBorders>
              <w:top w:val="nil"/>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c>
          <w:tcPr>
            <w:tcW w:w="1096" w:type="dxa"/>
            <w:vMerge/>
            <w:tcBorders>
              <w:top w:val="nil"/>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c>
          <w:tcPr>
            <w:tcW w:w="1097" w:type="dxa"/>
            <w:vMerge/>
            <w:tcBorders>
              <w:top w:val="nil"/>
              <w:left w:val="nil"/>
              <w:bottom w:val="single" w:sz="4" w:space="0" w:color="000000"/>
              <w:right w:val="nil"/>
            </w:tcBorders>
            <w:vAlign w:val="center"/>
            <w:hideMark/>
          </w:tcPr>
          <w:p w:rsidR="006E1771" w:rsidRPr="008C7F26" w:rsidRDefault="006E1771" w:rsidP="00072592">
            <w:pPr>
              <w:rPr>
                <w:rFonts w:eastAsia="Times New Roman"/>
                <w:color w:val="000000"/>
                <w:sz w:val="14"/>
                <w:szCs w:val="14"/>
                <w:lang w:val="en-CA"/>
              </w:rPr>
            </w:pPr>
          </w:p>
        </w:tc>
      </w:tr>
      <w:tr w:rsidR="006E1771" w:rsidRPr="008C7F26" w:rsidTr="00072592">
        <w:trPr>
          <w:trHeight w:val="1160"/>
        </w:trPr>
        <w:tc>
          <w:tcPr>
            <w:tcW w:w="1156"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lastRenderedPageBreak/>
              <w:t>Varadhachari</w:t>
            </w:r>
            <w:proofErr w:type="spellEnd"/>
            <w:r>
              <w:rPr>
                <w:rFonts w:eastAsia="Times New Roman"/>
                <w:color w:val="000000"/>
                <w:sz w:val="14"/>
                <w:szCs w:val="14"/>
                <w:lang w:val="en-CA"/>
              </w:rPr>
              <w:fldChar w:fldCharType="begin">
                <w:fldData xml:space="preserve">PEVuZE5vdGU+PENpdGU+PEF1dGhvcj5WYXJhZGhhY2hhcnk8L0F1dGhvcj48WWVhcj4yMDA4PC9Z
ZWFyPjxSZWNOdW0+MTA5PC9SZWNOdW0+PERpc3BsYXlUZXh0PlszNl08L0Rpc3BsYXlUZXh0Pjxy
ZWNvcmQ+PHJlYy1udW1iZXI+MTA5PC9yZWMtbnVtYmVyPjxmb3JlaWduLWtleXM+PGtleSBhcHA9
IkVOIiBkYi1pZD0iZjVlMHJ4NTJwYTAwZHNlZXR0azV6c3BoMGQyd3AyMnR6NWE1IiB0aW1lc3Rh
bXA9IjE0ODM2NTUxMTEiPjEwOTwva2V5PjwvZm9yZWlnbi1rZXlzPjxyZWYtdHlwZSBuYW1lPSJK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cz4zNDg3LTk1PC9wYWdlcz48dm9sdW1lPjI2PC92b2x1bWU+PG51bWJlcj4yMTwvbnVtYmVyPjxr
ZXl3b3Jkcz48a2V5d29yZD5BZGVub2NhcmNpbm9tYS9tb3J0YWxpdHkvcGF0aG9sb2d5Lyp0aGVy
YXB5PC9rZXl3b3JkPjxrZXl3b3JkPkFkdWx0PC9rZXl3b3JkPjxrZXl3b3JkPkFnZWQ8L2tleXdv
cmQ+PGtleXdvcmQ+QWdlZCwgODAgYW5kIG92ZXI8L2tleXdvcmQ+PGtleXdvcmQ+QW50aW5lb3Bs
YXN0aWMgQ29tYmluZWQgQ2hlbW90aGVyYXB5IFByb3RvY29scy8qYWRtaW5pc3RyYXRpb24gJmFt
cDsgZG9zYWdlL2FkdmVyc2U8L2tleXdvcmQ+PGtleXdvcmQ+ZWZmZWN0czwva2V5d29yZD48a2V5
d29yZD5DaXNwbGF0aW4vYWRtaW5pc3RyYXRpb24gJmFtcDsgZG9zYWdlL2FkdmVyc2UgZWZmZWN0
czwva2V5d29yZD48a2V5d29yZD5Db21iaW5lZCBNb2RhbGl0eSBUaGVyYXB5PC9rZXl3b3JkPjxr
ZXl3b3JkPkRlb3h5Y3l0aWRpbmUvYWRtaW5pc3RyYXRpb24gJmFtcDsgZG9zYWdlL2FkdmVyc2Ug
ZWZmZWN0cy9hbmFsb2dzICZhbXA7IGRlcml2YXRpdmVzPC9rZXl3b3JkPjxrZXl3b3JkPkRpc2Vh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ZXl3b3JkPk5lb2FkanV2YW50IFRoZXJhcHkvKm1ldGhvZHM8L2tleXdvcmQ+PGtleXdvcmQ+UGFu
Y3JlYXRpYyBOZW9wbGFzbXMvbW9ydGFsaXR5L3BhdGhvbG9neS8qdGhlcmFweTwva2V5d29yZD48
a2V5d29yZD5QYW5jcmVhdGljb2R1b2RlbmVjdG9teTwva2V5d29yZD48a2V5d29yZD5QcmVvcGVy
YXRpdmUgQ2FyZS8qbWV0aG9kczwva2V5d29yZD48a2V5d29yZD5SYWRpb3RoZXJhcHkvYWR2ZXJz
ZSBlZmZlY3RzPC9rZXl3b3JkPjwva2V5d29yZHM+PGRhdGVzPjx5ZWFyPjIwMDg8L3llYXI+PHB1
Yi1kYXRlcz48ZGF0ZT5KdWwgMjA8L2RhdGU+PC9wdWItZGF0ZXM+PC9kYXRlcz48aXNibj4xNTI3
LTc3NTUgKEVsZWN0cm9uaWMpJiN4RDswNzMyLTE4M1ggKExpbmtpbmcpPC9pc2JuPjxhY2Nlc3Np
b24tbnVtPjE4NjQwOTI5PC9hY2Nlc3Npb24tbnVtPjx1cmxzPjxyZWxhdGVkLXVybHM+PHVybD5o
dHRwczovL3d3dy5uY2JpLm5sbS5uaWguZ292L3B1Ym1lZC8xODY0MDkyOTwvdXJsPjwvcmVsYXRl
ZC11cmxzPjwvdXJscz48ZWxlY3Ryb25pYy1yZXNvdXJjZS1udW0+MTAuMTIwMC9KQ08uMjAwNy4x
NS44NjQyPC9lbGVjdHJvbmljLXJlc291cmNlLW51bT48L3JlY29yZD48L0NpdGU+PC9FbmROb3Rl
Pn==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PEVuZE5vdGU+PENpdGU+PEF1dGhvcj5WYXJhZGhhY2hhcnk8L0F1dGhvcj48WWVhcj4yMDA4PC9Z
ZWFyPjxSZWNOdW0+MTA5PC9SZWNOdW0+PERpc3BsYXlUZXh0PlszNl08L0Rpc3BsYXlUZXh0Pjxy
ZWNvcmQ+PHJlYy1udW1iZXI+MTA5PC9yZWMtbnVtYmVyPjxmb3JlaWduLWtleXM+PGtleSBhcHA9
IkVOIiBkYi1pZD0iZjVlMHJ4NTJwYTAwZHNlZXR0azV6c3BoMGQyd3AyMnR6NWE1IiB0aW1lc3Rh
bXA9IjE0ODM2NTUxMTEiPjEwOTwva2V5PjwvZm9yZWlnbi1rZXlzPjxyZWYtdHlwZSBuYW1lPSJK
b3VybmFsIEFydGljbGUiPjE3PC9yZWYtdHlwZT48Y29udHJpYnV0b3JzPjxhdXRob3JzPjxhdXRo
b3I+VmFyYWRoYWNoYXJ5LCBHLiBSLjwvYXV0aG9yPjxhdXRob3I+V29sZmYsIFIuIEEuPC9hdXRo
b3I+PGF1dGhvcj5DcmFuZSwgQy4gSC48L2F1dGhvcj48YXV0aG9yPlN1biwgQy4gQy48L2F1dGhv
cj48YXV0aG9yPkxlZSwgSi4gRS48L2F1dGhvcj48YXV0aG9yPlBpc3RlcnMsIFAuIFcuPC9hdXRo
b3I+PGF1dGhvcj5WYXV0aGV5LCBKLiBOLjwvYXV0aG9yPjxhdXRob3I+QWJkYWxsYSwgRS48L2F1
dGhvcj48YXV0aG9yPldhbmcsIEguPC9hdXRob3I+PGF1dGhvcj5TdGFlcmtlbCwgRy4gQS48L2F1
dGhvcj48YXV0aG9yPkxlZSwgSi4gSC48L2F1dGhvcj48YXV0aG9yPlJvc3MsIFcuIEEuPC9hdXRo
b3I+PGF1dGhvcj5UYW1tLCBFLiBQLjwvYXV0aG9yPjxhdXRob3I+Qmhvc2FsZSwgUC4gUi48L2F1
dGhvcj48YXV0aG9yPktyaXNobmFuLCBTLjwvYXV0aG9yPjxhdXRob3I+RGFzLCBQLjwvYXV0aG9y
PjxhdXRob3I+SG8sIEwuPC9hdXRob3I+PGF1dGhvcj5YaW9uZywgSC48L2F1dGhvcj48YXV0aG9y
PkFiYnJ1enplc2UsIEouIEwuPC9hdXRob3I+PGF1dGhvcj5FdmFucywgRC4gQi48L2F1dGhvcj48
L2F1dGhvcnM+PC9jb250cmlidXRvcnM+PGF1dGgtYWRkcmVzcz5EZXBhcnRtZW50IG9mIEdhc3Ry
b2ludGVzdGluYWwgTWVkaWNhbCBPbmNvbG9neSwgVGhlIFVuaXZlcnNpdHkgb2YgVGV4YXMgTS5E
LiBBbmRlcnNvbiBDYW5jZXIgQ2VudGVyLCAxNTE1IEhvbGNvbWJlIEJsdmQsIEJveCA0MjYsIEhv
dXN0b24sIFRYIDc3MDMwLCBVU0EuIGd2YXJhZGhhQG1kYW5kZXJzb24ub3JnPC9hdXRoLWFkZHJl
c3M+PHRpdGxlcz48dGl0bGU+UHJlb3BlcmF0aXZlIGdlbWNpdGFiaW5lIGFuZCBjaXNwbGF0aW4g
Zm9sbG93ZWQgYnkgZ2VtY2l0YWJpbmUtYmFzZWQgY2hlbW9yYWRpYXRpb24gZm9yIHJlc2VjdGFi
bGUgYWRlbm9jYXJjaW5vbWEgb2YgdGhlIHBhbmNyZWF0aWMgaGVhZDwvdGl0bGU+PHNlY29uZGFy
eS10aXRsZT5KIENsaW4gT25jb2w8L3NlY29uZGFyeS10aXRsZT48L3RpdGxlcz48cGVyaW9kaWNh
bD48ZnVsbC10aXRsZT5KIENsaW4gT25jb2w8L2Z1bGwtdGl0bGU+PC9wZXJpb2RpY2FsPjxwYWdl
cz4zNDg3LTk1PC9wYWdlcz48dm9sdW1lPjI2PC92b2x1bWU+PG51bWJlcj4yMTwvbnVtYmVyPjxr
ZXl3b3Jkcz48a2V5d29yZD5BZGVub2NhcmNpbm9tYS9tb3J0YWxpdHkvcGF0aG9sb2d5Lyp0aGVy
YXB5PC9rZXl3b3JkPjxrZXl3b3JkPkFkdWx0PC9rZXl3b3JkPjxrZXl3b3JkPkFnZWQ8L2tleXdv
cmQ+PGtleXdvcmQ+QWdlZCwgODAgYW5kIG92ZXI8L2tleXdvcmQ+PGtleXdvcmQ+QW50aW5lb3Bs
YXN0aWMgQ29tYmluZWQgQ2hlbW90aGVyYXB5IFByb3RvY29scy8qYWRtaW5pc3RyYXRpb24gJmFt
cDsgZG9zYWdlL2FkdmVyc2U8L2tleXdvcmQ+PGtleXdvcmQ+ZWZmZWN0czwva2V5d29yZD48a2V5
d29yZD5DaXNwbGF0aW4vYWRtaW5pc3RyYXRpb24gJmFtcDsgZG9zYWdlL2FkdmVyc2UgZWZmZWN0
czwva2V5d29yZD48a2V5d29yZD5Db21iaW5lZCBNb2RhbGl0eSBUaGVyYXB5PC9rZXl3b3JkPjxr
ZXl3b3JkPkRlb3h5Y3l0aWRpbmUvYWRtaW5pc3RyYXRpb24gJmFtcDsgZG9zYWdlL2FkdmVyc2Ug
ZWZmZWN0cy9hbmFsb2dzICZhbXA7IGRlcml2YXRpdmVzPC9rZXl3b3JkPjxrZXl3b3JkPkRpc2Vh
c2UtRnJlZSBTdXJ2aXZhbDwva2V5d29yZD48a2V5d29yZD5GZW1hbGU8L2tleXdvcmQ+PGtleXdv
cmQ+SHVtYW5zPC9rZXl3b3JkPjxrZXl3b3JkPkthcGxhbi1NZWllciBFc3RpbWF0ZTwva2V5d29y
ZD48a2V5d29yZD5NYWxlPC9rZXl3b3JkPjxrZXl3b3JkPk1pZGRsZSBBZ2VkPC9rZXl3b3JkPjxr
ZXl3b3JkPk5lb2FkanV2YW50IFRoZXJhcHkvKm1ldGhvZHM8L2tleXdvcmQ+PGtleXdvcmQ+UGFu
Y3JlYXRpYyBOZW9wbGFzbXMvbW9ydGFsaXR5L3BhdGhvbG9neS8qdGhlcmFweTwva2V5d29yZD48
a2V5d29yZD5QYW5jcmVhdGljb2R1b2RlbmVjdG9teTwva2V5d29yZD48a2V5d29yZD5QcmVvcGVy
YXRpdmUgQ2FyZS8qbWV0aG9kczwva2V5d29yZD48a2V5d29yZD5SYWRpb3RoZXJhcHkvYWR2ZXJz
ZSBlZmZlY3RzPC9rZXl3b3JkPjwva2V5d29yZHM+PGRhdGVzPjx5ZWFyPjIwMDg8L3llYXI+PHB1
Yi1kYXRlcz48ZGF0ZT5KdWwgMjA8L2RhdGU+PC9wdWItZGF0ZXM+PC9kYXRlcz48aXNibj4xNTI3
LTc3NTUgKEVsZWN0cm9uaWMpJiN4RDswNzMyLTE4M1ggKExpbmtpbmcpPC9pc2JuPjxhY2Nlc3Np
b24tbnVtPjE4NjQwOTI5PC9hY2Nlc3Npb24tbnVtPjx1cmxzPjxyZWxhdGVkLXVybHM+PHVybD5o
dHRwczovL3d3dy5uY2JpLm5sbS5uaWguZ292L3B1Ym1lZC8xODY0MDkyOTwvdXJsPjwvcmVsYXRl
ZC11cmxzPjwvdXJscz48ZWxlY3Ryb25pYy1yZXNvdXJjZS1udW0+MTAuMTIwMC9KQ08uMjAwNy4x
NS44NjQyPC9lbGVjdHJvbmljLXJlc291cmNlLW51bT48L3JlY29yZD48L0NpdGU+PC9FbmROb3Rl
Pn==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[36]</w:t>
            </w:r>
            <w:r>
              <w:rPr>
                <w:rFonts w:eastAsia="Times New Roman"/>
                <w:color w:val="000000"/>
                <w:sz w:val="14"/>
                <w:szCs w:val="14"/>
                <w:lang w:val="en-CA"/>
              </w:rPr>
              <w:fldChar w:fldCharType="end"/>
            </w:r>
            <w:r w:rsidRPr="008C7F26">
              <w:rPr>
                <w:rFonts w:eastAsia="Times New Roman"/>
                <w:color w:val="000000"/>
                <w:sz w:val="14"/>
                <w:szCs w:val="14"/>
                <w:lang w:val="en-CA"/>
              </w:rPr>
              <w:t xml:space="preserve"> (2008) / J </w:t>
            </w:r>
            <w:proofErr w:type="spellStart"/>
            <w:r w:rsidRPr="008C7F26">
              <w:rPr>
                <w:rFonts w:eastAsia="Times New Roman"/>
                <w:color w:val="000000"/>
                <w:sz w:val="14"/>
                <w:szCs w:val="14"/>
                <w:lang w:val="en-CA"/>
              </w:rPr>
              <w:t>Clin</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MD Anderson Cancer Centre</w:t>
            </w:r>
          </w:p>
        </w:tc>
        <w:tc>
          <w:tcPr>
            <w:tcW w:w="901"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90</w:t>
            </w:r>
          </w:p>
        </w:tc>
        <w:tc>
          <w:tcPr>
            <w:tcW w:w="1093"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4.3 months </w:t>
            </w:r>
          </w:p>
        </w:tc>
        <w:tc>
          <w:tcPr>
            <w:tcW w:w="1095"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October 2002 to February 2006</w:t>
            </w:r>
          </w:p>
        </w:tc>
        <w:tc>
          <w:tcPr>
            <w:tcW w:w="1156"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(750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xml:space="preserve"> weekly) + Cisplatin (30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xml:space="preserve">) every 2 weeks + RT (30 </w:t>
            </w:r>
            <w:proofErr w:type="spellStart"/>
            <w:r w:rsidRPr="008C7F26">
              <w:rPr>
                <w:rFonts w:eastAsia="Times New Roman"/>
                <w:color w:val="000000"/>
                <w:sz w:val="14"/>
                <w:szCs w:val="14"/>
                <w:lang w:val="en-CA"/>
              </w:rPr>
              <w:t>Gy</w:t>
            </w:r>
            <w:proofErr w:type="spellEnd"/>
            <w:r w:rsidRPr="008C7F26">
              <w:rPr>
                <w:rFonts w:eastAsia="Times New Roman"/>
                <w:color w:val="000000"/>
                <w:sz w:val="14"/>
                <w:szCs w:val="14"/>
                <w:lang w:val="en-CA"/>
              </w:rPr>
              <w:t>)</w:t>
            </w:r>
          </w:p>
        </w:tc>
        <w:tc>
          <w:tcPr>
            <w:tcW w:w="1150"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6"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58</w:t>
            </w:r>
          </w:p>
        </w:tc>
        <w:tc>
          <w:tcPr>
            <w:tcW w:w="1096"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96</w:t>
            </w:r>
          </w:p>
        </w:tc>
        <w:tc>
          <w:tcPr>
            <w:tcW w:w="1097"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31.0 months with surgery; 17.4 months for the entire cohort; 10.5 months without surgery</w:t>
            </w:r>
          </w:p>
        </w:tc>
      </w:tr>
      <w:tr w:rsidR="006E1771" w:rsidRPr="008C7F26" w:rsidTr="00072592">
        <w:trPr>
          <w:trHeight w:val="1185"/>
        </w:trPr>
        <w:tc>
          <w:tcPr>
            <w:tcW w:w="1156"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Turrini</w:t>
            </w:r>
            <w:proofErr w:type="spellEnd"/>
            <w:r>
              <w:rPr>
                <w:rFonts w:eastAsia="Times New Roman"/>
                <w:color w:val="000000"/>
                <w:sz w:val="14"/>
                <w:szCs w:val="14"/>
                <w:lang w:val="en-CA"/>
              </w:rPr>
              <w:fldChar w:fldCharType="begin">
                <w:fldData xml:space="preserve">PEVuZE5vdGU+PENpdGU+PEF1dGhvcj5UdXJyaW5pPC9BdXRob3I+PFllYXI+MjAwOTwvWWVhcj48
UmVjTnVtPjEzMjwvUmVjTnVtPjxEaXNwbGF5VGV4dD5bMzddPC9EaXNwbGF5VGV4dD48cmVjb3Jk
PjxyZWMtbnVtYmVyPjEzMjwvcmVjLW51bWJlcj48Zm9yZWlnbi1rZXlzPjxrZXkgYXBwPSJFTiIg
ZGItaWQ9ImY1ZTByeDUycGEwMGRzZWV0dGs1enNwaDBkMndwMjJ0ejVhNSIgdGltZXN0YW1wPSIx
NDgzNjU1MTY1Ij4xMzI8L2tleT48L2ZvcmVpZ24ta2V5cz48cmVmLXR5cGUgbmFtZT0iSm91cm5h
bCBBcnRpY2xlIj4xNzwvcmVmLXR5cGU+PGNvbnRyaWJ1dG9ycz48YXV0aG9ycz48YXV0aG9yPlR1
cnJpbmksIE8uPC9hdXRob3I+PGF1dGhvcj5WaXJldCwgRi48L2F1dGhvcj48YXV0aG9yPk1vdXJl
YXUtWmFib3R0bywgTC48L2F1dGhvcj48YXV0aG9yPkd1aXJhbWFuZCwgSi48L2F1dGhvcj48YXV0
aG9yPk1vdXRhcmRpZXIsIFYuPC9hdXRob3I+PGF1dGhvcj5MZWxvbmcsIEIuPC9hdXRob3I+PGF1
dGhvcj5kZSBDaGFpc2VtYXJ0aW4sIEMuPC9hdXRob3I+PGF1dGhvcj5HaW92YW5uaW5pLCBNLjwv
YXV0aG9yPjxhdXRob3I+RGVscGVybywgSi4gUi48L2F1dGhvcj48L2F1dGhvcnM+PC9jb250cmli
dXRvcnM+PGF1dGgtYWRkcmVzcz5EZXBhcnRtZW50IG9mIFN1cmdpY2FsIE9uY29sb2d5LCBJbnN0
aXR1dCBQYW9saS1DYWxtZXR0ZXMgYW5kIFVuaXZlcnNpdGUgZGUgbGEgTWVkaXRlcnJhbmVlIE1h
cnNlaWxsZSwgTWFyc2VpbGxlLCBGcmFuY2UuIHR1cnJpbmlvQG1hcnNlaWxsZS5mbmNsY2MuZnI8
L2F1dGgtYWRkcmVzcz48dGl0bGVzPjx0aXRsZT5OZW9hZGp1dmFudCA1IGZsdW9yb3VyYWNpbC1j
aXNwbGF0aW4gY2hlbW9yYWRpYXRpb24gZWZmZWN0IG9uIHN1cnZpdmFsIGluIHBhdGllbnRzIHdp
dGggcmVzZWN0YWJsZSBwYW5jcmVhdGljIGhlYWQgYWRlbm9jYXJjaW5vbWE6IGEgdGVuLXllYXIg
c2luZ2xlIGluc3RpdHV0aW9uIGV4cGVyaWVuY2U8L3RpdGxlPjxzZWNvbmRhcnktdGl0bGU+T25j
b2xvZ3k8L3NlY29uZGFyeS10aXRsZT48L3RpdGxlcz48cGVyaW9kaWNhbD48ZnVsbC10aXRsZT5P
bmNvbG9neTwvZnVsbC10aXRsZT48L3BlcmlvZGljYWw+PHBhZ2VzPjQxMy05PC9wYWdlcz48dm9s
dW1lPjc2PC92b2x1bWU+PG51bWJlcj42PC9udW1iZXI+PGtleXdvcmRzPjxrZXl3b3JkPkFkZW5v
Y2FyY2lub21hL3N1cmdlcnkvKnRoZXJhcHk8L2tleXdvcmQ+PGtleXdvcmQ+QW50aW5lb3BsYXN0
aWMgQ29tYmluZWQgQ2hlbW90aGVyYXB5IFByb3RvY29scy8qdGhlcmFwZXV0aWMgdXNlPC9rZXl3
b3JkPjxrZXl3b3JkPkNpc3BsYXRpbi8qYWRtaW5pc3RyYXRpb24gJmFtcDsgZG9zYWdlPC9rZXl3
b3JkPjxrZXl3b3JkPkRpc2Vhc2UtRnJlZSBTdXJ2aXZhbDwva2V5d29yZD48a2V5d29yZD5GbHVv
cm91cmFjaWwvKmFkbWluaXN0cmF0aW9uICZhbXA7IGRvc2FnZTwva2V5d29yZD48a2V5d29yZD5G
b2xsb3ctVXAgU3R1ZGllczwva2V5d29yZD48a2V5d29yZD5IdW1hbnM8L2tleXdvcmQ+PGtleXdv
cmQ+TmVvYWRqdXZhbnQgVGhlcmFweS9tZXRob2RzPC9rZXl3b3JkPjxrZXl3b3JkPlBhbmNyZWFz
L3N1cmdlcnk8L2tleXdvcmQ+PGtleXdvcmQ+UGFuY3JlYXRpYyBOZW9wbGFzbXMvc3VyZ2VyeS8q
dGhlcmFweTwva2V5d29yZD48a2V5d29yZD5SZWN1cnJlbmNlPC9rZXl3b3JkPjxrZXl3b3JkPlRp
bWUgRmFjdG9yczwva2V5d29yZD48a2V5d29yZD5UcmVhdG1lbnQgT3V0Y29tZTwva2V5d29yZD48
L2tleXdvcmRzPjxkYXRlcz48eWVhcj4yMDA5PC95ZWFyPjwvZGF0ZXM+PGlzYm4+MTQyMy0wMjMy
IChFbGVjdHJvbmljKSYjeEQ7MDAzMC0yNDE0IChMaW5raW5nKTwvaXNibj48YWNjZXNzaW9uLW51
bT4xOTQwNzQ3NDwvYWNjZXNzaW9uLW51bT48dXJscz48cmVsYXRlZC11cmxzPjx1cmw+aHR0cHM6
Ly93d3cubmNiaS5ubG0ubmloLmdvdi9wdWJtZWQvMTk0MDc0NzQ8L3VybD48L3JlbGF0ZWQtdXJs
cz48L3VybHM+PGVsZWN0cm9uaWMtcmVzb3VyY2UtbnVtPjEwLjExNTkvMDAwMjE1OTI4PC9lbGVj
dHJvbmljLXJlc291cmNlLW51bT48L3JlY29yZD48L0NpdGU+PC9FbmROb3RlPn==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PEVuZE5vdGU+PENpdGU+PEF1dGhvcj5UdXJyaW5pPC9BdXRob3I+PFllYXI+MjAwOTwvWWVhcj48
UmVjTnVtPjEzMjwvUmVjTnVtPjxEaXNwbGF5VGV4dD5bMzddPC9EaXNwbGF5VGV4dD48cmVjb3Jk
PjxyZWMtbnVtYmVyPjEzMjwvcmVjLW51bWJlcj48Zm9yZWlnbi1rZXlzPjxrZXkgYXBwPSJFTiIg
ZGItaWQ9ImY1ZTByeDUycGEwMGRzZWV0dGs1enNwaDBkMndwMjJ0ejVhNSIgdGltZXN0YW1wPSIx
NDgzNjU1MTY1Ij4xMzI8L2tleT48L2ZvcmVpZ24ta2V5cz48cmVmLXR5cGUgbmFtZT0iSm91cm5h
bCBBcnRpY2xlIj4xNzwvcmVmLXR5cGU+PGNvbnRyaWJ1dG9ycz48YXV0aG9ycz48YXV0aG9yPlR1
cnJpbmksIE8uPC9hdXRob3I+PGF1dGhvcj5WaXJldCwgRi48L2F1dGhvcj48YXV0aG9yPk1vdXJl
YXUtWmFib3R0bywgTC48L2F1dGhvcj48YXV0aG9yPkd1aXJhbWFuZCwgSi48L2F1dGhvcj48YXV0
aG9yPk1vdXRhcmRpZXIsIFYuPC9hdXRob3I+PGF1dGhvcj5MZWxvbmcsIEIuPC9hdXRob3I+PGF1
dGhvcj5kZSBDaGFpc2VtYXJ0aW4sIEMuPC9hdXRob3I+PGF1dGhvcj5HaW92YW5uaW5pLCBNLjwv
YXV0aG9yPjxhdXRob3I+RGVscGVybywgSi4gUi48L2F1dGhvcj48L2F1dGhvcnM+PC9jb250cmli
dXRvcnM+PGF1dGgtYWRkcmVzcz5EZXBhcnRtZW50IG9mIFN1cmdpY2FsIE9uY29sb2d5LCBJbnN0
aXR1dCBQYW9saS1DYWxtZXR0ZXMgYW5kIFVuaXZlcnNpdGUgZGUgbGEgTWVkaXRlcnJhbmVlIE1h
cnNlaWxsZSwgTWFyc2VpbGxlLCBGcmFuY2UuIHR1cnJpbmlvQG1hcnNlaWxsZS5mbmNsY2MuZnI8
L2F1dGgtYWRkcmVzcz48dGl0bGVzPjx0aXRsZT5OZW9hZGp1dmFudCA1IGZsdW9yb3VyYWNpbC1j
aXNwbGF0aW4gY2hlbW9yYWRpYXRpb24gZWZmZWN0IG9uIHN1cnZpdmFsIGluIHBhdGllbnRzIHdp
dGggcmVzZWN0YWJsZSBwYW5jcmVhdGljIGhlYWQgYWRlbm9jYXJjaW5vbWE6IGEgdGVuLXllYXIg
c2luZ2xlIGluc3RpdHV0aW9uIGV4cGVyaWVuY2U8L3RpdGxlPjxzZWNvbmRhcnktdGl0bGU+T25j
b2xvZ3k8L3NlY29uZGFyeS10aXRsZT48L3RpdGxlcz48cGVyaW9kaWNhbD48ZnVsbC10aXRsZT5P
bmNvbG9neTwvZnVsbC10aXRsZT48L3BlcmlvZGljYWw+PHBhZ2VzPjQxMy05PC9wYWdlcz48dm9s
dW1lPjc2PC92b2x1bWU+PG51bWJlcj42PC9udW1iZXI+PGtleXdvcmRzPjxrZXl3b3JkPkFkZW5v
Y2FyY2lub21hL3N1cmdlcnkvKnRoZXJhcHk8L2tleXdvcmQ+PGtleXdvcmQ+QW50aW5lb3BsYXN0
aWMgQ29tYmluZWQgQ2hlbW90aGVyYXB5IFByb3RvY29scy8qdGhlcmFwZXV0aWMgdXNlPC9rZXl3
b3JkPjxrZXl3b3JkPkNpc3BsYXRpbi8qYWRtaW5pc3RyYXRpb24gJmFtcDsgZG9zYWdlPC9rZXl3
b3JkPjxrZXl3b3JkPkRpc2Vhc2UtRnJlZSBTdXJ2aXZhbDwva2V5d29yZD48a2V5d29yZD5GbHVv
cm91cmFjaWwvKmFkbWluaXN0cmF0aW9uICZhbXA7IGRvc2FnZTwva2V5d29yZD48a2V5d29yZD5G
b2xsb3ctVXAgU3R1ZGllczwva2V5d29yZD48a2V5d29yZD5IdW1hbnM8L2tleXdvcmQ+PGtleXdv
cmQ+TmVvYWRqdXZhbnQgVGhlcmFweS9tZXRob2RzPC9rZXl3b3JkPjxrZXl3b3JkPlBhbmNyZWFz
L3N1cmdlcnk8L2tleXdvcmQ+PGtleXdvcmQ+UGFuY3JlYXRpYyBOZW9wbGFzbXMvc3VyZ2VyeS8q
dGhlcmFweTwva2V5d29yZD48a2V5d29yZD5SZWN1cnJlbmNlPC9rZXl3b3JkPjxrZXl3b3JkPlRp
bWUgRmFjdG9yczwva2V5d29yZD48a2V5d29yZD5UcmVhdG1lbnQgT3V0Y29tZTwva2V5d29yZD48
L2tleXdvcmRzPjxkYXRlcz48eWVhcj4yMDA5PC95ZWFyPjwvZGF0ZXM+PGlzYm4+MTQyMy0wMjMy
IChFbGVjdHJvbmljKSYjeEQ7MDAzMC0yNDE0IChMaW5raW5nKTwvaXNibj48YWNjZXNzaW9uLW51
bT4xOTQwNzQ3NDwvYWNjZXNzaW9uLW51bT48dXJscz48cmVsYXRlZC11cmxzPjx1cmw+aHR0cHM6
Ly93d3cubmNiaS5ubG0ubmloLmdvdi9wdWJtZWQvMTk0MDc0NzQ8L3VybD48L3JlbGF0ZWQtdXJs
cz48L3VybHM+PGVsZWN0cm9uaWMtcmVzb3VyY2UtbnVtPjEwLjExNTkvMDAwMjE1OTI4PC9lbGVj
dHJvbmljLXJlc291cmNlLW51bT48L3JlY29yZD48L0NpdGU+PC9FbmROb3RlPn==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[37]</w:t>
            </w:r>
            <w:r>
              <w:rPr>
                <w:rFonts w:eastAsia="Times New Roman"/>
                <w:color w:val="000000"/>
                <w:sz w:val="14"/>
                <w:szCs w:val="14"/>
                <w:lang w:val="en-CA"/>
              </w:rPr>
              <w:fldChar w:fldCharType="end"/>
            </w:r>
            <w:r w:rsidRPr="008C7F26">
              <w:rPr>
                <w:rFonts w:eastAsia="Times New Roman"/>
                <w:color w:val="000000"/>
                <w:sz w:val="14"/>
                <w:szCs w:val="14"/>
                <w:lang w:val="en-CA"/>
              </w:rPr>
              <w:t xml:space="preserve"> (2009) / Oncology /University Mediterranean</w:t>
            </w:r>
          </w:p>
        </w:tc>
        <w:tc>
          <w:tcPr>
            <w:tcW w:w="901"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34</w:t>
            </w:r>
          </w:p>
        </w:tc>
        <w:tc>
          <w:tcPr>
            <w:tcW w:w="1093"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2.1 months</w:t>
            </w:r>
          </w:p>
        </w:tc>
        <w:tc>
          <w:tcPr>
            <w:tcW w:w="1095" w:type="dxa"/>
            <w:tcBorders>
              <w:top w:val="single" w:sz="4" w:space="0" w:color="auto"/>
              <w:left w:val="nil"/>
              <w:bottom w:val="single" w:sz="4" w:space="0" w:color="auto"/>
              <w:right w:val="nil"/>
            </w:tcBorders>
            <w:shd w:val="clear" w:color="auto" w:fill="auto"/>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May 2003 to July 2005</w:t>
            </w:r>
          </w:p>
        </w:tc>
        <w:tc>
          <w:tcPr>
            <w:tcW w:w="1156"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Docetazel</w:t>
            </w:r>
            <w:proofErr w:type="spellEnd"/>
            <w:r w:rsidRPr="008C7F26">
              <w:rPr>
                <w:rFonts w:eastAsia="Times New Roman"/>
                <w:color w:val="000000"/>
                <w:sz w:val="14"/>
                <w:szCs w:val="14"/>
                <w:lang w:val="en-CA"/>
              </w:rPr>
              <w:t xml:space="preserve"> (30mg/m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weekly + RT (45 GY)</w:t>
            </w:r>
          </w:p>
        </w:tc>
        <w:tc>
          <w:tcPr>
            <w:tcW w:w="1150"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Partial response 9%; Stable disease 59%; Progression 32%</w:t>
            </w:r>
          </w:p>
        </w:tc>
        <w:tc>
          <w:tcPr>
            <w:tcW w:w="1096"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68</w:t>
            </w:r>
          </w:p>
        </w:tc>
        <w:tc>
          <w:tcPr>
            <w:tcW w:w="1096"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100</w:t>
            </w:r>
          </w:p>
        </w:tc>
        <w:tc>
          <w:tcPr>
            <w:tcW w:w="1097" w:type="dxa"/>
            <w:tcBorders>
              <w:top w:val="single" w:sz="4" w:space="0" w:color="auto"/>
              <w:left w:val="nil"/>
              <w:bottom w:val="single" w:sz="4"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32 months with surgery; 15.5 months for entire cohort; 11 months without surgery</w:t>
            </w:r>
          </w:p>
        </w:tc>
      </w:tr>
      <w:tr w:rsidR="006E1771" w:rsidRPr="008C7F26" w:rsidTr="00072592">
        <w:trPr>
          <w:trHeight w:val="1830"/>
        </w:trPr>
        <w:tc>
          <w:tcPr>
            <w:tcW w:w="1156"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Landry</w:t>
            </w:r>
            <w:r>
              <w:rPr>
                <w:rFonts w:eastAsia="Times New Roman"/>
                <w:color w:val="000000"/>
                <w:sz w:val="14"/>
                <w:szCs w:val="14"/>
                <w:lang w:val="en-CA"/>
              </w:rPr>
              <w:fldChar w:fldCharType="begin">
                <w:fldData xml:space="preserve">PEVuZE5vdGU+PENpdGU+PEF1dGhvcj5MYW5kcnk8L0F1dGhvcj48WWVhcj4yMDEwPC9ZZWFyPjxS
ZWNOdW0+MTQ2PC9SZWNOdW0+PERpc3BsYXlUZXh0PlszOF08L0Rpc3BsYXlUZXh0PjxyZWNvcmQ+
PHJlYy1udW1iZXI+MTQ2PC9yZWMtbnVtYmVyPjxmb3JlaWduLWtleXM+PGtleSBhcHA9IkVOIiBk
Yi1pZD0iZjVlMHJ4NTJwYTAwZHNlZXR0azV6c3BoMGQyd3AyMnR6NWE1IiB0aW1lc3RhbXA9IjE0
ODM2NTUyMzMiPjE0Njwva2V5PjwvZm9yZWlnbi1rZXlzPjxyZWYtdHlwZSBuYW1lPSJKb3VybmFs
IEFydGljbGUiPjE3PC9yZWYtdHlwZT48Y29udHJpYnV0b3JzPjxhdXRob3JzPjxhdXRob3I+TGFu
ZHJ5LCBKLjwvYXV0aG9yPjxhdXRob3I+Q2F0YWxhbm8sIFAuIEouPC9hdXRob3I+PGF1dGhvcj5T
dGFsZXksIEMuPC9hdXRob3I+PGF1dGhvcj5IYXJyaXMsIFcuPC9hdXRob3I+PGF1dGhvcj5Ib2Zm
bWFuLCBKLjwvYXV0aG9yPjxhdXRob3I+VGFsYW1vbnRpLCBNLjwvYXV0aG9yPjxhdXRob3I+WHUs
IE4uPC9hdXRob3I+PGF1dGhvcj5Db29wZXIsIEguPC9hdXRob3I+PGF1dGhvcj5CZW5zb24sIEEu
IEIuLCAzcmQ8L2F1dGhvcj48L2F1dGhvcnM+PC9jb250cmlidXRvcnM+PGF1dGgtYWRkcmVzcz5E
ZXBhcnRtZW50IG9mIFJhZGlhdGlvbiBPbmNvbG9neSwgRW1vcnkgVW5pdmVyc2l0eSBTY2hvb2wg
b2YgTWVkaWNpbmUsIEF0bGFudGEsIEdlb3JnaWEgMzAzMjIsIFVTQS4gamVyb21lQHJhZG9uYy5l
bW9yeS5vcmc8L2F1dGgtYWRkcmVzcz48dGl0bGVzPjx0aXRsZT5SYW5kb21pemVkIHBoYXNlIElJ
IHN0dWR5IG9mIGdlbWNpdGFiaW5lIHBsdXMgcmFkaW90aGVyYXB5IHZlcnN1cyBnZW1jaXRhYmlu
ZSwgNS1mbHVvcm91cmFjaWwsIGFuZCBjaXNwbGF0aW4gZm9sbG93ZWQgYnkgcmFkaW90aGVyYXB5
IGFuZCA1LWZsdW9yb3VyYWNpbCBmb3IgcGF0aWVudHMgd2l0aCBsb2NhbGx5IGFkdmFuY2VkLCBw
b3RlbnRpYWxseSByZXNlY3RhYmxlIHBhbmNyZWF0aWMgYWRlbm9jYXJjaW5vbWE8L3RpdGxlPjxz
ZWNvbmRhcnktdGl0bGU+SiBTdXJnIE9uY29sPC9zZWNvbmRhcnktdGl0bGU+PC90aXRsZXM+PHBl
cmlvZGljYWw+PGZ1bGwtdGl0bGU+SiBTdXJnIE9uY29sPC9mdWxsLXRpdGxlPjwvcGVyaW9kaWNh
bD48cGFnZXM+NTg3LTkyPC9wYWdlcz48dm9sdW1lPjEwMTwvdm9sdW1lPjxudW1iZXI+NzwvbnVt
YmVyPjxrZXl3b3Jkcz48a2V5d29yZD5BZGVub2NhcmNpbm9tYS8qZHJ1ZyB0aGVyYXB5LypyYWRp
b3RoZXJhcHkvc3VyZ2VyeTwva2V5d29yZD48a2V5d29yZD5BbnRpbmVvcGxhc3RpYyBDb21iaW5l
ZCBDaGVtb3RoZXJhcHkgUHJvdG9jb2xzL2FkdmVyc2UgZWZmZWN0cy8qdGhlcmFwZXV0aWMgdXNl
PC9rZXl3b3JkPjxrZXl3b3JkPkNpc3BsYXRpbi9hZG1pbmlzdHJhdGlvbiAmYW1wOyBkb3NhZ2Uv
YWR2ZXJzZSBlZmZlY3RzPC9rZXl3b3JkPjxrZXl3b3JkPkRlb3h5Y3l0aWRpbmUvYWRtaW5pc3Ry
YXRpb24gJmFtcDsgZG9zYWdlL2FkdmVyc2UgZWZmZWN0cy8qYW5hbG9ncyAmYW1wOzwva2V5d29y
ZD48a2V5d29yZD5kZXJpdmF0aXZlcy90aGVyYXBldXRpYyB1c2U8L2tleXdvcmQ+PGtleXdvcmQ+
RmVtYWxlPC9rZXl3b3JkPjxrZXl3b3JkPkZsdW9yb3VyYWNpbC9hZG1pbmlzdHJhdGlvbiAmYW1w
OyBkb3NhZ2UvYWR2ZXJzZSBlZmZlY3RzPC9rZXl3b3JkPjxrZXl3b3JkPkh1bWFuczwva2V5d29y
ZD48a2V5d29yZD5NYWxlPC9rZXl3b3JkPjxrZXl3b3JkPk1heGltdW0gVG9sZXJhdGVkIERvc2U8
L2tleXdvcmQ+PGtleXdvcmQ+TWlkZGxlIEFnZWQ8L2tleXdvcmQ+PGtleXdvcmQ+TmVvYWRqdXZh
bnQgVGhlcmFweTwva2V5d29yZD48a2V5d29yZD5QYW5jcmVhdGljIE5lb3BsYXNtcy8qZHJ1ZyB0
aGVyYXB5LypyYWRpb3RoZXJhcHkvc3VyZ2VyeTwva2V5d29yZD48a2V5d29yZD5SYWRpb3RoZXJh
cHkvYWR2ZXJzZSBlZmZlY3RzPC9rZXl3b3JkPjxrZXl3b3JkPlNhZmV0eTwva2V5d29yZD48a2V5
d29yZD5TdXJ2aXZhbCBBbmFseXNpczwva2V5d29yZD48L2tleXdvcmRzPjxkYXRlcz48eWVhcj4y
MDEwPC95ZWFyPjxwdWItZGF0ZXM+PGRhdGU+SnVuIDAxPC9kYXRlPjwvcHViLWRhdGVzPjwvZGF0
ZXM+PGlzYm4+MTA5Ni05MDk4IChFbGVjdHJvbmljKSYjeEQ7MDAyMi00NzkwIChMaW5raW5nKTwv
aXNibj48YWNjZXNzaW9uLW51bT4yMDQ2MTc2NTwvYWNjZXNzaW9uLW51bT48dXJscz48cmVsYXRl
ZC11cmxzPjx1cmw+aHR0cHM6Ly93d3cubmNiaS5ubG0ubmloLmdvdi9wdWJtZWQvMjA0NjE3NjU8
L3VybD48L3JlbGF0ZWQtdXJscz48L3VybHM+PGN1c3RvbTI+UE1DNDQwMzI0MDwvY3VzdG9tMj48
ZWxlY3Ryb25pYy1yZXNvdXJjZS1udW0+MTAuMTAwMi9qc28uMjE1Mjc8L2VsZWN0cm9uaWMtcmVz
b3VyY2UtbnVtPjwvcmVjb3JkPjwvQ2l0ZT48L0VuZE5vdGU+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PEVuZE5vdGU+PENpdGU+PEF1dGhvcj5MYW5kcnk8L0F1dGhvcj48WWVhcj4yMDEwPC9ZZWFyPjxS
ZWNOdW0+MTQ2PC9SZWNOdW0+PERpc3BsYXlUZXh0PlszOF08L0Rpc3BsYXlUZXh0PjxyZWNvcmQ+
PHJlYy1udW1iZXI+MTQ2PC9yZWMtbnVtYmVyPjxmb3JlaWduLWtleXM+PGtleSBhcHA9IkVOIiBk
Yi1pZD0iZjVlMHJ4NTJwYTAwZHNlZXR0azV6c3BoMGQyd3AyMnR6NWE1IiB0aW1lc3RhbXA9IjE0
ODM2NTUyMzMiPjE0Njwva2V5PjwvZm9yZWlnbi1rZXlzPjxyZWYtdHlwZSBuYW1lPSJKb3VybmFs
IEFydGljbGUiPjE3PC9yZWYtdHlwZT48Y29udHJpYnV0b3JzPjxhdXRob3JzPjxhdXRob3I+TGFu
ZHJ5LCBKLjwvYXV0aG9yPjxhdXRob3I+Q2F0YWxhbm8sIFAuIEouPC9hdXRob3I+PGF1dGhvcj5T
dGFsZXksIEMuPC9hdXRob3I+PGF1dGhvcj5IYXJyaXMsIFcuPC9hdXRob3I+PGF1dGhvcj5Ib2Zm
bWFuLCBKLjwvYXV0aG9yPjxhdXRob3I+VGFsYW1vbnRpLCBNLjwvYXV0aG9yPjxhdXRob3I+WHUs
IE4uPC9hdXRob3I+PGF1dGhvcj5Db29wZXIsIEguPC9hdXRob3I+PGF1dGhvcj5CZW5zb24sIEEu
IEIuLCAzcmQ8L2F1dGhvcj48L2F1dGhvcnM+PC9jb250cmlidXRvcnM+PGF1dGgtYWRkcmVzcz5E
ZXBhcnRtZW50IG9mIFJhZGlhdGlvbiBPbmNvbG9neSwgRW1vcnkgVW5pdmVyc2l0eSBTY2hvb2wg
b2YgTWVkaWNpbmUsIEF0bGFudGEsIEdlb3JnaWEgMzAzMjIsIFVTQS4gamVyb21lQHJhZG9uYy5l
bW9yeS5vcmc8L2F1dGgtYWRkcmVzcz48dGl0bGVzPjx0aXRsZT5SYW5kb21pemVkIHBoYXNlIElJ
IHN0dWR5IG9mIGdlbWNpdGFiaW5lIHBsdXMgcmFkaW90aGVyYXB5IHZlcnN1cyBnZW1jaXRhYmlu
ZSwgNS1mbHVvcm91cmFjaWwsIGFuZCBjaXNwbGF0aW4gZm9sbG93ZWQgYnkgcmFkaW90aGVyYXB5
IGFuZCA1LWZsdW9yb3VyYWNpbCBmb3IgcGF0aWVudHMgd2l0aCBsb2NhbGx5IGFkdmFuY2VkLCBw
b3RlbnRpYWxseSByZXNlY3RhYmxlIHBhbmNyZWF0aWMgYWRlbm9jYXJjaW5vbWE8L3RpdGxlPjxz
ZWNvbmRhcnktdGl0bGU+SiBTdXJnIE9uY29sPC9zZWNvbmRhcnktdGl0bGU+PC90aXRsZXM+PHBl
cmlvZGljYWw+PGZ1bGwtdGl0bGU+SiBTdXJnIE9uY29sPC9mdWxsLXRpdGxlPjwvcGVyaW9kaWNh
bD48cGFnZXM+NTg3LTkyPC9wYWdlcz48dm9sdW1lPjEwMTwvdm9sdW1lPjxudW1iZXI+NzwvbnVt
YmVyPjxrZXl3b3Jkcz48a2V5d29yZD5BZGVub2NhcmNpbm9tYS8qZHJ1ZyB0aGVyYXB5LypyYWRp
b3RoZXJhcHkvc3VyZ2VyeTwva2V5d29yZD48a2V5d29yZD5BbnRpbmVvcGxhc3RpYyBDb21iaW5l
ZCBDaGVtb3RoZXJhcHkgUHJvdG9jb2xzL2FkdmVyc2UgZWZmZWN0cy8qdGhlcmFwZXV0aWMgdXNl
PC9rZXl3b3JkPjxrZXl3b3JkPkNpc3BsYXRpbi9hZG1pbmlzdHJhdGlvbiAmYW1wOyBkb3NhZ2Uv
YWR2ZXJzZSBlZmZlY3RzPC9rZXl3b3JkPjxrZXl3b3JkPkRlb3h5Y3l0aWRpbmUvYWRtaW5pc3Ry
YXRpb24gJmFtcDsgZG9zYWdlL2FkdmVyc2UgZWZmZWN0cy8qYW5hbG9ncyAmYW1wOzwva2V5d29y
ZD48a2V5d29yZD5kZXJpdmF0aXZlcy90aGVyYXBldXRpYyB1c2U8L2tleXdvcmQ+PGtleXdvcmQ+
RmVtYWxlPC9rZXl3b3JkPjxrZXl3b3JkPkZsdW9yb3VyYWNpbC9hZG1pbmlzdHJhdGlvbiAmYW1w
OyBkb3NhZ2UvYWR2ZXJzZSBlZmZlY3RzPC9rZXl3b3JkPjxrZXl3b3JkPkh1bWFuczwva2V5d29y
ZD48a2V5d29yZD5NYWxlPC9rZXl3b3JkPjxrZXl3b3JkPk1heGltdW0gVG9sZXJhdGVkIERvc2U8
L2tleXdvcmQ+PGtleXdvcmQ+TWlkZGxlIEFnZWQ8L2tleXdvcmQ+PGtleXdvcmQ+TmVvYWRqdXZh
bnQgVGhlcmFweTwva2V5d29yZD48a2V5d29yZD5QYW5jcmVhdGljIE5lb3BsYXNtcy8qZHJ1ZyB0
aGVyYXB5LypyYWRpb3RoZXJhcHkvc3VyZ2VyeTwva2V5d29yZD48a2V5d29yZD5SYWRpb3RoZXJh
cHkvYWR2ZXJzZSBlZmZlY3RzPC9rZXl3b3JkPjxrZXl3b3JkPlNhZmV0eTwva2V5d29yZD48a2V5
d29yZD5TdXJ2aXZhbCBBbmFseXNpczwva2V5d29yZD48L2tleXdvcmRzPjxkYXRlcz48eWVhcj4y
MDEwPC95ZWFyPjxwdWItZGF0ZXM+PGRhdGU+SnVuIDAxPC9kYXRlPjwvcHViLWRhdGVzPjwvZGF0
ZXM+PGlzYm4+MTA5Ni05MDk4IChFbGVjdHJvbmljKSYjeEQ7MDAyMi00NzkwIChMaW5raW5nKTwv
aXNibj48YWNjZXNzaW9uLW51bT4yMDQ2MTc2NTwvYWNjZXNzaW9uLW51bT48dXJscz48cmVsYXRl
ZC11cmxzPjx1cmw+aHR0cHM6Ly93d3cubmNiaS5ubG0ubmloLmdvdi9wdWJtZWQvMjA0NjE3NjU8
L3VybD48L3JlbGF0ZWQtdXJscz48L3VybHM+PGN1c3RvbTI+UE1DNDQwMzI0MDwvY3VzdG9tMj48
ZWxlY3Ryb25pYy1yZXNvdXJjZS1udW0+MTAuMTAwMi9qc28uMjE1Mjc8L2VsZWN0cm9uaWMtcmVz
b3VyY2UtbnVtPjwvcmVjb3JkPjwvQ2l0ZT48L0VuZE5vdGU+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[38]</w:t>
            </w:r>
            <w:r>
              <w:rPr>
                <w:rFonts w:eastAsia="Times New Roman"/>
                <w:color w:val="000000"/>
                <w:sz w:val="14"/>
                <w:szCs w:val="14"/>
                <w:lang w:val="en-CA"/>
              </w:rPr>
              <w:fldChar w:fldCharType="end"/>
            </w:r>
            <w:r w:rsidRPr="008C7F26">
              <w:rPr>
                <w:rFonts w:eastAsia="Times New Roman"/>
                <w:color w:val="000000"/>
                <w:sz w:val="14"/>
                <w:szCs w:val="14"/>
                <w:lang w:val="en-CA"/>
              </w:rPr>
              <w:t xml:space="preserve"> (2010)/ J </w:t>
            </w:r>
            <w:proofErr w:type="spellStart"/>
            <w:r w:rsidRPr="008C7F26">
              <w:rPr>
                <w:rFonts w:eastAsia="Times New Roman"/>
                <w:color w:val="000000"/>
                <w:sz w:val="14"/>
                <w:szCs w:val="14"/>
                <w:lang w:val="en-CA"/>
              </w:rPr>
              <w:t>Surg</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xml:space="preserve">/ Emory University/ Multicenter ECOG </w:t>
            </w:r>
          </w:p>
        </w:tc>
        <w:tc>
          <w:tcPr>
            <w:tcW w:w="901"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21</w:t>
            </w:r>
          </w:p>
        </w:tc>
        <w:tc>
          <w:tcPr>
            <w:tcW w:w="1093"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 3 months</w:t>
            </w:r>
          </w:p>
        </w:tc>
        <w:tc>
          <w:tcPr>
            <w:tcW w:w="1095" w:type="dxa"/>
            <w:tcBorders>
              <w:top w:val="nil"/>
              <w:left w:val="nil"/>
              <w:bottom w:val="nil"/>
              <w:right w:val="nil"/>
            </w:tcBorders>
            <w:shd w:val="clear" w:color="auto" w:fill="auto"/>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two-arm study, October 2013 to June 2015</w:t>
            </w:r>
          </w:p>
        </w:tc>
        <w:tc>
          <w:tcPr>
            <w:tcW w:w="1156"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b/>
                <w:bCs/>
                <w:color w:val="000000"/>
                <w:sz w:val="14"/>
                <w:szCs w:val="14"/>
                <w:lang w:val="en-CA"/>
              </w:rPr>
              <w:t xml:space="preserve">Arm A: </w:t>
            </w:r>
            <w:r w:rsidRPr="008C7F26">
              <w:rPr>
                <w:rFonts w:eastAsia="Times New Roman"/>
                <w:color w:val="000000"/>
                <w:sz w:val="14"/>
                <w:szCs w:val="14"/>
                <w:lang w:val="en-CA"/>
              </w:rPr>
              <w:t>Gemcitabine (500 mg/m2) weekly + RT (50</w:t>
            </w:r>
            <w:proofErr w:type="gramStart"/>
            <w:r w:rsidRPr="008C7F26">
              <w:rPr>
                <w:rFonts w:eastAsia="Times New Roman"/>
                <w:color w:val="000000"/>
                <w:sz w:val="14"/>
                <w:szCs w:val="14"/>
                <w:lang w:val="en-CA"/>
              </w:rPr>
              <w:t xml:space="preserve">Gy)   </w:t>
            </w:r>
            <w:proofErr w:type="gramEnd"/>
            <w:r w:rsidRPr="008C7F26">
              <w:rPr>
                <w:rFonts w:eastAsia="Times New Roman"/>
                <w:color w:val="000000"/>
                <w:sz w:val="14"/>
                <w:szCs w:val="14"/>
                <w:lang w:val="en-CA"/>
              </w:rPr>
              <w:t xml:space="preserve">      </w:t>
            </w:r>
            <w:r w:rsidRPr="008C7F26">
              <w:rPr>
                <w:rFonts w:eastAsia="Times New Roman"/>
                <w:b/>
                <w:bCs/>
                <w:color w:val="000000"/>
                <w:sz w:val="14"/>
                <w:szCs w:val="14"/>
                <w:lang w:val="en-CA"/>
              </w:rPr>
              <w:t xml:space="preserve">Arm B: </w:t>
            </w:r>
            <w:r w:rsidRPr="008C7F26">
              <w:rPr>
                <w:rFonts w:eastAsia="Times New Roman"/>
                <w:color w:val="000000"/>
                <w:sz w:val="14"/>
                <w:szCs w:val="14"/>
                <w:lang w:val="en-CA"/>
              </w:rPr>
              <w:t>Gemcitabine (175 mg/m2) + Cisplatin (20 mg/m2) + 5-FU (600 mg/m2) + RT (50Gy)</w:t>
            </w:r>
          </w:p>
        </w:tc>
        <w:tc>
          <w:tcPr>
            <w:tcW w:w="1150"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Arm A: Partial response 10%, Arm B: Partial response 18.2%</w:t>
            </w:r>
          </w:p>
        </w:tc>
        <w:tc>
          <w:tcPr>
            <w:tcW w:w="1096"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6"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7"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Arm A: entire cohort 19.4 months. Arm B: entire cohort 13.4 months. 26.3 months with surgery</w:t>
            </w:r>
          </w:p>
        </w:tc>
      </w:tr>
      <w:tr w:rsidR="006E1771" w:rsidRPr="008C7F26" w:rsidTr="00072592">
        <w:trPr>
          <w:trHeight w:val="1185"/>
        </w:trPr>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Wo</w:t>
            </w:r>
            <w:r>
              <w:rPr>
                <w:rFonts w:eastAsia="Times New Roman"/>
                <w:color w:val="000000"/>
                <w:sz w:val="14"/>
                <w:szCs w:val="14"/>
                <w:lang w:val="en-CA"/>
              </w:rPr>
              <w:fldChar w:fldCharType="begin">
                <w:fldData xml:space="preserve">PEVuZE5vdGU+PENpdGU+PEF1dGhvcj5XbzwvQXV0aG9yPjxZZWFyPjIwMTQ8L1llYXI+PFJlY051
bT4xNDg8L1JlY051bT48RGlzcGxheVRleHQ+WzM5XTwvRGlzcGxheVRleHQ+PHJlY29yZD48cmVj
LW51bWJlcj4xNDg8L3JlYy1udW1iZXI+PGZvcmVpZ24ta2V5cz48a2V5IGFwcD0iRU4iIGRiLWlk
PSJmNWUwcng1MnBhMDBkc2VldHRrNXpzcGgwZDJ3cDIydHo1YTUiIHRpbWVzdGFtcD0iMTQ4MzY1
NTI3MCI+MTQ4PC9rZXk+PC9mb3JlaWduLWtleXM+PHJlZi10eXBlIG5hbWU9IkpvdXJuYWwgQXJ0
aWNsZSI+MTc8L3JlZi10eXBlPjxjb250cmlidXRvcnM+PGF1dGhvcnM+PGF1dGhvcj5XbywgSi4g
WS48L2F1dGhvcj48YXV0aG9yPk1hbW9uLCBILiBKLjwvYXV0aG9yPjxhdXRob3I+RmVycm9uZSwg
Qy4gUi48L2F1dGhvcj48YXV0aG9yPlJ5YW4sIEQuIFAuPC9hdXRob3I+PGF1dGhvcj5CbGFzemtv
d3NreSwgTC4gUy48L2F1dGhvcj48YXV0aG9yPkt3YWssIEUuIEwuPC9hdXRob3I+PGF1dGhvcj5U
c2VuZywgWS4gRC48L2F1dGhvcj48YXV0aG9yPk5hcG9saXRhbm8sIEIuIE4uPC9hdXRob3I+PGF1
dGhvcj5BbmN1a2lld2ljeiwgTS48L2F1dGhvcj48YXV0aG9yPlN3YW5zb24sIFIuIFMuPC9hdXRo
b3I+PGF1dGhvcj5MaWxsZW1vZSwgSy4gRC48L2F1dGhvcj48YXV0aG9yPkZlcm5hbmRlei1kZWwg
Q2FzdGlsbG8sIEMuPC9hdXRob3I+PGF1dGhvcj5Ib25nLCBULiBTLjwvYXV0aG9yPjwvYXV0aG9y
cz48L2NvbnRyaWJ1dG9ycz48YXV0aC1hZGRyZXNzPkRlcGFydG1lbnQgb2YgUmFkaWF0aW9uIE9u
Y29sb2d5LCBNYXNzYWNodXNldHRzIEdlbmVyYWwgSG9zcGl0YWwsIEhhcnZhcmQgTWVkaWNhbCBT
Y2hvb2wsIEJvc3RvbiwgVW5pdGVkIFN0YXRlcy4gRWxlY3Ryb25pYyBhZGRyZXNzOiBqd29AcGFy
dG5lcnMub3JnLiYjeEQ7RGVwYXJ0bWVudCBvZiBSYWRpYXRpb24gT25jb2xvZ3ksIEJyaWdoYW0g
YW5kIFdvbWVuJmFwb3M7cyBIb3NwaXRhbCwgSGFydmFyZCBNZWRpY2FsIFNjaG9vbCwgQm9zdG9u
LCBVbml0ZWQgU3RhdGVzLiYjeEQ7RGVwYXJ0bWVudCBvZiBHZW5lcmFsIFN1cmdlcnksIE1hc3Nh
Y2h1c2V0dHMgR2VuZXJhbCBIb3NwaXRhbCwgSGFydmFyZCBNZWRpY2FsIFNjaG9vbCwgQm9zdG9u
LCBVbml0ZWQgU3RhdGVzLiYjeEQ7RGVwYXJ0bWVudCBvZiBNZWRpY2FsIE9uY29sb2d5LCBNYXNz
YWNodXNldHRzIEdlbmVyYWwgSG9zcGl0YWwsIEhhcnZhcmQgTWVkaWNhbCBTY2hvb2wsIEJvc3Rv
biwgVW5pdGVkIFN0YXRlcy4mI3hEO0hhcnZhcmQgUmFkaWF0aW9uIE9uY29sb2d5IFByb2dyYW0s
IEJvc3RvbiwgVW5pdGVkIFN0YXRlcy4mI3hEO0RlcGFydG1lbnQgb2YgUmFkaWF0aW9uIE9uY29s
b2d5LCBNYXNzYWNodXNldHRzIEdlbmVyYWwgSG9zcGl0YWwsIEhhcnZhcmQgTWVkaWNhbCBTY2hv
b2wsIEJvc3RvbiwgVW5pdGVkIFN0YXRlcy4mI3hEO0RlcGFydG1lbnQgb2YgR2VuZXJhbCBTdXJn
ZXJ5LCBCcmlnaGFtIGFuZCBXb21lbiZhcG9zO3MgSG9zcGl0YWwsIEhhcnZhcmQgTWVkaWNhbCBT
Y2hvb2wsIEJvc3RvbiwgVW5pdGVkIFN0YXRlcy48L2F1dGgtYWRkcmVzcz48dGl0bGVzPjx0aXRs
ZT5QaGFzZSBJIHN0dWR5IG9mIG5lb2FkanV2YW50IGFjY2VsZXJhdGVkIHNob3J0IGNvdXJzZSBy
YWRpYXRpb24gdGhlcmFweSB3aXRoIHBob3RvbnMgYW5kIGNhcGVjaXRhYmluZSBmb3IgcmVzZWN0
YWJsZSBwYW5jcmVhdGljIGNhbmNlcjwvdGl0bGU+PHNlY29uZGFyeS10aXRsZT5SYWRpb3RoZXIg
T25jb2w8L3NlY29uZGFyeS10aXRsZT48L3RpdGxlcz48cGVyaW9kaWNhbD48ZnVsbC10aXRsZT5S
YWRpb3RoZXIgT25jb2w8L2Z1bGwtdGl0bGU+PC9wZXJpb2RpY2FsPjxwYWdlcz4xNjAtNDwvcGFn
ZXM+PHZvbHVtZT4xMTA8L3ZvbHVtZT48bnVtYmVyPjE8L251bWJlcj48a2V5d29yZHM+PGtleXdv
cmQ+QWRlbm9jYXJjaW5vbWEvZHJ1ZyB0aGVyYXB5L3JhZGlvdGhlcmFweS9zdXJnZXJ5PC9rZXl3
b3JkPjxrZXl3b3JkPkFnZWQ8L2tleXdvcmQ+PGtleXdvcmQ+QW50aW1ldGFib2xpdGVzLCBBbnRp
bmVvcGxhc3RpYy8qdGhlcmFwZXV0aWMgdXNlPC9rZXl3b3JkPjxrZXl3b3JkPkNhcGVjaXRhYmlu
ZTwva2V5d29yZD48a2V5d29yZD5DaGVtb3JhZGlvdGhlcmFweTwva2V5d29yZD48a2V5d29yZD5E
ZW94eWN5dGlkaW5lLyphbmFsb2dzICZhbXA7IGRlcml2YXRpdmVzL3RoZXJhcGV1dGljIHVzZTwv
a2V5d29yZD48a2V5d29yZD5Eb3NlLVJlc3BvbnNlIFJlbGF0aW9uc2hpcCwgUmFkaWF0aW9uPC9r
ZXl3b3JkPjxrZXl3b3JkPkZlbWFsZTwva2V5d29yZD48a2V5d29yZD5GbHVvcm91cmFjaWwvKmFu
YWxvZ3MgJmFtcDsgZGVyaXZhdGl2ZXMvdGhlcmFwZXV0aWMgdXNlPC9rZXl3b3JkPjxrZXl3b3Jk
Pkh1bWFuczwva2V5d29yZD48a2V5d29yZD5JbnRyYW9wZXJhdGl2ZSBDb21wbGljYXRpb25zL2V0
aW9sb2d5PC9rZXl3b3JkPjxrZXl3b3JkPk1hbGU8L2tleXdvcmQ+PGtleXdvcmQ+TWlkZGxlIEFn
ZWQ8L2tleXdvcmQ+PGtleXdvcmQ+TmVvYWRqdXZhbnQgVGhlcmFweTwva2V5d29yZD48a2V5d29y
ZD5QYW5jcmVhdGljIE5lb3BsYXNtcy8qZHJ1ZyB0aGVyYXB5LypyYWRpb3RoZXJhcHkvc3VyZ2Vy
eTwva2V5d29yZD48a2V5d29yZD5QaG90b25zL2FkdmVyc2UgZWZmZWN0cy8qdGhlcmFwZXV0aWMg
dXNlPC9rZXl3b3JkPjxrZXl3b3JkPlByb3NwZWN0aXZlIFN0dWRpZXM8L2tleXdvcmQ+PGtleXdv
cmQ+UmFkaWF0aW9uIEluanVyaWVzL2V0aW9sb2d5PC9rZXl3b3JkPjxrZXl3b3JkPlBhbmNyZWF0
aWMgY2FuY2VyPC9rZXl3b3JkPjxrZXl3b3JkPlNob3J0IGNvdXJzZTwva2V5d29yZD48L2tleXdv
cmRzPjxkYXRlcz48eWVhcj4yMDE0PC95ZWFyPjxwdWItZGF0ZXM+PGRhdGU+SmFuPC9kYXRlPjwv
cHViLWRhdGVzPjwvZGF0ZXM+PGlzYm4+MTg3OS0wODg3IChFbGVjdHJvbmljKSYjeEQ7MDE2Ny04
MTQwIChMaW5raW5nKTwvaXNibj48YWNjZXNzaW9uLW51bT4yNDIzMTI0MTwvYWNjZXNzaW9uLW51
bT48dXJscz48cmVsYXRlZC11cmxzPjx1cmw+aHR0cHM6Ly93d3cubmNiaS5ubG0ubmloLmdvdi9w
dWJtZWQvMjQyMzEyNDE8L3VybD48L3JlbGF0ZWQtdXJscz48L3VybHM+PGVsZWN0cm9uaWMtcmVz
b3VyY2UtbnVtPjEwLjEwMTYvai5yYWRvbmMuMjAxMy4xMC4wMjc8L2VsZWN0cm9uaWMtcmVzb3Vy
Y2UtbnVtPjwvcmVjb3JkPjwvQ2l0ZT48L0VuZE5vdGU+AG==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PEVuZE5vdGU+PENpdGU+PEF1dGhvcj5XbzwvQXV0aG9yPjxZZWFyPjIwMTQ8L1llYXI+PFJlY051
bT4xNDg8L1JlY051bT48RGlzcGxheVRleHQ+WzM5XTwvRGlzcGxheVRleHQ+PHJlY29yZD48cmVj
LW51bWJlcj4xNDg8L3JlYy1udW1iZXI+PGZvcmVpZ24ta2V5cz48a2V5IGFwcD0iRU4iIGRiLWlk
PSJmNWUwcng1MnBhMDBkc2VldHRrNXpzcGgwZDJ3cDIydHo1YTUiIHRpbWVzdGFtcD0iMTQ4MzY1
NTI3MCI+MTQ4PC9rZXk+PC9mb3JlaWduLWtleXM+PHJlZi10eXBlIG5hbWU9IkpvdXJuYWwgQXJ0
aWNsZSI+MTc8L3JlZi10eXBlPjxjb250cmlidXRvcnM+PGF1dGhvcnM+PGF1dGhvcj5XbywgSi4g
WS48L2F1dGhvcj48YXV0aG9yPk1hbW9uLCBILiBKLjwvYXV0aG9yPjxhdXRob3I+RmVycm9uZSwg
Qy4gUi48L2F1dGhvcj48YXV0aG9yPlJ5YW4sIEQuIFAuPC9hdXRob3I+PGF1dGhvcj5CbGFzemtv
d3NreSwgTC4gUy48L2F1dGhvcj48YXV0aG9yPkt3YWssIEUuIEwuPC9hdXRob3I+PGF1dGhvcj5U
c2VuZywgWS4gRC48L2F1dGhvcj48YXV0aG9yPk5hcG9saXRhbm8sIEIuIE4uPC9hdXRob3I+PGF1
dGhvcj5BbmN1a2lld2ljeiwgTS48L2F1dGhvcj48YXV0aG9yPlN3YW5zb24sIFIuIFMuPC9hdXRo
b3I+PGF1dGhvcj5MaWxsZW1vZSwgSy4gRC48L2F1dGhvcj48YXV0aG9yPkZlcm5hbmRlei1kZWwg
Q2FzdGlsbG8sIEMuPC9hdXRob3I+PGF1dGhvcj5Ib25nLCBULiBTLjwvYXV0aG9yPjwvYXV0aG9y
cz48L2NvbnRyaWJ1dG9ycz48YXV0aC1hZGRyZXNzPkRlcGFydG1lbnQgb2YgUmFkaWF0aW9uIE9u
Y29sb2d5LCBNYXNzYWNodXNldHRzIEdlbmVyYWwgSG9zcGl0YWwsIEhhcnZhcmQgTWVkaWNhbCBT
Y2hvb2wsIEJvc3RvbiwgVW5pdGVkIFN0YXRlcy4gRWxlY3Ryb25pYyBhZGRyZXNzOiBqd29AcGFy
dG5lcnMub3JnLiYjeEQ7RGVwYXJ0bWVudCBvZiBSYWRpYXRpb24gT25jb2xvZ3ksIEJyaWdoYW0g
YW5kIFdvbWVuJmFwb3M7cyBIb3NwaXRhbCwgSGFydmFyZCBNZWRpY2FsIFNjaG9vbCwgQm9zdG9u
LCBVbml0ZWQgU3RhdGVzLiYjeEQ7RGVwYXJ0bWVudCBvZiBHZW5lcmFsIFN1cmdlcnksIE1hc3Nh
Y2h1c2V0dHMgR2VuZXJhbCBIb3NwaXRhbCwgSGFydmFyZCBNZWRpY2FsIFNjaG9vbCwgQm9zdG9u
LCBVbml0ZWQgU3RhdGVzLiYjeEQ7RGVwYXJ0bWVudCBvZiBNZWRpY2FsIE9uY29sb2d5LCBNYXNz
YWNodXNldHRzIEdlbmVyYWwgSG9zcGl0YWwsIEhhcnZhcmQgTWVkaWNhbCBTY2hvb2wsIEJvc3Rv
biwgVW5pdGVkIFN0YXRlcy4mI3hEO0hhcnZhcmQgUmFkaWF0aW9uIE9uY29sb2d5IFByb2dyYW0s
IEJvc3RvbiwgVW5pdGVkIFN0YXRlcy4mI3hEO0RlcGFydG1lbnQgb2YgUmFkaWF0aW9uIE9uY29s
b2d5LCBNYXNzYWNodXNldHRzIEdlbmVyYWwgSG9zcGl0YWwsIEhhcnZhcmQgTWVkaWNhbCBTY2hv
b2wsIEJvc3RvbiwgVW5pdGVkIFN0YXRlcy4mI3hEO0RlcGFydG1lbnQgb2YgR2VuZXJhbCBTdXJn
ZXJ5LCBCcmlnaGFtIGFuZCBXb21lbiZhcG9zO3MgSG9zcGl0YWwsIEhhcnZhcmQgTWVkaWNhbCBT
Y2hvb2wsIEJvc3RvbiwgVW5pdGVkIFN0YXRlcy48L2F1dGgtYWRkcmVzcz48dGl0bGVzPjx0aXRs
ZT5QaGFzZSBJIHN0dWR5IG9mIG5lb2FkanV2YW50IGFjY2VsZXJhdGVkIHNob3J0IGNvdXJzZSBy
YWRpYXRpb24gdGhlcmFweSB3aXRoIHBob3RvbnMgYW5kIGNhcGVjaXRhYmluZSBmb3IgcmVzZWN0
YWJsZSBwYW5jcmVhdGljIGNhbmNlcjwvdGl0bGU+PHNlY29uZGFyeS10aXRsZT5SYWRpb3RoZXIg
T25jb2w8L3NlY29uZGFyeS10aXRsZT48L3RpdGxlcz48cGVyaW9kaWNhbD48ZnVsbC10aXRsZT5S
YWRpb3RoZXIgT25jb2w8L2Z1bGwtdGl0bGU+PC9wZXJpb2RpY2FsPjxwYWdlcz4xNjAtNDwvcGFn
ZXM+PHZvbHVtZT4xMTA8L3ZvbHVtZT48bnVtYmVyPjE8L251bWJlcj48a2V5d29yZHM+PGtleXdv
cmQ+QWRlbm9jYXJjaW5vbWEvZHJ1ZyB0aGVyYXB5L3JhZGlvdGhlcmFweS9zdXJnZXJ5PC9rZXl3
b3JkPjxrZXl3b3JkPkFnZWQ8L2tleXdvcmQ+PGtleXdvcmQ+QW50aW1ldGFib2xpdGVzLCBBbnRp
bmVvcGxhc3RpYy8qdGhlcmFwZXV0aWMgdXNlPC9rZXl3b3JkPjxrZXl3b3JkPkNhcGVjaXRhYmlu
ZTwva2V5d29yZD48a2V5d29yZD5DaGVtb3JhZGlvdGhlcmFweTwva2V5d29yZD48a2V5d29yZD5E
ZW94eWN5dGlkaW5lLyphbmFsb2dzICZhbXA7IGRlcml2YXRpdmVzL3RoZXJhcGV1dGljIHVzZTwv
a2V5d29yZD48a2V5d29yZD5Eb3NlLVJlc3BvbnNlIFJlbGF0aW9uc2hpcCwgUmFkaWF0aW9uPC9r
ZXl3b3JkPjxrZXl3b3JkPkZlbWFsZTwva2V5d29yZD48a2V5d29yZD5GbHVvcm91cmFjaWwvKmFu
YWxvZ3MgJmFtcDsgZGVyaXZhdGl2ZXMvdGhlcmFwZXV0aWMgdXNlPC9rZXl3b3JkPjxrZXl3b3Jk
Pkh1bWFuczwva2V5d29yZD48a2V5d29yZD5JbnRyYW9wZXJhdGl2ZSBDb21wbGljYXRpb25zL2V0
aW9sb2d5PC9rZXl3b3JkPjxrZXl3b3JkPk1hbGU8L2tleXdvcmQ+PGtleXdvcmQ+TWlkZGxlIEFn
ZWQ8L2tleXdvcmQ+PGtleXdvcmQ+TmVvYWRqdXZhbnQgVGhlcmFweTwva2V5d29yZD48a2V5d29y
ZD5QYW5jcmVhdGljIE5lb3BsYXNtcy8qZHJ1ZyB0aGVyYXB5LypyYWRpb3RoZXJhcHkvc3VyZ2Vy
eTwva2V5d29yZD48a2V5d29yZD5QaG90b25zL2FkdmVyc2UgZWZmZWN0cy8qdGhlcmFwZXV0aWMg
dXNlPC9rZXl3b3JkPjxrZXl3b3JkPlByb3NwZWN0aXZlIFN0dWRpZXM8L2tleXdvcmQ+PGtleXdv
cmQ+UmFkaWF0aW9uIEluanVyaWVzL2V0aW9sb2d5PC9rZXl3b3JkPjxrZXl3b3JkPlBhbmNyZWF0
aWMgY2FuY2VyPC9rZXl3b3JkPjxrZXl3b3JkPlNob3J0IGNvdXJzZTwva2V5d29yZD48L2tleXdv
cmRzPjxkYXRlcz48eWVhcj4yMDE0PC95ZWFyPjxwdWItZGF0ZXM+PGRhdGU+SmFuPC9kYXRlPjwv
cHViLWRhdGVzPjwvZGF0ZXM+PGlzYm4+MTg3OS0wODg3IChFbGVjdHJvbmljKSYjeEQ7MDE2Ny04
MTQwIChMaW5raW5nKTwvaXNibj48YWNjZXNzaW9uLW51bT4yNDIzMTI0MTwvYWNjZXNzaW9uLW51
bT48dXJscz48cmVsYXRlZC11cmxzPjx1cmw+aHR0cHM6Ly93d3cubmNiaS5ubG0ubmloLmdvdi9w
dWJtZWQvMjQyMzEyNDE8L3VybD48L3JlbGF0ZWQtdXJscz48L3VybHM+PGVsZWN0cm9uaWMtcmVz
b3VyY2UtbnVtPjEwLjEwMTYvai5yYWRvbmMuMjAxMy4xMC4wMjc8L2VsZWN0cm9uaWMtcmVzb3Vy
Y2UtbnVtPjwvcmVjb3JkPjwvQ2l0ZT48L0VuZE5vdGU+AG==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[39]</w:t>
            </w:r>
            <w:r>
              <w:rPr>
                <w:rFonts w:eastAsia="Times New Roman"/>
                <w:color w:val="000000"/>
                <w:sz w:val="14"/>
                <w:szCs w:val="14"/>
                <w:lang w:val="en-CA"/>
              </w:rPr>
              <w:fldChar w:fldCharType="end"/>
            </w:r>
            <w:r>
              <w:rPr>
                <w:rFonts w:eastAsia="Times New Roman"/>
                <w:color w:val="000000"/>
                <w:sz w:val="14"/>
                <w:szCs w:val="14"/>
                <w:lang w:val="en-CA"/>
              </w:rPr>
              <w:t xml:space="preserve"> (2014</w:t>
            </w:r>
            <w:r w:rsidRPr="008C7F26">
              <w:rPr>
                <w:rFonts w:eastAsia="Times New Roman"/>
                <w:color w:val="000000"/>
                <w:sz w:val="14"/>
                <w:szCs w:val="14"/>
                <w:lang w:val="en-CA"/>
              </w:rPr>
              <w:t>)/</w:t>
            </w:r>
            <w:proofErr w:type="spellStart"/>
            <w:r w:rsidRPr="008C7F26">
              <w:rPr>
                <w:rFonts w:eastAsia="Times New Roman"/>
                <w:color w:val="000000"/>
                <w:sz w:val="14"/>
                <w:szCs w:val="14"/>
                <w:lang w:val="en-CA"/>
              </w:rPr>
              <w:t>Radiother</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xml:space="preserve"> / </w:t>
            </w:r>
            <w:proofErr w:type="spellStart"/>
            <w:r w:rsidRPr="008C7F26">
              <w:rPr>
                <w:rFonts w:eastAsia="Times New Roman"/>
                <w:color w:val="000000"/>
                <w:sz w:val="14"/>
                <w:szCs w:val="14"/>
                <w:lang w:val="en-CA"/>
              </w:rPr>
              <w:t>Multicentric</w:t>
            </w:r>
            <w:proofErr w:type="spellEnd"/>
          </w:p>
        </w:tc>
        <w:tc>
          <w:tcPr>
            <w:tcW w:w="901"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10</w:t>
            </w:r>
          </w:p>
        </w:tc>
        <w:tc>
          <w:tcPr>
            <w:tcW w:w="1093"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w:t>
            </w:r>
          </w:p>
        </w:tc>
        <w:tc>
          <w:tcPr>
            <w:tcW w:w="1095" w:type="dxa"/>
            <w:tcBorders>
              <w:top w:val="single" w:sz="4" w:space="0" w:color="auto"/>
              <w:left w:val="nil"/>
              <w:bottom w:val="nil"/>
              <w:right w:val="nil"/>
            </w:tcBorders>
            <w:shd w:val="clear" w:color="auto" w:fill="auto"/>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Phase I, prospective study </w:t>
            </w:r>
          </w:p>
        </w:tc>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Capecitabine (1650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xml:space="preserve">) over 10 days + RT (30 </w:t>
            </w:r>
            <w:proofErr w:type="spellStart"/>
            <w:r w:rsidRPr="008C7F26">
              <w:rPr>
                <w:rFonts w:eastAsia="Times New Roman"/>
                <w:color w:val="000000"/>
                <w:sz w:val="14"/>
                <w:szCs w:val="14"/>
                <w:lang w:val="en-CA"/>
              </w:rPr>
              <w:t>Gy</w:t>
            </w:r>
            <w:proofErr w:type="spellEnd"/>
            <w:r w:rsidRPr="008C7F26">
              <w:rPr>
                <w:rFonts w:eastAsia="Times New Roman"/>
                <w:color w:val="000000"/>
                <w:sz w:val="14"/>
                <w:szCs w:val="14"/>
                <w:lang w:val="en-CA"/>
              </w:rPr>
              <w:t xml:space="preserve">) </w:t>
            </w:r>
          </w:p>
        </w:tc>
        <w:tc>
          <w:tcPr>
            <w:tcW w:w="1150"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80</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7"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r>
      <w:tr w:rsidR="006E1771" w:rsidRPr="008C7F26" w:rsidTr="00072592">
        <w:trPr>
          <w:trHeight w:val="1185"/>
        </w:trPr>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Shinoto</w:t>
            </w:r>
            <w:proofErr w:type="spellEnd"/>
            <w:r>
              <w:rPr>
                <w:rFonts w:eastAsia="Times New Roman"/>
                <w:color w:val="000000"/>
                <w:sz w:val="14"/>
                <w:szCs w:val="14"/>
                <w:lang w:val="en-CA"/>
              </w:rPr>
              <w:fldChar w:fldCharType="begin"/>
            </w:r>
            <w:r>
              <w:rPr>
                <w:rFonts w:eastAsia="Times New Roman"/>
                <w:color w:val="000000"/>
                <w:sz w:val="14"/>
                <w:szCs w:val="14"/>
                <w:lang w:val="en-CA"/>
              </w:rPr>
              <w:instrText xml:space="preserve"> ADDIN EN.CITE &lt;EndNote&gt;&lt;Cite&gt;&lt;Author&gt;Shinoto&lt;/Author&gt;&lt;Year&gt;2013&lt;/Year&gt;&lt;RecNum&gt;159&lt;/RecNum&gt;&lt;DisplayText&gt;[40]&lt;/DisplayText&gt;&lt;record&gt;&lt;rec-number&gt;159&lt;/rec-number&gt;&lt;foreign-keys&gt;&lt;key app="EN" db-id="f5e0rx52pa00dseettk5zsph0d2wp22tz5a5" timestamp="1483655414"&gt;159&lt;/key&gt;&lt;/foreign-keys&gt;&lt;ref-type name="Journal Article"&gt;17&lt;/ref-type&gt;&lt;contributors&gt;&lt;authors&gt;&lt;author&gt;Shinoto, M.&lt;/author&gt;&lt;author&gt;Yamada, S.&lt;/author&gt;&lt;author&gt;Yasuda, S.&lt;/author&gt;&lt;author&gt;Imada, H.&lt;/author&gt;&lt;author&gt;Shioyama, Y.&lt;/author&gt;&lt;author&gt;Honda, H.&lt;/author&gt;&lt;author&gt;Kamada, T.&lt;/author&gt;&lt;author&gt;Tsujii, H.&lt;/author&gt;&lt;author&gt;Saisho, H.&lt;/author&gt;&lt;author&gt;Working Group for Pancreas, Cancer&lt;/author&gt;&lt;/authors&gt;&lt;/contributors&gt;&lt;auth-address&gt;Hospital of Research Center for Charged Particle Therapy, National Institute of Radiological Sciences. Chiba, Japan. shinoto@nirs.go.jp&lt;/auth-address&gt;&lt;titles&gt;&lt;title&gt;Phase 1 trial of preoperative, short-course carbon-ion radiotherapy for patients with resectable pancreatic cancer&lt;/title&gt;&lt;secondary-title&gt;Cancer&lt;/secondary-title&gt;&lt;/titles&gt;&lt;periodical&gt;&lt;full-title&gt;Cancer&lt;/full-title&gt;&lt;/periodical&gt;&lt;pages&gt;45-51&lt;/pages&gt;&lt;volume&gt;119&lt;/volume&gt;&lt;number&gt;1&lt;/number&gt;&lt;keywords&gt;&lt;keyword&gt;Adult&lt;/keyword&gt;&lt;keyword&gt;Aged&lt;/keyword&gt;&lt;keyword&gt;Female&lt;/keyword&gt;&lt;keyword&gt;*Heavy Ion Radiotherapy/adverse effects&lt;/keyword&gt;&lt;keyword&gt;Humans&lt;/keyword&gt;&lt;keyword&gt;Male&lt;/keyword&gt;&lt;keyword&gt;Middle Aged&lt;/keyword&gt;&lt;keyword&gt;Neoadjuvant Therapy/*methods&lt;/keyword&gt;&lt;keyword&gt;Neoplasm Recurrence, Local/prevention &amp;amp; control&lt;/keyword&gt;&lt;keyword&gt;Pancreatic Neoplasms/pathology/*radiotherapy/surgery&lt;/keyword&gt;&lt;keyword&gt;Radiotherapy Dosage&lt;/keyword&gt;&lt;keyword&gt;Radiotherapy, Adjuvant/methods&lt;/keyword&gt;&lt;keyword&gt;Survival Rate&lt;/keyword&gt;&lt;/keywords&gt;&lt;dates&gt;&lt;year&gt;2013&lt;/year&gt;&lt;pub-dates&gt;&lt;date&gt;Jan 01&lt;/date&gt;&lt;/pub-dates&gt;&lt;/dates&gt;&lt;isbn&gt;1097-0142 (Electronic)&amp;#xD;0008-543X (Linking)&lt;/isbn&gt;&lt;accession-num&gt;22744973&lt;/accession-num&gt;&lt;urls&gt;&lt;related-urls&gt;&lt;url&gt;https://www.ncbi.nlm.nih.gov/pubmed/22744973&lt;/url&gt;&lt;/related-urls&gt;&lt;/urls&gt;&lt;electronic-resource-num&gt;10.1002/cncr.27723&lt;/electronic-resource-num&gt;&lt;/record&gt;&lt;/Cite&gt;&lt;/EndNote&gt;</w:instrText>
            </w:r>
            <w:r>
              <w:rPr>
                <w:rFonts w:eastAsia="Times New Roman"/>
                <w:color w:val="000000"/>
                <w:sz w:val="14"/>
                <w:szCs w:val="14"/>
                <w:lang w:val="en-CA"/>
              </w:rPr>
              <w:fldChar w:fldCharType="separate"/>
            </w:r>
            <w:r>
              <w:rPr>
                <w:rFonts w:eastAsia="Times New Roman"/>
                <w:noProof/>
                <w:color w:val="000000"/>
                <w:sz w:val="14"/>
                <w:szCs w:val="14"/>
                <w:lang w:val="en-CA"/>
              </w:rPr>
              <w:t>[40]</w:t>
            </w:r>
            <w:r>
              <w:rPr>
                <w:rFonts w:eastAsia="Times New Roman"/>
                <w:color w:val="000000"/>
                <w:sz w:val="14"/>
                <w:szCs w:val="14"/>
                <w:lang w:val="en-CA"/>
              </w:rPr>
              <w:fldChar w:fldCharType="end"/>
            </w:r>
            <w:r w:rsidRPr="008C7F26">
              <w:rPr>
                <w:rFonts w:eastAsia="Times New Roman"/>
                <w:color w:val="000000"/>
                <w:sz w:val="14"/>
                <w:szCs w:val="14"/>
                <w:lang w:val="en-CA"/>
              </w:rPr>
              <w:t xml:space="preserve"> (2013)/ Cancer / Japan</w:t>
            </w:r>
          </w:p>
        </w:tc>
        <w:tc>
          <w:tcPr>
            <w:tcW w:w="901"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26</w:t>
            </w:r>
          </w:p>
        </w:tc>
        <w:tc>
          <w:tcPr>
            <w:tcW w:w="1093"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Resetable</w:t>
            </w:r>
            <w:proofErr w:type="spellEnd"/>
            <w:r w:rsidRPr="008C7F26">
              <w:rPr>
                <w:rFonts w:eastAsia="Times New Roman"/>
                <w:color w:val="000000"/>
                <w:sz w:val="14"/>
                <w:szCs w:val="14"/>
                <w:lang w:val="en-CA"/>
              </w:rPr>
              <w:t xml:space="preserve"> PC</w:t>
            </w:r>
          </w:p>
        </w:tc>
        <w:tc>
          <w:tcPr>
            <w:tcW w:w="1095" w:type="dxa"/>
            <w:tcBorders>
              <w:top w:val="single" w:sz="4" w:space="0" w:color="auto"/>
              <w:left w:val="nil"/>
              <w:bottom w:val="nil"/>
              <w:right w:val="nil"/>
            </w:tcBorders>
            <w:shd w:val="clear" w:color="auto" w:fill="auto"/>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 prospective study, April 2003 to December 2010</w:t>
            </w:r>
          </w:p>
        </w:tc>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RT (30Gy)</w:t>
            </w:r>
          </w:p>
        </w:tc>
        <w:tc>
          <w:tcPr>
            <w:tcW w:w="1150"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Partial response 3.8%; Stable disease 96.1%</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81</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90</w:t>
            </w:r>
          </w:p>
        </w:tc>
        <w:tc>
          <w:tcPr>
            <w:tcW w:w="1097"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18.6 months for entire cohort; </w:t>
            </w: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 for patients who underwent surgery</w:t>
            </w:r>
          </w:p>
        </w:tc>
      </w:tr>
      <w:tr w:rsidR="006E1771" w:rsidRPr="008C7F26" w:rsidTr="00072592">
        <w:trPr>
          <w:trHeight w:val="1365"/>
        </w:trPr>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O'Reilly </w:t>
            </w:r>
            <w:r>
              <w:rPr>
                <w:rFonts w:eastAsia="Times New Roman"/>
                <w:color w:val="000000"/>
                <w:sz w:val="14"/>
                <w:szCs w:val="14"/>
                <w:lang w:val="en-CA"/>
              </w:rPr>
              <w:fldChar w:fldCharType="begin">
                <w:fldData xml:space="preserve">PEVuZE5vdGU+PENpdGU+PEF1dGhvcj5PJmFwb3M7UmVpbGx5PC9BdXRob3I+PFllYXI+MjAxNDwv
WWVhcj48UmVjTnVtPjE2NzwvUmVjTnVtPjxEaXNwbGF5VGV4dD5bNDFdPC9EaXNwbGF5VGV4dD48
cmVjb3JkPjxyZWMtbnVtYmVyPjE2NzwvcmVjLW51bWJlcj48Zm9yZWlnbi1rZXlzPjxrZXkgYXBw
PSJFTiIgZGItaWQ9ImY1ZTByeDUycGEwMGRzZWV0dGs1enNwaDBkMndwMjJ0ejVhNSIgdGltZXN0
YW1wPSIxNDgzNjU1NTA4Ij4xNjc8L2tleT48L2ZvcmVpZ24ta2V5cz48cmVmLXR5cGUgbmFtZT0i
Sm91cm5hbCBBcnRpY2xlIj4xNzwvcmVmLXR5cGU+PGNvbnRyaWJ1dG9ycz48YXV0aG9ycz48YXV0
aG9yPk8mYXBvcztSZWlsbHksIEUuIE0uPC9hdXRob3I+PGF1dGhvcj5QZXJlbHNodGV5biwgQS48
L2F1dGhvcj48YXV0aG9yPkphcm5hZ2luLCBXLiBSLjwvYXV0aG9yPjxhdXRob3I+U2NoYXR0bmVy
LCBNLjwvYXV0aG9yPjxhdXRob3I+R2VyZGVzLCBILjwvYXV0aG9yPjxhdXRob3I+Q2FwYW51LCBN
LjwvYXV0aG9yPjxhdXRob3I+VGFuZywgTC4gSC48L2F1dGhvcj48YXV0aG9yPkxhVmFsbGUsIEou
PC9hdXRob3I+PGF1dGhvcj5XaW5zdG9uLCBDLjwvYXV0aG9yPjxhdXRob3I+RGVNYXR0ZW8sIFIu
IFAuPC9hdXRob3I+PGF1dGhvcj5EJmFwb3M7QW5nZWxpY2EsIE0uPC9hdXRob3I+PGF1dGhvcj5L
dXJ0eiwgUi4gQy48L2F1dGhvcj48YXV0aG9yPkFib3UtQWxmYSwgRy4gSy48L2F1dGhvcj48YXV0
aG9yPktsaW1zdHJhLCBELiBTLjwvYXV0aG9yPjxhdXRob3I+TG93ZXJ5LCBNLiBBLjwvYXV0aG9y
PjxhdXRob3I+QnJlbm5hbiwgTS4gRi48L2F1dGhvcj48YXV0aG9yPkNvaXQsIEQuIEcuPC9hdXRo
b3I+PGF1dGhvcj5SZWlkeSwgRC4gTC48L2F1dGhvcj48YXV0aG9yPktpbmdoYW0sIFQuIFAuPC9h
dXRob3I+PGF1dGhvcj5BbGxlbiwgUC4gSi48L2F1dGhvcj48L2F1dGhvcnM+PC9jb250cmlidXRv
cnM+PGF1dGgtYWRkcmVzcz4qR2FzdHJvaW50ZXN0aW5hbCBPbmNvbG9neSBTZXJ2aWNlIGRhZ2dl
ckRlcGFydG1lbnQgb2YgTWVkaWNpbmUgZG91YmxlIGRhZ2dlckhlcGF0b3BhbmNyZWF0aWNvYmls
aWFyeSBTdXJnZXJ5IFNlcnZpY2Ugc2VjdGlvbiBzaWduR2FzdHJvZW50ZXJvbG9neSBhbmQgTnV0
cml0aW9uIFNlcnZpY2UgRGVwYXJ0bWVudHMgb2YgcGFyYWdyYXBoIHNpZ25FcGlkZW1pb2xvZ3kg
YW5kIEJpb3N0YXRpc3RpY3MgfHxQYXRob2xvZ3kgKipSYWRpb2xvZ3kgZGFnZ2VyZGFnZ2VyU3Vy
Z2VyeTsgYW5kIGRvdWJsZSBkYWdnZXJkb3VibGUgZGFnZ2VyR2FzdHJpYyBhbmQgTWl4ZWQgVHVt
b3IgU2VydmljZSwgTWVtb3JpYWwgU2xvYW4tS2V0dGVyaW5nIENhbmNlciBDZW50ZXIsIE5ldyBZ
b3JrLCBOWS48L2F1dGgtYWRkcmVzcz48dGl0bGVzPjx0aXRsZT5BIHNpbmdsZS1hcm0sIG5vbnJh
bmRvbWl6ZWQgcGhhc2UgSUkgdHJpYWwgb2YgbmVvYWRqdXZhbnQgZ2VtY2l0YWJpbmUgYW5kIG94
YWxpcGxhdGluIGluIHBhdGllbnRzIHdpdGggcmVzZWN0YWJsZSBwYW5jcmVhcyBhZGVub2NhcmNp
bm9tYTwvdGl0bGU+PHNlY29uZGFyeS10aXRsZT5Bbm4gU3VyZzwvc2Vjb25kYXJ5LXRpdGxlPjwv
dGl0bGVzPjxwZXJpb2RpY2FsPjxmdWxsLXRpdGxlPkFubiBTdXJnPC9mdWxsLXRpdGxlPjwvcGVy
aW9kaWNhbD48cGFnZXM+MTQyLTg8L3BhZ2VzPjx2b2x1bWU+MjYwPC92b2x1bWU+PG51bWJlcj4x
PC9udW1iZXI+PGtleXdvcmRzPjxrZXl3b3JkPkFkZW5vY2FyY2lub21hL2RpYWdub3Npcy8qdGhl
cmFweTwva2V5d29yZD48a2V5d29yZD5BZHVsdDwva2V5d29yZD48a2V5d29yZD5BZ2VkPC9rZXl3
b3JkPjxrZXl3b3JkPkFnZWQsIDgwIGFuZCBvdmVyPC9rZXl3b3JkPjxrZXl3b3JkPkFudGluZW9w
bGFzdGljIEFnZW50cy9hZG1pbmlzdHJhdGlvbiAmYW1wOyBkb3NhZ2UvdGhlcmFwZXV0aWMgdXNl
PC9rZXl3b3JkPjxrZXl3b3JkPkJpb3BzeTwva2V5d29yZD48a2V5d29yZD5EZW94eWN5dGlkaW5l
L2FkbWluaXN0cmF0aW9uICZhbXA7IGRvc2FnZS8qYW5hbG9ncyAmYW1wOyBkZXJpdmF0aXZlcy90
aGVyYXBldXRpYyB1c2U8L2tleXdvcmQ+PGtleXdvcmQ+RG9zZS1SZXNwb25zZSBSZWxhdGlvbnNo
aXAsIERydWc8L2tleXdvcmQ+PGtleXdvcmQ+RHJ1ZyBUaGVyYXB5LCBDb21iaW5hdGlvbjwva2V5
d29yZD48a2V5d29yZD5GZW1hbGU8L2tleXdvcmQ+PGtleXdvcmQ+Rm9sbG93LVVwIFN0dWRpZXM8
L2tleXdvcmQ+PGtleXdvcmQ+SHVtYW5zPC9rZXl3b3JkPjxrZXl3b3JkPk1hbGU8L2tleXdvcmQ+
PGtleXdvcmQ+TWlkZGxlIEFnZWQ8L2tleXdvcmQ+PGtleXdvcmQ+TmVvYWRqdXZhbnQgVGhlcmFw
eTwva2V5d29yZD48a2V5d29yZD5Pcmdhbm9wbGF0aW51bSBDb21wb3VuZHMvYWRtaW5pc3RyYXRp
b24gJmFtcDsgZG9zYWdlLyp0aGVyYXBldXRpYyB1c2U8L2tleXdvcmQ+PGtleXdvcmQ+UGFuY3Jl
YXRlY3RvbXkvKm1ldGhvZHM8L2tleXdvcmQ+PGtleXdvcmQ+UGFuY3JlYXRpYyBOZW9wbGFzbXMv
ZGlhZ25vc2lzLyp0aGVyYXB5PC9rZXl3b3JkPjxrZXl3b3JkPlJldHJvc3BlY3RpdmUgU3R1ZGll
czwva2V5d29yZD48a2V5d29yZD5SaWJvbnVjbGVvdGlkZSBSZWR1Y3Rhc2VzL2FudGFnb25pc3Rz
ICZhbXA7IGluaGliaXRvcnM8L2tleXdvcmQ+PGtleXdvcmQ+VG9tb2dyYXBoeSwgWC1SYXkgQ29t
cHV0ZWQ8L2tleXdvcmQ+PGtleXdvcmQ+VHJlYXRtZW50IE91dGNvbWU8L2tleXdvcmQ+PC9rZXl3
b3Jkcz48ZGF0ZXM+PHllYXI+MjAxNDwveWVhcj48cHViLWRhdGVzPjxkYXRlPkp1bDwvZGF0ZT48
L3B1Yi1kYXRlcz48L2RhdGVzPjxpc2JuPjE1MjgtMTE0MCAoRWxlY3Ryb25pYykmI3hEOzAwMDMt
NDkzMiAoTGlua2luZyk8L2lzYm4+PGFjY2Vzc2lvbi1udW0+MjQ5MDEzNjA8L2FjY2Vzc2lvbi1u
dW0+PHVybHM+PHJlbGF0ZWQtdXJscz48dXJsPmh0dHBzOi8vd3d3Lm5jYmkubmxtLm5paC5nb3Yv
cHVibWVkLzI0OTAxMzYwPC91cmw+PC9yZWxhdGVkLXVybHM+PC91cmxzPjxjdXN0b20yPlBNQzQ1
MjAyOTk8L2N1c3RvbTI+PGVsZWN0cm9uaWMtcmVzb3VyY2UtbnVtPjEwLjEwOTcvU0xBLjAwMDAw
MDAwMDAwMDAyNTE8L2VsZWN0cm9uaWMtcmVzb3VyY2UtbnVtPjwvcmVjb3JkPjwvQ2l0ZT48L0Vu
ZE5vdGU+AG==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PEVuZE5vdGU+PENpdGU+PEF1dGhvcj5PJmFwb3M7UmVpbGx5PC9BdXRob3I+PFllYXI+MjAxNDwv
WWVhcj48UmVjTnVtPjE2NzwvUmVjTnVtPjxEaXNwbGF5VGV4dD5bNDFdPC9EaXNwbGF5VGV4dD48
cmVjb3JkPjxyZWMtbnVtYmVyPjE2NzwvcmVjLW51bWJlcj48Zm9yZWlnbi1rZXlzPjxrZXkgYXBw
PSJFTiIgZGItaWQ9ImY1ZTByeDUycGEwMGRzZWV0dGs1enNwaDBkMndwMjJ0ejVhNSIgdGltZXN0
YW1wPSIxNDgzNjU1NTA4Ij4xNjc8L2tleT48L2ZvcmVpZ24ta2V5cz48cmVmLXR5cGUgbmFtZT0i
Sm91cm5hbCBBcnRpY2xlIj4xNzwvcmVmLXR5cGU+PGNvbnRyaWJ1dG9ycz48YXV0aG9ycz48YXV0
aG9yPk8mYXBvcztSZWlsbHksIEUuIE0uPC9hdXRob3I+PGF1dGhvcj5QZXJlbHNodGV5biwgQS48
L2F1dGhvcj48YXV0aG9yPkphcm5hZ2luLCBXLiBSLjwvYXV0aG9yPjxhdXRob3I+U2NoYXR0bmVy
LCBNLjwvYXV0aG9yPjxhdXRob3I+R2VyZGVzLCBILjwvYXV0aG9yPjxhdXRob3I+Q2FwYW51LCBN
LjwvYXV0aG9yPjxhdXRob3I+VGFuZywgTC4gSC48L2F1dGhvcj48YXV0aG9yPkxhVmFsbGUsIEou
PC9hdXRob3I+PGF1dGhvcj5XaW5zdG9uLCBDLjwvYXV0aG9yPjxhdXRob3I+RGVNYXR0ZW8sIFIu
IFAuPC9hdXRob3I+PGF1dGhvcj5EJmFwb3M7QW5nZWxpY2EsIE0uPC9hdXRob3I+PGF1dGhvcj5L
dXJ0eiwgUi4gQy48L2F1dGhvcj48YXV0aG9yPkFib3UtQWxmYSwgRy4gSy48L2F1dGhvcj48YXV0
aG9yPktsaW1zdHJhLCBELiBTLjwvYXV0aG9yPjxhdXRob3I+TG93ZXJ5LCBNLiBBLjwvYXV0aG9y
PjxhdXRob3I+QnJlbm5hbiwgTS4gRi48L2F1dGhvcj48YXV0aG9yPkNvaXQsIEQuIEcuPC9hdXRo
b3I+PGF1dGhvcj5SZWlkeSwgRC4gTC48L2F1dGhvcj48YXV0aG9yPktpbmdoYW0sIFQuIFAuPC9h
dXRob3I+PGF1dGhvcj5BbGxlbiwgUC4gSi48L2F1dGhvcj48L2F1dGhvcnM+PC9jb250cmlidXRv
cnM+PGF1dGgtYWRkcmVzcz4qR2FzdHJvaW50ZXN0aW5hbCBPbmNvbG9neSBTZXJ2aWNlIGRhZ2dl
ckRlcGFydG1lbnQgb2YgTWVkaWNpbmUgZG91YmxlIGRhZ2dlckhlcGF0b3BhbmNyZWF0aWNvYmls
aWFyeSBTdXJnZXJ5IFNlcnZpY2Ugc2VjdGlvbiBzaWduR2FzdHJvZW50ZXJvbG9neSBhbmQgTnV0
cml0aW9uIFNlcnZpY2UgRGVwYXJ0bWVudHMgb2YgcGFyYWdyYXBoIHNpZ25FcGlkZW1pb2xvZ3kg
YW5kIEJpb3N0YXRpc3RpY3MgfHxQYXRob2xvZ3kgKipSYWRpb2xvZ3kgZGFnZ2VyZGFnZ2VyU3Vy
Z2VyeTsgYW5kIGRvdWJsZSBkYWdnZXJkb3VibGUgZGFnZ2VyR2FzdHJpYyBhbmQgTWl4ZWQgVHVt
b3IgU2VydmljZSwgTWVtb3JpYWwgU2xvYW4tS2V0dGVyaW5nIENhbmNlciBDZW50ZXIsIE5ldyBZ
b3JrLCBOWS48L2F1dGgtYWRkcmVzcz48dGl0bGVzPjx0aXRsZT5BIHNpbmdsZS1hcm0sIG5vbnJh
bmRvbWl6ZWQgcGhhc2UgSUkgdHJpYWwgb2YgbmVvYWRqdXZhbnQgZ2VtY2l0YWJpbmUgYW5kIG94
YWxpcGxhdGluIGluIHBhdGllbnRzIHdpdGggcmVzZWN0YWJsZSBwYW5jcmVhcyBhZGVub2NhcmNp
bm9tYTwvdGl0bGU+PHNlY29uZGFyeS10aXRsZT5Bbm4gU3VyZzwvc2Vjb25kYXJ5LXRpdGxlPjwv
dGl0bGVzPjxwZXJpb2RpY2FsPjxmdWxsLXRpdGxlPkFubiBTdXJnPC9mdWxsLXRpdGxlPjwvcGVy
aW9kaWNhbD48cGFnZXM+MTQyLTg8L3BhZ2VzPjx2b2x1bWU+MjYwPC92b2x1bWU+PG51bWJlcj4x
PC9udW1iZXI+PGtleXdvcmRzPjxrZXl3b3JkPkFkZW5vY2FyY2lub21hL2RpYWdub3Npcy8qdGhl
cmFweTwva2V5d29yZD48a2V5d29yZD5BZHVsdDwva2V5d29yZD48a2V5d29yZD5BZ2VkPC9rZXl3
b3JkPjxrZXl3b3JkPkFnZWQsIDgwIGFuZCBvdmVyPC9rZXl3b3JkPjxrZXl3b3JkPkFudGluZW9w
bGFzdGljIEFnZW50cy9hZG1pbmlzdHJhdGlvbiAmYW1wOyBkb3NhZ2UvdGhlcmFwZXV0aWMgdXNl
PC9rZXl3b3JkPjxrZXl3b3JkPkJpb3BzeTwva2V5d29yZD48a2V5d29yZD5EZW94eWN5dGlkaW5l
L2FkbWluaXN0cmF0aW9uICZhbXA7IGRvc2FnZS8qYW5hbG9ncyAmYW1wOyBkZXJpdmF0aXZlcy90
aGVyYXBldXRpYyB1c2U8L2tleXdvcmQ+PGtleXdvcmQ+RG9zZS1SZXNwb25zZSBSZWxhdGlvbnNo
aXAsIERydWc8L2tleXdvcmQ+PGtleXdvcmQ+RHJ1ZyBUaGVyYXB5LCBDb21iaW5hdGlvbjwva2V5
d29yZD48a2V5d29yZD5GZW1hbGU8L2tleXdvcmQ+PGtleXdvcmQ+Rm9sbG93LVVwIFN0dWRpZXM8
L2tleXdvcmQ+PGtleXdvcmQ+SHVtYW5zPC9rZXl3b3JkPjxrZXl3b3JkPk1hbGU8L2tleXdvcmQ+
PGtleXdvcmQ+TWlkZGxlIEFnZWQ8L2tleXdvcmQ+PGtleXdvcmQ+TmVvYWRqdXZhbnQgVGhlcmFw
eTwva2V5d29yZD48a2V5d29yZD5Pcmdhbm9wbGF0aW51bSBDb21wb3VuZHMvYWRtaW5pc3RyYXRp
b24gJmFtcDsgZG9zYWdlLyp0aGVyYXBldXRpYyB1c2U8L2tleXdvcmQ+PGtleXdvcmQ+UGFuY3Jl
YXRlY3RvbXkvKm1ldGhvZHM8L2tleXdvcmQ+PGtleXdvcmQ+UGFuY3JlYXRpYyBOZW9wbGFzbXMv
ZGlhZ25vc2lzLyp0aGVyYXB5PC9rZXl3b3JkPjxrZXl3b3JkPlJldHJvc3BlY3RpdmUgU3R1ZGll
czwva2V5d29yZD48a2V5d29yZD5SaWJvbnVjbGVvdGlkZSBSZWR1Y3Rhc2VzL2FudGFnb25pc3Rz
ICZhbXA7IGluaGliaXRvcnM8L2tleXdvcmQ+PGtleXdvcmQ+VG9tb2dyYXBoeSwgWC1SYXkgQ29t
cHV0ZWQ8L2tleXdvcmQ+PGtleXdvcmQ+VHJlYXRtZW50IE91dGNvbWU8L2tleXdvcmQ+PC9rZXl3
b3Jkcz48ZGF0ZXM+PHllYXI+MjAxNDwveWVhcj48cHViLWRhdGVzPjxkYXRlPkp1bDwvZGF0ZT48
L3B1Yi1kYXRlcz48L2RhdGVzPjxpc2JuPjE1MjgtMTE0MCAoRWxlY3Ryb25pYykmI3hEOzAwMDMt
NDkzMiAoTGlua2luZyk8L2lzYm4+PGFjY2Vzc2lvbi1udW0+MjQ5MDEzNjA8L2FjY2Vzc2lvbi1u
dW0+PHVybHM+PHJlbGF0ZWQtdXJscz48dXJsPmh0dHBzOi8vd3d3Lm5jYmkubmxtLm5paC5nb3Yv
cHVibWVkLzI0OTAxMzYwPC91cmw+PC9yZWxhdGVkLXVybHM+PC91cmxzPjxjdXN0b20yPlBNQzQ1
MjAyOTk8L2N1c3RvbTI+PGVsZWN0cm9uaWMtcmVzb3VyY2UtbnVtPjEwLjEwOTcvU0xBLjAwMDAw
MDAwMDAwMDAyNTE8L2VsZWN0cm9uaWMtcmVzb3VyY2UtbnVtPjwvcmVjb3JkPjwvQ2l0ZT48L0Vu
ZE5vdGU+AG==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[41]</w:t>
            </w:r>
            <w:r>
              <w:rPr>
                <w:rFonts w:eastAsia="Times New Roman"/>
                <w:color w:val="000000"/>
                <w:sz w:val="14"/>
                <w:szCs w:val="14"/>
                <w:lang w:val="en-CA"/>
              </w:rPr>
              <w:fldChar w:fldCharType="end"/>
            </w:r>
            <w:r w:rsidRPr="008C7F26">
              <w:rPr>
                <w:rFonts w:eastAsia="Times New Roman"/>
                <w:color w:val="000000"/>
                <w:sz w:val="14"/>
                <w:szCs w:val="14"/>
                <w:lang w:val="en-CA"/>
              </w:rPr>
              <w:t xml:space="preserve">(2014)/ Ann </w:t>
            </w:r>
            <w:proofErr w:type="spellStart"/>
            <w:r w:rsidRPr="008C7F26">
              <w:rPr>
                <w:rFonts w:eastAsia="Times New Roman"/>
                <w:color w:val="000000"/>
                <w:sz w:val="14"/>
                <w:szCs w:val="14"/>
                <w:lang w:val="en-CA"/>
              </w:rPr>
              <w:t>Surg</w:t>
            </w:r>
            <w:proofErr w:type="spellEnd"/>
            <w:r w:rsidRPr="008C7F26">
              <w:rPr>
                <w:rFonts w:eastAsia="Times New Roman"/>
                <w:color w:val="000000"/>
                <w:sz w:val="14"/>
                <w:szCs w:val="14"/>
                <w:lang w:val="en-CA"/>
              </w:rPr>
              <w:t>/ Memorial Sloan Kettering Cancer Centre</w:t>
            </w:r>
          </w:p>
        </w:tc>
        <w:tc>
          <w:tcPr>
            <w:tcW w:w="901"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38</w:t>
            </w:r>
          </w:p>
        </w:tc>
        <w:tc>
          <w:tcPr>
            <w:tcW w:w="1093"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w:t>
            </w:r>
          </w:p>
        </w:tc>
        <w:tc>
          <w:tcPr>
            <w:tcW w:w="1095" w:type="dxa"/>
            <w:tcBorders>
              <w:top w:val="single" w:sz="4" w:space="0" w:color="auto"/>
              <w:left w:val="nil"/>
              <w:bottom w:val="nil"/>
              <w:right w:val="nil"/>
            </w:tcBorders>
            <w:shd w:val="clear" w:color="auto" w:fill="auto"/>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Phase II, prospective study, July 2007 to December 2011</w:t>
            </w:r>
          </w:p>
        </w:tc>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(1000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 Oxaliplatin (80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xml:space="preserve">) every 2 weeks </w:t>
            </w:r>
          </w:p>
        </w:tc>
        <w:tc>
          <w:tcPr>
            <w:tcW w:w="1150"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Partial response 10.5%; Stable disease 73.7%; Progression 7.9%; </w:t>
            </w: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 7.9%</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77</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74</w:t>
            </w:r>
          </w:p>
        </w:tc>
        <w:tc>
          <w:tcPr>
            <w:tcW w:w="1097"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27.2 months for the </w:t>
            </w:r>
            <w:proofErr w:type="spellStart"/>
            <w:r w:rsidRPr="008C7F26">
              <w:rPr>
                <w:rFonts w:eastAsia="Times New Roman"/>
                <w:color w:val="000000"/>
                <w:sz w:val="14"/>
                <w:szCs w:val="14"/>
                <w:lang w:val="en-CA"/>
              </w:rPr>
              <w:t>enire</w:t>
            </w:r>
            <w:proofErr w:type="spellEnd"/>
            <w:r w:rsidRPr="008C7F26">
              <w:rPr>
                <w:rFonts w:eastAsia="Times New Roman"/>
                <w:color w:val="000000"/>
                <w:sz w:val="14"/>
                <w:szCs w:val="14"/>
                <w:lang w:val="en-CA"/>
              </w:rPr>
              <w:t xml:space="preserve"> cohort; 22 months </w:t>
            </w:r>
            <w:proofErr w:type="spellStart"/>
            <w:r w:rsidRPr="008C7F26">
              <w:rPr>
                <w:rFonts w:eastAsia="Times New Roman"/>
                <w:color w:val="000000"/>
                <w:sz w:val="14"/>
                <w:szCs w:val="14"/>
                <w:lang w:val="en-CA"/>
              </w:rPr>
              <w:t>progrsession</w:t>
            </w:r>
            <w:proofErr w:type="spellEnd"/>
            <w:r w:rsidRPr="008C7F26">
              <w:rPr>
                <w:rFonts w:eastAsia="Times New Roman"/>
                <w:color w:val="000000"/>
                <w:sz w:val="14"/>
                <w:szCs w:val="14"/>
                <w:lang w:val="en-CA"/>
              </w:rPr>
              <w:t xml:space="preserve"> free survival with surgery; </w:t>
            </w:r>
          </w:p>
        </w:tc>
      </w:tr>
      <w:tr w:rsidR="006E1771" w:rsidRPr="008C7F26" w:rsidTr="00072592">
        <w:trPr>
          <w:trHeight w:val="2025"/>
        </w:trPr>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Golcher</w:t>
            </w:r>
            <w:proofErr w:type="spellEnd"/>
            <w:r>
              <w:rPr>
                <w:rFonts w:eastAsia="Times New Roman"/>
                <w:color w:val="000000"/>
                <w:sz w:val="14"/>
                <w:szCs w:val="14"/>
                <w:lang w:val="en-CA"/>
              </w:rPr>
              <w:fldChar w:fldCharType="begin">
                <w:fldData xml:space="preserve">PEVuZE5vdGU+PENpdGU+PEF1dGhvcj5Hb2xjaGVyPC9BdXRob3I+PFllYXI+MjAxNTwvWWVhcj48
UmVjTnVtPjE3NTwvUmVjTnVtPjxEaXNwbGF5VGV4dD5bNDJdPC9EaXNwbGF5VGV4dD48cmVjb3Jk
PjxyZWMtbnVtYmVyPjE3NTwvcmVjLW51bWJlcj48Zm9yZWlnbi1rZXlzPjxrZXkgYXBwPSJFTiIg
ZGItaWQ9ImY1ZTByeDUycGEwMGRzZWV0dGs1enNwaDBkMndwMjJ0ejVhNSIgdGltZXN0YW1wPSIx
NDgzNjU1NTY1Ij4xNzU8L2tleT48L2ZvcmVpZ24ta2V5cz48cmVmLXR5cGUgbmFtZT0iSm91cm5h
bCBBcnRpY2xlIj4xNzwvcmVmLXR5cGU+PGNvbnRyaWJ1dG9ycz48YXV0aG9ycz48YXV0aG9yPkdv
bGNoZXIsIEguPC9hdXRob3I+PGF1dGhvcj5CcnVubmVyLCBULiBCLjwvYXV0aG9yPjxhdXRob3I+
V2l0emlnbWFubiwgSC48L2F1dGhvcj48YXV0aG9yPk1hcnRpLCBMLjwvYXV0aG9yPjxhdXRob3I+
QmVjaHN0ZWluLCBXLiBPLjwvYXV0aG9yPjxhdXRob3I+QnJ1bnMsIEMuPC9hdXRob3I+PGF1dGhv
cj5KdW5nbmlja2VsLCBILjwvYXV0aG9yPjxhdXRob3I+U2NocmVpYmVyLCBTLjwvYXV0aG9yPjxh
dXRob3I+R3JhYmVuYmF1ZXIsIEcuIEcuPC9hdXRob3I+PGF1dGhvcj5NZXllciwgVC48L2F1dGhv
cj48YXV0aG9yPk1lcmtlbCwgUy48L2F1dGhvcj48YXV0aG9yPkZpZXRrYXUsIFIuPC9hdXRob3I+
PGF1dGhvcj5Ib2hlbmJlcmdlciwgVy48L2F1dGhvcj48L2F1dGhvcnM+PC9jb250cmlidXRvcnM+
PGF1dGgtYWRkcmVzcz5EZXBhcnRtZW50IG9mIFN1cmdlcnksIFVuaXZlcnNpdHkgSG9zcGl0YWwg
RXJsYW5nZW4sIEtyYW5rZW5oYXVzc3RyLiAxMiwgOTEwNTQsIEVybGFuZ2VuLCBHZXJtYW55LCBo
ZW5yaWV0dGUuZ29sY2hlckB1ay1lcmxhbmdlbi5kZS48L2F1dGgtYWRkcmVzcz48dGl0bGVzPjx0
aXRsZT5OZW9hZGp1dmFudCBjaGVtb3JhZGlhdGlvbiB0aGVyYXB5IHdpdGggZ2VtY2l0YWJpbmUv
Y2lzcGxhdGluIGFuZCBzdXJnZXJ5IHZlcnN1cyBpbW1lZGlhdGUgc3VyZ2VyeSBpbiByZXNlY3Rh
YmxlIHBhbmNyZWF0aWMgY2FuY2VyOiByZXN1bHRzIG9mIHRoZSBmaXJzdCBwcm9zcGVjdGl2ZSBy
YW5kb21pemVkIHBoYXNlIElJIHRyaWFsPC90aXRsZT48c2Vjb25kYXJ5LXRpdGxlPlN0cmFobGVu
dGhlciBPbmtvbDwvc2Vjb25kYXJ5LXRpdGxlPjwvdGl0bGVzPjxwZXJpb2RpY2FsPjxmdWxsLXRp
dGxlPlN0cmFobGVudGhlciBPbmtvbDwvZnVsbC10aXRsZT48L3BlcmlvZGljYWw+PHBhZ2VzPjct
MTY8L3BhZ2VzPjx2b2x1bWU+MTkxPC92b2x1bWU+PG51bWJlcj4xPC9udW1iZXI+PGtleXdvcmRz
PjxrZXl3b3JkPkFkdWx0PC9rZXl3b3JkPjxrZXl3b3JkPkFnZSBEaXN0cmlidXRpb248L2tleXdv
cmQ+PGtleXdvcmQ+QWdlZDwva2V5d29yZD48a2V5d29yZD5BbnRpbmVvcGxhc3RpYyBDb21iaW5l
ZCBDaGVtb3RoZXJhcHkgUHJvdG9jb2xzLyphZG1pbmlzdHJhdGlvbiAmYW1wOyBkb3NhZ2U8L2tl
eXdvcmQ+PGtleXdvcmQ+Q2hlbW9yYWRpb3RoZXJhcHksIEFkanV2YW50L21ldGhvZHMvKm1vcnRh
bGl0eTwva2V5d29yZD48a2V5d29yZD5DaXNwbGF0aW4vYWRtaW5pc3RyYXRpb24gJmFtcDsgZG9z
YWdlPC9rZXl3b3JkPjxrZXl3b3JkPkRlb3h5Y3l0aWRpbmUvYWRtaW5pc3RyYXRpb24gJmFtcDsg
ZG9zYWdlL2FuYWxvZ3MgJmFtcDsgZGVyaXZhdGl2ZXM8L2tleXdvcmQ+PGtleXdvcmQ+RmVtYWxl
PC9rZXl3b3JkPjxrZXl3b3JkPkdlcm1hbnkvZXBpZGVtaW9sb2d5PC9rZXl3b3JkPjxrZXl3b3Jk
Pkh1bWFuczwva2V5d29yZD48a2V5d29yZD5NYWxlPC9rZXl3b3JkPjxrZXl3b3JkPk1pZGRsZSBB
Z2VkPC9rZXl3b3JkPjxrZXl3b3JkPk5lb2FkanV2YW50IFRoZXJhcHkvbW9ydGFsaXR5PC9rZXl3
b3JkPjxrZXl3b3JkPk5lb3BsYXNtIFJlY3VycmVuY2UsIExvY2FsLyptb3J0YWxpdHkvKnByZXZl
bnRpb24gJmFtcDsgY29udHJvbDwva2V5d29yZD48a2V5d29yZD5QYW5jcmVhdGVjdG9teS9tZXRo
b2RzLyptb3J0YWxpdHk8L2tleXdvcmQ+PGtleXdvcmQ+UGFuY3JlYXRpYyBOZW9wbGFzbXMvZGlh
Z25vc2lzLyptb3J0YWxpdHkvKnRoZXJhcHk8L2tleXdvcmQ+PGtleXdvcmQ+UHJldmFsZW5jZTwv
a2V5d29yZD48a2V5d29yZD5Qcm9zcGVjdGl2ZSBTdHVkaWVzPC9rZXl3b3JkPjxrZXl3b3JkPlJp
c2sgRmFjdG9yczwva2V5d29yZD48a2V5d29yZD5TZXggRGlzdHJpYnV0aW9uPC9rZXl3b3JkPjxr
ZXl3b3JkPlN1cnZpdmFsIFJhdGU8L2tleXdvcmQ+PGtleXdvcmQ+U3dpdHplcmxhbmQvZXBpZGVt
aW9sb2d5PC9rZXl3b3JkPjxrZXl3b3JkPlRyZWF0bWVudCBPdXRjb21lPC9rZXl3b3JkPjwva2V5
d29yZHM+PGRhdGVzPjx5ZWFyPjIwMTU8L3llYXI+PHB1Yi1kYXRlcz48ZGF0ZT5KYW48L2RhdGU+
PC9wdWItZGF0ZXM+PC9kYXRlcz48aXNibj4xNDM5LTA5OVggKEVsZWN0cm9uaWMpJiN4RDswMTc5
LTcxNTggKExpbmtpbmcpPC9pc2JuPjxhY2Nlc3Npb24tbnVtPjI1MjUyNjAyPC9hY2Nlc3Npb24t
bnVtPjx1cmxzPjxyZWxhdGVkLXVybHM+PHVybD5odHRwczovL3d3dy5uY2JpLm5sbS5uaWguZ292
L3B1Ym1lZC8yNTI1MjYwMjwvdXJsPjwvcmVsYXRlZC11cmxzPjwvdXJscz48Y3VzdG9tMj5QTUM0
Mjg5MDA4PC9jdXN0b20yPjxlbGVjdHJvbmljLXJlc291cmNlLW51bT4xMC4xMDA3L3MwMDA2Ni0w
MTQtMDczNy03PC9lbGVjdHJvbmljLXJlc291cmNlLW51bT48L3JlY29yZD48L0NpdGU+PC9FbmRO
b3RlPn==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PEVuZE5vdGU+PENpdGU+PEF1dGhvcj5Hb2xjaGVyPC9BdXRob3I+PFllYXI+MjAxNTwvWWVhcj48
UmVjTnVtPjE3NTwvUmVjTnVtPjxEaXNwbGF5VGV4dD5bNDJdPC9EaXNwbGF5VGV4dD48cmVjb3Jk
PjxyZWMtbnVtYmVyPjE3NTwvcmVjLW51bWJlcj48Zm9yZWlnbi1rZXlzPjxrZXkgYXBwPSJFTiIg
ZGItaWQ9ImY1ZTByeDUycGEwMGRzZWV0dGs1enNwaDBkMndwMjJ0ejVhNSIgdGltZXN0YW1wPSIx
NDgzNjU1NTY1Ij4xNzU8L2tleT48L2ZvcmVpZ24ta2V5cz48cmVmLXR5cGUgbmFtZT0iSm91cm5h
bCBBcnRpY2xlIj4xNzwvcmVmLXR5cGU+PGNvbnRyaWJ1dG9ycz48YXV0aG9ycz48YXV0aG9yPkdv
bGNoZXIsIEguPC9hdXRob3I+PGF1dGhvcj5CcnVubmVyLCBULiBCLjwvYXV0aG9yPjxhdXRob3I+
V2l0emlnbWFubiwgSC48L2F1dGhvcj48YXV0aG9yPk1hcnRpLCBMLjwvYXV0aG9yPjxhdXRob3I+
QmVjaHN0ZWluLCBXLiBPLjwvYXV0aG9yPjxhdXRob3I+QnJ1bnMsIEMuPC9hdXRob3I+PGF1dGhv
cj5KdW5nbmlja2VsLCBILjwvYXV0aG9yPjxhdXRob3I+U2NocmVpYmVyLCBTLjwvYXV0aG9yPjxh
dXRob3I+R3JhYmVuYmF1ZXIsIEcuIEcuPC9hdXRob3I+PGF1dGhvcj5NZXllciwgVC48L2F1dGhv
cj48YXV0aG9yPk1lcmtlbCwgUy48L2F1dGhvcj48YXV0aG9yPkZpZXRrYXUsIFIuPC9hdXRob3I+
PGF1dGhvcj5Ib2hlbmJlcmdlciwgVy48L2F1dGhvcj48L2F1dGhvcnM+PC9jb250cmlidXRvcnM+
PGF1dGgtYWRkcmVzcz5EZXBhcnRtZW50IG9mIFN1cmdlcnksIFVuaXZlcnNpdHkgSG9zcGl0YWwg
RXJsYW5nZW4sIEtyYW5rZW5oYXVzc3RyLiAxMiwgOTEwNTQsIEVybGFuZ2VuLCBHZXJtYW55LCBo
ZW5yaWV0dGUuZ29sY2hlckB1ay1lcmxhbmdlbi5kZS48L2F1dGgtYWRkcmVzcz48dGl0bGVzPjx0
aXRsZT5OZW9hZGp1dmFudCBjaGVtb3JhZGlhdGlvbiB0aGVyYXB5IHdpdGggZ2VtY2l0YWJpbmUv
Y2lzcGxhdGluIGFuZCBzdXJnZXJ5IHZlcnN1cyBpbW1lZGlhdGUgc3VyZ2VyeSBpbiByZXNlY3Rh
YmxlIHBhbmNyZWF0aWMgY2FuY2VyOiByZXN1bHRzIG9mIHRoZSBmaXJzdCBwcm9zcGVjdGl2ZSBy
YW5kb21pemVkIHBoYXNlIElJIHRyaWFsPC90aXRsZT48c2Vjb25kYXJ5LXRpdGxlPlN0cmFobGVu
dGhlciBPbmtvbDwvc2Vjb25kYXJ5LXRpdGxlPjwvdGl0bGVzPjxwZXJpb2RpY2FsPjxmdWxsLXRp
dGxlPlN0cmFobGVudGhlciBPbmtvbDwvZnVsbC10aXRsZT48L3BlcmlvZGljYWw+PHBhZ2VzPjct
MTY8L3BhZ2VzPjx2b2x1bWU+MTkxPC92b2x1bWU+PG51bWJlcj4xPC9udW1iZXI+PGtleXdvcmRz
PjxrZXl3b3JkPkFkdWx0PC9rZXl3b3JkPjxrZXl3b3JkPkFnZSBEaXN0cmlidXRpb248L2tleXdv
cmQ+PGtleXdvcmQ+QWdlZDwva2V5d29yZD48a2V5d29yZD5BbnRpbmVvcGxhc3RpYyBDb21iaW5l
ZCBDaGVtb3RoZXJhcHkgUHJvdG9jb2xzLyphZG1pbmlzdHJhdGlvbiAmYW1wOyBkb3NhZ2U8L2tl
eXdvcmQ+PGtleXdvcmQ+Q2hlbW9yYWRpb3RoZXJhcHksIEFkanV2YW50L21ldGhvZHMvKm1vcnRh
bGl0eTwva2V5d29yZD48a2V5d29yZD5DaXNwbGF0aW4vYWRtaW5pc3RyYXRpb24gJmFtcDsgZG9z
YWdlPC9rZXl3b3JkPjxrZXl3b3JkPkRlb3h5Y3l0aWRpbmUvYWRtaW5pc3RyYXRpb24gJmFtcDsg
ZG9zYWdlL2FuYWxvZ3MgJmFtcDsgZGVyaXZhdGl2ZXM8L2tleXdvcmQ+PGtleXdvcmQ+RmVtYWxl
PC9rZXl3b3JkPjxrZXl3b3JkPkdlcm1hbnkvZXBpZGVtaW9sb2d5PC9rZXl3b3JkPjxrZXl3b3Jk
Pkh1bWFuczwva2V5d29yZD48a2V5d29yZD5NYWxlPC9rZXl3b3JkPjxrZXl3b3JkPk1pZGRsZSBB
Z2VkPC9rZXl3b3JkPjxrZXl3b3JkPk5lb2FkanV2YW50IFRoZXJhcHkvbW9ydGFsaXR5PC9rZXl3
b3JkPjxrZXl3b3JkPk5lb3BsYXNtIFJlY3VycmVuY2UsIExvY2FsLyptb3J0YWxpdHkvKnByZXZl
bnRpb24gJmFtcDsgY29udHJvbDwva2V5d29yZD48a2V5d29yZD5QYW5jcmVhdGVjdG9teS9tZXRo
b2RzLyptb3J0YWxpdHk8L2tleXdvcmQ+PGtleXdvcmQ+UGFuY3JlYXRpYyBOZW9wbGFzbXMvZGlh
Z25vc2lzLyptb3J0YWxpdHkvKnRoZXJhcHk8L2tleXdvcmQ+PGtleXdvcmQ+UHJldmFsZW5jZTwv
a2V5d29yZD48a2V5d29yZD5Qcm9zcGVjdGl2ZSBTdHVkaWVzPC9rZXl3b3JkPjxrZXl3b3JkPlJp
c2sgRmFjdG9yczwva2V5d29yZD48a2V5d29yZD5TZXggRGlzdHJpYnV0aW9uPC9rZXl3b3JkPjxr
ZXl3b3JkPlN1cnZpdmFsIFJhdGU8L2tleXdvcmQ+PGtleXdvcmQ+U3dpdHplcmxhbmQvZXBpZGVt
aW9sb2d5PC9rZXl3b3JkPjxrZXl3b3JkPlRyZWF0bWVudCBPdXRjb21lPC9rZXl3b3JkPjwva2V5
d29yZHM+PGRhdGVzPjx5ZWFyPjIwMTU8L3llYXI+PHB1Yi1kYXRlcz48ZGF0ZT5KYW48L2RhdGU+
PC9wdWItZGF0ZXM+PC9kYXRlcz48aXNibj4xNDM5LTA5OVggKEVsZWN0cm9uaWMpJiN4RDswMTc5
LTcxNTggKExpbmtpbmcpPC9pc2JuPjxhY2Nlc3Npb24tbnVtPjI1MjUyNjAyPC9hY2Nlc3Npb24t
bnVtPjx1cmxzPjxyZWxhdGVkLXVybHM+PHVybD5odHRwczovL3d3dy5uY2JpLm5sbS5uaWguZ292
L3B1Ym1lZC8yNTI1MjYwMjwvdXJsPjwvcmVsYXRlZC11cmxzPjwvdXJscz48Y3VzdG9tMj5QTUM0
Mjg5MDA4PC9jdXN0b20yPjxlbGVjdHJvbmljLXJlc291cmNlLW51bT4xMC4xMDA3L3MwMDA2Ni0w
MTQtMDczNy03PC9lbGVjdHJvbmljLXJlc291cmNlLW51bT48L3JlY29yZD48L0NpdGU+PC9FbmRO
b3RlPn==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[42]</w:t>
            </w:r>
            <w:r>
              <w:rPr>
                <w:rFonts w:eastAsia="Times New Roman"/>
                <w:color w:val="000000"/>
                <w:sz w:val="14"/>
                <w:szCs w:val="14"/>
                <w:lang w:val="en-CA"/>
              </w:rPr>
              <w:fldChar w:fldCharType="end"/>
            </w:r>
            <w:r w:rsidRPr="008C7F26">
              <w:rPr>
                <w:rFonts w:eastAsia="Times New Roman"/>
                <w:color w:val="000000"/>
                <w:sz w:val="14"/>
                <w:szCs w:val="14"/>
                <w:lang w:val="en-CA"/>
              </w:rPr>
              <w:t xml:space="preserve"> (2015)/ </w:t>
            </w:r>
            <w:proofErr w:type="spellStart"/>
            <w:r w:rsidRPr="008C7F26">
              <w:rPr>
                <w:rFonts w:eastAsia="Times New Roman"/>
                <w:color w:val="000000"/>
                <w:sz w:val="14"/>
                <w:szCs w:val="14"/>
                <w:lang w:val="en-CA"/>
              </w:rPr>
              <w:t>Strahlenther</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Onkol</w:t>
            </w:r>
            <w:proofErr w:type="spellEnd"/>
            <w:r w:rsidRPr="008C7F26">
              <w:rPr>
                <w:rFonts w:eastAsia="Times New Roman"/>
                <w:color w:val="000000"/>
                <w:sz w:val="14"/>
                <w:szCs w:val="14"/>
                <w:lang w:val="en-CA"/>
              </w:rPr>
              <w:t xml:space="preserve">/ Germany </w:t>
            </w:r>
          </w:p>
        </w:tc>
        <w:tc>
          <w:tcPr>
            <w:tcW w:w="901"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66 (33 patients allocated to surgery + 33 patients allocated to chemoradiation followed by surgery)</w:t>
            </w:r>
          </w:p>
        </w:tc>
        <w:tc>
          <w:tcPr>
            <w:tcW w:w="1093"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w:t>
            </w:r>
          </w:p>
        </w:tc>
        <w:tc>
          <w:tcPr>
            <w:tcW w:w="1095" w:type="dxa"/>
            <w:tcBorders>
              <w:top w:val="single" w:sz="4" w:space="0" w:color="auto"/>
              <w:left w:val="nil"/>
              <w:bottom w:val="nil"/>
              <w:right w:val="nil"/>
            </w:tcBorders>
            <w:shd w:val="clear" w:color="auto" w:fill="auto"/>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Phase II, prospective randomized trial with two arms: primary surgery vs. preoperative chemoradiation followed by surgery. June 2003 to December 2009 </w:t>
            </w:r>
          </w:p>
        </w:tc>
        <w:tc>
          <w:tcPr>
            <w:tcW w:w="115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(300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 Cisplatin (30 mg /m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xml:space="preserve">) + RT (50.4 </w:t>
            </w:r>
            <w:proofErr w:type="spellStart"/>
            <w:r w:rsidRPr="008C7F26">
              <w:rPr>
                <w:rFonts w:eastAsia="Times New Roman"/>
                <w:color w:val="000000"/>
                <w:sz w:val="14"/>
                <w:szCs w:val="14"/>
                <w:lang w:val="en-CA"/>
              </w:rPr>
              <w:t>Gy</w:t>
            </w:r>
            <w:proofErr w:type="spellEnd"/>
            <w:r w:rsidRPr="008C7F26">
              <w:rPr>
                <w:rFonts w:eastAsia="Times New Roman"/>
                <w:color w:val="000000"/>
                <w:sz w:val="14"/>
                <w:szCs w:val="14"/>
                <w:lang w:val="en-CA"/>
              </w:rPr>
              <w:t xml:space="preserve">) [Preoperative for patients enrolled in Arm A]  </w:t>
            </w:r>
          </w:p>
        </w:tc>
        <w:tc>
          <w:tcPr>
            <w:tcW w:w="1150"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n.a</w:t>
            </w:r>
            <w:proofErr w:type="spellEnd"/>
            <w:r w:rsidRPr="008C7F26">
              <w:rPr>
                <w:rFonts w:eastAsia="Times New Roman"/>
                <w:color w:val="000000"/>
                <w:sz w:val="14"/>
                <w:szCs w:val="14"/>
                <w:lang w:val="en-CA"/>
              </w:rPr>
              <w:t>.</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Preoperative chemoradiation: 69% Surgery first: 57%</w:t>
            </w:r>
          </w:p>
        </w:tc>
        <w:tc>
          <w:tcPr>
            <w:tcW w:w="1096"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Arm A (preoperative </w:t>
            </w:r>
            <w:proofErr w:type="spellStart"/>
            <w:r w:rsidRPr="008C7F26">
              <w:rPr>
                <w:rFonts w:eastAsia="Times New Roman"/>
                <w:color w:val="000000"/>
                <w:sz w:val="14"/>
                <w:szCs w:val="14"/>
                <w:lang w:val="en-CA"/>
              </w:rPr>
              <w:t>chemoradition</w:t>
            </w:r>
            <w:proofErr w:type="spellEnd"/>
            <w:r w:rsidRPr="008C7F26">
              <w:rPr>
                <w:rFonts w:eastAsia="Times New Roman"/>
                <w:color w:val="000000"/>
                <w:sz w:val="14"/>
                <w:szCs w:val="14"/>
                <w:lang w:val="en-CA"/>
              </w:rPr>
              <w:t>): 48. Arm B (surgery first): 51</w:t>
            </w:r>
          </w:p>
        </w:tc>
        <w:tc>
          <w:tcPr>
            <w:tcW w:w="1097" w:type="dxa"/>
            <w:tcBorders>
              <w:top w:val="single" w:sz="4" w:space="0" w:color="auto"/>
              <w:left w:val="nil"/>
              <w:bottom w:val="nil"/>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Arm A (preoperative chemoradiation): 18.9 months. Arm B (surgery first): 25.0 months. </w:t>
            </w:r>
          </w:p>
        </w:tc>
      </w:tr>
      <w:tr w:rsidR="006E1771" w:rsidRPr="008C7F26" w:rsidTr="00072592">
        <w:trPr>
          <w:trHeight w:val="1365"/>
        </w:trPr>
        <w:tc>
          <w:tcPr>
            <w:tcW w:w="1156"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Van Buren</w:t>
            </w:r>
            <w:r>
              <w:rPr>
                <w:rFonts w:eastAsia="Times New Roman"/>
                <w:color w:val="000000"/>
                <w:sz w:val="14"/>
                <w:szCs w:val="14"/>
                <w:lang w:val="en-CA"/>
              </w:rPr>
              <w:fldChar w:fldCharType="begin">
                <w:fldData xml:space="preserve">PEVuZE5vdGU+PENpdGU+PEF1dGhvcj5WYW4gQnVyZW48L0F1dGhvcj48WWVhcj4yMDEzPC9ZZWFy
PjxSZWNOdW0+MTk0PC9SZWNOdW0+PERpc3BsYXlUZXh0Pls0M108L0Rpc3BsYXlUZXh0PjxyZWNv
cmQ+PHJlYy1udW1iZXI+MTk0PC9yZWMtbnVtYmVyPjxmb3JlaWduLWtleXM+PGtleSBhcHA9IkVO
IiBkYi1pZD0iZjVlMHJ4NTJwYTAwZHNlZXR0azV6c3BoMGQyd3AyMnR6NWE1IiB0aW1lc3RhbXA9
IjE0ODM2NTU2OTUiPjE5NDwva2V5PjwvZm9yZWlnbi1rZXlzPjxyZWYtdHlwZSBuYW1lPSJKb3Vy
bmFsIEFydGljbGUiPjE3PC9yZWYtdHlwZT48Y29udHJpYnV0b3JzPjxhdXRob3JzPjxhdXRob3I+
VmFuIEJ1cmVuLCBHLiwgMm5kPC9hdXRob3I+PGF1dGhvcj5SYW1hbmF0aGFuLCBSLiBLLjwvYXV0
aG9yPjxhdXRob3I+S3Jhc2luc2thcywgQS4gTS48L2F1dGhvcj48YXV0aG9yPlNtaXRoLCBSLiBQ
LjwvYXV0aG9yPjxhdXRob3I+QWJvb2QsIEcuIEouPC9hdXRob3I+PGF1dGhvcj5CYWhhcnksIE4u
PC9hdXRob3I+PGF1dGhvcj5MZW1iZXJza3ksIEIuIEMuPC9hdXRob3I+PGF1dGhvcj5TaHVhaSwg
WS48L2F1dGhvcj48YXV0aG9yPlBvdHRlciwgRC4gTS48L2F1dGhvcj48YXV0aG9yPkJhcnRsZXR0
LCBELiBMLjwvYXV0aG9yPjxhdXRob3I+WnVyZWlrYXQsIEEuIEguPC9hdXRob3I+PGF1dGhvcj5a
ZWgsIEguIEouPC9hdXRob3I+PGF1dGhvcj5Nb3NlciwgQS4gSi48L2F1dGhvcj48L2F1dGhvcnM+
PC9jb250cmlidXRvcnM+PGF1dGgtYWRkcmVzcz5EaXZpc2lvbiBvZiBTdXJnaWNhbCBPbmNvbG9n
eSwgVVBNQyBQYW5jcmVhdGljIENhbmNlciBDZW50ZXIsIFBpdHRzYnVyZ2gsIFBBLCBVU0EuPC9h
dXRoLWFkZHJlc3M+PHRpdGxlcz48dGl0bGU+UGhhc2UgSUkgc3R1ZHkgb2YgaW5kdWN0aW9uIGZp
eGVkLWRvc2UgcmF0ZSBnZW1jaXRhYmluZSBhbmQgYmV2YWNpenVtYWIgZm9sbG93ZWQgYnkgMzAg
R3kgcmFkaW90aGVyYXB5IGFzIHByZW9wZXJhdGl2ZSB0cmVhdG1lbnQgZm9yIHBvdGVudGlhbGx5
IHJlc2VjdGFibGUgcGFuY3JlYXRpYyBhZGVub2NhcmNpbm9tYTwvdGl0bGU+PHNlY29uZGFyeS10
aXRsZT5Bbm4gU3VyZyBPbmNvbDwvc2Vjb25kYXJ5LXRpdGxlPjwvdGl0bGVzPjxwZXJpb2RpY2Fs
PjxmdWxsLXRpdGxlPkFubiBTdXJnIE9uY29sPC9mdWxsLXRpdGxlPjwvcGVyaW9kaWNhbD48cGFn
ZXM+Mzc4Ny05MzwvcGFnZXM+PHZvbHVtZT4yMDwvdm9sdW1lPjxudW1iZXI+MTI8L251bWJlcj48
a2V5d29yZHM+PGtleXdvcmQ+QWRlbm9jYXJjaW5vbWEvbW9ydGFsaXR5L3BhdGhvbG9neS8qdGhl
cmFweTwva2V5d29yZD48a2V5d29yZD5BZHVsdDwva2V5d29yZD48a2V5d29yZD5BZ2VkPC9rZXl3
b3JkPjxrZXl3b3JkPkFudGlib2RpZXMsIE1vbm9jbG9uYWwsIEh1bWFuaXplZC9hZG1pbmlzdHJh
dGlvbiAmYW1wOyBkb3NhZ2U8L2tleXdvcmQ+PGtleXdvcmQ+QW50aW5lb3BsYXN0aWMgQ29tYmlu
ZWQgQ2hlbW90aGVyYXB5IFByb3RvY29scy8qdGhlcmFwZXV0aWMgdXNlPC9rZXl3b3JkPjxrZXl3
b3JkPkJldmFjaXp1bWFiPC9rZXl3b3JkPjxrZXl3b3JkPkNhcmNpbm9tYSwgUGFuY3JlYXRpYyBE
dWN0YWwvbW9ydGFsaXR5L3BhdGhvbG9neS8qdGhlcmFweTwva2V5d29yZD48a2V5d29yZD5Db21i
aW5lZCBNb2RhbGl0eSBUaGVyYXB5PC9rZXl3b3JkPjxrZXl3b3JkPkRlb3h5Y3l0aWRpbmUvYWRt
aW5pc3RyYXRpb24gJmFtcDsgZG9zYWdlL2FuYWxvZ3MgJmFtcDsgZGVyaXZhdGl2ZXM8L2tleXdv
cmQ+PGtleXdvcmQ+RmVtYWxlPC9rZXl3b3JkPjxrZXl3b3JkPkZvbGxvdy1VcCBTdHVkaWVzPC9r
ZXl3b3JkPjxrZXl3b3JkPkh1bWFuczwva2V5d29yZD48a2V5d29yZD5MYXBhcm9zY29weTwva2V5
d29yZD48a2V5d29yZD5NYWxlPC9rZXl3b3JkPjxrZXl3b3JkPk1pZGRsZSBBZ2VkPC9rZXl3b3Jk
PjxrZXl3b3JkPk5lb3BsYXNtIFJlY3VycmVuY2UsIExvY2FsL21vcnRhbGl0eS9wYXRob2xvZ3kv
KnRoZXJhcHk8L2tleXdvcmQ+PGtleXdvcmQ+TmVvcGxhc20gU3RhZ2luZzwva2V5d29yZD48a2V5
d29yZD5QYW5jcmVhdGljIE5lb3BsYXNtcy9tb3J0YWxpdHkvcGF0aG9sb2d5Lyp0aGVyYXB5PC9r
ZXl3b3JkPjxrZXl3b3JkPlByZW9wZXJhdGl2ZSBDYXJlPC9rZXl3b3JkPjxrZXl3b3JkPlByb2du
b3Npczwva2V5d29yZD48a2V5d29yZD5SYWRpb3RoZXJhcHkgRG9zYWdlPC9rZXl3b3JkPjxrZXl3
b3JkPlJlbWlzc2lvbiBJbmR1Y3Rpb248L2tleXdvcmQ+PGtleXdvcmQ+U3Vydml2YWwgUmF0ZTwv
a2V5d29yZD48L2tleXdvcmRzPjxkYXRlcz48eWVhcj4yMDEzPC95ZWFyPjxwdWItZGF0ZXM+PGRh
dGU+Tm92PC9kYXRlPjwvcHViLWRhdGVzPjwvZGF0ZXM+PGlzYm4+MTUzNC00NjgxIChFbGVjdHJv
bmljKSYjeEQ7MTA2OC05MjY1IChMaW5raW5nKTwvaXNibj48YWNjZXNzaW9uLW51bT4yMzkwNDAw
NTwvYWNjZXNzaW9uLW51bT48dXJscz48cmVsYXRlZC11cmxzPjx1cmw+aHR0cHM6Ly93d3cubmNi
aS5ubG0ubmloLmdvdi9wdWJtZWQvMjM5MDQwMDU8L3VybD48L3JlbGF0ZWQtdXJscz48L3VybHM+
PGVsZWN0cm9uaWMtcmVzb3VyY2UtbnVtPjEwLjEyNDUvczEwNDM0LTAxMy0zMTYxLTk8L2VsZWN0
cm9uaWMtcmVzb3VyY2UtbnVtPjwvcmVjb3JkPjwvQ2l0ZT48L0VuZE5vdGU+AG==
</w:fldData>
              </w:fldChar>
            </w:r>
            <w:r>
              <w:rPr>
                <w:rFonts w:eastAsia="Times New Roman"/>
                <w:color w:val="000000"/>
                <w:sz w:val="14"/>
                <w:szCs w:val="14"/>
                <w:lang w:val="en-CA"/>
              </w:rPr>
              <w:instrText xml:space="preserve"> ADDIN EN.CITE </w:instrText>
            </w:r>
            <w:r>
              <w:rPr>
                <w:rFonts w:eastAsia="Times New Roman"/>
                <w:color w:val="000000"/>
                <w:sz w:val="14"/>
                <w:szCs w:val="14"/>
                <w:lang w:val="en-CA"/>
              </w:rPr>
              <w:fldChar w:fldCharType="begin">
                <w:fldData xml:space="preserve">PEVuZE5vdGU+PENpdGU+PEF1dGhvcj5WYW4gQnVyZW48L0F1dGhvcj48WWVhcj4yMDEzPC9ZZWFy
PjxSZWNOdW0+MTk0PC9SZWNOdW0+PERpc3BsYXlUZXh0Pls0M108L0Rpc3BsYXlUZXh0PjxyZWNv
cmQ+PHJlYy1udW1iZXI+MTk0PC9yZWMtbnVtYmVyPjxmb3JlaWduLWtleXM+PGtleSBhcHA9IkVO
IiBkYi1pZD0iZjVlMHJ4NTJwYTAwZHNlZXR0azV6c3BoMGQyd3AyMnR6NWE1IiB0aW1lc3RhbXA9
IjE0ODM2NTU2OTUiPjE5NDwva2V5PjwvZm9yZWlnbi1rZXlzPjxyZWYtdHlwZSBuYW1lPSJKb3Vy
bmFsIEFydGljbGUiPjE3PC9yZWYtdHlwZT48Y29udHJpYnV0b3JzPjxhdXRob3JzPjxhdXRob3I+
VmFuIEJ1cmVuLCBHLiwgMm5kPC9hdXRob3I+PGF1dGhvcj5SYW1hbmF0aGFuLCBSLiBLLjwvYXV0
aG9yPjxhdXRob3I+S3Jhc2luc2thcywgQS4gTS48L2F1dGhvcj48YXV0aG9yPlNtaXRoLCBSLiBQ
LjwvYXV0aG9yPjxhdXRob3I+QWJvb2QsIEcuIEouPC9hdXRob3I+PGF1dGhvcj5CYWhhcnksIE4u
PC9hdXRob3I+PGF1dGhvcj5MZW1iZXJza3ksIEIuIEMuPC9hdXRob3I+PGF1dGhvcj5TaHVhaSwg
WS48L2F1dGhvcj48YXV0aG9yPlBvdHRlciwgRC4gTS48L2F1dGhvcj48YXV0aG9yPkJhcnRsZXR0
LCBELiBMLjwvYXV0aG9yPjxhdXRob3I+WnVyZWlrYXQsIEEuIEguPC9hdXRob3I+PGF1dGhvcj5a
ZWgsIEguIEouPC9hdXRob3I+PGF1dGhvcj5Nb3NlciwgQS4gSi48L2F1dGhvcj48L2F1dGhvcnM+
PC9jb250cmlidXRvcnM+PGF1dGgtYWRkcmVzcz5EaXZpc2lvbiBvZiBTdXJnaWNhbCBPbmNvbG9n
eSwgVVBNQyBQYW5jcmVhdGljIENhbmNlciBDZW50ZXIsIFBpdHRzYnVyZ2gsIFBBLCBVU0EuPC9h
dXRoLWFkZHJlc3M+PHRpdGxlcz48dGl0bGU+UGhhc2UgSUkgc3R1ZHkgb2YgaW5kdWN0aW9uIGZp
eGVkLWRvc2UgcmF0ZSBnZW1jaXRhYmluZSBhbmQgYmV2YWNpenVtYWIgZm9sbG93ZWQgYnkgMzAg
R3kgcmFkaW90aGVyYXB5IGFzIHByZW9wZXJhdGl2ZSB0cmVhdG1lbnQgZm9yIHBvdGVudGlhbGx5
IHJlc2VjdGFibGUgcGFuY3JlYXRpYyBhZGVub2NhcmNpbm9tYTwvdGl0bGU+PHNlY29uZGFyeS10
aXRsZT5Bbm4gU3VyZyBPbmNvbDwvc2Vjb25kYXJ5LXRpdGxlPjwvdGl0bGVzPjxwZXJpb2RpY2Fs
PjxmdWxsLXRpdGxlPkFubiBTdXJnIE9uY29sPC9mdWxsLXRpdGxlPjwvcGVyaW9kaWNhbD48cGFn
ZXM+Mzc4Ny05MzwvcGFnZXM+PHZvbHVtZT4yMDwvdm9sdW1lPjxudW1iZXI+MTI8L251bWJlcj48
a2V5d29yZHM+PGtleXdvcmQ+QWRlbm9jYXJjaW5vbWEvbW9ydGFsaXR5L3BhdGhvbG9neS8qdGhl
cmFweTwva2V5d29yZD48a2V5d29yZD5BZHVsdDwva2V5d29yZD48a2V5d29yZD5BZ2VkPC9rZXl3
b3JkPjxrZXl3b3JkPkFudGlib2RpZXMsIE1vbm9jbG9uYWwsIEh1bWFuaXplZC9hZG1pbmlzdHJh
dGlvbiAmYW1wOyBkb3NhZ2U8L2tleXdvcmQ+PGtleXdvcmQ+QW50aW5lb3BsYXN0aWMgQ29tYmlu
ZWQgQ2hlbW90aGVyYXB5IFByb3RvY29scy8qdGhlcmFwZXV0aWMgdXNlPC9rZXl3b3JkPjxrZXl3
b3JkPkJldmFjaXp1bWFiPC9rZXl3b3JkPjxrZXl3b3JkPkNhcmNpbm9tYSwgUGFuY3JlYXRpYyBE
dWN0YWwvbW9ydGFsaXR5L3BhdGhvbG9neS8qdGhlcmFweTwva2V5d29yZD48a2V5d29yZD5Db21i
aW5lZCBNb2RhbGl0eSBUaGVyYXB5PC9rZXl3b3JkPjxrZXl3b3JkPkRlb3h5Y3l0aWRpbmUvYWRt
aW5pc3RyYXRpb24gJmFtcDsgZG9zYWdlL2FuYWxvZ3MgJmFtcDsgZGVyaXZhdGl2ZXM8L2tleXdv
cmQ+PGtleXdvcmQ+RmVtYWxlPC9rZXl3b3JkPjxrZXl3b3JkPkZvbGxvdy1VcCBTdHVkaWVzPC9r
ZXl3b3JkPjxrZXl3b3JkPkh1bWFuczwva2V5d29yZD48a2V5d29yZD5MYXBhcm9zY29weTwva2V5
d29yZD48a2V5d29yZD5NYWxlPC9rZXl3b3JkPjxrZXl3b3JkPk1pZGRsZSBBZ2VkPC9rZXl3b3Jk
PjxrZXl3b3JkPk5lb3BsYXNtIFJlY3VycmVuY2UsIExvY2FsL21vcnRhbGl0eS9wYXRob2xvZ3kv
KnRoZXJhcHk8L2tleXdvcmQ+PGtleXdvcmQ+TmVvcGxhc20gU3RhZ2luZzwva2V5d29yZD48a2V5
d29yZD5QYW5jcmVhdGljIE5lb3BsYXNtcy9tb3J0YWxpdHkvcGF0aG9sb2d5Lyp0aGVyYXB5PC9r
ZXl3b3JkPjxrZXl3b3JkPlByZW9wZXJhdGl2ZSBDYXJlPC9rZXl3b3JkPjxrZXl3b3JkPlByb2du
b3Npczwva2V5d29yZD48a2V5d29yZD5SYWRpb3RoZXJhcHkgRG9zYWdlPC9rZXl3b3JkPjxrZXl3
b3JkPlJlbWlzc2lvbiBJbmR1Y3Rpb248L2tleXdvcmQ+PGtleXdvcmQ+U3Vydml2YWwgUmF0ZTwv
a2V5d29yZD48L2tleXdvcmRzPjxkYXRlcz48eWVhcj4yMDEzPC95ZWFyPjxwdWItZGF0ZXM+PGRh
dGU+Tm92PC9kYXRlPjwvcHViLWRhdGVzPjwvZGF0ZXM+PGlzYm4+MTUzNC00NjgxIChFbGVjdHJv
bmljKSYjeEQ7MTA2OC05MjY1IChMaW5raW5nKTwvaXNibj48YWNjZXNzaW9uLW51bT4yMzkwNDAw
NTwvYWNjZXNzaW9uLW51bT48dXJscz48cmVsYXRlZC11cmxzPjx1cmw+aHR0cHM6Ly93d3cubmNi
aS5ubG0ubmloLmdvdi9wdWJtZWQvMjM5MDQwMDU8L3VybD48L3JlbGF0ZWQtdXJscz48L3VybHM+
PGVsZWN0cm9uaWMtcmVzb3VyY2UtbnVtPjEwLjEyNDUvczEwNDM0LTAxMy0zMTYxLTk8L2VsZWN0
cm9uaWMtcmVzb3VyY2UtbnVtPjwvcmVjb3JkPjwvQ2l0ZT48L0VuZE5vdGU+AG==
</w:fldData>
              </w:fldChar>
            </w:r>
            <w:r>
              <w:rPr>
                <w:rFonts w:eastAsia="Times New Roman"/>
                <w:color w:val="000000"/>
                <w:sz w:val="14"/>
                <w:szCs w:val="14"/>
                <w:lang w:val="en-CA"/>
              </w:rPr>
              <w:instrText xml:space="preserve"> ADDIN EN.CITE.DATA </w:instrText>
            </w:r>
            <w:r>
              <w:rPr>
                <w:rFonts w:eastAsia="Times New Roman"/>
                <w:color w:val="000000"/>
                <w:sz w:val="14"/>
                <w:szCs w:val="14"/>
                <w:lang w:val="en-CA"/>
              </w:rPr>
            </w:r>
            <w:r>
              <w:rPr>
                <w:rFonts w:eastAsia="Times New Roman"/>
                <w:color w:val="000000"/>
                <w:sz w:val="14"/>
                <w:szCs w:val="14"/>
                <w:lang w:val="en-CA"/>
              </w:rPr>
              <w:fldChar w:fldCharType="end"/>
            </w:r>
            <w:r>
              <w:rPr>
                <w:rFonts w:eastAsia="Times New Roman"/>
                <w:color w:val="000000"/>
                <w:sz w:val="14"/>
                <w:szCs w:val="14"/>
                <w:lang w:val="en-CA"/>
              </w:rPr>
            </w:r>
            <w:r>
              <w:rPr>
                <w:rFonts w:eastAsia="Times New Roman"/>
                <w:color w:val="000000"/>
                <w:sz w:val="14"/>
                <w:szCs w:val="14"/>
                <w:lang w:val="en-CA"/>
              </w:rPr>
              <w:fldChar w:fldCharType="separate"/>
            </w:r>
            <w:r>
              <w:rPr>
                <w:rFonts w:eastAsia="Times New Roman"/>
                <w:noProof/>
                <w:color w:val="000000"/>
                <w:sz w:val="14"/>
                <w:szCs w:val="14"/>
                <w:lang w:val="en-CA"/>
              </w:rPr>
              <w:t>[43]</w:t>
            </w:r>
            <w:r>
              <w:rPr>
                <w:rFonts w:eastAsia="Times New Roman"/>
                <w:color w:val="000000"/>
                <w:sz w:val="14"/>
                <w:szCs w:val="14"/>
                <w:lang w:val="en-CA"/>
              </w:rPr>
              <w:fldChar w:fldCharType="end"/>
            </w:r>
            <w:r w:rsidRPr="008C7F26">
              <w:rPr>
                <w:rFonts w:eastAsia="Times New Roman"/>
                <w:color w:val="000000"/>
                <w:sz w:val="14"/>
                <w:szCs w:val="14"/>
                <w:lang w:val="en-CA"/>
              </w:rPr>
              <w:t xml:space="preserve"> (2013)/ Ann </w:t>
            </w:r>
            <w:proofErr w:type="spellStart"/>
            <w:r w:rsidRPr="008C7F26">
              <w:rPr>
                <w:rFonts w:eastAsia="Times New Roman"/>
                <w:color w:val="000000"/>
                <w:sz w:val="14"/>
                <w:szCs w:val="14"/>
                <w:lang w:val="en-CA"/>
              </w:rPr>
              <w:t>Surg</w:t>
            </w:r>
            <w:proofErr w:type="spellEnd"/>
            <w:r w:rsidRPr="008C7F26">
              <w:rPr>
                <w:rFonts w:eastAsia="Times New Roman"/>
                <w:color w:val="000000"/>
                <w:sz w:val="14"/>
                <w:szCs w:val="14"/>
                <w:lang w:val="en-CA"/>
              </w:rPr>
              <w:t xml:space="preserve"> </w:t>
            </w:r>
            <w:proofErr w:type="spellStart"/>
            <w:r w:rsidRPr="008C7F26">
              <w:rPr>
                <w:rFonts w:eastAsia="Times New Roman"/>
                <w:color w:val="000000"/>
                <w:sz w:val="14"/>
                <w:szCs w:val="14"/>
                <w:lang w:val="en-CA"/>
              </w:rPr>
              <w:t>Oncol</w:t>
            </w:r>
            <w:proofErr w:type="spellEnd"/>
            <w:r w:rsidRPr="008C7F26">
              <w:rPr>
                <w:rFonts w:eastAsia="Times New Roman"/>
                <w:color w:val="000000"/>
                <w:sz w:val="14"/>
                <w:szCs w:val="14"/>
                <w:lang w:val="en-CA"/>
              </w:rPr>
              <w:t>/ Multicenter/ USA</w:t>
            </w:r>
          </w:p>
        </w:tc>
        <w:tc>
          <w:tcPr>
            <w:tcW w:w="901"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59</w:t>
            </w:r>
          </w:p>
        </w:tc>
        <w:tc>
          <w:tcPr>
            <w:tcW w:w="1093"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proofErr w:type="spellStart"/>
            <w:r w:rsidRPr="008C7F26">
              <w:rPr>
                <w:rFonts w:eastAsia="Times New Roman"/>
                <w:color w:val="000000"/>
                <w:sz w:val="14"/>
                <w:szCs w:val="14"/>
                <w:lang w:val="en-CA"/>
              </w:rPr>
              <w:t>Resectable</w:t>
            </w:r>
            <w:proofErr w:type="spellEnd"/>
            <w:r w:rsidRPr="008C7F26">
              <w:rPr>
                <w:rFonts w:eastAsia="Times New Roman"/>
                <w:color w:val="000000"/>
                <w:sz w:val="14"/>
                <w:szCs w:val="14"/>
                <w:lang w:val="en-CA"/>
              </w:rPr>
              <w:t xml:space="preserve"> PC </w:t>
            </w:r>
          </w:p>
        </w:tc>
        <w:tc>
          <w:tcPr>
            <w:tcW w:w="1095"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Phase II, prospective study, February 2007 to February 2011 </w:t>
            </w:r>
          </w:p>
        </w:tc>
        <w:tc>
          <w:tcPr>
            <w:tcW w:w="1156"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Gemcitabine (1500 mg/m</w:t>
            </w:r>
            <w:r w:rsidRPr="008C7F26">
              <w:rPr>
                <w:rFonts w:eastAsia="Times New Roman"/>
                <w:color w:val="000000"/>
                <w:sz w:val="14"/>
                <w:szCs w:val="14"/>
                <w:vertAlign w:val="superscript"/>
                <w:lang w:val="en-CA"/>
              </w:rPr>
              <w:t>2</w:t>
            </w:r>
            <w:r w:rsidRPr="008C7F26">
              <w:rPr>
                <w:rFonts w:eastAsia="Times New Roman"/>
                <w:color w:val="000000"/>
                <w:sz w:val="14"/>
                <w:szCs w:val="14"/>
                <w:lang w:val="en-CA"/>
              </w:rPr>
              <w:t xml:space="preserve">) ever 2 weeks + Bevacizumab (10 mg/kg) + RT (30 </w:t>
            </w:r>
            <w:proofErr w:type="spellStart"/>
            <w:r w:rsidRPr="008C7F26">
              <w:rPr>
                <w:rFonts w:eastAsia="Times New Roman"/>
                <w:color w:val="000000"/>
                <w:sz w:val="14"/>
                <w:szCs w:val="14"/>
                <w:lang w:val="en-CA"/>
              </w:rPr>
              <w:t>Gy</w:t>
            </w:r>
            <w:proofErr w:type="spellEnd"/>
            <w:r w:rsidRPr="008C7F26">
              <w:rPr>
                <w:rFonts w:eastAsia="Times New Roman"/>
                <w:color w:val="000000"/>
                <w:sz w:val="14"/>
                <w:szCs w:val="14"/>
                <w:lang w:val="en-CA"/>
              </w:rPr>
              <w:t>)</w:t>
            </w:r>
          </w:p>
        </w:tc>
        <w:tc>
          <w:tcPr>
            <w:tcW w:w="1150"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Partial response 8.4%; Stable disease 73.7%; Progression 7.9%</w:t>
            </w:r>
          </w:p>
        </w:tc>
        <w:tc>
          <w:tcPr>
            <w:tcW w:w="1096"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74</w:t>
            </w:r>
          </w:p>
        </w:tc>
        <w:tc>
          <w:tcPr>
            <w:tcW w:w="1096"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color w:val="000000"/>
                <w:sz w:val="14"/>
                <w:szCs w:val="14"/>
                <w:lang w:val="en-CA"/>
              </w:rPr>
            </w:pPr>
            <w:r w:rsidRPr="008C7F26">
              <w:rPr>
                <w:rFonts w:eastAsia="Times New Roman"/>
                <w:color w:val="000000"/>
                <w:sz w:val="14"/>
                <w:szCs w:val="14"/>
                <w:lang w:val="en-CA"/>
              </w:rPr>
              <w:t>88</w:t>
            </w:r>
          </w:p>
        </w:tc>
        <w:tc>
          <w:tcPr>
            <w:tcW w:w="1097" w:type="dxa"/>
            <w:tcBorders>
              <w:top w:val="single" w:sz="4" w:space="0" w:color="auto"/>
              <w:left w:val="nil"/>
              <w:bottom w:val="single" w:sz="8" w:space="0" w:color="auto"/>
              <w:right w:val="nil"/>
            </w:tcBorders>
            <w:shd w:val="clear" w:color="000000" w:fill="FFFFFF"/>
            <w:vAlign w:val="center"/>
            <w:hideMark/>
          </w:tcPr>
          <w:p w:rsidR="006E1771" w:rsidRPr="008C7F26" w:rsidRDefault="006E1771" w:rsidP="00072592">
            <w:pPr>
              <w:rPr>
                <w:rFonts w:eastAsia="Times New Roman"/>
                <w:color w:val="000000"/>
                <w:sz w:val="14"/>
                <w:szCs w:val="14"/>
                <w:lang w:val="en-CA"/>
              </w:rPr>
            </w:pPr>
            <w:r w:rsidRPr="008C7F26">
              <w:rPr>
                <w:rFonts w:eastAsia="Times New Roman"/>
                <w:color w:val="000000"/>
                <w:sz w:val="14"/>
                <w:szCs w:val="14"/>
                <w:lang w:val="en-CA"/>
              </w:rPr>
              <w:t xml:space="preserve">19.7 months with surgery; 16.8 months for the entire cohort; </w:t>
            </w:r>
          </w:p>
        </w:tc>
      </w:tr>
    </w:tbl>
    <w:p w:rsidR="006E1771" w:rsidRDefault="006E1771" w:rsidP="006E1771">
      <w:pPr>
        <w:spacing w:line="480" w:lineRule="auto"/>
        <w:jc w:val="both"/>
        <w:rPr>
          <w:rFonts w:ascii="Arial" w:hAnsi="Arial" w:cs="Arial"/>
          <w:color w:val="000000" w:themeColor="text1"/>
        </w:rPr>
      </w:pPr>
    </w:p>
    <w:p w:rsidR="006E1771" w:rsidRDefault="006E1771" w:rsidP="006E1771">
      <w:pPr>
        <w:spacing w:after="160" w:line="259" w:lineRule="auto"/>
        <w:rPr>
          <w:rFonts w:ascii="Arial" w:hAnsi="Arial" w:cs="Arial"/>
          <w:color w:val="000000" w:themeColor="text1"/>
        </w:rPr>
      </w:pPr>
      <w:r>
        <w:rPr>
          <w:rFonts w:ascii="Arial" w:hAnsi="Arial" w:cs="Arial"/>
          <w:color w:val="000000" w:themeColor="text1"/>
        </w:rPr>
        <w:br w:type="page"/>
      </w:r>
    </w:p>
    <w:tbl>
      <w:tblPr>
        <w:tblW w:w="9500" w:type="dxa"/>
        <w:tblInd w:w="93" w:type="dxa"/>
        <w:tblLook w:val="04A0" w:firstRow="1" w:lastRow="0" w:firstColumn="1" w:lastColumn="0" w:noHBand="0" w:noVBand="1"/>
      </w:tblPr>
      <w:tblGrid>
        <w:gridCol w:w="1888"/>
        <w:gridCol w:w="1025"/>
        <w:gridCol w:w="831"/>
        <w:gridCol w:w="3333"/>
        <w:gridCol w:w="2431"/>
      </w:tblGrid>
      <w:tr w:rsidR="006E1771" w:rsidRPr="008C7F26" w:rsidTr="00072592">
        <w:trPr>
          <w:trHeight w:val="465"/>
        </w:trPr>
        <w:tc>
          <w:tcPr>
            <w:tcW w:w="9500" w:type="dxa"/>
            <w:gridSpan w:val="5"/>
            <w:tcBorders>
              <w:top w:val="nil"/>
              <w:left w:val="nil"/>
              <w:bottom w:val="single" w:sz="8" w:space="0" w:color="auto"/>
              <w:right w:val="nil"/>
            </w:tcBorders>
            <w:shd w:val="clear" w:color="000000" w:fill="FFFFFF"/>
            <w:vAlign w:val="center"/>
            <w:hideMark/>
          </w:tcPr>
          <w:p w:rsidR="006E1771" w:rsidRDefault="006E1771" w:rsidP="00072592">
            <w:pPr>
              <w:rPr>
                <w:rFonts w:ascii="Arial" w:eastAsia="Times New Roman" w:hAnsi="Arial" w:cs="Arial"/>
                <w:color w:val="000000"/>
                <w:sz w:val="20"/>
                <w:szCs w:val="20"/>
                <w:lang w:val="en-CA"/>
              </w:rPr>
            </w:pPr>
            <w:r w:rsidRPr="007860F8">
              <w:rPr>
                <w:rFonts w:ascii="Arial" w:eastAsia="Times New Roman" w:hAnsi="Arial" w:cs="Arial"/>
                <w:b/>
                <w:bCs/>
                <w:color w:val="000000"/>
                <w:sz w:val="20"/>
                <w:szCs w:val="20"/>
                <w:lang w:val="en-CA"/>
              </w:rPr>
              <w:lastRenderedPageBreak/>
              <w:t xml:space="preserve">Table </w:t>
            </w:r>
            <w:r w:rsidR="00AF15B0">
              <w:rPr>
                <w:rFonts w:ascii="Arial" w:eastAsia="Times New Roman" w:hAnsi="Arial" w:cs="Arial"/>
                <w:b/>
                <w:bCs/>
                <w:color w:val="000000"/>
                <w:sz w:val="20"/>
                <w:szCs w:val="20"/>
                <w:lang w:val="en-CA"/>
              </w:rPr>
              <w:t>4</w:t>
            </w:r>
            <w:r w:rsidRPr="007860F8">
              <w:rPr>
                <w:rFonts w:ascii="Arial" w:eastAsia="Times New Roman" w:hAnsi="Arial" w:cs="Arial"/>
                <w:b/>
                <w:bCs/>
                <w:color w:val="000000"/>
                <w:sz w:val="20"/>
                <w:szCs w:val="20"/>
                <w:lang w:val="en-CA"/>
              </w:rPr>
              <w:t xml:space="preserve">. </w:t>
            </w:r>
            <w:r w:rsidRPr="007860F8">
              <w:rPr>
                <w:rFonts w:ascii="Arial" w:eastAsia="Times New Roman" w:hAnsi="Arial" w:cs="Arial"/>
                <w:color w:val="000000"/>
                <w:sz w:val="20"/>
                <w:szCs w:val="20"/>
                <w:lang w:val="en-CA"/>
              </w:rPr>
              <w:t xml:space="preserve">List of ongoing phase II and phase III trials comparing neoadjuvant therapies versus adjuvant strategies for </w:t>
            </w:r>
            <w:proofErr w:type="spellStart"/>
            <w:r w:rsidRPr="007860F8">
              <w:rPr>
                <w:rFonts w:ascii="Arial" w:eastAsia="Times New Roman" w:hAnsi="Arial" w:cs="Arial"/>
                <w:color w:val="000000"/>
                <w:sz w:val="20"/>
                <w:szCs w:val="20"/>
                <w:lang w:val="en-CA"/>
              </w:rPr>
              <w:t>resectable</w:t>
            </w:r>
            <w:proofErr w:type="spellEnd"/>
            <w:r w:rsidRPr="007860F8">
              <w:rPr>
                <w:rFonts w:ascii="Arial" w:eastAsia="Times New Roman" w:hAnsi="Arial" w:cs="Arial"/>
                <w:color w:val="000000"/>
                <w:sz w:val="20"/>
                <w:szCs w:val="20"/>
                <w:lang w:val="en-CA"/>
              </w:rPr>
              <w:t xml:space="preserve"> pancreatic adenocarcinoma</w:t>
            </w:r>
            <w:r>
              <w:rPr>
                <w:rFonts w:ascii="Arial" w:eastAsia="Times New Roman" w:hAnsi="Arial" w:cs="Arial"/>
                <w:color w:val="000000"/>
                <w:sz w:val="20"/>
                <w:szCs w:val="20"/>
                <w:lang w:val="en-CA"/>
              </w:rPr>
              <w:t>.</w:t>
            </w:r>
          </w:p>
          <w:p w:rsidR="006E1771" w:rsidRPr="007860F8" w:rsidRDefault="006E1771" w:rsidP="00072592">
            <w:pPr>
              <w:rPr>
                <w:rFonts w:ascii="Arial" w:eastAsia="Times New Roman" w:hAnsi="Arial" w:cs="Arial"/>
                <w:color w:val="000000"/>
                <w:sz w:val="20"/>
                <w:szCs w:val="20"/>
                <w:lang w:val="en-CA"/>
              </w:rPr>
            </w:pPr>
          </w:p>
        </w:tc>
      </w:tr>
      <w:tr w:rsidR="006E1771" w:rsidRPr="008C7F26" w:rsidTr="00072592">
        <w:trPr>
          <w:trHeight w:val="930"/>
        </w:trPr>
        <w:tc>
          <w:tcPr>
            <w:tcW w:w="1888"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6"/>
                <w:szCs w:val="16"/>
                <w:lang w:val="en-CA"/>
              </w:rPr>
            </w:pPr>
            <w:r w:rsidRPr="008C7F26">
              <w:rPr>
                <w:rFonts w:eastAsia="Times New Roman"/>
                <w:b/>
                <w:bCs/>
                <w:color w:val="000000"/>
                <w:sz w:val="16"/>
                <w:szCs w:val="16"/>
                <w:lang w:val="en-CA"/>
              </w:rPr>
              <w:t>Study</w:t>
            </w:r>
          </w:p>
        </w:tc>
        <w:tc>
          <w:tcPr>
            <w:tcW w:w="1017"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6"/>
                <w:szCs w:val="16"/>
                <w:lang w:val="en-CA"/>
              </w:rPr>
            </w:pPr>
            <w:r w:rsidRPr="008C7F26">
              <w:rPr>
                <w:rFonts w:eastAsia="Times New Roman"/>
                <w:b/>
                <w:bCs/>
                <w:color w:val="000000"/>
                <w:sz w:val="16"/>
                <w:szCs w:val="16"/>
                <w:lang w:val="en-CA"/>
              </w:rPr>
              <w:t>Design</w:t>
            </w:r>
          </w:p>
        </w:tc>
        <w:tc>
          <w:tcPr>
            <w:tcW w:w="831"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6"/>
                <w:szCs w:val="16"/>
                <w:lang w:val="en-CA"/>
              </w:rPr>
            </w:pPr>
            <w:r w:rsidRPr="008C7F26">
              <w:rPr>
                <w:rFonts w:eastAsia="Times New Roman"/>
                <w:b/>
                <w:bCs/>
                <w:color w:val="000000"/>
                <w:sz w:val="16"/>
                <w:szCs w:val="16"/>
                <w:lang w:val="en-CA"/>
              </w:rPr>
              <w:t>Number of Patients Needed</w:t>
            </w:r>
          </w:p>
        </w:tc>
        <w:tc>
          <w:tcPr>
            <w:tcW w:w="3333"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6"/>
                <w:szCs w:val="16"/>
                <w:lang w:val="en-CA"/>
              </w:rPr>
            </w:pPr>
            <w:r w:rsidRPr="008C7F26">
              <w:rPr>
                <w:rFonts w:eastAsia="Times New Roman"/>
                <w:b/>
                <w:bCs/>
                <w:color w:val="000000"/>
                <w:sz w:val="16"/>
                <w:szCs w:val="16"/>
                <w:lang w:val="en-CA"/>
              </w:rPr>
              <w:t>Therapy</w:t>
            </w:r>
          </w:p>
        </w:tc>
        <w:tc>
          <w:tcPr>
            <w:tcW w:w="2431" w:type="dxa"/>
            <w:tcBorders>
              <w:top w:val="nil"/>
              <w:left w:val="nil"/>
              <w:bottom w:val="single" w:sz="8" w:space="0" w:color="auto"/>
              <w:right w:val="nil"/>
            </w:tcBorders>
            <w:shd w:val="clear" w:color="000000" w:fill="FFFFFF"/>
            <w:vAlign w:val="center"/>
            <w:hideMark/>
          </w:tcPr>
          <w:p w:rsidR="006E1771" w:rsidRPr="008C7F26" w:rsidRDefault="006E1771" w:rsidP="00072592">
            <w:pPr>
              <w:jc w:val="center"/>
              <w:rPr>
                <w:rFonts w:eastAsia="Times New Roman"/>
                <w:b/>
                <w:bCs/>
                <w:color w:val="000000"/>
                <w:sz w:val="16"/>
                <w:szCs w:val="16"/>
                <w:lang w:val="en-CA"/>
              </w:rPr>
            </w:pPr>
            <w:r w:rsidRPr="008C7F26">
              <w:rPr>
                <w:rFonts w:eastAsia="Times New Roman"/>
                <w:b/>
                <w:bCs/>
                <w:color w:val="000000"/>
                <w:sz w:val="16"/>
                <w:szCs w:val="16"/>
                <w:lang w:val="en-CA"/>
              </w:rPr>
              <w:t>Primary Outcome</w:t>
            </w:r>
          </w:p>
        </w:tc>
      </w:tr>
      <w:tr w:rsidR="006E1771" w:rsidRPr="008C7F26" w:rsidTr="00072592">
        <w:trPr>
          <w:trHeight w:val="930"/>
        </w:trPr>
        <w:tc>
          <w:tcPr>
            <w:tcW w:w="1888"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b/>
                <w:bCs/>
                <w:color w:val="000000"/>
                <w:sz w:val="16"/>
                <w:szCs w:val="16"/>
                <w:lang w:val="en-CA"/>
              </w:rPr>
            </w:pPr>
            <w:r w:rsidRPr="008C7F26">
              <w:rPr>
                <w:rFonts w:eastAsia="Times New Roman"/>
                <w:b/>
                <w:bCs/>
                <w:color w:val="000000"/>
                <w:sz w:val="16"/>
                <w:szCs w:val="16"/>
                <w:lang w:val="en-CA"/>
              </w:rPr>
              <w:t>NEOPAC (NCT01314027)</w:t>
            </w:r>
          </w:p>
        </w:tc>
        <w:tc>
          <w:tcPr>
            <w:tcW w:w="1017"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6"/>
                <w:szCs w:val="16"/>
                <w:lang w:val="en-CA"/>
              </w:rPr>
            </w:pPr>
            <w:r w:rsidRPr="008C7F26">
              <w:rPr>
                <w:rFonts w:eastAsia="Times New Roman"/>
                <w:color w:val="000000"/>
                <w:sz w:val="16"/>
                <w:szCs w:val="16"/>
                <w:lang w:val="en-CA"/>
              </w:rPr>
              <w:t>Phase III Enrollment 2009-2014</w:t>
            </w:r>
          </w:p>
        </w:tc>
        <w:tc>
          <w:tcPr>
            <w:tcW w:w="831"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color w:val="000000"/>
                <w:sz w:val="16"/>
                <w:szCs w:val="16"/>
                <w:lang w:val="en-CA"/>
              </w:rPr>
            </w:pPr>
            <w:r w:rsidRPr="008C7F26">
              <w:rPr>
                <w:rFonts w:eastAsia="Times New Roman"/>
                <w:color w:val="000000"/>
                <w:sz w:val="16"/>
                <w:szCs w:val="16"/>
                <w:lang w:val="en-CA"/>
              </w:rPr>
              <w:t>350</w:t>
            </w:r>
          </w:p>
        </w:tc>
        <w:tc>
          <w:tcPr>
            <w:tcW w:w="3333"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6"/>
                <w:szCs w:val="16"/>
                <w:lang w:val="en-CA"/>
              </w:rPr>
            </w:pPr>
            <w:r w:rsidRPr="008C7F26">
              <w:rPr>
                <w:rFonts w:eastAsia="Times New Roman"/>
                <w:color w:val="000000"/>
                <w:sz w:val="16"/>
                <w:szCs w:val="16"/>
                <w:lang w:val="en-CA"/>
              </w:rPr>
              <w:t>Neoadjuvant gemcitabine/oxaliplatin + adjuvant gemcitabine vs. Adjuvant gemcitabine</w:t>
            </w:r>
          </w:p>
        </w:tc>
        <w:tc>
          <w:tcPr>
            <w:tcW w:w="2431"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color w:val="000000"/>
                <w:sz w:val="16"/>
                <w:szCs w:val="16"/>
                <w:lang w:val="en-CA"/>
              </w:rPr>
            </w:pPr>
            <w:r w:rsidRPr="008C7F26">
              <w:rPr>
                <w:rFonts w:eastAsia="Times New Roman"/>
                <w:color w:val="000000"/>
                <w:sz w:val="16"/>
                <w:szCs w:val="16"/>
                <w:lang w:val="en-CA"/>
              </w:rPr>
              <w:t>Progression free survival</w:t>
            </w:r>
          </w:p>
        </w:tc>
      </w:tr>
      <w:tr w:rsidR="006E1771" w:rsidRPr="008C7F26" w:rsidTr="00072592">
        <w:trPr>
          <w:trHeight w:val="840"/>
        </w:trPr>
        <w:tc>
          <w:tcPr>
            <w:tcW w:w="1888" w:type="dxa"/>
            <w:tcBorders>
              <w:top w:val="single" w:sz="8" w:space="0" w:color="auto"/>
              <w:left w:val="nil"/>
              <w:bottom w:val="nil"/>
              <w:right w:val="nil"/>
            </w:tcBorders>
            <w:shd w:val="clear" w:color="000000" w:fill="FFFFFF"/>
            <w:vAlign w:val="center"/>
            <w:hideMark/>
          </w:tcPr>
          <w:p w:rsidR="006E1771" w:rsidRPr="008C7F26" w:rsidRDefault="006E1771" w:rsidP="00072592">
            <w:pPr>
              <w:rPr>
                <w:rFonts w:eastAsia="Times New Roman"/>
                <w:b/>
                <w:bCs/>
                <w:sz w:val="16"/>
                <w:szCs w:val="16"/>
                <w:lang w:val="en-CA"/>
              </w:rPr>
            </w:pPr>
            <w:r w:rsidRPr="008C7F26">
              <w:rPr>
                <w:rFonts w:eastAsia="Times New Roman"/>
                <w:b/>
                <w:bCs/>
                <w:sz w:val="16"/>
                <w:szCs w:val="16"/>
                <w:lang w:val="en-CA"/>
              </w:rPr>
              <w:t>NEOPAC (NCT01521702) </w:t>
            </w:r>
          </w:p>
        </w:tc>
        <w:tc>
          <w:tcPr>
            <w:tcW w:w="1017" w:type="dxa"/>
            <w:tcBorders>
              <w:top w:val="single" w:sz="8" w:space="0" w:color="auto"/>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Phase III Initiated in 2011</w:t>
            </w:r>
          </w:p>
        </w:tc>
        <w:tc>
          <w:tcPr>
            <w:tcW w:w="831" w:type="dxa"/>
            <w:tcBorders>
              <w:top w:val="single" w:sz="8" w:space="0" w:color="auto"/>
              <w:left w:val="nil"/>
              <w:bottom w:val="nil"/>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310</w:t>
            </w:r>
          </w:p>
        </w:tc>
        <w:tc>
          <w:tcPr>
            <w:tcW w:w="3333" w:type="dxa"/>
            <w:tcBorders>
              <w:top w:val="single" w:sz="8" w:space="0" w:color="auto"/>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 xml:space="preserve">Preoperative FOLFIRINOX, followed by adjuvant gemcitabine after surgery vs. adjuvant gemcitabine after resection </w:t>
            </w:r>
          </w:p>
        </w:tc>
        <w:tc>
          <w:tcPr>
            <w:tcW w:w="2431" w:type="dxa"/>
            <w:tcBorders>
              <w:top w:val="single" w:sz="8" w:space="0" w:color="auto"/>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192071">
              <w:rPr>
                <w:rFonts w:eastAsia="Times New Roman"/>
                <w:noProof/>
                <w:sz w:val="16"/>
                <w:szCs w:val="16"/>
                <w:lang w:val="en-CA"/>
              </w:rPr>
              <w:t>Five</w:t>
            </w:r>
            <w:r>
              <w:rPr>
                <w:rFonts w:eastAsia="Times New Roman"/>
                <w:noProof/>
                <w:sz w:val="16"/>
                <w:szCs w:val="16"/>
                <w:lang w:val="en-CA"/>
              </w:rPr>
              <w:t>-</w:t>
            </w:r>
            <w:r w:rsidRPr="00192071">
              <w:rPr>
                <w:rFonts w:eastAsia="Times New Roman"/>
                <w:noProof/>
                <w:sz w:val="16"/>
                <w:szCs w:val="16"/>
                <w:lang w:val="en-CA"/>
              </w:rPr>
              <w:t>year</w:t>
            </w:r>
            <w:r w:rsidRPr="008C7F26">
              <w:rPr>
                <w:rFonts w:eastAsia="Times New Roman"/>
                <w:sz w:val="16"/>
                <w:szCs w:val="16"/>
                <w:lang w:val="en-CA"/>
              </w:rPr>
              <w:t xml:space="preserve"> </w:t>
            </w:r>
            <w:r w:rsidRPr="00192071">
              <w:rPr>
                <w:rFonts w:eastAsia="Times New Roman"/>
                <w:noProof/>
                <w:sz w:val="16"/>
                <w:szCs w:val="16"/>
                <w:lang w:val="en-CA"/>
              </w:rPr>
              <w:t>progression free</w:t>
            </w:r>
            <w:r w:rsidRPr="008C7F26">
              <w:rPr>
                <w:rFonts w:eastAsia="Times New Roman"/>
                <w:sz w:val="16"/>
                <w:szCs w:val="16"/>
                <w:lang w:val="en-CA"/>
              </w:rPr>
              <w:t xml:space="preserve"> survival</w:t>
            </w:r>
          </w:p>
        </w:tc>
      </w:tr>
      <w:tr w:rsidR="006E1771" w:rsidRPr="008C7F26" w:rsidTr="00072592">
        <w:trPr>
          <w:trHeight w:val="800"/>
        </w:trPr>
        <w:tc>
          <w:tcPr>
            <w:tcW w:w="1888" w:type="dxa"/>
            <w:tcBorders>
              <w:top w:val="nil"/>
              <w:left w:val="nil"/>
              <w:bottom w:val="single" w:sz="4" w:space="0" w:color="auto"/>
              <w:right w:val="nil"/>
            </w:tcBorders>
            <w:shd w:val="clear" w:color="000000" w:fill="FFFFFF"/>
            <w:vAlign w:val="center"/>
            <w:hideMark/>
          </w:tcPr>
          <w:p w:rsidR="006E1771" w:rsidRPr="008C7F26" w:rsidRDefault="008C2F2B" w:rsidP="00072592">
            <w:pPr>
              <w:rPr>
                <w:rFonts w:eastAsia="Times New Roman"/>
                <w:b/>
                <w:bCs/>
                <w:sz w:val="16"/>
                <w:szCs w:val="16"/>
                <w:lang w:val="en-CA"/>
              </w:rPr>
            </w:pPr>
            <w:hyperlink r:id="rId4" w:history="1">
              <w:r w:rsidR="006E1771" w:rsidRPr="008C7F26">
                <w:rPr>
                  <w:rFonts w:eastAsia="Times New Roman"/>
                  <w:b/>
                  <w:bCs/>
                  <w:sz w:val="16"/>
                  <w:szCs w:val="16"/>
                  <w:lang w:val="en-CA"/>
                </w:rPr>
                <w:t>NCT01900327</w:t>
              </w:r>
            </w:hyperlink>
          </w:p>
        </w:tc>
        <w:tc>
          <w:tcPr>
            <w:tcW w:w="101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Phase III</w:t>
            </w:r>
          </w:p>
        </w:tc>
        <w:tc>
          <w:tcPr>
            <w:tcW w:w="83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410</w:t>
            </w:r>
          </w:p>
        </w:tc>
        <w:tc>
          <w:tcPr>
            <w:tcW w:w="333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 xml:space="preserve">Neoadjuvant gemcitabine-based chemoradiation therapy followed by adjuvant gemcitabine </w:t>
            </w:r>
            <w:r w:rsidRPr="00192071">
              <w:rPr>
                <w:rFonts w:eastAsia="Times New Roman"/>
                <w:noProof/>
                <w:sz w:val="16"/>
                <w:szCs w:val="16"/>
                <w:lang w:val="en-CA"/>
              </w:rPr>
              <w:t>vs</w:t>
            </w:r>
            <w:r>
              <w:rPr>
                <w:rFonts w:eastAsia="Times New Roman"/>
                <w:noProof/>
                <w:sz w:val="16"/>
                <w:szCs w:val="16"/>
                <w:lang w:val="en-CA"/>
              </w:rPr>
              <w:t>.</w:t>
            </w:r>
            <w:r w:rsidRPr="008C7F26">
              <w:rPr>
                <w:rFonts w:eastAsia="Times New Roman"/>
                <w:sz w:val="16"/>
                <w:szCs w:val="16"/>
                <w:lang w:val="en-CA"/>
              </w:rPr>
              <w:t xml:space="preserve"> adjuvant gemcitabine</w:t>
            </w:r>
          </w:p>
        </w:tc>
        <w:tc>
          <w:tcPr>
            <w:tcW w:w="2431"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192071">
              <w:rPr>
                <w:rFonts w:eastAsia="Times New Roman"/>
                <w:noProof/>
                <w:sz w:val="16"/>
                <w:szCs w:val="16"/>
                <w:lang w:val="en-CA"/>
              </w:rPr>
              <w:t>Three</w:t>
            </w:r>
            <w:r>
              <w:rPr>
                <w:rFonts w:eastAsia="Times New Roman"/>
                <w:noProof/>
                <w:sz w:val="16"/>
                <w:szCs w:val="16"/>
                <w:lang w:val="en-CA"/>
              </w:rPr>
              <w:t>-</w:t>
            </w:r>
            <w:r w:rsidRPr="00192071">
              <w:rPr>
                <w:rFonts w:eastAsia="Times New Roman"/>
                <w:noProof/>
                <w:sz w:val="16"/>
                <w:szCs w:val="16"/>
                <w:lang w:val="en-CA"/>
              </w:rPr>
              <w:t>year</w:t>
            </w:r>
            <w:r w:rsidRPr="008C7F26">
              <w:rPr>
                <w:rFonts w:eastAsia="Times New Roman"/>
                <w:sz w:val="16"/>
                <w:szCs w:val="16"/>
                <w:lang w:val="en-CA"/>
              </w:rPr>
              <w:t xml:space="preserve"> overall survival</w:t>
            </w:r>
          </w:p>
        </w:tc>
      </w:tr>
      <w:tr w:rsidR="006E1771" w:rsidRPr="008C7F26" w:rsidTr="00072592">
        <w:trPr>
          <w:trHeight w:val="435"/>
        </w:trPr>
        <w:tc>
          <w:tcPr>
            <w:tcW w:w="1888" w:type="dxa"/>
            <w:tcBorders>
              <w:top w:val="nil"/>
              <w:left w:val="nil"/>
              <w:bottom w:val="single" w:sz="4" w:space="0" w:color="auto"/>
              <w:right w:val="nil"/>
            </w:tcBorders>
            <w:shd w:val="clear" w:color="000000" w:fill="FFFFFF"/>
            <w:vAlign w:val="center"/>
            <w:hideMark/>
          </w:tcPr>
          <w:p w:rsidR="006E1771" w:rsidRPr="008C7F26" w:rsidRDefault="008C2F2B" w:rsidP="00072592">
            <w:pPr>
              <w:rPr>
                <w:rFonts w:eastAsia="Times New Roman"/>
                <w:b/>
                <w:bCs/>
                <w:sz w:val="16"/>
                <w:szCs w:val="16"/>
                <w:lang w:val="en-CA"/>
              </w:rPr>
            </w:pPr>
            <w:hyperlink r:id="rId5" w:history="1">
              <w:r w:rsidR="006E1771" w:rsidRPr="008C7F26">
                <w:rPr>
                  <w:rFonts w:eastAsia="Times New Roman"/>
                  <w:b/>
                  <w:bCs/>
                  <w:sz w:val="16"/>
                  <w:szCs w:val="16"/>
                  <w:lang w:val="en-CA"/>
                </w:rPr>
                <w:t>NCT01771146</w:t>
              </w:r>
            </w:hyperlink>
          </w:p>
        </w:tc>
        <w:tc>
          <w:tcPr>
            <w:tcW w:w="101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Phase II</w:t>
            </w:r>
          </w:p>
        </w:tc>
        <w:tc>
          <w:tcPr>
            <w:tcW w:w="83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100</w:t>
            </w:r>
          </w:p>
        </w:tc>
        <w:tc>
          <w:tcPr>
            <w:tcW w:w="333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Neoadjuvant FOLFIRINOX</w:t>
            </w:r>
          </w:p>
        </w:tc>
        <w:tc>
          <w:tcPr>
            <w:tcW w:w="2431"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Progression free survival</w:t>
            </w:r>
          </w:p>
        </w:tc>
      </w:tr>
      <w:tr w:rsidR="006E1771" w:rsidRPr="008C7F26" w:rsidTr="00072592">
        <w:trPr>
          <w:trHeight w:val="820"/>
        </w:trPr>
        <w:tc>
          <w:tcPr>
            <w:tcW w:w="1888"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b/>
                <w:bCs/>
                <w:sz w:val="16"/>
                <w:szCs w:val="16"/>
                <w:lang w:val="en-CA"/>
              </w:rPr>
            </w:pPr>
            <w:r>
              <w:rPr>
                <w:rFonts w:eastAsia="Times New Roman"/>
                <w:b/>
                <w:bCs/>
                <w:sz w:val="16"/>
                <w:szCs w:val="16"/>
                <w:lang w:val="en-CA"/>
              </w:rPr>
              <w:t>NEONAX</w:t>
            </w:r>
            <w:r w:rsidRPr="008C7F26">
              <w:rPr>
                <w:rFonts w:eastAsia="Times New Roman"/>
                <w:b/>
                <w:bCs/>
                <w:sz w:val="16"/>
                <w:szCs w:val="16"/>
                <w:lang w:val="en-CA"/>
              </w:rPr>
              <w:t xml:space="preserve"> (NCT02047513)</w:t>
            </w:r>
          </w:p>
        </w:tc>
        <w:tc>
          <w:tcPr>
            <w:tcW w:w="1017"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Randomized phase II</w:t>
            </w:r>
          </w:p>
        </w:tc>
        <w:tc>
          <w:tcPr>
            <w:tcW w:w="831"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166</w:t>
            </w:r>
          </w:p>
        </w:tc>
        <w:tc>
          <w:tcPr>
            <w:tcW w:w="3333"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 xml:space="preserve">Neoadjuvant gemcitabine + nab-paclitaxel followed by adjuvant gemcitabine + nab-paclitaxel </w:t>
            </w:r>
            <w:r w:rsidRPr="00192071">
              <w:rPr>
                <w:rFonts w:eastAsia="Times New Roman"/>
                <w:noProof/>
                <w:sz w:val="16"/>
                <w:szCs w:val="16"/>
                <w:lang w:val="en-CA"/>
              </w:rPr>
              <w:t>vs</w:t>
            </w:r>
            <w:r>
              <w:rPr>
                <w:rFonts w:eastAsia="Times New Roman"/>
                <w:noProof/>
                <w:sz w:val="16"/>
                <w:szCs w:val="16"/>
                <w:lang w:val="en-CA"/>
              </w:rPr>
              <w:t>.</w:t>
            </w:r>
            <w:r w:rsidRPr="008C7F26">
              <w:rPr>
                <w:rFonts w:eastAsia="Times New Roman"/>
                <w:sz w:val="16"/>
                <w:szCs w:val="16"/>
                <w:lang w:val="en-CA"/>
              </w:rPr>
              <w:t xml:space="preserve"> adjuvant gemcitabine + nab-paclitaxel</w:t>
            </w:r>
          </w:p>
        </w:tc>
        <w:tc>
          <w:tcPr>
            <w:tcW w:w="2431"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192071">
              <w:rPr>
                <w:rFonts w:eastAsia="Times New Roman"/>
                <w:noProof/>
                <w:sz w:val="16"/>
                <w:szCs w:val="16"/>
                <w:lang w:val="en-CA"/>
              </w:rPr>
              <w:t>Disease</w:t>
            </w:r>
            <w:r>
              <w:rPr>
                <w:rFonts w:eastAsia="Times New Roman"/>
                <w:noProof/>
                <w:sz w:val="16"/>
                <w:szCs w:val="16"/>
                <w:lang w:val="en-CA"/>
              </w:rPr>
              <w:t>-</w:t>
            </w:r>
            <w:r w:rsidRPr="00192071">
              <w:rPr>
                <w:rFonts w:eastAsia="Times New Roman"/>
                <w:noProof/>
                <w:sz w:val="16"/>
                <w:szCs w:val="16"/>
                <w:lang w:val="en-CA"/>
              </w:rPr>
              <w:t>free</w:t>
            </w:r>
            <w:r w:rsidRPr="008C7F26">
              <w:rPr>
                <w:rFonts w:eastAsia="Times New Roman"/>
                <w:sz w:val="16"/>
                <w:szCs w:val="16"/>
                <w:lang w:val="en-CA"/>
              </w:rPr>
              <w:t xml:space="preserve"> survival at 18 months</w:t>
            </w:r>
          </w:p>
        </w:tc>
      </w:tr>
      <w:tr w:rsidR="006E1771" w:rsidRPr="008C7F26" w:rsidTr="00072592">
        <w:trPr>
          <w:trHeight w:val="900"/>
        </w:trPr>
        <w:tc>
          <w:tcPr>
            <w:tcW w:w="1888" w:type="dxa"/>
            <w:tcBorders>
              <w:top w:val="nil"/>
              <w:left w:val="nil"/>
              <w:bottom w:val="single" w:sz="4" w:space="0" w:color="auto"/>
              <w:right w:val="nil"/>
            </w:tcBorders>
            <w:shd w:val="clear" w:color="000000" w:fill="FFFFFF"/>
            <w:vAlign w:val="center"/>
            <w:hideMark/>
          </w:tcPr>
          <w:p w:rsidR="006E1771" w:rsidRPr="008C7F26" w:rsidRDefault="008C2F2B" w:rsidP="00072592">
            <w:pPr>
              <w:rPr>
                <w:rFonts w:eastAsia="Times New Roman"/>
                <w:b/>
                <w:bCs/>
                <w:sz w:val="16"/>
                <w:szCs w:val="16"/>
                <w:lang w:val="en-CA"/>
              </w:rPr>
            </w:pPr>
            <w:hyperlink r:id="rId6" w:history="1">
              <w:r w:rsidR="006E1771" w:rsidRPr="008C7F26">
                <w:rPr>
                  <w:rFonts w:eastAsia="Times New Roman"/>
                  <w:b/>
                  <w:bCs/>
                  <w:sz w:val="16"/>
                  <w:szCs w:val="16"/>
                  <w:lang w:val="en-CA"/>
                </w:rPr>
                <w:t>NCT01150630</w:t>
              </w:r>
            </w:hyperlink>
          </w:p>
        </w:tc>
        <w:tc>
          <w:tcPr>
            <w:tcW w:w="101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Randomized phase II/II</w:t>
            </w:r>
            <w:r w:rsidRPr="00192071">
              <w:rPr>
                <w:rFonts w:eastAsia="Times New Roman"/>
                <w:noProof/>
                <w:sz w:val="16"/>
                <w:szCs w:val="16"/>
                <w:lang w:val="en-CA"/>
              </w:rPr>
              <w:t>I</w:t>
            </w:r>
          </w:p>
        </w:tc>
        <w:tc>
          <w:tcPr>
            <w:tcW w:w="83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370</w:t>
            </w:r>
          </w:p>
        </w:tc>
        <w:tc>
          <w:tcPr>
            <w:tcW w:w="333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 xml:space="preserve">Adjuvant PEXG </w:t>
            </w:r>
            <w:r w:rsidRPr="00192071">
              <w:rPr>
                <w:rFonts w:eastAsia="Times New Roman"/>
                <w:noProof/>
                <w:sz w:val="16"/>
                <w:szCs w:val="16"/>
                <w:lang w:val="en-CA"/>
              </w:rPr>
              <w:t>vs</w:t>
            </w:r>
            <w:r>
              <w:rPr>
                <w:rFonts w:eastAsia="Times New Roman"/>
                <w:noProof/>
                <w:sz w:val="16"/>
                <w:szCs w:val="16"/>
                <w:lang w:val="en-CA"/>
              </w:rPr>
              <w:t>.</w:t>
            </w:r>
            <w:r w:rsidRPr="008C7F26">
              <w:rPr>
                <w:rFonts w:eastAsia="Times New Roman"/>
                <w:sz w:val="16"/>
                <w:szCs w:val="16"/>
                <w:lang w:val="en-CA"/>
              </w:rPr>
              <w:t xml:space="preserve"> adjuvant gemcitabine </w:t>
            </w:r>
            <w:r w:rsidRPr="00192071">
              <w:rPr>
                <w:rFonts w:eastAsia="Times New Roman"/>
                <w:noProof/>
                <w:sz w:val="16"/>
                <w:szCs w:val="16"/>
                <w:lang w:val="en-CA"/>
              </w:rPr>
              <w:t>vs</w:t>
            </w:r>
            <w:r>
              <w:rPr>
                <w:rFonts w:eastAsia="Times New Roman"/>
                <w:noProof/>
                <w:sz w:val="16"/>
                <w:szCs w:val="16"/>
                <w:lang w:val="en-CA"/>
              </w:rPr>
              <w:t>.</w:t>
            </w:r>
            <w:r w:rsidRPr="008C7F26">
              <w:rPr>
                <w:rFonts w:eastAsia="Times New Roman"/>
                <w:sz w:val="16"/>
                <w:szCs w:val="16"/>
                <w:lang w:val="en-CA"/>
              </w:rPr>
              <w:t xml:space="preserve"> neoadjuvant PEXG -followed by surgery and then adjuvant PEXG</w:t>
            </w:r>
          </w:p>
        </w:tc>
        <w:tc>
          <w:tcPr>
            <w:tcW w:w="2431"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Pr>
                <w:rFonts w:eastAsia="Times New Roman"/>
                <w:noProof/>
                <w:sz w:val="16"/>
                <w:szCs w:val="16"/>
                <w:lang w:val="en-CA"/>
              </w:rPr>
              <w:t>One</w:t>
            </w:r>
            <w:r w:rsidRPr="008C7F26">
              <w:rPr>
                <w:rFonts w:eastAsia="Times New Roman"/>
                <w:sz w:val="16"/>
                <w:szCs w:val="16"/>
                <w:lang w:val="en-CA"/>
              </w:rPr>
              <w:t xml:space="preserve"> year event-free survival</w:t>
            </w:r>
          </w:p>
        </w:tc>
      </w:tr>
      <w:tr w:rsidR="006E1771" w:rsidRPr="008C7F26" w:rsidTr="00072592">
        <w:trPr>
          <w:trHeight w:val="675"/>
        </w:trPr>
        <w:tc>
          <w:tcPr>
            <w:tcW w:w="1888" w:type="dxa"/>
            <w:tcBorders>
              <w:top w:val="nil"/>
              <w:left w:val="nil"/>
              <w:bottom w:val="nil"/>
              <w:right w:val="nil"/>
            </w:tcBorders>
            <w:shd w:val="clear" w:color="000000" w:fill="FFFFFF"/>
            <w:vAlign w:val="center"/>
            <w:hideMark/>
          </w:tcPr>
          <w:p w:rsidR="006E1771" w:rsidRDefault="006E1771" w:rsidP="00072592">
            <w:pPr>
              <w:rPr>
                <w:rFonts w:eastAsia="Times New Roman"/>
                <w:b/>
                <w:bCs/>
                <w:sz w:val="16"/>
                <w:szCs w:val="16"/>
                <w:lang w:val="en-CA"/>
              </w:rPr>
            </w:pPr>
            <w:r>
              <w:rPr>
                <w:rFonts w:eastAsia="Times New Roman"/>
                <w:b/>
                <w:bCs/>
                <w:sz w:val="16"/>
                <w:szCs w:val="16"/>
                <w:lang w:val="en-CA"/>
              </w:rPr>
              <w:t>ACOSOG-Z5041 </w:t>
            </w:r>
          </w:p>
          <w:p w:rsidR="006E1771" w:rsidRPr="008C7F26" w:rsidRDefault="006E1771" w:rsidP="00072592">
            <w:pPr>
              <w:rPr>
                <w:rFonts w:eastAsia="Times New Roman"/>
                <w:b/>
                <w:bCs/>
                <w:sz w:val="16"/>
                <w:szCs w:val="16"/>
                <w:lang w:val="en-CA"/>
              </w:rPr>
            </w:pPr>
            <w:r w:rsidRPr="008C7F26">
              <w:rPr>
                <w:rFonts w:eastAsia="Times New Roman"/>
                <w:b/>
                <w:bCs/>
                <w:sz w:val="16"/>
                <w:szCs w:val="16"/>
                <w:lang w:val="en-CA"/>
              </w:rPr>
              <w:t>(NCT00733746)</w:t>
            </w:r>
          </w:p>
        </w:tc>
        <w:tc>
          <w:tcPr>
            <w:tcW w:w="1017"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Phase II</w:t>
            </w:r>
          </w:p>
        </w:tc>
        <w:tc>
          <w:tcPr>
            <w:tcW w:w="831"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123</w:t>
            </w:r>
          </w:p>
        </w:tc>
        <w:tc>
          <w:tcPr>
            <w:tcW w:w="3333"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Neoadjuvant gemcitabine + erlotinib (completed; results pending)</w:t>
            </w:r>
          </w:p>
        </w:tc>
        <w:tc>
          <w:tcPr>
            <w:tcW w:w="2431"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192071">
              <w:rPr>
                <w:rFonts w:eastAsia="Times New Roman"/>
                <w:noProof/>
                <w:sz w:val="16"/>
                <w:szCs w:val="16"/>
                <w:lang w:val="en-CA"/>
              </w:rPr>
              <w:t>Two</w:t>
            </w:r>
            <w:r>
              <w:rPr>
                <w:rFonts w:eastAsia="Times New Roman"/>
                <w:noProof/>
                <w:sz w:val="16"/>
                <w:szCs w:val="16"/>
                <w:lang w:val="en-CA"/>
              </w:rPr>
              <w:t>-</w:t>
            </w:r>
            <w:r w:rsidRPr="00192071">
              <w:rPr>
                <w:rFonts w:eastAsia="Times New Roman"/>
                <w:noProof/>
                <w:sz w:val="16"/>
                <w:szCs w:val="16"/>
                <w:lang w:val="en-CA"/>
              </w:rPr>
              <w:t>year</w:t>
            </w:r>
            <w:r w:rsidRPr="008C7F26">
              <w:rPr>
                <w:rFonts w:eastAsia="Times New Roman"/>
                <w:sz w:val="16"/>
                <w:szCs w:val="16"/>
                <w:lang w:val="en-CA"/>
              </w:rPr>
              <w:t xml:space="preserve"> overall survival</w:t>
            </w:r>
          </w:p>
        </w:tc>
      </w:tr>
      <w:tr w:rsidR="006E1771" w:rsidRPr="008C7F26" w:rsidTr="00072592">
        <w:trPr>
          <w:trHeight w:val="760"/>
        </w:trPr>
        <w:tc>
          <w:tcPr>
            <w:tcW w:w="1888" w:type="dxa"/>
            <w:tcBorders>
              <w:top w:val="nil"/>
              <w:left w:val="nil"/>
              <w:bottom w:val="single" w:sz="4" w:space="0" w:color="auto"/>
              <w:right w:val="nil"/>
            </w:tcBorders>
            <w:shd w:val="clear" w:color="000000" w:fill="FFFFFF"/>
            <w:vAlign w:val="center"/>
            <w:hideMark/>
          </w:tcPr>
          <w:p w:rsidR="006E1771" w:rsidRPr="008C7F26" w:rsidRDefault="008C2F2B" w:rsidP="00072592">
            <w:pPr>
              <w:rPr>
                <w:rFonts w:eastAsia="Times New Roman"/>
                <w:b/>
                <w:bCs/>
                <w:sz w:val="16"/>
                <w:szCs w:val="16"/>
                <w:lang w:val="en-CA"/>
              </w:rPr>
            </w:pPr>
            <w:hyperlink r:id="rId7" w:history="1">
              <w:r w:rsidR="006E1771" w:rsidRPr="008C7F26">
                <w:rPr>
                  <w:rFonts w:eastAsia="Times New Roman"/>
                  <w:b/>
                  <w:bCs/>
                  <w:sz w:val="16"/>
                  <w:szCs w:val="16"/>
                  <w:lang w:val="en-CA"/>
                </w:rPr>
                <w:t>NCT00727441</w:t>
              </w:r>
            </w:hyperlink>
          </w:p>
        </w:tc>
        <w:tc>
          <w:tcPr>
            <w:tcW w:w="101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Phase II</w:t>
            </w:r>
          </w:p>
        </w:tc>
        <w:tc>
          <w:tcPr>
            <w:tcW w:w="83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87</w:t>
            </w:r>
          </w:p>
        </w:tc>
        <w:tc>
          <w:tcPr>
            <w:tcW w:w="333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Neoadjuvant GVAX +/- IV or oral cyclophosphamide followed by adjuvant gemcitabine + CRT</w:t>
            </w:r>
          </w:p>
        </w:tc>
        <w:tc>
          <w:tcPr>
            <w:tcW w:w="2431"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Safety, feasibility, and immune response</w:t>
            </w:r>
          </w:p>
        </w:tc>
      </w:tr>
      <w:tr w:rsidR="006E1771" w:rsidRPr="008C7F26" w:rsidTr="00072592">
        <w:trPr>
          <w:trHeight w:val="460"/>
        </w:trPr>
        <w:tc>
          <w:tcPr>
            <w:tcW w:w="1888" w:type="dxa"/>
            <w:tcBorders>
              <w:top w:val="nil"/>
              <w:left w:val="nil"/>
              <w:bottom w:val="single" w:sz="4" w:space="0" w:color="auto"/>
              <w:right w:val="nil"/>
            </w:tcBorders>
            <w:shd w:val="clear" w:color="000000" w:fill="FFFFFF"/>
            <w:vAlign w:val="center"/>
            <w:hideMark/>
          </w:tcPr>
          <w:p w:rsidR="006E1771" w:rsidRPr="008C7F26" w:rsidRDefault="008C2F2B" w:rsidP="00072592">
            <w:pPr>
              <w:rPr>
                <w:rFonts w:eastAsia="Times New Roman"/>
                <w:b/>
                <w:bCs/>
                <w:sz w:val="16"/>
                <w:szCs w:val="16"/>
                <w:lang w:val="en-CA"/>
              </w:rPr>
            </w:pPr>
            <w:hyperlink r:id="rId8" w:history="1">
              <w:r w:rsidR="006E1771" w:rsidRPr="008C7F26">
                <w:rPr>
                  <w:rFonts w:eastAsia="Times New Roman"/>
                  <w:b/>
                  <w:bCs/>
                  <w:sz w:val="16"/>
                  <w:szCs w:val="16"/>
                  <w:lang w:val="en-CA"/>
                </w:rPr>
                <w:t>NCT02178709</w:t>
              </w:r>
            </w:hyperlink>
          </w:p>
        </w:tc>
        <w:tc>
          <w:tcPr>
            <w:tcW w:w="101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Phase II</w:t>
            </w:r>
          </w:p>
        </w:tc>
        <w:tc>
          <w:tcPr>
            <w:tcW w:w="83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48</w:t>
            </w:r>
          </w:p>
        </w:tc>
        <w:tc>
          <w:tcPr>
            <w:tcW w:w="333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Neoadjuvant FOLFIRINOX</w:t>
            </w:r>
          </w:p>
        </w:tc>
        <w:tc>
          <w:tcPr>
            <w:tcW w:w="2431"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Pathologic complete response</w:t>
            </w:r>
          </w:p>
        </w:tc>
      </w:tr>
      <w:tr w:rsidR="006E1771" w:rsidRPr="008C7F26" w:rsidTr="00072592">
        <w:trPr>
          <w:trHeight w:val="580"/>
        </w:trPr>
        <w:tc>
          <w:tcPr>
            <w:tcW w:w="1888"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b/>
                <w:bCs/>
                <w:sz w:val="16"/>
                <w:szCs w:val="16"/>
                <w:lang w:val="en-CA"/>
              </w:rPr>
            </w:pPr>
            <w:r w:rsidRPr="008C7F26">
              <w:rPr>
                <w:rFonts w:eastAsia="Times New Roman"/>
                <w:b/>
                <w:bCs/>
                <w:sz w:val="16"/>
                <w:szCs w:val="16"/>
                <w:lang w:val="en-CA"/>
              </w:rPr>
              <w:t>GEMCAD1003 (NCT01389440)</w:t>
            </w:r>
          </w:p>
        </w:tc>
        <w:tc>
          <w:tcPr>
            <w:tcW w:w="1017"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Phase II</w:t>
            </w:r>
          </w:p>
        </w:tc>
        <w:tc>
          <w:tcPr>
            <w:tcW w:w="831"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24</w:t>
            </w:r>
          </w:p>
        </w:tc>
        <w:tc>
          <w:tcPr>
            <w:tcW w:w="3333"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Neoadjuvant gemcitabine + erlotinib</w:t>
            </w:r>
          </w:p>
        </w:tc>
        <w:tc>
          <w:tcPr>
            <w:tcW w:w="2431"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R0 resection rate</w:t>
            </w:r>
          </w:p>
        </w:tc>
      </w:tr>
      <w:tr w:rsidR="006E1771" w:rsidRPr="008C7F26" w:rsidTr="00072592">
        <w:trPr>
          <w:trHeight w:val="820"/>
        </w:trPr>
        <w:tc>
          <w:tcPr>
            <w:tcW w:w="1888"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ascii="Calibri" w:eastAsia="Times New Roman" w:hAnsi="Calibri"/>
                <w:b/>
                <w:bCs/>
                <w:color w:val="000000"/>
                <w:sz w:val="16"/>
                <w:szCs w:val="16"/>
                <w:lang w:val="en-CA"/>
              </w:rPr>
            </w:pPr>
            <w:r w:rsidRPr="008C7F26">
              <w:rPr>
                <w:rFonts w:ascii="Calibri" w:eastAsia="Times New Roman" w:hAnsi="Calibri"/>
                <w:b/>
                <w:bCs/>
                <w:color w:val="000000"/>
                <w:sz w:val="16"/>
                <w:szCs w:val="16"/>
                <w:lang w:val="en-CA"/>
              </w:rPr>
              <w:t>NCT02562716</w:t>
            </w:r>
          </w:p>
        </w:tc>
        <w:tc>
          <w:tcPr>
            <w:tcW w:w="101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Phase II Enrollment 2015-2019</w:t>
            </w:r>
          </w:p>
        </w:tc>
        <w:tc>
          <w:tcPr>
            <w:tcW w:w="83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112</w:t>
            </w:r>
          </w:p>
        </w:tc>
        <w:tc>
          <w:tcPr>
            <w:tcW w:w="333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 xml:space="preserve">Neoadjuvant and adjuvant </w:t>
            </w:r>
            <w:proofErr w:type="spellStart"/>
            <w:r w:rsidRPr="008C7F26">
              <w:rPr>
                <w:rFonts w:eastAsia="Times New Roman"/>
                <w:sz w:val="16"/>
                <w:szCs w:val="16"/>
                <w:lang w:val="en-CA"/>
              </w:rPr>
              <w:t>mFOLFIRINOX</w:t>
            </w:r>
            <w:proofErr w:type="spellEnd"/>
            <w:r w:rsidRPr="008C7F26">
              <w:rPr>
                <w:rFonts w:eastAsia="Times New Roman"/>
                <w:sz w:val="16"/>
                <w:szCs w:val="16"/>
                <w:lang w:val="en-CA"/>
              </w:rPr>
              <w:t xml:space="preserve"> vs. neoadjuvant and adjuvant Nab-paclitaxel and </w:t>
            </w:r>
            <w:r w:rsidRPr="00192071">
              <w:rPr>
                <w:rFonts w:eastAsia="Times New Roman"/>
                <w:noProof/>
                <w:sz w:val="16"/>
                <w:szCs w:val="16"/>
                <w:lang w:val="en-CA"/>
              </w:rPr>
              <w:t>gemcitabine</w:t>
            </w:r>
          </w:p>
        </w:tc>
        <w:tc>
          <w:tcPr>
            <w:tcW w:w="2431"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Overall survival</w:t>
            </w:r>
          </w:p>
        </w:tc>
      </w:tr>
      <w:tr w:rsidR="006E1771" w:rsidRPr="008C7F26" w:rsidTr="00072592">
        <w:trPr>
          <w:trHeight w:val="735"/>
        </w:trPr>
        <w:tc>
          <w:tcPr>
            <w:tcW w:w="1888" w:type="dxa"/>
            <w:tcBorders>
              <w:top w:val="nil"/>
              <w:left w:val="nil"/>
              <w:bottom w:val="single" w:sz="4" w:space="0" w:color="auto"/>
              <w:right w:val="nil"/>
            </w:tcBorders>
            <w:shd w:val="clear" w:color="000000" w:fill="FFFFFF"/>
            <w:vAlign w:val="center"/>
            <w:hideMark/>
          </w:tcPr>
          <w:p w:rsidR="006E1771" w:rsidRPr="008C7F26" w:rsidRDefault="008C2F2B" w:rsidP="00072592">
            <w:pPr>
              <w:rPr>
                <w:rFonts w:eastAsia="Times New Roman"/>
                <w:b/>
                <w:bCs/>
                <w:sz w:val="16"/>
                <w:szCs w:val="16"/>
                <w:lang w:val="en-CA"/>
              </w:rPr>
            </w:pPr>
            <w:hyperlink r:id="rId9" w:history="1">
              <w:r w:rsidR="006E1771" w:rsidRPr="008C7F26">
                <w:rPr>
                  <w:rFonts w:eastAsia="Times New Roman"/>
                  <w:b/>
                  <w:bCs/>
                  <w:sz w:val="16"/>
                  <w:szCs w:val="16"/>
                  <w:lang w:val="en-CA"/>
                </w:rPr>
                <w:t>NCT02243007</w:t>
              </w:r>
            </w:hyperlink>
          </w:p>
        </w:tc>
        <w:tc>
          <w:tcPr>
            <w:tcW w:w="101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Randomized phase II</w:t>
            </w:r>
          </w:p>
        </w:tc>
        <w:tc>
          <w:tcPr>
            <w:tcW w:w="83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112</w:t>
            </w:r>
          </w:p>
        </w:tc>
        <w:tc>
          <w:tcPr>
            <w:tcW w:w="333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 xml:space="preserve">Neoadjuvant FOLFIRINOX </w:t>
            </w:r>
            <w:r w:rsidRPr="00192071">
              <w:rPr>
                <w:rFonts w:eastAsia="Times New Roman"/>
                <w:noProof/>
                <w:sz w:val="16"/>
                <w:szCs w:val="16"/>
                <w:lang w:val="en-CA"/>
              </w:rPr>
              <w:t>vs</w:t>
            </w:r>
            <w:r w:rsidRPr="008C7F26">
              <w:rPr>
                <w:rFonts w:eastAsia="Times New Roman"/>
                <w:sz w:val="16"/>
                <w:szCs w:val="16"/>
                <w:lang w:val="en-CA"/>
              </w:rPr>
              <w:t xml:space="preserve"> gemcitabine + nab-paclitaxel</w:t>
            </w:r>
          </w:p>
        </w:tc>
        <w:tc>
          <w:tcPr>
            <w:tcW w:w="2431"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Pr>
                <w:rFonts w:eastAsia="Times New Roman"/>
                <w:sz w:val="16"/>
                <w:szCs w:val="16"/>
                <w:lang w:val="en-CA"/>
              </w:rPr>
              <w:t>18-month</w:t>
            </w:r>
            <w:r w:rsidRPr="008C7F26">
              <w:rPr>
                <w:rFonts w:eastAsia="Times New Roman"/>
                <w:sz w:val="16"/>
                <w:szCs w:val="16"/>
                <w:lang w:val="en-CA"/>
              </w:rPr>
              <w:t xml:space="preserve"> overall survival</w:t>
            </w:r>
          </w:p>
        </w:tc>
      </w:tr>
      <w:tr w:rsidR="006E1771" w:rsidRPr="008C7F26" w:rsidTr="00072592">
        <w:trPr>
          <w:trHeight w:val="675"/>
        </w:trPr>
        <w:tc>
          <w:tcPr>
            <w:tcW w:w="1888" w:type="dxa"/>
            <w:tcBorders>
              <w:top w:val="nil"/>
              <w:left w:val="nil"/>
              <w:bottom w:val="single" w:sz="4" w:space="0" w:color="auto"/>
              <w:right w:val="nil"/>
            </w:tcBorders>
            <w:shd w:val="clear" w:color="000000" w:fill="FFFFFF"/>
            <w:vAlign w:val="center"/>
            <w:hideMark/>
          </w:tcPr>
          <w:p w:rsidR="006E1771" w:rsidRPr="008C7F26" w:rsidRDefault="008C2F2B" w:rsidP="00072592">
            <w:pPr>
              <w:rPr>
                <w:rFonts w:eastAsia="Times New Roman"/>
                <w:b/>
                <w:bCs/>
                <w:sz w:val="16"/>
                <w:szCs w:val="16"/>
                <w:lang w:val="en-CA"/>
              </w:rPr>
            </w:pPr>
            <w:hyperlink r:id="rId10" w:history="1">
              <w:r w:rsidR="006E1771" w:rsidRPr="008C7F26">
                <w:rPr>
                  <w:rFonts w:eastAsia="Times New Roman"/>
                  <w:b/>
                  <w:bCs/>
                  <w:sz w:val="16"/>
                  <w:szCs w:val="16"/>
                  <w:lang w:val="en-CA"/>
                </w:rPr>
                <w:t>NCT02030860</w:t>
              </w:r>
            </w:hyperlink>
          </w:p>
        </w:tc>
        <w:tc>
          <w:tcPr>
            <w:tcW w:w="1017"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Pilot</w:t>
            </w:r>
          </w:p>
        </w:tc>
        <w:tc>
          <w:tcPr>
            <w:tcW w:w="831" w:type="dxa"/>
            <w:tcBorders>
              <w:top w:val="nil"/>
              <w:left w:val="nil"/>
              <w:bottom w:val="single" w:sz="4" w:space="0" w:color="auto"/>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15</w:t>
            </w:r>
          </w:p>
        </w:tc>
        <w:tc>
          <w:tcPr>
            <w:tcW w:w="3333"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Neoadjuvant gemcitabine + nab-paclitaxel +/- paricalcitol</w:t>
            </w:r>
          </w:p>
        </w:tc>
        <w:tc>
          <w:tcPr>
            <w:tcW w:w="2431" w:type="dxa"/>
            <w:tcBorders>
              <w:top w:val="nil"/>
              <w:left w:val="nil"/>
              <w:bottom w:val="single" w:sz="4" w:space="0" w:color="auto"/>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Number of adverse events</w:t>
            </w:r>
          </w:p>
        </w:tc>
      </w:tr>
      <w:tr w:rsidR="006E1771" w:rsidRPr="008C7F26" w:rsidTr="00072592">
        <w:trPr>
          <w:trHeight w:val="440"/>
        </w:trPr>
        <w:tc>
          <w:tcPr>
            <w:tcW w:w="1888" w:type="dxa"/>
            <w:tcBorders>
              <w:top w:val="nil"/>
              <w:left w:val="nil"/>
              <w:bottom w:val="nil"/>
              <w:right w:val="nil"/>
            </w:tcBorders>
            <w:shd w:val="clear" w:color="000000" w:fill="FFFFFF"/>
            <w:vAlign w:val="center"/>
            <w:hideMark/>
          </w:tcPr>
          <w:p w:rsidR="006E1771" w:rsidRPr="008C7F26" w:rsidRDefault="008C2F2B" w:rsidP="00072592">
            <w:pPr>
              <w:rPr>
                <w:rFonts w:eastAsia="Times New Roman"/>
                <w:b/>
                <w:bCs/>
                <w:sz w:val="16"/>
                <w:szCs w:val="16"/>
                <w:lang w:val="en-CA"/>
              </w:rPr>
            </w:pPr>
            <w:hyperlink r:id="rId11" w:history="1">
              <w:r w:rsidR="006E1771" w:rsidRPr="008C7F26">
                <w:rPr>
                  <w:rFonts w:eastAsia="Times New Roman"/>
                  <w:b/>
                  <w:bCs/>
                  <w:sz w:val="16"/>
                  <w:szCs w:val="16"/>
                  <w:lang w:val="en-CA"/>
                </w:rPr>
                <w:t>NCT02305186</w:t>
              </w:r>
            </w:hyperlink>
          </w:p>
        </w:tc>
        <w:tc>
          <w:tcPr>
            <w:tcW w:w="1017"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 xml:space="preserve">Randomized phase </w:t>
            </w:r>
            <w:proofErr w:type="spellStart"/>
            <w:r w:rsidRPr="008C7F26">
              <w:rPr>
                <w:rFonts w:eastAsia="Times New Roman"/>
                <w:sz w:val="16"/>
                <w:szCs w:val="16"/>
                <w:lang w:val="en-CA"/>
              </w:rPr>
              <w:t>Ib</w:t>
            </w:r>
            <w:proofErr w:type="spellEnd"/>
            <w:r w:rsidRPr="008C7F26">
              <w:rPr>
                <w:rFonts w:eastAsia="Times New Roman"/>
                <w:sz w:val="16"/>
                <w:szCs w:val="16"/>
                <w:lang w:val="en-CA"/>
              </w:rPr>
              <w:t>/</w:t>
            </w:r>
            <w:r w:rsidRPr="00192071">
              <w:rPr>
                <w:rFonts w:eastAsia="Times New Roman"/>
                <w:noProof/>
                <w:sz w:val="16"/>
                <w:szCs w:val="16"/>
                <w:lang w:val="en-CA"/>
              </w:rPr>
              <w:t>II</w:t>
            </w:r>
          </w:p>
        </w:tc>
        <w:tc>
          <w:tcPr>
            <w:tcW w:w="831" w:type="dxa"/>
            <w:tcBorders>
              <w:top w:val="nil"/>
              <w:left w:val="nil"/>
              <w:bottom w:val="nil"/>
              <w:right w:val="nil"/>
            </w:tcBorders>
            <w:shd w:val="clear" w:color="000000" w:fill="FFFFFF"/>
            <w:vAlign w:val="center"/>
            <w:hideMark/>
          </w:tcPr>
          <w:p w:rsidR="006E1771" w:rsidRPr="008C7F26" w:rsidRDefault="006E1771" w:rsidP="00072592">
            <w:pPr>
              <w:jc w:val="center"/>
              <w:rPr>
                <w:rFonts w:eastAsia="Times New Roman"/>
                <w:sz w:val="16"/>
                <w:szCs w:val="16"/>
                <w:lang w:val="en-CA"/>
              </w:rPr>
            </w:pPr>
            <w:r w:rsidRPr="008C7F26">
              <w:rPr>
                <w:rFonts w:eastAsia="Times New Roman"/>
                <w:sz w:val="16"/>
                <w:szCs w:val="16"/>
                <w:lang w:val="en-CA"/>
              </w:rPr>
              <w:t>56</w:t>
            </w:r>
          </w:p>
        </w:tc>
        <w:tc>
          <w:tcPr>
            <w:tcW w:w="3333"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 xml:space="preserve">Neoadjuvant </w:t>
            </w:r>
            <w:r w:rsidRPr="00192071">
              <w:rPr>
                <w:rFonts w:eastAsia="Times New Roman"/>
                <w:noProof/>
                <w:sz w:val="16"/>
                <w:szCs w:val="16"/>
                <w:lang w:val="en-CA"/>
              </w:rPr>
              <w:t>capecitabine</w:t>
            </w:r>
            <w:r>
              <w:rPr>
                <w:rFonts w:eastAsia="Times New Roman"/>
                <w:noProof/>
                <w:sz w:val="16"/>
                <w:szCs w:val="16"/>
                <w:lang w:val="en-CA"/>
              </w:rPr>
              <w:t>-</w:t>
            </w:r>
            <w:r w:rsidRPr="00192071">
              <w:rPr>
                <w:rFonts w:eastAsia="Times New Roman"/>
                <w:noProof/>
                <w:sz w:val="16"/>
                <w:szCs w:val="16"/>
                <w:lang w:val="en-CA"/>
              </w:rPr>
              <w:t>based</w:t>
            </w:r>
            <w:r w:rsidRPr="008C7F26">
              <w:rPr>
                <w:rFonts w:eastAsia="Times New Roman"/>
                <w:sz w:val="16"/>
                <w:szCs w:val="16"/>
                <w:lang w:val="en-CA"/>
              </w:rPr>
              <w:t xml:space="preserve"> CRT +/- pembrolizumab (MK-3745)</w:t>
            </w:r>
          </w:p>
        </w:tc>
        <w:tc>
          <w:tcPr>
            <w:tcW w:w="2431" w:type="dxa"/>
            <w:tcBorders>
              <w:top w:val="nil"/>
              <w:left w:val="nil"/>
              <w:bottom w:val="nil"/>
              <w:right w:val="nil"/>
            </w:tcBorders>
            <w:shd w:val="clear" w:color="000000" w:fill="FFFFFF"/>
            <w:vAlign w:val="center"/>
            <w:hideMark/>
          </w:tcPr>
          <w:p w:rsidR="006E1771" w:rsidRPr="008C7F26" w:rsidRDefault="006E1771" w:rsidP="00072592">
            <w:pPr>
              <w:rPr>
                <w:rFonts w:eastAsia="Times New Roman"/>
                <w:sz w:val="16"/>
                <w:szCs w:val="16"/>
                <w:lang w:val="en-CA"/>
              </w:rPr>
            </w:pPr>
            <w:r w:rsidRPr="008C7F26">
              <w:rPr>
                <w:rFonts w:eastAsia="Times New Roman"/>
                <w:sz w:val="16"/>
                <w:szCs w:val="16"/>
                <w:lang w:val="en-CA"/>
              </w:rPr>
              <w:t>Safety and immune response</w:t>
            </w:r>
          </w:p>
        </w:tc>
      </w:tr>
      <w:tr w:rsidR="006E1771" w:rsidRPr="008C7F26" w:rsidTr="00072592">
        <w:trPr>
          <w:trHeight w:val="105"/>
        </w:trPr>
        <w:tc>
          <w:tcPr>
            <w:tcW w:w="1888" w:type="dxa"/>
            <w:tcBorders>
              <w:top w:val="nil"/>
              <w:left w:val="nil"/>
              <w:bottom w:val="double" w:sz="6" w:space="0" w:color="auto"/>
              <w:right w:val="nil"/>
            </w:tcBorders>
            <w:shd w:val="clear" w:color="000000" w:fill="FFFFFF"/>
            <w:noWrap/>
            <w:vAlign w:val="center"/>
            <w:hideMark/>
          </w:tcPr>
          <w:p w:rsidR="006E1771" w:rsidRPr="008C7F26" w:rsidRDefault="006E1771" w:rsidP="00072592">
            <w:pPr>
              <w:rPr>
                <w:rFonts w:eastAsia="Times New Roman"/>
                <w:color w:val="000000"/>
                <w:sz w:val="16"/>
                <w:szCs w:val="16"/>
                <w:lang w:val="en-CA"/>
              </w:rPr>
            </w:pPr>
            <w:r w:rsidRPr="008C7F26">
              <w:rPr>
                <w:rFonts w:eastAsia="Times New Roman"/>
                <w:color w:val="000000"/>
                <w:sz w:val="16"/>
                <w:szCs w:val="16"/>
                <w:lang w:val="en-CA"/>
              </w:rPr>
              <w:t> </w:t>
            </w:r>
          </w:p>
        </w:tc>
        <w:tc>
          <w:tcPr>
            <w:tcW w:w="1017" w:type="dxa"/>
            <w:tcBorders>
              <w:top w:val="nil"/>
              <w:left w:val="nil"/>
              <w:bottom w:val="double" w:sz="6" w:space="0" w:color="auto"/>
              <w:right w:val="nil"/>
            </w:tcBorders>
            <w:shd w:val="clear" w:color="000000" w:fill="FFFFFF"/>
            <w:noWrap/>
            <w:vAlign w:val="center"/>
            <w:hideMark/>
          </w:tcPr>
          <w:p w:rsidR="006E1771" w:rsidRPr="008C7F26" w:rsidRDefault="006E1771" w:rsidP="00072592">
            <w:pPr>
              <w:rPr>
                <w:rFonts w:eastAsia="Times New Roman"/>
                <w:color w:val="000000"/>
                <w:sz w:val="16"/>
                <w:szCs w:val="16"/>
                <w:lang w:val="en-CA"/>
              </w:rPr>
            </w:pPr>
            <w:r w:rsidRPr="008C7F26">
              <w:rPr>
                <w:rFonts w:eastAsia="Times New Roman"/>
                <w:color w:val="000000"/>
                <w:sz w:val="16"/>
                <w:szCs w:val="16"/>
                <w:lang w:val="en-CA"/>
              </w:rPr>
              <w:t> </w:t>
            </w:r>
          </w:p>
        </w:tc>
        <w:tc>
          <w:tcPr>
            <w:tcW w:w="831" w:type="dxa"/>
            <w:tcBorders>
              <w:top w:val="nil"/>
              <w:left w:val="nil"/>
              <w:bottom w:val="double" w:sz="6" w:space="0" w:color="auto"/>
              <w:right w:val="nil"/>
            </w:tcBorders>
            <w:shd w:val="clear" w:color="000000" w:fill="FFFFFF"/>
            <w:noWrap/>
            <w:vAlign w:val="center"/>
            <w:hideMark/>
          </w:tcPr>
          <w:p w:rsidR="006E1771" w:rsidRPr="008C7F26" w:rsidRDefault="006E1771" w:rsidP="00072592">
            <w:pPr>
              <w:rPr>
                <w:rFonts w:eastAsia="Times New Roman"/>
                <w:color w:val="000000"/>
                <w:sz w:val="16"/>
                <w:szCs w:val="16"/>
                <w:lang w:val="en-CA"/>
              </w:rPr>
            </w:pPr>
            <w:r w:rsidRPr="008C7F26">
              <w:rPr>
                <w:rFonts w:eastAsia="Times New Roman"/>
                <w:color w:val="000000"/>
                <w:sz w:val="16"/>
                <w:szCs w:val="16"/>
                <w:lang w:val="en-CA"/>
              </w:rPr>
              <w:t> </w:t>
            </w:r>
          </w:p>
        </w:tc>
        <w:tc>
          <w:tcPr>
            <w:tcW w:w="3333" w:type="dxa"/>
            <w:tcBorders>
              <w:top w:val="nil"/>
              <w:left w:val="nil"/>
              <w:bottom w:val="double" w:sz="6" w:space="0" w:color="auto"/>
              <w:right w:val="nil"/>
            </w:tcBorders>
            <w:shd w:val="clear" w:color="000000" w:fill="FFFFFF"/>
            <w:noWrap/>
            <w:vAlign w:val="center"/>
            <w:hideMark/>
          </w:tcPr>
          <w:p w:rsidR="006E1771" w:rsidRPr="008C7F26" w:rsidRDefault="006E1771" w:rsidP="00072592">
            <w:pPr>
              <w:rPr>
                <w:rFonts w:eastAsia="Times New Roman"/>
                <w:color w:val="000000"/>
                <w:sz w:val="16"/>
                <w:szCs w:val="16"/>
                <w:lang w:val="en-CA"/>
              </w:rPr>
            </w:pPr>
            <w:r w:rsidRPr="008C7F26">
              <w:rPr>
                <w:rFonts w:eastAsia="Times New Roman"/>
                <w:color w:val="000000"/>
                <w:sz w:val="16"/>
                <w:szCs w:val="16"/>
                <w:lang w:val="en-CA"/>
              </w:rPr>
              <w:t> </w:t>
            </w:r>
          </w:p>
        </w:tc>
        <w:tc>
          <w:tcPr>
            <w:tcW w:w="2431" w:type="dxa"/>
            <w:tcBorders>
              <w:top w:val="nil"/>
              <w:left w:val="nil"/>
              <w:bottom w:val="double" w:sz="6" w:space="0" w:color="auto"/>
              <w:right w:val="nil"/>
            </w:tcBorders>
            <w:shd w:val="clear" w:color="000000" w:fill="FFFFFF"/>
            <w:noWrap/>
            <w:vAlign w:val="center"/>
            <w:hideMark/>
          </w:tcPr>
          <w:p w:rsidR="006E1771" w:rsidRPr="008C7F26" w:rsidRDefault="006E1771" w:rsidP="00072592">
            <w:pPr>
              <w:rPr>
                <w:rFonts w:eastAsia="Times New Roman"/>
                <w:color w:val="000000"/>
                <w:sz w:val="16"/>
                <w:szCs w:val="16"/>
                <w:lang w:val="en-CA"/>
              </w:rPr>
            </w:pPr>
            <w:r w:rsidRPr="008C7F26">
              <w:rPr>
                <w:rFonts w:eastAsia="Times New Roman"/>
                <w:color w:val="000000"/>
                <w:sz w:val="16"/>
                <w:szCs w:val="16"/>
                <w:lang w:val="en-CA"/>
              </w:rPr>
              <w:t> </w:t>
            </w:r>
          </w:p>
        </w:tc>
      </w:tr>
      <w:tr w:rsidR="006E1771" w:rsidRPr="008C7F26" w:rsidTr="00072592">
        <w:trPr>
          <w:trHeight w:val="960"/>
        </w:trPr>
        <w:tc>
          <w:tcPr>
            <w:tcW w:w="9500" w:type="dxa"/>
            <w:gridSpan w:val="5"/>
            <w:tcBorders>
              <w:top w:val="nil"/>
              <w:left w:val="nil"/>
              <w:bottom w:val="nil"/>
              <w:right w:val="nil"/>
            </w:tcBorders>
            <w:shd w:val="clear" w:color="000000" w:fill="FFFFFF"/>
            <w:vAlign w:val="center"/>
            <w:hideMark/>
          </w:tcPr>
          <w:p w:rsidR="006E1771" w:rsidRPr="007860F8" w:rsidRDefault="006E1771" w:rsidP="00072592">
            <w:pPr>
              <w:rPr>
                <w:rFonts w:eastAsia="Times New Roman"/>
                <w:sz w:val="20"/>
                <w:szCs w:val="20"/>
                <w:lang w:val="en-CA"/>
              </w:rPr>
            </w:pPr>
            <w:r w:rsidRPr="007860F8">
              <w:rPr>
                <w:rFonts w:eastAsia="Times New Roman"/>
                <w:b/>
                <w:bCs/>
                <w:sz w:val="20"/>
                <w:szCs w:val="20"/>
                <w:lang w:val="en-CA"/>
              </w:rPr>
              <w:t xml:space="preserve">Abbreviations:  </w:t>
            </w:r>
            <w:r w:rsidRPr="007860F8">
              <w:rPr>
                <w:rFonts w:eastAsia="Times New Roman"/>
                <w:sz w:val="20"/>
                <w:szCs w:val="20"/>
                <w:lang w:val="en-CA"/>
              </w:rPr>
              <w:t xml:space="preserve">CRT, chemoradiation therapy; GVAX, granulocyte-macrophage colony–stimulating factor gene-transfected tumor cell vaccine; PEXG, cisplatin, </w:t>
            </w:r>
            <w:proofErr w:type="spellStart"/>
            <w:r w:rsidRPr="007860F8">
              <w:rPr>
                <w:rFonts w:eastAsia="Times New Roman"/>
                <w:sz w:val="20"/>
                <w:szCs w:val="20"/>
                <w:lang w:val="en-CA"/>
              </w:rPr>
              <w:t>epirubicin</w:t>
            </w:r>
            <w:proofErr w:type="spellEnd"/>
            <w:r w:rsidRPr="007860F8">
              <w:rPr>
                <w:rFonts w:eastAsia="Times New Roman"/>
                <w:sz w:val="20"/>
                <w:szCs w:val="20"/>
                <w:lang w:val="en-CA"/>
              </w:rPr>
              <w:t>, capecitabine, gemcitabine; R0, margin-negative surgical resection.</w:t>
            </w:r>
          </w:p>
        </w:tc>
      </w:tr>
    </w:tbl>
    <w:p w:rsidR="00076DD3" w:rsidRDefault="008C2F2B"/>
    <w:sectPr w:rsidR="00076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I0MDA2sjQxNDGwtDBW0lEKTi0uzszPAykwqgUAUSDoCSwAAAA="/>
  </w:docVars>
  <w:rsids>
    <w:rsidRoot w:val="006E1771"/>
    <w:rsid w:val="00342198"/>
    <w:rsid w:val="005930C4"/>
    <w:rsid w:val="006E1771"/>
    <w:rsid w:val="008C2F2B"/>
    <w:rsid w:val="008E4331"/>
    <w:rsid w:val="00A87208"/>
    <w:rsid w:val="00AD7FB2"/>
    <w:rsid w:val="00AF15B0"/>
    <w:rsid w:val="00B82126"/>
    <w:rsid w:val="00E34E37"/>
    <w:rsid w:val="00FD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9991"/>
  <w15:chartTrackingRefBased/>
  <w15:docId w15:val="{0CB2215E-22A5-4163-862A-62391F92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17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42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tgov:NCT021787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tgov:NCT007274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tgov:NCT01150630" TargetMode="External"/><Relationship Id="rId11" Type="http://schemas.openxmlformats.org/officeDocument/2006/relationships/hyperlink" Target="ctgov:NCT02305186" TargetMode="External"/><Relationship Id="rId5" Type="http://schemas.openxmlformats.org/officeDocument/2006/relationships/hyperlink" Target="ctgov:NCT01771146" TargetMode="External"/><Relationship Id="rId10" Type="http://schemas.openxmlformats.org/officeDocument/2006/relationships/hyperlink" Target="ctgov:NCT02030860" TargetMode="External"/><Relationship Id="rId4" Type="http://schemas.openxmlformats.org/officeDocument/2006/relationships/hyperlink" Target="ctgov:NCT01900327" TargetMode="External"/><Relationship Id="rId9" Type="http://schemas.openxmlformats.org/officeDocument/2006/relationships/hyperlink" Target="ctgov:NCT02243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Molinari, Michele</dc:creator>
  <cp:keywords/>
  <dc:description/>
  <cp:lastModifiedBy>Molinari, Michele</cp:lastModifiedBy>
  <cp:revision>3</cp:revision>
  <dcterms:created xsi:type="dcterms:W3CDTF">2017-08-23T18:22:00Z</dcterms:created>
  <dcterms:modified xsi:type="dcterms:W3CDTF">2017-08-23T19:00:00Z</dcterms:modified>
</cp:coreProperties>
</file>