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FD0" w:rsidRPr="00C56046" w:rsidRDefault="000C4FD0" w:rsidP="000C4FD0">
      <w:pPr>
        <w:adjustRightInd w:val="0"/>
        <w:snapToGrid w:val="0"/>
        <w:spacing w:line="360" w:lineRule="auto"/>
        <w:rPr>
          <w:rFonts w:ascii="Book Antiqua" w:hAnsi="Book Antiqua" w:cs="宋体"/>
          <w:i/>
          <w:color w:val="000000"/>
          <w:sz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bookmarkStart w:id="140" w:name="OLE_LINK1905"/>
      <w:bookmarkStart w:id="141" w:name="OLE_LINK1982"/>
      <w:bookmarkStart w:id="142" w:name="OLE_LINK1919"/>
      <w:bookmarkStart w:id="143" w:name="OLE_LINK2016"/>
      <w:bookmarkStart w:id="144" w:name="OLE_LINK2017"/>
      <w:bookmarkStart w:id="145" w:name="OLE_LINK2176"/>
      <w:bookmarkStart w:id="146" w:name="OLE_LINK2177"/>
      <w:bookmarkStart w:id="147" w:name="OLE_LINK2263"/>
      <w:bookmarkStart w:id="148" w:name="OLE_LINK2264"/>
      <w:bookmarkStart w:id="149" w:name="OLE_LINK2422"/>
      <w:bookmarkStart w:id="150" w:name="OLE_LINK2535"/>
      <w:bookmarkStart w:id="151" w:name="OLE_LINK2536"/>
      <w:r w:rsidRPr="00C56046">
        <w:rPr>
          <w:rFonts w:ascii="Book Antiqua" w:eastAsia="Times New Roman" w:hAnsi="Book Antiqua" w:cs="宋体"/>
          <w:b/>
          <w:color w:val="0033CC"/>
          <w:sz w:val="24"/>
        </w:rPr>
        <w:t>Name of journal:</w:t>
      </w:r>
      <w:r w:rsidRPr="00C56046">
        <w:rPr>
          <w:rFonts w:ascii="Book Antiqua" w:eastAsia="Times New Roman" w:hAnsi="Book Antiqua" w:cs="宋体"/>
          <w:b/>
          <w:color w:val="000000"/>
          <w:sz w:val="24"/>
        </w:rPr>
        <w:t xml:space="preserve"> </w:t>
      </w:r>
      <w:bookmarkStart w:id="152" w:name="OLE_LINK718"/>
      <w:bookmarkStart w:id="153" w:name="OLE_LINK719"/>
      <w:bookmarkEnd w:id="0"/>
      <w:r w:rsidRPr="00C56046">
        <w:rPr>
          <w:rFonts w:ascii="Book Antiqua" w:eastAsia="Times New Roman" w:hAnsi="Book Antiqua" w:cs="宋体"/>
          <w:i/>
          <w:color w:val="000000"/>
          <w:sz w:val="24"/>
        </w:rPr>
        <w:t>World Journal of Gastroenterology</w:t>
      </w:r>
      <w:bookmarkEnd w:id="152"/>
      <w:bookmarkEnd w:id="153"/>
    </w:p>
    <w:p w:rsidR="000C4FD0" w:rsidRPr="00C56046" w:rsidRDefault="000C4FD0" w:rsidP="000C4FD0">
      <w:pPr>
        <w:adjustRightInd w:val="0"/>
        <w:snapToGrid w:val="0"/>
        <w:spacing w:line="360" w:lineRule="auto"/>
        <w:rPr>
          <w:rFonts w:ascii="Book Antiqua" w:eastAsia="Times New Roman" w:hAnsi="Book Antiqua" w:cs="宋体"/>
          <w:b/>
          <w:i/>
          <w:color w:val="000000"/>
          <w:sz w:val="24"/>
        </w:rPr>
      </w:pPr>
      <w:r w:rsidRPr="00C56046">
        <w:rPr>
          <w:rFonts w:ascii="Book Antiqua" w:hAnsi="Book Antiqua" w:cs="Arial"/>
          <w:b/>
          <w:color w:val="0033CC"/>
          <w:sz w:val="24"/>
        </w:rPr>
        <w:t>ESPS Manuscript NO:</w:t>
      </w:r>
      <w:r w:rsidRPr="00C56046">
        <w:rPr>
          <w:rFonts w:ascii="Book Antiqua" w:hAnsi="Book Antiqua" w:cs="Arial"/>
          <w:b/>
          <w:color w:val="222222"/>
          <w:sz w:val="24"/>
        </w:rPr>
        <w:t xml:space="preserve"> </w:t>
      </w:r>
      <w:r>
        <w:rPr>
          <w:rFonts w:ascii="Book Antiqua" w:hAnsi="Book Antiqua" w:cs="Arial" w:hint="eastAsia"/>
          <w:b/>
          <w:color w:val="222222"/>
          <w:sz w:val="24"/>
        </w:rPr>
        <w:t>3521</w:t>
      </w:r>
    </w:p>
    <w:p w:rsidR="000C4FD0" w:rsidRPr="00C56046" w:rsidRDefault="000C4FD0" w:rsidP="000C4FD0">
      <w:pPr>
        <w:suppressAutoHyphens/>
        <w:autoSpaceDE w:val="0"/>
        <w:autoSpaceDN w:val="0"/>
        <w:adjustRightInd w:val="0"/>
        <w:snapToGrid w:val="0"/>
        <w:spacing w:line="360" w:lineRule="auto"/>
        <w:rPr>
          <w:rFonts w:ascii="Book Antiqua" w:hAnsi="Book Antiqua"/>
          <w:b/>
          <w:color w:val="000000"/>
          <w:kern w:val="0"/>
          <w:sz w:val="24"/>
        </w:rPr>
      </w:pPr>
      <w:bookmarkStart w:id="154" w:name="OLE_LINK1617"/>
      <w:bookmarkStart w:id="155" w:name="OLE_LINK1618"/>
      <w:bookmarkStart w:id="156" w:name="OLE_LINK1966"/>
      <w:r w:rsidRPr="00C56046">
        <w:rPr>
          <w:rFonts w:ascii="Book Antiqua" w:hAnsi="Book Antiqua"/>
          <w:b/>
          <w:color w:val="0033CC"/>
          <w:kern w:val="0"/>
          <w:sz w:val="24"/>
        </w:rPr>
        <w:t>Columns:</w:t>
      </w:r>
      <w:r w:rsidRPr="00C56046">
        <w:rPr>
          <w:rFonts w:ascii="Book Antiqua" w:hAnsi="Book Antiqua"/>
          <w:b/>
          <w:color w:val="000000"/>
          <w:kern w:val="0"/>
          <w:sz w:val="24"/>
        </w:rPr>
        <w:t xml:space="preserve"> </w:t>
      </w:r>
      <w:r>
        <w:rPr>
          <w:rFonts w:ascii="Book Antiqua" w:hAnsi="Book Antiqua" w:hint="eastAsia"/>
          <w:b/>
          <w:color w:val="000000"/>
          <w:kern w:val="0"/>
          <w:sz w:val="24"/>
        </w:rPr>
        <w:t>CASE REPORT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4"/>
    <w:bookmarkEnd w:id="155"/>
    <w:bookmarkEnd w:id="156"/>
    <w:p w:rsidR="000C4FD0" w:rsidRDefault="000C4FD0" w:rsidP="000C4FD0">
      <w:pPr>
        <w:spacing w:line="360" w:lineRule="auto"/>
        <w:rPr>
          <w:rFonts w:ascii="Book Antiqua" w:hAnsi="Book Antiqua"/>
          <w:b/>
          <w:bCs/>
          <w:sz w:val="24"/>
        </w:rPr>
      </w:pPr>
    </w:p>
    <w:p w:rsidR="00B37C19" w:rsidRPr="003268FA" w:rsidRDefault="00B37C19" w:rsidP="000C4FD0">
      <w:pPr>
        <w:spacing w:line="360" w:lineRule="auto"/>
        <w:rPr>
          <w:rFonts w:ascii="Book Antiqua" w:hAnsi="Book Antiqua"/>
          <w:b/>
          <w:sz w:val="24"/>
        </w:rPr>
      </w:pPr>
      <w:r w:rsidRPr="003268FA">
        <w:rPr>
          <w:rFonts w:ascii="Book Antiqua" w:hAnsi="Book Antiqua"/>
          <w:b/>
          <w:bCs/>
          <w:sz w:val="24"/>
        </w:rPr>
        <w:t>A</w:t>
      </w:r>
      <w:r w:rsidR="00F24E7D" w:rsidRPr="003268FA">
        <w:rPr>
          <w:rFonts w:ascii="Book Antiqua" w:hAnsi="Book Antiqua"/>
          <w:b/>
          <w:bCs/>
          <w:sz w:val="24"/>
        </w:rPr>
        <w:t xml:space="preserve"> case of a duodenal duplication cyst presenting a</w:t>
      </w:r>
      <w:r w:rsidRPr="003268FA">
        <w:rPr>
          <w:rFonts w:ascii="Book Antiqua" w:hAnsi="Book Antiqua"/>
          <w:b/>
          <w:bCs/>
          <w:sz w:val="24"/>
        </w:rPr>
        <w:t xml:space="preserve">s </w:t>
      </w:r>
      <w:r w:rsidR="00F24E7D" w:rsidRPr="003268FA">
        <w:rPr>
          <w:rFonts w:ascii="Book Antiqua" w:hAnsi="Book Antiqua"/>
          <w:b/>
          <w:bCs/>
          <w:sz w:val="24"/>
        </w:rPr>
        <w:t>m</w:t>
      </w:r>
      <w:r w:rsidRPr="003268FA">
        <w:rPr>
          <w:rFonts w:ascii="Book Antiqua" w:hAnsi="Book Antiqua"/>
          <w:b/>
          <w:bCs/>
          <w:sz w:val="24"/>
        </w:rPr>
        <w:t xml:space="preserve">elena </w:t>
      </w:r>
    </w:p>
    <w:p w:rsidR="00150F44" w:rsidRPr="003268FA" w:rsidRDefault="00150F44" w:rsidP="00C302F8">
      <w:pPr>
        <w:spacing w:line="360" w:lineRule="auto"/>
        <w:rPr>
          <w:rFonts w:ascii="Book Antiqua" w:hAnsi="Book Antiqua"/>
          <w:sz w:val="24"/>
        </w:rPr>
      </w:pPr>
    </w:p>
    <w:p w:rsidR="00150F44" w:rsidRPr="003268FA" w:rsidRDefault="00B37C19" w:rsidP="00C302F8">
      <w:pPr>
        <w:spacing w:line="360" w:lineRule="auto"/>
        <w:rPr>
          <w:rFonts w:ascii="Book Antiqua" w:eastAsiaTheme="minorEastAsia" w:hAnsi="Book Antiqua"/>
          <w:sz w:val="24"/>
          <w:lang w:eastAsia="ko-KR"/>
        </w:rPr>
      </w:pPr>
      <w:r w:rsidRPr="003268FA">
        <w:rPr>
          <w:rFonts w:ascii="Book Antiqua" w:eastAsiaTheme="minorEastAsia" w:hAnsi="Book Antiqua"/>
          <w:b/>
          <w:sz w:val="24"/>
          <w:lang w:eastAsia="ko-KR"/>
        </w:rPr>
        <w:t>Ko</w:t>
      </w:r>
      <w:r w:rsidR="00F02165" w:rsidRPr="003268FA">
        <w:rPr>
          <w:rFonts w:ascii="Book Antiqua" w:eastAsia="华文仿宋" w:hAnsi="Book Antiqua"/>
          <w:b/>
          <w:sz w:val="24"/>
        </w:rPr>
        <w:t xml:space="preserve"> </w:t>
      </w:r>
      <w:r w:rsidR="00F24E7D" w:rsidRPr="003268FA">
        <w:rPr>
          <w:rFonts w:ascii="Book Antiqua" w:eastAsiaTheme="minorEastAsia" w:hAnsi="Book Antiqua"/>
          <w:b/>
          <w:sz w:val="24"/>
          <w:lang w:eastAsia="ko-KR"/>
        </w:rPr>
        <w:t>SY</w:t>
      </w:r>
      <w:r w:rsidR="00F24E7D" w:rsidRPr="003268FA">
        <w:rPr>
          <w:rFonts w:ascii="Book Antiqua" w:eastAsia="华文仿宋" w:hAnsi="Book Antiqua"/>
          <w:b/>
          <w:i/>
          <w:sz w:val="24"/>
        </w:rPr>
        <w:t xml:space="preserve"> </w:t>
      </w:r>
      <w:r w:rsidR="00F02165" w:rsidRPr="003268FA">
        <w:rPr>
          <w:rFonts w:ascii="Book Antiqua" w:eastAsia="华文仿宋" w:hAnsi="Book Antiqua"/>
          <w:b/>
          <w:i/>
          <w:sz w:val="24"/>
        </w:rPr>
        <w:t>et al</w:t>
      </w:r>
      <w:r w:rsidR="00F02165" w:rsidRPr="003268FA">
        <w:rPr>
          <w:rFonts w:ascii="Book Antiqua" w:eastAsia="华文仿宋" w:hAnsi="Book Antiqua"/>
          <w:b/>
          <w:sz w:val="24"/>
        </w:rPr>
        <w:t>.</w:t>
      </w:r>
      <w:r w:rsidR="00F02165" w:rsidRPr="003268FA">
        <w:rPr>
          <w:rFonts w:ascii="Book Antiqua" w:eastAsia="华文仿宋" w:hAnsi="Book Antiqua"/>
          <w:sz w:val="24"/>
        </w:rPr>
        <w:t xml:space="preserve"> </w:t>
      </w:r>
      <w:r w:rsidRPr="003268FA">
        <w:rPr>
          <w:rFonts w:ascii="Book Antiqua" w:eastAsiaTheme="minorEastAsia" w:hAnsi="Book Antiqua"/>
          <w:sz w:val="24"/>
          <w:lang w:eastAsia="ko-KR"/>
        </w:rPr>
        <w:t>Duplication cyst presenting as melena</w:t>
      </w:r>
    </w:p>
    <w:p w:rsidR="00C950F1" w:rsidRPr="003268FA" w:rsidRDefault="00C950F1" w:rsidP="00C302F8">
      <w:pPr>
        <w:spacing w:line="360" w:lineRule="auto"/>
        <w:rPr>
          <w:rFonts w:ascii="Book Antiqua" w:eastAsia="华文仿宋" w:hAnsi="Book Antiqua"/>
          <w:sz w:val="24"/>
        </w:rPr>
      </w:pPr>
    </w:p>
    <w:p w:rsidR="00B37C19" w:rsidRPr="003268FA" w:rsidRDefault="00B37C19" w:rsidP="00C302F8">
      <w:pPr>
        <w:spacing w:line="360" w:lineRule="auto"/>
        <w:rPr>
          <w:rFonts w:ascii="Book Antiqua" w:hAnsi="Book Antiqua"/>
          <w:sz w:val="24"/>
        </w:rPr>
      </w:pPr>
      <w:r w:rsidRPr="003268FA">
        <w:rPr>
          <w:rFonts w:ascii="Book Antiqua" w:hAnsi="Book Antiqua"/>
          <w:sz w:val="24"/>
        </w:rPr>
        <w:t>Seung Yeon Ko, Sun Hye Ko, Sungeun Ha, Mi Sung Kim, Hyang Mi Shin</w:t>
      </w:r>
      <w:r w:rsidR="00097334" w:rsidRPr="003268FA">
        <w:rPr>
          <w:rFonts w:ascii="Book Antiqua" w:eastAsiaTheme="minorEastAsia" w:hAnsi="Book Antiqua"/>
          <w:sz w:val="24"/>
          <w:lang w:eastAsia="ko-KR"/>
        </w:rPr>
        <w:t>,</w:t>
      </w:r>
      <w:r w:rsidRPr="003268FA">
        <w:rPr>
          <w:rFonts w:ascii="Book Antiqua" w:hAnsi="Book Antiqua"/>
          <w:sz w:val="24"/>
        </w:rPr>
        <w:t xml:space="preserve"> Myong Ki Baeg</w:t>
      </w:r>
    </w:p>
    <w:p w:rsidR="00F24E7D" w:rsidRPr="003268FA" w:rsidRDefault="005311EE" w:rsidP="00C302F8">
      <w:pPr>
        <w:spacing w:line="360" w:lineRule="auto"/>
        <w:rPr>
          <w:rFonts w:ascii="Book Antiqua" w:hAnsi="Book Antiqua"/>
          <w:b/>
          <w:sz w:val="24"/>
        </w:rPr>
      </w:pPr>
      <w:r>
        <w:rPr>
          <w:rFonts w:ascii="Book Antiqua" w:hAnsi="Book Antiqua"/>
          <w:noProof/>
          <w:sz w:val="24"/>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057900" cy="0"/>
                <wp:effectExtent l="19050" t="1905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" strokecolor="gray" strokeweight="3pt"/>
            </w:pict>
          </mc:Fallback>
        </mc:AlternateContent>
      </w:r>
      <w:r w:rsidR="00B37C19" w:rsidRPr="003268FA">
        <w:rPr>
          <w:rFonts w:ascii="Book Antiqua" w:hAnsi="Book Antiqua"/>
          <w:b/>
          <w:noProof/>
          <w:sz w:val="24"/>
        </w:rPr>
        <w:t>Seung Yeon Ko</w:t>
      </w:r>
      <w:r w:rsidR="00525837" w:rsidRPr="003268FA">
        <w:rPr>
          <w:rFonts w:ascii="Book Antiqua" w:hAnsi="Book Antiqua"/>
          <w:b/>
          <w:sz w:val="24"/>
        </w:rPr>
        <w:t xml:space="preserve">, </w:t>
      </w:r>
      <w:r w:rsidR="00B37C19" w:rsidRPr="003268FA">
        <w:rPr>
          <w:rFonts w:ascii="Book Antiqua" w:hAnsi="Book Antiqua"/>
          <w:sz w:val="24"/>
        </w:rPr>
        <w:t xml:space="preserve">Department of General Surgery, </w:t>
      </w:r>
      <w:r w:rsidR="00F24E7D" w:rsidRPr="003268FA">
        <w:rPr>
          <w:rFonts w:ascii="Book Antiqua" w:hAnsi="Book Antiqua"/>
          <w:sz w:val="24"/>
        </w:rPr>
        <w:t>College of Medicine, The Catholic University of Korea, Seoul</w:t>
      </w:r>
      <w:r w:rsidR="00D37814" w:rsidRPr="003268FA">
        <w:rPr>
          <w:rFonts w:ascii="Book Antiqua" w:hAnsi="Book Antiqua"/>
          <w:sz w:val="24"/>
        </w:rPr>
        <w:t xml:space="preserve"> 137-701</w:t>
      </w:r>
      <w:r w:rsidR="00F24E7D" w:rsidRPr="003268FA">
        <w:rPr>
          <w:rFonts w:ascii="Book Antiqua" w:hAnsi="Book Antiqua"/>
          <w:sz w:val="24"/>
        </w:rPr>
        <w:t xml:space="preserve">, </w:t>
      </w:r>
      <w:bookmarkStart w:id="157" w:name="OLE_LINK35"/>
      <w:bookmarkStart w:id="158" w:name="OLE_LINK36"/>
      <w:r w:rsidR="00B76094" w:rsidRPr="003268FA">
        <w:rPr>
          <w:rFonts w:ascii="Book Antiqua" w:hAnsi="Book Antiqua"/>
          <w:sz w:val="24"/>
        </w:rPr>
        <w:t xml:space="preserve">South </w:t>
      </w:r>
      <w:bookmarkEnd w:id="157"/>
      <w:bookmarkEnd w:id="158"/>
      <w:r w:rsidR="00F24E7D" w:rsidRPr="003268FA">
        <w:rPr>
          <w:rFonts w:ascii="Book Antiqua" w:hAnsi="Book Antiqua"/>
          <w:sz w:val="24"/>
        </w:rPr>
        <w:t xml:space="preserve">Korea </w:t>
      </w:r>
    </w:p>
    <w:p w:rsidR="00F24E7D" w:rsidRPr="003268FA" w:rsidRDefault="00F24E7D" w:rsidP="00C302F8">
      <w:pPr>
        <w:spacing w:line="360" w:lineRule="auto"/>
        <w:rPr>
          <w:rFonts w:ascii="Book Antiqua" w:hAnsi="Book Antiqua"/>
          <w:sz w:val="24"/>
        </w:rPr>
      </w:pPr>
    </w:p>
    <w:p w:rsidR="00F24E7D" w:rsidRPr="003268FA" w:rsidRDefault="00B76094" w:rsidP="00C302F8">
      <w:pPr>
        <w:spacing w:line="360" w:lineRule="auto"/>
        <w:rPr>
          <w:rFonts w:ascii="Book Antiqua" w:hAnsi="Book Antiqua"/>
          <w:b/>
          <w:sz w:val="24"/>
        </w:rPr>
      </w:pPr>
      <w:r w:rsidRPr="003268FA">
        <w:rPr>
          <w:rFonts w:ascii="Book Antiqua" w:hAnsi="Book Antiqua"/>
          <w:b/>
          <w:sz w:val="24"/>
        </w:rPr>
        <w:t xml:space="preserve">Sun Hye Ko, Sungeun Ha, Mi Sung Kim, Myong Ki Baeg, </w:t>
      </w:r>
      <w:r w:rsidR="00B37C19" w:rsidRPr="003268FA">
        <w:rPr>
          <w:rFonts w:ascii="Book Antiqua" w:hAnsi="Book Antiqua"/>
          <w:sz w:val="24"/>
        </w:rPr>
        <w:t>Department of Internal Medicine</w:t>
      </w:r>
      <w:r w:rsidR="00F24E7D" w:rsidRPr="003268FA">
        <w:rPr>
          <w:rFonts w:ascii="Book Antiqua" w:hAnsi="Book Antiqua"/>
          <w:sz w:val="24"/>
        </w:rPr>
        <w:t>,</w:t>
      </w:r>
      <w:r w:rsidR="00B37C19" w:rsidRPr="003268FA">
        <w:rPr>
          <w:rFonts w:ascii="Book Antiqua" w:hAnsi="Book Antiqua"/>
          <w:sz w:val="24"/>
        </w:rPr>
        <w:t xml:space="preserve"> </w:t>
      </w:r>
      <w:r w:rsidR="00F24E7D" w:rsidRPr="003268FA">
        <w:rPr>
          <w:rFonts w:ascii="Book Antiqua" w:hAnsi="Book Antiqua"/>
          <w:sz w:val="24"/>
        </w:rPr>
        <w:t>College of Medicine, The Catholic University of Korea, Seoul</w:t>
      </w:r>
      <w:r w:rsidR="00D37814" w:rsidRPr="003268FA">
        <w:rPr>
          <w:rFonts w:ascii="Book Antiqua" w:hAnsi="Book Antiqua"/>
          <w:sz w:val="24"/>
        </w:rPr>
        <w:t xml:space="preserve"> 137-701</w:t>
      </w:r>
      <w:r w:rsidR="00F24E7D" w:rsidRPr="003268FA">
        <w:rPr>
          <w:rFonts w:ascii="Book Antiqua" w:hAnsi="Book Antiqua"/>
          <w:sz w:val="24"/>
        </w:rPr>
        <w:t xml:space="preserve">, </w:t>
      </w:r>
      <w:r w:rsidRPr="003268FA">
        <w:rPr>
          <w:rFonts w:ascii="Book Antiqua" w:hAnsi="Book Antiqua"/>
          <w:sz w:val="24"/>
        </w:rPr>
        <w:t xml:space="preserve">South </w:t>
      </w:r>
      <w:r w:rsidR="00F24E7D" w:rsidRPr="003268FA">
        <w:rPr>
          <w:rFonts w:ascii="Book Antiqua" w:hAnsi="Book Antiqua"/>
          <w:sz w:val="24"/>
        </w:rPr>
        <w:t xml:space="preserve">Korea </w:t>
      </w:r>
    </w:p>
    <w:p w:rsidR="00F24E7D" w:rsidRPr="003268FA" w:rsidRDefault="00F24E7D" w:rsidP="00C302F8">
      <w:pPr>
        <w:spacing w:line="360" w:lineRule="auto"/>
        <w:rPr>
          <w:rFonts w:ascii="Book Antiqua" w:hAnsi="Book Antiqua"/>
          <w:sz w:val="24"/>
        </w:rPr>
      </w:pPr>
    </w:p>
    <w:p w:rsidR="00B37C19" w:rsidRPr="003268FA" w:rsidRDefault="00B76094" w:rsidP="00C302F8">
      <w:pPr>
        <w:spacing w:line="360" w:lineRule="auto"/>
        <w:rPr>
          <w:rFonts w:ascii="Book Antiqua" w:hAnsi="Book Antiqua"/>
          <w:b/>
          <w:sz w:val="24"/>
        </w:rPr>
      </w:pPr>
      <w:r w:rsidRPr="003268FA">
        <w:rPr>
          <w:rFonts w:ascii="Book Antiqua" w:hAnsi="Book Antiqua"/>
          <w:b/>
          <w:sz w:val="24"/>
        </w:rPr>
        <w:t>Hyang Mi Shin,</w:t>
      </w:r>
      <w:r w:rsidRPr="003268FA">
        <w:rPr>
          <w:rFonts w:ascii="Book Antiqua" w:hAnsi="Book Antiqua"/>
          <w:b/>
          <w:sz w:val="24"/>
          <w:vertAlign w:val="superscript"/>
        </w:rPr>
        <w:t xml:space="preserve"> </w:t>
      </w:r>
      <w:r w:rsidR="00B37C19" w:rsidRPr="003268FA">
        <w:rPr>
          <w:rFonts w:ascii="Book Antiqua" w:hAnsi="Book Antiqua"/>
          <w:sz w:val="24"/>
        </w:rPr>
        <w:t xml:space="preserve">Department of Pathology, </w:t>
      </w:r>
      <w:bookmarkStart w:id="159" w:name="OLE_LINK28"/>
      <w:bookmarkStart w:id="160" w:name="OLE_LINK29"/>
      <w:bookmarkStart w:id="161" w:name="OLE_LINK30"/>
      <w:r w:rsidR="00B37C19" w:rsidRPr="003268FA">
        <w:rPr>
          <w:rFonts w:ascii="Book Antiqua" w:hAnsi="Book Antiqua"/>
          <w:sz w:val="24"/>
        </w:rPr>
        <w:t>College of Medicine, The Catholic University of Korea, Seoul</w:t>
      </w:r>
      <w:r w:rsidR="00D37814" w:rsidRPr="003268FA">
        <w:rPr>
          <w:rFonts w:ascii="Book Antiqua" w:hAnsi="Book Antiqua"/>
          <w:sz w:val="24"/>
        </w:rPr>
        <w:t xml:space="preserve"> 137-701</w:t>
      </w:r>
      <w:r w:rsidR="00B37C19" w:rsidRPr="003268FA">
        <w:rPr>
          <w:rFonts w:ascii="Book Antiqua" w:hAnsi="Book Antiqua"/>
          <w:sz w:val="24"/>
        </w:rPr>
        <w:t xml:space="preserve">, </w:t>
      </w:r>
      <w:r w:rsidRPr="003268FA">
        <w:rPr>
          <w:rFonts w:ascii="Book Antiqua" w:hAnsi="Book Antiqua"/>
          <w:sz w:val="24"/>
        </w:rPr>
        <w:t xml:space="preserve">South </w:t>
      </w:r>
      <w:r w:rsidR="00B37C19" w:rsidRPr="003268FA">
        <w:rPr>
          <w:rFonts w:ascii="Book Antiqua" w:hAnsi="Book Antiqua"/>
          <w:sz w:val="24"/>
        </w:rPr>
        <w:t xml:space="preserve">Korea </w:t>
      </w:r>
    </w:p>
    <w:bookmarkEnd w:id="159"/>
    <w:bookmarkEnd w:id="160"/>
    <w:bookmarkEnd w:id="161"/>
    <w:p w:rsidR="00C965BE" w:rsidRPr="003268FA" w:rsidRDefault="00C965BE" w:rsidP="00C302F8">
      <w:pPr>
        <w:spacing w:line="360" w:lineRule="auto"/>
        <w:rPr>
          <w:rFonts w:ascii="Book Antiqua" w:hAnsi="Book Antiqua"/>
          <w:b/>
          <w:sz w:val="24"/>
        </w:rPr>
      </w:pPr>
    </w:p>
    <w:p w:rsidR="00183E21" w:rsidRPr="003268FA" w:rsidRDefault="000B227B" w:rsidP="00C302F8">
      <w:pPr>
        <w:spacing w:line="360" w:lineRule="auto"/>
        <w:rPr>
          <w:rFonts w:ascii="Book Antiqua" w:hAnsi="Book Antiqua"/>
          <w:b/>
          <w:sz w:val="24"/>
        </w:rPr>
      </w:pPr>
      <w:r w:rsidRPr="003268FA">
        <w:rPr>
          <w:rFonts w:ascii="Book Antiqua" w:hAnsi="Book Antiqua"/>
          <w:b/>
          <w:sz w:val="24"/>
        </w:rPr>
        <w:t>Author contributions:</w:t>
      </w:r>
      <w:r w:rsidR="00C950F1" w:rsidRPr="003268FA">
        <w:rPr>
          <w:rFonts w:ascii="Book Antiqua" w:hAnsi="Book Antiqua"/>
          <w:b/>
          <w:sz w:val="24"/>
        </w:rPr>
        <w:t xml:space="preserve"> </w:t>
      </w:r>
      <w:r w:rsidR="00193B50" w:rsidRPr="003268FA">
        <w:rPr>
          <w:rFonts w:ascii="Book Antiqua" w:hAnsi="Book Antiqua"/>
          <w:sz w:val="24"/>
        </w:rPr>
        <w:t>Ko</w:t>
      </w:r>
      <w:r w:rsidR="00D37814" w:rsidRPr="003268FA">
        <w:rPr>
          <w:rFonts w:ascii="Book Antiqua" w:hAnsi="Book Antiqua"/>
          <w:sz w:val="24"/>
        </w:rPr>
        <w:t xml:space="preserve"> SH</w:t>
      </w:r>
      <w:r w:rsidR="00193B50" w:rsidRPr="003268FA">
        <w:rPr>
          <w:rFonts w:ascii="Book Antiqua" w:hAnsi="Book Antiqua"/>
          <w:sz w:val="24"/>
        </w:rPr>
        <w:t>, Ha</w:t>
      </w:r>
      <w:r w:rsidR="00D37814" w:rsidRPr="003268FA">
        <w:rPr>
          <w:rFonts w:ascii="Book Antiqua" w:hAnsi="Book Antiqua"/>
          <w:sz w:val="24"/>
        </w:rPr>
        <w:t xml:space="preserve"> S</w:t>
      </w:r>
      <w:r w:rsidR="00193B50" w:rsidRPr="003268FA">
        <w:rPr>
          <w:rFonts w:ascii="Book Antiqua" w:hAnsi="Book Antiqua"/>
          <w:sz w:val="24"/>
        </w:rPr>
        <w:t>, Kim</w:t>
      </w:r>
      <w:r w:rsidR="00193B50" w:rsidRPr="003268FA">
        <w:rPr>
          <w:rFonts w:ascii="Book Antiqua" w:eastAsiaTheme="minorEastAsia" w:hAnsi="Book Antiqua"/>
          <w:sz w:val="24"/>
          <w:vertAlign w:val="superscript"/>
          <w:lang w:eastAsia="ko-KR"/>
        </w:rPr>
        <w:t xml:space="preserve"> </w:t>
      </w:r>
      <w:r w:rsidR="0022265F" w:rsidRPr="003268FA">
        <w:rPr>
          <w:rFonts w:ascii="Book Antiqua" w:hAnsi="Book Antiqua"/>
          <w:sz w:val="24"/>
        </w:rPr>
        <w:t>MS</w:t>
      </w:r>
      <w:r w:rsidR="0022265F" w:rsidRPr="003268FA">
        <w:rPr>
          <w:rFonts w:ascii="Book Antiqua" w:eastAsiaTheme="minorEastAsia" w:hAnsi="Book Antiqua"/>
          <w:sz w:val="24"/>
          <w:lang w:eastAsia="ko-KR"/>
        </w:rPr>
        <w:t xml:space="preserve"> </w:t>
      </w:r>
      <w:r w:rsidR="00193B50" w:rsidRPr="003268FA">
        <w:rPr>
          <w:rFonts w:ascii="Book Antiqua" w:eastAsiaTheme="minorEastAsia" w:hAnsi="Book Antiqua"/>
          <w:sz w:val="24"/>
          <w:lang w:eastAsia="ko-KR"/>
        </w:rPr>
        <w:t>were</w:t>
      </w:r>
      <w:r w:rsidR="00193B50" w:rsidRPr="003268FA">
        <w:rPr>
          <w:rFonts w:ascii="Book Antiqua" w:eastAsiaTheme="minorEastAsia" w:hAnsi="Book Antiqua"/>
          <w:sz w:val="24"/>
          <w:vertAlign w:val="superscript"/>
          <w:lang w:eastAsia="ko-KR"/>
        </w:rPr>
        <w:t xml:space="preserve"> </w:t>
      </w:r>
      <w:r w:rsidR="00193B50" w:rsidRPr="003268FA">
        <w:rPr>
          <w:rFonts w:ascii="Book Antiqua" w:eastAsiaTheme="minorEastAsia" w:hAnsi="Book Antiqua"/>
          <w:sz w:val="24"/>
          <w:lang w:eastAsia="ko-KR"/>
        </w:rPr>
        <w:t>the attending physicians</w:t>
      </w:r>
      <w:r w:rsidR="00183E21" w:rsidRPr="003268FA">
        <w:rPr>
          <w:rFonts w:ascii="Book Antiqua" w:hAnsi="Book Antiqua"/>
          <w:sz w:val="24"/>
        </w:rPr>
        <w:t xml:space="preserve">; </w:t>
      </w:r>
      <w:r w:rsidR="00193B50" w:rsidRPr="003268FA">
        <w:rPr>
          <w:rFonts w:ascii="Book Antiqua" w:hAnsi="Book Antiqua"/>
          <w:sz w:val="24"/>
        </w:rPr>
        <w:t>Ko</w:t>
      </w:r>
      <w:r w:rsidR="0022265F" w:rsidRPr="003268FA">
        <w:rPr>
          <w:rFonts w:ascii="Book Antiqua" w:hAnsi="Book Antiqua"/>
          <w:sz w:val="24"/>
        </w:rPr>
        <w:t xml:space="preserve"> SY</w:t>
      </w:r>
      <w:r w:rsidR="00193B50" w:rsidRPr="003268FA">
        <w:rPr>
          <w:rFonts w:ascii="Book Antiqua" w:eastAsiaTheme="minorEastAsia" w:hAnsi="Book Antiqua"/>
          <w:sz w:val="24"/>
          <w:lang w:eastAsia="ko-KR"/>
        </w:rPr>
        <w:t xml:space="preserve"> </w:t>
      </w:r>
      <w:r w:rsidR="00183E21" w:rsidRPr="003268FA">
        <w:rPr>
          <w:rFonts w:ascii="Book Antiqua" w:hAnsi="Book Antiqua"/>
          <w:sz w:val="24"/>
        </w:rPr>
        <w:t xml:space="preserve">performed </w:t>
      </w:r>
      <w:r w:rsidR="00193B50" w:rsidRPr="003268FA">
        <w:rPr>
          <w:rFonts w:ascii="Book Antiqua" w:eastAsiaTheme="minorEastAsia" w:hAnsi="Book Antiqua"/>
          <w:sz w:val="24"/>
          <w:lang w:eastAsia="ko-KR"/>
        </w:rPr>
        <w:t>the surgery</w:t>
      </w:r>
      <w:r w:rsidR="00183E21" w:rsidRPr="003268FA">
        <w:rPr>
          <w:rFonts w:ascii="Book Antiqua" w:hAnsi="Book Antiqua"/>
          <w:sz w:val="24"/>
        </w:rPr>
        <w:t xml:space="preserve">; </w:t>
      </w:r>
      <w:r w:rsidR="00193B50" w:rsidRPr="003268FA">
        <w:rPr>
          <w:rFonts w:ascii="Book Antiqua" w:hAnsi="Book Antiqua"/>
          <w:sz w:val="24"/>
        </w:rPr>
        <w:t>Shin</w:t>
      </w:r>
      <w:r w:rsidR="0022265F" w:rsidRPr="003268FA">
        <w:rPr>
          <w:rFonts w:ascii="Book Antiqua" w:hAnsi="Book Antiqua"/>
          <w:sz w:val="24"/>
        </w:rPr>
        <w:t xml:space="preserve"> HM</w:t>
      </w:r>
      <w:r w:rsidR="00193B50" w:rsidRPr="003268FA">
        <w:rPr>
          <w:rFonts w:ascii="Book Antiqua" w:eastAsiaTheme="minorEastAsia" w:hAnsi="Book Antiqua"/>
          <w:sz w:val="24"/>
          <w:lang w:eastAsia="ko-KR"/>
        </w:rPr>
        <w:t xml:space="preserve"> performed the pathologic analysis</w:t>
      </w:r>
      <w:r w:rsidR="00183E21" w:rsidRPr="003268FA">
        <w:rPr>
          <w:rFonts w:ascii="Book Antiqua" w:hAnsi="Book Antiqua"/>
          <w:sz w:val="24"/>
        </w:rPr>
        <w:t>;</w:t>
      </w:r>
      <w:r w:rsidR="00193B50" w:rsidRPr="003268FA">
        <w:rPr>
          <w:rFonts w:ascii="Book Antiqua" w:hAnsi="Book Antiqua"/>
          <w:sz w:val="24"/>
        </w:rPr>
        <w:t xml:space="preserve"> Ko</w:t>
      </w:r>
      <w:r w:rsidR="0022265F" w:rsidRPr="003268FA">
        <w:rPr>
          <w:rFonts w:ascii="Book Antiqua" w:hAnsi="Book Antiqua"/>
          <w:sz w:val="24"/>
        </w:rPr>
        <w:t xml:space="preserve"> SY</w:t>
      </w:r>
      <w:r w:rsidR="00193B50" w:rsidRPr="003268FA">
        <w:rPr>
          <w:rFonts w:ascii="Book Antiqua" w:eastAsiaTheme="minorEastAsia" w:hAnsi="Book Antiqua"/>
          <w:sz w:val="24"/>
          <w:lang w:eastAsia="ko-KR"/>
        </w:rPr>
        <w:t xml:space="preserve"> </w:t>
      </w:r>
      <w:r w:rsidR="00183E21" w:rsidRPr="003268FA">
        <w:rPr>
          <w:rFonts w:ascii="Book Antiqua" w:hAnsi="Book Antiqua"/>
          <w:sz w:val="24"/>
        </w:rPr>
        <w:t xml:space="preserve">and </w:t>
      </w:r>
      <w:r w:rsidR="00193B50" w:rsidRPr="003268FA">
        <w:rPr>
          <w:rFonts w:ascii="Book Antiqua" w:hAnsi="Book Antiqua"/>
          <w:sz w:val="24"/>
        </w:rPr>
        <w:t xml:space="preserve">Baeg </w:t>
      </w:r>
      <w:r w:rsidR="0022265F" w:rsidRPr="003268FA">
        <w:rPr>
          <w:rFonts w:ascii="Book Antiqua" w:hAnsi="Book Antiqua"/>
          <w:sz w:val="24"/>
        </w:rPr>
        <w:t xml:space="preserve">MK </w:t>
      </w:r>
      <w:r w:rsidR="00183E21" w:rsidRPr="003268FA">
        <w:rPr>
          <w:rFonts w:ascii="Book Antiqua" w:hAnsi="Book Antiqua"/>
          <w:sz w:val="24"/>
        </w:rPr>
        <w:t>wrote the paper.</w:t>
      </w:r>
    </w:p>
    <w:p w:rsidR="00C965BE" w:rsidRPr="003268FA" w:rsidRDefault="00C965BE" w:rsidP="00C302F8">
      <w:pPr>
        <w:spacing w:line="360" w:lineRule="auto"/>
        <w:rPr>
          <w:rFonts w:ascii="Book Antiqua" w:hAnsi="Book Antiqua"/>
          <w:b/>
          <w:sz w:val="24"/>
        </w:rPr>
      </w:pPr>
    </w:p>
    <w:p w:rsidR="00525837" w:rsidRPr="003268FA" w:rsidRDefault="00525837" w:rsidP="00C302F8">
      <w:pPr>
        <w:spacing w:line="360" w:lineRule="auto"/>
        <w:rPr>
          <w:rFonts w:ascii="Book Antiqua" w:hAnsi="Book Antiqua"/>
          <w:sz w:val="24"/>
        </w:rPr>
      </w:pPr>
      <w:r w:rsidRPr="003268FA">
        <w:rPr>
          <w:rFonts w:ascii="Book Antiqua" w:hAnsi="Book Antiqua"/>
          <w:b/>
          <w:sz w:val="24"/>
        </w:rPr>
        <w:t xml:space="preserve">Correspondence to: </w:t>
      </w:r>
      <w:r w:rsidR="00193B50" w:rsidRPr="003268FA">
        <w:rPr>
          <w:rFonts w:ascii="Book Antiqua" w:eastAsiaTheme="minorEastAsia" w:hAnsi="Book Antiqua"/>
          <w:b/>
          <w:sz w:val="24"/>
          <w:lang w:eastAsia="ko-KR"/>
        </w:rPr>
        <w:t>Myong Ki Baeg</w:t>
      </w:r>
      <w:r w:rsidRPr="003268FA">
        <w:rPr>
          <w:rFonts w:ascii="Book Antiqua" w:hAnsi="Book Antiqua"/>
          <w:b/>
          <w:sz w:val="24"/>
        </w:rPr>
        <w:t>, MD,</w:t>
      </w:r>
      <w:r w:rsidRPr="003268FA">
        <w:rPr>
          <w:rFonts w:ascii="Book Antiqua" w:hAnsi="Book Antiqua"/>
          <w:sz w:val="24"/>
        </w:rPr>
        <w:t xml:space="preserve"> </w:t>
      </w:r>
      <w:r w:rsidR="00193B50" w:rsidRPr="003268FA">
        <w:rPr>
          <w:rFonts w:ascii="Book Antiqua" w:hAnsi="Book Antiqua"/>
          <w:sz w:val="24"/>
        </w:rPr>
        <w:t xml:space="preserve">Department of Internal Medicine, College of Medicine, The Catholic University of Korea, 505 Banpo-Dong, Seocho-Gu, Seoul </w:t>
      </w:r>
      <w:bookmarkStart w:id="162" w:name="OLE_LINK37"/>
      <w:bookmarkStart w:id="163" w:name="OLE_LINK38"/>
      <w:r w:rsidR="00193B50" w:rsidRPr="003268FA">
        <w:rPr>
          <w:rFonts w:ascii="Book Antiqua" w:hAnsi="Book Antiqua"/>
          <w:sz w:val="24"/>
        </w:rPr>
        <w:t>137-701</w:t>
      </w:r>
      <w:bookmarkEnd w:id="162"/>
      <w:bookmarkEnd w:id="163"/>
      <w:r w:rsidR="00193B50" w:rsidRPr="003268FA">
        <w:rPr>
          <w:rFonts w:ascii="Book Antiqua" w:hAnsi="Book Antiqua"/>
          <w:sz w:val="24"/>
        </w:rPr>
        <w:t xml:space="preserve">, </w:t>
      </w:r>
      <w:r w:rsidR="00193B50" w:rsidRPr="003268FA">
        <w:rPr>
          <w:rFonts w:ascii="Book Antiqua" w:eastAsiaTheme="minorEastAsia" w:hAnsi="Book Antiqua"/>
          <w:sz w:val="24"/>
          <w:lang w:eastAsia="ko-KR"/>
        </w:rPr>
        <w:t xml:space="preserve">South </w:t>
      </w:r>
      <w:r w:rsidR="00193B50" w:rsidRPr="003268FA">
        <w:rPr>
          <w:rFonts w:ascii="Book Antiqua" w:hAnsi="Book Antiqua"/>
          <w:sz w:val="24"/>
        </w:rPr>
        <w:t>Korea</w:t>
      </w:r>
      <w:r w:rsidR="00AD1EAB" w:rsidRPr="003268FA">
        <w:rPr>
          <w:rFonts w:ascii="Book Antiqua" w:hAnsi="Book Antiqua"/>
          <w:sz w:val="24"/>
        </w:rPr>
        <w:t xml:space="preserve">. </w:t>
      </w:r>
      <w:r w:rsidR="00193B50" w:rsidRPr="003268FA">
        <w:rPr>
          <w:rFonts w:ascii="Book Antiqua" w:eastAsiaTheme="minorEastAsia" w:hAnsi="Book Antiqua"/>
          <w:sz w:val="24"/>
          <w:lang w:eastAsia="ko-KR"/>
        </w:rPr>
        <w:t>Baegmk</w:t>
      </w:r>
      <w:r w:rsidRPr="003268FA">
        <w:rPr>
          <w:rFonts w:ascii="Book Antiqua" w:hAnsi="Book Antiqua"/>
          <w:sz w:val="24"/>
        </w:rPr>
        <w:t>@</w:t>
      </w:r>
      <w:r w:rsidR="00193B50" w:rsidRPr="003268FA">
        <w:rPr>
          <w:rFonts w:ascii="Book Antiqua" w:eastAsiaTheme="minorEastAsia" w:hAnsi="Book Antiqua"/>
          <w:sz w:val="24"/>
          <w:lang w:eastAsia="ko-KR"/>
        </w:rPr>
        <w:t>Catholic.ac.kr</w:t>
      </w:r>
    </w:p>
    <w:p w:rsidR="00C965BE" w:rsidRPr="003268FA" w:rsidRDefault="00C965BE" w:rsidP="00C302F8">
      <w:pPr>
        <w:spacing w:line="360" w:lineRule="auto"/>
        <w:rPr>
          <w:rFonts w:ascii="Book Antiqua" w:hAnsi="Book Antiqua"/>
          <w:b/>
          <w:sz w:val="24"/>
        </w:rPr>
      </w:pPr>
    </w:p>
    <w:p w:rsidR="00525837" w:rsidRPr="003268FA" w:rsidRDefault="00525837" w:rsidP="00C302F8">
      <w:pPr>
        <w:spacing w:line="360" w:lineRule="auto"/>
        <w:rPr>
          <w:rFonts w:ascii="Book Antiqua" w:hAnsi="Book Antiqua"/>
          <w:sz w:val="24"/>
        </w:rPr>
      </w:pPr>
      <w:r w:rsidRPr="003268FA">
        <w:rPr>
          <w:rFonts w:ascii="Book Antiqua" w:hAnsi="Book Antiqua"/>
          <w:b/>
          <w:sz w:val="24"/>
        </w:rPr>
        <w:t xml:space="preserve">Telephone: </w:t>
      </w:r>
      <w:r w:rsidRPr="003268FA">
        <w:rPr>
          <w:rFonts w:ascii="Book Antiqua" w:hAnsi="Book Antiqua"/>
          <w:sz w:val="24"/>
        </w:rPr>
        <w:t>+</w:t>
      </w:r>
      <w:r w:rsidR="00193B50" w:rsidRPr="003268FA">
        <w:rPr>
          <w:rFonts w:ascii="Book Antiqua" w:eastAsiaTheme="minorEastAsia" w:hAnsi="Book Antiqua"/>
          <w:sz w:val="24"/>
          <w:lang w:eastAsia="ko-KR"/>
        </w:rPr>
        <w:t>82</w:t>
      </w:r>
      <w:r w:rsidRPr="003268FA">
        <w:rPr>
          <w:rFonts w:ascii="Book Antiqua" w:hAnsi="Book Antiqua"/>
          <w:sz w:val="24"/>
        </w:rPr>
        <w:t>-2-</w:t>
      </w:r>
      <w:r w:rsidR="00AD1EAB" w:rsidRPr="003268FA">
        <w:rPr>
          <w:rFonts w:ascii="Book Antiqua" w:eastAsiaTheme="minorEastAsia" w:hAnsi="Book Antiqua"/>
          <w:sz w:val="24"/>
          <w:lang w:eastAsia="ko-KR"/>
        </w:rPr>
        <w:t>2258</w:t>
      </w:r>
      <w:r w:rsidR="00193B50" w:rsidRPr="003268FA">
        <w:rPr>
          <w:rFonts w:ascii="Book Antiqua" w:eastAsiaTheme="minorEastAsia" w:hAnsi="Book Antiqua"/>
          <w:sz w:val="24"/>
          <w:lang w:eastAsia="ko-KR"/>
        </w:rPr>
        <w:t>2045</w:t>
      </w:r>
      <w:r w:rsidR="00AD1EAB" w:rsidRPr="003268FA">
        <w:rPr>
          <w:rFonts w:ascii="Book Antiqua" w:hAnsi="Book Antiqua"/>
          <w:sz w:val="24"/>
        </w:rPr>
        <w:t xml:space="preserve">      </w:t>
      </w:r>
      <w:r w:rsidRPr="003268FA">
        <w:rPr>
          <w:rFonts w:ascii="Book Antiqua" w:hAnsi="Book Antiqua"/>
          <w:b/>
          <w:sz w:val="24"/>
        </w:rPr>
        <w:t xml:space="preserve">Fax: </w:t>
      </w:r>
      <w:r w:rsidRPr="003268FA">
        <w:rPr>
          <w:rFonts w:ascii="Book Antiqua" w:hAnsi="Book Antiqua"/>
          <w:sz w:val="24"/>
        </w:rPr>
        <w:t>+</w:t>
      </w:r>
      <w:r w:rsidR="00193B50" w:rsidRPr="003268FA">
        <w:rPr>
          <w:rFonts w:ascii="Book Antiqua" w:eastAsiaTheme="minorEastAsia" w:hAnsi="Book Antiqua"/>
          <w:sz w:val="24"/>
          <w:lang w:eastAsia="ko-KR"/>
        </w:rPr>
        <w:t>82-2</w:t>
      </w:r>
      <w:r w:rsidRPr="003268FA">
        <w:rPr>
          <w:rFonts w:ascii="Book Antiqua" w:hAnsi="Book Antiqua"/>
          <w:sz w:val="24"/>
        </w:rPr>
        <w:t>-</w:t>
      </w:r>
      <w:r w:rsidR="00AD1EAB" w:rsidRPr="003268FA">
        <w:rPr>
          <w:rFonts w:ascii="Book Antiqua" w:hAnsi="Book Antiqua"/>
          <w:sz w:val="24"/>
        </w:rPr>
        <w:t>2258</w:t>
      </w:r>
      <w:r w:rsidR="00193B50" w:rsidRPr="003268FA">
        <w:rPr>
          <w:rFonts w:ascii="Book Antiqua" w:hAnsi="Book Antiqua"/>
          <w:sz w:val="24"/>
        </w:rPr>
        <w:t>2053</w:t>
      </w:r>
    </w:p>
    <w:p w:rsidR="00AD1EAB" w:rsidRPr="003268FA" w:rsidRDefault="00793B22" w:rsidP="00C302F8">
      <w:pPr>
        <w:spacing w:line="360" w:lineRule="auto"/>
        <w:rPr>
          <w:rFonts w:ascii="Book Antiqua" w:hAnsi="Book Antiqua"/>
          <w:sz w:val="24"/>
        </w:rPr>
      </w:pPr>
      <w:r w:rsidRPr="003268FA">
        <w:rPr>
          <w:rFonts w:ascii="Book Antiqua" w:hAnsi="Book Antiqua"/>
          <w:b/>
          <w:sz w:val="24"/>
        </w:rPr>
        <w:t>Received:</w:t>
      </w:r>
      <w:r w:rsidR="00AD1EAB" w:rsidRPr="003268FA">
        <w:rPr>
          <w:rFonts w:ascii="Book Antiqua" w:hAnsi="Book Antiqua"/>
          <w:b/>
          <w:sz w:val="24"/>
        </w:rPr>
        <w:t xml:space="preserve"> </w:t>
      </w:r>
      <w:r w:rsidR="00AD1EAB" w:rsidRPr="003268FA">
        <w:rPr>
          <w:rFonts w:ascii="Book Antiqua" w:hAnsi="Book Antiqua"/>
          <w:sz w:val="24"/>
        </w:rPr>
        <w:t xml:space="preserve">May 3, 2013    </w:t>
      </w:r>
      <w:r w:rsidRPr="003268FA">
        <w:rPr>
          <w:rFonts w:ascii="Book Antiqua" w:hAnsi="Book Antiqua"/>
          <w:b/>
          <w:sz w:val="24"/>
        </w:rPr>
        <w:t xml:space="preserve"> </w:t>
      </w:r>
      <w:r w:rsidR="00150F44" w:rsidRPr="003268FA">
        <w:rPr>
          <w:rFonts w:ascii="Book Antiqua" w:hAnsi="Book Antiqua"/>
          <w:b/>
          <w:sz w:val="24"/>
        </w:rPr>
        <w:t xml:space="preserve">  </w:t>
      </w:r>
      <w:r w:rsidRPr="003268FA">
        <w:rPr>
          <w:rFonts w:ascii="Book Antiqua" w:hAnsi="Book Antiqua"/>
          <w:b/>
          <w:sz w:val="24"/>
        </w:rPr>
        <w:t>Revised:</w:t>
      </w:r>
      <w:bookmarkStart w:id="164" w:name="OLE_LINK2129"/>
      <w:bookmarkStart w:id="165" w:name="OLE_LINK2130"/>
      <w:r w:rsidR="00AD1EAB" w:rsidRPr="003268FA">
        <w:rPr>
          <w:rFonts w:ascii="Book Antiqua" w:hAnsi="Book Antiqua"/>
          <w:sz w:val="24"/>
        </w:rPr>
        <w:t xml:space="preserve"> June 1, 2013</w:t>
      </w:r>
      <w:r w:rsidR="00150F44" w:rsidRPr="003268FA">
        <w:rPr>
          <w:rFonts w:ascii="Book Antiqua" w:hAnsi="Book Antiqua"/>
          <w:sz w:val="24"/>
        </w:rPr>
        <w:t xml:space="preserve"> </w:t>
      </w:r>
      <w:bookmarkEnd w:id="164"/>
      <w:bookmarkEnd w:id="165"/>
      <w:r w:rsidRPr="003268FA">
        <w:rPr>
          <w:rFonts w:ascii="Book Antiqua" w:hAnsi="Book Antiqua"/>
          <w:sz w:val="24"/>
        </w:rPr>
        <w:t xml:space="preserve"> </w:t>
      </w:r>
    </w:p>
    <w:p w:rsidR="005311EE" w:rsidRPr="002A1266" w:rsidRDefault="00793B22" w:rsidP="005311EE">
      <w:pPr>
        <w:rPr>
          <w:sz w:val="24"/>
        </w:rPr>
      </w:pPr>
      <w:r w:rsidRPr="003268FA">
        <w:rPr>
          <w:rFonts w:ascii="Book Antiqua" w:hAnsi="Book Antiqua"/>
          <w:b/>
          <w:sz w:val="24"/>
        </w:rPr>
        <w:lastRenderedPageBreak/>
        <w:t>Accepted:</w:t>
      </w:r>
      <w:bookmarkStart w:id="166" w:name="OLE_LINK1"/>
      <w:r w:rsidR="005311EE" w:rsidRPr="005311EE">
        <w:rPr>
          <w:sz w:val="24"/>
        </w:rPr>
        <w:t xml:space="preserve"> </w:t>
      </w:r>
      <w:r w:rsidR="005311EE" w:rsidRPr="002A1266">
        <w:rPr>
          <w:sz w:val="24"/>
        </w:rPr>
        <w:t>June 8, 2013</w:t>
      </w:r>
      <w:bookmarkEnd w:id="166"/>
    </w:p>
    <w:p w:rsidR="00793B22" w:rsidRPr="003268FA" w:rsidRDefault="00793B22" w:rsidP="00C302F8">
      <w:pPr>
        <w:spacing w:line="360" w:lineRule="auto"/>
        <w:rPr>
          <w:rFonts w:ascii="Book Antiqua" w:hAnsi="Book Antiqua"/>
          <w:b/>
          <w:sz w:val="24"/>
        </w:rPr>
      </w:pPr>
      <w:bookmarkStart w:id="167" w:name="_GoBack"/>
      <w:bookmarkEnd w:id="167"/>
      <w:r w:rsidRPr="003268FA">
        <w:rPr>
          <w:rFonts w:ascii="Book Antiqua" w:hAnsi="Book Antiqua"/>
          <w:b/>
          <w:sz w:val="24"/>
        </w:rPr>
        <w:t xml:space="preserve"> </w:t>
      </w:r>
      <w:r w:rsidR="00150F44" w:rsidRPr="003268FA">
        <w:rPr>
          <w:rFonts w:ascii="Book Antiqua" w:hAnsi="Book Antiqua"/>
          <w:b/>
          <w:sz w:val="24"/>
        </w:rPr>
        <w:t xml:space="preserve">  </w:t>
      </w:r>
      <w:r w:rsidRPr="003268FA">
        <w:rPr>
          <w:rFonts w:ascii="Book Antiqua" w:hAnsi="Book Antiqua"/>
          <w:b/>
          <w:sz w:val="24"/>
        </w:rPr>
        <w:t xml:space="preserve">Published online: </w:t>
      </w:r>
    </w:p>
    <w:p w:rsidR="00E64D7E" w:rsidRDefault="00E64D7E" w:rsidP="00C302F8">
      <w:pPr>
        <w:spacing w:line="360" w:lineRule="auto"/>
        <w:rPr>
          <w:rFonts w:ascii="Book Antiqua" w:hAnsi="Book Antiqua"/>
          <w:b/>
          <w:sz w:val="24"/>
        </w:rPr>
      </w:pPr>
    </w:p>
    <w:p w:rsidR="00E64D7E" w:rsidRDefault="00E64D7E" w:rsidP="00C302F8">
      <w:pPr>
        <w:spacing w:line="360" w:lineRule="auto"/>
        <w:rPr>
          <w:rFonts w:ascii="Book Antiqua" w:hAnsi="Book Antiqua"/>
          <w:b/>
          <w:sz w:val="24"/>
        </w:rPr>
      </w:pPr>
    </w:p>
    <w:p w:rsidR="00525837" w:rsidRPr="003268FA" w:rsidRDefault="00525837" w:rsidP="00C302F8">
      <w:pPr>
        <w:spacing w:line="360" w:lineRule="auto"/>
        <w:rPr>
          <w:rFonts w:ascii="Book Antiqua" w:hAnsi="Book Antiqua"/>
          <w:b/>
          <w:sz w:val="24"/>
        </w:rPr>
      </w:pPr>
      <w:r w:rsidRPr="003268FA">
        <w:rPr>
          <w:rFonts w:ascii="Book Antiqua" w:hAnsi="Book Antiqua"/>
          <w:b/>
          <w:sz w:val="24"/>
        </w:rPr>
        <w:t>Abstract</w:t>
      </w:r>
    </w:p>
    <w:p w:rsidR="00B61F1E" w:rsidRPr="003268FA" w:rsidRDefault="00B61F1E" w:rsidP="00C302F8">
      <w:pPr>
        <w:spacing w:line="360" w:lineRule="auto"/>
        <w:rPr>
          <w:rFonts w:ascii="Book Antiqua" w:hAnsi="Book Antiqua"/>
          <w:sz w:val="24"/>
        </w:rPr>
      </w:pPr>
      <w:r w:rsidRPr="003268FA">
        <w:rPr>
          <w:rFonts w:ascii="Book Antiqua" w:hAnsi="Book Antiqua"/>
          <w:sz w:val="24"/>
        </w:rPr>
        <w:t xml:space="preserve">Duodenal duplication cysts are benign rare congenital anomalies reported mainly in the pediatric population, but seldom in adults. Symptoms depend on the type and location and can present as abdominal pain, distension, dysphagia or dyspepsia. They have been reported to be responsible for duodenal obstruction, pancreatitis and, in rare cases, gastrointestinal bleeding. We present a case of a duodenal duplication cyst in a 43-year old man presenting as melena. Initial gastroduodenoscopy and colonoscopy did not reveal any bleeding focus. However, the patient began passing melena after 3 </w:t>
      </w:r>
      <w:r w:rsidR="00AD1EAB" w:rsidRPr="003268FA">
        <w:rPr>
          <w:rFonts w:ascii="Book Antiqua" w:hAnsi="Book Antiqua"/>
          <w:sz w:val="24"/>
        </w:rPr>
        <w:t>d</w:t>
      </w:r>
      <w:r w:rsidRPr="003268FA">
        <w:rPr>
          <w:rFonts w:ascii="Book Antiqua" w:hAnsi="Book Antiqua"/>
          <w:sz w:val="24"/>
        </w:rPr>
        <w:t>, with an acute decrease in hemoglobin level</w:t>
      </w:r>
      <w:r w:rsidR="00456D13" w:rsidRPr="003268FA">
        <w:rPr>
          <w:rFonts w:ascii="Book Antiqua" w:eastAsiaTheme="minorEastAsia" w:hAnsi="Book Antiqua"/>
          <w:sz w:val="24"/>
          <w:lang w:eastAsia="ko-KR"/>
        </w:rPr>
        <w:t>s</w:t>
      </w:r>
      <w:r w:rsidRPr="003268FA">
        <w:rPr>
          <w:rFonts w:ascii="Book Antiqua" w:hAnsi="Book Antiqua"/>
          <w:sz w:val="24"/>
        </w:rPr>
        <w:t xml:space="preserve">. Subsequent studies revealed a duplication cyst in the second portion of the duodenum </w:t>
      </w:r>
      <w:r w:rsidR="00456D13" w:rsidRPr="003268FA">
        <w:rPr>
          <w:rFonts w:ascii="Book Antiqua" w:eastAsiaTheme="minorEastAsia" w:hAnsi="Book Antiqua"/>
          <w:sz w:val="24"/>
          <w:lang w:eastAsia="ko-KR"/>
        </w:rPr>
        <w:t>which was surgically resected</w:t>
      </w:r>
      <w:r w:rsidRPr="003268FA">
        <w:rPr>
          <w:rFonts w:ascii="Book Antiqua" w:hAnsi="Book Antiqua"/>
          <w:sz w:val="24"/>
        </w:rPr>
        <w:t xml:space="preserve">. Histology revealed a duodenal duplication cyst consisting of intestinal mucosa. There was no further bleeding and the patient recovered completely. In rare cases, duodenal duplication cysts might cause gastrointestinal bleeding and should be included in </w:t>
      </w:r>
      <w:r w:rsidR="00456D13" w:rsidRPr="003268FA">
        <w:rPr>
          <w:rFonts w:ascii="Book Antiqua" w:eastAsiaTheme="minorEastAsia" w:hAnsi="Book Antiqua"/>
          <w:sz w:val="24"/>
          <w:lang w:eastAsia="ko-KR"/>
        </w:rPr>
        <w:t>the</w:t>
      </w:r>
      <w:r w:rsidRPr="003268FA">
        <w:rPr>
          <w:rFonts w:ascii="Book Antiqua" w:hAnsi="Book Antiqua"/>
          <w:sz w:val="24"/>
        </w:rPr>
        <w:t xml:space="preserve"> differential diagnosis.</w:t>
      </w:r>
    </w:p>
    <w:p w:rsidR="004C57A8" w:rsidRPr="003268FA" w:rsidRDefault="004C57A8" w:rsidP="00C302F8">
      <w:pPr>
        <w:spacing w:line="360" w:lineRule="auto"/>
        <w:rPr>
          <w:rFonts w:ascii="Book Antiqua" w:hAnsi="Book Antiqua"/>
          <w:sz w:val="24"/>
        </w:rPr>
      </w:pPr>
    </w:p>
    <w:p w:rsidR="00AD1EAB" w:rsidRPr="003268FA" w:rsidRDefault="00AD1EAB" w:rsidP="00C302F8">
      <w:pPr>
        <w:adjustRightInd w:val="0"/>
        <w:snapToGrid w:val="0"/>
        <w:spacing w:line="360" w:lineRule="auto"/>
        <w:rPr>
          <w:rFonts w:ascii="Book Antiqua" w:hAnsi="Book Antiqua"/>
          <w:sz w:val="24"/>
        </w:rPr>
      </w:pPr>
      <w:bookmarkStart w:id="168" w:name="OLE_LINK98"/>
      <w:bookmarkStart w:id="169" w:name="OLE_LINK156"/>
      <w:bookmarkStart w:id="170" w:name="OLE_LINK196"/>
      <w:bookmarkStart w:id="171" w:name="OLE_LINK217"/>
      <w:bookmarkStart w:id="172" w:name="OLE_LINK242"/>
      <w:bookmarkStart w:id="173" w:name="OLE_LINK247"/>
      <w:bookmarkStart w:id="174" w:name="OLE_LINK311"/>
      <w:bookmarkStart w:id="175" w:name="OLE_LINK312"/>
      <w:bookmarkStart w:id="176" w:name="OLE_LINK325"/>
      <w:bookmarkStart w:id="177" w:name="OLE_LINK330"/>
      <w:bookmarkStart w:id="178" w:name="OLE_LINK513"/>
      <w:bookmarkStart w:id="179" w:name="OLE_LINK514"/>
      <w:bookmarkStart w:id="180" w:name="OLE_LINK464"/>
      <w:bookmarkStart w:id="181" w:name="OLE_LINK465"/>
      <w:bookmarkStart w:id="182" w:name="OLE_LINK466"/>
      <w:bookmarkStart w:id="183" w:name="OLE_LINK470"/>
      <w:bookmarkStart w:id="184" w:name="OLE_LINK471"/>
      <w:bookmarkStart w:id="185" w:name="OLE_LINK472"/>
      <w:bookmarkStart w:id="186" w:name="OLE_LINK474"/>
      <w:bookmarkStart w:id="187" w:name="OLE_LINK512"/>
      <w:bookmarkStart w:id="188" w:name="OLE_LINK800"/>
      <w:bookmarkStart w:id="189" w:name="OLE_LINK982"/>
      <w:bookmarkStart w:id="190" w:name="OLE_LINK1027"/>
      <w:bookmarkStart w:id="191" w:name="OLE_LINK504"/>
      <w:bookmarkStart w:id="192" w:name="OLE_LINK546"/>
      <w:bookmarkStart w:id="193" w:name="OLE_LINK547"/>
      <w:bookmarkStart w:id="194" w:name="OLE_LINK575"/>
      <w:bookmarkStart w:id="195" w:name="OLE_LINK640"/>
      <w:bookmarkStart w:id="196" w:name="OLE_LINK672"/>
      <w:bookmarkStart w:id="197" w:name="OLE_LINK714"/>
      <w:bookmarkStart w:id="198" w:name="OLE_LINK651"/>
      <w:bookmarkStart w:id="199" w:name="OLE_LINK652"/>
      <w:bookmarkStart w:id="200" w:name="OLE_LINK744"/>
      <w:bookmarkStart w:id="201" w:name="OLE_LINK758"/>
      <w:bookmarkStart w:id="202" w:name="OLE_LINK787"/>
      <w:bookmarkStart w:id="203" w:name="OLE_LINK807"/>
      <w:bookmarkStart w:id="204" w:name="OLE_LINK820"/>
      <w:bookmarkStart w:id="205" w:name="OLE_LINK862"/>
      <w:bookmarkStart w:id="206" w:name="OLE_LINK879"/>
      <w:bookmarkStart w:id="207" w:name="OLE_LINK906"/>
      <w:bookmarkStart w:id="208" w:name="OLE_LINK928"/>
      <w:bookmarkStart w:id="209" w:name="OLE_LINK960"/>
      <w:bookmarkStart w:id="210" w:name="OLE_LINK861"/>
      <w:bookmarkStart w:id="211" w:name="OLE_LINK983"/>
      <w:bookmarkStart w:id="212" w:name="OLE_LINK1334"/>
      <w:bookmarkStart w:id="213" w:name="OLE_LINK1029"/>
      <w:bookmarkStart w:id="214" w:name="OLE_LINK1060"/>
      <w:bookmarkStart w:id="215" w:name="OLE_LINK1061"/>
      <w:bookmarkStart w:id="216" w:name="OLE_LINK1348"/>
      <w:bookmarkStart w:id="217" w:name="OLE_LINK1086"/>
      <w:bookmarkStart w:id="218" w:name="OLE_LINK1100"/>
      <w:bookmarkStart w:id="219" w:name="OLE_LINK1125"/>
      <w:bookmarkStart w:id="220" w:name="OLE_LINK1163"/>
      <w:bookmarkStart w:id="221" w:name="OLE_LINK1193"/>
      <w:bookmarkStart w:id="222" w:name="OLE_LINK1219"/>
      <w:bookmarkStart w:id="223" w:name="OLE_LINK1247"/>
      <w:bookmarkStart w:id="224" w:name="OLE_LINK1284"/>
      <w:bookmarkStart w:id="225" w:name="OLE_LINK1313"/>
      <w:bookmarkStart w:id="226" w:name="OLE_LINK1361"/>
      <w:bookmarkStart w:id="227" w:name="OLE_LINK1384"/>
      <w:bookmarkStart w:id="228" w:name="OLE_LINK1403"/>
      <w:bookmarkStart w:id="229" w:name="OLE_LINK1437"/>
      <w:bookmarkStart w:id="230" w:name="OLE_LINK1454"/>
      <w:bookmarkStart w:id="231" w:name="OLE_LINK1480"/>
      <w:bookmarkStart w:id="232" w:name="OLE_LINK1504"/>
      <w:bookmarkStart w:id="233" w:name="OLE_LINK1516"/>
      <w:bookmarkStart w:id="234" w:name="OLE_LINK135"/>
      <w:bookmarkStart w:id="235" w:name="OLE_LINK216"/>
      <w:bookmarkStart w:id="236" w:name="OLE_LINK259"/>
      <w:bookmarkStart w:id="237" w:name="OLE_LINK1186"/>
      <w:bookmarkStart w:id="238" w:name="OLE_LINK1265"/>
      <w:bookmarkStart w:id="239" w:name="OLE_LINK1373"/>
      <w:bookmarkStart w:id="240" w:name="OLE_LINK1478"/>
      <w:bookmarkStart w:id="241" w:name="OLE_LINK1644"/>
      <w:bookmarkStart w:id="242" w:name="OLE_LINK1884"/>
      <w:bookmarkStart w:id="243" w:name="OLE_LINK1885"/>
      <w:bookmarkStart w:id="244" w:name="OLE_LINK1538"/>
      <w:bookmarkStart w:id="245" w:name="OLE_LINK1539"/>
      <w:bookmarkStart w:id="246" w:name="OLE_LINK1543"/>
      <w:bookmarkStart w:id="247" w:name="OLE_LINK1549"/>
      <w:bookmarkStart w:id="248" w:name="OLE_LINK1778"/>
      <w:bookmarkStart w:id="249" w:name="OLE_LINK1756"/>
      <w:bookmarkStart w:id="250" w:name="OLE_LINK1776"/>
      <w:bookmarkStart w:id="251" w:name="OLE_LINK1777"/>
      <w:bookmarkStart w:id="252" w:name="OLE_LINK1868"/>
      <w:bookmarkStart w:id="253" w:name="OLE_LINK1744"/>
      <w:bookmarkStart w:id="254" w:name="OLE_LINK1817"/>
      <w:bookmarkStart w:id="255" w:name="OLE_LINK1835"/>
      <w:bookmarkStart w:id="256" w:name="OLE_LINK1866"/>
      <w:bookmarkStart w:id="257" w:name="OLE_LINK1882"/>
      <w:bookmarkStart w:id="258" w:name="OLE_LINK1901"/>
      <w:bookmarkStart w:id="259" w:name="OLE_LINK1902"/>
      <w:bookmarkStart w:id="260" w:name="OLE_LINK2013"/>
      <w:bookmarkStart w:id="261" w:name="OLE_LINK1894"/>
      <w:bookmarkStart w:id="262" w:name="OLE_LINK1929"/>
      <w:bookmarkStart w:id="263" w:name="OLE_LINK1941"/>
      <w:bookmarkStart w:id="264" w:name="OLE_LINK1995"/>
      <w:bookmarkStart w:id="265" w:name="OLE_LINK1938"/>
      <w:bookmarkStart w:id="266" w:name="OLE_LINK2081"/>
      <w:bookmarkStart w:id="267" w:name="OLE_LINK2082"/>
      <w:bookmarkStart w:id="268" w:name="OLE_LINK2292"/>
      <w:bookmarkStart w:id="269" w:name="OLE_LINK1931"/>
      <w:bookmarkStart w:id="270" w:name="OLE_LINK1964"/>
      <w:bookmarkStart w:id="271" w:name="OLE_LINK2020"/>
      <w:bookmarkStart w:id="272" w:name="OLE_LINK2071"/>
      <w:bookmarkStart w:id="273" w:name="OLE_LINK2134"/>
      <w:bookmarkStart w:id="274" w:name="OLE_LINK2265"/>
      <w:bookmarkStart w:id="275" w:name="OLE_LINK2562"/>
      <w:r w:rsidRPr="003268FA">
        <w:rPr>
          <w:rFonts w:ascii="Book Antiqua" w:hAnsi="Book Antiqua"/>
          <w:sz w:val="24"/>
        </w:rPr>
        <w:t xml:space="preserve">© 2013 Baishideng. All rights reserved.  </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rsidR="004C57A8" w:rsidRPr="003268FA" w:rsidRDefault="004C57A8" w:rsidP="00C302F8">
      <w:pPr>
        <w:spacing w:line="360" w:lineRule="auto"/>
        <w:rPr>
          <w:rFonts w:ascii="Book Antiqua" w:hAnsi="Book Antiqua"/>
          <w:color w:val="000000"/>
          <w:sz w:val="24"/>
        </w:rPr>
      </w:pPr>
    </w:p>
    <w:p w:rsidR="00525837" w:rsidRPr="003268FA" w:rsidRDefault="00525837" w:rsidP="00C302F8">
      <w:pPr>
        <w:pStyle w:val="a7"/>
        <w:spacing w:line="360" w:lineRule="auto"/>
        <w:jc w:val="both"/>
        <w:rPr>
          <w:rFonts w:ascii="Book Antiqua" w:hAnsi="Book Antiqua"/>
          <w:sz w:val="24"/>
        </w:rPr>
      </w:pPr>
      <w:r w:rsidRPr="003268FA">
        <w:rPr>
          <w:rFonts w:ascii="Book Antiqua" w:hAnsi="Book Antiqua"/>
          <w:b/>
          <w:sz w:val="24"/>
        </w:rPr>
        <w:t>K</w:t>
      </w:r>
      <w:r w:rsidR="004C57A8" w:rsidRPr="003268FA">
        <w:rPr>
          <w:rFonts w:ascii="Book Antiqua" w:hAnsi="Book Antiqua"/>
          <w:b/>
          <w:sz w:val="24"/>
        </w:rPr>
        <w:t xml:space="preserve">ey words: </w:t>
      </w:r>
      <w:r w:rsidR="00193B50" w:rsidRPr="003268FA">
        <w:rPr>
          <w:rFonts w:ascii="Book Antiqua" w:hAnsi="Book Antiqua"/>
          <w:sz w:val="24"/>
        </w:rPr>
        <w:t>Gastrointestinal hemorrhage</w:t>
      </w:r>
      <w:bookmarkStart w:id="276" w:name="OLE_LINK1924"/>
      <w:bookmarkStart w:id="277" w:name="OLE_LINK1925"/>
      <w:r w:rsidR="00AD1EAB" w:rsidRPr="003268FA">
        <w:rPr>
          <w:rFonts w:ascii="Book Antiqua" w:hAnsi="Book Antiqua"/>
          <w:sz w:val="24"/>
        </w:rPr>
        <w:t>;</w:t>
      </w:r>
      <w:bookmarkEnd w:id="276"/>
      <w:bookmarkEnd w:id="277"/>
      <w:r w:rsidR="00193B50" w:rsidRPr="003268FA">
        <w:rPr>
          <w:rFonts w:ascii="Book Antiqua" w:hAnsi="Book Antiqua"/>
          <w:sz w:val="24"/>
        </w:rPr>
        <w:t xml:space="preserve"> </w:t>
      </w:r>
      <w:r w:rsidR="00AD1EAB" w:rsidRPr="003268FA">
        <w:rPr>
          <w:rFonts w:ascii="Book Antiqua" w:hAnsi="Book Antiqua"/>
          <w:sz w:val="24"/>
        </w:rPr>
        <w:t>D</w:t>
      </w:r>
      <w:r w:rsidR="00193B50" w:rsidRPr="003268FA">
        <w:rPr>
          <w:rFonts w:ascii="Book Antiqua" w:hAnsi="Book Antiqua"/>
          <w:sz w:val="24"/>
        </w:rPr>
        <w:t>uodenum</w:t>
      </w:r>
      <w:r w:rsidR="00AD1EAB" w:rsidRPr="003268FA">
        <w:rPr>
          <w:rFonts w:ascii="Book Antiqua" w:hAnsi="Book Antiqua"/>
          <w:sz w:val="24"/>
        </w:rPr>
        <w:t>;</w:t>
      </w:r>
      <w:r w:rsidR="00193B50" w:rsidRPr="003268FA">
        <w:rPr>
          <w:rFonts w:ascii="Book Antiqua" w:hAnsi="Book Antiqua"/>
          <w:sz w:val="24"/>
        </w:rPr>
        <w:t xml:space="preserve"> </w:t>
      </w:r>
      <w:r w:rsidR="00AD1EAB" w:rsidRPr="003268FA">
        <w:rPr>
          <w:rFonts w:ascii="Book Antiqua" w:hAnsi="Book Antiqua"/>
          <w:sz w:val="24"/>
        </w:rPr>
        <w:t>D</w:t>
      </w:r>
      <w:r w:rsidR="00193B50" w:rsidRPr="003268FA">
        <w:rPr>
          <w:rFonts w:ascii="Book Antiqua" w:hAnsi="Book Antiqua"/>
          <w:sz w:val="24"/>
        </w:rPr>
        <w:t>uplication</w:t>
      </w:r>
    </w:p>
    <w:p w:rsidR="004C57A8" w:rsidRPr="003268FA" w:rsidRDefault="004C57A8" w:rsidP="00C302F8">
      <w:pPr>
        <w:spacing w:line="360" w:lineRule="auto"/>
        <w:rPr>
          <w:rFonts w:ascii="Book Antiqua" w:hAnsi="Book Antiqua"/>
          <w:b/>
          <w:sz w:val="24"/>
        </w:rPr>
      </w:pPr>
    </w:p>
    <w:p w:rsidR="00525837" w:rsidRPr="003268FA" w:rsidRDefault="003511BD" w:rsidP="00C302F8">
      <w:pPr>
        <w:spacing w:line="360" w:lineRule="auto"/>
        <w:rPr>
          <w:rFonts w:ascii="Book Antiqua" w:hAnsi="Book Antiqua"/>
          <w:sz w:val="24"/>
        </w:rPr>
      </w:pPr>
      <w:bookmarkStart w:id="278" w:name="OLE_LINK576"/>
      <w:bookmarkStart w:id="279" w:name="OLE_LINK579"/>
      <w:bookmarkStart w:id="280" w:name="OLE_LINK580"/>
      <w:bookmarkStart w:id="281" w:name="OLE_LINK521"/>
      <w:bookmarkStart w:id="282" w:name="OLE_LINK1196"/>
      <w:bookmarkStart w:id="283" w:name="OLE_LINK1154"/>
      <w:bookmarkStart w:id="284" w:name="OLE_LINK1155"/>
      <w:bookmarkStart w:id="285" w:name="OLE_LINK1043"/>
      <w:bookmarkStart w:id="286" w:name="OLE_LINK1322"/>
      <w:bookmarkStart w:id="287" w:name="OLE_LINK1044"/>
      <w:bookmarkStart w:id="288" w:name="OLE_LINK1224"/>
      <w:bookmarkStart w:id="289" w:name="OLE_LINK1225"/>
      <w:bookmarkStart w:id="290" w:name="OLE_LINK1886"/>
      <w:bookmarkStart w:id="291" w:name="OLE_LINK1887"/>
      <w:bookmarkStart w:id="292" w:name="OLE_LINK1888"/>
      <w:bookmarkStart w:id="293" w:name="OLE_LINK1889"/>
      <w:bookmarkStart w:id="294" w:name="OLE_LINK1634"/>
      <w:bookmarkStart w:id="295" w:name="OLE_LINK1635"/>
      <w:bookmarkStart w:id="296" w:name="OLE_LINK1762"/>
      <w:bookmarkStart w:id="297" w:name="OLE_LINK1763"/>
      <w:bookmarkStart w:id="298" w:name="OLE_LINK1764"/>
      <w:bookmarkStart w:id="299" w:name="OLE_LINK1903"/>
      <w:bookmarkStart w:id="300" w:name="OLE_LINK1939"/>
      <w:bookmarkStart w:id="301" w:name="OLE_LINK2083"/>
      <w:bookmarkStart w:id="302" w:name="OLE_LINK2084"/>
      <w:r w:rsidRPr="003268FA">
        <w:rPr>
          <w:rFonts w:ascii="Book Antiqua" w:hAnsi="Book Antiqua" w:cs="宋体"/>
          <w:b/>
          <w:kern w:val="0"/>
          <w:sz w:val="24"/>
        </w:rPr>
        <w:t>Core tip:</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3268FA">
        <w:rPr>
          <w:rFonts w:ascii="Book Antiqua" w:hAnsi="Book Antiqua" w:cs="宋体"/>
          <w:b/>
          <w:kern w:val="0"/>
          <w:sz w:val="24"/>
        </w:rPr>
        <w:t xml:space="preserve"> </w:t>
      </w:r>
      <w:r w:rsidR="00523F88" w:rsidRPr="003268FA">
        <w:rPr>
          <w:rFonts w:ascii="Book Antiqua" w:hAnsi="Book Antiqua" w:cs="宋体"/>
          <w:kern w:val="0"/>
          <w:sz w:val="24"/>
        </w:rPr>
        <w:t>Duodenal duplication cysts are rare congenital anomalies that have been seldom reported in adults. Most cases of duodenal duplication have been associated with pancreatitis or jaundice and few have been reported as a cause of gastrointestinal hemorrhage. We submit a case of duodenal duplication cyst causing gastrointestinal hemorrhage. In rare cases, duodenal duplication cysts may cause gastrointestinal bleeding and must be included in the differential diagnosis.</w:t>
      </w:r>
      <w:r w:rsidR="00523F88" w:rsidRPr="003268FA">
        <w:rPr>
          <w:rFonts w:ascii="Book Antiqua" w:hAnsi="Book Antiqua" w:cs="宋体"/>
          <w:b/>
          <w:kern w:val="0"/>
          <w:sz w:val="24"/>
        </w:rPr>
        <w:t xml:space="preserve">   </w:t>
      </w:r>
    </w:p>
    <w:p w:rsidR="004C57A8" w:rsidRPr="003268FA" w:rsidRDefault="004C57A8" w:rsidP="00C302F8">
      <w:pPr>
        <w:spacing w:line="360" w:lineRule="auto"/>
        <w:rPr>
          <w:rFonts w:ascii="Book Antiqua" w:hAnsi="Book Antiqua"/>
          <w:sz w:val="24"/>
        </w:rPr>
      </w:pPr>
    </w:p>
    <w:p w:rsidR="00E64D7E" w:rsidRPr="00C56046" w:rsidRDefault="00E64D7E" w:rsidP="00E64D7E">
      <w:pPr>
        <w:spacing w:line="360" w:lineRule="auto"/>
        <w:rPr>
          <w:rFonts w:ascii="Book Antiqua" w:hAnsi="Book Antiqua"/>
          <w:sz w:val="24"/>
        </w:rPr>
      </w:pPr>
      <w:r w:rsidRPr="003268FA">
        <w:rPr>
          <w:rFonts w:ascii="Book Antiqua" w:hAnsi="Book Antiqua"/>
          <w:sz w:val="24"/>
        </w:rPr>
        <w:t>Ko</w:t>
      </w:r>
      <w:r>
        <w:rPr>
          <w:rFonts w:ascii="Book Antiqua" w:hAnsi="Book Antiqua" w:hint="eastAsia"/>
          <w:sz w:val="24"/>
        </w:rPr>
        <w:t xml:space="preserve"> </w:t>
      </w:r>
      <w:r w:rsidRPr="003268FA">
        <w:rPr>
          <w:rFonts w:ascii="Book Antiqua" w:hAnsi="Book Antiqua"/>
          <w:sz w:val="24"/>
        </w:rPr>
        <w:t>SY, Ko</w:t>
      </w:r>
      <w:r w:rsidRPr="00E64D7E">
        <w:rPr>
          <w:rFonts w:ascii="Book Antiqua" w:hAnsi="Book Antiqua"/>
          <w:sz w:val="24"/>
        </w:rPr>
        <w:t xml:space="preserve"> </w:t>
      </w:r>
      <w:r w:rsidRPr="003268FA">
        <w:rPr>
          <w:rFonts w:ascii="Book Antiqua" w:hAnsi="Book Antiqua"/>
          <w:sz w:val="24"/>
        </w:rPr>
        <w:t>SH, Ha</w:t>
      </w:r>
      <w:r w:rsidRPr="00E64D7E">
        <w:rPr>
          <w:rFonts w:ascii="Book Antiqua" w:hAnsi="Book Antiqua"/>
          <w:sz w:val="24"/>
        </w:rPr>
        <w:t xml:space="preserve"> </w:t>
      </w:r>
      <w:r w:rsidRPr="003268FA">
        <w:rPr>
          <w:rFonts w:ascii="Book Antiqua" w:hAnsi="Book Antiqua"/>
          <w:sz w:val="24"/>
        </w:rPr>
        <w:t>S, Kim</w:t>
      </w:r>
      <w:r w:rsidRPr="00E64D7E">
        <w:rPr>
          <w:rFonts w:ascii="Book Antiqua" w:hAnsi="Book Antiqua"/>
          <w:sz w:val="24"/>
        </w:rPr>
        <w:t xml:space="preserve"> </w:t>
      </w:r>
      <w:r w:rsidRPr="003268FA">
        <w:rPr>
          <w:rFonts w:ascii="Book Antiqua" w:hAnsi="Book Antiqua"/>
          <w:sz w:val="24"/>
        </w:rPr>
        <w:t>MS, Shin</w:t>
      </w:r>
      <w:r w:rsidRPr="00E64D7E">
        <w:rPr>
          <w:rFonts w:ascii="Book Antiqua" w:hAnsi="Book Antiqua"/>
          <w:sz w:val="24"/>
        </w:rPr>
        <w:t xml:space="preserve"> </w:t>
      </w:r>
      <w:r w:rsidRPr="003268FA">
        <w:rPr>
          <w:rFonts w:ascii="Book Antiqua" w:hAnsi="Book Antiqua"/>
          <w:sz w:val="24"/>
        </w:rPr>
        <w:t>HM</w:t>
      </w:r>
      <w:r w:rsidRPr="003268FA">
        <w:rPr>
          <w:rFonts w:ascii="Book Antiqua" w:eastAsiaTheme="minorEastAsia" w:hAnsi="Book Antiqua"/>
          <w:sz w:val="24"/>
          <w:lang w:eastAsia="ko-KR"/>
        </w:rPr>
        <w:t>,</w:t>
      </w:r>
      <w:r w:rsidRPr="003268FA">
        <w:rPr>
          <w:rFonts w:ascii="Book Antiqua" w:hAnsi="Book Antiqua"/>
          <w:sz w:val="24"/>
        </w:rPr>
        <w:t xml:space="preserve"> Baeg</w:t>
      </w:r>
      <w:r w:rsidRPr="00E64D7E">
        <w:rPr>
          <w:rFonts w:ascii="Book Antiqua" w:hAnsi="Book Antiqua"/>
          <w:sz w:val="24"/>
        </w:rPr>
        <w:t xml:space="preserve"> </w:t>
      </w:r>
      <w:r w:rsidRPr="003268FA">
        <w:rPr>
          <w:rFonts w:ascii="Book Antiqua" w:hAnsi="Book Antiqua"/>
          <w:sz w:val="24"/>
        </w:rPr>
        <w:t>MK</w:t>
      </w:r>
      <w:r>
        <w:rPr>
          <w:rFonts w:ascii="Book Antiqua" w:hAnsi="Book Antiqua" w:hint="eastAsia"/>
          <w:sz w:val="24"/>
        </w:rPr>
        <w:t>.</w:t>
      </w:r>
      <w:r w:rsidRPr="00E64D7E">
        <w:rPr>
          <w:rFonts w:ascii="Book Antiqua" w:hAnsi="Book Antiqua" w:hint="eastAsia"/>
          <w:sz w:val="24"/>
        </w:rPr>
        <w:t xml:space="preserve"> </w:t>
      </w:r>
      <w:r w:rsidRPr="00E64D7E">
        <w:rPr>
          <w:rFonts w:ascii="Book Antiqua" w:hAnsi="Book Antiqua"/>
          <w:bCs/>
          <w:sz w:val="24"/>
        </w:rPr>
        <w:t xml:space="preserve">A case of a duodenal duplication cyst </w:t>
      </w:r>
      <w:r w:rsidRPr="00E64D7E">
        <w:rPr>
          <w:rFonts w:ascii="Book Antiqua" w:hAnsi="Book Antiqua"/>
          <w:bCs/>
          <w:sz w:val="24"/>
        </w:rPr>
        <w:lastRenderedPageBreak/>
        <w:t>presenting as m</w:t>
      </w:r>
      <w:r>
        <w:rPr>
          <w:rFonts w:ascii="Book Antiqua" w:hAnsi="Book Antiqua"/>
          <w:bCs/>
          <w:sz w:val="24"/>
        </w:rPr>
        <w:t>elena</w:t>
      </w:r>
      <w:r>
        <w:rPr>
          <w:rFonts w:ascii="Book Antiqua" w:hAnsi="Book Antiqua" w:hint="eastAsia"/>
          <w:bCs/>
          <w:sz w:val="24"/>
        </w:rPr>
        <w:t>.</w:t>
      </w:r>
      <w:bookmarkStart w:id="303" w:name="OLE_LINK335"/>
      <w:bookmarkStart w:id="304" w:name="OLE_LINK336"/>
      <w:bookmarkStart w:id="305" w:name="OLE_LINK87"/>
      <w:bookmarkStart w:id="306" w:name="OLE_LINK97"/>
      <w:bookmarkStart w:id="307" w:name="OLE_LINK1297"/>
      <w:bookmarkStart w:id="308" w:name="OLE_LINK1298"/>
      <w:bookmarkStart w:id="309" w:name="OLE_LINK1689"/>
      <w:bookmarkStart w:id="310" w:name="OLE_LINK144"/>
      <w:bookmarkStart w:id="311" w:name="OLE_LINK152"/>
      <w:bookmarkStart w:id="312" w:name="OLE_LINK163"/>
      <w:bookmarkStart w:id="313" w:name="OLE_LINK1895"/>
      <w:bookmarkStart w:id="314" w:name="OLE_LINK1897"/>
      <w:bookmarkStart w:id="315" w:name="OLE_LINK1937"/>
      <w:bookmarkStart w:id="316" w:name="OLE_LINK2087"/>
      <w:bookmarkStart w:id="317" w:name="OLE_LINK2088"/>
      <w:bookmarkStart w:id="318" w:name="OLE_LINK2569"/>
      <w:bookmarkStart w:id="319" w:name="OLE_LINK2570"/>
      <w:r>
        <w:rPr>
          <w:rFonts w:ascii="Book Antiqua" w:hAnsi="Book Antiqua" w:hint="eastAsia"/>
          <w:sz w:val="24"/>
        </w:rPr>
        <w:t xml:space="preserve"> </w:t>
      </w:r>
      <w:r w:rsidRPr="00C56046">
        <w:rPr>
          <w:rFonts w:ascii="Book Antiqua" w:hAnsi="Book Antiqua"/>
          <w:i/>
          <w:sz w:val="24"/>
        </w:rPr>
        <w:t>World J Gastroenterol</w:t>
      </w:r>
      <w:r w:rsidRPr="00C56046">
        <w:rPr>
          <w:rFonts w:ascii="Book Antiqua" w:hAnsi="Book Antiqua"/>
          <w:sz w:val="24"/>
        </w:rPr>
        <w:t xml:space="preserve"> </w:t>
      </w:r>
      <w:bookmarkEnd w:id="303"/>
      <w:bookmarkEnd w:id="304"/>
      <w:r w:rsidRPr="00C56046">
        <w:rPr>
          <w:rFonts w:ascii="Book Antiqua" w:hAnsi="Book Antiqua"/>
          <w:sz w:val="24"/>
        </w:rPr>
        <w:t xml:space="preserve">2013;  </w:t>
      </w:r>
    </w:p>
    <w:p w:rsidR="00E64D7E" w:rsidRPr="00C56046" w:rsidRDefault="00E64D7E" w:rsidP="00E64D7E">
      <w:pPr>
        <w:pStyle w:val="p0"/>
        <w:adjustRightInd w:val="0"/>
        <w:snapToGrid w:val="0"/>
        <w:spacing w:line="360" w:lineRule="auto"/>
        <w:jc w:val="both"/>
        <w:rPr>
          <w:rFonts w:ascii="Book Antiqua" w:hAnsi="Book Antiqua"/>
          <w:sz w:val="24"/>
          <w:szCs w:val="24"/>
        </w:rPr>
      </w:pPr>
      <w:bookmarkStart w:id="320" w:name="OLE_LINK404"/>
      <w:bookmarkStart w:id="321" w:name="OLE_LINK405"/>
      <w:bookmarkStart w:id="322" w:name="OLE_LINK406"/>
      <w:bookmarkStart w:id="323" w:name="OLE_LINK407"/>
      <w:bookmarkStart w:id="324" w:name="OLE_LINK629"/>
      <w:bookmarkStart w:id="325" w:name="OLE_LINK630"/>
      <w:bookmarkStart w:id="326" w:name="OLE_LINK1908"/>
      <w:bookmarkStart w:id="327" w:name="OLE_LINK1864"/>
      <w:bookmarkStart w:id="328" w:name="OLE_LINK401"/>
      <w:bookmarkStart w:id="329" w:name="OLE_LINK402"/>
      <w:bookmarkStart w:id="330" w:name="OLE_LINK99"/>
      <w:bookmarkStart w:id="331" w:name="OLE_LINK100"/>
      <w:bookmarkStart w:id="332" w:name="OLE_LINK271"/>
      <w:bookmarkStart w:id="333" w:name="OLE_LINK272"/>
      <w:bookmarkStart w:id="334" w:name="OLE_LINK300"/>
      <w:bookmarkStart w:id="335" w:name="OLE_LINK302"/>
      <w:bookmarkStart w:id="336" w:name="OLE_LINK1824"/>
      <w:bookmarkStart w:id="337" w:name="OLE_LINK1825"/>
      <w:bookmarkStart w:id="338" w:name="OLE_LINK1945"/>
      <w:bookmarkStart w:id="339" w:name="OLE_LINK1826"/>
      <w:bookmarkStart w:id="340" w:name="OLE_LINK1921"/>
      <w:bookmarkStart w:id="341" w:name="OLE_LINK1912"/>
      <w:bookmarkStart w:id="342" w:name="OLE_LINK1974"/>
      <w:bookmarkStart w:id="343" w:name="OLE_LINK1975"/>
      <w:bookmarkStart w:id="344" w:name="OLE_LINK1946"/>
      <w:bookmarkStart w:id="345" w:name="OLE_LINK1998"/>
      <w:bookmarkStart w:id="346" w:name="OLE_LINK2000"/>
      <w:bookmarkStart w:id="347" w:name="OLE_LINK1944"/>
      <w:bookmarkStart w:id="348" w:name="OLE_LINK2001"/>
      <w:bookmarkStart w:id="349" w:name="OLE_LINK2307"/>
      <w:bookmarkStart w:id="350" w:name="OLE_LINK449"/>
      <w:bookmarkStart w:id="351" w:name="OLE_LINK450"/>
      <w:bookmarkStart w:id="352" w:name="OLE_LINK456"/>
      <w:bookmarkStart w:id="353" w:name="OLE_LINK705"/>
      <w:bookmarkStart w:id="354" w:name="OLE_LINK522"/>
      <w:bookmarkStart w:id="355" w:name="OLE_LINK621"/>
      <w:bookmarkStart w:id="356" w:name="OLE_LINK1242"/>
      <w:bookmarkStart w:id="357" w:name="OLE_LINK1102"/>
      <w:bookmarkStart w:id="358" w:name="OLE_LINK1103"/>
      <w:bookmarkStart w:id="359" w:name="OLE_LINK1546"/>
      <w:bookmarkStart w:id="360" w:name="OLE_LINK2014"/>
      <w:bookmarkStart w:id="361" w:name="OLE_LINK2015"/>
      <w:bookmarkStart w:id="362" w:name="OLE_LINK2138"/>
      <w:bookmarkStart w:id="363" w:name="OLE_LINK2139"/>
      <w:bookmarkEnd w:id="305"/>
      <w:bookmarkEnd w:id="306"/>
      <w:bookmarkEnd w:id="307"/>
      <w:bookmarkEnd w:id="308"/>
      <w:bookmarkEnd w:id="309"/>
      <w:r w:rsidRPr="00C56046">
        <w:rPr>
          <w:rFonts w:ascii="Book Antiqua" w:hAnsi="Book Antiqua"/>
          <w:b/>
          <w:bCs/>
          <w:sz w:val="24"/>
          <w:szCs w:val="24"/>
        </w:rPr>
        <w:t>Available from:</w:t>
      </w:r>
      <w:r w:rsidRPr="00C56046">
        <w:rPr>
          <w:rFonts w:ascii="Book Antiqua" w:hAnsi="Book Antiqua"/>
          <w:sz w:val="24"/>
          <w:szCs w:val="24"/>
        </w:rPr>
        <w:t xml:space="preserve"> </w:t>
      </w:r>
      <w:bookmarkEnd w:id="320"/>
      <w:bookmarkEnd w:id="321"/>
      <w:r w:rsidRPr="00C56046">
        <w:rPr>
          <w:rFonts w:ascii="Book Antiqua" w:hAnsi="Book Antiqua"/>
          <w:color w:val="000000"/>
          <w:sz w:val="24"/>
          <w:szCs w:val="24"/>
        </w:rPr>
        <w:t>URL:</w:t>
      </w:r>
      <w:bookmarkEnd w:id="322"/>
      <w:bookmarkEnd w:id="323"/>
      <w:bookmarkEnd w:id="324"/>
      <w:bookmarkEnd w:id="325"/>
      <w:bookmarkEnd w:id="326"/>
      <w:bookmarkEnd w:id="327"/>
      <w:r w:rsidRPr="00C56046">
        <w:rPr>
          <w:rFonts w:ascii="Book Antiqua" w:hAnsi="Book Antiqua"/>
          <w:color w:val="000000"/>
          <w:sz w:val="24"/>
          <w:szCs w:val="24"/>
        </w:rPr>
        <w:t xml:space="preserve"> http://</w:t>
      </w:r>
      <w:bookmarkEnd w:id="328"/>
      <w:bookmarkEnd w:id="329"/>
      <w:r w:rsidRPr="00C56046">
        <w:rPr>
          <w:rFonts w:ascii="Book Antiqua" w:hAnsi="Book Antiqua"/>
          <w:color w:val="000000"/>
          <w:sz w:val="24"/>
          <w:szCs w:val="24"/>
        </w:rPr>
        <w:t xml:space="preserve">www.wjgnet.com/esps/  </w:t>
      </w:r>
    </w:p>
    <w:p w:rsidR="00E64D7E" w:rsidRPr="00C56046" w:rsidRDefault="00E64D7E" w:rsidP="00E64D7E">
      <w:pPr>
        <w:pStyle w:val="p0"/>
        <w:adjustRightInd w:val="0"/>
        <w:snapToGrid w:val="0"/>
        <w:spacing w:line="360" w:lineRule="auto"/>
        <w:jc w:val="both"/>
        <w:rPr>
          <w:rFonts w:ascii="Book Antiqua" w:hAnsi="Book Antiqua"/>
          <w:bCs/>
          <w:sz w:val="24"/>
          <w:szCs w:val="24"/>
        </w:rPr>
      </w:pPr>
      <w:bookmarkStart w:id="364" w:name="OLE_LINK399"/>
      <w:bookmarkStart w:id="365" w:name="OLE_LINK400"/>
      <w:bookmarkStart w:id="366" w:name="OLE_LINK494"/>
      <w:bookmarkStart w:id="367" w:name="OLE_LINK495"/>
      <w:bookmarkStart w:id="368" w:name="OLE_LINK607"/>
      <w:bookmarkStart w:id="369" w:name="OLE_LINK608"/>
      <w:bookmarkStart w:id="370" w:name="OLE_LINK609"/>
      <w:bookmarkStart w:id="371" w:name="OLE_LINK727"/>
      <w:bookmarkStart w:id="372" w:name="OLE_LINK853"/>
      <w:bookmarkStart w:id="373" w:name="OLE_LINK585"/>
      <w:bookmarkStart w:id="374" w:name="OLE_LINK689"/>
      <w:bookmarkStart w:id="375" w:name="OLE_LINK539"/>
      <w:bookmarkEnd w:id="310"/>
      <w:bookmarkEnd w:id="311"/>
      <w:bookmarkEnd w:id="312"/>
      <w:bookmarkEnd w:id="330"/>
      <w:bookmarkEnd w:id="331"/>
      <w:bookmarkEnd w:id="332"/>
      <w:bookmarkEnd w:id="333"/>
      <w:bookmarkEnd w:id="334"/>
      <w:bookmarkEnd w:id="335"/>
      <w:r w:rsidRPr="00C56046">
        <w:rPr>
          <w:rFonts w:ascii="Book Antiqua" w:hAnsi="Book Antiqua" w:cs="Times New Roman"/>
          <w:b/>
          <w:bCs/>
          <w:kern w:val="2"/>
          <w:sz w:val="24"/>
          <w:szCs w:val="24"/>
        </w:rPr>
        <w:t xml:space="preserve">DOI: </w:t>
      </w:r>
      <w:r w:rsidRPr="00C56046">
        <w:rPr>
          <w:rFonts w:ascii="Book Antiqua" w:hAnsi="Book Antiqua" w:cs="Times New Roman"/>
          <w:bCs/>
          <w:kern w:val="2"/>
          <w:sz w:val="24"/>
          <w:szCs w:val="24"/>
        </w:rPr>
        <w:t>http://dx.doi.org/10.3748/wjg.v19.i0.0000</w:t>
      </w:r>
    </w:p>
    <w:bookmarkEnd w:id="313"/>
    <w:bookmarkEnd w:id="314"/>
    <w:bookmarkEnd w:id="315"/>
    <w:bookmarkEnd w:id="316"/>
    <w:bookmarkEnd w:id="317"/>
    <w:bookmarkEnd w:id="318"/>
    <w:bookmarkEnd w:id="319"/>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rsidR="004C57A8" w:rsidRPr="00E64D7E" w:rsidRDefault="004C57A8" w:rsidP="00C302F8">
      <w:pPr>
        <w:spacing w:line="360" w:lineRule="auto"/>
        <w:rPr>
          <w:rFonts w:ascii="Book Antiqua" w:hAnsi="Book Antiqua"/>
          <w:sz w:val="24"/>
        </w:rPr>
      </w:pPr>
    </w:p>
    <w:p w:rsidR="00150F44" w:rsidRPr="003268FA" w:rsidRDefault="00150F44" w:rsidP="00C302F8">
      <w:pPr>
        <w:spacing w:line="360" w:lineRule="auto"/>
        <w:rPr>
          <w:rFonts w:ascii="Book Antiqua" w:hAnsi="Book Antiqua"/>
          <w:sz w:val="24"/>
        </w:rPr>
      </w:pPr>
    </w:p>
    <w:p w:rsidR="00EB4A8C" w:rsidRPr="003268FA" w:rsidRDefault="00EB4A8C" w:rsidP="00C302F8">
      <w:pPr>
        <w:spacing w:line="360" w:lineRule="auto"/>
        <w:rPr>
          <w:rFonts w:ascii="Book Antiqua" w:hAnsi="Book Antiqua"/>
          <w:b/>
          <w:color w:val="000000" w:themeColor="text1"/>
          <w:sz w:val="24"/>
        </w:rPr>
      </w:pPr>
      <w:r w:rsidRPr="003268FA">
        <w:rPr>
          <w:rFonts w:ascii="Book Antiqua" w:hAnsi="Book Antiqua"/>
          <w:b/>
          <w:color w:val="000000" w:themeColor="text1"/>
          <w:sz w:val="24"/>
        </w:rPr>
        <w:t xml:space="preserve">INTRODUCTION </w:t>
      </w:r>
    </w:p>
    <w:p w:rsidR="00B61F1E" w:rsidRPr="003268FA" w:rsidRDefault="00B61F1E" w:rsidP="00C302F8">
      <w:pPr>
        <w:spacing w:line="360" w:lineRule="auto"/>
        <w:rPr>
          <w:rFonts w:ascii="Book Antiqua" w:hAnsi="Book Antiqua"/>
          <w:color w:val="000000" w:themeColor="text1"/>
          <w:sz w:val="24"/>
        </w:rPr>
      </w:pPr>
      <w:r w:rsidRPr="003268FA">
        <w:rPr>
          <w:rFonts w:ascii="Book Antiqua" w:hAnsi="Book Antiqua"/>
          <w:color w:val="000000" w:themeColor="text1"/>
          <w:sz w:val="24"/>
        </w:rPr>
        <w:t>Duplication cysts are rare congenital anomalies of the gastrointestinal (GI) tract. Duodenal duplication cysts are extremely rare, representing only 2</w:t>
      </w:r>
      <w:r w:rsidR="005E3844" w:rsidRPr="003268FA">
        <w:rPr>
          <w:rFonts w:ascii="Book Antiqua" w:hAnsi="Book Antiqua"/>
          <w:color w:val="000000" w:themeColor="text1"/>
          <w:sz w:val="24"/>
        </w:rPr>
        <w:t>%</w:t>
      </w:r>
      <w:r w:rsidRPr="003268FA">
        <w:rPr>
          <w:rFonts w:ascii="Book Antiqua" w:hAnsi="Book Antiqua"/>
          <w:color w:val="000000" w:themeColor="text1"/>
          <w:sz w:val="24"/>
        </w:rPr>
        <w:t>–12</w:t>
      </w:r>
      <w:bookmarkStart w:id="376" w:name="OLE_LINK1978"/>
      <w:bookmarkStart w:id="377" w:name="OLE_LINK1979"/>
      <w:r w:rsidRPr="003268FA">
        <w:rPr>
          <w:rFonts w:ascii="Book Antiqua" w:hAnsi="Book Antiqua"/>
          <w:color w:val="000000" w:themeColor="text1"/>
          <w:sz w:val="24"/>
        </w:rPr>
        <w:t>%</w:t>
      </w:r>
      <w:bookmarkEnd w:id="376"/>
      <w:bookmarkEnd w:id="377"/>
      <w:r w:rsidRPr="003268FA">
        <w:rPr>
          <w:rFonts w:ascii="Book Antiqua" w:hAnsi="Book Antiqua"/>
          <w:color w:val="000000" w:themeColor="text1"/>
          <w:sz w:val="24"/>
        </w:rPr>
        <w:t xml:space="preserve"> of GI tract duplications</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&lt;EndNote&gt;&lt;Cite&gt;&lt;Author&gt;Chen&lt;/Author&gt;&lt;Year&gt;2010&lt;/Year&gt;&lt;RecNum&gt;13&lt;/RecNum&gt;&lt;DisplayText&gt;&lt;style face="superscript"&gt;[1]&lt;/style&gt;&lt;/DisplayText&gt;&lt;record&gt;&lt;rec-number&gt;13&lt;/rec-number&gt;&lt;foreign-keys&gt;&lt;key app="EN" db-id="z5e50s50wet0f2edxd4x2w05sw9tf52tsdvr"&gt;13&lt;/key&gt;&lt;/foreign-keys&gt;&lt;ref-type name="Journal Article"&gt;17&lt;/ref-type&gt;&lt;contributors&gt;&lt;authors&gt;&lt;author&gt;Chen, J. J.&lt;/author&gt;&lt;author&gt;Lee, H. C.&lt;/author&gt;&lt;author&gt;Yeung, C. Y.&lt;/author&gt;&lt;author&gt;Chan, W. T.&lt;/author&gt;&lt;author&gt;Jiang, C. B.&lt;/author&gt;&lt;author&gt;Sheu, J. C.&lt;/author&gt;&lt;/authors&gt;&lt;/contributors&gt;&lt;titles&gt;&lt;title&gt;Meta-analysis: the clinical features of the duodenal duplication cyst&lt;/title&gt;&lt;secondary-title&gt;J Pediatr Surg.&lt;/secondary-title&gt;&lt;/titles&gt;&lt;periodical&gt;&lt;full-title&gt;J Pediatr Surg.&lt;/full-title&gt;&lt;/periodical&gt;&lt;pages&gt;1598-606. doi: 10.1016/j.jpedsurg.2010.01.010.&lt;/pages&gt;&lt;volume&gt;45&lt;/volume&gt;&lt;number&gt;8&lt;/number&gt;&lt;keywords&gt;&lt;keyword&gt;Abdominal Pain/*diagnosis/etiology&lt;/keyword&gt;&lt;keyword&gt;Adolescent&lt;/keyword&gt;&lt;keyword&gt;Adult&lt;/keyword&gt;&lt;keyword&gt;Aged&lt;/keyword&gt;&lt;keyword&gt;Child&lt;/keyword&gt;&lt;keyword&gt;Cysts/complications/*diagnosis/surgery&lt;/keyword&gt;&lt;keyword&gt;Diagnosis, Differential&lt;/keyword&gt;&lt;keyword&gt;Duodenal Diseases/complications/diagnosis/surgery&lt;/keyword&gt;&lt;keyword&gt;Duodenum/*abnormalities/surgery&lt;/keyword&gt;&lt;keyword&gt;Early Diagnosis&lt;/keyword&gt;&lt;keyword&gt;Female&lt;/keyword&gt;&lt;keyword&gt;Humans&lt;/keyword&gt;&lt;keyword&gt;Infant, Newborn&lt;/keyword&gt;&lt;keyword&gt;Intussusception/diagnosis/etiology&lt;/keyword&gt;&lt;keyword&gt;Male&lt;/keyword&gt;&lt;keyword&gt;Middle Aged&lt;/keyword&gt;&lt;keyword&gt;Nausea/diagnosis/etiology&lt;/keyword&gt;&lt;keyword&gt;Pancreatitis/diagnosis/etiology&lt;/keyword&gt;&lt;keyword&gt;Tomography, X-Ray Computed&lt;/keyword&gt;&lt;keyword&gt;Treatment Outcome&lt;/keyword&gt;&lt;keyword&gt;Vomiting/diagnosis/etiology&lt;/keyword&gt;&lt;/keywords&gt;&lt;dates&gt;&lt;year&gt;2010&lt;/year&gt;&lt;/dates&gt;&lt;urls&gt;&lt;/urls&gt;&lt;/record&gt;&lt;/Cite&gt;&lt;/EndNote&gt;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1" w:tooltip="Chen, 2010 #13" w:history="1">
        <w:r w:rsidR="005E3844" w:rsidRPr="003268FA">
          <w:rPr>
            <w:rStyle w:val="a3"/>
            <w:rFonts w:ascii="Book Antiqua" w:hAnsi="Book Antiqua"/>
            <w:color w:val="000000" w:themeColor="text1"/>
            <w:sz w:val="24"/>
            <w:u w:val="none"/>
            <w:vertAlign w:val="superscript"/>
          </w:rPr>
          <w:t>1</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Most duplication cysts are detected in children and fewer than 30% of all duplications are diagnosed in adults</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&lt;EndNote&gt;&lt;Cite&gt;&lt;Author&gt;Browning&lt;/Author&gt;&lt;Year&gt;1963&lt;/Year&gt;&lt;RecNum&gt;19&lt;/RecNum&gt;&lt;DisplayText&gt;&lt;style face="superscript"&gt;[2]&lt;/style&gt;&lt;/DisplayText&gt;&lt;record&gt;&lt;rec-number&gt;19&lt;/rec-number&gt;&lt;foreign-keys&gt;&lt;key app="EN" db-id="z5e50s50wet0f2edxd4x2w05sw9tf52tsdvr"&gt;19&lt;/key&gt;&lt;/foreign-keys&gt;&lt;ref-type name="Journal Article"&gt;17&lt;/ref-type&gt;&lt;contributors&gt;&lt;authors&gt;&lt;author&gt;Browning, R. W.&lt;/author&gt;&lt;/authors&gt;&lt;/contributors&gt;&lt;titles&gt;&lt;title&gt;Duodenal duplications&lt;/title&gt;&lt;secondary-title&gt;Rev Surg&lt;/secondary-title&gt;&lt;alt-title&gt;Review of surgery&lt;/alt-title&gt;&lt;/titles&gt;&lt;periodical&gt;&lt;full-title&gt;Rev Surg&lt;/full-title&gt;&lt;abbr-1&gt;Review of surgery&lt;/abbr-1&gt;&lt;/periodical&gt;&lt;alt-periodical&gt;&lt;full-title&gt;Rev Surg&lt;/full-title&gt;&lt;abbr-1&gt;Review of surgery&lt;/abbr-1&gt;&lt;/alt-periodical&gt;&lt;pages&gt;226-9&lt;/pages&gt;&lt;volume&gt;20&lt;/volume&gt;&lt;keywords&gt;&lt;keyword&gt;*Duodenum&lt;/keyword&gt;&lt;/keywords&gt;&lt;dates&gt;&lt;year&gt;1963&lt;/year&gt;&lt;pub-dates&gt;&lt;date&gt;Jul-Aug&lt;/date&gt;&lt;/pub-dates&gt;&lt;/dates&gt;&lt;isbn&gt;0034-6780 (Print)&amp;#xD;0034-6780 (Linking)&lt;/isbn&gt;&lt;accession-num&gt;14016093&lt;/accession-num&gt;&lt;urls&gt;&lt;related-urls&gt;&lt;url&gt;http://www.ncbi.nlm.nih.gov/pubmed/14016093&lt;/url&gt;&lt;/related-urls&gt;&lt;/urls&gt;&lt;/record&gt;&lt;/Cite&gt;&lt;/EndNote&gt;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2" w:tooltip="Browning, 1963 #19" w:history="1">
        <w:r w:rsidR="005E3844" w:rsidRPr="003268FA">
          <w:rPr>
            <w:rStyle w:val="a3"/>
            <w:rFonts w:ascii="Book Antiqua" w:hAnsi="Book Antiqua"/>
            <w:color w:val="000000" w:themeColor="text1"/>
            <w:sz w:val="24"/>
            <w:u w:val="none"/>
            <w:vertAlign w:val="superscript"/>
          </w:rPr>
          <w:t>2</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They are difficult to diagnose, as the presenting symptoms are nonspecific and are closely related to the type, size and location of the lesion</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&lt;EndNote&gt;&lt;Cite&gt;&lt;Author&gt;Chen&lt;/Author&gt;&lt;Year&gt;2010&lt;/Year&gt;&lt;RecNum&gt;13&lt;/RecNum&gt;&lt;DisplayText&gt;&lt;style face="superscript"&gt;[1]&lt;/style&gt;&lt;/DisplayText&gt;&lt;record&gt;&lt;rec-number&gt;13&lt;/rec-number&gt;&lt;foreign-keys&gt;&lt;key app="EN" db-id="z5e50s50wet0f2edxd4x2w05sw9tf52tsdvr"&gt;13&lt;/key&gt;&lt;/foreign-keys&gt;&lt;ref-type name="Journal Article"&gt;17&lt;/ref-type&gt;&lt;contributors&gt;&lt;authors&gt;&lt;author&gt;Chen, J. J.&lt;/author&gt;&lt;author&gt;Lee, H. C.&lt;/author&gt;&lt;author&gt;Yeung, C. Y.&lt;/author&gt;&lt;author&gt;Chan, W. T.&lt;/author&gt;&lt;author&gt;Jiang, C. B.&lt;/author&gt;&lt;author&gt;Sheu, J. C.&lt;/author&gt;&lt;/authors&gt;&lt;/contributors&gt;&lt;titles&gt;&lt;title&gt;Meta-analysis: the clinical features of the duodenal duplication cyst&lt;/title&gt;&lt;secondary-title&gt;J Pediatr Surg.&lt;/secondary-title&gt;&lt;/titles&gt;&lt;periodical&gt;&lt;full-title&gt;J Pediatr Surg.&lt;/full-title&gt;&lt;/periodical&gt;&lt;pages&gt;1598-606. doi: 10.1016/j.jpedsurg.2010.01.010.&lt;/pages&gt;&lt;volume&gt;45&lt;/volume&gt;&lt;number&gt;8&lt;/number&gt;&lt;keywords&gt;&lt;keyword&gt;Abdominal Pain/*diagnosis/etiology&lt;/keyword&gt;&lt;keyword&gt;Adolescent&lt;/keyword&gt;&lt;keyword&gt;Adult&lt;/keyword&gt;&lt;keyword&gt;Aged&lt;/keyword&gt;&lt;keyword&gt;Child&lt;/keyword&gt;&lt;keyword&gt;Cysts/complications/*diagnosis/surgery&lt;/keyword&gt;&lt;keyword&gt;Diagnosis, Differential&lt;/keyword&gt;&lt;keyword&gt;Duodenal Diseases/complications/diagnosis/surgery&lt;/keyword&gt;&lt;keyword&gt;Duodenum/*abnormalities/surgery&lt;/keyword&gt;&lt;keyword&gt;Early Diagnosis&lt;/keyword&gt;&lt;keyword&gt;Female&lt;/keyword&gt;&lt;keyword&gt;Humans&lt;/keyword&gt;&lt;keyword&gt;Infant, Newborn&lt;/keyword&gt;&lt;keyword&gt;Intussusception/diagnosis/etiology&lt;/keyword&gt;&lt;keyword&gt;Male&lt;/keyword&gt;&lt;keyword&gt;Middle Aged&lt;/keyword&gt;&lt;keyword&gt;Nausea/diagnosis/etiology&lt;/keyword&gt;&lt;keyword&gt;Pancreatitis/diagnosis/etiology&lt;/keyword&gt;&lt;keyword&gt;Tomography, X-Ray Computed&lt;/keyword&gt;&lt;keyword&gt;Treatment Outcome&lt;/keyword&gt;&lt;keyword&gt;Vomiting/diagnosis/etiology&lt;/keyword&gt;&lt;/keywords&gt;&lt;dates&gt;&lt;year&gt;2010&lt;/year&gt;&lt;/dates&gt;&lt;urls&gt;&lt;/urls&gt;&lt;/record&gt;&lt;/Cite&gt;&lt;/EndNote&gt;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1" w:tooltip="Chen, 2010 #13" w:history="1">
        <w:r w:rsidR="005E3844" w:rsidRPr="003268FA">
          <w:rPr>
            <w:rStyle w:val="a3"/>
            <w:rFonts w:ascii="Book Antiqua" w:hAnsi="Book Antiqua"/>
            <w:color w:val="000000" w:themeColor="text1"/>
            <w:sz w:val="24"/>
            <w:u w:val="none"/>
            <w:vertAlign w:val="superscript"/>
          </w:rPr>
          <w:t>1</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We report a rare case of duodenal duplication with duodenoduodenal intussusception presenting as GI bleeding.</w:t>
      </w:r>
    </w:p>
    <w:p w:rsidR="00EB4A8C" w:rsidRPr="003268FA" w:rsidRDefault="00EB4A8C" w:rsidP="00C302F8">
      <w:pPr>
        <w:spacing w:line="360" w:lineRule="auto"/>
        <w:rPr>
          <w:rFonts w:ascii="Book Antiqua" w:hAnsi="Book Antiqua"/>
          <w:b/>
          <w:color w:val="000000" w:themeColor="text1"/>
          <w:sz w:val="24"/>
        </w:rPr>
      </w:pPr>
    </w:p>
    <w:p w:rsidR="00EB4A8C" w:rsidRPr="003268FA" w:rsidRDefault="00EB4A8C" w:rsidP="00C302F8">
      <w:pPr>
        <w:spacing w:line="360" w:lineRule="auto"/>
        <w:rPr>
          <w:rFonts w:ascii="Book Antiqua" w:eastAsiaTheme="minorEastAsia" w:hAnsi="Book Antiqua"/>
          <w:b/>
          <w:bCs/>
          <w:color w:val="000000" w:themeColor="text1"/>
          <w:sz w:val="24"/>
          <w:lang w:eastAsia="ko-KR"/>
        </w:rPr>
      </w:pPr>
      <w:r w:rsidRPr="003268FA">
        <w:rPr>
          <w:rFonts w:ascii="Book Antiqua" w:hAnsi="Book Antiqua"/>
          <w:b/>
          <w:bCs/>
          <w:color w:val="000000" w:themeColor="text1"/>
          <w:sz w:val="24"/>
        </w:rPr>
        <w:t>CASE REPORT</w:t>
      </w:r>
    </w:p>
    <w:p w:rsidR="00164D1C" w:rsidRPr="003268FA" w:rsidRDefault="00164D1C" w:rsidP="00C302F8">
      <w:pPr>
        <w:spacing w:line="360" w:lineRule="auto"/>
        <w:rPr>
          <w:rFonts w:ascii="Book Antiqua" w:hAnsi="Book Antiqua"/>
          <w:color w:val="000000" w:themeColor="text1"/>
          <w:sz w:val="24"/>
        </w:rPr>
      </w:pPr>
      <w:r w:rsidRPr="003268FA">
        <w:rPr>
          <w:rFonts w:ascii="Book Antiqua" w:hAnsi="Book Antiqua"/>
          <w:color w:val="000000" w:themeColor="text1"/>
          <w:sz w:val="24"/>
        </w:rPr>
        <w:t>A 43-year-old man was admitted to the emergency department complaining of melena. He had complained of recurrent burning, nonradiating upper abdominal pain, usually lasting for several minutes, irregular in nature and relieved by taking food since childhood. Ten years previously, he had been diagnosed with a gastric ulcer and had taken medications for 1 year.</w:t>
      </w:r>
    </w:p>
    <w:p w:rsidR="00164D1C" w:rsidRPr="003268FA" w:rsidRDefault="00164D1C" w:rsidP="00C302F8">
      <w:pPr>
        <w:spacing w:line="360" w:lineRule="auto"/>
        <w:ind w:firstLineChars="100" w:firstLine="240"/>
        <w:rPr>
          <w:rFonts w:ascii="Book Antiqua" w:hAnsi="Book Antiqua"/>
          <w:color w:val="000000" w:themeColor="text1"/>
          <w:sz w:val="24"/>
        </w:rPr>
      </w:pPr>
      <w:r w:rsidRPr="003268FA">
        <w:rPr>
          <w:rFonts w:ascii="Book Antiqua" w:hAnsi="Book Antiqua"/>
          <w:color w:val="000000" w:themeColor="text1"/>
          <w:sz w:val="24"/>
        </w:rPr>
        <w:t>His vital signs upon admission were a blood pressure of 120/80 mmHg and a heart rate of 105 beats per minute. Initial laboratory studies revealed a hemoglobin level of 9.7 g/dL (normal range, 14–18 g/dL), hematocrit 28.8% (normal range, 42</w:t>
      </w:r>
      <w:r w:rsidR="009B2864" w:rsidRPr="003268FA">
        <w:rPr>
          <w:rFonts w:ascii="Book Antiqua" w:hAnsi="Book Antiqua" w:hint="eastAsia"/>
          <w:color w:val="000000" w:themeColor="text1"/>
          <w:sz w:val="24"/>
        </w:rPr>
        <w:t>.0</w:t>
      </w:r>
      <w:r w:rsidR="009B2864" w:rsidRPr="003268FA">
        <w:rPr>
          <w:rFonts w:ascii="Book Antiqua" w:hAnsi="Book Antiqua"/>
          <w:color w:val="000000" w:themeColor="text1"/>
          <w:sz w:val="24"/>
        </w:rPr>
        <w:t>%</w:t>
      </w:r>
      <w:r w:rsidRPr="003268FA">
        <w:rPr>
          <w:rFonts w:ascii="Book Antiqua" w:hAnsi="Book Antiqua"/>
          <w:color w:val="000000" w:themeColor="text1"/>
          <w:sz w:val="24"/>
        </w:rPr>
        <w:t>–52</w:t>
      </w:r>
      <w:r w:rsidR="009B2864" w:rsidRPr="003268FA">
        <w:rPr>
          <w:rFonts w:ascii="Book Antiqua" w:hAnsi="Book Antiqua" w:hint="eastAsia"/>
          <w:color w:val="000000" w:themeColor="text1"/>
          <w:sz w:val="24"/>
        </w:rPr>
        <w:t>.0</w:t>
      </w:r>
      <w:r w:rsidRPr="003268FA">
        <w:rPr>
          <w:rFonts w:ascii="Book Antiqua" w:hAnsi="Book Antiqua"/>
          <w:color w:val="000000" w:themeColor="text1"/>
          <w:sz w:val="24"/>
        </w:rPr>
        <w:t>%) and mean red corpuscular volume 88.4 fL (normal range, 80–94 fL). A nasogastric tube was inserted, but no blood was aspirated.</w:t>
      </w:r>
    </w:p>
    <w:p w:rsidR="00164D1C" w:rsidRPr="003268FA" w:rsidRDefault="00164D1C" w:rsidP="00C302F8">
      <w:pPr>
        <w:spacing w:line="360" w:lineRule="auto"/>
        <w:ind w:firstLineChars="100" w:firstLine="240"/>
        <w:rPr>
          <w:rFonts w:ascii="Book Antiqua" w:hAnsi="Book Antiqua"/>
          <w:color w:val="000000" w:themeColor="text1"/>
          <w:sz w:val="24"/>
        </w:rPr>
      </w:pPr>
      <w:r w:rsidRPr="003268FA">
        <w:rPr>
          <w:rFonts w:ascii="Book Antiqua" w:hAnsi="Book Antiqua"/>
          <w:color w:val="000000" w:themeColor="text1"/>
          <w:sz w:val="24"/>
        </w:rPr>
        <w:t>An initial gastroduodenoscopy showed no evidence of active bleeding or obvious focus. A colonoscopic examination was unremarkable, except for the presence of internal hemorrhoids. After a blood transfusion of 220 mL packed red blood cells, his hemoglobin level rose to 10.3 g/dL and there was no clinical evidence of further bleeding.</w:t>
      </w:r>
    </w:p>
    <w:p w:rsidR="00164D1C" w:rsidRPr="003268FA" w:rsidRDefault="00164D1C" w:rsidP="00C302F8">
      <w:pPr>
        <w:spacing w:line="360" w:lineRule="auto"/>
        <w:ind w:firstLineChars="100" w:firstLine="240"/>
        <w:rPr>
          <w:rFonts w:ascii="Book Antiqua" w:hAnsi="Book Antiqua"/>
          <w:color w:val="000000" w:themeColor="text1"/>
          <w:sz w:val="24"/>
        </w:rPr>
      </w:pPr>
      <w:r w:rsidRPr="003268FA">
        <w:rPr>
          <w:rFonts w:ascii="Book Antiqua" w:hAnsi="Book Antiqua"/>
          <w:color w:val="000000" w:themeColor="text1"/>
          <w:sz w:val="24"/>
        </w:rPr>
        <w:lastRenderedPageBreak/>
        <w:t>On the third day of hospitalization, the patient passed about 200 mL of melena and his hemoglobin levels fell to 7.6 g/dL. Gastroduodenoscopy revealed fresh blood oozing without a definite bleeding focus in the second portion of the duodenum. As there was no obvious bleeding focus, a high-resolution computed tomography (</w:t>
      </w:r>
      <w:bookmarkStart w:id="378" w:name="OLE_LINK2110"/>
      <w:bookmarkStart w:id="379" w:name="OLE_LINK2111"/>
      <w:r w:rsidRPr="003268FA">
        <w:rPr>
          <w:rFonts w:ascii="Book Antiqua" w:hAnsi="Book Antiqua"/>
          <w:color w:val="000000" w:themeColor="text1"/>
          <w:sz w:val="24"/>
        </w:rPr>
        <w:t>CT</w:t>
      </w:r>
      <w:bookmarkEnd w:id="378"/>
      <w:bookmarkEnd w:id="379"/>
      <w:r w:rsidRPr="003268FA">
        <w:rPr>
          <w:rFonts w:ascii="Book Antiqua" w:hAnsi="Book Antiqua"/>
          <w:color w:val="000000" w:themeColor="text1"/>
          <w:sz w:val="24"/>
        </w:rPr>
        <w:t>) scan of the abdomen was done. It revealed a circumferential cystic lesion in the proximal duodenum arising from a duodenoduodenal intussusception (Figure 1). As the patient did not have any symptoms except for melena and physical examinations did not reveal any palpable sausage-shaped abdominal mass suggestive of intussusception, an upper GI series was done. This demonstrated a large elongated sac-like 10 cm long mass in the second and proximal third portion of the duodenum (Figure 2). The junction of the first and second portions of the duodenum, where the mass began, was narrowed locally and the second portion of the duodenum was enlarged. This feature suggested a large elongated communicating duplication cyst (about 10 cm long) in the second and proximal third portion of the duodenum with duodenoduodenal intussusception.</w:t>
      </w:r>
    </w:p>
    <w:p w:rsidR="00164D1C" w:rsidRPr="003268FA" w:rsidRDefault="00164D1C" w:rsidP="00C302F8">
      <w:pPr>
        <w:spacing w:line="360" w:lineRule="auto"/>
        <w:ind w:firstLineChars="100" w:firstLine="240"/>
        <w:rPr>
          <w:rFonts w:ascii="Book Antiqua" w:hAnsi="Book Antiqua"/>
          <w:b/>
          <w:color w:val="000000" w:themeColor="text1"/>
          <w:sz w:val="24"/>
        </w:rPr>
      </w:pPr>
      <w:r w:rsidRPr="003268FA">
        <w:rPr>
          <w:rFonts w:ascii="Book Antiqua" w:hAnsi="Book Antiqua"/>
          <w:color w:val="000000" w:themeColor="text1"/>
          <w:sz w:val="24"/>
        </w:rPr>
        <w:t xml:space="preserve">As rare cases of GI cysts with malignancies have been reported in the literature, bleeding from a cancer could not be ruled out. Because of the recurrent bleeding symptoms and the possibility of a cancer being present, we chose surgical resection. This revealed a mass attached to the second and third portion of the duodenum. After duodenotomy, the cyst was opened and blood clots were found in its cavity. Subtotal resection of the cyst was done followed by primary closure of the duodenum. A macroscopic examination showed an irregular, flat mass measuring 4 </w:t>
      </w:r>
      <w:r w:rsidR="009B2864" w:rsidRPr="003268FA">
        <w:rPr>
          <w:rFonts w:ascii="Book Antiqua" w:hAnsi="Book Antiqua"/>
          <w:color w:val="000000" w:themeColor="text1"/>
          <w:sz w:val="24"/>
        </w:rPr>
        <w:t xml:space="preserve">cm </w:t>
      </w:r>
      <w:r w:rsidRPr="003268FA">
        <w:rPr>
          <w:rFonts w:ascii="Book Antiqua" w:hAnsi="Book Antiqua"/>
          <w:color w:val="000000" w:themeColor="text1"/>
          <w:sz w:val="24"/>
        </w:rPr>
        <w:sym w:font="Symbol" w:char="F0B4"/>
      </w:r>
      <w:r w:rsidRPr="003268FA">
        <w:rPr>
          <w:rFonts w:ascii="Book Antiqua" w:hAnsi="Book Antiqua"/>
          <w:color w:val="000000" w:themeColor="text1"/>
          <w:sz w:val="24"/>
        </w:rPr>
        <w:t xml:space="preserve"> 4 </w:t>
      </w:r>
      <w:r w:rsidR="009B2864" w:rsidRPr="003268FA">
        <w:rPr>
          <w:rFonts w:ascii="Book Antiqua" w:hAnsi="Book Antiqua"/>
          <w:color w:val="000000" w:themeColor="text1"/>
          <w:sz w:val="24"/>
        </w:rPr>
        <w:t xml:space="preserve">cm </w:t>
      </w:r>
      <w:r w:rsidRPr="003268FA">
        <w:rPr>
          <w:rFonts w:ascii="Book Antiqua" w:hAnsi="Book Antiqua"/>
          <w:color w:val="000000" w:themeColor="text1"/>
          <w:sz w:val="24"/>
        </w:rPr>
        <w:sym w:font="Symbol" w:char="F0B4"/>
      </w:r>
      <w:r w:rsidRPr="003268FA">
        <w:rPr>
          <w:rFonts w:ascii="Book Antiqua" w:hAnsi="Book Antiqua"/>
          <w:color w:val="000000" w:themeColor="text1"/>
          <w:sz w:val="24"/>
        </w:rPr>
        <w:t xml:space="preserve"> 0.5 </w:t>
      </w:r>
      <w:bookmarkStart w:id="380" w:name="OLE_LINK2112"/>
      <w:r w:rsidRPr="003268FA">
        <w:rPr>
          <w:rFonts w:ascii="Book Antiqua" w:hAnsi="Book Antiqua"/>
          <w:color w:val="000000" w:themeColor="text1"/>
          <w:sz w:val="24"/>
        </w:rPr>
        <w:t>cm</w:t>
      </w:r>
      <w:bookmarkEnd w:id="380"/>
      <w:r w:rsidRPr="003268FA">
        <w:rPr>
          <w:rFonts w:ascii="Book Antiqua" w:hAnsi="Book Antiqua"/>
          <w:color w:val="000000" w:themeColor="text1"/>
          <w:sz w:val="24"/>
        </w:rPr>
        <w:t xml:space="preserve">, covered with intestinal mucosa and with hemorrhagic contents (Figure 3). Microscopy revealed showed the cyst wall to be composed of two mucosal layers sharing a common </w:t>
      </w:r>
      <w:r w:rsidRPr="003268FA">
        <w:rPr>
          <w:rFonts w:ascii="Book Antiqua" w:eastAsia="Batang" w:hAnsi="Book Antiqua" w:cs="Batang"/>
          <w:color w:val="000000" w:themeColor="text1"/>
          <w:sz w:val="24"/>
          <w:lang w:eastAsia="ko-KR"/>
        </w:rPr>
        <w:t>muscle layer</w:t>
      </w:r>
      <w:r w:rsidRPr="003268FA">
        <w:rPr>
          <w:rFonts w:ascii="Book Antiqua" w:hAnsi="Book Antiqua"/>
          <w:color w:val="000000" w:themeColor="text1"/>
          <w:sz w:val="24"/>
        </w:rPr>
        <w:t xml:space="preserve"> (Figure </w:t>
      </w:r>
      <w:r w:rsidR="004D150B">
        <w:rPr>
          <w:rFonts w:ascii="Book Antiqua" w:hAnsi="Book Antiqua" w:hint="eastAsia"/>
          <w:color w:val="000000" w:themeColor="text1"/>
          <w:sz w:val="24"/>
        </w:rPr>
        <w:t>3</w:t>
      </w:r>
      <w:r w:rsidRPr="003268FA">
        <w:rPr>
          <w:rFonts w:ascii="Book Antiqua" w:hAnsi="Book Antiqua"/>
          <w:color w:val="000000" w:themeColor="text1"/>
          <w:sz w:val="24"/>
        </w:rPr>
        <w:t xml:space="preserve">). The patient had an uneventful recovery and was discharged 12 </w:t>
      </w:r>
      <w:r w:rsidR="00AD1EAB" w:rsidRPr="003268FA">
        <w:rPr>
          <w:rFonts w:ascii="Book Antiqua" w:hAnsi="Book Antiqua"/>
          <w:color w:val="000000" w:themeColor="text1"/>
          <w:sz w:val="24"/>
        </w:rPr>
        <w:t>d</w:t>
      </w:r>
      <w:r w:rsidRPr="003268FA">
        <w:rPr>
          <w:rFonts w:ascii="Book Antiqua" w:hAnsi="Book Antiqua"/>
          <w:color w:val="000000" w:themeColor="text1"/>
          <w:sz w:val="24"/>
        </w:rPr>
        <w:t xml:space="preserve"> later. Follow-up visits at our outpatient clinic have revealed no sign of further GI bleeding.</w:t>
      </w:r>
    </w:p>
    <w:p w:rsidR="009B2864" w:rsidRPr="003268FA" w:rsidRDefault="009B2864" w:rsidP="00C302F8">
      <w:pPr>
        <w:spacing w:line="360" w:lineRule="auto"/>
        <w:rPr>
          <w:rFonts w:ascii="Book Antiqua" w:hAnsi="Book Antiqua"/>
          <w:color w:val="000000" w:themeColor="text1"/>
          <w:sz w:val="24"/>
        </w:rPr>
      </w:pPr>
    </w:p>
    <w:p w:rsidR="00EB4A8C" w:rsidRPr="003268FA" w:rsidRDefault="00EB4A8C" w:rsidP="00C302F8">
      <w:pPr>
        <w:spacing w:line="360" w:lineRule="auto"/>
        <w:rPr>
          <w:rFonts w:ascii="Book Antiqua" w:hAnsi="Book Antiqua"/>
          <w:b/>
          <w:color w:val="000000" w:themeColor="text1"/>
          <w:sz w:val="24"/>
        </w:rPr>
      </w:pPr>
      <w:r w:rsidRPr="003268FA">
        <w:rPr>
          <w:rFonts w:ascii="Book Antiqua" w:hAnsi="Book Antiqua"/>
          <w:b/>
          <w:color w:val="000000" w:themeColor="text1"/>
          <w:sz w:val="24"/>
        </w:rPr>
        <w:t>DISCUSSION</w:t>
      </w:r>
    </w:p>
    <w:p w:rsidR="00164D1C" w:rsidRPr="003268FA" w:rsidRDefault="00164D1C" w:rsidP="00C302F8">
      <w:pPr>
        <w:spacing w:line="360" w:lineRule="auto"/>
        <w:rPr>
          <w:rFonts w:ascii="Book Antiqua" w:hAnsi="Book Antiqua"/>
          <w:color w:val="000000" w:themeColor="text1"/>
          <w:sz w:val="24"/>
        </w:rPr>
      </w:pPr>
      <w:r w:rsidRPr="003268FA">
        <w:rPr>
          <w:rFonts w:ascii="Book Antiqua" w:hAnsi="Book Antiqua"/>
          <w:color w:val="000000" w:themeColor="text1"/>
          <w:sz w:val="24"/>
        </w:rPr>
        <w:t xml:space="preserve">GI duplication cysts are rare congenital anomalies formed during the embryonic development of the alimentary tract. They are defined by a smooth muscle coat, an </w:t>
      </w:r>
      <w:r w:rsidRPr="003268FA">
        <w:rPr>
          <w:rFonts w:ascii="Book Antiqua" w:hAnsi="Book Antiqua"/>
          <w:color w:val="000000" w:themeColor="text1"/>
          <w:sz w:val="24"/>
        </w:rPr>
        <w:lastRenderedPageBreak/>
        <w:t>intimate attachment to the native GI tract and a GI mucosal lining</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&lt;EndNote&gt;&lt;Cite&gt;&lt;Author&gt;Chang&lt;/Author&gt;&lt;Year&gt;2011&lt;/Year&gt;&lt;RecNum&gt;8&lt;/RecNum&gt;&lt;DisplayText&gt;&lt;style face="superscript"&gt;[3]&lt;/style&gt;&lt;/DisplayText&gt;&lt;record&gt;&lt;rec-number&gt;8&lt;/rec-number&gt;&lt;foreign-keys&gt;&lt;key app="EN" db-id="z5e50s50wet0f2edxd4x2w05sw9tf52tsdvr"&gt;8&lt;/key&gt;&lt;/foreign-keys&gt;&lt;ref-type name="Journal Article"&gt;17&lt;/ref-type&gt;&lt;contributors&gt;&lt;authors&gt;&lt;author&gt;Chang, H. C.&lt;/author&gt;&lt;author&gt;Huang, S. C.&lt;/author&gt;&lt;author&gt;Wu, R. C.&lt;/author&gt;&lt;author&gt;Yu, M. C.&lt;/author&gt;&lt;/authors&gt;&lt;/contributors&gt;&lt;titles&gt;&lt;title&gt;Duodenal duplication cyst: a rare cause of geriatric gastrointestinal bleeding&lt;/title&gt;&lt;secondary-title&gt;J Chin Med Assoc.&lt;/secondary-title&gt;&lt;/titles&gt;&lt;periodical&gt;&lt;full-title&gt;J Chin Med Assoc.&lt;/full-title&gt;&lt;/periodical&gt;&lt;pages&gt;233-6. doi: 10.1016/j.jcma.2011.03.010. Epub 2011 Apr 21.&lt;/pages&gt;&lt;volume&gt;74&lt;/volume&gt;&lt;number&gt;5&lt;/number&gt;&lt;keywords&gt;&lt;keyword&gt;Aged&lt;/keyword&gt;&lt;keyword&gt;Aged, 80 and over&lt;/keyword&gt;&lt;keyword&gt;Cysts/*complications/diagnosis/pathology&lt;/keyword&gt;&lt;keyword&gt;Duodenum/*abnormalities&lt;/keyword&gt;&lt;keyword&gt;Endosonography&lt;/keyword&gt;&lt;keyword&gt;Gastrointestinal Hemorrhage/*etiology&lt;/keyword&gt;&lt;keyword&gt;Humans&lt;/keyword&gt;&lt;keyword&gt;Male&lt;/keyword&gt;&lt;/keywords&gt;&lt;dates&gt;&lt;year&gt;2011&lt;/year&gt;&lt;/dates&gt;&lt;urls&gt;&lt;/urls&gt;&lt;/record&gt;&lt;/Cite&gt;&lt;/EndNote&gt;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3" w:tooltip="Chang, 2011 #8" w:history="1">
        <w:r w:rsidR="005E3844" w:rsidRPr="003268FA">
          <w:rPr>
            <w:rStyle w:val="a3"/>
            <w:rFonts w:ascii="Book Antiqua" w:hAnsi="Book Antiqua"/>
            <w:color w:val="000000" w:themeColor="text1"/>
            <w:sz w:val="24"/>
            <w:u w:val="none"/>
            <w:vertAlign w:val="superscript"/>
          </w:rPr>
          <w:t>3</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They can occur anywhere along the GI tract, with varying types, shapes and sizes. GI duplication cysts are most commonly found in the distal ileum, followed by the esophagus, colon and jejunum</w:t>
      </w:r>
      <w:r w:rsidR="00BE73C2" w:rsidRPr="003268FA">
        <w:rPr>
          <w:rFonts w:ascii="Book Antiqua" w:hAnsi="Book Antiqua"/>
          <w:color w:val="000000" w:themeColor="text1"/>
          <w:sz w:val="24"/>
        </w:rPr>
        <w:fldChar w:fldCharType="begin">
          <w:fldData xml:space="preserve">PEVuZE5vdGU+PENpdGU+PEF1dGhvcj5MZWU8L0F1dGhvcj48WWVhcj4yMDEwPC9ZZWFyPjxSZWNO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</w:fldData>
        </w:fldChar>
      </w:r>
      <w:r w:rsidR="005E3844" w:rsidRPr="003268FA">
        <w:rPr>
          <w:rFonts w:ascii="Book Antiqua" w:hAnsi="Book Antiqua"/>
          <w:color w:val="000000" w:themeColor="text1"/>
          <w:sz w:val="24"/>
        </w:rPr>
        <w:instrText xml:space="preserve"> ADDIN EN.CITE </w:instrText>
      </w:r>
      <w:r w:rsidR="00BE73C2" w:rsidRPr="003268FA">
        <w:rPr>
          <w:rFonts w:ascii="Book Antiqua" w:hAnsi="Book Antiqua"/>
          <w:color w:val="000000" w:themeColor="text1"/>
          <w:sz w:val="24"/>
        </w:rPr>
        <w:fldChar w:fldCharType="begin">
          <w:fldData xml:space="preserve">PEVuZE5vdGU+PENpdGU+PEF1dGhvcj5MZWU8L0F1dGhvcj48WWVhcj4yMDEwPC9ZZWFyPjxSZWNO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</w:fldData>
        </w:fldChar>
      </w:r>
      <w:r w:rsidR="005E3844" w:rsidRPr="003268FA">
        <w:rPr>
          <w:rFonts w:ascii="Book Antiqua" w:hAnsi="Book Antiqua"/>
          <w:color w:val="000000" w:themeColor="text1"/>
          <w:sz w:val="24"/>
        </w:rPr>
        <w:instrText xml:space="preserve"> ADDIN EN.CITE.DATA </w:instrText>
      </w:r>
      <w:r w:rsidR="00BE73C2" w:rsidRPr="003268FA">
        <w:rPr>
          <w:rFonts w:ascii="Book Antiqua" w:hAnsi="Book Antiqua"/>
          <w:color w:val="000000" w:themeColor="text1"/>
          <w:sz w:val="24"/>
        </w:rPr>
      </w:r>
      <w:r w:rsidR="00BE73C2" w:rsidRPr="003268FA">
        <w:rPr>
          <w:rFonts w:ascii="Book Antiqua" w:hAnsi="Book Antiqua"/>
          <w:color w:val="000000" w:themeColor="text1"/>
          <w:sz w:val="24"/>
        </w:rPr>
        <w:fldChar w:fldCharType="end"/>
      </w:r>
      <w:r w:rsidR="00BE73C2" w:rsidRPr="003268FA">
        <w:rPr>
          <w:rFonts w:ascii="Book Antiqua" w:hAnsi="Book Antiqua"/>
          <w:color w:val="000000" w:themeColor="text1"/>
          <w:sz w:val="24"/>
        </w:rPr>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4" w:tooltip="Lee, 2010 #12" w:history="1">
        <w:r w:rsidR="005E3844" w:rsidRPr="003268FA">
          <w:rPr>
            <w:rStyle w:val="a3"/>
            <w:rFonts w:ascii="Book Antiqua" w:hAnsi="Book Antiqua"/>
            <w:color w:val="000000" w:themeColor="text1"/>
            <w:sz w:val="24"/>
            <w:u w:val="none"/>
            <w:vertAlign w:val="superscript"/>
          </w:rPr>
          <w:t>4</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w:t>
      </w:r>
      <w:r w:rsidR="005E3844" w:rsidRPr="003268FA">
        <w:rPr>
          <w:rFonts w:ascii="Book Antiqua" w:hAnsi="Book Antiqua"/>
          <w:color w:val="000000" w:themeColor="text1"/>
          <w:sz w:val="24"/>
        </w:rPr>
        <w:t xml:space="preserve"> </w:t>
      </w:r>
    </w:p>
    <w:p w:rsidR="00164D1C" w:rsidRPr="003268FA" w:rsidRDefault="00164D1C" w:rsidP="00C302F8">
      <w:pPr>
        <w:spacing w:line="360" w:lineRule="auto"/>
        <w:ind w:firstLineChars="100" w:firstLine="240"/>
        <w:rPr>
          <w:rFonts w:ascii="Book Antiqua" w:hAnsi="Book Antiqua"/>
          <w:color w:val="000000" w:themeColor="text1"/>
          <w:sz w:val="24"/>
        </w:rPr>
      </w:pPr>
      <w:r w:rsidRPr="003268FA">
        <w:rPr>
          <w:rFonts w:ascii="Book Antiqua" w:hAnsi="Book Antiqua"/>
          <w:color w:val="000000" w:themeColor="text1"/>
          <w:sz w:val="24"/>
        </w:rPr>
        <w:t>Duodenal duplication cysts are among the rarest of all intestinal duplications. Most are located in the second or third portion of the duodenum. The cysts are usually filled with clear fluid, but might contain gallstones, bile</w:t>
      </w:r>
      <w:r w:rsidRPr="003268FA">
        <w:rPr>
          <w:rFonts w:ascii="Book Antiqua" w:hAnsi="Book Antiqua"/>
          <w:color w:val="000000" w:themeColor="text1"/>
          <w:sz w:val="24"/>
          <w:vertAlign w:val="superscript"/>
        </w:rPr>
        <w:t xml:space="preserve"> </w:t>
      </w:r>
      <w:r w:rsidRPr="003268FA">
        <w:rPr>
          <w:rFonts w:ascii="Book Antiqua" w:hAnsi="Book Antiqua"/>
          <w:color w:val="000000" w:themeColor="text1"/>
          <w:sz w:val="24"/>
        </w:rPr>
        <w:t>or pancreatic fluid depending on communication with the biliary or pancreatic systems</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&lt;EndNote&gt;&lt;Cite&gt;&lt;Author&gt;Lad&lt;/Author&gt;&lt;Year&gt;2000&lt;/Year&gt;&lt;RecNum&gt;63&lt;/RecNum&gt;&lt;DisplayText&gt;&lt;style face="superscript"&gt;[5]&lt;/style&gt;&lt;/DisplayText&gt;&lt;record&gt;&lt;rec-number&gt;63&lt;/rec-number&gt;&lt;foreign-keys&gt;&lt;key app="EN" db-id="z5e50s50wet0f2edxd4x2w05sw9tf52tsdvr"&gt;63&lt;/key&gt;&lt;/foreign-keys&gt;&lt;ref-type name="Journal Article"&gt;17&lt;/ref-type&gt;&lt;contributors&gt;&lt;authors&gt;&lt;author&gt;Lad, R. J.&lt;/author&gt;&lt;author&gt;Fitzgerald, P.&lt;/author&gt;&lt;author&gt;Jacobson, K.&lt;/author&gt;&lt;/authors&gt;&lt;/contributors&gt;&lt;auth-address&gt;BC Children&amp;apos;s Hospital, Vancouver, Canada.&lt;/auth-address&gt;&lt;titles&gt;&lt;title&gt;An unusual cause of recurrent pancreatitis: duodenal duplication cyst&lt;/title&gt;&lt;secondary-title&gt;Can J Gastroenterol&lt;/secondary-title&gt;&lt;alt-title&gt;Canadian journal of gastroenterology = Journal canadien de gastroenterologie&lt;/alt-title&gt;&lt;/titles&gt;&lt;periodical&gt;&lt;full-title&gt;Can J Gastroenterol&lt;/full-title&gt;&lt;abbr-1&gt;Canadian journal of gastroenterology = Journal canadien de gastroenterologie&lt;/abbr-1&gt;&lt;/periodical&gt;&lt;alt-periodical&gt;&lt;full-title&gt;Can J Gastroenterol&lt;/full-title&gt;&lt;abbr-1&gt;Canadian journal of gastroenterology = Journal canadien de gastroenterologie&lt;/abbr-1&gt;&lt;/alt-periodical&gt;&lt;pages&gt;341-5&lt;/pages&gt;&lt;volume&gt;14&lt;/volume&gt;&lt;number&gt;4&lt;/number&gt;&lt;keywords&gt;&lt;keyword&gt;Child&lt;/keyword&gt;&lt;keyword&gt;Duodenum/*abnormalities&lt;/keyword&gt;&lt;keyword&gt;Female&lt;/keyword&gt;&lt;keyword&gt;Humans&lt;/keyword&gt;&lt;keyword&gt;Pancreatitis/*etiology&lt;/keyword&gt;&lt;keyword&gt;Recurrence&lt;/keyword&gt;&lt;/keywords&gt;&lt;dates&gt;&lt;year&gt;2000&lt;/year&gt;&lt;pub-dates&gt;&lt;date&gt;Apr&lt;/date&gt;&lt;/pub-dates&gt;&lt;/dates&gt;&lt;isbn&gt;0835-7900 (Print)&amp;#xD;0835-7900 (Linking)&lt;/isbn&gt;&lt;accession-num&gt;10799089&lt;/accession-num&gt;&lt;urls&gt;&lt;related-urls&gt;&lt;url&gt;http://www.ncbi.nlm.nih.gov/pubmed/10799089&lt;/url&gt;&lt;/related-urls&gt;&lt;/urls&gt;&lt;/record&gt;&lt;/Cite&gt;&lt;/EndNote&gt;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5" w:tooltip="Lad, 2000 #63" w:history="1">
        <w:r w:rsidR="005E3844" w:rsidRPr="003268FA">
          <w:rPr>
            <w:rStyle w:val="a3"/>
            <w:rFonts w:ascii="Book Antiqua" w:hAnsi="Book Antiqua"/>
            <w:color w:val="000000" w:themeColor="text1"/>
            <w:sz w:val="24"/>
            <w:u w:val="none"/>
            <w:vertAlign w:val="superscript"/>
          </w:rPr>
          <w:t>5</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Most are diagnosed in childhood, with diverse, nonspecific clinical presentations</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&lt;EndNote&gt;&lt;Cite&gt;&lt;Author&gt;Kirtley&lt;/Author&gt;&lt;Year&gt;1957&lt;/Year&gt;&lt;RecNum&gt;87&lt;/RecNum&gt;&lt;DisplayText&gt;&lt;style face="superscript"&gt;[6]&lt;/style&gt;&lt;/DisplayText&gt;&lt;record&gt;&lt;rec-number&gt;87&lt;/rec-number&gt;&lt;foreign-keys&gt;&lt;key app="EN" db-id="z5e50s50wet0f2edxd4x2w05sw9tf52tsdvr"&gt;87&lt;/key&gt;&lt;/foreign-keys&gt;&lt;ref-type name="Journal Article"&gt;17&lt;/ref-type&gt;&lt;contributors&gt;&lt;authors&gt;&lt;author&gt;Kirtley, J. A., Jr.&lt;/author&gt;&lt;author&gt;Matuska, R. A.&lt;/author&gt;&lt;/authors&gt;&lt;/contributors&gt;&lt;titles&gt;&lt;title&gt;Enterogenous cyst of the duodenum&lt;/title&gt;&lt;secondary-title&gt;Ann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surgery&lt;/abbr-1&gt;&lt;/alt-periodical&gt;&lt;pages&gt;265-8&lt;/pages&gt;&lt;volume&gt;145&lt;/volume&gt;&lt;number&gt;2&lt;/number&gt;&lt;dates&gt;&lt;year&gt;1957&lt;/year&gt;&lt;pub-dates&gt;&lt;date&gt;Feb&lt;/date&gt;&lt;/pub-dates&gt;&lt;/dates&gt;&lt;isbn&gt;0003-4932 (Print)&amp;#xD;0003-4932 (Linking)&lt;/isbn&gt;&lt;accession-num&gt;13395316&lt;/accession-num&gt;&lt;urls&gt;&lt;related-urls&gt;&lt;url&gt;http://www.ncbi.nlm.nih.gov/pubmed/13395316&lt;/url&gt;&lt;/related-urls&gt;&lt;/urls&gt;&lt;custom2&gt;1465468&lt;/custom2&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6" w:tooltip="Kirtley, 1957 #87" w:history="1">
        <w:r w:rsidR="005E3844" w:rsidRPr="003268FA">
          <w:rPr>
            <w:rStyle w:val="a3"/>
            <w:rFonts w:ascii="Book Antiqua" w:hAnsi="Book Antiqua"/>
            <w:color w:val="000000" w:themeColor="text1"/>
            <w:sz w:val="24"/>
            <w:u w:val="none"/>
            <w:vertAlign w:val="superscript"/>
          </w:rPr>
          <w:t>6</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The most common symptoms reported are abdominal pain and nausea/vomiting. The most common complication is pancreatitis, reported in up to 53% of patients. Other manifestations such as intussusceptions, infection or weight loss have also been reported</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&lt;EndNote&gt;&lt;Cite&gt;&lt;Author&gt;Chen&lt;/Author&gt;&lt;Year&gt;2010&lt;/Year&gt;&lt;RecNum&gt;13&lt;/RecNum&gt;&lt;DisplayText&gt;&lt;style face="superscript"&gt;[1]&lt;/style&gt;&lt;/DisplayText&gt;&lt;record&gt;&lt;rec-number&gt;13&lt;/rec-number&gt;&lt;foreign-keys&gt;&lt;key app="EN" db-id="z5e50s50wet0f2edxd4x2w05sw9tf52tsdvr"&gt;13&lt;/key&gt;&lt;/foreign-keys&gt;&lt;ref-type name="Journal Article"&gt;17&lt;/ref-type&gt;&lt;contributors&gt;&lt;authors&gt;&lt;author&gt;Chen, J. J.&lt;/author&gt;&lt;author&gt;Lee, H. C.&lt;/author&gt;&lt;author&gt;Yeung, C. Y.&lt;/author&gt;&lt;author&gt;Chan, W. T.&lt;/author&gt;&lt;author&gt;Jiang, C. B.&lt;/author&gt;&lt;author&gt;Sheu, J. C.&lt;/author&gt;&lt;/authors&gt;&lt;/contributors&gt;&lt;titles&gt;&lt;title&gt;Meta-analysis: the clinical features of the duodenal duplication cyst&lt;/title&gt;&lt;secondary-title&gt;J Pediatr Surg.&lt;/secondary-title&gt;&lt;/titles&gt;&lt;periodical&gt;&lt;full-title&gt;J Pediatr Surg.&lt;/full-title&gt;&lt;/periodical&gt;&lt;pages&gt;1598-606. doi: 10.1016/j.jpedsurg.2010.01.010.&lt;/pages&gt;&lt;volume&gt;45&lt;/volume&gt;&lt;number&gt;8&lt;/number&gt;&lt;keywords&gt;&lt;keyword&gt;Abdominal Pain/*diagnosis/etiology&lt;/keyword&gt;&lt;keyword&gt;Adolescent&lt;/keyword&gt;&lt;keyword&gt;Adult&lt;/keyword&gt;&lt;keyword&gt;Aged&lt;/keyword&gt;&lt;keyword&gt;Child&lt;/keyword&gt;&lt;keyword&gt;Cysts/complications/*diagnosis/surgery&lt;/keyword&gt;&lt;keyword&gt;Diagnosis, Differential&lt;/keyword&gt;&lt;keyword&gt;Duodenal Diseases/complications/diagnosis/surgery&lt;/keyword&gt;&lt;keyword&gt;Duodenum/*abnormalities/surgery&lt;/keyword&gt;&lt;keyword&gt;Early Diagnosis&lt;/keyword&gt;&lt;keyword&gt;Female&lt;/keyword&gt;&lt;keyword&gt;Humans&lt;/keyword&gt;&lt;keyword&gt;Infant, Newborn&lt;/keyword&gt;&lt;keyword&gt;Intussusception/diagnosis/etiology&lt;/keyword&gt;&lt;keyword&gt;Male&lt;/keyword&gt;&lt;keyword&gt;Middle Aged&lt;/keyword&gt;&lt;keyword&gt;Nausea/diagnosis/etiology&lt;/keyword&gt;&lt;keyword&gt;Pancreatitis/diagnosis/etiology&lt;/keyword&gt;&lt;keyword&gt;Tomography, X-Ray Computed&lt;/keyword&gt;&lt;keyword&gt;Treatment Outcome&lt;/keyword&gt;&lt;keyword&gt;Vomiting/diagnosis/etiology&lt;/keyword&gt;&lt;/keywords&gt;&lt;dates&gt;&lt;year&gt;2010&lt;/year&gt;&lt;/dates&gt;&lt;urls&gt;&lt;/urls&gt;&lt;/record&gt;&lt;/Cite&gt;&lt;/EndNote&gt;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1" w:tooltip="Chen, 2010 #13" w:history="1">
        <w:r w:rsidR="005E3844" w:rsidRPr="003268FA">
          <w:rPr>
            <w:rStyle w:val="a3"/>
            <w:rFonts w:ascii="Book Antiqua" w:hAnsi="Book Antiqua"/>
            <w:color w:val="000000" w:themeColor="text1"/>
            <w:sz w:val="24"/>
            <w:u w:val="none"/>
            <w:vertAlign w:val="superscript"/>
          </w:rPr>
          <w:t>1</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Though rare, GI bleeding can result from peptic ulceration of the ectopic gastric mucosa within the cyst and be a cause of unexplained GI bleeding</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&lt;EndNote&gt;&lt;Cite&gt;&lt;Author&gt;Lad&lt;/Author&gt;&lt;Year&gt;2000&lt;/Year&gt;&lt;RecNum&gt;63&lt;/RecNum&gt;&lt;DisplayText&gt;&lt;style face="superscript"&gt;[5]&lt;/style&gt;&lt;/DisplayText&gt;&lt;record&gt;&lt;rec-number&gt;63&lt;/rec-number&gt;&lt;foreign-keys&gt;&lt;key app="EN" db-id="z5e50s50wet0f2edxd4x2w05sw9tf52tsdvr"&gt;63&lt;/key&gt;&lt;/foreign-keys&gt;&lt;ref-type name="Journal Article"&gt;17&lt;/ref-type&gt;&lt;contributors&gt;&lt;authors&gt;&lt;author&gt;Lad, R. J.&lt;/author&gt;&lt;author&gt;Fitzgerald, P.&lt;/author&gt;&lt;author&gt;Jacobson, K.&lt;/author&gt;&lt;/authors&gt;&lt;/contributors&gt;&lt;auth-address&gt;BC Children&amp;apos;s Hospital, Vancouver, Canada.&lt;/auth-address&gt;&lt;titles&gt;&lt;title&gt;An unusual cause of recurrent pancreatitis: duodenal duplication cyst&lt;/title&gt;&lt;secondary-title&gt;Can J Gastroenterol&lt;/secondary-title&gt;&lt;alt-title&gt;Canadian journal of gastroenterology = Journal canadien de gastroenterologie&lt;/alt-title&gt;&lt;/titles&gt;&lt;periodical&gt;&lt;full-title&gt;Can J Gastroenterol&lt;/full-title&gt;&lt;abbr-1&gt;Canadian journal of gastroenterology = Journal canadien de gastroenterologie&lt;/abbr-1&gt;&lt;/periodical&gt;&lt;alt-periodical&gt;&lt;full-title&gt;Can J Gastroenterol&lt;/full-title&gt;&lt;abbr-1&gt;Canadian journal of gastroenterology = Journal canadien de gastroenterologie&lt;/abbr-1&gt;&lt;/alt-periodical&gt;&lt;pages&gt;341-5&lt;/pages&gt;&lt;volume&gt;14&lt;/volume&gt;&lt;number&gt;4&lt;/number&gt;&lt;keywords&gt;&lt;keyword&gt;Child&lt;/keyword&gt;&lt;keyword&gt;Duodenum/*abnormalities&lt;/keyword&gt;&lt;keyword&gt;Female&lt;/keyword&gt;&lt;keyword&gt;Humans&lt;/keyword&gt;&lt;keyword&gt;Pancreatitis/*etiology&lt;/keyword&gt;&lt;keyword&gt;Recurrence&lt;/keyword&gt;&lt;/keywords&gt;&lt;dates&gt;&lt;year&gt;2000&lt;/year&gt;&lt;pub-dates&gt;&lt;date&gt;Apr&lt;/date&gt;&lt;/pub-dates&gt;&lt;/dates&gt;&lt;isbn&gt;0835-7900 (Print)&amp;#xD;0835-7900 (Linking)&lt;/isbn&gt;&lt;accession-num&gt;10799089&lt;/accession-num&gt;&lt;urls&gt;&lt;related-urls&gt;&lt;url&gt;http://www.ncbi.nlm.nih.gov/pubmed/10799089&lt;/url&gt;&lt;/related-urls&gt;&lt;/urls&gt;&lt;/record&gt;&lt;/Cite&gt;&lt;/EndNote&gt;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5" w:tooltip="Lad, 2000 #63" w:history="1">
        <w:r w:rsidR="005E3844" w:rsidRPr="003268FA">
          <w:rPr>
            <w:rStyle w:val="a3"/>
            <w:rFonts w:ascii="Book Antiqua" w:hAnsi="Book Antiqua"/>
            <w:color w:val="000000" w:themeColor="text1"/>
            <w:sz w:val="24"/>
            <w:u w:val="none"/>
            <w:vertAlign w:val="superscript"/>
          </w:rPr>
          <w:t>5</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The bleeding can be painless, brisk and life threatening, as shown in our patient. The bleeding in our case was made more interesting by the fact that histology did not reveal any ectopic gastric mucosa within the cyst, contrary to previous reports</w:t>
      </w:r>
      <w:r w:rsidR="00BE73C2" w:rsidRPr="003268FA">
        <w:rPr>
          <w:rFonts w:ascii="Book Antiqua" w:hAnsi="Book Antiqua"/>
          <w:color w:val="000000" w:themeColor="text1"/>
          <w:sz w:val="24"/>
        </w:rPr>
        <w:fldChar w:fldCharType="begin">
          <w:fldData xml:space="preserve">PEVuZE5vdGU+PENpdGU+PEF1dGhvcj5DaGVuPC9BdXRob3I+PFllYXI+MjAxMDwvWWVhcj48UmVj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=
</w:fldData>
        </w:fldChar>
      </w:r>
      <w:r w:rsidR="005E3844" w:rsidRPr="003268FA">
        <w:rPr>
          <w:rFonts w:ascii="Book Antiqua" w:hAnsi="Book Antiqua"/>
          <w:color w:val="000000" w:themeColor="text1"/>
          <w:sz w:val="24"/>
        </w:rPr>
        <w:instrText xml:space="preserve"> ADDIN EN.CITE </w:instrText>
      </w:r>
      <w:r w:rsidR="00BE73C2" w:rsidRPr="003268FA">
        <w:rPr>
          <w:rFonts w:ascii="Book Antiqua" w:hAnsi="Book Antiqua"/>
          <w:color w:val="000000" w:themeColor="text1"/>
          <w:sz w:val="24"/>
        </w:rPr>
        <w:fldChar w:fldCharType="begin">
          <w:fldData xml:space="preserve">PEVuZE5vdGU+PENpdGU+PEF1dGhvcj5DaGVuPC9BdXRob3I+PFllYXI+MjAxMDwvWWVhcj48UmVj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=
</w:fldData>
        </w:fldChar>
      </w:r>
      <w:r w:rsidR="005E3844" w:rsidRPr="003268FA">
        <w:rPr>
          <w:rFonts w:ascii="Book Antiqua" w:hAnsi="Book Antiqua"/>
          <w:color w:val="000000" w:themeColor="text1"/>
          <w:sz w:val="24"/>
        </w:rPr>
        <w:instrText xml:space="preserve"> ADDIN EN.CITE.DATA </w:instrText>
      </w:r>
      <w:r w:rsidR="00BE73C2" w:rsidRPr="003268FA">
        <w:rPr>
          <w:rFonts w:ascii="Book Antiqua" w:hAnsi="Book Antiqua"/>
          <w:color w:val="000000" w:themeColor="text1"/>
          <w:sz w:val="24"/>
        </w:rPr>
      </w:r>
      <w:r w:rsidR="00BE73C2" w:rsidRPr="003268FA">
        <w:rPr>
          <w:rFonts w:ascii="Book Antiqua" w:hAnsi="Book Antiqua"/>
          <w:color w:val="000000" w:themeColor="text1"/>
          <w:sz w:val="24"/>
        </w:rPr>
        <w:fldChar w:fldCharType="end"/>
      </w:r>
      <w:r w:rsidR="00BE73C2" w:rsidRPr="003268FA">
        <w:rPr>
          <w:rFonts w:ascii="Book Antiqua" w:hAnsi="Book Antiqua"/>
          <w:color w:val="000000" w:themeColor="text1"/>
          <w:sz w:val="24"/>
        </w:rPr>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1" w:tooltip="Chen, 2010 #13" w:history="1">
        <w:r w:rsidR="005E3844" w:rsidRPr="003268FA">
          <w:rPr>
            <w:rStyle w:val="a3"/>
            <w:rFonts w:ascii="Book Antiqua" w:hAnsi="Book Antiqua"/>
            <w:color w:val="000000" w:themeColor="text1"/>
            <w:sz w:val="24"/>
            <w:u w:val="none"/>
            <w:vertAlign w:val="superscript"/>
          </w:rPr>
          <w:t>1</w:t>
        </w:r>
      </w:hyperlink>
      <w:r w:rsidR="005E3844" w:rsidRPr="003268FA">
        <w:rPr>
          <w:rFonts w:ascii="Book Antiqua" w:hAnsi="Book Antiqua"/>
          <w:color w:val="000000" w:themeColor="text1"/>
          <w:sz w:val="24"/>
          <w:vertAlign w:val="superscript"/>
        </w:rPr>
        <w:t>,</w:t>
      </w:r>
      <w:hyperlink w:anchor="_ENREF_7" w:tooltip="Knight, 1985 #18" w:history="1">
        <w:r w:rsidR="005E3844" w:rsidRPr="003268FA">
          <w:rPr>
            <w:rStyle w:val="a3"/>
            <w:rFonts w:ascii="Book Antiqua" w:hAnsi="Book Antiqua"/>
            <w:color w:val="000000" w:themeColor="text1"/>
            <w:sz w:val="24"/>
            <w:u w:val="none"/>
            <w:vertAlign w:val="superscript"/>
          </w:rPr>
          <w:t>7</w:t>
        </w:r>
      </w:hyperlink>
      <w:r w:rsidR="005E3844" w:rsidRPr="003268FA">
        <w:rPr>
          <w:rFonts w:ascii="Book Antiqua" w:hAnsi="Book Antiqua"/>
          <w:color w:val="000000" w:themeColor="text1"/>
          <w:sz w:val="24"/>
          <w:vertAlign w:val="superscript"/>
        </w:rPr>
        <w:t>,</w:t>
      </w:r>
      <w:hyperlink w:anchor="_ENREF_8" w:tooltip="Rubin, 1995 #98" w:history="1">
        <w:r w:rsidR="005E3844" w:rsidRPr="003268FA">
          <w:rPr>
            <w:rStyle w:val="a3"/>
            <w:rFonts w:ascii="Book Antiqua" w:hAnsi="Book Antiqua"/>
            <w:color w:val="000000" w:themeColor="text1"/>
            <w:sz w:val="24"/>
            <w:u w:val="none"/>
            <w:vertAlign w:val="superscript"/>
          </w:rPr>
          <w:t>8</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w:t>
      </w:r>
      <w:r w:rsidR="005E3844" w:rsidRPr="003268FA">
        <w:rPr>
          <w:rFonts w:ascii="Book Antiqua" w:hAnsi="Book Antiqua"/>
          <w:color w:val="000000" w:themeColor="text1"/>
          <w:sz w:val="24"/>
        </w:rPr>
        <w:t xml:space="preserve"> </w:t>
      </w:r>
    </w:p>
    <w:p w:rsidR="00164D1C" w:rsidRPr="003268FA" w:rsidRDefault="00164D1C" w:rsidP="00C302F8">
      <w:pPr>
        <w:spacing w:line="360" w:lineRule="auto"/>
        <w:ind w:firstLineChars="100" w:firstLine="240"/>
        <w:rPr>
          <w:rFonts w:ascii="Book Antiqua" w:hAnsi="Book Antiqua"/>
          <w:color w:val="000000" w:themeColor="text1"/>
          <w:sz w:val="24"/>
        </w:rPr>
      </w:pPr>
      <w:r w:rsidRPr="003268FA">
        <w:rPr>
          <w:rFonts w:ascii="Book Antiqua" w:hAnsi="Book Antiqua"/>
          <w:color w:val="000000" w:themeColor="text1"/>
          <w:sz w:val="24"/>
        </w:rPr>
        <w:t>The diagnosis of duodenal duplication cysts is difficult. The site of origin, such as an intraluminal or intramural position, and the presence or absence of luminal communication has to be taken into account. If the cyst is intraluminal, differentiation must be made between a pedunculated neoplastic lesion or a duodenal diverticulum. In the case of an intramural mass, a distended duodenal duplication has to be differentiated from other cystic masses belonging to the duodenal–choledochal–</w:t>
      </w:r>
      <w:r w:rsidR="005E3844" w:rsidRPr="003268FA">
        <w:rPr>
          <w:rFonts w:ascii="Book Antiqua" w:hAnsi="Book Antiqua"/>
          <w:color w:val="000000" w:themeColor="text1"/>
          <w:sz w:val="24"/>
        </w:rPr>
        <w:t xml:space="preserve"> </w:t>
      </w:r>
      <w:r w:rsidRPr="003268FA">
        <w:rPr>
          <w:rFonts w:ascii="Book Antiqua" w:hAnsi="Book Antiqua"/>
          <w:color w:val="000000" w:themeColor="text1"/>
          <w:sz w:val="24"/>
        </w:rPr>
        <w:t>pancreatic area such as cystic dystrophy of the duodenal wall, choledochal cyst, pseudocysts, cystic tumors of the pancreas, cystic lymphangiomas, or mesenteric cysts. An empty duodenal duplication shows a solid structure and has to be differentiated from neoplastic or inflammatory duodenal or pancreatic lesions</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&lt;EndNote&gt;&lt;Cite&gt;&lt;Author&gt;Rotondo&lt;/Author&gt;&lt;Year&gt;1999&lt;/Year&gt;&lt;RecNum&gt;97&lt;/RecNum&gt;&lt;DisplayText&gt;&lt;style face="superscript"&gt;[9]&lt;/style&gt;&lt;/DisplayText&gt;&lt;record&gt;&lt;rec-number&gt;97&lt;/rec-number&gt;&lt;foreign-keys&gt;&lt;key app="EN" db-id="z5e50s50wet0f2edxd4x2w05sw9tf52tsdvr"&gt;97&lt;/key&gt;&lt;/foreign-keys&gt;&lt;ref-type name="Journal Article"&gt;17&lt;/ref-type&gt;&lt;contributors&gt;&lt;authors&gt;&lt;author&gt;Rotondo, A.&lt;/author&gt;&lt;author&gt;Scialpi, M.&lt;/author&gt;&lt;author&gt;Pellegrino, G.&lt;/author&gt;&lt;author&gt;Salzano De Luna, F.&lt;/author&gt;&lt;author&gt;Coppola, L.&lt;/author&gt;&lt;author&gt;Angelelli, G.&lt;/author&gt;&lt;/authors&gt;&lt;/contributors&gt;&lt;auth-address&gt;Department of Radiology, University Hospital, Bari, Italy.&lt;/auth-address&gt;&lt;titles&gt;&lt;title&gt;Duodenal duplication cyst: MR imaging appearance&lt;/title&gt;&lt;secondary-title&gt;Eur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radiology&lt;/abbr-1&gt;&lt;/alt-periodical&gt;&lt;pages&gt;890-3&lt;/pages&gt;&lt;volume&gt;9&lt;/volume&gt;&lt;number&gt;5&lt;/number&gt;&lt;keywords&gt;&lt;keyword&gt;Adult&lt;/keyword&gt;&lt;keyword&gt;Contrast Media&lt;/keyword&gt;&lt;keyword&gt;Cysts/congenital/diagnosis&lt;/keyword&gt;&lt;keyword&gt;Diagnosis, Differential&lt;/keyword&gt;&lt;keyword&gt;Digestive System Abnormalities/diagnosis&lt;/keyword&gt;&lt;keyword&gt;Duodenum/*abnormalities/*pathology&lt;/keyword&gt;&lt;keyword&gt;Female&lt;/keyword&gt;&lt;keyword&gt;Gadolinium DTPA/diagnostic use&lt;/keyword&gt;&lt;keyword&gt;Humans&lt;/keyword&gt;&lt;keyword&gt;*Magnetic Resonance Imaging&lt;/keyword&gt;&lt;/keywords&gt;&lt;dates&gt;&lt;year&gt;1999&lt;/year&gt;&lt;/dates&gt;&lt;isbn&gt;0938-7994 (Print)&amp;#xD;0938-7994 (Linking)&lt;/isbn&gt;&lt;accession-num&gt;10369986&lt;/accession-num&gt;&lt;urls&gt;&lt;related-urls&gt;&lt;url&gt;http://www.ncbi.nlm.nih.gov/pubmed/10369986&lt;/url&gt;&lt;/related-urls&gt;&lt;/urls&gt;&lt;/record&gt;&lt;/Cite&gt;&lt;/EndNote&gt;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9" w:tooltip="Rotondo, 1999 #97" w:history="1">
        <w:r w:rsidR="005E3844" w:rsidRPr="003268FA">
          <w:rPr>
            <w:rStyle w:val="a3"/>
            <w:rFonts w:ascii="Book Antiqua" w:hAnsi="Book Antiqua"/>
            <w:color w:val="000000" w:themeColor="text1"/>
            <w:sz w:val="24"/>
            <w:u w:val="none"/>
            <w:vertAlign w:val="superscript"/>
          </w:rPr>
          <w:t>9</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w:t>
      </w:r>
      <w:r w:rsidR="005E3844" w:rsidRPr="003268FA">
        <w:rPr>
          <w:rFonts w:ascii="Book Antiqua" w:hAnsi="Book Antiqua"/>
          <w:color w:val="000000" w:themeColor="text1"/>
          <w:sz w:val="24"/>
        </w:rPr>
        <w:t xml:space="preserve"> </w:t>
      </w:r>
    </w:p>
    <w:p w:rsidR="00164D1C" w:rsidRPr="003268FA" w:rsidRDefault="00164D1C" w:rsidP="002E7BC0">
      <w:pPr>
        <w:spacing w:line="360" w:lineRule="auto"/>
        <w:ind w:firstLineChars="100" w:firstLine="240"/>
        <w:rPr>
          <w:rFonts w:ascii="Book Antiqua" w:hAnsi="Book Antiqua"/>
          <w:color w:val="000000" w:themeColor="text1"/>
          <w:sz w:val="24"/>
        </w:rPr>
      </w:pPr>
      <w:r w:rsidRPr="003268FA">
        <w:rPr>
          <w:rFonts w:ascii="Book Antiqua" w:hAnsi="Book Antiqua"/>
          <w:color w:val="000000" w:themeColor="text1"/>
          <w:sz w:val="24"/>
        </w:rPr>
        <w:t xml:space="preserve">The preoperative diagnosis of duodenal duplications is often inaccurate. Diagnosis is usually done using imaging modalities such as ultrasonography or CT scans. On ultrasonography, duodenal duplication is seen as having an echogenic inner mucosa </w:t>
      </w:r>
      <w:r w:rsidRPr="003268FA">
        <w:rPr>
          <w:rFonts w:ascii="Book Antiqua" w:hAnsi="Book Antiqua"/>
          <w:color w:val="000000" w:themeColor="text1"/>
          <w:sz w:val="24"/>
        </w:rPr>
        <w:lastRenderedPageBreak/>
        <w:t>surrounded by a hypoechoic outer muscular layer</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&lt;EndNote&gt;&lt;Cite&gt;&lt;Author&gt;Lee&lt;/Author&gt;&lt;Year&gt;2010&lt;/Year&gt;&lt;RecNum&gt;12&lt;/RecNum&gt;&lt;DisplayText&gt;&lt;style face="superscript"&gt;[4]&lt;/style&gt;&lt;/DisplayText&gt;&lt;record&gt;&lt;rec-number&gt;12&lt;/rec-number&gt;&lt;foreign-keys&gt;&lt;key app="EN" db-id="z5e50s50wet0f2edxd4x2w05sw9tf52tsdvr"&gt;12&lt;/key&gt;&lt;/foreign-keys&gt;&lt;ref-type name="Journal Article"&gt;17&lt;/ref-type&gt;&lt;contributors&gt;&lt;authors&gt;&lt;author&gt;Lee, N. K.&lt;/author&gt;&lt;author&gt;Kim, S.&lt;/author&gt;&lt;author&gt;Jeon, T. Y.&lt;/author&gt;&lt;author&gt;Kim, H. S.&lt;/author&gt;&lt;author&gt;Kim, D. H.&lt;/author&gt;&lt;author&gt;Seo, H. I.&lt;/author&gt;&lt;author&gt;Park do, Y.&lt;/author&gt;&lt;author&gt;Jang, H. J.&lt;/author&gt;&lt;/authors&gt;&lt;/contributors&gt;&lt;titles&gt;&lt;title&gt;Complications of congenital and developmental abnormalities of the gastrointestinal tract in adolescents and adults: evaluation with multimodality imaging&lt;/title&gt;&lt;secondary-title&gt;Radiographics.&lt;/secondary-title&gt;&lt;/titles&gt;&lt;periodical&gt;&lt;full-title&gt;Radiographics.&lt;/full-title&gt;&lt;/periodical&gt;&lt;pages&gt;1489-507. doi: 10.1148/rg.306105504.&lt;/pages&gt;&lt;volume&gt;30&lt;/volume&gt;&lt;number&gt;6&lt;/number&gt;&lt;keywords&gt;&lt;keyword&gt;Adolescent&lt;/keyword&gt;&lt;keyword&gt;Adult&lt;/keyword&gt;&lt;keyword&gt;Diagnosis, Differential&lt;/keyword&gt;&lt;keyword&gt;*Diagnostic Imaging&lt;/keyword&gt;&lt;keyword&gt;Digestive System Abnormalities/*complications/*diagnosis&lt;/keyword&gt;&lt;keyword&gt;Gastrointestinal Tract/abnormalities/embryology&lt;/keyword&gt;&lt;keyword&gt;Humans&lt;/keyword&gt;&lt;/keywords&gt;&lt;dates&gt;&lt;year&gt;2010&lt;/year&gt;&lt;/dates&gt;&lt;urls&gt;&lt;/urls&gt;&lt;/record&gt;&lt;/Cite&gt;&lt;/EndNote&gt;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4" w:tooltip="Lee, 2010 #12" w:history="1">
        <w:r w:rsidR="005E3844" w:rsidRPr="003268FA">
          <w:rPr>
            <w:rStyle w:val="a3"/>
            <w:rFonts w:ascii="Book Antiqua" w:hAnsi="Book Antiqua"/>
            <w:color w:val="000000" w:themeColor="text1"/>
            <w:sz w:val="24"/>
            <w:u w:val="none"/>
            <w:vertAlign w:val="superscript"/>
          </w:rPr>
          <w:t>4</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CT scans often reveal a cystic mass associated with the alimentary tract and is more useful in demonstrating the precise anatomical relationship between the cyst and surrounding structures</w:t>
      </w:r>
      <w:r w:rsidR="00BE73C2" w:rsidRPr="003268FA">
        <w:rPr>
          <w:rFonts w:ascii="Book Antiqua" w:hAnsi="Book Antiqua"/>
          <w:color w:val="000000" w:themeColor="text1"/>
          <w:sz w:val="24"/>
        </w:rPr>
        <w:fldChar w:fldCharType="begin"/>
      </w:r>
      <w:r w:rsidR="005E3844" w:rsidRPr="003268FA">
        <w:rPr>
          <w:rFonts w:ascii="Book Antiqua" w:hAnsi="Book Antiqua"/>
          <w:color w:val="000000" w:themeColor="text1"/>
          <w:sz w:val="24"/>
        </w:rPr>
        <w:instrText xml:space="preserve"> ADDIN EN.CITE &lt;EndNote&gt;&lt;Cite&gt;&lt;Author&gt;Lee&lt;/Author&gt;&lt;Year&gt;2010&lt;/Year&gt;&lt;RecNum&gt;12&lt;/RecNum&gt;&lt;DisplayText&gt;&lt;style face="superscript"&gt;[4]&lt;/style&gt;&lt;/DisplayText&gt;&lt;record&gt;&lt;rec-number&gt;12&lt;/rec-number&gt;&lt;foreign-keys&gt;&lt;key app="EN" db-id="z5e50s50wet0f2edxd4x2w05sw9tf52tsdvr"&gt;12&lt;/key&gt;&lt;/foreign-keys&gt;&lt;ref-type name="Journal Article"&gt;17&lt;/ref-type&gt;&lt;contributors&gt;&lt;authors&gt;&lt;author&gt;Lee, N. K.&lt;/author&gt;&lt;author&gt;Kim, S.&lt;/author&gt;&lt;author&gt;Jeon, T. Y.&lt;/author&gt;&lt;author&gt;Kim, H. S.&lt;/author&gt;&lt;author&gt;Kim, D. H.&lt;/author&gt;&lt;author&gt;Seo, H. I.&lt;/author&gt;&lt;author&gt;Park do, Y.&lt;/author&gt;&lt;author&gt;Jang, H. J.&lt;/author&gt;&lt;/authors&gt;&lt;/contributors&gt;&lt;titles&gt;&lt;title&gt;Complications of congenital and developmental abnormalities of the gastrointestinal tract in adolescents and adults: evaluation with multimodality imaging&lt;/title&gt;&lt;secondary-title&gt;Radiographics.&lt;/secondary-title&gt;&lt;/titles&gt;&lt;periodical&gt;&lt;full-title&gt;Radiographics.&lt;/full-title&gt;&lt;/periodical&gt;&lt;pages&gt;1489-507. doi: 10.1148/rg.306105504.&lt;/pages&gt;&lt;volume&gt;30&lt;/volume&gt;&lt;number&gt;6&lt;/number&gt;&lt;keywords&gt;&lt;keyword&gt;Adolescent&lt;/keyword&gt;&lt;keyword&gt;Adult&lt;/keyword&gt;&lt;keyword&gt;Diagnosis, Differential&lt;/keyword&gt;&lt;keyword&gt;*Diagnostic Imaging&lt;/keyword&gt;&lt;keyword&gt;Digestive System Abnormalities/*complications/*diagnosis&lt;/keyword&gt;&lt;keyword&gt;Gastrointestinal Tract/abnormalities/embryology&lt;/keyword&gt;&lt;keyword&gt;Humans&lt;/keyword&gt;&lt;/keywords&gt;&lt;dates&gt;&lt;year&gt;2010&lt;/year&gt;&lt;/dates&gt;&lt;urls&gt;&lt;/urls&gt;&lt;/record&gt;&lt;/Cite&gt;&lt;/EndNote&gt;</w:instrText>
      </w:r>
      <w:r w:rsidR="00BE73C2" w:rsidRPr="003268FA">
        <w:rPr>
          <w:rFonts w:ascii="Book Antiqua" w:hAnsi="Book Antiqua"/>
          <w:color w:val="000000" w:themeColor="text1"/>
          <w:sz w:val="24"/>
        </w:rPr>
        <w:fldChar w:fldCharType="separate"/>
      </w:r>
      <w:r w:rsidR="005E3844" w:rsidRPr="003268FA">
        <w:rPr>
          <w:rFonts w:ascii="Book Antiqua" w:hAnsi="Book Antiqua"/>
          <w:color w:val="000000" w:themeColor="text1"/>
          <w:sz w:val="24"/>
          <w:vertAlign w:val="superscript"/>
        </w:rPr>
        <w:t>[</w:t>
      </w:r>
      <w:hyperlink w:anchor="_ENREF_4" w:tooltip="Lee, 2010 #12" w:history="1">
        <w:r w:rsidR="005E3844" w:rsidRPr="003268FA">
          <w:rPr>
            <w:rStyle w:val="a3"/>
            <w:rFonts w:ascii="Book Antiqua" w:hAnsi="Book Antiqua"/>
            <w:color w:val="000000" w:themeColor="text1"/>
            <w:sz w:val="24"/>
            <w:u w:val="none"/>
            <w:vertAlign w:val="superscript"/>
          </w:rPr>
          <w:t>4</w:t>
        </w:r>
      </w:hyperlink>
      <w:r w:rsidR="005E3844"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Magnetic resonance images as well as endoscopic ultrasonography allow us to suspect duplications</w:t>
      </w:r>
      <w:r w:rsidRPr="003268FA">
        <w:rPr>
          <w:rFonts w:ascii="Book Antiqua" w:hAnsi="Book Antiqua"/>
          <w:color w:val="000000" w:themeColor="text1"/>
          <w:sz w:val="24"/>
          <w:vertAlign w:val="superscript"/>
        </w:rPr>
        <w:t xml:space="preserve"> </w:t>
      </w:r>
      <w:r w:rsidRPr="003268FA">
        <w:rPr>
          <w:rFonts w:ascii="Book Antiqua" w:hAnsi="Book Antiqua"/>
          <w:color w:val="000000" w:themeColor="text1"/>
          <w:sz w:val="24"/>
        </w:rPr>
        <w:t>and are useful in evaluating upper GI tract masses</w:t>
      </w:r>
      <w:r w:rsidR="00BE73C2" w:rsidRPr="003268FA">
        <w:rPr>
          <w:rFonts w:ascii="Book Antiqua" w:hAnsi="Book Antiqua"/>
          <w:color w:val="000000" w:themeColor="text1"/>
          <w:sz w:val="24"/>
        </w:rPr>
        <w:fldChar w:fldCharType="begin">
          <w:fldData xml:space="preserve">PEVuZE5vdGU+PENpdGU+PEF1dGhvcj5Sb3RvbmRvPC9BdXRob3I+PFllYXI+MTk5OTwvWWVhcj48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</w:fldData>
        </w:fldChar>
      </w:r>
      <w:r w:rsidR="008D2E48" w:rsidRPr="003268FA">
        <w:rPr>
          <w:rFonts w:ascii="Book Antiqua" w:hAnsi="Book Antiqua"/>
          <w:color w:val="000000" w:themeColor="text1"/>
          <w:sz w:val="24"/>
        </w:rPr>
        <w:instrText xml:space="preserve"> ADDIN EN.CITE </w:instrText>
      </w:r>
      <w:r w:rsidR="00BE73C2" w:rsidRPr="003268FA">
        <w:rPr>
          <w:rFonts w:ascii="Book Antiqua" w:hAnsi="Book Antiqua"/>
          <w:color w:val="000000" w:themeColor="text1"/>
          <w:sz w:val="24"/>
        </w:rPr>
        <w:fldChar w:fldCharType="begin">
          <w:fldData xml:space="preserve">PEVuZE5vdGU+PENpdGU+PEF1dGhvcj5Sb3RvbmRvPC9BdXRob3I+PFllYXI+MTk5OTwvWWVhcj48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</w:fldData>
        </w:fldChar>
      </w:r>
      <w:r w:rsidR="008D2E48" w:rsidRPr="003268FA">
        <w:rPr>
          <w:rFonts w:ascii="Book Antiqua" w:hAnsi="Book Antiqua"/>
          <w:color w:val="000000" w:themeColor="text1"/>
          <w:sz w:val="24"/>
        </w:rPr>
        <w:instrText xml:space="preserve"> ADDIN EN.CITE.DATA </w:instrText>
      </w:r>
      <w:r w:rsidR="00BE73C2" w:rsidRPr="003268FA">
        <w:rPr>
          <w:rFonts w:ascii="Book Antiqua" w:hAnsi="Book Antiqua"/>
          <w:color w:val="000000" w:themeColor="text1"/>
          <w:sz w:val="24"/>
        </w:rPr>
      </w:r>
      <w:r w:rsidR="00BE73C2" w:rsidRPr="003268FA">
        <w:rPr>
          <w:rFonts w:ascii="Book Antiqua" w:hAnsi="Book Antiqua"/>
          <w:color w:val="000000" w:themeColor="text1"/>
          <w:sz w:val="24"/>
        </w:rPr>
        <w:fldChar w:fldCharType="end"/>
      </w:r>
      <w:r w:rsidR="00BE73C2" w:rsidRPr="003268FA">
        <w:rPr>
          <w:rFonts w:ascii="Book Antiqua" w:hAnsi="Book Antiqua"/>
          <w:color w:val="000000" w:themeColor="text1"/>
          <w:sz w:val="24"/>
        </w:rPr>
      </w:r>
      <w:r w:rsidR="00BE73C2" w:rsidRPr="003268FA">
        <w:rPr>
          <w:rFonts w:ascii="Book Antiqua" w:hAnsi="Book Antiqua"/>
          <w:color w:val="000000" w:themeColor="text1"/>
          <w:sz w:val="24"/>
        </w:rPr>
        <w:fldChar w:fldCharType="separate"/>
      </w:r>
      <w:r w:rsidR="008D2E48" w:rsidRPr="003268FA">
        <w:rPr>
          <w:rFonts w:ascii="Book Antiqua" w:hAnsi="Book Antiqua"/>
          <w:color w:val="000000" w:themeColor="text1"/>
          <w:sz w:val="24"/>
          <w:vertAlign w:val="superscript"/>
        </w:rPr>
        <w:t>[</w:t>
      </w:r>
      <w:hyperlink w:anchor="_ENREF_3" w:tooltip="Chang, 2011 #8" w:history="1">
        <w:r w:rsidR="008D2E48" w:rsidRPr="003268FA">
          <w:rPr>
            <w:rStyle w:val="a3"/>
            <w:rFonts w:ascii="Book Antiqua" w:hAnsi="Book Antiqua"/>
            <w:color w:val="000000" w:themeColor="text1"/>
            <w:sz w:val="24"/>
            <w:u w:val="none"/>
            <w:vertAlign w:val="superscript"/>
          </w:rPr>
          <w:t>3</w:t>
        </w:r>
      </w:hyperlink>
      <w:r w:rsidR="008D2E48" w:rsidRPr="003268FA">
        <w:rPr>
          <w:rFonts w:ascii="Book Antiqua" w:hAnsi="Book Antiqua"/>
          <w:color w:val="000000" w:themeColor="text1"/>
          <w:sz w:val="24"/>
          <w:vertAlign w:val="superscript"/>
        </w:rPr>
        <w:t>,</w:t>
      </w:r>
      <w:hyperlink w:anchor="_ENREF_9" w:tooltip="Rotondo, 1999 #97" w:history="1">
        <w:r w:rsidR="008D2E48" w:rsidRPr="003268FA">
          <w:rPr>
            <w:rStyle w:val="a3"/>
            <w:rFonts w:ascii="Book Antiqua" w:hAnsi="Book Antiqua"/>
            <w:color w:val="000000" w:themeColor="text1"/>
            <w:sz w:val="24"/>
            <w:u w:val="none"/>
            <w:vertAlign w:val="superscript"/>
          </w:rPr>
          <w:t>9</w:t>
        </w:r>
      </w:hyperlink>
      <w:r w:rsidR="008D2E48"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On contrast CT series of the GI, duodenal duplication cysts can present as smooth submucosal or extrinsic masses, or as oval filling defects in the duodenum, as can be seen in our case. In case of bleeding, the most sensitive tool is gastroduodenoscopy, which can locate the bleeding duplication in the duodenum</w:t>
      </w:r>
      <w:r w:rsidR="00BE73C2" w:rsidRPr="003268FA">
        <w:rPr>
          <w:rFonts w:ascii="Book Antiqua" w:hAnsi="Book Antiqua"/>
          <w:color w:val="000000" w:themeColor="text1"/>
          <w:sz w:val="24"/>
        </w:rPr>
        <w:fldChar w:fldCharType="begin"/>
      </w:r>
      <w:r w:rsidR="008D2E48" w:rsidRPr="003268FA">
        <w:rPr>
          <w:rFonts w:ascii="Book Antiqua" w:hAnsi="Book Antiqua"/>
          <w:color w:val="000000" w:themeColor="text1"/>
          <w:sz w:val="24"/>
        </w:rPr>
        <w:instrText xml:space="preserve"> ADDIN EN.CITE &lt;EndNote&gt;&lt;Cite&gt;&lt;Author&gt;Rubin&lt;/Author&gt;&lt;Year&gt;1995&lt;/Year&gt;&lt;RecNum&gt;98&lt;/RecNum&gt;&lt;DisplayText&gt;&lt;style face="superscript"&gt;[8]&lt;/style&gt;&lt;/DisplayText&gt;&lt;record&gt;&lt;rec-number&gt;98&lt;/rec-number&gt;&lt;foreign-keys&gt;&lt;key app="EN" db-id="z5e50s50wet0f2edxd4x2w05sw9tf52tsdvr"&gt;98&lt;/key&gt;&lt;/foreign-keys&gt;&lt;ref-type name="Journal Article"&gt;17&lt;/ref-type&gt;&lt;contributors&gt;&lt;authors&gt;&lt;author&gt;Rubin, R. B.&lt;/author&gt;&lt;author&gt;Saltzman, J. R.&lt;/author&gt;&lt;author&gt;Zawacki, J. K.&lt;/author&gt;&lt;author&gt;Khan, A.&lt;/author&gt;&lt;author&gt;Swanson, R.&lt;/author&gt;&lt;/authors&gt;&lt;/contributors&gt;&lt;auth-address&gt;Department of Medicine, University of Massachusetts Medical Center, Worcester, USA.&lt;/auth-address&gt;&lt;titles&gt;&lt;title&gt;Duodenal duplication cyst with massive gastrointestinal bleeding&lt;/title&gt;&lt;secondary-title&gt;J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72-4&lt;/pages&gt;&lt;volume&gt;21&lt;/volume&gt;&lt;number&gt;1&lt;/number&gt;&lt;keywords&gt;&lt;keyword&gt;Adult&lt;/keyword&gt;&lt;keyword&gt;Cysts/*complications/pathology&lt;/keyword&gt;&lt;keyword&gt;Duodenal Diseases/*complications/pathology&lt;/keyword&gt;&lt;keyword&gt;Duodenum/*abnormalities&lt;/keyword&gt;&lt;keyword&gt;Gastrointestinal Hemorrhage/*etiology&lt;/keyword&gt;&lt;keyword&gt;Humans&lt;/keyword&gt;&lt;keyword&gt;Male&lt;/keyword&gt;&lt;/keywords&gt;&lt;dates&gt;&lt;year&gt;1995&lt;/year&gt;&lt;pub-dates&gt;&lt;date&gt;Jul&lt;/date&gt;&lt;/pub-dates&gt;&lt;/dates&gt;&lt;isbn&gt;0192-0790 (Print)&amp;#xD;0192-0790 (Linking)&lt;/isbn&gt;&lt;accession-num&gt;7560838&lt;/accession-num&gt;&lt;urls&gt;&lt;related-urls&gt;&lt;url&gt;http://www.ncbi.nlm.nih.gov/pubmed/7560838&lt;/url&gt;&lt;/related-urls&gt;&lt;/urls&gt;&lt;/record&gt;&lt;/Cite&gt;&lt;/EndNote&gt;</w:instrText>
      </w:r>
      <w:r w:rsidR="00BE73C2" w:rsidRPr="003268FA">
        <w:rPr>
          <w:rFonts w:ascii="Book Antiqua" w:hAnsi="Book Antiqua"/>
          <w:color w:val="000000" w:themeColor="text1"/>
          <w:sz w:val="24"/>
        </w:rPr>
        <w:fldChar w:fldCharType="separate"/>
      </w:r>
      <w:r w:rsidR="008D2E48" w:rsidRPr="003268FA">
        <w:rPr>
          <w:rFonts w:ascii="Book Antiqua" w:hAnsi="Book Antiqua"/>
          <w:color w:val="000000" w:themeColor="text1"/>
          <w:sz w:val="24"/>
          <w:vertAlign w:val="superscript"/>
        </w:rPr>
        <w:t>[</w:t>
      </w:r>
      <w:hyperlink w:anchor="_ENREF_8" w:tooltip="Rubin, 1995 #98" w:history="1">
        <w:r w:rsidR="008D2E48" w:rsidRPr="003268FA">
          <w:rPr>
            <w:rStyle w:val="a3"/>
            <w:rFonts w:ascii="Book Antiqua" w:hAnsi="Book Antiqua"/>
            <w:color w:val="000000" w:themeColor="text1"/>
            <w:sz w:val="24"/>
            <w:u w:val="none"/>
            <w:vertAlign w:val="superscript"/>
          </w:rPr>
          <w:t>8</w:t>
        </w:r>
      </w:hyperlink>
      <w:r w:rsidR="008D2E48"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However, all modalities allow us only to suspect the presence of an abnormal lesion, and diagnostic confirmation is possible only after resection.</w:t>
      </w:r>
    </w:p>
    <w:p w:rsidR="00164D1C" w:rsidRPr="003268FA" w:rsidRDefault="00164D1C" w:rsidP="00C302F8">
      <w:pPr>
        <w:spacing w:line="360" w:lineRule="auto"/>
        <w:ind w:firstLineChars="100" w:firstLine="240"/>
        <w:rPr>
          <w:rFonts w:ascii="Book Antiqua" w:hAnsi="Book Antiqua"/>
          <w:color w:val="000000" w:themeColor="text1"/>
          <w:sz w:val="24"/>
        </w:rPr>
      </w:pPr>
      <w:r w:rsidRPr="003268FA">
        <w:rPr>
          <w:rFonts w:ascii="Book Antiqua" w:hAnsi="Book Antiqua"/>
          <w:color w:val="000000" w:themeColor="text1"/>
          <w:sz w:val="24"/>
        </w:rPr>
        <w:t>Treatment of duodenal duplication has classically involved surgical resection. However, cases of endoscopical treatment have been reported, especially in cases where the duplication is in close proximity to the adjacent structures such as the major duodenal papillae</w:t>
      </w:r>
      <w:r w:rsidR="00BE73C2" w:rsidRPr="003268FA">
        <w:rPr>
          <w:rFonts w:ascii="Book Antiqua" w:hAnsi="Book Antiqua"/>
          <w:color w:val="000000" w:themeColor="text1"/>
          <w:sz w:val="24"/>
        </w:rPr>
        <w:fldChar w:fldCharType="begin"/>
      </w:r>
      <w:r w:rsidR="008D2E48" w:rsidRPr="003268FA">
        <w:rPr>
          <w:rFonts w:ascii="Book Antiqua" w:hAnsi="Book Antiqua"/>
          <w:color w:val="000000" w:themeColor="text1"/>
          <w:sz w:val="24"/>
        </w:rPr>
        <w:instrText xml:space="preserve"> ADDIN EN.CITE &lt;EndNote&gt;&lt;Cite&gt;&lt;Author&gt;Antaki&lt;/Author&gt;&lt;Year&gt;2008&lt;/Year&gt;&lt;RecNum&gt;14&lt;/RecNum&gt;&lt;DisplayText&gt;&lt;style face="superscript"&gt;[10]&lt;/style&gt;&lt;/DisplayText&gt;&lt;record&gt;&lt;rec-number&gt;14&lt;/rec-number&gt;&lt;foreign-keys&gt;&lt;key app="EN" db-id="z5e50s50wet0f2edxd4x2w05sw9tf52tsdvr"&gt;14&lt;/key&gt;&lt;/foreign-keys&gt;&lt;ref-type name="Journal Article"&gt;17&lt;/ref-type&gt;&lt;contributors&gt;&lt;authors&gt;&lt;author&gt;Antaki, F.&lt;/author&gt;&lt;author&gt;Tringali, A.&lt;/author&gt;&lt;author&gt;Deprez, P.&lt;/author&gt;&lt;author&gt;Kwan, V.&lt;/author&gt;&lt;author&gt;Costamagna, G.&lt;/author&gt;&lt;author&gt;Le Moine, O.&lt;/author&gt;&lt;author&gt;Delhaye, M.&lt;/author&gt;&lt;author&gt;Cremer, M.&lt;/author&gt;&lt;author&gt;Deviere, J.&lt;/author&gt;&lt;/authors&gt;&lt;/contributors&gt;&lt;titles&gt;&lt;title&gt;A case series of symptomatic intraluminal duodenal duplication cysts: presentation, endoscopic therapy, and long-term outcome (with video)&lt;/title&gt;&lt;secondary-title&gt;Gastrointest Endosc.&lt;/secondary-title&gt;&lt;/titles&gt;&lt;periodical&gt;&lt;full-title&gt;Gastrointest Endosc.&lt;/full-title&gt;&lt;/periodical&gt;&lt;pages&gt;163-8.&lt;/pages&gt;&lt;volume&gt;67&lt;/volume&gt;&lt;number&gt;1&lt;/number&gt;&lt;keywords&gt;&lt;keyword&gt;Acute Disease&lt;/keyword&gt;&lt;keyword&gt;Adolescent&lt;/keyword&gt;&lt;keyword&gt;Adult&lt;/keyword&gt;&lt;keyword&gt;Aged&lt;/keyword&gt;&lt;keyword&gt;Child&lt;/keyword&gt;&lt;keyword&gt;Cysts/diagnosis/*surgery&lt;/keyword&gt;&lt;keyword&gt;Duodenum/*abnormalities/*surgery&lt;/keyword&gt;&lt;keyword&gt;Endoscopy, Gastrointestinal&lt;/keyword&gt;&lt;keyword&gt;Female&lt;/keyword&gt;&lt;keyword&gt;Humans&lt;/keyword&gt;&lt;keyword&gt;Male&lt;/keyword&gt;&lt;keyword&gt;Middle Aged&lt;/keyword&gt;&lt;keyword&gt;Pancreatitis/etiology&lt;/keyword&gt;&lt;keyword&gt;Retrospective Studies&lt;/keyword&gt;&lt;keyword&gt;Treatment Outcome&lt;/keyword&gt;&lt;/keywords&gt;&lt;dates&gt;&lt;year&gt;2008&lt;/year&gt;&lt;/dates&gt;&lt;urls&gt;&lt;/urls&gt;&lt;/record&gt;&lt;/Cite&gt;&lt;/EndNote&gt;</w:instrText>
      </w:r>
      <w:r w:rsidR="00BE73C2" w:rsidRPr="003268FA">
        <w:rPr>
          <w:rFonts w:ascii="Book Antiqua" w:hAnsi="Book Antiqua"/>
          <w:color w:val="000000" w:themeColor="text1"/>
          <w:sz w:val="24"/>
        </w:rPr>
        <w:fldChar w:fldCharType="separate"/>
      </w:r>
      <w:r w:rsidR="008D2E48" w:rsidRPr="003268FA">
        <w:rPr>
          <w:rFonts w:ascii="Book Antiqua" w:hAnsi="Book Antiqua"/>
          <w:color w:val="000000" w:themeColor="text1"/>
          <w:sz w:val="24"/>
          <w:vertAlign w:val="superscript"/>
        </w:rPr>
        <w:t>[</w:t>
      </w:r>
      <w:hyperlink w:anchor="_ENREF_10" w:tooltip="Antaki, 2008 #14" w:history="1">
        <w:r w:rsidR="008D2E48" w:rsidRPr="003268FA">
          <w:rPr>
            <w:rStyle w:val="a3"/>
            <w:rFonts w:ascii="Book Antiqua" w:hAnsi="Book Antiqua"/>
            <w:color w:val="000000" w:themeColor="text1"/>
            <w:sz w:val="24"/>
            <w:u w:val="none"/>
            <w:vertAlign w:val="superscript"/>
          </w:rPr>
          <w:t>10</w:t>
        </w:r>
      </w:hyperlink>
      <w:r w:rsidR="008D2E48"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 In our case, endoscopical treatment was not possible because the duplication was not visible by endoscopy, leading to the need for surgical excision. Treatment of asymptomatic cases remains controversial. However, as neoplasms have been reported within duodenal duplication cysts, surgical resection must be considered</w:t>
      </w:r>
      <w:r w:rsidR="00BE73C2" w:rsidRPr="003268FA">
        <w:rPr>
          <w:rFonts w:ascii="Book Antiqua" w:hAnsi="Book Antiqua"/>
          <w:color w:val="000000" w:themeColor="text1"/>
          <w:sz w:val="24"/>
        </w:rPr>
        <w:fldChar w:fldCharType="begin"/>
      </w:r>
      <w:r w:rsidR="008D2E48" w:rsidRPr="003268FA">
        <w:rPr>
          <w:rFonts w:ascii="Book Antiqua" w:hAnsi="Book Antiqua"/>
          <w:color w:val="000000" w:themeColor="text1"/>
          <w:sz w:val="24"/>
        </w:rPr>
        <w:instrText xml:space="preserve"> ADDIN EN.CITE &lt;EndNote&gt;&lt;Cite&gt;&lt;Author&gt;Chen&lt;/Author&gt;&lt;Year&gt;2010&lt;/Year&gt;&lt;RecNum&gt;13&lt;/RecNum&gt;&lt;DisplayText&gt;&lt;style face="superscript"&gt;[1]&lt;/style&gt;&lt;/DisplayText&gt;&lt;record&gt;&lt;rec-number&gt;13&lt;/rec-number&gt;&lt;foreign-keys&gt;&lt;key app="EN" db-id="z5e50s50wet0f2edxd4x2w05sw9tf52tsdvr"&gt;13&lt;/key&gt;&lt;/foreign-keys&gt;&lt;ref-type name="Journal Article"&gt;17&lt;/ref-type&gt;&lt;contributors&gt;&lt;authors&gt;&lt;author&gt;Chen, J. J.&lt;/author&gt;&lt;author&gt;Lee, H. C.&lt;/author&gt;&lt;author&gt;Yeung, C. Y.&lt;/author&gt;&lt;author&gt;Chan, W. T.&lt;/author&gt;&lt;author&gt;Jiang, C. B.&lt;/author&gt;&lt;author&gt;Sheu, J. C.&lt;/author&gt;&lt;/authors&gt;&lt;/contributors&gt;&lt;titles&gt;&lt;title&gt;Meta-analysis: the clinical features of the duodenal duplication cyst&lt;/title&gt;&lt;secondary-title&gt;J Pediatr Surg.&lt;/secondary-title&gt;&lt;/titles&gt;&lt;periodical&gt;&lt;full-title&gt;J Pediatr Surg.&lt;/full-title&gt;&lt;/periodical&gt;&lt;pages&gt;1598-606. doi: 10.1016/j.jpedsurg.2010.01.010.&lt;/pages&gt;&lt;volume&gt;45&lt;/volume&gt;&lt;number&gt;8&lt;/number&gt;&lt;keywords&gt;&lt;keyword&gt;Abdominal Pain/*diagnosis/etiology&lt;/keyword&gt;&lt;keyword&gt;Adolescent&lt;/keyword&gt;&lt;keyword&gt;Adult&lt;/keyword&gt;&lt;keyword&gt;Aged&lt;/keyword&gt;&lt;keyword&gt;Child&lt;/keyword&gt;&lt;keyword&gt;Cysts/complications/*diagnosis/surgery&lt;/keyword&gt;&lt;keyword&gt;Diagnosis, Differential&lt;/keyword&gt;&lt;keyword&gt;Duodenal Diseases/complications/diagnosis/surgery&lt;/keyword&gt;&lt;keyword&gt;Duodenum/*abnormalities/surgery&lt;/keyword&gt;&lt;keyword&gt;Early Diagnosis&lt;/keyword&gt;&lt;keyword&gt;Female&lt;/keyword&gt;&lt;keyword&gt;Humans&lt;/keyword&gt;&lt;keyword&gt;Infant, Newborn&lt;/keyword&gt;&lt;keyword&gt;Intussusception/diagnosis/etiology&lt;/keyword&gt;&lt;keyword&gt;Male&lt;/keyword&gt;&lt;keyword&gt;Middle Aged&lt;/keyword&gt;&lt;keyword&gt;Nausea/diagnosis/etiology&lt;/keyword&gt;&lt;keyword&gt;Pancreatitis/diagnosis/etiology&lt;/keyword&gt;&lt;keyword&gt;Tomography, X-Ray Computed&lt;/keyword&gt;&lt;keyword&gt;Treatment Outcome&lt;/keyword&gt;&lt;keyword&gt;Vomiting/diagnosis/etiology&lt;/keyword&gt;&lt;/keywords&gt;&lt;dates&gt;&lt;year&gt;2010&lt;/year&gt;&lt;/dates&gt;&lt;urls&gt;&lt;/urls&gt;&lt;/record&gt;&lt;/Cite&gt;&lt;/EndNote&gt;</w:instrText>
      </w:r>
      <w:r w:rsidR="00BE73C2" w:rsidRPr="003268FA">
        <w:rPr>
          <w:rFonts w:ascii="Book Antiqua" w:hAnsi="Book Antiqua"/>
          <w:color w:val="000000" w:themeColor="text1"/>
          <w:sz w:val="24"/>
        </w:rPr>
        <w:fldChar w:fldCharType="separate"/>
      </w:r>
      <w:r w:rsidR="008D2E48" w:rsidRPr="003268FA">
        <w:rPr>
          <w:rFonts w:ascii="Book Antiqua" w:hAnsi="Book Antiqua"/>
          <w:color w:val="000000" w:themeColor="text1"/>
          <w:sz w:val="24"/>
          <w:vertAlign w:val="superscript"/>
        </w:rPr>
        <w:t>[</w:t>
      </w:r>
      <w:hyperlink w:anchor="_ENREF_1" w:tooltip="Chen, 2010 #13" w:history="1">
        <w:r w:rsidR="008D2E48" w:rsidRPr="003268FA">
          <w:rPr>
            <w:rStyle w:val="a3"/>
            <w:rFonts w:ascii="Book Antiqua" w:hAnsi="Book Antiqua"/>
            <w:color w:val="000000" w:themeColor="text1"/>
            <w:sz w:val="24"/>
            <w:u w:val="none"/>
            <w:vertAlign w:val="superscript"/>
          </w:rPr>
          <w:t>1</w:t>
        </w:r>
      </w:hyperlink>
      <w:r w:rsidR="008D2E48" w:rsidRPr="003268FA">
        <w:rPr>
          <w:rFonts w:ascii="Book Antiqua" w:hAnsi="Book Antiqua"/>
          <w:color w:val="000000" w:themeColor="text1"/>
          <w:sz w:val="24"/>
          <w:vertAlign w:val="superscript"/>
        </w:rPr>
        <w:t>]</w:t>
      </w:r>
      <w:r w:rsidR="00BE73C2" w:rsidRPr="003268FA">
        <w:rPr>
          <w:rFonts w:ascii="Book Antiqua" w:hAnsi="Book Antiqua"/>
          <w:color w:val="000000" w:themeColor="text1"/>
          <w:sz w:val="24"/>
        </w:rPr>
        <w:fldChar w:fldCharType="end"/>
      </w:r>
      <w:r w:rsidRPr="003268FA">
        <w:rPr>
          <w:rFonts w:ascii="Book Antiqua" w:hAnsi="Book Antiqua"/>
          <w:color w:val="000000" w:themeColor="text1"/>
          <w:sz w:val="24"/>
        </w:rPr>
        <w:t>.</w:t>
      </w:r>
      <w:r w:rsidR="008D2E48" w:rsidRPr="003268FA">
        <w:rPr>
          <w:rFonts w:ascii="Book Antiqua" w:hAnsi="Book Antiqua"/>
          <w:color w:val="000000" w:themeColor="text1"/>
          <w:sz w:val="24"/>
        </w:rPr>
        <w:t xml:space="preserve"> </w:t>
      </w:r>
    </w:p>
    <w:p w:rsidR="00164D1C" w:rsidRPr="003268FA" w:rsidRDefault="00164D1C" w:rsidP="00C302F8">
      <w:pPr>
        <w:spacing w:line="360" w:lineRule="auto"/>
        <w:ind w:firstLineChars="100" w:firstLine="240"/>
        <w:rPr>
          <w:rFonts w:ascii="Book Antiqua" w:hAnsi="Book Antiqua"/>
          <w:color w:val="000000" w:themeColor="text1"/>
          <w:sz w:val="24"/>
        </w:rPr>
      </w:pPr>
      <w:r w:rsidRPr="003268FA">
        <w:rPr>
          <w:rFonts w:ascii="Book Antiqua" w:hAnsi="Book Antiqua"/>
          <w:color w:val="000000" w:themeColor="text1"/>
          <w:sz w:val="24"/>
        </w:rPr>
        <w:t>In conclusion, duodenal duplication cysts are rare congenital anomalies that are seldom reported in adults. Clinical presentations are diverse, but there are a few reports of GI bleeding. Here we report a case of a duodenal duplication cyst with overt GI bleeding and suggest that such cysts should be considered in cases of undiagnosed GI bleeding.</w:t>
      </w:r>
    </w:p>
    <w:p w:rsidR="009B2864" w:rsidRPr="003268FA" w:rsidRDefault="009B2864" w:rsidP="00C302F8">
      <w:pPr>
        <w:spacing w:line="360" w:lineRule="auto"/>
        <w:rPr>
          <w:rFonts w:ascii="Book Antiqua" w:hAnsi="Book Antiqua"/>
          <w:sz w:val="24"/>
        </w:rPr>
      </w:pPr>
    </w:p>
    <w:p w:rsidR="00312378" w:rsidRPr="003268FA" w:rsidRDefault="008D2E48" w:rsidP="00C302F8">
      <w:pPr>
        <w:spacing w:line="360" w:lineRule="auto"/>
        <w:rPr>
          <w:rFonts w:ascii="Book Antiqua" w:hAnsi="Book Antiqua"/>
          <w:b/>
          <w:sz w:val="24"/>
          <w:lang w:val="de-DE"/>
        </w:rPr>
      </w:pPr>
      <w:r w:rsidRPr="003268FA">
        <w:rPr>
          <w:rFonts w:ascii="Book Antiqua" w:eastAsiaTheme="minorEastAsia" w:hAnsi="Book Antiqua"/>
          <w:b/>
          <w:sz w:val="24"/>
          <w:lang w:val="de-DE" w:eastAsia="ko-KR"/>
        </w:rPr>
        <w:t>REFERENCES</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1 </w:t>
      </w:r>
      <w:r w:rsidRPr="00312378">
        <w:rPr>
          <w:rFonts w:ascii="Book Antiqua" w:hAnsi="Book Antiqua" w:cs="宋体"/>
          <w:b/>
          <w:bCs/>
          <w:kern w:val="0"/>
          <w:sz w:val="24"/>
        </w:rPr>
        <w:t>Chen JJ</w:t>
      </w:r>
      <w:r w:rsidRPr="00312378">
        <w:rPr>
          <w:rFonts w:ascii="Book Antiqua" w:hAnsi="Book Antiqua" w:cs="宋体"/>
          <w:kern w:val="0"/>
          <w:sz w:val="24"/>
        </w:rPr>
        <w:t xml:space="preserve">, Lee HC, Yeung CY, Chan WT, Jiang CB, Sheu JC. Meta-analysis: the clinical features of the duodenal duplication cyst. </w:t>
      </w:r>
      <w:r w:rsidRPr="00312378">
        <w:rPr>
          <w:rFonts w:ascii="Book Antiqua" w:hAnsi="Book Antiqua" w:cs="宋体"/>
          <w:i/>
          <w:iCs/>
          <w:kern w:val="0"/>
          <w:sz w:val="24"/>
        </w:rPr>
        <w:t>J Pediatr Surg</w:t>
      </w:r>
      <w:r w:rsidRPr="00312378">
        <w:rPr>
          <w:rFonts w:ascii="Book Antiqua" w:hAnsi="Book Antiqua" w:cs="宋体"/>
          <w:kern w:val="0"/>
          <w:sz w:val="24"/>
        </w:rPr>
        <w:t xml:space="preserve"> 2010; </w:t>
      </w:r>
      <w:r w:rsidRPr="00312378">
        <w:rPr>
          <w:rFonts w:ascii="Book Antiqua" w:hAnsi="Book Antiqua" w:cs="宋体"/>
          <w:b/>
          <w:bCs/>
          <w:kern w:val="0"/>
          <w:sz w:val="24"/>
        </w:rPr>
        <w:t>45</w:t>
      </w:r>
      <w:r w:rsidRPr="00312378">
        <w:rPr>
          <w:rFonts w:ascii="Book Antiqua" w:hAnsi="Book Antiqua" w:cs="宋体"/>
          <w:kern w:val="0"/>
          <w:sz w:val="24"/>
        </w:rPr>
        <w:t>: 1598-1606 [PMID: 20713206 DOI: 1510.1016/j.jpedsurg.2010.1501.1010]</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2 </w:t>
      </w:r>
      <w:r w:rsidRPr="00312378">
        <w:rPr>
          <w:rFonts w:ascii="Book Antiqua" w:hAnsi="Book Antiqua" w:cs="宋体"/>
          <w:b/>
          <w:bCs/>
          <w:kern w:val="0"/>
          <w:sz w:val="24"/>
        </w:rPr>
        <w:t>B</w:t>
      </w:r>
      <w:r w:rsidR="00EF2A24" w:rsidRPr="003268FA">
        <w:rPr>
          <w:rFonts w:ascii="Book Antiqua" w:hAnsi="Book Antiqua" w:cs="宋体"/>
          <w:b/>
          <w:bCs/>
          <w:kern w:val="0"/>
          <w:sz w:val="24"/>
        </w:rPr>
        <w:t>rowning</w:t>
      </w:r>
      <w:r w:rsidRPr="00312378">
        <w:rPr>
          <w:rFonts w:ascii="Book Antiqua" w:hAnsi="Book Antiqua" w:cs="宋体"/>
          <w:b/>
          <w:bCs/>
          <w:kern w:val="0"/>
          <w:sz w:val="24"/>
        </w:rPr>
        <w:t xml:space="preserve"> RW</w:t>
      </w:r>
      <w:r w:rsidRPr="00312378">
        <w:rPr>
          <w:rFonts w:ascii="Book Antiqua" w:hAnsi="Book Antiqua" w:cs="宋体"/>
          <w:kern w:val="0"/>
          <w:sz w:val="24"/>
        </w:rPr>
        <w:t xml:space="preserve">. Duodenal duplications. </w:t>
      </w:r>
      <w:r w:rsidRPr="00312378">
        <w:rPr>
          <w:rFonts w:ascii="Book Antiqua" w:hAnsi="Book Antiqua" w:cs="宋体"/>
          <w:i/>
          <w:iCs/>
          <w:kern w:val="0"/>
          <w:sz w:val="24"/>
        </w:rPr>
        <w:t>Rev Surg</w:t>
      </w:r>
      <w:r w:rsidRPr="00312378">
        <w:rPr>
          <w:rFonts w:ascii="Book Antiqua" w:hAnsi="Book Antiqua" w:cs="宋体"/>
          <w:kern w:val="0"/>
          <w:sz w:val="24"/>
        </w:rPr>
        <w:t xml:space="preserve"> </w:t>
      </w:r>
      <w:r w:rsidR="00EF2A24" w:rsidRPr="003268FA">
        <w:rPr>
          <w:rFonts w:ascii="Book Antiqua" w:hAnsi="Book Antiqua" w:cs="宋体" w:hint="eastAsia"/>
          <w:kern w:val="0"/>
          <w:sz w:val="24"/>
        </w:rPr>
        <w:t>1963</w:t>
      </w:r>
      <w:r w:rsidRPr="00312378">
        <w:rPr>
          <w:rFonts w:ascii="Book Antiqua" w:hAnsi="Book Antiqua" w:cs="宋体"/>
          <w:kern w:val="0"/>
          <w:sz w:val="24"/>
        </w:rPr>
        <w:t xml:space="preserve">; </w:t>
      </w:r>
      <w:r w:rsidRPr="00312378">
        <w:rPr>
          <w:rFonts w:ascii="Book Antiqua" w:hAnsi="Book Antiqua" w:cs="宋体"/>
          <w:b/>
          <w:bCs/>
          <w:kern w:val="0"/>
          <w:sz w:val="24"/>
        </w:rPr>
        <w:t>20</w:t>
      </w:r>
      <w:r w:rsidRPr="00312378">
        <w:rPr>
          <w:rFonts w:ascii="Book Antiqua" w:hAnsi="Book Antiqua" w:cs="宋体"/>
          <w:kern w:val="0"/>
          <w:sz w:val="24"/>
        </w:rPr>
        <w:t>: 226-229 [PMID: 14016093]</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lastRenderedPageBreak/>
        <w:t xml:space="preserve">3 </w:t>
      </w:r>
      <w:r w:rsidRPr="00312378">
        <w:rPr>
          <w:rFonts w:ascii="Book Antiqua" w:hAnsi="Book Antiqua" w:cs="宋体"/>
          <w:b/>
          <w:bCs/>
          <w:kern w:val="0"/>
          <w:sz w:val="24"/>
        </w:rPr>
        <w:t>Chang HC</w:t>
      </w:r>
      <w:r w:rsidRPr="00312378">
        <w:rPr>
          <w:rFonts w:ascii="Book Antiqua" w:hAnsi="Book Antiqua" w:cs="宋体"/>
          <w:kern w:val="0"/>
          <w:sz w:val="24"/>
        </w:rPr>
        <w:t xml:space="preserve">, Huang SC, Wu RC, Yu MC. Duodenal duplication cyst: a rare cause of geriatric gastrointestinal bleeding. </w:t>
      </w:r>
      <w:r w:rsidRPr="00312378">
        <w:rPr>
          <w:rFonts w:ascii="Book Antiqua" w:hAnsi="Book Antiqua" w:cs="宋体"/>
          <w:i/>
          <w:iCs/>
          <w:kern w:val="0"/>
          <w:sz w:val="24"/>
        </w:rPr>
        <w:t>J Chin Med Assoc</w:t>
      </w:r>
      <w:r w:rsidRPr="00312378">
        <w:rPr>
          <w:rFonts w:ascii="Book Antiqua" w:hAnsi="Book Antiqua" w:cs="宋体"/>
          <w:kern w:val="0"/>
          <w:sz w:val="24"/>
        </w:rPr>
        <w:t xml:space="preserve"> 2011; </w:t>
      </w:r>
      <w:r w:rsidRPr="00312378">
        <w:rPr>
          <w:rFonts w:ascii="Book Antiqua" w:hAnsi="Book Antiqua" w:cs="宋体"/>
          <w:b/>
          <w:bCs/>
          <w:kern w:val="0"/>
          <w:sz w:val="24"/>
        </w:rPr>
        <w:t>74</w:t>
      </w:r>
      <w:r w:rsidRPr="00312378">
        <w:rPr>
          <w:rFonts w:ascii="Book Antiqua" w:hAnsi="Book Antiqua" w:cs="宋体"/>
          <w:kern w:val="0"/>
          <w:sz w:val="24"/>
        </w:rPr>
        <w:t>: 233-236 [PMID: 21550012 DOI:</w:t>
      </w:r>
      <w:r w:rsidR="006B436E">
        <w:rPr>
          <w:rFonts w:ascii="Book Antiqua" w:hAnsi="Book Antiqua" w:cs="宋体"/>
          <w:kern w:val="0"/>
          <w:sz w:val="24"/>
        </w:rPr>
        <w:t xml:space="preserve"> 210.1016/j.jcma.2011.1003.1010</w:t>
      </w:r>
      <w:r w:rsidRPr="00312378">
        <w:rPr>
          <w:rFonts w:ascii="Book Antiqua" w:hAnsi="Book Antiqua" w:cs="宋体"/>
          <w:kern w:val="0"/>
          <w:sz w:val="24"/>
        </w:rPr>
        <w:t>]</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4 </w:t>
      </w:r>
      <w:r w:rsidRPr="00312378">
        <w:rPr>
          <w:rFonts w:ascii="Book Antiqua" w:hAnsi="Book Antiqua" w:cs="宋体"/>
          <w:b/>
          <w:bCs/>
          <w:kern w:val="0"/>
          <w:sz w:val="24"/>
        </w:rPr>
        <w:t>Lee NK</w:t>
      </w:r>
      <w:r w:rsidRPr="00312378">
        <w:rPr>
          <w:rFonts w:ascii="Book Antiqua" w:hAnsi="Book Antiqua" w:cs="宋体"/>
          <w:kern w:val="0"/>
          <w:sz w:val="24"/>
        </w:rPr>
        <w:t xml:space="preserve">, Kim S, Jeon TY, Kim HS, Kim DH, Seo HI, Park do Y, Jang HJ. Complications of congenital and developmental abnormalities of the gastrointestinal tract in adolescents and adults: evaluation with multimodality imaging. </w:t>
      </w:r>
      <w:r w:rsidRPr="00312378">
        <w:rPr>
          <w:rFonts w:ascii="Book Antiqua" w:hAnsi="Book Antiqua" w:cs="宋体"/>
          <w:i/>
          <w:iCs/>
          <w:kern w:val="0"/>
          <w:sz w:val="24"/>
        </w:rPr>
        <w:t>Radiographics</w:t>
      </w:r>
      <w:r w:rsidRPr="00312378">
        <w:rPr>
          <w:rFonts w:ascii="Book Antiqua" w:hAnsi="Book Antiqua" w:cs="宋体"/>
          <w:kern w:val="0"/>
          <w:sz w:val="24"/>
        </w:rPr>
        <w:t xml:space="preserve"> 2010; </w:t>
      </w:r>
      <w:r w:rsidRPr="00312378">
        <w:rPr>
          <w:rFonts w:ascii="Book Antiqua" w:hAnsi="Book Antiqua" w:cs="宋体"/>
          <w:b/>
          <w:bCs/>
          <w:kern w:val="0"/>
          <w:sz w:val="24"/>
        </w:rPr>
        <w:t>30</w:t>
      </w:r>
      <w:r w:rsidRPr="00312378">
        <w:rPr>
          <w:rFonts w:ascii="Book Antiqua" w:hAnsi="Book Antiqua" w:cs="宋体"/>
          <w:kern w:val="0"/>
          <w:sz w:val="24"/>
        </w:rPr>
        <w:t>: 1489-1507 [PMID: 21071</w:t>
      </w:r>
      <w:r w:rsidR="006B436E">
        <w:rPr>
          <w:rFonts w:ascii="Book Antiqua" w:hAnsi="Book Antiqua" w:cs="宋体"/>
          <w:kern w:val="0"/>
          <w:sz w:val="24"/>
        </w:rPr>
        <w:t>371 DOI: 1410.1148/rg.306105504</w:t>
      </w:r>
      <w:r w:rsidRPr="00312378">
        <w:rPr>
          <w:rFonts w:ascii="Book Antiqua" w:hAnsi="Book Antiqua" w:cs="宋体"/>
          <w:kern w:val="0"/>
          <w:sz w:val="24"/>
        </w:rPr>
        <w:t>]</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5 </w:t>
      </w:r>
      <w:r w:rsidRPr="00312378">
        <w:rPr>
          <w:rFonts w:ascii="Book Antiqua" w:hAnsi="Book Antiqua" w:cs="宋体"/>
          <w:b/>
          <w:bCs/>
          <w:kern w:val="0"/>
          <w:sz w:val="24"/>
        </w:rPr>
        <w:t>Lad RJ</w:t>
      </w:r>
      <w:r w:rsidRPr="00312378">
        <w:rPr>
          <w:rFonts w:ascii="Book Antiqua" w:hAnsi="Book Antiqua" w:cs="宋体"/>
          <w:kern w:val="0"/>
          <w:sz w:val="24"/>
        </w:rPr>
        <w:t xml:space="preserve">, Fitzgerald P, Jacobson K. An unusual cause of recurrent pancreatitis: duodenal duplication cyst. </w:t>
      </w:r>
      <w:r w:rsidRPr="00312378">
        <w:rPr>
          <w:rFonts w:ascii="Book Antiqua" w:hAnsi="Book Antiqua" w:cs="宋体"/>
          <w:i/>
          <w:iCs/>
          <w:kern w:val="0"/>
          <w:sz w:val="24"/>
        </w:rPr>
        <w:t>Can J Gastroenterol</w:t>
      </w:r>
      <w:r w:rsidRPr="00312378">
        <w:rPr>
          <w:rFonts w:ascii="Book Antiqua" w:hAnsi="Book Antiqua" w:cs="宋体"/>
          <w:kern w:val="0"/>
          <w:sz w:val="24"/>
        </w:rPr>
        <w:t xml:space="preserve"> 2000; </w:t>
      </w:r>
      <w:r w:rsidRPr="00312378">
        <w:rPr>
          <w:rFonts w:ascii="Book Antiqua" w:hAnsi="Book Antiqua" w:cs="宋体"/>
          <w:b/>
          <w:bCs/>
          <w:kern w:val="0"/>
          <w:sz w:val="24"/>
        </w:rPr>
        <w:t>14</w:t>
      </w:r>
      <w:r w:rsidRPr="00312378">
        <w:rPr>
          <w:rFonts w:ascii="Book Antiqua" w:hAnsi="Book Antiqua" w:cs="宋体"/>
          <w:kern w:val="0"/>
          <w:sz w:val="24"/>
        </w:rPr>
        <w:t>: 341-345 [PMID: 10799089]</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6 </w:t>
      </w:r>
      <w:r w:rsidRPr="00312378">
        <w:rPr>
          <w:rFonts w:ascii="Book Antiqua" w:hAnsi="Book Antiqua" w:cs="宋体"/>
          <w:b/>
          <w:bCs/>
          <w:kern w:val="0"/>
          <w:sz w:val="24"/>
        </w:rPr>
        <w:t>KIRTLEY JA</w:t>
      </w:r>
      <w:r w:rsidRPr="00312378">
        <w:rPr>
          <w:rFonts w:ascii="Book Antiqua" w:hAnsi="Book Antiqua" w:cs="宋体"/>
          <w:kern w:val="0"/>
          <w:sz w:val="24"/>
        </w:rPr>
        <w:t xml:space="preserve">, MATUSKA RA. Enterogenous cyst of the duodenum. </w:t>
      </w:r>
      <w:r w:rsidRPr="00312378">
        <w:rPr>
          <w:rFonts w:ascii="Book Antiqua" w:hAnsi="Book Antiqua" w:cs="宋体"/>
          <w:i/>
          <w:iCs/>
          <w:kern w:val="0"/>
          <w:sz w:val="24"/>
        </w:rPr>
        <w:t>Ann Surg</w:t>
      </w:r>
      <w:r w:rsidRPr="00312378">
        <w:rPr>
          <w:rFonts w:ascii="Book Antiqua" w:hAnsi="Book Antiqua" w:cs="宋体"/>
          <w:kern w:val="0"/>
          <w:sz w:val="24"/>
        </w:rPr>
        <w:t xml:space="preserve"> 1957; </w:t>
      </w:r>
      <w:r w:rsidRPr="00312378">
        <w:rPr>
          <w:rFonts w:ascii="Book Antiqua" w:hAnsi="Book Antiqua" w:cs="宋体"/>
          <w:b/>
          <w:bCs/>
          <w:kern w:val="0"/>
          <w:sz w:val="24"/>
        </w:rPr>
        <w:t>145</w:t>
      </w:r>
      <w:r w:rsidRPr="00312378">
        <w:rPr>
          <w:rFonts w:ascii="Book Antiqua" w:hAnsi="Book Antiqua" w:cs="宋体"/>
          <w:kern w:val="0"/>
          <w:sz w:val="24"/>
        </w:rPr>
        <w:t>: 265-268 [PMID: 13395316]</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7 </w:t>
      </w:r>
      <w:r w:rsidRPr="00312378">
        <w:rPr>
          <w:rFonts w:ascii="Book Antiqua" w:hAnsi="Book Antiqua" w:cs="宋体"/>
          <w:b/>
          <w:bCs/>
          <w:kern w:val="0"/>
          <w:sz w:val="24"/>
        </w:rPr>
        <w:t>Knight CD</w:t>
      </w:r>
      <w:r w:rsidRPr="00312378">
        <w:rPr>
          <w:rFonts w:ascii="Book Antiqua" w:hAnsi="Book Antiqua" w:cs="宋体"/>
          <w:kern w:val="0"/>
          <w:sz w:val="24"/>
        </w:rPr>
        <w:t xml:space="preserve">, Allen MJ, Nagorney DM, Wold LE, DiMagno EP. Duodenal duplication cyst causing massive bleeding in an adult: an unusual complication of a duplication cyst of the digestive tract. </w:t>
      </w:r>
      <w:r w:rsidRPr="00312378">
        <w:rPr>
          <w:rFonts w:ascii="Book Antiqua" w:hAnsi="Book Antiqua" w:cs="宋体"/>
          <w:i/>
          <w:iCs/>
          <w:kern w:val="0"/>
          <w:sz w:val="24"/>
        </w:rPr>
        <w:t>Mayo Clin Proc</w:t>
      </w:r>
      <w:r w:rsidRPr="00312378">
        <w:rPr>
          <w:rFonts w:ascii="Book Antiqua" w:hAnsi="Book Antiqua" w:cs="宋体"/>
          <w:kern w:val="0"/>
          <w:sz w:val="24"/>
        </w:rPr>
        <w:t xml:space="preserve"> 1985; </w:t>
      </w:r>
      <w:r w:rsidRPr="00312378">
        <w:rPr>
          <w:rFonts w:ascii="Book Antiqua" w:hAnsi="Book Antiqua" w:cs="宋体"/>
          <w:b/>
          <w:bCs/>
          <w:kern w:val="0"/>
          <w:sz w:val="24"/>
        </w:rPr>
        <w:t>60</w:t>
      </w:r>
      <w:r w:rsidRPr="00312378">
        <w:rPr>
          <w:rFonts w:ascii="Book Antiqua" w:hAnsi="Book Antiqua" w:cs="宋体"/>
          <w:kern w:val="0"/>
          <w:sz w:val="24"/>
        </w:rPr>
        <w:t>: 772-775 [PMID: 3877220]</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8 </w:t>
      </w:r>
      <w:r w:rsidRPr="00312378">
        <w:rPr>
          <w:rFonts w:ascii="Book Antiqua" w:hAnsi="Book Antiqua" w:cs="宋体"/>
          <w:b/>
          <w:bCs/>
          <w:kern w:val="0"/>
          <w:sz w:val="24"/>
        </w:rPr>
        <w:t>Rubin RB</w:t>
      </w:r>
      <w:r w:rsidRPr="00312378">
        <w:rPr>
          <w:rFonts w:ascii="Book Antiqua" w:hAnsi="Book Antiqua" w:cs="宋体"/>
          <w:kern w:val="0"/>
          <w:sz w:val="24"/>
        </w:rPr>
        <w:t xml:space="preserve">, Saltzman JR, Zawacki JK, Khan A, Swanson R. Duodenal duplication cyst with massive gastrointestinal bleeding. </w:t>
      </w:r>
      <w:r w:rsidRPr="00312378">
        <w:rPr>
          <w:rFonts w:ascii="Book Antiqua" w:hAnsi="Book Antiqua" w:cs="宋体"/>
          <w:i/>
          <w:iCs/>
          <w:kern w:val="0"/>
          <w:sz w:val="24"/>
        </w:rPr>
        <w:t>J Clin Gastroenterol</w:t>
      </w:r>
      <w:r w:rsidRPr="00312378">
        <w:rPr>
          <w:rFonts w:ascii="Book Antiqua" w:hAnsi="Book Antiqua" w:cs="宋体"/>
          <w:kern w:val="0"/>
          <w:sz w:val="24"/>
        </w:rPr>
        <w:t xml:space="preserve"> 1995; </w:t>
      </w:r>
      <w:r w:rsidRPr="00312378">
        <w:rPr>
          <w:rFonts w:ascii="Book Antiqua" w:hAnsi="Book Antiqua" w:cs="宋体"/>
          <w:b/>
          <w:bCs/>
          <w:kern w:val="0"/>
          <w:sz w:val="24"/>
        </w:rPr>
        <w:t>21</w:t>
      </w:r>
      <w:r w:rsidRPr="00312378">
        <w:rPr>
          <w:rFonts w:ascii="Book Antiqua" w:hAnsi="Book Antiqua" w:cs="宋体"/>
          <w:kern w:val="0"/>
          <w:sz w:val="24"/>
        </w:rPr>
        <w:t>: 72-74 [PMID: 7560838]</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9 </w:t>
      </w:r>
      <w:r w:rsidRPr="00312378">
        <w:rPr>
          <w:rFonts w:ascii="Book Antiqua" w:hAnsi="Book Antiqua" w:cs="宋体"/>
          <w:b/>
          <w:bCs/>
          <w:kern w:val="0"/>
          <w:sz w:val="24"/>
        </w:rPr>
        <w:t>Rotondo A</w:t>
      </w:r>
      <w:r w:rsidRPr="00312378">
        <w:rPr>
          <w:rFonts w:ascii="Book Antiqua" w:hAnsi="Book Antiqua" w:cs="宋体"/>
          <w:kern w:val="0"/>
          <w:sz w:val="24"/>
        </w:rPr>
        <w:t xml:space="preserve">, Scialpi M, Pellegrino G, Salzano De Luna F, Coppola L, Angelelli G. Duodenal duplication cyst: MR imaging appearance. </w:t>
      </w:r>
      <w:r w:rsidRPr="00312378">
        <w:rPr>
          <w:rFonts w:ascii="Book Antiqua" w:hAnsi="Book Antiqua" w:cs="宋体"/>
          <w:i/>
          <w:iCs/>
          <w:kern w:val="0"/>
          <w:sz w:val="24"/>
        </w:rPr>
        <w:t>Eur Radiol</w:t>
      </w:r>
      <w:r w:rsidRPr="00312378">
        <w:rPr>
          <w:rFonts w:ascii="Book Antiqua" w:hAnsi="Book Antiqua" w:cs="宋体"/>
          <w:kern w:val="0"/>
          <w:sz w:val="24"/>
        </w:rPr>
        <w:t xml:space="preserve"> 1999; </w:t>
      </w:r>
      <w:r w:rsidRPr="00312378">
        <w:rPr>
          <w:rFonts w:ascii="Book Antiqua" w:hAnsi="Book Antiqua" w:cs="宋体"/>
          <w:b/>
          <w:bCs/>
          <w:kern w:val="0"/>
          <w:sz w:val="24"/>
        </w:rPr>
        <w:t>9</w:t>
      </w:r>
      <w:r w:rsidRPr="00312378">
        <w:rPr>
          <w:rFonts w:ascii="Book Antiqua" w:hAnsi="Book Antiqua" w:cs="宋体"/>
          <w:kern w:val="0"/>
          <w:sz w:val="24"/>
        </w:rPr>
        <w:t>: 890-893 [PMID: 10369986]</w:t>
      </w:r>
    </w:p>
    <w:p w:rsidR="00312378" w:rsidRPr="00312378" w:rsidRDefault="00312378" w:rsidP="00C302F8">
      <w:pPr>
        <w:widowControl/>
        <w:spacing w:line="360" w:lineRule="auto"/>
        <w:rPr>
          <w:rFonts w:ascii="Book Antiqua" w:hAnsi="Book Antiqua" w:cs="宋体"/>
          <w:kern w:val="0"/>
          <w:sz w:val="24"/>
        </w:rPr>
      </w:pPr>
      <w:r w:rsidRPr="00312378">
        <w:rPr>
          <w:rFonts w:ascii="Book Antiqua" w:hAnsi="Book Antiqua" w:cs="宋体"/>
          <w:kern w:val="0"/>
          <w:sz w:val="24"/>
        </w:rPr>
        <w:t xml:space="preserve">10 </w:t>
      </w:r>
      <w:r w:rsidRPr="00312378">
        <w:rPr>
          <w:rFonts w:ascii="Book Antiqua" w:hAnsi="Book Antiqua" w:cs="宋体"/>
          <w:b/>
          <w:bCs/>
          <w:kern w:val="0"/>
          <w:sz w:val="24"/>
        </w:rPr>
        <w:t>Antaki F</w:t>
      </w:r>
      <w:r w:rsidRPr="00312378">
        <w:rPr>
          <w:rFonts w:ascii="Book Antiqua" w:hAnsi="Book Antiqua" w:cs="宋体"/>
          <w:kern w:val="0"/>
          <w:sz w:val="24"/>
        </w:rPr>
        <w:t xml:space="preserve">, Tringali A, Deprez P, Kwan V, Costamagna G, Le Moine O, Delhaye M, Cremer M, Devière J. A case series of symptomatic intraluminal duodenal duplication cysts: presentation, endoscopic therapy, and long-term outcome (with video). </w:t>
      </w:r>
      <w:r w:rsidRPr="00312378">
        <w:rPr>
          <w:rFonts w:ascii="Book Antiqua" w:hAnsi="Book Antiqua" w:cs="宋体"/>
          <w:i/>
          <w:iCs/>
          <w:kern w:val="0"/>
          <w:sz w:val="24"/>
        </w:rPr>
        <w:t>Gastrointest Endosc</w:t>
      </w:r>
      <w:r w:rsidRPr="00312378">
        <w:rPr>
          <w:rFonts w:ascii="Book Antiqua" w:hAnsi="Book Antiqua" w:cs="宋体"/>
          <w:kern w:val="0"/>
          <w:sz w:val="24"/>
        </w:rPr>
        <w:t xml:space="preserve"> 2008; </w:t>
      </w:r>
      <w:r w:rsidRPr="00312378">
        <w:rPr>
          <w:rFonts w:ascii="Book Antiqua" w:hAnsi="Book Antiqua" w:cs="宋体"/>
          <w:b/>
          <w:bCs/>
          <w:kern w:val="0"/>
          <w:sz w:val="24"/>
        </w:rPr>
        <w:t>67</w:t>
      </w:r>
      <w:r w:rsidRPr="00312378">
        <w:rPr>
          <w:rFonts w:ascii="Book Antiqua" w:hAnsi="Book Antiqua" w:cs="宋体"/>
          <w:kern w:val="0"/>
          <w:sz w:val="24"/>
        </w:rPr>
        <w:t>: 163-168 [PMID: 18155438]</w:t>
      </w:r>
    </w:p>
    <w:p w:rsidR="00312378" w:rsidRPr="003268FA" w:rsidRDefault="00312378" w:rsidP="00C302F8">
      <w:pPr>
        <w:spacing w:line="360" w:lineRule="auto"/>
        <w:rPr>
          <w:rFonts w:ascii="Book Antiqua" w:hAnsi="Book Antiqua"/>
          <w:b/>
          <w:sz w:val="24"/>
          <w:lang w:val="de-DE"/>
        </w:rPr>
      </w:pPr>
    </w:p>
    <w:p w:rsidR="00450DBF" w:rsidRPr="003268FA" w:rsidRDefault="00450DBF" w:rsidP="000C4FD0">
      <w:pPr>
        <w:tabs>
          <w:tab w:val="left" w:pos="180"/>
          <w:tab w:val="left" w:pos="360"/>
        </w:tabs>
        <w:adjustRightInd w:val="0"/>
        <w:snapToGrid w:val="0"/>
        <w:spacing w:line="360" w:lineRule="auto"/>
        <w:jc w:val="right"/>
        <w:rPr>
          <w:rFonts w:ascii="Book Antiqua" w:hAnsi="Book Antiqua" w:cs="Tahoma"/>
          <w:b/>
          <w:color w:val="000000"/>
          <w:sz w:val="24"/>
        </w:rPr>
      </w:pPr>
      <w:bookmarkStart w:id="381" w:name="OLE_LINK874"/>
      <w:bookmarkStart w:id="382" w:name="OLE_LINK875"/>
      <w:bookmarkStart w:id="383" w:name="OLE_LINK347"/>
      <w:bookmarkStart w:id="384" w:name="OLE_LINK384"/>
      <w:bookmarkStart w:id="385" w:name="OLE_LINK557"/>
      <w:bookmarkStart w:id="386" w:name="OLE_LINK558"/>
      <w:bookmarkStart w:id="387" w:name="OLE_LINK631"/>
      <w:bookmarkStart w:id="388" w:name="OLE_LINK632"/>
      <w:bookmarkStart w:id="389" w:name="OLE_LINK386"/>
      <w:bookmarkStart w:id="390" w:name="OLE_LINK431"/>
      <w:bookmarkStart w:id="391" w:name="OLE_LINK564"/>
      <w:bookmarkStart w:id="392" w:name="OLE_LINK493"/>
      <w:bookmarkStart w:id="393" w:name="OLE_LINK442"/>
      <w:bookmarkStart w:id="394" w:name="OLE_LINK551"/>
      <w:bookmarkStart w:id="395" w:name="OLE_LINK668"/>
      <w:bookmarkStart w:id="396" w:name="OLE_LINK669"/>
      <w:bookmarkStart w:id="397" w:name="OLE_LINK725"/>
      <w:bookmarkStart w:id="398" w:name="OLE_LINK489"/>
      <w:bookmarkStart w:id="399" w:name="OLE_LINK602"/>
      <w:bookmarkStart w:id="400" w:name="OLE_LINK658"/>
      <w:bookmarkStart w:id="401" w:name="OLE_LINK747"/>
      <w:bookmarkStart w:id="402" w:name="OLE_LINK897"/>
      <w:bookmarkStart w:id="403" w:name="OLE_LINK1138"/>
      <w:bookmarkStart w:id="404" w:name="OLE_LINK1139"/>
      <w:bookmarkStart w:id="405" w:name="OLE_LINK882"/>
      <w:bookmarkStart w:id="406" w:name="OLE_LINK1095"/>
      <w:bookmarkStart w:id="407" w:name="OLE_LINK1305"/>
      <w:bookmarkStart w:id="408" w:name="OLE_LINK1390"/>
      <w:bookmarkStart w:id="409" w:name="OLE_LINK964"/>
      <w:bookmarkStart w:id="410" w:name="OLE_LINK1190"/>
      <w:bookmarkStart w:id="411" w:name="OLE_LINK1314"/>
      <w:bookmarkStart w:id="412" w:name="OLE_LINK1031"/>
      <w:bookmarkStart w:id="413" w:name="OLE_LINK1092"/>
      <w:bookmarkStart w:id="414" w:name="OLE_LINK1258"/>
      <w:bookmarkStart w:id="415" w:name="OLE_LINK1259"/>
      <w:bookmarkStart w:id="416" w:name="OLE_LINK1337"/>
      <w:bookmarkStart w:id="417" w:name="OLE_LINK1338"/>
      <w:bookmarkStart w:id="418" w:name="OLE_LINK1363"/>
      <w:bookmarkStart w:id="419" w:name="OLE_LINK1364"/>
      <w:bookmarkStart w:id="420" w:name="OLE_LINK86"/>
      <w:bookmarkStart w:id="421" w:name="OLE_LINK1595"/>
      <w:bookmarkStart w:id="422" w:name="OLE_LINK1613"/>
      <w:bookmarkStart w:id="423" w:name="OLE_LINK1708"/>
      <w:bookmarkStart w:id="424" w:name="OLE_LINK1774"/>
      <w:bookmarkStart w:id="425" w:name="OLE_LINK1872"/>
      <w:bookmarkStart w:id="426" w:name="OLE_LINK1899"/>
      <w:bookmarkStart w:id="427" w:name="OLE_LINK1492"/>
      <w:bookmarkStart w:id="428" w:name="OLE_LINK1497"/>
      <w:bookmarkStart w:id="429" w:name="OLE_LINK1498"/>
      <w:bookmarkStart w:id="430" w:name="OLE_LINK1589"/>
      <w:bookmarkStart w:id="431" w:name="OLE_LINK1666"/>
      <w:bookmarkStart w:id="432" w:name="OLE_LINK1752"/>
      <w:bookmarkStart w:id="433" w:name="OLE_LINK1616"/>
      <w:bookmarkStart w:id="434" w:name="OLE_LINK1696"/>
      <w:bookmarkStart w:id="435" w:name="OLE_LINK1855"/>
      <w:bookmarkStart w:id="436" w:name="OLE_LINK1942"/>
      <w:bookmarkStart w:id="437" w:name="OLE_LINK1943"/>
      <w:bookmarkStart w:id="438" w:name="OLE_LINK1573"/>
      <w:bookmarkStart w:id="439" w:name="OLE_LINK1574"/>
      <w:bookmarkStart w:id="440" w:name="OLE_LINK1575"/>
      <w:bookmarkStart w:id="441" w:name="OLE_LINK1739"/>
      <w:bookmarkStart w:id="442" w:name="OLE_LINK1761"/>
      <w:bookmarkStart w:id="443" w:name="OLE_LINK1743"/>
      <w:bookmarkStart w:id="444" w:name="OLE_LINK1841"/>
      <w:bookmarkStart w:id="445" w:name="OLE_LINK1858"/>
      <w:bookmarkStart w:id="446" w:name="OLE_LINK1890"/>
      <w:bookmarkStart w:id="447" w:name="OLE_LINK1915"/>
      <w:bookmarkStart w:id="448" w:name="OLE_LINK1980"/>
      <w:bookmarkStart w:id="449" w:name="OLE_LINK1883"/>
      <w:bookmarkStart w:id="450" w:name="OLE_LINK1935"/>
      <w:bookmarkStart w:id="451" w:name="OLE_LINK1936"/>
      <w:bookmarkStart w:id="452" w:name="OLE_LINK1952"/>
      <w:bookmarkStart w:id="453" w:name="OLE_LINK1953"/>
      <w:bookmarkStart w:id="454" w:name="OLE_LINK1999"/>
      <w:bookmarkStart w:id="455" w:name="OLE_LINK2050"/>
      <w:bookmarkStart w:id="456" w:name="OLE_LINK1862"/>
      <w:bookmarkStart w:id="457" w:name="OLE_LINK1963"/>
      <w:bookmarkStart w:id="458" w:name="OLE_LINK2052"/>
      <w:bookmarkStart w:id="459" w:name="OLE_LINK1906"/>
      <w:bookmarkStart w:id="460" w:name="OLE_LINK2031"/>
      <w:bookmarkStart w:id="461" w:name="OLE_LINK2032"/>
      <w:bookmarkStart w:id="462" w:name="OLE_LINK1907"/>
      <w:bookmarkStart w:id="463" w:name="OLE_LINK2004"/>
      <w:bookmarkStart w:id="464" w:name="OLE_LINK2238"/>
      <w:bookmarkStart w:id="465" w:name="OLE_LINK2239"/>
      <w:bookmarkStart w:id="466" w:name="OLE_LINK2163"/>
      <w:bookmarkStart w:id="467" w:name="OLE_LINK2207"/>
      <w:bookmarkStart w:id="468" w:name="OLE_LINK2341"/>
      <w:bookmarkStart w:id="469" w:name="OLE_LINK2417"/>
      <w:bookmarkStart w:id="470" w:name="OLE_LINK2509"/>
      <w:bookmarkStart w:id="471" w:name="OLE_LINK2510"/>
      <w:bookmarkStart w:id="472" w:name="OLE_LINK2511"/>
      <w:bookmarkStart w:id="473" w:name="OLE_LINK2512"/>
      <w:bookmarkStart w:id="474" w:name="OLE_LINK2513"/>
      <w:bookmarkStart w:id="475" w:name="OLE_LINK2514"/>
      <w:bookmarkStart w:id="476" w:name="OLE_LINK2515"/>
      <w:bookmarkStart w:id="477" w:name="OLE_LINK2516"/>
      <w:bookmarkStart w:id="478" w:name="OLE_LINK2517"/>
      <w:bookmarkStart w:id="479" w:name="OLE_LINK2518"/>
      <w:bookmarkStart w:id="480" w:name="OLE_LINK2519"/>
      <w:bookmarkStart w:id="481" w:name="OLE_LINK2520"/>
      <w:bookmarkStart w:id="482" w:name="OLE_LINK2521"/>
      <w:bookmarkStart w:id="483" w:name="OLE_LINK2522"/>
      <w:bookmarkStart w:id="484" w:name="OLE_LINK2523"/>
      <w:bookmarkStart w:id="485" w:name="OLE_LINK2524"/>
      <w:r w:rsidRPr="003268FA">
        <w:rPr>
          <w:rFonts w:ascii="Book Antiqua" w:hAnsi="Book Antiqua" w:cs="Tahoma"/>
          <w:b/>
          <w:color w:val="000000"/>
          <w:sz w:val="24"/>
        </w:rPr>
        <w:t>P-Reviewer</w:t>
      </w:r>
      <w:r w:rsidR="002D30E8" w:rsidRPr="003268FA">
        <w:rPr>
          <w:rFonts w:ascii="Book Antiqua" w:hAnsi="Book Antiqua" w:cs="Tahoma" w:hint="eastAsia"/>
          <w:b/>
          <w:color w:val="000000"/>
          <w:sz w:val="24"/>
        </w:rPr>
        <w:t>s</w:t>
      </w:r>
      <w:r w:rsidR="002D30E8" w:rsidRPr="003268FA">
        <w:rPr>
          <w:rFonts w:ascii="Book Antiqua" w:hAnsi="Book Antiqua" w:cs="Tahoma" w:hint="eastAsia"/>
          <w:color w:val="000000"/>
          <w:sz w:val="24"/>
        </w:rPr>
        <w:t xml:space="preserve"> </w:t>
      </w:r>
      <w:r w:rsidR="009B2864" w:rsidRPr="003268FA">
        <w:rPr>
          <w:rFonts w:ascii="Book Antiqua" w:hAnsi="Book Antiqua" w:cs="Tahoma"/>
          <w:color w:val="000000"/>
          <w:sz w:val="24"/>
        </w:rPr>
        <w:t>Kate</w:t>
      </w:r>
      <w:r w:rsidR="009B2864" w:rsidRPr="003268FA">
        <w:rPr>
          <w:rFonts w:ascii="Book Antiqua" w:hAnsi="Book Antiqua" w:cs="Tahoma" w:hint="eastAsia"/>
          <w:color w:val="000000"/>
          <w:sz w:val="24"/>
        </w:rPr>
        <w:t xml:space="preserve"> V</w:t>
      </w:r>
      <w:r w:rsidRPr="003268FA">
        <w:rPr>
          <w:rFonts w:ascii="Book Antiqua" w:hAnsi="Book Antiqua" w:cs="Tahoma"/>
          <w:b/>
          <w:color w:val="000000"/>
          <w:sz w:val="24"/>
        </w:rPr>
        <w:t xml:space="preserve"> S-Editor </w:t>
      </w:r>
      <w:r w:rsidRPr="003268FA">
        <w:rPr>
          <w:rFonts w:ascii="Book Antiqua" w:hAnsi="Book Antiqua" w:cs="Tahoma"/>
          <w:color w:val="000000"/>
          <w:sz w:val="24"/>
        </w:rPr>
        <w:t xml:space="preserve">Gou SX </w:t>
      </w:r>
      <w:r w:rsidRPr="003268FA">
        <w:rPr>
          <w:rFonts w:ascii="Book Antiqua" w:hAnsi="Book Antiqua" w:cs="Tahoma"/>
          <w:b/>
          <w:color w:val="000000"/>
          <w:sz w:val="24"/>
        </w:rPr>
        <w:t xml:space="preserve">  L-Editor    E-Edito</w:t>
      </w:r>
      <w:bookmarkEnd w:id="381"/>
      <w:bookmarkEnd w:id="382"/>
      <w:r w:rsidRPr="003268FA">
        <w:rPr>
          <w:rFonts w:ascii="Book Antiqua" w:hAnsi="Book Antiqua" w:cs="Tahoma"/>
          <w:b/>
          <w:color w:val="000000"/>
          <w:sz w:val="24"/>
        </w:rPr>
        <w:t>r</w:t>
      </w:r>
    </w:p>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rsidR="00150F44" w:rsidRPr="003268FA" w:rsidRDefault="00150F44" w:rsidP="00C302F8">
      <w:pPr>
        <w:pStyle w:val="2"/>
        <w:spacing w:line="360" w:lineRule="auto"/>
        <w:jc w:val="both"/>
        <w:rPr>
          <w:rFonts w:ascii="Book Antiqua" w:eastAsiaTheme="minorEastAsia" w:hAnsi="Book Antiqua"/>
          <w:b/>
          <w:szCs w:val="24"/>
          <w:lang w:eastAsia="ko-KR"/>
        </w:rPr>
      </w:pPr>
    </w:p>
    <w:p w:rsidR="00C302F8" w:rsidRDefault="00C302F8" w:rsidP="00C302F8">
      <w:pPr>
        <w:widowControl/>
        <w:rPr>
          <w:rFonts w:ascii="Book Antiqua" w:eastAsiaTheme="minorEastAsia" w:hAnsi="Book Antiqua"/>
          <w:b/>
          <w:kern w:val="0"/>
          <w:sz w:val="24"/>
          <w:lang w:val="de-DE" w:eastAsia="ko-KR"/>
        </w:rPr>
      </w:pPr>
      <w:r>
        <w:rPr>
          <w:rFonts w:ascii="Book Antiqua" w:eastAsiaTheme="minorEastAsia" w:hAnsi="Book Antiqua"/>
          <w:b/>
          <w:lang w:val="de-DE" w:eastAsia="ko-KR"/>
        </w:rPr>
        <w:br w:type="page"/>
      </w:r>
    </w:p>
    <w:p w:rsidR="00C302F8" w:rsidRPr="003268FA" w:rsidRDefault="003268FA" w:rsidP="00C302F8">
      <w:pPr>
        <w:pStyle w:val="2"/>
        <w:spacing w:line="360" w:lineRule="auto"/>
        <w:jc w:val="both"/>
        <w:rPr>
          <w:rFonts w:ascii="Book Antiqua" w:eastAsiaTheme="minorEastAsia" w:hAnsi="Book Antiqua"/>
          <w:b/>
          <w:szCs w:val="24"/>
          <w:lang w:eastAsia="ko-KR"/>
        </w:rPr>
      </w:pPr>
      <w:r w:rsidRPr="003268FA">
        <w:rPr>
          <w:rFonts w:ascii="Book Antiqua" w:eastAsiaTheme="minorEastAsia" w:hAnsi="Book Antiqua" w:hint="eastAsia"/>
          <w:b/>
          <w:szCs w:val="24"/>
          <w:lang w:val="de-DE" w:eastAsia="ko-KR"/>
        </w:rPr>
        <w:lastRenderedPageBreak/>
        <w:t>Figure 1</w:t>
      </w:r>
      <w:r w:rsidR="00C302F8">
        <w:rPr>
          <w:rFonts w:ascii="Book Antiqua" w:hAnsi="Book Antiqua" w:hint="eastAsia"/>
          <w:b/>
          <w:szCs w:val="24"/>
          <w:lang w:val="de-DE" w:eastAsia="zh-CN"/>
        </w:rPr>
        <w:t xml:space="preserve"> </w:t>
      </w:r>
      <w:r w:rsidR="00C302F8" w:rsidRPr="00C302F8">
        <w:rPr>
          <w:rFonts w:ascii="Book Antiqua" w:eastAsiaTheme="minorEastAsia" w:hAnsi="Book Antiqua"/>
          <w:b/>
          <w:szCs w:val="24"/>
          <w:lang w:eastAsia="ko-KR"/>
        </w:rPr>
        <w:t>C</w:t>
      </w:r>
      <w:r w:rsidR="00C302F8" w:rsidRPr="00C302F8">
        <w:rPr>
          <w:rFonts w:ascii="Book Antiqua" w:eastAsiaTheme="minorEastAsia" w:hAnsi="Book Antiqua" w:hint="eastAsia"/>
          <w:b/>
          <w:szCs w:val="24"/>
          <w:lang w:eastAsia="ko-KR"/>
        </w:rPr>
        <w:t>omputed tomography image</w:t>
      </w:r>
      <w:r w:rsidR="00C302F8">
        <w:rPr>
          <w:rFonts w:ascii="Book Antiqua" w:hAnsi="Book Antiqua" w:hint="eastAsia"/>
          <w:b/>
          <w:szCs w:val="24"/>
          <w:lang w:eastAsia="zh-CN"/>
        </w:rPr>
        <w:t>.</w:t>
      </w:r>
      <w:r w:rsidR="00C302F8" w:rsidRPr="000C4FD0">
        <w:rPr>
          <w:rFonts w:ascii="Book Antiqua" w:hAnsi="Book Antiqua" w:hint="eastAsia"/>
          <w:szCs w:val="24"/>
          <w:lang w:eastAsia="zh-CN"/>
        </w:rPr>
        <w:t xml:space="preserve"> A: </w:t>
      </w:r>
      <w:r w:rsidRPr="003268FA">
        <w:rPr>
          <w:rFonts w:ascii="Book Antiqua" w:eastAsiaTheme="minorEastAsia" w:hAnsi="Book Antiqua" w:hint="eastAsia"/>
          <w:szCs w:val="24"/>
          <w:lang w:eastAsia="ko-KR"/>
        </w:rPr>
        <w:t xml:space="preserve">A high resolution </w:t>
      </w:r>
      <w:bookmarkStart w:id="486" w:name="OLE_LINK2113"/>
      <w:r w:rsidRPr="003268FA">
        <w:rPr>
          <w:rFonts w:ascii="Book Antiqua" w:eastAsiaTheme="minorEastAsia" w:hAnsi="Book Antiqua" w:hint="eastAsia"/>
          <w:szCs w:val="24"/>
          <w:lang w:eastAsia="ko-KR"/>
        </w:rPr>
        <w:t>computed tomography image</w:t>
      </w:r>
      <w:bookmarkEnd w:id="486"/>
      <w:r w:rsidRPr="003268FA">
        <w:rPr>
          <w:rFonts w:ascii="Book Antiqua" w:eastAsiaTheme="minorEastAsia" w:hAnsi="Book Antiqua" w:hint="eastAsia"/>
          <w:szCs w:val="24"/>
          <w:lang w:eastAsia="ko-KR"/>
        </w:rPr>
        <w:t xml:space="preserve"> of the abdomen reveals a circumferential cystic lesion (arrow) in the vicinity of the second part of the duodenum</w:t>
      </w:r>
      <w:r w:rsidR="00C302F8">
        <w:rPr>
          <w:rFonts w:ascii="Book Antiqua" w:hAnsi="Book Antiqua" w:hint="eastAsia"/>
          <w:szCs w:val="24"/>
          <w:lang w:eastAsia="zh-CN"/>
        </w:rPr>
        <w:t xml:space="preserve">; B: </w:t>
      </w:r>
      <w:r w:rsidR="00C302F8" w:rsidRPr="003268FA">
        <w:rPr>
          <w:rFonts w:ascii="Book Antiqua" w:eastAsiaTheme="minorEastAsia" w:hAnsi="Book Antiqua"/>
          <w:szCs w:val="24"/>
          <w:lang w:eastAsia="ko-KR"/>
        </w:rPr>
        <w:t>Upper gastrointestinal series showing an large elongated sac-like mass (about 10</w:t>
      </w:r>
      <w:r w:rsidR="000C4FD0">
        <w:rPr>
          <w:rFonts w:ascii="Book Antiqua" w:hAnsi="Book Antiqua" w:hint="eastAsia"/>
          <w:szCs w:val="24"/>
          <w:lang w:eastAsia="zh-CN"/>
        </w:rPr>
        <w:t xml:space="preserve"> </w:t>
      </w:r>
      <w:r w:rsidR="00C302F8" w:rsidRPr="003268FA">
        <w:rPr>
          <w:rFonts w:ascii="Book Antiqua" w:eastAsiaTheme="minorEastAsia" w:hAnsi="Book Antiqua"/>
          <w:szCs w:val="24"/>
          <w:lang w:eastAsia="ko-KR"/>
        </w:rPr>
        <w:t>cm in length</w:t>
      </w:r>
      <w:r w:rsidR="00C302F8" w:rsidRPr="003268FA">
        <w:rPr>
          <w:rFonts w:ascii="Book Antiqua" w:eastAsiaTheme="minorEastAsia" w:hAnsi="Book Antiqua" w:hint="eastAsia"/>
          <w:szCs w:val="24"/>
          <w:lang w:eastAsia="ko-KR"/>
        </w:rPr>
        <w:t>, arrow</w:t>
      </w:r>
      <w:r w:rsidR="00C302F8" w:rsidRPr="003268FA">
        <w:rPr>
          <w:rFonts w:ascii="Book Antiqua" w:eastAsiaTheme="minorEastAsia" w:hAnsi="Book Antiqua"/>
          <w:szCs w:val="24"/>
          <w:lang w:eastAsia="ko-KR"/>
        </w:rPr>
        <w:t>) arising from the second and proximal third portion of the duodenum</w:t>
      </w:r>
      <w:r w:rsidR="00C302F8" w:rsidRPr="003268FA">
        <w:rPr>
          <w:rFonts w:ascii="Book Antiqua" w:eastAsiaTheme="minorEastAsia" w:hAnsi="Book Antiqua"/>
          <w:b/>
          <w:szCs w:val="24"/>
          <w:lang w:eastAsia="ko-KR"/>
        </w:rPr>
        <w:t xml:space="preserve">. </w:t>
      </w:r>
    </w:p>
    <w:p w:rsidR="003268FA" w:rsidRPr="00C302F8" w:rsidRDefault="000C4FD0" w:rsidP="00C302F8">
      <w:pPr>
        <w:pStyle w:val="2"/>
        <w:spacing w:line="360" w:lineRule="auto"/>
        <w:jc w:val="both"/>
        <w:rPr>
          <w:rFonts w:ascii="Book Antiqua" w:hAnsi="Book Antiqua"/>
          <w:b/>
          <w:szCs w:val="24"/>
          <w:lang w:eastAsia="zh-CN"/>
        </w:rPr>
      </w:pPr>
      <w:r>
        <w:rPr>
          <w:rFonts w:ascii="Book Antiqua" w:hAnsi="Book Antiqua" w:hint="eastAsia"/>
          <w:b/>
          <w:szCs w:val="24"/>
          <w:lang w:eastAsia="zh-CN"/>
        </w:rPr>
        <w:t>A</w:t>
      </w:r>
    </w:p>
    <w:p w:rsidR="003268FA" w:rsidRDefault="003268FA" w:rsidP="00C302F8">
      <w:pPr>
        <w:pStyle w:val="2"/>
        <w:spacing w:line="360" w:lineRule="auto"/>
        <w:jc w:val="both"/>
        <w:rPr>
          <w:rFonts w:ascii="Book Antiqua" w:hAnsi="Book Antiqua"/>
          <w:b/>
          <w:szCs w:val="24"/>
          <w:lang w:val="de-DE" w:eastAsia="zh-CN"/>
        </w:rPr>
      </w:pPr>
      <w:r w:rsidRPr="003268FA">
        <w:rPr>
          <w:rFonts w:ascii="Book Antiqua" w:eastAsiaTheme="minorEastAsia" w:hAnsi="Book Antiqua" w:hint="eastAsia"/>
          <w:b/>
          <w:noProof/>
          <w:szCs w:val="24"/>
          <w:lang w:eastAsia="zh-CN"/>
        </w:rPr>
        <w:drawing>
          <wp:inline distT="0" distB="0" distL="0" distR="0">
            <wp:extent cx="3800475" cy="3112541"/>
            <wp:effectExtent l="19050" t="0" r="9525" b="0"/>
            <wp:docPr id="7" name="그림 2" descr="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tif"/>
                    <pic:cNvPicPr/>
                  </pic:nvPicPr>
                  <pic:blipFill>
                    <a:blip r:embed="rId7" cstate="print"/>
                    <a:stretch>
                      <a:fillRect/>
                    </a:stretch>
                  </pic:blipFill>
                  <pic:spPr>
                    <a:xfrm>
                      <a:off x="0" y="0"/>
                      <a:ext cx="3801209" cy="3113142"/>
                    </a:xfrm>
                    <a:prstGeom prst="rect">
                      <a:avLst/>
                    </a:prstGeom>
                  </pic:spPr>
                </pic:pic>
              </a:graphicData>
            </a:graphic>
          </wp:inline>
        </w:drawing>
      </w:r>
    </w:p>
    <w:p w:rsidR="000C4FD0" w:rsidRPr="000C4FD0" w:rsidRDefault="000C4FD0" w:rsidP="00C302F8">
      <w:pPr>
        <w:pStyle w:val="2"/>
        <w:spacing w:line="360" w:lineRule="auto"/>
        <w:jc w:val="both"/>
        <w:rPr>
          <w:rFonts w:ascii="Book Antiqua" w:hAnsi="Book Antiqua"/>
          <w:b/>
          <w:szCs w:val="24"/>
          <w:lang w:val="de-DE" w:eastAsia="zh-CN"/>
        </w:rPr>
      </w:pPr>
      <w:r>
        <w:rPr>
          <w:rFonts w:ascii="Book Antiqua" w:hAnsi="Book Antiqua" w:hint="eastAsia"/>
          <w:b/>
          <w:szCs w:val="24"/>
          <w:lang w:val="de-DE" w:eastAsia="zh-CN"/>
        </w:rPr>
        <w:t>B</w:t>
      </w:r>
    </w:p>
    <w:p w:rsidR="003268FA" w:rsidRPr="003268FA" w:rsidRDefault="000C4FD0" w:rsidP="00C302F8">
      <w:pPr>
        <w:pStyle w:val="2"/>
        <w:spacing w:line="360" w:lineRule="auto"/>
        <w:jc w:val="both"/>
        <w:rPr>
          <w:rFonts w:ascii="Book Antiqua" w:eastAsiaTheme="minorEastAsia" w:hAnsi="Book Antiqua"/>
          <w:b/>
          <w:szCs w:val="24"/>
          <w:lang w:val="de-DE" w:eastAsia="ko-KR"/>
        </w:rPr>
      </w:pPr>
      <w:r w:rsidRPr="000C4FD0">
        <w:rPr>
          <w:rFonts w:ascii="Book Antiqua" w:eastAsiaTheme="minorEastAsia" w:hAnsi="Book Antiqua" w:hint="eastAsia"/>
          <w:b/>
          <w:noProof/>
          <w:szCs w:val="24"/>
          <w:lang w:eastAsia="zh-CN"/>
        </w:rPr>
        <w:drawing>
          <wp:inline distT="0" distB="0" distL="0" distR="0">
            <wp:extent cx="3754909" cy="3238500"/>
            <wp:effectExtent l="19050" t="0" r="0" b="0"/>
            <wp:docPr id="19" name="그림 1" descr="Upper G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Gi.tif"/>
                    <pic:cNvPicPr/>
                  </pic:nvPicPr>
                  <pic:blipFill>
                    <a:blip r:embed="rId8" cstate="print"/>
                    <a:stretch>
                      <a:fillRect/>
                    </a:stretch>
                  </pic:blipFill>
                  <pic:spPr>
                    <a:xfrm>
                      <a:off x="0" y="0"/>
                      <a:ext cx="3754818" cy="3238421"/>
                    </a:xfrm>
                    <a:prstGeom prst="rect">
                      <a:avLst/>
                    </a:prstGeom>
                  </pic:spPr>
                </pic:pic>
              </a:graphicData>
            </a:graphic>
          </wp:inline>
        </w:drawing>
      </w:r>
    </w:p>
    <w:p w:rsidR="003268FA" w:rsidRPr="003268FA" w:rsidRDefault="003268FA" w:rsidP="00C302F8">
      <w:pPr>
        <w:widowControl/>
        <w:spacing w:line="360" w:lineRule="auto"/>
        <w:rPr>
          <w:rFonts w:ascii="Book Antiqua" w:eastAsiaTheme="minorEastAsia" w:hAnsi="Book Antiqua"/>
          <w:b/>
          <w:kern w:val="0"/>
          <w:sz w:val="24"/>
          <w:lang w:val="de-DE" w:eastAsia="ko-KR"/>
        </w:rPr>
      </w:pPr>
      <w:r w:rsidRPr="003268FA">
        <w:rPr>
          <w:rFonts w:ascii="Book Antiqua" w:eastAsiaTheme="minorEastAsia" w:hAnsi="Book Antiqua"/>
          <w:b/>
          <w:sz w:val="24"/>
          <w:lang w:val="de-DE" w:eastAsia="ko-KR"/>
        </w:rPr>
        <w:br w:type="page"/>
      </w:r>
    </w:p>
    <w:p w:rsidR="003268FA" w:rsidRPr="003268FA" w:rsidRDefault="003268FA" w:rsidP="00C302F8">
      <w:pPr>
        <w:pStyle w:val="2"/>
        <w:spacing w:line="360" w:lineRule="auto"/>
        <w:jc w:val="both"/>
        <w:rPr>
          <w:rFonts w:ascii="Book Antiqua" w:eastAsiaTheme="minorEastAsia" w:hAnsi="Book Antiqua"/>
          <w:b/>
          <w:szCs w:val="24"/>
          <w:lang w:val="de-DE" w:eastAsia="ko-KR"/>
        </w:rPr>
      </w:pPr>
    </w:p>
    <w:p w:rsidR="003268FA" w:rsidRPr="000C4FD0" w:rsidRDefault="003268FA" w:rsidP="000C4FD0">
      <w:pPr>
        <w:widowControl/>
        <w:spacing w:line="360" w:lineRule="auto"/>
        <w:rPr>
          <w:rFonts w:eastAsiaTheme="minorEastAsia"/>
          <w:b/>
          <w:kern w:val="0"/>
          <w:sz w:val="24"/>
          <w:lang w:val="de-DE" w:eastAsia="ko-KR"/>
        </w:rPr>
      </w:pPr>
      <w:r w:rsidRPr="000C4FD0">
        <w:rPr>
          <w:rFonts w:ascii="Book Antiqua" w:eastAsiaTheme="minorEastAsia" w:hAnsi="Book Antiqua"/>
          <w:b/>
          <w:sz w:val="24"/>
          <w:lang w:val="de-DE" w:eastAsia="ko-KR"/>
        </w:rPr>
        <w:t xml:space="preserve">Figure </w:t>
      </w:r>
      <w:r w:rsidR="000C4FD0">
        <w:rPr>
          <w:rFonts w:ascii="Book Antiqua" w:hAnsi="Book Antiqua" w:hint="eastAsia"/>
          <w:b/>
          <w:sz w:val="24"/>
          <w:lang w:val="de-DE"/>
        </w:rPr>
        <w:t>2</w:t>
      </w:r>
      <w:r w:rsidR="000C4FD0" w:rsidRPr="000C4FD0">
        <w:rPr>
          <w:rFonts w:ascii="Book Antiqua" w:hAnsi="Book Antiqua" w:hint="eastAsia"/>
          <w:b/>
          <w:lang w:val="de-DE"/>
        </w:rPr>
        <w:t xml:space="preserve"> </w:t>
      </w:r>
      <w:r w:rsidRPr="000C4FD0">
        <w:rPr>
          <w:rFonts w:ascii="Book Antiqua" w:eastAsiaTheme="minorEastAsia" w:hAnsi="Book Antiqua"/>
          <w:b/>
          <w:sz w:val="24"/>
          <w:lang w:val="de-DE" w:eastAsia="ko-KR"/>
        </w:rPr>
        <w:t>Gross specimen of the excised duodenal duplication cyst.</w:t>
      </w:r>
    </w:p>
    <w:p w:rsidR="003268FA" w:rsidRPr="003268FA" w:rsidRDefault="003268FA" w:rsidP="00C302F8">
      <w:pPr>
        <w:pStyle w:val="2"/>
        <w:spacing w:line="360" w:lineRule="auto"/>
        <w:jc w:val="both"/>
        <w:rPr>
          <w:rFonts w:eastAsiaTheme="minorEastAsia"/>
          <w:b/>
          <w:szCs w:val="24"/>
          <w:lang w:val="de-DE" w:eastAsia="ko-KR"/>
        </w:rPr>
      </w:pPr>
      <w:r w:rsidRPr="003268FA">
        <w:rPr>
          <w:rFonts w:eastAsiaTheme="minorEastAsia" w:hint="eastAsia"/>
          <w:b/>
          <w:noProof/>
          <w:szCs w:val="24"/>
          <w:lang w:eastAsia="zh-CN"/>
        </w:rPr>
        <w:drawing>
          <wp:inline distT="0" distB="0" distL="0" distR="0">
            <wp:extent cx="3541776" cy="4066032"/>
            <wp:effectExtent l="19050" t="0" r="1524" b="0"/>
            <wp:docPr id="9" name="그림 3" descr="macr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1.tif"/>
                    <pic:cNvPicPr/>
                  </pic:nvPicPr>
                  <pic:blipFill>
                    <a:blip r:embed="rId9" cstate="print"/>
                    <a:stretch>
                      <a:fillRect/>
                    </a:stretch>
                  </pic:blipFill>
                  <pic:spPr>
                    <a:xfrm>
                      <a:off x="0" y="0"/>
                      <a:ext cx="3541776" cy="4066032"/>
                    </a:xfrm>
                    <a:prstGeom prst="rect">
                      <a:avLst/>
                    </a:prstGeom>
                  </pic:spPr>
                </pic:pic>
              </a:graphicData>
            </a:graphic>
          </wp:inline>
        </w:drawing>
      </w:r>
    </w:p>
    <w:p w:rsidR="003268FA" w:rsidRPr="003268FA" w:rsidRDefault="003268FA" w:rsidP="00C302F8">
      <w:pPr>
        <w:widowControl/>
        <w:spacing w:line="360" w:lineRule="auto"/>
        <w:rPr>
          <w:rFonts w:eastAsiaTheme="minorEastAsia"/>
          <w:b/>
          <w:kern w:val="0"/>
          <w:sz w:val="24"/>
          <w:lang w:val="de-DE" w:eastAsia="ko-KR"/>
        </w:rPr>
      </w:pPr>
      <w:r w:rsidRPr="003268FA">
        <w:rPr>
          <w:rFonts w:eastAsiaTheme="minorEastAsia"/>
          <w:b/>
          <w:sz w:val="24"/>
          <w:lang w:val="de-DE" w:eastAsia="ko-KR"/>
        </w:rPr>
        <w:br w:type="page"/>
      </w:r>
    </w:p>
    <w:p w:rsidR="003268FA" w:rsidRPr="00F8553A" w:rsidRDefault="003268FA" w:rsidP="00C302F8">
      <w:pPr>
        <w:pStyle w:val="2"/>
        <w:spacing w:line="360" w:lineRule="auto"/>
        <w:jc w:val="both"/>
        <w:rPr>
          <w:rFonts w:ascii="Book Antiqua" w:hAnsi="Book Antiqua"/>
          <w:b/>
          <w:szCs w:val="24"/>
          <w:lang w:eastAsia="zh-CN"/>
        </w:rPr>
      </w:pPr>
      <w:r w:rsidRPr="003268FA">
        <w:rPr>
          <w:rFonts w:ascii="Book Antiqua" w:eastAsiaTheme="minorEastAsia" w:hAnsi="Book Antiqua"/>
          <w:b/>
          <w:szCs w:val="24"/>
          <w:lang w:val="de-DE" w:eastAsia="ko-KR"/>
        </w:rPr>
        <w:lastRenderedPageBreak/>
        <w:t xml:space="preserve">Figure </w:t>
      </w:r>
      <w:r w:rsidR="000C4FD0">
        <w:rPr>
          <w:rFonts w:ascii="Book Antiqua" w:hAnsi="Book Antiqua" w:hint="eastAsia"/>
          <w:b/>
          <w:szCs w:val="24"/>
          <w:lang w:val="de-DE" w:eastAsia="zh-CN"/>
        </w:rPr>
        <w:t xml:space="preserve">3 </w:t>
      </w:r>
      <w:r w:rsidRPr="000C4FD0">
        <w:rPr>
          <w:rFonts w:ascii="Book Antiqua" w:eastAsiaTheme="minorEastAsia" w:hAnsi="Book Antiqua"/>
          <w:b/>
          <w:szCs w:val="24"/>
          <w:lang w:eastAsia="ko-KR"/>
        </w:rPr>
        <w:t>Histology of the duplication cyst showing two mucosal layers sharing a submucosal layer with muscular layer.</w:t>
      </w:r>
      <w:r w:rsidRPr="003268FA">
        <w:rPr>
          <w:rFonts w:ascii="Book Antiqua" w:eastAsiaTheme="minorEastAsia" w:hAnsi="Book Antiqua"/>
          <w:szCs w:val="24"/>
          <w:lang w:eastAsia="ko-KR"/>
        </w:rPr>
        <w:t xml:space="preserve"> Some of the mucosa are comprised of duodenal mucosa and the majority are jejunal mucosa</w:t>
      </w:r>
      <w:r w:rsidR="000C4FD0" w:rsidRPr="003268FA">
        <w:rPr>
          <w:rFonts w:ascii="Book Antiqua" w:eastAsiaTheme="minorEastAsia" w:hAnsi="Book Antiqua"/>
          <w:szCs w:val="24"/>
          <w:lang w:eastAsia="ko-KR"/>
        </w:rPr>
        <w:t xml:space="preserve"> </w:t>
      </w:r>
      <w:r w:rsidR="000C4FD0">
        <w:rPr>
          <w:rFonts w:ascii="Book Antiqua" w:eastAsiaTheme="minorEastAsia" w:hAnsi="Book Antiqua" w:hint="eastAsia"/>
          <w:szCs w:val="24"/>
          <w:lang w:eastAsia="ko-KR"/>
        </w:rPr>
        <w:t>(H</w:t>
      </w:r>
      <w:r w:rsidR="000C4FD0" w:rsidRPr="003268FA">
        <w:rPr>
          <w:rFonts w:ascii="Book Antiqua" w:eastAsiaTheme="minorEastAsia" w:hAnsi="Book Antiqua" w:hint="eastAsia"/>
          <w:szCs w:val="24"/>
          <w:lang w:eastAsia="ko-KR"/>
        </w:rPr>
        <w:t xml:space="preserve">E stain, </w:t>
      </w:r>
      <w:r w:rsidR="000C4FD0">
        <w:rPr>
          <w:rFonts w:ascii="Book Antiqua" w:eastAsiaTheme="minorEastAsia" w:hAnsi="Book Antiqua"/>
          <w:szCs w:val="24"/>
          <w:lang w:eastAsia="ko-KR"/>
        </w:rPr>
        <w:t>×</w:t>
      </w:r>
      <w:r w:rsidR="000C4FD0" w:rsidRPr="003268FA">
        <w:rPr>
          <w:rFonts w:ascii="Book Antiqua" w:eastAsiaTheme="minorEastAsia" w:hAnsi="Book Antiqua" w:hint="eastAsia"/>
          <w:szCs w:val="24"/>
          <w:lang w:eastAsia="ko-KR"/>
        </w:rPr>
        <w:t xml:space="preserve"> 40)</w:t>
      </w:r>
      <w:r w:rsidRPr="003268FA">
        <w:rPr>
          <w:rFonts w:ascii="Book Antiqua" w:eastAsiaTheme="minorEastAsia" w:hAnsi="Book Antiqua"/>
          <w:szCs w:val="24"/>
          <w:lang w:eastAsia="ko-KR"/>
        </w:rPr>
        <w:t>.</w:t>
      </w:r>
    </w:p>
    <w:p w:rsidR="003268FA" w:rsidRPr="003268FA" w:rsidRDefault="003268FA" w:rsidP="00C302F8">
      <w:pPr>
        <w:pStyle w:val="2"/>
        <w:spacing w:line="360" w:lineRule="auto"/>
        <w:jc w:val="both"/>
        <w:rPr>
          <w:rFonts w:eastAsiaTheme="minorEastAsia"/>
          <w:b/>
          <w:szCs w:val="24"/>
          <w:lang w:val="de-DE" w:eastAsia="ko-KR"/>
        </w:rPr>
      </w:pPr>
      <w:r w:rsidRPr="003268FA">
        <w:rPr>
          <w:rFonts w:eastAsiaTheme="minorEastAsia" w:hint="eastAsia"/>
          <w:b/>
          <w:noProof/>
          <w:szCs w:val="24"/>
          <w:lang w:eastAsia="zh-CN"/>
        </w:rPr>
        <w:drawing>
          <wp:inline distT="0" distB="0" distL="0" distR="0">
            <wp:extent cx="5998210" cy="4751705"/>
            <wp:effectExtent l="19050" t="0" r="2540" b="0"/>
            <wp:docPr id="10" name="그림 4" descr="mic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tif"/>
                    <pic:cNvPicPr/>
                  </pic:nvPicPr>
                  <pic:blipFill>
                    <a:blip r:embed="rId10" cstate="print"/>
                    <a:stretch>
                      <a:fillRect/>
                    </a:stretch>
                  </pic:blipFill>
                  <pic:spPr>
                    <a:xfrm>
                      <a:off x="0" y="0"/>
                      <a:ext cx="5998210" cy="4751705"/>
                    </a:xfrm>
                    <a:prstGeom prst="rect">
                      <a:avLst/>
                    </a:prstGeom>
                  </pic:spPr>
                </pic:pic>
              </a:graphicData>
            </a:graphic>
          </wp:inline>
        </w:drawing>
      </w:r>
    </w:p>
    <w:p w:rsidR="003A4E9E" w:rsidRPr="003268FA" w:rsidRDefault="003A4E9E" w:rsidP="00C302F8">
      <w:pPr>
        <w:widowControl/>
        <w:spacing w:line="360" w:lineRule="auto"/>
        <w:rPr>
          <w:rFonts w:ascii="Book Antiqua" w:eastAsiaTheme="minorEastAsia" w:hAnsi="Book Antiqua"/>
          <w:b/>
          <w:kern w:val="0"/>
          <w:sz w:val="24"/>
          <w:lang w:val="de-DE" w:eastAsia="ko-KR"/>
        </w:rPr>
      </w:pPr>
    </w:p>
    <w:sectPr w:rsidR="003A4E9E" w:rsidRPr="003268FA" w:rsidSect="00F74781">
      <w:footerReference w:type="even" r:id="rId11"/>
      <w:footerReference w:type="default" r:id="rId12"/>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E5B" w:rsidRDefault="004A5E5B">
      <w:r>
        <w:separator/>
      </w:r>
    </w:p>
  </w:endnote>
  <w:endnote w:type="continuationSeparator" w:id="0">
    <w:p w:rsidR="004A5E5B" w:rsidRDefault="004A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44" w:rsidRDefault="00BE73C2" w:rsidP="00833D46">
    <w:pPr>
      <w:pStyle w:val="a5"/>
      <w:framePr w:wrap="around" w:vAnchor="text" w:hAnchor="margin" w:xAlign="right" w:y="1"/>
      <w:rPr>
        <w:rStyle w:val="a6"/>
      </w:rPr>
    </w:pPr>
    <w:r>
      <w:rPr>
        <w:rStyle w:val="a6"/>
      </w:rPr>
      <w:fldChar w:fldCharType="begin"/>
    </w:r>
    <w:r w:rsidR="00150F44">
      <w:rPr>
        <w:rStyle w:val="a6"/>
      </w:rPr>
      <w:instrText xml:space="preserve">PAGE  </w:instrText>
    </w:r>
    <w:r>
      <w:rPr>
        <w:rStyle w:val="a6"/>
      </w:rPr>
      <w:fldChar w:fldCharType="end"/>
    </w:r>
  </w:p>
  <w:p w:rsidR="00150F44" w:rsidRDefault="00150F44" w:rsidP="00150F4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44" w:rsidRDefault="00BE73C2" w:rsidP="00833D46">
    <w:pPr>
      <w:pStyle w:val="a5"/>
      <w:framePr w:wrap="around" w:vAnchor="text" w:hAnchor="margin" w:xAlign="right" w:y="1"/>
      <w:rPr>
        <w:rStyle w:val="a6"/>
      </w:rPr>
    </w:pPr>
    <w:r>
      <w:rPr>
        <w:rStyle w:val="a6"/>
      </w:rPr>
      <w:fldChar w:fldCharType="begin"/>
    </w:r>
    <w:r w:rsidR="00150F44">
      <w:rPr>
        <w:rStyle w:val="a6"/>
      </w:rPr>
      <w:instrText xml:space="preserve">PAGE  </w:instrText>
    </w:r>
    <w:r>
      <w:rPr>
        <w:rStyle w:val="a6"/>
      </w:rPr>
      <w:fldChar w:fldCharType="separate"/>
    </w:r>
    <w:r w:rsidR="005311EE">
      <w:rPr>
        <w:rStyle w:val="a6"/>
        <w:noProof/>
      </w:rPr>
      <w:t>10</w:t>
    </w:r>
    <w:r>
      <w:rPr>
        <w:rStyle w:val="a6"/>
      </w:rPr>
      <w:fldChar w:fldCharType="end"/>
    </w:r>
  </w:p>
  <w:p w:rsidR="00150F44" w:rsidRDefault="00150F44" w:rsidP="00150F4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E5B" w:rsidRDefault="004A5E5B">
      <w:r>
        <w:separator/>
      </w:r>
    </w:p>
  </w:footnote>
  <w:footnote w:type="continuationSeparator" w:id="0">
    <w:p w:rsidR="004A5E5B" w:rsidRDefault="004A5E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5e50s50wet0f2edxd4x2w05sw9tf52tsdvr&quot;&gt;duplication cyst&lt;record-ids&gt;&lt;item&gt;8&lt;/item&gt;&lt;item&gt;12&lt;/item&gt;&lt;item&gt;13&lt;/item&gt;&lt;item&gt;14&lt;/item&gt;&lt;item&gt;18&lt;/item&gt;&lt;item&gt;19&lt;/item&gt;&lt;item&gt;63&lt;/item&gt;&lt;item&gt;87&lt;/item&gt;&lt;item&gt;97&lt;/item&gt;&lt;item&gt;98&lt;/item&gt;&lt;/record-ids&gt;&lt;/item&gt;&lt;/Libraries&gt;"/>
  </w:docVars>
  <w:rsids>
    <w:rsidRoot w:val="00525837"/>
    <w:rsid w:val="00000544"/>
    <w:rsid w:val="00070A38"/>
    <w:rsid w:val="000779EE"/>
    <w:rsid w:val="00097334"/>
    <w:rsid w:val="000B16EB"/>
    <w:rsid w:val="000B227B"/>
    <w:rsid w:val="000C4FD0"/>
    <w:rsid w:val="000D0356"/>
    <w:rsid w:val="000F4C80"/>
    <w:rsid w:val="00150F44"/>
    <w:rsid w:val="00164D1C"/>
    <w:rsid w:val="00167F77"/>
    <w:rsid w:val="00183E21"/>
    <w:rsid w:val="00193B50"/>
    <w:rsid w:val="001A076B"/>
    <w:rsid w:val="001A492E"/>
    <w:rsid w:val="001C54C4"/>
    <w:rsid w:val="001D1F0A"/>
    <w:rsid w:val="001E128F"/>
    <w:rsid w:val="001E3485"/>
    <w:rsid w:val="0022265F"/>
    <w:rsid w:val="00285809"/>
    <w:rsid w:val="00295072"/>
    <w:rsid w:val="002D30E8"/>
    <w:rsid w:val="002E7647"/>
    <w:rsid w:val="002E7BC0"/>
    <w:rsid w:val="00312378"/>
    <w:rsid w:val="003232F7"/>
    <w:rsid w:val="003268FA"/>
    <w:rsid w:val="003511BD"/>
    <w:rsid w:val="00385817"/>
    <w:rsid w:val="00387399"/>
    <w:rsid w:val="003A4E9E"/>
    <w:rsid w:val="003A65FC"/>
    <w:rsid w:val="003E59AA"/>
    <w:rsid w:val="003F2951"/>
    <w:rsid w:val="00413F7C"/>
    <w:rsid w:val="00432A55"/>
    <w:rsid w:val="00450DBF"/>
    <w:rsid w:val="00456D13"/>
    <w:rsid w:val="00490537"/>
    <w:rsid w:val="004A5E5B"/>
    <w:rsid w:val="004C57A8"/>
    <w:rsid w:val="004D150B"/>
    <w:rsid w:val="004E30E5"/>
    <w:rsid w:val="00520842"/>
    <w:rsid w:val="00523F88"/>
    <w:rsid w:val="00525837"/>
    <w:rsid w:val="005311EE"/>
    <w:rsid w:val="00554D6A"/>
    <w:rsid w:val="005E3844"/>
    <w:rsid w:val="005E7F95"/>
    <w:rsid w:val="00602807"/>
    <w:rsid w:val="0065082B"/>
    <w:rsid w:val="0067478A"/>
    <w:rsid w:val="006A3E88"/>
    <w:rsid w:val="006B211B"/>
    <w:rsid w:val="006B436E"/>
    <w:rsid w:val="00702D44"/>
    <w:rsid w:val="00771245"/>
    <w:rsid w:val="00777747"/>
    <w:rsid w:val="00791278"/>
    <w:rsid w:val="00793B22"/>
    <w:rsid w:val="007A1A46"/>
    <w:rsid w:val="007B30ED"/>
    <w:rsid w:val="007E2CBD"/>
    <w:rsid w:val="00833D46"/>
    <w:rsid w:val="00862B04"/>
    <w:rsid w:val="00894993"/>
    <w:rsid w:val="008D2E48"/>
    <w:rsid w:val="008D7A7D"/>
    <w:rsid w:val="008E1436"/>
    <w:rsid w:val="009507D8"/>
    <w:rsid w:val="0095744A"/>
    <w:rsid w:val="009B2864"/>
    <w:rsid w:val="009B6BBD"/>
    <w:rsid w:val="00A120A5"/>
    <w:rsid w:val="00A14121"/>
    <w:rsid w:val="00AC2019"/>
    <w:rsid w:val="00AD1EAB"/>
    <w:rsid w:val="00B240C8"/>
    <w:rsid w:val="00B34F34"/>
    <w:rsid w:val="00B37C19"/>
    <w:rsid w:val="00B61F1E"/>
    <w:rsid w:val="00B76094"/>
    <w:rsid w:val="00B931D9"/>
    <w:rsid w:val="00BC41F5"/>
    <w:rsid w:val="00BD104B"/>
    <w:rsid w:val="00BE73C2"/>
    <w:rsid w:val="00BF6E07"/>
    <w:rsid w:val="00C302F8"/>
    <w:rsid w:val="00C42D01"/>
    <w:rsid w:val="00C950F1"/>
    <w:rsid w:val="00C965BE"/>
    <w:rsid w:val="00CA7A2F"/>
    <w:rsid w:val="00CB434C"/>
    <w:rsid w:val="00CE42B3"/>
    <w:rsid w:val="00CF4508"/>
    <w:rsid w:val="00D27E8F"/>
    <w:rsid w:val="00D37814"/>
    <w:rsid w:val="00D507DC"/>
    <w:rsid w:val="00D52AC2"/>
    <w:rsid w:val="00DF18FF"/>
    <w:rsid w:val="00E06CC4"/>
    <w:rsid w:val="00E121F4"/>
    <w:rsid w:val="00E27AEE"/>
    <w:rsid w:val="00E61878"/>
    <w:rsid w:val="00E6422F"/>
    <w:rsid w:val="00E64D7E"/>
    <w:rsid w:val="00E77198"/>
    <w:rsid w:val="00E867BE"/>
    <w:rsid w:val="00E9375D"/>
    <w:rsid w:val="00EB169A"/>
    <w:rsid w:val="00EB4A8C"/>
    <w:rsid w:val="00EF2A24"/>
    <w:rsid w:val="00F02165"/>
    <w:rsid w:val="00F24E7D"/>
    <w:rsid w:val="00F74781"/>
    <w:rsid w:val="00F8553A"/>
    <w:rsid w:val="00FA5CF8"/>
    <w:rsid w:val="00FC4091"/>
    <w:rsid w:val="00FF650E"/>
    <w:rsid w:val="00FF7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4508"/>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C57A8"/>
    <w:rPr>
      <w:color w:val="0000FF"/>
      <w:u w:val="single"/>
    </w:rPr>
  </w:style>
  <w:style w:type="character" w:styleId="a4">
    <w:name w:val="Strong"/>
    <w:basedOn w:val="a0"/>
    <w:qFormat/>
    <w:rsid w:val="00CA7A2F"/>
    <w:rPr>
      <w:b/>
      <w:bCs/>
    </w:rPr>
  </w:style>
  <w:style w:type="paragraph" w:styleId="2">
    <w:name w:val="Body Text 2"/>
    <w:basedOn w:val="a"/>
    <w:link w:val="2Char"/>
    <w:rsid w:val="003A65FC"/>
    <w:pPr>
      <w:widowControl/>
      <w:jc w:val="left"/>
    </w:pPr>
    <w:rPr>
      <w:kern w:val="0"/>
      <w:sz w:val="24"/>
      <w:szCs w:val="20"/>
      <w:lang w:eastAsia="en-US"/>
    </w:rPr>
  </w:style>
  <w:style w:type="paragraph" w:styleId="a5">
    <w:name w:val="footer"/>
    <w:basedOn w:val="a"/>
    <w:rsid w:val="00150F44"/>
    <w:pPr>
      <w:tabs>
        <w:tab w:val="center" w:pos="4153"/>
        <w:tab w:val="right" w:pos="8306"/>
      </w:tabs>
      <w:snapToGrid w:val="0"/>
      <w:jc w:val="left"/>
    </w:pPr>
    <w:rPr>
      <w:sz w:val="18"/>
      <w:szCs w:val="18"/>
    </w:rPr>
  </w:style>
  <w:style w:type="character" w:styleId="a6">
    <w:name w:val="page number"/>
    <w:basedOn w:val="a0"/>
    <w:rsid w:val="00150F44"/>
  </w:style>
  <w:style w:type="paragraph" w:styleId="a7">
    <w:name w:val="annotation text"/>
    <w:basedOn w:val="a"/>
    <w:link w:val="Char"/>
    <w:semiHidden/>
    <w:rsid w:val="00CE42B3"/>
    <w:pPr>
      <w:jc w:val="left"/>
    </w:pPr>
  </w:style>
  <w:style w:type="paragraph" w:styleId="a8">
    <w:name w:val="header"/>
    <w:basedOn w:val="a"/>
    <w:link w:val="Char0"/>
    <w:rsid w:val="00B37C19"/>
    <w:pPr>
      <w:tabs>
        <w:tab w:val="center" w:pos="4513"/>
        <w:tab w:val="right" w:pos="9026"/>
      </w:tabs>
      <w:snapToGrid w:val="0"/>
    </w:pPr>
  </w:style>
  <w:style w:type="character" w:customStyle="1" w:styleId="Char0">
    <w:name w:val="页眉 Char"/>
    <w:basedOn w:val="a0"/>
    <w:link w:val="a8"/>
    <w:rsid w:val="00B37C19"/>
    <w:rPr>
      <w:kern w:val="2"/>
      <w:sz w:val="21"/>
      <w:szCs w:val="24"/>
      <w:lang w:eastAsia="zh-CN"/>
    </w:rPr>
  </w:style>
  <w:style w:type="paragraph" w:styleId="a9">
    <w:name w:val="Balloon Text"/>
    <w:basedOn w:val="a"/>
    <w:link w:val="Char1"/>
    <w:rsid w:val="00EB169A"/>
    <w:rPr>
      <w:rFonts w:asciiTheme="majorHAnsi" w:eastAsiaTheme="majorEastAsia" w:hAnsiTheme="majorHAnsi" w:cstheme="majorBidi"/>
      <w:sz w:val="18"/>
      <w:szCs w:val="18"/>
    </w:rPr>
  </w:style>
  <w:style w:type="character" w:customStyle="1" w:styleId="Char1">
    <w:name w:val="批注框文本 Char"/>
    <w:basedOn w:val="a0"/>
    <w:link w:val="a9"/>
    <w:rsid w:val="00EB169A"/>
    <w:rPr>
      <w:rFonts w:asciiTheme="majorHAnsi" w:eastAsiaTheme="majorEastAsia" w:hAnsiTheme="majorHAnsi" w:cstheme="majorBidi"/>
      <w:kern w:val="2"/>
      <w:sz w:val="18"/>
      <w:szCs w:val="18"/>
      <w:lang w:eastAsia="zh-CN"/>
    </w:rPr>
  </w:style>
  <w:style w:type="character" w:styleId="aa">
    <w:name w:val="annotation reference"/>
    <w:basedOn w:val="a0"/>
    <w:uiPriority w:val="99"/>
    <w:unhideWhenUsed/>
    <w:rsid w:val="00164D1C"/>
    <w:rPr>
      <w:sz w:val="18"/>
      <w:szCs w:val="18"/>
    </w:rPr>
  </w:style>
  <w:style w:type="character" w:customStyle="1" w:styleId="2Char">
    <w:name w:val="正文文本 2 Char"/>
    <w:basedOn w:val="a0"/>
    <w:link w:val="2"/>
    <w:rsid w:val="003268FA"/>
    <w:rPr>
      <w:sz w:val="24"/>
      <w:lang w:eastAsia="en-US"/>
    </w:rPr>
  </w:style>
  <w:style w:type="paragraph" w:customStyle="1" w:styleId="p0">
    <w:name w:val="p0"/>
    <w:basedOn w:val="a"/>
    <w:rsid w:val="00E64D7E"/>
    <w:pPr>
      <w:widowControl/>
      <w:spacing w:line="240" w:lineRule="atLeast"/>
      <w:jc w:val="left"/>
    </w:pPr>
    <w:rPr>
      <w:rFonts w:ascii="Century" w:hAnsi="Century" w:cs="宋体"/>
      <w:kern w:val="0"/>
      <w:szCs w:val="21"/>
    </w:rPr>
  </w:style>
  <w:style w:type="paragraph" w:styleId="ab">
    <w:name w:val="annotation subject"/>
    <w:basedOn w:val="a7"/>
    <w:next w:val="a7"/>
    <w:link w:val="Char2"/>
    <w:rsid w:val="00E61878"/>
    <w:rPr>
      <w:b/>
      <w:bCs/>
    </w:rPr>
  </w:style>
  <w:style w:type="character" w:customStyle="1" w:styleId="Char">
    <w:name w:val="批注文字 Char"/>
    <w:basedOn w:val="a0"/>
    <w:link w:val="a7"/>
    <w:semiHidden/>
    <w:rsid w:val="00E61878"/>
    <w:rPr>
      <w:kern w:val="2"/>
      <w:sz w:val="21"/>
      <w:szCs w:val="24"/>
      <w:lang w:eastAsia="zh-CN"/>
    </w:rPr>
  </w:style>
  <w:style w:type="character" w:customStyle="1" w:styleId="Char2">
    <w:name w:val="批注主题 Char"/>
    <w:basedOn w:val="Char"/>
    <w:link w:val="ab"/>
    <w:rsid w:val="00E61878"/>
    <w:rPr>
      <w:b/>
      <w:bCs/>
      <w:kern w:val="2"/>
      <w:sz w:val="21"/>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4508"/>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C57A8"/>
    <w:rPr>
      <w:color w:val="0000FF"/>
      <w:u w:val="single"/>
    </w:rPr>
  </w:style>
  <w:style w:type="character" w:styleId="a4">
    <w:name w:val="Strong"/>
    <w:basedOn w:val="a0"/>
    <w:qFormat/>
    <w:rsid w:val="00CA7A2F"/>
    <w:rPr>
      <w:b/>
      <w:bCs/>
    </w:rPr>
  </w:style>
  <w:style w:type="paragraph" w:styleId="2">
    <w:name w:val="Body Text 2"/>
    <w:basedOn w:val="a"/>
    <w:link w:val="2Char"/>
    <w:rsid w:val="003A65FC"/>
    <w:pPr>
      <w:widowControl/>
      <w:jc w:val="left"/>
    </w:pPr>
    <w:rPr>
      <w:kern w:val="0"/>
      <w:sz w:val="24"/>
      <w:szCs w:val="20"/>
      <w:lang w:eastAsia="en-US"/>
    </w:rPr>
  </w:style>
  <w:style w:type="paragraph" w:styleId="a5">
    <w:name w:val="footer"/>
    <w:basedOn w:val="a"/>
    <w:rsid w:val="00150F44"/>
    <w:pPr>
      <w:tabs>
        <w:tab w:val="center" w:pos="4153"/>
        <w:tab w:val="right" w:pos="8306"/>
      </w:tabs>
      <w:snapToGrid w:val="0"/>
      <w:jc w:val="left"/>
    </w:pPr>
    <w:rPr>
      <w:sz w:val="18"/>
      <w:szCs w:val="18"/>
    </w:rPr>
  </w:style>
  <w:style w:type="character" w:styleId="a6">
    <w:name w:val="page number"/>
    <w:basedOn w:val="a0"/>
    <w:rsid w:val="00150F44"/>
  </w:style>
  <w:style w:type="paragraph" w:styleId="a7">
    <w:name w:val="annotation text"/>
    <w:basedOn w:val="a"/>
    <w:link w:val="Char"/>
    <w:semiHidden/>
    <w:rsid w:val="00CE42B3"/>
    <w:pPr>
      <w:jc w:val="left"/>
    </w:pPr>
  </w:style>
  <w:style w:type="paragraph" w:styleId="a8">
    <w:name w:val="header"/>
    <w:basedOn w:val="a"/>
    <w:link w:val="Char0"/>
    <w:rsid w:val="00B37C19"/>
    <w:pPr>
      <w:tabs>
        <w:tab w:val="center" w:pos="4513"/>
        <w:tab w:val="right" w:pos="9026"/>
      </w:tabs>
      <w:snapToGrid w:val="0"/>
    </w:pPr>
  </w:style>
  <w:style w:type="character" w:customStyle="1" w:styleId="Char0">
    <w:name w:val="页眉 Char"/>
    <w:basedOn w:val="a0"/>
    <w:link w:val="a8"/>
    <w:rsid w:val="00B37C19"/>
    <w:rPr>
      <w:kern w:val="2"/>
      <w:sz w:val="21"/>
      <w:szCs w:val="24"/>
      <w:lang w:eastAsia="zh-CN"/>
    </w:rPr>
  </w:style>
  <w:style w:type="paragraph" w:styleId="a9">
    <w:name w:val="Balloon Text"/>
    <w:basedOn w:val="a"/>
    <w:link w:val="Char1"/>
    <w:rsid w:val="00EB169A"/>
    <w:rPr>
      <w:rFonts w:asciiTheme="majorHAnsi" w:eastAsiaTheme="majorEastAsia" w:hAnsiTheme="majorHAnsi" w:cstheme="majorBidi"/>
      <w:sz w:val="18"/>
      <w:szCs w:val="18"/>
    </w:rPr>
  </w:style>
  <w:style w:type="character" w:customStyle="1" w:styleId="Char1">
    <w:name w:val="批注框文本 Char"/>
    <w:basedOn w:val="a0"/>
    <w:link w:val="a9"/>
    <w:rsid w:val="00EB169A"/>
    <w:rPr>
      <w:rFonts w:asciiTheme="majorHAnsi" w:eastAsiaTheme="majorEastAsia" w:hAnsiTheme="majorHAnsi" w:cstheme="majorBidi"/>
      <w:kern w:val="2"/>
      <w:sz w:val="18"/>
      <w:szCs w:val="18"/>
      <w:lang w:eastAsia="zh-CN"/>
    </w:rPr>
  </w:style>
  <w:style w:type="character" w:styleId="aa">
    <w:name w:val="annotation reference"/>
    <w:basedOn w:val="a0"/>
    <w:uiPriority w:val="99"/>
    <w:unhideWhenUsed/>
    <w:rsid w:val="00164D1C"/>
    <w:rPr>
      <w:sz w:val="18"/>
      <w:szCs w:val="18"/>
    </w:rPr>
  </w:style>
  <w:style w:type="character" w:customStyle="1" w:styleId="2Char">
    <w:name w:val="正文文本 2 Char"/>
    <w:basedOn w:val="a0"/>
    <w:link w:val="2"/>
    <w:rsid w:val="003268FA"/>
    <w:rPr>
      <w:sz w:val="24"/>
      <w:lang w:eastAsia="en-US"/>
    </w:rPr>
  </w:style>
  <w:style w:type="paragraph" w:customStyle="1" w:styleId="p0">
    <w:name w:val="p0"/>
    <w:basedOn w:val="a"/>
    <w:rsid w:val="00E64D7E"/>
    <w:pPr>
      <w:widowControl/>
      <w:spacing w:line="240" w:lineRule="atLeast"/>
      <w:jc w:val="left"/>
    </w:pPr>
    <w:rPr>
      <w:rFonts w:ascii="Century" w:hAnsi="Century" w:cs="宋体"/>
      <w:kern w:val="0"/>
      <w:szCs w:val="21"/>
    </w:rPr>
  </w:style>
  <w:style w:type="paragraph" w:styleId="ab">
    <w:name w:val="annotation subject"/>
    <w:basedOn w:val="a7"/>
    <w:next w:val="a7"/>
    <w:link w:val="Char2"/>
    <w:rsid w:val="00E61878"/>
    <w:rPr>
      <w:b/>
      <w:bCs/>
    </w:rPr>
  </w:style>
  <w:style w:type="character" w:customStyle="1" w:styleId="Char">
    <w:name w:val="批注文字 Char"/>
    <w:basedOn w:val="a0"/>
    <w:link w:val="a7"/>
    <w:semiHidden/>
    <w:rsid w:val="00E61878"/>
    <w:rPr>
      <w:kern w:val="2"/>
      <w:sz w:val="21"/>
      <w:szCs w:val="24"/>
      <w:lang w:eastAsia="zh-CN"/>
    </w:rPr>
  </w:style>
  <w:style w:type="character" w:customStyle="1" w:styleId="Char2">
    <w:name w:val="批注主题 Char"/>
    <w:basedOn w:val="Char"/>
    <w:link w:val="ab"/>
    <w:rsid w:val="00E61878"/>
    <w:rPr>
      <w:b/>
      <w:bCs/>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21607">
      <w:bodyDiv w:val="1"/>
      <w:marLeft w:val="0"/>
      <w:marRight w:val="0"/>
      <w:marTop w:val="0"/>
      <w:marBottom w:val="0"/>
      <w:divBdr>
        <w:top w:val="none" w:sz="0" w:space="0" w:color="auto"/>
        <w:left w:val="none" w:sz="0" w:space="0" w:color="auto"/>
        <w:bottom w:val="none" w:sz="0" w:space="0" w:color="auto"/>
        <w:right w:val="none" w:sz="0" w:space="0" w:color="auto"/>
      </w:divBdr>
    </w:div>
    <w:div w:id="218058961">
      <w:bodyDiv w:val="1"/>
      <w:marLeft w:val="0"/>
      <w:marRight w:val="0"/>
      <w:marTop w:val="0"/>
      <w:marBottom w:val="0"/>
      <w:divBdr>
        <w:top w:val="none" w:sz="0" w:space="0" w:color="auto"/>
        <w:left w:val="none" w:sz="0" w:space="0" w:color="auto"/>
        <w:bottom w:val="none" w:sz="0" w:space="0" w:color="auto"/>
        <w:right w:val="none" w:sz="0" w:space="0" w:color="auto"/>
      </w:divBdr>
    </w:div>
    <w:div w:id="668483609">
      <w:bodyDiv w:val="1"/>
      <w:marLeft w:val="0"/>
      <w:marRight w:val="0"/>
      <w:marTop w:val="0"/>
      <w:marBottom w:val="0"/>
      <w:divBdr>
        <w:top w:val="none" w:sz="0" w:space="0" w:color="auto"/>
        <w:left w:val="none" w:sz="0" w:space="0" w:color="auto"/>
        <w:bottom w:val="none" w:sz="0" w:space="0" w:color="auto"/>
        <w:right w:val="none" w:sz="0" w:space="0" w:color="auto"/>
      </w:divBdr>
    </w:div>
    <w:div w:id="740560840">
      <w:bodyDiv w:val="1"/>
      <w:marLeft w:val="0"/>
      <w:marRight w:val="0"/>
      <w:marTop w:val="0"/>
      <w:marBottom w:val="0"/>
      <w:divBdr>
        <w:top w:val="none" w:sz="0" w:space="0" w:color="auto"/>
        <w:left w:val="none" w:sz="0" w:space="0" w:color="auto"/>
        <w:bottom w:val="none" w:sz="0" w:space="0" w:color="auto"/>
        <w:right w:val="none" w:sz="0" w:space="0" w:color="auto"/>
      </w:divBdr>
      <w:divsChild>
        <w:div w:id="608975650">
          <w:marLeft w:val="0"/>
          <w:marRight w:val="0"/>
          <w:marTop w:val="0"/>
          <w:marBottom w:val="0"/>
          <w:divBdr>
            <w:top w:val="none" w:sz="0" w:space="0" w:color="auto"/>
            <w:left w:val="none" w:sz="0" w:space="0" w:color="auto"/>
            <w:bottom w:val="none" w:sz="0" w:space="0" w:color="auto"/>
            <w:right w:val="none" w:sz="0" w:space="0" w:color="auto"/>
          </w:divBdr>
          <w:divsChild>
            <w:div w:id="263808141">
              <w:marLeft w:val="0"/>
              <w:marRight w:val="0"/>
              <w:marTop w:val="0"/>
              <w:marBottom w:val="0"/>
              <w:divBdr>
                <w:top w:val="none" w:sz="0" w:space="0" w:color="auto"/>
                <w:left w:val="none" w:sz="0" w:space="0" w:color="auto"/>
                <w:bottom w:val="none" w:sz="0" w:space="0" w:color="auto"/>
                <w:right w:val="none" w:sz="0" w:space="0" w:color="auto"/>
              </w:divBdr>
            </w:div>
            <w:div w:id="672299315">
              <w:marLeft w:val="0"/>
              <w:marRight w:val="0"/>
              <w:marTop w:val="0"/>
              <w:marBottom w:val="0"/>
              <w:divBdr>
                <w:top w:val="none" w:sz="0" w:space="0" w:color="auto"/>
                <w:left w:val="none" w:sz="0" w:space="0" w:color="auto"/>
                <w:bottom w:val="none" w:sz="0" w:space="0" w:color="auto"/>
                <w:right w:val="none" w:sz="0" w:space="0" w:color="auto"/>
              </w:divBdr>
            </w:div>
            <w:div w:id="880361583">
              <w:marLeft w:val="0"/>
              <w:marRight w:val="0"/>
              <w:marTop w:val="0"/>
              <w:marBottom w:val="0"/>
              <w:divBdr>
                <w:top w:val="none" w:sz="0" w:space="0" w:color="auto"/>
                <w:left w:val="none" w:sz="0" w:space="0" w:color="auto"/>
                <w:bottom w:val="none" w:sz="0" w:space="0" w:color="auto"/>
                <w:right w:val="none" w:sz="0" w:space="0" w:color="auto"/>
              </w:divBdr>
            </w:div>
            <w:div w:id="149756116">
              <w:marLeft w:val="0"/>
              <w:marRight w:val="0"/>
              <w:marTop w:val="0"/>
              <w:marBottom w:val="0"/>
              <w:divBdr>
                <w:top w:val="none" w:sz="0" w:space="0" w:color="auto"/>
                <w:left w:val="none" w:sz="0" w:space="0" w:color="auto"/>
                <w:bottom w:val="none" w:sz="0" w:space="0" w:color="auto"/>
                <w:right w:val="none" w:sz="0" w:space="0" w:color="auto"/>
              </w:divBdr>
            </w:div>
            <w:div w:id="194126885">
              <w:marLeft w:val="0"/>
              <w:marRight w:val="0"/>
              <w:marTop w:val="0"/>
              <w:marBottom w:val="0"/>
              <w:divBdr>
                <w:top w:val="none" w:sz="0" w:space="0" w:color="auto"/>
                <w:left w:val="none" w:sz="0" w:space="0" w:color="auto"/>
                <w:bottom w:val="none" w:sz="0" w:space="0" w:color="auto"/>
                <w:right w:val="none" w:sz="0" w:space="0" w:color="auto"/>
              </w:divBdr>
            </w:div>
            <w:div w:id="723793374">
              <w:marLeft w:val="0"/>
              <w:marRight w:val="0"/>
              <w:marTop w:val="0"/>
              <w:marBottom w:val="0"/>
              <w:divBdr>
                <w:top w:val="none" w:sz="0" w:space="0" w:color="auto"/>
                <w:left w:val="none" w:sz="0" w:space="0" w:color="auto"/>
                <w:bottom w:val="none" w:sz="0" w:space="0" w:color="auto"/>
                <w:right w:val="none" w:sz="0" w:space="0" w:color="auto"/>
              </w:divBdr>
            </w:div>
            <w:div w:id="469059998">
              <w:marLeft w:val="0"/>
              <w:marRight w:val="0"/>
              <w:marTop w:val="0"/>
              <w:marBottom w:val="0"/>
              <w:divBdr>
                <w:top w:val="none" w:sz="0" w:space="0" w:color="auto"/>
                <w:left w:val="none" w:sz="0" w:space="0" w:color="auto"/>
                <w:bottom w:val="none" w:sz="0" w:space="0" w:color="auto"/>
                <w:right w:val="none" w:sz="0" w:space="0" w:color="auto"/>
              </w:divBdr>
            </w:div>
            <w:div w:id="1313020838">
              <w:marLeft w:val="0"/>
              <w:marRight w:val="0"/>
              <w:marTop w:val="0"/>
              <w:marBottom w:val="0"/>
              <w:divBdr>
                <w:top w:val="none" w:sz="0" w:space="0" w:color="auto"/>
                <w:left w:val="none" w:sz="0" w:space="0" w:color="auto"/>
                <w:bottom w:val="none" w:sz="0" w:space="0" w:color="auto"/>
                <w:right w:val="none" w:sz="0" w:space="0" w:color="auto"/>
              </w:divBdr>
            </w:div>
            <w:div w:id="1105543626">
              <w:marLeft w:val="0"/>
              <w:marRight w:val="0"/>
              <w:marTop w:val="0"/>
              <w:marBottom w:val="0"/>
              <w:divBdr>
                <w:top w:val="none" w:sz="0" w:space="0" w:color="auto"/>
                <w:left w:val="none" w:sz="0" w:space="0" w:color="auto"/>
                <w:bottom w:val="none" w:sz="0" w:space="0" w:color="auto"/>
                <w:right w:val="none" w:sz="0" w:space="0" w:color="auto"/>
              </w:divBdr>
            </w:div>
            <w:div w:id="20719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10042">
      <w:bodyDiv w:val="1"/>
      <w:marLeft w:val="0"/>
      <w:marRight w:val="0"/>
      <w:marTop w:val="0"/>
      <w:marBottom w:val="0"/>
      <w:divBdr>
        <w:top w:val="none" w:sz="0" w:space="0" w:color="auto"/>
        <w:left w:val="none" w:sz="0" w:space="0" w:color="auto"/>
        <w:bottom w:val="none" w:sz="0" w:space="0" w:color="auto"/>
        <w:right w:val="none" w:sz="0" w:space="0" w:color="auto"/>
      </w:divBdr>
    </w:div>
    <w:div w:id="1395664400">
      <w:bodyDiv w:val="1"/>
      <w:marLeft w:val="0"/>
      <w:marRight w:val="0"/>
      <w:marTop w:val="0"/>
      <w:marBottom w:val="0"/>
      <w:divBdr>
        <w:top w:val="none" w:sz="0" w:space="0" w:color="auto"/>
        <w:left w:val="none" w:sz="0" w:space="0" w:color="auto"/>
        <w:bottom w:val="none" w:sz="0" w:space="0" w:color="auto"/>
        <w:right w:val="none" w:sz="0" w:space="0" w:color="auto"/>
      </w:divBdr>
    </w:div>
    <w:div w:id="199198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5491</Words>
  <Characters>31300</Characters>
  <Application>Microsoft Office Word</Application>
  <DocSecurity>0</DocSecurity>
  <Lines>260</Lines>
  <Paragraphs>73</Paragraphs>
  <ScaleCrop>false</ScaleCrop>
  <HeadingPairs>
    <vt:vector size="2" baseType="variant">
      <vt:variant>
        <vt:lpstr>제목</vt:lpstr>
      </vt:variant>
      <vt:variant>
        <vt:i4>1</vt:i4>
      </vt:variant>
    </vt:vector>
  </HeadingPairs>
  <TitlesOfParts>
    <vt:vector size="1" baseType="lpstr">
      <vt:lpstr>Click Count: 1239 DownLoad Count: 687</vt:lpstr>
    </vt:vector>
  </TitlesOfParts>
  <Company>Hewlett-Packard Company</Company>
  <LinksUpToDate>false</LinksUpToDate>
  <CharactersWithSpaces>36718</CharactersWithSpaces>
  <SharedDoc>false</SharedDoc>
  <HLinks>
    <vt:vector size="108" baseType="variant">
      <vt:variant>
        <vt:i4>5505115</vt:i4>
      </vt:variant>
      <vt:variant>
        <vt:i4>51</vt:i4>
      </vt:variant>
      <vt:variant>
        <vt:i4>0</vt:i4>
      </vt:variant>
      <vt:variant>
        <vt:i4>5</vt:i4>
      </vt:variant>
      <vt:variant>
        <vt:lpwstr>http://dx.doi.org/10.1002/1529-0131(200102)44:2%3c339::AID-ANR51%3e3.0.CO;2-Q</vt:lpwstr>
      </vt:variant>
      <vt:variant>
        <vt:lpwstr/>
      </vt:variant>
      <vt:variant>
        <vt:i4>2949159</vt:i4>
      </vt:variant>
      <vt:variant>
        <vt:i4>48</vt:i4>
      </vt:variant>
      <vt:variant>
        <vt:i4>0</vt:i4>
      </vt:variant>
      <vt:variant>
        <vt:i4>5</vt:i4>
      </vt:variant>
      <vt:variant>
        <vt:lpwstr>http://dx.doi.org/10.1111/j.1600-0609.2004.00376.x</vt:lpwstr>
      </vt:variant>
      <vt:variant>
        <vt:lpwstr/>
      </vt:variant>
      <vt:variant>
        <vt:i4>7602218</vt:i4>
      </vt:variant>
      <vt:variant>
        <vt:i4>45</vt:i4>
      </vt:variant>
      <vt:variant>
        <vt:i4>0</vt:i4>
      </vt:variant>
      <vt:variant>
        <vt:i4>5</vt:i4>
      </vt:variant>
      <vt:variant>
        <vt:lpwstr>http://dx.doi.org/10.1007/s10620-005-1295-8</vt:lpwstr>
      </vt:variant>
      <vt:variant>
        <vt:lpwstr/>
      </vt:variant>
      <vt:variant>
        <vt:i4>2424879</vt:i4>
      </vt:variant>
      <vt:variant>
        <vt:i4>42</vt:i4>
      </vt:variant>
      <vt:variant>
        <vt:i4>0</vt:i4>
      </vt:variant>
      <vt:variant>
        <vt:i4>5</vt:i4>
      </vt:variant>
      <vt:variant>
        <vt:lpwstr>http://dx.doi.org/10.1046/j.1365-2249.1999.00812.x</vt:lpwstr>
      </vt:variant>
      <vt:variant>
        <vt:lpwstr/>
      </vt:variant>
      <vt:variant>
        <vt:i4>6488115</vt:i4>
      </vt:variant>
      <vt:variant>
        <vt:i4>39</vt:i4>
      </vt:variant>
      <vt:variant>
        <vt:i4>0</vt:i4>
      </vt:variant>
      <vt:variant>
        <vt:i4>5</vt:i4>
      </vt:variant>
      <vt:variant>
        <vt:lpwstr>http://dx.doi.org/10.1038/323819a0</vt:lpwstr>
      </vt:variant>
      <vt:variant>
        <vt:lpwstr/>
      </vt:variant>
      <vt:variant>
        <vt:i4>4259918</vt:i4>
      </vt:variant>
      <vt:variant>
        <vt:i4>36</vt:i4>
      </vt:variant>
      <vt:variant>
        <vt:i4>0</vt:i4>
      </vt:variant>
      <vt:variant>
        <vt:i4>5</vt:i4>
      </vt:variant>
      <vt:variant>
        <vt:lpwstr>http://dx.doi.org/10.1099/0022-1317-75-1-101</vt:lpwstr>
      </vt:variant>
      <vt:variant>
        <vt:lpwstr/>
      </vt:variant>
      <vt:variant>
        <vt:i4>3735655</vt:i4>
      </vt:variant>
      <vt:variant>
        <vt:i4>33</vt:i4>
      </vt:variant>
      <vt:variant>
        <vt:i4>0</vt:i4>
      </vt:variant>
      <vt:variant>
        <vt:i4>5</vt:i4>
      </vt:variant>
      <vt:variant>
        <vt:lpwstr>http://dx.doi.org/10.1136/ard.62.7.686</vt:lpwstr>
      </vt:variant>
      <vt:variant>
        <vt:lpwstr/>
      </vt:variant>
      <vt:variant>
        <vt:i4>524369</vt:i4>
      </vt:variant>
      <vt:variant>
        <vt:i4>30</vt:i4>
      </vt:variant>
      <vt:variant>
        <vt:i4>0</vt:i4>
      </vt:variant>
      <vt:variant>
        <vt:i4>5</vt:i4>
      </vt:variant>
      <vt:variant>
        <vt:lpwstr>http://dx.doi.org/10.1136/gut.2004.040675</vt:lpwstr>
      </vt:variant>
      <vt:variant>
        <vt:lpwstr/>
      </vt:variant>
      <vt:variant>
        <vt:i4>6946916</vt:i4>
      </vt:variant>
      <vt:variant>
        <vt:i4>27</vt:i4>
      </vt:variant>
      <vt:variant>
        <vt:i4>0</vt:i4>
      </vt:variant>
      <vt:variant>
        <vt:i4>5</vt:i4>
      </vt:variant>
      <vt:variant>
        <vt:lpwstr>http://dx.doi.org/10.1097/00054725-200409000-00035</vt:lpwstr>
      </vt:variant>
      <vt:variant>
        <vt:lpwstr/>
      </vt:variant>
      <vt:variant>
        <vt:i4>1638470</vt:i4>
      </vt:variant>
      <vt:variant>
        <vt:i4>24</vt:i4>
      </vt:variant>
      <vt:variant>
        <vt:i4>0</vt:i4>
      </vt:variant>
      <vt:variant>
        <vt:i4>5</vt:i4>
      </vt:variant>
      <vt:variant>
        <vt:lpwstr>http://dx.doi.org/10.1136/ard.62.11.1078</vt:lpwstr>
      </vt:variant>
      <vt:variant>
        <vt:lpwstr/>
      </vt:variant>
      <vt:variant>
        <vt:i4>7012461</vt:i4>
      </vt:variant>
      <vt:variant>
        <vt:i4>21</vt:i4>
      </vt:variant>
      <vt:variant>
        <vt:i4>0</vt:i4>
      </vt:variant>
      <vt:variant>
        <vt:i4>5</vt:i4>
      </vt:variant>
      <vt:variant>
        <vt:lpwstr>http://dx.doi.org/10.1097/00054725-200403000-00004</vt:lpwstr>
      </vt:variant>
      <vt:variant>
        <vt:lpwstr/>
      </vt:variant>
      <vt:variant>
        <vt:i4>4128822</vt:i4>
      </vt:variant>
      <vt:variant>
        <vt:i4>18</vt:i4>
      </vt:variant>
      <vt:variant>
        <vt:i4>0</vt:i4>
      </vt:variant>
      <vt:variant>
        <vt:i4>5</vt:i4>
      </vt:variant>
      <vt:variant>
        <vt:lpwstr>http://dx.doi.org/10.1056/NEJMoa011110</vt:lpwstr>
      </vt:variant>
      <vt:variant>
        <vt:lpwstr/>
      </vt:variant>
      <vt:variant>
        <vt:i4>2883625</vt:i4>
      </vt:variant>
      <vt:variant>
        <vt:i4>15</vt:i4>
      </vt:variant>
      <vt:variant>
        <vt:i4>0</vt:i4>
      </vt:variant>
      <vt:variant>
        <vt:i4>5</vt:i4>
      </vt:variant>
      <vt:variant>
        <vt:lpwstr>http://dx.doi.org/10.1111/j.1572-0241.2001.03612.x</vt:lpwstr>
      </vt:variant>
      <vt:variant>
        <vt:lpwstr/>
      </vt:variant>
      <vt:variant>
        <vt:i4>5963857</vt:i4>
      </vt:variant>
      <vt:variant>
        <vt:i4>12</vt:i4>
      </vt:variant>
      <vt:variant>
        <vt:i4>0</vt:i4>
      </vt:variant>
      <vt:variant>
        <vt:i4>5</vt:i4>
      </vt:variant>
      <vt:variant>
        <vt:lpwstr>http://dx.doi.org/10.1056/NEJM199710093371502</vt:lpwstr>
      </vt:variant>
      <vt:variant>
        <vt:lpwstr/>
      </vt:variant>
      <vt:variant>
        <vt:i4>5767258</vt:i4>
      </vt:variant>
      <vt:variant>
        <vt:i4>9</vt:i4>
      </vt:variant>
      <vt:variant>
        <vt:i4>0</vt:i4>
      </vt:variant>
      <vt:variant>
        <vt:i4>5</vt:i4>
      </vt:variant>
      <vt:variant>
        <vt:lpwstr>http://dx.doi.org/10.1056/NEJM199905063401804</vt:lpwstr>
      </vt:variant>
      <vt:variant>
        <vt:lpwstr/>
      </vt:variant>
      <vt:variant>
        <vt:i4>7798839</vt:i4>
      </vt:variant>
      <vt:variant>
        <vt:i4>6</vt:i4>
      </vt:variant>
      <vt:variant>
        <vt:i4>0</vt:i4>
      </vt:variant>
      <vt:variant>
        <vt:i4>5</vt:i4>
      </vt:variant>
      <vt:variant>
        <vt:lpwstr>http://dx.doi.org/10.1016/S0140-6736(02)08512-4</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Count: 1239 DownLoad Count: 687</dc:title>
  <dc:creator>Sunshine</dc:creator>
  <cp:lastModifiedBy>LS Ma</cp:lastModifiedBy>
  <cp:revision>2</cp:revision>
  <dcterms:created xsi:type="dcterms:W3CDTF">2013-06-07T21:54:00Z</dcterms:created>
  <dcterms:modified xsi:type="dcterms:W3CDTF">2013-06-07T21:54:00Z</dcterms:modified>
</cp:coreProperties>
</file>