
<file path=[Content_Types].xml><?xml version="1.0" encoding="utf-8"?>
<Types xmlns="http://schemas.openxmlformats.org/package/2006/content-types">
  <Default Extension="bin" ContentType="application/vnd.ms-word.attachedToolbar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0F2688" w14:textId="77777777" w:rsidR="00EC4753" w:rsidRPr="007D0E16" w:rsidRDefault="00EC4753" w:rsidP="007D0E16">
      <w:pPr>
        <w:adjustRightInd w:val="0"/>
        <w:snapToGrid w:val="0"/>
        <w:spacing w:line="360" w:lineRule="auto"/>
        <w:jc w:val="both"/>
        <w:rPr>
          <w:rFonts w:ascii="Book Antiqua" w:eastAsia="Times New Roman" w:hAnsi="Book Antiqua" w:cs="SimSun"/>
          <w:b/>
          <w:i/>
          <w:color w:val="000000"/>
        </w:rPr>
      </w:pPr>
      <w:bookmarkStart w:id="0" w:name="OLE_LINK545"/>
      <w:bookmarkStart w:id="1" w:name="OLE_LINK546"/>
      <w:bookmarkStart w:id="2" w:name="OLE_LINK592"/>
      <w:r w:rsidRPr="007D0E16">
        <w:rPr>
          <w:rFonts w:ascii="Book Antiqua" w:eastAsia="Times New Roman" w:hAnsi="Book Antiqua" w:cs="SimSun"/>
          <w:b/>
          <w:color w:val="000000"/>
        </w:rPr>
        <w:t xml:space="preserve">Name of journal: </w:t>
      </w:r>
      <w:bookmarkStart w:id="3" w:name="OLE_LINK718"/>
      <w:bookmarkStart w:id="4" w:name="OLE_LINK719"/>
      <w:bookmarkStart w:id="5" w:name="OLE_LINK645"/>
      <w:bookmarkStart w:id="6" w:name="OLE_LINK661"/>
      <w:bookmarkStart w:id="7" w:name="OLE_LINK1068"/>
      <w:r w:rsidRPr="007D0E16">
        <w:rPr>
          <w:rFonts w:ascii="Book Antiqua" w:eastAsia="Times New Roman" w:hAnsi="Book Antiqua" w:cs="SimSun"/>
          <w:b/>
          <w:i/>
          <w:color w:val="000000"/>
        </w:rPr>
        <w:t xml:space="preserve">World Journal of </w:t>
      </w:r>
      <w:bookmarkStart w:id="8" w:name="OLE_LINK1222"/>
      <w:bookmarkStart w:id="9" w:name="OLE_LINK1223"/>
      <w:r w:rsidRPr="007D0E16">
        <w:rPr>
          <w:rFonts w:ascii="Book Antiqua" w:eastAsia="Times New Roman" w:hAnsi="Book Antiqua" w:cs="SimSun"/>
          <w:b/>
          <w:i/>
          <w:color w:val="000000"/>
        </w:rPr>
        <w:t>Gastroenterology</w:t>
      </w:r>
      <w:bookmarkEnd w:id="3"/>
      <w:bookmarkEnd w:id="4"/>
      <w:bookmarkEnd w:id="5"/>
      <w:bookmarkEnd w:id="6"/>
      <w:bookmarkEnd w:id="7"/>
      <w:bookmarkEnd w:id="8"/>
      <w:bookmarkEnd w:id="9"/>
    </w:p>
    <w:p w14:paraId="0C45F698" w14:textId="66F23123" w:rsidR="00EC4753" w:rsidRPr="007D0E16" w:rsidRDefault="00EC4753" w:rsidP="007D0E16">
      <w:pPr>
        <w:adjustRightInd w:val="0"/>
        <w:snapToGrid w:val="0"/>
        <w:spacing w:line="360" w:lineRule="auto"/>
        <w:jc w:val="both"/>
        <w:rPr>
          <w:rFonts w:ascii="Book Antiqua" w:eastAsia="SimSun" w:hAnsi="Book Antiqua" w:cs="Arial"/>
          <w:color w:val="000000"/>
          <w:lang w:val="en" w:eastAsia="zh-CN"/>
        </w:rPr>
      </w:pPr>
      <w:r w:rsidRPr="007D0E16">
        <w:rPr>
          <w:rFonts w:ascii="Book Antiqua" w:hAnsi="Book Antiqua" w:cs="Arial"/>
          <w:b/>
          <w:color w:val="000000"/>
          <w:lang w:val="en"/>
        </w:rPr>
        <w:t xml:space="preserve">Manuscript NO: </w:t>
      </w:r>
      <w:r w:rsidRPr="007D0E16">
        <w:rPr>
          <w:rFonts w:ascii="Book Antiqua" w:eastAsia="SimSun" w:hAnsi="Book Antiqua" w:cs="Arial"/>
          <w:b/>
          <w:color w:val="000000"/>
          <w:lang w:val="en" w:eastAsia="zh-CN"/>
        </w:rPr>
        <w:t>35581</w:t>
      </w:r>
    </w:p>
    <w:p w14:paraId="7311DEC3" w14:textId="00155AAE" w:rsidR="00EC4753" w:rsidRPr="007D0E16" w:rsidRDefault="00EC4753" w:rsidP="007D0E16">
      <w:pPr>
        <w:spacing w:line="360" w:lineRule="auto"/>
        <w:jc w:val="both"/>
        <w:rPr>
          <w:rFonts w:ascii="Book Antiqua" w:hAnsi="Book Antiqua"/>
          <w:b/>
        </w:rPr>
      </w:pPr>
      <w:r w:rsidRPr="007D0E16">
        <w:rPr>
          <w:rFonts w:ascii="Book Antiqua" w:hAnsi="Book Antiqua"/>
          <w:b/>
        </w:rPr>
        <w:t xml:space="preserve">Manuscript Type: </w:t>
      </w:r>
      <w:r w:rsidR="00A416BB" w:rsidRPr="007D0E16">
        <w:rPr>
          <w:rFonts w:ascii="Book Antiqua" w:hAnsi="Book Antiqua"/>
          <w:b/>
        </w:rPr>
        <w:t>ORIGINAL ARTICLE</w:t>
      </w:r>
    </w:p>
    <w:bookmarkEnd w:id="0"/>
    <w:bookmarkEnd w:id="1"/>
    <w:bookmarkEnd w:id="2"/>
    <w:p w14:paraId="40650D37" w14:textId="77777777" w:rsidR="00AC52BD" w:rsidRPr="007D0E16" w:rsidRDefault="00AC52BD" w:rsidP="007D0E16">
      <w:pPr>
        <w:widowControl w:val="0"/>
        <w:spacing w:line="360" w:lineRule="auto"/>
        <w:jc w:val="both"/>
        <w:rPr>
          <w:rFonts w:ascii="Book Antiqua" w:hAnsi="Book Antiqua"/>
        </w:rPr>
      </w:pPr>
    </w:p>
    <w:p w14:paraId="200698B2" w14:textId="74540240" w:rsidR="00F34224" w:rsidRPr="007D0E16" w:rsidRDefault="00F34224" w:rsidP="007D0E16">
      <w:pPr>
        <w:widowControl w:val="0"/>
        <w:spacing w:line="360" w:lineRule="auto"/>
        <w:jc w:val="both"/>
        <w:rPr>
          <w:rFonts w:ascii="Book Antiqua" w:hAnsi="Book Antiqua"/>
          <w:b/>
          <w:i/>
        </w:rPr>
      </w:pPr>
      <w:r w:rsidRPr="007D0E16">
        <w:rPr>
          <w:rFonts w:ascii="Book Antiqua" w:hAnsi="Book Antiqua"/>
          <w:b/>
          <w:i/>
        </w:rPr>
        <w:t>Observational Study</w:t>
      </w:r>
    </w:p>
    <w:p w14:paraId="4C341F82" w14:textId="55B20309" w:rsidR="00EF172E" w:rsidRPr="007D0E16" w:rsidRDefault="00EF172E" w:rsidP="007D0E16">
      <w:pPr>
        <w:pStyle w:val="Heading1"/>
        <w:keepNext w:val="0"/>
        <w:keepLines w:val="0"/>
        <w:widowControl w:val="0"/>
        <w:spacing w:before="0" w:line="360" w:lineRule="auto"/>
        <w:jc w:val="both"/>
        <w:rPr>
          <w:rFonts w:ascii="Book Antiqua" w:eastAsia="SimSun" w:hAnsi="Book Antiqua" w:cs="Arial"/>
          <w:color w:val="auto"/>
          <w:sz w:val="24"/>
          <w:szCs w:val="24"/>
          <w:lang w:eastAsia="zh-CN"/>
        </w:rPr>
      </w:pPr>
      <w:bookmarkStart w:id="10" w:name="OLE_LINK25"/>
      <w:bookmarkStart w:id="11" w:name="OLE_LINK26"/>
      <w:r w:rsidRPr="007D0E16">
        <w:rPr>
          <w:rFonts w:ascii="Book Antiqua" w:hAnsi="Book Antiqua" w:cs="Arial"/>
          <w:color w:val="auto"/>
          <w:sz w:val="24"/>
          <w:szCs w:val="24"/>
        </w:rPr>
        <w:t xml:space="preserve">Endoscopic </w:t>
      </w:r>
      <w:r w:rsidR="00EC4753" w:rsidRPr="007D0E16">
        <w:rPr>
          <w:rFonts w:ascii="Book Antiqua" w:hAnsi="Book Antiqua" w:cs="Arial"/>
          <w:color w:val="auto"/>
          <w:sz w:val="24"/>
          <w:szCs w:val="24"/>
        </w:rPr>
        <w:t>papillary large balloon dilatation with sphincterotomy is safe and effective for biliary stone removal independent of timing and size of sphincterotomy</w:t>
      </w:r>
    </w:p>
    <w:bookmarkEnd w:id="10"/>
    <w:bookmarkEnd w:id="11"/>
    <w:p w14:paraId="546A5EEC" w14:textId="77777777" w:rsidR="00F85D7D" w:rsidRPr="007D0E16" w:rsidRDefault="00F85D7D" w:rsidP="007D0E16">
      <w:pPr>
        <w:widowControl w:val="0"/>
        <w:spacing w:line="360" w:lineRule="auto"/>
        <w:jc w:val="both"/>
        <w:rPr>
          <w:rFonts w:ascii="Book Antiqua" w:eastAsia="SimSun" w:hAnsi="Book Antiqua"/>
          <w:lang w:eastAsia="zh-CN"/>
        </w:rPr>
      </w:pPr>
    </w:p>
    <w:p w14:paraId="0FC861C6" w14:textId="5B424BC2" w:rsidR="00F85D7D" w:rsidRPr="007D0E16" w:rsidRDefault="00EC4753" w:rsidP="007D0E16">
      <w:pPr>
        <w:widowControl w:val="0"/>
        <w:spacing w:line="360" w:lineRule="auto"/>
        <w:jc w:val="both"/>
        <w:rPr>
          <w:rFonts w:ascii="Book Antiqua" w:eastAsia="SimSun" w:hAnsi="Book Antiqua"/>
          <w:lang w:eastAsia="zh-CN"/>
        </w:rPr>
      </w:pPr>
      <w:r w:rsidRPr="007D0E16">
        <w:rPr>
          <w:rFonts w:ascii="Book Antiqua" w:eastAsia="SimSun" w:hAnsi="Book Antiqua"/>
          <w:lang w:eastAsia="zh-CN"/>
        </w:rPr>
        <w:t xml:space="preserve">Aujla UI </w:t>
      </w:r>
      <w:r w:rsidRPr="007D0E16">
        <w:rPr>
          <w:rFonts w:ascii="Book Antiqua" w:eastAsia="SimSun" w:hAnsi="Book Antiqua"/>
          <w:i/>
          <w:lang w:eastAsia="zh-CN"/>
        </w:rPr>
        <w:t>et al</w:t>
      </w:r>
      <w:r w:rsidRPr="007D0E16">
        <w:rPr>
          <w:rFonts w:ascii="Book Antiqua" w:eastAsia="SimSun" w:hAnsi="Book Antiqua"/>
          <w:lang w:eastAsia="zh-CN"/>
        </w:rPr>
        <w:t xml:space="preserve">. </w:t>
      </w:r>
      <w:r w:rsidR="005A5649" w:rsidRPr="007D0E16">
        <w:rPr>
          <w:rFonts w:ascii="Book Antiqua" w:eastAsia="SimSun" w:hAnsi="Book Antiqua"/>
          <w:lang w:eastAsia="zh-CN"/>
        </w:rPr>
        <w:t>Safety and efficacy of EPLBD</w:t>
      </w:r>
    </w:p>
    <w:p w14:paraId="04293937" w14:textId="77777777" w:rsidR="00F85D7D" w:rsidRPr="007D0E16" w:rsidRDefault="00F85D7D" w:rsidP="007D0E16">
      <w:pPr>
        <w:widowControl w:val="0"/>
        <w:spacing w:line="360" w:lineRule="auto"/>
        <w:jc w:val="both"/>
        <w:rPr>
          <w:rFonts w:ascii="Book Antiqua" w:eastAsia="SimSun" w:hAnsi="Book Antiqua"/>
          <w:lang w:eastAsia="zh-CN"/>
        </w:rPr>
      </w:pPr>
    </w:p>
    <w:p w14:paraId="1961373B" w14:textId="444C61DE" w:rsidR="00EC4753" w:rsidRPr="007D0E16" w:rsidRDefault="00EC4753" w:rsidP="007D0E16">
      <w:pPr>
        <w:widowControl w:val="0"/>
        <w:spacing w:line="360" w:lineRule="auto"/>
        <w:jc w:val="both"/>
        <w:rPr>
          <w:rFonts w:ascii="Book Antiqua" w:eastAsia="SimSun" w:hAnsi="Book Antiqua"/>
          <w:lang w:eastAsia="zh-CN"/>
        </w:rPr>
      </w:pPr>
      <w:r w:rsidRPr="007D0E16">
        <w:rPr>
          <w:rFonts w:ascii="Book Antiqua" w:eastAsia="SimSun" w:hAnsi="Book Antiqua"/>
          <w:lang w:eastAsia="zh-CN"/>
        </w:rPr>
        <w:t>Usman Iqbal Aujla, Nimzing Ladep, Laura Dwyer, Stephen Hood, Nicholas Stern, Richard Sturgess</w:t>
      </w:r>
    </w:p>
    <w:p w14:paraId="1078D040" w14:textId="77777777" w:rsidR="00EC4753" w:rsidRPr="007D0E16" w:rsidRDefault="00EC4753" w:rsidP="007D0E16">
      <w:pPr>
        <w:widowControl w:val="0"/>
        <w:spacing w:line="360" w:lineRule="auto"/>
        <w:jc w:val="both"/>
        <w:rPr>
          <w:rFonts w:ascii="Book Antiqua" w:eastAsia="SimSun" w:hAnsi="Book Antiqua"/>
          <w:lang w:eastAsia="zh-CN"/>
        </w:rPr>
      </w:pPr>
    </w:p>
    <w:p w14:paraId="05D9DC14" w14:textId="3A28EDC7" w:rsidR="00EC4753" w:rsidRPr="007D0E16" w:rsidRDefault="00EC4753" w:rsidP="007D0E16">
      <w:pPr>
        <w:widowControl w:val="0"/>
        <w:spacing w:line="360" w:lineRule="auto"/>
        <w:jc w:val="both"/>
        <w:rPr>
          <w:rFonts w:ascii="Book Antiqua" w:hAnsi="Book Antiqua" w:cs="Arial"/>
        </w:rPr>
      </w:pPr>
      <w:r w:rsidRPr="007D0E16">
        <w:rPr>
          <w:rFonts w:ascii="Book Antiqua" w:eastAsia="SimSun" w:hAnsi="Book Antiqua"/>
          <w:b/>
          <w:lang w:eastAsia="zh-CN"/>
        </w:rPr>
        <w:t>Usman Iqbal Aujla, Nimzing Ladep, Laura Dwyer, Stephen Hood, Nicholas Stern, Richard Sturgess,</w:t>
      </w:r>
      <w:r w:rsidRPr="007D0E16">
        <w:rPr>
          <w:rFonts w:ascii="Book Antiqua" w:eastAsia="SimSun" w:hAnsi="Book Antiqua"/>
          <w:lang w:eastAsia="zh-CN"/>
        </w:rPr>
        <w:t xml:space="preserve"> </w:t>
      </w:r>
      <w:bookmarkStart w:id="12" w:name="OLE_LINK31"/>
      <w:bookmarkStart w:id="13" w:name="OLE_LINK32"/>
      <w:r w:rsidRPr="007D0E16">
        <w:rPr>
          <w:rFonts w:ascii="Book Antiqua" w:hAnsi="Book Antiqua" w:cs="Arial"/>
        </w:rPr>
        <w:t>Digestive Diseases Unit</w:t>
      </w:r>
      <w:bookmarkEnd w:id="12"/>
      <w:bookmarkEnd w:id="13"/>
      <w:r w:rsidRPr="007D0E16">
        <w:rPr>
          <w:rFonts w:ascii="Book Antiqua" w:hAnsi="Book Antiqua" w:cs="Arial"/>
        </w:rPr>
        <w:t>, Aintree University Hospital</w:t>
      </w:r>
      <w:r w:rsidRPr="007D0E16">
        <w:rPr>
          <w:rFonts w:ascii="Book Antiqua" w:eastAsia="SimSun" w:hAnsi="Book Antiqua" w:cs="Arial"/>
          <w:lang w:eastAsia="zh-CN"/>
        </w:rPr>
        <w:t xml:space="preserve">, </w:t>
      </w:r>
      <w:r w:rsidRPr="007D0E16">
        <w:rPr>
          <w:rFonts w:ascii="Book Antiqua" w:hAnsi="Book Antiqua" w:cs="Arial"/>
        </w:rPr>
        <w:t>Liverpool</w:t>
      </w:r>
      <w:r w:rsidR="00ED07C4" w:rsidRPr="007D0E16">
        <w:rPr>
          <w:rFonts w:ascii="Book Antiqua" w:eastAsia="SimSun" w:hAnsi="Book Antiqua" w:cs="Arial"/>
          <w:lang w:eastAsia="zh-CN"/>
        </w:rPr>
        <w:t xml:space="preserve"> </w:t>
      </w:r>
      <w:r w:rsidRPr="007D0E16">
        <w:rPr>
          <w:rFonts w:ascii="Book Antiqua" w:hAnsi="Book Antiqua" w:cs="Arial"/>
        </w:rPr>
        <w:t>L9 7AL</w:t>
      </w:r>
      <w:r w:rsidRPr="007D0E16">
        <w:rPr>
          <w:rFonts w:ascii="Book Antiqua" w:eastAsia="SimSun" w:hAnsi="Book Antiqua" w:cs="Arial"/>
          <w:lang w:eastAsia="zh-CN"/>
        </w:rPr>
        <w:t xml:space="preserve">, </w:t>
      </w:r>
      <w:r w:rsidRPr="007D0E16">
        <w:rPr>
          <w:rFonts w:ascii="Book Antiqua" w:hAnsi="Book Antiqua" w:cs="Arial"/>
        </w:rPr>
        <w:t>United Kingdom</w:t>
      </w:r>
    </w:p>
    <w:p w14:paraId="7357E4F9" w14:textId="77777777" w:rsidR="00D867D2" w:rsidRPr="007D0E16" w:rsidRDefault="00D867D2" w:rsidP="007D0E16">
      <w:pPr>
        <w:widowControl w:val="0"/>
        <w:spacing w:line="360" w:lineRule="auto"/>
        <w:jc w:val="both"/>
        <w:rPr>
          <w:rFonts w:ascii="Book Antiqua" w:eastAsia="SimSun" w:hAnsi="Book Antiqua"/>
          <w:color w:val="FF0000"/>
          <w:highlight w:val="yellow"/>
          <w:lang w:eastAsia="zh-CN"/>
        </w:rPr>
      </w:pPr>
    </w:p>
    <w:p w14:paraId="0DF80E69" w14:textId="6F68ADBE" w:rsidR="00D867D2" w:rsidRPr="007D0E16" w:rsidRDefault="00EC4753" w:rsidP="007D0E16">
      <w:pPr>
        <w:tabs>
          <w:tab w:val="left" w:pos="2610"/>
        </w:tabs>
        <w:spacing w:line="360" w:lineRule="auto"/>
        <w:jc w:val="both"/>
        <w:rPr>
          <w:rFonts w:ascii="Book Antiqua" w:eastAsia="SimSun" w:hAnsi="Book Antiqua"/>
          <w:lang w:eastAsia="zh-CN"/>
        </w:rPr>
      </w:pPr>
      <w:r w:rsidRPr="007D0E16">
        <w:rPr>
          <w:rFonts w:ascii="Book Antiqua" w:hAnsi="Book Antiqua"/>
          <w:b/>
          <w:bCs/>
        </w:rPr>
        <w:t xml:space="preserve">ORCID number: </w:t>
      </w:r>
      <w:r w:rsidRPr="007D0E16">
        <w:rPr>
          <w:rFonts w:ascii="Book Antiqua" w:eastAsia="SimSun" w:hAnsi="Book Antiqua"/>
          <w:lang w:eastAsia="zh-CN"/>
        </w:rPr>
        <w:t>Usman Iqbal Aujla (0000-0002-0410-8970); Nimzing Ladep (0000-0002-8285-7432); Laura Dwyer (0000-0003-4414-0155); Stephen Hood (0000-0002-0555-3101); Nicholas Stern (0000-0002-5240-6569); Richard Sturgess (0000-0001-5713-1587).</w:t>
      </w:r>
    </w:p>
    <w:p w14:paraId="6DE0528A" w14:textId="77777777" w:rsidR="00DC1255" w:rsidRPr="007D0E16" w:rsidRDefault="00DC1255" w:rsidP="007D0E16">
      <w:pPr>
        <w:widowControl w:val="0"/>
        <w:spacing w:line="360" w:lineRule="auto"/>
        <w:jc w:val="both"/>
        <w:rPr>
          <w:rFonts w:ascii="Book Antiqua" w:eastAsia="SimSun" w:hAnsi="Book Antiqua" w:cs="Arial"/>
          <w:lang w:eastAsia="zh-CN"/>
        </w:rPr>
      </w:pPr>
    </w:p>
    <w:p w14:paraId="6C260ACF" w14:textId="0651C8B7" w:rsidR="00F344DB" w:rsidRPr="007D0E16" w:rsidRDefault="00DC1255" w:rsidP="007D0E16">
      <w:pPr>
        <w:widowControl w:val="0"/>
        <w:spacing w:line="360" w:lineRule="auto"/>
        <w:jc w:val="both"/>
        <w:rPr>
          <w:rFonts w:ascii="Book Antiqua" w:hAnsi="Book Antiqua" w:cs="Arial"/>
        </w:rPr>
      </w:pPr>
      <w:bookmarkStart w:id="14" w:name="OLE_LINK439"/>
      <w:bookmarkStart w:id="15" w:name="OLE_LINK440"/>
      <w:bookmarkStart w:id="16" w:name="OLE_LINK470"/>
      <w:bookmarkStart w:id="17" w:name="OLE_LINK488"/>
      <w:bookmarkStart w:id="18" w:name="OLE_LINK738"/>
      <w:bookmarkStart w:id="19" w:name="OLE_LINK807"/>
      <w:bookmarkStart w:id="20" w:name="OLE_LINK893"/>
      <w:bookmarkStart w:id="21" w:name="OLE_LINK942"/>
      <w:bookmarkStart w:id="22" w:name="OLE_LINK1005"/>
      <w:bookmarkStart w:id="23" w:name="OLE_LINK1075"/>
      <w:bookmarkStart w:id="24" w:name="OLE_LINK1084"/>
      <w:r w:rsidRPr="007D0E16">
        <w:rPr>
          <w:rFonts w:ascii="Book Antiqua" w:hAnsi="Book Antiqua"/>
          <w:b/>
        </w:rPr>
        <w:t>Author contributions:</w:t>
      </w:r>
      <w:bookmarkEnd w:id="14"/>
      <w:bookmarkEnd w:id="15"/>
      <w:bookmarkEnd w:id="16"/>
      <w:bookmarkEnd w:id="17"/>
      <w:bookmarkEnd w:id="18"/>
      <w:bookmarkEnd w:id="19"/>
      <w:bookmarkEnd w:id="20"/>
      <w:bookmarkEnd w:id="21"/>
      <w:bookmarkEnd w:id="22"/>
      <w:bookmarkEnd w:id="23"/>
      <w:bookmarkEnd w:id="24"/>
      <w:r w:rsidR="00F344DB" w:rsidRPr="007D0E16">
        <w:rPr>
          <w:rFonts w:ascii="Book Antiqua" w:hAnsi="Book Antiqua"/>
        </w:rPr>
        <w:t xml:space="preserve"> Aujla UI and Sturgess R were responsible for study conception and design; Aujla UI wrote the paper; Ladep NG was responsible for data interpretation and statistical analysis; Dwyer LK and Aujla UI were responsible for data collection; Hood SV, Stern N and Sturgess  R critically revised the paper; a</w:t>
      </w:r>
      <w:r w:rsidR="00F344DB" w:rsidRPr="007D0E16">
        <w:rPr>
          <w:rFonts w:ascii="Book Antiqua" w:hAnsi="Book Antiqua" w:cs="Arial"/>
        </w:rPr>
        <w:t>ll authors agreed with content of the manuscript and gave approval of the final version of manuscript.</w:t>
      </w:r>
    </w:p>
    <w:p w14:paraId="1D9A62B0" w14:textId="77777777" w:rsidR="00DC1255" w:rsidRPr="007D0E16" w:rsidRDefault="00DC1255" w:rsidP="007D0E16">
      <w:pPr>
        <w:widowControl w:val="0"/>
        <w:spacing w:line="360" w:lineRule="auto"/>
        <w:jc w:val="both"/>
        <w:rPr>
          <w:rFonts w:ascii="Book Antiqua" w:eastAsia="SimSun" w:hAnsi="Book Antiqua"/>
          <w:lang w:eastAsia="zh-CN"/>
        </w:rPr>
      </w:pPr>
    </w:p>
    <w:p w14:paraId="46C8BE46" w14:textId="4BBFB6EF" w:rsidR="00DC1255" w:rsidRPr="007D0E16" w:rsidRDefault="00DC1255" w:rsidP="007D0E16">
      <w:pPr>
        <w:widowControl w:val="0"/>
        <w:spacing w:line="360" w:lineRule="auto"/>
        <w:jc w:val="both"/>
        <w:rPr>
          <w:rFonts w:ascii="Book Antiqua" w:eastAsia="SimSun" w:hAnsi="Book Antiqua" w:cs="Times New Roman"/>
          <w:lang w:eastAsia="zh-CN"/>
        </w:rPr>
      </w:pPr>
      <w:r w:rsidRPr="007D0E16">
        <w:rPr>
          <w:rFonts w:ascii="Book Antiqua" w:hAnsi="Book Antiqua" w:cs="Times New Roman"/>
          <w:b/>
        </w:rPr>
        <w:t>Institutional review board statement:</w:t>
      </w:r>
      <w:r w:rsidR="00F344DB" w:rsidRPr="007D0E16">
        <w:rPr>
          <w:rFonts w:ascii="Book Antiqua" w:hAnsi="Book Antiqua" w:cs="Times New Roman"/>
          <w:b/>
        </w:rPr>
        <w:t xml:space="preserve"> </w:t>
      </w:r>
      <w:r w:rsidR="002D5B86" w:rsidRPr="007D0E16">
        <w:rPr>
          <w:rFonts w:ascii="Book Antiqua" w:hAnsi="Book Antiqua" w:cs="Times New Roman"/>
        </w:rPr>
        <w:t xml:space="preserve"> </w:t>
      </w:r>
      <w:r w:rsidR="00C05A61" w:rsidRPr="007D0E16">
        <w:rPr>
          <w:rFonts w:ascii="Book Antiqua" w:hAnsi="Book Antiqua" w:cs="Times New Roman"/>
        </w:rPr>
        <w:t>No</w:t>
      </w:r>
      <w:r w:rsidR="00D36E90" w:rsidRPr="007D0E16">
        <w:rPr>
          <w:rFonts w:ascii="Book Antiqua" w:hAnsi="Book Antiqua" w:cs="Times New Roman"/>
        </w:rPr>
        <w:t xml:space="preserve">t applicable in view of nature of the </w:t>
      </w:r>
      <w:r w:rsidR="00D36E90" w:rsidRPr="007D0E16">
        <w:rPr>
          <w:rFonts w:ascii="Book Antiqua" w:hAnsi="Book Antiqua" w:cs="Times New Roman"/>
        </w:rPr>
        <w:lastRenderedPageBreak/>
        <w:t>study</w:t>
      </w:r>
      <w:r w:rsidR="00ED087C" w:rsidRPr="007D0E16">
        <w:rPr>
          <w:rFonts w:ascii="Book Antiqua" w:hAnsi="Book Antiqua" w:cs="Times New Roman"/>
        </w:rPr>
        <w:t>.</w:t>
      </w:r>
    </w:p>
    <w:p w14:paraId="6792ED75" w14:textId="77777777" w:rsidR="00DC1255" w:rsidRPr="007D0E16" w:rsidRDefault="00DC1255" w:rsidP="007D0E16">
      <w:pPr>
        <w:widowControl w:val="0"/>
        <w:spacing w:line="360" w:lineRule="auto"/>
        <w:jc w:val="both"/>
        <w:rPr>
          <w:rFonts w:ascii="Book Antiqua" w:eastAsia="SimSun" w:hAnsi="Book Antiqua" w:cs="Times New Roman"/>
          <w:b/>
          <w:lang w:eastAsia="zh-CN"/>
        </w:rPr>
      </w:pPr>
    </w:p>
    <w:p w14:paraId="0AAC95F2" w14:textId="70E63A0E" w:rsidR="00DC1255" w:rsidRPr="007D0E16" w:rsidRDefault="00DC1255" w:rsidP="007D0E16">
      <w:pPr>
        <w:widowControl w:val="0"/>
        <w:spacing w:line="360" w:lineRule="auto"/>
        <w:jc w:val="both"/>
        <w:rPr>
          <w:rFonts w:ascii="Book Antiqua" w:eastAsia="SimSun" w:hAnsi="Book Antiqua" w:cs="Times New Roman"/>
          <w:lang w:eastAsia="zh-CN"/>
        </w:rPr>
      </w:pPr>
      <w:r w:rsidRPr="007D0E16">
        <w:rPr>
          <w:rFonts w:ascii="Book Antiqua" w:hAnsi="Book Antiqua" w:cs="Times New Roman"/>
          <w:b/>
        </w:rPr>
        <w:t>Informed consent statement:</w:t>
      </w:r>
      <w:r w:rsidR="006C6BD1" w:rsidRPr="007D0E16">
        <w:rPr>
          <w:rFonts w:ascii="Book Antiqua" w:hAnsi="Book Antiqua" w:cs="Times New Roman"/>
          <w:b/>
        </w:rPr>
        <w:t xml:space="preserve"> </w:t>
      </w:r>
      <w:r w:rsidR="006C6BD1" w:rsidRPr="007D0E16">
        <w:rPr>
          <w:rFonts w:ascii="Book Antiqua" w:hAnsi="Book Antiqua" w:cs="Times New Roman"/>
        </w:rPr>
        <w:t>All endoscopic procedures were performed after obtaining a written info</w:t>
      </w:r>
      <w:r w:rsidR="00ED07C4" w:rsidRPr="007D0E16">
        <w:rPr>
          <w:rFonts w:ascii="Book Antiqua" w:hAnsi="Book Antiqua" w:cs="Times New Roman"/>
        </w:rPr>
        <w:t>rmed consent form the patients.</w:t>
      </w:r>
    </w:p>
    <w:p w14:paraId="44D01189" w14:textId="77777777" w:rsidR="00DC1255" w:rsidRPr="007D0E16" w:rsidRDefault="00DC1255" w:rsidP="007D0E16">
      <w:pPr>
        <w:widowControl w:val="0"/>
        <w:spacing w:line="360" w:lineRule="auto"/>
        <w:jc w:val="both"/>
        <w:rPr>
          <w:rFonts w:ascii="Book Antiqua" w:eastAsia="SimSun" w:hAnsi="Book Antiqua" w:cs="Times New Roman"/>
          <w:b/>
          <w:lang w:eastAsia="zh-CN"/>
        </w:rPr>
      </w:pPr>
    </w:p>
    <w:p w14:paraId="7D3D8D42" w14:textId="4AD593D9" w:rsidR="00DC1255" w:rsidRPr="007D0E16" w:rsidRDefault="00DC1255" w:rsidP="007D0E16">
      <w:pPr>
        <w:widowControl w:val="0"/>
        <w:spacing w:line="360" w:lineRule="auto"/>
        <w:jc w:val="both"/>
        <w:rPr>
          <w:rFonts w:ascii="Book Antiqua" w:eastAsia="SimSun" w:hAnsi="Book Antiqua" w:cs="Times New Roman"/>
          <w:b/>
          <w:lang w:eastAsia="zh-CN"/>
        </w:rPr>
      </w:pPr>
      <w:r w:rsidRPr="007D0E16">
        <w:rPr>
          <w:rFonts w:ascii="Book Antiqua" w:hAnsi="Book Antiqua" w:cs="Times New Roman"/>
          <w:b/>
        </w:rPr>
        <w:t>Conflict-of-interest statement:</w:t>
      </w:r>
      <w:r w:rsidR="006C6BD1" w:rsidRPr="007D0E16">
        <w:rPr>
          <w:rFonts w:ascii="Book Antiqua" w:hAnsi="Book Antiqua" w:cs="Times New Roman"/>
          <w:b/>
        </w:rPr>
        <w:t xml:space="preserve"> </w:t>
      </w:r>
      <w:r w:rsidR="006C6BD1" w:rsidRPr="007D0E16">
        <w:rPr>
          <w:rFonts w:ascii="Book Antiqua" w:hAnsi="Book Antiqua" w:cs="Times New Roman"/>
        </w:rPr>
        <w:t>The authors have no disclosures.</w:t>
      </w:r>
    </w:p>
    <w:p w14:paraId="6E275B6A" w14:textId="77777777" w:rsidR="00DC1255" w:rsidRPr="007D0E16" w:rsidRDefault="00DC1255" w:rsidP="007D0E16">
      <w:pPr>
        <w:widowControl w:val="0"/>
        <w:spacing w:line="360" w:lineRule="auto"/>
        <w:jc w:val="both"/>
        <w:rPr>
          <w:rFonts w:ascii="Book Antiqua" w:eastAsia="SimSun" w:hAnsi="Book Antiqua" w:cs="Times New Roman"/>
          <w:b/>
          <w:lang w:eastAsia="zh-CN"/>
        </w:rPr>
      </w:pPr>
    </w:p>
    <w:p w14:paraId="76EAD72F" w14:textId="14D9C705" w:rsidR="00DC1255" w:rsidRPr="007D0E16" w:rsidRDefault="00DC1255" w:rsidP="007D0E16">
      <w:pPr>
        <w:widowControl w:val="0"/>
        <w:spacing w:line="360" w:lineRule="auto"/>
        <w:jc w:val="both"/>
        <w:rPr>
          <w:rFonts w:ascii="Book Antiqua" w:eastAsia="SimSun" w:hAnsi="Book Antiqua"/>
          <w:lang w:eastAsia="zh-CN"/>
        </w:rPr>
      </w:pPr>
      <w:r w:rsidRPr="007D0E16">
        <w:rPr>
          <w:rFonts w:ascii="Book Antiqua" w:hAnsi="Book Antiqua" w:cs="Times New Roman"/>
          <w:b/>
        </w:rPr>
        <w:t xml:space="preserve">Data sharing </w:t>
      </w:r>
      <w:r w:rsidR="00EC4753" w:rsidRPr="007D0E16">
        <w:rPr>
          <w:rFonts w:ascii="Book Antiqua" w:hAnsi="Book Antiqua" w:cs="Times New Roman"/>
          <w:b/>
        </w:rPr>
        <w:t>statement</w:t>
      </w:r>
      <w:r w:rsidR="009801E9" w:rsidRPr="007D0E16">
        <w:rPr>
          <w:rFonts w:ascii="Book Antiqua" w:hAnsi="Book Antiqua" w:cs="Times New Roman"/>
          <w:b/>
        </w:rPr>
        <w:t>:</w:t>
      </w:r>
      <w:r w:rsidR="009801E9" w:rsidRPr="007D0E16">
        <w:rPr>
          <w:rStyle w:val="CommentReference"/>
          <w:rFonts w:ascii="Book Antiqua" w:hAnsi="Book Antiqua"/>
          <w:sz w:val="24"/>
          <w:szCs w:val="24"/>
        </w:rPr>
        <w:t xml:space="preserve"> </w:t>
      </w:r>
      <w:r w:rsidR="009801E9" w:rsidRPr="007D0E16">
        <w:rPr>
          <w:rFonts w:ascii="Book Antiqua" w:hAnsi="Book Antiqua" w:cs="Times New Roman"/>
        </w:rPr>
        <w:t>Being</w:t>
      </w:r>
      <w:r w:rsidR="006C6BD1" w:rsidRPr="007D0E16">
        <w:rPr>
          <w:rFonts w:ascii="Book Antiqua" w:hAnsi="Book Antiqua" w:cs="Times New Roman"/>
        </w:rPr>
        <w:t xml:space="preserve"> a descriptive study no additional data is available to warrant sharing.</w:t>
      </w:r>
    </w:p>
    <w:p w14:paraId="1E385015" w14:textId="77777777" w:rsidR="00DC1255" w:rsidRPr="007D0E16" w:rsidRDefault="00DC1255" w:rsidP="007D0E16">
      <w:pPr>
        <w:widowControl w:val="0"/>
        <w:spacing w:line="360" w:lineRule="auto"/>
        <w:jc w:val="both"/>
        <w:rPr>
          <w:rFonts w:ascii="Book Antiqua" w:eastAsia="SimSun" w:hAnsi="Book Antiqua"/>
          <w:lang w:eastAsia="zh-CN"/>
        </w:rPr>
      </w:pPr>
    </w:p>
    <w:p w14:paraId="53A2A50A" w14:textId="77777777" w:rsidR="00EC4753" w:rsidRPr="007D0E16" w:rsidRDefault="00EC4753" w:rsidP="007D0E16">
      <w:pPr>
        <w:spacing w:line="360" w:lineRule="auto"/>
        <w:jc w:val="both"/>
        <w:rPr>
          <w:rFonts w:ascii="Book Antiqua" w:hAnsi="Book Antiqua"/>
          <w:b/>
          <w:color w:val="000000"/>
        </w:rPr>
      </w:pPr>
      <w:bookmarkStart w:id="25" w:name="OLE_LINK155"/>
      <w:bookmarkStart w:id="26" w:name="OLE_LINK183"/>
      <w:bookmarkStart w:id="27" w:name="OLE_LINK441"/>
      <w:r w:rsidRPr="007D0E16">
        <w:rPr>
          <w:rFonts w:ascii="Book Antiqua" w:hAnsi="Book Antiqua"/>
          <w:b/>
          <w:color w:val="000000"/>
        </w:rPr>
        <w:t xml:space="preserve">Open-Access: </w:t>
      </w:r>
      <w:r w:rsidRPr="007D0E16">
        <w:rPr>
          <w:rFonts w:ascii="Book Antiqua" w:hAnsi="Book Antiqua"/>
          <w:color w:val="000000"/>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25"/>
    <w:bookmarkEnd w:id="26"/>
    <w:bookmarkEnd w:id="27"/>
    <w:p w14:paraId="3FA5B878" w14:textId="77777777" w:rsidR="00EC4753" w:rsidRPr="007D0E16" w:rsidRDefault="00EC4753" w:rsidP="007D0E16">
      <w:pPr>
        <w:widowControl w:val="0"/>
        <w:spacing w:line="360" w:lineRule="auto"/>
        <w:jc w:val="both"/>
        <w:rPr>
          <w:rFonts w:ascii="Book Antiqua" w:eastAsia="SimSun" w:hAnsi="Book Antiqua"/>
          <w:lang w:eastAsia="zh-CN"/>
        </w:rPr>
      </w:pPr>
    </w:p>
    <w:p w14:paraId="44F3400F" w14:textId="77777777" w:rsidR="00EC4753" w:rsidRPr="007D0E16" w:rsidRDefault="00EC4753" w:rsidP="007D0E16">
      <w:pPr>
        <w:spacing w:line="360" w:lineRule="auto"/>
        <w:jc w:val="both"/>
        <w:rPr>
          <w:rFonts w:ascii="Book Antiqua" w:hAnsi="Book Antiqua" w:cs="Arial Unicode MS"/>
          <w:color w:val="000000"/>
        </w:rPr>
      </w:pPr>
      <w:r w:rsidRPr="007D0E16">
        <w:rPr>
          <w:rFonts w:ascii="Book Antiqua" w:hAnsi="Book Antiqua" w:cs="Arial Unicode MS"/>
          <w:b/>
          <w:color w:val="000000"/>
        </w:rPr>
        <w:t xml:space="preserve">Manuscript source: </w:t>
      </w:r>
      <w:r w:rsidRPr="007D0E16">
        <w:rPr>
          <w:rFonts w:ascii="Book Antiqua" w:hAnsi="Book Antiqua" w:cs="Arial Unicode MS"/>
          <w:color w:val="000000"/>
        </w:rPr>
        <w:t>Unsolicited manuscript</w:t>
      </w:r>
    </w:p>
    <w:p w14:paraId="6BA5F827" w14:textId="77777777" w:rsidR="00D867D2" w:rsidRPr="007D0E16" w:rsidRDefault="00D867D2" w:rsidP="007D0E16">
      <w:pPr>
        <w:widowControl w:val="0"/>
        <w:spacing w:line="360" w:lineRule="auto"/>
        <w:jc w:val="both"/>
        <w:rPr>
          <w:rFonts w:ascii="Book Antiqua" w:eastAsia="SimSun" w:hAnsi="Book Antiqua" w:cs="Times New Roman"/>
          <w:b/>
          <w:lang w:eastAsia="zh-CN"/>
        </w:rPr>
      </w:pPr>
    </w:p>
    <w:p w14:paraId="60FB753E" w14:textId="74157178" w:rsidR="00EF172E" w:rsidRPr="007D0E16" w:rsidRDefault="00DC1255" w:rsidP="007D0E16">
      <w:pPr>
        <w:widowControl w:val="0"/>
        <w:spacing w:line="360" w:lineRule="auto"/>
        <w:jc w:val="both"/>
        <w:rPr>
          <w:rFonts w:ascii="Book Antiqua" w:hAnsi="Book Antiqua" w:cs="Arial"/>
        </w:rPr>
      </w:pPr>
      <w:r w:rsidRPr="007D0E16">
        <w:rPr>
          <w:rFonts w:ascii="Book Antiqua" w:hAnsi="Book Antiqua" w:cs="Times New Roman"/>
          <w:b/>
        </w:rPr>
        <w:t>Correspondence to:</w:t>
      </w:r>
      <w:r w:rsidRPr="007D0E16">
        <w:rPr>
          <w:rFonts w:ascii="Book Antiqua" w:eastAsia="SimSun" w:hAnsi="Book Antiqua"/>
          <w:b/>
          <w:lang w:eastAsia="zh-CN"/>
        </w:rPr>
        <w:t xml:space="preserve"> </w:t>
      </w:r>
      <w:r w:rsidR="001F41EE" w:rsidRPr="007D0E16">
        <w:rPr>
          <w:rFonts w:ascii="Book Antiqua" w:eastAsia="SimSun" w:hAnsi="Book Antiqua"/>
          <w:b/>
          <w:lang w:eastAsia="zh-CN"/>
        </w:rPr>
        <w:t xml:space="preserve">Dr </w:t>
      </w:r>
      <w:r w:rsidR="00EF172E" w:rsidRPr="007D0E16">
        <w:rPr>
          <w:rFonts w:ascii="Book Antiqua" w:hAnsi="Book Antiqua"/>
          <w:b/>
        </w:rPr>
        <w:t>Usman</w:t>
      </w:r>
      <w:r w:rsidRPr="007D0E16">
        <w:rPr>
          <w:rFonts w:ascii="Book Antiqua" w:eastAsia="SimSun" w:hAnsi="Book Antiqua"/>
          <w:b/>
          <w:lang w:eastAsia="zh-CN"/>
        </w:rPr>
        <w:t xml:space="preserve"> </w:t>
      </w:r>
      <w:r w:rsidR="00EF172E" w:rsidRPr="007D0E16">
        <w:rPr>
          <w:rFonts w:ascii="Book Antiqua" w:hAnsi="Book Antiqua"/>
          <w:b/>
        </w:rPr>
        <w:t>I</w:t>
      </w:r>
      <w:r w:rsidR="00EC4753" w:rsidRPr="007D0E16">
        <w:rPr>
          <w:rFonts w:ascii="Book Antiqua" w:hAnsi="Book Antiqua"/>
          <w:b/>
        </w:rPr>
        <w:t>qbal</w:t>
      </w:r>
      <w:r w:rsidRPr="007D0E16">
        <w:rPr>
          <w:rFonts w:ascii="Book Antiqua" w:eastAsia="SimSun" w:hAnsi="Book Antiqua"/>
          <w:b/>
          <w:lang w:eastAsia="zh-CN"/>
        </w:rPr>
        <w:t xml:space="preserve"> </w:t>
      </w:r>
      <w:r w:rsidR="00EF172E" w:rsidRPr="007D0E16">
        <w:rPr>
          <w:rFonts w:ascii="Book Antiqua" w:hAnsi="Book Antiqua"/>
          <w:b/>
        </w:rPr>
        <w:t>Aujla</w:t>
      </w:r>
      <w:r w:rsidRPr="007D0E16">
        <w:rPr>
          <w:rFonts w:ascii="Book Antiqua" w:eastAsia="SimSun" w:hAnsi="Book Antiqua"/>
          <w:b/>
          <w:lang w:eastAsia="zh-CN"/>
        </w:rPr>
        <w:t>,</w:t>
      </w:r>
      <w:r w:rsidR="001F41EE" w:rsidRPr="007D0E16">
        <w:rPr>
          <w:rFonts w:ascii="Book Antiqua" w:eastAsia="SimSun" w:hAnsi="Book Antiqua"/>
          <w:b/>
          <w:lang w:eastAsia="zh-CN"/>
        </w:rPr>
        <w:t xml:space="preserve"> FRCP</w:t>
      </w:r>
      <w:r w:rsidR="00EC4753" w:rsidRPr="007D0E16">
        <w:rPr>
          <w:rFonts w:ascii="Book Antiqua" w:eastAsia="SimSun" w:hAnsi="Book Antiqua"/>
          <w:b/>
          <w:lang w:eastAsia="zh-CN"/>
        </w:rPr>
        <w:t xml:space="preserve">, </w:t>
      </w:r>
      <w:bookmarkStart w:id="28" w:name="OLE_LINK27"/>
      <w:bookmarkStart w:id="29" w:name="OLE_LINK28"/>
      <w:r w:rsidR="00EF172E" w:rsidRPr="007D0E16">
        <w:rPr>
          <w:rFonts w:ascii="Book Antiqua" w:hAnsi="Book Antiqua" w:cs="Arial"/>
        </w:rPr>
        <w:t>Digestive Diseases Unit</w:t>
      </w:r>
      <w:bookmarkEnd w:id="28"/>
      <w:bookmarkEnd w:id="29"/>
      <w:r w:rsidR="00EF172E" w:rsidRPr="007D0E16">
        <w:rPr>
          <w:rFonts w:ascii="Book Antiqua" w:hAnsi="Book Antiqua" w:cs="Arial"/>
        </w:rPr>
        <w:t>, Aintree University Hospital, NHS Foundation Trust, Longmoor Lane, Liverpool</w:t>
      </w:r>
      <w:r w:rsidR="00A10EAE" w:rsidRPr="007D0E16">
        <w:rPr>
          <w:rFonts w:ascii="Book Antiqua" w:eastAsia="SimSun" w:hAnsi="Book Antiqua" w:cs="Arial"/>
          <w:lang w:eastAsia="zh-CN"/>
        </w:rPr>
        <w:t xml:space="preserve"> </w:t>
      </w:r>
      <w:r w:rsidR="00A10EAE" w:rsidRPr="007D0E16">
        <w:rPr>
          <w:rFonts w:ascii="Book Antiqua" w:hAnsi="Book Antiqua" w:cs="Arial"/>
        </w:rPr>
        <w:t>L9 7AL</w:t>
      </w:r>
      <w:r w:rsidR="00EF172E" w:rsidRPr="007D0E16">
        <w:rPr>
          <w:rFonts w:ascii="Book Antiqua" w:hAnsi="Book Antiqua" w:cs="Arial"/>
        </w:rPr>
        <w:t xml:space="preserve">, </w:t>
      </w:r>
      <w:r w:rsidR="001F41EE" w:rsidRPr="007D0E16">
        <w:rPr>
          <w:rFonts w:ascii="Book Antiqua" w:hAnsi="Book Antiqua" w:cs="Arial"/>
        </w:rPr>
        <w:t>United Kingdom</w:t>
      </w:r>
      <w:r w:rsidR="00A10EAE" w:rsidRPr="007D0E16">
        <w:rPr>
          <w:rFonts w:ascii="Book Antiqua" w:eastAsia="SimSun" w:hAnsi="Book Antiqua" w:cs="Arial"/>
          <w:lang w:eastAsia="zh-CN"/>
        </w:rPr>
        <w:t xml:space="preserve">. </w:t>
      </w:r>
      <w:r w:rsidR="00EF172E" w:rsidRPr="007D0E16">
        <w:rPr>
          <w:rFonts w:ascii="Book Antiqua" w:hAnsi="Book Antiqua" w:cs="Arial"/>
        </w:rPr>
        <w:t>usman.aujla@nhs.net</w:t>
      </w:r>
    </w:p>
    <w:p w14:paraId="29CDBA92" w14:textId="531E9BF5" w:rsidR="00EF172E" w:rsidRPr="007D0E16" w:rsidRDefault="00A10EAE" w:rsidP="007D0E16">
      <w:pPr>
        <w:widowControl w:val="0"/>
        <w:spacing w:line="360" w:lineRule="auto"/>
        <w:jc w:val="both"/>
        <w:rPr>
          <w:rFonts w:ascii="Book Antiqua" w:hAnsi="Book Antiqua" w:cs="Arial"/>
        </w:rPr>
      </w:pPr>
      <w:r w:rsidRPr="007D0E16">
        <w:rPr>
          <w:rFonts w:ascii="Book Antiqua" w:hAnsi="Book Antiqua"/>
          <w:b/>
          <w:color w:val="000000"/>
        </w:rPr>
        <w:t>Telephone:</w:t>
      </w:r>
      <w:r w:rsidR="00EF172E" w:rsidRPr="007D0E16">
        <w:rPr>
          <w:rFonts w:ascii="Book Antiqua" w:hAnsi="Book Antiqua" w:cs="Arial"/>
        </w:rPr>
        <w:t xml:space="preserve"> </w:t>
      </w:r>
      <w:bookmarkStart w:id="30" w:name="OLE_LINK29"/>
      <w:bookmarkStart w:id="31" w:name="OLE_LINK30"/>
      <w:r w:rsidRPr="007D0E16">
        <w:rPr>
          <w:rFonts w:ascii="Book Antiqua" w:eastAsia="SimSun" w:hAnsi="Book Antiqua" w:cs="Arial"/>
          <w:lang w:eastAsia="zh-CN"/>
        </w:rPr>
        <w:t>+</w:t>
      </w:r>
      <w:r w:rsidR="00EF172E" w:rsidRPr="007D0E16">
        <w:rPr>
          <w:rFonts w:ascii="Book Antiqua" w:hAnsi="Book Antiqua" w:cs="Arial"/>
        </w:rPr>
        <w:t>0044</w:t>
      </w:r>
      <w:r w:rsidRPr="007D0E16">
        <w:rPr>
          <w:rFonts w:ascii="Book Antiqua" w:eastAsia="SimSun" w:hAnsi="Book Antiqua" w:cs="Arial"/>
          <w:lang w:eastAsia="zh-CN"/>
        </w:rPr>
        <w:t>-</w:t>
      </w:r>
      <w:r w:rsidR="00EF172E" w:rsidRPr="007D0E16">
        <w:rPr>
          <w:rFonts w:ascii="Book Antiqua" w:hAnsi="Book Antiqua" w:cs="Arial"/>
        </w:rPr>
        <w:t>786</w:t>
      </w:r>
      <w:r w:rsidRPr="007D0E16">
        <w:rPr>
          <w:rFonts w:ascii="Book Antiqua" w:eastAsia="SimSun" w:hAnsi="Book Antiqua" w:cs="Arial"/>
          <w:lang w:eastAsia="zh-CN"/>
        </w:rPr>
        <w:t>-</w:t>
      </w:r>
      <w:r w:rsidR="00EF172E" w:rsidRPr="007D0E16">
        <w:rPr>
          <w:rFonts w:ascii="Book Antiqua" w:hAnsi="Book Antiqua" w:cs="Arial"/>
        </w:rPr>
        <w:t>1884248</w:t>
      </w:r>
    </w:p>
    <w:bookmarkEnd w:id="30"/>
    <w:bookmarkEnd w:id="31"/>
    <w:p w14:paraId="547B2DDB" w14:textId="61C4B9F3" w:rsidR="00EF172E" w:rsidRPr="007D0E16" w:rsidRDefault="00EF172E" w:rsidP="007D0E16">
      <w:pPr>
        <w:widowControl w:val="0"/>
        <w:spacing w:line="360" w:lineRule="auto"/>
        <w:jc w:val="both"/>
        <w:rPr>
          <w:rFonts w:ascii="Book Antiqua" w:hAnsi="Book Antiqua" w:cs="Arial"/>
        </w:rPr>
      </w:pPr>
      <w:r w:rsidRPr="007D0E16">
        <w:rPr>
          <w:rFonts w:ascii="Book Antiqua" w:hAnsi="Book Antiqua" w:cs="Arial"/>
          <w:b/>
        </w:rPr>
        <w:t>Fax:</w:t>
      </w:r>
      <w:r w:rsidRPr="007D0E16">
        <w:rPr>
          <w:rFonts w:ascii="Book Antiqua" w:hAnsi="Book Antiqua" w:cs="Arial"/>
        </w:rPr>
        <w:t xml:space="preserve"> </w:t>
      </w:r>
      <w:r w:rsidR="00A10EAE" w:rsidRPr="007D0E16">
        <w:rPr>
          <w:rFonts w:ascii="Book Antiqua" w:eastAsia="SimSun" w:hAnsi="Book Antiqua" w:cs="Arial"/>
          <w:lang w:eastAsia="zh-CN"/>
        </w:rPr>
        <w:t>+</w:t>
      </w:r>
      <w:r w:rsidRPr="007D0E16">
        <w:rPr>
          <w:rFonts w:ascii="Book Antiqua" w:hAnsi="Book Antiqua" w:cs="Arial"/>
        </w:rPr>
        <w:t>0044</w:t>
      </w:r>
      <w:r w:rsidR="00A10EAE" w:rsidRPr="007D0E16">
        <w:rPr>
          <w:rFonts w:ascii="Book Antiqua" w:eastAsia="SimSun" w:hAnsi="Book Antiqua" w:cs="Arial"/>
          <w:lang w:eastAsia="zh-CN"/>
        </w:rPr>
        <w:t>-</w:t>
      </w:r>
      <w:r w:rsidRPr="007D0E16">
        <w:rPr>
          <w:rFonts w:ascii="Book Antiqua" w:hAnsi="Book Antiqua" w:cs="Arial"/>
        </w:rPr>
        <w:t>151</w:t>
      </w:r>
      <w:r w:rsidR="00A10EAE" w:rsidRPr="007D0E16">
        <w:rPr>
          <w:rFonts w:ascii="Book Antiqua" w:eastAsia="SimSun" w:hAnsi="Book Antiqua" w:cs="Arial"/>
          <w:lang w:eastAsia="zh-CN"/>
        </w:rPr>
        <w:t>-</w:t>
      </w:r>
      <w:r w:rsidRPr="007D0E16">
        <w:rPr>
          <w:rFonts w:ascii="Book Antiqua" w:hAnsi="Book Antiqua" w:cs="Arial"/>
        </w:rPr>
        <w:t>5292809</w:t>
      </w:r>
    </w:p>
    <w:p w14:paraId="149B1AF4" w14:textId="77777777" w:rsidR="00EF172E" w:rsidRPr="007D0E16" w:rsidRDefault="00EF172E" w:rsidP="007D0E16">
      <w:pPr>
        <w:widowControl w:val="0"/>
        <w:spacing w:line="360" w:lineRule="auto"/>
        <w:jc w:val="both"/>
        <w:rPr>
          <w:rFonts w:ascii="Book Antiqua" w:hAnsi="Book Antiqua"/>
          <w:b/>
        </w:rPr>
      </w:pPr>
    </w:p>
    <w:p w14:paraId="36F49143" w14:textId="0FCA85B8" w:rsidR="00A10EAE" w:rsidRPr="007D0E16" w:rsidRDefault="00A10EAE" w:rsidP="007D0E16">
      <w:pPr>
        <w:spacing w:line="360" w:lineRule="auto"/>
        <w:jc w:val="both"/>
        <w:rPr>
          <w:rFonts w:ascii="Book Antiqua" w:eastAsia="SimSun" w:hAnsi="Book Antiqua"/>
          <w:b/>
          <w:lang w:eastAsia="zh-CN"/>
        </w:rPr>
      </w:pPr>
      <w:bookmarkStart w:id="32" w:name="OLE_LINK476"/>
      <w:bookmarkStart w:id="33" w:name="OLE_LINK477"/>
      <w:bookmarkStart w:id="34" w:name="OLE_LINK117"/>
      <w:bookmarkStart w:id="35" w:name="OLE_LINK528"/>
      <w:bookmarkStart w:id="36" w:name="OLE_LINK557"/>
      <w:r w:rsidRPr="007D0E16">
        <w:rPr>
          <w:rFonts w:ascii="Book Antiqua" w:hAnsi="Book Antiqua"/>
          <w:b/>
        </w:rPr>
        <w:t>Received:</w:t>
      </w:r>
      <w:r w:rsidRPr="007D0E16">
        <w:rPr>
          <w:rFonts w:ascii="Book Antiqua" w:eastAsia="SimSun" w:hAnsi="Book Antiqua"/>
          <w:b/>
          <w:lang w:eastAsia="zh-CN"/>
        </w:rPr>
        <w:t xml:space="preserve"> </w:t>
      </w:r>
      <w:r w:rsidRPr="007D0E16">
        <w:rPr>
          <w:rFonts w:ascii="Book Antiqua" w:eastAsia="SimSun" w:hAnsi="Book Antiqua"/>
          <w:lang w:eastAsia="zh-CN"/>
        </w:rPr>
        <w:t>August 14, 2017</w:t>
      </w:r>
    </w:p>
    <w:p w14:paraId="5F7587E3" w14:textId="2E16ACDC" w:rsidR="00A10EAE" w:rsidRPr="007D0E16" w:rsidRDefault="00A10EAE" w:rsidP="007D0E16">
      <w:pPr>
        <w:spacing w:line="360" w:lineRule="auto"/>
        <w:jc w:val="both"/>
        <w:rPr>
          <w:rFonts w:ascii="Book Antiqua" w:eastAsia="SimSun" w:hAnsi="Book Antiqua"/>
          <w:b/>
          <w:lang w:eastAsia="zh-CN"/>
        </w:rPr>
      </w:pPr>
      <w:r w:rsidRPr="007D0E16">
        <w:rPr>
          <w:rFonts w:ascii="Book Antiqua" w:hAnsi="Book Antiqua"/>
          <w:b/>
        </w:rPr>
        <w:t>Peer-review started:</w:t>
      </w:r>
      <w:r w:rsidRPr="007D0E16">
        <w:rPr>
          <w:rFonts w:ascii="Book Antiqua" w:eastAsia="SimSun" w:hAnsi="Book Antiqua"/>
          <w:b/>
          <w:lang w:eastAsia="zh-CN"/>
        </w:rPr>
        <w:t xml:space="preserve"> </w:t>
      </w:r>
      <w:r w:rsidRPr="007D0E16">
        <w:rPr>
          <w:rFonts w:ascii="Book Antiqua" w:eastAsia="SimSun" w:hAnsi="Book Antiqua"/>
          <w:lang w:eastAsia="zh-CN"/>
        </w:rPr>
        <w:t>August 15, 2017</w:t>
      </w:r>
    </w:p>
    <w:p w14:paraId="3AEAF36B" w14:textId="25DC9D3F" w:rsidR="00A10EAE" w:rsidRPr="007D0E16" w:rsidRDefault="00A10EAE" w:rsidP="007D0E16">
      <w:pPr>
        <w:spacing w:line="360" w:lineRule="auto"/>
        <w:jc w:val="both"/>
        <w:rPr>
          <w:rFonts w:ascii="Book Antiqua" w:eastAsia="SimSun" w:hAnsi="Book Antiqua"/>
          <w:b/>
          <w:lang w:eastAsia="zh-CN"/>
        </w:rPr>
      </w:pPr>
      <w:r w:rsidRPr="007D0E16">
        <w:rPr>
          <w:rFonts w:ascii="Book Antiqua" w:hAnsi="Book Antiqua"/>
          <w:b/>
        </w:rPr>
        <w:t>First decision:</w:t>
      </w:r>
      <w:r w:rsidRPr="007D0E16">
        <w:rPr>
          <w:rFonts w:ascii="Book Antiqua" w:eastAsia="SimSun" w:hAnsi="Book Antiqua"/>
          <w:b/>
          <w:lang w:eastAsia="zh-CN"/>
        </w:rPr>
        <w:t xml:space="preserve"> </w:t>
      </w:r>
      <w:r w:rsidRPr="007D0E16">
        <w:rPr>
          <w:rFonts w:ascii="Book Antiqua" w:eastAsia="SimSun" w:hAnsi="Book Antiqua"/>
          <w:lang w:eastAsia="zh-CN"/>
        </w:rPr>
        <w:t>August 29, 2017</w:t>
      </w:r>
    </w:p>
    <w:p w14:paraId="6289358C" w14:textId="7DD0FE93" w:rsidR="00A10EAE" w:rsidRPr="007D0E16" w:rsidRDefault="00A10EAE" w:rsidP="007D0E16">
      <w:pPr>
        <w:spacing w:line="360" w:lineRule="auto"/>
        <w:jc w:val="both"/>
        <w:rPr>
          <w:rFonts w:ascii="Book Antiqua" w:eastAsia="SimSun" w:hAnsi="Book Antiqua"/>
          <w:lang w:eastAsia="zh-CN"/>
        </w:rPr>
      </w:pPr>
      <w:r w:rsidRPr="007D0E16">
        <w:rPr>
          <w:rFonts w:ascii="Book Antiqua" w:hAnsi="Book Antiqua"/>
          <w:b/>
        </w:rPr>
        <w:t>Revised:</w:t>
      </w:r>
      <w:r w:rsidRPr="007D0E16">
        <w:rPr>
          <w:rFonts w:ascii="Book Antiqua" w:eastAsia="SimSun" w:hAnsi="Book Antiqua"/>
          <w:b/>
          <w:lang w:eastAsia="zh-CN"/>
        </w:rPr>
        <w:t xml:space="preserve"> </w:t>
      </w:r>
      <w:r w:rsidRPr="007D0E16">
        <w:rPr>
          <w:rFonts w:ascii="Book Antiqua" w:eastAsia="SimSun" w:hAnsi="Book Antiqua"/>
          <w:lang w:eastAsia="zh-CN"/>
        </w:rPr>
        <w:t>October 31, 2017</w:t>
      </w:r>
    </w:p>
    <w:p w14:paraId="44D8285B" w14:textId="46EE2DB6" w:rsidR="00A10EAE" w:rsidRPr="007D0E16" w:rsidRDefault="00A10EAE" w:rsidP="007D0E16">
      <w:pPr>
        <w:spacing w:line="360" w:lineRule="auto"/>
        <w:jc w:val="both"/>
        <w:rPr>
          <w:rFonts w:ascii="Book Antiqua" w:hAnsi="Book Antiqua"/>
          <w:b/>
        </w:rPr>
      </w:pPr>
      <w:r w:rsidRPr="007D0E16">
        <w:rPr>
          <w:rFonts w:ascii="Book Antiqua" w:hAnsi="Book Antiqua"/>
          <w:b/>
        </w:rPr>
        <w:lastRenderedPageBreak/>
        <w:t>Accepted:</w:t>
      </w:r>
      <w:r w:rsidR="000F31DD" w:rsidRPr="000F31DD">
        <w:t xml:space="preserve"> </w:t>
      </w:r>
      <w:r w:rsidR="000F31DD" w:rsidRPr="000F31DD">
        <w:rPr>
          <w:rFonts w:ascii="Book Antiqua" w:hAnsi="Book Antiqua"/>
        </w:rPr>
        <w:t>November 15, 2017</w:t>
      </w:r>
      <w:r w:rsidRPr="007D0E16">
        <w:rPr>
          <w:rFonts w:ascii="Book Antiqua" w:hAnsi="Book Antiqua"/>
          <w:b/>
        </w:rPr>
        <w:t xml:space="preserve">  </w:t>
      </w:r>
    </w:p>
    <w:p w14:paraId="33910580" w14:textId="77777777" w:rsidR="00A10EAE" w:rsidRPr="007D0E16" w:rsidRDefault="00A10EAE" w:rsidP="007D0E16">
      <w:pPr>
        <w:spacing w:line="360" w:lineRule="auto"/>
        <w:jc w:val="both"/>
        <w:rPr>
          <w:rFonts w:ascii="Book Antiqua" w:hAnsi="Book Antiqua"/>
          <w:b/>
        </w:rPr>
      </w:pPr>
      <w:r w:rsidRPr="007D0E16">
        <w:rPr>
          <w:rFonts w:ascii="Book Antiqua" w:hAnsi="Book Antiqua"/>
          <w:b/>
        </w:rPr>
        <w:t>Article in press:</w:t>
      </w:r>
    </w:p>
    <w:p w14:paraId="5D8CBC31" w14:textId="77777777" w:rsidR="00A10EAE" w:rsidRPr="007D0E16" w:rsidRDefault="00A10EAE" w:rsidP="007D0E16">
      <w:pPr>
        <w:spacing w:line="360" w:lineRule="auto"/>
        <w:jc w:val="both"/>
        <w:rPr>
          <w:rFonts w:ascii="Book Antiqua" w:hAnsi="Book Antiqua"/>
          <w:b/>
        </w:rPr>
      </w:pPr>
      <w:r w:rsidRPr="007D0E16">
        <w:rPr>
          <w:rFonts w:ascii="Book Antiqua" w:hAnsi="Book Antiqua"/>
          <w:b/>
        </w:rPr>
        <w:t>Published online:</w:t>
      </w:r>
    </w:p>
    <w:bookmarkEnd w:id="32"/>
    <w:bookmarkEnd w:id="33"/>
    <w:bookmarkEnd w:id="34"/>
    <w:bookmarkEnd w:id="35"/>
    <w:bookmarkEnd w:id="36"/>
    <w:p w14:paraId="441FC4C4" w14:textId="77777777" w:rsidR="00EF172E" w:rsidRPr="007D0E16" w:rsidRDefault="00EF172E" w:rsidP="007D0E16">
      <w:pPr>
        <w:widowControl w:val="0"/>
        <w:spacing w:line="360" w:lineRule="auto"/>
        <w:jc w:val="both"/>
        <w:rPr>
          <w:rFonts w:ascii="Book Antiqua" w:eastAsia="SimSun" w:hAnsi="Book Antiqua"/>
          <w:b/>
          <w:lang w:eastAsia="zh-CN"/>
        </w:rPr>
      </w:pPr>
    </w:p>
    <w:p w14:paraId="0633DD91" w14:textId="77777777" w:rsidR="00942671" w:rsidRPr="007D0E16" w:rsidRDefault="00942671" w:rsidP="007D0E16">
      <w:pPr>
        <w:widowControl w:val="0"/>
        <w:spacing w:line="360" w:lineRule="auto"/>
        <w:jc w:val="both"/>
        <w:rPr>
          <w:rFonts w:ascii="Book Antiqua" w:eastAsia="SimSun" w:hAnsi="Book Antiqua"/>
          <w:b/>
          <w:lang w:eastAsia="zh-CN"/>
        </w:rPr>
      </w:pPr>
    </w:p>
    <w:p w14:paraId="0EC7C5FE" w14:textId="77777777" w:rsidR="00942671" w:rsidRPr="007D0E16" w:rsidRDefault="00942671" w:rsidP="007D0E16">
      <w:pPr>
        <w:widowControl w:val="0"/>
        <w:spacing w:line="360" w:lineRule="auto"/>
        <w:jc w:val="both"/>
        <w:rPr>
          <w:rFonts w:ascii="Book Antiqua" w:eastAsia="SimSun" w:hAnsi="Book Antiqua"/>
          <w:b/>
          <w:lang w:eastAsia="zh-CN"/>
        </w:rPr>
      </w:pPr>
    </w:p>
    <w:p w14:paraId="21034B3C" w14:textId="77777777" w:rsidR="00942671" w:rsidRPr="007D0E16" w:rsidRDefault="00942671" w:rsidP="007D0E16">
      <w:pPr>
        <w:widowControl w:val="0"/>
        <w:spacing w:line="360" w:lineRule="auto"/>
        <w:jc w:val="both"/>
        <w:rPr>
          <w:rFonts w:ascii="Book Antiqua" w:eastAsia="SimSun" w:hAnsi="Book Antiqua"/>
          <w:b/>
          <w:lang w:eastAsia="zh-CN"/>
        </w:rPr>
      </w:pPr>
    </w:p>
    <w:p w14:paraId="166A0BD9" w14:textId="77777777" w:rsidR="00942671" w:rsidRPr="007D0E16" w:rsidRDefault="00942671" w:rsidP="007D0E16">
      <w:pPr>
        <w:widowControl w:val="0"/>
        <w:spacing w:line="360" w:lineRule="auto"/>
        <w:jc w:val="both"/>
        <w:rPr>
          <w:rFonts w:ascii="Book Antiqua" w:eastAsia="SimSun" w:hAnsi="Book Antiqua"/>
          <w:b/>
          <w:lang w:eastAsia="zh-CN"/>
        </w:rPr>
      </w:pPr>
    </w:p>
    <w:p w14:paraId="7D554F82" w14:textId="77777777" w:rsidR="00942671" w:rsidRPr="007D0E16" w:rsidRDefault="00942671" w:rsidP="007D0E16">
      <w:pPr>
        <w:widowControl w:val="0"/>
        <w:spacing w:line="360" w:lineRule="auto"/>
        <w:jc w:val="both"/>
        <w:rPr>
          <w:rFonts w:ascii="Book Antiqua" w:eastAsia="SimSun" w:hAnsi="Book Antiqua"/>
          <w:b/>
          <w:lang w:eastAsia="zh-CN"/>
        </w:rPr>
      </w:pPr>
    </w:p>
    <w:p w14:paraId="4CD81999" w14:textId="77777777" w:rsidR="00942671" w:rsidRPr="007D0E16" w:rsidRDefault="00942671" w:rsidP="007D0E16">
      <w:pPr>
        <w:widowControl w:val="0"/>
        <w:spacing w:line="360" w:lineRule="auto"/>
        <w:jc w:val="both"/>
        <w:rPr>
          <w:rFonts w:ascii="Book Antiqua" w:eastAsia="SimSun" w:hAnsi="Book Antiqua"/>
          <w:b/>
          <w:lang w:eastAsia="zh-CN"/>
        </w:rPr>
      </w:pPr>
    </w:p>
    <w:p w14:paraId="195AE7AA" w14:textId="77777777" w:rsidR="00942671" w:rsidRPr="007D0E16" w:rsidRDefault="00942671" w:rsidP="007D0E16">
      <w:pPr>
        <w:widowControl w:val="0"/>
        <w:spacing w:line="360" w:lineRule="auto"/>
        <w:jc w:val="both"/>
        <w:rPr>
          <w:rFonts w:ascii="Book Antiqua" w:eastAsia="SimSun" w:hAnsi="Book Antiqua"/>
          <w:b/>
          <w:lang w:eastAsia="zh-CN"/>
        </w:rPr>
      </w:pPr>
    </w:p>
    <w:p w14:paraId="4F761982" w14:textId="77777777" w:rsidR="00942671" w:rsidRPr="007D0E16" w:rsidRDefault="00942671" w:rsidP="007D0E16">
      <w:pPr>
        <w:widowControl w:val="0"/>
        <w:spacing w:line="360" w:lineRule="auto"/>
        <w:jc w:val="both"/>
        <w:rPr>
          <w:rFonts w:ascii="Book Antiqua" w:eastAsia="SimSun" w:hAnsi="Book Antiqua"/>
          <w:b/>
          <w:lang w:eastAsia="zh-CN"/>
        </w:rPr>
      </w:pPr>
    </w:p>
    <w:p w14:paraId="00BD6546" w14:textId="77777777" w:rsidR="00942671" w:rsidRPr="007D0E16" w:rsidRDefault="00942671" w:rsidP="007D0E16">
      <w:pPr>
        <w:widowControl w:val="0"/>
        <w:spacing w:line="360" w:lineRule="auto"/>
        <w:jc w:val="both"/>
        <w:rPr>
          <w:rFonts w:ascii="Book Antiqua" w:eastAsia="SimSun" w:hAnsi="Book Antiqua"/>
          <w:b/>
          <w:lang w:eastAsia="zh-CN"/>
        </w:rPr>
      </w:pPr>
    </w:p>
    <w:p w14:paraId="7CE2E81F" w14:textId="77777777" w:rsidR="00942671" w:rsidRPr="007D0E16" w:rsidRDefault="00942671" w:rsidP="007D0E16">
      <w:pPr>
        <w:widowControl w:val="0"/>
        <w:spacing w:line="360" w:lineRule="auto"/>
        <w:jc w:val="both"/>
        <w:rPr>
          <w:rFonts w:ascii="Book Antiqua" w:eastAsia="SimSun" w:hAnsi="Book Antiqua"/>
          <w:b/>
          <w:lang w:eastAsia="zh-CN"/>
        </w:rPr>
      </w:pPr>
    </w:p>
    <w:p w14:paraId="27EFE839" w14:textId="77777777" w:rsidR="00942671" w:rsidRPr="007D0E16" w:rsidRDefault="00942671" w:rsidP="007D0E16">
      <w:pPr>
        <w:widowControl w:val="0"/>
        <w:spacing w:line="360" w:lineRule="auto"/>
        <w:jc w:val="both"/>
        <w:rPr>
          <w:rFonts w:ascii="Book Antiqua" w:eastAsia="SimSun" w:hAnsi="Book Antiqua"/>
          <w:b/>
          <w:lang w:eastAsia="zh-CN"/>
        </w:rPr>
      </w:pPr>
    </w:p>
    <w:p w14:paraId="39AC946B" w14:textId="77777777" w:rsidR="00942671" w:rsidRPr="007D0E16" w:rsidRDefault="00942671" w:rsidP="007D0E16">
      <w:pPr>
        <w:widowControl w:val="0"/>
        <w:spacing w:line="360" w:lineRule="auto"/>
        <w:jc w:val="both"/>
        <w:rPr>
          <w:rFonts w:ascii="Book Antiqua" w:eastAsia="SimSun" w:hAnsi="Book Antiqua"/>
          <w:b/>
          <w:lang w:eastAsia="zh-CN"/>
        </w:rPr>
      </w:pPr>
    </w:p>
    <w:p w14:paraId="2CC6B22D" w14:textId="77777777" w:rsidR="00942671" w:rsidRPr="007D0E16" w:rsidRDefault="00942671" w:rsidP="007D0E16">
      <w:pPr>
        <w:widowControl w:val="0"/>
        <w:spacing w:line="360" w:lineRule="auto"/>
        <w:jc w:val="both"/>
        <w:rPr>
          <w:rFonts w:ascii="Book Antiqua" w:eastAsia="SimSun" w:hAnsi="Book Antiqua"/>
          <w:b/>
          <w:lang w:eastAsia="zh-CN"/>
        </w:rPr>
      </w:pPr>
    </w:p>
    <w:p w14:paraId="5DAE3200" w14:textId="77777777" w:rsidR="00942671" w:rsidRPr="007D0E16" w:rsidRDefault="00942671" w:rsidP="007D0E16">
      <w:pPr>
        <w:widowControl w:val="0"/>
        <w:spacing w:line="360" w:lineRule="auto"/>
        <w:jc w:val="both"/>
        <w:rPr>
          <w:rFonts w:ascii="Book Antiqua" w:eastAsia="SimSun" w:hAnsi="Book Antiqua"/>
          <w:b/>
          <w:lang w:eastAsia="zh-CN"/>
        </w:rPr>
      </w:pPr>
    </w:p>
    <w:p w14:paraId="7EC1190A" w14:textId="77777777" w:rsidR="00942671" w:rsidRPr="007D0E16" w:rsidRDefault="00942671" w:rsidP="007D0E16">
      <w:pPr>
        <w:widowControl w:val="0"/>
        <w:spacing w:line="360" w:lineRule="auto"/>
        <w:jc w:val="both"/>
        <w:rPr>
          <w:rFonts w:ascii="Book Antiqua" w:eastAsia="SimSun" w:hAnsi="Book Antiqua"/>
          <w:b/>
          <w:lang w:eastAsia="zh-CN"/>
        </w:rPr>
      </w:pPr>
    </w:p>
    <w:p w14:paraId="50EA9C2D" w14:textId="77777777" w:rsidR="00942671" w:rsidRPr="007D0E16" w:rsidRDefault="00942671" w:rsidP="007D0E16">
      <w:pPr>
        <w:widowControl w:val="0"/>
        <w:spacing w:line="360" w:lineRule="auto"/>
        <w:jc w:val="both"/>
        <w:rPr>
          <w:rFonts w:ascii="Book Antiqua" w:eastAsia="SimSun" w:hAnsi="Book Antiqua"/>
          <w:b/>
          <w:lang w:eastAsia="zh-CN"/>
        </w:rPr>
      </w:pPr>
    </w:p>
    <w:p w14:paraId="53765AD0" w14:textId="77777777" w:rsidR="00942671" w:rsidRPr="007D0E16" w:rsidRDefault="00942671" w:rsidP="007D0E16">
      <w:pPr>
        <w:widowControl w:val="0"/>
        <w:spacing w:line="360" w:lineRule="auto"/>
        <w:jc w:val="both"/>
        <w:rPr>
          <w:rFonts w:ascii="Book Antiqua" w:eastAsia="SimSun" w:hAnsi="Book Antiqua"/>
          <w:b/>
          <w:lang w:eastAsia="zh-CN"/>
        </w:rPr>
      </w:pPr>
    </w:p>
    <w:p w14:paraId="7E86D00D" w14:textId="77777777" w:rsidR="00942671" w:rsidRPr="007D0E16" w:rsidRDefault="00942671" w:rsidP="007D0E16">
      <w:pPr>
        <w:widowControl w:val="0"/>
        <w:spacing w:line="360" w:lineRule="auto"/>
        <w:jc w:val="both"/>
        <w:rPr>
          <w:rFonts w:ascii="Book Antiqua" w:eastAsia="SimSun" w:hAnsi="Book Antiqua"/>
          <w:b/>
          <w:lang w:eastAsia="zh-CN"/>
        </w:rPr>
      </w:pPr>
    </w:p>
    <w:p w14:paraId="14E8718B" w14:textId="77777777" w:rsidR="00942671" w:rsidRPr="007D0E16" w:rsidRDefault="00942671" w:rsidP="007D0E16">
      <w:pPr>
        <w:widowControl w:val="0"/>
        <w:spacing w:line="360" w:lineRule="auto"/>
        <w:jc w:val="both"/>
        <w:rPr>
          <w:rFonts w:ascii="Book Antiqua" w:eastAsia="SimSun" w:hAnsi="Book Antiqua"/>
          <w:b/>
          <w:lang w:eastAsia="zh-CN"/>
        </w:rPr>
      </w:pPr>
    </w:p>
    <w:p w14:paraId="3458ADD9" w14:textId="77777777" w:rsidR="00942671" w:rsidRPr="007D0E16" w:rsidRDefault="00942671" w:rsidP="007D0E16">
      <w:pPr>
        <w:widowControl w:val="0"/>
        <w:spacing w:line="360" w:lineRule="auto"/>
        <w:jc w:val="both"/>
        <w:rPr>
          <w:rFonts w:ascii="Book Antiqua" w:eastAsia="SimSun" w:hAnsi="Book Antiqua"/>
          <w:b/>
          <w:lang w:eastAsia="zh-CN"/>
        </w:rPr>
      </w:pPr>
    </w:p>
    <w:p w14:paraId="49123B31" w14:textId="77777777" w:rsidR="00942671" w:rsidRPr="007D0E16" w:rsidRDefault="00942671" w:rsidP="007D0E16">
      <w:pPr>
        <w:widowControl w:val="0"/>
        <w:spacing w:line="360" w:lineRule="auto"/>
        <w:jc w:val="both"/>
        <w:rPr>
          <w:rFonts w:ascii="Book Antiqua" w:eastAsia="SimSun" w:hAnsi="Book Antiqua"/>
          <w:b/>
          <w:lang w:eastAsia="zh-CN"/>
        </w:rPr>
      </w:pPr>
    </w:p>
    <w:p w14:paraId="5B75AD14" w14:textId="77777777" w:rsidR="00942671" w:rsidRPr="007D0E16" w:rsidRDefault="00942671" w:rsidP="007D0E16">
      <w:pPr>
        <w:widowControl w:val="0"/>
        <w:spacing w:line="360" w:lineRule="auto"/>
        <w:jc w:val="both"/>
        <w:rPr>
          <w:rFonts w:ascii="Book Antiqua" w:eastAsia="SimSun" w:hAnsi="Book Antiqua"/>
          <w:b/>
          <w:lang w:eastAsia="zh-CN"/>
        </w:rPr>
      </w:pPr>
    </w:p>
    <w:p w14:paraId="4C7DAFC8" w14:textId="77777777" w:rsidR="00942671" w:rsidRPr="007D0E16" w:rsidRDefault="00942671" w:rsidP="007D0E16">
      <w:pPr>
        <w:widowControl w:val="0"/>
        <w:spacing w:line="360" w:lineRule="auto"/>
        <w:jc w:val="both"/>
        <w:rPr>
          <w:rFonts w:ascii="Book Antiqua" w:eastAsia="SimSun" w:hAnsi="Book Antiqua"/>
          <w:b/>
          <w:lang w:eastAsia="zh-CN"/>
        </w:rPr>
      </w:pPr>
    </w:p>
    <w:p w14:paraId="0CCD6B7E" w14:textId="77777777" w:rsidR="00942671" w:rsidRPr="007D0E16" w:rsidRDefault="00942671" w:rsidP="007D0E16">
      <w:pPr>
        <w:widowControl w:val="0"/>
        <w:spacing w:line="360" w:lineRule="auto"/>
        <w:jc w:val="both"/>
        <w:rPr>
          <w:rFonts w:ascii="Book Antiqua" w:eastAsia="SimSun" w:hAnsi="Book Antiqua"/>
          <w:b/>
          <w:lang w:eastAsia="zh-CN"/>
        </w:rPr>
      </w:pPr>
    </w:p>
    <w:p w14:paraId="3FA18076" w14:textId="77777777" w:rsidR="00942671" w:rsidRPr="007D0E16" w:rsidRDefault="00942671" w:rsidP="007D0E16">
      <w:pPr>
        <w:widowControl w:val="0"/>
        <w:spacing w:line="360" w:lineRule="auto"/>
        <w:jc w:val="both"/>
        <w:rPr>
          <w:rFonts w:ascii="Book Antiqua" w:eastAsia="SimSun" w:hAnsi="Book Antiqua"/>
          <w:b/>
          <w:lang w:eastAsia="zh-CN"/>
        </w:rPr>
      </w:pPr>
    </w:p>
    <w:p w14:paraId="31CA17D8" w14:textId="77777777" w:rsidR="00942671" w:rsidRPr="007D0E16" w:rsidRDefault="00942671" w:rsidP="007D0E16">
      <w:pPr>
        <w:widowControl w:val="0"/>
        <w:spacing w:line="360" w:lineRule="auto"/>
        <w:jc w:val="both"/>
        <w:rPr>
          <w:rFonts w:ascii="Book Antiqua" w:eastAsia="SimSun" w:hAnsi="Book Antiqua"/>
          <w:b/>
          <w:lang w:eastAsia="zh-CN"/>
        </w:rPr>
      </w:pPr>
    </w:p>
    <w:p w14:paraId="31017F4E" w14:textId="77777777" w:rsidR="00942671" w:rsidRPr="007D0E16" w:rsidRDefault="00942671" w:rsidP="007D0E16">
      <w:pPr>
        <w:widowControl w:val="0"/>
        <w:spacing w:line="360" w:lineRule="auto"/>
        <w:jc w:val="both"/>
        <w:rPr>
          <w:rFonts w:ascii="Book Antiqua" w:eastAsia="SimSun" w:hAnsi="Book Antiqua"/>
          <w:b/>
          <w:lang w:eastAsia="zh-CN"/>
        </w:rPr>
      </w:pPr>
    </w:p>
    <w:p w14:paraId="217D91E7" w14:textId="77777777" w:rsidR="00942671" w:rsidRPr="007D0E16" w:rsidRDefault="00942671" w:rsidP="007D0E16">
      <w:pPr>
        <w:widowControl w:val="0"/>
        <w:spacing w:line="360" w:lineRule="auto"/>
        <w:jc w:val="both"/>
        <w:rPr>
          <w:rFonts w:ascii="Book Antiqua" w:eastAsia="SimSun" w:hAnsi="Book Antiqua" w:cs="Arial"/>
          <w:b/>
          <w:lang w:eastAsia="zh-CN"/>
        </w:rPr>
      </w:pPr>
    </w:p>
    <w:p w14:paraId="6F9887A3" w14:textId="11CC7224" w:rsidR="005704BB" w:rsidRPr="007D0E16" w:rsidRDefault="005704BB" w:rsidP="007D0E16">
      <w:pPr>
        <w:widowControl w:val="0"/>
        <w:spacing w:line="360" w:lineRule="auto"/>
        <w:jc w:val="both"/>
        <w:rPr>
          <w:rFonts w:ascii="Book Antiqua" w:hAnsi="Book Antiqua" w:cs="Arial"/>
          <w:b/>
        </w:rPr>
      </w:pPr>
      <w:r w:rsidRPr="007D0E16">
        <w:rPr>
          <w:rFonts w:ascii="Book Antiqua" w:hAnsi="Book Antiqua" w:cs="Arial"/>
          <w:b/>
        </w:rPr>
        <w:lastRenderedPageBreak/>
        <w:t>Abstract</w:t>
      </w:r>
    </w:p>
    <w:p w14:paraId="49987E69" w14:textId="67499D9E" w:rsidR="00E02BEF" w:rsidRPr="007D0E16" w:rsidRDefault="00E02BEF" w:rsidP="007D0E16">
      <w:pPr>
        <w:widowControl w:val="0"/>
        <w:spacing w:line="360" w:lineRule="auto"/>
        <w:jc w:val="both"/>
        <w:rPr>
          <w:rFonts w:ascii="Book Antiqua" w:hAnsi="Book Antiqua" w:cs="Arial"/>
          <w:b/>
          <w:i/>
        </w:rPr>
      </w:pPr>
      <w:r w:rsidRPr="007D0E16">
        <w:rPr>
          <w:rFonts w:ascii="Book Antiqua" w:hAnsi="Book Antiqua" w:cs="Arial"/>
          <w:b/>
          <w:i/>
        </w:rPr>
        <w:t>A</w:t>
      </w:r>
      <w:r w:rsidR="00C911E6" w:rsidRPr="007D0E16">
        <w:rPr>
          <w:rFonts w:ascii="Book Antiqua" w:hAnsi="Book Antiqua" w:cs="Arial"/>
          <w:b/>
          <w:i/>
        </w:rPr>
        <w:t>IM</w:t>
      </w:r>
    </w:p>
    <w:p w14:paraId="144B0F03" w14:textId="484EFC21" w:rsidR="0065724E" w:rsidRPr="007D0E16" w:rsidRDefault="00EA4AB0" w:rsidP="007D0E16">
      <w:pPr>
        <w:widowControl w:val="0"/>
        <w:spacing w:line="360" w:lineRule="auto"/>
        <w:jc w:val="both"/>
        <w:rPr>
          <w:rFonts w:ascii="Book Antiqua" w:hAnsi="Book Antiqua" w:cs="Arial"/>
        </w:rPr>
      </w:pPr>
      <w:r w:rsidRPr="007D0E16">
        <w:rPr>
          <w:rFonts w:ascii="Book Antiqua" w:hAnsi="Book Antiqua" w:cs="Arial"/>
          <w:lang w:val="en-GB"/>
        </w:rPr>
        <w:t xml:space="preserve">To describe the efficacy and safety of </w:t>
      </w:r>
      <w:r w:rsidR="00ED087C" w:rsidRPr="007D0E16">
        <w:rPr>
          <w:rFonts w:ascii="Book Antiqua" w:hAnsi="Book Antiqua" w:cs="Arial"/>
          <w:lang w:val="en-GB"/>
        </w:rPr>
        <w:t>endoscopic papillary large balloon dilatation</w:t>
      </w:r>
      <w:r w:rsidR="00EA14BE" w:rsidRPr="007D0E16">
        <w:rPr>
          <w:rFonts w:ascii="Book Antiqua" w:hAnsi="Book Antiqua" w:cs="Arial"/>
          <w:lang w:val="en-GB"/>
        </w:rPr>
        <w:t xml:space="preserve"> (EPL</w:t>
      </w:r>
      <w:r w:rsidR="005704BB" w:rsidRPr="007D0E16">
        <w:rPr>
          <w:rFonts w:ascii="Book Antiqua" w:hAnsi="Book Antiqua" w:cs="Arial"/>
          <w:lang w:val="en-GB"/>
        </w:rPr>
        <w:t xml:space="preserve">BD) </w:t>
      </w:r>
      <w:r w:rsidRPr="007D0E16">
        <w:rPr>
          <w:rFonts w:ascii="Book Antiqua" w:hAnsi="Book Antiqua" w:cs="Arial"/>
          <w:lang w:val="en-GB"/>
        </w:rPr>
        <w:t>in</w:t>
      </w:r>
      <w:r w:rsidR="005704BB" w:rsidRPr="007D0E16">
        <w:rPr>
          <w:rFonts w:ascii="Book Antiqua" w:hAnsi="Book Antiqua" w:cs="Arial"/>
          <w:lang w:val="en-GB"/>
        </w:rPr>
        <w:t xml:space="preserve"> the management of bile duct stones</w:t>
      </w:r>
      <w:r w:rsidR="00E02BEF" w:rsidRPr="007D0E16">
        <w:rPr>
          <w:rFonts w:ascii="Book Antiqua" w:hAnsi="Book Antiqua" w:cs="Arial"/>
          <w:lang w:val="en-GB"/>
        </w:rPr>
        <w:t xml:space="preserve"> </w:t>
      </w:r>
      <w:r w:rsidRPr="007D0E16">
        <w:rPr>
          <w:rFonts w:ascii="Book Antiqua" w:hAnsi="Book Antiqua" w:cs="Arial"/>
          <w:lang w:val="en-GB"/>
        </w:rPr>
        <w:t xml:space="preserve">in a Western population. </w:t>
      </w:r>
    </w:p>
    <w:p w14:paraId="6EB70884" w14:textId="77777777" w:rsidR="005704BB" w:rsidRPr="007D0E16" w:rsidRDefault="005704BB" w:rsidP="007D0E16">
      <w:pPr>
        <w:widowControl w:val="0"/>
        <w:spacing w:line="360" w:lineRule="auto"/>
        <w:jc w:val="both"/>
        <w:rPr>
          <w:rFonts w:ascii="Book Antiqua" w:hAnsi="Book Antiqua" w:cs="Arial"/>
          <w:lang w:val="en-GB"/>
        </w:rPr>
      </w:pPr>
    </w:p>
    <w:p w14:paraId="569FAA70" w14:textId="7AEEA53D" w:rsidR="005704BB" w:rsidRPr="007D0E16" w:rsidRDefault="005704BB" w:rsidP="007D0E16">
      <w:pPr>
        <w:widowControl w:val="0"/>
        <w:spacing w:line="360" w:lineRule="auto"/>
        <w:jc w:val="both"/>
        <w:rPr>
          <w:rFonts w:ascii="Book Antiqua" w:hAnsi="Book Antiqua" w:cs="Arial"/>
          <w:b/>
          <w:i/>
          <w:lang w:val="en-GB"/>
        </w:rPr>
      </w:pPr>
      <w:r w:rsidRPr="007D0E16">
        <w:rPr>
          <w:rFonts w:ascii="Book Antiqua" w:hAnsi="Book Antiqua" w:cs="Arial"/>
          <w:b/>
          <w:i/>
          <w:lang w:val="en-GB"/>
        </w:rPr>
        <w:t>M</w:t>
      </w:r>
      <w:r w:rsidR="00C911E6" w:rsidRPr="007D0E16">
        <w:rPr>
          <w:rFonts w:ascii="Book Antiqua" w:hAnsi="Book Antiqua" w:cs="Arial"/>
          <w:b/>
          <w:i/>
          <w:lang w:val="en-GB"/>
        </w:rPr>
        <w:t>ETHODS</w:t>
      </w:r>
    </w:p>
    <w:p w14:paraId="0145C5D0" w14:textId="612CB763" w:rsidR="00176ABF" w:rsidRPr="007D0E16" w:rsidRDefault="00176ABF" w:rsidP="007D0E16">
      <w:pPr>
        <w:widowControl w:val="0"/>
        <w:spacing w:line="360" w:lineRule="auto"/>
        <w:jc w:val="both"/>
        <w:rPr>
          <w:rFonts w:ascii="Book Antiqua" w:eastAsia="SimSun" w:hAnsi="Book Antiqua" w:cs="Arial"/>
          <w:lang w:eastAsia="zh-CN"/>
        </w:rPr>
      </w:pPr>
      <w:r w:rsidRPr="007D0E16">
        <w:rPr>
          <w:rFonts w:ascii="Book Antiqua" w:hAnsi="Book Antiqua" w:cs="Arial"/>
          <w:lang w:val="en-GB"/>
        </w:rPr>
        <w:t xml:space="preserve">Data was collected from the </w:t>
      </w:r>
      <w:r w:rsidR="00ED07C4" w:rsidRPr="007D0E16">
        <w:rPr>
          <w:rFonts w:ascii="Book Antiqua" w:hAnsi="Book Antiqua" w:cs="Arial"/>
          <w:lang w:val="en-GB"/>
        </w:rPr>
        <w:t xml:space="preserve">endoscopic retrograde cholangiopancreatography </w:t>
      </w:r>
      <w:r w:rsidR="00ED07C4" w:rsidRPr="007D0E16">
        <w:rPr>
          <w:rFonts w:ascii="Book Antiqua" w:eastAsia="SimSun" w:hAnsi="Book Antiqua" w:cs="Arial"/>
          <w:lang w:val="en-GB" w:eastAsia="zh-CN"/>
        </w:rPr>
        <w:t>(</w:t>
      </w:r>
      <w:r w:rsidRPr="007D0E16">
        <w:rPr>
          <w:rFonts w:ascii="Book Antiqua" w:hAnsi="Book Antiqua" w:cs="Arial"/>
          <w:lang w:val="en-GB"/>
        </w:rPr>
        <w:t>ERCP</w:t>
      </w:r>
      <w:r w:rsidR="00ED07C4" w:rsidRPr="007D0E16">
        <w:rPr>
          <w:rFonts w:ascii="Book Antiqua" w:eastAsia="SimSun" w:hAnsi="Book Antiqua" w:cs="Arial"/>
          <w:lang w:val="en-GB" w:eastAsia="zh-CN"/>
        </w:rPr>
        <w:t>)</w:t>
      </w:r>
      <w:r w:rsidRPr="007D0E16">
        <w:rPr>
          <w:rFonts w:ascii="Book Antiqua" w:hAnsi="Book Antiqua" w:cs="Arial"/>
          <w:lang w:val="en-GB"/>
        </w:rPr>
        <w:t xml:space="preserve"> and Radiology electronic database along with a review of case notes</w:t>
      </w:r>
      <w:r w:rsidR="002D1599" w:rsidRPr="007D0E16">
        <w:rPr>
          <w:rFonts w:ascii="Book Antiqua" w:hAnsi="Book Antiqua" w:cs="Arial"/>
          <w:lang w:val="en-GB"/>
        </w:rPr>
        <w:t xml:space="preserve"> over a period of six years from </w:t>
      </w:r>
      <w:r w:rsidR="002D1599" w:rsidRPr="007D0E16">
        <w:rPr>
          <w:rFonts w:ascii="Book Antiqua" w:hAnsi="Book Antiqua" w:cs="Arial"/>
        </w:rPr>
        <w:t>1</w:t>
      </w:r>
      <w:r w:rsidR="002D1599" w:rsidRPr="007D0E16">
        <w:rPr>
          <w:rFonts w:ascii="Book Antiqua" w:hAnsi="Book Antiqua" w:cs="Arial"/>
          <w:vertAlign w:val="superscript"/>
        </w:rPr>
        <w:t>st</w:t>
      </w:r>
      <w:r w:rsidR="002D1599" w:rsidRPr="007D0E16">
        <w:rPr>
          <w:rFonts w:ascii="Book Antiqua" w:hAnsi="Book Antiqua" w:cs="Arial"/>
        </w:rPr>
        <w:t xml:space="preserve"> August 2009 to 31</w:t>
      </w:r>
      <w:r w:rsidR="002D1599" w:rsidRPr="007D0E16">
        <w:rPr>
          <w:rFonts w:ascii="Book Antiqua" w:hAnsi="Book Antiqua" w:cs="Arial"/>
          <w:vertAlign w:val="superscript"/>
        </w:rPr>
        <w:t>st</w:t>
      </w:r>
      <w:r w:rsidR="002D1599" w:rsidRPr="007D0E16">
        <w:rPr>
          <w:rFonts w:ascii="Book Antiqua" w:hAnsi="Book Antiqua" w:cs="Arial"/>
        </w:rPr>
        <w:t xml:space="preserve"> July 2015</w:t>
      </w:r>
      <w:r w:rsidRPr="007D0E16">
        <w:rPr>
          <w:rFonts w:ascii="Book Antiqua" w:hAnsi="Book Antiqua" w:cs="Arial"/>
        </w:rPr>
        <w:t xml:space="preserve"> and incorporated into Microsoft excel</w:t>
      </w:r>
      <w:r w:rsidR="002D1599" w:rsidRPr="007D0E16">
        <w:rPr>
          <w:rFonts w:ascii="Book Antiqua" w:hAnsi="Book Antiqua" w:cs="Arial"/>
        </w:rPr>
        <w:t xml:space="preserve">. </w:t>
      </w:r>
      <w:r w:rsidRPr="007D0E16">
        <w:rPr>
          <w:rFonts w:ascii="Book Antiqua" w:hAnsi="Book Antiqua" w:cs="Arial"/>
          <w:lang w:val="en"/>
        </w:rPr>
        <w:t>Statistical analyses were performed using MedCalc for Windows, version 12.5 (MedCalc Software, Ostend, Belgium)</w:t>
      </w:r>
      <w:r w:rsidRPr="007D0E16">
        <w:rPr>
          <w:rFonts w:ascii="Book Antiqua" w:hAnsi="Book Antiqua" w:cs="Arial"/>
        </w:rPr>
        <w:t xml:space="preserve">. Simple statistical applications were applied in order to determine whether significant differences exist in comparison groups. We initially used simple proportions to describe the study populations. Furthermore, we used chi-square test to compare proportions and categorical variables. Non-parametric Mann-Whitney </w:t>
      </w:r>
      <w:r w:rsidR="00ED07C4" w:rsidRPr="007D0E16">
        <w:rPr>
          <w:rFonts w:ascii="Book Antiqua" w:hAnsi="Book Antiqua" w:cs="Arial"/>
          <w:i/>
        </w:rPr>
        <w:t>U-test</w:t>
      </w:r>
      <w:r w:rsidRPr="007D0E16">
        <w:rPr>
          <w:rFonts w:ascii="Book Antiqua" w:hAnsi="Book Antiqua" w:cs="Arial"/>
        </w:rPr>
        <w:t xml:space="preserve"> was applied in order to compare continuous variables.</w:t>
      </w:r>
      <w:r w:rsidR="00ED087C" w:rsidRPr="007D0E16">
        <w:rPr>
          <w:rFonts w:ascii="Book Antiqua" w:hAnsi="Book Antiqua" w:cs="Arial"/>
        </w:rPr>
        <w:t xml:space="preserve"> All comparisons were deemed to</w:t>
      </w:r>
      <w:r w:rsidR="00ED087C" w:rsidRPr="007D0E16">
        <w:rPr>
          <w:rFonts w:ascii="Book Antiqua" w:eastAsia="SimSun" w:hAnsi="Book Antiqua" w:cs="Arial"/>
          <w:lang w:eastAsia="zh-CN"/>
        </w:rPr>
        <w:t xml:space="preserve"> </w:t>
      </w:r>
      <w:r w:rsidRPr="007D0E16">
        <w:rPr>
          <w:rFonts w:ascii="Book Antiqua" w:hAnsi="Book Antiqua" w:cs="Arial"/>
        </w:rPr>
        <w:t xml:space="preserve">be statistically significant if </w:t>
      </w:r>
      <w:r w:rsidRPr="007D0E16">
        <w:rPr>
          <w:rFonts w:ascii="Book Antiqua" w:hAnsi="Book Antiqua" w:cs="Arial"/>
          <w:i/>
        </w:rPr>
        <w:t>P</w:t>
      </w:r>
      <w:r w:rsidRPr="007D0E16">
        <w:rPr>
          <w:rFonts w:ascii="Book Antiqua" w:hAnsi="Book Antiqua" w:cs="Arial"/>
        </w:rPr>
        <w:t xml:space="preserve"> values were less than 0.05.</w:t>
      </w:r>
    </w:p>
    <w:p w14:paraId="6E552900" w14:textId="77777777" w:rsidR="00623A70" w:rsidRPr="007D0E16" w:rsidRDefault="00623A70" w:rsidP="007D0E16">
      <w:pPr>
        <w:widowControl w:val="0"/>
        <w:spacing w:line="360" w:lineRule="auto"/>
        <w:jc w:val="both"/>
        <w:rPr>
          <w:rFonts w:ascii="Book Antiqua" w:eastAsia="SimSun" w:hAnsi="Book Antiqua" w:cs="Arial"/>
          <w:lang w:eastAsia="zh-CN"/>
        </w:rPr>
      </w:pPr>
    </w:p>
    <w:p w14:paraId="46F65E1C" w14:textId="0B35A7F8" w:rsidR="005704BB" w:rsidRPr="007D0E16" w:rsidRDefault="005704BB" w:rsidP="007D0E16">
      <w:pPr>
        <w:widowControl w:val="0"/>
        <w:spacing w:line="360" w:lineRule="auto"/>
        <w:jc w:val="both"/>
        <w:rPr>
          <w:rFonts w:ascii="Book Antiqua" w:hAnsi="Book Antiqua" w:cs="Arial"/>
          <w:b/>
          <w:i/>
          <w:lang w:val="en-GB"/>
        </w:rPr>
      </w:pPr>
      <w:r w:rsidRPr="007D0E16">
        <w:rPr>
          <w:rFonts w:ascii="Book Antiqua" w:hAnsi="Book Antiqua" w:cs="Arial"/>
          <w:b/>
          <w:i/>
          <w:lang w:val="en-GB"/>
        </w:rPr>
        <w:t>R</w:t>
      </w:r>
      <w:r w:rsidR="00C911E6" w:rsidRPr="007D0E16">
        <w:rPr>
          <w:rFonts w:ascii="Book Antiqua" w:hAnsi="Book Antiqua" w:cs="Arial"/>
          <w:b/>
          <w:i/>
          <w:lang w:val="en-GB"/>
        </w:rPr>
        <w:t>ESULTS</w:t>
      </w:r>
    </w:p>
    <w:p w14:paraId="37F2BDCF" w14:textId="39586D75" w:rsidR="005704BB" w:rsidRPr="007D0E16" w:rsidRDefault="00EA14BE" w:rsidP="007D0E16">
      <w:pPr>
        <w:widowControl w:val="0"/>
        <w:spacing w:line="360" w:lineRule="auto"/>
        <w:jc w:val="both"/>
        <w:rPr>
          <w:rFonts w:ascii="Book Antiqua" w:eastAsia="SimSun" w:hAnsi="Book Antiqua" w:cs="Arial"/>
          <w:lang w:val="en-GB" w:eastAsia="zh-CN"/>
        </w:rPr>
      </w:pPr>
      <w:r w:rsidRPr="007D0E16">
        <w:rPr>
          <w:rFonts w:ascii="Book Antiqua" w:hAnsi="Book Antiqua" w:cs="Arial"/>
          <w:lang w:val="en-GB"/>
        </w:rPr>
        <w:t>EPL</w:t>
      </w:r>
      <w:r w:rsidR="001478C8" w:rsidRPr="007D0E16">
        <w:rPr>
          <w:rFonts w:ascii="Book Antiqua" w:hAnsi="Book Antiqua" w:cs="Arial"/>
          <w:lang w:val="en-GB"/>
        </w:rPr>
        <w:t>BD was performe</w:t>
      </w:r>
      <w:r w:rsidR="00E80DFF" w:rsidRPr="007D0E16">
        <w:rPr>
          <w:rFonts w:ascii="Book Antiqua" w:hAnsi="Book Antiqua" w:cs="Arial"/>
          <w:lang w:val="en-GB"/>
        </w:rPr>
        <w:t>d in 229 patients (</w:t>
      </w:r>
      <w:r w:rsidR="001478C8" w:rsidRPr="007D0E16">
        <w:rPr>
          <w:rFonts w:ascii="Book Antiqua" w:hAnsi="Book Antiqua" w:cs="Arial"/>
          <w:lang w:val="en-GB"/>
        </w:rPr>
        <w:t>46 females) with mean age of 68</w:t>
      </w:r>
      <w:r w:rsidR="00533C7B" w:rsidRPr="007D0E16">
        <w:rPr>
          <w:rFonts w:ascii="Book Antiqua" w:eastAsia="SimSun" w:hAnsi="Book Antiqua" w:cs="Arial"/>
          <w:lang w:val="en-GB" w:eastAsia="zh-CN"/>
        </w:rPr>
        <w:t xml:space="preserve"> </w:t>
      </w:r>
      <w:r w:rsidR="001478C8" w:rsidRPr="007D0E16">
        <w:rPr>
          <w:rFonts w:ascii="Book Antiqua" w:hAnsi="Book Antiqua" w:cs="Arial"/>
          <w:lang w:val="en-GB"/>
        </w:rPr>
        <w:t>±</w:t>
      </w:r>
      <w:r w:rsidR="00533C7B" w:rsidRPr="007D0E16">
        <w:rPr>
          <w:rFonts w:ascii="Book Antiqua" w:eastAsia="SimSun" w:hAnsi="Book Antiqua" w:cs="Arial"/>
          <w:lang w:val="en-GB" w:eastAsia="zh-CN"/>
        </w:rPr>
        <w:t xml:space="preserve"> </w:t>
      </w:r>
      <w:r w:rsidR="001478C8" w:rsidRPr="007D0E16">
        <w:rPr>
          <w:rFonts w:ascii="Book Antiqua" w:hAnsi="Book Antiqua" w:cs="Arial"/>
          <w:lang w:val="en-GB"/>
        </w:rPr>
        <w:t>14.3 years</w:t>
      </w:r>
      <w:r w:rsidR="00302513" w:rsidRPr="007D0E16">
        <w:rPr>
          <w:rFonts w:ascii="Book Antiqua" w:hAnsi="Book Antiqua" w:cs="Arial"/>
          <w:lang w:val="en-GB"/>
        </w:rPr>
        <w:t xml:space="preserve">. </w:t>
      </w:r>
      <w:r w:rsidR="00EB5607" w:rsidRPr="007D0E16">
        <w:rPr>
          <w:rFonts w:ascii="Book Antiqua" w:hAnsi="Book Antiqua" w:cs="Arial"/>
        </w:rPr>
        <w:t>115</w:t>
      </w:r>
      <w:r w:rsidR="0037137D" w:rsidRPr="007D0E16">
        <w:rPr>
          <w:rFonts w:ascii="Book Antiqua" w:hAnsi="Book Antiqua" w:cs="Arial"/>
        </w:rPr>
        <w:t xml:space="preserve">/229 </w:t>
      </w:r>
      <w:r w:rsidR="00EB5607" w:rsidRPr="007D0E16">
        <w:rPr>
          <w:rFonts w:ascii="Book Antiqua" w:hAnsi="Book Antiqua" w:cs="Arial"/>
        </w:rPr>
        <w:t>(50%)</w:t>
      </w:r>
      <w:r w:rsidR="005704BB" w:rsidRPr="007D0E16">
        <w:rPr>
          <w:rFonts w:ascii="Book Antiqua" w:hAnsi="Book Antiqua" w:cs="Arial"/>
          <w:lang w:val="en-GB"/>
        </w:rPr>
        <w:t xml:space="preserve"> </w:t>
      </w:r>
      <w:r w:rsidR="00302513" w:rsidRPr="007D0E16">
        <w:rPr>
          <w:rFonts w:ascii="Book Antiqua" w:hAnsi="Book Antiqua" w:cs="Arial"/>
          <w:lang w:val="en-GB"/>
        </w:rPr>
        <w:t xml:space="preserve">patients </w:t>
      </w:r>
      <w:r w:rsidR="005704BB" w:rsidRPr="007D0E16">
        <w:rPr>
          <w:rFonts w:ascii="Book Antiqua" w:hAnsi="Book Antiqua" w:cs="Arial"/>
          <w:lang w:val="en-GB"/>
        </w:rPr>
        <w:t>ha</w:t>
      </w:r>
      <w:r w:rsidR="0037137D" w:rsidRPr="007D0E16">
        <w:rPr>
          <w:rFonts w:ascii="Book Antiqua" w:hAnsi="Book Antiqua" w:cs="Arial"/>
          <w:lang w:val="en-GB"/>
        </w:rPr>
        <w:t>d failed duct clearance at previous ERCP</w:t>
      </w:r>
      <w:r w:rsidR="00E80DFF" w:rsidRPr="007D0E16">
        <w:rPr>
          <w:rFonts w:ascii="Book Antiqua" w:hAnsi="Book Antiqua" w:cs="Arial"/>
          <w:lang w:val="en-GB"/>
        </w:rPr>
        <w:t xml:space="preserve"> </w:t>
      </w:r>
      <w:r w:rsidR="005A5649" w:rsidRPr="007D0E16">
        <w:rPr>
          <w:rFonts w:ascii="Book Antiqua" w:hAnsi="Book Antiqua" w:cs="Arial"/>
          <w:lang w:val="en-GB"/>
        </w:rPr>
        <w:t xml:space="preserve">referred from </w:t>
      </w:r>
      <w:r w:rsidR="008D7A50" w:rsidRPr="007D0E16">
        <w:rPr>
          <w:rFonts w:ascii="Book Antiqua" w:hAnsi="Book Antiqua" w:cs="Arial"/>
          <w:lang w:val="en-GB"/>
        </w:rPr>
        <w:t xml:space="preserve">elsewhere </w:t>
      </w:r>
      <w:r w:rsidR="00E80DFF" w:rsidRPr="007D0E16">
        <w:rPr>
          <w:rFonts w:ascii="Book Antiqua" w:hAnsi="Book Antiqua" w:cs="Arial"/>
          <w:lang w:val="en-GB"/>
        </w:rPr>
        <w:t xml:space="preserve">with standard techniques. </w:t>
      </w:r>
      <w:r w:rsidR="00F637BC" w:rsidRPr="007D0E16">
        <w:rPr>
          <w:rFonts w:ascii="Book Antiqua" w:hAnsi="Book Antiqua" w:cs="Arial"/>
          <w:lang w:val="en-GB"/>
        </w:rPr>
        <w:t>D</w:t>
      </w:r>
      <w:r w:rsidR="00BA357E" w:rsidRPr="007D0E16">
        <w:rPr>
          <w:rFonts w:ascii="Book Antiqua" w:hAnsi="Book Antiqua" w:cs="Arial"/>
          <w:lang w:val="en-GB"/>
        </w:rPr>
        <w:t xml:space="preserve">uct clearance </w:t>
      </w:r>
      <w:r w:rsidR="0036325B" w:rsidRPr="007D0E16">
        <w:rPr>
          <w:rFonts w:ascii="Book Antiqua" w:hAnsi="Book Antiqua" w:cs="Arial"/>
          <w:lang w:val="en-GB"/>
        </w:rPr>
        <w:t>at the</w:t>
      </w:r>
      <w:r w:rsidR="0080780D" w:rsidRPr="007D0E16">
        <w:rPr>
          <w:rFonts w:ascii="Book Antiqua" w:hAnsi="Book Antiqua" w:cs="Arial"/>
          <w:lang w:val="en-GB"/>
        </w:rPr>
        <w:t xml:space="preserve"> Index</w:t>
      </w:r>
      <w:r w:rsidR="00702567" w:rsidRPr="007D0E16">
        <w:rPr>
          <w:rFonts w:ascii="Book Antiqua" w:hAnsi="Book Antiqua" w:cs="Arial"/>
          <w:lang w:val="en-GB"/>
        </w:rPr>
        <w:t>* ERCP</w:t>
      </w:r>
      <w:r w:rsidR="0080780D" w:rsidRPr="007D0E16">
        <w:rPr>
          <w:rFonts w:ascii="Book Antiqua" w:hAnsi="Book Antiqua" w:cs="Arial"/>
          <w:lang w:val="en-GB"/>
        </w:rPr>
        <w:t xml:space="preserve"> </w:t>
      </w:r>
      <w:r w:rsidR="00E80DFF" w:rsidRPr="007D0E16">
        <w:rPr>
          <w:rFonts w:ascii="Book Antiqua" w:hAnsi="Book Antiqua" w:cs="Arial"/>
          <w:lang w:val="en-GB"/>
        </w:rPr>
        <w:t>was 72.5</w:t>
      </w:r>
      <w:r w:rsidR="00BA357E" w:rsidRPr="007D0E16">
        <w:rPr>
          <w:rFonts w:ascii="Book Antiqua" w:hAnsi="Book Antiqua" w:cs="Arial"/>
          <w:lang w:val="en-GB"/>
        </w:rPr>
        <w:t xml:space="preserve">%. </w:t>
      </w:r>
      <w:r w:rsidR="00E80DFF" w:rsidRPr="007D0E16">
        <w:rPr>
          <w:rFonts w:ascii="Book Antiqua" w:hAnsi="Book Antiqua" w:cs="Arial"/>
          <w:lang w:val="en-GB"/>
        </w:rPr>
        <w:t>F</w:t>
      </w:r>
      <w:r w:rsidR="00641DFE" w:rsidRPr="007D0E16">
        <w:rPr>
          <w:rFonts w:ascii="Book Antiqua" w:hAnsi="Book Antiqua" w:cs="Arial"/>
          <w:lang w:val="en-GB"/>
        </w:rPr>
        <w:t xml:space="preserve">inal duct clearance rate </w:t>
      </w:r>
      <w:r w:rsidR="00BA357E" w:rsidRPr="007D0E16">
        <w:rPr>
          <w:rFonts w:ascii="Book Antiqua" w:hAnsi="Book Antiqua" w:cs="Arial"/>
          <w:lang w:val="en-GB"/>
        </w:rPr>
        <w:t>was 9</w:t>
      </w:r>
      <w:r w:rsidR="00D867D2" w:rsidRPr="007D0E16">
        <w:rPr>
          <w:rFonts w:ascii="Book Antiqua" w:hAnsi="Book Antiqua" w:cs="Arial"/>
          <w:lang w:val="en-GB"/>
        </w:rPr>
        <w:t>8</w:t>
      </w:r>
      <w:r w:rsidR="00BA357E" w:rsidRPr="007D0E16">
        <w:rPr>
          <w:rFonts w:ascii="Book Antiqua" w:hAnsi="Book Antiqua" w:cs="Arial"/>
          <w:lang w:val="en-GB"/>
        </w:rPr>
        <w:t xml:space="preserve">%. </w:t>
      </w:r>
      <w:r w:rsidR="0083166B" w:rsidRPr="007D0E16">
        <w:rPr>
          <w:rFonts w:ascii="Book Antiqua" w:hAnsi="Book Antiqua" w:cs="Arial"/>
          <w:lang w:val="en-GB"/>
        </w:rPr>
        <w:t>EPLBD after fresh sphincterotomy</w:t>
      </w:r>
      <w:r w:rsidR="00BE3EB9" w:rsidRPr="007D0E16">
        <w:rPr>
          <w:rFonts w:ascii="Book Antiqua" w:hAnsi="Book Antiqua" w:cs="Arial"/>
          <w:lang w:val="en-GB"/>
        </w:rPr>
        <w:t xml:space="preserve"> was performed in 81</w:t>
      </w:r>
      <w:r w:rsidR="00DB0DFF" w:rsidRPr="007D0E16">
        <w:rPr>
          <w:rFonts w:ascii="Book Antiqua" w:hAnsi="Book Antiqua" w:cs="Arial"/>
          <w:lang w:val="en-GB"/>
        </w:rPr>
        <w:t xml:space="preserve"> </w:t>
      </w:r>
      <w:r w:rsidR="00BE3EB9" w:rsidRPr="007D0E16">
        <w:rPr>
          <w:rFonts w:ascii="Book Antiqua" w:hAnsi="Book Antiqua" w:cs="Arial"/>
          <w:lang w:val="en-GB"/>
        </w:rPr>
        <w:t>(35.4%)</w:t>
      </w:r>
      <w:r w:rsidR="00E80DFF" w:rsidRPr="007D0E16">
        <w:rPr>
          <w:rFonts w:ascii="Book Antiqua" w:hAnsi="Book Antiqua" w:cs="Arial"/>
          <w:lang w:val="en-GB"/>
        </w:rPr>
        <w:t>.</w:t>
      </w:r>
      <w:r w:rsidR="00BE3EB9" w:rsidRPr="007D0E16">
        <w:rPr>
          <w:rFonts w:ascii="Book Antiqua" w:hAnsi="Book Antiqua" w:cs="Arial"/>
          <w:lang w:val="en-GB"/>
        </w:rPr>
        <w:t xml:space="preserve"> </w:t>
      </w:r>
      <w:r w:rsidR="0083166B" w:rsidRPr="007D0E16">
        <w:rPr>
          <w:rFonts w:ascii="Book Antiqua" w:hAnsi="Book Antiqua" w:cs="Arial"/>
          <w:lang w:val="en-GB"/>
        </w:rPr>
        <w:t>Median balloon size was 13.5</w:t>
      </w:r>
      <w:r w:rsidR="00533C7B" w:rsidRPr="007D0E16">
        <w:rPr>
          <w:rFonts w:ascii="Book Antiqua" w:eastAsia="SimSun" w:hAnsi="Book Antiqua" w:cs="Arial"/>
          <w:lang w:val="en-GB" w:eastAsia="zh-CN"/>
        </w:rPr>
        <w:t xml:space="preserve"> </w:t>
      </w:r>
      <w:r w:rsidR="00641DFE" w:rsidRPr="007D0E16">
        <w:rPr>
          <w:rFonts w:ascii="Book Antiqua" w:hAnsi="Book Antiqua" w:cs="Arial"/>
          <w:lang w:val="en-GB"/>
        </w:rPr>
        <w:t>mm</w:t>
      </w:r>
      <w:r w:rsidR="00533C7B" w:rsidRPr="007D0E16">
        <w:rPr>
          <w:rFonts w:ascii="Book Antiqua" w:eastAsia="SimSun" w:hAnsi="Book Antiqua" w:cs="Arial"/>
          <w:lang w:val="en-GB" w:eastAsia="zh-CN"/>
        </w:rPr>
        <w:t xml:space="preserve"> </w:t>
      </w:r>
      <w:r w:rsidR="00641DFE" w:rsidRPr="007D0E16">
        <w:rPr>
          <w:rFonts w:ascii="Book Antiqua" w:hAnsi="Book Antiqua" w:cs="Arial"/>
          <w:lang w:val="en-GB"/>
        </w:rPr>
        <w:t>(</w:t>
      </w:r>
      <w:r w:rsidR="00503527" w:rsidRPr="007D0E16">
        <w:rPr>
          <w:rFonts w:ascii="Book Antiqua" w:hAnsi="Book Antiqua" w:cs="Arial"/>
          <w:lang w:val="en-GB"/>
        </w:rPr>
        <w:t>10</w:t>
      </w:r>
      <w:r w:rsidR="00533C7B" w:rsidRPr="007D0E16">
        <w:rPr>
          <w:rFonts w:ascii="Book Antiqua" w:eastAsia="SimSun" w:hAnsi="Book Antiqua" w:cs="Arial"/>
          <w:lang w:val="en-GB" w:eastAsia="zh-CN"/>
        </w:rPr>
        <w:t xml:space="preserve"> </w:t>
      </w:r>
      <w:r w:rsidR="00503527" w:rsidRPr="007D0E16">
        <w:rPr>
          <w:rFonts w:ascii="Book Antiqua" w:hAnsi="Book Antiqua" w:cs="Arial"/>
          <w:lang w:val="en-GB"/>
        </w:rPr>
        <w:t>-</w:t>
      </w:r>
      <w:r w:rsidR="00533C7B" w:rsidRPr="007D0E16">
        <w:rPr>
          <w:rFonts w:ascii="Book Antiqua" w:eastAsia="SimSun" w:hAnsi="Book Antiqua" w:cs="Arial"/>
          <w:lang w:val="en-GB" w:eastAsia="zh-CN"/>
        </w:rPr>
        <w:t xml:space="preserve"> </w:t>
      </w:r>
      <w:r w:rsidR="00503527" w:rsidRPr="007D0E16">
        <w:rPr>
          <w:rFonts w:ascii="Book Antiqua" w:hAnsi="Book Antiqua" w:cs="Arial"/>
          <w:lang w:val="en-GB"/>
        </w:rPr>
        <w:t>18</w:t>
      </w:r>
      <w:r w:rsidR="00CD3E5B" w:rsidRPr="007D0E16">
        <w:rPr>
          <w:rFonts w:ascii="Book Antiqua" w:hAnsi="Book Antiqua" w:cs="Arial"/>
          <w:lang w:val="en-GB"/>
        </w:rPr>
        <w:t xml:space="preserve">). </w:t>
      </w:r>
      <w:r w:rsidR="00F5029E" w:rsidRPr="007D0E16">
        <w:rPr>
          <w:rFonts w:ascii="Book Antiqua" w:hAnsi="Book Antiqua" w:cs="Arial"/>
          <w:lang w:val="en-GB"/>
        </w:rPr>
        <w:t>In addition to EPLBD, per-oral cholangio</w:t>
      </w:r>
      <w:r w:rsidR="00641DFE" w:rsidRPr="007D0E16">
        <w:rPr>
          <w:rFonts w:ascii="Book Antiqua" w:hAnsi="Book Antiqua" w:cs="Arial"/>
          <w:lang w:val="en-GB"/>
        </w:rPr>
        <w:t xml:space="preserve">scopy (POC) </w:t>
      </w:r>
      <w:r w:rsidR="00F5029E" w:rsidRPr="007D0E16">
        <w:rPr>
          <w:rFonts w:ascii="Book Antiqua" w:hAnsi="Book Antiqua" w:cs="Arial"/>
          <w:lang w:val="en-GB"/>
        </w:rPr>
        <w:t xml:space="preserve">and electrohydraulic lithotripsy </w:t>
      </w:r>
      <w:r w:rsidR="00641DFE" w:rsidRPr="007D0E16">
        <w:rPr>
          <w:rFonts w:ascii="Book Antiqua" w:hAnsi="Book Antiqua" w:cs="Arial"/>
          <w:lang w:val="en-GB"/>
        </w:rPr>
        <w:t xml:space="preserve">(EHL) </w:t>
      </w:r>
      <w:r w:rsidR="00503527" w:rsidRPr="007D0E16">
        <w:rPr>
          <w:rFonts w:ascii="Book Antiqua" w:hAnsi="Book Antiqua" w:cs="Arial"/>
          <w:lang w:val="en-GB"/>
        </w:rPr>
        <w:t>was performed in 35</w:t>
      </w:r>
      <w:r w:rsidR="008D7A50" w:rsidRPr="007D0E16">
        <w:rPr>
          <w:rFonts w:ascii="Book Antiqua" w:hAnsi="Book Antiqua" w:cs="Arial"/>
          <w:lang w:val="en-GB"/>
        </w:rPr>
        <w:t xml:space="preserve"> </w:t>
      </w:r>
      <w:r w:rsidR="0036325B" w:rsidRPr="007D0E16">
        <w:rPr>
          <w:rFonts w:ascii="Book Antiqua" w:hAnsi="Book Antiqua" w:cs="Arial"/>
          <w:lang w:val="en-GB"/>
        </w:rPr>
        <w:t>(15</w:t>
      </w:r>
      <w:r w:rsidR="00F5029E" w:rsidRPr="007D0E16">
        <w:rPr>
          <w:rFonts w:ascii="Book Antiqua" w:hAnsi="Book Antiqua" w:cs="Arial"/>
          <w:lang w:val="en-GB"/>
        </w:rPr>
        <w:t>%</w:t>
      </w:r>
      <w:r w:rsidR="00641DFE" w:rsidRPr="007D0E16">
        <w:rPr>
          <w:rFonts w:ascii="Book Antiqua" w:hAnsi="Book Antiqua" w:cs="Arial"/>
          <w:lang w:val="en-GB"/>
        </w:rPr>
        <w:t xml:space="preserve">) patients at </w:t>
      </w:r>
      <w:r w:rsidR="00B715DD" w:rsidRPr="007D0E16">
        <w:rPr>
          <w:rFonts w:ascii="Book Antiqua" w:hAnsi="Book Antiqua" w:cs="Arial"/>
          <w:lang w:val="en-GB"/>
        </w:rPr>
        <w:t>index</w:t>
      </w:r>
      <w:r w:rsidR="0033067C" w:rsidRPr="007D0E16">
        <w:rPr>
          <w:rFonts w:ascii="Book Antiqua" w:hAnsi="Book Antiqua" w:cs="Arial"/>
          <w:lang w:val="en-GB"/>
        </w:rPr>
        <w:t>*</w:t>
      </w:r>
      <w:r w:rsidR="00B715DD" w:rsidRPr="007D0E16">
        <w:rPr>
          <w:rFonts w:ascii="Book Antiqua" w:hAnsi="Book Antiqua" w:cs="Arial"/>
          <w:lang w:val="en-GB"/>
        </w:rPr>
        <w:t xml:space="preserve"> ERCP</w:t>
      </w:r>
      <w:r w:rsidR="00F5029E" w:rsidRPr="007D0E16">
        <w:rPr>
          <w:rFonts w:ascii="Book Antiqua" w:hAnsi="Book Antiqua" w:cs="Arial"/>
          <w:lang w:val="en-GB"/>
        </w:rPr>
        <w:t>. 63 (27.</w:t>
      </w:r>
      <w:r w:rsidR="00B715DD" w:rsidRPr="007D0E16">
        <w:rPr>
          <w:rFonts w:ascii="Book Antiqua" w:hAnsi="Book Antiqua" w:cs="Arial"/>
          <w:lang w:val="en-GB"/>
        </w:rPr>
        <w:t>5%) required rep</w:t>
      </w:r>
      <w:r w:rsidR="00E362E3" w:rsidRPr="007D0E16">
        <w:rPr>
          <w:rFonts w:ascii="Book Antiqua" w:hAnsi="Book Antiqua" w:cs="Arial"/>
          <w:lang w:val="en-GB"/>
        </w:rPr>
        <w:t>eat ERCP for stone clearance</w:t>
      </w:r>
      <w:r w:rsidR="00641DFE" w:rsidRPr="007D0E16">
        <w:rPr>
          <w:rFonts w:ascii="Book Antiqua" w:hAnsi="Book Antiqua" w:cs="Arial"/>
          <w:lang w:val="en-GB"/>
        </w:rPr>
        <w:t xml:space="preserve">. </w:t>
      </w:r>
      <w:r w:rsidR="00B715DD" w:rsidRPr="007D0E16">
        <w:rPr>
          <w:rFonts w:ascii="Book Antiqua" w:hAnsi="Book Antiqua" w:cs="Arial"/>
          <w:lang w:val="en-GB"/>
        </w:rPr>
        <w:t>28 (44.5</w:t>
      </w:r>
      <w:r w:rsidR="00F5029E" w:rsidRPr="007D0E16">
        <w:rPr>
          <w:rFonts w:ascii="Book Antiqua" w:hAnsi="Book Antiqua" w:cs="Arial"/>
          <w:lang w:val="en-GB"/>
        </w:rPr>
        <w:t>%) required POC and EHL and</w:t>
      </w:r>
      <w:r w:rsidR="00503527" w:rsidRPr="007D0E16">
        <w:rPr>
          <w:rFonts w:ascii="Book Antiqua" w:hAnsi="Book Antiqua" w:cs="Arial"/>
          <w:lang w:val="en-GB"/>
        </w:rPr>
        <w:t xml:space="preserve"> 11</w:t>
      </w:r>
      <w:r w:rsidR="00F051E8" w:rsidRPr="007D0E16">
        <w:rPr>
          <w:rFonts w:ascii="Book Antiqua" w:eastAsia="SimSun" w:hAnsi="Book Antiqua" w:cs="Arial"/>
          <w:lang w:val="en-GB" w:eastAsia="zh-CN"/>
        </w:rPr>
        <w:t xml:space="preserve"> </w:t>
      </w:r>
      <w:r w:rsidR="00503527" w:rsidRPr="007D0E16">
        <w:rPr>
          <w:rFonts w:ascii="Book Antiqua" w:hAnsi="Book Antiqua" w:cs="Arial"/>
          <w:lang w:val="en-GB"/>
        </w:rPr>
        <w:t>(17.4</w:t>
      </w:r>
      <w:r w:rsidR="00B715DD" w:rsidRPr="007D0E16">
        <w:rPr>
          <w:rFonts w:ascii="Book Antiqua" w:hAnsi="Book Antiqua" w:cs="Arial"/>
          <w:lang w:val="en-GB"/>
        </w:rPr>
        <w:t xml:space="preserve">%) </w:t>
      </w:r>
      <w:r w:rsidR="0080780D" w:rsidRPr="007D0E16">
        <w:rPr>
          <w:rFonts w:ascii="Book Antiqua" w:hAnsi="Book Antiqua" w:cs="Arial"/>
          <w:lang w:val="en-GB"/>
        </w:rPr>
        <w:t xml:space="preserve">had </w:t>
      </w:r>
      <w:r w:rsidR="00B715DD" w:rsidRPr="007D0E16">
        <w:rPr>
          <w:rFonts w:ascii="Book Antiqua" w:hAnsi="Book Antiqua" w:cs="Arial"/>
          <w:lang w:val="en-GB"/>
        </w:rPr>
        <w:t>repeat EPLBD for complete</w:t>
      </w:r>
      <w:r w:rsidR="00F5029E" w:rsidRPr="007D0E16">
        <w:rPr>
          <w:rFonts w:ascii="Book Antiqua" w:hAnsi="Book Antiqua" w:cs="Arial"/>
          <w:lang w:val="en-GB"/>
        </w:rPr>
        <w:t xml:space="preserve"> duct clearance.</w:t>
      </w:r>
      <w:r w:rsidR="008F795B" w:rsidRPr="007D0E16">
        <w:rPr>
          <w:rFonts w:ascii="Book Antiqua" w:hAnsi="Book Antiqua" w:cs="Arial"/>
          <w:lang w:val="en-GB"/>
        </w:rPr>
        <w:t xml:space="preserve"> </w:t>
      </w:r>
      <w:r w:rsidR="008D3AEA" w:rsidRPr="007D0E16">
        <w:rPr>
          <w:rFonts w:ascii="Book Antiqua" w:hAnsi="Book Antiqua" w:cs="Arial"/>
          <w:lang w:val="en-GB"/>
        </w:rPr>
        <w:t>Larger s</w:t>
      </w:r>
      <w:r w:rsidR="00E848A1" w:rsidRPr="007D0E16">
        <w:rPr>
          <w:rFonts w:ascii="Book Antiqua" w:hAnsi="Book Antiqua" w:cs="Arial"/>
          <w:lang w:val="en-GB"/>
        </w:rPr>
        <w:t>tone size (</w:t>
      </w:r>
      <w:r w:rsidR="008D3AEA" w:rsidRPr="007D0E16">
        <w:rPr>
          <w:rFonts w:ascii="Book Antiqua" w:hAnsi="Book Antiqua" w:cs="Arial"/>
          <w:lang w:val="en-GB"/>
        </w:rPr>
        <w:t>12.4</w:t>
      </w:r>
      <w:r w:rsidR="00533C7B" w:rsidRPr="007D0E16">
        <w:rPr>
          <w:rFonts w:ascii="Book Antiqua" w:eastAsia="SimSun" w:hAnsi="Book Antiqua" w:cs="Arial"/>
          <w:lang w:val="en-GB" w:eastAsia="zh-CN"/>
        </w:rPr>
        <w:t>mm</w:t>
      </w:r>
      <w:r w:rsidR="008D3AEA" w:rsidRPr="007D0E16">
        <w:rPr>
          <w:rFonts w:ascii="Book Antiqua" w:hAnsi="Book Antiqua" w:cs="Arial"/>
          <w:lang w:val="en-GB"/>
        </w:rPr>
        <w:t xml:space="preserve"> </w:t>
      </w:r>
      <w:r w:rsidR="00533C7B" w:rsidRPr="007D0E16">
        <w:rPr>
          <w:rFonts w:ascii="Book Antiqua" w:hAnsi="Book Antiqua" w:cs="Arial"/>
          <w:i/>
          <w:lang w:val="en-GB"/>
        </w:rPr>
        <w:t>vs</w:t>
      </w:r>
      <w:r w:rsidR="008D3AEA" w:rsidRPr="007D0E16">
        <w:rPr>
          <w:rFonts w:ascii="Book Antiqua" w:hAnsi="Book Antiqua" w:cs="Arial"/>
          <w:lang w:val="en-GB"/>
        </w:rPr>
        <w:t xml:space="preserve"> 17.4 mm</w:t>
      </w:r>
      <w:r w:rsidR="00DB0DFF" w:rsidRPr="007D0E16">
        <w:rPr>
          <w:rFonts w:ascii="Book Antiqua" w:hAnsi="Book Antiqua" w:cs="Arial"/>
          <w:i/>
          <w:lang w:val="en-GB"/>
        </w:rPr>
        <w:t xml:space="preserve">, P </w:t>
      </w:r>
      <w:r w:rsidR="008D3AEA" w:rsidRPr="007D0E16">
        <w:rPr>
          <w:rFonts w:ascii="Book Antiqua" w:hAnsi="Book Antiqua" w:cs="Arial"/>
          <w:lang w:val="en-GB"/>
        </w:rPr>
        <w:t xml:space="preserve">&lt; 0.000001), </w:t>
      </w:r>
      <w:r w:rsidR="009B67F2" w:rsidRPr="007D0E16">
        <w:rPr>
          <w:rFonts w:ascii="Book Antiqua" w:hAnsi="Book Antiqua" w:cs="Arial"/>
          <w:lang w:val="en-GB"/>
        </w:rPr>
        <w:t xml:space="preserve">multiple </w:t>
      </w:r>
      <w:r w:rsidR="00693F5C" w:rsidRPr="007D0E16">
        <w:rPr>
          <w:rFonts w:ascii="Book Antiqua" w:hAnsi="Book Antiqua" w:cs="Arial"/>
          <w:lang w:val="en-GB"/>
        </w:rPr>
        <w:lastRenderedPageBreak/>
        <w:t xml:space="preserve">stones </w:t>
      </w:r>
      <w:r w:rsidR="00693F5C" w:rsidRPr="007D0E16">
        <w:rPr>
          <w:rFonts w:ascii="Book Antiqua" w:eastAsia="SimSun" w:hAnsi="Book Antiqua" w:cs="Arial"/>
          <w:lang w:val="en-GB" w:eastAsia="zh-CN"/>
        </w:rPr>
        <w:t>(</w:t>
      </w:r>
      <w:r w:rsidR="00E848A1" w:rsidRPr="007D0E16">
        <w:rPr>
          <w:rFonts w:ascii="Book Antiqua" w:hAnsi="Book Antiqua" w:cs="Arial"/>
          <w:lang w:val="en-GB"/>
        </w:rPr>
        <w:t>2, range (1</w:t>
      </w:r>
      <w:r w:rsidR="00533C7B" w:rsidRPr="007D0E16">
        <w:rPr>
          <w:rFonts w:ascii="Book Antiqua" w:eastAsia="SimSun" w:hAnsi="Book Antiqua" w:cs="Arial"/>
          <w:lang w:val="en-GB" w:eastAsia="zh-CN"/>
        </w:rPr>
        <w:t xml:space="preserve"> </w:t>
      </w:r>
      <w:r w:rsidR="00E848A1" w:rsidRPr="007D0E16">
        <w:rPr>
          <w:rFonts w:ascii="Book Antiqua" w:hAnsi="Book Antiqua" w:cs="Arial"/>
          <w:lang w:val="en-GB"/>
        </w:rPr>
        <w:t>-</w:t>
      </w:r>
      <w:r w:rsidR="00533C7B" w:rsidRPr="007D0E16">
        <w:rPr>
          <w:rFonts w:ascii="Book Antiqua" w:eastAsia="SimSun" w:hAnsi="Book Antiqua" w:cs="Arial"/>
          <w:lang w:val="en-GB" w:eastAsia="zh-CN"/>
        </w:rPr>
        <w:t xml:space="preserve"> </w:t>
      </w:r>
      <w:r w:rsidR="00E848A1" w:rsidRPr="007D0E16">
        <w:rPr>
          <w:rFonts w:ascii="Book Antiqua" w:hAnsi="Book Antiqua" w:cs="Arial"/>
          <w:lang w:val="en-GB"/>
        </w:rPr>
        <w:t>13</w:t>
      </w:r>
      <w:r w:rsidR="009B67F2" w:rsidRPr="007D0E16">
        <w:rPr>
          <w:rFonts w:ascii="Book Antiqua" w:hAnsi="Book Antiqua" w:cs="Arial"/>
          <w:lang w:val="en-GB"/>
        </w:rPr>
        <w:t xml:space="preserve">) </w:t>
      </w:r>
      <w:r w:rsidR="00533C7B" w:rsidRPr="007D0E16">
        <w:rPr>
          <w:rFonts w:ascii="Book Antiqua" w:hAnsi="Book Antiqua" w:cs="Arial"/>
          <w:i/>
          <w:lang w:val="en-GB"/>
        </w:rPr>
        <w:t>vs</w:t>
      </w:r>
      <w:r w:rsidR="00DB0DFF" w:rsidRPr="007D0E16">
        <w:rPr>
          <w:rFonts w:ascii="Book Antiqua" w:hAnsi="Book Antiqua" w:cs="Arial"/>
          <w:lang w:val="en-GB"/>
        </w:rPr>
        <w:t xml:space="preserve"> 3</w:t>
      </w:r>
      <w:r w:rsidR="009B67F2" w:rsidRPr="007D0E16">
        <w:rPr>
          <w:rFonts w:ascii="Book Antiqua" w:hAnsi="Book Antiqua" w:cs="Arial"/>
          <w:lang w:val="en-GB"/>
        </w:rPr>
        <w:t>, range (1</w:t>
      </w:r>
      <w:r w:rsidR="00533C7B" w:rsidRPr="007D0E16">
        <w:rPr>
          <w:rFonts w:ascii="Book Antiqua" w:eastAsia="SimSun" w:hAnsi="Book Antiqua" w:cs="Arial"/>
          <w:lang w:val="en-GB" w:eastAsia="zh-CN"/>
        </w:rPr>
        <w:t xml:space="preserve"> </w:t>
      </w:r>
      <w:r w:rsidR="009B67F2" w:rsidRPr="007D0E16">
        <w:rPr>
          <w:rFonts w:ascii="Book Antiqua" w:hAnsi="Book Antiqua" w:cs="Arial"/>
          <w:lang w:val="en-GB"/>
        </w:rPr>
        <w:t>-</w:t>
      </w:r>
      <w:r w:rsidR="00533C7B" w:rsidRPr="007D0E16">
        <w:rPr>
          <w:rFonts w:ascii="Book Antiqua" w:eastAsia="SimSun" w:hAnsi="Book Antiqua" w:cs="Arial"/>
          <w:lang w:val="en-GB" w:eastAsia="zh-CN"/>
        </w:rPr>
        <w:t xml:space="preserve"> </w:t>
      </w:r>
      <w:r w:rsidR="009B67F2" w:rsidRPr="007D0E16">
        <w:rPr>
          <w:rFonts w:ascii="Book Antiqua" w:hAnsi="Book Antiqua" w:cs="Arial"/>
          <w:lang w:val="en-GB"/>
        </w:rPr>
        <w:t xml:space="preserve">12), </w:t>
      </w:r>
      <w:r w:rsidR="00DB0DFF" w:rsidRPr="007D0E16">
        <w:rPr>
          <w:rFonts w:ascii="Book Antiqua" w:hAnsi="Book Antiqua" w:cs="Arial"/>
          <w:i/>
          <w:lang w:val="en-GB"/>
        </w:rPr>
        <w:t>P &lt;</w:t>
      </w:r>
      <w:r w:rsidR="00DB0DFF" w:rsidRPr="007D0E16">
        <w:rPr>
          <w:rFonts w:ascii="Book Antiqua" w:hAnsi="Book Antiqua" w:cs="Arial"/>
          <w:lang w:val="en-GB"/>
        </w:rPr>
        <w:t xml:space="preserve"> </w:t>
      </w:r>
      <w:r w:rsidR="00693F5C" w:rsidRPr="007D0E16">
        <w:rPr>
          <w:rFonts w:ascii="Book Antiqua" w:hAnsi="Book Antiqua" w:cs="Arial"/>
          <w:lang w:val="en-GB"/>
        </w:rPr>
        <w:t>0.006</w:t>
      </w:r>
      <w:r w:rsidR="00693F5C" w:rsidRPr="007D0E16">
        <w:rPr>
          <w:rFonts w:ascii="Book Antiqua" w:eastAsia="SimSun" w:hAnsi="Book Antiqua" w:cs="Arial"/>
          <w:lang w:val="en-GB" w:eastAsia="zh-CN"/>
        </w:rPr>
        <w:t>)</w:t>
      </w:r>
      <w:r w:rsidR="009B67F2" w:rsidRPr="007D0E16">
        <w:rPr>
          <w:rFonts w:ascii="Book Antiqua" w:hAnsi="Book Antiqua" w:cs="Arial"/>
          <w:lang w:val="en-GB"/>
        </w:rPr>
        <w:t xml:space="preserve"> </w:t>
      </w:r>
      <w:r w:rsidR="008D3AEA" w:rsidRPr="007D0E16">
        <w:rPr>
          <w:rFonts w:ascii="Book Antiqua" w:hAnsi="Book Antiqua" w:cs="Arial"/>
          <w:lang w:val="en-GB"/>
        </w:rPr>
        <w:t xml:space="preserve">and dilated </w:t>
      </w:r>
      <w:r w:rsidR="00F051E8" w:rsidRPr="007D0E16">
        <w:rPr>
          <w:rFonts w:ascii="Book Antiqua" w:hAnsi="Book Antiqua" w:cs="Arial"/>
          <w:lang w:val="en-GB"/>
        </w:rPr>
        <w:t>common bile duct</w:t>
      </w:r>
      <w:r w:rsidR="00F051E8" w:rsidRPr="007D0E16">
        <w:rPr>
          <w:rFonts w:ascii="Book Antiqua" w:eastAsia="SimSun" w:hAnsi="Book Antiqua" w:cs="Arial"/>
          <w:lang w:val="en-GB" w:eastAsia="zh-CN"/>
        </w:rPr>
        <w:t xml:space="preserve"> (</w:t>
      </w:r>
      <w:r w:rsidR="00F051E8" w:rsidRPr="007D0E16">
        <w:rPr>
          <w:rFonts w:ascii="Book Antiqua" w:hAnsi="Book Antiqua" w:cs="Arial"/>
        </w:rPr>
        <w:t>CBD</w:t>
      </w:r>
      <w:r w:rsidR="00F051E8" w:rsidRPr="007D0E16">
        <w:rPr>
          <w:rFonts w:ascii="Book Antiqua" w:eastAsia="SimSun" w:hAnsi="Book Antiqua" w:cs="Arial"/>
          <w:lang w:eastAsia="zh-CN"/>
        </w:rPr>
        <w:t>)</w:t>
      </w:r>
      <w:r w:rsidR="008D3AEA" w:rsidRPr="007D0E16">
        <w:rPr>
          <w:rFonts w:ascii="Book Antiqua" w:hAnsi="Book Antiqua" w:cs="Arial"/>
          <w:lang w:val="en-GB"/>
        </w:rPr>
        <w:t xml:space="preserve"> (12.4</w:t>
      </w:r>
      <w:r w:rsidR="00F051E8" w:rsidRPr="007D0E16">
        <w:rPr>
          <w:rFonts w:ascii="Book Antiqua" w:eastAsia="SimSun" w:hAnsi="Book Antiqua" w:cs="Arial"/>
          <w:lang w:val="en-GB" w:eastAsia="zh-CN"/>
        </w:rPr>
        <w:t xml:space="preserve"> </w:t>
      </w:r>
      <w:r w:rsidR="00533C7B" w:rsidRPr="007D0E16">
        <w:rPr>
          <w:rFonts w:ascii="Book Antiqua" w:eastAsia="SimSun" w:hAnsi="Book Antiqua" w:cs="Arial"/>
          <w:lang w:val="en-GB" w:eastAsia="zh-CN"/>
        </w:rPr>
        <w:t>mm</w:t>
      </w:r>
      <w:r w:rsidR="008D3AEA" w:rsidRPr="007D0E16">
        <w:rPr>
          <w:rFonts w:ascii="Book Antiqua" w:hAnsi="Book Antiqua" w:cs="Arial"/>
          <w:lang w:val="en-GB"/>
        </w:rPr>
        <w:t xml:space="preserve"> </w:t>
      </w:r>
      <w:r w:rsidR="00533C7B" w:rsidRPr="007D0E16">
        <w:rPr>
          <w:rFonts w:ascii="Book Antiqua" w:hAnsi="Book Antiqua" w:cs="Arial"/>
          <w:i/>
          <w:lang w:val="en-GB"/>
        </w:rPr>
        <w:t>vs</w:t>
      </w:r>
      <w:r w:rsidR="00DB0DFF" w:rsidRPr="007D0E16">
        <w:rPr>
          <w:rFonts w:ascii="Book Antiqua" w:hAnsi="Book Antiqua" w:cs="Arial"/>
          <w:lang w:val="en-GB"/>
        </w:rPr>
        <w:t xml:space="preserve"> </w:t>
      </w:r>
      <w:r w:rsidR="008D3AEA" w:rsidRPr="007D0E16">
        <w:rPr>
          <w:rFonts w:ascii="Book Antiqua" w:hAnsi="Book Antiqua" w:cs="Arial"/>
          <w:lang w:val="en-GB"/>
        </w:rPr>
        <w:t xml:space="preserve">18.3mm, </w:t>
      </w:r>
      <w:r w:rsidR="00DB0DFF" w:rsidRPr="007D0E16">
        <w:rPr>
          <w:rFonts w:ascii="Book Antiqua" w:hAnsi="Book Antiqua" w:cs="Arial"/>
          <w:i/>
          <w:lang w:val="en-GB"/>
        </w:rPr>
        <w:t>P</w:t>
      </w:r>
      <w:r w:rsidR="00DB0DFF" w:rsidRPr="007D0E16">
        <w:rPr>
          <w:rFonts w:ascii="Book Antiqua" w:hAnsi="Book Antiqua" w:cs="Arial"/>
          <w:lang w:val="en-GB"/>
        </w:rPr>
        <w:t xml:space="preserve"> &lt; </w:t>
      </w:r>
      <w:r w:rsidR="008D3AEA" w:rsidRPr="007D0E16">
        <w:rPr>
          <w:rFonts w:ascii="Book Antiqua" w:hAnsi="Book Antiqua" w:cs="Arial"/>
          <w:lang w:val="en-GB"/>
        </w:rPr>
        <w:t xml:space="preserve">0.001) </w:t>
      </w:r>
      <w:r w:rsidR="009B67F2" w:rsidRPr="007D0E16">
        <w:rPr>
          <w:rFonts w:ascii="Book Antiqua" w:hAnsi="Book Antiqua" w:cs="Arial"/>
          <w:lang w:val="en-GB"/>
        </w:rPr>
        <w:t>were</w:t>
      </w:r>
      <w:r w:rsidR="008D3AEA" w:rsidRPr="007D0E16">
        <w:rPr>
          <w:rFonts w:ascii="Book Antiqua" w:hAnsi="Book Antiqua" w:cs="Arial"/>
        </w:rPr>
        <w:t xml:space="preserve"> significant predictors of failed </w:t>
      </w:r>
      <w:r w:rsidR="009B67F2" w:rsidRPr="007D0E16">
        <w:rPr>
          <w:rFonts w:ascii="Book Antiqua" w:hAnsi="Book Antiqua" w:cs="Arial"/>
        </w:rPr>
        <w:t xml:space="preserve">duct clearance at </w:t>
      </w:r>
      <w:r w:rsidR="008D3AEA" w:rsidRPr="007D0E16">
        <w:rPr>
          <w:rFonts w:ascii="Book Antiqua" w:hAnsi="Book Antiqua" w:cs="Arial"/>
        </w:rPr>
        <w:t>index ERCP</w:t>
      </w:r>
      <w:r w:rsidR="009B67F2" w:rsidRPr="007D0E16">
        <w:rPr>
          <w:rFonts w:ascii="Book Antiqua" w:hAnsi="Book Antiqua" w:cs="Arial"/>
          <w:lang w:val="en-GB"/>
        </w:rPr>
        <w:t xml:space="preserve">. </w:t>
      </w:r>
      <w:r w:rsidR="00EB5607" w:rsidRPr="007D0E16">
        <w:rPr>
          <w:rFonts w:ascii="Book Antiqua" w:hAnsi="Book Antiqua" w:cs="Arial"/>
          <w:lang w:val="en-GB"/>
        </w:rPr>
        <w:t>47</w:t>
      </w:r>
      <w:r w:rsidR="005704BB" w:rsidRPr="007D0E16">
        <w:rPr>
          <w:rFonts w:ascii="Book Antiqua" w:hAnsi="Book Antiqua" w:cs="Arial"/>
          <w:lang w:val="en-GB"/>
        </w:rPr>
        <w:t xml:space="preserve"> patients (20%</w:t>
      </w:r>
      <w:r w:rsidR="008D3AEA" w:rsidRPr="007D0E16">
        <w:rPr>
          <w:rFonts w:ascii="Book Antiqua" w:hAnsi="Book Antiqua" w:cs="Arial"/>
          <w:lang w:val="en-GB"/>
        </w:rPr>
        <w:t>) had ampullary or peri-ampullary diverticula</w:t>
      </w:r>
      <w:r w:rsidR="00CD3E5B" w:rsidRPr="007D0E16">
        <w:rPr>
          <w:rFonts w:ascii="Book Antiqua" w:hAnsi="Book Antiqua" w:cs="Arial"/>
          <w:lang w:val="en-GB"/>
        </w:rPr>
        <w:t xml:space="preserve">. </w:t>
      </w:r>
      <w:r w:rsidR="00E362E3" w:rsidRPr="007D0E16">
        <w:rPr>
          <w:rFonts w:ascii="Book Antiqua" w:hAnsi="Book Antiqua" w:cs="Arial"/>
          <w:lang w:val="en-GB"/>
        </w:rPr>
        <w:t>P</w:t>
      </w:r>
      <w:r w:rsidR="009F6DC9" w:rsidRPr="007D0E16">
        <w:rPr>
          <w:rFonts w:ascii="Book Antiqua" w:hAnsi="Book Antiqua" w:cs="Arial"/>
          <w:lang w:val="en-GB"/>
        </w:rPr>
        <w:t>rocedure related adverse events included</w:t>
      </w:r>
      <w:r w:rsidR="00B6676D" w:rsidRPr="007D0E16">
        <w:rPr>
          <w:rFonts w:ascii="Book Antiqua" w:hAnsi="Book Antiqua" w:cs="Arial"/>
          <w:lang w:val="en-GB"/>
        </w:rPr>
        <w:t xml:space="preserve"> </w:t>
      </w:r>
      <w:r w:rsidR="005704BB" w:rsidRPr="007D0E16">
        <w:rPr>
          <w:rFonts w:ascii="Book Antiqua" w:hAnsi="Book Antiqua" w:cs="Arial"/>
          <w:lang w:val="en-GB"/>
        </w:rPr>
        <w:t>2 cases</w:t>
      </w:r>
      <w:r w:rsidR="00EB5607" w:rsidRPr="007D0E16">
        <w:rPr>
          <w:rFonts w:ascii="Book Antiqua" w:hAnsi="Book Antiqua" w:cs="Arial"/>
          <w:lang w:val="en-GB"/>
        </w:rPr>
        <w:t xml:space="preserve"> of bleeding and pancreatitis (0.87</w:t>
      </w:r>
      <w:r w:rsidR="005704BB" w:rsidRPr="007D0E16">
        <w:rPr>
          <w:rFonts w:ascii="Book Antiqua" w:hAnsi="Book Antiqua" w:cs="Arial"/>
          <w:lang w:val="en-GB"/>
        </w:rPr>
        <w:t>%) each</w:t>
      </w:r>
      <w:r w:rsidR="008D3AEA" w:rsidRPr="007D0E16">
        <w:rPr>
          <w:rFonts w:ascii="Book Antiqua" w:hAnsi="Book Antiqua" w:cs="Arial"/>
          <w:lang w:val="en-GB"/>
        </w:rPr>
        <w:t>.</w:t>
      </w:r>
    </w:p>
    <w:p w14:paraId="5412E02E" w14:textId="77777777" w:rsidR="00623A70" w:rsidRPr="007D0E16" w:rsidRDefault="00623A70" w:rsidP="007D0E16">
      <w:pPr>
        <w:widowControl w:val="0"/>
        <w:spacing w:line="360" w:lineRule="auto"/>
        <w:jc w:val="both"/>
        <w:rPr>
          <w:rFonts w:ascii="Book Antiqua" w:hAnsi="Book Antiqua" w:cs="Arial"/>
          <w:lang w:val="en-GB"/>
        </w:rPr>
      </w:pPr>
    </w:p>
    <w:p w14:paraId="248DC9EB" w14:textId="63A48FCA" w:rsidR="005704BB" w:rsidRPr="007D0E16" w:rsidRDefault="005704BB" w:rsidP="007D0E16">
      <w:pPr>
        <w:widowControl w:val="0"/>
        <w:spacing w:line="360" w:lineRule="auto"/>
        <w:jc w:val="both"/>
        <w:rPr>
          <w:rFonts w:ascii="Book Antiqua" w:hAnsi="Book Antiqua" w:cs="Arial"/>
          <w:b/>
          <w:i/>
          <w:lang w:val="en-GB"/>
        </w:rPr>
      </w:pPr>
      <w:r w:rsidRPr="007D0E16">
        <w:rPr>
          <w:rFonts w:ascii="Book Antiqua" w:hAnsi="Book Antiqua" w:cs="Arial"/>
          <w:b/>
          <w:i/>
          <w:lang w:val="en-GB"/>
        </w:rPr>
        <w:t>C</w:t>
      </w:r>
      <w:r w:rsidR="00C911E6" w:rsidRPr="007D0E16">
        <w:rPr>
          <w:rFonts w:ascii="Book Antiqua" w:hAnsi="Book Antiqua" w:cs="Arial"/>
          <w:b/>
          <w:i/>
          <w:lang w:val="en-GB"/>
        </w:rPr>
        <w:t>ONCLUSION</w:t>
      </w:r>
    </w:p>
    <w:p w14:paraId="53B1EBAA" w14:textId="75F3B46F" w:rsidR="00F5029E" w:rsidRPr="007D0E16" w:rsidRDefault="00F5029E" w:rsidP="007D0E16">
      <w:pPr>
        <w:widowControl w:val="0"/>
        <w:spacing w:line="360" w:lineRule="auto"/>
        <w:jc w:val="both"/>
        <w:rPr>
          <w:rFonts w:ascii="Book Antiqua" w:eastAsia="SimSun" w:hAnsi="Book Antiqua" w:cs="Arial"/>
          <w:lang w:val="en-GB" w:eastAsia="zh-CN"/>
        </w:rPr>
      </w:pPr>
      <w:r w:rsidRPr="007D0E16">
        <w:rPr>
          <w:rFonts w:ascii="Book Antiqua" w:hAnsi="Book Antiqua" w:cs="Arial"/>
          <w:lang w:val="en-GB"/>
        </w:rPr>
        <w:t>EPL</w:t>
      </w:r>
      <w:r w:rsidR="005704BB" w:rsidRPr="007D0E16">
        <w:rPr>
          <w:rFonts w:ascii="Book Antiqua" w:hAnsi="Book Antiqua" w:cs="Arial"/>
          <w:lang w:val="en-GB"/>
        </w:rPr>
        <w:t xml:space="preserve">BD is a safe and effective technique </w:t>
      </w:r>
      <w:r w:rsidR="00B6676D" w:rsidRPr="007D0E16">
        <w:rPr>
          <w:rFonts w:ascii="Book Antiqua" w:hAnsi="Book Antiqua" w:cs="Arial"/>
          <w:lang w:val="en-GB"/>
        </w:rPr>
        <w:t xml:space="preserve">for </w:t>
      </w:r>
      <w:r w:rsidR="00F051E8" w:rsidRPr="007D0E16">
        <w:rPr>
          <w:rFonts w:ascii="Book Antiqua" w:hAnsi="Book Antiqua" w:cs="Arial"/>
          <w:lang w:val="en-GB"/>
        </w:rPr>
        <w:t>CBD</w:t>
      </w:r>
      <w:r w:rsidR="00F051E8" w:rsidRPr="007D0E16">
        <w:rPr>
          <w:rFonts w:ascii="Book Antiqua" w:eastAsia="SimSun" w:hAnsi="Book Antiqua" w:cs="Arial"/>
          <w:lang w:val="en-GB" w:eastAsia="zh-CN"/>
        </w:rPr>
        <w:t>S</w:t>
      </w:r>
      <w:r w:rsidR="00B6676D" w:rsidRPr="007D0E16">
        <w:rPr>
          <w:rFonts w:ascii="Book Antiqua" w:hAnsi="Book Antiqua" w:cs="Arial"/>
          <w:lang w:val="en-GB"/>
        </w:rPr>
        <w:t xml:space="preserve"> removal. There is no difference in outcomes </w:t>
      </w:r>
      <w:r w:rsidR="005704BB" w:rsidRPr="007D0E16">
        <w:rPr>
          <w:rFonts w:ascii="Book Antiqua" w:hAnsi="Book Antiqua" w:cs="Arial"/>
          <w:lang w:val="en-GB"/>
        </w:rPr>
        <w:t>whether</w:t>
      </w:r>
      <w:r w:rsidR="007F468C" w:rsidRPr="007D0E16">
        <w:rPr>
          <w:rFonts w:ascii="Book Antiqua" w:hAnsi="Book Antiqua" w:cs="Arial"/>
          <w:lang w:val="en-GB"/>
        </w:rPr>
        <w:t xml:space="preserve"> </w:t>
      </w:r>
      <w:r w:rsidR="005704BB" w:rsidRPr="007D0E16">
        <w:rPr>
          <w:rFonts w:ascii="Book Antiqua" w:hAnsi="Book Antiqua" w:cs="Arial"/>
          <w:lang w:val="en-GB"/>
        </w:rPr>
        <w:t>it is performed at the time of sphincterotomy or at a later procedure or whether there is a full or limited sphincterotomy.</w:t>
      </w:r>
    </w:p>
    <w:p w14:paraId="4AF40078" w14:textId="77777777" w:rsidR="00533C7B" w:rsidRPr="007D0E16" w:rsidRDefault="00533C7B" w:rsidP="007D0E16">
      <w:pPr>
        <w:widowControl w:val="0"/>
        <w:spacing w:line="360" w:lineRule="auto"/>
        <w:jc w:val="both"/>
        <w:rPr>
          <w:rFonts w:ascii="Book Antiqua" w:eastAsia="SimSun" w:hAnsi="Book Antiqua" w:cs="Arial"/>
          <w:lang w:val="en-GB" w:eastAsia="zh-CN"/>
        </w:rPr>
      </w:pPr>
    </w:p>
    <w:p w14:paraId="6BAAA867" w14:textId="280322F5" w:rsidR="00F5029E" w:rsidRPr="007D0E16" w:rsidRDefault="00DB0CE0" w:rsidP="007D0E16">
      <w:pPr>
        <w:widowControl w:val="0"/>
        <w:spacing w:line="360" w:lineRule="auto"/>
        <w:jc w:val="both"/>
        <w:rPr>
          <w:rFonts w:ascii="Book Antiqua" w:hAnsi="Book Antiqua" w:cs="Arial"/>
          <w:lang w:val="en-GB"/>
        </w:rPr>
      </w:pPr>
      <w:r w:rsidRPr="007D0E16">
        <w:rPr>
          <w:rFonts w:ascii="Book Antiqua" w:hAnsi="Book Antiqua" w:cs="Arial"/>
          <w:b/>
          <w:lang w:val="en-GB"/>
        </w:rPr>
        <w:t>Key W</w:t>
      </w:r>
      <w:r w:rsidR="00F5029E" w:rsidRPr="007D0E16">
        <w:rPr>
          <w:rFonts w:ascii="Book Antiqua" w:hAnsi="Book Antiqua" w:cs="Arial"/>
          <w:b/>
          <w:lang w:val="en-GB"/>
        </w:rPr>
        <w:t>ords:</w:t>
      </w:r>
      <w:r w:rsidR="00F5029E" w:rsidRPr="007D0E16">
        <w:rPr>
          <w:rFonts w:ascii="Book Antiqua" w:hAnsi="Book Antiqua" w:cs="Arial"/>
          <w:lang w:val="en-GB"/>
        </w:rPr>
        <w:t xml:space="preserve"> </w:t>
      </w:r>
      <w:bookmarkStart w:id="37" w:name="OLE_LINK33"/>
      <w:bookmarkStart w:id="38" w:name="OLE_LINK34"/>
      <w:r w:rsidR="009D0ABE" w:rsidRPr="007D0E16">
        <w:rPr>
          <w:rFonts w:ascii="Book Antiqua" w:hAnsi="Book Antiqua" w:cs="Arial"/>
          <w:lang w:val="en-GB"/>
        </w:rPr>
        <w:t>C</w:t>
      </w:r>
      <w:r w:rsidR="00F5029E" w:rsidRPr="007D0E16">
        <w:rPr>
          <w:rFonts w:ascii="Book Antiqua" w:hAnsi="Book Antiqua" w:cs="Arial"/>
          <w:lang w:val="en-GB"/>
        </w:rPr>
        <w:t>ommon bile duct stones</w:t>
      </w:r>
      <w:r w:rsidR="0065724E" w:rsidRPr="007D0E16">
        <w:rPr>
          <w:rFonts w:ascii="Book Antiqua" w:hAnsi="Book Antiqua" w:cs="Arial"/>
          <w:lang w:val="en-GB"/>
        </w:rPr>
        <w:t xml:space="preserve">; </w:t>
      </w:r>
      <w:r w:rsidR="002D6C22" w:rsidRPr="007D0E16">
        <w:rPr>
          <w:rFonts w:ascii="Book Antiqua" w:hAnsi="Book Antiqua" w:cs="Arial"/>
          <w:lang w:val="en-GB"/>
        </w:rPr>
        <w:t>E</w:t>
      </w:r>
      <w:r w:rsidR="0065724E" w:rsidRPr="007D0E16">
        <w:rPr>
          <w:rFonts w:ascii="Book Antiqua" w:hAnsi="Book Antiqua" w:cs="Arial"/>
          <w:lang w:val="en-GB"/>
        </w:rPr>
        <w:t>ndoscopic sphincterotomy;</w:t>
      </w:r>
      <w:r w:rsidRPr="007D0E16">
        <w:rPr>
          <w:rFonts w:ascii="Book Antiqua" w:hAnsi="Book Antiqua" w:cs="Arial"/>
          <w:lang w:val="en-GB"/>
        </w:rPr>
        <w:t xml:space="preserve"> endoscopic pap</w:t>
      </w:r>
      <w:r w:rsidR="0065724E" w:rsidRPr="007D0E16">
        <w:rPr>
          <w:rFonts w:ascii="Book Antiqua" w:hAnsi="Book Antiqua" w:cs="Arial"/>
          <w:lang w:val="en-GB"/>
        </w:rPr>
        <w:t>illary large balloon dilatation;</w:t>
      </w:r>
      <w:r w:rsidRPr="007D0E16">
        <w:rPr>
          <w:rFonts w:ascii="Book Antiqua" w:hAnsi="Book Antiqua" w:cs="Arial"/>
          <w:lang w:val="en-GB"/>
        </w:rPr>
        <w:t xml:space="preserve"> </w:t>
      </w:r>
      <w:r w:rsidR="002D6C22" w:rsidRPr="007D0E16">
        <w:rPr>
          <w:rFonts w:ascii="Book Antiqua" w:hAnsi="Book Antiqua" w:cs="Arial"/>
          <w:lang w:val="en-GB"/>
        </w:rPr>
        <w:t>E</w:t>
      </w:r>
      <w:r w:rsidR="00D25433" w:rsidRPr="007D0E16">
        <w:rPr>
          <w:rFonts w:ascii="Book Antiqua" w:hAnsi="Book Antiqua" w:cs="Arial"/>
          <w:lang w:val="en-GB"/>
        </w:rPr>
        <w:t xml:space="preserve">ndoscopic retrograde cholangiopancreatography; </w:t>
      </w:r>
      <w:r w:rsidR="002D6C22" w:rsidRPr="007D0E16">
        <w:rPr>
          <w:rFonts w:ascii="Book Antiqua" w:hAnsi="Book Antiqua" w:cs="Arial"/>
          <w:lang w:val="en-GB"/>
        </w:rPr>
        <w:t>A</w:t>
      </w:r>
      <w:r w:rsidR="00D25433" w:rsidRPr="007D0E16">
        <w:rPr>
          <w:rFonts w:ascii="Book Antiqua" w:hAnsi="Book Antiqua" w:cs="Arial"/>
          <w:lang w:val="en-GB"/>
        </w:rPr>
        <w:t>dverse events</w:t>
      </w:r>
    </w:p>
    <w:bookmarkEnd w:id="37"/>
    <w:bookmarkEnd w:id="38"/>
    <w:p w14:paraId="0D0B7AD8" w14:textId="77777777" w:rsidR="000632D8" w:rsidRPr="007D0E16" w:rsidRDefault="000632D8" w:rsidP="007D0E16">
      <w:pPr>
        <w:widowControl w:val="0"/>
        <w:spacing w:line="360" w:lineRule="auto"/>
        <w:jc w:val="both"/>
        <w:rPr>
          <w:rFonts w:ascii="Book Antiqua" w:eastAsia="SimSun" w:hAnsi="Book Antiqua" w:cs="Arial"/>
          <w:i/>
          <w:lang w:val="en-GB" w:eastAsia="zh-CN"/>
        </w:rPr>
      </w:pPr>
    </w:p>
    <w:p w14:paraId="79257509" w14:textId="77777777" w:rsidR="00533C7B" w:rsidRPr="007D0E16" w:rsidRDefault="00533C7B" w:rsidP="007D0E16">
      <w:pPr>
        <w:spacing w:line="360" w:lineRule="auto"/>
        <w:jc w:val="both"/>
        <w:rPr>
          <w:rFonts w:ascii="Book Antiqua" w:hAnsi="Book Antiqua" w:cs="Arial"/>
        </w:rPr>
      </w:pPr>
      <w:bookmarkStart w:id="39" w:name="OLE_LINK55"/>
      <w:bookmarkStart w:id="40" w:name="OLE_LINK56"/>
      <w:bookmarkStart w:id="41" w:name="OLE_LINK105"/>
      <w:bookmarkStart w:id="42" w:name="OLE_LINK116"/>
      <w:bookmarkStart w:id="43" w:name="OLE_LINK89"/>
      <w:r w:rsidRPr="007D0E16">
        <w:rPr>
          <w:rFonts w:ascii="Book Antiqua" w:hAnsi="Book Antiqua"/>
          <w:b/>
        </w:rPr>
        <w:t>©</w:t>
      </w:r>
      <w:bookmarkEnd w:id="39"/>
      <w:bookmarkEnd w:id="40"/>
      <w:r w:rsidRPr="007D0E16">
        <w:rPr>
          <w:rFonts w:ascii="Book Antiqua" w:hAnsi="Book Antiqua"/>
          <w:b/>
        </w:rPr>
        <w:t xml:space="preserve"> </w:t>
      </w:r>
      <w:r w:rsidRPr="007D0E16">
        <w:rPr>
          <w:rFonts w:ascii="Book Antiqua" w:hAnsi="Book Antiqua" w:cs="Arial"/>
          <w:b/>
        </w:rPr>
        <w:t xml:space="preserve">The Author(s) 2017. </w:t>
      </w:r>
      <w:r w:rsidRPr="007D0E16">
        <w:rPr>
          <w:rFonts w:ascii="Book Antiqua" w:hAnsi="Book Antiqua" w:cs="Arial"/>
        </w:rPr>
        <w:t>Published by Baishideng Publishing Group Inc. All rights reserved.</w:t>
      </w:r>
    </w:p>
    <w:bookmarkEnd w:id="41"/>
    <w:bookmarkEnd w:id="42"/>
    <w:bookmarkEnd w:id="43"/>
    <w:p w14:paraId="651F3447" w14:textId="77777777" w:rsidR="00533C7B" w:rsidRPr="007D0E16" w:rsidRDefault="00533C7B" w:rsidP="007D0E16">
      <w:pPr>
        <w:widowControl w:val="0"/>
        <w:spacing w:line="360" w:lineRule="auto"/>
        <w:jc w:val="both"/>
        <w:rPr>
          <w:rFonts w:ascii="Book Antiqua" w:eastAsia="SimSun" w:hAnsi="Book Antiqua" w:cs="Arial"/>
          <w:i/>
          <w:lang w:val="en-GB" w:eastAsia="zh-CN"/>
        </w:rPr>
      </w:pPr>
    </w:p>
    <w:p w14:paraId="4A512835" w14:textId="3350C0D9" w:rsidR="00C575DB" w:rsidRPr="007D0E16" w:rsidRDefault="002D6C22" w:rsidP="007D0E16">
      <w:pPr>
        <w:widowControl w:val="0"/>
        <w:spacing w:line="360" w:lineRule="auto"/>
        <w:jc w:val="both"/>
        <w:rPr>
          <w:rFonts w:ascii="Book Antiqua" w:hAnsi="Book Antiqua"/>
        </w:rPr>
      </w:pPr>
      <w:r w:rsidRPr="007D0E16">
        <w:rPr>
          <w:rFonts w:ascii="Book Antiqua" w:hAnsi="Book Antiqua" w:cs="Times New Roman"/>
          <w:b/>
        </w:rPr>
        <w:t>Core tip:</w:t>
      </w:r>
      <w:r w:rsidR="00533C7B" w:rsidRPr="007D0E16">
        <w:rPr>
          <w:rFonts w:ascii="Book Antiqua" w:eastAsia="SimSun" w:hAnsi="Book Antiqua" w:cs="Times New Roman"/>
          <w:b/>
          <w:lang w:eastAsia="zh-CN"/>
        </w:rPr>
        <w:t xml:space="preserve"> </w:t>
      </w:r>
      <w:bookmarkStart w:id="44" w:name="OLE_LINK35"/>
      <w:bookmarkStart w:id="45" w:name="OLE_LINK36"/>
      <w:r w:rsidR="00DB0DFF" w:rsidRPr="007D0E16">
        <w:rPr>
          <w:rFonts w:ascii="Book Antiqua" w:hAnsi="Book Antiqua"/>
        </w:rPr>
        <w:t xml:space="preserve">This is one of the largest published series describing the management of difficult biliary stone disease utilizing large balloon sphincteroplasty in a Western population. </w:t>
      </w:r>
      <w:r w:rsidR="00C575DB" w:rsidRPr="007D0E16">
        <w:rPr>
          <w:rFonts w:ascii="Book Antiqua" w:hAnsi="Book Antiqua"/>
        </w:rPr>
        <w:t>Our findings suggest that large balloon sphincteroplasty can be performed and repeated safely and effectively in those with a sphincterotomy irrespective of it</w:t>
      </w:r>
      <w:r w:rsidR="006439F6" w:rsidRPr="007D0E16">
        <w:rPr>
          <w:rFonts w:ascii="Book Antiqua" w:hAnsi="Book Antiqua"/>
        </w:rPr>
        <w:t>s</w:t>
      </w:r>
      <w:r w:rsidR="00C575DB" w:rsidRPr="007D0E16">
        <w:rPr>
          <w:rFonts w:ascii="Book Antiqua" w:hAnsi="Book Antiqua"/>
        </w:rPr>
        <w:t xml:space="preserve"> timing</w:t>
      </w:r>
      <w:r w:rsidR="00F63A42" w:rsidRPr="007D0E16">
        <w:rPr>
          <w:rFonts w:ascii="Book Antiqua" w:hAnsi="Book Antiqua"/>
        </w:rPr>
        <w:t xml:space="preserve"> </w:t>
      </w:r>
      <w:r w:rsidR="006439F6" w:rsidRPr="007D0E16">
        <w:rPr>
          <w:rFonts w:ascii="Book Antiqua" w:hAnsi="Book Antiqua"/>
        </w:rPr>
        <w:t>and size</w:t>
      </w:r>
      <w:r w:rsidR="00C575DB" w:rsidRPr="007D0E16">
        <w:rPr>
          <w:rFonts w:ascii="Book Antiqua" w:hAnsi="Book Antiqua"/>
        </w:rPr>
        <w:t xml:space="preserve"> to establish complete duct clearance.</w:t>
      </w:r>
    </w:p>
    <w:bookmarkEnd w:id="44"/>
    <w:bookmarkEnd w:id="45"/>
    <w:p w14:paraId="26806348" w14:textId="77777777" w:rsidR="00C575DB" w:rsidRPr="007D0E16" w:rsidRDefault="00C575DB" w:rsidP="007D0E16">
      <w:pPr>
        <w:widowControl w:val="0"/>
        <w:spacing w:line="360" w:lineRule="auto"/>
        <w:jc w:val="both"/>
        <w:rPr>
          <w:rFonts w:ascii="Book Antiqua" w:eastAsia="SimSun" w:hAnsi="Book Antiqua" w:cs="Arial"/>
          <w:lang w:eastAsia="zh-CN"/>
        </w:rPr>
      </w:pPr>
    </w:p>
    <w:p w14:paraId="1CAB9A9E" w14:textId="3C030259" w:rsidR="00533C7B" w:rsidRPr="007D0E16" w:rsidRDefault="00533C7B" w:rsidP="007D0E16">
      <w:pPr>
        <w:adjustRightInd w:val="0"/>
        <w:snapToGrid w:val="0"/>
        <w:spacing w:line="360" w:lineRule="auto"/>
        <w:jc w:val="both"/>
        <w:rPr>
          <w:rFonts w:ascii="Book Antiqua" w:hAnsi="Book Antiqua"/>
        </w:rPr>
      </w:pPr>
      <w:r w:rsidRPr="007D0E16">
        <w:rPr>
          <w:rFonts w:ascii="Book Antiqua" w:eastAsia="SimSun" w:hAnsi="Book Antiqua"/>
          <w:lang w:eastAsia="zh-CN"/>
        </w:rPr>
        <w:t xml:space="preserve">Aujla UI, Ladep N, Dwyer L, Hood S, Stern N, Sturgess </w:t>
      </w:r>
      <w:r w:rsidR="006439F6" w:rsidRPr="007D0E16">
        <w:rPr>
          <w:rFonts w:ascii="Book Antiqua" w:eastAsia="SimSun" w:hAnsi="Book Antiqua"/>
          <w:lang w:eastAsia="zh-CN"/>
        </w:rPr>
        <w:t>R</w:t>
      </w:r>
      <w:r w:rsidRPr="007D0E16">
        <w:rPr>
          <w:rFonts w:ascii="Book Antiqua" w:eastAsia="SimSun" w:hAnsi="Book Antiqua"/>
          <w:lang w:eastAsia="zh-CN"/>
        </w:rPr>
        <w:t xml:space="preserve">. </w:t>
      </w:r>
      <w:r w:rsidRPr="007D0E16">
        <w:rPr>
          <w:rFonts w:ascii="Book Antiqua" w:hAnsi="Book Antiqua" w:cs="Arial"/>
        </w:rPr>
        <w:t>Endoscopic papillary large balloon dilatation with sphincterotomy is safe and effective for biliary stone removal independent of timing and size of sphincterotomy</w:t>
      </w:r>
      <w:r w:rsidRPr="007D0E16">
        <w:rPr>
          <w:rFonts w:ascii="Book Antiqua" w:eastAsia="SimSun" w:hAnsi="Book Antiqua" w:cs="Arial"/>
          <w:lang w:eastAsia="zh-CN"/>
        </w:rPr>
        <w:t xml:space="preserve">. </w:t>
      </w:r>
      <w:bookmarkStart w:id="46" w:name="OLE_LINK424"/>
      <w:bookmarkStart w:id="47" w:name="OLE_LINK425"/>
      <w:r w:rsidRPr="007D0E16">
        <w:rPr>
          <w:rFonts w:ascii="Book Antiqua" w:hAnsi="Book Antiqua"/>
          <w:i/>
        </w:rPr>
        <w:t>World J Gastroenterol</w:t>
      </w:r>
      <w:r w:rsidRPr="007D0E16">
        <w:rPr>
          <w:rFonts w:ascii="Book Antiqua" w:hAnsi="Book Antiqua"/>
        </w:rPr>
        <w:t xml:space="preserve"> 2017; </w:t>
      </w:r>
      <w:bookmarkStart w:id="48" w:name="OLE_LINK1689"/>
      <w:bookmarkStart w:id="49" w:name="OLE_LINK1298"/>
      <w:bookmarkStart w:id="50" w:name="OLE_LINK1297"/>
      <w:r w:rsidRPr="007D0E16">
        <w:rPr>
          <w:rFonts w:ascii="Book Antiqua" w:hAnsi="Book Antiqua"/>
        </w:rPr>
        <w:t>In press</w:t>
      </w:r>
      <w:bookmarkEnd w:id="48"/>
      <w:bookmarkEnd w:id="49"/>
      <w:bookmarkEnd w:id="50"/>
    </w:p>
    <w:bookmarkEnd w:id="46"/>
    <w:bookmarkEnd w:id="47"/>
    <w:p w14:paraId="05B10319" w14:textId="21AB50FD" w:rsidR="00533C7B" w:rsidRPr="007D0E16" w:rsidRDefault="00533C7B" w:rsidP="007D0E16">
      <w:pPr>
        <w:widowControl w:val="0"/>
        <w:snapToGrid w:val="0"/>
        <w:spacing w:line="360" w:lineRule="auto"/>
        <w:jc w:val="both"/>
        <w:rPr>
          <w:rFonts w:ascii="Book Antiqua" w:hAnsi="Book Antiqua"/>
          <w:highlight w:val="yellow"/>
        </w:rPr>
      </w:pPr>
      <w:r w:rsidRPr="007D0E16">
        <w:rPr>
          <w:rFonts w:ascii="Book Antiqua" w:hAnsi="Book Antiqua" w:cs="Arial"/>
        </w:rPr>
        <w:t xml:space="preserve"> </w:t>
      </w:r>
    </w:p>
    <w:p w14:paraId="03461636" w14:textId="36923F1F" w:rsidR="001C1886" w:rsidRPr="007D0E16" w:rsidRDefault="00B26FD9" w:rsidP="007D0E16">
      <w:pPr>
        <w:widowControl w:val="0"/>
        <w:spacing w:line="360" w:lineRule="auto"/>
        <w:jc w:val="both"/>
        <w:rPr>
          <w:rFonts w:ascii="Book Antiqua" w:hAnsi="Book Antiqua" w:cs="Arial"/>
          <w:b/>
        </w:rPr>
      </w:pPr>
      <w:r w:rsidRPr="007D0E16">
        <w:rPr>
          <w:rFonts w:ascii="Book Antiqua" w:hAnsi="Book Antiqua" w:cs="Arial"/>
          <w:b/>
        </w:rPr>
        <w:br w:type="page"/>
      </w:r>
      <w:r w:rsidR="002D6C22" w:rsidRPr="007D0E16">
        <w:rPr>
          <w:rFonts w:ascii="Book Antiqua" w:hAnsi="Book Antiqua" w:cs="Arial"/>
          <w:b/>
        </w:rPr>
        <w:lastRenderedPageBreak/>
        <w:t>INTRODUCTION</w:t>
      </w:r>
    </w:p>
    <w:p w14:paraId="405642CB" w14:textId="219E0380" w:rsidR="00030E15" w:rsidRPr="007D0E16" w:rsidRDefault="002E1C1F" w:rsidP="007D0E16">
      <w:pPr>
        <w:widowControl w:val="0"/>
        <w:spacing w:line="360" w:lineRule="auto"/>
        <w:jc w:val="both"/>
        <w:rPr>
          <w:rFonts w:ascii="Book Antiqua" w:eastAsia="SimSun" w:hAnsi="Book Antiqua" w:cs="Arial"/>
          <w:lang w:eastAsia="zh-CN"/>
        </w:rPr>
      </w:pPr>
      <w:r w:rsidRPr="007D0E16">
        <w:rPr>
          <w:rFonts w:ascii="Book Antiqua" w:hAnsi="Book Antiqua" w:cs="Arial"/>
        </w:rPr>
        <w:t>Common bile duct stone</w:t>
      </w:r>
      <w:r w:rsidR="00C34B24" w:rsidRPr="007D0E16">
        <w:rPr>
          <w:rFonts w:ascii="Book Antiqua" w:hAnsi="Book Antiqua" w:cs="Arial"/>
        </w:rPr>
        <w:t xml:space="preserve">s (CBDS) </w:t>
      </w:r>
      <w:r w:rsidR="00210F87" w:rsidRPr="007D0E16">
        <w:rPr>
          <w:rFonts w:ascii="Book Antiqua" w:hAnsi="Book Antiqua" w:cs="Arial"/>
        </w:rPr>
        <w:t>are diagnosed</w:t>
      </w:r>
      <w:r w:rsidR="00C34B24" w:rsidRPr="007D0E16">
        <w:rPr>
          <w:rFonts w:ascii="Book Antiqua" w:hAnsi="Book Antiqua" w:cs="Arial"/>
        </w:rPr>
        <w:t xml:space="preserve"> frequently</w:t>
      </w:r>
      <w:r w:rsidR="00EC3CE7" w:rsidRPr="007D0E16">
        <w:rPr>
          <w:rFonts w:ascii="Book Antiqua" w:hAnsi="Book Antiqua" w:cs="Arial"/>
        </w:rPr>
        <w:t xml:space="preserve"> throughout the world. </w:t>
      </w:r>
      <w:r w:rsidR="008D4A09" w:rsidRPr="007D0E16">
        <w:rPr>
          <w:rFonts w:ascii="Book Antiqua" w:hAnsi="Book Antiqua" w:cs="Arial"/>
        </w:rPr>
        <w:t>The prevalence of CBDS in symptomatic gallstone di</w:t>
      </w:r>
      <w:r w:rsidR="00210F87" w:rsidRPr="007D0E16">
        <w:rPr>
          <w:rFonts w:ascii="Book Antiqua" w:hAnsi="Book Antiqua" w:cs="Arial"/>
        </w:rPr>
        <w:t>sease is estimated</w:t>
      </w:r>
      <w:r w:rsidR="004E75EA" w:rsidRPr="007D0E16">
        <w:rPr>
          <w:rFonts w:ascii="Book Antiqua" w:hAnsi="Book Antiqua" w:cs="Arial"/>
        </w:rPr>
        <w:t xml:space="preserve"> bet</w:t>
      </w:r>
      <w:r w:rsidR="00276262" w:rsidRPr="007D0E16">
        <w:rPr>
          <w:rFonts w:ascii="Book Antiqua" w:hAnsi="Book Antiqua" w:cs="Arial"/>
        </w:rPr>
        <w:t>ween 10</w:t>
      </w:r>
      <w:r w:rsidR="00693F5C" w:rsidRPr="007D0E16">
        <w:rPr>
          <w:rFonts w:ascii="Book Antiqua" w:eastAsia="SimSun" w:hAnsi="Book Antiqua" w:cs="Arial"/>
          <w:lang w:eastAsia="zh-CN"/>
        </w:rPr>
        <w:t>%</w:t>
      </w:r>
      <w:r w:rsidR="00276262" w:rsidRPr="007D0E16">
        <w:rPr>
          <w:rFonts w:ascii="Book Antiqua" w:hAnsi="Book Antiqua" w:cs="Arial"/>
        </w:rPr>
        <w:t xml:space="preserve"> and 20%</w:t>
      </w:r>
      <w:r w:rsidR="002D6C22" w:rsidRPr="007D0E16">
        <w:rPr>
          <w:rFonts w:ascii="Book Antiqua" w:eastAsia="SimSun" w:hAnsi="Book Antiqua" w:cs="Arial"/>
          <w:vertAlign w:val="superscript"/>
          <w:lang w:eastAsia="zh-CN"/>
        </w:rPr>
        <w:t>[1-3]</w:t>
      </w:r>
      <w:r w:rsidR="008D4A09" w:rsidRPr="007D0E16">
        <w:rPr>
          <w:rFonts w:ascii="Book Antiqua" w:hAnsi="Book Antiqua" w:cs="Arial"/>
        </w:rPr>
        <w:t xml:space="preserve">. </w:t>
      </w:r>
      <w:r w:rsidR="004E75EA" w:rsidRPr="007D0E16">
        <w:rPr>
          <w:rFonts w:ascii="Book Antiqua" w:hAnsi="Book Antiqua" w:cs="Arial"/>
        </w:rPr>
        <w:t>Extraction of confirmed CBDS in symptomatic patients is recommended</w:t>
      </w:r>
      <w:r w:rsidR="007E69F9" w:rsidRPr="007D0E16">
        <w:rPr>
          <w:rFonts w:ascii="Book Antiqua" w:eastAsia="SimSun" w:hAnsi="Book Antiqua" w:cs="Arial"/>
          <w:vertAlign w:val="superscript"/>
          <w:lang w:eastAsia="zh-CN"/>
        </w:rPr>
        <w:t>[4]</w:t>
      </w:r>
      <w:r w:rsidR="00EC3CE7" w:rsidRPr="007D0E16">
        <w:rPr>
          <w:rFonts w:ascii="Book Antiqua" w:hAnsi="Book Antiqua" w:cs="Arial"/>
        </w:rPr>
        <w:t>.</w:t>
      </w:r>
      <w:r w:rsidR="00FC5127" w:rsidRPr="007D0E16">
        <w:rPr>
          <w:rFonts w:ascii="Book Antiqua" w:hAnsi="Book Antiqua" w:cs="Arial"/>
        </w:rPr>
        <w:t xml:space="preserve"> </w:t>
      </w:r>
      <w:r w:rsidR="00ED07C4" w:rsidRPr="007D0E16">
        <w:rPr>
          <w:rFonts w:ascii="Book Antiqua" w:hAnsi="Book Antiqua" w:cs="Arial"/>
        </w:rPr>
        <w:t xml:space="preserve">Endoscopic retrograde cholangiopancreatography </w:t>
      </w:r>
      <w:r w:rsidR="00ED07C4" w:rsidRPr="007D0E16">
        <w:rPr>
          <w:rFonts w:ascii="Book Antiqua" w:eastAsia="SimSun" w:hAnsi="Book Antiqua" w:cs="Arial"/>
          <w:lang w:eastAsia="zh-CN"/>
        </w:rPr>
        <w:t>(</w:t>
      </w:r>
      <w:r w:rsidR="00FC5127" w:rsidRPr="007D0E16">
        <w:rPr>
          <w:rFonts w:ascii="Book Antiqua" w:hAnsi="Book Antiqua" w:cs="Arial"/>
        </w:rPr>
        <w:t>ERCP</w:t>
      </w:r>
      <w:r w:rsidR="00ED07C4" w:rsidRPr="007D0E16">
        <w:rPr>
          <w:rFonts w:ascii="Book Antiqua" w:eastAsia="SimSun" w:hAnsi="Book Antiqua" w:cs="Arial"/>
          <w:lang w:eastAsia="zh-CN"/>
        </w:rPr>
        <w:t>)</w:t>
      </w:r>
      <w:r w:rsidR="00AF4738" w:rsidRPr="007D0E16">
        <w:rPr>
          <w:rFonts w:ascii="Book Antiqua" w:hAnsi="Book Antiqua" w:cs="Arial"/>
        </w:rPr>
        <w:t xml:space="preserve"> </w:t>
      </w:r>
      <w:r w:rsidR="00337515" w:rsidRPr="007D0E16">
        <w:rPr>
          <w:rFonts w:ascii="Book Antiqua" w:hAnsi="Book Antiqua" w:cs="Arial"/>
        </w:rPr>
        <w:t>is</w:t>
      </w:r>
      <w:r w:rsidR="00AF4738" w:rsidRPr="007D0E16">
        <w:rPr>
          <w:rFonts w:ascii="Book Antiqua" w:hAnsi="Book Antiqua" w:cs="Arial"/>
        </w:rPr>
        <w:t xml:space="preserve"> recognized </w:t>
      </w:r>
      <w:r w:rsidR="001C1886" w:rsidRPr="007D0E16">
        <w:rPr>
          <w:rFonts w:ascii="Book Antiqua" w:hAnsi="Book Antiqua" w:cs="Arial"/>
        </w:rPr>
        <w:t>as a</w:t>
      </w:r>
      <w:r w:rsidR="008D4A09" w:rsidRPr="007D0E16">
        <w:rPr>
          <w:rFonts w:ascii="Book Antiqua" w:hAnsi="Book Antiqua" w:cs="Arial"/>
        </w:rPr>
        <w:t>n effective</w:t>
      </w:r>
      <w:r w:rsidR="001C1886" w:rsidRPr="007D0E16">
        <w:rPr>
          <w:rFonts w:ascii="Book Antiqua" w:hAnsi="Book Antiqua" w:cs="Arial"/>
        </w:rPr>
        <w:t xml:space="preserve"> treatment modality fo</w:t>
      </w:r>
      <w:r w:rsidR="008D4A09" w:rsidRPr="007D0E16">
        <w:rPr>
          <w:rFonts w:ascii="Book Antiqua" w:hAnsi="Book Antiqua" w:cs="Arial"/>
        </w:rPr>
        <w:t xml:space="preserve">r CBDS </w:t>
      </w:r>
      <w:r w:rsidR="00441E25" w:rsidRPr="007D0E16">
        <w:rPr>
          <w:rFonts w:ascii="Book Antiqua" w:hAnsi="Book Antiqua" w:cs="Arial"/>
        </w:rPr>
        <w:t>extrac</w:t>
      </w:r>
      <w:r w:rsidR="00337515" w:rsidRPr="007D0E16">
        <w:rPr>
          <w:rFonts w:ascii="Book Antiqua" w:hAnsi="Book Antiqua" w:cs="Arial"/>
        </w:rPr>
        <w:t>tion</w:t>
      </w:r>
      <w:r w:rsidR="00605172" w:rsidRPr="007D0E16">
        <w:rPr>
          <w:rFonts w:ascii="Book Antiqua" w:hAnsi="Book Antiqua" w:cs="Arial"/>
        </w:rPr>
        <w:t>.</w:t>
      </w:r>
      <w:r w:rsidR="00E42353" w:rsidRPr="007D0E16">
        <w:rPr>
          <w:rFonts w:ascii="Book Antiqua" w:hAnsi="Book Antiqua" w:cs="Arial"/>
        </w:rPr>
        <w:t xml:space="preserve"> </w:t>
      </w:r>
      <w:r w:rsidR="007D008C" w:rsidRPr="007D0E16">
        <w:rPr>
          <w:rFonts w:ascii="Book Antiqua" w:hAnsi="Book Antiqua" w:cs="Arial"/>
        </w:rPr>
        <w:t>Endoscopic sphincterotomy (ES</w:t>
      </w:r>
      <w:r w:rsidR="00077C92" w:rsidRPr="007D0E16">
        <w:rPr>
          <w:rFonts w:ascii="Book Antiqua" w:hAnsi="Book Antiqua" w:cs="Arial"/>
        </w:rPr>
        <w:t>T</w:t>
      </w:r>
      <w:r w:rsidR="007D008C" w:rsidRPr="007D0E16">
        <w:rPr>
          <w:rFonts w:ascii="Book Antiqua" w:hAnsi="Book Antiqua" w:cs="Arial"/>
        </w:rPr>
        <w:t>)</w:t>
      </w:r>
      <w:r w:rsidR="00973FFB" w:rsidRPr="007D0E16">
        <w:rPr>
          <w:rFonts w:ascii="Book Antiqua" w:hAnsi="Book Antiqua" w:cs="Arial"/>
        </w:rPr>
        <w:t xml:space="preserve"> followed by </w:t>
      </w:r>
      <w:r w:rsidR="00337515" w:rsidRPr="007D0E16">
        <w:rPr>
          <w:rFonts w:ascii="Book Antiqua" w:hAnsi="Book Antiqua" w:cs="Arial"/>
        </w:rPr>
        <w:t xml:space="preserve">stone </w:t>
      </w:r>
      <w:r w:rsidR="00441E25" w:rsidRPr="007D0E16">
        <w:rPr>
          <w:rFonts w:ascii="Book Antiqua" w:hAnsi="Book Antiqua" w:cs="Arial"/>
        </w:rPr>
        <w:t xml:space="preserve">extraction with </w:t>
      </w:r>
      <w:r w:rsidR="00337515" w:rsidRPr="007D0E16">
        <w:rPr>
          <w:rFonts w:ascii="Book Antiqua" w:hAnsi="Book Antiqua" w:cs="Arial"/>
        </w:rPr>
        <w:t xml:space="preserve">balloon </w:t>
      </w:r>
      <w:r w:rsidR="00441E25" w:rsidRPr="007D0E16">
        <w:rPr>
          <w:rFonts w:ascii="Book Antiqua" w:hAnsi="Book Antiqua" w:cs="Arial"/>
        </w:rPr>
        <w:t>or basket</w:t>
      </w:r>
      <w:r w:rsidR="007D008C" w:rsidRPr="007D0E16">
        <w:rPr>
          <w:rFonts w:ascii="Book Antiqua" w:hAnsi="Book Antiqua" w:cs="Arial"/>
        </w:rPr>
        <w:t xml:space="preserve"> </w:t>
      </w:r>
      <w:r w:rsidR="00441E25" w:rsidRPr="007D0E16">
        <w:rPr>
          <w:rFonts w:ascii="Book Antiqua" w:hAnsi="Book Antiqua" w:cs="Arial"/>
        </w:rPr>
        <w:t>has been used traditionally as a standard te</w:t>
      </w:r>
      <w:r w:rsidR="004E75EA" w:rsidRPr="007D0E16">
        <w:rPr>
          <w:rFonts w:ascii="Book Antiqua" w:hAnsi="Book Antiqua" w:cs="Arial"/>
        </w:rPr>
        <w:t>chniq</w:t>
      </w:r>
      <w:r w:rsidR="001530B5" w:rsidRPr="007D0E16">
        <w:rPr>
          <w:rFonts w:ascii="Book Antiqua" w:hAnsi="Book Antiqua" w:cs="Arial"/>
        </w:rPr>
        <w:t xml:space="preserve">ue. </w:t>
      </w:r>
      <w:r w:rsidR="00337515" w:rsidRPr="007D0E16">
        <w:rPr>
          <w:rFonts w:ascii="Book Antiqua" w:hAnsi="Book Antiqua" w:cs="Arial"/>
        </w:rPr>
        <w:t>Large</w:t>
      </w:r>
      <w:r w:rsidR="003D0279" w:rsidRPr="007D0E16">
        <w:rPr>
          <w:rFonts w:ascii="Book Antiqua" w:hAnsi="Book Antiqua" w:cs="Arial"/>
        </w:rPr>
        <w:t xml:space="preserve"> </w:t>
      </w:r>
      <w:r w:rsidR="00441E25" w:rsidRPr="007D0E16">
        <w:rPr>
          <w:rFonts w:ascii="Book Antiqua" w:hAnsi="Book Antiqua" w:cs="Arial"/>
        </w:rPr>
        <w:t>or</w:t>
      </w:r>
      <w:r w:rsidR="008E5B5E" w:rsidRPr="007D0E16">
        <w:rPr>
          <w:rFonts w:ascii="Book Antiqua" w:hAnsi="Book Antiqua" w:cs="Arial"/>
        </w:rPr>
        <w:t xml:space="preserve"> multiple stones </w:t>
      </w:r>
      <w:r w:rsidR="00337515" w:rsidRPr="007D0E16">
        <w:rPr>
          <w:rFonts w:ascii="Book Antiqua" w:hAnsi="Book Antiqua" w:cs="Arial"/>
        </w:rPr>
        <w:t>however, may be technically c</w:t>
      </w:r>
      <w:r w:rsidR="00FE5424" w:rsidRPr="007D0E16">
        <w:rPr>
          <w:rFonts w:ascii="Book Antiqua" w:hAnsi="Book Antiqua" w:cs="Arial"/>
        </w:rPr>
        <w:t xml:space="preserve">hallenging with </w:t>
      </w:r>
      <w:r w:rsidR="00441E25" w:rsidRPr="007D0E16">
        <w:rPr>
          <w:rFonts w:ascii="Book Antiqua" w:hAnsi="Book Antiqua" w:cs="Arial"/>
        </w:rPr>
        <w:t>standard technique</w:t>
      </w:r>
      <w:r w:rsidR="00337515" w:rsidRPr="007D0E16">
        <w:rPr>
          <w:rFonts w:ascii="Book Antiqua" w:hAnsi="Book Antiqua" w:cs="Arial"/>
        </w:rPr>
        <w:t xml:space="preserve">s and may require </w:t>
      </w:r>
      <w:r w:rsidR="00435DF2" w:rsidRPr="007D0E16">
        <w:rPr>
          <w:rFonts w:ascii="Book Antiqua" w:hAnsi="Book Antiqua" w:cs="Arial"/>
        </w:rPr>
        <w:t xml:space="preserve">additional </w:t>
      </w:r>
      <w:r w:rsidR="009D0ABE" w:rsidRPr="007D0E16">
        <w:rPr>
          <w:rFonts w:ascii="Book Antiqua" w:hAnsi="Book Antiqua" w:cs="Arial"/>
        </w:rPr>
        <w:t xml:space="preserve">treatment </w:t>
      </w:r>
      <w:r w:rsidR="00435DF2" w:rsidRPr="007D0E16">
        <w:rPr>
          <w:rFonts w:ascii="Book Antiqua" w:hAnsi="Book Antiqua" w:cs="Arial"/>
        </w:rPr>
        <w:t>modalities</w:t>
      </w:r>
      <w:r w:rsidR="00216007" w:rsidRPr="007D0E16">
        <w:rPr>
          <w:rFonts w:ascii="Book Antiqua" w:hAnsi="Book Antiqua" w:cs="Arial"/>
        </w:rPr>
        <w:t xml:space="preserve"> including mechani</w:t>
      </w:r>
      <w:r w:rsidR="00E876BC" w:rsidRPr="007D0E16">
        <w:rPr>
          <w:rFonts w:ascii="Book Antiqua" w:hAnsi="Book Antiqua" w:cs="Arial"/>
        </w:rPr>
        <w:t>cal lithotripsy</w:t>
      </w:r>
      <w:r w:rsidR="00337515" w:rsidRPr="007D0E16">
        <w:rPr>
          <w:rFonts w:ascii="Book Antiqua" w:hAnsi="Book Antiqua" w:cs="Arial"/>
        </w:rPr>
        <w:t xml:space="preserve"> for successful stone</w:t>
      </w:r>
      <w:r w:rsidR="00216007" w:rsidRPr="007D0E16">
        <w:rPr>
          <w:rFonts w:ascii="Book Antiqua" w:hAnsi="Book Antiqua" w:cs="Arial"/>
        </w:rPr>
        <w:t xml:space="preserve"> extraction</w:t>
      </w:r>
      <w:r w:rsidR="009801E9" w:rsidRPr="007D0E16">
        <w:rPr>
          <w:rFonts w:ascii="Book Antiqua" w:hAnsi="Book Antiqua" w:cs="Arial"/>
          <w:vertAlign w:val="superscript"/>
        </w:rPr>
        <w:t>[5-7]</w:t>
      </w:r>
      <w:r w:rsidR="009801E9" w:rsidRPr="007D0E16">
        <w:rPr>
          <w:rFonts w:ascii="Book Antiqua" w:hAnsi="Book Antiqua" w:cs="Arial"/>
        </w:rPr>
        <w:t>.</w:t>
      </w:r>
    </w:p>
    <w:p w14:paraId="54D562F3" w14:textId="009BC523" w:rsidR="00A31D03" w:rsidRPr="007D0E16" w:rsidRDefault="00A07123" w:rsidP="007D0E16">
      <w:pPr>
        <w:widowControl w:val="0"/>
        <w:spacing w:line="360" w:lineRule="auto"/>
        <w:ind w:firstLineChars="100" w:firstLine="240"/>
        <w:jc w:val="both"/>
        <w:rPr>
          <w:rFonts w:ascii="Book Antiqua" w:eastAsia="SimSun" w:hAnsi="Book Antiqua" w:cs="Arial"/>
          <w:lang w:eastAsia="zh-CN"/>
        </w:rPr>
      </w:pPr>
      <w:r w:rsidRPr="007D0E16">
        <w:rPr>
          <w:rFonts w:ascii="Book Antiqua" w:hAnsi="Book Antiqua" w:cs="Arial"/>
        </w:rPr>
        <w:t>E</w:t>
      </w:r>
      <w:r w:rsidR="009C2FED" w:rsidRPr="007D0E16">
        <w:rPr>
          <w:rFonts w:ascii="Book Antiqua" w:hAnsi="Book Antiqua" w:cs="Arial"/>
        </w:rPr>
        <w:t>ndoscopic papillary balloon dilatation (EPBD) for biliary stones extractio</w:t>
      </w:r>
      <w:r w:rsidR="00337515" w:rsidRPr="007D0E16">
        <w:rPr>
          <w:rFonts w:ascii="Book Antiqua" w:hAnsi="Book Antiqua" w:cs="Arial"/>
        </w:rPr>
        <w:t>n was</w:t>
      </w:r>
      <w:r w:rsidRPr="007D0E16">
        <w:rPr>
          <w:rFonts w:ascii="Book Antiqua" w:hAnsi="Book Antiqua" w:cs="Arial"/>
        </w:rPr>
        <w:t xml:space="preserve"> first</w:t>
      </w:r>
      <w:r w:rsidR="00337515" w:rsidRPr="007D0E16">
        <w:rPr>
          <w:rFonts w:ascii="Book Antiqua" w:hAnsi="Book Antiqua" w:cs="Arial"/>
        </w:rPr>
        <w:t xml:space="preserve"> reported </w:t>
      </w:r>
      <w:r w:rsidRPr="007D0E16">
        <w:rPr>
          <w:rFonts w:ascii="Book Antiqua" w:hAnsi="Book Antiqua" w:cs="Arial"/>
        </w:rPr>
        <w:t>in 1982</w:t>
      </w:r>
      <w:r w:rsidR="00561176" w:rsidRPr="007D0E16">
        <w:rPr>
          <w:rFonts w:ascii="Book Antiqua" w:hAnsi="Book Antiqua" w:cs="Arial"/>
          <w:vertAlign w:val="superscript"/>
        </w:rPr>
        <w:t>[8]</w:t>
      </w:r>
      <w:r w:rsidR="009C2FED" w:rsidRPr="007D0E16">
        <w:rPr>
          <w:rFonts w:ascii="Book Antiqua" w:hAnsi="Book Antiqua" w:cs="Arial"/>
        </w:rPr>
        <w:t xml:space="preserve">. </w:t>
      </w:r>
      <w:r w:rsidR="00A73C19" w:rsidRPr="007D0E16">
        <w:rPr>
          <w:rFonts w:ascii="Book Antiqua" w:hAnsi="Book Antiqua" w:cs="Arial"/>
        </w:rPr>
        <w:t>EPBD</w:t>
      </w:r>
      <w:r w:rsidR="00D85B5F" w:rsidRPr="007D0E16">
        <w:rPr>
          <w:rFonts w:ascii="Book Antiqua" w:hAnsi="Book Antiqua" w:cs="Arial"/>
        </w:rPr>
        <w:t xml:space="preserve"> without an</w:t>
      </w:r>
      <w:r w:rsidR="00A03107" w:rsidRPr="007D0E16">
        <w:rPr>
          <w:rFonts w:ascii="Book Antiqua" w:hAnsi="Book Antiqua" w:cs="Arial"/>
        </w:rPr>
        <w:t xml:space="preserve"> EST has been reported </w:t>
      </w:r>
      <w:r w:rsidRPr="007D0E16">
        <w:rPr>
          <w:rFonts w:ascii="Book Antiqua" w:hAnsi="Book Antiqua" w:cs="Arial"/>
        </w:rPr>
        <w:t xml:space="preserve">but is associated </w:t>
      </w:r>
      <w:r w:rsidR="00A03107" w:rsidRPr="007D0E16">
        <w:rPr>
          <w:rFonts w:ascii="Book Antiqua" w:hAnsi="Book Antiqua" w:cs="Arial"/>
        </w:rPr>
        <w:t xml:space="preserve">with </w:t>
      </w:r>
      <w:r w:rsidR="00D85B5F" w:rsidRPr="007D0E16">
        <w:rPr>
          <w:rFonts w:ascii="Book Antiqua" w:hAnsi="Book Antiqua" w:cs="Arial"/>
        </w:rPr>
        <w:t xml:space="preserve">an </w:t>
      </w:r>
      <w:r w:rsidR="00A03107" w:rsidRPr="007D0E16">
        <w:rPr>
          <w:rFonts w:ascii="Book Antiqua" w:hAnsi="Book Antiqua" w:cs="Arial"/>
        </w:rPr>
        <w:t>increas</w:t>
      </w:r>
      <w:r w:rsidR="00337515" w:rsidRPr="007D0E16">
        <w:rPr>
          <w:rFonts w:ascii="Book Antiqua" w:hAnsi="Book Antiqua" w:cs="Arial"/>
        </w:rPr>
        <w:t>ed risk of pancreatitis and reduced</w:t>
      </w:r>
      <w:r w:rsidR="00A03107" w:rsidRPr="007D0E16">
        <w:rPr>
          <w:rFonts w:ascii="Book Antiqua" w:hAnsi="Book Antiqua" w:cs="Arial"/>
        </w:rPr>
        <w:t xml:space="preserve"> stone clearance rate</w:t>
      </w:r>
      <w:r w:rsidR="00373196" w:rsidRPr="007D0E16">
        <w:rPr>
          <w:rFonts w:ascii="Book Antiqua" w:hAnsi="Book Antiqua" w:cs="Arial"/>
        </w:rPr>
        <w:t>s</w:t>
      </w:r>
      <w:r w:rsidR="00561176" w:rsidRPr="007D0E16">
        <w:rPr>
          <w:rFonts w:ascii="Book Antiqua" w:hAnsi="Book Antiqua" w:cs="Arial"/>
          <w:vertAlign w:val="superscript"/>
        </w:rPr>
        <w:t>[9]</w:t>
      </w:r>
      <w:r w:rsidR="00E362E3" w:rsidRPr="007D0E16">
        <w:rPr>
          <w:rFonts w:ascii="Book Antiqua" w:hAnsi="Book Antiqua" w:cs="Arial"/>
        </w:rPr>
        <w:t>.</w:t>
      </w:r>
      <w:r w:rsidR="00A00825" w:rsidRPr="007D0E16">
        <w:rPr>
          <w:rFonts w:ascii="Book Antiqua" w:hAnsi="Book Antiqua" w:cs="Arial"/>
        </w:rPr>
        <w:t xml:space="preserve"> </w:t>
      </w:r>
      <w:r w:rsidRPr="007D0E16">
        <w:rPr>
          <w:rFonts w:ascii="Book Antiqua" w:hAnsi="Book Antiqua" w:cs="Arial"/>
        </w:rPr>
        <w:t xml:space="preserve">In a </w:t>
      </w:r>
      <w:r w:rsidR="00A00825" w:rsidRPr="007D0E16">
        <w:rPr>
          <w:rFonts w:ascii="Book Antiqua" w:hAnsi="Book Antiqua" w:cs="Arial"/>
        </w:rPr>
        <w:t xml:space="preserve">Cochrane review, </w:t>
      </w:r>
      <w:r w:rsidR="00373196" w:rsidRPr="007D0E16">
        <w:rPr>
          <w:rFonts w:ascii="Book Antiqua" w:hAnsi="Book Antiqua" w:cs="Arial"/>
        </w:rPr>
        <w:t>EPBD</w:t>
      </w:r>
      <w:r w:rsidR="00A00825" w:rsidRPr="007D0E16">
        <w:rPr>
          <w:rFonts w:ascii="Book Antiqua" w:hAnsi="Book Antiqua" w:cs="Arial"/>
        </w:rPr>
        <w:t xml:space="preserve"> </w:t>
      </w:r>
      <w:r w:rsidR="00373196" w:rsidRPr="007D0E16">
        <w:rPr>
          <w:rFonts w:ascii="Book Antiqua" w:hAnsi="Book Antiqua" w:cs="Arial"/>
        </w:rPr>
        <w:t xml:space="preserve">compared to EST </w:t>
      </w:r>
      <w:r w:rsidR="00E362E3" w:rsidRPr="007D0E16">
        <w:rPr>
          <w:rFonts w:ascii="Book Antiqua" w:hAnsi="Book Antiqua" w:cs="Arial"/>
        </w:rPr>
        <w:t>has been associated</w:t>
      </w:r>
      <w:r w:rsidR="00A00825" w:rsidRPr="007D0E16">
        <w:rPr>
          <w:rFonts w:ascii="Book Antiqua" w:hAnsi="Book Antiqua" w:cs="Arial"/>
        </w:rPr>
        <w:t xml:space="preserve"> with less risk of bleeding but increased risk of post ERCP pancreatitis</w:t>
      </w:r>
      <w:r w:rsidR="00561176" w:rsidRPr="007D0E16">
        <w:rPr>
          <w:rFonts w:ascii="Book Antiqua" w:hAnsi="Book Antiqua" w:cs="Arial"/>
          <w:vertAlign w:val="superscript"/>
        </w:rPr>
        <w:t>[10]</w:t>
      </w:r>
      <w:r w:rsidR="00A00825" w:rsidRPr="007D0E16">
        <w:rPr>
          <w:rFonts w:ascii="Book Antiqua" w:hAnsi="Book Antiqua" w:cs="Arial"/>
        </w:rPr>
        <w:t>.</w:t>
      </w:r>
    </w:p>
    <w:p w14:paraId="1162BA82" w14:textId="24BF89FE" w:rsidR="00A26092" w:rsidRPr="007D0E16" w:rsidRDefault="00693F5C" w:rsidP="007D0E16">
      <w:pPr>
        <w:widowControl w:val="0"/>
        <w:spacing w:line="360" w:lineRule="auto"/>
        <w:ind w:firstLineChars="100" w:firstLine="240"/>
        <w:jc w:val="both"/>
        <w:rPr>
          <w:rFonts w:ascii="Book Antiqua" w:eastAsia="SimSun" w:hAnsi="Book Antiqua" w:cs="Arial"/>
          <w:lang w:eastAsia="zh-CN"/>
        </w:rPr>
      </w:pPr>
      <w:r w:rsidRPr="007D0E16">
        <w:rPr>
          <w:rFonts w:ascii="Book Antiqua" w:hAnsi="Book Antiqua" w:cs="Arial"/>
        </w:rPr>
        <w:t>EST</w:t>
      </w:r>
      <w:r w:rsidR="003D0279" w:rsidRPr="007D0E16">
        <w:rPr>
          <w:rFonts w:ascii="Book Antiqua" w:hAnsi="Book Antiqua" w:cs="Arial"/>
        </w:rPr>
        <w:t xml:space="preserve"> followed by endoscopic papillary large balloon dilat</w:t>
      </w:r>
      <w:r w:rsidR="00702567" w:rsidRPr="007D0E16">
        <w:rPr>
          <w:rFonts w:ascii="Book Antiqua" w:hAnsi="Book Antiqua" w:cs="Arial"/>
        </w:rPr>
        <w:t>at</w:t>
      </w:r>
      <w:r w:rsidR="003D0279" w:rsidRPr="007D0E16">
        <w:rPr>
          <w:rFonts w:ascii="Book Antiqua" w:hAnsi="Book Antiqua" w:cs="Arial"/>
        </w:rPr>
        <w:t xml:space="preserve">ion (EST+EPLBD) using a balloon sized 10-20mm </w:t>
      </w:r>
      <w:r w:rsidR="00337515" w:rsidRPr="007D0E16">
        <w:rPr>
          <w:rFonts w:ascii="Book Antiqua" w:hAnsi="Book Antiqua" w:cs="Arial"/>
        </w:rPr>
        <w:t>w</w:t>
      </w:r>
      <w:r w:rsidR="003D0279" w:rsidRPr="007D0E16">
        <w:rPr>
          <w:rFonts w:ascii="Book Antiqua" w:hAnsi="Book Antiqua" w:cs="Arial"/>
        </w:rPr>
        <w:t xml:space="preserve">as </w:t>
      </w:r>
      <w:r w:rsidR="00337515" w:rsidRPr="007D0E16">
        <w:rPr>
          <w:rFonts w:ascii="Book Antiqua" w:hAnsi="Book Antiqua" w:cs="Arial"/>
        </w:rPr>
        <w:t>reported in 2003 as an effective and safe treatment</w:t>
      </w:r>
      <w:r w:rsidR="00403CE1" w:rsidRPr="007D0E16">
        <w:rPr>
          <w:rFonts w:ascii="Book Antiqua" w:hAnsi="Book Antiqua" w:cs="Arial"/>
        </w:rPr>
        <w:t xml:space="preserve"> of CBDS</w:t>
      </w:r>
      <w:r w:rsidR="00561176" w:rsidRPr="007D0E16">
        <w:rPr>
          <w:rFonts w:ascii="Book Antiqua" w:hAnsi="Book Antiqua" w:cs="Arial"/>
          <w:vertAlign w:val="superscript"/>
        </w:rPr>
        <w:t>[11]</w:t>
      </w:r>
      <w:r w:rsidR="00435DF2" w:rsidRPr="007D0E16">
        <w:rPr>
          <w:rFonts w:ascii="Book Antiqua" w:hAnsi="Book Antiqua" w:cs="Arial"/>
        </w:rPr>
        <w:t xml:space="preserve">. </w:t>
      </w:r>
      <w:r w:rsidR="00506242" w:rsidRPr="007D0E16">
        <w:rPr>
          <w:rFonts w:ascii="Book Antiqua" w:hAnsi="Book Antiqua" w:cs="Arial"/>
        </w:rPr>
        <w:t xml:space="preserve">EPLBD </w:t>
      </w:r>
      <w:r w:rsidR="00337515" w:rsidRPr="007D0E16">
        <w:rPr>
          <w:rFonts w:ascii="Book Antiqua" w:hAnsi="Book Antiqua" w:cs="Arial"/>
        </w:rPr>
        <w:t>with</w:t>
      </w:r>
      <w:r w:rsidR="00F464E7" w:rsidRPr="007D0E16">
        <w:rPr>
          <w:rFonts w:ascii="Book Antiqua" w:hAnsi="Book Antiqua" w:cs="Arial"/>
        </w:rPr>
        <w:t xml:space="preserve"> limited or full EST </w:t>
      </w:r>
      <w:r w:rsidR="00506242" w:rsidRPr="007D0E16">
        <w:rPr>
          <w:rFonts w:ascii="Book Antiqua" w:hAnsi="Book Antiqua" w:cs="Arial"/>
        </w:rPr>
        <w:t>has</w:t>
      </w:r>
      <w:r w:rsidR="00337515" w:rsidRPr="007D0E16">
        <w:rPr>
          <w:rFonts w:ascii="Book Antiqua" w:hAnsi="Book Antiqua" w:cs="Arial"/>
        </w:rPr>
        <w:t xml:space="preserve"> subsequently</w:t>
      </w:r>
      <w:r w:rsidR="00506242" w:rsidRPr="007D0E16">
        <w:rPr>
          <w:rFonts w:ascii="Book Antiqua" w:hAnsi="Book Antiqua" w:cs="Arial"/>
        </w:rPr>
        <w:t xml:space="preserve"> e</w:t>
      </w:r>
      <w:r w:rsidR="00321019" w:rsidRPr="007D0E16">
        <w:rPr>
          <w:rFonts w:ascii="Book Antiqua" w:hAnsi="Book Antiqua" w:cs="Arial"/>
        </w:rPr>
        <w:t>merged as a</w:t>
      </w:r>
      <w:r w:rsidR="00737BD8" w:rsidRPr="007D0E16">
        <w:rPr>
          <w:rFonts w:ascii="Book Antiqua" w:hAnsi="Book Antiqua" w:cs="Arial"/>
        </w:rPr>
        <w:t xml:space="preserve">n established </w:t>
      </w:r>
      <w:r w:rsidR="00506242" w:rsidRPr="007D0E16">
        <w:rPr>
          <w:rFonts w:ascii="Book Antiqua" w:hAnsi="Book Antiqua" w:cs="Arial"/>
        </w:rPr>
        <w:t xml:space="preserve">endoscopic technique in the management of </w:t>
      </w:r>
      <w:r w:rsidR="007F1CB4" w:rsidRPr="007D0E16">
        <w:rPr>
          <w:rFonts w:ascii="Book Antiqua" w:hAnsi="Book Antiqua" w:cs="Arial"/>
        </w:rPr>
        <w:t>CBDS</w:t>
      </w:r>
      <w:r w:rsidR="004B45A8" w:rsidRPr="007D0E16">
        <w:rPr>
          <w:rFonts w:ascii="Book Antiqua" w:hAnsi="Book Antiqua" w:cs="Arial"/>
        </w:rPr>
        <w:t xml:space="preserve"> mainly i</w:t>
      </w:r>
      <w:r w:rsidR="008D7A50" w:rsidRPr="007D0E16">
        <w:rPr>
          <w:rFonts w:ascii="Book Antiqua" w:hAnsi="Book Antiqua" w:cs="Arial"/>
        </w:rPr>
        <w:t>n Asia based on published data</w:t>
      </w:r>
      <w:r w:rsidR="00561176" w:rsidRPr="007D0E16">
        <w:rPr>
          <w:rFonts w:ascii="Book Antiqua" w:hAnsi="Book Antiqua" w:cs="Arial"/>
          <w:vertAlign w:val="superscript"/>
        </w:rPr>
        <w:t>[12]</w:t>
      </w:r>
      <w:r w:rsidR="00360473" w:rsidRPr="007D0E16">
        <w:rPr>
          <w:rFonts w:ascii="Book Antiqua" w:hAnsi="Book Antiqua" w:cs="Arial"/>
        </w:rPr>
        <w:t xml:space="preserve">. </w:t>
      </w:r>
      <w:r w:rsidR="004929E1" w:rsidRPr="007D0E16">
        <w:rPr>
          <w:rFonts w:ascii="Book Antiqua" w:hAnsi="Book Antiqua" w:cs="Arial"/>
        </w:rPr>
        <w:t>Interestingly, more recent data has suggested that e</w:t>
      </w:r>
      <w:r w:rsidR="00E4398F" w:rsidRPr="007D0E16">
        <w:rPr>
          <w:rFonts w:ascii="Book Antiqua" w:hAnsi="Book Antiqua" w:cs="Arial"/>
        </w:rPr>
        <w:t>ndoscopic papillary large balloon dilatation (EPLBD) alone without a prece</w:t>
      </w:r>
      <w:r w:rsidR="004929E1" w:rsidRPr="007D0E16">
        <w:rPr>
          <w:rFonts w:ascii="Book Antiqua" w:hAnsi="Book Antiqua" w:cs="Arial"/>
        </w:rPr>
        <w:t xml:space="preserve">ding EST is </w:t>
      </w:r>
      <w:r w:rsidR="00E4398F" w:rsidRPr="007D0E16">
        <w:rPr>
          <w:rFonts w:ascii="Book Antiqua" w:hAnsi="Book Antiqua" w:cs="Arial"/>
        </w:rPr>
        <w:t>a useful technique in CBDS removal with comparable outcomes to EST</w:t>
      </w:r>
      <w:r w:rsidR="00561176" w:rsidRPr="007D0E16">
        <w:rPr>
          <w:rFonts w:ascii="Book Antiqua" w:hAnsi="Book Antiqua" w:cs="Arial"/>
          <w:vertAlign w:val="superscript"/>
        </w:rPr>
        <w:t>[13-14]</w:t>
      </w:r>
      <w:r w:rsidR="00E4398F" w:rsidRPr="007D0E16">
        <w:rPr>
          <w:rFonts w:ascii="Book Antiqua" w:hAnsi="Book Antiqua" w:cs="Arial"/>
        </w:rPr>
        <w:t>.</w:t>
      </w:r>
    </w:p>
    <w:p w14:paraId="1067FE31" w14:textId="2BC08229" w:rsidR="00655FE2" w:rsidRPr="007D0E16" w:rsidRDefault="00A26092" w:rsidP="007D0E16">
      <w:pPr>
        <w:widowControl w:val="0"/>
        <w:spacing w:line="360" w:lineRule="auto"/>
        <w:ind w:firstLineChars="100" w:firstLine="240"/>
        <w:jc w:val="both"/>
        <w:rPr>
          <w:rFonts w:ascii="Book Antiqua" w:eastAsia="SimSun" w:hAnsi="Book Antiqua" w:cs="Arial"/>
          <w:lang w:eastAsia="zh-CN"/>
        </w:rPr>
      </w:pPr>
      <w:r w:rsidRPr="007D0E16">
        <w:rPr>
          <w:rFonts w:ascii="Book Antiqua" w:hAnsi="Book Antiqua" w:cs="Arial"/>
        </w:rPr>
        <w:t>The</w:t>
      </w:r>
      <w:r w:rsidR="002B6FBE" w:rsidRPr="007D0E16">
        <w:rPr>
          <w:rFonts w:ascii="Book Antiqua" w:hAnsi="Book Antiqua" w:cs="Arial"/>
        </w:rPr>
        <w:t xml:space="preserve"> safety profile and effectiveness of</w:t>
      </w:r>
      <w:r w:rsidR="00E4398F" w:rsidRPr="007D0E16">
        <w:rPr>
          <w:rFonts w:ascii="Book Antiqua" w:hAnsi="Book Antiqua" w:cs="Arial"/>
        </w:rPr>
        <w:t xml:space="preserve"> EPLBD with </w:t>
      </w:r>
      <w:r w:rsidRPr="007D0E16">
        <w:rPr>
          <w:rFonts w:ascii="Book Antiqua" w:hAnsi="Book Antiqua" w:cs="Arial"/>
        </w:rPr>
        <w:t>limited or full EST</w:t>
      </w:r>
      <w:r w:rsidR="00F464E7" w:rsidRPr="007D0E16">
        <w:rPr>
          <w:rFonts w:ascii="Book Antiqua" w:hAnsi="Book Antiqua" w:cs="Arial"/>
        </w:rPr>
        <w:t xml:space="preserve"> </w:t>
      </w:r>
      <w:r w:rsidRPr="007D0E16">
        <w:rPr>
          <w:rFonts w:ascii="Book Antiqua" w:hAnsi="Book Antiqua" w:cs="Arial"/>
        </w:rPr>
        <w:t>has been reported in most</w:t>
      </w:r>
      <w:r w:rsidR="002B6FBE" w:rsidRPr="007D0E16">
        <w:rPr>
          <w:rFonts w:ascii="Book Antiqua" w:hAnsi="Book Antiqua" w:cs="Arial"/>
        </w:rPr>
        <w:t xml:space="preserve"> studies</w:t>
      </w:r>
      <w:r w:rsidR="00561176" w:rsidRPr="007D0E16">
        <w:rPr>
          <w:rFonts w:ascii="Book Antiqua" w:eastAsia="SimSun" w:hAnsi="Book Antiqua" w:cs="Arial"/>
          <w:vertAlign w:val="superscript"/>
          <w:lang w:eastAsia="zh-CN"/>
        </w:rPr>
        <w:t>[15-27]</w:t>
      </w:r>
      <w:r w:rsidR="00467EE3" w:rsidRPr="007D0E16">
        <w:rPr>
          <w:rFonts w:ascii="Book Antiqua" w:hAnsi="Book Antiqua" w:cs="Arial"/>
        </w:rPr>
        <w:t>. However</w:t>
      </w:r>
      <w:r w:rsidRPr="007D0E16">
        <w:rPr>
          <w:rFonts w:ascii="Book Antiqua" w:hAnsi="Book Antiqua" w:cs="Arial"/>
        </w:rPr>
        <w:t>,</w:t>
      </w:r>
      <w:r w:rsidR="000A221B" w:rsidRPr="007D0E16">
        <w:rPr>
          <w:rFonts w:ascii="Book Antiqua" w:hAnsi="Book Antiqua" w:cs="Arial"/>
        </w:rPr>
        <w:t xml:space="preserve"> concerns remain </w:t>
      </w:r>
      <w:r w:rsidRPr="007D0E16">
        <w:rPr>
          <w:rFonts w:ascii="Book Antiqua" w:hAnsi="Book Antiqua" w:cs="Arial"/>
        </w:rPr>
        <w:t xml:space="preserve">regarding </w:t>
      </w:r>
      <w:r w:rsidR="000A221B" w:rsidRPr="007D0E16">
        <w:rPr>
          <w:rFonts w:ascii="Book Antiqua" w:hAnsi="Book Antiqua" w:cs="Arial"/>
        </w:rPr>
        <w:t>serious adverse events</w:t>
      </w:r>
      <w:r w:rsidR="00467EE3" w:rsidRPr="007D0E16">
        <w:rPr>
          <w:rFonts w:ascii="Book Antiqua" w:hAnsi="Book Antiqua" w:cs="Arial"/>
        </w:rPr>
        <w:fldChar w:fldCharType="begin"/>
      </w:r>
      <w:r w:rsidR="00467EE3" w:rsidRPr="007D0E16">
        <w:rPr>
          <w:rFonts w:ascii="Book Antiqua" w:hAnsi="Book Antiqua" w:cs="Arial"/>
        </w:rPr>
        <w:instrText>ADDIN RW.CITE{{18 Park,S.J. 2013;19 Disario,J.A. 2004;22 Fujita,N. 2003;23 Arnold,J.C. 2001;24 Lee,T.H. 2009}}</w:instrText>
      </w:r>
      <w:r w:rsidR="00467EE3" w:rsidRPr="007D0E16">
        <w:rPr>
          <w:rFonts w:ascii="Book Antiqua" w:hAnsi="Book Antiqua" w:cs="Arial"/>
        </w:rPr>
        <w:fldChar w:fldCharType="separate"/>
      </w:r>
      <w:r w:rsidR="00561176" w:rsidRPr="007D0E16">
        <w:rPr>
          <w:rFonts w:ascii="Book Antiqua" w:eastAsia="Times New Roman" w:hAnsi="Book Antiqua" w:cs="Arial"/>
          <w:vertAlign w:val="superscript"/>
        </w:rPr>
        <w:t>[28-32]</w:t>
      </w:r>
      <w:r w:rsidR="00467EE3" w:rsidRPr="007D0E16">
        <w:rPr>
          <w:rFonts w:ascii="Book Antiqua" w:hAnsi="Book Antiqua" w:cs="Arial"/>
        </w:rPr>
        <w:fldChar w:fldCharType="end"/>
      </w:r>
      <w:r w:rsidR="00467EE3" w:rsidRPr="007D0E16">
        <w:rPr>
          <w:rFonts w:ascii="Book Antiqua" w:hAnsi="Book Antiqua" w:cs="Arial"/>
        </w:rPr>
        <w:t xml:space="preserve"> </w:t>
      </w:r>
      <w:r w:rsidR="000A221B" w:rsidRPr="007D0E16">
        <w:rPr>
          <w:rFonts w:ascii="Book Antiqua" w:hAnsi="Book Antiqua" w:cs="Arial"/>
        </w:rPr>
        <w:t xml:space="preserve">including procedure related </w:t>
      </w:r>
      <w:r w:rsidR="00E4398F" w:rsidRPr="007D0E16">
        <w:rPr>
          <w:rFonts w:ascii="Book Antiqua" w:hAnsi="Book Antiqua" w:cs="Arial"/>
        </w:rPr>
        <w:t xml:space="preserve">morbidity and </w:t>
      </w:r>
      <w:r w:rsidR="000A221B" w:rsidRPr="007D0E16">
        <w:rPr>
          <w:rFonts w:ascii="Book Antiqua" w:hAnsi="Book Antiqua" w:cs="Arial"/>
        </w:rPr>
        <w:t xml:space="preserve">mortality limiting </w:t>
      </w:r>
      <w:r w:rsidR="00464B0A" w:rsidRPr="007D0E16">
        <w:rPr>
          <w:rFonts w:ascii="Book Antiqua" w:hAnsi="Book Antiqua" w:cs="Arial"/>
        </w:rPr>
        <w:t>wider</w:t>
      </w:r>
      <w:r w:rsidR="000A221B" w:rsidRPr="007D0E16">
        <w:rPr>
          <w:rFonts w:ascii="Book Antiqua" w:hAnsi="Book Antiqua" w:cs="Arial"/>
        </w:rPr>
        <w:t xml:space="preserve"> application of EPLBD </w:t>
      </w:r>
      <w:r w:rsidR="00EF1244" w:rsidRPr="007D0E16">
        <w:rPr>
          <w:rFonts w:ascii="Book Antiqua" w:hAnsi="Book Antiqua" w:cs="Arial"/>
        </w:rPr>
        <w:t xml:space="preserve">in the </w:t>
      </w:r>
      <w:r w:rsidR="0017358C" w:rsidRPr="007D0E16">
        <w:rPr>
          <w:rFonts w:ascii="Book Antiqua" w:hAnsi="Book Antiqua" w:cs="Arial"/>
        </w:rPr>
        <w:t>management of CBD</w:t>
      </w:r>
      <w:r w:rsidR="00F051E8" w:rsidRPr="007D0E16">
        <w:rPr>
          <w:rFonts w:ascii="Book Antiqua" w:eastAsia="SimSun" w:hAnsi="Book Antiqua" w:cs="Arial"/>
          <w:lang w:eastAsia="zh-CN"/>
        </w:rPr>
        <w:t>S</w:t>
      </w:r>
      <w:r w:rsidR="0017358C" w:rsidRPr="007D0E16">
        <w:rPr>
          <w:rFonts w:ascii="Book Antiqua" w:hAnsi="Book Antiqua" w:cs="Arial"/>
        </w:rPr>
        <w:t>.</w:t>
      </w:r>
    </w:p>
    <w:p w14:paraId="3A7F582E" w14:textId="244A0DC3" w:rsidR="00623A70" w:rsidRPr="007D0E16" w:rsidRDefault="008E5B5E" w:rsidP="007D0E16">
      <w:pPr>
        <w:widowControl w:val="0"/>
        <w:spacing w:line="360" w:lineRule="auto"/>
        <w:ind w:firstLineChars="100" w:firstLine="240"/>
        <w:jc w:val="both"/>
        <w:rPr>
          <w:rFonts w:ascii="Book Antiqua" w:eastAsia="SimSun" w:hAnsi="Book Antiqua" w:cs="Arial"/>
          <w:lang w:eastAsia="zh-CN"/>
        </w:rPr>
      </w:pPr>
      <w:r w:rsidRPr="007D0E16">
        <w:rPr>
          <w:rFonts w:ascii="Book Antiqua" w:hAnsi="Book Antiqua" w:cs="Arial"/>
        </w:rPr>
        <w:t xml:space="preserve">There </w:t>
      </w:r>
      <w:r w:rsidR="00F17C47" w:rsidRPr="007D0E16">
        <w:rPr>
          <w:rFonts w:ascii="Book Antiqua" w:hAnsi="Book Antiqua" w:cs="Arial"/>
        </w:rPr>
        <w:t xml:space="preserve">remains </w:t>
      </w:r>
      <w:r w:rsidR="008D7A50" w:rsidRPr="007D0E16">
        <w:rPr>
          <w:rFonts w:ascii="Book Antiqua" w:hAnsi="Book Antiqua" w:cs="Arial"/>
        </w:rPr>
        <w:t xml:space="preserve">a </w:t>
      </w:r>
      <w:r w:rsidR="00F17C47" w:rsidRPr="007D0E16">
        <w:rPr>
          <w:rFonts w:ascii="Book Antiqua" w:hAnsi="Book Antiqua" w:cs="Arial"/>
        </w:rPr>
        <w:t xml:space="preserve">significant variation in practice </w:t>
      </w:r>
      <w:r w:rsidRPr="007D0E16">
        <w:rPr>
          <w:rFonts w:ascii="Book Antiqua" w:hAnsi="Book Antiqua" w:cs="Arial"/>
        </w:rPr>
        <w:t xml:space="preserve">when </w:t>
      </w:r>
      <w:r w:rsidR="00F17C47" w:rsidRPr="007D0E16">
        <w:rPr>
          <w:rFonts w:ascii="Book Antiqua" w:hAnsi="Book Antiqua" w:cs="Arial"/>
        </w:rPr>
        <w:t>perform</w:t>
      </w:r>
      <w:r w:rsidRPr="007D0E16">
        <w:rPr>
          <w:rFonts w:ascii="Book Antiqua" w:hAnsi="Book Antiqua" w:cs="Arial"/>
        </w:rPr>
        <w:t>ing</w:t>
      </w:r>
      <w:r w:rsidR="00F17C47" w:rsidRPr="007D0E16">
        <w:rPr>
          <w:rFonts w:ascii="Book Antiqua" w:hAnsi="Book Antiqua" w:cs="Arial"/>
        </w:rPr>
        <w:t xml:space="preserve"> large balloon papillary dilatation </w:t>
      </w:r>
      <w:r w:rsidR="00DB0DFF" w:rsidRPr="007D0E16">
        <w:rPr>
          <w:rFonts w:ascii="Book Antiqua" w:hAnsi="Book Antiqua" w:cs="Arial"/>
        </w:rPr>
        <w:t>with</w:t>
      </w:r>
      <w:r w:rsidR="00F17C47" w:rsidRPr="007D0E16">
        <w:rPr>
          <w:rFonts w:ascii="Book Antiqua" w:hAnsi="Book Antiqua" w:cs="Arial"/>
        </w:rPr>
        <w:t xml:space="preserve"> particular concerns </w:t>
      </w:r>
      <w:r w:rsidR="00DB0DFF" w:rsidRPr="007D0E16">
        <w:rPr>
          <w:rFonts w:ascii="Book Antiqua" w:hAnsi="Book Antiqua" w:cs="Arial"/>
        </w:rPr>
        <w:t>to</w:t>
      </w:r>
      <w:r w:rsidR="00245C2F" w:rsidRPr="007D0E16">
        <w:rPr>
          <w:rFonts w:ascii="Book Antiqua" w:hAnsi="Book Antiqua" w:cs="Arial"/>
        </w:rPr>
        <w:t xml:space="preserve"> the timing and size of sphincterotomy prior to balloon dilatation. This study describes the safety </w:t>
      </w:r>
      <w:r w:rsidR="00E8610C" w:rsidRPr="007D0E16">
        <w:rPr>
          <w:rFonts w:ascii="Book Antiqua" w:hAnsi="Book Antiqua" w:cs="Arial"/>
        </w:rPr>
        <w:lastRenderedPageBreak/>
        <w:t xml:space="preserve">profile and </w:t>
      </w:r>
      <w:r w:rsidR="007D1062" w:rsidRPr="007D0E16">
        <w:rPr>
          <w:rFonts w:ascii="Book Antiqua" w:hAnsi="Book Antiqua" w:cs="Arial"/>
        </w:rPr>
        <w:t xml:space="preserve">effectiveness </w:t>
      </w:r>
      <w:r w:rsidR="002B21F2" w:rsidRPr="007D0E16">
        <w:rPr>
          <w:rFonts w:ascii="Book Antiqua" w:hAnsi="Book Antiqua" w:cs="Arial"/>
        </w:rPr>
        <w:t xml:space="preserve">of </w:t>
      </w:r>
      <w:r w:rsidR="00ED087C" w:rsidRPr="007D0E16">
        <w:rPr>
          <w:rFonts w:ascii="Book Antiqua" w:hAnsi="Book Antiqua" w:cs="Arial"/>
          <w:lang w:val="en-GB"/>
        </w:rPr>
        <w:t>EPLBD</w:t>
      </w:r>
      <w:r w:rsidR="00245C2F" w:rsidRPr="007D0E16">
        <w:rPr>
          <w:rFonts w:ascii="Book Antiqua" w:hAnsi="Book Antiqua" w:cs="Arial"/>
        </w:rPr>
        <w:t xml:space="preserve"> in the management of </w:t>
      </w:r>
      <w:r w:rsidR="00F051E8" w:rsidRPr="007D0E16">
        <w:rPr>
          <w:rFonts w:ascii="Book Antiqua" w:hAnsi="Book Antiqua" w:cs="Arial"/>
        </w:rPr>
        <w:t>CBD</w:t>
      </w:r>
      <w:r w:rsidR="00F051E8" w:rsidRPr="007D0E16">
        <w:rPr>
          <w:rFonts w:ascii="Book Antiqua" w:eastAsia="SimSun" w:hAnsi="Book Antiqua" w:cs="Arial"/>
          <w:lang w:eastAsia="zh-CN"/>
        </w:rPr>
        <w:t>S</w:t>
      </w:r>
      <w:r w:rsidR="00245C2F" w:rsidRPr="007D0E16">
        <w:rPr>
          <w:rFonts w:ascii="Book Antiqua" w:hAnsi="Book Antiqua" w:cs="Arial"/>
        </w:rPr>
        <w:t xml:space="preserve"> and examines </w:t>
      </w:r>
      <w:r w:rsidRPr="007D0E16">
        <w:rPr>
          <w:rFonts w:ascii="Book Antiqua" w:hAnsi="Book Antiqua" w:cs="Arial"/>
        </w:rPr>
        <w:t xml:space="preserve">the </w:t>
      </w:r>
      <w:r w:rsidR="00245C2F" w:rsidRPr="007D0E16">
        <w:rPr>
          <w:rFonts w:ascii="Book Antiqua" w:hAnsi="Book Antiqua" w:cs="Arial"/>
        </w:rPr>
        <w:t xml:space="preserve">impact of timing and size of sphincteroplasty in relation to </w:t>
      </w:r>
      <w:r w:rsidR="00693F5C" w:rsidRPr="007D0E16">
        <w:rPr>
          <w:rFonts w:ascii="Book Antiqua" w:hAnsi="Book Antiqua" w:cs="Arial"/>
        </w:rPr>
        <w:t>EST</w:t>
      </w:r>
      <w:r w:rsidR="00EF13E3" w:rsidRPr="007D0E16">
        <w:rPr>
          <w:rFonts w:ascii="Book Antiqua" w:hAnsi="Book Antiqua" w:cs="Arial"/>
        </w:rPr>
        <w:t xml:space="preserve"> in a W</w:t>
      </w:r>
      <w:r w:rsidRPr="007D0E16">
        <w:rPr>
          <w:rFonts w:ascii="Book Antiqua" w:hAnsi="Book Antiqua" w:cs="Arial"/>
        </w:rPr>
        <w:t>estern population</w:t>
      </w:r>
      <w:r w:rsidR="0017358C" w:rsidRPr="007D0E16">
        <w:rPr>
          <w:rFonts w:ascii="Book Antiqua" w:hAnsi="Book Antiqua" w:cs="Arial"/>
        </w:rPr>
        <w:t>.</w:t>
      </w:r>
    </w:p>
    <w:p w14:paraId="16B71231" w14:textId="77777777" w:rsidR="00FC5127" w:rsidRPr="007D0E16" w:rsidRDefault="00FC5127" w:rsidP="007D0E16">
      <w:pPr>
        <w:widowControl w:val="0"/>
        <w:spacing w:line="360" w:lineRule="auto"/>
        <w:jc w:val="both"/>
        <w:rPr>
          <w:rFonts w:ascii="Book Antiqua" w:hAnsi="Book Antiqua" w:cs="Arial"/>
          <w:b/>
        </w:rPr>
      </w:pPr>
    </w:p>
    <w:p w14:paraId="7EBF1F5B" w14:textId="0F84A3A2" w:rsidR="001E692E" w:rsidRPr="007D0E16" w:rsidRDefault="001E692E" w:rsidP="007D0E16">
      <w:pPr>
        <w:widowControl w:val="0"/>
        <w:spacing w:line="360" w:lineRule="auto"/>
        <w:jc w:val="both"/>
        <w:rPr>
          <w:rFonts w:ascii="Book Antiqua" w:eastAsia="SimSun" w:hAnsi="Book Antiqua" w:cs="Arial"/>
          <w:b/>
          <w:lang w:eastAsia="zh-CN"/>
        </w:rPr>
      </w:pPr>
      <w:r w:rsidRPr="007D0E16">
        <w:rPr>
          <w:rFonts w:ascii="Book Antiqua" w:hAnsi="Book Antiqua" w:cs="Arial"/>
          <w:b/>
        </w:rPr>
        <w:t>MATERIALS AND METHODS</w:t>
      </w:r>
    </w:p>
    <w:p w14:paraId="28471A50" w14:textId="0769BC08" w:rsidR="001E692E" w:rsidRPr="007D0E16" w:rsidRDefault="002D6C22" w:rsidP="007D0E16">
      <w:pPr>
        <w:widowControl w:val="0"/>
        <w:spacing w:line="360" w:lineRule="auto"/>
        <w:jc w:val="both"/>
        <w:rPr>
          <w:rFonts w:ascii="Book Antiqua" w:eastAsia="SimSun" w:hAnsi="Book Antiqua" w:cs="Arial"/>
          <w:b/>
          <w:i/>
          <w:lang w:eastAsia="zh-CN"/>
        </w:rPr>
      </w:pPr>
      <w:r w:rsidRPr="007D0E16">
        <w:rPr>
          <w:rFonts w:ascii="Book Antiqua" w:hAnsi="Book Antiqua" w:cs="Arial"/>
          <w:b/>
          <w:i/>
        </w:rPr>
        <w:t>Patients</w:t>
      </w:r>
    </w:p>
    <w:p w14:paraId="4AC92503" w14:textId="39764665" w:rsidR="0012115C" w:rsidRPr="007D0E16" w:rsidRDefault="00427938" w:rsidP="007D0E16">
      <w:pPr>
        <w:widowControl w:val="0"/>
        <w:spacing w:line="360" w:lineRule="auto"/>
        <w:jc w:val="both"/>
        <w:rPr>
          <w:rFonts w:ascii="Book Antiqua" w:hAnsi="Book Antiqua" w:cs="Arial"/>
        </w:rPr>
      </w:pPr>
      <w:r w:rsidRPr="007D0E16">
        <w:rPr>
          <w:rFonts w:ascii="Book Antiqua" w:hAnsi="Book Antiqua" w:cs="Arial"/>
        </w:rPr>
        <w:t>Th</w:t>
      </w:r>
      <w:r w:rsidR="007733A2" w:rsidRPr="007D0E16">
        <w:rPr>
          <w:rFonts w:ascii="Book Antiqua" w:hAnsi="Book Antiqua" w:cs="Arial"/>
        </w:rPr>
        <w:t>is</w:t>
      </w:r>
      <w:r w:rsidRPr="007D0E16">
        <w:rPr>
          <w:rFonts w:ascii="Book Antiqua" w:hAnsi="Book Antiqua" w:cs="Arial"/>
        </w:rPr>
        <w:t xml:space="preserve"> study </w:t>
      </w:r>
      <w:r w:rsidR="007733A2" w:rsidRPr="007D0E16">
        <w:rPr>
          <w:rFonts w:ascii="Book Antiqua" w:hAnsi="Book Antiqua" w:cs="Arial"/>
        </w:rPr>
        <w:t xml:space="preserve">from a UK academic referral centre </w:t>
      </w:r>
      <w:r w:rsidRPr="007D0E16">
        <w:rPr>
          <w:rFonts w:ascii="Book Antiqua" w:hAnsi="Book Antiqua" w:cs="Arial"/>
        </w:rPr>
        <w:t>involved 229</w:t>
      </w:r>
      <w:r w:rsidR="00AB4DE6" w:rsidRPr="007D0E16">
        <w:rPr>
          <w:rFonts w:ascii="Book Antiqua" w:hAnsi="Book Antiqua" w:cs="Arial"/>
        </w:rPr>
        <w:t xml:space="preserve"> </w:t>
      </w:r>
      <w:r w:rsidR="001E692E" w:rsidRPr="007D0E16">
        <w:rPr>
          <w:rFonts w:ascii="Book Antiqua" w:hAnsi="Book Antiqua" w:cs="Arial"/>
        </w:rPr>
        <w:t xml:space="preserve">patients who had </w:t>
      </w:r>
      <w:r w:rsidR="00AA368B" w:rsidRPr="007D0E16">
        <w:rPr>
          <w:rFonts w:ascii="Book Antiqua" w:hAnsi="Book Antiqua" w:cs="Arial"/>
        </w:rPr>
        <w:t>EPL</w:t>
      </w:r>
      <w:r w:rsidR="007733A2" w:rsidRPr="007D0E16">
        <w:rPr>
          <w:rFonts w:ascii="Book Antiqua" w:hAnsi="Book Antiqua" w:cs="Arial"/>
        </w:rPr>
        <w:t>BD</w:t>
      </w:r>
      <w:r w:rsidR="001E692E" w:rsidRPr="007D0E16">
        <w:rPr>
          <w:rFonts w:ascii="Book Antiqua" w:hAnsi="Book Antiqua" w:cs="Arial"/>
        </w:rPr>
        <w:t xml:space="preserve"> fo</w:t>
      </w:r>
      <w:r w:rsidR="007733A2" w:rsidRPr="007D0E16">
        <w:rPr>
          <w:rFonts w:ascii="Book Antiqua" w:hAnsi="Book Antiqua" w:cs="Arial"/>
        </w:rPr>
        <w:t xml:space="preserve">r retrieval of CBDS </w:t>
      </w:r>
      <w:r w:rsidR="008C6B8B" w:rsidRPr="007D0E16">
        <w:rPr>
          <w:rFonts w:ascii="Book Antiqua" w:hAnsi="Book Antiqua" w:cs="Arial"/>
        </w:rPr>
        <w:t>from 1</w:t>
      </w:r>
      <w:r w:rsidR="008C6B8B" w:rsidRPr="007D0E16">
        <w:rPr>
          <w:rFonts w:ascii="Book Antiqua" w:hAnsi="Book Antiqua" w:cs="Arial"/>
          <w:vertAlign w:val="superscript"/>
        </w:rPr>
        <w:t>st</w:t>
      </w:r>
      <w:r w:rsidR="008C6B8B" w:rsidRPr="007D0E16">
        <w:rPr>
          <w:rFonts w:ascii="Book Antiqua" w:hAnsi="Book Antiqua" w:cs="Arial"/>
        </w:rPr>
        <w:t xml:space="preserve"> August 2009 to 31</w:t>
      </w:r>
      <w:r w:rsidR="008C6B8B" w:rsidRPr="007D0E16">
        <w:rPr>
          <w:rFonts w:ascii="Book Antiqua" w:hAnsi="Book Antiqua" w:cs="Arial"/>
          <w:vertAlign w:val="superscript"/>
        </w:rPr>
        <w:t>st</w:t>
      </w:r>
      <w:r w:rsidR="00AB4DE6" w:rsidRPr="007D0E16">
        <w:rPr>
          <w:rFonts w:ascii="Book Antiqua" w:hAnsi="Book Antiqua" w:cs="Arial"/>
        </w:rPr>
        <w:t xml:space="preserve"> </w:t>
      </w:r>
      <w:r w:rsidR="001E617A" w:rsidRPr="007D0E16">
        <w:rPr>
          <w:rFonts w:ascii="Book Antiqua" w:hAnsi="Book Antiqua" w:cs="Arial"/>
        </w:rPr>
        <w:t xml:space="preserve">July </w:t>
      </w:r>
      <w:r w:rsidR="00AB4DE6" w:rsidRPr="007D0E16">
        <w:rPr>
          <w:rFonts w:ascii="Book Antiqua" w:hAnsi="Book Antiqua" w:cs="Arial"/>
        </w:rPr>
        <w:t xml:space="preserve">2015. </w:t>
      </w:r>
      <w:r w:rsidR="0055649D" w:rsidRPr="007D0E16">
        <w:rPr>
          <w:rFonts w:ascii="Book Antiqua" w:hAnsi="Book Antiqua" w:cs="Arial"/>
        </w:rPr>
        <w:t>Of these, 115</w:t>
      </w:r>
      <w:r w:rsidR="00F051E8" w:rsidRPr="007D0E16">
        <w:rPr>
          <w:rFonts w:ascii="Book Antiqua" w:eastAsia="SimSun" w:hAnsi="Book Antiqua" w:cs="Arial"/>
          <w:lang w:eastAsia="zh-CN"/>
        </w:rPr>
        <w:t xml:space="preserve"> </w:t>
      </w:r>
      <w:r w:rsidR="007733A2" w:rsidRPr="007D0E16">
        <w:rPr>
          <w:rFonts w:ascii="Book Antiqua" w:hAnsi="Book Antiqua" w:cs="Arial"/>
        </w:rPr>
        <w:t>(</w:t>
      </w:r>
      <w:r w:rsidR="008D7A50" w:rsidRPr="007D0E16">
        <w:rPr>
          <w:rFonts w:ascii="Book Antiqua" w:hAnsi="Book Antiqua" w:cs="Arial"/>
        </w:rPr>
        <w:t>50</w:t>
      </w:r>
      <w:r w:rsidR="007331D6" w:rsidRPr="007D0E16">
        <w:rPr>
          <w:rFonts w:ascii="Book Antiqua" w:hAnsi="Book Antiqua" w:cs="Arial"/>
        </w:rPr>
        <w:t>%)</w:t>
      </w:r>
      <w:r w:rsidR="007733A2" w:rsidRPr="007D0E16">
        <w:rPr>
          <w:rFonts w:ascii="Book Antiqua" w:hAnsi="Book Antiqua" w:cs="Arial"/>
        </w:rPr>
        <w:t xml:space="preserve"> patients</w:t>
      </w:r>
      <w:r w:rsidR="007331D6" w:rsidRPr="007D0E16">
        <w:rPr>
          <w:rFonts w:ascii="Book Antiqua" w:hAnsi="Book Antiqua" w:cs="Arial"/>
        </w:rPr>
        <w:t xml:space="preserve"> had previous unsuccessful stone extraction</w:t>
      </w:r>
      <w:r w:rsidR="00716E69" w:rsidRPr="007D0E16">
        <w:rPr>
          <w:rFonts w:ascii="Book Antiqua" w:hAnsi="Book Antiqua" w:cs="Arial"/>
        </w:rPr>
        <w:t xml:space="preserve"> elsewhere</w:t>
      </w:r>
      <w:r w:rsidR="007331D6" w:rsidRPr="007D0E16">
        <w:rPr>
          <w:rFonts w:ascii="Book Antiqua" w:hAnsi="Book Antiqua" w:cs="Arial"/>
        </w:rPr>
        <w:t xml:space="preserve">. </w:t>
      </w:r>
      <w:r w:rsidR="008C6B8B" w:rsidRPr="007D0E16">
        <w:rPr>
          <w:rFonts w:ascii="Book Antiqua" w:hAnsi="Book Antiqua" w:cs="Arial"/>
        </w:rPr>
        <w:t xml:space="preserve">Inclusion </w:t>
      </w:r>
      <w:r w:rsidR="00F819A0" w:rsidRPr="007D0E16">
        <w:rPr>
          <w:rFonts w:ascii="Book Antiqua" w:hAnsi="Book Antiqua" w:cs="Arial"/>
        </w:rPr>
        <w:t>criteria</w:t>
      </w:r>
      <w:r w:rsidR="00AB4DE6" w:rsidRPr="007D0E16">
        <w:rPr>
          <w:rFonts w:ascii="Book Antiqua" w:hAnsi="Book Antiqua" w:cs="Arial"/>
        </w:rPr>
        <w:t xml:space="preserve"> were</w:t>
      </w:r>
      <w:r w:rsidR="00163B03" w:rsidRPr="007D0E16">
        <w:rPr>
          <w:rFonts w:ascii="Book Antiqua" w:hAnsi="Book Antiqua" w:cs="Arial"/>
        </w:rPr>
        <w:t xml:space="preserve">: adult patients with confirmed CBDS and who gave </w:t>
      </w:r>
      <w:r w:rsidR="008C6B8B" w:rsidRPr="007D0E16">
        <w:rPr>
          <w:rFonts w:ascii="Book Antiqua" w:hAnsi="Book Antiqua" w:cs="Arial"/>
        </w:rPr>
        <w:t>consent for the p</w:t>
      </w:r>
      <w:r w:rsidR="00AB4DE6" w:rsidRPr="007D0E16">
        <w:rPr>
          <w:rFonts w:ascii="Book Antiqua" w:hAnsi="Book Antiqua" w:cs="Arial"/>
        </w:rPr>
        <w:t>rocedure.</w:t>
      </w:r>
      <w:r w:rsidR="00163B03" w:rsidRPr="007D0E16">
        <w:rPr>
          <w:rFonts w:ascii="Book Antiqua" w:hAnsi="Book Antiqua" w:cs="Arial"/>
        </w:rPr>
        <w:t xml:space="preserve"> Excluded from the study were patients with coagulopathy (INR</w:t>
      </w:r>
      <w:r w:rsidR="0017358C" w:rsidRPr="007D0E16">
        <w:rPr>
          <w:rFonts w:ascii="Book Antiqua" w:eastAsia="SimSun" w:hAnsi="Book Antiqua" w:cs="Arial"/>
          <w:lang w:eastAsia="zh-CN"/>
        </w:rPr>
        <w:t xml:space="preserve"> </w:t>
      </w:r>
      <w:r w:rsidR="00163B03" w:rsidRPr="007D0E16">
        <w:rPr>
          <w:rFonts w:ascii="Book Antiqua" w:hAnsi="Book Antiqua" w:cs="Arial"/>
        </w:rPr>
        <w:t>&gt;</w:t>
      </w:r>
      <w:r w:rsidR="0017358C" w:rsidRPr="007D0E16">
        <w:rPr>
          <w:rFonts w:ascii="Book Antiqua" w:eastAsia="SimSun" w:hAnsi="Book Antiqua" w:cs="Arial"/>
          <w:lang w:eastAsia="zh-CN"/>
        </w:rPr>
        <w:t xml:space="preserve"> </w:t>
      </w:r>
      <w:r w:rsidR="00163B03" w:rsidRPr="007D0E16">
        <w:rPr>
          <w:rFonts w:ascii="Book Antiqua" w:hAnsi="Book Antiqua" w:cs="Arial"/>
        </w:rPr>
        <w:t>1.5), thrombocytopenia (platelet count &lt; 50000/m</w:t>
      </w:r>
      <w:r w:rsidR="0017358C" w:rsidRPr="007D0E16">
        <w:rPr>
          <w:rFonts w:ascii="Book Antiqua" w:hAnsi="Book Antiqua" w:cs="Arial"/>
        </w:rPr>
        <w:t>L</w:t>
      </w:r>
      <w:r w:rsidR="00163B03" w:rsidRPr="007D0E16">
        <w:rPr>
          <w:rFonts w:ascii="Book Antiqua" w:hAnsi="Book Antiqua" w:cs="Arial"/>
        </w:rPr>
        <w:t>),</w:t>
      </w:r>
      <w:r w:rsidR="0055649D" w:rsidRPr="007D0E16">
        <w:rPr>
          <w:rFonts w:ascii="Book Antiqua" w:hAnsi="Book Antiqua" w:cs="Arial"/>
        </w:rPr>
        <w:t xml:space="preserve"> and those who </w:t>
      </w:r>
      <w:r w:rsidR="000C5A1D" w:rsidRPr="007D0E16">
        <w:rPr>
          <w:rFonts w:ascii="Book Antiqua" w:hAnsi="Book Antiqua" w:cs="Arial"/>
        </w:rPr>
        <w:t>had distal biliary stricture</w:t>
      </w:r>
      <w:r w:rsidR="0055649D" w:rsidRPr="007D0E16">
        <w:rPr>
          <w:rFonts w:ascii="Book Antiqua" w:hAnsi="Book Antiqua" w:cs="Arial"/>
        </w:rPr>
        <w:t>.</w:t>
      </w:r>
    </w:p>
    <w:p w14:paraId="219DB58A" w14:textId="77777777" w:rsidR="0012115C" w:rsidRPr="007D0E16" w:rsidRDefault="0012115C" w:rsidP="007D0E16">
      <w:pPr>
        <w:widowControl w:val="0"/>
        <w:spacing w:line="360" w:lineRule="auto"/>
        <w:jc w:val="both"/>
        <w:rPr>
          <w:rFonts w:ascii="Book Antiqua" w:hAnsi="Book Antiqua" w:cs="Arial"/>
        </w:rPr>
      </w:pPr>
    </w:p>
    <w:p w14:paraId="3A4A339E" w14:textId="77777777" w:rsidR="00427938" w:rsidRPr="007D0E16" w:rsidRDefault="0055649D" w:rsidP="007D0E16">
      <w:pPr>
        <w:widowControl w:val="0"/>
        <w:spacing w:line="360" w:lineRule="auto"/>
        <w:jc w:val="both"/>
        <w:rPr>
          <w:rFonts w:ascii="Book Antiqua" w:hAnsi="Book Antiqua" w:cs="Arial"/>
          <w:b/>
          <w:i/>
        </w:rPr>
      </w:pPr>
      <w:r w:rsidRPr="007D0E16">
        <w:rPr>
          <w:rFonts w:ascii="Book Antiqua" w:hAnsi="Book Antiqua" w:cs="Arial"/>
          <w:b/>
          <w:i/>
        </w:rPr>
        <w:t>Procedure</w:t>
      </w:r>
    </w:p>
    <w:p w14:paraId="7C6ACA89" w14:textId="008FFE2F" w:rsidR="00CA6DAA" w:rsidRPr="007D0E16" w:rsidRDefault="0055649D" w:rsidP="007D0E16">
      <w:pPr>
        <w:widowControl w:val="0"/>
        <w:spacing w:line="360" w:lineRule="auto"/>
        <w:jc w:val="both"/>
        <w:rPr>
          <w:rFonts w:ascii="Book Antiqua" w:eastAsia="SimSun" w:hAnsi="Book Antiqua" w:cs="Arial"/>
          <w:lang w:eastAsia="zh-CN"/>
        </w:rPr>
      </w:pPr>
      <w:r w:rsidRPr="007D0E16">
        <w:rPr>
          <w:rFonts w:ascii="Book Antiqua" w:hAnsi="Book Antiqua" w:cs="Arial"/>
        </w:rPr>
        <w:t>ERCP was</w:t>
      </w:r>
      <w:r w:rsidR="00AB4B59" w:rsidRPr="007D0E16">
        <w:rPr>
          <w:rFonts w:ascii="Book Antiqua" w:hAnsi="Book Antiqua" w:cs="Arial"/>
        </w:rPr>
        <w:t xml:space="preserve"> </w:t>
      </w:r>
      <w:r w:rsidR="005A6EEF" w:rsidRPr="007D0E16">
        <w:rPr>
          <w:rFonts w:ascii="Book Antiqua" w:hAnsi="Book Antiqua" w:cs="Arial"/>
        </w:rPr>
        <w:t>undertaken predominantly with benzodiazepine and opioid sedation.</w:t>
      </w:r>
      <w:r w:rsidR="002E0782" w:rsidRPr="007D0E16">
        <w:rPr>
          <w:rFonts w:ascii="Book Antiqua" w:hAnsi="Book Antiqua" w:cs="Arial"/>
        </w:rPr>
        <w:t xml:space="preserve"> </w:t>
      </w:r>
      <w:r w:rsidR="00AB4B59" w:rsidRPr="007D0E16">
        <w:rPr>
          <w:rFonts w:ascii="Book Antiqua" w:hAnsi="Book Antiqua" w:cs="Arial"/>
        </w:rPr>
        <w:t>G</w:t>
      </w:r>
      <w:r w:rsidR="004929E1" w:rsidRPr="007D0E16">
        <w:rPr>
          <w:rFonts w:ascii="Book Antiqua" w:hAnsi="Book Antiqua" w:cs="Arial"/>
        </w:rPr>
        <w:t>eneral anesthesia was used when</w:t>
      </w:r>
      <w:r w:rsidR="00AB4B59" w:rsidRPr="007D0E16">
        <w:rPr>
          <w:rFonts w:ascii="Book Antiqua" w:hAnsi="Book Antiqua" w:cs="Arial"/>
        </w:rPr>
        <w:t xml:space="preserve"> per-oral cholangioscopy</w:t>
      </w:r>
      <w:r w:rsidR="0081452C" w:rsidRPr="007D0E16">
        <w:rPr>
          <w:rFonts w:ascii="Book Antiqua" w:hAnsi="Book Antiqua" w:cs="Arial"/>
        </w:rPr>
        <w:t xml:space="preserve"> (</w:t>
      </w:r>
      <w:r w:rsidR="00ED624A" w:rsidRPr="007D0E16">
        <w:rPr>
          <w:rFonts w:ascii="Book Antiqua" w:hAnsi="Book Antiqua" w:cs="Arial"/>
        </w:rPr>
        <w:t>POC</w:t>
      </w:r>
      <w:r w:rsidR="00F051E8" w:rsidRPr="007D0E16">
        <w:rPr>
          <w:rFonts w:ascii="Book Antiqua" w:hAnsi="Book Antiqua" w:cs="Arial"/>
        </w:rPr>
        <w:t xml:space="preserve">) </w:t>
      </w:r>
      <w:r w:rsidR="00F051E8" w:rsidRPr="007D0E16">
        <w:rPr>
          <w:rFonts w:ascii="Book Antiqua" w:eastAsia="SimSun" w:hAnsi="Book Antiqua" w:cs="Arial"/>
          <w:lang w:eastAsia="zh-CN"/>
        </w:rPr>
        <w:t>(</w:t>
      </w:r>
      <w:r w:rsidR="00ED624A" w:rsidRPr="007D0E16">
        <w:rPr>
          <w:rFonts w:ascii="Book Antiqua" w:hAnsi="Book Antiqua" w:cs="Arial"/>
        </w:rPr>
        <w:t>SpyGlass</w:t>
      </w:r>
      <w:r w:rsidR="00ED624A" w:rsidRPr="007D0E16">
        <w:rPr>
          <w:rFonts w:ascii="Book Antiqua" w:hAnsi="Book Antiqua" w:cs="Arial"/>
          <w:vertAlign w:val="superscript"/>
        </w:rPr>
        <w:t>TM</w:t>
      </w:r>
      <w:r w:rsidR="00FC5127" w:rsidRPr="007D0E16">
        <w:rPr>
          <w:rFonts w:ascii="Book Antiqua" w:hAnsi="Book Antiqua" w:cs="Arial"/>
        </w:rPr>
        <w:t xml:space="preserve">DS, Boston Scientific, MA, </w:t>
      </w:r>
      <w:r w:rsidR="0017358C" w:rsidRPr="007D0E16">
        <w:rPr>
          <w:rFonts w:ascii="Book Antiqua" w:hAnsi="Book Antiqua" w:cs="Arial"/>
        </w:rPr>
        <w:t>United States</w:t>
      </w:r>
      <w:r w:rsidR="00F051E8" w:rsidRPr="007D0E16">
        <w:rPr>
          <w:rFonts w:ascii="Book Antiqua" w:eastAsia="SimSun" w:hAnsi="Book Antiqua" w:cs="Arial"/>
          <w:lang w:eastAsia="zh-CN"/>
        </w:rPr>
        <w:t>)</w:t>
      </w:r>
      <w:r w:rsidR="00CF0E38" w:rsidRPr="007D0E16">
        <w:rPr>
          <w:rFonts w:ascii="Book Antiqua" w:hAnsi="Book Antiqua" w:cs="Arial"/>
        </w:rPr>
        <w:t xml:space="preserve"> was performed</w:t>
      </w:r>
      <w:r w:rsidR="0017358C" w:rsidRPr="007D0E16">
        <w:rPr>
          <w:rFonts w:ascii="Book Antiqua" w:hAnsi="Book Antiqua" w:cs="Arial"/>
        </w:rPr>
        <w:t>.</w:t>
      </w:r>
    </w:p>
    <w:p w14:paraId="2CE64CE5" w14:textId="63602677" w:rsidR="002A5142" w:rsidRPr="007D0E16" w:rsidRDefault="0081452C" w:rsidP="007D0E16">
      <w:pPr>
        <w:widowControl w:val="0"/>
        <w:spacing w:line="360" w:lineRule="auto"/>
        <w:ind w:firstLineChars="100" w:firstLine="240"/>
        <w:jc w:val="both"/>
        <w:rPr>
          <w:rFonts w:ascii="Book Antiqua" w:eastAsia="SimSun" w:hAnsi="Book Antiqua" w:cs="Arial"/>
          <w:lang w:eastAsia="zh-CN"/>
        </w:rPr>
      </w:pPr>
      <w:r w:rsidRPr="007D0E16">
        <w:rPr>
          <w:rFonts w:ascii="Book Antiqua" w:hAnsi="Book Antiqua" w:cs="Arial"/>
        </w:rPr>
        <w:t>ERCP was performed using side-viewing endoscopes (TJF-240;</w:t>
      </w:r>
      <w:r w:rsidR="007E69F9" w:rsidRPr="007D0E16">
        <w:rPr>
          <w:rFonts w:ascii="Book Antiqua" w:eastAsia="SimSun" w:hAnsi="Book Antiqua" w:cs="Arial"/>
          <w:lang w:eastAsia="zh-CN"/>
        </w:rPr>
        <w:t xml:space="preserve"> </w:t>
      </w:r>
      <w:r w:rsidRPr="007D0E16">
        <w:rPr>
          <w:rFonts w:ascii="Book Antiqua" w:hAnsi="Book Antiqua" w:cs="Arial"/>
        </w:rPr>
        <w:t>Olympus Optical Corporation, Tokyo, Japan)</w:t>
      </w:r>
      <w:r w:rsidR="00221290" w:rsidRPr="007D0E16">
        <w:rPr>
          <w:rFonts w:ascii="Book Antiqua" w:hAnsi="Book Antiqua" w:cs="Arial"/>
        </w:rPr>
        <w:t xml:space="preserve">. </w:t>
      </w:r>
      <w:r w:rsidR="005A6EEF" w:rsidRPr="007D0E16">
        <w:rPr>
          <w:rFonts w:ascii="Book Antiqua" w:hAnsi="Book Antiqua" w:cs="Arial"/>
        </w:rPr>
        <w:t xml:space="preserve">Standard wire guided </w:t>
      </w:r>
      <w:r w:rsidR="00693F5C" w:rsidRPr="007D0E16">
        <w:rPr>
          <w:rFonts w:ascii="Book Antiqua" w:hAnsi="Book Antiqua" w:cs="Arial"/>
        </w:rPr>
        <w:t>EST</w:t>
      </w:r>
      <w:r w:rsidR="00221290" w:rsidRPr="007D0E16">
        <w:rPr>
          <w:rFonts w:ascii="Book Antiqua" w:hAnsi="Book Antiqua" w:cs="Arial"/>
        </w:rPr>
        <w:t xml:space="preserve"> </w:t>
      </w:r>
      <w:r w:rsidR="004D324A" w:rsidRPr="007D0E16">
        <w:rPr>
          <w:rFonts w:ascii="Book Antiqua" w:hAnsi="Book Antiqua" w:cs="Arial"/>
        </w:rPr>
        <w:t xml:space="preserve">was </w:t>
      </w:r>
      <w:r w:rsidR="00221290" w:rsidRPr="007D0E16">
        <w:rPr>
          <w:rFonts w:ascii="Book Antiqua" w:hAnsi="Book Antiqua" w:cs="Arial"/>
        </w:rPr>
        <w:t xml:space="preserve">performed </w:t>
      </w:r>
      <w:r w:rsidR="0082679D" w:rsidRPr="007D0E16">
        <w:rPr>
          <w:rFonts w:ascii="Book Antiqua" w:hAnsi="Book Antiqua" w:cs="Arial"/>
        </w:rPr>
        <w:t>for</w:t>
      </w:r>
      <w:r w:rsidR="00A155E9" w:rsidRPr="007D0E16">
        <w:rPr>
          <w:rFonts w:ascii="Book Antiqua" w:hAnsi="Book Antiqua" w:cs="Arial"/>
        </w:rPr>
        <w:t xml:space="preserve"> native papilla.</w:t>
      </w:r>
      <w:r w:rsidR="004D324A" w:rsidRPr="007D0E16">
        <w:rPr>
          <w:rFonts w:ascii="Book Antiqua" w:hAnsi="Book Antiqua" w:cs="Arial"/>
        </w:rPr>
        <w:t xml:space="preserve"> </w:t>
      </w:r>
      <w:r w:rsidR="00221290" w:rsidRPr="007D0E16">
        <w:rPr>
          <w:rFonts w:ascii="Book Antiqua" w:hAnsi="Book Antiqua" w:cs="Arial"/>
        </w:rPr>
        <w:t xml:space="preserve"> </w:t>
      </w:r>
      <w:r w:rsidR="0082679D" w:rsidRPr="007D0E16">
        <w:rPr>
          <w:rFonts w:ascii="Book Antiqua" w:hAnsi="Book Antiqua" w:cs="Arial"/>
        </w:rPr>
        <w:t>S</w:t>
      </w:r>
      <w:r w:rsidR="003F5D26" w:rsidRPr="007D0E16">
        <w:rPr>
          <w:rFonts w:ascii="Book Antiqua" w:hAnsi="Book Antiqua" w:cs="Arial"/>
        </w:rPr>
        <w:t>tone extraction was attempted with extractor balloon catheter (Extractor</w:t>
      </w:r>
      <w:r w:rsidR="003F5D26" w:rsidRPr="007D0E16">
        <w:rPr>
          <w:rFonts w:ascii="Book Antiqua" w:hAnsi="Book Antiqua" w:cs="Arial"/>
          <w:vertAlign w:val="superscript"/>
        </w:rPr>
        <w:t xml:space="preserve">TM  </w:t>
      </w:r>
      <w:r w:rsidR="003F5D26" w:rsidRPr="007D0E16">
        <w:rPr>
          <w:rFonts w:ascii="Book Antiqua" w:hAnsi="Book Antiqua" w:cs="Arial"/>
        </w:rPr>
        <w:t>Pro RX, 2 lumen extraction balloon, Boston Scientific, Cork, Ireland and/or Multi-3V Plus</w:t>
      </w:r>
      <w:r w:rsidR="003F5D26" w:rsidRPr="007D0E16">
        <w:rPr>
          <w:rFonts w:ascii="Book Antiqua" w:hAnsi="Book Antiqua" w:cs="Arial"/>
          <w:vertAlign w:val="superscript"/>
        </w:rPr>
        <w:t>TM</w:t>
      </w:r>
      <w:r w:rsidR="003F5D26" w:rsidRPr="007D0E16">
        <w:rPr>
          <w:rFonts w:ascii="Book Antiqua" w:hAnsi="Book Antiqua" w:cs="Arial"/>
        </w:rPr>
        <w:t>, three lumen extraction balloon, Olympus Medical systems, Tokyo, Japan)</w:t>
      </w:r>
      <w:r w:rsidR="004929E1" w:rsidRPr="007D0E16">
        <w:rPr>
          <w:rFonts w:ascii="Book Antiqua" w:hAnsi="Book Antiqua" w:cs="Arial"/>
        </w:rPr>
        <w:t xml:space="preserve"> and/or wire guided retrieval</w:t>
      </w:r>
      <w:r w:rsidR="00716E69" w:rsidRPr="007D0E16">
        <w:rPr>
          <w:rFonts w:ascii="Book Antiqua" w:hAnsi="Book Antiqua" w:cs="Arial"/>
        </w:rPr>
        <w:t xml:space="preserve"> basket</w:t>
      </w:r>
      <w:r w:rsidR="004929E1" w:rsidRPr="007D0E16">
        <w:rPr>
          <w:rFonts w:ascii="Book Antiqua" w:hAnsi="Book Antiqua" w:cs="Arial"/>
        </w:rPr>
        <w:t xml:space="preserve"> (Trapezoid</w:t>
      </w:r>
      <w:r w:rsidR="004929E1" w:rsidRPr="007D0E16">
        <w:rPr>
          <w:rFonts w:ascii="Book Antiqua" w:hAnsi="Book Antiqua" w:cs="Arial"/>
          <w:vertAlign w:val="superscript"/>
        </w:rPr>
        <w:t>TM</w:t>
      </w:r>
      <w:r w:rsidR="004929E1" w:rsidRPr="007D0E16">
        <w:rPr>
          <w:rFonts w:ascii="Book Antiqua" w:hAnsi="Book Antiqua" w:cs="Arial"/>
        </w:rPr>
        <w:t>, Boston Scientific Limited, Ireland).</w:t>
      </w:r>
    </w:p>
    <w:p w14:paraId="1A20C310" w14:textId="2F3C42BA" w:rsidR="004642E9" w:rsidRPr="007D0E16" w:rsidRDefault="004D324A" w:rsidP="007D0E16">
      <w:pPr>
        <w:widowControl w:val="0"/>
        <w:spacing w:line="360" w:lineRule="auto"/>
        <w:ind w:firstLineChars="100" w:firstLine="240"/>
        <w:jc w:val="both"/>
        <w:rPr>
          <w:rFonts w:ascii="Book Antiqua" w:eastAsia="SimSun" w:hAnsi="Book Antiqua" w:cs="Arial"/>
          <w:lang w:eastAsia="zh-CN"/>
        </w:rPr>
      </w:pPr>
      <w:r w:rsidRPr="007D0E16">
        <w:rPr>
          <w:rFonts w:ascii="Book Antiqua" w:hAnsi="Book Antiqua" w:cs="Arial"/>
        </w:rPr>
        <w:t xml:space="preserve">Where stone retrieval was </w:t>
      </w:r>
      <w:r w:rsidR="0082679D" w:rsidRPr="007D0E16">
        <w:rPr>
          <w:rFonts w:ascii="Book Antiqua" w:hAnsi="Book Antiqua" w:cs="Arial"/>
        </w:rPr>
        <w:t>unsuccessful with standard techniques, EPLBD (CRE</w:t>
      </w:r>
      <w:r w:rsidR="0082679D" w:rsidRPr="007D0E16">
        <w:rPr>
          <w:rFonts w:ascii="Book Antiqua" w:hAnsi="Book Antiqua" w:cs="Arial"/>
          <w:vertAlign w:val="superscript"/>
        </w:rPr>
        <w:t>TM</w:t>
      </w:r>
      <w:r w:rsidR="0082679D" w:rsidRPr="007D0E16">
        <w:rPr>
          <w:rFonts w:ascii="Book Antiqua" w:hAnsi="Book Antiqua" w:cs="Arial"/>
        </w:rPr>
        <w:t xml:space="preserve"> </w:t>
      </w:r>
      <w:r w:rsidR="0033254B" w:rsidRPr="007D0E16">
        <w:rPr>
          <w:rFonts w:ascii="Book Antiqua" w:hAnsi="Book Antiqua" w:cs="Arial"/>
        </w:rPr>
        <w:t>Wire guided</w:t>
      </w:r>
      <w:r w:rsidR="0082679D" w:rsidRPr="007D0E16">
        <w:rPr>
          <w:rFonts w:ascii="Book Antiqua" w:hAnsi="Book Antiqua" w:cs="Arial"/>
        </w:rPr>
        <w:t>, Boston Scientific, Cork, Ireland)</w:t>
      </w:r>
      <w:r w:rsidRPr="007D0E16">
        <w:rPr>
          <w:rFonts w:ascii="Book Antiqua" w:hAnsi="Book Antiqua" w:cs="Arial"/>
        </w:rPr>
        <w:t xml:space="preserve"> </w:t>
      </w:r>
      <w:r w:rsidR="0082679D" w:rsidRPr="007D0E16">
        <w:rPr>
          <w:rFonts w:ascii="Book Antiqua" w:hAnsi="Book Antiqua" w:cs="Arial"/>
        </w:rPr>
        <w:t xml:space="preserve">was performed for stone extraction. </w:t>
      </w:r>
      <w:r w:rsidR="004929E1" w:rsidRPr="007D0E16">
        <w:rPr>
          <w:rFonts w:ascii="Book Antiqua" w:hAnsi="Book Antiqua" w:cs="Arial"/>
        </w:rPr>
        <w:t>The b</w:t>
      </w:r>
      <w:r w:rsidR="00703DB8" w:rsidRPr="007D0E16">
        <w:rPr>
          <w:rFonts w:ascii="Book Antiqua" w:hAnsi="Book Antiqua" w:cs="Arial"/>
        </w:rPr>
        <w:t>alloon was inflated until disappearance of the waist (Figure</w:t>
      </w:r>
      <w:r w:rsidR="0017358C" w:rsidRPr="007D0E16">
        <w:rPr>
          <w:rFonts w:ascii="Book Antiqua" w:eastAsia="SimSun" w:hAnsi="Book Antiqua" w:cs="Arial"/>
          <w:lang w:eastAsia="zh-CN"/>
        </w:rPr>
        <w:t xml:space="preserve"> </w:t>
      </w:r>
      <w:r w:rsidR="00703DB8" w:rsidRPr="007D0E16">
        <w:rPr>
          <w:rFonts w:ascii="Book Antiqua" w:hAnsi="Book Antiqua" w:cs="Arial"/>
        </w:rPr>
        <w:t xml:space="preserve">1). </w:t>
      </w:r>
      <w:r w:rsidR="0082679D" w:rsidRPr="007D0E16">
        <w:rPr>
          <w:rFonts w:ascii="Book Antiqua" w:hAnsi="Book Antiqua" w:cs="Arial"/>
        </w:rPr>
        <w:t xml:space="preserve">For </w:t>
      </w:r>
      <w:r w:rsidR="00ED624A" w:rsidRPr="007D0E16">
        <w:rPr>
          <w:rFonts w:ascii="Book Antiqua" w:hAnsi="Book Antiqua" w:cs="Arial"/>
        </w:rPr>
        <w:t xml:space="preserve">complex and large stones, </w:t>
      </w:r>
      <w:r w:rsidR="009D0ABE" w:rsidRPr="007D0E16">
        <w:rPr>
          <w:rFonts w:ascii="Book Antiqua" w:hAnsi="Book Antiqua" w:cs="Arial"/>
        </w:rPr>
        <w:t>POC</w:t>
      </w:r>
      <w:r w:rsidR="0082679D" w:rsidRPr="007D0E16">
        <w:rPr>
          <w:rFonts w:ascii="Book Antiqua" w:hAnsi="Book Antiqua" w:cs="Arial"/>
        </w:rPr>
        <w:t xml:space="preserve"> </w:t>
      </w:r>
      <w:r w:rsidR="009D0ABE" w:rsidRPr="007D0E16">
        <w:rPr>
          <w:rFonts w:ascii="Book Antiqua" w:hAnsi="Book Antiqua" w:cs="Arial"/>
        </w:rPr>
        <w:t xml:space="preserve">supplemented with </w:t>
      </w:r>
      <w:r w:rsidR="00F051E8" w:rsidRPr="007D0E16">
        <w:rPr>
          <w:rFonts w:ascii="Book Antiqua" w:hAnsi="Book Antiqua" w:cs="Arial"/>
          <w:lang w:val="en-GB"/>
        </w:rPr>
        <w:t>electrohydraulic lithotripsy</w:t>
      </w:r>
      <w:r w:rsidR="00F051E8" w:rsidRPr="007D0E16">
        <w:rPr>
          <w:rFonts w:ascii="Book Antiqua" w:hAnsi="Book Antiqua" w:cs="Arial"/>
        </w:rPr>
        <w:t xml:space="preserve"> </w:t>
      </w:r>
      <w:r w:rsidR="00F051E8" w:rsidRPr="007D0E16">
        <w:rPr>
          <w:rFonts w:ascii="Book Antiqua" w:eastAsia="SimSun" w:hAnsi="Book Antiqua" w:cs="Arial"/>
          <w:lang w:eastAsia="zh-CN"/>
        </w:rPr>
        <w:t>(</w:t>
      </w:r>
      <w:r w:rsidR="009D0ABE" w:rsidRPr="007D0E16">
        <w:rPr>
          <w:rFonts w:ascii="Book Antiqua" w:hAnsi="Book Antiqua" w:cs="Arial"/>
        </w:rPr>
        <w:t>EHL</w:t>
      </w:r>
      <w:r w:rsidR="00F051E8" w:rsidRPr="007D0E16">
        <w:rPr>
          <w:rFonts w:ascii="Book Antiqua" w:eastAsia="SimSun" w:hAnsi="Book Antiqua" w:cs="Arial"/>
          <w:lang w:eastAsia="zh-CN"/>
        </w:rPr>
        <w:t>)</w:t>
      </w:r>
      <w:r w:rsidR="009D0ABE" w:rsidRPr="007D0E16">
        <w:rPr>
          <w:rFonts w:ascii="Book Antiqua" w:hAnsi="Book Antiqua" w:cs="Arial"/>
        </w:rPr>
        <w:t xml:space="preserve"> </w:t>
      </w:r>
      <w:r w:rsidR="00ED624A" w:rsidRPr="007D0E16">
        <w:rPr>
          <w:rFonts w:ascii="Book Antiqua" w:hAnsi="Book Antiqua" w:cs="Arial"/>
        </w:rPr>
        <w:t>(Nortech Autolith, Intracorporeal Electrohydraulic Lithotripter, Northgate Technologies I</w:t>
      </w:r>
      <w:r w:rsidR="005E4746" w:rsidRPr="007D0E16">
        <w:rPr>
          <w:rFonts w:ascii="Book Antiqua" w:hAnsi="Book Antiqua" w:cs="Arial"/>
        </w:rPr>
        <w:t xml:space="preserve">NC, IL, </w:t>
      </w:r>
      <w:r w:rsidR="0017358C" w:rsidRPr="007D0E16">
        <w:rPr>
          <w:rFonts w:ascii="Book Antiqua" w:hAnsi="Book Antiqua" w:cs="Arial"/>
        </w:rPr>
        <w:t>United States</w:t>
      </w:r>
      <w:r w:rsidR="00ED624A" w:rsidRPr="007D0E16">
        <w:rPr>
          <w:rFonts w:ascii="Book Antiqua" w:hAnsi="Book Antiqua" w:cs="Arial"/>
        </w:rPr>
        <w:t xml:space="preserve">) </w:t>
      </w:r>
      <w:r w:rsidR="0082679D" w:rsidRPr="007D0E16">
        <w:rPr>
          <w:rFonts w:ascii="Book Antiqua" w:hAnsi="Book Antiqua" w:cs="Arial"/>
        </w:rPr>
        <w:lastRenderedPageBreak/>
        <w:t xml:space="preserve">was used </w:t>
      </w:r>
      <w:r w:rsidR="00ED624A" w:rsidRPr="007D0E16">
        <w:rPr>
          <w:rFonts w:ascii="Book Antiqua" w:hAnsi="Book Antiqua" w:cs="Arial"/>
        </w:rPr>
        <w:t>for stone extraction</w:t>
      </w:r>
      <w:r w:rsidR="0082679D" w:rsidRPr="007D0E16">
        <w:rPr>
          <w:rFonts w:ascii="Book Antiqua" w:hAnsi="Book Antiqua" w:cs="Arial"/>
        </w:rPr>
        <w:t xml:space="preserve">. </w:t>
      </w:r>
      <w:r w:rsidR="00A90534" w:rsidRPr="007D0E16">
        <w:rPr>
          <w:rFonts w:ascii="Book Antiqua" w:hAnsi="Book Antiqua" w:cs="Arial"/>
        </w:rPr>
        <w:t xml:space="preserve">Duct clearance was confirmed with </w:t>
      </w:r>
      <w:r w:rsidR="005A6EEF" w:rsidRPr="007D0E16">
        <w:rPr>
          <w:rFonts w:ascii="Book Antiqua" w:hAnsi="Book Antiqua" w:cs="Arial"/>
        </w:rPr>
        <w:t xml:space="preserve">an </w:t>
      </w:r>
      <w:r w:rsidR="00A90534" w:rsidRPr="007D0E16">
        <w:rPr>
          <w:rFonts w:ascii="Book Antiqua" w:hAnsi="Book Antiqua" w:cs="Arial"/>
        </w:rPr>
        <w:t xml:space="preserve">occlusion cholangiogram. </w:t>
      </w:r>
      <w:r w:rsidR="006212E5" w:rsidRPr="007D0E16">
        <w:rPr>
          <w:rFonts w:ascii="Book Antiqua" w:hAnsi="Book Antiqua" w:cs="Arial"/>
        </w:rPr>
        <w:t xml:space="preserve">Stone number, size and bile duct diameter were assessed with calibrated </w:t>
      </w:r>
      <w:r w:rsidR="00291360" w:rsidRPr="007D0E16">
        <w:rPr>
          <w:rFonts w:ascii="Book Antiqua" w:hAnsi="Book Antiqua" w:cs="Arial"/>
        </w:rPr>
        <w:t xml:space="preserve">hospital </w:t>
      </w:r>
      <w:r w:rsidR="006212E5" w:rsidRPr="007D0E16">
        <w:rPr>
          <w:rFonts w:ascii="Book Antiqua" w:hAnsi="Book Antiqua" w:cs="Arial"/>
        </w:rPr>
        <w:t xml:space="preserve">radiology software tools </w:t>
      </w:r>
      <w:r w:rsidR="00291360" w:rsidRPr="007D0E16">
        <w:rPr>
          <w:rFonts w:ascii="Book Antiqua" w:hAnsi="Book Antiqua" w:cs="Arial"/>
        </w:rPr>
        <w:t>on captured fluoroscopic</w:t>
      </w:r>
      <w:r w:rsidR="0017358C" w:rsidRPr="007D0E16">
        <w:rPr>
          <w:rFonts w:ascii="Book Antiqua" w:hAnsi="Book Antiqua" w:cs="Arial"/>
        </w:rPr>
        <w:t xml:space="preserve"> images for accurate precision.</w:t>
      </w:r>
    </w:p>
    <w:p w14:paraId="4A34DFCF" w14:textId="77777777" w:rsidR="00480F71" w:rsidRPr="007D0E16" w:rsidRDefault="00480F71" w:rsidP="007D0E16">
      <w:pPr>
        <w:widowControl w:val="0"/>
        <w:spacing w:line="360" w:lineRule="auto"/>
        <w:jc w:val="both"/>
        <w:rPr>
          <w:rFonts w:ascii="Book Antiqua" w:eastAsia="SimSun" w:hAnsi="Book Antiqua" w:cs="Arial"/>
          <w:b/>
          <w:lang w:eastAsia="zh-CN"/>
        </w:rPr>
      </w:pPr>
    </w:p>
    <w:p w14:paraId="311AC403" w14:textId="382F76F6" w:rsidR="0009460B" w:rsidRPr="007D0E16" w:rsidRDefault="00ED624A" w:rsidP="007D0E16">
      <w:pPr>
        <w:widowControl w:val="0"/>
        <w:spacing w:line="360" w:lineRule="auto"/>
        <w:jc w:val="both"/>
        <w:rPr>
          <w:rFonts w:ascii="Book Antiqua" w:hAnsi="Book Antiqua" w:cs="Arial"/>
          <w:b/>
          <w:i/>
        </w:rPr>
      </w:pPr>
      <w:r w:rsidRPr="007D0E16">
        <w:rPr>
          <w:rFonts w:ascii="Book Antiqua" w:hAnsi="Book Antiqua" w:cs="Arial"/>
          <w:b/>
          <w:i/>
        </w:rPr>
        <w:t>S</w:t>
      </w:r>
      <w:r w:rsidR="00ED087C" w:rsidRPr="007D0E16">
        <w:rPr>
          <w:rFonts w:ascii="Book Antiqua" w:hAnsi="Book Antiqua" w:cs="Arial"/>
          <w:b/>
          <w:i/>
        </w:rPr>
        <w:t>tudy endpoints</w:t>
      </w:r>
    </w:p>
    <w:p w14:paraId="6ADE6DAC" w14:textId="361B9D9D" w:rsidR="00470A35" w:rsidRPr="007D0E16" w:rsidRDefault="00ED624A" w:rsidP="007D0E16">
      <w:pPr>
        <w:widowControl w:val="0"/>
        <w:spacing w:line="360" w:lineRule="auto"/>
        <w:jc w:val="both"/>
        <w:rPr>
          <w:rFonts w:ascii="Book Antiqua" w:eastAsia="SimSun" w:hAnsi="Book Antiqua" w:cs="Arial"/>
          <w:lang w:eastAsia="zh-CN"/>
        </w:rPr>
      </w:pPr>
      <w:r w:rsidRPr="007D0E16">
        <w:rPr>
          <w:rFonts w:ascii="Book Antiqua" w:hAnsi="Book Antiqua" w:cs="Arial"/>
        </w:rPr>
        <w:t>The primary end</w:t>
      </w:r>
      <w:r w:rsidR="002724E2" w:rsidRPr="007D0E16">
        <w:rPr>
          <w:rFonts w:ascii="Book Antiqua" w:hAnsi="Book Antiqua" w:cs="Arial"/>
        </w:rPr>
        <w:t>point</w:t>
      </w:r>
      <w:r w:rsidRPr="007D0E16">
        <w:rPr>
          <w:rFonts w:ascii="Book Antiqua" w:hAnsi="Book Antiqua" w:cs="Arial"/>
        </w:rPr>
        <w:t xml:space="preserve"> was common bile duct clearance. Secondary endpoints were </w:t>
      </w:r>
      <w:r w:rsidR="00BB2CED" w:rsidRPr="007D0E16">
        <w:rPr>
          <w:rFonts w:ascii="Book Antiqua" w:hAnsi="Book Antiqua" w:cs="Arial"/>
        </w:rPr>
        <w:t>procedure related adverse events</w:t>
      </w:r>
      <w:r w:rsidR="00473A4C" w:rsidRPr="007D0E16">
        <w:rPr>
          <w:rFonts w:ascii="Book Antiqua" w:hAnsi="Book Antiqua" w:cs="Arial"/>
        </w:rPr>
        <w:t xml:space="preserve"> </w:t>
      </w:r>
      <w:r w:rsidRPr="007D0E16">
        <w:rPr>
          <w:rFonts w:ascii="Book Antiqua" w:hAnsi="Book Antiqua" w:cs="Arial"/>
        </w:rPr>
        <w:t>(</w:t>
      </w:r>
      <w:r w:rsidR="00473A4C" w:rsidRPr="007D0E16">
        <w:rPr>
          <w:rFonts w:ascii="Book Antiqua" w:hAnsi="Book Antiqua" w:cs="Arial"/>
        </w:rPr>
        <w:t>pancreat</w:t>
      </w:r>
      <w:r w:rsidR="00BB2CED" w:rsidRPr="007D0E16">
        <w:rPr>
          <w:rFonts w:ascii="Book Antiqua" w:hAnsi="Book Antiqua" w:cs="Arial"/>
        </w:rPr>
        <w:t xml:space="preserve">itis, bleeding, cholangitis, </w:t>
      </w:r>
      <w:r w:rsidR="00473A4C" w:rsidRPr="007D0E16">
        <w:rPr>
          <w:rFonts w:ascii="Book Antiqua" w:hAnsi="Book Antiqua" w:cs="Arial"/>
        </w:rPr>
        <w:t>perforation</w:t>
      </w:r>
      <w:r w:rsidR="00BB2CED" w:rsidRPr="007D0E16">
        <w:rPr>
          <w:rFonts w:ascii="Book Antiqua" w:hAnsi="Book Antiqua" w:cs="Arial"/>
        </w:rPr>
        <w:t xml:space="preserve"> and mortality</w:t>
      </w:r>
      <w:r w:rsidRPr="007D0E16">
        <w:rPr>
          <w:rFonts w:ascii="Book Antiqua" w:hAnsi="Book Antiqua" w:cs="Arial"/>
        </w:rPr>
        <w:t>)</w:t>
      </w:r>
      <w:r w:rsidR="00473A4C" w:rsidRPr="007D0E16">
        <w:rPr>
          <w:rFonts w:ascii="Book Antiqua" w:hAnsi="Book Antiqua" w:cs="Arial"/>
        </w:rPr>
        <w:t>.</w:t>
      </w:r>
    </w:p>
    <w:p w14:paraId="405FD291" w14:textId="77777777" w:rsidR="00883224" w:rsidRPr="007D0E16" w:rsidRDefault="00883224" w:rsidP="007D0E16">
      <w:pPr>
        <w:widowControl w:val="0"/>
        <w:spacing w:line="360" w:lineRule="auto"/>
        <w:jc w:val="both"/>
        <w:rPr>
          <w:rFonts w:ascii="Book Antiqua" w:eastAsia="SimSun" w:hAnsi="Book Antiqua" w:cs="Arial"/>
          <w:b/>
          <w:lang w:eastAsia="zh-CN"/>
        </w:rPr>
      </w:pPr>
    </w:p>
    <w:p w14:paraId="116C66EF" w14:textId="1A33416F" w:rsidR="0012115C" w:rsidRPr="007D0E16" w:rsidRDefault="00ED624A" w:rsidP="007D0E16">
      <w:pPr>
        <w:widowControl w:val="0"/>
        <w:spacing w:line="360" w:lineRule="auto"/>
        <w:jc w:val="both"/>
        <w:rPr>
          <w:rFonts w:ascii="Book Antiqua" w:hAnsi="Book Antiqua" w:cs="Arial"/>
          <w:b/>
          <w:i/>
        </w:rPr>
      </w:pPr>
      <w:r w:rsidRPr="007D0E16">
        <w:rPr>
          <w:rFonts w:ascii="Book Antiqua" w:hAnsi="Book Antiqua" w:cs="Arial"/>
          <w:b/>
          <w:i/>
        </w:rPr>
        <w:t>S</w:t>
      </w:r>
      <w:r w:rsidR="00ED087C" w:rsidRPr="007D0E16">
        <w:rPr>
          <w:rFonts w:ascii="Book Antiqua" w:hAnsi="Book Antiqua" w:cs="Arial"/>
          <w:b/>
          <w:i/>
        </w:rPr>
        <w:t>tudy design and statistical analysis</w:t>
      </w:r>
    </w:p>
    <w:p w14:paraId="020D3F5E" w14:textId="4F984EA6" w:rsidR="006C73E1" w:rsidRPr="007D0E16" w:rsidRDefault="00C174B2" w:rsidP="007D0E16">
      <w:pPr>
        <w:widowControl w:val="0"/>
        <w:spacing w:line="360" w:lineRule="auto"/>
        <w:jc w:val="both"/>
        <w:rPr>
          <w:rFonts w:ascii="Book Antiqua" w:eastAsia="SimSun" w:hAnsi="Book Antiqua" w:cs="Arial"/>
          <w:lang w:eastAsia="zh-CN"/>
        </w:rPr>
      </w:pPr>
      <w:r w:rsidRPr="007D0E16">
        <w:rPr>
          <w:rFonts w:ascii="Book Antiqua" w:hAnsi="Book Antiqua" w:cs="Arial"/>
          <w:lang w:val="en"/>
        </w:rPr>
        <w:t>This</w:t>
      </w:r>
      <w:r w:rsidR="003344EE" w:rsidRPr="007D0E16">
        <w:rPr>
          <w:rFonts w:ascii="Book Antiqua" w:hAnsi="Book Antiqua" w:cs="Arial"/>
          <w:lang w:val="en"/>
        </w:rPr>
        <w:t xml:space="preserve"> was a</w:t>
      </w:r>
      <w:r w:rsidR="00ED624A" w:rsidRPr="007D0E16">
        <w:rPr>
          <w:rFonts w:ascii="Book Antiqua" w:hAnsi="Book Antiqua" w:cs="Arial"/>
          <w:lang w:val="en"/>
        </w:rPr>
        <w:t xml:space="preserve"> cross-sectional </w:t>
      </w:r>
      <w:r w:rsidR="003344EE" w:rsidRPr="007D0E16">
        <w:rPr>
          <w:rFonts w:ascii="Book Antiqua" w:hAnsi="Book Antiqua" w:cs="Arial"/>
          <w:lang w:val="en"/>
        </w:rPr>
        <w:t xml:space="preserve">study </w:t>
      </w:r>
      <w:r w:rsidR="00ED624A" w:rsidRPr="007D0E16">
        <w:rPr>
          <w:rFonts w:ascii="Book Antiqua" w:hAnsi="Book Antiqua" w:cs="Arial"/>
          <w:lang w:val="en"/>
        </w:rPr>
        <w:t xml:space="preserve">in which consecutive patients who underwent EPLBD during the defined period were evaluated based on study endpoints. </w:t>
      </w:r>
      <w:r w:rsidR="0012115C" w:rsidRPr="007D0E16">
        <w:rPr>
          <w:rFonts w:ascii="Book Antiqua" w:hAnsi="Book Antiqua" w:cs="Arial"/>
          <w:lang w:val="en"/>
        </w:rPr>
        <w:t xml:space="preserve">Statistical analyses were performed using MedCalc for Windows, version 12.5 (MedCalc Software, Ostend, Belgium). </w:t>
      </w:r>
      <w:r w:rsidR="0012115C" w:rsidRPr="007D0E16">
        <w:rPr>
          <w:rFonts w:ascii="Book Antiqua" w:hAnsi="Book Antiqua" w:cs="Arial"/>
        </w:rPr>
        <w:t xml:space="preserve">Simple statistical applications were applied in order to determine whether significant differences exist in comparison groups. We initially used simple proportions to describe the study populations. Furthermore, we used chi-square test to compare proportions and categorical variables. </w:t>
      </w:r>
      <w:r w:rsidR="00ED624A" w:rsidRPr="007D0E16">
        <w:rPr>
          <w:rFonts w:ascii="Book Antiqua" w:hAnsi="Book Antiqua" w:cs="Arial"/>
        </w:rPr>
        <w:t>Non-parametric</w:t>
      </w:r>
      <w:r w:rsidR="0012115C" w:rsidRPr="007D0E16">
        <w:rPr>
          <w:rFonts w:ascii="Book Antiqua" w:hAnsi="Book Antiqua" w:cs="Arial"/>
        </w:rPr>
        <w:t xml:space="preserve"> Mann-Whitney </w:t>
      </w:r>
      <w:r w:rsidR="00ED07C4" w:rsidRPr="007D0E16">
        <w:rPr>
          <w:rFonts w:ascii="Book Antiqua" w:hAnsi="Book Antiqua" w:cs="Arial"/>
          <w:i/>
        </w:rPr>
        <w:t>U-test</w:t>
      </w:r>
      <w:r w:rsidR="0012115C" w:rsidRPr="007D0E16">
        <w:rPr>
          <w:rFonts w:ascii="Book Antiqua" w:hAnsi="Book Antiqua" w:cs="Arial"/>
        </w:rPr>
        <w:t xml:space="preserve"> was applied in order to compare continuous variables. All comparisons were deemed to be statistically significant if </w:t>
      </w:r>
      <w:r w:rsidR="007E69F9" w:rsidRPr="007D0E16">
        <w:rPr>
          <w:rFonts w:ascii="Book Antiqua" w:hAnsi="Book Antiqua" w:cs="Arial"/>
          <w:i/>
        </w:rPr>
        <w:t>P</w:t>
      </w:r>
      <w:r w:rsidR="0012115C" w:rsidRPr="007D0E16">
        <w:rPr>
          <w:rFonts w:ascii="Book Antiqua" w:hAnsi="Book Antiqua" w:cs="Arial"/>
        </w:rPr>
        <w:t xml:space="preserve"> values were less than 0.05.</w:t>
      </w:r>
    </w:p>
    <w:p w14:paraId="5C315A81" w14:textId="77777777" w:rsidR="000C5E0D" w:rsidRPr="007D0E16" w:rsidRDefault="000C5E0D" w:rsidP="007D0E16">
      <w:pPr>
        <w:widowControl w:val="0"/>
        <w:spacing w:line="360" w:lineRule="auto"/>
        <w:jc w:val="both"/>
        <w:rPr>
          <w:rFonts w:ascii="Book Antiqua" w:hAnsi="Book Antiqua" w:cs="Arial"/>
        </w:rPr>
      </w:pPr>
    </w:p>
    <w:p w14:paraId="46DD0BFE" w14:textId="2B695DDB" w:rsidR="00AD46A1" w:rsidRPr="007D0E16" w:rsidRDefault="009731D7" w:rsidP="007D0E16">
      <w:pPr>
        <w:widowControl w:val="0"/>
        <w:spacing w:line="360" w:lineRule="auto"/>
        <w:jc w:val="both"/>
        <w:rPr>
          <w:rFonts w:ascii="Book Antiqua" w:hAnsi="Book Antiqua" w:cs="Arial"/>
          <w:b/>
        </w:rPr>
      </w:pPr>
      <w:r w:rsidRPr="007D0E16">
        <w:rPr>
          <w:rFonts w:ascii="Book Antiqua" w:hAnsi="Book Antiqua" w:cs="Arial"/>
          <w:b/>
        </w:rPr>
        <w:t>RESULTS</w:t>
      </w:r>
    </w:p>
    <w:p w14:paraId="505E0520" w14:textId="72F746BC" w:rsidR="00CA6DAA" w:rsidRPr="007D0E16" w:rsidRDefault="003344EE" w:rsidP="007D0E16">
      <w:pPr>
        <w:widowControl w:val="0"/>
        <w:spacing w:line="360" w:lineRule="auto"/>
        <w:jc w:val="both"/>
        <w:rPr>
          <w:rFonts w:ascii="Book Antiqua" w:eastAsia="SimSun" w:hAnsi="Book Antiqua" w:cs="Arial"/>
          <w:lang w:eastAsia="zh-CN"/>
        </w:rPr>
      </w:pPr>
      <w:r w:rsidRPr="007D0E16">
        <w:rPr>
          <w:rFonts w:ascii="Book Antiqua" w:hAnsi="Book Antiqua" w:cs="Arial"/>
        </w:rPr>
        <w:t xml:space="preserve">Two hundred and twenty-nine subjects (146, </w:t>
      </w:r>
      <w:r w:rsidR="00080DCE" w:rsidRPr="007D0E16">
        <w:rPr>
          <w:rFonts w:ascii="Book Antiqua" w:hAnsi="Book Antiqua" w:cs="Arial"/>
        </w:rPr>
        <w:t xml:space="preserve">females) </w:t>
      </w:r>
      <w:r w:rsidRPr="007D0E16">
        <w:rPr>
          <w:rFonts w:ascii="Book Antiqua" w:hAnsi="Book Antiqua" w:cs="Arial"/>
        </w:rPr>
        <w:t>fulfilled the inclusion criteria (Table 1)</w:t>
      </w:r>
      <w:r w:rsidR="0045103C" w:rsidRPr="007D0E16">
        <w:rPr>
          <w:rFonts w:ascii="Book Antiqua" w:hAnsi="Book Antiqua" w:cs="Arial"/>
        </w:rPr>
        <w:t>.</w:t>
      </w:r>
      <w:r w:rsidR="001531C4" w:rsidRPr="007D0E16">
        <w:rPr>
          <w:rFonts w:ascii="Book Antiqua" w:hAnsi="Book Antiqua" w:cs="Arial"/>
        </w:rPr>
        <w:t xml:space="preserve"> Of these, 166 (72.5%) achieved duct clearance at index ERCP. In order to determine factors associated with duct clearance at index ERCP, s</w:t>
      </w:r>
      <w:r w:rsidRPr="007D0E16">
        <w:rPr>
          <w:rFonts w:ascii="Book Antiqua" w:hAnsi="Book Antiqua" w:cs="Arial"/>
        </w:rPr>
        <w:t xml:space="preserve">ubjects were divided into 2 groups </w:t>
      </w:r>
      <w:r w:rsidR="00292B9B" w:rsidRPr="007D0E16">
        <w:rPr>
          <w:rFonts w:ascii="Book Antiqua" w:hAnsi="Book Antiqua" w:cs="Arial"/>
        </w:rPr>
        <w:t>according to duct clearance</w:t>
      </w:r>
      <w:r w:rsidRPr="007D0E16">
        <w:rPr>
          <w:rFonts w:ascii="Book Antiqua" w:hAnsi="Book Antiqua" w:cs="Arial"/>
        </w:rPr>
        <w:t xml:space="preserve"> (A) and those who failed clearance</w:t>
      </w:r>
      <w:r w:rsidR="001531C4" w:rsidRPr="007D0E16">
        <w:rPr>
          <w:rFonts w:ascii="Book Antiqua" w:hAnsi="Book Antiqua" w:cs="Arial"/>
        </w:rPr>
        <w:t xml:space="preserve"> (B).</w:t>
      </w:r>
      <w:r w:rsidRPr="007D0E16">
        <w:rPr>
          <w:rFonts w:ascii="Book Antiqua" w:hAnsi="Book Antiqua" w:cs="Arial"/>
        </w:rPr>
        <w:t xml:space="preserve"> </w:t>
      </w:r>
      <w:r w:rsidR="00292B9B" w:rsidRPr="007D0E16">
        <w:rPr>
          <w:rFonts w:ascii="Book Antiqua" w:hAnsi="Book Antiqua" w:cs="Arial"/>
        </w:rPr>
        <w:t xml:space="preserve">Only female gender was </w:t>
      </w:r>
      <w:r w:rsidR="00080DCE" w:rsidRPr="007D0E16">
        <w:rPr>
          <w:rFonts w:ascii="Book Antiqua" w:hAnsi="Book Antiqua" w:cs="Arial"/>
        </w:rPr>
        <w:t>associated</w:t>
      </w:r>
      <w:r w:rsidR="00292B9B" w:rsidRPr="007D0E16">
        <w:rPr>
          <w:rFonts w:ascii="Book Antiqua" w:hAnsi="Book Antiqua" w:cs="Arial"/>
        </w:rPr>
        <w:t xml:space="preserve"> with failed duct clearance at index ERCP</w:t>
      </w:r>
      <w:r w:rsidR="008B221D" w:rsidRPr="007D0E16">
        <w:rPr>
          <w:rFonts w:ascii="Book Antiqua" w:hAnsi="Book Antiqua" w:cs="Arial"/>
        </w:rPr>
        <w:t xml:space="preserve"> (</w:t>
      </w:r>
      <w:r w:rsidR="00DB0DFF" w:rsidRPr="007D0E16">
        <w:rPr>
          <w:rFonts w:ascii="Book Antiqua" w:hAnsi="Book Antiqua" w:cs="Arial"/>
          <w:i/>
        </w:rPr>
        <w:t>P</w:t>
      </w:r>
      <w:r w:rsidR="00DB0DFF" w:rsidRPr="007D0E16">
        <w:rPr>
          <w:rFonts w:ascii="Book Antiqua" w:hAnsi="Book Antiqua" w:cs="Arial"/>
        </w:rPr>
        <w:t xml:space="preserve"> </w:t>
      </w:r>
      <w:r w:rsidR="008B221D" w:rsidRPr="007D0E16">
        <w:rPr>
          <w:rFonts w:ascii="Book Antiqua" w:hAnsi="Book Antiqua" w:cs="Arial"/>
        </w:rPr>
        <w:t>=</w:t>
      </w:r>
      <w:r w:rsidR="00DB0DFF" w:rsidRPr="007D0E16">
        <w:rPr>
          <w:rFonts w:ascii="Book Antiqua" w:hAnsi="Book Antiqua" w:cs="Arial"/>
        </w:rPr>
        <w:t xml:space="preserve"> </w:t>
      </w:r>
      <w:r w:rsidR="008B221D" w:rsidRPr="007D0E16">
        <w:rPr>
          <w:rFonts w:ascii="Book Antiqua" w:hAnsi="Book Antiqua" w:cs="Arial"/>
        </w:rPr>
        <w:t>0.046</w:t>
      </w:r>
      <w:r w:rsidR="0017358C" w:rsidRPr="007D0E16">
        <w:rPr>
          <w:rFonts w:ascii="Book Antiqua" w:hAnsi="Book Antiqua" w:cs="Arial"/>
        </w:rPr>
        <w:t>).</w:t>
      </w:r>
    </w:p>
    <w:p w14:paraId="0D441F03" w14:textId="14823DE8" w:rsidR="00883224" w:rsidRPr="007D0E16" w:rsidRDefault="00CF5EBA" w:rsidP="007D0E16">
      <w:pPr>
        <w:widowControl w:val="0"/>
        <w:spacing w:line="360" w:lineRule="auto"/>
        <w:ind w:firstLineChars="100" w:firstLine="240"/>
        <w:jc w:val="both"/>
        <w:rPr>
          <w:rFonts w:ascii="Book Antiqua" w:eastAsia="SimSun" w:hAnsi="Book Antiqua" w:cs="Arial"/>
          <w:lang w:eastAsia="zh-CN"/>
        </w:rPr>
      </w:pPr>
      <w:r w:rsidRPr="007D0E16">
        <w:rPr>
          <w:rFonts w:ascii="Book Antiqua" w:hAnsi="Book Antiqua" w:cs="Arial"/>
        </w:rPr>
        <w:t>Large stone size</w:t>
      </w:r>
      <w:r w:rsidR="00BF6011" w:rsidRPr="007D0E16">
        <w:rPr>
          <w:rFonts w:ascii="Book Antiqua" w:hAnsi="Book Antiqua" w:cs="Arial"/>
        </w:rPr>
        <w:t xml:space="preserve">, multiple stones </w:t>
      </w:r>
      <w:r w:rsidRPr="007D0E16">
        <w:rPr>
          <w:rFonts w:ascii="Book Antiqua" w:hAnsi="Book Antiqua" w:cs="Arial"/>
        </w:rPr>
        <w:t xml:space="preserve">and dilated common bile duct were </w:t>
      </w:r>
      <w:r w:rsidR="00F819A0" w:rsidRPr="007D0E16">
        <w:rPr>
          <w:rFonts w:ascii="Book Antiqua" w:hAnsi="Book Antiqua" w:cs="Arial"/>
        </w:rPr>
        <w:lastRenderedPageBreak/>
        <w:t>significant</w:t>
      </w:r>
      <w:r w:rsidRPr="007D0E16">
        <w:rPr>
          <w:rFonts w:ascii="Book Antiqua" w:hAnsi="Book Antiqua" w:cs="Arial"/>
        </w:rPr>
        <w:t xml:space="preserve"> predictors of failed duct clearance at </w:t>
      </w:r>
      <w:r w:rsidR="00C542F5" w:rsidRPr="007D0E16">
        <w:rPr>
          <w:rFonts w:ascii="Book Antiqua" w:hAnsi="Book Antiqua" w:cs="Arial"/>
        </w:rPr>
        <w:t>index ERCP (Table 2</w:t>
      </w:r>
      <w:r w:rsidR="00BF6011" w:rsidRPr="007D0E16">
        <w:rPr>
          <w:rFonts w:ascii="Book Antiqua" w:hAnsi="Book Antiqua" w:cs="Arial"/>
        </w:rPr>
        <w:t>)</w:t>
      </w:r>
      <w:r w:rsidRPr="007D0E16">
        <w:rPr>
          <w:rFonts w:ascii="Book Antiqua" w:hAnsi="Book Antiqua" w:cs="Arial"/>
        </w:rPr>
        <w:t>.</w:t>
      </w:r>
      <w:r w:rsidR="006841BF" w:rsidRPr="007D0E16">
        <w:rPr>
          <w:rFonts w:ascii="Book Antiqua" w:hAnsi="Book Antiqua" w:cs="Arial"/>
        </w:rPr>
        <w:t xml:space="preserve"> Overall median balloo</w:t>
      </w:r>
      <w:r w:rsidR="00480F71" w:rsidRPr="007D0E16">
        <w:rPr>
          <w:rFonts w:ascii="Book Antiqua" w:hAnsi="Book Antiqua" w:cs="Arial"/>
        </w:rPr>
        <w:t xml:space="preserve">n </w:t>
      </w:r>
      <w:r w:rsidR="00A02757" w:rsidRPr="007D0E16">
        <w:rPr>
          <w:rFonts w:ascii="Book Antiqua" w:hAnsi="Book Antiqua" w:cs="Arial"/>
        </w:rPr>
        <w:t>diameter used was 13.5</w:t>
      </w:r>
      <w:r w:rsidR="00AD0FF1" w:rsidRPr="007D0E16">
        <w:rPr>
          <w:rFonts w:ascii="Book Antiqua" w:hAnsi="Book Antiqua" w:cs="Arial"/>
        </w:rPr>
        <w:t xml:space="preserve"> </w:t>
      </w:r>
      <w:r w:rsidR="00A02757" w:rsidRPr="007D0E16">
        <w:rPr>
          <w:rFonts w:ascii="Book Antiqua" w:hAnsi="Book Antiqua" w:cs="Arial"/>
        </w:rPr>
        <w:t>(</w:t>
      </w:r>
      <w:r w:rsidR="00480F71" w:rsidRPr="007D0E16">
        <w:rPr>
          <w:rFonts w:ascii="Book Antiqua" w:hAnsi="Book Antiqua" w:cs="Arial"/>
        </w:rPr>
        <w:t>10</w:t>
      </w:r>
      <w:r w:rsidR="0017358C" w:rsidRPr="007D0E16">
        <w:rPr>
          <w:rFonts w:ascii="Book Antiqua" w:eastAsia="SimSun" w:hAnsi="Book Antiqua" w:cs="Arial"/>
          <w:lang w:eastAsia="zh-CN"/>
        </w:rPr>
        <w:t xml:space="preserve"> </w:t>
      </w:r>
      <w:r w:rsidR="00480F71" w:rsidRPr="007D0E16">
        <w:rPr>
          <w:rFonts w:ascii="Book Antiqua" w:hAnsi="Book Antiqua" w:cs="Arial"/>
        </w:rPr>
        <w:t>-</w:t>
      </w:r>
      <w:r w:rsidR="0017358C" w:rsidRPr="007D0E16">
        <w:rPr>
          <w:rFonts w:ascii="Book Antiqua" w:eastAsia="SimSun" w:hAnsi="Book Antiqua" w:cs="Arial"/>
          <w:lang w:eastAsia="zh-CN"/>
        </w:rPr>
        <w:t xml:space="preserve"> </w:t>
      </w:r>
      <w:r w:rsidR="00480F71" w:rsidRPr="007D0E16">
        <w:rPr>
          <w:rFonts w:ascii="Book Antiqua" w:hAnsi="Book Antiqua" w:cs="Arial"/>
        </w:rPr>
        <w:t>18</w:t>
      </w:r>
      <w:r w:rsidR="00A02757" w:rsidRPr="007D0E16">
        <w:rPr>
          <w:rFonts w:ascii="Book Antiqua" w:hAnsi="Book Antiqua" w:cs="Arial"/>
        </w:rPr>
        <w:t xml:space="preserve">) </w:t>
      </w:r>
      <w:r w:rsidR="00AD0FF1" w:rsidRPr="007D0E16">
        <w:rPr>
          <w:rFonts w:ascii="Book Antiqua" w:hAnsi="Book Antiqua" w:cs="Arial"/>
        </w:rPr>
        <w:t xml:space="preserve">mm </w:t>
      </w:r>
      <w:r w:rsidR="00693F5C" w:rsidRPr="007D0E16">
        <w:rPr>
          <w:rFonts w:ascii="Book Antiqua" w:eastAsia="SimSun" w:hAnsi="Book Antiqua" w:cs="Arial"/>
          <w:lang w:eastAsia="zh-CN"/>
        </w:rPr>
        <w:t>(</w:t>
      </w:r>
      <w:r w:rsidR="00693F5C" w:rsidRPr="007D0E16">
        <w:rPr>
          <w:rFonts w:ascii="Book Antiqua" w:hAnsi="Book Antiqua" w:cs="Arial"/>
        </w:rPr>
        <w:t>Table 3</w:t>
      </w:r>
      <w:r w:rsidR="00693F5C" w:rsidRPr="007D0E16">
        <w:rPr>
          <w:rFonts w:ascii="Book Antiqua" w:eastAsia="SimSun" w:hAnsi="Book Antiqua" w:cs="Arial"/>
          <w:lang w:eastAsia="zh-CN"/>
        </w:rPr>
        <w:t>)</w:t>
      </w:r>
      <w:r w:rsidR="00883224" w:rsidRPr="007D0E16">
        <w:rPr>
          <w:rFonts w:ascii="Book Antiqua" w:hAnsi="Book Antiqua" w:cs="Arial"/>
        </w:rPr>
        <w:t>.</w:t>
      </w:r>
    </w:p>
    <w:p w14:paraId="48F1B3F7" w14:textId="03FCF8A1" w:rsidR="00EF7714" w:rsidRPr="007D0E16" w:rsidRDefault="00074C37" w:rsidP="007D0E16">
      <w:pPr>
        <w:widowControl w:val="0"/>
        <w:spacing w:line="360" w:lineRule="auto"/>
        <w:ind w:firstLineChars="100" w:firstLine="240"/>
        <w:jc w:val="both"/>
        <w:rPr>
          <w:rFonts w:ascii="Book Antiqua" w:eastAsia="SimSun" w:hAnsi="Book Antiqua" w:cs="Arial"/>
          <w:lang w:eastAsia="zh-CN"/>
        </w:rPr>
      </w:pPr>
      <w:r w:rsidRPr="007D0E16">
        <w:rPr>
          <w:rFonts w:ascii="Book Antiqua" w:hAnsi="Book Antiqua" w:cs="Arial"/>
        </w:rPr>
        <w:t>EST was performed at index ERCP in</w:t>
      </w:r>
      <w:r w:rsidR="00AC6F12" w:rsidRPr="007D0E16">
        <w:rPr>
          <w:rFonts w:ascii="Book Antiqua" w:hAnsi="Book Antiqua" w:cs="Arial"/>
        </w:rPr>
        <w:t xml:space="preserve"> 81</w:t>
      </w:r>
      <w:r w:rsidR="00DB0DFF" w:rsidRPr="007D0E16">
        <w:rPr>
          <w:rFonts w:ascii="Book Antiqua" w:hAnsi="Book Antiqua" w:cs="Arial"/>
        </w:rPr>
        <w:t xml:space="preserve"> </w:t>
      </w:r>
      <w:r w:rsidR="00AC6F12" w:rsidRPr="007D0E16">
        <w:rPr>
          <w:rFonts w:ascii="Book Antiqua" w:hAnsi="Book Antiqua" w:cs="Arial"/>
        </w:rPr>
        <w:t>(3</w:t>
      </w:r>
      <w:r w:rsidR="004715E5" w:rsidRPr="007D0E16">
        <w:rPr>
          <w:rFonts w:ascii="Book Antiqua" w:hAnsi="Book Antiqua" w:cs="Arial"/>
        </w:rPr>
        <w:t>5.4</w:t>
      </w:r>
      <w:r w:rsidR="00E362E3" w:rsidRPr="007D0E16">
        <w:rPr>
          <w:rFonts w:ascii="Book Antiqua" w:hAnsi="Book Antiqua" w:cs="Arial"/>
        </w:rPr>
        <w:t>%) and had previously been</w:t>
      </w:r>
      <w:r w:rsidR="004715E5" w:rsidRPr="007D0E16">
        <w:rPr>
          <w:rFonts w:ascii="Book Antiqua" w:hAnsi="Book Antiqua" w:cs="Arial"/>
        </w:rPr>
        <w:t xml:space="preserve"> performed in 148 (64.6</w:t>
      </w:r>
      <w:r w:rsidR="00AC6F12" w:rsidRPr="007D0E16">
        <w:rPr>
          <w:rFonts w:ascii="Book Antiqua" w:hAnsi="Book Antiqua" w:cs="Arial"/>
        </w:rPr>
        <w:t xml:space="preserve">%) patients. </w:t>
      </w:r>
      <w:r w:rsidR="008F1172" w:rsidRPr="007D0E16">
        <w:rPr>
          <w:rFonts w:ascii="Book Antiqua" w:hAnsi="Book Antiqua" w:cs="Arial"/>
        </w:rPr>
        <w:t>Procedure time was</w:t>
      </w:r>
      <w:r w:rsidR="00AC6F12" w:rsidRPr="007D0E16">
        <w:rPr>
          <w:rFonts w:ascii="Book Antiqua" w:hAnsi="Book Antiqua" w:cs="Arial"/>
        </w:rPr>
        <w:t xml:space="preserve"> significantly prolonged </w:t>
      </w:r>
      <w:r w:rsidR="00925635" w:rsidRPr="007D0E16">
        <w:rPr>
          <w:rFonts w:ascii="Book Antiqua" w:hAnsi="Book Antiqua" w:cs="Arial"/>
        </w:rPr>
        <w:t>i</w:t>
      </w:r>
      <w:r w:rsidR="00AC6F12" w:rsidRPr="007D0E16">
        <w:rPr>
          <w:rFonts w:ascii="Book Antiqua" w:hAnsi="Book Antiqua" w:cs="Arial"/>
        </w:rPr>
        <w:t>n those who faile</w:t>
      </w:r>
      <w:r w:rsidR="008F1172" w:rsidRPr="007D0E16">
        <w:rPr>
          <w:rFonts w:ascii="Book Antiqua" w:hAnsi="Book Antiqua" w:cs="Arial"/>
        </w:rPr>
        <w:t>d to achieve duct clearance at index ERCP (30.5 min</w:t>
      </w:r>
      <w:r w:rsidR="00AC6F12" w:rsidRPr="007D0E16">
        <w:rPr>
          <w:rFonts w:ascii="Book Antiqua" w:hAnsi="Book Antiqua" w:cs="Arial"/>
        </w:rPr>
        <w:t xml:space="preserve"> </w:t>
      </w:r>
      <w:r w:rsidR="00533C7B" w:rsidRPr="007D0E16">
        <w:rPr>
          <w:rFonts w:ascii="Book Antiqua" w:hAnsi="Book Antiqua" w:cs="Arial"/>
          <w:i/>
        </w:rPr>
        <w:t>vs</w:t>
      </w:r>
      <w:r w:rsidR="00DB0DFF" w:rsidRPr="007D0E16">
        <w:rPr>
          <w:rFonts w:ascii="Book Antiqua" w:hAnsi="Book Antiqua" w:cs="Arial"/>
          <w:i/>
        </w:rPr>
        <w:t xml:space="preserve"> </w:t>
      </w:r>
      <w:r w:rsidR="008F1172" w:rsidRPr="007D0E16">
        <w:rPr>
          <w:rFonts w:ascii="Book Antiqua" w:hAnsi="Book Antiqua" w:cs="Arial"/>
        </w:rPr>
        <w:t xml:space="preserve">44 min, </w:t>
      </w:r>
      <w:r w:rsidR="00DB0DFF" w:rsidRPr="007D0E16">
        <w:rPr>
          <w:rFonts w:ascii="Book Antiqua" w:hAnsi="Book Antiqua" w:cs="Arial"/>
          <w:i/>
        </w:rPr>
        <w:t>P</w:t>
      </w:r>
      <w:r w:rsidR="00DB0DFF" w:rsidRPr="007D0E16">
        <w:rPr>
          <w:rFonts w:ascii="Book Antiqua" w:hAnsi="Book Antiqua" w:cs="Arial"/>
        </w:rPr>
        <w:t xml:space="preserve"> &lt;</w:t>
      </w:r>
      <w:r w:rsidR="00AC6F12" w:rsidRPr="007D0E16">
        <w:rPr>
          <w:rFonts w:ascii="Book Antiqua" w:hAnsi="Book Antiqua" w:cs="Arial"/>
        </w:rPr>
        <w:t xml:space="preserve"> 0.001</w:t>
      </w:r>
      <w:r w:rsidR="008F1172" w:rsidRPr="007D0E16">
        <w:rPr>
          <w:rFonts w:ascii="Book Antiqua" w:hAnsi="Book Antiqua" w:cs="Arial"/>
        </w:rPr>
        <w:t>)</w:t>
      </w:r>
      <w:r w:rsidR="00693F5C" w:rsidRPr="007D0E16">
        <w:rPr>
          <w:rFonts w:ascii="Book Antiqua" w:hAnsi="Book Antiqua" w:cs="Arial"/>
        </w:rPr>
        <w:t xml:space="preserve"> </w:t>
      </w:r>
      <w:r w:rsidR="00693F5C" w:rsidRPr="007D0E16">
        <w:rPr>
          <w:rFonts w:ascii="Book Antiqua" w:eastAsia="SimSun" w:hAnsi="Book Antiqua" w:cs="Arial"/>
          <w:lang w:eastAsia="zh-CN"/>
        </w:rPr>
        <w:t>(</w:t>
      </w:r>
      <w:r w:rsidR="00480F71" w:rsidRPr="007D0E16">
        <w:rPr>
          <w:rFonts w:ascii="Book Antiqua" w:hAnsi="Book Antiqua" w:cs="Arial"/>
        </w:rPr>
        <w:t>Table 4</w:t>
      </w:r>
      <w:r w:rsidR="00693F5C" w:rsidRPr="007D0E16">
        <w:rPr>
          <w:rFonts w:ascii="Book Antiqua" w:eastAsia="SimSun" w:hAnsi="Book Antiqua" w:cs="Arial"/>
          <w:lang w:eastAsia="zh-CN"/>
        </w:rPr>
        <w:t>)</w:t>
      </w:r>
      <w:r w:rsidR="00925635" w:rsidRPr="007D0E16">
        <w:rPr>
          <w:rFonts w:ascii="Book Antiqua" w:hAnsi="Book Antiqua" w:cs="Arial"/>
        </w:rPr>
        <w:t>.</w:t>
      </w:r>
    </w:p>
    <w:p w14:paraId="09665B1C" w14:textId="638D99DD" w:rsidR="00883224" w:rsidRPr="007D0E16" w:rsidRDefault="00B678EA" w:rsidP="007D0E16">
      <w:pPr>
        <w:widowControl w:val="0"/>
        <w:spacing w:line="360" w:lineRule="auto"/>
        <w:ind w:firstLineChars="100" w:firstLine="240"/>
        <w:jc w:val="both"/>
        <w:rPr>
          <w:rFonts w:ascii="Book Antiqua" w:eastAsia="SimSun" w:hAnsi="Book Antiqua" w:cs="Arial"/>
          <w:lang w:eastAsia="zh-CN"/>
        </w:rPr>
      </w:pPr>
      <w:r w:rsidRPr="007D0E16">
        <w:rPr>
          <w:rFonts w:ascii="Book Antiqua" w:hAnsi="Book Antiqua" w:cs="Arial"/>
        </w:rPr>
        <w:t>POC supplemented wit</w:t>
      </w:r>
      <w:r w:rsidR="00FC5127" w:rsidRPr="007D0E16">
        <w:rPr>
          <w:rFonts w:ascii="Book Antiqua" w:hAnsi="Book Antiqua" w:cs="Arial"/>
        </w:rPr>
        <w:t>h EHL</w:t>
      </w:r>
      <w:r w:rsidRPr="007D0E16">
        <w:rPr>
          <w:rFonts w:ascii="Book Antiqua" w:hAnsi="Book Antiqua" w:cs="Arial"/>
        </w:rPr>
        <w:t xml:space="preserve"> was </w:t>
      </w:r>
      <w:r w:rsidR="00AD0FF1" w:rsidRPr="007D0E16">
        <w:rPr>
          <w:rFonts w:ascii="Book Antiqua" w:hAnsi="Book Antiqua" w:cs="Arial"/>
        </w:rPr>
        <w:t xml:space="preserve">the </w:t>
      </w:r>
      <w:r w:rsidRPr="007D0E16">
        <w:rPr>
          <w:rFonts w:ascii="Book Antiqua" w:hAnsi="Book Antiqua" w:cs="Arial"/>
        </w:rPr>
        <w:t xml:space="preserve">most commonly used additional treatment modality for stone extraction at index </w:t>
      </w:r>
      <w:r w:rsidR="006E202A" w:rsidRPr="007D0E16">
        <w:rPr>
          <w:rFonts w:ascii="Book Antiqua" w:hAnsi="Book Antiqua" w:cs="Arial"/>
        </w:rPr>
        <w:t xml:space="preserve">and subsequent </w:t>
      </w:r>
      <w:r w:rsidRPr="007D0E16">
        <w:rPr>
          <w:rFonts w:ascii="Book Antiqua" w:hAnsi="Book Antiqua" w:cs="Arial"/>
        </w:rPr>
        <w:t>ERCP</w:t>
      </w:r>
      <w:r w:rsidR="006E202A" w:rsidRPr="007D0E16">
        <w:rPr>
          <w:rFonts w:ascii="Book Antiqua" w:hAnsi="Book Antiqua" w:cs="Arial"/>
        </w:rPr>
        <w:t>s</w:t>
      </w:r>
      <w:r w:rsidRPr="007D0E16">
        <w:rPr>
          <w:rFonts w:ascii="Book Antiqua" w:hAnsi="Book Antiqua" w:cs="Arial"/>
        </w:rPr>
        <w:t xml:space="preserve"> (</w:t>
      </w:r>
      <w:r w:rsidR="00716E69" w:rsidRPr="007D0E16">
        <w:rPr>
          <w:rFonts w:ascii="Book Antiqua" w:hAnsi="Book Antiqua" w:cs="Arial"/>
        </w:rPr>
        <w:t>Figure</w:t>
      </w:r>
      <w:r w:rsidR="00693F5C" w:rsidRPr="007D0E16">
        <w:rPr>
          <w:rFonts w:ascii="Book Antiqua" w:eastAsia="SimSun" w:hAnsi="Book Antiqua" w:cs="Arial"/>
          <w:lang w:eastAsia="zh-CN"/>
        </w:rPr>
        <w:t>s</w:t>
      </w:r>
      <w:r w:rsidR="00716E69" w:rsidRPr="007D0E16">
        <w:rPr>
          <w:rFonts w:ascii="Book Antiqua" w:hAnsi="Book Antiqua" w:cs="Arial"/>
        </w:rPr>
        <w:t xml:space="preserve"> 2</w:t>
      </w:r>
      <w:r w:rsidR="00DB0DFF" w:rsidRPr="007D0E16">
        <w:rPr>
          <w:rFonts w:ascii="Book Antiqua" w:hAnsi="Book Antiqua" w:cs="Arial"/>
        </w:rPr>
        <w:t xml:space="preserve"> and </w:t>
      </w:r>
      <w:r w:rsidR="00716E69" w:rsidRPr="007D0E16">
        <w:rPr>
          <w:rFonts w:ascii="Book Antiqua" w:hAnsi="Book Antiqua" w:cs="Arial"/>
        </w:rPr>
        <w:t>3</w:t>
      </w:r>
      <w:r w:rsidR="00D5363E" w:rsidRPr="007D0E16">
        <w:rPr>
          <w:rFonts w:ascii="Book Antiqua" w:hAnsi="Book Antiqua" w:cs="Arial"/>
        </w:rPr>
        <w:t>)</w:t>
      </w:r>
      <w:r w:rsidR="00352809" w:rsidRPr="007D0E16">
        <w:rPr>
          <w:rFonts w:ascii="Book Antiqua" w:hAnsi="Book Antiqua" w:cs="Arial"/>
        </w:rPr>
        <w:t>.</w:t>
      </w:r>
    </w:p>
    <w:p w14:paraId="40D6CAD2" w14:textId="3706DED4" w:rsidR="002B60DB" w:rsidRPr="007D0E16" w:rsidRDefault="000D10DD" w:rsidP="007D0E16">
      <w:pPr>
        <w:widowControl w:val="0"/>
        <w:spacing w:line="360" w:lineRule="auto"/>
        <w:ind w:firstLineChars="100" w:firstLine="240"/>
        <w:jc w:val="both"/>
        <w:rPr>
          <w:rFonts w:ascii="Book Antiqua" w:hAnsi="Book Antiqua" w:cs="Arial"/>
        </w:rPr>
      </w:pPr>
      <w:r w:rsidRPr="007D0E16">
        <w:rPr>
          <w:rFonts w:ascii="Book Antiqua" w:hAnsi="Book Antiqua" w:cs="Arial"/>
        </w:rPr>
        <w:t xml:space="preserve">Initial duct clearance </w:t>
      </w:r>
      <w:r w:rsidR="00B678EA" w:rsidRPr="007D0E16">
        <w:rPr>
          <w:rFonts w:ascii="Book Antiqua" w:hAnsi="Book Antiqua" w:cs="Arial"/>
        </w:rPr>
        <w:t xml:space="preserve">rate with EPLBD at index </w:t>
      </w:r>
      <w:r w:rsidR="00716E69" w:rsidRPr="007D0E16">
        <w:rPr>
          <w:rFonts w:ascii="Book Antiqua" w:hAnsi="Book Antiqua" w:cs="Arial"/>
        </w:rPr>
        <w:t>ERCP was 72.5</w:t>
      </w:r>
      <w:r w:rsidRPr="007D0E16">
        <w:rPr>
          <w:rFonts w:ascii="Book Antiqua" w:hAnsi="Book Antiqua" w:cs="Arial"/>
        </w:rPr>
        <w:t xml:space="preserve">%. However, </w:t>
      </w:r>
    </w:p>
    <w:p w14:paraId="36C1EA4F" w14:textId="6E3CAED5" w:rsidR="00883224" w:rsidRPr="007D0E16" w:rsidRDefault="000D10DD" w:rsidP="007D0E16">
      <w:pPr>
        <w:widowControl w:val="0"/>
        <w:spacing w:line="360" w:lineRule="auto"/>
        <w:jc w:val="both"/>
        <w:rPr>
          <w:rFonts w:ascii="Book Antiqua" w:eastAsia="SimSun" w:hAnsi="Book Antiqua" w:cs="Arial"/>
          <w:lang w:eastAsia="zh-CN"/>
        </w:rPr>
      </w:pPr>
      <w:r w:rsidRPr="007D0E16">
        <w:rPr>
          <w:rFonts w:ascii="Book Antiqua" w:hAnsi="Book Antiqua" w:cs="Arial"/>
        </w:rPr>
        <w:t xml:space="preserve">all </w:t>
      </w:r>
      <w:r w:rsidR="00DB0DFF" w:rsidRPr="007D0E16">
        <w:rPr>
          <w:rFonts w:ascii="Book Antiqua" w:hAnsi="Book Antiqua" w:cs="Arial"/>
        </w:rPr>
        <w:t>cases of</w:t>
      </w:r>
      <w:r w:rsidR="00B678EA" w:rsidRPr="007D0E16">
        <w:rPr>
          <w:rFonts w:ascii="Book Antiqua" w:hAnsi="Book Antiqua" w:cs="Arial"/>
        </w:rPr>
        <w:t xml:space="preserve"> failed duct clearance (Group B) at index</w:t>
      </w:r>
      <w:r w:rsidRPr="007D0E16">
        <w:rPr>
          <w:rFonts w:ascii="Book Antiqua" w:hAnsi="Book Antiqua" w:cs="Arial"/>
        </w:rPr>
        <w:t xml:space="preserve"> ERCP unde</w:t>
      </w:r>
      <w:r w:rsidR="00635312" w:rsidRPr="007D0E16">
        <w:rPr>
          <w:rFonts w:ascii="Book Antiqua" w:hAnsi="Book Antiqua" w:cs="Arial"/>
        </w:rPr>
        <w:t xml:space="preserve">rwent further ERCP </w:t>
      </w:r>
      <w:r w:rsidRPr="007D0E16">
        <w:rPr>
          <w:rFonts w:ascii="Book Antiqua" w:hAnsi="Book Antiqua" w:cs="Arial"/>
        </w:rPr>
        <w:t>for duct clearance. Final duct clearance rate was 97.8%</w:t>
      </w:r>
      <w:r w:rsidR="00DB0DFF" w:rsidRPr="007D0E16">
        <w:rPr>
          <w:rFonts w:ascii="Book Antiqua" w:hAnsi="Book Antiqua" w:cs="Arial"/>
        </w:rPr>
        <w:t>.</w:t>
      </w:r>
    </w:p>
    <w:p w14:paraId="71DEDC08" w14:textId="59A11C4C" w:rsidR="006E202A" w:rsidRPr="007D0E16" w:rsidRDefault="00444CA1" w:rsidP="007D0E16">
      <w:pPr>
        <w:widowControl w:val="0"/>
        <w:spacing w:line="360" w:lineRule="auto"/>
        <w:ind w:firstLineChars="100" w:firstLine="240"/>
        <w:jc w:val="both"/>
        <w:rPr>
          <w:rFonts w:ascii="Book Antiqua" w:hAnsi="Book Antiqua" w:cs="Arial"/>
        </w:rPr>
      </w:pPr>
      <w:r w:rsidRPr="007D0E16">
        <w:rPr>
          <w:rFonts w:ascii="Book Antiqua" w:hAnsi="Book Antiqua" w:cs="Arial"/>
        </w:rPr>
        <w:t>The</w:t>
      </w:r>
      <w:r w:rsidR="00FC5127" w:rsidRPr="007D0E16">
        <w:rPr>
          <w:rFonts w:ascii="Book Antiqua" w:hAnsi="Book Antiqua" w:cs="Arial"/>
        </w:rPr>
        <w:t xml:space="preserve"> procedure related adverse events</w:t>
      </w:r>
      <w:r w:rsidRPr="007D0E16">
        <w:rPr>
          <w:rFonts w:ascii="Book Antiqua" w:hAnsi="Book Antiqua" w:cs="Arial"/>
        </w:rPr>
        <w:t xml:space="preserve"> are listed in </w:t>
      </w:r>
      <w:r w:rsidR="00480F71" w:rsidRPr="007D0E16">
        <w:rPr>
          <w:rFonts w:ascii="Book Antiqua" w:hAnsi="Book Antiqua" w:cs="Arial"/>
        </w:rPr>
        <w:t>Table 5</w:t>
      </w:r>
      <w:r w:rsidR="006E202A" w:rsidRPr="007D0E16">
        <w:rPr>
          <w:rFonts w:ascii="Book Antiqua" w:hAnsi="Book Antiqua" w:cs="Arial"/>
        </w:rPr>
        <w:t>. P</w:t>
      </w:r>
      <w:r w:rsidRPr="007D0E16">
        <w:rPr>
          <w:rFonts w:ascii="Book Antiqua" w:hAnsi="Book Antiqua" w:cs="Arial"/>
        </w:rPr>
        <w:t>ost ERCP pancreatitis and haemorrhage were not significantly diffe</w:t>
      </w:r>
      <w:r w:rsidR="006E202A" w:rsidRPr="007D0E16">
        <w:rPr>
          <w:rFonts w:ascii="Book Antiqua" w:hAnsi="Book Antiqua" w:cs="Arial"/>
        </w:rPr>
        <w:t>rent between groups.</w:t>
      </w:r>
      <w:r w:rsidR="001C4758" w:rsidRPr="007D0E16">
        <w:rPr>
          <w:rFonts w:ascii="Book Antiqua" w:hAnsi="Book Antiqua" w:cs="Arial"/>
        </w:rPr>
        <w:t xml:space="preserve"> There was no case of procedure related</w:t>
      </w:r>
      <w:r w:rsidR="006E202A" w:rsidRPr="007D0E16">
        <w:rPr>
          <w:rFonts w:ascii="Book Antiqua" w:hAnsi="Book Antiqua" w:cs="Arial"/>
        </w:rPr>
        <w:t xml:space="preserve"> mortality.</w:t>
      </w:r>
    </w:p>
    <w:p w14:paraId="136D86F8" w14:textId="77777777" w:rsidR="00561176" w:rsidRPr="007D0E16" w:rsidRDefault="00561176" w:rsidP="007D0E16">
      <w:pPr>
        <w:widowControl w:val="0"/>
        <w:spacing w:line="360" w:lineRule="auto"/>
        <w:jc w:val="both"/>
        <w:rPr>
          <w:rFonts w:ascii="Book Antiqua" w:eastAsia="SimSun" w:hAnsi="Book Antiqua" w:cs="Arial"/>
          <w:b/>
          <w:lang w:eastAsia="zh-CN"/>
        </w:rPr>
      </w:pPr>
    </w:p>
    <w:p w14:paraId="790A2888" w14:textId="7E5F23C4" w:rsidR="000D6BF0" w:rsidRPr="007D0E16" w:rsidRDefault="00CD0FA8" w:rsidP="007D0E16">
      <w:pPr>
        <w:widowControl w:val="0"/>
        <w:spacing w:line="360" w:lineRule="auto"/>
        <w:jc w:val="both"/>
        <w:rPr>
          <w:rFonts w:ascii="Book Antiqua" w:eastAsia="SimSun" w:hAnsi="Book Antiqua" w:cs="Arial"/>
          <w:b/>
          <w:lang w:eastAsia="zh-CN"/>
        </w:rPr>
      </w:pPr>
      <w:r w:rsidRPr="007D0E16">
        <w:rPr>
          <w:rFonts w:ascii="Book Antiqua" w:hAnsi="Book Antiqua" w:cs="Arial"/>
          <w:b/>
        </w:rPr>
        <w:t>DISCUSSION</w:t>
      </w:r>
    </w:p>
    <w:p w14:paraId="4C3CEB35" w14:textId="36EB0F9D" w:rsidR="00CC5A3C" w:rsidRPr="007D0E16" w:rsidRDefault="00784932" w:rsidP="007D0E16">
      <w:pPr>
        <w:widowControl w:val="0"/>
        <w:spacing w:line="360" w:lineRule="auto"/>
        <w:jc w:val="both"/>
        <w:rPr>
          <w:rFonts w:ascii="Book Antiqua" w:eastAsia="SimSun" w:hAnsi="Book Antiqua" w:cs="Arial"/>
          <w:lang w:eastAsia="zh-CN"/>
        </w:rPr>
      </w:pPr>
      <w:r w:rsidRPr="007D0E16">
        <w:rPr>
          <w:rFonts w:ascii="Book Antiqua" w:hAnsi="Book Antiqua" w:cs="Arial"/>
        </w:rPr>
        <w:t>We report</w:t>
      </w:r>
      <w:r w:rsidR="009171C6" w:rsidRPr="007D0E16">
        <w:rPr>
          <w:rFonts w:ascii="Book Antiqua" w:hAnsi="Book Antiqua" w:cs="Arial"/>
        </w:rPr>
        <w:t xml:space="preserve"> </w:t>
      </w:r>
      <w:r w:rsidR="00387AB1" w:rsidRPr="007D0E16">
        <w:rPr>
          <w:rFonts w:ascii="Book Antiqua" w:hAnsi="Book Antiqua" w:cs="Arial"/>
        </w:rPr>
        <w:t>an</w:t>
      </w:r>
      <w:r w:rsidR="00716E69" w:rsidRPr="007D0E16">
        <w:rPr>
          <w:rFonts w:ascii="Book Antiqua" w:hAnsi="Book Antiqua" w:cs="Arial"/>
        </w:rPr>
        <w:t xml:space="preserve"> experience</w:t>
      </w:r>
      <w:r w:rsidR="00B0734F" w:rsidRPr="007D0E16">
        <w:rPr>
          <w:rFonts w:ascii="Book Antiqua" w:hAnsi="Book Antiqua" w:cs="Arial"/>
        </w:rPr>
        <w:t xml:space="preserve"> of EPLBD</w:t>
      </w:r>
      <w:r w:rsidRPr="007D0E16">
        <w:rPr>
          <w:rFonts w:ascii="Book Antiqua" w:hAnsi="Book Antiqua" w:cs="Arial"/>
        </w:rPr>
        <w:t xml:space="preserve"> </w:t>
      </w:r>
      <w:r w:rsidR="00A761A8" w:rsidRPr="007D0E16">
        <w:rPr>
          <w:rFonts w:ascii="Book Antiqua" w:hAnsi="Book Antiqua" w:cs="Arial"/>
        </w:rPr>
        <w:t xml:space="preserve">based on intention to treat analysis </w:t>
      </w:r>
      <w:r w:rsidRPr="007D0E16">
        <w:rPr>
          <w:rFonts w:ascii="Book Antiqua" w:hAnsi="Book Antiqua" w:cs="Arial"/>
        </w:rPr>
        <w:t>from a</w:t>
      </w:r>
      <w:r w:rsidR="00794FD5" w:rsidRPr="007D0E16">
        <w:rPr>
          <w:rFonts w:ascii="Book Antiqua" w:hAnsi="Book Antiqua" w:cs="Arial"/>
        </w:rPr>
        <w:t>n</w:t>
      </w:r>
      <w:r w:rsidR="00D94031" w:rsidRPr="007D0E16">
        <w:rPr>
          <w:rFonts w:ascii="Book Antiqua" w:hAnsi="Book Antiqua" w:cs="Arial"/>
        </w:rPr>
        <w:t xml:space="preserve"> </w:t>
      </w:r>
      <w:r w:rsidR="00B20B74" w:rsidRPr="007D0E16">
        <w:rPr>
          <w:rFonts w:ascii="Book Antiqua" w:hAnsi="Book Antiqua" w:cs="Arial"/>
        </w:rPr>
        <w:t xml:space="preserve">academic </w:t>
      </w:r>
      <w:r w:rsidR="00A761A8" w:rsidRPr="007D0E16">
        <w:rPr>
          <w:rFonts w:ascii="Book Antiqua" w:hAnsi="Book Antiqua" w:cs="Arial"/>
        </w:rPr>
        <w:t>UK endoscop</w:t>
      </w:r>
      <w:r w:rsidR="000C5E0D" w:rsidRPr="007D0E16">
        <w:rPr>
          <w:rFonts w:ascii="Book Antiqua" w:hAnsi="Book Antiqua" w:cs="Arial"/>
        </w:rPr>
        <w:t>y</w:t>
      </w:r>
      <w:r w:rsidR="00A761A8" w:rsidRPr="007D0E16">
        <w:rPr>
          <w:rFonts w:ascii="Book Antiqua" w:hAnsi="Book Antiqua" w:cs="Arial"/>
        </w:rPr>
        <w:t xml:space="preserve"> centre</w:t>
      </w:r>
      <w:r w:rsidR="00387AB1" w:rsidRPr="007D0E16">
        <w:rPr>
          <w:rFonts w:ascii="Book Antiqua" w:hAnsi="Book Antiqua" w:cs="Arial"/>
        </w:rPr>
        <w:t>. The</w:t>
      </w:r>
      <w:r w:rsidR="00C834F3" w:rsidRPr="007D0E16">
        <w:rPr>
          <w:rFonts w:ascii="Book Antiqua" w:hAnsi="Book Antiqua" w:cs="Arial"/>
        </w:rPr>
        <w:t xml:space="preserve"> study shows that EST followed </w:t>
      </w:r>
      <w:r w:rsidR="0037289F" w:rsidRPr="007D0E16">
        <w:rPr>
          <w:rFonts w:ascii="Book Antiqua" w:hAnsi="Book Antiqua" w:cs="Arial"/>
        </w:rPr>
        <w:t>by immediate</w:t>
      </w:r>
      <w:r w:rsidR="009304A7" w:rsidRPr="007D0E16">
        <w:rPr>
          <w:rFonts w:ascii="Book Antiqua" w:hAnsi="Book Antiqua" w:cs="Arial"/>
        </w:rPr>
        <w:t xml:space="preserve"> or delayed </w:t>
      </w:r>
      <w:r w:rsidR="00BE395C" w:rsidRPr="007D0E16">
        <w:rPr>
          <w:rFonts w:ascii="Book Antiqua" w:hAnsi="Book Antiqua" w:cs="Arial"/>
        </w:rPr>
        <w:t>EPLBD</w:t>
      </w:r>
      <w:r w:rsidR="00B0734F" w:rsidRPr="007D0E16">
        <w:rPr>
          <w:rFonts w:ascii="Book Antiqua" w:hAnsi="Book Antiqua" w:cs="Arial"/>
        </w:rPr>
        <w:t xml:space="preserve"> (EST</w:t>
      </w:r>
      <w:r w:rsidR="002D6C22" w:rsidRPr="007D0E16">
        <w:rPr>
          <w:rFonts w:ascii="Book Antiqua" w:eastAsia="SimSun" w:hAnsi="Book Antiqua" w:cs="Arial"/>
          <w:lang w:eastAsia="zh-CN"/>
        </w:rPr>
        <w:t xml:space="preserve"> </w:t>
      </w:r>
      <w:r w:rsidR="00B0734F" w:rsidRPr="007D0E16">
        <w:rPr>
          <w:rFonts w:ascii="Book Antiqua" w:hAnsi="Book Antiqua" w:cs="Arial"/>
        </w:rPr>
        <w:t>+</w:t>
      </w:r>
      <w:r w:rsidR="002D6C22" w:rsidRPr="007D0E16">
        <w:rPr>
          <w:rFonts w:ascii="Book Antiqua" w:eastAsia="SimSun" w:hAnsi="Book Antiqua" w:cs="Arial"/>
          <w:lang w:eastAsia="zh-CN"/>
        </w:rPr>
        <w:t xml:space="preserve"> </w:t>
      </w:r>
      <w:r w:rsidR="00B0734F" w:rsidRPr="007D0E16">
        <w:rPr>
          <w:rFonts w:ascii="Book Antiqua" w:hAnsi="Book Antiqua" w:cs="Arial"/>
        </w:rPr>
        <w:t>EPLBD)</w:t>
      </w:r>
      <w:r w:rsidR="00BE395C" w:rsidRPr="007D0E16">
        <w:rPr>
          <w:rFonts w:ascii="Book Antiqua" w:hAnsi="Book Antiqua" w:cs="Arial"/>
        </w:rPr>
        <w:t xml:space="preserve"> </w:t>
      </w:r>
      <w:r w:rsidR="009304A7" w:rsidRPr="007D0E16">
        <w:rPr>
          <w:rFonts w:ascii="Book Antiqua" w:hAnsi="Book Antiqua" w:cs="Arial"/>
        </w:rPr>
        <w:t xml:space="preserve">is </w:t>
      </w:r>
      <w:r w:rsidR="00FB54D1" w:rsidRPr="007D0E16">
        <w:rPr>
          <w:rFonts w:ascii="Book Antiqua" w:hAnsi="Book Antiqua" w:cs="Arial"/>
        </w:rPr>
        <w:t>a safe</w:t>
      </w:r>
      <w:r w:rsidRPr="007D0E16">
        <w:rPr>
          <w:rFonts w:ascii="Book Antiqua" w:hAnsi="Book Antiqua" w:cs="Arial"/>
        </w:rPr>
        <w:t xml:space="preserve"> and </w:t>
      </w:r>
      <w:r w:rsidR="009304A7" w:rsidRPr="007D0E16">
        <w:rPr>
          <w:rFonts w:ascii="Book Antiqua" w:hAnsi="Book Antiqua" w:cs="Arial"/>
        </w:rPr>
        <w:t xml:space="preserve">an </w:t>
      </w:r>
      <w:r w:rsidRPr="007D0E16">
        <w:rPr>
          <w:rFonts w:ascii="Book Antiqua" w:hAnsi="Book Antiqua" w:cs="Arial"/>
        </w:rPr>
        <w:t>effective approach.</w:t>
      </w:r>
      <w:r w:rsidR="00C834F3" w:rsidRPr="007D0E16">
        <w:rPr>
          <w:rFonts w:ascii="Book Antiqua" w:hAnsi="Book Antiqua" w:cs="Arial"/>
        </w:rPr>
        <w:t xml:space="preserve"> </w:t>
      </w:r>
      <w:r w:rsidR="00554BD5" w:rsidRPr="007D0E16">
        <w:rPr>
          <w:rFonts w:ascii="Book Antiqua" w:hAnsi="Book Antiqua" w:cs="Arial"/>
        </w:rPr>
        <w:t>D</w:t>
      </w:r>
      <w:r w:rsidR="00F842BE" w:rsidRPr="007D0E16">
        <w:rPr>
          <w:rFonts w:ascii="Book Antiqua" w:hAnsi="Book Antiqua" w:cs="Arial"/>
        </w:rPr>
        <w:t>uct clearance was achieved in</w:t>
      </w:r>
      <w:r w:rsidR="00554BD5" w:rsidRPr="007D0E16">
        <w:rPr>
          <w:rFonts w:ascii="Book Antiqua" w:hAnsi="Book Antiqua" w:cs="Arial"/>
        </w:rPr>
        <w:t xml:space="preserve"> 73</w:t>
      </w:r>
      <w:r w:rsidR="00F842BE" w:rsidRPr="007D0E16">
        <w:rPr>
          <w:rFonts w:ascii="Book Antiqua" w:hAnsi="Book Antiqua" w:cs="Arial"/>
        </w:rPr>
        <w:t xml:space="preserve">% </w:t>
      </w:r>
      <w:r w:rsidR="00554BD5" w:rsidRPr="007D0E16">
        <w:rPr>
          <w:rFonts w:ascii="Book Antiqua" w:hAnsi="Book Antiqua" w:cs="Arial"/>
        </w:rPr>
        <w:t>of the patients at index ERCP and further procedures produced</w:t>
      </w:r>
      <w:r w:rsidR="00F842BE" w:rsidRPr="007D0E16">
        <w:rPr>
          <w:rFonts w:ascii="Book Antiqua" w:hAnsi="Book Antiqua" w:cs="Arial"/>
        </w:rPr>
        <w:t xml:space="preserve"> an ove</w:t>
      </w:r>
      <w:r w:rsidR="00554BD5" w:rsidRPr="007D0E16">
        <w:rPr>
          <w:rFonts w:ascii="Book Antiqua" w:hAnsi="Book Antiqua" w:cs="Arial"/>
        </w:rPr>
        <w:t>rall duct clearance rate of 98</w:t>
      </w:r>
      <w:r w:rsidR="00F842BE" w:rsidRPr="007D0E16">
        <w:rPr>
          <w:rFonts w:ascii="Book Antiqua" w:hAnsi="Book Antiqua" w:cs="Arial"/>
        </w:rPr>
        <w:t xml:space="preserve">%. </w:t>
      </w:r>
      <w:r w:rsidR="00794FD5" w:rsidRPr="007D0E16">
        <w:rPr>
          <w:rFonts w:ascii="Book Antiqua" w:hAnsi="Book Antiqua" w:cs="Arial"/>
        </w:rPr>
        <w:t xml:space="preserve"> </w:t>
      </w:r>
      <w:r w:rsidR="00C834F3" w:rsidRPr="007D0E16">
        <w:rPr>
          <w:rFonts w:ascii="Book Antiqua" w:hAnsi="Book Antiqua" w:cs="Arial"/>
        </w:rPr>
        <w:t>Procedure related complications were reported</w:t>
      </w:r>
      <w:r w:rsidR="00794FD5" w:rsidRPr="007D0E16">
        <w:rPr>
          <w:rFonts w:ascii="Book Antiqua" w:hAnsi="Book Antiqua" w:cs="Arial"/>
        </w:rPr>
        <w:t xml:space="preserve"> in only four patients (1.7%). </w:t>
      </w:r>
      <w:r w:rsidR="008D7BCD" w:rsidRPr="007D0E16">
        <w:rPr>
          <w:rFonts w:ascii="Book Antiqua" w:hAnsi="Book Antiqua" w:cs="Arial"/>
        </w:rPr>
        <w:t xml:space="preserve">EPLBD was performed immediately </w:t>
      </w:r>
      <w:r w:rsidR="00387AB1" w:rsidRPr="007D0E16">
        <w:rPr>
          <w:rFonts w:ascii="Book Antiqua" w:hAnsi="Book Antiqua" w:cs="Arial"/>
        </w:rPr>
        <w:t>after</w:t>
      </w:r>
      <w:r w:rsidR="00794FD5" w:rsidRPr="007D0E16">
        <w:rPr>
          <w:rFonts w:ascii="Book Antiqua" w:hAnsi="Book Antiqua" w:cs="Arial"/>
        </w:rPr>
        <w:t xml:space="preserve"> </w:t>
      </w:r>
      <w:r w:rsidR="008D7BCD" w:rsidRPr="007D0E16">
        <w:rPr>
          <w:rFonts w:ascii="Book Antiqua" w:hAnsi="Book Antiqua" w:cs="Arial"/>
        </w:rPr>
        <w:t>sphincterotomy</w:t>
      </w:r>
      <w:r w:rsidR="00C834F3" w:rsidRPr="007D0E16">
        <w:rPr>
          <w:rFonts w:ascii="Book Antiqua" w:hAnsi="Book Antiqua" w:cs="Arial"/>
        </w:rPr>
        <w:t xml:space="preserve"> in 35% of the patients</w:t>
      </w:r>
      <w:r w:rsidR="00794FD5" w:rsidRPr="007D0E16">
        <w:rPr>
          <w:rFonts w:ascii="Book Antiqua" w:hAnsi="Book Antiqua" w:cs="Arial"/>
        </w:rPr>
        <w:t>.</w:t>
      </w:r>
      <w:r w:rsidR="00C834F3" w:rsidRPr="007D0E16">
        <w:rPr>
          <w:rFonts w:ascii="Book Antiqua" w:hAnsi="Book Antiqua" w:cs="Arial"/>
        </w:rPr>
        <w:t xml:space="preserve"> </w:t>
      </w:r>
      <w:r w:rsidR="00D94031" w:rsidRPr="007D0E16">
        <w:rPr>
          <w:rFonts w:ascii="Book Antiqua" w:hAnsi="Book Antiqua" w:cs="Arial"/>
        </w:rPr>
        <w:t>The study re</w:t>
      </w:r>
      <w:r w:rsidR="0058456E" w:rsidRPr="007D0E16">
        <w:rPr>
          <w:rFonts w:ascii="Book Antiqua" w:hAnsi="Book Antiqua" w:cs="Arial"/>
        </w:rPr>
        <w:t>sults reveal comparable and even</w:t>
      </w:r>
      <w:r w:rsidR="00C834F3" w:rsidRPr="007D0E16">
        <w:rPr>
          <w:rFonts w:ascii="Book Antiqua" w:hAnsi="Book Antiqua" w:cs="Arial"/>
        </w:rPr>
        <w:t xml:space="preserve"> </w:t>
      </w:r>
      <w:r w:rsidR="00D94031" w:rsidRPr="007D0E16">
        <w:rPr>
          <w:rFonts w:ascii="Book Antiqua" w:hAnsi="Book Antiqua" w:cs="Arial"/>
        </w:rPr>
        <w:t>lower rates of complications including pancreatitis</w:t>
      </w:r>
      <w:r w:rsidR="00650DF0" w:rsidRPr="007D0E16">
        <w:rPr>
          <w:rFonts w:ascii="Book Antiqua" w:hAnsi="Book Antiqua" w:cs="Arial"/>
        </w:rPr>
        <w:t>, perforation</w:t>
      </w:r>
      <w:r w:rsidR="00D94031" w:rsidRPr="007D0E16">
        <w:rPr>
          <w:rFonts w:ascii="Book Antiqua" w:hAnsi="Book Antiqua" w:cs="Arial"/>
        </w:rPr>
        <w:t xml:space="preserve"> and bleeding than previously reported</w:t>
      </w:r>
      <w:r w:rsidR="00561176" w:rsidRPr="007D0E16">
        <w:rPr>
          <w:rFonts w:ascii="Book Antiqua" w:hAnsi="Book Antiqua" w:cs="Arial"/>
          <w:vertAlign w:val="superscript"/>
        </w:rPr>
        <w:t>[10,28-30,32]</w:t>
      </w:r>
      <w:r w:rsidR="00E91568" w:rsidRPr="007D0E16">
        <w:rPr>
          <w:rFonts w:ascii="Book Antiqua" w:hAnsi="Book Antiqua" w:cs="Arial"/>
        </w:rPr>
        <w:t>.</w:t>
      </w:r>
    </w:p>
    <w:p w14:paraId="32EB42B1" w14:textId="09775C5F" w:rsidR="001E5359" w:rsidRPr="007D0E16" w:rsidRDefault="00A761A8" w:rsidP="007D0E16">
      <w:pPr>
        <w:widowControl w:val="0"/>
        <w:spacing w:line="360" w:lineRule="auto"/>
        <w:ind w:firstLineChars="100" w:firstLine="240"/>
        <w:jc w:val="both"/>
        <w:rPr>
          <w:rFonts w:ascii="Book Antiqua" w:eastAsia="SimSun" w:hAnsi="Book Antiqua" w:cs="Arial"/>
          <w:lang w:eastAsia="zh-CN"/>
        </w:rPr>
      </w:pPr>
      <w:r w:rsidRPr="007D0E16">
        <w:rPr>
          <w:rFonts w:ascii="Book Antiqua" w:hAnsi="Book Antiqua" w:cs="Arial"/>
        </w:rPr>
        <w:t>This</w:t>
      </w:r>
      <w:r w:rsidR="00F842BE" w:rsidRPr="007D0E16">
        <w:rPr>
          <w:rFonts w:ascii="Book Antiqua" w:hAnsi="Book Antiqua" w:cs="Arial"/>
        </w:rPr>
        <w:t xml:space="preserve"> is </w:t>
      </w:r>
      <w:r w:rsidR="00387AB1" w:rsidRPr="007D0E16">
        <w:rPr>
          <w:rFonts w:ascii="Book Antiqua" w:hAnsi="Book Antiqua" w:cs="Arial"/>
        </w:rPr>
        <w:t xml:space="preserve">probably </w:t>
      </w:r>
      <w:r w:rsidR="00F842BE" w:rsidRPr="007D0E16">
        <w:rPr>
          <w:rFonts w:ascii="Book Antiqua" w:hAnsi="Book Antiqua" w:cs="Arial"/>
        </w:rPr>
        <w:t xml:space="preserve">the largest </w:t>
      </w:r>
      <w:r w:rsidR="001E5359" w:rsidRPr="007D0E16">
        <w:rPr>
          <w:rFonts w:ascii="Book Antiqua" w:hAnsi="Book Antiqua" w:cs="Arial"/>
        </w:rPr>
        <w:t xml:space="preserve">single centre study </w:t>
      </w:r>
      <w:r w:rsidR="001C4758" w:rsidRPr="007D0E16">
        <w:rPr>
          <w:rFonts w:ascii="Book Antiqua" w:hAnsi="Book Antiqua" w:cs="Arial"/>
        </w:rPr>
        <w:t>in a W</w:t>
      </w:r>
      <w:r w:rsidR="0058456E" w:rsidRPr="007D0E16">
        <w:rPr>
          <w:rFonts w:ascii="Book Antiqua" w:hAnsi="Book Antiqua" w:cs="Arial"/>
        </w:rPr>
        <w:t xml:space="preserve">estern population </w:t>
      </w:r>
      <w:r w:rsidR="001E5359" w:rsidRPr="007D0E16">
        <w:rPr>
          <w:rFonts w:ascii="Book Antiqua" w:hAnsi="Book Antiqua" w:cs="Arial"/>
        </w:rPr>
        <w:t xml:space="preserve">reporting </w:t>
      </w:r>
      <w:r w:rsidR="00387AB1" w:rsidRPr="007D0E16">
        <w:rPr>
          <w:rFonts w:ascii="Book Antiqua" w:hAnsi="Book Antiqua" w:cs="Arial"/>
        </w:rPr>
        <w:t xml:space="preserve">the </w:t>
      </w:r>
      <w:r w:rsidR="0058456E" w:rsidRPr="007D0E16">
        <w:rPr>
          <w:rFonts w:ascii="Book Antiqua" w:hAnsi="Book Antiqua" w:cs="Arial"/>
        </w:rPr>
        <w:t>use of endoscopic</w:t>
      </w:r>
      <w:r w:rsidR="00F842BE" w:rsidRPr="007D0E16">
        <w:rPr>
          <w:rFonts w:ascii="Book Antiqua" w:hAnsi="Book Antiqua" w:cs="Arial"/>
        </w:rPr>
        <w:t xml:space="preserve"> large volume balloon dilatation in managing </w:t>
      </w:r>
      <w:r w:rsidR="00F051E8" w:rsidRPr="007D0E16">
        <w:rPr>
          <w:rFonts w:ascii="Book Antiqua" w:hAnsi="Book Antiqua" w:cs="Arial"/>
        </w:rPr>
        <w:t>CBD</w:t>
      </w:r>
      <w:r w:rsidR="00F051E8" w:rsidRPr="007D0E16">
        <w:rPr>
          <w:rFonts w:ascii="Book Antiqua" w:eastAsia="SimSun" w:hAnsi="Book Antiqua" w:cs="Arial"/>
          <w:lang w:eastAsia="zh-CN"/>
        </w:rPr>
        <w:t>S</w:t>
      </w:r>
      <w:r w:rsidR="00F842BE" w:rsidRPr="007D0E16">
        <w:rPr>
          <w:rFonts w:ascii="Book Antiqua" w:hAnsi="Book Antiqua" w:cs="Arial"/>
        </w:rPr>
        <w:t xml:space="preserve">, in which 229 patients were included. A recent literature review reported </w:t>
      </w:r>
      <w:r w:rsidR="00782D34" w:rsidRPr="007D0E16">
        <w:rPr>
          <w:rFonts w:ascii="Book Antiqua" w:hAnsi="Book Antiqua" w:cs="Arial"/>
        </w:rPr>
        <w:t>data from 32 studies across the globe</w:t>
      </w:r>
      <w:r w:rsidR="00561176" w:rsidRPr="007D0E16">
        <w:rPr>
          <w:rFonts w:ascii="Book Antiqua" w:hAnsi="Book Antiqua" w:cs="Arial"/>
          <w:vertAlign w:val="superscript"/>
        </w:rPr>
        <w:t>[12]</w:t>
      </w:r>
      <w:r w:rsidR="00E91568" w:rsidRPr="007D0E16">
        <w:rPr>
          <w:rFonts w:ascii="Book Antiqua" w:hAnsi="Book Antiqua" w:cs="Arial"/>
        </w:rPr>
        <w:t>.</w:t>
      </w:r>
      <w:r w:rsidR="00782D34" w:rsidRPr="007D0E16">
        <w:rPr>
          <w:rFonts w:ascii="Book Antiqua" w:hAnsi="Book Antiqua" w:cs="Arial"/>
        </w:rPr>
        <w:t xml:space="preserve"> The largest study of this </w:t>
      </w:r>
      <w:r w:rsidR="00387AB1" w:rsidRPr="007D0E16">
        <w:rPr>
          <w:rFonts w:ascii="Book Antiqua" w:hAnsi="Book Antiqua" w:cs="Arial"/>
        </w:rPr>
        <w:lastRenderedPageBreak/>
        <w:t>review, which was from China, included</w:t>
      </w:r>
      <w:r w:rsidR="0017358C" w:rsidRPr="007D0E16">
        <w:rPr>
          <w:rFonts w:ascii="Book Antiqua" w:hAnsi="Book Antiqua" w:cs="Arial"/>
        </w:rPr>
        <w:t xml:space="preserve"> 169 patients.</w:t>
      </w:r>
    </w:p>
    <w:p w14:paraId="41BE25FC" w14:textId="2E4E5778" w:rsidR="00340F15" w:rsidRPr="007D0E16" w:rsidRDefault="001E5359" w:rsidP="007D0E16">
      <w:pPr>
        <w:widowControl w:val="0"/>
        <w:spacing w:line="360" w:lineRule="auto"/>
        <w:ind w:firstLineChars="100" w:firstLine="240"/>
        <w:jc w:val="both"/>
        <w:rPr>
          <w:rFonts w:ascii="Book Antiqua" w:eastAsia="SimSun" w:hAnsi="Book Antiqua" w:cs="Arial"/>
          <w:lang w:eastAsia="zh-CN"/>
        </w:rPr>
      </w:pPr>
      <w:r w:rsidRPr="007D0E16">
        <w:rPr>
          <w:rFonts w:ascii="Book Antiqua" w:hAnsi="Book Antiqua" w:cs="Arial"/>
        </w:rPr>
        <w:t>In contrast to other published series reporting high</w:t>
      </w:r>
      <w:r w:rsidR="00AE7853" w:rsidRPr="007D0E16">
        <w:rPr>
          <w:rFonts w:ascii="Book Antiqua" w:hAnsi="Book Antiqua" w:cs="Arial"/>
        </w:rPr>
        <w:t>er</w:t>
      </w:r>
      <w:r w:rsidRPr="007D0E16">
        <w:rPr>
          <w:rFonts w:ascii="Book Antiqua" w:hAnsi="Book Antiqua" w:cs="Arial"/>
        </w:rPr>
        <w:t xml:space="preserve"> </w:t>
      </w:r>
      <w:r w:rsidR="00AE7853" w:rsidRPr="007D0E16">
        <w:rPr>
          <w:rFonts w:ascii="Book Antiqua" w:hAnsi="Book Antiqua" w:cs="Arial"/>
        </w:rPr>
        <w:t>initial</w:t>
      </w:r>
      <w:r w:rsidRPr="007D0E16">
        <w:rPr>
          <w:rFonts w:ascii="Book Antiqua" w:hAnsi="Book Antiqua" w:cs="Arial"/>
        </w:rPr>
        <w:t xml:space="preserve"> duct clearance rates, we observed </w:t>
      </w:r>
      <w:r w:rsidR="00AE7853" w:rsidRPr="007D0E16">
        <w:rPr>
          <w:rFonts w:ascii="Book Antiqua" w:hAnsi="Book Antiqua" w:cs="Arial"/>
        </w:rPr>
        <w:t xml:space="preserve">relatively </w:t>
      </w:r>
      <w:r w:rsidRPr="007D0E16">
        <w:rPr>
          <w:rFonts w:ascii="Book Antiqua" w:hAnsi="Book Antiqua" w:cs="Arial"/>
        </w:rPr>
        <w:t xml:space="preserve">lower duct clearance rates at index ERCP. The reason </w:t>
      </w:r>
      <w:r w:rsidR="00A50B43" w:rsidRPr="007D0E16">
        <w:rPr>
          <w:rFonts w:ascii="Book Antiqua" w:hAnsi="Book Antiqua" w:cs="Arial"/>
        </w:rPr>
        <w:t>for this is related</w:t>
      </w:r>
      <w:r w:rsidRPr="007D0E16">
        <w:rPr>
          <w:rFonts w:ascii="Book Antiqua" w:hAnsi="Book Antiqua" w:cs="Arial"/>
        </w:rPr>
        <w:t xml:space="preserve"> to </w:t>
      </w:r>
      <w:r w:rsidR="00EC711E" w:rsidRPr="007D0E16">
        <w:rPr>
          <w:rFonts w:ascii="Book Antiqua" w:hAnsi="Book Antiqua" w:cs="Arial"/>
        </w:rPr>
        <w:t xml:space="preserve">the </w:t>
      </w:r>
      <w:r w:rsidRPr="007D0E16">
        <w:rPr>
          <w:rFonts w:ascii="Book Antiqua" w:hAnsi="Book Antiqua" w:cs="Arial"/>
        </w:rPr>
        <w:t>more complex nature of stone disease</w:t>
      </w:r>
      <w:r w:rsidR="00A50B43" w:rsidRPr="007D0E16">
        <w:rPr>
          <w:rFonts w:ascii="Book Antiqua" w:hAnsi="Book Antiqua" w:cs="Arial"/>
        </w:rPr>
        <w:t xml:space="preserve"> in a referral population</w:t>
      </w:r>
      <w:r w:rsidR="00BF6010" w:rsidRPr="007D0E16">
        <w:rPr>
          <w:rFonts w:ascii="Book Antiqua" w:hAnsi="Book Antiqua" w:cs="Arial"/>
        </w:rPr>
        <w:t>.</w:t>
      </w:r>
      <w:r w:rsidR="00AE7853" w:rsidRPr="007D0E16">
        <w:rPr>
          <w:rFonts w:ascii="Book Antiqua" w:hAnsi="Book Antiqua" w:cs="Arial"/>
        </w:rPr>
        <w:t xml:space="preserve"> </w:t>
      </w:r>
      <w:r w:rsidR="00BE37DA" w:rsidRPr="007D0E16">
        <w:rPr>
          <w:rFonts w:ascii="Book Antiqua" w:hAnsi="Book Antiqua" w:cs="Arial"/>
        </w:rPr>
        <w:t xml:space="preserve">Complexity of the stone disease in our cohort may be </w:t>
      </w:r>
      <w:r w:rsidR="00A26CB1" w:rsidRPr="007D0E16">
        <w:rPr>
          <w:rFonts w:ascii="Book Antiqua" w:hAnsi="Book Antiqua" w:cs="Arial"/>
        </w:rPr>
        <w:t xml:space="preserve"> evident with the fact that all patients required large balloon sphincteroplasty in addition to the standard endosc</w:t>
      </w:r>
      <w:r w:rsidR="00BE37DA" w:rsidRPr="007D0E16">
        <w:rPr>
          <w:rFonts w:ascii="Book Antiqua" w:hAnsi="Book Antiqua" w:cs="Arial"/>
        </w:rPr>
        <w:t xml:space="preserve">opic techniques for </w:t>
      </w:r>
      <w:r w:rsidR="00A26CB1" w:rsidRPr="007D0E16">
        <w:rPr>
          <w:rFonts w:ascii="Book Antiqua" w:hAnsi="Book Antiqua" w:cs="Arial"/>
        </w:rPr>
        <w:t xml:space="preserve">stone extraction at the index ERCP.  </w:t>
      </w:r>
      <w:r w:rsidR="00BE37DA" w:rsidRPr="007D0E16">
        <w:rPr>
          <w:rFonts w:ascii="Book Antiqua" w:hAnsi="Book Antiqua" w:cs="Arial"/>
        </w:rPr>
        <w:t>In addition to EPLBD using</w:t>
      </w:r>
      <w:r w:rsidR="00A26CB1" w:rsidRPr="007D0E16">
        <w:rPr>
          <w:rFonts w:ascii="Book Antiqua" w:hAnsi="Book Antiqua" w:cs="Arial"/>
        </w:rPr>
        <w:t xml:space="preserve"> POC together with EHL </w:t>
      </w:r>
      <w:r w:rsidR="00BE37DA" w:rsidRPr="007D0E16">
        <w:rPr>
          <w:rFonts w:ascii="Book Antiqua" w:hAnsi="Book Antiqua" w:cs="Arial"/>
        </w:rPr>
        <w:t>could n</w:t>
      </w:r>
      <w:r w:rsidR="00757628" w:rsidRPr="007D0E16">
        <w:rPr>
          <w:rFonts w:ascii="Book Antiqua" w:hAnsi="Book Antiqua" w:cs="Arial"/>
        </w:rPr>
        <w:t>ot achieve duct clearance in (3.5%)</w:t>
      </w:r>
      <w:r w:rsidR="00BE37DA" w:rsidRPr="007D0E16">
        <w:rPr>
          <w:rFonts w:ascii="Book Antiqua" w:hAnsi="Book Antiqua" w:cs="Arial"/>
        </w:rPr>
        <w:t xml:space="preserve"> </w:t>
      </w:r>
      <w:r w:rsidR="00757628" w:rsidRPr="007D0E16">
        <w:rPr>
          <w:rFonts w:ascii="Book Antiqua" w:hAnsi="Book Antiqua" w:cs="Arial"/>
        </w:rPr>
        <w:t xml:space="preserve">of </w:t>
      </w:r>
      <w:r w:rsidR="00BE37DA" w:rsidRPr="007D0E16">
        <w:rPr>
          <w:rFonts w:ascii="Book Antiqua" w:hAnsi="Book Antiqua" w:cs="Arial"/>
        </w:rPr>
        <w:t xml:space="preserve">patients at the index ERCP (Figure 2). Furthermore, </w:t>
      </w:r>
      <w:r w:rsidR="00A036DA" w:rsidRPr="007D0E16">
        <w:rPr>
          <w:rFonts w:ascii="Book Antiqua" w:hAnsi="Book Antiqua" w:cs="Arial"/>
        </w:rPr>
        <w:t>45% of the patients</w:t>
      </w:r>
      <w:r w:rsidR="00BE37DA" w:rsidRPr="007D0E16">
        <w:rPr>
          <w:rFonts w:ascii="Book Antiqua" w:hAnsi="Book Antiqua" w:cs="Arial"/>
        </w:rPr>
        <w:t xml:space="preserve"> undergoing repeat ERCP for duct clearance required POC and EHL</w:t>
      </w:r>
      <w:r w:rsidR="00A036DA" w:rsidRPr="007D0E16">
        <w:rPr>
          <w:rFonts w:ascii="Book Antiqua" w:hAnsi="Book Antiqua" w:cs="Arial"/>
        </w:rPr>
        <w:t xml:space="preserve"> (Figure 3)</w:t>
      </w:r>
      <w:r w:rsidR="00BE37DA" w:rsidRPr="007D0E16">
        <w:rPr>
          <w:rFonts w:ascii="Book Antiqua" w:hAnsi="Book Antiqua" w:cs="Arial"/>
        </w:rPr>
        <w:t>.</w:t>
      </w:r>
    </w:p>
    <w:p w14:paraId="38AC4D47" w14:textId="3CAB425E" w:rsidR="00B115D9" w:rsidRPr="007D0E16" w:rsidRDefault="00EC711E" w:rsidP="007D0E16">
      <w:pPr>
        <w:widowControl w:val="0"/>
        <w:spacing w:line="360" w:lineRule="auto"/>
        <w:ind w:firstLineChars="100" w:firstLine="240"/>
        <w:jc w:val="both"/>
        <w:rPr>
          <w:rFonts w:ascii="Book Antiqua" w:eastAsia="SimSun" w:hAnsi="Book Antiqua" w:cs="Arial"/>
          <w:lang w:eastAsia="zh-CN"/>
        </w:rPr>
      </w:pPr>
      <w:r w:rsidRPr="007D0E16">
        <w:rPr>
          <w:rFonts w:ascii="Book Antiqua" w:hAnsi="Book Antiqua" w:cs="Arial"/>
        </w:rPr>
        <w:t>50%</w:t>
      </w:r>
      <w:r w:rsidR="00AE7853" w:rsidRPr="007D0E16">
        <w:rPr>
          <w:rFonts w:ascii="Book Antiqua" w:hAnsi="Book Antiqua" w:cs="Arial"/>
        </w:rPr>
        <w:t xml:space="preserve"> of </w:t>
      </w:r>
      <w:r w:rsidR="00BF6010" w:rsidRPr="007D0E16">
        <w:rPr>
          <w:rFonts w:ascii="Book Antiqua" w:hAnsi="Book Antiqua" w:cs="Arial"/>
        </w:rPr>
        <w:t xml:space="preserve">the </w:t>
      </w:r>
      <w:r w:rsidR="00AE7853" w:rsidRPr="007D0E16">
        <w:rPr>
          <w:rFonts w:ascii="Book Antiqua" w:hAnsi="Book Antiqua" w:cs="Arial"/>
        </w:rPr>
        <w:t xml:space="preserve">patients with first EPLBD performed at our centre had previously failed stone extraction with standard </w:t>
      </w:r>
      <w:r w:rsidR="0058456E" w:rsidRPr="007D0E16">
        <w:rPr>
          <w:rFonts w:ascii="Book Antiqua" w:hAnsi="Book Antiqua" w:cs="Arial"/>
        </w:rPr>
        <w:t xml:space="preserve">endoscopic techniques including </w:t>
      </w:r>
      <w:r w:rsidR="00AE7853" w:rsidRPr="007D0E16">
        <w:rPr>
          <w:rFonts w:ascii="Book Antiqua" w:hAnsi="Book Antiqua" w:cs="Arial"/>
        </w:rPr>
        <w:t xml:space="preserve">EST </w:t>
      </w:r>
      <w:r w:rsidR="0058456E" w:rsidRPr="007D0E16">
        <w:rPr>
          <w:rFonts w:ascii="Book Antiqua" w:hAnsi="Book Antiqua" w:cs="Arial"/>
        </w:rPr>
        <w:t>followed by stone ext</w:t>
      </w:r>
      <w:r w:rsidR="004C20C7" w:rsidRPr="007D0E16">
        <w:rPr>
          <w:rFonts w:ascii="Book Antiqua" w:hAnsi="Book Antiqua" w:cs="Arial"/>
        </w:rPr>
        <w:t>raction with balloon and basket</w:t>
      </w:r>
      <w:r w:rsidR="00634EAB" w:rsidRPr="007D0E16">
        <w:rPr>
          <w:rFonts w:ascii="Book Antiqua" w:hAnsi="Book Antiqua" w:cs="Arial"/>
        </w:rPr>
        <w:t xml:space="preserve"> performed by the referring unit</w:t>
      </w:r>
      <w:r w:rsidR="00AE7853" w:rsidRPr="007D0E16">
        <w:rPr>
          <w:rFonts w:ascii="Book Antiqua" w:hAnsi="Book Antiqua" w:cs="Arial"/>
        </w:rPr>
        <w:t>. Among those 50% with previous unsuccessful stone extraction, complete duct clearance was achiev</w:t>
      </w:r>
      <w:r w:rsidR="0058456E" w:rsidRPr="007D0E16">
        <w:rPr>
          <w:rFonts w:ascii="Book Antiqua" w:hAnsi="Book Antiqua" w:cs="Arial"/>
        </w:rPr>
        <w:t xml:space="preserve">ed with </w:t>
      </w:r>
      <w:r w:rsidR="00AE7853" w:rsidRPr="007D0E16">
        <w:rPr>
          <w:rFonts w:ascii="Book Antiqua" w:hAnsi="Book Antiqua" w:cs="Arial"/>
        </w:rPr>
        <w:t xml:space="preserve">EPLBD in </w:t>
      </w:r>
      <w:r w:rsidR="00BF6010" w:rsidRPr="007D0E16">
        <w:rPr>
          <w:rFonts w:ascii="Book Antiqua" w:hAnsi="Book Antiqua" w:cs="Arial"/>
        </w:rPr>
        <w:t>approximately</w:t>
      </w:r>
      <w:r w:rsidR="00AE7853" w:rsidRPr="007D0E16">
        <w:rPr>
          <w:rFonts w:ascii="Book Antiqua" w:hAnsi="Book Antiqua" w:cs="Arial"/>
        </w:rPr>
        <w:t xml:space="preserve"> 70% of the cases</w:t>
      </w:r>
      <w:r w:rsidR="0058456E" w:rsidRPr="007D0E16">
        <w:rPr>
          <w:rFonts w:ascii="Book Antiqua" w:hAnsi="Book Antiqua" w:cs="Arial"/>
        </w:rPr>
        <w:t xml:space="preserve"> at index ERCP</w:t>
      </w:r>
      <w:r w:rsidR="00AE7853" w:rsidRPr="007D0E16">
        <w:rPr>
          <w:rFonts w:ascii="Book Antiqua" w:hAnsi="Book Antiqua" w:cs="Arial"/>
        </w:rPr>
        <w:t>.</w:t>
      </w:r>
      <w:r w:rsidR="00667E06" w:rsidRPr="007D0E16">
        <w:rPr>
          <w:rFonts w:ascii="Book Antiqua" w:hAnsi="Book Antiqua" w:cs="Arial"/>
        </w:rPr>
        <w:t xml:space="preserve"> </w:t>
      </w:r>
      <w:r w:rsidR="00A036DA" w:rsidRPr="007D0E16">
        <w:rPr>
          <w:rFonts w:ascii="Book Antiqua" w:hAnsi="Book Antiqua" w:cs="Arial"/>
        </w:rPr>
        <w:t>Patients with failed duct clearance at index ERCP had significantly large stone size 17.4</w:t>
      </w:r>
      <w:r w:rsidR="00A036DA" w:rsidRPr="007D0E16">
        <w:rPr>
          <w:rFonts w:ascii="Book Antiqua" w:eastAsia="SimSun" w:hAnsi="Book Antiqua" w:cs="Arial"/>
          <w:lang w:eastAsia="zh-CN"/>
        </w:rPr>
        <w:t xml:space="preserve"> </w:t>
      </w:r>
      <w:r w:rsidR="00A036DA" w:rsidRPr="007D0E16">
        <w:rPr>
          <w:rFonts w:ascii="Book Antiqua" w:hAnsi="Book Antiqua" w:cs="Arial"/>
        </w:rPr>
        <w:t>(10.1</w:t>
      </w:r>
      <w:r w:rsidR="0017358C" w:rsidRPr="007D0E16">
        <w:rPr>
          <w:rFonts w:ascii="Book Antiqua" w:eastAsia="SimSun" w:hAnsi="Book Antiqua" w:cs="Arial"/>
          <w:lang w:eastAsia="zh-CN"/>
        </w:rPr>
        <w:t xml:space="preserve"> </w:t>
      </w:r>
      <w:r w:rsidR="00A036DA" w:rsidRPr="007D0E16">
        <w:rPr>
          <w:rFonts w:ascii="Book Antiqua" w:hAnsi="Book Antiqua" w:cs="Arial"/>
        </w:rPr>
        <w:t>-</w:t>
      </w:r>
      <w:r w:rsidR="0017358C" w:rsidRPr="007D0E16">
        <w:rPr>
          <w:rFonts w:ascii="Book Antiqua" w:eastAsia="SimSun" w:hAnsi="Book Antiqua" w:cs="Arial"/>
          <w:lang w:eastAsia="zh-CN"/>
        </w:rPr>
        <w:t xml:space="preserve"> </w:t>
      </w:r>
      <w:r w:rsidR="00A036DA" w:rsidRPr="007D0E16">
        <w:rPr>
          <w:rFonts w:ascii="Book Antiqua" w:hAnsi="Book Antiqua" w:cs="Arial"/>
        </w:rPr>
        <w:t>32)</w:t>
      </w:r>
      <w:r w:rsidR="00A036DA" w:rsidRPr="007D0E16">
        <w:rPr>
          <w:rFonts w:ascii="Book Antiqua" w:eastAsia="SimSun" w:hAnsi="Book Antiqua" w:cs="Arial"/>
          <w:lang w:eastAsia="zh-CN"/>
        </w:rPr>
        <w:t xml:space="preserve"> </w:t>
      </w:r>
      <w:r w:rsidR="00A036DA" w:rsidRPr="007D0E16">
        <w:rPr>
          <w:rFonts w:ascii="Book Antiqua" w:hAnsi="Book Antiqua" w:cs="Arial"/>
        </w:rPr>
        <w:t xml:space="preserve">mm </w:t>
      </w:r>
      <w:r w:rsidR="00533C7B" w:rsidRPr="007D0E16">
        <w:rPr>
          <w:rFonts w:ascii="Book Antiqua" w:hAnsi="Book Antiqua" w:cs="Arial"/>
          <w:i/>
        </w:rPr>
        <w:t>vs</w:t>
      </w:r>
      <w:r w:rsidR="00A036DA" w:rsidRPr="007D0E16">
        <w:rPr>
          <w:rFonts w:ascii="Book Antiqua" w:hAnsi="Book Antiqua" w:cs="Arial"/>
        </w:rPr>
        <w:t xml:space="preserve"> 12.4</w:t>
      </w:r>
      <w:r w:rsidR="00A036DA" w:rsidRPr="007D0E16">
        <w:rPr>
          <w:rFonts w:ascii="Book Antiqua" w:eastAsia="SimSun" w:hAnsi="Book Antiqua" w:cs="Arial"/>
          <w:lang w:eastAsia="zh-CN"/>
        </w:rPr>
        <w:t xml:space="preserve"> </w:t>
      </w:r>
      <w:r w:rsidR="00A036DA" w:rsidRPr="007D0E16">
        <w:rPr>
          <w:rFonts w:ascii="Book Antiqua" w:hAnsi="Book Antiqua" w:cs="Arial"/>
        </w:rPr>
        <w:t>(4.5</w:t>
      </w:r>
      <w:r w:rsidR="0017358C" w:rsidRPr="007D0E16">
        <w:rPr>
          <w:rFonts w:ascii="Book Antiqua" w:eastAsia="SimSun" w:hAnsi="Book Antiqua" w:cs="Arial"/>
          <w:lang w:eastAsia="zh-CN"/>
        </w:rPr>
        <w:t xml:space="preserve"> </w:t>
      </w:r>
      <w:r w:rsidR="00A036DA" w:rsidRPr="007D0E16">
        <w:rPr>
          <w:rFonts w:ascii="Book Antiqua" w:hAnsi="Book Antiqua" w:cs="Arial"/>
        </w:rPr>
        <w:t>-</w:t>
      </w:r>
      <w:r w:rsidR="0017358C" w:rsidRPr="007D0E16">
        <w:rPr>
          <w:rFonts w:ascii="Book Antiqua" w:eastAsia="SimSun" w:hAnsi="Book Antiqua" w:cs="Arial"/>
          <w:lang w:eastAsia="zh-CN"/>
        </w:rPr>
        <w:t xml:space="preserve"> </w:t>
      </w:r>
      <w:r w:rsidR="00A036DA" w:rsidRPr="007D0E16">
        <w:rPr>
          <w:rFonts w:ascii="Book Antiqua" w:hAnsi="Book Antiqua" w:cs="Arial"/>
        </w:rPr>
        <w:t>30)</w:t>
      </w:r>
      <w:r w:rsidR="00A036DA" w:rsidRPr="007D0E16">
        <w:rPr>
          <w:rFonts w:ascii="Book Antiqua" w:eastAsia="SimSun" w:hAnsi="Book Antiqua" w:cs="Arial"/>
          <w:lang w:eastAsia="zh-CN"/>
        </w:rPr>
        <w:t xml:space="preserve"> </w:t>
      </w:r>
      <w:r w:rsidR="00A036DA" w:rsidRPr="007D0E16">
        <w:rPr>
          <w:rFonts w:ascii="Book Antiqua" w:hAnsi="Book Antiqua" w:cs="Arial"/>
        </w:rPr>
        <w:t xml:space="preserve">mm, </w:t>
      </w:r>
      <w:r w:rsidR="00A036DA" w:rsidRPr="007D0E16">
        <w:rPr>
          <w:rFonts w:ascii="Book Antiqua" w:hAnsi="Book Antiqua" w:cs="Arial"/>
          <w:i/>
        </w:rPr>
        <w:t xml:space="preserve">P </w:t>
      </w:r>
      <w:r w:rsidR="00A036DA" w:rsidRPr="007D0E16">
        <w:rPr>
          <w:rFonts w:ascii="Book Antiqua" w:hAnsi="Book Antiqua" w:cs="Arial"/>
        </w:rPr>
        <w:t>&lt;</w:t>
      </w:r>
      <w:r w:rsidR="0017358C" w:rsidRPr="007D0E16">
        <w:rPr>
          <w:rFonts w:ascii="Book Antiqua" w:eastAsia="SimSun" w:hAnsi="Book Antiqua" w:cs="Arial"/>
          <w:lang w:eastAsia="zh-CN"/>
        </w:rPr>
        <w:t xml:space="preserve"> </w:t>
      </w:r>
      <w:r w:rsidR="00A036DA" w:rsidRPr="007D0E16">
        <w:rPr>
          <w:rFonts w:ascii="Book Antiqua" w:hAnsi="Book Antiqua" w:cs="Arial"/>
        </w:rPr>
        <w:t>0.000001 ,</w:t>
      </w:r>
      <w:r w:rsidR="00A036DA" w:rsidRPr="007D0E16">
        <w:rPr>
          <w:rFonts w:ascii="Book Antiqua" w:hAnsi="Book Antiqua" w:cs="Arial"/>
          <w:lang w:val="en-GB"/>
        </w:rPr>
        <w:t xml:space="preserve"> multiple stones [2, range (1-13) </w:t>
      </w:r>
      <w:r w:rsidR="00533C7B" w:rsidRPr="007D0E16">
        <w:rPr>
          <w:rFonts w:ascii="Book Antiqua" w:hAnsi="Book Antiqua" w:cs="Arial"/>
          <w:i/>
          <w:lang w:val="en-GB"/>
        </w:rPr>
        <w:t>vs</w:t>
      </w:r>
      <w:r w:rsidR="00A036DA" w:rsidRPr="007D0E16">
        <w:rPr>
          <w:rFonts w:ascii="Book Antiqua" w:hAnsi="Book Antiqua" w:cs="Arial"/>
          <w:lang w:val="en-GB"/>
        </w:rPr>
        <w:t xml:space="preserve"> 3, range (1</w:t>
      </w:r>
      <w:r w:rsidR="0017358C" w:rsidRPr="007D0E16">
        <w:rPr>
          <w:rFonts w:ascii="Book Antiqua" w:eastAsia="SimSun" w:hAnsi="Book Antiqua" w:cs="Arial"/>
          <w:lang w:val="en-GB" w:eastAsia="zh-CN"/>
        </w:rPr>
        <w:t xml:space="preserve"> </w:t>
      </w:r>
      <w:r w:rsidR="00A036DA" w:rsidRPr="007D0E16">
        <w:rPr>
          <w:rFonts w:ascii="Book Antiqua" w:hAnsi="Book Antiqua" w:cs="Arial"/>
          <w:lang w:val="en-GB"/>
        </w:rPr>
        <w:t>-</w:t>
      </w:r>
      <w:r w:rsidR="0017358C" w:rsidRPr="007D0E16">
        <w:rPr>
          <w:rFonts w:ascii="Book Antiqua" w:eastAsia="SimSun" w:hAnsi="Book Antiqua" w:cs="Arial"/>
          <w:lang w:val="en-GB" w:eastAsia="zh-CN"/>
        </w:rPr>
        <w:t xml:space="preserve"> </w:t>
      </w:r>
      <w:r w:rsidR="00A036DA" w:rsidRPr="007D0E16">
        <w:rPr>
          <w:rFonts w:ascii="Book Antiqua" w:hAnsi="Book Antiqua" w:cs="Arial"/>
          <w:lang w:val="en-GB"/>
        </w:rPr>
        <w:t xml:space="preserve">12), </w:t>
      </w:r>
      <w:r w:rsidR="00A036DA" w:rsidRPr="007D0E16">
        <w:rPr>
          <w:rFonts w:ascii="Book Antiqua" w:hAnsi="Book Antiqua" w:cs="Arial"/>
          <w:i/>
          <w:lang w:val="en-GB"/>
        </w:rPr>
        <w:t>P &lt;</w:t>
      </w:r>
      <w:r w:rsidR="00A036DA" w:rsidRPr="007D0E16">
        <w:rPr>
          <w:rFonts w:ascii="Book Antiqua" w:hAnsi="Book Antiqua" w:cs="Arial"/>
          <w:lang w:val="en-GB"/>
        </w:rPr>
        <w:t xml:space="preserve"> 0.006] </w:t>
      </w:r>
      <w:r w:rsidR="00A036DA" w:rsidRPr="007D0E16">
        <w:rPr>
          <w:rFonts w:ascii="Book Antiqua" w:hAnsi="Book Antiqua" w:cs="Arial"/>
        </w:rPr>
        <w:t>and dilated bile duct 18.3</w:t>
      </w:r>
      <w:r w:rsidR="00A036DA" w:rsidRPr="007D0E16">
        <w:rPr>
          <w:rFonts w:ascii="Book Antiqua" w:eastAsia="SimSun" w:hAnsi="Book Antiqua" w:cs="Arial"/>
          <w:lang w:eastAsia="zh-CN"/>
        </w:rPr>
        <w:t xml:space="preserve"> </w:t>
      </w:r>
      <w:r w:rsidR="00A036DA" w:rsidRPr="007D0E16">
        <w:rPr>
          <w:rFonts w:ascii="Book Antiqua" w:hAnsi="Book Antiqua" w:cs="Arial"/>
        </w:rPr>
        <w:t>mm (9.2</w:t>
      </w:r>
      <w:r w:rsidR="0017358C" w:rsidRPr="007D0E16">
        <w:rPr>
          <w:rFonts w:ascii="Book Antiqua" w:eastAsia="SimSun" w:hAnsi="Book Antiqua" w:cs="Arial"/>
          <w:lang w:eastAsia="zh-CN"/>
        </w:rPr>
        <w:t xml:space="preserve"> </w:t>
      </w:r>
      <w:r w:rsidR="00A036DA" w:rsidRPr="007D0E16">
        <w:rPr>
          <w:rFonts w:ascii="Book Antiqua" w:hAnsi="Book Antiqua" w:cs="Arial"/>
        </w:rPr>
        <w:t>-</w:t>
      </w:r>
      <w:r w:rsidR="0017358C" w:rsidRPr="007D0E16">
        <w:rPr>
          <w:rFonts w:ascii="Book Antiqua" w:eastAsia="SimSun" w:hAnsi="Book Antiqua" w:cs="Arial"/>
          <w:lang w:eastAsia="zh-CN"/>
        </w:rPr>
        <w:t xml:space="preserve"> </w:t>
      </w:r>
      <w:r w:rsidR="00A036DA" w:rsidRPr="007D0E16">
        <w:rPr>
          <w:rFonts w:ascii="Book Antiqua" w:hAnsi="Book Antiqua" w:cs="Arial"/>
        </w:rPr>
        <w:t>30)</w:t>
      </w:r>
      <w:r w:rsidR="00A036DA" w:rsidRPr="007D0E16">
        <w:rPr>
          <w:rFonts w:ascii="Book Antiqua" w:eastAsia="SimSun" w:hAnsi="Book Antiqua" w:cs="Arial"/>
          <w:lang w:eastAsia="zh-CN"/>
        </w:rPr>
        <w:t xml:space="preserve"> </w:t>
      </w:r>
      <w:r w:rsidR="00A036DA" w:rsidRPr="007D0E16">
        <w:rPr>
          <w:rFonts w:ascii="Book Antiqua" w:hAnsi="Book Antiqua" w:cs="Arial"/>
        </w:rPr>
        <w:t xml:space="preserve">mm </w:t>
      </w:r>
      <w:r w:rsidR="00533C7B" w:rsidRPr="007D0E16">
        <w:rPr>
          <w:rFonts w:ascii="Book Antiqua" w:hAnsi="Book Antiqua" w:cs="Arial"/>
          <w:i/>
        </w:rPr>
        <w:t>vs</w:t>
      </w:r>
      <w:r w:rsidR="00A036DA" w:rsidRPr="007D0E16">
        <w:rPr>
          <w:rFonts w:ascii="Book Antiqua" w:hAnsi="Book Antiqua" w:cs="Arial"/>
        </w:rPr>
        <w:t xml:space="preserve"> 12.4</w:t>
      </w:r>
      <w:r w:rsidR="00A036DA" w:rsidRPr="007D0E16">
        <w:rPr>
          <w:rFonts w:ascii="Book Antiqua" w:eastAsia="SimSun" w:hAnsi="Book Antiqua" w:cs="Arial"/>
          <w:lang w:eastAsia="zh-CN"/>
        </w:rPr>
        <w:t xml:space="preserve"> </w:t>
      </w:r>
      <w:r w:rsidR="00A036DA" w:rsidRPr="007D0E16">
        <w:rPr>
          <w:rFonts w:ascii="Book Antiqua" w:hAnsi="Book Antiqua" w:cs="Arial"/>
        </w:rPr>
        <w:t>mm (5</w:t>
      </w:r>
      <w:r w:rsidR="0017358C" w:rsidRPr="007D0E16">
        <w:rPr>
          <w:rFonts w:ascii="Book Antiqua" w:eastAsia="SimSun" w:hAnsi="Book Antiqua" w:cs="Arial"/>
          <w:lang w:eastAsia="zh-CN"/>
        </w:rPr>
        <w:t xml:space="preserve"> </w:t>
      </w:r>
      <w:r w:rsidR="00A036DA" w:rsidRPr="007D0E16">
        <w:rPr>
          <w:rFonts w:ascii="Book Antiqua" w:hAnsi="Book Antiqua" w:cs="Arial"/>
        </w:rPr>
        <w:t>-</w:t>
      </w:r>
      <w:r w:rsidR="0017358C" w:rsidRPr="007D0E16">
        <w:rPr>
          <w:rFonts w:ascii="Book Antiqua" w:eastAsia="SimSun" w:hAnsi="Book Antiqua" w:cs="Arial"/>
          <w:lang w:eastAsia="zh-CN"/>
        </w:rPr>
        <w:t xml:space="preserve"> </w:t>
      </w:r>
      <w:r w:rsidR="00A036DA" w:rsidRPr="007D0E16">
        <w:rPr>
          <w:rFonts w:ascii="Book Antiqua" w:hAnsi="Book Antiqua" w:cs="Arial"/>
        </w:rPr>
        <w:t xml:space="preserve">30), </w:t>
      </w:r>
      <w:r w:rsidR="00A036DA" w:rsidRPr="007D0E16">
        <w:rPr>
          <w:rFonts w:ascii="Book Antiqua" w:hAnsi="Book Antiqua" w:cs="Arial"/>
          <w:i/>
        </w:rPr>
        <w:t xml:space="preserve">P </w:t>
      </w:r>
      <w:r w:rsidR="00A036DA" w:rsidRPr="007D0E16">
        <w:rPr>
          <w:rFonts w:ascii="Book Antiqua" w:hAnsi="Book Antiqua" w:cs="Arial"/>
        </w:rPr>
        <w:t>&lt;</w:t>
      </w:r>
      <w:r w:rsidR="0017358C" w:rsidRPr="007D0E16">
        <w:rPr>
          <w:rFonts w:ascii="Book Antiqua" w:eastAsia="SimSun" w:hAnsi="Book Antiqua" w:cs="Arial"/>
          <w:lang w:eastAsia="zh-CN"/>
        </w:rPr>
        <w:t xml:space="preserve"> </w:t>
      </w:r>
      <w:r w:rsidR="00A036DA" w:rsidRPr="007D0E16">
        <w:rPr>
          <w:rFonts w:ascii="Book Antiqua" w:hAnsi="Book Antiqua" w:cs="Arial"/>
        </w:rPr>
        <w:t>0.001.</w:t>
      </w:r>
    </w:p>
    <w:p w14:paraId="2A54C3F7" w14:textId="58186FCF" w:rsidR="0037289F" w:rsidRPr="007D0E16" w:rsidRDefault="00667E06" w:rsidP="007D0E16">
      <w:pPr>
        <w:widowControl w:val="0"/>
        <w:spacing w:line="360" w:lineRule="auto"/>
        <w:ind w:firstLineChars="100" w:firstLine="240"/>
        <w:jc w:val="both"/>
        <w:rPr>
          <w:rFonts w:ascii="Book Antiqua" w:eastAsia="SimSun" w:hAnsi="Book Antiqua" w:cs="Arial"/>
          <w:lang w:eastAsia="zh-CN"/>
        </w:rPr>
      </w:pPr>
      <w:r w:rsidRPr="007D0E16">
        <w:rPr>
          <w:rFonts w:ascii="Book Antiqua" w:hAnsi="Book Antiqua" w:cs="Arial"/>
        </w:rPr>
        <w:t>In a systemic review and meta-analysis</w:t>
      </w:r>
      <w:r w:rsidR="00561176" w:rsidRPr="007D0E16">
        <w:rPr>
          <w:rFonts w:ascii="Book Antiqua" w:hAnsi="Book Antiqua" w:cs="Arial"/>
          <w:vertAlign w:val="superscript"/>
        </w:rPr>
        <w:t>[33]</w:t>
      </w:r>
      <w:r w:rsidR="00E91568" w:rsidRPr="007D0E16">
        <w:rPr>
          <w:rFonts w:ascii="Book Antiqua" w:hAnsi="Book Antiqua" w:cs="Arial"/>
          <w:vertAlign w:val="superscript"/>
        </w:rPr>
        <w:t xml:space="preserve"> </w:t>
      </w:r>
      <w:r w:rsidRPr="007D0E16">
        <w:rPr>
          <w:rFonts w:ascii="Book Antiqua" w:hAnsi="Book Antiqua" w:cs="Arial"/>
        </w:rPr>
        <w:t>initial duct clearance rates for stones larger than 15mm was 77% in the EPLBD group.</w:t>
      </w:r>
      <w:r w:rsidR="00B115D9" w:rsidRPr="007D0E16">
        <w:rPr>
          <w:rFonts w:ascii="Book Antiqua" w:hAnsi="Book Antiqua" w:cs="Arial"/>
        </w:rPr>
        <w:t xml:space="preserve"> </w:t>
      </w:r>
      <w:r w:rsidR="000749F9" w:rsidRPr="007D0E16">
        <w:rPr>
          <w:rFonts w:ascii="Book Antiqua" w:hAnsi="Book Antiqua" w:cs="Arial"/>
        </w:rPr>
        <w:t>Initial duct clearance r</w:t>
      </w:r>
      <w:r w:rsidRPr="007D0E16">
        <w:rPr>
          <w:rFonts w:ascii="Book Antiqua" w:hAnsi="Book Antiqua" w:cs="Arial"/>
        </w:rPr>
        <w:t>ates with EST</w:t>
      </w:r>
      <w:r w:rsidR="0017358C" w:rsidRPr="007D0E16">
        <w:rPr>
          <w:rFonts w:ascii="Book Antiqua" w:eastAsia="SimSun" w:hAnsi="Book Antiqua" w:cs="Arial"/>
          <w:lang w:eastAsia="zh-CN"/>
        </w:rPr>
        <w:t xml:space="preserve"> </w:t>
      </w:r>
      <w:r w:rsidRPr="007D0E16">
        <w:rPr>
          <w:rFonts w:ascii="Book Antiqua" w:hAnsi="Book Antiqua" w:cs="Arial"/>
        </w:rPr>
        <w:t>+</w:t>
      </w:r>
      <w:r w:rsidR="0017358C" w:rsidRPr="007D0E16">
        <w:rPr>
          <w:rFonts w:ascii="Book Antiqua" w:eastAsia="SimSun" w:hAnsi="Book Antiqua" w:cs="Arial"/>
          <w:lang w:eastAsia="zh-CN"/>
        </w:rPr>
        <w:t xml:space="preserve"> </w:t>
      </w:r>
      <w:r w:rsidRPr="007D0E16">
        <w:rPr>
          <w:rFonts w:ascii="Book Antiqua" w:hAnsi="Book Antiqua" w:cs="Arial"/>
        </w:rPr>
        <w:t>EPLBD vary from 72.7% to 100</w:t>
      </w:r>
      <w:r w:rsidR="000749F9" w:rsidRPr="007D0E16">
        <w:rPr>
          <w:rFonts w:ascii="Book Antiqua" w:hAnsi="Book Antiqua" w:cs="Arial"/>
        </w:rPr>
        <w:t>% in published series</w:t>
      </w:r>
      <w:r w:rsidR="00561176" w:rsidRPr="007D0E16">
        <w:rPr>
          <w:rFonts w:ascii="Book Antiqua" w:hAnsi="Book Antiqua" w:cs="Arial"/>
          <w:vertAlign w:val="superscript"/>
        </w:rPr>
        <w:t>[12]</w:t>
      </w:r>
      <w:r w:rsidR="003C1FA9" w:rsidRPr="007D0E16">
        <w:rPr>
          <w:rFonts w:ascii="Book Antiqua" w:hAnsi="Book Antiqua" w:cs="Arial"/>
        </w:rPr>
        <w:t xml:space="preserve"> which are mainly from</w:t>
      </w:r>
      <w:r w:rsidR="000749F9" w:rsidRPr="007D0E16">
        <w:rPr>
          <w:rFonts w:ascii="Book Antiqua" w:hAnsi="Book Antiqua" w:cs="Arial"/>
        </w:rPr>
        <w:t xml:space="preserve"> </w:t>
      </w:r>
      <w:r w:rsidR="003C1FA9" w:rsidRPr="007D0E16">
        <w:rPr>
          <w:rFonts w:ascii="Book Antiqua" w:hAnsi="Book Antiqua" w:cs="Arial"/>
        </w:rPr>
        <w:t xml:space="preserve"> </w:t>
      </w:r>
      <w:r w:rsidR="000749F9" w:rsidRPr="007D0E16">
        <w:rPr>
          <w:rFonts w:ascii="Book Antiqua" w:hAnsi="Book Antiqua" w:cs="Arial"/>
        </w:rPr>
        <w:t>Asia.  In a recent study from Australia</w:t>
      </w:r>
      <w:r w:rsidR="00561176" w:rsidRPr="007D0E16">
        <w:rPr>
          <w:rFonts w:ascii="Book Antiqua" w:hAnsi="Book Antiqua" w:cs="Arial"/>
          <w:vertAlign w:val="superscript"/>
        </w:rPr>
        <w:t>[34]</w:t>
      </w:r>
      <w:r w:rsidR="000749F9" w:rsidRPr="007D0E16">
        <w:rPr>
          <w:rFonts w:ascii="Book Antiqua" w:hAnsi="Book Antiqua" w:cs="Arial"/>
        </w:rPr>
        <w:t xml:space="preserve"> initial duct clearance rates were 70% in immediate EPLBD group </w:t>
      </w:r>
      <w:r w:rsidR="0017358C" w:rsidRPr="007D0E16">
        <w:rPr>
          <w:rFonts w:ascii="Book Antiqua" w:hAnsi="Book Antiqua" w:cs="Arial"/>
        </w:rPr>
        <w:t>and 74% in delayed EPLBD group.</w:t>
      </w:r>
    </w:p>
    <w:p w14:paraId="1CE44654" w14:textId="1F8D85C8" w:rsidR="00E445F7" w:rsidRPr="007D0E16" w:rsidRDefault="00E445F7" w:rsidP="007D0E16">
      <w:pPr>
        <w:widowControl w:val="0"/>
        <w:spacing w:line="360" w:lineRule="auto"/>
        <w:ind w:firstLineChars="100" w:firstLine="240"/>
        <w:jc w:val="both"/>
        <w:rPr>
          <w:rFonts w:ascii="Book Antiqua" w:eastAsia="SimSun" w:hAnsi="Book Antiqua" w:cs="Arial"/>
          <w:lang w:eastAsia="zh-CN"/>
        </w:rPr>
      </w:pPr>
      <w:r w:rsidRPr="007D0E16">
        <w:rPr>
          <w:rFonts w:ascii="Book Antiqua" w:hAnsi="Book Antiqua" w:cs="Arial"/>
        </w:rPr>
        <w:t xml:space="preserve">Major adverse events </w:t>
      </w:r>
      <w:r w:rsidR="00650DF0" w:rsidRPr="007D0E16">
        <w:rPr>
          <w:rFonts w:ascii="Book Antiqua" w:hAnsi="Book Antiqua" w:cs="Arial"/>
        </w:rPr>
        <w:t xml:space="preserve">(AEs) </w:t>
      </w:r>
      <w:r w:rsidRPr="007D0E16">
        <w:rPr>
          <w:rFonts w:ascii="Book Antiqua" w:hAnsi="Book Antiqua" w:cs="Arial"/>
        </w:rPr>
        <w:t>related to EST and EPLBD are pancreatitis, bleeding, and perforation. A recent Australian retrospective study</w:t>
      </w:r>
      <w:r w:rsidR="00561176" w:rsidRPr="007D0E16">
        <w:rPr>
          <w:rFonts w:ascii="Book Antiqua" w:hAnsi="Book Antiqua" w:cs="Arial"/>
          <w:vertAlign w:val="superscript"/>
        </w:rPr>
        <w:t>[34]</w:t>
      </w:r>
      <w:r w:rsidRPr="007D0E16">
        <w:rPr>
          <w:rFonts w:ascii="Book Antiqua" w:hAnsi="Book Antiqua" w:cs="Arial"/>
          <w:vertAlign w:val="superscript"/>
        </w:rPr>
        <w:t xml:space="preserve"> </w:t>
      </w:r>
      <w:r w:rsidRPr="007D0E16">
        <w:rPr>
          <w:rFonts w:ascii="Book Antiqua" w:hAnsi="Book Antiqua" w:cs="Arial"/>
        </w:rPr>
        <w:t xml:space="preserve">reviewed outcomes of EPLBD and EST in 136 patients. Only one case of non-fatal pancreatitis and a perforation was observed in </w:t>
      </w:r>
      <w:r w:rsidR="00387AB1" w:rsidRPr="007D0E16">
        <w:rPr>
          <w:rFonts w:ascii="Book Antiqua" w:hAnsi="Book Antiqua" w:cs="Arial"/>
        </w:rPr>
        <w:t xml:space="preserve">the </w:t>
      </w:r>
      <w:r w:rsidRPr="007D0E16">
        <w:rPr>
          <w:rFonts w:ascii="Book Antiqua" w:hAnsi="Book Antiqua" w:cs="Arial"/>
        </w:rPr>
        <w:t xml:space="preserve">delayed EPLBD </w:t>
      </w:r>
      <w:r w:rsidRPr="007D0E16">
        <w:rPr>
          <w:rFonts w:ascii="Book Antiqua" w:hAnsi="Book Antiqua" w:cs="Arial"/>
        </w:rPr>
        <w:lastRenderedPageBreak/>
        <w:t>group. Three cases of non-fatal haemorrhage were observed in immediate and delayed EPLBD group (</w:t>
      </w:r>
      <w:r w:rsidRPr="007D0E16">
        <w:rPr>
          <w:rFonts w:ascii="Book Antiqua" w:hAnsi="Book Antiqua" w:cs="Arial"/>
          <w:i/>
        </w:rPr>
        <w:t>P</w:t>
      </w:r>
      <w:r w:rsidR="0017358C" w:rsidRPr="007D0E16">
        <w:rPr>
          <w:rFonts w:ascii="Book Antiqua" w:eastAsia="SimSun" w:hAnsi="Book Antiqua" w:cs="Arial"/>
          <w:lang w:eastAsia="zh-CN"/>
        </w:rPr>
        <w:t xml:space="preserve"> </w:t>
      </w:r>
      <w:r w:rsidRPr="007D0E16">
        <w:rPr>
          <w:rFonts w:ascii="Book Antiqua" w:hAnsi="Book Antiqua" w:cs="Arial"/>
        </w:rPr>
        <w:t>=</w:t>
      </w:r>
      <w:r w:rsidR="0017358C" w:rsidRPr="007D0E16">
        <w:rPr>
          <w:rFonts w:ascii="Book Antiqua" w:eastAsia="SimSun" w:hAnsi="Book Antiqua" w:cs="Arial"/>
          <w:lang w:eastAsia="zh-CN"/>
        </w:rPr>
        <w:t xml:space="preserve"> </w:t>
      </w:r>
      <w:r w:rsidRPr="007D0E16">
        <w:rPr>
          <w:rFonts w:ascii="Book Antiqua" w:hAnsi="Book Antiqua" w:cs="Arial"/>
        </w:rPr>
        <w:t>0.303). The safety profile of EPLBD has been corroborated by a recent meta-analysis</w:t>
      </w:r>
      <w:r w:rsidR="00561176" w:rsidRPr="007D0E16">
        <w:rPr>
          <w:rFonts w:ascii="Book Antiqua" w:hAnsi="Book Antiqua" w:cs="Arial"/>
          <w:vertAlign w:val="superscript"/>
        </w:rPr>
        <w:t>[33]</w:t>
      </w:r>
      <w:r w:rsidR="00561176" w:rsidRPr="007D0E16">
        <w:rPr>
          <w:rFonts w:ascii="Book Antiqua" w:hAnsi="Book Antiqua" w:cs="Arial"/>
        </w:rPr>
        <w:t xml:space="preserve"> </w:t>
      </w:r>
      <w:r w:rsidRPr="007D0E16">
        <w:rPr>
          <w:rFonts w:ascii="Book Antiqua" w:hAnsi="Book Antiqua" w:cs="Arial"/>
        </w:rPr>
        <w:t xml:space="preserve">in which four randomized controlled trials (RCT) comparing EST plus EPLBD </w:t>
      </w:r>
      <w:r w:rsidR="00533C7B" w:rsidRPr="007D0E16">
        <w:rPr>
          <w:rFonts w:ascii="Book Antiqua" w:hAnsi="Book Antiqua" w:cs="Arial"/>
          <w:i/>
        </w:rPr>
        <w:t>vs</w:t>
      </w:r>
      <w:r w:rsidRPr="007D0E16">
        <w:rPr>
          <w:rFonts w:ascii="Book Antiqua" w:hAnsi="Book Antiqua" w:cs="Arial"/>
        </w:rPr>
        <w:t xml:space="preserve"> EST alone and EST plus mechanical lithotripsy were assessed. In the three RCTs comparing EPLBD with EST alone there were no statistical differences in terms of each form of adverse events: PEP (3% </w:t>
      </w:r>
      <w:r w:rsidR="00533C7B" w:rsidRPr="007D0E16">
        <w:rPr>
          <w:rFonts w:ascii="Book Antiqua" w:hAnsi="Book Antiqua" w:cs="Arial"/>
          <w:i/>
        </w:rPr>
        <w:t>vs</w:t>
      </w:r>
      <w:r w:rsidRPr="007D0E16">
        <w:rPr>
          <w:rFonts w:ascii="Book Antiqua" w:hAnsi="Book Antiqua" w:cs="Arial"/>
        </w:rPr>
        <w:t xml:space="preserve"> 3.4%); haemorrhage (0.5% </w:t>
      </w:r>
      <w:r w:rsidR="00533C7B" w:rsidRPr="007D0E16">
        <w:rPr>
          <w:rFonts w:ascii="Book Antiqua" w:hAnsi="Book Antiqua" w:cs="Arial"/>
          <w:i/>
        </w:rPr>
        <w:t>vs</w:t>
      </w:r>
      <w:r w:rsidRPr="007D0E16">
        <w:rPr>
          <w:rFonts w:ascii="Book Antiqua" w:hAnsi="Book Antiqua" w:cs="Arial"/>
        </w:rPr>
        <w:t xml:space="preserve"> 1%); cholangitis (1.5% </w:t>
      </w:r>
      <w:r w:rsidR="00533C7B" w:rsidRPr="007D0E16">
        <w:rPr>
          <w:rFonts w:ascii="Book Antiqua" w:hAnsi="Book Antiqua" w:cs="Arial"/>
          <w:i/>
        </w:rPr>
        <w:t>vs</w:t>
      </w:r>
      <w:r w:rsidRPr="007D0E16">
        <w:rPr>
          <w:rFonts w:ascii="Book Antiqua" w:hAnsi="Book Antiqua" w:cs="Arial"/>
        </w:rPr>
        <w:t xml:space="preserve"> 1.9); perforation (0% </w:t>
      </w:r>
      <w:r w:rsidR="00533C7B" w:rsidRPr="007D0E16">
        <w:rPr>
          <w:rFonts w:ascii="Book Antiqua" w:hAnsi="Book Antiqua" w:cs="Arial"/>
          <w:i/>
        </w:rPr>
        <w:t>vs</w:t>
      </w:r>
      <w:r w:rsidRPr="007D0E16">
        <w:rPr>
          <w:rFonts w:ascii="Book Antiqua" w:hAnsi="Book Antiqua" w:cs="Arial"/>
        </w:rPr>
        <w:t xml:space="preserve"> 1%). In the RCT comparing EPLBD with EST plus ML high</w:t>
      </w:r>
      <w:r w:rsidR="00634EAB" w:rsidRPr="007D0E16">
        <w:rPr>
          <w:rFonts w:ascii="Book Antiqua" w:hAnsi="Book Antiqua" w:cs="Arial"/>
        </w:rPr>
        <w:t>er</w:t>
      </w:r>
      <w:r w:rsidRPr="007D0E16">
        <w:rPr>
          <w:rFonts w:ascii="Book Antiqua" w:hAnsi="Book Antiqua" w:cs="Arial"/>
        </w:rPr>
        <w:t xml:space="preserve"> rates of cholangitis were observed 0% </w:t>
      </w:r>
      <w:r w:rsidR="00533C7B" w:rsidRPr="007D0E16">
        <w:rPr>
          <w:rFonts w:ascii="Book Antiqua" w:hAnsi="Book Antiqua" w:cs="Arial"/>
          <w:i/>
        </w:rPr>
        <w:t>vs</w:t>
      </w:r>
      <w:r w:rsidRPr="007D0E16">
        <w:rPr>
          <w:rFonts w:ascii="Book Antiqua" w:hAnsi="Book Antiqua" w:cs="Arial"/>
        </w:rPr>
        <w:t xml:space="preserve"> 13.3 (</w:t>
      </w:r>
      <w:r w:rsidR="0017358C" w:rsidRPr="007D0E16">
        <w:rPr>
          <w:rFonts w:ascii="Book Antiqua" w:hAnsi="Book Antiqua" w:cs="Arial"/>
          <w:i/>
        </w:rPr>
        <w:t>P</w:t>
      </w:r>
      <w:r w:rsidR="0017358C" w:rsidRPr="007D0E16">
        <w:rPr>
          <w:rFonts w:ascii="Book Antiqua" w:eastAsia="SimSun" w:hAnsi="Book Antiqua" w:cs="Arial"/>
          <w:lang w:eastAsia="zh-CN"/>
        </w:rPr>
        <w:t xml:space="preserve"> </w:t>
      </w:r>
      <w:r w:rsidR="00A311CE" w:rsidRPr="007D0E16">
        <w:rPr>
          <w:rFonts w:ascii="Book Antiqua" w:hAnsi="Book Antiqua" w:cs="Arial"/>
        </w:rPr>
        <w:t>=</w:t>
      </w:r>
      <w:r w:rsidR="0017358C" w:rsidRPr="007D0E16">
        <w:rPr>
          <w:rFonts w:ascii="Book Antiqua" w:eastAsia="SimSun" w:hAnsi="Book Antiqua" w:cs="Arial"/>
          <w:lang w:eastAsia="zh-CN"/>
        </w:rPr>
        <w:t xml:space="preserve"> </w:t>
      </w:r>
      <w:r w:rsidR="00A311CE" w:rsidRPr="007D0E16">
        <w:rPr>
          <w:rFonts w:ascii="Book Antiqua" w:hAnsi="Book Antiqua" w:cs="Arial"/>
        </w:rPr>
        <w:t xml:space="preserve">0.026). In one </w:t>
      </w:r>
      <w:r w:rsidRPr="007D0E16">
        <w:rPr>
          <w:rFonts w:ascii="Book Antiqua" w:hAnsi="Book Antiqua" w:cs="Arial"/>
        </w:rPr>
        <w:t>of these RCT</w:t>
      </w:r>
      <w:r w:rsidR="00A311CE" w:rsidRPr="007D0E16">
        <w:rPr>
          <w:rFonts w:ascii="Book Antiqua" w:hAnsi="Book Antiqua" w:cs="Arial"/>
        </w:rPr>
        <w:t>s</w:t>
      </w:r>
      <w:r w:rsidR="00561176" w:rsidRPr="007D0E16">
        <w:rPr>
          <w:rFonts w:ascii="Book Antiqua" w:hAnsi="Book Antiqua" w:cs="Arial"/>
          <w:vertAlign w:val="superscript"/>
        </w:rPr>
        <w:t>[23]</w:t>
      </w:r>
      <w:r w:rsidR="005A40AE" w:rsidRPr="007D0E16">
        <w:rPr>
          <w:rFonts w:ascii="Book Antiqua" w:hAnsi="Book Antiqua" w:cs="Arial"/>
        </w:rPr>
        <w:t xml:space="preserve"> </w:t>
      </w:r>
      <w:r w:rsidR="00A311CE" w:rsidRPr="007D0E16">
        <w:rPr>
          <w:rFonts w:ascii="Book Antiqua" w:hAnsi="Book Antiqua" w:cs="Arial"/>
        </w:rPr>
        <w:t>less overall</w:t>
      </w:r>
      <w:r w:rsidR="004C20C7" w:rsidRPr="007D0E16">
        <w:rPr>
          <w:rFonts w:ascii="Book Antiqua" w:hAnsi="Book Antiqua" w:cs="Arial"/>
        </w:rPr>
        <w:t xml:space="preserve"> </w:t>
      </w:r>
      <w:r w:rsidR="00650DF0" w:rsidRPr="007D0E16">
        <w:rPr>
          <w:rFonts w:ascii="Book Antiqua" w:hAnsi="Book Antiqua" w:cs="Arial"/>
        </w:rPr>
        <w:t xml:space="preserve">adverse events </w:t>
      </w:r>
      <w:r w:rsidR="00A311CE" w:rsidRPr="007D0E16">
        <w:rPr>
          <w:rFonts w:ascii="Book Antiqua" w:hAnsi="Book Antiqua" w:cs="Arial"/>
        </w:rPr>
        <w:t xml:space="preserve">were observed </w:t>
      </w:r>
      <w:r w:rsidR="00650DF0" w:rsidRPr="007D0E16">
        <w:rPr>
          <w:rFonts w:ascii="Book Antiqua" w:hAnsi="Book Antiqua" w:cs="Arial"/>
        </w:rPr>
        <w:t>with</w:t>
      </w:r>
      <w:r w:rsidRPr="007D0E16">
        <w:rPr>
          <w:rFonts w:ascii="Book Antiqua" w:hAnsi="Book Antiqua" w:cs="Arial"/>
        </w:rPr>
        <w:t xml:space="preserve"> EST+EPLBD than after EST alone (4.4% </w:t>
      </w:r>
      <w:r w:rsidR="00533C7B" w:rsidRPr="007D0E16">
        <w:rPr>
          <w:rFonts w:ascii="Book Antiqua" w:hAnsi="Book Antiqua" w:cs="Arial"/>
          <w:i/>
        </w:rPr>
        <w:t>vs</w:t>
      </w:r>
      <w:r w:rsidRPr="007D0E16">
        <w:rPr>
          <w:rFonts w:ascii="Book Antiqua" w:hAnsi="Book Antiqua" w:cs="Arial"/>
        </w:rPr>
        <w:t xml:space="preserve"> </w:t>
      </w:r>
      <w:r w:rsidR="00A311CE" w:rsidRPr="007D0E16">
        <w:rPr>
          <w:rFonts w:ascii="Book Antiqua" w:hAnsi="Book Antiqua" w:cs="Arial"/>
        </w:rPr>
        <w:t xml:space="preserve">20%, </w:t>
      </w:r>
      <w:r w:rsidR="0017358C" w:rsidRPr="007D0E16">
        <w:rPr>
          <w:rFonts w:ascii="Book Antiqua" w:hAnsi="Book Antiqua" w:cs="Arial"/>
          <w:i/>
        </w:rPr>
        <w:t>P</w:t>
      </w:r>
      <w:r w:rsidR="0017358C" w:rsidRPr="007D0E16">
        <w:rPr>
          <w:rFonts w:ascii="Book Antiqua" w:eastAsia="SimSun" w:hAnsi="Book Antiqua" w:cs="Arial"/>
          <w:lang w:eastAsia="zh-CN"/>
        </w:rPr>
        <w:t xml:space="preserve"> </w:t>
      </w:r>
      <w:r w:rsidR="00A311CE" w:rsidRPr="007D0E16">
        <w:rPr>
          <w:rFonts w:ascii="Book Antiqua" w:hAnsi="Book Antiqua" w:cs="Arial"/>
        </w:rPr>
        <w:t>=</w:t>
      </w:r>
      <w:r w:rsidR="0017358C" w:rsidRPr="007D0E16">
        <w:rPr>
          <w:rFonts w:ascii="Book Antiqua" w:eastAsia="SimSun" w:hAnsi="Book Antiqua" w:cs="Arial"/>
          <w:lang w:eastAsia="zh-CN"/>
        </w:rPr>
        <w:t xml:space="preserve"> </w:t>
      </w:r>
      <w:r w:rsidR="00A311CE" w:rsidRPr="007D0E16">
        <w:rPr>
          <w:rFonts w:ascii="Book Antiqua" w:hAnsi="Book Antiqua" w:cs="Arial"/>
        </w:rPr>
        <w:t>0.049). This emphas</w:t>
      </w:r>
      <w:r w:rsidR="003C1FA9" w:rsidRPr="007D0E16">
        <w:rPr>
          <w:rFonts w:ascii="Book Antiqua" w:hAnsi="Book Antiqua" w:cs="Arial"/>
        </w:rPr>
        <w:t>is</w:t>
      </w:r>
      <w:r w:rsidR="00634EAB" w:rsidRPr="007D0E16">
        <w:rPr>
          <w:rFonts w:ascii="Book Antiqua" w:hAnsi="Book Antiqua" w:cs="Arial"/>
        </w:rPr>
        <w:t>es</w:t>
      </w:r>
      <w:r w:rsidR="00A50B43" w:rsidRPr="007D0E16">
        <w:rPr>
          <w:rFonts w:ascii="Book Antiqua" w:hAnsi="Book Antiqua" w:cs="Arial"/>
        </w:rPr>
        <w:t xml:space="preserve"> </w:t>
      </w:r>
      <w:r w:rsidRPr="007D0E16">
        <w:rPr>
          <w:rFonts w:ascii="Book Antiqua" w:hAnsi="Book Antiqua" w:cs="Arial"/>
        </w:rPr>
        <w:t>the safety p</w:t>
      </w:r>
      <w:r w:rsidR="00A311CE" w:rsidRPr="007D0E16">
        <w:rPr>
          <w:rFonts w:ascii="Book Antiqua" w:hAnsi="Book Antiqua" w:cs="Arial"/>
        </w:rPr>
        <w:t>rofile of EPLBD</w:t>
      </w:r>
      <w:r w:rsidRPr="007D0E16">
        <w:rPr>
          <w:rFonts w:ascii="Book Antiqua" w:hAnsi="Book Antiqua" w:cs="Arial"/>
        </w:rPr>
        <w:t xml:space="preserve">. </w:t>
      </w:r>
    </w:p>
    <w:p w14:paraId="7F50C9AB" w14:textId="10E18A44" w:rsidR="00E445F7" w:rsidRPr="007D0E16" w:rsidRDefault="001C4758" w:rsidP="007D0E16">
      <w:pPr>
        <w:widowControl w:val="0"/>
        <w:spacing w:line="360" w:lineRule="auto"/>
        <w:ind w:firstLineChars="100" w:firstLine="240"/>
        <w:jc w:val="both"/>
        <w:rPr>
          <w:rFonts w:ascii="Book Antiqua" w:eastAsia="SimSun" w:hAnsi="Book Antiqua" w:cs="Arial"/>
          <w:color w:val="FF0000"/>
          <w:lang w:eastAsia="zh-CN"/>
        </w:rPr>
      </w:pPr>
      <w:r w:rsidRPr="007D0E16">
        <w:rPr>
          <w:rFonts w:ascii="Book Antiqua" w:hAnsi="Book Antiqua" w:cs="Arial"/>
        </w:rPr>
        <w:t xml:space="preserve">A </w:t>
      </w:r>
      <w:r w:rsidR="00A50B43" w:rsidRPr="007D0E16">
        <w:rPr>
          <w:rFonts w:ascii="Book Antiqua" w:hAnsi="Book Antiqua" w:cs="Arial"/>
        </w:rPr>
        <w:t>r</w:t>
      </w:r>
      <w:r w:rsidR="00650DF0" w:rsidRPr="007D0E16">
        <w:rPr>
          <w:rFonts w:ascii="Book Antiqua" w:hAnsi="Book Antiqua" w:cs="Arial"/>
        </w:rPr>
        <w:t xml:space="preserve">eview of 32 studies involving 1761 patients, </w:t>
      </w:r>
      <w:r w:rsidR="00A50B43" w:rsidRPr="007D0E16">
        <w:rPr>
          <w:rFonts w:ascii="Book Antiqua" w:hAnsi="Book Antiqua" w:cs="Arial"/>
        </w:rPr>
        <w:t xml:space="preserve">demonstrated </w:t>
      </w:r>
      <w:r w:rsidR="00650DF0" w:rsidRPr="007D0E16">
        <w:rPr>
          <w:rFonts w:ascii="Book Antiqua" w:hAnsi="Book Antiqua" w:cs="Arial"/>
        </w:rPr>
        <w:t>overall</w:t>
      </w:r>
      <w:r w:rsidR="00E445F7" w:rsidRPr="007D0E16">
        <w:rPr>
          <w:rFonts w:ascii="Book Antiqua" w:hAnsi="Book Antiqua" w:cs="Arial"/>
        </w:rPr>
        <w:t xml:space="preserve"> rates of AEs related to EST combined with EPLBD including perforation, pancreatitis, bleeding and cholangit</w:t>
      </w:r>
      <w:r w:rsidR="00650DF0" w:rsidRPr="007D0E16">
        <w:rPr>
          <w:rFonts w:ascii="Book Antiqua" w:hAnsi="Book Antiqua" w:cs="Arial"/>
        </w:rPr>
        <w:t xml:space="preserve">is </w:t>
      </w:r>
      <w:r w:rsidR="00E445F7" w:rsidRPr="007D0E16">
        <w:rPr>
          <w:rFonts w:ascii="Book Antiqua" w:hAnsi="Book Antiqua" w:cs="Arial"/>
        </w:rPr>
        <w:t>were 0.4%, 2.7%, 2.2% and 0.9% respectively</w:t>
      </w:r>
      <w:r w:rsidR="005A40AE" w:rsidRPr="007D0E16">
        <w:rPr>
          <w:rFonts w:ascii="Book Antiqua" w:hAnsi="Book Antiqua" w:cs="Arial"/>
          <w:vertAlign w:val="superscript"/>
        </w:rPr>
        <w:fldChar w:fldCharType="begin"/>
      </w:r>
      <w:r w:rsidR="005A40AE" w:rsidRPr="007D0E16">
        <w:rPr>
          <w:rFonts w:ascii="Book Antiqua" w:hAnsi="Book Antiqua" w:cs="Arial"/>
          <w:vertAlign w:val="superscript"/>
        </w:rPr>
        <w:instrText>ADDIN RW.CITE{{28 Rouquette,O. 2014}}</w:instrText>
      </w:r>
      <w:r w:rsidR="005A40AE" w:rsidRPr="007D0E16">
        <w:rPr>
          <w:rFonts w:ascii="Book Antiqua" w:hAnsi="Book Antiqua" w:cs="Arial"/>
          <w:vertAlign w:val="superscript"/>
        </w:rPr>
        <w:fldChar w:fldCharType="separate"/>
      </w:r>
      <w:r w:rsidR="0009632D" w:rsidRPr="007D0E16">
        <w:rPr>
          <w:rFonts w:ascii="Book Antiqua" w:eastAsia="Times New Roman" w:hAnsi="Book Antiqua" w:cs="Arial"/>
          <w:vertAlign w:val="superscript"/>
        </w:rPr>
        <w:t>[12]</w:t>
      </w:r>
      <w:r w:rsidR="005A40AE" w:rsidRPr="007D0E16">
        <w:rPr>
          <w:rFonts w:ascii="Book Antiqua" w:hAnsi="Book Antiqua" w:cs="Arial"/>
          <w:vertAlign w:val="superscript"/>
        </w:rPr>
        <w:fldChar w:fldCharType="end"/>
      </w:r>
      <w:r w:rsidR="00A311CE" w:rsidRPr="007D0E16">
        <w:rPr>
          <w:rFonts w:ascii="Book Antiqua" w:hAnsi="Book Antiqua" w:cs="Arial"/>
        </w:rPr>
        <w:t>. A</w:t>
      </w:r>
      <w:r w:rsidR="00E445F7" w:rsidRPr="007D0E16">
        <w:rPr>
          <w:rFonts w:ascii="Book Antiqua" w:hAnsi="Book Antiqua" w:cs="Arial"/>
        </w:rPr>
        <w:t xml:space="preserve"> retrospective multicenter study</w:t>
      </w:r>
      <w:r w:rsidR="005A40AE" w:rsidRPr="007D0E16">
        <w:rPr>
          <w:rFonts w:ascii="Book Antiqua" w:hAnsi="Book Antiqua" w:cs="Arial"/>
          <w:vertAlign w:val="superscript"/>
        </w:rPr>
        <w:fldChar w:fldCharType="begin"/>
      </w:r>
      <w:r w:rsidR="005A40AE" w:rsidRPr="007D0E16">
        <w:rPr>
          <w:rFonts w:ascii="Book Antiqua" w:hAnsi="Book Antiqua" w:cs="Arial"/>
          <w:vertAlign w:val="superscript"/>
        </w:rPr>
        <w:instrText>ADDIN RW.CITE{{18 Park,S.J. 2013}}</w:instrText>
      </w:r>
      <w:r w:rsidR="005A40AE" w:rsidRPr="007D0E16">
        <w:rPr>
          <w:rFonts w:ascii="Book Antiqua" w:hAnsi="Book Antiqua" w:cs="Arial"/>
          <w:vertAlign w:val="superscript"/>
        </w:rPr>
        <w:fldChar w:fldCharType="separate"/>
      </w:r>
      <w:r w:rsidR="0009632D" w:rsidRPr="007D0E16">
        <w:rPr>
          <w:rFonts w:ascii="Book Antiqua" w:eastAsia="Times New Roman" w:hAnsi="Book Antiqua" w:cs="Arial"/>
          <w:vertAlign w:val="superscript"/>
        </w:rPr>
        <w:t>[28]</w:t>
      </w:r>
      <w:r w:rsidR="005A40AE" w:rsidRPr="007D0E16">
        <w:rPr>
          <w:rFonts w:ascii="Book Antiqua" w:hAnsi="Book Antiqua" w:cs="Arial"/>
          <w:vertAlign w:val="superscript"/>
        </w:rPr>
        <w:fldChar w:fldCharType="end"/>
      </w:r>
      <w:r w:rsidR="005A40AE" w:rsidRPr="007D0E16">
        <w:rPr>
          <w:rFonts w:ascii="Book Antiqua" w:hAnsi="Book Antiqua" w:cs="Arial"/>
          <w:color w:val="FF0000"/>
        </w:rPr>
        <w:t xml:space="preserve"> </w:t>
      </w:r>
      <w:r w:rsidR="00E445F7" w:rsidRPr="007D0E16">
        <w:rPr>
          <w:rFonts w:ascii="Book Antiqua" w:hAnsi="Book Antiqua" w:cs="Arial"/>
        </w:rPr>
        <w:t xml:space="preserve">investigating 946 patients reported 9 perforations (0.95%), resulting in 3 deaths. </w:t>
      </w:r>
      <w:r w:rsidR="00E445F7" w:rsidRPr="007D0E16">
        <w:rPr>
          <w:rFonts w:ascii="Book Antiqua" w:eastAsia="Times New Roman" w:hAnsi="Book Antiqua" w:cs="Arial"/>
        </w:rPr>
        <w:t xml:space="preserve">Distal CBD stricture (OR 17.08, </w:t>
      </w:r>
      <w:r w:rsidR="003C1FA9" w:rsidRPr="007D0E16">
        <w:rPr>
          <w:rFonts w:ascii="Book Antiqua" w:eastAsia="Times New Roman" w:hAnsi="Book Antiqua" w:cs="Arial"/>
          <w:i/>
        </w:rPr>
        <w:t>P</w:t>
      </w:r>
      <w:r w:rsidR="003C1FA9" w:rsidRPr="007D0E16">
        <w:rPr>
          <w:rFonts w:ascii="Book Antiqua" w:eastAsia="Times New Roman" w:hAnsi="Book Antiqua" w:cs="Arial"/>
        </w:rPr>
        <w:t xml:space="preserve"> </w:t>
      </w:r>
      <w:r w:rsidR="00E445F7" w:rsidRPr="007D0E16">
        <w:rPr>
          <w:rFonts w:ascii="Book Antiqua" w:eastAsia="Times New Roman" w:hAnsi="Book Antiqua" w:cs="Arial"/>
        </w:rPr>
        <w:t>&lt; 0.001) was an independe</w:t>
      </w:r>
      <w:r w:rsidR="00A311CE" w:rsidRPr="007D0E16">
        <w:rPr>
          <w:rFonts w:ascii="Book Antiqua" w:eastAsia="Times New Roman" w:hAnsi="Book Antiqua" w:cs="Arial"/>
        </w:rPr>
        <w:t xml:space="preserve">nt predictor for perforation. </w:t>
      </w:r>
      <w:r w:rsidR="00E445F7" w:rsidRPr="007D0E16">
        <w:rPr>
          <w:rFonts w:ascii="Book Antiqua" w:hAnsi="Book Antiqua" w:cs="Arial"/>
        </w:rPr>
        <w:t>In a systemic review of 30 studies</w:t>
      </w:r>
      <w:r w:rsidR="0009632D" w:rsidRPr="007D0E16">
        <w:rPr>
          <w:rFonts w:ascii="Book Antiqua" w:hAnsi="Book Antiqua" w:cs="Arial"/>
          <w:vertAlign w:val="superscript"/>
        </w:rPr>
        <w:t>[35]</w:t>
      </w:r>
      <w:r w:rsidR="00E445F7" w:rsidRPr="007D0E16">
        <w:rPr>
          <w:rFonts w:ascii="Book Antiqua" w:hAnsi="Book Antiqua" w:cs="Arial"/>
        </w:rPr>
        <w:t xml:space="preserve"> the overall AEs were significantly lower in EST </w:t>
      </w:r>
      <w:r w:rsidR="00650DF0" w:rsidRPr="007D0E16">
        <w:rPr>
          <w:rFonts w:ascii="Book Antiqua" w:hAnsi="Book Antiqua" w:cs="Arial"/>
        </w:rPr>
        <w:t xml:space="preserve">combined </w:t>
      </w:r>
      <w:r w:rsidR="00E445F7" w:rsidRPr="007D0E16">
        <w:rPr>
          <w:rFonts w:ascii="Book Antiqua" w:hAnsi="Book Antiqua" w:cs="Arial"/>
        </w:rPr>
        <w:t xml:space="preserve">with EPLBD group than in EST alone (8.3% </w:t>
      </w:r>
      <w:r w:rsidR="00533C7B" w:rsidRPr="007D0E16">
        <w:rPr>
          <w:rFonts w:ascii="Book Antiqua" w:hAnsi="Book Antiqua" w:cs="Arial"/>
          <w:i/>
        </w:rPr>
        <w:t>vs</w:t>
      </w:r>
      <w:r w:rsidR="0017358C" w:rsidRPr="007D0E16">
        <w:rPr>
          <w:rFonts w:ascii="Book Antiqua" w:eastAsia="SimSun" w:hAnsi="Book Antiqua" w:cs="Arial"/>
          <w:i/>
          <w:lang w:eastAsia="zh-CN"/>
        </w:rPr>
        <w:t xml:space="preserve"> </w:t>
      </w:r>
      <w:r w:rsidR="00E445F7" w:rsidRPr="007D0E16">
        <w:rPr>
          <w:rFonts w:ascii="Book Antiqua" w:hAnsi="Book Antiqua" w:cs="Arial"/>
        </w:rPr>
        <w:t xml:space="preserve">12.7%, OR 1.60, </w:t>
      </w:r>
      <w:r w:rsidR="00E445F7" w:rsidRPr="007D0E16">
        <w:rPr>
          <w:rFonts w:ascii="Book Antiqua" w:hAnsi="Book Antiqua" w:cs="Arial"/>
          <w:i/>
        </w:rPr>
        <w:t>P</w:t>
      </w:r>
      <w:r w:rsidR="00E445F7" w:rsidRPr="007D0E16">
        <w:rPr>
          <w:rFonts w:ascii="Book Antiqua" w:hAnsi="Book Antiqua" w:cs="Arial"/>
        </w:rPr>
        <w:t xml:space="preserve"> &lt;</w:t>
      </w:r>
      <w:r w:rsidR="0017358C" w:rsidRPr="007D0E16">
        <w:rPr>
          <w:rFonts w:ascii="Book Antiqua" w:eastAsia="SimSun" w:hAnsi="Book Antiqua" w:cs="Arial"/>
          <w:lang w:eastAsia="zh-CN"/>
        </w:rPr>
        <w:t xml:space="preserve"> </w:t>
      </w:r>
      <w:r w:rsidR="00E445F7" w:rsidRPr="007D0E16">
        <w:rPr>
          <w:rFonts w:ascii="Book Antiqua" w:hAnsi="Book Antiqua" w:cs="Arial"/>
        </w:rPr>
        <w:t>0.001).</w:t>
      </w:r>
    </w:p>
    <w:p w14:paraId="72C0D110" w14:textId="61D8709C" w:rsidR="00BC4823" w:rsidRPr="007D0E16" w:rsidRDefault="00650DF0" w:rsidP="007D0E16">
      <w:pPr>
        <w:widowControl w:val="0"/>
        <w:spacing w:line="360" w:lineRule="auto"/>
        <w:ind w:firstLineChars="100" w:firstLine="240"/>
        <w:jc w:val="both"/>
        <w:rPr>
          <w:rFonts w:ascii="Book Antiqua" w:eastAsia="SimSun" w:hAnsi="Book Antiqua" w:cs="Arial"/>
          <w:lang w:eastAsia="zh-CN"/>
        </w:rPr>
      </w:pPr>
      <w:r w:rsidRPr="007D0E16">
        <w:rPr>
          <w:rFonts w:ascii="Book Antiqua" w:hAnsi="Book Antiqua" w:cs="Arial"/>
        </w:rPr>
        <w:t>Our AEs rates</w:t>
      </w:r>
      <w:r w:rsidR="00E445F7" w:rsidRPr="007D0E16">
        <w:rPr>
          <w:rFonts w:ascii="Book Antiqua" w:hAnsi="Book Antiqua" w:cs="Arial"/>
        </w:rPr>
        <w:t xml:space="preserve"> were not only comparable but even much lower t</w:t>
      </w:r>
      <w:r w:rsidR="004C20C7" w:rsidRPr="007D0E16">
        <w:rPr>
          <w:rFonts w:ascii="Book Antiqua" w:hAnsi="Book Antiqua" w:cs="Arial"/>
        </w:rPr>
        <w:t>han most of the published data</w:t>
      </w:r>
      <w:r w:rsidR="00E445F7" w:rsidRPr="007D0E16">
        <w:rPr>
          <w:rFonts w:ascii="Book Antiqua" w:hAnsi="Book Antiqua" w:cs="Arial"/>
        </w:rPr>
        <w:t>. Pancreatitis was defined according to the consensus criteria described elsewhere. The overall pancreatitis rate in our cohort was 2/229 (0.87%). Both cases had no</w:t>
      </w:r>
      <w:r w:rsidR="00A311CE" w:rsidRPr="007D0E16">
        <w:rPr>
          <w:rFonts w:ascii="Book Antiqua" w:hAnsi="Book Antiqua" w:cs="Arial"/>
        </w:rPr>
        <w:t>n-</w:t>
      </w:r>
      <w:r w:rsidR="00E445F7" w:rsidRPr="007D0E16">
        <w:rPr>
          <w:rFonts w:ascii="Book Antiqua" w:hAnsi="Book Antiqua" w:cs="Arial"/>
        </w:rPr>
        <w:t xml:space="preserve">fatal pancreatitis and were managed conservatively. In both these cases duct clearance was </w:t>
      </w:r>
      <w:r w:rsidRPr="007D0E16">
        <w:rPr>
          <w:rFonts w:ascii="Book Antiqua" w:hAnsi="Book Antiqua" w:cs="Arial"/>
        </w:rPr>
        <w:t xml:space="preserve">not achieved at index ERCP with </w:t>
      </w:r>
      <w:r w:rsidR="00E445F7" w:rsidRPr="007D0E16">
        <w:rPr>
          <w:rFonts w:ascii="Book Antiqua" w:hAnsi="Book Antiqua" w:cs="Arial"/>
        </w:rPr>
        <w:t xml:space="preserve">EPLBD. </w:t>
      </w:r>
      <w:r w:rsidR="002E0913" w:rsidRPr="007D0E16">
        <w:rPr>
          <w:rFonts w:ascii="Book Antiqua" w:hAnsi="Book Antiqua"/>
          <w:bCs/>
        </w:rPr>
        <w:t xml:space="preserve">This is one of the principal emphases of the study that in our experience EPLBD was not associated with significantly increased risk of post ERCP pancreatitis. Peri-procedural optimization of patients is our standard practice to prevent post ERCP pancreatitis. This includes providing adequate intravenous hydration, prescribing rectal diclofenac and keeping a </w:t>
      </w:r>
      <w:r w:rsidR="002E0913" w:rsidRPr="007D0E16">
        <w:rPr>
          <w:rFonts w:ascii="Book Antiqua" w:hAnsi="Book Antiqua"/>
          <w:bCs/>
        </w:rPr>
        <w:lastRenderedPageBreak/>
        <w:t xml:space="preserve">low threshold for placement of pancreatic stents for contrast injection and wire cannulation of pancreatic duct. These preventive measures along with rich high volume experience are probably the principal factors for a very low rate of post ERCP pancreatitis. </w:t>
      </w:r>
      <w:r w:rsidR="0038262F" w:rsidRPr="007D0E16">
        <w:rPr>
          <w:rFonts w:ascii="Book Antiqua" w:hAnsi="Book Antiqua" w:cs="Arial"/>
        </w:rPr>
        <w:t xml:space="preserve"> </w:t>
      </w:r>
      <w:r w:rsidR="00E445F7" w:rsidRPr="007D0E16">
        <w:rPr>
          <w:rFonts w:ascii="Book Antiqua" w:hAnsi="Book Antiqua" w:cs="Arial"/>
        </w:rPr>
        <w:t xml:space="preserve">Similarly, 2 cases (0.87%) of gastrointestinal haemorrhage were observed. One patient required blood transfusion and endoscopic </w:t>
      </w:r>
      <w:r w:rsidR="00EC711E" w:rsidRPr="007D0E16">
        <w:rPr>
          <w:rFonts w:ascii="Book Antiqua" w:hAnsi="Book Antiqua" w:cs="Arial"/>
        </w:rPr>
        <w:t xml:space="preserve">haemostatic </w:t>
      </w:r>
      <w:r w:rsidR="00E445F7" w:rsidRPr="007D0E16">
        <w:rPr>
          <w:rFonts w:ascii="Book Antiqua" w:hAnsi="Book Antiqua" w:cs="Arial"/>
        </w:rPr>
        <w:t>therapy</w:t>
      </w:r>
      <w:r w:rsidR="00EC711E" w:rsidRPr="007D0E16">
        <w:rPr>
          <w:rFonts w:ascii="Book Antiqua" w:hAnsi="Book Antiqua" w:cs="Arial"/>
        </w:rPr>
        <w:t>. The o</w:t>
      </w:r>
      <w:r w:rsidR="00E445F7" w:rsidRPr="007D0E16">
        <w:rPr>
          <w:rFonts w:ascii="Book Antiqua" w:hAnsi="Book Antiqua" w:cs="Arial"/>
        </w:rPr>
        <w:t xml:space="preserve">ther patient required </w:t>
      </w:r>
      <w:r w:rsidR="00EC711E" w:rsidRPr="007D0E16">
        <w:rPr>
          <w:rFonts w:ascii="Book Antiqua" w:hAnsi="Book Antiqua" w:cs="Arial"/>
        </w:rPr>
        <w:t>two</w:t>
      </w:r>
      <w:r w:rsidR="00E445F7" w:rsidRPr="007D0E16">
        <w:rPr>
          <w:rFonts w:ascii="Book Antiqua" w:hAnsi="Book Antiqua" w:cs="Arial"/>
        </w:rPr>
        <w:t xml:space="preserve"> units of blood transfusion. There was no procedure related perforation, chol</w:t>
      </w:r>
      <w:r w:rsidR="00A50B43" w:rsidRPr="007D0E16">
        <w:rPr>
          <w:rFonts w:ascii="Book Antiqua" w:hAnsi="Book Antiqua" w:cs="Arial"/>
        </w:rPr>
        <w:t xml:space="preserve">angitis or </w:t>
      </w:r>
      <w:r w:rsidR="00E445F7" w:rsidRPr="007D0E16">
        <w:rPr>
          <w:rFonts w:ascii="Book Antiqua" w:hAnsi="Book Antiqua" w:cs="Arial"/>
        </w:rPr>
        <w:t>mortality.</w:t>
      </w:r>
    </w:p>
    <w:p w14:paraId="1713C4E6" w14:textId="24776768" w:rsidR="00BC4823" w:rsidRPr="007D0E16" w:rsidRDefault="00EC711E" w:rsidP="007D0E16">
      <w:pPr>
        <w:widowControl w:val="0"/>
        <w:spacing w:line="360" w:lineRule="auto"/>
        <w:ind w:firstLineChars="100" w:firstLine="240"/>
        <w:jc w:val="both"/>
        <w:rPr>
          <w:rFonts w:ascii="Book Antiqua" w:eastAsia="SimSun" w:hAnsi="Book Antiqua" w:cs="Arial"/>
          <w:lang w:eastAsia="zh-CN"/>
        </w:rPr>
      </w:pPr>
      <w:r w:rsidRPr="007D0E16">
        <w:rPr>
          <w:rFonts w:ascii="Book Antiqua" w:hAnsi="Book Antiqua" w:cs="Arial"/>
        </w:rPr>
        <w:t xml:space="preserve">Twenty percent of the patients in our study had periampullary </w:t>
      </w:r>
      <w:r w:rsidR="007820A2" w:rsidRPr="007D0E16">
        <w:rPr>
          <w:rFonts w:ascii="Book Antiqua" w:hAnsi="Book Antiqua" w:cs="Arial"/>
        </w:rPr>
        <w:t>diverticula</w:t>
      </w:r>
      <w:r w:rsidR="003C1FA9" w:rsidRPr="007D0E16">
        <w:rPr>
          <w:rFonts w:ascii="Book Antiqua" w:hAnsi="Book Antiqua" w:cs="Arial"/>
        </w:rPr>
        <w:t xml:space="preserve"> </w:t>
      </w:r>
      <w:r w:rsidR="00BD4AFB" w:rsidRPr="007D0E16">
        <w:rPr>
          <w:rFonts w:ascii="Book Antiqua" w:hAnsi="Book Antiqua" w:cs="Arial"/>
        </w:rPr>
        <w:t>(PAD)</w:t>
      </w:r>
      <w:r w:rsidR="007820A2" w:rsidRPr="007D0E16">
        <w:rPr>
          <w:rFonts w:ascii="Book Antiqua" w:hAnsi="Book Antiqua" w:cs="Arial"/>
        </w:rPr>
        <w:t>, which</w:t>
      </w:r>
      <w:r w:rsidRPr="007D0E16">
        <w:rPr>
          <w:rFonts w:ascii="Book Antiqua" w:hAnsi="Book Antiqua" w:cs="Arial"/>
        </w:rPr>
        <w:t xml:space="preserve"> did not impact on the incidence of the adverse events</w:t>
      </w:r>
      <w:r w:rsidR="007820A2" w:rsidRPr="007D0E16">
        <w:rPr>
          <w:rFonts w:ascii="Book Antiqua" w:hAnsi="Book Antiqua" w:cs="Arial"/>
        </w:rPr>
        <w:t xml:space="preserve"> or duct clearance. </w:t>
      </w:r>
      <w:r w:rsidR="00E445F7" w:rsidRPr="007D0E16">
        <w:rPr>
          <w:rFonts w:ascii="Book Antiqua" w:hAnsi="Book Antiqua" w:cs="Arial"/>
        </w:rPr>
        <w:t>In patient</w:t>
      </w:r>
      <w:r w:rsidR="007820A2" w:rsidRPr="007D0E16">
        <w:rPr>
          <w:rFonts w:ascii="Book Antiqua" w:hAnsi="Book Antiqua" w:cs="Arial"/>
        </w:rPr>
        <w:t>s</w:t>
      </w:r>
      <w:r w:rsidR="00E445F7" w:rsidRPr="007D0E16">
        <w:rPr>
          <w:rFonts w:ascii="Book Antiqua" w:hAnsi="Book Antiqua" w:cs="Arial"/>
        </w:rPr>
        <w:t xml:space="preserve"> with and without P</w:t>
      </w:r>
      <w:r w:rsidR="007820A2" w:rsidRPr="007D0E16">
        <w:rPr>
          <w:rFonts w:ascii="Book Antiqua" w:hAnsi="Book Antiqua" w:cs="Arial"/>
        </w:rPr>
        <w:t>AD, overall duct clearance</w:t>
      </w:r>
      <w:r w:rsidR="00E445F7" w:rsidRPr="007D0E16">
        <w:rPr>
          <w:rFonts w:ascii="Book Antiqua" w:hAnsi="Book Antiqua" w:cs="Arial"/>
        </w:rPr>
        <w:t xml:space="preserve"> and adverse </w:t>
      </w:r>
      <w:r w:rsidR="007820A2" w:rsidRPr="007D0E16">
        <w:rPr>
          <w:rFonts w:ascii="Book Antiqua" w:hAnsi="Book Antiqua" w:cs="Arial"/>
        </w:rPr>
        <w:t xml:space="preserve">events </w:t>
      </w:r>
      <w:r w:rsidR="00E445F7" w:rsidRPr="007D0E16">
        <w:rPr>
          <w:rFonts w:ascii="Book Antiqua" w:hAnsi="Book Antiqua" w:cs="Arial"/>
        </w:rPr>
        <w:t>rates were similar in retrospective studies</w:t>
      </w:r>
      <w:r w:rsidR="0009632D" w:rsidRPr="007D0E16">
        <w:rPr>
          <w:rFonts w:ascii="Book Antiqua" w:hAnsi="Book Antiqua" w:cs="Arial"/>
          <w:vertAlign w:val="superscript"/>
        </w:rPr>
        <w:t>[24,36]</w:t>
      </w:r>
      <w:r w:rsidR="00E445F7" w:rsidRPr="007D0E16">
        <w:rPr>
          <w:rFonts w:ascii="Book Antiqua" w:hAnsi="Book Antiqua" w:cs="Arial"/>
        </w:rPr>
        <w:t>comparing EPLBD w</w:t>
      </w:r>
      <w:r w:rsidR="0017358C" w:rsidRPr="007D0E16">
        <w:rPr>
          <w:rFonts w:ascii="Book Antiqua" w:hAnsi="Book Antiqua" w:cs="Arial"/>
        </w:rPr>
        <w:t>ith limited EST or EPLBD alone.</w:t>
      </w:r>
    </w:p>
    <w:p w14:paraId="0D9B3091" w14:textId="46A264AE" w:rsidR="003E546C" w:rsidRPr="007D0E16" w:rsidRDefault="004C20C7" w:rsidP="007D0E16">
      <w:pPr>
        <w:widowControl w:val="0"/>
        <w:spacing w:line="360" w:lineRule="auto"/>
        <w:ind w:firstLineChars="100" w:firstLine="240"/>
        <w:jc w:val="both"/>
        <w:rPr>
          <w:rFonts w:ascii="Book Antiqua" w:eastAsia="SimSun" w:hAnsi="Book Antiqua" w:cs="Arial"/>
          <w:lang w:eastAsia="zh-CN"/>
        </w:rPr>
      </w:pPr>
      <w:r w:rsidRPr="007D0E16">
        <w:rPr>
          <w:rFonts w:ascii="Book Antiqua" w:hAnsi="Book Antiqua" w:cs="Arial"/>
        </w:rPr>
        <w:t>In our study</w:t>
      </w:r>
      <w:r w:rsidR="007820A2" w:rsidRPr="007D0E16">
        <w:rPr>
          <w:rFonts w:ascii="Book Antiqua" w:hAnsi="Book Antiqua" w:cs="Arial"/>
        </w:rPr>
        <w:t>, the</w:t>
      </w:r>
      <w:r w:rsidRPr="007D0E16">
        <w:rPr>
          <w:rFonts w:ascii="Book Antiqua" w:hAnsi="Book Antiqua" w:cs="Arial"/>
        </w:rPr>
        <w:t xml:space="preserve"> balloon was inflated until the disa</w:t>
      </w:r>
      <w:r w:rsidR="007820A2" w:rsidRPr="007D0E16">
        <w:rPr>
          <w:rFonts w:ascii="Book Antiqua" w:hAnsi="Book Antiqua" w:cs="Arial"/>
        </w:rPr>
        <w:t>ppearance of the waist rather than</w:t>
      </w:r>
      <w:r w:rsidR="00885A4A" w:rsidRPr="007D0E16">
        <w:rPr>
          <w:rFonts w:ascii="Book Antiqua" w:hAnsi="Book Antiqua" w:cs="Arial"/>
        </w:rPr>
        <w:t xml:space="preserve"> specific time duration. Hence, the b</w:t>
      </w:r>
      <w:r w:rsidR="00BC5EEE" w:rsidRPr="007D0E16">
        <w:rPr>
          <w:rFonts w:ascii="Book Antiqua" w:hAnsi="Book Antiqua" w:cs="Arial"/>
        </w:rPr>
        <w:t xml:space="preserve">alloon inflation time </w:t>
      </w:r>
      <w:r w:rsidR="00885A4A" w:rsidRPr="007D0E16">
        <w:rPr>
          <w:rFonts w:ascii="Book Antiqua" w:hAnsi="Book Antiqua" w:cs="Arial"/>
        </w:rPr>
        <w:t xml:space="preserve">would have been relatively short. A </w:t>
      </w:r>
      <w:r w:rsidR="00E445F7" w:rsidRPr="007D0E16">
        <w:rPr>
          <w:rFonts w:ascii="Book Antiqua" w:hAnsi="Book Antiqua" w:cs="Arial"/>
        </w:rPr>
        <w:t>meta-analysis</w:t>
      </w:r>
      <w:r w:rsidR="0009632D" w:rsidRPr="007D0E16">
        <w:rPr>
          <w:rFonts w:ascii="Book Antiqua" w:hAnsi="Book Antiqua" w:cs="Arial"/>
          <w:vertAlign w:val="superscript"/>
        </w:rPr>
        <w:t>[37]</w:t>
      </w:r>
      <w:r w:rsidR="00E445F7" w:rsidRPr="007D0E16">
        <w:rPr>
          <w:rFonts w:ascii="Book Antiqua" w:hAnsi="Book Antiqua" w:cs="Arial"/>
        </w:rPr>
        <w:t xml:space="preserve"> has reported an inverse relation of pancreatitis with balloon timing</w:t>
      </w:r>
      <w:r w:rsidR="00885A4A" w:rsidRPr="007D0E16">
        <w:rPr>
          <w:rFonts w:ascii="Book Antiqua" w:hAnsi="Book Antiqua" w:cs="Arial"/>
        </w:rPr>
        <w:t xml:space="preserve"> but this clearly was not the case in our scenario</w:t>
      </w:r>
      <w:r w:rsidR="0017358C" w:rsidRPr="007D0E16">
        <w:rPr>
          <w:rFonts w:ascii="Book Antiqua" w:eastAsia="SimSun" w:hAnsi="Book Antiqua" w:cs="Arial"/>
          <w:lang w:eastAsia="zh-CN"/>
        </w:rPr>
        <w:t>.</w:t>
      </w:r>
    </w:p>
    <w:p w14:paraId="0B1EC4D0" w14:textId="0AFA374A" w:rsidR="00E445F7" w:rsidRPr="007D0E16" w:rsidRDefault="00E445F7" w:rsidP="007D0E16">
      <w:pPr>
        <w:widowControl w:val="0"/>
        <w:spacing w:line="360" w:lineRule="auto"/>
        <w:ind w:firstLineChars="100" w:firstLine="240"/>
        <w:jc w:val="both"/>
        <w:rPr>
          <w:rFonts w:ascii="Book Antiqua" w:eastAsia="SimSun" w:hAnsi="Book Antiqua" w:cs="Arial"/>
          <w:lang w:val="en-GB" w:eastAsia="zh-CN"/>
        </w:rPr>
      </w:pPr>
      <w:r w:rsidRPr="007D0E16">
        <w:rPr>
          <w:rFonts w:ascii="Book Antiqua" w:hAnsi="Book Antiqua" w:cs="Arial"/>
          <w:lang w:val="en-GB"/>
        </w:rPr>
        <w:t xml:space="preserve">POC and EHL </w:t>
      </w:r>
      <w:r w:rsidR="0033254B" w:rsidRPr="007D0E16">
        <w:rPr>
          <w:rFonts w:ascii="Book Antiqua" w:hAnsi="Book Antiqua" w:cs="Arial"/>
          <w:lang w:val="en-GB"/>
        </w:rPr>
        <w:t>were</w:t>
      </w:r>
      <w:r w:rsidRPr="007D0E16">
        <w:rPr>
          <w:rFonts w:ascii="Book Antiqua" w:hAnsi="Book Antiqua" w:cs="Arial"/>
          <w:lang w:val="en-GB"/>
        </w:rPr>
        <w:t xml:space="preserve"> planned in addition to EPLBD in 35</w:t>
      </w:r>
      <w:r w:rsidR="003C1FA9" w:rsidRPr="007D0E16">
        <w:rPr>
          <w:rFonts w:ascii="Book Antiqua" w:hAnsi="Book Antiqua" w:cs="Arial"/>
          <w:lang w:val="en-GB"/>
        </w:rPr>
        <w:t xml:space="preserve"> </w:t>
      </w:r>
      <w:r w:rsidRPr="007D0E16">
        <w:rPr>
          <w:rFonts w:ascii="Book Antiqua" w:hAnsi="Book Antiqua" w:cs="Arial"/>
          <w:lang w:val="en-GB"/>
        </w:rPr>
        <w:t>(15.3%) of the patients at index ERCP in view of previously demonstrated complex stone disease on cholangiographic appearances. In 8</w:t>
      </w:r>
      <w:r w:rsidR="003C1FA9" w:rsidRPr="007D0E16">
        <w:rPr>
          <w:rFonts w:ascii="Book Antiqua" w:hAnsi="Book Antiqua" w:cs="Arial"/>
          <w:lang w:val="en-GB"/>
        </w:rPr>
        <w:t xml:space="preserve"> </w:t>
      </w:r>
      <w:r w:rsidRPr="007D0E16">
        <w:rPr>
          <w:rFonts w:ascii="Book Antiqua" w:hAnsi="Book Antiqua" w:cs="Arial"/>
          <w:lang w:val="en-GB"/>
        </w:rPr>
        <w:t>(3.5%) patients, EPLBD even supplemented with POC and EHL could not clear the bile ducts due to complex nature of stone disease</w:t>
      </w:r>
      <w:r w:rsidR="00882A91" w:rsidRPr="007D0E16">
        <w:rPr>
          <w:rFonts w:ascii="Book Antiqua" w:hAnsi="Book Antiqua" w:cs="Arial"/>
          <w:lang w:val="en-GB"/>
        </w:rPr>
        <w:t xml:space="preserve"> at index ERCP</w:t>
      </w:r>
      <w:r w:rsidRPr="007D0E16">
        <w:rPr>
          <w:rFonts w:ascii="Book Antiqua" w:hAnsi="Book Antiqua" w:cs="Arial"/>
          <w:lang w:val="en-GB"/>
        </w:rPr>
        <w:t xml:space="preserve">. </w:t>
      </w:r>
    </w:p>
    <w:p w14:paraId="52E15BB6" w14:textId="5EFD4E29" w:rsidR="00417B56" w:rsidRPr="007D0E16" w:rsidRDefault="00A2245C" w:rsidP="007D0E16">
      <w:pPr>
        <w:widowControl w:val="0"/>
        <w:spacing w:line="360" w:lineRule="auto"/>
        <w:ind w:firstLineChars="100" w:firstLine="240"/>
        <w:jc w:val="both"/>
        <w:rPr>
          <w:rFonts w:ascii="Book Antiqua" w:eastAsia="SimSun" w:hAnsi="Book Antiqua" w:cs="Arial"/>
          <w:lang w:eastAsia="zh-CN"/>
        </w:rPr>
      </w:pPr>
      <w:r w:rsidRPr="007D0E16">
        <w:rPr>
          <w:rFonts w:ascii="Book Antiqua" w:hAnsi="Book Antiqua" w:cs="Arial"/>
        </w:rPr>
        <w:t xml:space="preserve">Prior to the introduction of EPLBD, ML was generally used after EST. </w:t>
      </w:r>
      <w:r w:rsidR="00E445F7" w:rsidRPr="007D0E16">
        <w:rPr>
          <w:rFonts w:ascii="Book Antiqua" w:hAnsi="Book Antiqua" w:cs="Arial"/>
        </w:rPr>
        <w:t xml:space="preserve">In these circumstances, ML is traditionally used after EST. However, it may be time consuming and technically challenging with </w:t>
      </w:r>
      <w:r w:rsidRPr="007D0E16">
        <w:rPr>
          <w:rFonts w:ascii="Book Antiqua" w:hAnsi="Book Antiqua" w:cs="Arial"/>
        </w:rPr>
        <w:t xml:space="preserve">an </w:t>
      </w:r>
      <w:r w:rsidR="00E445F7" w:rsidRPr="007D0E16">
        <w:rPr>
          <w:rFonts w:ascii="Book Antiqua" w:hAnsi="Book Antiqua" w:cs="Arial"/>
        </w:rPr>
        <w:t>increase risk of procedure related adverse events</w:t>
      </w:r>
      <w:r w:rsidR="0009632D" w:rsidRPr="007D0E16">
        <w:rPr>
          <w:rFonts w:ascii="Book Antiqua" w:hAnsi="Book Antiqua" w:cs="Arial"/>
          <w:vertAlign w:val="superscript"/>
        </w:rPr>
        <w:t>[23]</w:t>
      </w:r>
      <w:r w:rsidR="00F34974" w:rsidRPr="007D0E16">
        <w:rPr>
          <w:rFonts w:ascii="Book Antiqua" w:hAnsi="Book Antiqua" w:cs="Arial"/>
        </w:rPr>
        <w:t>.</w:t>
      </w:r>
      <w:r w:rsidRPr="007D0E16">
        <w:rPr>
          <w:rFonts w:ascii="Book Antiqua" w:hAnsi="Book Antiqua" w:cs="Arial"/>
        </w:rPr>
        <w:t xml:space="preserve"> </w:t>
      </w:r>
      <w:r w:rsidR="00CF0861" w:rsidRPr="007D0E16">
        <w:rPr>
          <w:rFonts w:ascii="Book Antiqua" w:hAnsi="Book Antiqua" w:cs="Arial"/>
        </w:rPr>
        <w:t>In</w:t>
      </w:r>
      <w:r w:rsidR="00E445F7" w:rsidRPr="007D0E16">
        <w:rPr>
          <w:rFonts w:ascii="Book Antiqua" w:hAnsi="Book Antiqua" w:cs="Arial"/>
        </w:rPr>
        <w:t xml:space="preserve"> o</w:t>
      </w:r>
      <w:r w:rsidRPr="007D0E16">
        <w:rPr>
          <w:rFonts w:ascii="Book Antiqua" w:hAnsi="Book Antiqua" w:cs="Arial"/>
        </w:rPr>
        <w:t xml:space="preserve">ur practice, EPLBD was </w:t>
      </w:r>
      <w:r w:rsidR="00E445F7" w:rsidRPr="007D0E16">
        <w:rPr>
          <w:rFonts w:ascii="Book Antiqua" w:hAnsi="Book Antiqua" w:cs="Arial"/>
        </w:rPr>
        <w:t xml:space="preserve">the </w:t>
      </w:r>
      <w:r w:rsidRPr="007D0E16">
        <w:rPr>
          <w:rFonts w:ascii="Book Antiqua" w:hAnsi="Book Antiqua" w:cs="Arial"/>
        </w:rPr>
        <w:t xml:space="preserve">preferred treatment modality over ML and limited its use to </w:t>
      </w:r>
      <w:r w:rsidR="004A6760" w:rsidRPr="007D0E16">
        <w:rPr>
          <w:rFonts w:ascii="Book Antiqua" w:hAnsi="Book Antiqua" w:cs="Arial"/>
        </w:rPr>
        <w:t>7</w:t>
      </w:r>
      <w:r w:rsidR="00E445F7" w:rsidRPr="007D0E16">
        <w:rPr>
          <w:rFonts w:ascii="Book Antiqua" w:hAnsi="Book Antiqua" w:cs="Arial"/>
        </w:rPr>
        <w:t>% of the p</w:t>
      </w:r>
      <w:r w:rsidR="004A6760" w:rsidRPr="007D0E16">
        <w:rPr>
          <w:rFonts w:ascii="Book Antiqua" w:hAnsi="Book Antiqua" w:cs="Arial"/>
        </w:rPr>
        <w:t>rocedures.</w:t>
      </w:r>
      <w:r w:rsidRPr="007D0E16">
        <w:rPr>
          <w:rFonts w:ascii="Book Antiqua" w:hAnsi="Book Antiqua" w:cs="Arial"/>
        </w:rPr>
        <w:t xml:space="preserve"> </w:t>
      </w:r>
      <w:r w:rsidR="00E445F7" w:rsidRPr="007D0E16">
        <w:rPr>
          <w:rFonts w:ascii="Book Antiqua" w:hAnsi="Book Antiqua" w:cs="Arial"/>
        </w:rPr>
        <w:t xml:space="preserve">Recently published international consensus guidelines for EPLBD reaffirm our findings </w:t>
      </w:r>
      <w:r w:rsidR="00882A91" w:rsidRPr="007D0E16">
        <w:rPr>
          <w:rFonts w:ascii="Book Antiqua" w:hAnsi="Book Antiqua" w:cs="Arial"/>
        </w:rPr>
        <w:t xml:space="preserve">and </w:t>
      </w:r>
      <w:r w:rsidR="00E445F7" w:rsidRPr="007D0E16">
        <w:rPr>
          <w:rFonts w:ascii="Book Antiqua" w:hAnsi="Book Antiqua" w:cs="Arial"/>
        </w:rPr>
        <w:t>recommend its use as preferred and alternative modality to ML in removing large bile duct stones</w:t>
      </w:r>
      <w:r w:rsidR="0009632D" w:rsidRPr="007D0E16">
        <w:rPr>
          <w:rFonts w:ascii="Book Antiqua" w:hAnsi="Book Antiqua" w:cs="Arial"/>
          <w:vertAlign w:val="superscript"/>
        </w:rPr>
        <w:t>[38]</w:t>
      </w:r>
      <w:r w:rsidR="00F352E6" w:rsidRPr="007D0E16">
        <w:rPr>
          <w:rFonts w:ascii="Book Antiqua" w:hAnsi="Book Antiqua" w:cs="Arial"/>
        </w:rPr>
        <w:t>.</w:t>
      </w:r>
    </w:p>
    <w:p w14:paraId="0204FFD1" w14:textId="6EC8B0FE" w:rsidR="00D510B8" w:rsidRPr="007D0E16" w:rsidRDefault="00A2245C" w:rsidP="007D0E16">
      <w:pPr>
        <w:widowControl w:val="0"/>
        <w:spacing w:line="360" w:lineRule="auto"/>
        <w:ind w:firstLineChars="100" w:firstLine="240"/>
        <w:jc w:val="both"/>
        <w:rPr>
          <w:rFonts w:ascii="Book Antiqua" w:eastAsia="SimSun" w:hAnsi="Book Antiqua" w:cs="Arial"/>
          <w:b/>
          <w:lang w:eastAsia="zh-CN"/>
        </w:rPr>
      </w:pPr>
      <w:r w:rsidRPr="007D0E16">
        <w:rPr>
          <w:rFonts w:ascii="Book Antiqua" w:hAnsi="Book Antiqua" w:cs="Arial"/>
          <w:color w:val="000000" w:themeColor="text1"/>
        </w:rPr>
        <w:lastRenderedPageBreak/>
        <w:t>O</w:t>
      </w:r>
      <w:r w:rsidR="00417B56" w:rsidRPr="007D0E16">
        <w:rPr>
          <w:rFonts w:ascii="Book Antiqua" w:hAnsi="Book Antiqua" w:cs="Arial"/>
          <w:color w:val="000000" w:themeColor="text1"/>
        </w:rPr>
        <w:t xml:space="preserve">ur experience of </w:t>
      </w:r>
      <w:r w:rsidR="00693F5C" w:rsidRPr="007D0E16">
        <w:rPr>
          <w:rFonts w:ascii="Book Antiqua" w:hAnsi="Book Antiqua" w:cs="Arial"/>
          <w:color w:val="000000" w:themeColor="text1"/>
        </w:rPr>
        <w:t>EST</w:t>
      </w:r>
      <w:r w:rsidR="00417B56" w:rsidRPr="007D0E16">
        <w:rPr>
          <w:rFonts w:ascii="Book Antiqua" w:hAnsi="Book Antiqua" w:cs="Arial"/>
          <w:color w:val="000000" w:themeColor="text1"/>
        </w:rPr>
        <w:t xml:space="preserve"> with immediate or delayed large balloon dilatation</w:t>
      </w:r>
      <w:r w:rsidR="000968B3" w:rsidRPr="007D0E16">
        <w:rPr>
          <w:rFonts w:ascii="Book Antiqua" w:hAnsi="Book Antiqua" w:cs="Arial"/>
          <w:color w:val="000000" w:themeColor="text1"/>
        </w:rPr>
        <w:t xml:space="preserve"> </w:t>
      </w:r>
      <w:r w:rsidR="003B1EC9" w:rsidRPr="007D0E16">
        <w:rPr>
          <w:rFonts w:ascii="Book Antiqua" w:hAnsi="Book Antiqua" w:cs="Arial"/>
          <w:color w:val="000000" w:themeColor="text1"/>
        </w:rPr>
        <w:t>confirms</w:t>
      </w:r>
      <w:r w:rsidR="000968B3" w:rsidRPr="007D0E16">
        <w:rPr>
          <w:rFonts w:ascii="Book Antiqua" w:hAnsi="Book Antiqua" w:cs="Arial"/>
          <w:color w:val="000000" w:themeColor="text1"/>
        </w:rPr>
        <w:t xml:space="preserve"> its safety and </w:t>
      </w:r>
      <w:r w:rsidR="00D40593" w:rsidRPr="007D0E16">
        <w:rPr>
          <w:rFonts w:ascii="Book Antiqua" w:hAnsi="Book Antiqua" w:cs="Arial"/>
          <w:color w:val="000000" w:themeColor="text1"/>
        </w:rPr>
        <w:t>effectiveness</w:t>
      </w:r>
      <w:r w:rsidR="003B1EC9" w:rsidRPr="007D0E16">
        <w:rPr>
          <w:rFonts w:ascii="Book Antiqua" w:hAnsi="Book Antiqua" w:cs="Arial"/>
          <w:color w:val="000000" w:themeColor="text1"/>
        </w:rPr>
        <w:t>.</w:t>
      </w:r>
      <w:r w:rsidR="00826014" w:rsidRPr="007D0E16">
        <w:rPr>
          <w:rFonts w:ascii="Book Antiqua" w:hAnsi="Book Antiqua" w:cs="Arial"/>
          <w:color w:val="000000" w:themeColor="text1"/>
        </w:rPr>
        <w:t xml:space="preserve"> We </w:t>
      </w:r>
      <w:r w:rsidR="005705A4" w:rsidRPr="007D0E16">
        <w:rPr>
          <w:rFonts w:ascii="Book Antiqua" w:hAnsi="Book Antiqua" w:cs="Arial"/>
          <w:color w:val="000000" w:themeColor="text1"/>
        </w:rPr>
        <w:t>conclude</w:t>
      </w:r>
      <w:r w:rsidR="001B1BE0" w:rsidRPr="007D0E16">
        <w:rPr>
          <w:rFonts w:ascii="Book Antiqua" w:hAnsi="Book Antiqua" w:cs="Arial"/>
          <w:color w:val="000000" w:themeColor="text1"/>
        </w:rPr>
        <w:t xml:space="preserve"> </w:t>
      </w:r>
      <w:r w:rsidR="00D40593" w:rsidRPr="007D0E16">
        <w:rPr>
          <w:rFonts w:ascii="Book Antiqua" w:hAnsi="Book Antiqua" w:cs="Arial"/>
          <w:color w:val="000000" w:themeColor="text1"/>
        </w:rPr>
        <w:t>that the</w:t>
      </w:r>
      <w:r w:rsidR="007820A2" w:rsidRPr="007D0E16">
        <w:rPr>
          <w:rFonts w:ascii="Book Antiqua" w:hAnsi="Book Antiqua" w:cs="Arial"/>
          <w:color w:val="000000" w:themeColor="text1"/>
        </w:rPr>
        <w:t xml:space="preserve"> safety</w:t>
      </w:r>
      <w:r w:rsidR="0071762B" w:rsidRPr="007D0E16">
        <w:rPr>
          <w:rFonts w:ascii="Book Antiqua" w:hAnsi="Book Antiqua" w:cs="Arial"/>
          <w:color w:val="000000" w:themeColor="text1"/>
        </w:rPr>
        <w:t xml:space="preserve"> of </w:t>
      </w:r>
      <w:r w:rsidR="00864A99" w:rsidRPr="007D0E16">
        <w:rPr>
          <w:rFonts w:ascii="Book Antiqua" w:hAnsi="Book Antiqua" w:cs="Arial"/>
          <w:color w:val="000000" w:themeColor="text1"/>
        </w:rPr>
        <w:t>large</w:t>
      </w:r>
      <w:r w:rsidR="005705A4" w:rsidRPr="007D0E16">
        <w:rPr>
          <w:rFonts w:ascii="Book Antiqua" w:hAnsi="Book Antiqua" w:cs="Arial"/>
          <w:color w:val="000000" w:themeColor="text1"/>
        </w:rPr>
        <w:t xml:space="preserve"> </w:t>
      </w:r>
      <w:r w:rsidR="00B70FCD" w:rsidRPr="007D0E16">
        <w:rPr>
          <w:rFonts w:ascii="Book Antiqua" w:hAnsi="Book Antiqua" w:cs="Arial"/>
          <w:color w:val="000000" w:themeColor="text1"/>
        </w:rPr>
        <w:t xml:space="preserve">balloon </w:t>
      </w:r>
      <w:r w:rsidR="00826014" w:rsidRPr="007D0E16">
        <w:rPr>
          <w:rFonts w:ascii="Book Antiqua" w:hAnsi="Book Antiqua" w:cs="Arial"/>
          <w:color w:val="000000" w:themeColor="text1"/>
        </w:rPr>
        <w:t xml:space="preserve">sphincteroplasty is </w:t>
      </w:r>
      <w:r w:rsidR="00864A99" w:rsidRPr="007D0E16">
        <w:rPr>
          <w:rFonts w:ascii="Book Antiqua" w:hAnsi="Book Antiqua" w:cs="Arial"/>
          <w:color w:val="000000" w:themeColor="text1"/>
        </w:rPr>
        <w:t xml:space="preserve">not influenced by the presence of </w:t>
      </w:r>
      <w:r w:rsidR="003B1EC9" w:rsidRPr="007D0E16">
        <w:rPr>
          <w:rFonts w:ascii="Book Antiqua" w:hAnsi="Book Antiqua" w:cs="Arial"/>
          <w:color w:val="000000" w:themeColor="text1"/>
        </w:rPr>
        <w:t xml:space="preserve">a </w:t>
      </w:r>
      <w:r w:rsidR="00D40593" w:rsidRPr="007D0E16">
        <w:rPr>
          <w:rFonts w:ascii="Book Antiqua" w:hAnsi="Book Antiqua" w:cs="Arial"/>
          <w:color w:val="000000" w:themeColor="text1"/>
        </w:rPr>
        <w:t>periampullary diverticulum or</w:t>
      </w:r>
      <w:r w:rsidR="00B70FCD" w:rsidRPr="007D0E16">
        <w:rPr>
          <w:rFonts w:ascii="Book Antiqua" w:hAnsi="Book Antiqua" w:cs="Arial"/>
          <w:color w:val="000000" w:themeColor="text1"/>
        </w:rPr>
        <w:t xml:space="preserve"> a fresh s</w:t>
      </w:r>
      <w:r w:rsidR="008943EF" w:rsidRPr="007D0E16">
        <w:rPr>
          <w:rFonts w:ascii="Book Antiqua" w:hAnsi="Book Antiqua" w:cs="Arial"/>
          <w:color w:val="000000" w:themeColor="text1"/>
        </w:rPr>
        <w:t xml:space="preserve">phincterotomy. </w:t>
      </w:r>
      <w:r w:rsidR="001146DD" w:rsidRPr="007D0E16">
        <w:rPr>
          <w:rFonts w:ascii="Book Antiqua" w:hAnsi="Book Antiqua" w:cs="Arial"/>
          <w:color w:val="000000" w:themeColor="text1"/>
        </w:rPr>
        <w:t xml:space="preserve">Limited or full sphincterotomy followed by EPLBD does not influence the outcomes. </w:t>
      </w:r>
      <w:r w:rsidR="008943EF" w:rsidRPr="007D0E16">
        <w:rPr>
          <w:rFonts w:ascii="Book Antiqua" w:hAnsi="Book Antiqua" w:cs="Arial"/>
          <w:color w:val="000000" w:themeColor="text1"/>
        </w:rPr>
        <w:t xml:space="preserve">Our results </w:t>
      </w:r>
      <w:r w:rsidR="00B70FCD" w:rsidRPr="007D0E16">
        <w:rPr>
          <w:rFonts w:ascii="Book Antiqua" w:hAnsi="Book Antiqua" w:cs="Arial"/>
          <w:color w:val="000000" w:themeColor="text1"/>
        </w:rPr>
        <w:t xml:space="preserve">suggest that a </w:t>
      </w:r>
      <w:r w:rsidRPr="007D0E16">
        <w:rPr>
          <w:rFonts w:ascii="Book Antiqua" w:hAnsi="Book Antiqua" w:cs="Arial"/>
          <w:color w:val="000000" w:themeColor="text1"/>
        </w:rPr>
        <w:t>significant</w:t>
      </w:r>
      <w:r w:rsidR="00D40593" w:rsidRPr="007D0E16">
        <w:rPr>
          <w:rFonts w:ascii="Book Antiqua" w:hAnsi="Book Antiqua" w:cs="Arial"/>
          <w:color w:val="000000" w:themeColor="text1"/>
        </w:rPr>
        <w:t xml:space="preserve"> proportion of patients with multiple stones and large stone</w:t>
      </w:r>
      <w:r w:rsidR="00F36A9B" w:rsidRPr="007D0E16">
        <w:rPr>
          <w:rFonts w:ascii="Book Antiqua" w:hAnsi="Book Antiqua" w:cs="Arial"/>
          <w:color w:val="000000" w:themeColor="text1"/>
        </w:rPr>
        <w:t xml:space="preserve">s may require additional treatment modalities including </w:t>
      </w:r>
      <w:r w:rsidR="003B1EC9" w:rsidRPr="007D0E16">
        <w:rPr>
          <w:rFonts w:ascii="Book Antiqua" w:hAnsi="Book Antiqua" w:cs="Arial"/>
          <w:color w:val="000000" w:themeColor="text1"/>
        </w:rPr>
        <w:t xml:space="preserve">cholangioscopy </w:t>
      </w:r>
      <w:r w:rsidR="00B70FCD" w:rsidRPr="007D0E16">
        <w:rPr>
          <w:rFonts w:ascii="Book Antiqua" w:hAnsi="Book Antiqua" w:cs="Arial"/>
          <w:color w:val="000000" w:themeColor="text1"/>
        </w:rPr>
        <w:t xml:space="preserve">and </w:t>
      </w:r>
      <w:r w:rsidR="00693F5C" w:rsidRPr="007D0E16">
        <w:rPr>
          <w:rFonts w:ascii="Book Antiqua" w:hAnsi="Book Antiqua" w:cs="Arial"/>
          <w:color w:val="000000" w:themeColor="text1"/>
        </w:rPr>
        <w:t>EHL</w:t>
      </w:r>
      <w:r w:rsidR="00B70FCD" w:rsidRPr="007D0E16">
        <w:rPr>
          <w:rFonts w:ascii="Book Antiqua" w:hAnsi="Book Antiqua" w:cs="Arial"/>
          <w:color w:val="000000" w:themeColor="text1"/>
        </w:rPr>
        <w:t xml:space="preserve"> where large balloon sphincteroplasty remains unsuccessful in achieving duct </w:t>
      </w:r>
      <w:r w:rsidR="002023B5" w:rsidRPr="007D0E16">
        <w:rPr>
          <w:rFonts w:ascii="Book Antiqua" w:hAnsi="Book Antiqua" w:cs="Arial"/>
          <w:color w:val="000000" w:themeColor="text1"/>
        </w:rPr>
        <w:t>clearance.</w:t>
      </w:r>
    </w:p>
    <w:p w14:paraId="66494998" w14:textId="77777777" w:rsidR="00C74327" w:rsidRPr="007D0E16" w:rsidRDefault="00C74327" w:rsidP="007D0E16">
      <w:pPr>
        <w:widowControl w:val="0"/>
        <w:spacing w:line="360" w:lineRule="auto"/>
        <w:jc w:val="both"/>
        <w:rPr>
          <w:rFonts w:ascii="Book Antiqua" w:hAnsi="Book Antiqua" w:cs="Arial"/>
          <w:b/>
        </w:rPr>
      </w:pPr>
    </w:p>
    <w:p w14:paraId="3886A243" w14:textId="4D47EE94" w:rsidR="00ED087C" w:rsidRPr="000F31DD" w:rsidRDefault="000F31DD" w:rsidP="007D0E16">
      <w:pPr>
        <w:spacing w:line="360" w:lineRule="auto"/>
        <w:jc w:val="both"/>
        <w:rPr>
          <w:rFonts w:ascii="Book Antiqua" w:hAnsi="Book Antiqua"/>
          <w:b/>
        </w:rPr>
      </w:pPr>
      <w:r w:rsidRPr="000F31DD">
        <w:rPr>
          <w:rFonts w:ascii="Book Antiqua" w:hAnsi="Book Antiqua" w:cs="Segoe UI"/>
          <w:b/>
          <w:color w:val="000000"/>
        </w:rPr>
        <w:t>ARTICLE HIGHLIGHTS</w:t>
      </w:r>
      <w:bookmarkStart w:id="51" w:name="_GoBack"/>
      <w:bookmarkEnd w:id="51"/>
    </w:p>
    <w:p w14:paraId="30059AD5" w14:textId="107B0A86" w:rsidR="00ED087C" w:rsidRPr="007D0E16" w:rsidRDefault="00ED087C" w:rsidP="007D0E16">
      <w:pPr>
        <w:spacing w:line="360" w:lineRule="auto"/>
        <w:jc w:val="both"/>
        <w:rPr>
          <w:rFonts w:ascii="Book Antiqua" w:hAnsi="Book Antiqua"/>
          <w:color w:val="000000"/>
        </w:rPr>
      </w:pPr>
      <w:r w:rsidRPr="007D0E16">
        <w:rPr>
          <w:rFonts w:ascii="Book Antiqua" w:hAnsi="Book Antiqua"/>
          <w:b/>
          <w:i/>
          <w:color w:val="000000"/>
        </w:rPr>
        <w:t>Research Background</w:t>
      </w:r>
    </w:p>
    <w:p w14:paraId="29C2A2BD" w14:textId="5245CEE7" w:rsidR="006439F6" w:rsidRPr="007D0E16" w:rsidRDefault="006439F6" w:rsidP="007D0E16">
      <w:pPr>
        <w:widowControl w:val="0"/>
        <w:spacing w:line="360" w:lineRule="auto"/>
        <w:jc w:val="both"/>
        <w:rPr>
          <w:rFonts w:ascii="Book Antiqua" w:hAnsi="Book Antiqua" w:cs="Arial"/>
        </w:rPr>
      </w:pPr>
      <w:r w:rsidRPr="007D0E16">
        <w:rPr>
          <w:rFonts w:ascii="Book Antiqua" w:hAnsi="Book Antiqua" w:cs="Arial"/>
        </w:rPr>
        <w:t>Endoscopic papillary large balloon dilatation (EPLBD) is an established technique for biliary stone extraction mainly in Asia. Serious adverse events related to EPLBD including pancreatitis, bleeding and perforation have limited its wider utility particularly in the Western world. Timing and size of preceding endoscopic sphincterotomy</w:t>
      </w:r>
      <w:r w:rsidR="00693F5C" w:rsidRPr="007D0E16">
        <w:rPr>
          <w:rFonts w:ascii="Book Antiqua" w:hAnsi="Book Antiqua" w:cs="Arial"/>
        </w:rPr>
        <w:t xml:space="preserve"> </w:t>
      </w:r>
      <w:r w:rsidR="00693F5C" w:rsidRPr="007D0E16">
        <w:rPr>
          <w:rFonts w:ascii="Book Antiqua" w:eastAsia="SimSun" w:hAnsi="Book Antiqua" w:cs="Arial"/>
          <w:lang w:eastAsia="zh-CN"/>
        </w:rPr>
        <w:t>(</w:t>
      </w:r>
      <w:r w:rsidR="00693F5C" w:rsidRPr="007D0E16">
        <w:rPr>
          <w:rFonts w:ascii="Book Antiqua" w:hAnsi="Book Antiqua" w:cs="Arial"/>
        </w:rPr>
        <w:t>EST</w:t>
      </w:r>
      <w:r w:rsidR="00693F5C" w:rsidRPr="007D0E16">
        <w:rPr>
          <w:rFonts w:ascii="Book Antiqua" w:eastAsia="SimSun" w:hAnsi="Book Antiqua" w:cs="Arial"/>
          <w:lang w:eastAsia="zh-CN"/>
        </w:rPr>
        <w:t>)</w:t>
      </w:r>
      <w:r w:rsidRPr="007D0E16">
        <w:rPr>
          <w:rFonts w:ascii="Book Antiqua" w:hAnsi="Book Antiqua" w:cs="Arial"/>
        </w:rPr>
        <w:t xml:space="preserve"> impose significant concerns regarding serious procedure related adverse events. This study describes the safety and efficacy of </w:t>
      </w:r>
      <w:r w:rsidRPr="007D0E16">
        <w:rPr>
          <w:rFonts w:ascii="Book Antiqua" w:hAnsi="Book Antiqua" w:cs="Arial"/>
          <w:lang w:val="en-GB"/>
        </w:rPr>
        <w:t>EPLBD</w:t>
      </w:r>
      <w:r w:rsidRPr="007D0E16">
        <w:rPr>
          <w:rFonts w:ascii="Book Antiqua" w:hAnsi="Book Antiqua" w:cs="Arial"/>
        </w:rPr>
        <w:t xml:space="preserve"> in the management of </w:t>
      </w:r>
      <w:r w:rsidR="00F051E8" w:rsidRPr="007D0E16">
        <w:rPr>
          <w:rFonts w:ascii="Book Antiqua" w:hAnsi="Book Antiqua" w:cs="Arial"/>
        </w:rPr>
        <w:t>CBD</w:t>
      </w:r>
      <w:r w:rsidR="00693F5C" w:rsidRPr="007D0E16">
        <w:rPr>
          <w:rFonts w:ascii="Book Antiqua" w:eastAsia="SimSun" w:hAnsi="Book Antiqua" w:cs="Arial"/>
          <w:lang w:eastAsia="zh-CN"/>
        </w:rPr>
        <w:t>S</w:t>
      </w:r>
      <w:r w:rsidRPr="007D0E16">
        <w:rPr>
          <w:rFonts w:ascii="Book Antiqua" w:hAnsi="Book Antiqua" w:cs="Arial"/>
        </w:rPr>
        <w:t xml:space="preserve"> and examines the impact of timing and size of sphincteroplasty in relation to </w:t>
      </w:r>
      <w:r w:rsidR="00693F5C" w:rsidRPr="007D0E16">
        <w:rPr>
          <w:rFonts w:ascii="Book Antiqua" w:hAnsi="Book Antiqua" w:cs="Arial"/>
        </w:rPr>
        <w:t>EST</w:t>
      </w:r>
      <w:r w:rsidRPr="007D0E16">
        <w:rPr>
          <w:rFonts w:ascii="Book Antiqua" w:hAnsi="Book Antiqua" w:cs="Arial"/>
        </w:rPr>
        <w:t xml:space="preserve"> in a Western population.</w:t>
      </w:r>
    </w:p>
    <w:p w14:paraId="68BE27AF" w14:textId="77777777" w:rsidR="006439F6" w:rsidRPr="007D0E16" w:rsidRDefault="006439F6" w:rsidP="007D0E16">
      <w:pPr>
        <w:spacing w:line="360" w:lineRule="auto"/>
        <w:jc w:val="both"/>
        <w:rPr>
          <w:rFonts w:ascii="Book Antiqua" w:hAnsi="Book Antiqua"/>
          <w:color w:val="000000"/>
        </w:rPr>
      </w:pPr>
    </w:p>
    <w:p w14:paraId="6211B053" w14:textId="77777777" w:rsidR="00ED087C" w:rsidRPr="007D0E16" w:rsidRDefault="00ED087C" w:rsidP="007D0E16">
      <w:pPr>
        <w:spacing w:line="360" w:lineRule="auto"/>
        <w:jc w:val="both"/>
        <w:rPr>
          <w:rFonts w:ascii="Book Antiqua" w:hAnsi="Book Antiqua"/>
          <w:b/>
          <w:i/>
          <w:color w:val="000000"/>
        </w:rPr>
      </w:pPr>
      <w:r w:rsidRPr="007D0E16">
        <w:rPr>
          <w:rFonts w:ascii="Book Antiqua" w:hAnsi="Book Antiqua"/>
          <w:b/>
          <w:i/>
          <w:color w:val="000000"/>
        </w:rPr>
        <w:t>Research motivation</w:t>
      </w:r>
    </w:p>
    <w:p w14:paraId="137BB1E8" w14:textId="1AC845D7" w:rsidR="00ED087C" w:rsidRPr="007D0E16" w:rsidRDefault="006439F6" w:rsidP="007D0E16">
      <w:pPr>
        <w:spacing w:line="360" w:lineRule="auto"/>
        <w:jc w:val="both"/>
        <w:rPr>
          <w:rFonts w:ascii="Book Antiqua" w:hAnsi="Book Antiqua" w:cs="Arial"/>
        </w:rPr>
      </w:pPr>
      <w:r w:rsidRPr="007D0E16">
        <w:rPr>
          <w:rFonts w:ascii="Book Antiqua" w:hAnsi="Book Antiqua" w:cs="Arial"/>
        </w:rPr>
        <w:t xml:space="preserve">EPLBD is being performed very frequently in day to day practice.  There is insufficient data on its efficacy and safety without any standardized techniques. </w:t>
      </w:r>
      <w:r w:rsidRPr="007D0E16">
        <w:rPr>
          <w:rFonts w:ascii="Book Antiqua" w:hAnsi="Book Antiqua" w:cs="Segoe UI"/>
          <w:color w:val="000000"/>
        </w:rPr>
        <w:t xml:space="preserve">There is little data on timing and hence an appreciation that there is variation in practice in some centres performing a sphincteroplasty on a subsequent and further </w:t>
      </w:r>
      <w:r w:rsidR="00ED07C4" w:rsidRPr="007D0E16">
        <w:rPr>
          <w:rFonts w:ascii="Book Antiqua" w:hAnsi="Book Antiqua" w:cs="Segoe UI"/>
          <w:color w:val="000000"/>
        </w:rPr>
        <w:t>endoscopic retrograde cholangiopancreatography</w:t>
      </w:r>
      <w:r w:rsidRPr="007D0E16">
        <w:rPr>
          <w:rFonts w:ascii="Book Antiqua" w:hAnsi="Book Antiqua" w:cs="Segoe UI"/>
          <w:color w:val="000000"/>
        </w:rPr>
        <w:t xml:space="preserve">. </w:t>
      </w:r>
      <w:r w:rsidRPr="007D0E16">
        <w:rPr>
          <w:rFonts w:ascii="Book Antiqua" w:hAnsi="Book Antiqua" w:cs="Arial"/>
        </w:rPr>
        <w:t xml:space="preserve">The principal motive of the study was to ascertain whether EPLBD could be performed safely as an effective and preferred endoscopic modality for complex biliary stone extraction following </w:t>
      </w:r>
      <w:r w:rsidR="00693F5C" w:rsidRPr="007D0E16">
        <w:rPr>
          <w:rFonts w:ascii="Book Antiqua" w:hAnsi="Book Antiqua" w:cs="Arial"/>
        </w:rPr>
        <w:t>EST</w:t>
      </w:r>
      <w:r w:rsidRPr="007D0E16">
        <w:rPr>
          <w:rFonts w:ascii="Book Antiqua" w:hAnsi="Book Antiqua" w:cs="Arial"/>
        </w:rPr>
        <w:t>.</w:t>
      </w:r>
    </w:p>
    <w:p w14:paraId="1DA483BC" w14:textId="77777777" w:rsidR="008F795B" w:rsidRPr="007D0E16" w:rsidRDefault="008F795B" w:rsidP="007D0E16">
      <w:pPr>
        <w:spacing w:line="360" w:lineRule="auto"/>
        <w:jc w:val="both"/>
        <w:rPr>
          <w:rFonts w:ascii="Book Antiqua" w:eastAsia="SimSun" w:hAnsi="Book Antiqua"/>
          <w:b/>
          <w:color w:val="000000"/>
          <w:lang w:eastAsia="zh-CN"/>
        </w:rPr>
      </w:pPr>
    </w:p>
    <w:p w14:paraId="0B64BD0B" w14:textId="77777777" w:rsidR="00ED087C" w:rsidRPr="007D0E16" w:rsidRDefault="00ED087C" w:rsidP="007D0E16">
      <w:pPr>
        <w:spacing w:line="360" w:lineRule="auto"/>
        <w:jc w:val="both"/>
        <w:rPr>
          <w:rFonts w:ascii="Book Antiqua" w:hAnsi="Book Antiqua"/>
          <w:b/>
          <w:i/>
          <w:color w:val="000000"/>
        </w:rPr>
      </w:pPr>
      <w:r w:rsidRPr="007D0E16">
        <w:rPr>
          <w:rFonts w:ascii="Book Antiqua" w:hAnsi="Book Antiqua"/>
          <w:b/>
          <w:i/>
          <w:color w:val="000000"/>
        </w:rPr>
        <w:t>Research objectives</w:t>
      </w:r>
    </w:p>
    <w:p w14:paraId="2468977A" w14:textId="0D1F72D4" w:rsidR="006439F6" w:rsidRPr="007D0E16" w:rsidRDefault="006439F6" w:rsidP="007D0E16">
      <w:pPr>
        <w:widowControl w:val="0"/>
        <w:spacing w:line="360" w:lineRule="auto"/>
        <w:jc w:val="both"/>
        <w:rPr>
          <w:rFonts w:ascii="Book Antiqua" w:hAnsi="Book Antiqua" w:cs="Arial"/>
        </w:rPr>
      </w:pPr>
      <w:r w:rsidRPr="007D0E16">
        <w:rPr>
          <w:rFonts w:ascii="Book Antiqua" w:hAnsi="Book Antiqua" w:cs="Arial"/>
          <w:lang w:val="en-GB"/>
        </w:rPr>
        <w:t>The main objectives of the study were to describe the efficacy and safety of EPLBD in the management of bile duct stones in a Western population from the experience in a busy tertiary referral unit.</w:t>
      </w:r>
    </w:p>
    <w:p w14:paraId="659FA874" w14:textId="77777777" w:rsidR="00ED087C" w:rsidRPr="007D0E16" w:rsidRDefault="00ED087C" w:rsidP="007D0E16">
      <w:pPr>
        <w:spacing w:line="360" w:lineRule="auto"/>
        <w:jc w:val="both"/>
        <w:rPr>
          <w:rFonts w:ascii="Book Antiqua" w:hAnsi="Book Antiqua"/>
          <w:b/>
          <w:color w:val="000000"/>
        </w:rPr>
      </w:pPr>
    </w:p>
    <w:p w14:paraId="390E5E81" w14:textId="77777777" w:rsidR="00ED087C" w:rsidRPr="007D0E16" w:rsidRDefault="00ED087C" w:rsidP="007D0E16">
      <w:pPr>
        <w:spacing w:line="360" w:lineRule="auto"/>
        <w:jc w:val="both"/>
        <w:rPr>
          <w:rFonts w:ascii="Book Antiqua" w:hAnsi="Book Antiqua"/>
          <w:b/>
          <w:i/>
          <w:color w:val="000000"/>
        </w:rPr>
      </w:pPr>
      <w:r w:rsidRPr="007D0E16">
        <w:rPr>
          <w:rFonts w:ascii="Book Antiqua" w:hAnsi="Book Antiqua"/>
          <w:b/>
          <w:i/>
          <w:color w:val="000000"/>
        </w:rPr>
        <w:t>Research methods</w:t>
      </w:r>
    </w:p>
    <w:p w14:paraId="56C1B32B" w14:textId="77777777" w:rsidR="006439F6" w:rsidRPr="007D0E16" w:rsidRDefault="006439F6" w:rsidP="007D0E16">
      <w:pPr>
        <w:widowControl w:val="0"/>
        <w:spacing w:line="360" w:lineRule="auto"/>
        <w:jc w:val="both"/>
        <w:rPr>
          <w:rFonts w:ascii="Book Antiqua" w:eastAsia="SimSun" w:hAnsi="Book Antiqua" w:cs="Arial"/>
          <w:lang w:eastAsia="zh-CN"/>
        </w:rPr>
      </w:pPr>
      <w:r w:rsidRPr="007D0E16">
        <w:rPr>
          <w:rFonts w:ascii="Book Antiqua" w:hAnsi="Book Antiqua" w:cs="Arial"/>
          <w:lang w:val="en"/>
        </w:rPr>
        <w:t xml:space="preserve">This was a retrospective observational study in which consecutive patients who underwent EPLBD during the defined period were evaluated based on study endpoints. </w:t>
      </w:r>
    </w:p>
    <w:p w14:paraId="46DBA93E" w14:textId="77777777" w:rsidR="00ED087C" w:rsidRPr="007D0E16" w:rsidRDefault="00ED087C" w:rsidP="007D0E16">
      <w:pPr>
        <w:spacing w:line="360" w:lineRule="auto"/>
        <w:jc w:val="both"/>
        <w:rPr>
          <w:rFonts w:ascii="Book Antiqua" w:hAnsi="Book Antiqua"/>
          <w:b/>
          <w:color w:val="000000"/>
        </w:rPr>
      </w:pPr>
    </w:p>
    <w:p w14:paraId="73F88F5B" w14:textId="77777777" w:rsidR="00ED087C" w:rsidRPr="007D0E16" w:rsidRDefault="00ED087C" w:rsidP="007D0E16">
      <w:pPr>
        <w:spacing w:line="360" w:lineRule="auto"/>
        <w:jc w:val="both"/>
        <w:rPr>
          <w:rFonts w:ascii="Book Antiqua" w:hAnsi="Book Antiqua"/>
          <w:b/>
          <w:i/>
          <w:color w:val="000000"/>
        </w:rPr>
      </w:pPr>
      <w:r w:rsidRPr="007D0E16">
        <w:rPr>
          <w:rFonts w:ascii="Book Antiqua" w:hAnsi="Book Antiqua"/>
          <w:b/>
          <w:i/>
          <w:color w:val="000000"/>
        </w:rPr>
        <w:t>Research results</w:t>
      </w:r>
    </w:p>
    <w:p w14:paraId="6228C958" w14:textId="28F5E846" w:rsidR="006439F6" w:rsidRPr="007D0E16" w:rsidRDefault="006439F6" w:rsidP="007D0E16">
      <w:pPr>
        <w:spacing w:line="360" w:lineRule="auto"/>
        <w:jc w:val="both"/>
        <w:rPr>
          <w:rFonts w:ascii="Book Antiqua" w:hAnsi="Book Antiqua"/>
          <w:color w:val="000000"/>
        </w:rPr>
      </w:pPr>
      <w:r w:rsidRPr="007D0E16">
        <w:rPr>
          <w:rFonts w:ascii="Book Antiqua" w:hAnsi="Book Antiqua"/>
          <w:color w:val="000000"/>
        </w:rPr>
        <w:t xml:space="preserve">This study confers high safety profile of EPLBD for biliary stone extraction in relation to an </w:t>
      </w:r>
      <w:r w:rsidR="00693F5C" w:rsidRPr="007D0E16">
        <w:rPr>
          <w:rFonts w:ascii="Book Antiqua" w:hAnsi="Book Antiqua"/>
          <w:color w:val="000000"/>
        </w:rPr>
        <w:t>EST</w:t>
      </w:r>
      <w:r w:rsidRPr="007D0E16">
        <w:rPr>
          <w:rFonts w:ascii="Book Antiqua" w:hAnsi="Book Antiqua"/>
          <w:color w:val="000000"/>
        </w:rPr>
        <w:t>. The study also ascertains EPLBD as an effective and preferred endoscopic modality than standard endoscopic techniques for complex bile duct stones management. The problems that remain to be solved are the predictive factors indicating the need for EPLBD and factors predicting failure.</w:t>
      </w:r>
    </w:p>
    <w:p w14:paraId="24C62726" w14:textId="77777777" w:rsidR="00ED087C" w:rsidRPr="007D0E16" w:rsidRDefault="00ED087C" w:rsidP="007D0E16">
      <w:pPr>
        <w:spacing w:line="360" w:lineRule="auto"/>
        <w:jc w:val="both"/>
        <w:rPr>
          <w:rFonts w:ascii="Book Antiqua" w:hAnsi="Book Antiqua" w:cs="Segoe UI"/>
          <w:color w:val="333333"/>
          <w:shd w:val="clear" w:color="auto" w:fill="FFFFFF"/>
        </w:rPr>
      </w:pPr>
    </w:p>
    <w:p w14:paraId="60D8A2A3" w14:textId="71906EE2" w:rsidR="00ED087C" w:rsidRPr="007D0E16" w:rsidRDefault="00ED087C" w:rsidP="007D0E16">
      <w:pPr>
        <w:spacing w:line="360" w:lineRule="auto"/>
        <w:jc w:val="both"/>
        <w:rPr>
          <w:rFonts w:ascii="Book Antiqua" w:hAnsi="Book Antiqua"/>
          <w:color w:val="000000"/>
        </w:rPr>
      </w:pPr>
      <w:r w:rsidRPr="007D0E16">
        <w:rPr>
          <w:rFonts w:ascii="Book Antiqua" w:hAnsi="Book Antiqua"/>
          <w:b/>
          <w:i/>
          <w:color w:val="000000"/>
        </w:rPr>
        <w:t>Research conclusions</w:t>
      </w:r>
      <w:r w:rsidRPr="007D0E16">
        <w:rPr>
          <w:rFonts w:ascii="Book Antiqua" w:hAnsi="Book Antiqua"/>
          <w:color w:val="000000"/>
        </w:rPr>
        <w:t xml:space="preserve"> </w:t>
      </w:r>
    </w:p>
    <w:p w14:paraId="5E08DAA8" w14:textId="77777777" w:rsidR="004A3361" w:rsidRPr="007D0E16" w:rsidRDefault="004A3361" w:rsidP="007D0E16">
      <w:pPr>
        <w:spacing w:line="360" w:lineRule="auto"/>
        <w:jc w:val="both"/>
        <w:rPr>
          <w:rFonts w:ascii="Book Antiqua" w:eastAsia="Microsoft YaHei" w:hAnsi="Book Antiqua"/>
          <w:b/>
        </w:rPr>
      </w:pPr>
      <w:r w:rsidRPr="007D0E16">
        <w:rPr>
          <w:rFonts w:ascii="Book Antiqua" w:hAnsi="Book Antiqua" w:cs="Arial"/>
          <w:color w:val="000000" w:themeColor="text1"/>
        </w:rPr>
        <w:t>EPLBD is a safe and effective technique for biliary stone extraction. Safety of large balloon sphincteroplasty is not influenced by the presence of a periampullary diverticulum or a fresh sphincterotomy. Limited or full sphincterotomy followed by EPLBD does not influence the outcomes. Large and multiple stones may predict need for additional treatment modalities including cholangioscopy and electrohydraulic lithotripsy where large balloon sphincteroplasty remains unsuccessful in achieving duct clearance.</w:t>
      </w:r>
    </w:p>
    <w:p w14:paraId="6A94987C" w14:textId="77777777" w:rsidR="00ED087C" w:rsidRPr="007D0E16" w:rsidRDefault="00ED087C" w:rsidP="007D0E16">
      <w:pPr>
        <w:spacing w:line="360" w:lineRule="auto"/>
        <w:jc w:val="both"/>
        <w:rPr>
          <w:rFonts w:ascii="Book Antiqua" w:eastAsia="Microsoft YaHei" w:hAnsi="Book Antiqua"/>
          <w:b/>
        </w:rPr>
      </w:pPr>
    </w:p>
    <w:p w14:paraId="61AAC754" w14:textId="3772C128" w:rsidR="00ED087C" w:rsidRPr="007D0E16" w:rsidRDefault="00ED087C" w:rsidP="007D0E16">
      <w:pPr>
        <w:spacing w:line="360" w:lineRule="auto"/>
        <w:jc w:val="both"/>
        <w:rPr>
          <w:rFonts w:ascii="Book Antiqua" w:hAnsi="Book Antiqua" w:cs="Segoe UI"/>
          <w:b/>
          <w:i/>
          <w:color w:val="333333"/>
        </w:rPr>
      </w:pPr>
      <w:r w:rsidRPr="007D0E16">
        <w:rPr>
          <w:rFonts w:ascii="Book Antiqua" w:hAnsi="Book Antiqua" w:cs="Segoe UI"/>
          <w:b/>
          <w:i/>
          <w:color w:val="333333"/>
        </w:rPr>
        <w:t xml:space="preserve">Research perspectives </w:t>
      </w:r>
    </w:p>
    <w:p w14:paraId="6D70175C" w14:textId="77777777" w:rsidR="004A3361" w:rsidRPr="007D0E16" w:rsidRDefault="004A3361" w:rsidP="007D0E16">
      <w:pPr>
        <w:widowControl w:val="0"/>
        <w:spacing w:line="360" w:lineRule="auto"/>
        <w:jc w:val="both"/>
        <w:rPr>
          <w:rFonts w:ascii="Book Antiqua" w:hAnsi="Book Antiqua"/>
        </w:rPr>
      </w:pPr>
      <w:r w:rsidRPr="007D0E16">
        <w:rPr>
          <w:rFonts w:ascii="Book Antiqua" w:hAnsi="Book Antiqua"/>
        </w:rPr>
        <w:t xml:space="preserve">This study suggests that large balloon sphincteroplasty can be performed and repeated safely and effectively in those with a sphincterotomy irrespective of </w:t>
      </w:r>
      <w:r w:rsidRPr="007D0E16">
        <w:rPr>
          <w:rFonts w:ascii="Book Antiqua" w:hAnsi="Book Antiqua"/>
        </w:rPr>
        <w:lastRenderedPageBreak/>
        <w:t>its timing and size to establish complete duct clearance.</w:t>
      </w:r>
    </w:p>
    <w:p w14:paraId="0A13D0BA" w14:textId="77777777" w:rsidR="00C74327" w:rsidRPr="007D0E16" w:rsidRDefault="00C74327" w:rsidP="007D0E16">
      <w:pPr>
        <w:widowControl w:val="0"/>
        <w:spacing w:line="360" w:lineRule="auto"/>
        <w:jc w:val="both"/>
        <w:rPr>
          <w:rFonts w:ascii="Book Antiqua" w:hAnsi="Book Antiqua" w:cs="Arial"/>
          <w:b/>
        </w:rPr>
      </w:pPr>
    </w:p>
    <w:p w14:paraId="353B2020" w14:textId="77777777" w:rsidR="00C74327" w:rsidRPr="007D0E16" w:rsidRDefault="00C74327" w:rsidP="007D0E16">
      <w:pPr>
        <w:widowControl w:val="0"/>
        <w:spacing w:line="360" w:lineRule="auto"/>
        <w:jc w:val="both"/>
        <w:rPr>
          <w:rFonts w:ascii="Book Antiqua" w:hAnsi="Book Antiqua" w:cs="Arial"/>
          <w:b/>
        </w:rPr>
      </w:pPr>
    </w:p>
    <w:p w14:paraId="384C3A13" w14:textId="77777777" w:rsidR="00C74327" w:rsidRPr="007D0E16" w:rsidRDefault="00C74327" w:rsidP="007D0E16">
      <w:pPr>
        <w:widowControl w:val="0"/>
        <w:spacing w:line="360" w:lineRule="auto"/>
        <w:jc w:val="both"/>
        <w:rPr>
          <w:rFonts w:ascii="Book Antiqua" w:hAnsi="Book Antiqua" w:cs="Arial"/>
          <w:b/>
        </w:rPr>
      </w:pPr>
    </w:p>
    <w:p w14:paraId="5F5CCB8F" w14:textId="77777777" w:rsidR="00C74327" w:rsidRPr="007D0E16" w:rsidRDefault="00C74327" w:rsidP="007D0E16">
      <w:pPr>
        <w:widowControl w:val="0"/>
        <w:spacing w:line="360" w:lineRule="auto"/>
        <w:jc w:val="both"/>
        <w:rPr>
          <w:rFonts w:ascii="Book Antiqua" w:eastAsia="SimSun" w:hAnsi="Book Antiqua" w:cs="Arial"/>
          <w:b/>
          <w:lang w:eastAsia="zh-CN"/>
        </w:rPr>
      </w:pPr>
    </w:p>
    <w:p w14:paraId="7335B2D9" w14:textId="77777777" w:rsidR="00ED07C4" w:rsidRPr="007D0E16" w:rsidRDefault="00ED07C4" w:rsidP="007D0E16">
      <w:pPr>
        <w:widowControl w:val="0"/>
        <w:spacing w:line="360" w:lineRule="auto"/>
        <w:jc w:val="both"/>
        <w:rPr>
          <w:rFonts w:ascii="Book Antiqua" w:eastAsia="SimSun" w:hAnsi="Book Antiqua" w:cs="Arial"/>
          <w:b/>
          <w:lang w:eastAsia="zh-CN"/>
        </w:rPr>
      </w:pPr>
    </w:p>
    <w:p w14:paraId="6E1B28F6" w14:textId="77777777" w:rsidR="00ED07C4" w:rsidRPr="007D0E16" w:rsidRDefault="00ED07C4" w:rsidP="007D0E16">
      <w:pPr>
        <w:widowControl w:val="0"/>
        <w:spacing w:line="360" w:lineRule="auto"/>
        <w:jc w:val="both"/>
        <w:rPr>
          <w:rFonts w:ascii="Book Antiqua" w:eastAsia="SimSun" w:hAnsi="Book Antiqua" w:cs="Arial"/>
          <w:b/>
          <w:lang w:eastAsia="zh-CN"/>
        </w:rPr>
      </w:pPr>
    </w:p>
    <w:p w14:paraId="22FF686B" w14:textId="77777777" w:rsidR="00ED07C4" w:rsidRPr="007D0E16" w:rsidRDefault="00ED07C4" w:rsidP="007D0E16">
      <w:pPr>
        <w:widowControl w:val="0"/>
        <w:spacing w:line="360" w:lineRule="auto"/>
        <w:jc w:val="both"/>
        <w:rPr>
          <w:rFonts w:ascii="Book Antiqua" w:eastAsia="SimSun" w:hAnsi="Book Antiqua" w:cs="Arial"/>
          <w:b/>
          <w:lang w:eastAsia="zh-CN"/>
        </w:rPr>
      </w:pPr>
    </w:p>
    <w:p w14:paraId="3B559EDF" w14:textId="77777777" w:rsidR="00ED07C4" w:rsidRPr="007D0E16" w:rsidRDefault="00ED07C4" w:rsidP="007D0E16">
      <w:pPr>
        <w:widowControl w:val="0"/>
        <w:spacing w:line="360" w:lineRule="auto"/>
        <w:jc w:val="both"/>
        <w:rPr>
          <w:rFonts w:ascii="Book Antiqua" w:eastAsia="SimSun" w:hAnsi="Book Antiqua" w:cs="Arial"/>
          <w:b/>
          <w:lang w:eastAsia="zh-CN"/>
        </w:rPr>
      </w:pPr>
    </w:p>
    <w:p w14:paraId="5EBCAE39" w14:textId="77777777" w:rsidR="00ED07C4" w:rsidRPr="007D0E16" w:rsidRDefault="00ED07C4" w:rsidP="007D0E16">
      <w:pPr>
        <w:widowControl w:val="0"/>
        <w:spacing w:line="360" w:lineRule="auto"/>
        <w:jc w:val="both"/>
        <w:rPr>
          <w:rFonts w:ascii="Book Antiqua" w:eastAsia="SimSun" w:hAnsi="Book Antiqua" w:cs="Arial"/>
          <w:b/>
          <w:lang w:eastAsia="zh-CN"/>
        </w:rPr>
      </w:pPr>
    </w:p>
    <w:p w14:paraId="0774990D" w14:textId="77777777" w:rsidR="00ED07C4" w:rsidRPr="007D0E16" w:rsidRDefault="00ED07C4" w:rsidP="007D0E16">
      <w:pPr>
        <w:widowControl w:val="0"/>
        <w:spacing w:line="360" w:lineRule="auto"/>
        <w:jc w:val="both"/>
        <w:rPr>
          <w:rFonts w:ascii="Book Antiqua" w:eastAsia="SimSun" w:hAnsi="Book Antiqua" w:cs="Arial"/>
          <w:b/>
          <w:lang w:eastAsia="zh-CN"/>
        </w:rPr>
      </w:pPr>
    </w:p>
    <w:p w14:paraId="1F20411F" w14:textId="77777777" w:rsidR="00ED07C4" w:rsidRPr="007D0E16" w:rsidRDefault="00ED07C4" w:rsidP="007D0E16">
      <w:pPr>
        <w:widowControl w:val="0"/>
        <w:spacing w:line="360" w:lineRule="auto"/>
        <w:jc w:val="both"/>
        <w:rPr>
          <w:rFonts w:ascii="Book Antiqua" w:eastAsia="SimSun" w:hAnsi="Book Antiqua" w:cs="Arial"/>
          <w:b/>
          <w:lang w:eastAsia="zh-CN"/>
        </w:rPr>
      </w:pPr>
    </w:p>
    <w:p w14:paraId="336EFAFC" w14:textId="77777777" w:rsidR="00ED07C4" w:rsidRPr="007D0E16" w:rsidRDefault="00ED07C4" w:rsidP="007D0E16">
      <w:pPr>
        <w:widowControl w:val="0"/>
        <w:spacing w:line="360" w:lineRule="auto"/>
        <w:jc w:val="both"/>
        <w:rPr>
          <w:rFonts w:ascii="Book Antiqua" w:eastAsia="SimSun" w:hAnsi="Book Antiqua" w:cs="Arial"/>
          <w:b/>
          <w:lang w:eastAsia="zh-CN"/>
        </w:rPr>
      </w:pPr>
    </w:p>
    <w:p w14:paraId="439F5C47" w14:textId="77777777" w:rsidR="00ED07C4" w:rsidRPr="007D0E16" w:rsidRDefault="00ED07C4" w:rsidP="007D0E16">
      <w:pPr>
        <w:widowControl w:val="0"/>
        <w:spacing w:line="360" w:lineRule="auto"/>
        <w:jc w:val="both"/>
        <w:rPr>
          <w:rFonts w:ascii="Book Antiqua" w:eastAsia="SimSun" w:hAnsi="Book Antiqua" w:cs="Arial"/>
          <w:b/>
          <w:lang w:eastAsia="zh-CN"/>
        </w:rPr>
      </w:pPr>
    </w:p>
    <w:p w14:paraId="53A3FB9D" w14:textId="77777777" w:rsidR="00ED07C4" w:rsidRPr="007D0E16" w:rsidRDefault="00ED07C4" w:rsidP="007D0E16">
      <w:pPr>
        <w:widowControl w:val="0"/>
        <w:spacing w:line="360" w:lineRule="auto"/>
        <w:jc w:val="both"/>
        <w:rPr>
          <w:rFonts w:ascii="Book Antiqua" w:eastAsia="SimSun" w:hAnsi="Book Antiqua" w:cs="Arial"/>
          <w:b/>
          <w:lang w:eastAsia="zh-CN"/>
        </w:rPr>
      </w:pPr>
    </w:p>
    <w:p w14:paraId="54F89E7C" w14:textId="77777777" w:rsidR="00ED07C4" w:rsidRPr="007D0E16" w:rsidRDefault="00ED07C4" w:rsidP="007D0E16">
      <w:pPr>
        <w:widowControl w:val="0"/>
        <w:spacing w:line="360" w:lineRule="auto"/>
        <w:jc w:val="both"/>
        <w:rPr>
          <w:rFonts w:ascii="Book Antiqua" w:eastAsia="SimSun" w:hAnsi="Book Antiqua" w:cs="Arial"/>
          <w:b/>
          <w:lang w:eastAsia="zh-CN"/>
        </w:rPr>
      </w:pPr>
    </w:p>
    <w:p w14:paraId="60E4DCD4" w14:textId="77777777" w:rsidR="00ED07C4" w:rsidRPr="007D0E16" w:rsidRDefault="00ED07C4" w:rsidP="007D0E16">
      <w:pPr>
        <w:widowControl w:val="0"/>
        <w:spacing w:line="360" w:lineRule="auto"/>
        <w:jc w:val="both"/>
        <w:rPr>
          <w:rFonts w:ascii="Book Antiqua" w:eastAsia="SimSun" w:hAnsi="Book Antiqua" w:cs="Arial"/>
          <w:b/>
          <w:lang w:eastAsia="zh-CN"/>
        </w:rPr>
      </w:pPr>
    </w:p>
    <w:p w14:paraId="46F88C6E" w14:textId="77777777" w:rsidR="00ED07C4" w:rsidRPr="007D0E16" w:rsidRDefault="00ED07C4" w:rsidP="007D0E16">
      <w:pPr>
        <w:widowControl w:val="0"/>
        <w:spacing w:line="360" w:lineRule="auto"/>
        <w:jc w:val="both"/>
        <w:rPr>
          <w:rFonts w:ascii="Book Antiqua" w:eastAsia="SimSun" w:hAnsi="Book Antiqua" w:cs="Arial"/>
          <w:b/>
          <w:lang w:eastAsia="zh-CN"/>
        </w:rPr>
      </w:pPr>
    </w:p>
    <w:p w14:paraId="48302284" w14:textId="77777777" w:rsidR="00ED07C4" w:rsidRPr="007D0E16" w:rsidRDefault="00ED07C4" w:rsidP="007D0E16">
      <w:pPr>
        <w:widowControl w:val="0"/>
        <w:spacing w:line="360" w:lineRule="auto"/>
        <w:jc w:val="both"/>
        <w:rPr>
          <w:rFonts w:ascii="Book Antiqua" w:eastAsia="SimSun" w:hAnsi="Book Antiqua" w:cs="Arial"/>
          <w:b/>
          <w:lang w:eastAsia="zh-CN"/>
        </w:rPr>
      </w:pPr>
    </w:p>
    <w:p w14:paraId="79A8F186" w14:textId="77777777" w:rsidR="00ED07C4" w:rsidRPr="007D0E16" w:rsidRDefault="00ED07C4" w:rsidP="007D0E16">
      <w:pPr>
        <w:widowControl w:val="0"/>
        <w:spacing w:line="360" w:lineRule="auto"/>
        <w:jc w:val="both"/>
        <w:rPr>
          <w:rFonts w:ascii="Book Antiqua" w:eastAsia="SimSun" w:hAnsi="Book Antiqua" w:cs="Arial"/>
          <w:b/>
          <w:lang w:eastAsia="zh-CN"/>
        </w:rPr>
      </w:pPr>
    </w:p>
    <w:p w14:paraId="61469E22" w14:textId="77777777" w:rsidR="00ED07C4" w:rsidRPr="007D0E16" w:rsidRDefault="00ED07C4" w:rsidP="007D0E16">
      <w:pPr>
        <w:widowControl w:val="0"/>
        <w:spacing w:line="360" w:lineRule="auto"/>
        <w:jc w:val="both"/>
        <w:rPr>
          <w:rFonts w:ascii="Book Antiqua" w:eastAsia="SimSun" w:hAnsi="Book Antiqua" w:cs="Arial"/>
          <w:b/>
          <w:lang w:eastAsia="zh-CN"/>
        </w:rPr>
      </w:pPr>
    </w:p>
    <w:p w14:paraId="6D2D7350" w14:textId="77777777" w:rsidR="00ED07C4" w:rsidRPr="007D0E16" w:rsidRDefault="00ED07C4" w:rsidP="007D0E16">
      <w:pPr>
        <w:widowControl w:val="0"/>
        <w:spacing w:line="360" w:lineRule="auto"/>
        <w:jc w:val="both"/>
        <w:rPr>
          <w:rFonts w:ascii="Book Antiqua" w:eastAsia="SimSun" w:hAnsi="Book Antiqua" w:cs="Arial"/>
          <w:b/>
          <w:lang w:eastAsia="zh-CN"/>
        </w:rPr>
      </w:pPr>
    </w:p>
    <w:p w14:paraId="03ADB2A9" w14:textId="77777777" w:rsidR="00ED07C4" w:rsidRPr="007D0E16" w:rsidRDefault="00ED07C4" w:rsidP="007D0E16">
      <w:pPr>
        <w:widowControl w:val="0"/>
        <w:spacing w:line="360" w:lineRule="auto"/>
        <w:jc w:val="both"/>
        <w:rPr>
          <w:rFonts w:ascii="Book Antiqua" w:eastAsia="SimSun" w:hAnsi="Book Antiqua" w:cs="Arial"/>
          <w:b/>
          <w:lang w:eastAsia="zh-CN"/>
        </w:rPr>
      </w:pPr>
    </w:p>
    <w:p w14:paraId="39ABB4C4" w14:textId="77777777" w:rsidR="00ED07C4" w:rsidRPr="007D0E16" w:rsidRDefault="00ED07C4" w:rsidP="007D0E16">
      <w:pPr>
        <w:widowControl w:val="0"/>
        <w:spacing w:line="360" w:lineRule="auto"/>
        <w:jc w:val="both"/>
        <w:rPr>
          <w:rFonts w:ascii="Book Antiqua" w:eastAsia="SimSun" w:hAnsi="Book Antiqua" w:cs="Arial"/>
          <w:b/>
          <w:lang w:eastAsia="zh-CN"/>
        </w:rPr>
      </w:pPr>
    </w:p>
    <w:p w14:paraId="0B42A5F6" w14:textId="77777777" w:rsidR="00ED07C4" w:rsidRPr="007D0E16" w:rsidRDefault="00ED07C4" w:rsidP="007D0E16">
      <w:pPr>
        <w:widowControl w:val="0"/>
        <w:spacing w:line="360" w:lineRule="auto"/>
        <w:jc w:val="both"/>
        <w:rPr>
          <w:rFonts w:ascii="Book Antiqua" w:eastAsia="SimSun" w:hAnsi="Book Antiqua" w:cs="Arial"/>
          <w:b/>
          <w:lang w:eastAsia="zh-CN"/>
        </w:rPr>
      </w:pPr>
    </w:p>
    <w:p w14:paraId="16E59148" w14:textId="77777777" w:rsidR="00ED07C4" w:rsidRPr="007D0E16" w:rsidRDefault="00ED07C4" w:rsidP="007D0E16">
      <w:pPr>
        <w:widowControl w:val="0"/>
        <w:spacing w:line="360" w:lineRule="auto"/>
        <w:jc w:val="both"/>
        <w:rPr>
          <w:rFonts w:ascii="Book Antiqua" w:eastAsia="SimSun" w:hAnsi="Book Antiqua" w:cs="Arial"/>
          <w:b/>
          <w:lang w:eastAsia="zh-CN"/>
        </w:rPr>
      </w:pPr>
    </w:p>
    <w:p w14:paraId="00033281" w14:textId="77777777" w:rsidR="00ED07C4" w:rsidRPr="007D0E16" w:rsidRDefault="00ED07C4" w:rsidP="007D0E16">
      <w:pPr>
        <w:widowControl w:val="0"/>
        <w:spacing w:line="360" w:lineRule="auto"/>
        <w:jc w:val="both"/>
        <w:rPr>
          <w:rFonts w:ascii="Book Antiqua" w:eastAsia="SimSun" w:hAnsi="Book Antiqua" w:cs="Arial"/>
          <w:b/>
          <w:lang w:eastAsia="zh-CN"/>
        </w:rPr>
      </w:pPr>
    </w:p>
    <w:p w14:paraId="2739AA37" w14:textId="77777777" w:rsidR="00ED07C4" w:rsidRPr="007D0E16" w:rsidRDefault="00ED07C4" w:rsidP="007D0E16">
      <w:pPr>
        <w:widowControl w:val="0"/>
        <w:spacing w:line="360" w:lineRule="auto"/>
        <w:jc w:val="both"/>
        <w:rPr>
          <w:rFonts w:ascii="Book Antiqua" w:eastAsia="SimSun" w:hAnsi="Book Antiqua" w:cs="Arial"/>
          <w:b/>
          <w:lang w:eastAsia="zh-CN"/>
        </w:rPr>
      </w:pPr>
    </w:p>
    <w:p w14:paraId="05FA12EE" w14:textId="77777777" w:rsidR="00C74327" w:rsidRPr="007D0E16" w:rsidRDefault="00C74327" w:rsidP="007D0E16">
      <w:pPr>
        <w:widowControl w:val="0"/>
        <w:spacing w:line="360" w:lineRule="auto"/>
        <w:jc w:val="both"/>
        <w:rPr>
          <w:rFonts w:ascii="Book Antiqua" w:eastAsia="SimSun" w:hAnsi="Book Antiqua" w:cs="Arial"/>
          <w:b/>
          <w:lang w:eastAsia="zh-CN"/>
        </w:rPr>
      </w:pPr>
    </w:p>
    <w:p w14:paraId="0B012EFD" w14:textId="77777777" w:rsidR="008C0CE9" w:rsidRPr="007D0E16" w:rsidRDefault="008C0CE9" w:rsidP="007D0E16">
      <w:pPr>
        <w:widowControl w:val="0"/>
        <w:spacing w:line="360" w:lineRule="auto"/>
        <w:jc w:val="both"/>
        <w:rPr>
          <w:rFonts w:ascii="Book Antiqua" w:eastAsia="SimSun" w:hAnsi="Book Antiqua" w:cs="Arial"/>
          <w:b/>
          <w:lang w:eastAsia="zh-CN"/>
        </w:rPr>
      </w:pPr>
    </w:p>
    <w:p w14:paraId="4774454D" w14:textId="77777777" w:rsidR="008C0CE9" w:rsidRPr="007D0E16" w:rsidRDefault="008C0CE9" w:rsidP="007D0E16">
      <w:pPr>
        <w:widowControl w:val="0"/>
        <w:spacing w:line="360" w:lineRule="auto"/>
        <w:jc w:val="both"/>
        <w:rPr>
          <w:rFonts w:ascii="Book Antiqua" w:eastAsia="SimSun" w:hAnsi="Book Antiqua" w:cs="Arial"/>
          <w:b/>
          <w:lang w:eastAsia="zh-CN"/>
        </w:rPr>
      </w:pPr>
    </w:p>
    <w:p w14:paraId="6598A424" w14:textId="77777777" w:rsidR="00C74327" w:rsidRPr="007D0E16" w:rsidRDefault="00C74327" w:rsidP="007D0E16">
      <w:pPr>
        <w:widowControl w:val="0"/>
        <w:spacing w:line="360" w:lineRule="auto"/>
        <w:jc w:val="both"/>
        <w:rPr>
          <w:rFonts w:ascii="Book Antiqua" w:eastAsia="SimSun" w:hAnsi="Book Antiqua" w:cs="Arial"/>
          <w:b/>
          <w:lang w:eastAsia="zh-CN"/>
        </w:rPr>
      </w:pPr>
    </w:p>
    <w:p w14:paraId="4EA8959A" w14:textId="628A0E97" w:rsidR="00F016C9" w:rsidRPr="007D0E16" w:rsidRDefault="00ED07C4" w:rsidP="007D0E16">
      <w:pPr>
        <w:widowControl w:val="0"/>
        <w:spacing w:line="360" w:lineRule="auto"/>
        <w:jc w:val="both"/>
        <w:rPr>
          <w:rFonts w:ascii="Book Antiqua" w:eastAsia="SimSun" w:hAnsi="Book Antiqua"/>
          <w:lang w:eastAsia="zh-CN"/>
        </w:rPr>
      </w:pPr>
      <w:r w:rsidRPr="007D0E16">
        <w:rPr>
          <w:rFonts w:ascii="Book Antiqua" w:hAnsi="Book Antiqua" w:cs="Arial"/>
          <w:b/>
        </w:rPr>
        <w:lastRenderedPageBreak/>
        <w:t>REFERENCES</w:t>
      </w:r>
    </w:p>
    <w:p w14:paraId="4E38E65C" w14:textId="77777777" w:rsidR="00F016C9" w:rsidRPr="007D0E16" w:rsidRDefault="00F016C9" w:rsidP="007D0E16">
      <w:pPr>
        <w:spacing w:line="360" w:lineRule="auto"/>
        <w:jc w:val="both"/>
        <w:rPr>
          <w:rFonts w:ascii="Book Antiqua" w:hAnsi="Book Antiqua"/>
        </w:rPr>
      </w:pPr>
      <w:r w:rsidRPr="007D0E16">
        <w:rPr>
          <w:rFonts w:ascii="Book Antiqua" w:hAnsi="Book Antiqua"/>
        </w:rPr>
        <w:t xml:space="preserve">1 </w:t>
      </w:r>
      <w:r w:rsidRPr="007D0E16">
        <w:rPr>
          <w:rFonts w:ascii="Book Antiqua" w:hAnsi="Book Antiqua"/>
          <w:b/>
        </w:rPr>
        <w:t>Neuhaus H</w:t>
      </w:r>
      <w:r w:rsidRPr="007D0E16">
        <w:rPr>
          <w:rFonts w:ascii="Book Antiqua" w:hAnsi="Book Antiqua"/>
        </w:rPr>
        <w:t xml:space="preserve">, Feussner H, Ungeheuer A, Hoffmann W, Siewert JR, Classen M. Prospective evaluation of the use of endoscopic retrograde cholangiography prior to laparoscopic cholecystectomy. </w:t>
      </w:r>
      <w:r w:rsidRPr="007D0E16">
        <w:rPr>
          <w:rFonts w:ascii="Book Antiqua" w:hAnsi="Book Antiqua"/>
          <w:i/>
        </w:rPr>
        <w:t>Endoscopy</w:t>
      </w:r>
      <w:r w:rsidRPr="007D0E16">
        <w:rPr>
          <w:rFonts w:ascii="Book Antiqua" w:hAnsi="Book Antiqua"/>
        </w:rPr>
        <w:t xml:space="preserve"> 1992; </w:t>
      </w:r>
      <w:r w:rsidRPr="007D0E16">
        <w:rPr>
          <w:rFonts w:ascii="Book Antiqua" w:hAnsi="Book Antiqua"/>
          <w:b/>
        </w:rPr>
        <w:t>24</w:t>
      </w:r>
      <w:r w:rsidRPr="007D0E16">
        <w:rPr>
          <w:rFonts w:ascii="Book Antiqua" w:hAnsi="Book Antiqua"/>
        </w:rPr>
        <w:t>: 745-749 [PMID: 1468389 DOI: 10.1055/s-2007-1010576]</w:t>
      </w:r>
    </w:p>
    <w:p w14:paraId="77EA3142" w14:textId="77777777" w:rsidR="00F016C9" w:rsidRPr="007D0E16" w:rsidRDefault="00F016C9" w:rsidP="007D0E16">
      <w:pPr>
        <w:spacing w:line="360" w:lineRule="auto"/>
        <w:jc w:val="both"/>
        <w:rPr>
          <w:rFonts w:ascii="Book Antiqua" w:hAnsi="Book Antiqua"/>
        </w:rPr>
      </w:pPr>
      <w:r w:rsidRPr="007D0E16">
        <w:rPr>
          <w:rFonts w:ascii="Book Antiqua" w:hAnsi="Book Antiqua"/>
        </w:rPr>
        <w:t xml:space="preserve">2 </w:t>
      </w:r>
      <w:r w:rsidRPr="007D0E16">
        <w:rPr>
          <w:rFonts w:ascii="Book Antiqua" w:hAnsi="Book Antiqua"/>
          <w:b/>
        </w:rPr>
        <w:t>Lacaine F</w:t>
      </w:r>
      <w:r w:rsidRPr="007D0E16">
        <w:rPr>
          <w:rFonts w:ascii="Book Antiqua" w:hAnsi="Book Antiqua"/>
        </w:rPr>
        <w:t xml:space="preserve">, Corlette MB, Bismuth H. Preoperative evaluation of the risk of common bile duct stones. </w:t>
      </w:r>
      <w:r w:rsidRPr="007D0E16">
        <w:rPr>
          <w:rFonts w:ascii="Book Antiqua" w:hAnsi="Book Antiqua"/>
          <w:i/>
        </w:rPr>
        <w:t>Arch Surg</w:t>
      </w:r>
      <w:r w:rsidRPr="007D0E16">
        <w:rPr>
          <w:rFonts w:ascii="Book Antiqua" w:hAnsi="Book Antiqua"/>
        </w:rPr>
        <w:t xml:space="preserve"> 1980; </w:t>
      </w:r>
      <w:r w:rsidRPr="007D0E16">
        <w:rPr>
          <w:rFonts w:ascii="Book Antiqua" w:hAnsi="Book Antiqua"/>
          <w:b/>
        </w:rPr>
        <w:t>115</w:t>
      </w:r>
      <w:r w:rsidRPr="007D0E16">
        <w:rPr>
          <w:rFonts w:ascii="Book Antiqua" w:hAnsi="Book Antiqua"/>
        </w:rPr>
        <w:t>: 1114-1116 [PMID: 7416958 DOI: 10.1001/archsurg.1980.01380090080019]</w:t>
      </w:r>
    </w:p>
    <w:p w14:paraId="6E70A902" w14:textId="77777777" w:rsidR="00F016C9" w:rsidRPr="007D0E16" w:rsidRDefault="00F016C9" w:rsidP="007D0E16">
      <w:pPr>
        <w:spacing w:line="360" w:lineRule="auto"/>
        <w:jc w:val="both"/>
        <w:rPr>
          <w:rFonts w:ascii="Book Antiqua" w:hAnsi="Book Antiqua"/>
        </w:rPr>
      </w:pPr>
      <w:r w:rsidRPr="007D0E16">
        <w:rPr>
          <w:rFonts w:ascii="Book Antiqua" w:hAnsi="Book Antiqua"/>
        </w:rPr>
        <w:t xml:space="preserve">3 </w:t>
      </w:r>
      <w:r w:rsidRPr="007D0E16">
        <w:rPr>
          <w:rFonts w:ascii="Book Antiqua" w:hAnsi="Book Antiqua"/>
          <w:b/>
        </w:rPr>
        <w:t>Houdart R</w:t>
      </w:r>
      <w:r w:rsidRPr="007D0E16">
        <w:rPr>
          <w:rFonts w:ascii="Book Antiqua" w:hAnsi="Book Antiqua"/>
        </w:rPr>
        <w:t xml:space="preserve">, Perniceni T, Darne B, Salmeron M, Simon JF. Predicting common bile duct lithiasis: determination and prospective validation of a model predicting low risk. </w:t>
      </w:r>
      <w:r w:rsidRPr="007D0E16">
        <w:rPr>
          <w:rFonts w:ascii="Book Antiqua" w:hAnsi="Book Antiqua"/>
          <w:i/>
        </w:rPr>
        <w:t>Am J Surg</w:t>
      </w:r>
      <w:r w:rsidRPr="007D0E16">
        <w:rPr>
          <w:rFonts w:ascii="Book Antiqua" w:hAnsi="Book Antiqua"/>
        </w:rPr>
        <w:t xml:space="preserve"> 1995; </w:t>
      </w:r>
      <w:r w:rsidRPr="007D0E16">
        <w:rPr>
          <w:rFonts w:ascii="Book Antiqua" w:hAnsi="Book Antiqua"/>
          <w:b/>
        </w:rPr>
        <w:t>170</w:t>
      </w:r>
      <w:r w:rsidRPr="007D0E16">
        <w:rPr>
          <w:rFonts w:ascii="Book Antiqua" w:hAnsi="Book Antiqua"/>
        </w:rPr>
        <w:t>: 38-43 [PMID: 7793492 DOI: 10.1016/S0002-9610(99)80249-9]</w:t>
      </w:r>
    </w:p>
    <w:p w14:paraId="7310B17A" w14:textId="77777777" w:rsidR="00F016C9" w:rsidRPr="007D0E16" w:rsidRDefault="00F016C9" w:rsidP="007D0E16">
      <w:pPr>
        <w:spacing w:line="360" w:lineRule="auto"/>
        <w:jc w:val="both"/>
        <w:rPr>
          <w:rFonts w:ascii="Book Antiqua" w:hAnsi="Book Antiqua"/>
        </w:rPr>
      </w:pPr>
      <w:r w:rsidRPr="007D0E16">
        <w:rPr>
          <w:rFonts w:ascii="Book Antiqua" w:hAnsi="Book Antiqua"/>
        </w:rPr>
        <w:t xml:space="preserve">4 </w:t>
      </w:r>
      <w:r w:rsidRPr="007D0E16">
        <w:rPr>
          <w:rFonts w:ascii="Book Antiqua" w:hAnsi="Book Antiqua"/>
          <w:b/>
        </w:rPr>
        <w:t>Warttig S</w:t>
      </w:r>
      <w:r w:rsidRPr="007D0E16">
        <w:rPr>
          <w:rFonts w:ascii="Book Antiqua" w:hAnsi="Book Antiqua"/>
        </w:rPr>
        <w:t xml:space="preserve">, Ward S, Rogers G; Guideline Development Group. Diagnosis and management of gallstone disease: summary of NICE guidance. </w:t>
      </w:r>
      <w:r w:rsidRPr="007D0E16">
        <w:rPr>
          <w:rFonts w:ascii="Book Antiqua" w:hAnsi="Book Antiqua"/>
          <w:i/>
        </w:rPr>
        <w:t>BMJ</w:t>
      </w:r>
      <w:r w:rsidRPr="007D0E16">
        <w:rPr>
          <w:rFonts w:ascii="Book Antiqua" w:hAnsi="Book Antiqua"/>
        </w:rPr>
        <w:t xml:space="preserve"> 2014; </w:t>
      </w:r>
      <w:r w:rsidRPr="007D0E16">
        <w:rPr>
          <w:rFonts w:ascii="Book Antiqua" w:hAnsi="Book Antiqua"/>
          <w:b/>
        </w:rPr>
        <w:t>349</w:t>
      </w:r>
      <w:r w:rsidRPr="007D0E16">
        <w:rPr>
          <w:rFonts w:ascii="Book Antiqua" w:hAnsi="Book Antiqua"/>
        </w:rPr>
        <w:t>: g6241 [PMID: 25360037 DOI: 10.1136/bmj.g6241]</w:t>
      </w:r>
    </w:p>
    <w:p w14:paraId="627589FB" w14:textId="77777777" w:rsidR="00F016C9" w:rsidRPr="007D0E16" w:rsidRDefault="00F016C9" w:rsidP="007D0E16">
      <w:pPr>
        <w:spacing w:line="360" w:lineRule="auto"/>
        <w:jc w:val="both"/>
        <w:rPr>
          <w:rFonts w:ascii="Book Antiqua" w:hAnsi="Book Antiqua"/>
        </w:rPr>
      </w:pPr>
      <w:r w:rsidRPr="007D0E16">
        <w:rPr>
          <w:rFonts w:ascii="Book Antiqua" w:hAnsi="Book Antiqua"/>
        </w:rPr>
        <w:t xml:space="preserve">5 </w:t>
      </w:r>
      <w:r w:rsidRPr="007D0E16">
        <w:rPr>
          <w:rFonts w:ascii="Book Antiqua" w:hAnsi="Book Antiqua"/>
          <w:b/>
        </w:rPr>
        <w:t>Higuchi T</w:t>
      </w:r>
      <w:r w:rsidRPr="007D0E16">
        <w:rPr>
          <w:rFonts w:ascii="Book Antiqua" w:hAnsi="Book Antiqua"/>
        </w:rPr>
        <w:t xml:space="preserve">, Kon Y. Endoscopic mechanical lithotripsy for the treatment of common bile duct stone. Experience with the improved double sheath basket catheter. </w:t>
      </w:r>
      <w:r w:rsidRPr="007D0E16">
        <w:rPr>
          <w:rFonts w:ascii="Book Antiqua" w:hAnsi="Book Antiqua"/>
          <w:i/>
        </w:rPr>
        <w:t>Endoscopy</w:t>
      </w:r>
      <w:r w:rsidRPr="007D0E16">
        <w:rPr>
          <w:rFonts w:ascii="Book Antiqua" w:hAnsi="Book Antiqua"/>
        </w:rPr>
        <w:t xml:space="preserve"> 1987; </w:t>
      </w:r>
      <w:r w:rsidRPr="007D0E16">
        <w:rPr>
          <w:rFonts w:ascii="Book Antiqua" w:hAnsi="Book Antiqua"/>
          <w:b/>
        </w:rPr>
        <w:t>19</w:t>
      </w:r>
      <w:r w:rsidRPr="007D0E16">
        <w:rPr>
          <w:rFonts w:ascii="Book Antiqua" w:hAnsi="Book Antiqua"/>
        </w:rPr>
        <w:t>: 216-217 [PMID: 3678165 DOI: 10.1055/s-2007-1013015]</w:t>
      </w:r>
    </w:p>
    <w:p w14:paraId="523B5B58" w14:textId="77777777" w:rsidR="00F016C9" w:rsidRPr="007D0E16" w:rsidRDefault="00F016C9" w:rsidP="007D0E16">
      <w:pPr>
        <w:spacing w:line="360" w:lineRule="auto"/>
        <w:jc w:val="both"/>
        <w:rPr>
          <w:rFonts w:ascii="Book Antiqua" w:hAnsi="Book Antiqua"/>
        </w:rPr>
      </w:pPr>
      <w:r w:rsidRPr="007D0E16">
        <w:rPr>
          <w:rFonts w:ascii="Book Antiqua" w:hAnsi="Book Antiqua"/>
        </w:rPr>
        <w:t xml:space="preserve">6 </w:t>
      </w:r>
      <w:r w:rsidRPr="007D0E16">
        <w:rPr>
          <w:rFonts w:ascii="Book Antiqua" w:hAnsi="Book Antiqua"/>
          <w:b/>
        </w:rPr>
        <w:t>Moriai T</w:t>
      </w:r>
      <w:r w:rsidRPr="007D0E16">
        <w:rPr>
          <w:rFonts w:ascii="Book Antiqua" w:hAnsi="Book Antiqua"/>
        </w:rPr>
        <w:t xml:space="preserve">, Hasegawa T, Fuzita M, Kimura A, Tani T, Makino I. Successful removal of massive intragastric gallstones by endoscopic electrohydraulic lithotripsy and mechanical lithotripsy. </w:t>
      </w:r>
      <w:r w:rsidRPr="007D0E16">
        <w:rPr>
          <w:rFonts w:ascii="Book Antiqua" w:hAnsi="Book Antiqua"/>
          <w:i/>
        </w:rPr>
        <w:t>Am J Gastroenterol</w:t>
      </w:r>
      <w:r w:rsidRPr="007D0E16">
        <w:rPr>
          <w:rFonts w:ascii="Book Antiqua" w:hAnsi="Book Antiqua"/>
        </w:rPr>
        <w:t xml:space="preserve"> 1991; </w:t>
      </w:r>
      <w:r w:rsidRPr="007D0E16">
        <w:rPr>
          <w:rFonts w:ascii="Book Antiqua" w:hAnsi="Book Antiqua"/>
          <w:b/>
        </w:rPr>
        <w:t>86</w:t>
      </w:r>
      <w:r w:rsidRPr="007D0E16">
        <w:rPr>
          <w:rFonts w:ascii="Book Antiqua" w:hAnsi="Book Antiqua"/>
        </w:rPr>
        <w:t>: 627-629 [PMID: 2028958]</w:t>
      </w:r>
    </w:p>
    <w:p w14:paraId="4A2C0DCB" w14:textId="77777777" w:rsidR="00F016C9" w:rsidRPr="007D0E16" w:rsidRDefault="00F016C9" w:rsidP="007D0E16">
      <w:pPr>
        <w:spacing w:line="360" w:lineRule="auto"/>
        <w:jc w:val="both"/>
        <w:rPr>
          <w:rFonts w:ascii="Book Antiqua" w:hAnsi="Book Antiqua"/>
        </w:rPr>
      </w:pPr>
      <w:r w:rsidRPr="007D0E16">
        <w:rPr>
          <w:rFonts w:ascii="Book Antiqua" w:hAnsi="Book Antiqua"/>
        </w:rPr>
        <w:t xml:space="preserve">7 </w:t>
      </w:r>
      <w:r w:rsidRPr="007D0E16">
        <w:rPr>
          <w:rFonts w:ascii="Book Antiqua" w:hAnsi="Book Antiqua"/>
          <w:b/>
        </w:rPr>
        <w:t>Hintze RE</w:t>
      </w:r>
      <w:r w:rsidRPr="007D0E16">
        <w:rPr>
          <w:rFonts w:ascii="Book Antiqua" w:hAnsi="Book Antiqua"/>
        </w:rPr>
        <w:t xml:space="preserve">, Adler A, Veltzke W. Outcome of mechanical lithotripsy of bile duct stones in an unselected series of 704 patients. </w:t>
      </w:r>
      <w:r w:rsidRPr="007D0E16">
        <w:rPr>
          <w:rFonts w:ascii="Book Antiqua" w:hAnsi="Book Antiqua"/>
          <w:i/>
        </w:rPr>
        <w:t>Hepatogastroenterology</w:t>
      </w:r>
      <w:r w:rsidRPr="007D0E16">
        <w:rPr>
          <w:rFonts w:ascii="Book Antiqua" w:hAnsi="Book Antiqua"/>
        </w:rPr>
        <w:t xml:space="preserve"> 1996; </w:t>
      </w:r>
      <w:r w:rsidRPr="007D0E16">
        <w:rPr>
          <w:rFonts w:ascii="Book Antiqua" w:hAnsi="Book Antiqua"/>
          <w:b/>
        </w:rPr>
        <w:t>43</w:t>
      </w:r>
      <w:r w:rsidRPr="007D0E16">
        <w:rPr>
          <w:rFonts w:ascii="Book Antiqua" w:hAnsi="Book Antiqua"/>
        </w:rPr>
        <w:t>: 473-476 [PMID: 8799379]</w:t>
      </w:r>
    </w:p>
    <w:p w14:paraId="171A01E3" w14:textId="77777777" w:rsidR="00F016C9" w:rsidRPr="007D0E16" w:rsidRDefault="00F016C9" w:rsidP="007D0E16">
      <w:pPr>
        <w:spacing w:line="360" w:lineRule="auto"/>
        <w:jc w:val="both"/>
        <w:rPr>
          <w:rFonts w:ascii="Book Antiqua" w:hAnsi="Book Antiqua"/>
        </w:rPr>
      </w:pPr>
      <w:r w:rsidRPr="007D0E16">
        <w:rPr>
          <w:rFonts w:ascii="Book Antiqua" w:hAnsi="Book Antiqua"/>
        </w:rPr>
        <w:t xml:space="preserve">8 </w:t>
      </w:r>
      <w:r w:rsidRPr="007D0E16">
        <w:rPr>
          <w:rFonts w:ascii="Book Antiqua" w:hAnsi="Book Antiqua"/>
          <w:b/>
        </w:rPr>
        <w:t>Staritz M</w:t>
      </w:r>
      <w:r w:rsidRPr="007D0E16">
        <w:rPr>
          <w:rFonts w:ascii="Book Antiqua" w:hAnsi="Book Antiqua"/>
        </w:rPr>
        <w:t xml:space="preserve">, Ewe K, Meyer zum Büschenfelde KH. Endoscopic papillary dilatation, a possible alternative to endoscopic papillotomy. </w:t>
      </w:r>
      <w:r w:rsidRPr="007D0E16">
        <w:rPr>
          <w:rFonts w:ascii="Book Antiqua" w:hAnsi="Book Antiqua"/>
          <w:i/>
        </w:rPr>
        <w:t>Lancet</w:t>
      </w:r>
      <w:r w:rsidRPr="007D0E16">
        <w:rPr>
          <w:rFonts w:ascii="Book Antiqua" w:hAnsi="Book Antiqua"/>
        </w:rPr>
        <w:t xml:space="preserve"> 1982; </w:t>
      </w:r>
      <w:r w:rsidRPr="007D0E16">
        <w:rPr>
          <w:rFonts w:ascii="Book Antiqua" w:hAnsi="Book Antiqua"/>
          <w:b/>
        </w:rPr>
        <w:t>1</w:t>
      </w:r>
      <w:r w:rsidRPr="007D0E16">
        <w:rPr>
          <w:rFonts w:ascii="Book Antiqua" w:hAnsi="Book Antiqua"/>
        </w:rPr>
        <w:t>: 1306-1307 [PMID: 6123047]</w:t>
      </w:r>
    </w:p>
    <w:p w14:paraId="5BC70C79" w14:textId="77777777" w:rsidR="00F016C9" w:rsidRPr="007D0E16" w:rsidRDefault="00F016C9" w:rsidP="007D0E16">
      <w:pPr>
        <w:spacing w:line="360" w:lineRule="auto"/>
        <w:jc w:val="both"/>
        <w:rPr>
          <w:rFonts w:ascii="Book Antiqua" w:hAnsi="Book Antiqua"/>
        </w:rPr>
      </w:pPr>
      <w:r w:rsidRPr="007D0E16">
        <w:rPr>
          <w:rFonts w:ascii="Book Antiqua" w:hAnsi="Book Antiqua"/>
        </w:rPr>
        <w:t xml:space="preserve">9 </w:t>
      </w:r>
      <w:r w:rsidRPr="007D0E16">
        <w:rPr>
          <w:rFonts w:ascii="Book Antiqua" w:hAnsi="Book Antiqua"/>
          <w:b/>
        </w:rPr>
        <w:t>Zhao HC</w:t>
      </w:r>
      <w:r w:rsidRPr="007D0E16">
        <w:rPr>
          <w:rFonts w:ascii="Book Antiqua" w:hAnsi="Book Antiqua"/>
        </w:rPr>
        <w:t xml:space="preserve">, He L, Zhou DC, Geng XP, Pan FM. Meta-analysis comparison of endoscopic papillary balloon dilatation and endoscopic </w:t>
      </w:r>
      <w:r w:rsidRPr="007D0E16">
        <w:rPr>
          <w:rFonts w:ascii="Book Antiqua" w:hAnsi="Book Antiqua"/>
        </w:rPr>
        <w:lastRenderedPageBreak/>
        <w:t xml:space="preserve">sphincteropapillotomy. </w:t>
      </w:r>
      <w:r w:rsidRPr="007D0E16">
        <w:rPr>
          <w:rFonts w:ascii="Book Antiqua" w:hAnsi="Book Antiqua"/>
          <w:i/>
        </w:rPr>
        <w:t>World J Gastroenterol</w:t>
      </w:r>
      <w:r w:rsidRPr="007D0E16">
        <w:rPr>
          <w:rFonts w:ascii="Book Antiqua" w:hAnsi="Book Antiqua"/>
        </w:rPr>
        <w:t xml:space="preserve"> 2013; </w:t>
      </w:r>
      <w:r w:rsidRPr="007D0E16">
        <w:rPr>
          <w:rFonts w:ascii="Book Antiqua" w:hAnsi="Book Antiqua"/>
          <w:b/>
        </w:rPr>
        <w:t>19</w:t>
      </w:r>
      <w:r w:rsidRPr="007D0E16">
        <w:rPr>
          <w:rFonts w:ascii="Book Antiqua" w:hAnsi="Book Antiqua"/>
        </w:rPr>
        <w:t>: 3883-3891 [PMID: 23840129 DOI: 10.3748/wjg.v19.i24.3883]</w:t>
      </w:r>
    </w:p>
    <w:p w14:paraId="7E3661D5" w14:textId="1AFF17E4" w:rsidR="00F016C9" w:rsidRPr="007D0E16" w:rsidRDefault="00F016C9" w:rsidP="007D0E16">
      <w:pPr>
        <w:spacing w:line="360" w:lineRule="auto"/>
        <w:jc w:val="both"/>
        <w:rPr>
          <w:rFonts w:ascii="Book Antiqua" w:hAnsi="Book Antiqua"/>
        </w:rPr>
      </w:pPr>
      <w:r w:rsidRPr="007D0E16">
        <w:rPr>
          <w:rFonts w:ascii="Book Antiqua" w:hAnsi="Book Antiqua"/>
        </w:rPr>
        <w:t xml:space="preserve">10 </w:t>
      </w:r>
      <w:r w:rsidRPr="007D0E16">
        <w:rPr>
          <w:rFonts w:ascii="Book Antiqua" w:hAnsi="Book Antiqua"/>
          <w:b/>
        </w:rPr>
        <w:t>Weinberg BM</w:t>
      </w:r>
      <w:r w:rsidRPr="007D0E16">
        <w:rPr>
          <w:rFonts w:ascii="Book Antiqua" w:hAnsi="Book Antiqua"/>
        </w:rPr>
        <w:t xml:space="preserve">, Shindy W, Lo S. Endoscopic balloon sphincter dilation (sphincteroplasty) versus sphincterotomy for common bile duct stones. </w:t>
      </w:r>
      <w:r w:rsidRPr="007D0E16">
        <w:rPr>
          <w:rFonts w:ascii="Book Antiqua" w:hAnsi="Book Antiqua"/>
          <w:i/>
        </w:rPr>
        <w:t>Cochrane Database Syst Rev</w:t>
      </w:r>
      <w:r w:rsidRPr="007D0E16">
        <w:rPr>
          <w:rFonts w:ascii="Book Antiqua" w:hAnsi="Book Antiqua"/>
        </w:rPr>
        <w:t xml:space="preserve"> 2006;</w:t>
      </w:r>
      <w:r w:rsidRPr="007D0E16">
        <w:rPr>
          <w:rFonts w:ascii="Book Antiqua" w:eastAsia="SimSun" w:hAnsi="Book Antiqua"/>
          <w:lang w:eastAsia="zh-CN"/>
        </w:rPr>
        <w:t xml:space="preserve"> </w:t>
      </w:r>
      <w:r w:rsidRPr="007D0E16">
        <w:rPr>
          <w:rFonts w:ascii="Book Antiqua" w:hAnsi="Book Antiqua"/>
        </w:rPr>
        <w:t>CD004890 [PMID: 17054222 DOI: 10.1002/14651858.CD004890.pub2]</w:t>
      </w:r>
    </w:p>
    <w:p w14:paraId="07542D75" w14:textId="77777777" w:rsidR="00F016C9" w:rsidRPr="007D0E16" w:rsidRDefault="00F016C9" w:rsidP="007D0E16">
      <w:pPr>
        <w:spacing w:line="360" w:lineRule="auto"/>
        <w:jc w:val="both"/>
        <w:rPr>
          <w:rFonts w:ascii="Book Antiqua" w:hAnsi="Book Antiqua"/>
        </w:rPr>
      </w:pPr>
      <w:r w:rsidRPr="007D0E16">
        <w:rPr>
          <w:rFonts w:ascii="Book Antiqua" w:hAnsi="Book Antiqua"/>
        </w:rPr>
        <w:t xml:space="preserve">11 </w:t>
      </w:r>
      <w:r w:rsidRPr="007D0E16">
        <w:rPr>
          <w:rFonts w:ascii="Book Antiqua" w:hAnsi="Book Antiqua"/>
          <w:b/>
        </w:rPr>
        <w:t>Ersoz G</w:t>
      </w:r>
      <w:r w:rsidRPr="007D0E16">
        <w:rPr>
          <w:rFonts w:ascii="Book Antiqua" w:hAnsi="Book Antiqua"/>
        </w:rPr>
        <w:t xml:space="preserve">, Tekesin O, Ozutemiz AO, Gunsar F. Biliary sphincterotomy plus dilation with a large balloon for bile duct stones that are difficult to extract. </w:t>
      </w:r>
      <w:r w:rsidRPr="007D0E16">
        <w:rPr>
          <w:rFonts w:ascii="Book Antiqua" w:hAnsi="Book Antiqua"/>
          <w:i/>
        </w:rPr>
        <w:t>Gastrointest Endosc</w:t>
      </w:r>
      <w:r w:rsidRPr="007D0E16">
        <w:rPr>
          <w:rFonts w:ascii="Book Antiqua" w:hAnsi="Book Antiqua"/>
        </w:rPr>
        <w:t xml:space="preserve"> 2003; </w:t>
      </w:r>
      <w:r w:rsidRPr="007D0E16">
        <w:rPr>
          <w:rFonts w:ascii="Book Antiqua" w:hAnsi="Book Antiqua"/>
          <w:b/>
        </w:rPr>
        <w:t>57</w:t>
      </w:r>
      <w:r w:rsidRPr="007D0E16">
        <w:rPr>
          <w:rFonts w:ascii="Book Antiqua" w:hAnsi="Book Antiqua"/>
        </w:rPr>
        <w:t>: 156-159 [PMID: 12556775 DOI: 10.1067/mge.2003.52]</w:t>
      </w:r>
    </w:p>
    <w:p w14:paraId="43608565" w14:textId="77777777" w:rsidR="00F016C9" w:rsidRPr="007D0E16" w:rsidRDefault="00F016C9" w:rsidP="007D0E16">
      <w:pPr>
        <w:spacing w:line="360" w:lineRule="auto"/>
        <w:jc w:val="both"/>
        <w:rPr>
          <w:rFonts w:ascii="Book Antiqua" w:hAnsi="Book Antiqua"/>
        </w:rPr>
      </w:pPr>
      <w:r w:rsidRPr="007D0E16">
        <w:rPr>
          <w:rFonts w:ascii="Book Antiqua" w:hAnsi="Book Antiqua"/>
        </w:rPr>
        <w:t xml:space="preserve">12 </w:t>
      </w:r>
      <w:r w:rsidRPr="007D0E16">
        <w:rPr>
          <w:rFonts w:ascii="Book Antiqua" w:hAnsi="Book Antiqua"/>
          <w:b/>
        </w:rPr>
        <w:t>Rouquette O</w:t>
      </w:r>
      <w:r w:rsidRPr="007D0E16">
        <w:rPr>
          <w:rFonts w:ascii="Book Antiqua" w:hAnsi="Book Antiqua"/>
        </w:rPr>
        <w:t xml:space="preserve">, Bommelaer G, Abergel A, Poincloux L. Large balloon dilation post endoscopic sphincterotomy in removal of difficult common bile duct stones: a literature review. </w:t>
      </w:r>
      <w:r w:rsidRPr="007D0E16">
        <w:rPr>
          <w:rFonts w:ascii="Book Antiqua" w:hAnsi="Book Antiqua"/>
          <w:i/>
        </w:rPr>
        <w:t>World J Gastroenterol</w:t>
      </w:r>
      <w:r w:rsidRPr="007D0E16">
        <w:rPr>
          <w:rFonts w:ascii="Book Antiqua" w:hAnsi="Book Antiqua"/>
        </w:rPr>
        <w:t xml:space="preserve"> 2014; </w:t>
      </w:r>
      <w:r w:rsidRPr="007D0E16">
        <w:rPr>
          <w:rFonts w:ascii="Book Antiqua" w:hAnsi="Book Antiqua"/>
          <w:b/>
        </w:rPr>
        <w:t>20</w:t>
      </w:r>
      <w:r w:rsidRPr="007D0E16">
        <w:rPr>
          <w:rFonts w:ascii="Book Antiqua" w:hAnsi="Book Antiqua"/>
        </w:rPr>
        <w:t>: 7760-7766 [PMID: 24976713 DOI: 10.3748/wjg.v20.i24.7760]</w:t>
      </w:r>
    </w:p>
    <w:p w14:paraId="68EA4DC1" w14:textId="77777777" w:rsidR="00F016C9" w:rsidRPr="007D0E16" w:rsidRDefault="00F016C9" w:rsidP="007D0E16">
      <w:pPr>
        <w:spacing w:line="360" w:lineRule="auto"/>
        <w:jc w:val="both"/>
        <w:rPr>
          <w:rFonts w:ascii="Book Antiqua" w:hAnsi="Book Antiqua"/>
        </w:rPr>
      </w:pPr>
      <w:r w:rsidRPr="007D0E16">
        <w:rPr>
          <w:rFonts w:ascii="Book Antiqua" w:hAnsi="Book Antiqua"/>
        </w:rPr>
        <w:t xml:space="preserve">13 </w:t>
      </w:r>
      <w:r w:rsidRPr="007D0E16">
        <w:rPr>
          <w:rFonts w:ascii="Book Antiqua" w:hAnsi="Book Antiqua"/>
          <w:b/>
        </w:rPr>
        <w:t>Jeong S</w:t>
      </w:r>
      <w:r w:rsidRPr="007D0E16">
        <w:rPr>
          <w:rFonts w:ascii="Book Antiqua" w:hAnsi="Book Antiqua"/>
        </w:rPr>
        <w:t xml:space="preserve">, Ki SH, Lee DH, Lee JI, Lee JW, Kwon KS, Kim HG, Shin YW, Kim YS. Endoscopic large-balloon sphincteroplasty without preceding sphincterotomy for the removal of large bile duct stones: a preliminary study. </w:t>
      </w:r>
      <w:r w:rsidRPr="007D0E16">
        <w:rPr>
          <w:rFonts w:ascii="Book Antiqua" w:hAnsi="Book Antiqua"/>
          <w:i/>
        </w:rPr>
        <w:t>Gastrointest Endosc</w:t>
      </w:r>
      <w:r w:rsidRPr="007D0E16">
        <w:rPr>
          <w:rFonts w:ascii="Book Antiqua" w:hAnsi="Book Antiqua"/>
        </w:rPr>
        <w:t xml:space="preserve"> 2009; </w:t>
      </w:r>
      <w:r w:rsidRPr="007D0E16">
        <w:rPr>
          <w:rFonts w:ascii="Book Antiqua" w:hAnsi="Book Antiqua"/>
          <w:b/>
        </w:rPr>
        <w:t>70</w:t>
      </w:r>
      <w:r w:rsidRPr="007D0E16">
        <w:rPr>
          <w:rFonts w:ascii="Book Antiqua" w:hAnsi="Book Antiqua"/>
        </w:rPr>
        <w:t>: 915-922 [PMID: 19647241 DOI: 10.1016/j.gie.2009.04.042.]</w:t>
      </w:r>
    </w:p>
    <w:p w14:paraId="7FB5CBB0" w14:textId="77777777" w:rsidR="00F016C9" w:rsidRPr="007D0E16" w:rsidRDefault="00F016C9" w:rsidP="007D0E16">
      <w:pPr>
        <w:spacing w:line="360" w:lineRule="auto"/>
        <w:jc w:val="both"/>
        <w:rPr>
          <w:rFonts w:ascii="Book Antiqua" w:hAnsi="Book Antiqua"/>
        </w:rPr>
      </w:pPr>
      <w:r w:rsidRPr="007D0E16">
        <w:rPr>
          <w:rFonts w:ascii="Book Antiqua" w:hAnsi="Book Antiqua"/>
        </w:rPr>
        <w:t xml:space="preserve">14 </w:t>
      </w:r>
      <w:r w:rsidRPr="007D0E16">
        <w:rPr>
          <w:rFonts w:ascii="Book Antiqua" w:hAnsi="Book Antiqua"/>
          <w:b/>
        </w:rPr>
        <w:t>Oh MJ</w:t>
      </w:r>
      <w:r w:rsidRPr="007D0E16">
        <w:rPr>
          <w:rFonts w:ascii="Book Antiqua" w:hAnsi="Book Antiqua"/>
        </w:rPr>
        <w:t xml:space="preserve">, Kim TN. Prospective comparative study of endoscopic papillary large balloon dilation and endoscopic sphincterotomy for removal of large bile duct stones in patients above 45 years of age. </w:t>
      </w:r>
      <w:r w:rsidRPr="007D0E16">
        <w:rPr>
          <w:rFonts w:ascii="Book Antiqua" w:hAnsi="Book Antiqua"/>
          <w:i/>
        </w:rPr>
        <w:t>Scand J Gastroenterol</w:t>
      </w:r>
      <w:r w:rsidRPr="007D0E16">
        <w:rPr>
          <w:rFonts w:ascii="Book Antiqua" w:hAnsi="Book Antiqua"/>
        </w:rPr>
        <w:t xml:space="preserve"> 2012; </w:t>
      </w:r>
      <w:r w:rsidRPr="007D0E16">
        <w:rPr>
          <w:rFonts w:ascii="Book Antiqua" w:hAnsi="Book Antiqua"/>
          <w:b/>
        </w:rPr>
        <w:t>47</w:t>
      </w:r>
      <w:r w:rsidRPr="007D0E16">
        <w:rPr>
          <w:rFonts w:ascii="Book Antiqua" w:hAnsi="Book Antiqua"/>
        </w:rPr>
        <w:t>: 1071-1077 [PMID: 22934594 DOI: 10.3109/00365521.2012.690046]</w:t>
      </w:r>
    </w:p>
    <w:p w14:paraId="7C541253" w14:textId="77777777" w:rsidR="00F016C9" w:rsidRPr="007D0E16" w:rsidRDefault="00F016C9" w:rsidP="007D0E16">
      <w:pPr>
        <w:spacing w:line="360" w:lineRule="auto"/>
        <w:jc w:val="both"/>
        <w:rPr>
          <w:rFonts w:ascii="Book Antiqua" w:hAnsi="Book Antiqua"/>
        </w:rPr>
      </w:pPr>
      <w:r w:rsidRPr="007D0E16">
        <w:rPr>
          <w:rFonts w:ascii="Book Antiqua" w:hAnsi="Book Antiqua"/>
        </w:rPr>
        <w:t xml:space="preserve">15 </w:t>
      </w:r>
      <w:r w:rsidRPr="007D0E16">
        <w:rPr>
          <w:rFonts w:ascii="Book Antiqua" w:hAnsi="Book Antiqua"/>
          <w:b/>
        </w:rPr>
        <w:t>Minami A</w:t>
      </w:r>
      <w:r w:rsidRPr="007D0E16">
        <w:rPr>
          <w:rFonts w:ascii="Book Antiqua" w:hAnsi="Book Antiqua"/>
        </w:rPr>
        <w:t xml:space="preserve">, Hirose S, Nomoto T, Hayakawa S. Small sphincterotomy combined with papillary dilation with large balloon permits retrieval of large stones without mechanical lithotripsy. </w:t>
      </w:r>
      <w:r w:rsidRPr="007D0E16">
        <w:rPr>
          <w:rFonts w:ascii="Book Antiqua" w:hAnsi="Book Antiqua"/>
          <w:i/>
        </w:rPr>
        <w:t>World J Gastroenterol</w:t>
      </w:r>
      <w:r w:rsidRPr="007D0E16">
        <w:rPr>
          <w:rFonts w:ascii="Book Antiqua" w:hAnsi="Book Antiqua"/>
        </w:rPr>
        <w:t xml:space="preserve"> 2007; </w:t>
      </w:r>
      <w:r w:rsidRPr="007D0E16">
        <w:rPr>
          <w:rFonts w:ascii="Book Antiqua" w:hAnsi="Book Antiqua"/>
          <w:b/>
        </w:rPr>
        <w:t>13</w:t>
      </w:r>
      <w:r w:rsidRPr="007D0E16">
        <w:rPr>
          <w:rFonts w:ascii="Book Antiqua" w:hAnsi="Book Antiqua"/>
        </w:rPr>
        <w:t>: 2179-2182 [PMID: 17465497 DOI: 10.3748/wjg.v13.i15.2179]</w:t>
      </w:r>
    </w:p>
    <w:p w14:paraId="404FEFDD" w14:textId="77777777" w:rsidR="00F016C9" w:rsidRPr="007D0E16" w:rsidRDefault="00F016C9" w:rsidP="007D0E16">
      <w:pPr>
        <w:spacing w:line="360" w:lineRule="auto"/>
        <w:jc w:val="both"/>
        <w:rPr>
          <w:rFonts w:ascii="Book Antiqua" w:hAnsi="Book Antiqua"/>
        </w:rPr>
      </w:pPr>
      <w:r w:rsidRPr="007D0E16">
        <w:rPr>
          <w:rFonts w:ascii="Book Antiqua" w:hAnsi="Book Antiqua"/>
        </w:rPr>
        <w:t xml:space="preserve">16 </w:t>
      </w:r>
      <w:r w:rsidRPr="007D0E16">
        <w:rPr>
          <w:rFonts w:ascii="Book Antiqua" w:hAnsi="Book Antiqua"/>
          <w:b/>
        </w:rPr>
        <w:t>Maydeo A</w:t>
      </w:r>
      <w:r w:rsidRPr="007D0E16">
        <w:rPr>
          <w:rFonts w:ascii="Book Antiqua" w:hAnsi="Book Antiqua"/>
        </w:rPr>
        <w:t xml:space="preserve">, Bhandari S. Balloon sphincteroplasty for removing difficult bile duct stones. </w:t>
      </w:r>
      <w:r w:rsidRPr="007D0E16">
        <w:rPr>
          <w:rFonts w:ascii="Book Antiqua" w:hAnsi="Book Antiqua"/>
          <w:i/>
        </w:rPr>
        <w:t>Endoscopy</w:t>
      </w:r>
      <w:r w:rsidRPr="007D0E16">
        <w:rPr>
          <w:rFonts w:ascii="Book Antiqua" w:hAnsi="Book Antiqua"/>
        </w:rPr>
        <w:t xml:space="preserve"> 2007; </w:t>
      </w:r>
      <w:r w:rsidRPr="007D0E16">
        <w:rPr>
          <w:rFonts w:ascii="Book Antiqua" w:hAnsi="Book Antiqua"/>
          <w:b/>
        </w:rPr>
        <w:t>39</w:t>
      </w:r>
      <w:r w:rsidRPr="007D0E16">
        <w:rPr>
          <w:rFonts w:ascii="Book Antiqua" w:hAnsi="Book Antiqua"/>
        </w:rPr>
        <w:t>: 958-961 [PMID: 17701853 DOI: 10.1055/s-2007-966784]</w:t>
      </w:r>
    </w:p>
    <w:p w14:paraId="55B1D8E9" w14:textId="4744369B" w:rsidR="00F016C9" w:rsidRPr="007D0E16" w:rsidRDefault="00F016C9" w:rsidP="007D0E16">
      <w:pPr>
        <w:spacing w:line="360" w:lineRule="auto"/>
        <w:jc w:val="both"/>
        <w:rPr>
          <w:rFonts w:ascii="Book Antiqua" w:hAnsi="Book Antiqua"/>
        </w:rPr>
      </w:pPr>
      <w:r w:rsidRPr="007D0E16">
        <w:rPr>
          <w:rFonts w:ascii="Book Antiqua" w:hAnsi="Book Antiqua"/>
        </w:rPr>
        <w:lastRenderedPageBreak/>
        <w:t xml:space="preserve">17 </w:t>
      </w:r>
      <w:r w:rsidRPr="007D0E16">
        <w:rPr>
          <w:rFonts w:ascii="Book Antiqua" w:hAnsi="Book Antiqua"/>
          <w:b/>
        </w:rPr>
        <w:t>Heo JH</w:t>
      </w:r>
      <w:r w:rsidRPr="007D0E16">
        <w:rPr>
          <w:rFonts w:ascii="Book Antiqua" w:hAnsi="Book Antiqua"/>
        </w:rPr>
        <w:t xml:space="preserve">, Kang DH, Jung HJ, Kwon DS, An JK, Kim BS, Suh KD, Lee SY, Lee JH, Kim GH, Kim TO, Heo J, Song GA, Cho M. Endoscopic sphincterotomy plus large-balloon dilation versus endoscopic sphincterotomy for removal of bile-duct stones. </w:t>
      </w:r>
      <w:r w:rsidRPr="007D0E16">
        <w:rPr>
          <w:rFonts w:ascii="Book Antiqua" w:hAnsi="Book Antiqua"/>
          <w:i/>
        </w:rPr>
        <w:t>Gastrointest Endosc</w:t>
      </w:r>
      <w:r w:rsidRPr="007D0E16">
        <w:rPr>
          <w:rFonts w:ascii="Book Antiqua" w:hAnsi="Book Antiqua"/>
        </w:rPr>
        <w:t xml:space="preserve"> 2007; </w:t>
      </w:r>
      <w:r w:rsidRPr="007D0E16">
        <w:rPr>
          <w:rFonts w:ascii="Book Antiqua" w:hAnsi="Book Antiqua"/>
          <w:b/>
        </w:rPr>
        <w:t>66</w:t>
      </w:r>
      <w:r w:rsidRPr="007D0E16">
        <w:rPr>
          <w:rFonts w:ascii="Book Antiqua" w:hAnsi="Book Antiqua"/>
        </w:rPr>
        <w:t>: 720-</w:t>
      </w:r>
      <w:r w:rsidRPr="007D0E16">
        <w:rPr>
          <w:rFonts w:ascii="Book Antiqua" w:eastAsia="SimSun" w:hAnsi="Book Antiqua"/>
          <w:lang w:eastAsia="zh-CN"/>
        </w:rPr>
        <w:t>72</w:t>
      </w:r>
      <w:r w:rsidRPr="007D0E16">
        <w:rPr>
          <w:rFonts w:ascii="Book Antiqua" w:hAnsi="Book Antiqua"/>
        </w:rPr>
        <w:t>6; quiz 768, 771 [PMID: 17905013 DOI: 10.1016/j.gie.2007.02.033]</w:t>
      </w:r>
    </w:p>
    <w:p w14:paraId="22DB4481" w14:textId="77777777" w:rsidR="00F016C9" w:rsidRPr="007D0E16" w:rsidRDefault="00F016C9" w:rsidP="007D0E16">
      <w:pPr>
        <w:spacing w:line="360" w:lineRule="auto"/>
        <w:jc w:val="both"/>
        <w:rPr>
          <w:rFonts w:ascii="Book Antiqua" w:hAnsi="Book Antiqua"/>
        </w:rPr>
      </w:pPr>
      <w:r w:rsidRPr="007D0E16">
        <w:rPr>
          <w:rFonts w:ascii="Book Antiqua" w:hAnsi="Book Antiqua"/>
        </w:rPr>
        <w:t xml:space="preserve">18 </w:t>
      </w:r>
      <w:r w:rsidRPr="007D0E16">
        <w:rPr>
          <w:rFonts w:ascii="Book Antiqua" w:hAnsi="Book Antiqua"/>
          <w:b/>
        </w:rPr>
        <w:t>Attasaranya S</w:t>
      </w:r>
      <w:r w:rsidRPr="007D0E16">
        <w:rPr>
          <w:rFonts w:ascii="Book Antiqua" w:hAnsi="Book Antiqua"/>
        </w:rPr>
        <w:t xml:space="preserve">, Cheon YK, Vittal H, Howell DA, Wakelin DE, Cunningham JT, Ajmere N, Ste Marie RW Jr, Bhattacharya K, Gupta K, Freeman ML, Sherman S, McHenry L, Watkins JL, Fogel EL, Schmidt S, Lehman GA. Large-diameter biliary orifice balloon dilation to aid in endoscopic bile duct stone removal: a multicenter series. </w:t>
      </w:r>
      <w:r w:rsidRPr="007D0E16">
        <w:rPr>
          <w:rFonts w:ascii="Book Antiqua" w:hAnsi="Book Antiqua"/>
          <w:i/>
        </w:rPr>
        <w:t>Gastrointest Endosc</w:t>
      </w:r>
      <w:r w:rsidRPr="007D0E16">
        <w:rPr>
          <w:rFonts w:ascii="Book Antiqua" w:hAnsi="Book Antiqua"/>
        </w:rPr>
        <w:t xml:space="preserve"> 2008; </w:t>
      </w:r>
      <w:r w:rsidRPr="007D0E16">
        <w:rPr>
          <w:rFonts w:ascii="Book Antiqua" w:hAnsi="Book Antiqua"/>
          <w:b/>
        </w:rPr>
        <w:t>67</w:t>
      </w:r>
      <w:r w:rsidRPr="007D0E16">
        <w:rPr>
          <w:rFonts w:ascii="Book Antiqua" w:hAnsi="Book Antiqua"/>
        </w:rPr>
        <w:t>: 1046-1052 [PMID: 18178208 DOI: 10.1016/j.gie.2007.08.047]</w:t>
      </w:r>
    </w:p>
    <w:p w14:paraId="50DFC4E1" w14:textId="77777777" w:rsidR="00F016C9" w:rsidRPr="007D0E16" w:rsidRDefault="00F016C9" w:rsidP="007D0E16">
      <w:pPr>
        <w:spacing w:line="360" w:lineRule="auto"/>
        <w:jc w:val="both"/>
        <w:rPr>
          <w:rFonts w:ascii="Book Antiqua" w:hAnsi="Book Antiqua"/>
        </w:rPr>
      </w:pPr>
      <w:r w:rsidRPr="007D0E16">
        <w:rPr>
          <w:rFonts w:ascii="Book Antiqua" w:hAnsi="Book Antiqua"/>
        </w:rPr>
        <w:t xml:space="preserve">19 </w:t>
      </w:r>
      <w:r w:rsidRPr="007D0E16">
        <w:rPr>
          <w:rFonts w:ascii="Book Antiqua" w:hAnsi="Book Antiqua"/>
          <w:b/>
        </w:rPr>
        <w:t>Itoi T</w:t>
      </w:r>
      <w:r w:rsidRPr="007D0E16">
        <w:rPr>
          <w:rFonts w:ascii="Book Antiqua" w:hAnsi="Book Antiqua"/>
        </w:rPr>
        <w:t xml:space="preserve">, Itokawa F, Sofuni A, Kurihara T, Tsuchiya T, Ishii K, Tsuji S, Ikeuchi N, Moriyasu F. Endoscopic sphincterotomy combined with large balloon dilation can reduce the procedure time and fluoroscopy time for removal of large bile duct stones. </w:t>
      </w:r>
      <w:r w:rsidRPr="007D0E16">
        <w:rPr>
          <w:rFonts w:ascii="Book Antiqua" w:hAnsi="Book Antiqua"/>
          <w:i/>
        </w:rPr>
        <w:t>Am J Gastroenterol</w:t>
      </w:r>
      <w:r w:rsidRPr="007D0E16">
        <w:rPr>
          <w:rFonts w:ascii="Book Antiqua" w:hAnsi="Book Antiqua"/>
        </w:rPr>
        <w:t xml:space="preserve"> 2009; </w:t>
      </w:r>
      <w:r w:rsidRPr="007D0E16">
        <w:rPr>
          <w:rFonts w:ascii="Book Antiqua" w:hAnsi="Book Antiqua"/>
          <w:b/>
        </w:rPr>
        <w:t>104</w:t>
      </w:r>
      <w:r w:rsidRPr="007D0E16">
        <w:rPr>
          <w:rFonts w:ascii="Book Antiqua" w:hAnsi="Book Antiqua"/>
        </w:rPr>
        <w:t>: 560-565 [PMID: 19174779 DOI: 10.1038/ajg.2008.67]</w:t>
      </w:r>
    </w:p>
    <w:p w14:paraId="3390D889" w14:textId="77777777" w:rsidR="00F016C9" w:rsidRPr="007D0E16" w:rsidRDefault="00F016C9" w:rsidP="007D0E16">
      <w:pPr>
        <w:spacing w:line="360" w:lineRule="auto"/>
        <w:jc w:val="both"/>
        <w:rPr>
          <w:rFonts w:ascii="Book Antiqua" w:hAnsi="Book Antiqua"/>
        </w:rPr>
      </w:pPr>
      <w:r w:rsidRPr="007D0E16">
        <w:rPr>
          <w:rFonts w:ascii="Book Antiqua" w:hAnsi="Book Antiqua"/>
        </w:rPr>
        <w:t xml:space="preserve">20 </w:t>
      </w:r>
      <w:r w:rsidRPr="007D0E16">
        <w:rPr>
          <w:rFonts w:ascii="Book Antiqua" w:hAnsi="Book Antiqua"/>
          <w:b/>
        </w:rPr>
        <w:t>Kim KO</w:t>
      </w:r>
      <w:r w:rsidRPr="007D0E16">
        <w:rPr>
          <w:rFonts w:ascii="Book Antiqua" w:hAnsi="Book Antiqua"/>
        </w:rPr>
        <w:t xml:space="preserve">, Kim TN, Lee SH. Endoscopic papillary large balloon dilation for the treatment of recurrent bile duct stones in patients with prior sphincterotomy. </w:t>
      </w:r>
      <w:r w:rsidRPr="007D0E16">
        <w:rPr>
          <w:rFonts w:ascii="Book Antiqua" w:hAnsi="Book Antiqua"/>
          <w:i/>
        </w:rPr>
        <w:t>J Gastroenterol</w:t>
      </w:r>
      <w:r w:rsidRPr="007D0E16">
        <w:rPr>
          <w:rFonts w:ascii="Book Antiqua" w:hAnsi="Book Antiqua"/>
        </w:rPr>
        <w:t xml:space="preserve"> 2010; </w:t>
      </w:r>
      <w:r w:rsidRPr="007D0E16">
        <w:rPr>
          <w:rFonts w:ascii="Book Antiqua" w:hAnsi="Book Antiqua"/>
          <w:b/>
        </w:rPr>
        <w:t>45</w:t>
      </w:r>
      <w:r w:rsidRPr="007D0E16">
        <w:rPr>
          <w:rFonts w:ascii="Book Antiqua" w:hAnsi="Book Antiqua"/>
        </w:rPr>
        <w:t>: 1283-1288 [PMID: 20635102 DOI: 10.1007/s00535-010-0284-7]</w:t>
      </w:r>
    </w:p>
    <w:p w14:paraId="56CFCFB8" w14:textId="77777777" w:rsidR="00F016C9" w:rsidRPr="007D0E16" w:rsidRDefault="00F016C9" w:rsidP="007D0E16">
      <w:pPr>
        <w:spacing w:line="360" w:lineRule="auto"/>
        <w:jc w:val="both"/>
        <w:rPr>
          <w:rFonts w:ascii="Book Antiqua" w:hAnsi="Book Antiqua"/>
        </w:rPr>
      </w:pPr>
      <w:r w:rsidRPr="007D0E16">
        <w:rPr>
          <w:rFonts w:ascii="Book Antiqua" w:hAnsi="Book Antiqua"/>
        </w:rPr>
        <w:t xml:space="preserve">21 </w:t>
      </w:r>
      <w:r w:rsidRPr="007D0E16">
        <w:rPr>
          <w:rFonts w:ascii="Book Antiqua" w:hAnsi="Book Antiqua"/>
          <w:b/>
        </w:rPr>
        <w:t>Kurita A</w:t>
      </w:r>
      <w:r w:rsidRPr="007D0E16">
        <w:rPr>
          <w:rFonts w:ascii="Book Antiqua" w:hAnsi="Book Antiqua"/>
        </w:rPr>
        <w:t xml:space="preserve">, Maguchi H, Takahashi K, Katanuma A, Osanai M. Large balloon dilation for the treatment of recurrent bile duct stones in patients with previous endoscopic sphincterotomy: preliminary results. </w:t>
      </w:r>
      <w:r w:rsidRPr="007D0E16">
        <w:rPr>
          <w:rFonts w:ascii="Book Antiqua" w:hAnsi="Book Antiqua"/>
          <w:i/>
        </w:rPr>
        <w:t>Scand J Gastroenterol</w:t>
      </w:r>
      <w:r w:rsidRPr="007D0E16">
        <w:rPr>
          <w:rFonts w:ascii="Book Antiqua" w:hAnsi="Book Antiqua"/>
        </w:rPr>
        <w:t xml:space="preserve"> 2010; </w:t>
      </w:r>
      <w:r w:rsidRPr="007D0E16">
        <w:rPr>
          <w:rFonts w:ascii="Book Antiqua" w:hAnsi="Book Antiqua"/>
          <w:b/>
        </w:rPr>
        <w:t>45</w:t>
      </w:r>
      <w:r w:rsidRPr="007D0E16">
        <w:rPr>
          <w:rFonts w:ascii="Book Antiqua" w:hAnsi="Book Antiqua"/>
        </w:rPr>
        <w:t>: 1242-1247 [PMID: 20521873 DOI: 10.3109/00365521.2010.495420]</w:t>
      </w:r>
    </w:p>
    <w:p w14:paraId="7D609869" w14:textId="77777777" w:rsidR="00F016C9" w:rsidRPr="007D0E16" w:rsidRDefault="00F016C9" w:rsidP="007D0E16">
      <w:pPr>
        <w:spacing w:line="360" w:lineRule="auto"/>
        <w:jc w:val="both"/>
        <w:rPr>
          <w:rFonts w:ascii="Book Antiqua" w:hAnsi="Book Antiqua"/>
        </w:rPr>
      </w:pPr>
      <w:r w:rsidRPr="007D0E16">
        <w:rPr>
          <w:rFonts w:ascii="Book Antiqua" w:hAnsi="Book Antiqua"/>
        </w:rPr>
        <w:t xml:space="preserve">22 </w:t>
      </w:r>
      <w:r w:rsidRPr="007D0E16">
        <w:rPr>
          <w:rFonts w:ascii="Book Antiqua" w:hAnsi="Book Antiqua"/>
          <w:b/>
        </w:rPr>
        <w:t>Kim TH</w:t>
      </w:r>
      <w:r w:rsidRPr="007D0E16">
        <w:rPr>
          <w:rFonts w:ascii="Book Antiqua" w:hAnsi="Book Antiqua"/>
        </w:rPr>
        <w:t xml:space="preserve">, Oh HJ, Lee JY, Sohn YW. Can a small endoscopic sphincterotomy plus a large-balloon dilation reduce the use of mechanical lithotripsy in patients with large bile duct stones? </w:t>
      </w:r>
      <w:r w:rsidRPr="007D0E16">
        <w:rPr>
          <w:rFonts w:ascii="Book Antiqua" w:hAnsi="Book Antiqua"/>
          <w:i/>
        </w:rPr>
        <w:t>Surg Endosc</w:t>
      </w:r>
      <w:r w:rsidRPr="007D0E16">
        <w:rPr>
          <w:rFonts w:ascii="Book Antiqua" w:hAnsi="Book Antiqua"/>
        </w:rPr>
        <w:t xml:space="preserve"> 2011; </w:t>
      </w:r>
      <w:r w:rsidRPr="007D0E16">
        <w:rPr>
          <w:rFonts w:ascii="Book Antiqua" w:hAnsi="Book Antiqua"/>
          <w:b/>
        </w:rPr>
        <w:t>25</w:t>
      </w:r>
      <w:r w:rsidRPr="007D0E16">
        <w:rPr>
          <w:rFonts w:ascii="Book Antiqua" w:hAnsi="Book Antiqua"/>
        </w:rPr>
        <w:t>: 3330-3337 [PMID: 21533521 DOI: 10.1007/s00464-011-1720-3]</w:t>
      </w:r>
    </w:p>
    <w:p w14:paraId="7DC3FACA" w14:textId="77777777" w:rsidR="00F016C9" w:rsidRPr="007D0E16" w:rsidRDefault="00F016C9" w:rsidP="007D0E16">
      <w:pPr>
        <w:spacing w:line="360" w:lineRule="auto"/>
        <w:jc w:val="both"/>
        <w:rPr>
          <w:rFonts w:ascii="Book Antiqua" w:hAnsi="Book Antiqua"/>
        </w:rPr>
      </w:pPr>
      <w:r w:rsidRPr="007D0E16">
        <w:rPr>
          <w:rFonts w:ascii="Book Antiqua" w:hAnsi="Book Antiqua"/>
        </w:rPr>
        <w:t xml:space="preserve">23 </w:t>
      </w:r>
      <w:r w:rsidRPr="007D0E16">
        <w:rPr>
          <w:rFonts w:ascii="Book Antiqua" w:hAnsi="Book Antiqua"/>
          <w:b/>
        </w:rPr>
        <w:t>Stefanidis G</w:t>
      </w:r>
      <w:r w:rsidRPr="007D0E16">
        <w:rPr>
          <w:rFonts w:ascii="Book Antiqua" w:hAnsi="Book Antiqua"/>
        </w:rPr>
        <w:t xml:space="preserve">, Viazis N, Pleskow D, Manolakopoulos S, Theocharis L, Christodoulou C, Kotsikoros N, Giannousis J, Sgouros S, Rodias M, Katsikani </w:t>
      </w:r>
      <w:r w:rsidRPr="007D0E16">
        <w:rPr>
          <w:rFonts w:ascii="Book Antiqua" w:hAnsi="Book Antiqua"/>
        </w:rPr>
        <w:lastRenderedPageBreak/>
        <w:t xml:space="preserve">A, Chuttani R. Large balloon dilation vs. mechanical lithotripsy for the management of large bile duct stones: a prospective randomized study. </w:t>
      </w:r>
      <w:r w:rsidRPr="007D0E16">
        <w:rPr>
          <w:rFonts w:ascii="Book Antiqua" w:hAnsi="Book Antiqua"/>
          <w:i/>
        </w:rPr>
        <w:t>Am J Gastroenterol</w:t>
      </w:r>
      <w:r w:rsidRPr="007D0E16">
        <w:rPr>
          <w:rFonts w:ascii="Book Antiqua" w:hAnsi="Book Antiqua"/>
        </w:rPr>
        <w:t xml:space="preserve"> 2011; </w:t>
      </w:r>
      <w:r w:rsidRPr="007D0E16">
        <w:rPr>
          <w:rFonts w:ascii="Book Antiqua" w:hAnsi="Book Antiqua"/>
          <w:b/>
        </w:rPr>
        <w:t>106</w:t>
      </w:r>
      <w:r w:rsidRPr="007D0E16">
        <w:rPr>
          <w:rFonts w:ascii="Book Antiqua" w:hAnsi="Book Antiqua"/>
        </w:rPr>
        <w:t>: 278-285 [PMID: 21045816 DOI: 10.1038/ajg.2010.421]</w:t>
      </w:r>
    </w:p>
    <w:p w14:paraId="627900F4" w14:textId="77777777" w:rsidR="00F016C9" w:rsidRPr="007D0E16" w:rsidRDefault="00F016C9" w:rsidP="007D0E16">
      <w:pPr>
        <w:spacing w:line="360" w:lineRule="auto"/>
        <w:jc w:val="both"/>
        <w:rPr>
          <w:rFonts w:ascii="Book Antiqua" w:hAnsi="Book Antiqua"/>
        </w:rPr>
      </w:pPr>
      <w:r w:rsidRPr="007D0E16">
        <w:rPr>
          <w:rFonts w:ascii="Book Antiqua" w:hAnsi="Book Antiqua"/>
        </w:rPr>
        <w:t xml:space="preserve">24 </w:t>
      </w:r>
      <w:r w:rsidRPr="007D0E16">
        <w:rPr>
          <w:rFonts w:ascii="Book Antiqua" w:hAnsi="Book Antiqua"/>
          <w:b/>
        </w:rPr>
        <w:t>Kim HW</w:t>
      </w:r>
      <w:r w:rsidRPr="007D0E16">
        <w:rPr>
          <w:rFonts w:ascii="Book Antiqua" w:hAnsi="Book Antiqua"/>
        </w:rPr>
        <w:t xml:space="preserve">, Kang DH, Choi CW, Park JH, Lee JH, Kim MD, Kim ID, Yoon KT, Cho M, Jeon UB, Kim S, Kim CW, Lee JW. Limited endoscopic sphincterotomy plus large balloon dilation for choledocholithiasis with periampullary diverticula. </w:t>
      </w:r>
      <w:r w:rsidRPr="007D0E16">
        <w:rPr>
          <w:rFonts w:ascii="Book Antiqua" w:hAnsi="Book Antiqua"/>
          <w:i/>
        </w:rPr>
        <w:t>World J Gastroenterol</w:t>
      </w:r>
      <w:r w:rsidRPr="007D0E16">
        <w:rPr>
          <w:rFonts w:ascii="Book Antiqua" w:hAnsi="Book Antiqua"/>
        </w:rPr>
        <w:t xml:space="preserve"> 2010; </w:t>
      </w:r>
      <w:r w:rsidRPr="007D0E16">
        <w:rPr>
          <w:rFonts w:ascii="Book Antiqua" w:hAnsi="Book Antiqua"/>
          <w:b/>
        </w:rPr>
        <w:t>16</w:t>
      </w:r>
      <w:r w:rsidRPr="007D0E16">
        <w:rPr>
          <w:rFonts w:ascii="Book Antiqua" w:hAnsi="Book Antiqua"/>
        </w:rPr>
        <w:t>: 4335-4340 [PMID: 20818818 DOI: 10.3748/wjg.v16.i34.4335]</w:t>
      </w:r>
    </w:p>
    <w:p w14:paraId="57268E4B" w14:textId="77777777" w:rsidR="00F016C9" w:rsidRPr="007D0E16" w:rsidRDefault="00F016C9" w:rsidP="007D0E16">
      <w:pPr>
        <w:spacing w:line="360" w:lineRule="auto"/>
        <w:jc w:val="both"/>
        <w:rPr>
          <w:rFonts w:ascii="Book Antiqua" w:hAnsi="Book Antiqua"/>
        </w:rPr>
      </w:pPr>
      <w:r w:rsidRPr="007D0E16">
        <w:rPr>
          <w:rFonts w:ascii="Book Antiqua" w:hAnsi="Book Antiqua"/>
        </w:rPr>
        <w:t xml:space="preserve">25 </w:t>
      </w:r>
      <w:r w:rsidRPr="007D0E16">
        <w:rPr>
          <w:rFonts w:ascii="Book Antiqua" w:hAnsi="Book Antiqua"/>
          <w:b/>
        </w:rPr>
        <w:t>Itoi T</w:t>
      </w:r>
      <w:r w:rsidRPr="007D0E16">
        <w:rPr>
          <w:rFonts w:ascii="Book Antiqua" w:hAnsi="Book Antiqua"/>
        </w:rPr>
        <w:t xml:space="preserve">, Ishii K, Itokawa F, Kurihara T, Sofuni A. Large balloon papillary dilation for removal of bile duct stones in patients who have undergone a billroth ii gastrectomy. </w:t>
      </w:r>
      <w:r w:rsidRPr="007D0E16">
        <w:rPr>
          <w:rFonts w:ascii="Book Antiqua" w:hAnsi="Book Antiqua"/>
          <w:i/>
        </w:rPr>
        <w:t>Dig Endosc</w:t>
      </w:r>
      <w:r w:rsidRPr="007D0E16">
        <w:rPr>
          <w:rFonts w:ascii="Book Antiqua" w:hAnsi="Book Antiqua"/>
        </w:rPr>
        <w:t xml:space="preserve"> 2010; </w:t>
      </w:r>
      <w:r w:rsidRPr="007D0E16">
        <w:rPr>
          <w:rFonts w:ascii="Book Antiqua" w:hAnsi="Book Antiqua"/>
          <w:b/>
        </w:rPr>
        <w:t xml:space="preserve">22 </w:t>
      </w:r>
      <w:r w:rsidRPr="007D0E16">
        <w:rPr>
          <w:rFonts w:ascii="Book Antiqua" w:hAnsi="Book Antiqua"/>
        </w:rPr>
        <w:t>Suppl 1: S98-S102 [PMID: 20590782 DOI: 10.1111/j.1443-1661.2010.00955.x]</w:t>
      </w:r>
    </w:p>
    <w:p w14:paraId="7D2DC489" w14:textId="77777777" w:rsidR="00F016C9" w:rsidRPr="007D0E16" w:rsidRDefault="00F016C9" w:rsidP="007D0E16">
      <w:pPr>
        <w:spacing w:line="360" w:lineRule="auto"/>
        <w:jc w:val="both"/>
        <w:rPr>
          <w:rFonts w:ascii="Book Antiqua" w:hAnsi="Book Antiqua"/>
        </w:rPr>
      </w:pPr>
      <w:r w:rsidRPr="007D0E16">
        <w:rPr>
          <w:rFonts w:ascii="Book Antiqua" w:hAnsi="Book Antiqua"/>
        </w:rPr>
        <w:t xml:space="preserve">26 </w:t>
      </w:r>
      <w:r w:rsidRPr="007D0E16">
        <w:rPr>
          <w:rFonts w:ascii="Book Antiqua" w:hAnsi="Book Antiqua"/>
          <w:b/>
        </w:rPr>
        <w:t>Sakai Y</w:t>
      </w:r>
      <w:r w:rsidRPr="007D0E16">
        <w:rPr>
          <w:rFonts w:ascii="Book Antiqua" w:hAnsi="Book Antiqua"/>
        </w:rPr>
        <w:t xml:space="preserve">, Tsuyuguchi T, Sugiyama H, Nishikawa T, Kurosawa J, Saito M, Tawada K, Mikata R, Tada M, Ishihara T, Yokosuka O. Endoscopic sphincterotomy combined with large balloon dilation for removal of large bile duct stones. </w:t>
      </w:r>
      <w:r w:rsidRPr="007D0E16">
        <w:rPr>
          <w:rFonts w:ascii="Book Antiqua" w:hAnsi="Book Antiqua"/>
          <w:i/>
        </w:rPr>
        <w:t>Hepatogastroenterology</w:t>
      </w:r>
      <w:r w:rsidRPr="007D0E16">
        <w:rPr>
          <w:rFonts w:ascii="Book Antiqua" w:hAnsi="Book Antiqua"/>
        </w:rPr>
        <w:t xml:space="preserve"> 2013; </w:t>
      </w:r>
      <w:r w:rsidRPr="007D0E16">
        <w:rPr>
          <w:rFonts w:ascii="Book Antiqua" w:hAnsi="Book Antiqua"/>
          <w:b/>
        </w:rPr>
        <w:t>60</w:t>
      </w:r>
      <w:r w:rsidRPr="007D0E16">
        <w:rPr>
          <w:rFonts w:ascii="Book Antiqua" w:hAnsi="Book Antiqua"/>
        </w:rPr>
        <w:t>: 58-64 [PMID: 22641109 DOI: 10.5754/hge12351]</w:t>
      </w:r>
    </w:p>
    <w:p w14:paraId="5FD9AE2F" w14:textId="77777777" w:rsidR="00F016C9" w:rsidRPr="007D0E16" w:rsidRDefault="00F016C9" w:rsidP="007D0E16">
      <w:pPr>
        <w:spacing w:line="360" w:lineRule="auto"/>
        <w:jc w:val="both"/>
        <w:rPr>
          <w:rFonts w:ascii="Book Antiqua" w:hAnsi="Book Antiqua"/>
        </w:rPr>
      </w:pPr>
      <w:r w:rsidRPr="007D0E16">
        <w:rPr>
          <w:rFonts w:ascii="Book Antiqua" w:hAnsi="Book Antiqua"/>
        </w:rPr>
        <w:t xml:space="preserve">27 </w:t>
      </w:r>
      <w:r w:rsidRPr="007D0E16">
        <w:rPr>
          <w:rFonts w:ascii="Book Antiqua" w:hAnsi="Book Antiqua"/>
          <w:b/>
        </w:rPr>
        <w:t>Teoh AY</w:t>
      </w:r>
      <w:r w:rsidRPr="007D0E16">
        <w:rPr>
          <w:rFonts w:ascii="Book Antiqua" w:hAnsi="Book Antiqua"/>
        </w:rPr>
        <w:t xml:space="preserve">, Cheung FK, Hu B, Pan YM, Lai LH, Chiu PW, Wong SK, Chan FK, Lau JY. Randomized trial of endoscopic sphincterotomy with balloon dilation versus endoscopic sphincterotomy alone for removal of bile duct stones. </w:t>
      </w:r>
      <w:r w:rsidRPr="007D0E16">
        <w:rPr>
          <w:rFonts w:ascii="Book Antiqua" w:hAnsi="Book Antiqua"/>
          <w:i/>
        </w:rPr>
        <w:t>Gastroenterology</w:t>
      </w:r>
      <w:r w:rsidRPr="007D0E16">
        <w:rPr>
          <w:rFonts w:ascii="Book Antiqua" w:hAnsi="Book Antiqua"/>
        </w:rPr>
        <w:t xml:space="preserve"> 2013; </w:t>
      </w:r>
      <w:r w:rsidRPr="007D0E16">
        <w:rPr>
          <w:rFonts w:ascii="Book Antiqua" w:hAnsi="Book Antiqua"/>
          <w:b/>
        </w:rPr>
        <w:t>144</w:t>
      </w:r>
      <w:r w:rsidRPr="007D0E16">
        <w:rPr>
          <w:rFonts w:ascii="Book Antiqua" w:hAnsi="Book Antiqua"/>
        </w:rPr>
        <w:t>: 341-345.e1 [PMID: 23085096 DOI: 10.1053/j.gastro.2012.10.027]</w:t>
      </w:r>
    </w:p>
    <w:p w14:paraId="3CFC2900" w14:textId="77777777" w:rsidR="00F016C9" w:rsidRPr="007D0E16" w:rsidRDefault="00F016C9" w:rsidP="007D0E16">
      <w:pPr>
        <w:spacing w:line="360" w:lineRule="auto"/>
        <w:jc w:val="both"/>
        <w:rPr>
          <w:rFonts w:ascii="Book Antiqua" w:hAnsi="Book Antiqua"/>
        </w:rPr>
      </w:pPr>
      <w:r w:rsidRPr="007D0E16">
        <w:rPr>
          <w:rFonts w:ascii="Book Antiqua" w:hAnsi="Book Antiqua"/>
        </w:rPr>
        <w:t xml:space="preserve">28 </w:t>
      </w:r>
      <w:r w:rsidRPr="007D0E16">
        <w:rPr>
          <w:rFonts w:ascii="Book Antiqua" w:hAnsi="Book Antiqua"/>
          <w:b/>
        </w:rPr>
        <w:t>Park SJ</w:t>
      </w:r>
      <w:r w:rsidRPr="007D0E16">
        <w:rPr>
          <w:rFonts w:ascii="Book Antiqua" w:hAnsi="Book Antiqua"/>
        </w:rPr>
        <w:t xml:space="preserve">, Kim JH, Hwang JC, Kim HG, Lee DH, Jeong S, Cha SW, Cho YD, Kim HJ, Kim JH, Moon JH, Park SH, Itoi T, Isayama H, Kogure H, Lee SJ, Jung KT, Lee HS, Baron TH, Lee DK. Factors predictive of adverse events following endoscopic papillary large balloon dilation: results from a multicenter series. </w:t>
      </w:r>
      <w:r w:rsidRPr="007D0E16">
        <w:rPr>
          <w:rFonts w:ascii="Book Antiqua" w:hAnsi="Book Antiqua"/>
          <w:i/>
        </w:rPr>
        <w:t>Dig Dis Sci</w:t>
      </w:r>
      <w:r w:rsidRPr="007D0E16">
        <w:rPr>
          <w:rFonts w:ascii="Book Antiqua" w:hAnsi="Book Antiqua"/>
        </w:rPr>
        <w:t xml:space="preserve"> 2013; </w:t>
      </w:r>
      <w:r w:rsidRPr="007D0E16">
        <w:rPr>
          <w:rFonts w:ascii="Book Antiqua" w:hAnsi="Book Antiqua"/>
          <w:b/>
        </w:rPr>
        <w:t>58</w:t>
      </w:r>
      <w:r w:rsidRPr="007D0E16">
        <w:rPr>
          <w:rFonts w:ascii="Book Antiqua" w:hAnsi="Book Antiqua"/>
        </w:rPr>
        <w:t>: 1100-1109 [PMID: 23225136 DOI: 10.1007/s10620-012-2494-8]</w:t>
      </w:r>
    </w:p>
    <w:p w14:paraId="30BDBC5E" w14:textId="77777777" w:rsidR="00F016C9" w:rsidRPr="007D0E16" w:rsidRDefault="00F016C9" w:rsidP="007D0E16">
      <w:pPr>
        <w:spacing w:line="360" w:lineRule="auto"/>
        <w:jc w:val="both"/>
        <w:rPr>
          <w:rFonts w:ascii="Book Antiqua" w:hAnsi="Book Antiqua"/>
        </w:rPr>
      </w:pPr>
      <w:r w:rsidRPr="007D0E16">
        <w:rPr>
          <w:rFonts w:ascii="Book Antiqua" w:hAnsi="Book Antiqua"/>
        </w:rPr>
        <w:t xml:space="preserve">29 </w:t>
      </w:r>
      <w:r w:rsidRPr="007D0E16">
        <w:rPr>
          <w:rFonts w:ascii="Book Antiqua" w:hAnsi="Book Antiqua"/>
          <w:b/>
        </w:rPr>
        <w:t>Disario JA</w:t>
      </w:r>
      <w:r w:rsidRPr="007D0E16">
        <w:rPr>
          <w:rFonts w:ascii="Book Antiqua" w:hAnsi="Book Antiqua"/>
        </w:rPr>
        <w:t xml:space="preserve">, Freeman ML, Bjorkman DJ, Macmathuna P, Petersen BT, Jaffe PE, Morales TG, Hixson LJ, Sherman S, Lehman GA, Jamal MM, Al-Kawas FH, Khandelwal M, Moore JP, Derfus GA, Jamidar PA, Ramirez FC, Ryan </w:t>
      </w:r>
      <w:r w:rsidRPr="007D0E16">
        <w:rPr>
          <w:rFonts w:ascii="Book Antiqua" w:hAnsi="Book Antiqua"/>
        </w:rPr>
        <w:lastRenderedPageBreak/>
        <w:t xml:space="preserve">ME, Woods KL, Carr-Locke DL, Alder SC. Endoscopic balloon dilation compared with sphincterotomy for extraction of bile duct stones. </w:t>
      </w:r>
      <w:r w:rsidRPr="007D0E16">
        <w:rPr>
          <w:rFonts w:ascii="Book Antiqua" w:hAnsi="Book Antiqua"/>
          <w:i/>
        </w:rPr>
        <w:t>Gastroenterology</w:t>
      </w:r>
      <w:r w:rsidRPr="007D0E16">
        <w:rPr>
          <w:rFonts w:ascii="Book Antiqua" w:hAnsi="Book Antiqua"/>
        </w:rPr>
        <w:t xml:space="preserve"> 2004; </w:t>
      </w:r>
      <w:r w:rsidRPr="007D0E16">
        <w:rPr>
          <w:rFonts w:ascii="Book Antiqua" w:hAnsi="Book Antiqua"/>
          <w:b/>
        </w:rPr>
        <w:t>127</w:t>
      </w:r>
      <w:r w:rsidRPr="007D0E16">
        <w:rPr>
          <w:rFonts w:ascii="Book Antiqua" w:hAnsi="Book Antiqua"/>
        </w:rPr>
        <w:t>: 1291-1299 [PMID: 15520997 DOI: 10.1053/j.gastro.2004.07.017]</w:t>
      </w:r>
    </w:p>
    <w:p w14:paraId="79F0340B" w14:textId="77777777" w:rsidR="00F016C9" w:rsidRPr="007D0E16" w:rsidRDefault="00F016C9" w:rsidP="007D0E16">
      <w:pPr>
        <w:spacing w:line="360" w:lineRule="auto"/>
        <w:jc w:val="both"/>
        <w:rPr>
          <w:rFonts w:ascii="Book Antiqua" w:hAnsi="Book Antiqua"/>
        </w:rPr>
      </w:pPr>
      <w:r w:rsidRPr="007D0E16">
        <w:rPr>
          <w:rFonts w:ascii="Book Antiqua" w:hAnsi="Book Antiqua"/>
        </w:rPr>
        <w:t xml:space="preserve">30 </w:t>
      </w:r>
      <w:r w:rsidRPr="007D0E16">
        <w:rPr>
          <w:rFonts w:ascii="Book Antiqua" w:hAnsi="Book Antiqua"/>
          <w:b/>
        </w:rPr>
        <w:t>Fujita N</w:t>
      </w:r>
      <w:r w:rsidRPr="007D0E16">
        <w:rPr>
          <w:rFonts w:ascii="Book Antiqua" w:hAnsi="Book Antiqua"/>
        </w:rPr>
        <w:t xml:space="preserve">, Maguchi H, Komatsu Y, Yasuda I, Hasebe O, Igarashi Y, Murakami A, Mukai H, Fujii T, Yamao K, Maeshiro K; JESED Study Group. Endoscopic sphincterotomy and endoscopic papillary balloon dilatation for bile duct stones: A prospective randomized controlled multicenter trial. </w:t>
      </w:r>
      <w:r w:rsidRPr="007D0E16">
        <w:rPr>
          <w:rFonts w:ascii="Book Antiqua" w:hAnsi="Book Antiqua"/>
          <w:i/>
        </w:rPr>
        <w:t>Gastrointest Endosc</w:t>
      </w:r>
      <w:r w:rsidRPr="007D0E16">
        <w:rPr>
          <w:rFonts w:ascii="Book Antiqua" w:hAnsi="Book Antiqua"/>
        </w:rPr>
        <w:t xml:space="preserve"> 2003; </w:t>
      </w:r>
      <w:r w:rsidRPr="007D0E16">
        <w:rPr>
          <w:rFonts w:ascii="Book Antiqua" w:hAnsi="Book Antiqua"/>
          <w:b/>
        </w:rPr>
        <w:t>57</w:t>
      </w:r>
      <w:r w:rsidRPr="007D0E16">
        <w:rPr>
          <w:rFonts w:ascii="Book Antiqua" w:hAnsi="Book Antiqua"/>
        </w:rPr>
        <w:t>: 151-155 [PMID: 12556774 DOI: 10.1067/mge.2003.56]</w:t>
      </w:r>
    </w:p>
    <w:p w14:paraId="0F09784B" w14:textId="77777777" w:rsidR="00F016C9" w:rsidRPr="007D0E16" w:rsidRDefault="00F016C9" w:rsidP="007D0E16">
      <w:pPr>
        <w:spacing w:line="360" w:lineRule="auto"/>
        <w:jc w:val="both"/>
        <w:rPr>
          <w:rFonts w:ascii="Book Antiqua" w:hAnsi="Book Antiqua"/>
        </w:rPr>
      </w:pPr>
      <w:r w:rsidRPr="007D0E16">
        <w:rPr>
          <w:rFonts w:ascii="Book Antiqua" w:hAnsi="Book Antiqua"/>
        </w:rPr>
        <w:t xml:space="preserve">31 </w:t>
      </w:r>
      <w:r w:rsidRPr="007D0E16">
        <w:rPr>
          <w:rFonts w:ascii="Book Antiqua" w:hAnsi="Book Antiqua"/>
          <w:b/>
        </w:rPr>
        <w:t>Arnold JC</w:t>
      </w:r>
      <w:r w:rsidRPr="007D0E16">
        <w:rPr>
          <w:rFonts w:ascii="Book Antiqua" w:hAnsi="Book Antiqua"/>
        </w:rPr>
        <w:t xml:space="preserve">, Benz C, Martin WR, Adamek HE, Riemann JF. Endoscopic papillary balloon dilation vs. sphincterotomy for removal of common bile duct stones: a prospective randomized pilot study. </w:t>
      </w:r>
      <w:r w:rsidRPr="007D0E16">
        <w:rPr>
          <w:rFonts w:ascii="Book Antiqua" w:hAnsi="Book Antiqua"/>
          <w:i/>
        </w:rPr>
        <w:t>Endoscopy</w:t>
      </w:r>
      <w:r w:rsidRPr="007D0E16">
        <w:rPr>
          <w:rFonts w:ascii="Book Antiqua" w:hAnsi="Book Antiqua"/>
        </w:rPr>
        <w:t xml:space="preserve"> 2001; </w:t>
      </w:r>
      <w:r w:rsidRPr="007D0E16">
        <w:rPr>
          <w:rFonts w:ascii="Book Antiqua" w:hAnsi="Book Antiqua"/>
          <w:b/>
        </w:rPr>
        <w:t>33</w:t>
      </w:r>
      <w:r w:rsidRPr="007D0E16">
        <w:rPr>
          <w:rFonts w:ascii="Book Antiqua" w:hAnsi="Book Antiqua"/>
        </w:rPr>
        <w:t>: 563-567 [PMID: 11473325 DOI: 10.1055/s-2001-15307]</w:t>
      </w:r>
    </w:p>
    <w:p w14:paraId="7958971B" w14:textId="77777777" w:rsidR="00F016C9" w:rsidRPr="007D0E16" w:rsidRDefault="00F016C9" w:rsidP="007D0E16">
      <w:pPr>
        <w:spacing w:line="360" w:lineRule="auto"/>
        <w:jc w:val="both"/>
        <w:rPr>
          <w:rFonts w:ascii="Book Antiqua" w:hAnsi="Book Antiqua"/>
        </w:rPr>
      </w:pPr>
      <w:r w:rsidRPr="007D0E16">
        <w:rPr>
          <w:rFonts w:ascii="Book Antiqua" w:hAnsi="Book Antiqua"/>
        </w:rPr>
        <w:t xml:space="preserve">32 </w:t>
      </w:r>
      <w:r w:rsidRPr="007D0E16">
        <w:rPr>
          <w:rFonts w:ascii="Book Antiqua" w:hAnsi="Book Antiqua"/>
          <w:b/>
        </w:rPr>
        <w:t>Lee TH</w:t>
      </w:r>
      <w:r w:rsidRPr="007D0E16">
        <w:rPr>
          <w:rFonts w:ascii="Book Antiqua" w:hAnsi="Book Antiqua"/>
        </w:rPr>
        <w:t xml:space="preserve">, Park SH, Lee CK, Chung IK, Kim SJ, Kang CH. Life-threatening hemorrhage following large-balloon endoscopic papillary dilation successfully treated with angiographic embolization. </w:t>
      </w:r>
      <w:r w:rsidRPr="007D0E16">
        <w:rPr>
          <w:rFonts w:ascii="Book Antiqua" w:hAnsi="Book Antiqua"/>
          <w:i/>
        </w:rPr>
        <w:t>Endoscopy</w:t>
      </w:r>
      <w:r w:rsidRPr="007D0E16">
        <w:rPr>
          <w:rFonts w:ascii="Book Antiqua" w:hAnsi="Book Antiqua"/>
        </w:rPr>
        <w:t xml:space="preserve"> 2009; </w:t>
      </w:r>
      <w:r w:rsidRPr="007D0E16">
        <w:rPr>
          <w:rFonts w:ascii="Book Antiqua" w:hAnsi="Book Antiqua"/>
          <w:b/>
        </w:rPr>
        <w:t xml:space="preserve">41 </w:t>
      </w:r>
      <w:r w:rsidRPr="007D0E16">
        <w:rPr>
          <w:rFonts w:ascii="Book Antiqua" w:hAnsi="Book Antiqua"/>
        </w:rPr>
        <w:t>Suppl 2: E241-E242 [PMID: 19757375 DOI: 10.1055/s-0029-1214984]</w:t>
      </w:r>
    </w:p>
    <w:p w14:paraId="56A9DA0C" w14:textId="77777777" w:rsidR="00F016C9" w:rsidRPr="007D0E16" w:rsidRDefault="00F016C9" w:rsidP="007D0E16">
      <w:pPr>
        <w:spacing w:line="360" w:lineRule="auto"/>
        <w:jc w:val="both"/>
        <w:rPr>
          <w:rFonts w:ascii="Book Antiqua" w:hAnsi="Book Antiqua"/>
        </w:rPr>
      </w:pPr>
      <w:r w:rsidRPr="007D0E16">
        <w:rPr>
          <w:rFonts w:ascii="Book Antiqua" w:hAnsi="Book Antiqua"/>
        </w:rPr>
        <w:t xml:space="preserve">33 </w:t>
      </w:r>
      <w:r w:rsidRPr="007D0E16">
        <w:rPr>
          <w:rFonts w:ascii="Book Antiqua" w:hAnsi="Book Antiqua"/>
          <w:b/>
        </w:rPr>
        <w:t>Xu L</w:t>
      </w:r>
      <w:r w:rsidRPr="007D0E16">
        <w:rPr>
          <w:rFonts w:ascii="Book Antiqua" w:hAnsi="Book Antiqua"/>
        </w:rPr>
        <w:t xml:space="preserve">, Kyaw MH, Tse YK, Lau JY. Endoscopic sphincterotomy with large balloon dilation versus endoscopic sphincterotomy for bile duct stones: a systematic review and meta-analysis. </w:t>
      </w:r>
      <w:r w:rsidRPr="007D0E16">
        <w:rPr>
          <w:rFonts w:ascii="Book Antiqua" w:hAnsi="Book Antiqua"/>
          <w:i/>
        </w:rPr>
        <w:t>Biomed Res Int</w:t>
      </w:r>
      <w:r w:rsidRPr="007D0E16">
        <w:rPr>
          <w:rFonts w:ascii="Book Antiqua" w:hAnsi="Book Antiqua"/>
        </w:rPr>
        <w:t xml:space="preserve"> 2015; </w:t>
      </w:r>
      <w:r w:rsidRPr="007D0E16">
        <w:rPr>
          <w:rFonts w:ascii="Book Antiqua" w:hAnsi="Book Antiqua"/>
          <w:b/>
        </w:rPr>
        <w:t>2015</w:t>
      </w:r>
      <w:r w:rsidRPr="007D0E16">
        <w:rPr>
          <w:rFonts w:ascii="Book Antiqua" w:hAnsi="Book Antiqua"/>
        </w:rPr>
        <w:t>: 673103 [PMID: 25756050 DOI: 10.1155/2015/673103]</w:t>
      </w:r>
    </w:p>
    <w:p w14:paraId="4D1EE622" w14:textId="77777777" w:rsidR="00F016C9" w:rsidRPr="007D0E16" w:rsidRDefault="00F016C9" w:rsidP="007D0E16">
      <w:pPr>
        <w:spacing w:line="360" w:lineRule="auto"/>
        <w:jc w:val="both"/>
        <w:rPr>
          <w:rFonts w:ascii="Book Antiqua" w:hAnsi="Book Antiqua"/>
        </w:rPr>
      </w:pPr>
      <w:r w:rsidRPr="007D0E16">
        <w:rPr>
          <w:rFonts w:ascii="Book Antiqua" w:hAnsi="Book Antiqua"/>
        </w:rPr>
        <w:t xml:space="preserve">34 </w:t>
      </w:r>
      <w:r w:rsidRPr="007D0E16">
        <w:rPr>
          <w:rFonts w:ascii="Book Antiqua" w:hAnsi="Book Antiqua"/>
          <w:b/>
        </w:rPr>
        <w:t>Ho S</w:t>
      </w:r>
      <w:r w:rsidRPr="007D0E16">
        <w:rPr>
          <w:rFonts w:ascii="Book Antiqua" w:hAnsi="Book Antiqua"/>
        </w:rPr>
        <w:t xml:space="preserve">, Rayzan D, Fox A, Kalogeropoulos G, Mackay S, Hassen S, Banting S, Cade R. Endoscopic sphincterotomy with sphincteroplasty for the management of choledocholithiasis: a single-centre experience. </w:t>
      </w:r>
      <w:r w:rsidRPr="007D0E16">
        <w:rPr>
          <w:rFonts w:ascii="Book Antiqua" w:hAnsi="Book Antiqua"/>
          <w:i/>
        </w:rPr>
        <w:t>ANZ J Surg</w:t>
      </w:r>
      <w:r w:rsidRPr="007D0E16">
        <w:rPr>
          <w:rFonts w:ascii="Book Antiqua" w:hAnsi="Book Antiqua"/>
        </w:rPr>
        <w:t xml:space="preserve"> 2017; </w:t>
      </w:r>
      <w:r w:rsidRPr="007D0E16">
        <w:rPr>
          <w:rFonts w:ascii="Book Antiqua" w:hAnsi="Book Antiqua"/>
          <w:b/>
        </w:rPr>
        <w:t>87</w:t>
      </w:r>
      <w:r w:rsidRPr="007D0E16">
        <w:rPr>
          <w:rFonts w:ascii="Book Antiqua" w:hAnsi="Book Antiqua"/>
        </w:rPr>
        <w:t>: 695-699 [PMID: 25781855 DOI: 10.1111/ans.13058]</w:t>
      </w:r>
    </w:p>
    <w:p w14:paraId="356F9625" w14:textId="77777777" w:rsidR="00F016C9" w:rsidRPr="007D0E16" w:rsidRDefault="00F016C9" w:rsidP="007D0E16">
      <w:pPr>
        <w:spacing w:line="360" w:lineRule="auto"/>
        <w:jc w:val="both"/>
        <w:rPr>
          <w:rFonts w:ascii="Book Antiqua" w:hAnsi="Book Antiqua"/>
        </w:rPr>
      </w:pPr>
      <w:r w:rsidRPr="007D0E16">
        <w:rPr>
          <w:rFonts w:ascii="Book Antiqua" w:hAnsi="Book Antiqua"/>
        </w:rPr>
        <w:t xml:space="preserve">35 </w:t>
      </w:r>
      <w:r w:rsidRPr="007D0E16">
        <w:rPr>
          <w:rFonts w:ascii="Book Antiqua" w:hAnsi="Book Antiqua"/>
          <w:b/>
        </w:rPr>
        <w:t>Kim JH</w:t>
      </w:r>
      <w:r w:rsidRPr="007D0E16">
        <w:rPr>
          <w:rFonts w:ascii="Book Antiqua" w:hAnsi="Book Antiqua"/>
        </w:rPr>
        <w:t xml:space="preserve">, Yang MJ, Hwang JC, Yoo BM. Endoscopic papillary large balloon dilation for the removal of bile duct stones. </w:t>
      </w:r>
      <w:r w:rsidRPr="007D0E16">
        <w:rPr>
          <w:rFonts w:ascii="Book Antiqua" w:hAnsi="Book Antiqua"/>
          <w:i/>
        </w:rPr>
        <w:t>World J Gastroenterol</w:t>
      </w:r>
      <w:r w:rsidRPr="007D0E16">
        <w:rPr>
          <w:rFonts w:ascii="Book Antiqua" w:hAnsi="Book Antiqua"/>
        </w:rPr>
        <w:t xml:space="preserve"> 2013; </w:t>
      </w:r>
      <w:r w:rsidRPr="007D0E16">
        <w:rPr>
          <w:rFonts w:ascii="Book Antiqua" w:hAnsi="Book Antiqua"/>
          <w:b/>
        </w:rPr>
        <w:t>19</w:t>
      </w:r>
      <w:r w:rsidRPr="007D0E16">
        <w:rPr>
          <w:rFonts w:ascii="Book Antiqua" w:hAnsi="Book Antiqua"/>
        </w:rPr>
        <w:t>: 8580-8594 [PMID: 24379575 DOI: 10.3748/wjg.v19.i46.8580]</w:t>
      </w:r>
    </w:p>
    <w:p w14:paraId="14DFE395" w14:textId="77777777" w:rsidR="00F016C9" w:rsidRPr="007D0E16" w:rsidRDefault="00F016C9" w:rsidP="007D0E16">
      <w:pPr>
        <w:spacing w:line="360" w:lineRule="auto"/>
        <w:jc w:val="both"/>
        <w:rPr>
          <w:rFonts w:ascii="Book Antiqua" w:hAnsi="Book Antiqua"/>
        </w:rPr>
      </w:pPr>
      <w:r w:rsidRPr="007D0E16">
        <w:rPr>
          <w:rFonts w:ascii="Book Antiqua" w:hAnsi="Book Antiqua"/>
        </w:rPr>
        <w:t xml:space="preserve">36 </w:t>
      </w:r>
      <w:r w:rsidRPr="007D0E16">
        <w:rPr>
          <w:rFonts w:ascii="Book Antiqua" w:hAnsi="Book Antiqua"/>
          <w:b/>
        </w:rPr>
        <w:t>Lee JW</w:t>
      </w:r>
      <w:r w:rsidRPr="007D0E16">
        <w:rPr>
          <w:rFonts w:ascii="Book Antiqua" w:hAnsi="Book Antiqua"/>
        </w:rPr>
        <w:t xml:space="preserve">, Kim JH, Kim YS, Choi HS, Kim JS, Jeong SH, Ha MS, Ku YS, Kim YS, Kim JH. [The effect of periampullary diverticulum on the outcome of bile </w:t>
      </w:r>
      <w:r w:rsidRPr="007D0E16">
        <w:rPr>
          <w:rFonts w:ascii="Book Antiqua" w:hAnsi="Book Antiqua"/>
        </w:rPr>
        <w:lastRenderedPageBreak/>
        <w:t xml:space="preserve">duct stone treatment with endoscopic papillary large balloon dilation]. </w:t>
      </w:r>
      <w:r w:rsidRPr="007D0E16">
        <w:rPr>
          <w:rFonts w:ascii="Book Antiqua" w:hAnsi="Book Antiqua"/>
          <w:i/>
        </w:rPr>
        <w:t>Korean J Gastroenterol</w:t>
      </w:r>
      <w:r w:rsidRPr="007D0E16">
        <w:rPr>
          <w:rFonts w:ascii="Book Antiqua" w:hAnsi="Book Antiqua"/>
        </w:rPr>
        <w:t xml:space="preserve"> 2011; </w:t>
      </w:r>
      <w:r w:rsidRPr="007D0E16">
        <w:rPr>
          <w:rFonts w:ascii="Book Antiqua" w:hAnsi="Book Antiqua"/>
          <w:b/>
        </w:rPr>
        <w:t>58</w:t>
      </w:r>
      <w:r w:rsidRPr="007D0E16">
        <w:rPr>
          <w:rFonts w:ascii="Book Antiqua" w:hAnsi="Book Antiqua"/>
        </w:rPr>
        <w:t>: 201-207 [PMID: 22042420 DOI: 10.4166/kjg.2011.58.4.201]</w:t>
      </w:r>
    </w:p>
    <w:p w14:paraId="6C2A924F" w14:textId="77777777" w:rsidR="00F016C9" w:rsidRPr="007D0E16" w:rsidRDefault="00F016C9" w:rsidP="007D0E16">
      <w:pPr>
        <w:spacing w:line="360" w:lineRule="auto"/>
        <w:jc w:val="both"/>
        <w:rPr>
          <w:rFonts w:ascii="Book Antiqua" w:hAnsi="Book Antiqua"/>
        </w:rPr>
      </w:pPr>
      <w:r w:rsidRPr="007D0E16">
        <w:rPr>
          <w:rFonts w:ascii="Book Antiqua" w:hAnsi="Book Antiqua"/>
        </w:rPr>
        <w:t xml:space="preserve">37 </w:t>
      </w:r>
      <w:r w:rsidRPr="007D0E16">
        <w:rPr>
          <w:rFonts w:ascii="Book Antiqua" w:hAnsi="Book Antiqua"/>
          <w:b/>
        </w:rPr>
        <w:t>Liao WC</w:t>
      </w:r>
      <w:r w:rsidRPr="007D0E16">
        <w:rPr>
          <w:rFonts w:ascii="Book Antiqua" w:hAnsi="Book Antiqua"/>
        </w:rPr>
        <w:t xml:space="preserve">, Tu YK, Wu MS, Wang HP, Lin JT, Leung JW, Chien KL. Balloon dilation with adequate duration is safer than sphincterotomy for extracting bile duct stones: a systematic review and meta-analyses. </w:t>
      </w:r>
      <w:r w:rsidRPr="007D0E16">
        <w:rPr>
          <w:rFonts w:ascii="Book Antiqua" w:hAnsi="Book Antiqua"/>
          <w:i/>
        </w:rPr>
        <w:t>Clin Gastroenterol Hepatol</w:t>
      </w:r>
      <w:r w:rsidRPr="007D0E16">
        <w:rPr>
          <w:rFonts w:ascii="Book Antiqua" w:hAnsi="Book Antiqua"/>
        </w:rPr>
        <w:t xml:space="preserve"> 2012; </w:t>
      </w:r>
      <w:r w:rsidRPr="007D0E16">
        <w:rPr>
          <w:rFonts w:ascii="Book Antiqua" w:hAnsi="Book Antiqua"/>
          <w:b/>
        </w:rPr>
        <w:t>10</w:t>
      </w:r>
      <w:r w:rsidRPr="007D0E16">
        <w:rPr>
          <w:rFonts w:ascii="Book Antiqua" w:hAnsi="Book Antiqua"/>
        </w:rPr>
        <w:t>: 1101-1109 [PMID: 22642953 DOI: 10.1016/j.cgh.2012.05.017]</w:t>
      </w:r>
    </w:p>
    <w:p w14:paraId="758D711A" w14:textId="69A62CE4" w:rsidR="00F016C9" w:rsidRPr="007D0E16" w:rsidRDefault="00F016C9" w:rsidP="007D0E16">
      <w:pPr>
        <w:spacing w:line="360" w:lineRule="auto"/>
        <w:jc w:val="both"/>
        <w:rPr>
          <w:rFonts w:ascii="Book Antiqua" w:eastAsia="SimSun" w:hAnsi="Book Antiqua"/>
          <w:lang w:eastAsia="zh-CN"/>
        </w:rPr>
      </w:pPr>
      <w:r w:rsidRPr="007D0E16">
        <w:rPr>
          <w:rFonts w:ascii="Book Antiqua" w:hAnsi="Book Antiqua"/>
        </w:rPr>
        <w:t xml:space="preserve">38 </w:t>
      </w:r>
      <w:r w:rsidRPr="007D0E16">
        <w:rPr>
          <w:rFonts w:ascii="Book Antiqua" w:hAnsi="Book Antiqua"/>
          <w:b/>
        </w:rPr>
        <w:t>Kim TH</w:t>
      </w:r>
      <w:r w:rsidRPr="007D0E16">
        <w:rPr>
          <w:rFonts w:ascii="Book Antiqua" w:hAnsi="Book Antiqua"/>
        </w:rPr>
        <w:t xml:space="preserve">, Kim JH, Seo DW, Lee DK, Reddy ND, Rerknimitr R, Ratanachu-Ek T, Khor CJ, Itoi T, Yasuda I, Isayama H, Lau JY, Wang HP, Chan HH, Hu B, Kozarek RA, Baron TH. International consensus guidelines for endoscopic papillary large-balloon dilation. </w:t>
      </w:r>
      <w:r w:rsidRPr="007D0E16">
        <w:rPr>
          <w:rFonts w:ascii="Book Antiqua" w:hAnsi="Book Antiqua"/>
          <w:i/>
        </w:rPr>
        <w:t>Gastrointest Endosc</w:t>
      </w:r>
      <w:r w:rsidRPr="007D0E16">
        <w:rPr>
          <w:rFonts w:ascii="Book Antiqua" w:hAnsi="Book Antiqua"/>
        </w:rPr>
        <w:t xml:space="preserve"> 2016; </w:t>
      </w:r>
      <w:r w:rsidRPr="007D0E16">
        <w:rPr>
          <w:rFonts w:ascii="Book Antiqua" w:hAnsi="Book Antiqua"/>
          <w:b/>
        </w:rPr>
        <w:t>83</w:t>
      </w:r>
      <w:r w:rsidRPr="007D0E16">
        <w:rPr>
          <w:rFonts w:ascii="Book Antiqua" w:hAnsi="Book Antiqua"/>
        </w:rPr>
        <w:t>: 37-47 [PMID: 26232360 DOI: 10.1016/j.gie.2015.06.016]</w:t>
      </w:r>
    </w:p>
    <w:p w14:paraId="42C7E5BB" w14:textId="0915B187" w:rsidR="00293B57" w:rsidRPr="007D0E16" w:rsidRDefault="00293B57" w:rsidP="007D0E16">
      <w:pPr>
        <w:pStyle w:val="NormalWeb"/>
        <w:widowControl w:val="0"/>
        <w:spacing w:before="0" w:beforeAutospacing="0" w:after="0" w:afterAutospacing="0" w:line="360" w:lineRule="auto"/>
        <w:jc w:val="both"/>
        <w:rPr>
          <w:rFonts w:ascii="Book Antiqua" w:hAnsi="Book Antiqua" w:cs="Arial"/>
          <w:color w:val="242424"/>
          <w:sz w:val="24"/>
          <w:szCs w:val="24"/>
        </w:rPr>
      </w:pPr>
    </w:p>
    <w:p w14:paraId="1E124F66" w14:textId="77777777" w:rsidR="00A325D8" w:rsidRDefault="0017358C" w:rsidP="00A325D8">
      <w:pPr>
        <w:pStyle w:val="ListParagraph"/>
        <w:spacing w:line="360" w:lineRule="auto"/>
        <w:ind w:left="0" w:firstLineChars="699" w:firstLine="1684"/>
        <w:jc w:val="right"/>
        <w:rPr>
          <w:rFonts w:ascii="Book Antiqua" w:eastAsia="SimSun" w:hAnsi="Book Antiqua"/>
          <w:bCs/>
          <w:color w:val="000000"/>
          <w:lang w:eastAsia="zh-CN"/>
        </w:rPr>
      </w:pPr>
      <w:r w:rsidRPr="007D0E16">
        <w:rPr>
          <w:rStyle w:val="Strong"/>
          <w:rFonts w:ascii="Book Antiqua" w:hAnsi="Book Antiqua" w:cs="Arial"/>
          <w:bCs w:val="0"/>
          <w:noProof/>
          <w:color w:val="000000"/>
        </w:rPr>
        <w:t>P-Reviewer</w:t>
      </w:r>
      <w:r w:rsidRPr="007D0E16">
        <w:rPr>
          <w:rStyle w:val="Strong"/>
          <w:rFonts w:ascii="Book Antiqua" w:eastAsia="SimSun" w:hAnsi="Book Antiqua" w:cs="Arial"/>
          <w:bCs w:val="0"/>
          <w:noProof/>
          <w:color w:val="000000"/>
          <w:lang w:eastAsia="zh-CN"/>
        </w:rPr>
        <w:t>:</w:t>
      </w:r>
      <w:r w:rsidRPr="007D0E16">
        <w:rPr>
          <w:rFonts w:ascii="Book Antiqua" w:hAnsi="Book Antiqua"/>
          <w:bCs/>
          <w:color w:val="000000"/>
        </w:rPr>
        <w:t xml:space="preserve"> Bramhall</w:t>
      </w:r>
      <w:r w:rsidRPr="007D0E16">
        <w:rPr>
          <w:rFonts w:ascii="Book Antiqua" w:eastAsia="SimSun" w:hAnsi="Book Antiqua"/>
          <w:bCs/>
          <w:color w:val="000000"/>
          <w:lang w:eastAsia="zh-CN"/>
        </w:rPr>
        <w:t xml:space="preserve"> S, Chow WK, Tsuyuguchi T</w:t>
      </w:r>
    </w:p>
    <w:p w14:paraId="1D2FF718" w14:textId="3F7CC3B0" w:rsidR="0017358C" w:rsidRPr="007D0E16" w:rsidRDefault="0017358C" w:rsidP="00A325D8">
      <w:pPr>
        <w:pStyle w:val="ListParagraph"/>
        <w:spacing w:line="360" w:lineRule="auto"/>
        <w:ind w:left="0" w:firstLineChars="699" w:firstLine="1678"/>
        <w:jc w:val="right"/>
        <w:rPr>
          <w:rFonts w:ascii="Book Antiqua" w:eastAsia="SimSun" w:hAnsi="Book Antiqua"/>
          <w:b/>
          <w:bCs/>
          <w:color w:val="000000"/>
          <w:lang w:eastAsia="zh-CN"/>
        </w:rPr>
      </w:pPr>
      <w:r w:rsidRPr="007D0E16">
        <w:rPr>
          <w:rFonts w:ascii="Book Antiqua" w:eastAsia="SimSun" w:hAnsi="Book Antiqua"/>
          <w:bCs/>
          <w:color w:val="000000"/>
          <w:lang w:eastAsia="zh-CN"/>
        </w:rPr>
        <w:t xml:space="preserve"> </w:t>
      </w:r>
      <w:r w:rsidRPr="007D0E16">
        <w:rPr>
          <w:rFonts w:ascii="Book Antiqua" w:hAnsi="Book Antiqua"/>
          <w:b/>
          <w:bCs/>
          <w:color w:val="000000"/>
        </w:rPr>
        <w:t>S-Editor</w:t>
      </w:r>
      <w:r w:rsidRPr="007D0E16">
        <w:rPr>
          <w:rFonts w:ascii="Book Antiqua" w:eastAsia="SimSun" w:hAnsi="Book Antiqua"/>
          <w:b/>
          <w:bCs/>
          <w:color w:val="000000"/>
          <w:lang w:eastAsia="zh-CN"/>
        </w:rPr>
        <w:t>:</w:t>
      </w:r>
      <w:r w:rsidRPr="007D0E16">
        <w:rPr>
          <w:rFonts w:ascii="Book Antiqua" w:hAnsi="Book Antiqua"/>
          <w:bCs/>
          <w:color w:val="000000"/>
        </w:rPr>
        <w:t xml:space="preserve"> </w:t>
      </w:r>
      <w:r w:rsidRPr="007D0E16">
        <w:rPr>
          <w:rFonts w:ascii="Book Antiqua" w:eastAsia="SimSun" w:hAnsi="Book Antiqua"/>
          <w:bCs/>
          <w:color w:val="000000"/>
          <w:lang w:eastAsia="zh-CN"/>
        </w:rPr>
        <w:t>Chen K</w:t>
      </w:r>
      <w:r w:rsidRPr="007D0E16">
        <w:rPr>
          <w:rFonts w:ascii="Book Antiqua" w:hAnsi="Book Antiqua"/>
          <w:b/>
          <w:bCs/>
          <w:color w:val="000000"/>
        </w:rPr>
        <w:t xml:space="preserve">   L-Editor</w:t>
      </w:r>
      <w:r w:rsidRPr="007D0E16">
        <w:rPr>
          <w:rFonts w:ascii="Book Antiqua" w:eastAsia="SimSun" w:hAnsi="Book Antiqua"/>
          <w:b/>
          <w:bCs/>
          <w:color w:val="000000"/>
          <w:lang w:eastAsia="zh-CN"/>
        </w:rPr>
        <w:t>:</w:t>
      </w:r>
      <w:r w:rsidRPr="007D0E16">
        <w:rPr>
          <w:rFonts w:ascii="Book Antiqua" w:hAnsi="Book Antiqua"/>
          <w:b/>
          <w:bCs/>
          <w:color w:val="000000"/>
        </w:rPr>
        <w:t xml:space="preserve">   E-Editor</w:t>
      </w:r>
      <w:r w:rsidRPr="007D0E16">
        <w:rPr>
          <w:rFonts w:ascii="Book Antiqua" w:eastAsia="SimSun" w:hAnsi="Book Antiqua"/>
          <w:b/>
          <w:bCs/>
          <w:color w:val="000000"/>
          <w:lang w:eastAsia="zh-CN"/>
        </w:rPr>
        <w:t>:</w:t>
      </w:r>
    </w:p>
    <w:p w14:paraId="54271847" w14:textId="77777777" w:rsidR="0017358C" w:rsidRPr="007D0E16" w:rsidRDefault="0017358C" w:rsidP="007D0E16">
      <w:pPr>
        <w:snapToGrid w:val="0"/>
        <w:spacing w:line="360" w:lineRule="auto"/>
        <w:jc w:val="both"/>
        <w:rPr>
          <w:rFonts w:ascii="Book Antiqua" w:hAnsi="Book Antiqua" w:cs="Helvetica"/>
          <w:b/>
        </w:rPr>
      </w:pPr>
      <w:r w:rsidRPr="007D0E16">
        <w:rPr>
          <w:rFonts w:ascii="Book Antiqua" w:hAnsi="Book Antiqua" w:cs="Helvetica"/>
          <w:b/>
        </w:rPr>
        <w:t xml:space="preserve">Specialty type: </w:t>
      </w:r>
      <w:r w:rsidRPr="007D0E16">
        <w:rPr>
          <w:rFonts w:ascii="Book Antiqua" w:hAnsi="Book Antiqua" w:cs="Helvetica"/>
        </w:rPr>
        <w:t>Gastroenterology and hepatology</w:t>
      </w:r>
    </w:p>
    <w:p w14:paraId="7ADB3D59" w14:textId="3977E55A" w:rsidR="0017358C" w:rsidRPr="007D0E16" w:rsidRDefault="0017358C" w:rsidP="007D0E16">
      <w:pPr>
        <w:snapToGrid w:val="0"/>
        <w:spacing w:line="360" w:lineRule="auto"/>
        <w:jc w:val="both"/>
        <w:rPr>
          <w:rFonts w:ascii="Book Antiqua" w:hAnsi="Book Antiqua" w:cs="Helvetica"/>
        </w:rPr>
      </w:pPr>
      <w:r w:rsidRPr="007D0E16">
        <w:rPr>
          <w:rFonts w:ascii="Book Antiqua" w:hAnsi="Book Antiqua" w:cs="Helvetica"/>
          <w:b/>
        </w:rPr>
        <w:t xml:space="preserve">Country of origin: </w:t>
      </w:r>
      <w:r w:rsidRPr="007D0E16">
        <w:rPr>
          <w:rFonts w:ascii="Book Antiqua" w:hAnsi="Book Antiqua" w:cs="Helvetica"/>
        </w:rPr>
        <w:t>United Kingdom</w:t>
      </w:r>
    </w:p>
    <w:p w14:paraId="47CD6C34" w14:textId="77777777" w:rsidR="0017358C" w:rsidRPr="007D0E16" w:rsidRDefault="0017358C" w:rsidP="007D0E16">
      <w:pPr>
        <w:snapToGrid w:val="0"/>
        <w:spacing w:line="360" w:lineRule="auto"/>
        <w:jc w:val="both"/>
        <w:rPr>
          <w:rFonts w:ascii="Book Antiqua" w:hAnsi="Book Antiqua" w:cs="Helvetica"/>
          <w:b/>
        </w:rPr>
      </w:pPr>
      <w:r w:rsidRPr="007D0E16">
        <w:rPr>
          <w:rFonts w:ascii="Book Antiqua" w:hAnsi="Book Antiqua" w:cs="Helvetica"/>
          <w:b/>
        </w:rPr>
        <w:t>Peer-review report classification</w:t>
      </w:r>
    </w:p>
    <w:p w14:paraId="2EBCDDE2" w14:textId="5AF24135" w:rsidR="0017358C" w:rsidRPr="007D0E16" w:rsidRDefault="0017358C" w:rsidP="007D0E16">
      <w:pPr>
        <w:snapToGrid w:val="0"/>
        <w:spacing w:line="360" w:lineRule="auto"/>
        <w:jc w:val="both"/>
        <w:rPr>
          <w:rFonts w:ascii="Book Antiqua" w:eastAsia="SimSun" w:hAnsi="Book Antiqua" w:cs="Helvetica"/>
          <w:lang w:eastAsia="zh-CN"/>
        </w:rPr>
      </w:pPr>
      <w:r w:rsidRPr="007D0E16">
        <w:rPr>
          <w:rFonts w:ascii="Book Antiqua" w:hAnsi="Book Antiqua" w:cs="Helvetica"/>
        </w:rPr>
        <w:t xml:space="preserve">Grade A (Excellent): </w:t>
      </w:r>
      <w:r w:rsidRPr="007D0E16">
        <w:rPr>
          <w:rFonts w:ascii="Book Antiqua" w:eastAsia="SimSun" w:hAnsi="Book Antiqua" w:cs="Helvetica"/>
          <w:lang w:eastAsia="zh-CN"/>
        </w:rPr>
        <w:t>A</w:t>
      </w:r>
    </w:p>
    <w:p w14:paraId="1E98FC86" w14:textId="77777777" w:rsidR="0017358C" w:rsidRPr="007D0E16" w:rsidRDefault="0017358C" w:rsidP="007D0E16">
      <w:pPr>
        <w:snapToGrid w:val="0"/>
        <w:spacing w:line="360" w:lineRule="auto"/>
        <w:jc w:val="both"/>
        <w:rPr>
          <w:rFonts w:ascii="Book Antiqua" w:hAnsi="Book Antiqua" w:cs="Helvetica"/>
        </w:rPr>
      </w:pPr>
      <w:r w:rsidRPr="007D0E16">
        <w:rPr>
          <w:rFonts w:ascii="Book Antiqua" w:hAnsi="Book Antiqua" w:cs="Helvetica"/>
        </w:rPr>
        <w:t>Grade B (Very good): 0</w:t>
      </w:r>
    </w:p>
    <w:p w14:paraId="6E1C56DA" w14:textId="4AAFBE58" w:rsidR="0017358C" w:rsidRPr="007D0E16" w:rsidRDefault="0017358C" w:rsidP="007D0E16">
      <w:pPr>
        <w:snapToGrid w:val="0"/>
        <w:spacing w:line="360" w:lineRule="auto"/>
        <w:jc w:val="both"/>
        <w:rPr>
          <w:rFonts w:ascii="Book Antiqua" w:eastAsia="SimSun" w:hAnsi="Book Antiqua" w:cs="Helvetica"/>
          <w:lang w:eastAsia="zh-CN"/>
        </w:rPr>
      </w:pPr>
      <w:r w:rsidRPr="007D0E16">
        <w:rPr>
          <w:rFonts w:ascii="Book Antiqua" w:hAnsi="Book Antiqua" w:cs="Helvetica"/>
        </w:rPr>
        <w:t xml:space="preserve">Grade C (Good): </w:t>
      </w:r>
      <w:r w:rsidRPr="007D0E16">
        <w:rPr>
          <w:rFonts w:ascii="Book Antiqua" w:eastAsia="SimSun" w:hAnsi="Book Antiqua" w:cs="Helvetica"/>
          <w:lang w:eastAsia="zh-CN"/>
        </w:rPr>
        <w:t>C</w:t>
      </w:r>
    </w:p>
    <w:p w14:paraId="503CCF8C" w14:textId="782A937F" w:rsidR="0017358C" w:rsidRPr="007D0E16" w:rsidRDefault="0017358C" w:rsidP="007D0E16">
      <w:pPr>
        <w:snapToGrid w:val="0"/>
        <w:spacing w:line="360" w:lineRule="auto"/>
        <w:jc w:val="both"/>
        <w:rPr>
          <w:rFonts w:ascii="Book Antiqua" w:eastAsia="SimSun" w:hAnsi="Book Antiqua" w:cs="Helvetica"/>
          <w:lang w:eastAsia="zh-CN"/>
        </w:rPr>
      </w:pPr>
      <w:r w:rsidRPr="007D0E16">
        <w:rPr>
          <w:rFonts w:ascii="Book Antiqua" w:hAnsi="Book Antiqua" w:cs="Helvetica"/>
        </w:rPr>
        <w:t xml:space="preserve">Grade D (Fair): </w:t>
      </w:r>
      <w:r w:rsidRPr="007D0E16">
        <w:rPr>
          <w:rFonts w:ascii="Book Antiqua" w:eastAsia="SimSun" w:hAnsi="Book Antiqua" w:cs="Helvetica"/>
          <w:lang w:eastAsia="zh-CN"/>
        </w:rPr>
        <w:t>D</w:t>
      </w:r>
    </w:p>
    <w:p w14:paraId="47F30C58" w14:textId="77777777" w:rsidR="0017358C" w:rsidRPr="007D0E16" w:rsidRDefault="0017358C" w:rsidP="007D0E16">
      <w:pPr>
        <w:snapToGrid w:val="0"/>
        <w:spacing w:line="360" w:lineRule="auto"/>
        <w:jc w:val="both"/>
        <w:rPr>
          <w:rFonts w:ascii="Book Antiqua" w:hAnsi="Book Antiqua" w:cs="Helvetica"/>
        </w:rPr>
      </w:pPr>
      <w:r w:rsidRPr="007D0E16">
        <w:rPr>
          <w:rFonts w:ascii="Book Antiqua" w:hAnsi="Book Antiqua" w:cs="Helvetica"/>
        </w:rPr>
        <w:t>Grade E (Poor): 0</w:t>
      </w:r>
    </w:p>
    <w:p w14:paraId="2BDDDDC9" w14:textId="77777777" w:rsidR="00C74327" w:rsidRPr="007D0E16" w:rsidRDefault="00C74327" w:rsidP="007D0E16">
      <w:pPr>
        <w:pStyle w:val="NormalWeb"/>
        <w:widowControl w:val="0"/>
        <w:spacing w:before="0" w:beforeAutospacing="0" w:after="0" w:afterAutospacing="0" w:line="360" w:lineRule="auto"/>
        <w:jc w:val="both"/>
        <w:rPr>
          <w:rFonts w:ascii="Book Antiqua" w:eastAsia="SimSun" w:hAnsi="Book Antiqua" w:cs="Arial"/>
          <w:color w:val="242424"/>
          <w:sz w:val="24"/>
          <w:szCs w:val="24"/>
          <w:lang w:val="en-US" w:eastAsia="zh-CN"/>
        </w:rPr>
      </w:pPr>
    </w:p>
    <w:p w14:paraId="7992204A" w14:textId="77777777" w:rsidR="00C74327" w:rsidRPr="007D0E16" w:rsidRDefault="00C74327" w:rsidP="007D0E16">
      <w:pPr>
        <w:pStyle w:val="NormalWeb"/>
        <w:widowControl w:val="0"/>
        <w:spacing w:before="0" w:beforeAutospacing="0" w:after="0" w:afterAutospacing="0" w:line="360" w:lineRule="auto"/>
        <w:jc w:val="both"/>
        <w:rPr>
          <w:rFonts w:ascii="Book Antiqua" w:hAnsi="Book Antiqua" w:cs="Arial"/>
          <w:color w:val="242424"/>
          <w:sz w:val="24"/>
          <w:szCs w:val="24"/>
        </w:rPr>
      </w:pPr>
    </w:p>
    <w:p w14:paraId="75EDA087" w14:textId="77777777" w:rsidR="00C74327" w:rsidRPr="007D0E16" w:rsidRDefault="00C74327" w:rsidP="007D0E16">
      <w:pPr>
        <w:pStyle w:val="NormalWeb"/>
        <w:widowControl w:val="0"/>
        <w:spacing w:before="0" w:beforeAutospacing="0" w:after="0" w:afterAutospacing="0" w:line="360" w:lineRule="auto"/>
        <w:jc w:val="both"/>
        <w:rPr>
          <w:rFonts w:ascii="Book Antiqua" w:hAnsi="Book Antiqua" w:cs="Arial"/>
          <w:color w:val="242424"/>
          <w:sz w:val="24"/>
          <w:szCs w:val="24"/>
        </w:rPr>
      </w:pPr>
    </w:p>
    <w:p w14:paraId="06F1F894" w14:textId="77777777" w:rsidR="000C5A1D" w:rsidRPr="007D0E16" w:rsidRDefault="000C5A1D" w:rsidP="007D0E16">
      <w:pPr>
        <w:pStyle w:val="NormalWeb"/>
        <w:widowControl w:val="0"/>
        <w:spacing w:before="0" w:beforeAutospacing="0" w:after="0" w:afterAutospacing="0" w:line="360" w:lineRule="auto"/>
        <w:jc w:val="both"/>
        <w:rPr>
          <w:rFonts w:ascii="Book Antiqua" w:hAnsi="Book Antiqua" w:cs="Arial"/>
          <w:color w:val="242424"/>
          <w:sz w:val="24"/>
          <w:szCs w:val="24"/>
        </w:rPr>
      </w:pPr>
    </w:p>
    <w:p w14:paraId="0BD9E8C3" w14:textId="77777777" w:rsidR="000C5A1D" w:rsidRPr="007D0E16" w:rsidRDefault="000C5A1D" w:rsidP="007D0E16">
      <w:pPr>
        <w:pStyle w:val="NormalWeb"/>
        <w:widowControl w:val="0"/>
        <w:spacing w:before="0" w:beforeAutospacing="0" w:after="0" w:afterAutospacing="0" w:line="360" w:lineRule="auto"/>
        <w:jc w:val="both"/>
        <w:rPr>
          <w:rFonts w:ascii="Book Antiqua" w:hAnsi="Book Antiqua" w:cs="Arial"/>
          <w:color w:val="242424"/>
          <w:sz w:val="24"/>
          <w:szCs w:val="24"/>
        </w:rPr>
      </w:pPr>
    </w:p>
    <w:p w14:paraId="41C32DA6" w14:textId="77777777" w:rsidR="000C5A1D" w:rsidRPr="007D0E16" w:rsidRDefault="000C5A1D" w:rsidP="007D0E16">
      <w:pPr>
        <w:pStyle w:val="NormalWeb"/>
        <w:widowControl w:val="0"/>
        <w:spacing w:before="0" w:beforeAutospacing="0" w:after="0" w:afterAutospacing="0" w:line="360" w:lineRule="auto"/>
        <w:jc w:val="both"/>
        <w:rPr>
          <w:rFonts w:ascii="Book Antiqua" w:hAnsi="Book Antiqua" w:cs="Arial"/>
          <w:color w:val="242424"/>
          <w:sz w:val="24"/>
          <w:szCs w:val="24"/>
        </w:rPr>
      </w:pPr>
    </w:p>
    <w:p w14:paraId="77BB049B" w14:textId="77777777" w:rsidR="000C5A1D" w:rsidRPr="007D0E16" w:rsidRDefault="000C5A1D" w:rsidP="007D0E16">
      <w:pPr>
        <w:pStyle w:val="NormalWeb"/>
        <w:widowControl w:val="0"/>
        <w:spacing w:before="0" w:beforeAutospacing="0" w:after="0" w:afterAutospacing="0" w:line="360" w:lineRule="auto"/>
        <w:jc w:val="both"/>
        <w:rPr>
          <w:rFonts w:ascii="Book Antiqua" w:hAnsi="Book Antiqua" w:cs="Arial"/>
          <w:color w:val="242424"/>
          <w:sz w:val="24"/>
          <w:szCs w:val="24"/>
        </w:rPr>
      </w:pPr>
    </w:p>
    <w:p w14:paraId="5CAC9D33" w14:textId="77777777" w:rsidR="000C5A1D" w:rsidRPr="007D0E16" w:rsidRDefault="000C5A1D" w:rsidP="007D0E16">
      <w:pPr>
        <w:pStyle w:val="NormalWeb"/>
        <w:widowControl w:val="0"/>
        <w:spacing w:before="0" w:beforeAutospacing="0" w:after="0" w:afterAutospacing="0" w:line="360" w:lineRule="auto"/>
        <w:jc w:val="both"/>
        <w:rPr>
          <w:rFonts w:ascii="Book Antiqua" w:hAnsi="Book Antiqua" w:cs="Arial"/>
          <w:color w:val="242424"/>
          <w:sz w:val="24"/>
          <w:szCs w:val="24"/>
        </w:rPr>
      </w:pPr>
    </w:p>
    <w:p w14:paraId="14D17E7D" w14:textId="77777777" w:rsidR="007673C5" w:rsidRPr="007D0E16" w:rsidRDefault="007673C5" w:rsidP="007D0E16">
      <w:pPr>
        <w:pStyle w:val="NormalWeb"/>
        <w:widowControl w:val="0"/>
        <w:spacing w:before="0" w:beforeAutospacing="0" w:after="0" w:afterAutospacing="0" w:line="360" w:lineRule="auto"/>
        <w:jc w:val="both"/>
        <w:rPr>
          <w:rFonts w:ascii="Book Antiqua" w:eastAsia="SimSun" w:hAnsi="Book Antiqua" w:cs="Arial"/>
          <w:color w:val="242424"/>
          <w:sz w:val="24"/>
          <w:szCs w:val="24"/>
          <w:lang w:eastAsia="zh-CN"/>
        </w:rPr>
      </w:pPr>
    </w:p>
    <w:p w14:paraId="3171FF92" w14:textId="306C034A" w:rsidR="00883224" w:rsidRPr="00A325D8" w:rsidRDefault="00883224" w:rsidP="007D0E16">
      <w:pPr>
        <w:pStyle w:val="Caption"/>
        <w:widowControl w:val="0"/>
        <w:spacing w:after="0" w:line="360" w:lineRule="auto"/>
        <w:jc w:val="both"/>
        <w:rPr>
          <w:rFonts w:ascii="Book Antiqua" w:eastAsia="SimSun" w:hAnsi="Book Antiqua" w:cs="Arial"/>
          <w:b/>
          <w:i w:val="0"/>
          <w:color w:val="auto"/>
          <w:sz w:val="24"/>
          <w:szCs w:val="24"/>
          <w:lang w:eastAsia="zh-CN"/>
        </w:rPr>
      </w:pPr>
      <w:r w:rsidRPr="007D0E16">
        <w:rPr>
          <w:rFonts w:ascii="Book Antiqua" w:hAnsi="Book Antiqua" w:cs="Arial"/>
          <w:b/>
          <w:i w:val="0"/>
          <w:color w:val="242424"/>
          <w:sz w:val="24"/>
          <w:szCs w:val="24"/>
        </w:rPr>
        <w:t>Table 1</w:t>
      </w:r>
      <w:r w:rsidR="007E69F9" w:rsidRPr="007D0E16">
        <w:rPr>
          <w:rFonts w:ascii="Book Antiqua" w:eastAsia="SimSun" w:hAnsi="Book Antiqua" w:cs="Arial"/>
          <w:b/>
          <w:color w:val="242424"/>
          <w:sz w:val="24"/>
          <w:szCs w:val="24"/>
          <w:lang w:eastAsia="zh-CN"/>
        </w:rPr>
        <w:t xml:space="preserve"> </w:t>
      </w:r>
      <w:r w:rsidR="007E69F9" w:rsidRPr="007D0E16">
        <w:rPr>
          <w:rFonts w:ascii="Book Antiqua" w:hAnsi="Book Antiqua" w:cs="Arial"/>
          <w:b/>
          <w:i w:val="0"/>
          <w:color w:val="auto"/>
          <w:sz w:val="24"/>
          <w:szCs w:val="24"/>
        </w:rPr>
        <w:t xml:space="preserve">Clinical characteristics by common bile duct clearance at the index </w:t>
      </w:r>
      <w:r w:rsidR="0017358C" w:rsidRPr="007D0E16">
        <w:rPr>
          <w:rFonts w:ascii="Book Antiqua" w:hAnsi="Book Antiqua" w:cs="Arial"/>
          <w:b/>
          <w:i w:val="0"/>
          <w:color w:val="auto"/>
          <w:sz w:val="24"/>
          <w:szCs w:val="24"/>
        </w:rPr>
        <w:t>endoscopic retrograde cholangiopancreatography</w:t>
      </w:r>
      <w:r w:rsidR="00A325D8">
        <w:rPr>
          <w:rFonts w:ascii="Book Antiqua" w:eastAsia="SimSun" w:hAnsi="Book Antiqua" w:cs="Arial" w:hint="eastAsia"/>
          <w:b/>
          <w:i w:val="0"/>
          <w:color w:val="auto"/>
          <w:sz w:val="24"/>
          <w:szCs w:val="24"/>
          <w:lang w:eastAsia="zh-CN"/>
        </w:rPr>
        <w:t xml:space="preserve"> </w:t>
      </w:r>
      <w:r w:rsidR="00A325D8" w:rsidRPr="00A325D8">
        <w:rPr>
          <w:rFonts w:ascii="Book Antiqua" w:eastAsia="SimSun" w:hAnsi="Book Antiqua" w:cs="Arial" w:hint="eastAsia"/>
          <w:b/>
          <w:color w:val="auto"/>
          <w:sz w:val="24"/>
          <w:szCs w:val="24"/>
          <w:lang w:eastAsia="zh-CN"/>
        </w:rPr>
        <w:t>n</w:t>
      </w:r>
      <w:r w:rsidR="00A325D8">
        <w:rPr>
          <w:rFonts w:ascii="Book Antiqua" w:eastAsia="SimSun" w:hAnsi="Book Antiqua" w:cs="Arial" w:hint="eastAsia"/>
          <w:b/>
          <w:i w:val="0"/>
          <w:color w:val="auto"/>
          <w:sz w:val="24"/>
          <w:szCs w:val="24"/>
          <w:lang w:eastAsia="zh-CN"/>
        </w:rPr>
        <w:t xml:space="preserve"> (%)</w:t>
      </w:r>
    </w:p>
    <w:tbl>
      <w:tblPr>
        <w:tblStyle w:val="ListTable6Colorful1"/>
        <w:tblW w:w="0" w:type="auto"/>
        <w:tblLook w:val="04A0" w:firstRow="1" w:lastRow="0" w:firstColumn="1" w:lastColumn="0" w:noHBand="0" w:noVBand="1"/>
      </w:tblPr>
      <w:tblGrid>
        <w:gridCol w:w="2127"/>
        <w:gridCol w:w="2376"/>
        <w:gridCol w:w="2268"/>
        <w:gridCol w:w="1637"/>
      </w:tblGrid>
      <w:tr w:rsidR="00883224" w:rsidRPr="007D0E16" w14:paraId="782BA806" w14:textId="77777777" w:rsidTr="00912C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7D6653E9" w14:textId="77777777" w:rsidR="00883224" w:rsidRPr="007D0E16" w:rsidRDefault="00883224" w:rsidP="007D0E16">
            <w:pPr>
              <w:widowControl w:val="0"/>
              <w:spacing w:line="360" w:lineRule="auto"/>
              <w:jc w:val="both"/>
              <w:rPr>
                <w:rFonts w:ascii="Book Antiqua" w:hAnsi="Book Antiqua" w:cs="Arial"/>
              </w:rPr>
            </w:pPr>
            <w:r w:rsidRPr="007D0E16">
              <w:rPr>
                <w:rFonts w:ascii="Book Antiqua" w:hAnsi="Book Antiqua" w:cs="Arial"/>
              </w:rPr>
              <w:t>Variables</w:t>
            </w:r>
          </w:p>
        </w:tc>
        <w:tc>
          <w:tcPr>
            <w:tcW w:w="2376" w:type="dxa"/>
          </w:tcPr>
          <w:p w14:paraId="59AE039C" w14:textId="5B0A5931" w:rsidR="00883224" w:rsidRPr="007D0E16" w:rsidRDefault="00883224" w:rsidP="007D0E16">
            <w:pPr>
              <w:widowControl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rPr>
            </w:pPr>
            <w:r w:rsidRPr="007D0E16">
              <w:rPr>
                <w:rFonts w:ascii="Book Antiqua" w:hAnsi="Book Antiqua" w:cs="Arial"/>
              </w:rPr>
              <w:t>Group A (</w:t>
            </w:r>
            <w:r w:rsidR="0017358C" w:rsidRPr="007D0E16">
              <w:rPr>
                <w:rFonts w:ascii="Book Antiqua" w:hAnsi="Book Antiqua" w:cs="Arial"/>
                <w:i/>
              </w:rPr>
              <w:t xml:space="preserve">n = </w:t>
            </w:r>
            <w:r w:rsidRPr="007D0E16">
              <w:rPr>
                <w:rFonts w:ascii="Book Antiqua" w:hAnsi="Book Antiqua" w:cs="Arial"/>
              </w:rPr>
              <w:t>166)</w:t>
            </w:r>
          </w:p>
        </w:tc>
        <w:tc>
          <w:tcPr>
            <w:tcW w:w="2268" w:type="dxa"/>
          </w:tcPr>
          <w:p w14:paraId="03CD5C28" w14:textId="7B531CAC" w:rsidR="00883224" w:rsidRPr="007D0E16" w:rsidRDefault="00883224" w:rsidP="007D0E16">
            <w:pPr>
              <w:widowControl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rPr>
            </w:pPr>
            <w:r w:rsidRPr="007D0E16">
              <w:rPr>
                <w:rFonts w:ascii="Book Antiqua" w:hAnsi="Book Antiqua" w:cs="Arial"/>
              </w:rPr>
              <w:t>Group B (</w:t>
            </w:r>
            <w:r w:rsidR="0017358C" w:rsidRPr="007D0E16">
              <w:rPr>
                <w:rFonts w:ascii="Book Antiqua" w:hAnsi="Book Antiqua" w:cs="Arial"/>
                <w:i/>
              </w:rPr>
              <w:t xml:space="preserve">n = </w:t>
            </w:r>
            <w:r w:rsidRPr="007D0E16">
              <w:rPr>
                <w:rFonts w:ascii="Book Antiqua" w:hAnsi="Book Antiqua" w:cs="Arial"/>
              </w:rPr>
              <w:t>63)</w:t>
            </w:r>
          </w:p>
        </w:tc>
        <w:tc>
          <w:tcPr>
            <w:tcW w:w="1637" w:type="dxa"/>
          </w:tcPr>
          <w:p w14:paraId="72030033" w14:textId="5EDB310B" w:rsidR="00883224" w:rsidRPr="007D0E16" w:rsidRDefault="00883224" w:rsidP="007D0E16">
            <w:pPr>
              <w:widowControl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SimSun" w:hAnsi="Book Antiqua" w:cs="Arial"/>
                <w:lang w:eastAsia="zh-CN"/>
              </w:rPr>
            </w:pPr>
            <w:r w:rsidRPr="007D0E16">
              <w:rPr>
                <w:rFonts w:ascii="Book Antiqua" w:hAnsi="Book Antiqua" w:cs="Arial"/>
                <w:i/>
              </w:rPr>
              <w:t>P</w:t>
            </w:r>
            <w:r w:rsidRPr="007D0E16">
              <w:rPr>
                <w:rFonts w:ascii="Book Antiqua" w:hAnsi="Book Antiqua" w:cs="Arial"/>
              </w:rPr>
              <w:t>- value</w:t>
            </w:r>
          </w:p>
        </w:tc>
      </w:tr>
      <w:tr w:rsidR="00883224" w:rsidRPr="007D0E16" w14:paraId="185D3153" w14:textId="77777777" w:rsidTr="00912C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3DD9E5FE" w14:textId="77777777" w:rsidR="00883224" w:rsidRPr="007D0E16" w:rsidRDefault="00883224" w:rsidP="007D0E16">
            <w:pPr>
              <w:widowControl w:val="0"/>
              <w:spacing w:line="360" w:lineRule="auto"/>
              <w:jc w:val="both"/>
              <w:rPr>
                <w:rFonts w:ascii="Book Antiqua" w:hAnsi="Book Antiqua" w:cs="Arial"/>
                <w:b w:val="0"/>
              </w:rPr>
            </w:pPr>
            <w:r w:rsidRPr="007D0E16">
              <w:rPr>
                <w:rFonts w:ascii="Book Antiqua" w:hAnsi="Book Antiqua" w:cs="Arial"/>
                <w:b w:val="0"/>
              </w:rPr>
              <w:t>Mean age</w:t>
            </w:r>
          </w:p>
        </w:tc>
        <w:tc>
          <w:tcPr>
            <w:tcW w:w="2376" w:type="dxa"/>
            <w:shd w:val="clear" w:color="auto" w:fill="auto"/>
          </w:tcPr>
          <w:p w14:paraId="6B5905D5" w14:textId="77777777" w:rsidR="00883224" w:rsidRPr="007D0E16" w:rsidRDefault="00883224" w:rsidP="007D0E16">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7D0E16">
              <w:rPr>
                <w:rFonts w:ascii="Book Antiqua" w:hAnsi="Book Antiqua" w:cs="Arial"/>
              </w:rPr>
              <w:t>68.4 ±14.3</w:t>
            </w:r>
          </w:p>
        </w:tc>
        <w:tc>
          <w:tcPr>
            <w:tcW w:w="2268" w:type="dxa"/>
            <w:shd w:val="clear" w:color="auto" w:fill="auto"/>
          </w:tcPr>
          <w:p w14:paraId="51419DEF" w14:textId="76E9B052" w:rsidR="00883224" w:rsidRPr="007D0E16" w:rsidRDefault="00883224" w:rsidP="007D0E16">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7D0E16">
              <w:rPr>
                <w:rFonts w:ascii="Book Antiqua" w:hAnsi="Book Antiqua" w:cs="Arial"/>
              </w:rPr>
              <w:t>68.4</w:t>
            </w:r>
            <w:r w:rsidR="0017358C" w:rsidRPr="007D0E16">
              <w:rPr>
                <w:rFonts w:ascii="Book Antiqua" w:eastAsia="SimSun" w:hAnsi="Book Antiqua" w:cs="Arial"/>
                <w:lang w:eastAsia="zh-CN"/>
              </w:rPr>
              <w:t xml:space="preserve"> </w:t>
            </w:r>
            <w:r w:rsidRPr="007D0E16">
              <w:rPr>
                <w:rFonts w:ascii="Book Antiqua" w:hAnsi="Book Antiqua" w:cs="Arial"/>
              </w:rPr>
              <w:t>±</w:t>
            </w:r>
            <w:r w:rsidR="0017358C" w:rsidRPr="007D0E16">
              <w:rPr>
                <w:rFonts w:ascii="Book Antiqua" w:eastAsia="SimSun" w:hAnsi="Book Antiqua" w:cs="Arial"/>
                <w:lang w:eastAsia="zh-CN"/>
              </w:rPr>
              <w:t xml:space="preserve"> </w:t>
            </w:r>
            <w:r w:rsidRPr="007D0E16">
              <w:rPr>
                <w:rFonts w:ascii="Book Antiqua" w:hAnsi="Book Antiqua" w:cs="Arial"/>
              </w:rPr>
              <w:t>14.1</w:t>
            </w:r>
          </w:p>
        </w:tc>
        <w:tc>
          <w:tcPr>
            <w:tcW w:w="1637" w:type="dxa"/>
            <w:shd w:val="clear" w:color="auto" w:fill="auto"/>
          </w:tcPr>
          <w:p w14:paraId="5D54C6D8" w14:textId="77777777" w:rsidR="00883224" w:rsidRPr="007D0E16" w:rsidRDefault="00883224" w:rsidP="007D0E16">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7D0E16">
              <w:rPr>
                <w:rFonts w:ascii="Book Antiqua" w:hAnsi="Book Antiqua" w:cs="Arial"/>
              </w:rPr>
              <w:t xml:space="preserve"> 0.93</w:t>
            </w:r>
          </w:p>
        </w:tc>
      </w:tr>
      <w:tr w:rsidR="00883224" w:rsidRPr="007D0E16" w14:paraId="7F24DB62" w14:textId="77777777" w:rsidTr="00912C26">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4A3A035C" w14:textId="77777777" w:rsidR="00883224" w:rsidRPr="007D0E16" w:rsidRDefault="00883224" w:rsidP="007D0E16">
            <w:pPr>
              <w:widowControl w:val="0"/>
              <w:spacing w:line="360" w:lineRule="auto"/>
              <w:jc w:val="both"/>
              <w:rPr>
                <w:rFonts w:ascii="Book Antiqua" w:hAnsi="Book Antiqua" w:cs="Arial"/>
                <w:b w:val="0"/>
              </w:rPr>
            </w:pPr>
            <w:r w:rsidRPr="007D0E16">
              <w:rPr>
                <w:rFonts w:ascii="Book Antiqua" w:hAnsi="Book Antiqua" w:cs="Arial"/>
                <w:b w:val="0"/>
              </w:rPr>
              <w:t>Sex (M: F)</w:t>
            </w:r>
          </w:p>
        </w:tc>
        <w:tc>
          <w:tcPr>
            <w:tcW w:w="2376" w:type="dxa"/>
            <w:shd w:val="clear" w:color="auto" w:fill="auto"/>
          </w:tcPr>
          <w:p w14:paraId="2E9FC1D4" w14:textId="77777777" w:rsidR="00883224" w:rsidRPr="007D0E16" w:rsidRDefault="00883224" w:rsidP="007D0E16">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7D0E16">
              <w:rPr>
                <w:rFonts w:ascii="Book Antiqua" w:hAnsi="Book Antiqua" w:cs="Arial"/>
              </w:rPr>
              <w:t>70:96</w:t>
            </w:r>
          </w:p>
        </w:tc>
        <w:tc>
          <w:tcPr>
            <w:tcW w:w="2268" w:type="dxa"/>
            <w:shd w:val="clear" w:color="auto" w:fill="auto"/>
          </w:tcPr>
          <w:p w14:paraId="41DBC0F3" w14:textId="77777777" w:rsidR="00883224" w:rsidRPr="007D0E16" w:rsidRDefault="00883224" w:rsidP="007D0E16">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7D0E16">
              <w:rPr>
                <w:rFonts w:ascii="Book Antiqua" w:hAnsi="Book Antiqua" w:cs="Arial"/>
              </w:rPr>
              <w:t>17:46</w:t>
            </w:r>
          </w:p>
        </w:tc>
        <w:tc>
          <w:tcPr>
            <w:tcW w:w="1637" w:type="dxa"/>
            <w:shd w:val="clear" w:color="auto" w:fill="auto"/>
          </w:tcPr>
          <w:p w14:paraId="26860970" w14:textId="77777777" w:rsidR="00883224" w:rsidRPr="007D0E16" w:rsidRDefault="00883224" w:rsidP="007D0E16">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7D0E16">
              <w:rPr>
                <w:rFonts w:ascii="Book Antiqua" w:hAnsi="Book Antiqua" w:cs="Arial"/>
              </w:rPr>
              <w:t xml:space="preserve"> 0.046</w:t>
            </w:r>
          </w:p>
        </w:tc>
      </w:tr>
      <w:tr w:rsidR="00883224" w:rsidRPr="007D0E16" w14:paraId="0099259C" w14:textId="77777777" w:rsidTr="00912C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44014CAA" w14:textId="77777777" w:rsidR="00883224" w:rsidRPr="007D0E16" w:rsidRDefault="00883224" w:rsidP="007D0E16">
            <w:pPr>
              <w:widowControl w:val="0"/>
              <w:spacing w:line="360" w:lineRule="auto"/>
              <w:jc w:val="both"/>
              <w:rPr>
                <w:rFonts w:ascii="Book Antiqua" w:hAnsi="Book Antiqua" w:cs="Arial"/>
                <w:b w:val="0"/>
              </w:rPr>
            </w:pPr>
            <w:r w:rsidRPr="007D0E16">
              <w:rPr>
                <w:rFonts w:ascii="Book Antiqua" w:hAnsi="Book Antiqua" w:cs="Arial"/>
                <w:b w:val="0"/>
              </w:rPr>
              <w:t>HTN</w:t>
            </w:r>
          </w:p>
        </w:tc>
        <w:tc>
          <w:tcPr>
            <w:tcW w:w="2376" w:type="dxa"/>
            <w:shd w:val="clear" w:color="auto" w:fill="auto"/>
          </w:tcPr>
          <w:p w14:paraId="00E6FE96" w14:textId="1E96A3BF" w:rsidR="00883224" w:rsidRPr="007D0E16" w:rsidRDefault="00A325D8" w:rsidP="007D0E16">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Pr>
                <w:rFonts w:ascii="Book Antiqua" w:hAnsi="Book Antiqua" w:cs="Arial"/>
              </w:rPr>
              <w:t>65(39.2</w:t>
            </w:r>
            <w:r w:rsidR="00883224" w:rsidRPr="007D0E16">
              <w:rPr>
                <w:rFonts w:ascii="Book Antiqua" w:hAnsi="Book Antiqua" w:cs="Arial"/>
              </w:rPr>
              <w:t>)</w:t>
            </w:r>
          </w:p>
        </w:tc>
        <w:tc>
          <w:tcPr>
            <w:tcW w:w="2268" w:type="dxa"/>
            <w:shd w:val="clear" w:color="auto" w:fill="auto"/>
          </w:tcPr>
          <w:p w14:paraId="38C17864" w14:textId="01072FCE" w:rsidR="00883224" w:rsidRPr="007D0E16" w:rsidRDefault="00A325D8" w:rsidP="007D0E16">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Pr>
                <w:rFonts w:ascii="Book Antiqua" w:hAnsi="Book Antiqua" w:cs="Arial"/>
              </w:rPr>
              <w:t>26(41.3</w:t>
            </w:r>
            <w:r w:rsidR="00883224" w:rsidRPr="007D0E16">
              <w:rPr>
                <w:rFonts w:ascii="Book Antiqua" w:hAnsi="Book Antiqua" w:cs="Arial"/>
              </w:rPr>
              <w:t>)</w:t>
            </w:r>
          </w:p>
        </w:tc>
        <w:tc>
          <w:tcPr>
            <w:tcW w:w="1637" w:type="dxa"/>
            <w:shd w:val="clear" w:color="auto" w:fill="auto"/>
          </w:tcPr>
          <w:p w14:paraId="71345B22" w14:textId="77777777" w:rsidR="00883224" w:rsidRPr="007D0E16" w:rsidRDefault="00883224" w:rsidP="007D0E16">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7D0E16">
              <w:rPr>
                <w:rFonts w:ascii="Book Antiqua" w:hAnsi="Book Antiqua" w:cs="Arial"/>
              </w:rPr>
              <w:t xml:space="preserve"> 0.88</w:t>
            </w:r>
          </w:p>
        </w:tc>
      </w:tr>
      <w:tr w:rsidR="00883224" w:rsidRPr="007D0E16" w14:paraId="2030B54B" w14:textId="77777777" w:rsidTr="00912C26">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0E4487B3" w14:textId="77777777" w:rsidR="00883224" w:rsidRPr="007D0E16" w:rsidRDefault="00883224" w:rsidP="007D0E16">
            <w:pPr>
              <w:widowControl w:val="0"/>
              <w:spacing w:line="360" w:lineRule="auto"/>
              <w:jc w:val="both"/>
              <w:rPr>
                <w:rFonts w:ascii="Book Antiqua" w:hAnsi="Book Antiqua" w:cs="Arial"/>
                <w:b w:val="0"/>
              </w:rPr>
            </w:pPr>
            <w:r w:rsidRPr="007D0E16">
              <w:rPr>
                <w:rFonts w:ascii="Book Antiqua" w:hAnsi="Book Antiqua" w:cs="Arial"/>
                <w:b w:val="0"/>
              </w:rPr>
              <w:t>IHD</w:t>
            </w:r>
          </w:p>
        </w:tc>
        <w:tc>
          <w:tcPr>
            <w:tcW w:w="2376" w:type="dxa"/>
            <w:shd w:val="clear" w:color="auto" w:fill="auto"/>
          </w:tcPr>
          <w:p w14:paraId="76169014" w14:textId="76877C06" w:rsidR="00883224" w:rsidRPr="007D0E16" w:rsidRDefault="00A325D8" w:rsidP="007D0E16">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Pr>
                <w:rFonts w:ascii="Book Antiqua" w:hAnsi="Book Antiqua" w:cs="Arial"/>
              </w:rPr>
              <w:t>19(11.4</w:t>
            </w:r>
            <w:r w:rsidR="00883224" w:rsidRPr="007D0E16">
              <w:rPr>
                <w:rFonts w:ascii="Book Antiqua" w:hAnsi="Book Antiqua" w:cs="Arial"/>
              </w:rPr>
              <w:t>)</w:t>
            </w:r>
          </w:p>
        </w:tc>
        <w:tc>
          <w:tcPr>
            <w:tcW w:w="2268" w:type="dxa"/>
            <w:shd w:val="clear" w:color="auto" w:fill="auto"/>
          </w:tcPr>
          <w:p w14:paraId="5AA2417E" w14:textId="1A7F3048" w:rsidR="00883224" w:rsidRPr="007D0E16" w:rsidRDefault="00A325D8" w:rsidP="007D0E16">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Pr>
                <w:rFonts w:ascii="Book Antiqua" w:hAnsi="Book Antiqua" w:cs="Arial"/>
              </w:rPr>
              <w:t>7(11.1</w:t>
            </w:r>
            <w:r w:rsidR="00883224" w:rsidRPr="007D0E16">
              <w:rPr>
                <w:rFonts w:ascii="Book Antiqua" w:hAnsi="Book Antiqua" w:cs="Arial"/>
              </w:rPr>
              <w:t>)</w:t>
            </w:r>
          </w:p>
        </w:tc>
        <w:tc>
          <w:tcPr>
            <w:tcW w:w="1637" w:type="dxa"/>
            <w:shd w:val="clear" w:color="auto" w:fill="auto"/>
          </w:tcPr>
          <w:p w14:paraId="1DB76880" w14:textId="77777777" w:rsidR="00883224" w:rsidRPr="007D0E16" w:rsidRDefault="00883224" w:rsidP="007D0E16">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7D0E16">
              <w:rPr>
                <w:rFonts w:ascii="Book Antiqua" w:hAnsi="Book Antiqua" w:cs="Arial"/>
              </w:rPr>
              <w:t xml:space="preserve"> 0.87</w:t>
            </w:r>
          </w:p>
        </w:tc>
      </w:tr>
      <w:tr w:rsidR="00883224" w:rsidRPr="007D0E16" w14:paraId="1D7A6053" w14:textId="77777777" w:rsidTr="00912C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07A7B9F8" w14:textId="77777777" w:rsidR="00883224" w:rsidRPr="007D0E16" w:rsidRDefault="00883224" w:rsidP="007D0E16">
            <w:pPr>
              <w:widowControl w:val="0"/>
              <w:spacing w:line="360" w:lineRule="auto"/>
              <w:jc w:val="both"/>
              <w:rPr>
                <w:rFonts w:ascii="Book Antiqua" w:hAnsi="Book Antiqua" w:cs="Arial"/>
                <w:b w:val="0"/>
              </w:rPr>
            </w:pPr>
            <w:r w:rsidRPr="007D0E16">
              <w:rPr>
                <w:rFonts w:ascii="Book Antiqua" w:hAnsi="Book Antiqua" w:cs="Arial"/>
                <w:b w:val="0"/>
              </w:rPr>
              <w:t>DM</w:t>
            </w:r>
          </w:p>
        </w:tc>
        <w:tc>
          <w:tcPr>
            <w:tcW w:w="2376" w:type="dxa"/>
            <w:shd w:val="clear" w:color="auto" w:fill="auto"/>
          </w:tcPr>
          <w:p w14:paraId="489609A7" w14:textId="1748BD22" w:rsidR="00883224" w:rsidRPr="007D0E16" w:rsidRDefault="00A325D8" w:rsidP="007D0E16">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Pr>
                <w:rFonts w:ascii="Book Antiqua" w:hAnsi="Book Antiqua" w:cs="Arial"/>
              </w:rPr>
              <w:t>14(8.4</w:t>
            </w:r>
            <w:r w:rsidR="00883224" w:rsidRPr="007D0E16">
              <w:rPr>
                <w:rFonts w:ascii="Book Antiqua" w:hAnsi="Book Antiqua" w:cs="Arial"/>
              </w:rPr>
              <w:t>)</w:t>
            </w:r>
          </w:p>
        </w:tc>
        <w:tc>
          <w:tcPr>
            <w:tcW w:w="2268" w:type="dxa"/>
            <w:shd w:val="clear" w:color="auto" w:fill="auto"/>
          </w:tcPr>
          <w:p w14:paraId="3EFD2C1A" w14:textId="12EA4185" w:rsidR="00883224" w:rsidRPr="007D0E16" w:rsidRDefault="00A325D8" w:rsidP="007D0E16">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Pr>
                <w:rFonts w:ascii="Book Antiqua" w:hAnsi="Book Antiqua" w:cs="Arial"/>
              </w:rPr>
              <w:t>4(6.3</w:t>
            </w:r>
            <w:r w:rsidR="00883224" w:rsidRPr="007D0E16">
              <w:rPr>
                <w:rFonts w:ascii="Book Antiqua" w:hAnsi="Book Antiqua" w:cs="Arial"/>
              </w:rPr>
              <w:t>)</w:t>
            </w:r>
          </w:p>
        </w:tc>
        <w:tc>
          <w:tcPr>
            <w:tcW w:w="1637" w:type="dxa"/>
            <w:shd w:val="clear" w:color="auto" w:fill="auto"/>
          </w:tcPr>
          <w:p w14:paraId="1191B285" w14:textId="77777777" w:rsidR="00883224" w:rsidRPr="007D0E16" w:rsidRDefault="00883224" w:rsidP="007D0E16">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7D0E16">
              <w:rPr>
                <w:rFonts w:ascii="Book Antiqua" w:hAnsi="Book Antiqua" w:cs="Arial"/>
              </w:rPr>
              <w:t xml:space="preserve"> 0.8</w:t>
            </w:r>
          </w:p>
        </w:tc>
      </w:tr>
      <w:tr w:rsidR="00883224" w:rsidRPr="007D0E16" w14:paraId="71F13A57" w14:textId="77777777" w:rsidTr="00912C26">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7ACE18FB" w14:textId="77777777" w:rsidR="00883224" w:rsidRPr="007D0E16" w:rsidRDefault="00883224" w:rsidP="007D0E16">
            <w:pPr>
              <w:widowControl w:val="0"/>
              <w:spacing w:line="360" w:lineRule="auto"/>
              <w:jc w:val="both"/>
              <w:rPr>
                <w:rFonts w:ascii="Book Antiqua" w:hAnsi="Book Antiqua" w:cs="Arial"/>
                <w:b w:val="0"/>
              </w:rPr>
            </w:pPr>
            <w:r w:rsidRPr="007D0E16">
              <w:rPr>
                <w:rFonts w:ascii="Book Antiqua" w:hAnsi="Book Antiqua" w:cs="Arial"/>
                <w:b w:val="0"/>
              </w:rPr>
              <w:t>CLD</w:t>
            </w:r>
          </w:p>
        </w:tc>
        <w:tc>
          <w:tcPr>
            <w:tcW w:w="2376" w:type="dxa"/>
            <w:shd w:val="clear" w:color="auto" w:fill="auto"/>
          </w:tcPr>
          <w:p w14:paraId="4FA1444D" w14:textId="1464CF70" w:rsidR="00883224" w:rsidRPr="007D0E16" w:rsidRDefault="00A325D8" w:rsidP="007D0E16">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Pr>
                <w:rFonts w:ascii="Book Antiqua" w:hAnsi="Book Antiqua" w:cs="Arial"/>
              </w:rPr>
              <w:t>1(0.6</w:t>
            </w:r>
            <w:r w:rsidR="00883224" w:rsidRPr="007D0E16">
              <w:rPr>
                <w:rFonts w:ascii="Book Antiqua" w:hAnsi="Book Antiqua" w:cs="Arial"/>
              </w:rPr>
              <w:t>)</w:t>
            </w:r>
          </w:p>
        </w:tc>
        <w:tc>
          <w:tcPr>
            <w:tcW w:w="2268" w:type="dxa"/>
            <w:shd w:val="clear" w:color="auto" w:fill="auto"/>
          </w:tcPr>
          <w:p w14:paraId="78C62632" w14:textId="77777777" w:rsidR="00883224" w:rsidRPr="007D0E16" w:rsidRDefault="00883224" w:rsidP="007D0E16">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7D0E16">
              <w:rPr>
                <w:rFonts w:ascii="Book Antiqua" w:hAnsi="Book Antiqua" w:cs="Arial"/>
              </w:rPr>
              <w:t>None</w:t>
            </w:r>
          </w:p>
        </w:tc>
        <w:tc>
          <w:tcPr>
            <w:tcW w:w="1637" w:type="dxa"/>
            <w:shd w:val="clear" w:color="auto" w:fill="auto"/>
          </w:tcPr>
          <w:p w14:paraId="64B43F67" w14:textId="77777777" w:rsidR="00883224" w:rsidRPr="007D0E16" w:rsidRDefault="00883224" w:rsidP="007D0E16">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7D0E16">
              <w:rPr>
                <w:rFonts w:ascii="Book Antiqua" w:hAnsi="Book Antiqua" w:cs="Arial"/>
              </w:rPr>
              <w:t xml:space="preserve"> 0.6</w:t>
            </w:r>
          </w:p>
        </w:tc>
      </w:tr>
      <w:tr w:rsidR="00883224" w:rsidRPr="007D0E16" w14:paraId="7EB028FE" w14:textId="77777777" w:rsidTr="00912C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4E581956" w14:textId="77777777" w:rsidR="00883224" w:rsidRPr="007D0E16" w:rsidRDefault="00883224" w:rsidP="007D0E16">
            <w:pPr>
              <w:widowControl w:val="0"/>
              <w:spacing w:line="360" w:lineRule="auto"/>
              <w:jc w:val="both"/>
              <w:rPr>
                <w:rFonts w:ascii="Book Antiqua" w:hAnsi="Book Antiqua" w:cs="Arial"/>
                <w:b w:val="0"/>
              </w:rPr>
            </w:pPr>
            <w:r w:rsidRPr="007D0E16">
              <w:rPr>
                <w:rFonts w:ascii="Book Antiqua" w:hAnsi="Book Antiqua" w:cs="Arial"/>
                <w:b w:val="0"/>
              </w:rPr>
              <w:t>COPD</w:t>
            </w:r>
          </w:p>
        </w:tc>
        <w:tc>
          <w:tcPr>
            <w:tcW w:w="2376" w:type="dxa"/>
            <w:shd w:val="clear" w:color="auto" w:fill="auto"/>
          </w:tcPr>
          <w:p w14:paraId="24D0CA4A" w14:textId="39DC6562" w:rsidR="00883224" w:rsidRPr="007D0E16" w:rsidRDefault="00A325D8" w:rsidP="007D0E16">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Pr>
                <w:rFonts w:ascii="Book Antiqua" w:hAnsi="Book Antiqua" w:cs="Arial"/>
              </w:rPr>
              <w:t>16(9.6</w:t>
            </w:r>
            <w:r w:rsidR="00883224" w:rsidRPr="007D0E16">
              <w:rPr>
                <w:rFonts w:ascii="Book Antiqua" w:hAnsi="Book Antiqua" w:cs="Arial"/>
              </w:rPr>
              <w:t>)</w:t>
            </w:r>
          </w:p>
        </w:tc>
        <w:tc>
          <w:tcPr>
            <w:tcW w:w="2268" w:type="dxa"/>
            <w:shd w:val="clear" w:color="auto" w:fill="auto"/>
          </w:tcPr>
          <w:p w14:paraId="78ED4EBF" w14:textId="14460076" w:rsidR="00883224" w:rsidRPr="007D0E16" w:rsidRDefault="00A325D8" w:rsidP="007D0E16">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Pr>
                <w:rFonts w:ascii="Book Antiqua" w:hAnsi="Book Antiqua" w:cs="Arial"/>
              </w:rPr>
              <w:t>5(7.9</w:t>
            </w:r>
            <w:r w:rsidR="00883224" w:rsidRPr="007D0E16">
              <w:rPr>
                <w:rFonts w:ascii="Book Antiqua" w:hAnsi="Book Antiqua" w:cs="Arial"/>
              </w:rPr>
              <w:t>)</w:t>
            </w:r>
          </w:p>
        </w:tc>
        <w:tc>
          <w:tcPr>
            <w:tcW w:w="1637" w:type="dxa"/>
            <w:shd w:val="clear" w:color="auto" w:fill="auto"/>
          </w:tcPr>
          <w:p w14:paraId="42F2FBBC" w14:textId="77777777" w:rsidR="00883224" w:rsidRPr="007D0E16" w:rsidRDefault="00883224" w:rsidP="007D0E16">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7D0E16">
              <w:rPr>
                <w:rFonts w:ascii="Book Antiqua" w:hAnsi="Book Antiqua" w:cs="Arial"/>
              </w:rPr>
              <w:t xml:space="preserve"> 0.89</w:t>
            </w:r>
          </w:p>
        </w:tc>
      </w:tr>
      <w:tr w:rsidR="00883224" w:rsidRPr="007D0E16" w14:paraId="3D9C434E" w14:textId="77777777" w:rsidTr="00912C26">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4721A656" w14:textId="77777777" w:rsidR="00883224" w:rsidRPr="007D0E16" w:rsidRDefault="00883224" w:rsidP="007D0E16">
            <w:pPr>
              <w:widowControl w:val="0"/>
              <w:spacing w:line="360" w:lineRule="auto"/>
              <w:jc w:val="both"/>
              <w:rPr>
                <w:rFonts w:ascii="Book Antiqua" w:hAnsi="Book Antiqua" w:cs="Arial"/>
                <w:b w:val="0"/>
              </w:rPr>
            </w:pPr>
            <w:r w:rsidRPr="007D0E16">
              <w:rPr>
                <w:rFonts w:ascii="Book Antiqua" w:hAnsi="Book Antiqua" w:cs="Arial"/>
                <w:b w:val="0"/>
              </w:rPr>
              <w:t>CKD</w:t>
            </w:r>
          </w:p>
        </w:tc>
        <w:tc>
          <w:tcPr>
            <w:tcW w:w="2376" w:type="dxa"/>
            <w:shd w:val="clear" w:color="auto" w:fill="auto"/>
          </w:tcPr>
          <w:p w14:paraId="70F71A10" w14:textId="080B6A01" w:rsidR="00883224" w:rsidRPr="007D0E16" w:rsidRDefault="00A325D8" w:rsidP="007D0E16">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Pr>
                <w:rFonts w:ascii="Book Antiqua" w:hAnsi="Book Antiqua" w:cs="Arial"/>
              </w:rPr>
              <w:t>7(4.2</w:t>
            </w:r>
            <w:r w:rsidR="00883224" w:rsidRPr="007D0E16">
              <w:rPr>
                <w:rFonts w:ascii="Book Antiqua" w:hAnsi="Book Antiqua" w:cs="Arial"/>
              </w:rPr>
              <w:t>)</w:t>
            </w:r>
          </w:p>
        </w:tc>
        <w:tc>
          <w:tcPr>
            <w:tcW w:w="2268" w:type="dxa"/>
            <w:shd w:val="clear" w:color="auto" w:fill="auto"/>
          </w:tcPr>
          <w:p w14:paraId="52AFDC6F" w14:textId="2D234350" w:rsidR="00883224" w:rsidRPr="007D0E16" w:rsidRDefault="00A325D8" w:rsidP="007D0E16">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Pr>
                <w:rFonts w:ascii="Book Antiqua" w:hAnsi="Book Antiqua" w:cs="Arial"/>
              </w:rPr>
              <w:t>2(3.2</w:t>
            </w:r>
            <w:r w:rsidR="00883224" w:rsidRPr="007D0E16">
              <w:rPr>
                <w:rFonts w:ascii="Book Antiqua" w:hAnsi="Book Antiqua" w:cs="Arial"/>
              </w:rPr>
              <w:t>)</w:t>
            </w:r>
          </w:p>
        </w:tc>
        <w:tc>
          <w:tcPr>
            <w:tcW w:w="1637" w:type="dxa"/>
            <w:shd w:val="clear" w:color="auto" w:fill="auto"/>
          </w:tcPr>
          <w:p w14:paraId="3FA87BA5" w14:textId="77777777" w:rsidR="00883224" w:rsidRPr="007D0E16" w:rsidRDefault="00883224" w:rsidP="007D0E16">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7D0E16">
              <w:rPr>
                <w:rFonts w:ascii="Book Antiqua" w:hAnsi="Book Antiqua" w:cs="Arial"/>
              </w:rPr>
              <w:t xml:space="preserve"> 0.98</w:t>
            </w:r>
          </w:p>
        </w:tc>
      </w:tr>
    </w:tbl>
    <w:p w14:paraId="51F78924" w14:textId="77777777" w:rsidR="00883224" w:rsidRPr="007D0E16" w:rsidRDefault="00883224" w:rsidP="007D0E16">
      <w:pPr>
        <w:widowControl w:val="0"/>
        <w:autoSpaceDE w:val="0"/>
        <w:autoSpaceDN w:val="0"/>
        <w:adjustRightInd w:val="0"/>
        <w:spacing w:line="360" w:lineRule="auto"/>
        <w:jc w:val="both"/>
        <w:rPr>
          <w:rFonts w:ascii="Book Antiqua" w:hAnsi="Book Antiqua" w:cs="Arial"/>
          <w:b/>
          <w:lang w:val="en-GB"/>
        </w:rPr>
      </w:pPr>
    </w:p>
    <w:p w14:paraId="42F79E30" w14:textId="77777777" w:rsidR="0017358C" w:rsidRPr="007D0E16" w:rsidRDefault="0017358C" w:rsidP="007D0E16">
      <w:pPr>
        <w:widowControl w:val="0"/>
        <w:autoSpaceDE w:val="0"/>
        <w:autoSpaceDN w:val="0"/>
        <w:adjustRightInd w:val="0"/>
        <w:spacing w:line="360" w:lineRule="auto"/>
        <w:jc w:val="both"/>
        <w:rPr>
          <w:rFonts w:ascii="Book Antiqua" w:eastAsia="SimSun" w:hAnsi="Book Antiqua" w:cs="Arial"/>
          <w:b/>
          <w:lang w:val="en-GB" w:eastAsia="zh-CN"/>
        </w:rPr>
      </w:pPr>
    </w:p>
    <w:p w14:paraId="307C7506" w14:textId="77777777" w:rsidR="0017358C" w:rsidRPr="007D0E16" w:rsidRDefault="0017358C" w:rsidP="007D0E16">
      <w:pPr>
        <w:widowControl w:val="0"/>
        <w:autoSpaceDE w:val="0"/>
        <w:autoSpaceDN w:val="0"/>
        <w:adjustRightInd w:val="0"/>
        <w:spacing w:line="360" w:lineRule="auto"/>
        <w:jc w:val="both"/>
        <w:rPr>
          <w:rFonts w:ascii="Book Antiqua" w:eastAsia="SimSun" w:hAnsi="Book Antiqua" w:cs="Arial"/>
          <w:b/>
          <w:lang w:val="en-GB" w:eastAsia="zh-CN"/>
        </w:rPr>
      </w:pPr>
    </w:p>
    <w:p w14:paraId="31A23C00" w14:textId="77777777" w:rsidR="0017358C" w:rsidRPr="007D0E16" w:rsidRDefault="0017358C" w:rsidP="007D0E16">
      <w:pPr>
        <w:widowControl w:val="0"/>
        <w:autoSpaceDE w:val="0"/>
        <w:autoSpaceDN w:val="0"/>
        <w:adjustRightInd w:val="0"/>
        <w:spacing w:line="360" w:lineRule="auto"/>
        <w:jc w:val="both"/>
        <w:rPr>
          <w:rFonts w:ascii="Book Antiqua" w:eastAsia="SimSun" w:hAnsi="Book Antiqua" w:cs="Arial"/>
          <w:b/>
          <w:lang w:val="en-GB" w:eastAsia="zh-CN"/>
        </w:rPr>
      </w:pPr>
    </w:p>
    <w:p w14:paraId="37E49727" w14:textId="77777777" w:rsidR="0017358C" w:rsidRPr="007D0E16" w:rsidRDefault="0017358C" w:rsidP="007D0E16">
      <w:pPr>
        <w:widowControl w:val="0"/>
        <w:autoSpaceDE w:val="0"/>
        <w:autoSpaceDN w:val="0"/>
        <w:adjustRightInd w:val="0"/>
        <w:spacing w:line="360" w:lineRule="auto"/>
        <w:jc w:val="both"/>
        <w:rPr>
          <w:rFonts w:ascii="Book Antiqua" w:eastAsia="SimSun" w:hAnsi="Book Antiqua" w:cs="Arial"/>
          <w:b/>
          <w:lang w:val="en-GB" w:eastAsia="zh-CN"/>
        </w:rPr>
      </w:pPr>
    </w:p>
    <w:p w14:paraId="57879420" w14:textId="77777777" w:rsidR="0017358C" w:rsidRPr="007D0E16" w:rsidRDefault="0017358C" w:rsidP="007D0E16">
      <w:pPr>
        <w:widowControl w:val="0"/>
        <w:autoSpaceDE w:val="0"/>
        <w:autoSpaceDN w:val="0"/>
        <w:adjustRightInd w:val="0"/>
        <w:spacing w:line="360" w:lineRule="auto"/>
        <w:jc w:val="both"/>
        <w:rPr>
          <w:rFonts w:ascii="Book Antiqua" w:eastAsia="SimSun" w:hAnsi="Book Antiqua" w:cs="Arial"/>
          <w:b/>
          <w:lang w:val="en-GB" w:eastAsia="zh-CN"/>
        </w:rPr>
      </w:pPr>
    </w:p>
    <w:p w14:paraId="074A6B1E" w14:textId="77777777" w:rsidR="0017358C" w:rsidRPr="007D0E16" w:rsidRDefault="0017358C" w:rsidP="007D0E16">
      <w:pPr>
        <w:widowControl w:val="0"/>
        <w:autoSpaceDE w:val="0"/>
        <w:autoSpaceDN w:val="0"/>
        <w:adjustRightInd w:val="0"/>
        <w:spacing w:line="360" w:lineRule="auto"/>
        <w:jc w:val="both"/>
        <w:rPr>
          <w:rFonts w:ascii="Book Antiqua" w:eastAsia="SimSun" w:hAnsi="Book Antiqua" w:cs="Arial"/>
          <w:b/>
          <w:lang w:val="en-GB" w:eastAsia="zh-CN"/>
        </w:rPr>
      </w:pPr>
    </w:p>
    <w:p w14:paraId="4CFC090F" w14:textId="77777777" w:rsidR="0017358C" w:rsidRPr="007D0E16" w:rsidRDefault="0017358C" w:rsidP="007D0E16">
      <w:pPr>
        <w:widowControl w:val="0"/>
        <w:autoSpaceDE w:val="0"/>
        <w:autoSpaceDN w:val="0"/>
        <w:adjustRightInd w:val="0"/>
        <w:spacing w:line="360" w:lineRule="auto"/>
        <w:jc w:val="both"/>
        <w:rPr>
          <w:rFonts w:ascii="Book Antiqua" w:eastAsia="SimSun" w:hAnsi="Book Antiqua" w:cs="Arial"/>
          <w:b/>
          <w:lang w:val="en-GB" w:eastAsia="zh-CN"/>
        </w:rPr>
      </w:pPr>
    </w:p>
    <w:p w14:paraId="7BF44FE6" w14:textId="77777777" w:rsidR="0017358C" w:rsidRPr="007D0E16" w:rsidRDefault="0017358C" w:rsidP="007D0E16">
      <w:pPr>
        <w:widowControl w:val="0"/>
        <w:autoSpaceDE w:val="0"/>
        <w:autoSpaceDN w:val="0"/>
        <w:adjustRightInd w:val="0"/>
        <w:spacing w:line="360" w:lineRule="auto"/>
        <w:jc w:val="both"/>
        <w:rPr>
          <w:rFonts w:ascii="Book Antiqua" w:eastAsia="SimSun" w:hAnsi="Book Antiqua" w:cs="Arial"/>
          <w:b/>
          <w:lang w:val="en-GB" w:eastAsia="zh-CN"/>
        </w:rPr>
      </w:pPr>
    </w:p>
    <w:p w14:paraId="66AA2762" w14:textId="77777777" w:rsidR="0017358C" w:rsidRPr="007D0E16" w:rsidRDefault="0017358C" w:rsidP="007D0E16">
      <w:pPr>
        <w:widowControl w:val="0"/>
        <w:autoSpaceDE w:val="0"/>
        <w:autoSpaceDN w:val="0"/>
        <w:adjustRightInd w:val="0"/>
        <w:spacing w:line="360" w:lineRule="auto"/>
        <w:jc w:val="both"/>
        <w:rPr>
          <w:rFonts w:ascii="Book Antiqua" w:eastAsia="SimSun" w:hAnsi="Book Antiqua" w:cs="Arial"/>
          <w:b/>
          <w:lang w:val="en-GB" w:eastAsia="zh-CN"/>
        </w:rPr>
      </w:pPr>
    </w:p>
    <w:p w14:paraId="28B5CBF8" w14:textId="77777777" w:rsidR="0017358C" w:rsidRPr="007D0E16" w:rsidRDefault="0017358C" w:rsidP="007D0E16">
      <w:pPr>
        <w:widowControl w:val="0"/>
        <w:autoSpaceDE w:val="0"/>
        <w:autoSpaceDN w:val="0"/>
        <w:adjustRightInd w:val="0"/>
        <w:spacing w:line="360" w:lineRule="auto"/>
        <w:jc w:val="both"/>
        <w:rPr>
          <w:rFonts w:ascii="Book Antiqua" w:eastAsia="SimSun" w:hAnsi="Book Antiqua" w:cs="Arial"/>
          <w:b/>
          <w:lang w:val="en-GB" w:eastAsia="zh-CN"/>
        </w:rPr>
      </w:pPr>
    </w:p>
    <w:p w14:paraId="615EBC1D" w14:textId="77777777" w:rsidR="0017358C" w:rsidRPr="007D0E16" w:rsidRDefault="0017358C" w:rsidP="007D0E16">
      <w:pPr>
        <w:widowControl w:val="0"/>
        <w:autoSpaceDE w:val="0"/>
        <w:autoSpaceDN w:val="0"/>
        <w:adjustRightInd w:val="0"/>
        <w:spacing w:line="360" w:lineRule="auto"/>
        <w:jc w:val="both"/>
        <w:rPr>
          <w:rFonts w:ascii="Book Antiqua" w:eastAsia="SimSun" w:hAnsi="Book Antiqua" w:cs="Arial"/>
          <w:b/>
          <w:lang w:val="en-GB" w:eastAsia="zh-CN"/>
        </w:rPr>
      </w:pPr>
    </w:p>
    <w:p w14:paraId="0A638845" w14:textId="77777777" w:rsidR="0017358C" w:rsidRPr="007D0E16" w:rsidRDefault="0017358C" w:rsidP="007D0E16">
      <w:pPr>
        <w:widowControl w:val="0"/>
        <w:autoSpaceDE w:val="0"/>
        <w:autoSpaceDN w:val="0"/>
        <w:adjustRightInd w:val="0"/>
        <w:spacing w:line="360" w:lineRule="auto"/>
        <w:jc w:val="both"/>
        <w:rPr>
          <w:rFonts w:ascii="Book Antiqua" w:eastAsia="SimSun" w:hAnsi="Book Antiqua" w:cs="Arial"/>
          <w:b/>
          <w:lang w:val="en-GB" w:eastAsia="zh-CN"/>
        </w:rPr>
      </w:pPr>
    </w:p>
    <w:p w14:paraId="276F697A" w14:textId="77777777" w:rsidR="0017358C" w:rsidRPr="007D0E16" w:rsidRDefault="0017358C" w:rsidP="007D0E16">
      <w:pPr>
        <w:widowControl w:val="0"/>
        <w:autoSpaceDE w:val="0"/>
        <w:autoSpaceDN w:val="0"/>
        <w:adjustRightInd w:val="0"/>
        <w:spacing w:line="360" w:lineRule="auto"/>
        <w:jc w:val="both"/>
        <w:rPr>
          <w:rFonts w:ascii="Book Antiqua" w:eastAsia="SimSun" w:hAnsi="Book Antiqua" w:cs="Arial"/>
          <w:b/>
          <w:lang w:val="en-GB" w:eastAsia="zh-CN"/>
        </w:rPr>
      </w:pPr>
    </w:p>
    <w:p w14:paraId="782E3FD0" w14:textId="77777777" w:rsidR="0017358C" w:rsidRPr="007D0E16" w:rsidRDefault="0017358C" w:rsidP="007D0E16">
      <w:pPr>
        <w:widowControl w:val="0"/>
        <w:autoSpaceDE w:val="0"/>
        <w:autoSpaceDN w:val="0"/>
        <w:adjustRightInd w:val="0"/>
        <w:spacing w:line="360" w:lineRule="auto"/>
        <w:jc w:val="both"/>
        <w:rPr>
          <w:rFonts w:ascii="Book Antiqua" w:eastAsia="SimSun" w:hAnsi="Book Antiqua" w:cs="Arial"/>
          <w:b/>
          <w:lang w:val="en-GB" w:eastAsia="zh-CN"/>
        </w:rPr>
      </w:pPr>
    </w:p>
    <w:p w14:paraId="21530E3E" w14:textId="77777777" w:rsidR="0017358C" w:rsidRPr="007D0E16" w:rsidRDefault="0017358C" w:rsidP="007D0E16">
      <w:pPr>
        <w:widowControl w:val="0"/>
        <w:autoSpaceDE w:val="0"/>
        <w:autoSpaceDN w:val="0"/>
        <w:adjustRightInd w:val="0"/>
        <w:spacing w:line="360" w:lineRule="auto"/>
        <w:jc w:val="both"/>
        <w:rPr>
          <w:rFonts w:ascii="Book Antiqua" w:eastAsia="SimSun" w:hAnsi="Book Antiqua" w:cs="Arial"/>
          <w:b/>
          <w:lang w:val="en-GB" w:eastAsia="zh-CN"/>
        </w:rPr>
      </w:pPr>
    </w:p>
    <w:p w14:paraId="0A5627C9" w14:textId="77777777" w:rsidR="0017358C" w:rsidRPr="007D0E16" w:rsidRDefault="0017358C" w:rsidP="007D0E16">
      <w:pPr>
        <w:widowControl w:val="0"/>
        <w:autoSpaceDE w:val="0"/>
        <w:autoSpaceDN w:val="0"/>
        <w:adjustRightInd w:val="0"/>
        <w:spacing w:line="360" w:lineRule="auto"/>
        <w:jc w:val="both"/>
        <w:rPr>
          <w:rFonts w:ascii="Book Antiqua" w:eastAsia="SimSun" w:hAnsi="Book Antiqua" w:cs="Arial"/>
          <w:b/>
          <w:lang w:val="en-GB" w:eastAsia="zh-CN"/>
        </w:rPr>
      </w:pPr>
    </w:p>
    <w:p w14:paraId="2640F388" w14:textId="77777777" w:rsidR="0017358C" w:rsidRPr="007D0E16" w:rsidRDefault="0017358C" w:rsidP="007D0E16">
      <w:pPr>
        <w:widowControl w:val="0"/>
        <w:autoSpaceDE w:val="0"/>
        <w:autoSpaceDN w:val="0"/>
        <w:adjustRightInd w:val="0"/>
        <w:spacing w:line="360" w:lineRule="auto"/>
        <w:jc w:val="both"/>
        <w:rPr>
          <w:rFonts w:ascii="Book Antiqua" w:eastAsia="SimSun" w:hAnsi="Book Antiqua" w:cs="Arial"/>
          <w:b/>
          <w:lang w:val="en-GB" w:eastAsia="zh-CN"/>
        </w:rPr>
      </w:pPr>
    </w:p>
    <w:p w14:paraId="24CB7403" w14:textId="77777777" w:rsidR="0017358C" w:rsidRPr="007D0E16" w:rsidRDefault="0017358C" w:rsidP="007D0E16">
      <w:pPr>
        <w:widowControl w:val="0"/>
        <w:autoSpaceDE w:val="0"/>
        <w:autoSpaceDN w:val="0"/>
        <w:adjustRightInd w:val="0"/>
        <w:spacing w:line="360" w:lineRule="auto"/>
        <w:jc w:val="both"/>
        <w:rPr>
          <w:rFonts w:ascii="Book Antiqua" w:eastAsia="SimSun" w:hAnsi="Book Antiqua" w:cs="Arial"/>
          <w:b/>
          <w:lang w:val="en-GB" w:eastAsia="zh-CN"/>
        </w:rPr>
      </w:pPr>
    </w:p>
    <w:p w14:paraId="19F55A06" w14:textId="77777777" w:rsidR="00912C26" w:rsidRPr="007D0E16" w:rsidRDefault="00912C26" w:rsidP="007D0E16">
      <w:pPr>
        <w:widowControl w:val="0"/>
        <w:autoSpaceDE w:val="0"/>
        <w:autoSpaceDN w:val="0"/>
        <w:adjustRightInd w:val="0"/>
        <w:spacing w:line="360" w:lineRule="auto"/>
        <w:jc w:val="both"/>
        <w:rPr>
          <w:rFonts w:ascii="Book Antiqua" w:eastAsia="SimSun" w:hAnsi="Book Antiqua" w:cs="Arial"/>
          <w:b/>
          <w:lang w:val="en-GB" w:eastAsia="zh-CN"/>
        </w:rPr>
      </w:pPr>
    </w:p>
    <w:p w14:paraId="2C2E5522" w14:textId="77777777" w:rsidR="0017358C" w:rsidRPr="007D0E16" w:rsidRDefault="0017358C" w:rsidP="007D0E16">
      <w:pPr>
        <w:widowControl w:val="0"/>
        <w:autoSpaceDE w:val="0"/>
        <w:autoSpaceDN w:val="0"/>
        <w:adjustRightInd w:val="0"/>
        <w:spacing w:line="360" w:lineRule="auto"/>
        <w:jc w:val="both"/>
        <w:rPr>
          <w:rFonts w:ascii="Book Antiqua" w:eastAsia="SimSun" w:hAnsi="Book Antiqua" w:cs="Arial"/>
          <w:b/>
          <w:lang w:val="en-GB" w:eastAsia="zh-CN"/>
        </w:rPr>
      </w:pPr>
    </w:p>
    <w:p w14:paraId="2054FAEE" w14:textId="19DB860A" w:rsidR="00883224" w:rsidRPr="007D0E16" w:rsidRDefault="00883224" w:rsidP="007D0E16">
      <w:pPr>
        <w:widowControl w:val="0"/>
        <w:autoSpaceDE w:val="0"/>
        <w:autoSpaceDN w:val="0"/>
        <w:adjustRightInd w:val="0"/>
        <w:spacing w:line="360" w:lineRule="auto"/>
        <w:jc w:val="both"/>
        <w:rPr>
          <w:rFonts w:ascii="Book Antiqua" w:eastAsia="SimSun" w:hAnsi="Book Antiqua" w:cs="Arial"/>
          <w:b/>
          <w:lang w:val="en-GB" w:eastAsia="zh-CN"/>
        </w:rPr>
      </w:pPr>
      <w:r w:rsidRPr="007D0E16">
        <w:rPr>
          <w:rFonts w:ascii="Book Antiqua" w:hAnsi="Book Antiqua" w:cs="Arial"/>
          <w:b/>
          <w:lang w:val="en-GB"/>
        </w:rPr>
        <w:t>Table 2</w:t>
      </w:r>
      <w:r w:rsidR="007E69F9" w:rsidRPr="007D0E16">
        <w:rPr>
          <w:rFonts w:ascii="Book Antiqua" w:eastAsia="SimSun" w:hAnsi="Book Antiqua" w:cs="Arial"/>
          <w:b/>
          <w:lang w:val="en-GB" w:eastAsia="zh-CN"/>
        </w:rPr>
        <w:t xml:space="preserve"> </w:t>
      </w:r>
      <w:r w:rsidR="007E69F9" w:rsidRPr="007D0E16">
        <w:rPr>
          <w:rFonts w:ascii="Book Antiqua" w:hAnsi="Book Antiqua" w:cs="Arial"/>
          <w:b/>
        </w:rPr>
        <w:t xml:space="preserve">Outcome of index </w:t>
      </w:r>
      <w:r w:rsidR="0017358C" w:rsidRPr="007D0E16">
        <w:rPr>
          <w:rFonts w:ascii="Book Antiqua" w:hAnsi="Book Antiqua" w:cs="Arial"/>
          <w:b/>
        </w:rPr>
        <w:t>endoscopic retrograde cholangiopancreatography</w:t>
      </w:r>
      <w:r w:rsidR="007E69F9" w:rsidRPr="007D0E16">
        <w:rPr>
          <w:rFonts w:ascii="Book Antiqua" w:hAnsi="Book Antiqua" w:cs="Arial"/>
          <w:b/>
        </w:rPr>
        <w:t xml:space="preserve"> by stone characteristics and anatomical features of the biliary tree</w:t>
      </w:r>
      <w:r w:rsidR="00335AFF">
        <w:rPr>
          <w:rFonts w:ascii="Book Antiqua" w:eastAsia="SimSun" w:hAnsi="Book Antiqua" w:cs="Arial" w:hint="eastAsia"/>
          <w:b/>
          <w:i/>
          <w:lang w:eastAsia="zh-CN"/>
        </w:rPr>
        <w:t xml:space="preserve"> </w:t>
      </w:r>
      <w:r w:rsidR="00335AFF" w:rsidRPr="00335AFF">
        <w:rPr>
          <w:rFonts w:ascii="Book Antiqua" w:eastAsia="SimSun" w:hAnsi="Book Antiqua" w:cs="Arial" w:hint="eastAsia"/>
          <w:b/>
          <w:i/>
          <w:lang w:eastAsia="zh-CN"/>
        </w:rPr>
        <w:t>n</w:t>
      </w:r>
      <w:r w:rsidR="00335AFF">
        <w:rPr>
          <w:rFonts w:ascii="Book Antiqua" w:eastAsia="SimSun" w:hAnsi="Book Antiqua" w:cs="Arial" w:hint="eastAsia"/>
          <w:b/>
          <w:i/>
          <w:lang w:eastAsia="zh-CN"/>
        </w:rPr>
        <w:t xml:space="preserve"> </w:t>
      </w:r>
      <w:r w:rsidR="00335AFF" w:rsidRPr="00335AFF">
        <w:rPr>
          <w:rFonts w:ascii="Book Antiqua" w:eastAsia="SimSun" w:hAnsi="Book Antiqua" w:cs="Arial" w:hint="eastAsia"/>
          <w:b/>
          <w:lang w:eastAsia="zh-CN"/>
        </w:rPr>
        <w:t>(%)</w:t>
      </w:r>
    </w:p>
    <w:tbl>
      <w:tblPr>
        <w:tblStyle w:val="ListTable6Colorful1"/>
        <w:tblW w:w="0" w:type="auto"/>
        <w:tblLook w:val="04A0" w:firstRow="1" w:lastRow="0" w:firstColumn="1" w:lastColumn="0" w:noHBand="0" w:noVBand="1"/>
      </w:tblPr>
      <w:tblGrid>
        <w:gridCol w:w="2042"/>
        <w:gridCol w:w="2602"/>
        <w:gridCol w:w="2127"/>
        <w:gridCol w:w="1637"/>
      </w:tblGrid>
      <w:tr w:rsidR="00883224" w:rsidRPr="007D0E16" w14:paraId="05F897DE" w14:textId="77777777" w:rsidTr="00912C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2" w:type="dxa"/>
          </w:tcPr>
          <w:p w14:paraId="772B2F8F" w14:textId="77777777" w:rsidR="00883224" w:rsidRPr="007D0E16" w:rsidRDefault="00883224" w:rsidP="007D0E16">
            <w:pPr>
              <w:widowControl w:val="0"/>
              <w:spacing w:line="360" w:lineRule="auto"/>
              <w:jc w:val="both"/>
              <w:rPr>
                <w:rFonts w:ascii="Book Antiqua" w:hAnsi="Book Antiqua" w:cs="Arial"/>
              </w:rPr>
            </w:pPr>
            <w:r w:rsidRPr="007D0E16">
              <w:rPr>
                <w:rFonts w:ascii="Book Antiqua" w:hAnsi="Book Antiqua" w:cs="Arial"/>
              </w:rPr>
              <w:t>Variables</w:t>
            </w:r>
          </w:p>
        </w:tc>
        <w:tc>
          <w:tcPr>
            <w:tcW w:w="2602" w:type="dxa"/>
          </w:tcPr>
          <w:p w14:paraId="4ECC7C81" w14:textId="4B943272" w:rsidR="00883224" w:rsidRPr="007D0E16" w:rsidRDefault="00883224" w:rsidP="007D0E16">
            <w:pPr>
              <w:widowControl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rPr>
            </w:pPr>
            <w:r w:rsidRPr="007D0E16">
              <w:rPr>
                <w:rFonts w:ascii="Book Antiqua" w:hAnsi="Book Antiqua" w:cs="Arial"/>
              </w:rPr>
              <w:t>Group A (</w:t>
            </w:r>
            <w:r w:rsidR="0017358C" w:rsidRPr="007D0E16">
              <w:rPr>
                <w:rFonts w:ascii="Book Antiqua" w:hAnsi="Book Antiqua" w:cs="Arial"/>
                <w:i/>
              </w:rPr>
              <w:t xml:space="preserve">n = </w:t>
            </w:r>
            <w:r w:rsidRPr="007D0E16">
              <w:rPr>
                <w:rFonts w:ascii="Book Antiqua" w:hAnsi="Book Antiqua" w:cs="Arial"/>
              </w:rPr>
              <w:t>166)</w:t>
            </w:r>
          </w:p>
        </w:tc>
        <w:tc>
          <w:tcPr>
            <w:tcW w:w="2127" w:type="dxa"/>
          </w:tcPr>
          <w:p w14:paraId="15D14EF0" w14:textId="7525BF3D" w:rsidR="00883224" w:rsidRPr="007D0E16" w:rsidRDefault="00883224" w:rsidP="007D0E16">
            <w:pPr>
              <w:widowControl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rPr>
            </w:pPr>
            <w:r w:rsidRPr="007D0E16">
              <w:rPr>
                <w:rFonts w:ascii="Book Antiqua" w:hAnsi="Book Antiqua" w:cs="Arial"/>
              </w:rPr>
              <w:t>Group B (</w:t>
            </w:r>
            <w:r w:rsidR="0017358C" w:rsidRPr="007D0E16">
              <w:rPr>
                <w:rFonts w:ascii="Book Antiqua" w:hAnsi="Book Antiqua" w:cs="Arial"/>
                <w:i/>
              </w:rPr>
              <w:t xml:space="preserve">n = </w:t>
            </w:r>
            <w:r w:rsidRPr="007D0E16">
              <w:rPr>
                <w:rFonts w:ascii="Book Antiqua" w:hAnsi="Book Antiqua" w:cs="Arial"/>
              </w:rPr>
              <w:t>63)</w:t>
            </w:r>
          </w:p>
        </w:tc>
        <w:tc>
          <w:tcPr>
            <w:tcW w:w="1637" w:type="dxa"/>
          </w:tcPr>
          <w:p w14:paraId="0E0236AF" w14:textId="748B68A6" w:rsidR="00883224" w:rsidRPr="007D0E16" w:rsidRDefault="00883224" w:rsidP="007D0E16">
            <w:pPr>
              <w:widowControl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SimSun" w:hAnsi="Book Antiqua" w:cs="Arial"/>
                <w:lang w:eastAsia="zh-CN"/>
              </w:rPr>
            </w:pPr>
            <w:r w:rsidRPr="007D0E16">
              <w:rPr>
                <w:rFonts w:ascii="Book Antiqua" w:hAnsi="Book Antiqua" w:cs="Arial"/>
                <w:i/>
              </w:rPr>
              <w:t>P</w:t>
            </w:r>
            <w:r w:rsidRPr="007D0E16">
              <w:rPr>
                <w:rFonts w:ascii="Book Antiqua" w:hAnsi="Book Antiqua" w:cs="Arial"/>
              </w:rPr>
              <w:t>- value</w:t>
            </w:r>
          </w:p>
        </w:tc>
      </w:tr>
      <w:tr w:rsidR="00883224" w:rsidRPr="007D0E16" w14:paraId="16B6ED0B" w14:textId="77777777" w:rsidTr="00912C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2" w:type="dxa"/>
            <w:shd w:val="clear" w:color="auto" w:fill="auto"/>
          </w:tcPr>
          <w:p w14:paraId="2CE6CD48" w14:textId="77777777" w:rsidR="00883224" w:rsidRPr="007D0E16" w:rsidRDefault="00883224" w:rsidP="007D0E16">
            <w:pPr>
              <w:widowControl w:val="0"/>
              <w:spacing w:line="360" w:lineRule="auto"/>
              <w:jc w:val="both"/>
              <w:rPr>
                <w:rFonts w:ascii="Book Antiqua" w:hAnsi="Book Antiqua" w:cs="Arial"/>
                <w:b w:val="0"/>
              </w:rPr>
            </w:pPr>
            <w:r w:rsidRPr="007D0E16">
              <w:rPr>
                <w:rFonts w:ascii="Book Antiqua" w:hAnsi="Book Antiqua" w:cs="Arial"/>
                <w:b w:val="0"/>
              </w:rPr>
              <w:t>Number of stones</w:t>
            </w:r>
          </w:p>
        </w:tc>
        <w:tc>
          <w:tcPr>
            <w:tcW w:w="2602" w:type="dxa"/>
            <w:shd w:val="clear" w:color="auto" w:fill="auto"/>
          </w:tcPr>
          <w:p w14:paraId="2D5E0E63" w14:textId="7BED3D65" w:rsidR="00883224" w:rsidRPr="007D0E16" w:rsidRDefault="00883224" w:rsidP="007D0E16">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7D0E16">
              <w:rPr>
                <w:rFonts w:ascii="Book Antiqua" w:hAnsi="Book Antiqua" w:cs="Arial"/>
              </w:rPr>
              <w:t>2(1-13)</w:t>
            </w:r>
          </w:p>
        </w:tc>
        <w:tc>
          <w:tcPr>
            <w:tcW w:w="2127" w:type="dxa"/>
            <w:shd w:val="clear" w:color="auto" w:fill="auto"/>
          </w:tcPr>
          <w:p w14:paraId="0C5AAD88" w14:textId="6FC60F73" w:rsidR="00883224" w:rsidRPr="007D0E16" w:rsidRDefault="00883224" w:rsidP="007D0E16">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7D0E16">
              <w:rPr>
                <w:rFonts w:ascii="Book Antiqua" w:hAnsi="Book Antiqua" w:cs="Arial"/>
              </w:rPr>
              <w:t>3(1-12)</w:t>
            </w:r>
          </w:p>
        </w:tc>
        <w:tc>
          <w:tcPr>
            <w:tcW w:w="1637" w:type="dxa"/>
            <w:shd w:val="clear" w:color="auto" w:fill="auto"/>
          </w:tcPr>
          <w:p w14:paraId="0DBFEB6A" w14:textId="77777777" w:rsidR="00883224" w:rsidRPr="007D0E16" w:rsidRDefault="00883224" w:rsidP="007D0E16">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7D0E16">
              <w:rPr>
                <w:rFonts w:ascii="Book Antiqua" w:hAnsi="Book Antiqua" w:cs="Arial"/>
              </w:rPr>
              <w:t xml:space="preserve"> 0.006</w:t>
            </w:r>
          </w:p>
        </w:tc>
      </w:tr>
      <w:tr w:rsidR="00883224" w:rsidRPr="007D0E16" w14:paraId="49089684" w14:textId="77777777" w:rsidTr="00912C26">
        <w:tc>
          <w:tcPr>
            <w:cnfStyle w:val="001000000000" w:firstRow="0" w:lastRow="0" w:firstColumn="1" w:lastColumn="0" w:oddVBand="0" w:evenVBand="0" w:oddHBand="0" w:evenHBand="0" w:firstRowFirstColumn="0" w:firstRowLastColumn="0" w:lastRowFirstColumn="0" w:lastRowLastColumn="0"/>
            <w:tcW w:w="2042" w:type="dxa"/>
            <w:shd w:val="clear" w:color="auto" w:fill="auto"/>
          </w:tcPr>
          <w:p w14:paraId="02B086EE" w14:textId="49EC89E5" w:rsidR="00883224" w:rsidRPr="007D0E16" w:rsidRDefault="00883224" w:rsidP="007D0E16">
            <w:pPr>
              <w:widowControl w:val="0"/>
              <w:spacing w:line="360" w:lineRule="auto"/>
              <w:jc w:val="both"/>
              <w:rPr>
                <w:rFonts w:ascii="Book Antiqua" w:hAnsi="Book Antiqua" w:cs="Arial"/>
                <w:b w:val="0"/>
              </w:rPr>
            </w:pPr>
            <w:r w:rsidRPr="007D0E16">
              <w:rPr>
                <w:rFonts w:ascii="Book Antiqua" w:hAnsi="Book Antiqua" w:cs="Arial"/>
                <w:b w:val="0"/>
              </w:rPr>
              <w:t>Median diameter of stones</w:t>
            </w:r>
            <w:r w:rsidR="004D3BBF" w:rsidRPr="007D0E16">
              <w:rPr>
                <w:rFonts w:ascii="Book Antiqua" w:hAnsi="Book Antiqua" w:cs="Arial"/>
                <w:b w:val="0"/>
              </w:rPr>
              <w:t xml:space="preserve"> (mm)</w:t>
            </w:r>
          </w:p>
        </w:tc>
        <w:tc>
          <w:tcPr>
            <w:tcW w:w="2602" w:type="dxa"/>
            <w:shd w:val="clear" w:color="auto" w:fill="auto"/>
          </w:tcPr>
          <w:p w14:paraId="49351A53" w14:textId="181D5DCD" w:rsidR="00883224" w:rsidRPr="007D0E16" w:rsidRDefault="00883224" w:rsidP="007D0E16">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7D0E16">
              <w:rPr>
                <w:rFonts w:ascii="Book Antiqua" w:hAnsi="Book Antiqua" w:cs="Arial"/>
              </w:rPr>
              <w:t>12.4(4.5-30)</w:t>
            </w:r>
          </w:p>
        </w:tc>
        <w:tc>
          <w:tcPr>
            <w:tcW w:w="2127" w:type="dxa"/>
            <w:shd w:val="clear" w:color="auto" w:fill="auto"/>
          </w:tcPr>
          <w:p w14:paraId="153FAF09" w14:textId="70BF0CCE" w:rsidR="00883224" w:rsidRPr="007D0E16" w:rsidRDefault="00883224" w:rsidP="007D0E16">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7D0E16">
              <w:rPr>
                <w:rFonts w:ascii="Book Antiqua" w:hAnsi="Book Antiqua" w:cs="Arial"/>
              </w:rPr>
              <w:t>17.4(10.1-32)</w:t>
            </w:r>
          </w:p>
        </w:tc>
        <w:tc>
          <w:tcPr>
            <w:tcW w:w="1637" w:type="dxa"/>
            <w:shd w:val="clear" w:color="auto" w:fill="auto"/>
          </w:tcPr>
          <w:p w14:paraId="472A9E52" w14:textId="7E1E1EB7" w:rsidR="00883224" w:rsidRPr="007D0E16" w:rsidRDefault="00883224" w:rsidP="007D0E16">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7D0E16">
              <w:rPr>
                <w:rFonts w:ascii="Book Antiqua" w:hAnsi="Book Antiqua" w:cs="Arial"/>
              </w:rPr>
              <w:t xml:space="preserve"> &lt;</w:t>
            </w:r>
            <w:r w:rsidR="0017358C" w:rsidRPr="007D0E16">
              <w:rPr>
                <w:rFonts w:ascii="Book Antiqua" w:eastAsia="SimSun" w:hAnsi="Book Antiqua" w:cs="Arial"/>
                <w:lang w:eastAsia="zh-CN"/>
              </w:rPr>
              <w:t xml:space="preserve"> </w:t>
            </w:r>
            <w:r w:rsidRPr="007D0E16">
              <w:rPr>
                <w:rFonts w:ascii="Book Antiqua" w:hAnsi="Book Antiqua" w:cs="Arial"/>
              </w:rPr>
              <w:t>0.000001</w:t>
            </w:r>
          </w:p>
        </w:tc>
      </w:tr>
      <w:tr w:rsidR="00883224" w:rsidRPr="007D0E16" w14:paraId="50788EF6" w14:textId="77777777" w:rsidTr="00912C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2" w:type="dxa"/>
            <w:shd w:val="clear" w:color="auto" w:fill="auto"/>
          </w:tcPr>
          <w:p w14:paraId="698320EA" w14:textId="1272F74D" w:rsidR="00883224" w:rsidRPr="007D0E16" w:rsidRDefault="00883224" w:rsidP="007D0E16">
            <w:pPr>
              <w:widowControl w:val="0"/>
              <w:spacing w:line="360" w:lineRule="auto"/>
              <w:jc w:val="both"/>
              <w:rPr>
                <w:rFonts w:ascii="Book Antiqua" w:hAnsi="Book Antiqua" w:cs="Arial"/>
                <w:b w:val="0"/>
              </w:rPr>
            </w:pPr>
            <w:r w:rsidRPr="007D0E16">
              <w:rPr>
                <w:rFonts w:ascii="Book Antiqua" w:hAnsi="Book Antiqua" w:cs="Arial"/>
                <w:b w:val="0"/>
              </w:rPr>
              <w:t>Median diameter of duct</w:t>
            </w:r>
            <w:r w:rsidR="004D3BBF" w:rsidRPr="007D0E16">
              <w:rPr>
                <w:rFonts w:ascii="Book Antiqua" w:hAnsi="Book Antiqua" w:cs="Arial"/>
                <w:b w:val="0"/>
              </w:rPr>
              <w:t xml:space="preserve"> (mm)</w:t>
            </w:r>
          </w:p>
        </w:tc>
        <w:tc>
          <w:tcPr>
            <w:tcW w:w="2602" w:type="dxa"/>
            <w:shd w:val="clear" w:color="auto" w:fill="auto"/>
          </w:tcPr>
          <w:p w14:paraId="66929E7A" w14:textId="0184D0F0" w:rsidR="00883224" w:rsidRPr="007D0E16" w:rsidRDefault="00883224" w:rsidP="007D0E16">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7D0E16">
              <w:rPr>
                <w:rFonts w:ascii="Book Antiqua" w:hAnsi="Book Antiqua" w:cs="Arial"/>
              </w:rPr>
              <w:t>12.4(5-30)</w:t>
            </w:r>
          </w:p>
        </w:tc>
        <w:tc>
          <w:tcPr>
            <w:tcW w:w="2127" w:type="dxa"/>
            <w:shd w:val="clear" w:color="auto" w:fill="auto"/>
          </w:tcPr>
          <w:p w14:paraId="21D6969F" w14:textId="77777777" w:rsidR="00883224" w:rsidRPr="007D0E16" w:rsidRDefault="00883224" w:rsidP="007D0E16">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7D0E16">
              <w:rPr>
                <w:rFonts w:ascii="Book Antiqua" w:hAnsi="Book Antiqua" w:cs="Arial"/>
              </w:rPr>
              <w:t>18.3(9.2-30)</w:t>
            </w:r>
          </w:p>
        </w:tc>
        <w:tc>
          <w:tcPr>
            <w:tcW w:w="1637" w:type="dxa"/>
            <w:shd w:val="clear" w:color="auto" w:fill="auto"/>
          </w:tcPr>
          <w:p w14:paraId="405D259B" w14:textId="77777777" w:rsidR="00883224" w:rsidRPr="007D0E16" w:rsidRDefault="00883224" w:rsidP="007D0E16">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7D0E16">
              <w:rPr>
                <w:rFonts w:ascii="Book Antiqua" w:hAnsi="Book Antiqua" w:cs="Arial"/>
              </w:rPr>
              <w:t xml:space="preserve"> 0.001</w:t>
            </w:r>
          </w:p>
        </w:tc>
      </w:tr>
      <w:tr w:rsidR="00883224" w:rsidRPr="007D0E16" w14:paraId="10DF74EF" w14:textId="77777777" w:rsidTr="00912C26">
        <w:tc>
          <w:tcPr>
            <w:cnfStyle w:val="001000000000" w:firstRow="0" w:lastRow="0" w:firstColumn="1" w:lastColumn="0" w:oddVBand="0" w:evenVBand="0" w:oddHBand="0" w:evenHBand="0" w:firstRowFirstColumn="0" w:firstRowLastColumn="0" w:lastRowFirstColumn="0" w:lastRowLastColumn="0"/>
            <w:tcW w:w="2042" w:type="dxa"/>
            <w:shd w:val="clear" w:color="auto" w:fill="auto"/>
          </w:tcPr>
          <w:p w14:paraId="3C116389" w14:textId="77777777" w:rsidR="00883224" w:rsidRPr="007D0E16" w:rsidRDefault="00883224" w:rsidP="007D0E16">
            <w:pPr>
              <w:widowControl w:val="0"/>
              <w:spacing w:line="360" w:lineRule="auto"/>
              <w:jc w:val="both"/>
              <w:rPr>
                <w:rFonts w:ascii="Book Antiqua" w:hAnsi="Book Antiqua" w:cs="Arial"/>
                <w:b w:val="0"/>
              </w:rPr>
            </w:pPr>
            <w:r w:rsidRPr="007D0E16">
              <w:rPr>
                <w:rFonts w:ascii="Book Antiqua" w:hAnsi="Book Antiqua" w:cs="Arial"/>
                <w:b w:val="0"/>
              </w:rPr>
              <w:t>Ampullary or peri-ampullary diverticulum</w:t>
            </w:r>
          </w:p>
        </w:tc>
        <w:tc>
          <w:tcPr>
            <w:tcW w:w="2602" w:type="dxa"/>
            <w:shd w:val="clear" w:color="auto" w:fill="auto"/>
          </w:tcPr>
          <w:p w14:paraId="02245564" w14:textId="6315EC5A" w:rsidR="00883224" w:rsidRPr="007D0E16" w:rsidRDefault="00335AFF" w:rsidP="007D0E16">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Pr>
                <w:rFonts w:ascii="Book Antiqua" w:hAnsi="Book Antiqua" w:cs="Arial"/>
              </w:rPr>
              <w:t>37(22.3</w:t>
            </w:r>
            <w:r w:rsidR="00883224" w:rsidRPr="007D0E16">
              <w:rPr>
                <w:rFonts w:ascii="Book Antiqua" w:hAnsi="Book Antiqua" w:cs="Arial"/>
              </w:rPr>
              <w:t>)</w:t>
            </w:r>
          </w:p>
        </w:tc>
        <w:tc>
          <w:tcPr>
            <w:tcW w:w="2127" w:type="dxa"/>
            <w:shd w:val="clear" w:color="auto" w:fill="auto"/>
          </w:tcPr>
          <w:p w14:paraId="46EC8FE8" w14:textId="56639A5B" w:rsidR="00883224" w:rsidRPr="007D0E16" w:rsidRDefault="00335AFF" w:rsidP="007D0E16">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Pr>
                <w:rFonts w:ascii="Book Antiqua" w:hAnsi="Book Antiqua" w:cs="Arial"/>
              </w:rPr>
              <w:t>10(15.9</w:t>
            </w:r>
            <w:r w:rsidR="00883224" w:rsidRPr="007D0E16">
              <w:rPr>
                <w:rFonts w:ascii="Book Antiqua" w:hAnsi="Book Antiqua" w:cs="Arial"/>
              </w:rPr>
              <w:t>)</w:t>
            </w:r>
          </w:p>
        </w:tc>
        <w:tc>
          <w:tcPr>
            <w:tcW w:w="1637" w:type="dxa"/>
            <w:shd w:val="clear" w:color="auto" w:fill="auto"/>
          </w:tcPr>
          <w:p w14:paraId="7C59820F" w14:textId="77777777" w:rsidR="00883224" w:rsidRPr="007D0E16" w:rsidRDefault="00883224" w:rsidP="007D0E16">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7D0E16">
              <w:rPr>
                <w:rFonts w:ascii="Book Antiqua" w:hAnsi="Book Antiqua" w:cs="Arial"/>
              </w:rPr>
              <w:t xml:space="preserve"> 0.37</w:t>
            </w:r>
          </w:p>
        </w:tc>
      </w:tr>
      <w:tr w:rsidR="00883224" w:rsidRPr="007D0E16" w14:paraId="5EF0A160" w14:textId="77777777" w:rsidTr="00912C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2" w:type="dxa"/>
            <w:shd w:val="clear" w:color="auto" w:fill="auto"/>
          </w:tcPr>
          <w:p w14:paraId="6795B57C" w14:textId="77777777" w:rsidR="00883224" w:rsidRPr="007D0E16" w:rsidRDefault="00883224" w:rsidP="007D0E16">
            <w:pPr>
              <w:widowControl w:val="0"/>
              <w:spacing w:line="360" w:lineRule="auto"/>
              <w:jc w:val="both"/>
              <w:rPr>
                <w:rFonts w:ascii="Book Antiqua" w:hAnsi="Book Antiqua" w:cs="Arial"/>
                <w:b w:val="0"/>
              </w:rPr>
            </w:pPr>
            <w:r w:rsidRPr="007D0E16">
              <w:rPr>
                <w:rFonts w:ascii="Book Antiqua" w:hAnsi="Book Antiqua" w:cs="Arial"/>
                <w:b w:val="0"/>
              </w:rPr>
              <w:t xml:space="preserve">Intact GB </w:t>
            </w:r>
          </w:p>
        </w:tc>
        <w:tc>
          <w:tcPr>
            <w:tcW w:w="2602" w:type="dxa"/>
            <w:shd w:val="clear" w:color="auto" w:fill="auto"/>
          </w:tcPr>
          <w:p w14:paraId="75604CE1" w14:textId="6F109F19" w:rsidR="00883224" w:rsidRPr="007D0E16" w:rsidRDefault="00335AFF" w:rsidP="007D0E16">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Pr>
                <w:rFonts w:ascii="Book Antiqua" w:hAnsi="Book Antiqua" w:cs="Arial"/>
              </w:rPr>
              <w:t>117(70.5</w:t>
            </w:r>
            <w:r w:rsidR="00883224" w:rsidRPr="007D0E16">
              <w:rPr>
                <w:rFonts w:ascii="Book Antiqua" w:hAnsi="Book Antiqua" w:cs="Arial"/>
              </w:rPr>
              <w:t>)</w:t>
            </w:r>
          </w:p>
        </w:tc>
        <w:tc>
          <w:tcPr>
            <w:tcW w:w="2127" w:type="dxa"/>
            <w:shd w:val="clear" w:color="auto" w:fill="auto"/>
          </w:tcPr>
          <w:p w14:paraId="0A725717" w14:textId="2F792299" w:rsidR="00883224" w:rsidRPr="007D0E16" w:rsidRDefault="00335AFF" w:rsidP="007D0E16">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Pr>
                <w:rFonts w:ascii="Book Antiqua" w:hAnsi="Book Antiqua" w:cs="Arial"/>
              </w:rPr>
              <w:t>50(79.4</w:t>
            </w:r>
            <w:r w:rsidR="00883224" w:rsidRPr="007D0E16">
              <w:rPr>
                <w:rFonts w:ascii="Book Antiqua" w:hAnsi="Book Antiqua" w:cs="Arial"/>
              </w:rPr>
              <w:t>)</w:t>
            </w:r>
          </w:p>
        </w:tc>
        <w:tc>
          <w:tcPr>
            <w:tcW w:w="1637" w:type="dxa"/>
            <w:shd w:val="clear" w:color="auto" w:fill="auto"/>
          </w:tcPr>
          <w:p w14:paraId="5F83D0DD" w14:textId="77777777" w:rsidR="00883224" w:rsidRPr="007D0E16" w:rsidRDefault="00883224" w:rsidP="007D0E16">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7D0E16">
              <w:rPr>
                <w:rFonts w:ascii="Book Antiqua" w:hAnsi="Book Antiqua" w:cs="Arial"/>
              </w:rPr>
              <w:t xml:space="preserve"> 0.24</w:t>
            </w:r>
          </w:p>
        </w:tc>
      </w:tr>
      <w:tr w:rsidR="00883224" w:rsidRPr="007D0E16" w14:paraId="5A5F8E19" w14:textId="77777777" w:rsidTr="00912C26">
        <w:tc>
          <w:tcPr>
            <w:cnfStyle w:val="001000000000" w:firstRow="0" w:lastRow="0" w:firstColumn="1" w:lastColumn="0" w:oddVBand="0" w:evenVBand="0" w:oddHBand="0" w:evenHBand="0" w:firstRowFirstColumn="0" w:firstRowLastColumn="0" w:lastRowFirstColumn="0" w:lastRowLastColumn="0"/>
            <w:tcW w:w="2042" w:type="dxa"/>
            <w:shd w:val="clear" w:color="auto" w:fill="auto"/>
          </w:tcPr>
          <w:p w14:paraId="506BB9B7" w14:textId="77777777" w:rsidR="00883224" w:rsidRPr="007D0E16" w:rsidRDefault="00883224" w:rsidP="007D0E16">
            <w:pPr>
              <w:widowControl w:val="0"/>
              <w:spacing w:line="360" w:lineRule="auto"/>
              <w:jc w:val="both"/>
              <w:rPr>
                <w:rFonts w:ascii="Book Antiqua" w:hAnsi="Book Antiqua" w:cs="Arial"/>
                <w:b w:val="0"/>
              </w:rPr>
            </w:pPr>
            <w:r w:rsidRPr="007D0E16">
              <w:rPr>
                <w:rFonts w:ascii="Book Antiqua" w:hAnsi="Book Antiqua" w:cs="Arial"/>
                <w:b w:val="0"/>
              </w:rPr>
              <w:t>Primary stone disease</w:t>
            </w:r>
          </w:p>
        </w:tc>
        <w:tc>
          <w:tcPr>
            <w:tcW w:w="2602" w:type="dxa"/>
            <w:shd w:val="clear" w:color="auto" w:fill="auto"/>
          </w:tcPr>
          <w:p w14:paraId="4FC07327" w14:textId="05D4A942" w:rsidR="00883224" w:rsidRPr="007D0E16" w:rsidRDefault="00335AFF" w:rsidP="007D0E16">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Pr>
                <w:rFonts w:ascii="Book Antiqua" w:hAnsi="Book Antiqua" w:cs="Arial"/>
              </w:rPr>
              <w:t>118 (71.1</w:t>
            </w:r>
            <w:r w:rsidR="00883224" w:rsidRPr="007D0E16">
              <w:rPr>
                <w:rFonts w:ascii="Book Antiqua" w:hAnsi="Book Antiqua" w:cs="Arial"/>
              </w:rPr>
              <w:t>)</w:t>
            </w:r>
          </w:p>
        </w:tc>
        <w:tc>
          <w:tcPr>
            <w:tcW w:w="2127" w:type="dxa"/>
            <w:shd w:val="clear" w:color="auto" w:fill="auto"/>
          </w:tcPr>
          <w:p w14:paraId="250E788F" w14:textId="52F0D7F5" w:rsidR="00883224" w:rsidRPr="007D0E16" w:rsidRDefault="00335AFF" w:rsidP="007D0E16">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Pr>
                <w:rFonts w:ascii="Book Antiqua" w:hAnsi="Book Antiqua" w:cs="Arial"/>
              </w:rPr>
              <w:t>44(69.8</w:t>
            </w:r>
            <w:r w:rsidR="00883224" w:rsidRPr="007D0E16">
              <w:rPr>
                <w:rFonts w:ascii="Book Antiqua" w:hAnsi="Book Antiqua" w:cs="Arial"/>
              </w:rPr>
              <w:t>)</w:t>
            </w:r>
          </w:p>
        </w:tc>
        <w:tc>
          <w:tcPr>
            <w:tcW w:w="1637" w:type="dxa"/>
            <w:shd w:val="clear" w:color="auto" w:fill="auto"/>
          </w:tcPr>
          <w:p w14:paraId="3733D42D" w14:textId="77777777" w:rsidR="00883224" w:rsidRPr="007D0E16" w:rsidRDefault="00883224" w:rsidP="007D0E16">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7D0E16">
              <w:rPr>
                <w:rFonts w:ascii="Book Antiqua" w:hAnsi="Book Antiqua" w:cs="Arial"/>
              </w:rPr>
              <w:t xml:space="preserve"> 0.98</w:t>
            </w:r>
          </w:p>
        </w:tc>
      </w:tr>
      <w:tr w:rsidR="00883224" w:rsidRPr="007D0E16" w14:paraId="6C19AB07" w14:textId="77777777" w:rsidTr="00912C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2" w:type="dxa"/>
            <w:shd w:val="clear" w:color="auto" w:fill="auto"/>
          </w:tcPr>
          <w:p w14:paraId="1EDB476D" w14:textId="736FC076" w:rsidR="00883224" w:rsidRPr="006F05CA" w:rsidRDefault="00883224" w:rsidP="006F05CA">
            <w:pPr>
              <w:widowControl w:val="0"/>
              <w:spacing w:line="360" w:lineRule="auto"/>
              <w:jc w:val="both"/>
              <w:rPr>
                <w:rFonts w:ascii="Book Antiqua" w:eastAsia="SimSun" w:hAnsi="Book Antiqua" w:cs="Arial"/>
                <w:b w:val="0"/>
                <w:lang w:eastAsia="zh-CN"/>
              </w:rPr>
            </w:pPr>
            <w:r w:rsidRPr="007D0E16">
              <w:rPr>
                <w:rFonts w:ascii="Book Antiqua" w:hAnsi="Book Antiqua" w:cs="Arial"/>
                <w:b w:val="0"/>
              </w:rPr>
              <w:t>Recurrent stone disease</w:t>
            </w:r>
            <w:r w:rsidR="006F05CA" w:rsidRPr="006F05CA">
              <w:rPr>
                <w:rFonts w:ascii="Book Antiqua" w:eastAsia="SimSun" w:hAnsi="Book Antiqua" w:cs="Arial" w:hint="eastAsia"/>
                <w:b w:val="0"/>
                <w:vertAlign w:val="superscript"/>
                <w:lang w:eastAsia="zh-CN"/>
              </w:rPr>
              <w:t>1</w:t>
            </w:r>
          </w:p>
        </w:tc>
        <w:tc>
          <w:tcPr>
            <w:tcW w:w="2602" w:type="dxa"/>
            <w:shd w:val="clear" w:color="auto" w:fill="auto"/>
          </w:tcPr>
          <w:p w14:paraId="5D4FDB1D" w14:textId="778F0A6A" w:rsidR="00883224" w:rsidRPr="007D0E16" w:rsidRDefault="00883224" w:rsidP="007D0E16">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7D0E16">
              <w:rPr>
                <w:rFonts w:ascii="Book Antiqua" w:hAnsi="Book Antiqua" w:cs="Arial"/>
              </w:rPr>
              <w:t>48</w:t>
            </w:r>
            <w:r w:rsidR="00335AFF">
              <w:rPr>
                <w:rFonts w:ascii="Book Antiqua" w:hAnsi="Book Antiqua" w:cs="Arial"/>
              </w:rPr>
              <w:t xml:space="preserve"> (28.9</w:t>
            </w:r>
            <w:r w:rsidRPr="007D0E16">
              <w:rPr>
                <w:rFonts w:ascii="Book Antiqua" w:hAnsi="Book Antiqua" w:cs="Arial"/>
              </w:rPr>
              <w:t>)</w:t>
            </w:r>
          </w:p>
        </w:tc>
        <w:tc>
          <w:tcPr>
            <w:tcW w:w="2127" w:type="dxa"/>
            <w:shd w:val="clear" w:color="auto" w:fill="auto"/>
          </w:tcPr>
          <w:p w14:paraId="5B95E26B" w14:textId="2CB81951" w:rsidR="00883224" w:rsidRPr="007D0E16" w:rsidRDefault="00335AFF" w:rsidP="007D0E16">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Pr>
                <w:rFonts w:ascii="Book Antiqua" w:hAnsi="Book Antiqua" w:cs="Arial"/>
              </w:rPr>
              <w:t>19(30.2</w:t>
            </w:r>
            <w:r w:rsidR="00883224" w:rsidRPr="007D0E16">
              <w:rPr>
                <w:rFonts w:ascii="Book Antiqua" w:hAnsi="Book Antiqua" w:cs="Arial"/>
              </w:rPr>
              <w:t>)</w:t>
            </w:r>
          </w:p>
        </w:tc>
        <w:tc>
          <w:tcPr>
            <w:tcW w:w="1637" w:type="dxa"/>
            <w:shd w:val="clear" w:color="auto" w:fill="auto"/>
          </w:tcPr>
          <w:p w14:paraId="201BF884" w14:textId="77777777" w:rsidR="00883224" w:rsidRPr="007D0E16" w:rsidRDefault="00883224" w:rsidP="007D0E16">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7D0E16">
              <w:rPr>
                <w:rFonts w:ascii="Book Antiqua" w:hAnsi="Book Antiqua" w:cs="Arial"/>
              </w:rPr>
              <w:t xml:space="preserve"> 0.9</w:t>
            </w:r>
          </w:p>
        </w:tc>
      </w:tr>
    </w:tbl>
    <w:p w14:paraId="2FC32BE5" w14:textId="1703E489" w:rsidR="00883224" w:rsidRPr="006F05CA" w:rsidRDefault="006F05CA" w:rsidP="007D0E16">
      <w:pPr>
        <w:widowControl w:val="0"/>
        <w:spacing w:line="360" w:lineRule="auto"/>
        <w:jc w:val="both"/>
        <w:rPr>
          <w:rFonts w:ascii="Book Antiqua" w:eastAsia="SimSun" w:hAnsi="Book Antiqua" w:cs="Arial"/>
          <w:lang w:eastAsia="zh-CN"/>
        </w:rPr>
      </w:pPr>
      <w:r>
        <w:rPr>
          <w:rFonts w:ascii="Book Antiqua" w:eastAsia="SimSun" w:hAnsi="Book Antiqua" w:cs="Arial" w:hint="eastAsia"/>
          <w:vertAlign w:val="superscript"/>
          <w:lang w:eastAsia="zh-CN"/>
        </w:rPr>
        <w:t>1</w:t>
      </w:r>
      <w:r w:rsidR="00883224" w:rsidRPr="007D0E16">
        <w:rPr>
          <w:rFonts w:ascii="Book Antiqua" w:hAnsi="Book Antiqua" w:cs="Arial"/>
        </w:rPr>
        <w:t>Recurrent stones were after previous EST</w:t>
      </w:r>
      <w:r>
        <w:rPr>
          <w:rFonts w:ascii="Book Antiqua" w:eastAsia="SimSun" w:hAnsi="Book Antiqua" w:cs="Arial" w:hint="eastAsia"/>
          <w:lang w:eastAsia="zh-CN"/>
        </w:rPr>
        <w:t>.</w:t>
      </w:r>
    </w:p>
    <w:p w14:paraId="6D77CFDF" w14:textId="77777777" w:rsidR="00883224" w:rsidRPr="007D0E16" w:rsidRDefault="00883224" w:rsidP="007D0E16">
      <w:pPr>
        <w:widowControl w:val="0"/>
        <w:autoSpaceDE w:val="0"/>
        <w:autoSpaceDN w:val="0"/>
        <w:adjustRightInd w:val="0"/>
        <w:spacing w:line="360" w:lineRule="auto"/>
        <w:jc w:val="both"/>
        <w:rPr>
          <w:rFonts w:ascii="Book Antiqua" w:eastAsia="SimSun" w:hAnsi="Book Antiqua" w:cs="Arial"/>
          <w:lang w:val="en-GB" w:eastAsia="zh-CN"/>
        </w:rPr>
      </w:pPr>
    </w:p>
    <w:p w14:paraId="0884BC1E" w14:textId="77777777" w:rsidR="0017358C" w:rsidRPr="007D0E16" w:rsidRDefault="0017358C" w:rsidP="007D0E16">
      <w:pPr>
        <w:widowControl w:val="0"/>
        <w:autoSpaceDE w:val="0"/>
        <w:autoSpaceDN w:val="0"/>
        <w:adjustRightInd w:val="0"/>
        <w:spacing w:line="360" w:lineRule="auto"/>
        <w:jc w:val="both"/>
        <w:rPr>
          <w:rFonts w:ascii="Book Antiqua" w:eastAsia="SimSun" w:hAnsi="Book Antiqua" w:cs="Arial"/>
          <w:lang w:val="en-GB" w:eastAsia="zh-CN"/>
        </w:rPr>
      </w:pPr>
    </w:p>
    <w:p w14:paraId="6731784E" w14:textId="77777777" w:rsidR="0017358C" w:rsidRPr="007D0E16" w:rsidRDefault="0017358C" w:rsidP="007D0E16">
      <w:pPr>
        <w:widowControl w:val="0"/>
        <w:autoSpaceDE w:val="0"/>
        <w:autoSpaceDN w:val="0"/>
        <w:adjustRightInd w:val="0"/>
        <w:spacing w:line="360" w:lineRule="auto"/>
        <w:jc w:val="both"/>
        <w:rPr>
          <w:rFonts w:ascii="Book Antiqua" w:eastAsia="SimSun" w:hAnsi="Book Antiqua" w:cs="Arial"/>
          <w:lang w:val="en-GB" w:eastAsia="zh-CN"/>
        </w:rPr>
      </w:pPr>
    </w:p>
    <w:p w14:paraId="6FE12505" w14:textId="77777777" w:rsidR="0017358C" w:rsidRPr="007D0E16" w:rsidRDefault="0017358C" w:rsidP="007D0E16">
      <w:pPr>
        <w:widowControl w:val="0"/>
        <w:autoSpaceDE w:val="0"/>
        <w:autoSpaceDN w:val="0"/>
        <w:adjustRightInd w:val="0"/>
        <w:spacing w:line="360" w:lineRule="auto"/>
        <w:jc w:val="both"/>
        <w:rPr>
          <w:rFonts w:ascii="Book Antiqua" w:eastAsia="SimSun" w:hAnsi="Book Antiqua" w:cs="Arial"/>
          <w:lang w:val="en-GB" w:eastAsia="zh-CN"/>
        </w:rPr>
      </w:pPr>
    </w:p>
    <w:p w14:paraId="2B56251B" w14:textId="77777777" w:rsidR="0017358C" w:rsidRPr="007D0E16" w:rsidRDefault="0017358C" w:rsidP="007D0E16">
      <w:pPr>
        <w:widowControl w:val="0"/>
        <w:autoSpaceDE w:val="0"/>
        <w:autoSpaceDN w:val="0"/>
        <w:adjustRightInd w:val="0"/>
        <w:spacing w:line="360" w:lineRule="auto"/>
        <w:jc w:val="both"/>
        <w:rPr>
          <w:rFonts w:ascii="Book Antiqua" w:eastAsia="SimSun" w:hAnsi="Book Antiqua" w:cs="Arial"/>
          <w:lang w:val="en-GB" w:eastAsia="zh-CN"/>
        </w:rPr>
      </w:pPr>
    </w:p>
    <w:p w14:paraId="233AABA8" w14:textId="77777777" w:rsidR="00912C26" w:rsidRPr="007D0E16" w:rsidRDefault="00912C26" w:rsidP="007D0E16">
      <w:pPr>
        <w:widowControl w:val="0"/>
        <w:autoSpaceDE w:val="0"/>
        <w:autoSpaceDN w:val="0"/>
        <w:adjustRightInd w:val="0"/>
        <w:spacing w:line="360" w:lineRule="auto"/>
        <w:jc w:val="both"/>
        <w:rPr>
          <w:rFonts w:ascii="Book Antiqua" w:eastAsia="SimSun" w:hAnsi="Book Antiqua" w:cs="Arial"/>
          <w:lang w:val="en-GB" w:eastAsia="zh-CN"/>
        </w:rPr>
      </w:pPr>
    </w:p>
    <w:p w14:paraId="22DA530E" w14:textId="77777777" w:rsidR="0017358C" w:rsidRPr="007D0E16" w:rsidRDefault="0017358C" w:rsidP="007D0E16">
      <w:pPr>
        <w:widowControl w:val="0"/>
        <w:autoSpaceDE w:val="0"/>
        <w:autoSpaceDN w:val="0"/>
        <w:adjustRightInd w:val="0"/>
        <w:spacing w:line="360" w:lineRule="auto"/>
        <w:jc w:val="both"/>
        <w:rPr>
          <w:rFonts w:ascii="Book Antiqua" w:eastAsia="SimSun" w:hAnsi="Book Antiqua" w:cs="Arial"/>
          <w:lang w:val="en-GB" w:eastAsia="zh-CN"/>
        </w:rPr>
      </w:pPr>
    </w:p>
    <w:p w14:paraId="2CB0F630" w14:textId="77777777" w:rsidR="0017358C" w:rsidRPr="007D0E16" w:rsidRDefault="0017358C" w:rsidP="007D0E16">
      <w:pPr>
        <w:widowControl w:val="0"/>
        <w:autoSpaceDE w:val="0"/>
        <w:autoSpaceDN w:val="0"/>
        <w:adjustRightInd w:val="0"/>
        <w:spacing w:line="360" w:lineRule="auto"/>
        <w:jc w:val="both"/>
        <w:rPr>
          <w:rFonts w:ascii="Book Antiqua" w:eastAsia="SimSun" w:hAnsi="Book Antiqua" w:cs="Arial"/>
          <w:lang w:val="en-GB" w:eastAsia="zh-CN"/>
        </w:rPr>
      </w:pPr>
    </w:p>
    <w:p w14:paraId="1BE14876" w14:textId="77777777" w:rsidR="0017358C" w:rsidRPr="007D0E16" w:rsidRDefault="0017358C" w:rsidP="007D0E16">
      <w:pPr>
        <w:widowControl w:val="0"/>
        <w:autoSpaceDE w:val="0"/>
        <w:autoSpaceDN w:val="0"/>
        <w:adjustRightInd w:val="0"/>
        <w:spacing w:line="360" w:lineRule="auto"/>
        <w:jc w:val="both"/>
        <w:rPr>
          <w:rFonts w:ascii="Book Antiqua" w:eastAsia="SimSun" w:hAnsi="Book Antiqua" w:cs="Arial"/>
          <w:lang w:val="en-GB" w:eastAsia="zh-CN"/>
        </w:rPr>
      </w:pPr>
    </w:p>
    <w:p w14:paraId="2CA5931C" w14:textId="77777777" w:rsidR="0017358C" w:rsidRPr="007D0E16" w:rsidRDefault="0017358C" w:rsidP="007D0E16">
      <w:pPr>
        <w:widowControl w:val="0"/>
        <w:autoSpaceDE w:val="0"/>
        <w:autoSpaceDN w:val="0"/>
        <w:adjustRightInd w:val="0"/>
        <w:spacing w:line="360" w:lineRule="auto"/>
        <w:jc w:val="both"/>
        <w:rPr>
          <w:rFonts w:ascii="Book Antiqua" w:eastAsia="SimSun" w:hAnsi="Book Antiqua" w:cs="Arial"/>
          <w:lang w:val="en-GB" w:eastAsia="zh-CN"/>
        </w:rPr>
      </w:pPr>
    </w:p>
    <w:p w14:paraId="6CA616C9" w14:textId="77777777" w:rsidR="0017358C" w:rsidRPr="007D0E16" w:rsidRDefault="0017358C" w:rsidP="007D0E16">
      <w:pPr>
        <w:widowControl w:val="0"/>
        <w:autoSpaceDE w:val="0"/>
        <w:autoSpaceDN w:val="0"/>
        <w:adjustRightInd w:val="0"/>
        <w:spacing w:line="360" w:lineRule="auto"/>
        <w:jc w:val="both"/>
        <w:rPr>
          <w:rFonts w:ascii="Book Antiqua" w:eastAsia="SimSun" w:hAnsi="Book Antiqua" w:cs="Arial"/>
          <w:lang w:val="en-GB" w:eastAsia="zh-CN"/>
        </w:rPr>
      </w:pPr>
    </w:p>
    <w:p w14:paraId="286E9C7E" w14:textId="4F538426" w:rsidR="00883224" w:rsidRPr="007D0E16" w:rsidRDefault="00883224" w:rsidP="007D0E16">
      <w:pPr>
        <w:widowControl w:val="0"/>
        <w:autoSpaceDE w:val="0"/>
        <w:autoSpaceDN w:val="0"/>
        <w:adjustRightInd w:val="0"/>
        <w:spacing w:line="360" w:lineRule="auto"/>
        <w:jc w:val="both"/>
        <w:rPr>
          <w:rFonts w:ascii="Book Antiqua" w:hAnsi="Book Antiqua" w:cs="Arial"/>
          <w:b/>
        </w:rPr>
      </w:pPr>
      <w:r w:rsidRPr="007D0E16">
        <w:rPr>
          <w:rFonts w:ascii="Book Antiqua" w:hAnsi="Book Antiqua" w:cs="Arial"/>
          <w:b/>
        </w:rPr>
        <w:t>Table 3</w:t>
      </w:r>
      <w:r w:rsidR="007E69F9" w:rsidRPr="007D0E16">
        <w:rPr>
          <w:rFonts w:ascii="Book Antiqua" w:hAnsi="Book Antiqua" w:cs="Arial"/>
        </w:rPr>
        <w:t xml:space="preserve"> </w:t>
      </w:r>
      <w:r w:rsidR="007E69F9" w:rsidRPr="007D0E16">
        <w:rPr>
          <w:rFonts w:ascii="Book Antiqua" w:hAnsi="Book Antiqua" w:cs="Arial"/>
          <w:b/>
        </w:rPr>
        <w:t>Diameter of the balloon used</w:t>
      </w:r>
    </w:p>
    <w:tbl>
      <w:tblPr>
        <w:tblStyle w:val="ListTable6Colorful1"/>
        <w:tblW w:w="0" w:type="auto"/>
        <w:tblLook w:val="04A0" w:firstRow="1" w:lastRow="0" w:firstColumn="1" w:lastColumn="0" w:noHBand="0" w:noVBand="1"/>
      </w:tblPr>
      <w:tblGrid>
        <w:gridCol w:w="2838"/>
        <w:gridCol w:w="2839"/>
        <w:gridCol w:w="2839"/>
      </w:tblGrid>
      <w:tr w:rsidR="00883224" w:rsidRPr="007D0E16" w14:paraId="16384131" w14:textId="77777777" w:rsidTr="008832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dxa"/>
          </w:tcPr>
          <w:p w14:paraId="367658A1" w14:textId="77777777" w:rsidR="00883224" w:rsidRPr="007D0E16" w:rsidRDefault="00883224" w:rsidP="007D0E16">
            <w:pPr>
              <w:widowControl w:val="0"/>
              <w:spacing w:line="360" w:lineRule="auto"/>
              <w:jc w:val="both"/>
              <w:rPr>
                <w:rFonts w:ascii="Book Antiqua" w:hAnsi="Book Antiqua" w:cs="Arial"/>
              </w:rPr>
            </w:pPr>
            <w:r w:rsidRPr="007D0E16">
              <w:rPr>
                <w:rFonts w:ascii="Book Antiqua" w:hAnsi="Book Antiqua" w:cs="Arial"/>
              </w:rPr>
              <w:t>Balloon size</w:t>
            </w:r>
          </w:p>
        </w:tc>
        <w:tc>
          <w:tcPr>
            <w:tcW w:w="2839" w:type="dxa"/>
          </w:tcPr>
          <w:p w14:paraId="7532DD92" w14:textId="1D59CF5A" w:rsidR="00883224" w:rsidRPr="007D0E16" w:rsidRDefault="0017358C" w:rsidP="007D0E16">
            <w:pPr>
              <w:widowControl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i/>
              </w:rPr>
            </w:pPr>
            <w:r w:rsidRPr="007D0E16">
              <w:rPr>
                <w:rFonts w:ascii="Book Antiqua" w:hAnsi="Book Antiqua" w:cs="Arial"/>
                <w:i/>
              </w:rPr>
              <w:t>n</w:t>
            </w:r>
          </w:p>
        </w:tc>
        <w:tc>
          <w:tcPr>
            <w:tcW w:w="2839" w:type="dxa"/>
          </w:tcPr>
          <w:p w14:paraId="3B6B1603" w14:textId="77777777" w:rsidR="00883224" w:rsidRPr="007D0E16" w:rsidRDefault="00883224" w:rsidP="007D0E16">
            <w:pPr>
              <w:widowControl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rPr>
            </w:pPr>
            <w:r w:rsidRPr="007D0E16">
              <w:rPr>
                <w:rFonts w:ascii="Book Antiqua" w:hAnsi="Book Antiqua" w:cs="Arial"/>
              </w:rPr>
              <w:t>Percent</w:t>
            </w:r>
          </w:p>
        </w:tc>
      </w:tr>
      <w:tr w:rsidR="00883224" w:rsidRPr="007D0E16" w14:paraId="3181DF09" w14:textId="77777777" w:rsidTr="00883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dxa"/>
            <w:shd w:val="clear" w:color="auto" w:fill="auto"/>
          </w:tcPr>
          <w:p w14:paraId="0729AEF3" w14:textId="77777777" w:rsidR="00883224" w:rsidRPr="007D0E16" w:rsidRDefault="00883224" w:rsidP="007D0E16">
            <w:pPr>
              <w:widowControl w:val="0"/>
              <w:spacing w:line="360" w:lineRule="auto"/>
              <w:jc w:val="both"/>
              <w:rPr>
                <w:rFonts w:ascii="Book Antiqua" w:hAnsi="Book Antiqua" w:cs="Arial"/>
                <w:b w:val="0"/>
              </w:rPr>
            </w:pPr>
            <w:r w:rsidRPr="007D0E16">
              <w:rPr>
                <w:rFonts w:ascii="Book Antiqua" w:hAnsi="Book Antiqua" w:cs="Arial"/>
                <w:b w:val="0"/>
              </w:rPr>
              <w:t>10-11 mm</w:t>
            </w:r>
          </w:p>
        </w:tc>
        <w:tc>
          <w:tcPr>
            <w:tcW w:w="2839" w:type="dxa"/>
            <w:shd w:val="clear" w:color="auto" w:fill="auto"/>
          </w:tcPr>
          <w:p w14:paraId="652951F4" w14:textId="77777777" w:rsidR="00883224" w:rsidRPr="007D0E16" w:rsidRDefault="00883224" w:rsidP="007D0E16">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7D0E16">
              <w:rPr>
                <w:rFonts w:ascii="Book Antiqua" w:hAnsi="Book Antiqua" w:cs="Arial"/>
              </w:rPr>
              <w:t>62</w:t>
            </w:r>
          </w:p>
        </w:tc>
        <w:tc>
          <w:tcPr>
            <w:tcW w:w="2839" w:type="dxa"/>
            <w:shd w:val="clear" w:color="auto" w:fill="auto"/>
          </w:tcPr>
          <w:p w14:paraId="7D39E7E3" w14:textId="77777777" w:rsidR="00883224" w:rsidRPr="007D0E16" w:rsidRDefault="00883224" w:rsidP="007D0E16">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7D0E16">
              <w:rPr>
                <w:rFonts w:ascii="Book Antiqua" w:hAnsi="Book Antiqua" w:cs="Arial"/>
              </w:rPr>
              <w:t>27%</w:t>
            </w:r>
          </w:p>
        </w:tc>
      </w:tr>
      <w:tr w:rsidR="00883224" w:rsidRPr="007D0E16" w14:paraId="69885296" w14:textId="77777777" w:rsidTr="00883224">
        <w:tc>
          <w:tcPr>
            <w:cnfStyle w:val="001000000000" w:firstRow="0" w:lastRow="0" w:firstColumn="1" w:lastColumn="0" w:oddVBand="0" w:evenVBand="0" w:oddHBand="0" w:evenHBand="0" w:firstRowFirstColumn="0" w:firstRowLastColumn="0" w:lastRowFirstColumn="0" w:lastRowLastColumn="0"/>
            <w:tcW w:w="2838" w:type="dxa"/>
            <w:shd w:val="clear" w:color="auto" w:fill="auto"/>
          </w:tcPr>
          <w:p w14:paraId="5E562194" w14:textId="77777777" w:rsidR="00883224" w:rsidRPr="007D0E16" w:rsidRDefault="00883224" w:rsidP="007D0E16">
            <w:pPr>
              <w:widowControl w:val="0"/>
              <w:spacing w:line="360" w:lineRule="auto"/>
              <w:jc w:val="both"/>
              <w:rPr>
                <w:rFonts w:ascii="Book Antiqua" w:hAnsi="Book Antiqua" w:cs="Arial"/>
                <w:b w:val="0"/>
              </w:rPr>
            </w:pPr>
            <w:r w:rsidRPr="007D0E16">
              <w:rPr>
                <w:rFonts w:ascii="Book Antiqua" w:hAnsi="Book Antiqua" w:cs="Arial"/>
                <w:b w:val="0"/>
              </w:rPr>
              <w:t>12-15 mm</w:t>
            </w:r>
          </w:p>
        </w:tc>
        <w:tc>
          <w:tcPr>
            <w:tcW w:w="2839" w:type="dxa"/>
            <w:shd w:val="clear" w:color="auto" w:fill="auto"/>
          </w:tcPr>
          <w:p w14:paraId="29530548" w14:textId="77777777" w:rsidR="00883224" w:rsidRPr="007D0E16" w:rsidRDefault="00883224" w:rsidP="007D0E16">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7D0E16">
              <w:rPr>
                <w:rFonts w:ascii="Book Antiqua" w:hAnsi="Book Antiqua" w:cs="Arial"/>
              </w:rPr>
              <w:t>139</w:t>
            </w:r>
          </w:p>
        </w:tc>
        <w:tc>
          <w:tcPr>
            <w:tcW w:w="2839" w:type="dxa"/>
            <w:shd w:val="clear" w:color="auto" w:fill="auto"/>
          </w:tcPr>
          <w:p w14:paraId="70FE5ED0" w14:textId="77777777" w:rsidR="00883224" w:rsidRPr="007D0E16" w:rsidRDefault="00883224" w:rsidP="007D0E16">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7D0E16">
              <w:rPr>
                <w:rFonts w:ascii="Book Antiqua" w:hAnsi="Book Antiqua" w:cs="Arial"/>
              </w:rPr>
              <w:t>61%</w:t>
            </w:r>
          </w:p>
        </w:tc>
      </w:tr>
      <w:tr w:rsidR="00883224" w:rsidRPr="007D0E16" w14:paraId="6B86CD2D" w14:textId="77777777" w:rsidTr="00883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dxa"/>
            <w:shd w:val="clear" w:color="auto" w:fill="auto"/>
          </w:tcPr>
          <w:p w14:paraId="2DD53C9B" w14:textId="77777777" w:rsidR="00883224" w:rsidRPr="007D0E16" w:rsidRDefault="00883224" w:rsidP="007D0E16">
            <w:pPr>
              <w:widowControl w:val="0"/>
              <w:spacing w:line="360" w:lineRule="auto"/>
              <w:jc w:val="both"/>
              <w:rPr>
                <w:rFonts w:ascii="Book Antiqua" w:hAnsi="Book Antiqua" w:cs="Arial"/>
                <w:b w:val="0"/>
              </w:rPr>
            </w:pPr>
            <w:r w:rsidRPr="007D0E16">
              <w:rPr>
                <w:rFonts w:ascii="Book Antiqua" w:hAnsi="Book Antiqua" w:cs="Arial"/>
                <w:b w:val="0"/>
              </w:rPr>
              <w:t>16-18 mm</w:t>
            </w:r>
          </w:p>
        </w:tc>
        <w:tc>
          <w:tcPr>
            <w:tcW w:w="2839" w:type="dxa"/>
            <w:shd w:val="clear" w:color="auto" w:fill="auto"/>
          </w:tcPr>
          <w:p w14:paraId="6882C04D" w14:textId="77777777" w:rsidR="00883224" w:rsidRPr="007D0E16" w:rsidRDefault="00883224" w:rsidP="007D0E16">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7D0E16">
              <w:rPr>
                <w:rFonts w:ascii="Book Antiqua" w:hAnsi="Book Antiqua" w:cs="Arial"/>
              </w:rPr>
              <w:t>28</w:t>
            </w:r>
          </w:p>
        </w:tc>
        <w:tc>
          <w:tcPr>
            <w:tcW w:w="2839" w:type="dxa"/>
            <w:shd w:val="clear" w:color="auto" w:fill="auto"/>
          </w:tcPr>
          <w:p w14:paraId="7B183A70" w14:textId="77777777" w:rsidR="00883224" w:rsidRPr="007D0E16" w:rsidRDefault="00883224" w:rsidP="007D0E16">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7D0E16">
              <w:rPr>
                <w:rFonts w:ascii="Book Antiqua" w:hAnsi="Book Antiqua" w:cs="Arial"/>
              </w:rPr>
              <w:t>12%</w:t>
            </w:r>
          </w:p>
        </w:tc>
      </w:tr>
    </w:tbl>
    <w:p w14:paraId="2D7A262B" w14:textId="77777777" w:rsidR="00883224" w:rsidRPr="007D0E16" w:rsidRDefault="00883224" w:rsidP="007D0E16">
      <w:pPr>
        <w:widowControl w:val="0"/>
        <w:autoSpaceDE w:val="0"/>
        <w:autoSpaceDN w:val="0"/>
        <w:adjustRightInd w:val="0"/>
        <w:spacing w:line="360" w:lineRule="auto"/>
        <w:jc w:val="both"/>
        <w:rPr>
          <w:rFonts w:ascii="Book Antiqua" w:hAnsi="Book Antiqua" w:cs="Arial"/>
        </w:rPr>
      </w:pPr>
    </w:p>
    <w:p w14:paraId="42170BF9" w14:textId="77777777" w:rsidR="00883224" w:rsidRPr="007D0E16" w:rsidRDefault="00883224" w:rsidP="007D0E16">
      <w:pPr>
        <w:widowControl w:val="0"/>
        <w:autoSpaceDE w:val="0"/>
        <w:autoSpaceDN w:val="0"/>
        <w:adjustRightInd w:val="0"/>
        <w:spacing w:line="360" w:lineRule="auto"/>
        <w:jc w:val="both"/>
        <w:rPr>
          <w:rFonts w:ascii="Book Antiqua" w:hAnsi="Book Antiqua" w:cs="Arial"/>
        </w:rPr>
      </w:pPr>
    </w:p>
    <w:p w14:paraId="09332CD2" w14:textId="77777777" w:rsidR="00883224" w:rsidRPr="007D0E16" w:rsidRDefault="00883224" w:rsidP="007D0E16">
      <w:pPr>
        <w:widowControl w:val="0"/>
        <w:autoSpaceDE w:val="0"/>
        <w:autoSpaceDN w:val="0"/>
        <w:adjustRightInd w:val="0"/>
        <w:spacing w:line="360" w:lineRule="auto"/>
        <w:jc w:val="both"/>
        <w:rPr>
          <w:rFonts w:ascii="Book Antiqua" w:hAnsi="Book Antiqua" w:cs="Arial"/>
        </w:rPr>
      </w:pPr>
    </w:p>
    <w:p w14:paraId="5298DDA1" w14:textId="77777777" w:rsidR="00EC42B3" w:rsidRPr="007D0E16" w:rsidRDefault="00EC42B3" w:rsidP="007D0E16">
      <w:pPr>
        <w:widowControl w:val="0"/>
        <w:autoSpaceDE w:val="0"/>
        <w:autoSpaceDN w:val="0"/>
        <w:adjustRightInd w:val="0"/>
        <w:spacing w:line="360" w:lineRule="auto"/>
        <w:jc w:val="both"/>
        <w:rPr>
          <w:rFonts w:ascii="Book Antiqua" w:eastAsia="SimSun" w:hAnsi="Book Antiqua" w:cs="Arial"/>
          <w:b/>
          <w:lang w:eastAsia="zh-CN"/>
        </w:rPr>
      </w:pPr>
    </w:p>
    <w:p w14:paraId="3AC51C66" w14:textId="77777777" w:rsidR="0017358C" w:rsidRPr="007D0E16" w:rsidRDefault="0017358C" w:rsidP="007D0E16">
      <w:pPr>
        <w:widowControl w:val="0"/>
        <w:autoSpaceDE w:val="0"/>
        <w:autoSpaceDN w:val="0"/>
        <w:adjustRightInd w:val="0"/>
        <w:spacing w:line="360" w:lineRule="auto"/>
        <w:jc w:val="both"/>
        <w:rPr>
          <w:rFonts w:ascii="Book Antiqua" w:eastAsia="SimSun" w:hAnsi="Book Antiqua" w:cs="Arial"/>
          <w:b/>
          <w:lang w:eastAsia="zh-CN"/>
        </w:rPr>
      </w:pPr>
    </w:p>
    <w:p w14:paraId="36DF46CD" w14:textId="77777777" w:rsidR="0017358C" w:rsidRPr="007D0E16" w:rsidRDefault="0017358C" w:rsidP="007D0E16">
      <w:pPr>
        <w:widowControl w:val="0"/>
        <w:autoSpaceDE w:val="0"/>
        <w:autoSpaceDN w:val="0"/>
        <w:adjustRightInd w:val="0"/>
        <w:spacing w:line="360" w:lineRule="auto"/>
        <w:jc w:val="both"/>
        <w:rPr>
          <w:rFonts w:ascii="Book Antiqua" w:eastAsia="SimSun" w:hAnsi="Book Antiqua" w:cs="Arial"/>
          <w:b/>
          <w:lang w:eastAsia="zh-CN"/>
        </w:rPr>
      </w:pPr>
    </w:p>
    <w:p w14:paraId="2EAC06D5" w14:textId="77777777" w:rsidR="0017358C" w:rsidRPr="007D0E16" w:rsidRDefault="0017358C" w:rsidP="007D0E16">
      <w:pPr>
        <w:widowControl w:val="0"/>
        <w:autoSpaceDE w:val="0"/>
        <w:autoSpaceDN w:val="0"/>
        <w:adjustRightInd w:val="0"/>
        <w:spacing w:line="360" w:lineRule="auto"/>
        <w:jc w:val="both"/>
        <w:rPr>
          <w:rFonts w:ascii="Book Antiqua" w:eastAsia="SimSun" w:hAnsi="Book Antiqua" w:cs="Arial"/>
          <w:b/>
          <w:lang w:eastAsia="zh-CN"/>
        </w:rPr>
      </w:pPr>
    </w:p>
    <w:p w14:paraId="188EE37C" w14:textId="77777777" w:rsidR="0017358C" w:rsidRPr="007D0E16" w:rsidRDefault="0017358C" w:rsidP="007D0E16">
      <w:pPr>
        <w:widowControl w:val="0"/>
        <w:autoSpaceDE w:val="0"/>
        <w:autoSpaceDN w:val="0"/>
        <w:adjustRightInd w:val="0"/>
        <w:spacing w:line="360" w:lineRule="auto"/>
        <w:jc w:val="both"/>
        <w:rPr>
          <w:rFonts w:ascii="Book Antiqua" w:eastAsia="SimSun" w:hAnsi="Book Antiqua" w:cs="Arial"/>
          <w:b/>
          <w:lang w:eastAsia="zh-CN"/>
        </w:rPr>
      </w:pPr>
    </w:p>
    <w:p w14:paraId="3CB9D82D" w14:textId="77777777" w:rsidR="0017358C" w:rsidRPr="007D0E16" w:rsidRDefault="0017358C" w:rsidP="007D0E16">
      <w:pPr>
        <w:widowControl w:val="0"/>
        <w:autoSpaceDE w:val="0"/>
        <w:autoSpaceDN w:val="0"/>
        <w:adjustRightInd w:val="0"/>
        <w:spacing w:line="360" w:lineRule="auto"/>
        <w:jc w:val="both"/>
        <w:rPr>
          <w:rFonts w:ascii="Book Antiqua" w:eastAsia="SimSun" w:hAnsi="Book Antiqua" w:cs="Arial"/>
          <w:b/>
          <w:lang w:eastAsia="zh-CN"/>
        </w:rPr>
      </w:pPr>
    </w:p>
    <w:p w14:paraId="40A6FECE" w14:textId="77777777" w:rsidR="0017358C" w:rsidRPr="007D0E16" w:rsidRDefault="0017358C" w:rsidP="007D0E16">
      <w:pPr>
        <w:widowControl w:val="0"/>
        <w:autoSpaceDE w:val="0"/>
        <w:autoSpaceDN w:val="0"/>
        <w:adjustRightInd w:val="0"/>
        <w:spacing w:line="360" w:lineRule="auto"/>
        <w:jc w:val="both"/>
        <w:rPr>
          <w:rFonts w:ascii="Book Antiqua" w:eastAsia="SimSun" w:hAnsi="Book Antiqua" w:cs="Arial"/>
          <w:b/>
          <w:lang w:eastAsia="zh-CN"/>
        </w:rPr>
      </w:pPr>
    </w:p>
    <w:p w14:paraId="6189F11C" w14:textId="77777777" w:rsidR="0017358C" w:rsidRPr="007D0E16" w:rsidRDefault="0017358C" w:rsidP="007D0E16">
      <w:pPr>
        <w:widowControl w:val="0"/>
        <w:autoSpaceDE w:val="0"/>
        <w:autoSpaceDN w:val="0"/>
        <w:adjustRightInd w:val="0"/>
        <w:spacing w:line="360" w:lineRule="auto"/>
        <w:jc w:val="both"/>
        <w:rPr>
          <w:rFonts w:ascii="Book Antiqua" w:eastAsia="SimSun" w:hAnsi="Book Antiqua" w:cs="Arial"/>
          <w:b/>
          <w:lang w:eastAsia="zh-CN"/>
        </w:rPr>
      </w:pPr>
    </w:p>
    <w:p w14:paraId="03F3BBEE" w14:textId="77777777" w:rsidR="0017358C" w:rsidRPr="007D0E16" w:rsidRDefault="0017358C" w:rsidP="007D0E16">
      <w:pPr>
        <w:widowControl w:val="0"/>
        <w:autoSpaceDE w:val="0"/>
        <w:autoSpaceDN w:val="0"/>
        <w:adjustRightInd w:val="0"/>
        <w:spacing w:line="360" w:lineRule="auto"/>
        <w:jc w:val="both"/>
        <w:rPr>
          <w:rFonts w:ascii="Book Antiqua" w:eastAsia="SimSun" w:hAnsi="Book Antiqua" w:cs="Arial"/>
          <w:b/>
          <w:lang w:eastAsia="zh-CN"/>
        </w:rPr>
      </w:pPr>
    </w:p>
    <w:p w14:paraId="387D5D7F" w14:textId="77777777" w:rsidR="0017358C" w:rsidRPr="007D0E16" w:rsidRDefault="0017358C" w:rsidP="007D0E16">
      <w:pPr>
        <w:widowControl w:val="0"/>
        <w:autoSpaceDE w:val="0"/>
        <w:autoSpaceDN w:val="0"/>
        <w:adjustRightInd w:val="0"/>
        <w:spacing w:line="360" w:lineRule="auto"/>
        <w:jc w:val="both"/>
        <w:rPr>
          <w:rFonts w:ascii="Book Antiqua" w:eastAsia="SimSun" w:hAnsi="Book Antiqua" w:cs="Arial"/>
          <w:b/>
          <w:lang w:eastAsia="zh-CN"/>
        </w:rPr>
      </w:pPr>
    </w:p>
    <w:p w14:paraId="3C78A847" w14:textId="77777777" w:rsidR="0017358C" w:rsidRPr="007D0E16" w:rsidRDefault="0017358C" w:rsidP="007D0E16">
      <w:pPr>
        <w:widowControl w:val="0"/>
        <w:autoSpaceDE w:val="0"/>
        <w:autoSpaceDN w:val="0"/>
        <w:adjustRightInd w:val="0"/>
        <w:spacing w:line="360" w:lineRule="auto"/>
        <w:jc w:val="both"/>
        <w:rPr>
          <w:rFonts w:ascii="Book Antiqua" w:eastAsia="SimSun" w:hAnsi="Book Antiqua" w:cs="Arial"/>
          <w:b/>
          <w:lang w:eastAsia="zh-CN"/>
        </w:rPr>
      </w:pPr>
    </w:p>
    <w:p w14:paraId="7BDC8F25" w14:textId="77777777" w:rsidR="0017358C" w:rsidRPr="007D0E16" w:rsidRDefault="0017358C" w:rsidP="007D0E16">
      <w:pPr>
        <w:widowControl w:val="0"/>
        <w:autoSpaceDE w:val="0"/>
        <w:autoSpaceDN w:val="0"/>
        <w:adjustRightInd w:val="0"/>
        <w:spacing w:line="360" w:lineRule="auto"/>
        <w:jc w:val="both"/>
        <w:rPr>
          <w:rFonts w:ascii="Book Antiqua" w:eastAsia="SimSun" w:hAnsi="Book Antiqua" w:cs="Arial"/>
          <w:b/>
          <w:lang w:eastAsia="zh-CN"/>
        </w:rPr>
      </w:pPr>
    </w:p>
    <w:p w14:paraId="576C7919" w14:textId="77777777" w:rsidR="0017358C" w:rsidRPr="007D0E16" w:rsidRDefault="0017358C" w:rsidP="007D0E16">
      <w:pPr>
        <w:widowControl w:val="0"/>
        <w:autoSpaceDE w:val="0"/>
        <w:autoSpaceDN w:val="0"/>
        <w:adjustRightInd w:val="0"/>
        <w:spacing w:line="360" w:lineRule="auto"/>
        <w:jc w:val="both"/>
        <w:rPr>
          <w:rFonts w:ascii="Book Antiqua" w:eastAsia="SimSun" w:hAnsi="Book Antiqua" w:cs="Arial"/>
          <w:b/>
          <w:lang w:eastAsia="zh-CN"/>
        </w:rPr>
      </w:pPr>
    </w:p>
    <w:p w14:paraId="776E9B41" w14:textId="77777777" w:rsidR="0017358C" w:rsidRPr="007D0E16" w:rsidRDefault="0017358C" w:rsidP="007D0E16">
      <w:pPr>
        <w:widowControl w:val="0"/>
        <w:autoSpaceDE w:val="0"/>
        <w:autoSpaceDN w:val="0"/>
        <w:adjustRightInd w:val="0"/>
        <w:spacing w:line="360" w:lineRule="auto"/>
        <w:jc w:val="both"/>
        <w:rPr>
          <w:rFonts w:ascii="Book Antiqua" w:eastAsia="SimSun" w:hAnsi="Book Antiqua" w:cs="Arial"/>
          <w:b/>
          <w:lang w:eastAsia="zh-CN"/>
        </w:rPr>
      </w:pPr>
    </w:p>
    <w:p w14:paraId="69471162" w14:textId="77777777" w:rsidR="0017358C" w:rsidRPr="007D0E16" w:rsidRDefault="0017358C" w:rsidP="007D0E16">
      <w:pPr>
        <w:widowControl w:val="0"/>
        <w:autoSpaceDE w:val="0"/>
        <w:autoSpaceDN w:val="0"/>
        <w:adjustRightInd w:val="0"/>
        <w:spacing w:line="360" w:lineRule="auto"/>
        <w:jc w:val="both"/>
        <w:rPr>
          <w:rFonts w:ascii="Book Antiqua" w:eastAsia="SimSun" w:hAnsi="Book Antiqua" w:cs="Arial"/>
          <w:b/>
          <w:lang w:eastAsia="zh-CN"/>
        </w:rPr>
      </w:pPr>
    </w:p>
    <w:p w14:paraId="6672D7B5" w14:textId="77777777" w:rsidR="0017358C" w:rsidRPr="007D0E16" w:rsidRDefault="0017358C" w:rsidP="007D0E16">
      <w:pPr>
        <w:widowControl w:val="0"/>
        <w:autoSpaceDE w:val="0"/>
        <w:autoSpaceDN w:val="0"/>
        <w:adjustRightInd w:val="0"/>
        <w:spacing w:line="360" w:lineRule="auto"/>
        <w:jc w:val="both"/>
        <w:rPr>
          <w:rFonts w:ascii="Book Antiqua" w:eastAsia="SimSun" w:hAnsi="Book Antiqua" w:cs="Arial"/>
          <w:b/>
          <w:lang w:eastAsia="zh-CN"/>
        </w:rPr>
      </w:pPr>
    </w:p>
    <w:p w14:paraId="5ECA254D" w14:textId="77777777" w:rsidR="0017358C" w:rsidRPr="007D0E16" w:rsidRDefault="0017358C" w:rsidP="007D0E16">
      <w:pPr>
        <w:widowControl w:val="0"/>
        <w:autoSpaceDE w:val="0"/>
        <w:autoSpaceDN w:val="0"/>
        <w:adjustRightInd w:val="0"/>
        <w:spacing w:line="360" w:lineRule="auto"/>
        <w:jc w:val="both"/>
        <w:rPr>
          <w:rFonts w:ascii="Book Antiqua" w:eastAsia="SimSun" w:hAnsi="Book Antiqua" w:cs="Arial"/>
          <w:b/>
          <w:lang w:eastAsia="zh-CN"/>
        </w:rPr>
      </w:pPr>
    </w:p>
    <w:p w14:paraId="0C05E00E" w14:textId="77777777" w:rsidR="0017358C" w:rsidRPr="007D0E16" w:rsidRDefault="0017358C" w:rsidP="007D0E16">
      <w:pPr>
        <w:widowControl w:val="0"/>
        <w:autoSpaceDE w:val="0"/>
        <w:autoSpaceDN w:val="0"/>
        <w:adjustRightInd w:val="0"/>
        <w:spacing w:line="360" w:lineRule="auto"/>
        <w:jc w:val="both"/>
        <w:rPr>
          <w:rFonts w:ascii="Book Antiqua" w:eastAsia="SimSun" w:hAnsi="Book Antiqua" w:cs="Arial"/>
          <w:b/>
          <w:lang w:eastAsia="zh-CN"/>
        </w:rPr>
      </w:pPr>
    </w:p>
    <w:p w14:paraId="58712DD6" w14:textId="77777777" w:rsidR="0017358C" w:rsidRPr="007D0E16" w:rsidRDefault="0017358C" w:rsidP="007D0E16">
      <w:pPr>
        <w:widowControl w:val="0"/>
        <w:autoSpaceDE w:val="0"/>
        <w:autoSpaceDN w:val="0"/>
        <w:adjustRightInd w:val="0"/>
        <w:spacing w:line="360" w:lineRule="auto"/>
        <w:jc w:val="both"/>
        <w:rPr>
          <w:rFonts w:ascii="Book Antiqua" w:eastAsia="SimSun" w:hAnsi="Book Antiqua" w:cs="Arial"/>
          <w:b/>
          <w:lang w:eastAsia="zh-CN"/>
        </w:rPr>
      </w:pPr>
    </w:p>
    <w:p w14:paraId="08F83FCA" w14:textId="77777777" w:rsidR="0017358C" w:rsidRPr="007D0E16" w:rsidRDefault="0017358C" w:rsidP="007D0E16">
      <w:pPr>
        <w:widowControl w:val="0"/>
        <w:autoSpaceDE w:val="0"/>
        <w:autoSpaceDN w:val="0"/>
        <w:adjustRightInd w:val="0"/>
        <w:spacing w:line="360" w:lineRule="auto"/>
        <w:jc w:val="both"/>
        <w:rPr>
          <w:rFonts w:ascii="Book Antiqua" w:eastAsia="SimSun" w:hAnsi="Book Antiqua" w:cs="Arial"/>
          <w:b/>
          <w:lang w:eastAsia="zh-CN"/>
        </w:rPr>
      </w:pPr>
    </w:p>
    <w:p w14:paraId="36B3E214" w14:textId="77777777" w:rsidR="0017358C" w:rsidRPr="007D0E16" w:rsidRDefault="0017358C" w:rsidP="007D0E16">
      <w:pPr>
        <w:widowControl w:val="0"/>
        <w:autoSpaceDE w:val="0"/>
        <w:autoSpaceDN w:val="0"/>
        <w:adjustRightInd w:val="0"/>
        <w:spacing w:line="360" w:lineRule="auto"/>
        <w:jc w:val="both"/>
        <w:rPr>
          <w:rFonts w:ascii="Book Antiqua" w:eastAsia="SimSun" w:hAnsi="Book Antiqua" w:cs="Arial"/>
          <w:b/>
          <w:lang w:eastAsia="zh-CN"/>
        </w:rPr>
      </w:pPr>
    </w:p>
    <w:p w14:paraId="2DF4EDDC" w14:textId="77777777" w:rsidR="0017358C" w:rsidRPr="007D0E16" w:rsidRDefault="0017358C" w:rsidP="007D0E16">
      <w:pPr>
        <w:widowControl w:val="0"/>
        <w:autoSpaceDE w:val="0"/>
        <w:autoSpaceDN w:val="0"/>
        <w:adjustRightInd w:val="0"/>
        <w:spacing w:line="360" w:lineRule="auto"/>
        <w:jc w:val="both"/>
        <w:rPr>
          <w:rFonts w:ascii="Book Antiqua" w:eastAsia="SimSun" w:hAnsi="Book Antiqua" w:cs="Arial"/>
          <w:b/>
          <w:lang w:eastAsia="zh-CN"/>
        </w:rPr>
      </w:pPr>
    </w:p>
    <w:p w14:paraId="2855ED89" w14:textId="77777777" w:rsidR="0017358C" w:rsidRPr="007D0E16" w:rsidRDefault="0017358C" w:rsidP="007D0E16">
      <w:pPr>
        <w:widowControl w:val="0"/>
        <w:autoSpaceDE w:val="0"/>
        <w:autoSpaceDN w:val="0"/>
        <w:adjustRightInd w:val="0"/>
        <w:spacing w:line="360" w:lineRule="auto"/>
        <w:jc w:val="both"/>
        <w:rPr>
          <w:rFonts w:ascii="Book Antiqua" w:eastAsia="SimSun" w:hAnsi="Book Antiqua" w:cs="Arial"/>
          <w:b/>
          <w:lang w:eastAsia="zh-CN"/>
        </w:rPr>
      </w:pPr>
    </w:p>
    <w:p w14:paraId="038667BB" w14:textId="77777777" w:rsidR="0017358C" w:rsidRPr="007D0E16" w:rsidRDefault="0017358C" w:rsidP="007D0E16">
      <w:pPr>
        <w:widowControl w:val="0"/>
        <w:autoSpaceDE w:val="0"/>
        <w:autoSpaceDN w:val="0"/>
        <w:adjustRightInd w:val="0"/>
        <w:spacing w:line="360" w:lineRule="auto"/>
        <w:jc w:val="both"/>
        <w:rPr>
          <w:rFonts w:ascii="Book Antiqua" w:eastAsia="SimSun" w:hAnsi="Book Antiqua" w:cs="Arial"/>
          <w:b/>
          <w:lang w:eastAsia="zh-CN"/>
        </w:rPr>
      </w:pPr>
    </w:p>
    <w:p w14:paraId="0B4B3435" w14:textId="6630A490" w:rsidR="00883224" w:rsidRPr="006F05CA" w:rsidRDefault="00883224" w:rsidP="007D0E16">
      <w:pPr>
        <w:widowControl w:val="0"/>
        <w:autoSpaceDE w:val="0"/>
        <w:autoSpaceDN w:val="0"/>
        <w:adjustRightInd w:val="0"/>
        <w:spacing w:line="360" w:lineRule="auto"/>
        <w:jc w:val="both"/>
        <w:rPr>
          <w:rFonts w:ascii="Book Antiqua" w:eastAsia="SimSun" w:hAnsi="Book Antiqua" w:cs="Arial"/>
          <w:b/>
          <w:lang w:eastAsia="zh-CN"/>
        </w:rPr>
      </w:pPr>
      <w:r w:rsidRPr="007D0E16">
        <w:rPr>
          <w:rFonts w:ascii="Book Antiqua" w:hAnsi="Book Antiqua" w:cs="Arial"/>
          <w:b/>
        </w:rPr>
        <w:t>Table 4</w:t>
      </w:r>
      <w:r w:rsidR="007E69F9" w:rsidRPr="007D0E16">
        <w:rPr>
          <w:rFonts w:ascii="Book Antiqua" w:eastAsia="SimSun" w:hAnsi="Book Antiqua" w:cs="Arial"/>
          <w:b/>
          <w:lang w:eastAsia="zh-CN"/>
        </w:rPr>
        <w:t xml:space="preserve"> </w:t>
      </w:r>
      <w:r w:rsidR="007E69F9" w:rsidRPr="007D0E16">
        <w:rPr>
          <w:rFonts w:ascii="Book Antiqua" w:hAnsi="Book Antiqua" w:cs="Arial"/>
          <w:b/>
        </w:rPr>
        <w:t>Procedure characteristics by outcomes of common bile duct stone extraction</w:t>
      </w:r>
      <w:r w:rsidR="006F05CA">
        <w:rPr>
          <w:rFonts w:ascii="Book Antiqua" w:eastAsia="SimSun" w:hAnsi="Book Antiqua" w:cs="Arial" w:hint="eastAsia"/>
          <w:b/>
          <w:lang w:eastAsia="zh-CN"/>
        </w:rPr>
        <w:t xml:space="preserve"> </w:t>
      </w:r>
      <w:r w:rsidR="006F05CA" w:rsidRPr="006F05CA">
        <w:rPr>
          <w:rFonts w:ascii="Book Antiqua" w:eastAsia="SimSun" w:hAnsi="Book Antiqua" w:cs="Arial" w:hint="eastAsia"/>
          <w:b/>
          <w:i/>
          <w:lang w:eastAsia="zh-CN"/>
        </w:rPr>
        <w:t>n</w:t>
      </w:r>
      <w:r w:rsidR="006F05CA">
        <w:rPr>
          <w:rFonts w:ascii="Book Antiqua" w:eastAsia="SimSun" w:hAnsi="Book Antiqua" w:cs="Arial" w:hint="eastAsia"/>
          <w:b/>
          <w:lang w:eastAsia="zh-CN"/>
        </w:rPr>
        <w:t xml:space="preserve"> (%)</w:t>
      </w:r>
    </w:p>
    <w:tbl>
      <w:tblPr>
        <w:tblStyle w:val="ListTable6Colorful1"/>
        <w:tblW w:w="0" w:type="auto"/>
        <w:tblLook w:val="04A0" w:firstRow="1" w:lastRow="0" w:firstColumn="1" w:lastColumn="0" w:noHBand="0" w:noVBand="1"/>
      </w:tblPr>
      <w:tblGrid>
        <w:gridCol w:w="2021"/>
        <w:gridCol w:w="2623"/>
        <w:gridCol w:w="2127"/>
        <w:gridCol w:w="1637"/>
      </w:tblGrid>
      <w:tr w:rsidR="00883224" w:rsidRPr="007D0E16" w14:paraId="7EC1C406" w14:textId="77777777" w:rsidTr="00912C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1" w:type="dxa"/>
          </w:tcPr>
          <w:p w14:paraId="5F1E8668" w14:textId="77777777" w:rsidR="00883224" w:rsidRPr="007D0E16" w:rsidRDefault="00883224" w:rsidP="007D0E16">
            <w:pPr>
              <w:widowControl w:val="0"/>
              <w:spacing w:line="360" w:lineRule="auto"/>
              <w:jc w:val="both"/>
              <w:rPr>
                <w:rFonts w:ascii="Book Antiqua" w:hAnsi="Book Antiqua" w:cs="Arial"/>
              </w:rPr>
            </w:pPr>
            <w:r w:rsidRPr="007D0E16">
              <w:rPr>
                <w:rFonts w:ascii="Book Antiqua" w:hAnsi="Book Antiqua" w:cs="Arial"/>
              </w:rPr>
              <w:t>Variables</w:t>
            </w:r>
          </w:p>
        </w:tc>
        <w:tc>
          <w:tcPr>
            <w:tcW w:w="2623" w:type="dxa"/>
          </w:tcPr>
          <w:p w14:paraId="3117239E" w14:textId="13FBB9C8" w:rsidR="00883224" w:rsidRPr="007D0E16" w:rsidRDefault="00883224" w:rsidP="007D0E16">
            <w:pPr>
              <w:widowControl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rPr>
            </w:pPr>
            <w:r w:rsidRPr="007D0E16">
              <w:rPr>
                <w:rFonts w:ascii="Book Antiqua" w:hAnsi="Book Antiqua" w:cs="Arial"/>
              </w:rPr>
              <w:t>Group A (</w:t>
            </w:r>
            <w:r w:rsidR="0017358C" w:rsidRPr="007D0E16">
              <w:rPr>
                <w:rFonts w:ascii="Book Antiqua" w:hAnsi="Book Antiqua" w:cs="Arial"/>
                <w:i/>
              </w:rPr>
              <w:t xml:space="preserve">n = </w:t>
            </w:r>
            <w:r w:rsidRPr="007D0E16">
              <w:rPr>
                <w:rFonts w:ascii="Book Antiqua" w:hAnsi="Book Antiqua" w:cs="Arial"/>
              </w:rPr>
              <w:t>166)</w:t>
            </w:r>
          </w:p>
        </w:tc>
        <w:tc>
          <w:tcPr>
            <w:tcW w:w="2127" w:type="dxa"/>
          </w:tcPr>
          <w:p w14:paraId="5FBE2416" w14:textId="5EA14388" w:rsidR="00883224" w:rsidRPr="007D0E16" w:rsidRDefault="00883224" w:rsidP="007D0E16">
            <w:pPr>
              <w:widowControl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rPr>
            </w:pPr>
            <w:r w:rsidRPr="007D0E16">
              <w:rPr>
                <w:rFonts w:ascii="Book Antiqua" w:hAnsi="Book Antiqua" w:cs="Arial"/>
              </w:rPr>
              <w:t>Group B (</w:t>
            </w:r>
            <w:r w:rsidR="0017358C" w:rsidRPr="007D0E16">
              <w:rPr>
                <w:rFonts w:ascii="Book Antiqua" w:hAnsi="Book Antiqua" w:cs="Arial"/>
                <w:i/>
              </w:rPr>
              <w:t xml:space="preserve">n = </w:t>
            </w:r>
            <w:r w:rsidRPr="007D0E16">
              <w:rPr>
                <w:rFonts w:ascii="Book Antiqua" w:hAnsi="Book Antiqua" w:cs="Arial"/>
              </w:rPr>
              <w:t>63)</w:t>
            </w:r>
          </w:p>
        </w:tc>
        <w:tc>
          <w:tcPr>
            <w:tcW w:w="1637" w:type="dxa"/>
          </w:tcPr>
          <w:p w14:paraId="40AB17ED" w14:textId="1CD80F8B" w:rsidR="00883224" w:rsidRPr="007D0E16" w:rsidRDefault="00883224" w:rsidP="007D0E16">
            <w:pPr>
              <w:widowControl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SimSun" w:hAnsi="Book Antiqua" w:cs="Arial"/>
                <w:lang w:eastAsia="zh-CN"/>
              </w:rPr>
            </w:pPr>
            <w:r w:rsidRPr="007D0E16">
              <w:rPr>
                <w:rFonts w:ascii="Book Antiqua" w:hAnsi="Book Antiqua" w:cs="Arial"/>
                <w:i/>
              </w:rPr>
              <w:t>P</w:t>
            </w:r>
            <w:r w:rsidRPr="007D0E16">
              <w:rPr>
                <w:rFonts w:ascii="Book Antiqua" w:hAnsi="Book Antiqua" w:cs="Arial"/>
              </w:rPr>
              <w:t>- value</w:t>
            </w:r>
          </w:p>
        </w:tc>
      </w:tr>
      <w:tr w:rsidR="00883224" w:rsidRPr="007D0E16" w14:paraId="7F5BB9BF" w14:textId="77777777" w:rsidTr="00912C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1" w:type="dxa"/>
            <w:shd w:val="clear" w:color="auto" w:fill="auto"/>
          </w:tcPr>
          <w:p w14:paraId="6A8A0DB8" w14:textId="77777777" w:rsidR="00883224" w:rsidRPr="007D0E16" w:rsidRDefault="00883224" w:rsidP="007D0E16">
            <w:pPr>
              <w:widowControl w:val="0"/>
              <w:spacing w:line="360" w:lineRule="auto"/>
              <w:jc w:val="both"/>
              <w:rPr>
                <w:rFonts w:ascii="Book Antiqua" w:hAnsi="Book Antiqua" w:cs="Arial"/>
                <w:b w:val="0"/>
              </w:rPr>
            </w:pPr>
            <w:r w:rsidRPr="007D0E16">
              <w:rPr>
                <w:rFonts w:ascii="Book Antiqua" w:hAnsi="Book Antiqua" w:cs="Arial"/>
                <w:b w:val="0"/>
              </w:rPr>
              <w:t>Procedure time (min)</w:t>
            </w:r>
          </w:p>
        </w:tc>
        <w:tc>
          <w:tcPr>
            <w:tcW w:w="2623" w:type="dxa"/>
            <w:shd w:val="clear" w:color="auto" w:fill="auto"/>
          </w:tcPr>
          <w:p w14:paraId="4D3D2947" w14:textId="77777777" w:rsidR="00883224" w:rsidRPr="007D0E16" w:rsidRDefault="00883224" w:rsidP="007D0E16">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7D0E16">
              <w:rPr>
                <w:rFonts w:ascii="Book Antiqua" w:hAnsi="Book Antiqua" w:cs="Arial"/>
              </w:rPr>
              <w:t>30.5(9-160)</w:t>
            </w:r>
          </w:p>
        </w:tc>
        <w:tc>
          <w:tcPr>
            <w:tcW w:w="2127" w:type="dxa"/>
            <w:shd w:val="clear" w:color="auto" w:fill="auto"/>
          </w:tcPr>
          <w:p w14:paraId="3E65760A" w14:textId="77777777" w:rsidR="00883224" w:rsidRPr="007D0E16" w:rsidRDefault="00883224" w:rsidP="007D0E16">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7D0E16">
              <w:rPr>
                <w:rFonts w:ascii="Book Antiqua" w:hAnsi="Book Antiqua" w:cs="Arial"/>
              </w:rPr>
              <w:t>44(12-90)</w:t>
            </w:r>
          </w:p>
        </w:tc>
        <w:tc>
          <w:tcPr>
            <w:tcW w:w="1637" w:type="dxa"/>
            <w:shd w:val="clear" w:color="auto" w:fill="auto"/>
          </w:tcPr>
          <w:p w14:paraId="556E3107" w14:textId="77777777" w:rsidR="00883224" w:rsidRPr="007D0E16" w:rsidRDefault="00883224" w:rsidP="007D0E16">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7D0E16">
              <w:rPr>
                <w:rFonts w:ascii="Book Antiqua" w:hAnsi="Book Antiqua" w:cs="Arial"/>
              </w:rPr>
              <w:t>0.001</w:t>
            </w:r>
          </w:p>
        </w:tc>
      </w:tr>
      <w:tr w:rsidR="00883224" w:rsidRPr="007D0E16" w14:paraId="671FEFDF" w14:textId="77777777" w:rsidTr="00912C26">
        <w:tc>
          <w:tcPr>
            <w:cnfStyle w:val="001000000000" w:firstRow="0" w:lastRow="0" w:firstColumn="1" w:lastColumn="0" w:oddVBand="0" w:evenVBand="0" w:oddHBand="0" w:evenHBand="0" w:firstRowFirstColumn="0" w:firstRowLastColumn="0" w:lastRowFirstColumn="0" w:lastRowLastColumn="0"/>
            <w:tcW w:w="2021" w:type="dxa"/>
            <w:shd w:val="clear" w:color="auto" w:fill="auto"/>
          </w:tcPr>
          <w:p w14:paraId="7CF1DD47" w14:textId="2374629B" w:rsidR="00883224" w:rsidRPr="007D0E16" w:rsidRDefault="00883224" w:rsidP="007D0E16">
            <w:pPr>
              <w:widowControl w:val="0"/>
              <w:spacing w:line="360" w:lineRule="auto"/>
              <w:jc w:val="both"/>
              <w:rPr>
                <w:rFonts w:ascii="Book Antiqua" w:hAnsi="Book Antiqua" w:cs="Arial"/>
                <w:b w:val="0"/>
              </w:rPr>
            </w:pPr>
            <w:r w:rsidRPr="007D0E16">
              <w:rPr>
                <w:rFonts w:ascii="Book Antiqua" w:hAnsi="Book Antiqua" w:cs="Arial"/>
                <w:b w:val="0"/>
              </w:rPr>
              <w:t>Number of ERCP (</w:t>
            </w:r>
            <w:r w:rsidR="0017358C" w:rsidRPr="007D0E16">
              <w:rPr>
                <w:rFonts w:ascii="Book Antiqua" w:hAnsi="Book Antiqua" w:cs="Arial"/>
                <w:b w:val="0"/>
              </w:rPr>
              <w:t>m</w:t>
            </w:r>
            <w:r w:rsidRPr="007D0E16">
              <w:rPr>
                <w:rFonts w:ascii="Book Antiqua" w:hAnsi="Book Antiqua" w:cs="Arial"/>
                <w:b w:val="0"/>
              </w:rPr>
              <w:t>edian)</w:t>
            </w:r>
          </w:p>
        </w:tc>
        <w:tc>
          <w:tcPr>
            <w:tcW w:w="2623" w:type="dxa"/>
            <w:shd w:val="clear" w:color="auto" w:fill="auto"/>
          </w:tcPr>
          <w:p w14:paraId="65C2E799" w14:textId="77777777" w:rsidR="00883224" w:rsidRPr="007D0E16" w:rsidRDefault="00883224" w:rsidP="007D0E16">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7D0E16">
              <w:rPr>
                <w:rFonts w:ascii="Book Antiqua" w:hAnsi="Book Antiqua" w:cs="Arial"/>
              </w:rPr>
              <w:t>1(1-3)</w:t>
            </w:r>
          </w:p>
        </w:tc>
        <w:tc>
          <w:tcPr>
            <w:tcW w:w="2127" w:type="dxa"/>
            <w:shd w:val="clear" w:color="auto" w:fill="auto"/>
          </w:tcPr>
          <w:p w14:paraId="013BCDB3" w14:textId="77777777" w:rsidR="00883224" w:rsidRPr="007D0E16" w:rsidRDefault="00883224" w:rsidP="007D0E16">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7D0E16">
              <w:rPr>
                <w:rFonts w:ascii="Book Antiqua" w:hAnsi="Book Antiqua" w:cs="Arial"/>
              </w:rPr>
              <w:t>2(1-10)</w:t>
            </w:r>
          </w:p>
        </w:tc>
        <w:tc>
          <w:tcPr>
            <w:tcW w:w="1637" w:type="dxa"/>
            <w:shd w:val="clear" w:color="auto" w:fill="auto"/>
          </w:tcPr>
          <w:p w14:paraId="6E4EFBD4" w14:textId="77777777" w:rsidR="00883224" w:rsidRPr="007D0E16" w:rsidRDefault="00883224" w:rsidP="007D0E16">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7D0E16">
              <w:rPr>
                <w:rFonts w:ascii="Book Antiqua" w:hAnsi="Book Antiqua" w:cs="Arial"/>
              </w:rPr>
              <w:t>0.0001</w:t>
            </w:r>
          </w:p>
        </w:tc>
      </w:tr>
      <w:tr w:rsidR="00883224" w:rsidRPr="007D0E16" w14:paraId="1F916A79" w14:textId="77777777" w:rsidTr="00912C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1" w:type="dxa"/>
            <w:shd w:val="clear" w:color="auto" w:fill="auto"/>
          </w:tcPr>
          <w:p w14:paraId="4F422D21" w14:textId="77777777" w:rsidR="00883224" w:rsidRPr="007D0E16" w:rsidRDefault="00883224" w:rsidP="007D0E16">
            <w:pPr>
              <w:widowControl w:val="0"/>
              <w:spacing w:line="360" w:lineRule="auto"/>
              <w:jc w:val="both"/>
              <w:rPr>
                <w:rFonts w:ascii="Book Antiqua" w:hAnsi="Book Antiqua" w:cs="Arial"/>
              </w:rPr>
            </w:pPr>
            <w:r w:rsidRPr="007D0E16">
              <w:rPr>
                <w:rFonts w:ascii="Book Antiqua" w:hAnsi="Book Antiqua" w:cs="Arial"/>
                <w:b w:val="0"/>
              </w:rPr>
              <w:t>Pre-cut</w:t>
            </w:r>
            <w:r w:rsidRPr="007D0E16">
              <w:rPr>
                <w:rFonts w:ascii="Book Antiqua" w:hAnsi="Book Antiqua" w:cs="Arial"/>
              </w:rPr>
              <w:t xml:space="preserve"> </w:t>
            </w:r>
            <w:r w:rsidRPr="007D0E16">
              <w:rPr>
                <w:rFonts w:ascii="Book Antiqua" w:hAnsi="Book Antiqua" w:cs="Arial"/>
                <w:b w:val="0"/>
              </w:rPr>
              <w:t>sphincterotomy</w:t>
            </w:r>
          </w:p>
        </w:tc>
        <w:tc>
          <w:tcPr>
            <w:tcW w:w="2623" w:type="dxa"/>
            <w:shd w:val="clear" w:color="auto" w:fill="auto"/>
          </w:tcPr>
          <w:p w14:paraId="38CA3324" w14:textId="17803D90" w:rsidR="00883224" w:rsidRPr="007D0E16" w:rsidRDefault="006F05CA" w:rsidP="007D0E16">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Pr>
                <w:rFonts w:ascii="Book Antiqua" w:hAnsi="Book Antiqua" w:cs="Arial"/>
              </w:rPr>
              <w:t>6(3.6</w:t>
            </w:r>
            <w:r w:rsidR="00883224" w:rsidRPr="007D0E16">
              <w:rPr>
                <w:rFonts w:ascii="Book Antiqua" w:hAnsi="Book Antiqua" w:cs="Arial"/>
              </w:rPr>
              <w:t>)</w:t>
            </w:r>
          </w:p>
        </w:tc>
        <w:tc>
          <w:tcPr>
            <w:tcW w:w="2127" w:type="dxa"/>
            <w:shd w:val="clear" w:color="auto" w:fill="auto"/>
          </w:tcPr>
          <w:p w14:paraId="4018B1FD" w14:textId="31FB7A62" w:rsidR="00883224" w:rsidRPr="007D0E16" w:rsidRDefault="006F05CA" w:rsidP="007D0E16">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Pr>
                <w:rFonts w:ascii="Book Antiqua" w:hAnsi="Book Antiqua" w:cs="Arial"/>
              </w:rPr>
              <w:t>2(3.2</w:t>
            </w:r>
            <w:r w:rsidR="00883224" w:rsidRPr="007D0E16">
              <w:rPr>
                <w:rFonts w:ascii="Book Antiqua" w:hAnsi="Book Antiqua" w:cs="Arial"/>
              </w:rPr>
              <w:t>)</w:t>
            </w:r>
          </w:p>
        </w:tc>
        <w:tc>
          <w:tcPr>
            <w:tcW w:w="1637" w:type="dxa"/>
            <w:shd w:val="clear" w:color="auto" w:fill="auto"/>
          </w:tcPr>
          <w:p w14:paraId="0E70FC72" w14:textId="77777777" w:rsidR="00883224" w:rsidRPr="007D0E16" w:rsidRDefault="00883224" w:rsidP="007D0E16">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7D0E16">
              <w:rPr>
                <w:rFonts w:ascii="Book Antiqua" w:hAnsi="Book Antiqua" w:cs="Arial"/>
              </w:rPr>
              <w:t>0.8</w:t>
            </w:r>
          </w:p>
        </w:tc>
      </w:tr>
      <w:tr w:rsidR="00883224" w:rsidRPr="007D0E16" w14:paraId="5B424123" w14:textId="77777777" w:rsidTr="00912C26">
        <w:tc>
          <w:tcPr>
            <w:cnfStyle w:val="001000000000" w:firstRow="0" w:lastRow="0" w:firstColumn="1" w:lastColumn="0" w:oddVBand="0" w:evenVBand="0" w:oddHBand="0" w:evenHBand="0" w:firstRowFirstColumn="0" w:firstRowLastColumn="0" w:lastRowFirstColumn="0" w:lastRowLastColumn="0"/>
            <w:tcW w:w="2021" w:type="dxa"/>
            <w:shd w:val="clear" w:color="auto" w:fill="auto"/>
          </w:tcPr>
          <w:p w14:paraId="28AE5B42" w14:textId="77777777" w:rsidR="00883224" w:rsidRPr="007D0E16" w:rsidRDefault="00883224" w:rsidP="007D0E16">
            <w:pPr>
              <w:widowControl w:val="0"/>
              <w:spacing w:line="360" w:lineRule="auto"/>
              <w:jc w:val="both"/>
              <w:rPr>
                <w:rFonts w:ascii="Book Antiqua" w:hAnsi="Book Antiqua" w:cs="Arial"/>
                <w:b w:val="0"/>
              </w:rPr>
            </w:pPr>
            <w:r w:rsidRPr="007D0E16">
              <w:rPr>
                <w:rFonts w:ascii="Book Antiqua" w:hAnsi="Book Antiqua" w:cs="Arial"/>
                <w:b w:val="0"/>
              </w:rPr>
              <w:t>Previous Sphincterotomy</w:t>
            </w:r>
          </w:p>
        </w:tc>
        <w:tc>
          <w:tcPr>
            <w:tcW w:w="2623" w:type="dxa"/>
            <w:shd w:val="clear" w:color="auto" w:fill="auto"/>
          </w:tcPr>
          <w:p w14:paraId="43EFA867" w14:textId="05EE7546" w:rsidR="00883224" w:rsidRPr="007D0E16" w:rsidRDefault="006F05CA" w:rsidP="007D0E16">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Pr>
                <w:rFonts w:ascii="Book Antiqua" w:hAnsi="Book Antiqua" w:cs="Arial"/>
              </w:rPr>
              <w:t>106(63.9</w:t>
            </w:r>
            <w:r w:rsidR="00883224" w:rsidRPr="007D0E16">
              <w:rPr>
                <w:rFonts w:ascii="Book Antiqua" w:hAnsi="Book Antiqua" w:cs="Arial"/>
              </w:rPr>
              <w:t>)</w:t>
            </w:r>
          </w:p>
        </w:tc>
        <w:tc>
          <w:tcPr>
            <w:tcW w:w="2127" w:type="dxa"/>
            <w:shd w:val="clear" w:color="auto" w:fill="auto"/>
          </w:tcPr>
          <w:p w14:paraId="5C1C3E73" w14:textId="74DFF36A" w:rsidR="00883224" w:rsidRPr="007D0E16" w:rsidRDefault="006F05CA" w:rsidP="007D0E16">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Pr>
                <w:rFonts w:ascii="Book Antiqua" w:hAnsi="Book Antiqua" w:cs="Arial"/>
              </w:rPr>
              <w:t>42(66.7</w:t>
            </w:r>
            <w:r w:rsidR="00883224" w:rsidRPr="007D0E16">
              <w:rPr>
                <w:rFonts w:ascii="Book Antiqua" w:hAnsi="Book Antiqua" w:cs="Arial"/>
              </w:rPr>
              <w:t>)</w:t>
            </w:r>
          </w:p>
        </w:tc>
        <w:tc>
          <w:tcPr>
            <w:tcW w:w="1637" w:type="dxa"/>
            <w:shd w:val="clear" w:color="auto" w:fill="auto"/>
          </w:tcPr>
          <w:p w14:paraId="4294A31C" w14:textId="77777777" w:rsidR="00883224" w:rsidRPr="007D0E16" w:rsidRDefault="00883224" w:rsidP="007D0E16">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7D0E16">
              <w:rPr>
                <w:rFonts w:ascii="Book Antiqua" w:hAnsi="Book Antiqua" w:cs="Arial"/>
              </w:rPr>
              <w:t>0.8</w:t>
            </w:r>
          </w:p>
        </w:tc>
      </w:tr>
      <w:tr w:rsidR="00883224" w:rsidRPr="007D0E16" w14:paraId="3FF7AA45" w14:textId="77777777" w:rsidTr="00912C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1" w:type="dxa"/>
            <w:shd w:val="clear" w:color="auto" w:fill="auto"/>
          </w:tcPr>
          <w:p w14:paraId="17C9BEFF" w14:textId="77777777" w:rsidR="00883224" w:rsidRPr="007D0E16" w:rsidRDefault="00883224" w:rsidP="007D0E16">
            <w:pPr>
              <w:widowControl w:val="0"/>
              <w:spacing w:line="360" w:lineRule="auto"/>
              <w:jc w:val="both"/>
              <w:rPr>
                <w:rFonts w:ascii="Book Antiqua" w:hAnsi="Book Antiqua" w:cs="Arial"/>
                <w:b w:val="0"/>
              </w:rPr>
            </w:pPr>
            <w:r w:rsidRPr="007D0E16">
              <w:rPr>
                <w:rFonts w:ascii="Book Antiqua" w:hAnsi="Book Antiqua" w:cs="Arial"/>
                <w:b w:val="0"/>
              </w:rPr>
              <w:t>Fresh Sphincterotomy</w:t>
            </w:r>
          </w:p>
        </w:tc>
        <w:tc>
          <w:tcPr>
            <w:tcW w:w="2623" w:type="dxa"/>
            <w:shd w:val="clear" w:color="auto" w:fill="auto"/>
          </w:tcPr>
          <w:p w14:paraId="31B109F7" w14:textId="414C6055" w:rsidR="00883224" w:rsidRPr="007D0E16" w:rsidRDefault="006F05CA" w:rsidP="007D0E16">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Pr>
                <w:rFonts w:ascii="Book Antiqua" w:hAnsi="Book Antiqua" w:cs="Arial"/>
              </w:rPr>
              <w:t>58(35.5</w:t>
            </w:r>
            <w:r w:rsidR="00883224" w:rsidRPr="007D0E16">
              <w:rPr>
                <w:rFonts w:ascii="Book Antiqua" w:hAnsi="Book Antiqua" w:cs="Arial"/>
              </w:rPr>
              <w:t>)</w:t>
            </w:r>
          </w:p>
        </w:tc>
        <w:tc>
          <w:tcPr>
            <w:tcW w:w="2127" w:type="dxa"/>
            <w:shd w:val="clear" w:color="auto" w:fill="auto"/>
          </w:tcPr>
          <w:p w14:paraId="6FD80D96" w14:textId="235854EC" w:rsidR="00883224" w:rsidRPr="007D0E16" w:rsidRDefault="006F05CA" w:rsidP="007D0E16">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Pr>
                <w:rFonts w:ascii="Book Antiqua" w:hAnsi="Book Antiqua" w:cs="Arial"/>
              </w:rPr>
              <w:t>23(36.5</w:t>
            </w:r>
            <w:r w:rsidR="00883224" w:rsidRPr="007D0E16">
              <w:rPr>
                <w:rFonts w:ascii="Book Antiqua" w:hAnsi="Book Antiqua" w:cs="Arial"/>
              </w:rPr>
              <w:t>)</w:t>
            </w:r>
          </w:p>
        </w:tc>
        <w:tc>
          <w:tcPr>
            <w:tcW w:w="1637" w:type="dxa"/>
            <w:shd w:val="clear" w:color="auto" w:fill="auto"/>
          </w:tcPr>
          <w:p w14:paraId="4E8E30EC" w14:textId="77777777" w:rsidR="00883224" w:rsidRPr="007D0E16" w:rsidRDefault="00883224" w:rsidP="007D0E16">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7D0E16">
              <w:rPr>
                <w:rFonts w:ascii="Book Antiqua" w:hAnsi="Book Antiqua" w:cs="Arial"/>
              </w:rPr>
              <w:t>0.98</w:t>
            </w:r>
          </w:p>
        </w:tc>
      </w:tr>
      <w:tr w:rsidR="00883224" w:rsidRPr="007D0E16" w14:paraId="5BFD74BA" w14:textId="77777777" w:rsidTr="00912C26">
        <w:tc>
          <w:tcPr>
            <w:cnfStyle w:val="001000000000" w:firstRow="0" w:lastRow="0" w:firstColumn="1" w:lastColumn="0" w:oddVBand="0" w:evenVBand="0" w:oddHBand="0" w:evenHBand="0" w:firstRowFirstColumn="0" w:firstRowLastColumn="0" w:lastRowFirstColumn="0" w:lastRowLastColumn="0"/>
            <w:tcW w:w="2021" w:type="dxa"/>
            <w:shd w:val="clear" w:color="auto" w:fill="auto"/>
          </w:tcPr>
          <w:p w14:paraId="1B4BFF6C" w14:textId="77777777" w:rsidR="00883224" w:rsidRPr="007D0E16" w:rsidRDefault="00883224" w:rsidP="007D0E16">
            <w:pPr>
              <w:widowControl w:val="0"/>
              <w:spacing w:line="360" w:lineRule="auto"/>
              <w:jc w:val="both"/>
              <w:rPr>
                <w:rFonts w:ascii="Book Antiqua" w:hAnsi="Book Antiqua" w:cs="Arial"/>
                <w:b w:val="0"/>
              </w:rPr>
            </w:pPr>
            <w:r w:rsidRPr="007D0E16">
              <w:rPr>
                <w:rFonts w:ascii="Book Antiqua" w:hAnsi="Book Antiqua" w:cs="Arial"/>
                <w:b w:val="0"/>
              </w:rPr>
              <w:t>Median Balloon size diameter</w:t>
            </w:r>
          </w:p>
        </w:tc>
        <w:tc>
          <w:tcPr>
            <w:tcW w:w="2623" w:type="dxa"/>
            <w:shd w:val="clear" w:color="auto" w:fill="auto"/>
          </w:tcPr>
          <w:p w14:paraId="4D928A5B" w14:textId="77777777" w:rsidR="00883224" w:rsidRPr="007D0E16" w:rsidRDefault="00883224" w:rsidP="007D0E16">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7D0E16">
              <w:rPr>
                <w:rFonts w:ascii="Book Antiqua" w:hAnsi="Book Antiqua" w:cs="Arial"/>
              </w:rPr>
              <w:t>13(10-18)</w:t>
            </w:r>
          </w:p>
        </w:tc>
        <w:tc>
          <w:tcPr>
            <w:tcW w:w="2127" w:type="dxa"/>
            <w:shd w:val="clear" w:color="auto" w:fill="auto"/>
          </w:tcPr>
          <w:p w14:paraId="09D2A0C6" w14:textId="77777777" w:rsidR="00883224" w:rsidRPr="007D0E16" w:rsidRDefault="00883224" w:rsidP="007D0E16">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7D0E16">
              <w:rPr>
                <w:rFonts w:ascii="Book Antiqua" w:hAnsi="Book Antiqua" w:cs="Arial"/>
              </w:rPr>
              <w:t>13.5(10-18)</w:t>
            </w:r>
          </w:p>
        </w:tc>
        <w:tc>
          <w:tcPr>
            <w:tcW w:w="1637" w:type="dxa"/>
            <w:shd w:val="clear" w:color="auto" w:fill="auto"/>
          </w:tcPr>
          <w:p w14:paraId="706E8BFE" w14:textId="77777777" w:rsidR="00883224" w:rsidRPr="007D0E16" w:rsidRDefault="00883224" w:rsidP="007D0E16">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7D0E16">
              <w:rPr>
                <w:rFonts w:ascii="Book Antiqua" w:hAnsi="Book Antiqua" w:cs="Arial"/>
              </w:rPr>
              <w:t>0.22</w:t>
            </w:r>
          </w:p>
        </w:tc>
      </w:tr>
    </w:tbl>
    <w:p w14:paraId="2573DB50" w14:textId="77777777" w:rsidR="00883224" w:rsidRPr="007D0E16" w:rsidRDefault="00883224" w:rsidP="007D0E16">
      <w:pPr>
        <w:widowControl w:val="0"/>
        <w:spacing w:line="360" w:lineRule="auto"/>
        <w:jc w:val="both"/>
        <w:rPr>
          <w:rFonts w:ascii="Book Antiqua" w:hAnsi="Book Antiqua" w:cs="Arial"/>
        </w:rPr>
      </w:pPr>
    </w:p>
    <w:p w14:paraId="68B15A6F" w14:textId="77777777" w:rsidR="00883224" w:rsidRPr="007D0E16" w:rsidRDefault="00883224" w:rsidP="007D0E16">
      <w:pPr>
        <w:widowControl w:val="0"/>
        <w:spacing w:line="360" w:lineRule="auto"/>
        <w:jc w:val="both"/>
        <w:rPr>
          <w:rFonts w:ascii="Book Antiqua" w:eastAsia="SimSun" w:hAnsi="Book Antiqua" w:cs="Arial"/>
          <w:b/>
          <w:lang w:eastAsia="zh-CN"/>
        </w:rPr>
      </w:pPr>
    </w:p>
    <w:p w14:paraId="564624EF" w14:textId="77777777" w:rsidR="0017358C" w:rsidRPr="007D0E16" w:rsidRDefault="0017358C" w:rsidP="007D0E16">
      <w:pPr>
        <w:widowControl w:val="0"/>
        <w:spacing w:line="360" w:lineRule="auto"/>
        <w:jc w:val="both"/>
        <w:rPr>
          <w:rFonts w:ascii="Book Antiqua" w:eastAsia="SimSun" w:hAnsi="Book Antiqua" w:cs="Arial"/>
          <w:b/>
          <w:lang w:eastAsia="zh-CN"/>
        </w:rPr>
      </w:pPr>
    </w:p>
    <w:p w14:paraId="5C03C0E9" w14:textId="77777777" w:rsidR="0017358C" w:rsidRPr="007D0E16" w:rsidRDefault="0017358C" w:rsidP="007D0E16">
      <w:pPr>
        <w:widowControl w:val="0"/>
        <w:spacing w:line="360" w:lineRule="auto"/>
        <w:jc w:val="both"/>
        <w:rPr>
          <w:rFonts w:ascii="Book Antiqua" w:eastAsia="SimSun" w:hAnsi="Book Antiqua" w:cs="Arial"/>
          <w:b/>
          <w:lang w:eastAsia="zh-CN"/>
        </w:rPr>
      </w:pPr>
    </w:p>
    <w:p w14:paraId="170C8D8D" w14:textId="77777777" w:rsidR="0017358C" w:rsidRPr="007D0E16" w:rsidRDefault="0017358C" w:rsidP="007D0E16">
      <w:pPr>
        <w:widowControl w:val="0"/>
        <w:spacing w:line="360" w:lineRule="auto"/>
        <w:jc w:val="both"/>
        <w:rPr>
          <w:rFonts w:ascii="Book Antiqua" w:eastAsia="SimSun" w:hAnsi="Book Antiqua" w:cs="Arial"/>
          <w:b/>
          <w:lang w:eastAsia="zh-CN"/>
        </w:rPr>
      </w:pPr>
    </w:p>
    <w:p w14:paraId="579F2B12" w14:textId="77777777" w:rsidR="0017358C" w:rsidRPr="007D0E16" w:rsidRDefault="0017358C" w:rsidP="007D0E16">
      <w:pPr>
        <w:widowControl w:val="0"/>
        <w:spacing w:line="360" w:lineRule="auto"/>
        <w:jc w:val="both"/>
        <w:rPr>
          <w:rFonts w:ascii="Book Antiqua" w:eastAsia="SimSun" w:hAnsi="Book Antiqua" w:cs="Arial"/>
          <w:b/>
          <w:lang w:eastAsia="zh-CN"/>
        </w:rPr>
      </w:pPr>
    </w:p>
    <w:p w14:paraId="10442B02" w14:textId="77777777" w:rsidR="0017358C" w:rsidRPr="007D0E16" w:rsidRDefault="0017358C" w:rsidP="007D0E16">
      <w:pPr>
        <w:widowControl w:val="0"/>
        <w:spacing w:line="360" w:lineRule="auto"/>
        <w:jc w:val="both"/>
        <w:rPr>
          <w:rFonts w:ascii="Book Antiqua" w:eastAsia="SimSun" w:hAnsi="Book Antiqua" w:cs="Arial"/>
          <w:b/>
          <w:lang w:eastAsia="zh-CN"/>
        </w:rPr>
      </w:pPr>
    </w:p>
    <w:p w14:paraId="22329A8F" w14:textId="77777777" w:rsidR="0017358C" w:rsidRPr="007D0E16" w:rsidRDefault="0017358C" w:rsidP="007D0E16">
      <w:pPr>
        <w:widowControl w:val="0"/>
        <w:spacing w:line="360" w:lineRule="auto"/>
        <w:jc w:val="both"/>
        <w:rPr>
          <w:rFonts w:ascii="Book Antiqua" w:eastAsia="SimSun" w:hAnsi="Book Antiqua" w:cs="Arial"/>
          <w:b/>
          <w:lang w:eastAsia="zh-CN"/>
        </w:rPr>
      </w:pPr>
    </w:p>
    <w:p w14:paraId="0A602796" w14:textId="77777777" w:rsidR="0017358C" w:rsidRPr="007D0E16" w:rsidRDefault="0017358C" w:rsidP="007D0E16">
      <w:pPr>
        <w:widowControl w:val="0"/>
        <w:spacing w:line="360" w:lineRule="auto"/>
        <w:jc w:val="both"/>
        <w:rPr>
          <w:rFonts w:ascii="Book Antiqua" w:eastAsia="SimSun" w:hAnsi="Book Antiqua" w:cs="Arial"/>
          <w:b/>
          <w:lang w:eastAsia="zh-CN"/>
        </w:rPr>
      </w:pPr>
    </w:p>
    <w:p w14:paraId="25DB4B7C" w14:textId="77777777" w:rsidR="0017358C" w:rsidRPr="007D0E16" w:rsidRDefault="0017358C" w:rsidP="007D0E16">
      <w:pPr>
        <w:widowControl w:val="0"/>
        <w:spacing w:line="360" w:lineRule="auto"/>
        <w:jc w:val="both"/>
        <w:rPr>
          <w:rFonts w:ascii="Book Antiqua" w:eastAsia="SimSun" w:hAnsi="Book Antiqua" w:cs="Arial"/>
          <w:b/>
          <w:lang w:eastAsia="zh-CN"/>
        </w:rPr>
      </w:pPr>
    </w:p>
    <w:p w14:paraId="27D91439" w14:textId="77777777" w:rsidR="00912C26" w:rsidRPr="007D0E16" w:rsidRDefault="00912C26" w:rsidP="007D0E16">
      <w:pPr>
        <w:widowControl w:val="0"/>
        <w:spacing w:line="360" w:lineRule="auto"/>
        <w:jc w:val="both"/>
        <w:rPr>
          <w:rFonts w:ascii="Book Antiqua" w:eastAsia="SimSun" w:hAnsi="Book Antiqua" w:cs="Arial"/>
          <w:b/>
          <w:lang w:eastAsia="zh-CN"/>
        </w:rPr>
      </w:pPr>
    </w:p>
    <w:p w14:paraId="68EB8B0B" w14:textId="77777777" w:rsidR="0017358C" w:rsidRPr="007D0E16" w:rsidRDefault="0017358C" w:rsidP="007D0E16">
      <w:pPr>
        <w:widowControl w:val="0"/>
        <w:spacing w:line="360" w:lineRule="auto"/>
        <w:jc w:val="both"/>
        <w:rPr>
          <w:rFonts w:ascii="Book Antiqua" w:eastAsia="SimSun" w:hAnsi="Book Antiqua" w:cs="Arial"/>
          <w:b/>
          <w:lang w:eastAsia="zh-CN"/>
        </w:rPr>
      </w:pPr>
    </w:p>
    <w:p w14:paraId="2F420B46" w14:textId="77777777" w:rsidR="0017358C" w:rsidRPr="007D0E16" w:rsidRDefault="0017358C" w:rsidP="007D0E16">
      <w:pPr>
        <w:widowControl w:val="0"/>
        <w:spacing w:line="360" w:lineRule="auto"/>
        <w:jc w:val="both"/>
        <w:rPr>
          <w:rFonts w:ascii="Book Antiqua" w:eastAsia="SimSun" w:hAnsi="Book Antiqua" w:cs="Arial"/>
          <w:b/>
          <w:lang w:eastAsia="zh-CN"/>
        </w:rPr>
      </w:pPr>
    </w:p>
    <w:p w14:paraId="13B753F3" w14:textId="77777777" w:rsidR="0017358C" w:rsidRPr="007D0E16" w:rsidRDefault="0017358C" w:rsidP="007D0E16">
      <w:pPr>
        <w:widowControl w:val="0"/>
        <w:spacing w:line="360" w:lineRule="auto"/>
        <w:jc w:val="both"/>
        <w:rPr>
          <w:rFonts w:ascii="Book Antiqua" w:eastAsia="SimSun" w:hAnsi="Book Antiqua" w:cs="Arial"/>
          <w:b/>
          <w:lang w:eastAsia="zh-CN"/>
        </w:rPr>
      </w:pPr>
    </w:p>
    <w:p w14:paraId="7B1C4ABE" w14:textId="77777777" w:rsidR="0017358C" w:rsidRPr="007D0E16" w:rsidRDefault="0017358C" w:rsidP="007D0E16">
      <w:pPr>
        <w:widowControl w:val="0"/>
        <w:spacing w:line="360" w:lineRule="auto"/>
        <w:jc w:val="both"/>
        <w:rPr>
          <w:rFonts w:ascii="Book Antiqua" w:eastAsia="SimSun" w:hAnsi="Book Antiqua" w:cs="Arial"/>
          <w:b/>
          <w:lang w:eastAsia="zh-CN"/>
        </w:rPr>
      </w:pPr>
    </w:p>
    <w:p w14:paraId="076C6771" w14:textId="77777777" w:rsidR="0017358C" w:rsidRPr="007D0E16" w:rsidRDefault="0017358C" w:rsidP="007D0E16">
      <w:pPr>
        <w:widowControl w:val="0"/>
        <w:spacing w:line="360" w:lineRule="auto"/>
        <w:jc w:val="both"/>
        <w:rPr>
          <w:rFonts w:ascii="Book Antiqua" w:eastAsia="SimSun" w:hAnsi="Book Antiqua" w:cs="Arial"/>
          <w:b/>
          <w:lang w:eastAsia="zh-CN"/>
        </w:rPr>
      </w:pPr>
    </w:p>
    <w:p w14:paraId="40272B40" w14:textId="77777777" w:rsidR="00933970" w:rsidRPr="007D0E16" w:rsidRDefault="00933970" w:rsidP="007D0E16">
      <w:pPr>
        <w:widowControl w:val="0"/>
        <w:spacing w:line="360" w:lineRule="auto"/>
        <w:jc w:val="both"/>
        <w:rPr>
          <w:rFonts w:ascii="Book Antiqua" w:eastAsia="SimSun" w:hAnsi="Book Antiqua" w:cs="Arial"/>
          <w:b/>
          <w:lang w:eastAsia="zh-CN"/>
        </w:rPr>
      </w:pPr>
    </w:p>
    <w:p w14:paraId="76E75460" w14:textId="345517EA" w:rsidR="00883224" w:rsidRPr="007D0E16" w:rsidRDefault="00883224" w:rsidP="007D0E16">
      <w:pPr>
        <w:widowControl w:val="0"/>
        <w:spacing w:line="360" w:lineRule="auto"/>
        <w:jc w:val="both"/>
        <w:rPr>
          <w:rFonts w:ascii="Book Antiqua" w:eastAsia="SimSun" w:hAnsi="Book Antiqua" w:cs="Arial"/>
          <w:b/>
          <w:lang w:eastAsia="zh-CN"/>
        </w:rPr>
      </w:pPr>
      <w:r w:rsidRPr="007D0E16">
        <w:rPr>
          <w:rFonts w:ascii="Book Antiqua" w:hAnsi="Book Antiqua" w:cs="Arial"/>
          <w:b/>
        </w:rPr>
        <w:t>Table 5</w:t>
      </w:r>
      <w:r w:rsidR="007E69F9" w:rsidRPr="007D0E16">
        <w:rPr>
          <w:rFonts w:ascii="Book Antiqua" w:eastAsia="SimSun" w:hAnsi="Book Antiqua" w:cs="Arial"/>
          <w:b/>
          <w:lang w:eastAsia="zh-CN"/>
        </w:rPr>
        <w:t xml:space="preserve"> </w:t>
      </w:r>
      <w:r w:rsidR="007E69F9" w:rsidRPr="007D0E16">
        <w:rPr>
          <w:rFonts w:ascii="Book Antiqua" w:hAnsi="Book Antiqua" w:cs="Arial"/>
          <w:b/>
        </w:rPr>
        <w:t>Adverse events after endoscopic papillary large balloon dilatation</w:t>
      </w:r>
      <w:r w:rsidR="006F05CA">
        <w:rPr>
          <w:rFonts w:ascii="Book Antiqua" w:eastAsia="SimSun" w:hAnsi="Book Antiqua" w:cs="Arial" w:hint="eastAsia"/>
          <w:vertAlign w:val="superscript"/>
          <w:lang w:eastAsia="zh-CN"/>
        </w:rPr>
        <w:t xml:space="preserve"> </w:t>
      </w:r>
      <w:r w:rsidR="006F05CA" w:rsidRPr="006F05CA">
        <w:rPr>
          <w:rFonts w:ascii="Book Antiqua" w:eastAsia="SimSun" w:hAnsi="Book Antiqua" w:cs="Arial" w:hint="eastAsia"/>
          <w:b/>
          <w:i/>
          <w:lang w:eastAsia="zh-CN"/>
        </w:rPr>
        <w:t>n</w:t>
      </w:r>
      <w:r w:rsidR="006F05CA">
        <w:rPr>
          <w:rFonts w:ascii="Book Antiqua" w:eastAsia="SimSun" w:hAnsi="Book Antiqua" w:cs="Arial" w:hint="eastAsia"/>
          <w:b/>
          <w:lang w:eastAsia="zh-CN"/>
        </w:rPr>
        <w:t xml:space="preserve"> (%)</w:t>
      </w:r>
    </w:p>
    <w:tbl>
      <w:tblPr>
        <w:tblStyle w:val="ListTable6Colorful1"/>
        <w:tblW w:w="0" w:type="auto"/>
        <w:tblLook w:val="04A0" w:firstRow="1" w:lastRow="0" w:firstColumn="1" w:lastColumn="0" w:noHBand="0" w:noVBand="1"/>
      </w:tblPr>
      <w:tblGrid>
        <w:gridCol w:w="2129"/>
        <w:gridCol w:w="2515"/>
        <w:gridCol w:w="2127"/>
        <w:gridCol w:w="1745"/>
      </w:tblGrid>
      <w:tr w:rsidR="00883224" w:rsidRPr="007D0E16" w14:paraId="4511791F" w14:textId="77777777" w:rsidTr="00912C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9" w:type="dxa"/>
          </w:tcPr>
          <w:p w14:paraId="239CD0FA" w14:textId="77777777" w:rsidR="00883224" w:rsidRPr="007D0E16" w:rsidRDefault="00883224" w:rsidP="007D0E16">
            <w:pPr>
              <w:widowControl w:val="0"/>
              <w:spacing w:line="360" w:lineRule="auto"/>
              <w:jc w:val="both"/>
              <w:rPr>
                <w:rFonts w:ascii="Book Antiqua" w:hAnsi="Book Antiqua" w:cs="Arial"/>
              </w:rPr>
            </w:pPr>
            <w:r w:rsidRPr="007D0E16">
              <w:rPr>
                <w:rFonts w:ascii="Book Antiqua" w:hAnsi="Book Antiqua" w:cs="Arial"/>
              </w:rPr>
              <w:t>Variables</w:t>
            </w:r>
          </w:p>
        </w:tc>
        <w:tc>
          <w:tcPr>
            <w:tcW w:w="2515" w:type="dxa"/>
          </w:tcPr>
          <w:p w14:paraId="5209C216" w14:textId="3D80A6BD" w:rsidR="00883224" w:rsidRPr="007D0E16" w:rsidRDefault="00883224" w:rsidP="007D0E16">
            <w:pPr>
              <w:widowControl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rPr>
            </w:pPr>
            <w:r w:rsidRPr="007D0E16">
              <w:rPr>
                <w:rFonts w:ascii="Book Antiqua" w:hAnsi="Book Antiqua" w:cs="Arial"/>
              </w:rPr>
              <w:t>Group A (</w:t>
            </w:r>
            <w:r w:rsidR="0017358C" w:rsidRPr="007D0E16">
              <w:rPr>
                <w:rFonts w:ascii="Book Antiqua" w:hAnsi="Book Antiqua" w:cs="Arial"/>
                <w:i/>
              </w:rPr>
              <w:t xml:space="preserve">n = </w:t>
            </w:r>
            <w:r w:rsidRPr="007D0E16">
              <w:rPr>
                <w:rFonts w:ascii="Book Antiqua" w:hAnsi="Book Antiqua" w:cs="Arial"/>
              </w:rPr>
              <w:t>166)</w:t>
            </w:r>
          </w:p>
        </w:tc>
        <w:tc>
          <w:tcPr>
            <w:tcW w:w="2127" w:type="dxa"/>
          </w:tcPr>
          <w:p w14:paraId="5B67B9D4" w14:textId="351347D4" w:rsidR="00883224" w:rsidRPr="007D0E16" w:rsidRDefault="00883224" w:rsidP="007D0E16">
            <w:pPr>
              <w:widowControl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rPr>
            </w:pPr>
            <w:r w:rsidRPr="007D0E16">
              <w:rPr>
                <w:rFonts w:ascii="Book Antiqua" w:hAnsi="Book Antiqua" w:cs="Arial"/>
              </w:rPr>
              <w:t>Group B (</w:t>
            </w:r>
            <w:r w:rsidR="0017358C" w:rsidRPr="007D0E16">
              <w:rPr>
                <w:rFonts w:ascii="Book Antiqua" w:hAnsi="Book Antiqua" w:cs="Arial"/>
                <w:i/>
              </w:rPr>
              <w:t xml:space="preserve">n = </w:t>
            </w:r>
            <w:r w:rsidRPr="007D0E16">
              <w:rPr>
                <w:rFonts w:ascii="Book Antiqua" w:hAnsi="Book Antiqua" w:cs="Arial"/>
              </w:rPr>
              <w:t>63)</w:t>
            </w:r>
          </w:p>
        </w:tc>
        <w:tc>
          <w:tcPr>
            <w:tcW w:w="1745" w:type="dxa"/>
          </w:tcPr>
          <w:p w14:paraId="3550F32D" w14:textId="77777777" w:rsidR="00883224" w:rsidRPr="007D0E16" w:rsidRDefault="00883224" w:rsidP="007D0E16">
            <w:pPr>
              <w:widowControl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rPr>
            </w:pPr>
            <w:r w:rsidRPr="007D0E16">
              <w:rPr>
                <w:rFonts w:ascii="Book Antiqua" w:hAnsi="Book Antiqua" w:cs="Arial"/>
                <w:i/>
              </w:rPr>
              <w:t>P</w:t>
            </w:r>
            <w:r w:rsidRPr="007D0E16">
              <w:rPr>
                <w:rFonts w:ascii="Book Antiqua" w:hAnsi="Book Antiqua" w:cs="Arial"/>
              </w:rPr>
              <w:t>- value</w:t>
            </w:r>
          </w:p>
          <w:p w14:paraId="7D8DD42B" w14:textId="77777777" w:rsidR="00883224" w:rsidRPr="007D0E16" w:rsidRDefault="00883224" w:rsidP="007D0E16">
            <w:pPr>
              <w:widowControl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rPr>
            </w:pPr>
          </w:p>
        </w:tc>
      </w:tr>
      <w:tr w:rsidR="00883224" w:rsidRPr="007D0E16" w14:paraId="41AE3478" w14:textId="77777777" w:rsidTr="00912C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9" w:type="dxa"/>
            <w:shd w:val="clear" w:color="auto" w:fill="auto"/>
          </w:tcPr>
          <w:p w14:paraId="4A606BB5" w14:textId="77777777" w:rsidR="00883224" w:rsidRPr="007D0E16" w:rsidRDefault="00883224" w:rsidP="007D0E16">
            <w:pPr>
              <w:widowControl w:val="0"/>
              <w:spacing w:line="360" w:lineRule="auto"/>
              <w:jc w:val="both"/>
              <w:rPr>
                <w:rFonts w:ascii="Book Antiqua" w:hAnsi="Book Antiqua" w:cs="Arial"/>
                <w:b w:val="0"/>
              </w:rPr>
            </w:pPr>
            <w:r w:rsidRPr="007D0E16">
              <w:rPr>
                <w:rFonts w:ascii="Book Antiqua" w:hAnsi="Book Antiqua" w:cs="Arial"/>
                <w:b w:val="0"/>
              </w:rPr>
              <w:t xml:space="preserve">Pancreatitis </w:t>
            </w:r>
          </w:p>
        </w:tc>
        <w:tc>
          <w:tcPr>
            <w:tcW w:w="2515" w:type="dxa"/>
            <w:shd w:val="clear" w:color="auto" w:fill="auto"/>
          </w:tcPr>
          <w:p w14:paraId="7010E999" w14:textId="77777777" w:rsidR="00883224" w:rsidRPr="007D0E16" w:rsidRDefault="00883224" w:rsidP="007D0E16">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7D0E16">
              <w:rPr>
                <w:rFonts w:ascii="Book Antiqua" w:hAnsi="Book Antiqua" w:cs="Arial"/>
              </w:rPr>
              <w:t>0</w:t>
            </w:r>
          </w:p>
        </w:tc>
        <w:tc>
          <w:tcPr>
            <w:tcW w:w="2127" w:type="dxa"/>
            <w:shd w:val="clear" w:color="auto" w:fill="auto"/>
          </w:tcPr>
          <w:p w14:paraId="53DE9388" w14:textId="0EF6BB97" w:rsidR="00883224" w:rsidRPr="007D0E16" w:rsidRDefault="00883224" w:rsidP="007D0E16">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7D0E16">
              <w:rPr>
                <w:rFonts w:ascii="Book Antiqua" w:hAnsi="Book Antiqua" w:cs="Arial"/>
              </w:rPr>
              <w:t>2</w:t>
            </w:r>
            <w:r w:rsidR="00912C26" w:rsidRPr="007D0E16">
              <w:rPr>
                <w:rFonts w:ascii="Book Antiqua" w:eastAsia="SimSun" w:hAnsi="Book Antiqua" w:cs="Arial"/>
                <w:lang w:eastAsia="zh-CN"/>
              </w:rPr>
              <w:t xml:space="preserve"> </w:t>
            </w:r>
            <w:r w:rsidR="006F05CA">
              <w:rPr>
                <w:rFonts w:ascii="Book Antiqua" w:hAnsi="Book Antiqua" w:cs="Arial"/>
              </w:rPr>
              <w:t>(3.2</w:t>
            </w:r>
            <w:r w:rsidRPr="007D0E16">
              <w:rPr>
                <w:rFonts w:ascii="Book Antiqua" w:hAnsi="Book Antiqua" w:cs="Arial"/>
              </w:rPr>
              <w:t>)</w:t>
            </w:r>
          </w:p>
        </w:tc>
        <w:tc>
          <w:tcPr>
            <w:tcW w:w="1745" w:type="dxa"/>
            <w:shd w:val="clear" w:color="auto" w:fill="auto"/>
          </w:tcPr>
          <w:p w14:paraId="1CCEB97A" w14:textId="77777777" w:rsidR="00883224" w:rsidRPr="007D0E16" w:rsidRDefault="00883224" w:rsidP="007D0E16">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7D0E16">
              <w:rPr>
                <w:rFonts w:ascii="Book Antiqua" w:hAnsi="Book Antiqua" w:cs="Arial"/>
              </w:rPr>
              <w:t>0.13</w:t>
            </w:r>
          </w:p>
        </w:tc>
      </w:tr>
      <w:tr w:rsidR="00883224" w:rsidRPr="007D0E16" w14:paraId="69AFCBC7" w14:textId="77777777" w:rsidTr="00912C26">
        <w:tc>
          <w:tcPr>
            <w:cnfStyle w:val="001000000000" w:firstRow="0" w:lastRow="0" w:firstColumn="1" w:lastColumn="0" w:oddVBand="0" w:evenVBand="0" w:oddHBand="0" w:evenHBand="0" w:firstRowFirstColumn="0" w:firstRowLastColumn="0" w:lastRowFirstColumn="0" w:lastRowLastColumn="0"/>
            <w:tcW w:w="2129" w:type="dxa"/>
            <w:shd w:val="clear" w:color="auto" w:fill="auto"/>
          </w:tcPr>
          <w:p w14:paraId="531FAD72" w14:textId="77777777" w:rsidR="00883224" w:rsidRPr="007D0E16" w:rsidRDefault="00883224" w:rsidP="007D0E16">
            <w:pPr>
              <w:widowControl w:val="0"/>
              <w:spacing w:line="360" w:lineRule="auto"/>
              <w:jc w:val="both"/>
              <w:rPr>
                <w:rFonts w:ascii="Book Antiqua" w:hAnsi="Book Antiqua" w:cs="Arial"/>
                <w:b w:val="0"/>
              </w:rPr>
            </w:pPr>
            <w:r w:rsidRPr="007D0E16">
              <w:rPr>
                <w:rFonts w:ascii="Book Antiqua" w:hAnsi="Book Antiqua" w:cs="Arial"/>
                <w:b w:val="0"/>
              </w:rPr>
              <w:t xml:space="preserve">Bleeding </w:t>
            </w:r>
          </w:p>
        </w:tc>
        <w:tc>
          <w:tcPr>
            <w:tcW w:w="2515" w:type="dxa"/>
            <w:shd w:val="clear" w:color="auto" w:fill="auto"/>
          </w:tcPr>
          <w:p w14:paraId="014DBDB1" w14:textId="2AB3C0A7" w:rsidR="00883224" w:rsidRPr="007D0E16" w:rsidRDefault="00883224" w:rsidP="007D0E16">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7D0E16">
              <w:rPr>
                <w:rFonts w:ascii="Book Antiqua" w:hAnsi="Book Antiqua" w:cs="Arial"/>
              </w:rPr>
              <w:t>2</w:t>
            </w:r>
            <w:r w:rsidR="00912C26" w:rsidRPr="007D0E16">
              <w:rPr>
                <w:rFonts w:ascii="Book Antiqua" w:eastAsia="SimSun" w:hAnsi="Book Antiqua" w:cs="Arial"/>
                <w:lang w:eastAsia="zh-CN"/>
              </w:rPr>
              <w:t xml:space="preserve"> </w:t>
            </w:r>
            <w:r w:rsidR="006F05CA">
              <w:rPr>
                <w:rFonts w:ascii="Book Antiqua" w:hAnsi="Book Antiqua" w:cs="Arial"/>
              </w:rPr>
              <w:t>(1.2</w:t>
            </w:r>
            <w:r w:rsidRPr="007D0E16">
              <w:rPr>
                <w:rFonts w:ascii="Book Antiqua" w:hAnsi="Book Antiqua" w:cs="Arial"/>
              </w:rPr>
              <w:t>)</w:t>
            </w:r>
          </w:p>
        </w:tc>
        <w:tc>
          <w:tcPr>
            <w:tcW w:w="2127" w:type="dxa"/>
            <w:shd w:val="clear" w:color="auto" w:fill="auto"/>
          </w:tcPr>
          <w:p w14:paraId="1E72E986" w14:textId="77777777" w:rsidR="00883224" w:rsidRPr="007D0E16" w:rsidRDefault="00883224" w:rsidP="007D0E16">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7D0E16">
              <w:rPr>
                <w:rFonts w:ascii="Book Antiqua" w:hAnsi="Book Antiqua" w:cs="Arial"/>
              </w:rPr>
              <w:t>0</w:t>
            </w:r>
          </w:p>
        </w:tc>
        <w:tc>
          <w:tcPr>
            <w:tcW w:w="1745" w:type="dxa"/>
            <w:shd w:val="clear" w:color="auto" w:fill="auto"/>
          </w:tcPr>
          <w:p w14:paraId="39757254" w14:textId="77777777" w:rsidR="00883224" w:rsidRPr="007D0E16" w:rsidRDefault="00883224" w:rsidP="007D0E16">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7D0E16">
              <w:rPr>
                <w:rFonts w:ascii="Book Antiqua" w:hAnsi="Book Antiqua" w:cs="Arial"/>
              </w:rPr>
              <w:t>0.93</w:t>
            </w:r>
          </w:p>
        </w:tc>
      </w:tr>
      <w:tr w:rsidR="00883224" w:rsidRPr="007D0E16" w14:paraId="5FFC85B5" w14:textId="77777777" w:rsidTr="00912C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9" w:type="dxa"/>
            <w:shd w:val="clear" w:color="auto" w:fill="auto"/>
          </w:tcPr>
          <w:p w14:paraId="18298FED" w14:textId="77777777" w:rsidR="00883224" w:rsidRPr="007D0E16" w:rsidRDefault="00883224" w:rsidP="007D0E16">
            <w:pPr>
              <w:widowControl w:val="0"/>
              <w:spacing w:line="360" w:lineRule="auto"/>
              <w:jc w:val="both"/>
              <w:rPr>
                <w:rFonts w:ascii="Book Antiqua" w:hAnsi="Book Antiqua" w:cs="Arial"/>
                <w:b w:val="0"/>
              </w:rPr>
            </w:pPr>
            <w:r w:rsidRPr="007D0E16">
              <w:rPr>
                <w:rFonts w:ascii="Book Antiqua" w:hAnsi="Book Antiqua" w:cs="Arial"/>
                <w:b w:val="0"/>
              </w:rPr>
              <w:t>Cholangitis</w:t>
            </w:r>
          </w:p>
        </w:tc>
        <w:tc>
          <w:tcPr>
            <w:tcW w:w="2515" w:type="dxa"/>
            <w:shd w:val="clear" w:color="auto" w:fill="auto"/>
          </w:tcPr>
          <w:p w14:paraId="0D832987" w14:textId="77777777" w:rsidR="00883224" w:rsidRPr="007D0E16" w:rsidRDefault="00883224" w:rsidP="007D0E16">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7D0E16">
              <w:rPr>
                <w:rFonts w:ascii="Book Antiqua" w:hAnsi="Book Antiqua" w:cs="Arial"/>
              </w:rPr>
              <w:t>None</w:t>
            </w:r>
          </w:p>
        </w:tc>
        <w:tc>
          <w:tcPr>
            <w:tcW w:w="2127" w:type="dxa"/>
            <w:shd w:val="clear" w:color="auto" w:fill="auto"/>
          </w:tcPr>
          <w:p w14:paraId="7BDCDCE2" w14:textId="77777777" w:rsidR="00883224" w:rsidRPr="007D0E16" w:rsidRDefault="00883224" w:rsidP="007D0E16">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7D0E16">
              <w:rPr>
                <w:rFonts w:ascii="Book Antiqua" w:hAnsi="Book Antiqua" w:cs="Arial"/>
              </w:rPr>
              <w:t>None</w:t>
            </w:r>
          </w:p>
        </w:tc>
        <w:tc>
          <w:tcPr>
            <w:tcW w:w="1745" w:type="dxa"/>
            <w:shd w:val="clear" w:color="auto" w:fill="auto"/>
          </w:tcPr>
          <w:p w14:paraId="6312B6D2" w14:textId="77777777" w:rsidR="00883224" w:rsidRPr="007D0E16" w:rsidRDefault="00883224" w:rsidP="007D0E16">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7D0E16">
              <w:rPr>
                <w:rFonts w:ascii="Book Antiqua" w:hAnsi="Book Antiqua" w:cs="Arial"/>
              </w:rPr>
              <w:t>NA</w:t>
            </w:r>
          </w:p>
        </w:tc>
      </w:tr>
      <w:tr w:rsidR="00883224" w:rsidRPr="007D0E16" w14:paraId="152A8E60" w14:textId="77777777" w:rsidTr="00912C26">
        <w:tc>
          <w:tcPr>
            <w:cnfStyle w:val="001000000000" w:firstRow="0" w:lastRow="0" w:firstColumn="1" w:lastColumn="0" w:oddVBand="0" w:evenVBand="0" w:oddHBand="0" w:evenHBand="0" w:firstRowFirstColumn="0" w:firstRowLastColumn="0" w:lastRowFirstColumn="0" w:lastRowLastColumn="0"/>
            <w:tcW w:w="2129" w:type="dxa"/>
            <w:shd w:val="clear" w:color="auto" w:fill="auto"/>
          </w:tcPr>
          <w:p w14:paraId="75A24E69" w14:textId="77777777" w:rsidR="00883224" w:rsidRPr="007D0E16" w:rsidRDefault="00883224" w:rsidP="007D0E16">
            <w:pPr>
              <w:widowControl w:val="0"/>
              <w:spacing w:line="360" w:lineRule="auto"/>
              <w:jc w:val="both"/>
              <w:rPr>
                <w:rFonts w:ascii="Book Antiqua" w:hAnsi="Book Antiqua" w:cs="Arial"/>
                <w:b w:val="0"/>
              </w:rPr>
            </w:pPr>
            <w:r w:rsidRPr="007D0E16">
              <w:rPr>
                <w:rFonts w:ascii="Book Antiqua" w:hAnsi="Book Antiqua" w:cs="Arial"/>
                <w:b w:val="0"/>
              </w:rPr>
              <w:t>Perforation</w:t>
            </w:r>
          </w:p>
        </w:tc>
        <w:tc>
          <w:tcPr>
            <w:tcW w:w="2515" w:type="dxa"/>
            <w:shd w:val="clear" w:color="auto" w:fill="auto"/>
          </w:tcPr>
          <w:p w14:paraId="6EA7144B" w14:textId="77777777" w:rsidR="00883224" w:rsidRPr="007D0E16" w:rsidRDefault="00883224" w:rsidP="007D0E16">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7D0E16">
              <w:rPr>
                <w:rFonts w:ascii="Book Antiqua" w:hAnsi="Book Antiqua" w:cs="Arial"/>
              </w:rPr>
              <w:t>None</w:t>
            </w:r>
          </w:p>
        </w:tc>
        <w:tc>
          <w:tcPr>
            <w:tcW w:w="2127" w:type="dxa"/>
            <w:shd w:val="clear" w:color="auto" w:fill="auto"/>
          </w:tcPr>
          <w:p w14:paraId="1AC26EB8" w14:textId="77777777" w:rsidR="00883224" w:rsidRPr="007D0E16" w:rsidRDefault="00883224" w:rsidP="007D0E16">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7D0E16">
              <w:rPr>
                <w:rFonts w:ascii="Book Antiqua" w:hAnsi="Book Antiqua" w:cs="Arial"/>
              </w:rPr>
              <w:t>None</w:t>
            </w:r>
          </w:p>
        </w:tc>
        <w:tc>
          <w:tcPr>
            <w:tcW w:w="1745" w:type="dxa"/>
            <w:shd w:val="clear" w:color="auto" w:fill="auto"/>
          </w:tcPr>
          <w:p w14:paraId="301E4ADB" w14:textId="77777777" w:rsidR="00883224" w:rsidRPr="007D0E16" w:rsidRDefault="00883224" w:rsidP="007D0E16">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7D0E16">
              <w:rPr>
                <w:rFonts w:ascii="Book Antiqua" w:hAnsi="Book Antiqua" w:cs="Arial"/>
              </w:rPr>
              <w:t>NA</w:t>
            </w:r>
          </w:p>
        </w:tc>
      </w:tr>
      <w:tr w:rsidR="00883224" w:rsidRPr="007D0E16" w14:paraId="64200A29" w14:textId="77777777" w:rsidTr="00912C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9" w:type="dxa"/>
            <w:shd w:val="clear" w:color="auto" w:fill="auto"/>
          </w:tcPr>
          <w:p w14:paraId="1CA4B20C" w14:textId="77777777" w:rsidR="00883224" w:rsidRPr="007D0E16" w:rsidRDefault="00883224" w:rsidP="007D0E16">
            <w:pPr>
              <w:widowControl w:val="0"/>
              <w:spacing w:line="360" w:lineRule="auto"/>
              <w:jc w:val="both"/>
              <w:rPr>
                <w:rFonts w:ascii="Book Antiqua" w:hAnsi="Book Antiqua" w:cs="Arial"/>
                <w:b w:val="0"/>
              </w:rPr>
            </w:pPr>
            <w:r w:rsidRPr="007D0E16">
              <w:rPr>
                <w:rFonts w:ascii="Book Antiqua" w:hAnsi="Book Antiqua" w:cs="Arial"/>
                <w:b w:val="0"/>
              </w:rPr>
              <w:t>Mortality</w:t>
            </w:r>
          </w:p>
        </w:tc>
        <w:tc>
          <w:tcPr>
            <w:tcW w:w="2515" w:type="dxa"/>
            <w:shd w:val="clear" w:color="auto" w:fill="auto"/>
          </w:tcPr>
          <w:p w14:paraId="754F4089" w14:textId="77777777" w:rsidR="00883224" w:rsidRPr="007D0E16" w:rsidRDefault="00883224" w:rsidP="007D0E16">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7D0E16">
              <w:rPr>
                <w:rFonts w:ascii="Book Antiqua" w:hAnsi="Book Antiqua" w:cs="Arial"/>
              </w:rPr>
              <w:t>None</w:t>
            </w:r>
          </w:p>
        </w:tc>
        <w:tc>
          <w:tcPr>
            <w:tcW w:w="2127" w:type="dxa"/>
            <w:shd w:val="clear" w:color="auto" w:fill="auto"/>
          </w:tcPr>
          <w:p w14:paraId="7C6BC13A" w14:textId="77777777" w:rsidR="00883224" w:rsidRPr="007D0E16" w:rsidRDefault="00883224" w:rsidP="007D0E16">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7D0E16">
              <w:rPr>
                <w:rFonts w:ascii="Book Antiqua" w:hAnsi="Book Antiqua" w:cs="Arial"/>
              </w:rPr>
              <w:t>None</w:t>
            </w:r>
          </w:p>
        </w:tc>
        <w:tc>
          <w:tcPr>
            <w:tcW w:w="1745" w:type="dxa"/>
            <w:shd w:val="clear" w:color="auto" w:fill="auto"/>
          </w:tcPr>
          <w:p w14:paraId="4CE0B8D8" w14:textId="77777777" w:rsidR="00883224" w:rsidRPr="007D0E16" w:rsidRDefault="00883224" w:rsidP="007D0E16">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7D0E16">
              <w:rPr>
                <w:rFonts w:ascii="Book Antiqua" w:hAnsi="Book Antiqua" w:cs="Arial"/>
              </w:rPr>
              <w:t>NA</w:t>
            </w:r>
          </w:p>
        </w:tc>
      </w:tr>
    </w:tbl>
    <w:p w14:paraId="3C32C2FA" w14:textId="77777777" w:rsidR="00883224" w:rsidRPr="007D0E16" w:rsidRDefault="00883224" w:rsidP="007D0E16">
      <w:pPr>
        <w:widowControl w:val="0"/>
        <w:spacing w:line="360" w:lineRule="auto"/>
        <w:jc w:val="both"/>
        <w:rPr>
          <w:rFonts w:ascii="Book Antiqua" w:hAnsi="Book Antiqua" w:cs="Arial"/>
        </w:rPr>
      </w:pPr>
    </w:p>
    <w:p w14:paraId="026EC2DF" w14:textId="77777777" w:rsidR="00883224" w:rsidRPr="007D0E16" w:rsidRDefault="00883224" w:rsidP="007D0E16">
      <w:pPr>
        <w:widowControl w:val="0"/>
        <w:spacing w:line="360" w:lineRule="auto"/>
        <w:jc w:val="both"/>
        <w:rPr>
          <w:rFonts w:ascii="Book Antiqua" w:hAnsi="Book Antiqua" w:cs="Arial"/>
        </w:rPr>
      </w:pPr>
    </w:p>
    <w:p w14:paraId="6E369484" w14:textId="77777777" w:rsidR="00883224" w:rsidRPr="007D0E16" w:rsidRDefault="00883224" w:rsidP="007D0E16">
      <w:pPr>
        <w:widowControl w:val="0"/>
        <w:spacing w:line="360" w:lineRule="auto"/>
        <w:jc w:val="both"/>
        <w:rPr>
          <w:rFonts w:ascii="Book Antiqua" w:hAnsi="Book Antiqua" w:cs="Arial"/>
        </w:rPr>
      </w:pPr>
    </w:p>
    <w:p w14:paraId="3EEC6BF0" w14:textId="77777777" w:rsidR="00883224" w:rsidRPr="007D0E16" w:rsidRDefault="00883224" w:rsidP="007D0E16">
      <w:pPr>
        <w:widowControl w:val="0"/>
        <w:spacing w:line="360" w:lineRule="auto"/>
        <w:jc w:val="both"/>
        <w:rPr>
          <w:rFonts w:ascii="Book Antiqua" w:hAnsi="Book Antiqua" w:cs="Arial"/>
        </w:rPr>
      </w:pPr>
    </w:p>
    <w:p w14:paraId="0EF5BAD2" w14:textId="77777777" w:rsidR="00883224" w:rsidRPr="007D0E16" w:rsidRDefault="00883224" w:rsidP="007D0E16">
      <w:pPr>
        <w:widowControl w:val="0"/>
        <w:spacing w:line="360" w:lineRule="auto"/>
        <w:jc w:val="both"/>
        <w:rPr>
          <w:rFonts w:ascii="Book Antiqua" w:hAnsi="Book Antiqua" w:cs="Arial"/>
        </w:rPr>
      </w:pPr>
    </w:p>
    <w:p w14:paraId="040CBB99" w14:textId="77777777" w:rsidR="00883224" w:rsidRPr="007D0E16" w:rsidRDefault="00883224" w:rsidP="007D0E16">
      <w:pPr>
        <w:widowControl w:val="0"/>
        <w:spacing w:line="360" w:lineRule="auto"/>
        <w:jc w:val="both"/>
        <w:rPr>
          <w:rFonts w:ascii="Book Antiqua" w:hAnsi="Book Antiqua" w:cs="Arial"/>
        </w:rPr>
      </w:pPr>
    </w:p>
    <w:p w14:paraId="51358B9C" w14:textId="77777777" w:rsidR="00276262" w:rsidRPr="007D0E16" w:rsidRDefault="00276262" w:rsidP="007D0E16">
      <w:pPr>
        <w:widowControl w:val="0"/>
        <w:autoSpaceDE w:val="0"/>
        <w:autoSpaceDN w:val="0"/>
        <w:adjustRightInd w:val="0"/>
        <w:spacing w:line="360" w:lineRule="auto"/>
        <w:jc w:val="both"/>
        <w:rPr>
          <w:rFonts w:ascii="Book Antiqua" w:eastAsia="SimSun" w:hAnsi="Book Antiqua" w:cs="Arial"/>
          <w:b/>
          <w:bCs/>
          <w:lang w:eastAsia="zh-CN"/>
        </w:rPr>
      </w:pPr>
    </w:p>
    <w:p w14:paraId="4936C8D5" w14:textId="77777777" w:rsidR="0017358C" w:rsidRPr="007D0E16" w:rsidRDefault="0017358C" w:rsidP="007D0E16">
      <w:pPr>
        <w:widowControl w:val="0"/>
        <w:autoSpaceDE w:val="0"/>
        <w:autoSpaceDN w:val="0"/>
        <w:adjustRightInd w:val="0"/>
        <w:spacing w:line="360" w:lineRule="auto"/>
        <w:jc w:val="both"/>
        <w:rPr>
          <w:rFonts w:ascii="Book Antiqua" w:eastAsia="SimSun" w:hAnsi="Book Antiqua" w:cs="Arial"/>
          <w:b/>
          <w:bCs/>
          <w:lang w:eastAsia="zh-CN"/>
        </w:rPr>
      </w:pPr>
    </w:p>
    <w:p w14:paraId="55C36101" w14:textId="77777777" w:rsidR="0017358C" w:rsidRPr="007D0E16" w:rsidRDefault="0017358C" w:rsidP="007D0E16">
      <w:pPr>
        <w:widowControl w:val="0"/>
        <w:autoSpaceDE w:val="0"/>
        <w:autoSpaceDN w:val="0"/>
        <w:adjustRightInd w:val="0"/>
        <w:spacing w:line="360" w:lineRule="auto"/>
        <w:jc w:val="both"/>
        <w:rPr>
          <w:rFonts w:ascii="Book Antiqua" w:eastAsia="SimSun" w:hAnsi="Book Antiqua" w:cs="Arial"/>
          <w:b/>
          <w:bCs/>
          <w:lang w:eastAsia="zh-CN"/>
        </w:rPr>
      </w:pPr>
    </w:p>
    <w:p w14:paraId="436D4419" w14:textId="77777777" w:rsidR="0017358C" w:rsidRPr="007D0E16" w:rsidRDefault="0017358C" w:rsidP="007D0E16">
      <w:pPr>
        <w:widowControl w:val="0"/>
        <w:autoSpaceDE w:val="0"/>
        <w:autoSpaceDN w:val="0"/>
        <w:adjustRightInd w:val="0"/>
        <w:spacing w:line="360" w:lineRule="auto"/>
        <w:jc w:val="both"/>
        <w:rPr>
          <w:rFonts w:ascii="Book Antiqua" w:eastAsia="SimSun" w:hAnsi="Book Antiqua" w:cs="Arial"/>
          <w:b/>
          <w:bCs/>
          <w:lang w:eastAsia="zh-CN"/>
        </w:rPr>
      </w:pPr>
    </w:p>
    <w:p w14:paraId="51DA39AA" w14:textId="77777777" w:rsidR="0017358C" w:rsidRPr="007D0E16" w:rsidRDefault="0017358C" w:rsidP="007D0E16">
      <w:pPr>
        <w:widowControl w:val="0"/>
        <w:autoSpaceDE w:val="0"/>
        <w:autoSpaceDN w:val="0"/>
        <w:adjustRightInd w:val="0"/>
        <w:spacing w:line="360" w:lineRule="auto"/>
        <w:jc w:val="both"/>
        <w:rPr>
          <w:rFonts w:ascii="Book Antiqua" w:eastAsia="SimSun" w:hAnsi="Book Antiqua" w:cs="Arial"/>
          <w:b/>
          <w:bCs/>
          <w:lang w:eastAsia="zh-CN"/>
        </w:rPr>
      </w:pPr>
    </w:p>
    <w:p w14:paraId="3BE30CA5" w14:textId="77777777" w:rsidR="0017358C" w:rsidRPr="007D0E16" w:rsidRDefault="0017358C" w:rsidP="007D0E16">
      <w:pPr>
        <w:widowControl w:val="0"/>
        <w:autoSpaceDE w:val="0"/>
        <w:autoSpaceDN w:val="0"/>
        <w:adjustRightInd w:val="0"/>
        <w:spacing w:line="360" w:lineRule="auto"/>
        <w:jc w:val="both"/>
        <w:rPr>
          <w:rFonts w:ascii="Book Antiqua" w:eastAsia="SimSun" w:hAnsi="Book Antiqua" w:cs="Arial"/>
          <w:b/>
          <w:bCs/>
          <w:lang w:eastAsia="zh-CN"/>
        </w:rPr>
      </w:pPr>
    </w:p>
    <w:p w14:paraId="1068E046" w14:textId="77777777" w:rsidR="0017358C" w:rsidRPr="007D0E16" w:rsidRDefault="0017358C" w:rsidP="007D0E16">
      <w:pPr>
        <w:widowControl w:val="0"/>
        <w:autoSpaceDE w:val="0"/>
        <w:autoSpaceDN w:val="0"/>
        <w:adjustRightInd w:val="0"/>
        <w:spacing w:line="360" w:lineRule="auto"/>
        <w:jc w:val="both"/>
        <w:rPr>
          <w:rFonts w:ascii="Book Antiqua" w:eastAsia="SimSun" w:hAnsi="Book Antiqua" w:cs="Arial"/>
          <w:b/>
          <w:bCs/>
          <w:lang w:eastAsia="zh-CN"/>
        </w:rPr>
      </w:pPr>
    </w:p>
    <w:p w14:paraId="2270981A" w14:textId="77777777" w:rsidR="0017358C" w:rsidRPr="007D0E16" w:rsidRDefault="0017358C" w:rsidP="007D0E16">
      <w:pPr>
        <w:widowControl w:val="0"/>
        <w:autoSpaceDE w:val="0"/>
        <w:autoSpaceDN w:val="0"/>
        <w:adjustRightInd w:val="0"/>
        <w:spacing w:line="360" w:lineRule="auto"/>
        <w:jc w:val="both"/>
        <w:rPr>
          <w:rFonts w:ascii="Book Antiqua" w:eastAsia="SimSun" w:hAnsi="Book Antiqua" w:cs="Arial"/>
          <w:b/>
          <w:bCs/>
          <w:lang w:eastAsia="zh-CN"/>
        </w:rPr>
      </w:pPr>
    </w:p>
    <w:p w14:paraId="5487D989" w14:textId="77777777" w:rsidR="0017358C" w:rsidRPr="007D0E16" w:rsidRDefault="0017358C" w:rsidP="007D0E16">
      <w:pPr>
        <w:widowControl w:val="0"/>
        <w:autoSpaceDE w:val="0"/>
        <w:autoSpaceDN w:val="0"/>
        <w:adjustRightInd w:val="0"/>
        <w:spacing w:line="360" w:lineRule="auto"/>
        <w:jc w:val="both"/>
        <w:rPr>
          <w:rFonts w:ascii="Book Antiqua" w:eastAsia="SimSun" w:hAnsi="Book Antiqua" w:cs="Arial"/>
          <w:b/>
          <w:bCs/>
          <w:lang w:eastAsia="zh-CN"/>
        </w:rPr>
      </w:pPr>
    </w:p>
    <w:p w14:paraId="7AB15088" w14:textId="77777777" w:rsidR="0017358C" w:rsidRPr="007D0E16" w:rsidRDefault="0017358C" w:rsidP="007D0E16">
      <w:pPr>
        <w:widowControl w:val="0"/>
        <w:autoSpaceDE w:val="0"/>
        <w:autoSpaceDN w:val="0"/>
        <w:adjustRightInd w:val="0"/>
        <w:spacing w:line="360" w:lineRule="auto"/>
        <w:jc w:val="both"/>
        <w:rPr>
          <w:rFonts w:ascii="Book Antiqua" w:eastAsia="SimSun" w:hAnsi="Book Antiqua" w:cs="Arial"/>
          <w:b/>
          <w:bCs/>
          <w:lang w:eastAsia="zh-CN"/>
        </w:rPr>
      </w:pPr>
    </w:p>
    <w:p w14:paraId="7F6B6398" w14:textId="77777777" w:rsidR="0017358C" w:rsidRPr="007D0E16" w:rsidRDefault="0017358C" w:rsidP="007D0E16">
      <w:pPr>
        <w:widowControl w:val="0"/>
        <w:autoSpaceDE w:val="0"/>
        <w:autoSpaceDN w:val="0"/>
        <w:adjustRightInd w:val="0"/>
        <w:spacing w:line="360" w:lineRule="auto"/>
        <w:jc w:val="both"/>
        <w:rPr>
          <w:rFonts w:ascii="Book Antiqua" w:eastAsia="SimSun" w:hAnsi="Book Antiqua" w:cs="Arial"/>
          <w:b/>
          <w:bCs/>
          <w:lang w:eastAsia="zh-CN"/>
        </w:rPr>
      </w:pPr>
    </w:p>
    <w:p w14:paraId="55D8B787" w14:textId="77777777" w:rsidR="0017358C" w:rsidRPr="007D0E16" w:rsidRDefault="0017358C" w:rsidP="007D0E16">
      <w:pPr>
        <w:widowControl w:val="0"/>
        <w:autoSpaceDE w:val="0"/>
        <w:autoSpaceDN w:val="0"/>
        <w:adjustRightInd w:val="0"/>
        <w:spacing w:line="360" w:lineRule="auto"/>
        <w:jc w:val="both"/>
        <w:rPr>
          <w:rFonts w:ascii="Book Antiqua" w:eastAsia="SimSun" w:hAnsi="Book Antiqua" w:cs="Arial"/>
          <w:b/>
          <w:bCs/>
          <w:lang w:eastAsia="zh-CN"/>
        </w:rPr>
      </w:pPr>
    </w:p>
    <w:p w14:paraId="760592E0" w14:textId="77777777" w:rsidR="0017358C" w:rsidRPr="007D0E16" w:rsidRDefault="0017358C" w:rsidP="007D0E16">
      <w:pPr>
        <w:widowControl w:val="0"/>
        <w:autoSpaceDE w:val="0"/>
        <w:autoSpaceDN w:val="0"/>
        <w:adjustRightInd w:val="0"/>
        <w:spacing w:line="360" w:lineRule="auto"/>
        <w:jc w:val="both"/>
        <w:rPr>
          <w:rFonts w:ascii="Book Antiqua" w:eastAsia="SimSun" w:hAnsi="Book Antiqua" w:cs="Arial"/>
          <w:b/>
          <w:bCs/>
          <w:lang w:eastAsia="zh-CN"/>
        </w:rPr>
      </w:pPr>
    </w:p>
    <w:p w14:paraId="4EE09D9A" w14:textId="77777777" w:rsidR="0017358C" w:rsidRPr="007D0E16" w:rsidRDefault="0017358C" w:rsidP="007D0E16">
      <w:pPr>
        <w:widowControl w:val="0"/>
        <w:autoSpaceDE w:val="0"/>
        <w:autoSpaceDN w:val="0"/>
        <w:adjustRightInd w:val="0"/>
        <w:spacing w:line="360" w:lineRule="auto"/>
        <w:jc w:val="both"/>
        <w:rPr>
          <w:rFonts w:ascii="Book Antiqua" w:eastAsia="SimSun" w:hAnsi="Book Antiqua" w:cs="Arial"/>
          <w:b/>
          <w:bCs/>
          <w:lang w:eastAsia="zh-CN"/>
        </w:rPr>
      </w:pPr>
    </w:p>
    <w:p w14:paraId="1A0AEAF3" w14:textId="77777777" w:rsidR="0017358C" w:rsidRPr="007D0E16" w:rsidRDefault="0017358C" w:rsidP="007D0E16">
      <w:pPr>
        <w:widowControl w:val="0"/>
        <w:autoSpaceDE w:val="0"/>
        <w:autoSpaceDN w:val="0"/>
        <w:adjustRightInd w:val="0"/>
        <w:spacing w:line="360" w:lineRule="auto"/>
        <w:jc w:val="both"/>
        <w:rPr>
          <w:rFonts w:ascii="Book Antiqua" w:eastAsia="SimSun" w:hAnsi="Book Antiqua" w:cs="Arial"/>
          <w:lang w:val="en-GB" w:eastAsia="zh-CN"/>
        </w:rPr>
      </w:pPr>
    </w:p>
    <w:p w14:paraId="086D026B" w14:textId="77777777" w:rsidR="00157530" w:rsidRPr="007D0E16" w:rsidRDefault="00157530" w:rsidP="007D0E16">
      <w:pPr>
        <w:widowControl w:val="0"/>
        <w:autoSpaceDE w:val="0"/>
        <w:autoSpaceDN w:val="0"/>
        <w:adjustRightInd w:val="0"/>
        <w:spacing w:line="360" w:lineRule="auto"/>
        <w:jc w:val="both"/>
        <w:rPr>
          <w:rFonts w:ascii="Book Antiqua" w:hAnsi="Book Antiqua" w:cs="Arial"/>
          <w:lang w:val="en-GB"/>
        </w:rPr>
      </w:pPr>
    </w:p>
    <w:p w14:paraId="5871BE0B" w14:textId="7C69D1D8" w:rsidR="001B7325" w:rsidRPr="007D0E16" w:rsidRDefault="005B66E5" w:rsidP="007D0E16">
      <w:pPr>
        <w:widowControl w:val="0"/>
        <w:autoSpaceDE w:val="0"/>
        <w:autoSpaceDN w:val="0"/>
        <w:adjustRightInd w:val="0"/>
        <w:spacing w:line="360" w:lineRule="auto"/>
        <w:jc w:val="both"/>
        <w:rPr>
          <w:rFonts w:ascii="Book Antiqua" w:hAnsi="Book Antiqua" w:cs="Arial"/>
        </w:rPr>
      </w:pPr>
      <w:r w:rsidRPr="007D0E16">
        <w:rPr>
          <w:rFonts w:ascii="Book Antiqua" w:hAnsi="Book Antiqua" w:cs="Arial"/>
          <w:noProof/>
          <w:lang w:eastAsia="zh-CN"/>
        </w:rPr>
        <w:lastRenderedPageBreak/>
        <w:drawing>
          <wp:inline distT="0" distB="0" distL="0" distR="0" wp14:anchorId="02A45664" wp14:editId="1F60D908">
            <wp:extent cx="4078224" cy="1627632"/>
            <wp:effectExtent l="0" t="0" r="1143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9">
                      <a:extLst>
                        <a:ext uri="{28A0092B-C50C-407E-A947-70E740481C1C}">
                          <a14:useLocalDpi xmlns:a14="http://schemas.microsoft.com/office/drawing/2010/main" val="0"/>
                        </a:ext>
                      </a:extLst>
                    </a:blip>
                    <a:stretch>
                      <a:fillRect/>
                    </a:stretch>
                  </pic:blipFill>
                  <pic:spPr>
                    <a:xfrm>
                      <a:off x="0" y="0"/>
                      <a:ext cx="4078224" cy="1627632"/>
                    </a:xfrm>
                    <a:prstGeom prst="rect">
                      <a:avLst/>
                    </a:prstGeom>
                  </pic:spPr>
                </pic:pic>
              </a:graphicData>
            </a:graphic>
          </wp:inline>
        </w:drawing>
      </w:r>
    </w:p>
    <w:p w14:paraId="6ADF6A29" w14:textId="522B95E1" w:rsidR="0017358C" w:rsidRPr="007D0E16" w:rsidRDefault="0017358C" w:rsidP="007D0E16">
      <w:pPr>
        <w:pStyle w:val="Caption"/>
        <w:widowControl w:val="0"/>
        <w:spacing w:after="0" w:line="360" w:lineRule="auto"/>
        <w:jc w:val="both"/>
        <w:rPr>
          <w:rFonts w:ascii="Book Antiqua" w:hAnsi="Book Antiqua" w:cs="Arial"/>
          <w:i w:val="0"/>
          <w:color w:val="auto"/>
          <w:sz w:val="24"/>
          <w:szCs w:val="24"/>
        </w:rPr>
      </w:pPr>
      <w:r w:rsidRPr="007D0E16">
        <w:rPr>
          <w:rFonts w:ascii="Book Antiqua" w:hAnsi="Book Antiqua" w:cs="Arial"/>
          <w:b/>
          <w:i w:val="0"/>
          <w:color w:val="auto"/>
          <w:sz w:val="24"/>
          <w:szCs w:val="24"/>
        </w:rPr>
        <w:t xml:space="preserve">Figure </w:t>
      </w:r>
      <w:r w:rsidRPr="007D0E16">
        <w:rPr>
          <w:rFonts w:ascii="Book Antiqua" w:hAnsi="Book Antiqua" w:cs="Arial"/>
          <w:b/>
          <w:i w:val="0"/>
          <w:color w:val="auto"/>
          <w:sz w:val="24"/>
          <w:szCs w:val="24"/>
        </w:rPr>
        <w:fldChar w:fldCharType="begin"/>
      </w:r>
      <w:r w:rsidRPr="007D0E16">
        <w:rPr>
          <w:rFonts w:ascii="Book Antiqua" w:hAnsi="Book Antiqua" w:cs="Arial"/>
          <w:b/>
          <w:i w:val="0"/>
          <w:color w:val="auto"/>
          <w:sz w:val="24"/>
          <w:szCs w:val="24"/>
        </w:rPr>
        <w:instrText xml:space="preserve"> SEQ Figure \* ARABIC </w:instrText>
      </w:r>
      <w:r w:rsidRPr="007D0E16">
        <w:rPr>
          <w:rFonts w:ascii="Book Antiqua" w:hAnsi="Book Antiqua" w:cs="Arial"/>
          <w:b/>
          <w:i w:val="0"/>
          <w:color w:val="auto"/>
          <w:sz w:val="24"/>
          <w:szCs w:val="24"/>
        </w:rPr>
        <w:fldChar w:fldCharType="separate"/>
      </w:r>
      <w:r w:rsidRPr="007D0E16">
        <w:rPr>
          <w:rFonts w:ascii="Book Antiqua" w:hAnsi="Book Antiqua" w:cs="Arial"/>
          <w:b/>
          <w:i w:val="0"/>
          <w:noProof/>
          <w:color w:val="auto"/>
          <w:sz w:val="24"/>
          <w:szCs w:val="24"/>
        </w:rPr>
        <w:t>1</w:t>
      </w:r>
      <w:r w:rsidRPr="007D0E16">
        <w:rPr>
          <w:rFonts w:ascii="Book Antiqua" w:hAnsi="Book Antiqua" w:cs="Arial"/>
          <w:b/>
          <w:i w:val="0"/>
          <w:noProof/>
          <w:color w:val="auto"/>
          <w:sz w:val="24"/>
          <w:szCs w:val="24"/>
        </w:rPr>
        <w:fldChar w:fldCharType="end"/>
      </w:r>
      <w:r w:rsidR="00ED07C4" w:rsidRPr="007D0E16">
        <w:rPr>
          <w:rFonts w:ascii="Book Antiqua" w:eastAsia="SimSun" w:hAnsi="Book Antiqua" w:cs="Arial"/>
          <w:b/>
          <w:i w:val="0"/>
          <w:noProof/>
          <w:color w:val="auto"/>
          <w:sz w:val="24"/>
          <w:szCs w:val="24"/>
          <w:lang w:eastAsia="zh-CN"/>
        </w:rPr>
        <w:t xml:space="preserve"> </w:t>
      </w:r>
      <w:r w:rsidR="004A3361" w:rsidRPr="007D0E16">
        <w:rPr>
          <w:rFonts w:ascii="Book Antiqua" w:hAnsi="Book Antiqua" w:cs="Arial"/>
          <w:b/>
          <w:i w:val="0"/>
          <w:noProof/>
          <w:color w:val="auto"/>
          <w:sz w:val="24"/>
          <w:szCs w:val="24"/>
        </w:rPr>
        <w:t xml:space="preserve">Demonstration of </w:t>
      </w:r>
      <w:r w:rsidR="00ED07C4" w:rsidRPr="007D0E16">
        <w:rPr>
          <w:rFonts w:ascii="Book Antiqua" w:hAnsi="Book Antiqua" w:cs="Arial"/>
          <w:b/>
          <w:i w:val="0"/>
          <w:noProof/>
          <w:color w:val="auto"/>
          <w:sz w:val="24"/>
          <w:szCs w:val="24"/>
        </w:rPr>
        <w:t>endoscopic papillary large balloon dilatation</w:t>
      </w:r>
      <w:r w:rsidRPr="007D0E16">
        <w:rPr>
          <w:rFonts w:ascii="Book Antiqua" w:eastAsia="SimSun" w:hAnsi="Book Antiqua" w:cs="Arial"/>
          <w:b/>
          <w:i w:val="0"/>
          <w:color w:val="auto"/>
          <w:sz w:val="24"/>
          <w:szCs w:val="24"/>
          <w:lang w:eastAsia="zh-CN"/>
        </w:rPr>
        <w:t>.</w:t>
      </w:r>
      <w:r w:rsidRPr="007D0E16">
        <w:rPr>
          <w:rFonts w:ascii="Book Antiqua" w:eastAsia="SimSun" w:hAnsi="Book Antiqua" w:cs="Arial"/>
          <w:i w:val="0"/>
          <w:color w:val="auto"/>
          <w:sz w:val="24"/>
          <w:szCs w:val="24"/>
          <w:lang w:eastAsia="zh-CN"/>
        </w:rPr>
        <w:t xml:space="preserve"> </w:t>
      </w:r>
      <w:r w:rsidRPr="007D0E16">
        <w:rPr>
          <w:rFonts w:ascii="Book Antiqua" w:hAnsi="Book Antiqua" w:cs="Arial"/>
          <w:i w:val="0"/>
          <w:color w:val="auto"/>
          <w:sz w:val="24"/>
          <w:szCs w:val="24"/>
        </w:rPr>
        <w:t>A</w:t>
      </w:r>
      <w:r w:rsidRPr="007D0E16">
        <w:rPr>
          <w:rFonts w:ascii="Book Antiqua" w:eastAsia="SimSun" w:hAnsi="Book Antiqua" w:cs="Arial"/>
          <w:i w:val="0"/>
          <w:color w:val="auto"/>
          <w:sz w:val="24"/>
          <w:szCs w:val="24"/>
          <w:lang w:eastAsia="zh-CN"/>
        </w:rPr>
        <w:t>:</w:t>
      </w:r>
      <w:r w:rsidRPr="007D0E16">
        <w:rPr>
          <w:rFonts w:ascii="Book Antiqua" w:hAnsi="Book Antiqua" w:cs="Arial"/>
          <w:i w:val="0"/>
          <w:color w:val="auto"/>
          <w:sz w:val="24"/>
          <w:szCs w:val="24"/>
        </w:rPr>
        <w:t xml:space="preserve"> Fluoroscopic view showing balloon waist with a proximal stone</w:t>
      </w:r>
      <w:r w:rsidRPr="007D0E16">
        <w:rPr>
          <w:rFonts w:ascii="Book Antiqua" w:eastAsia="SimSun" w:hAnsi="Book Antiqua" w:cs="Arial"/>
          <w:i w:val="0"/>
          <w:color w:val="auto"/>
          <w:sz w:val="24"/>
          <w:szCs w:val="24"/>
          <w:lang w:eastAsia="zh-CN"/>
        </w:rPr>
        <w:t>;</w:t>
      </w:r>
      <w:r w:rsidRPr="007D0E16">
        <w:rPr>
          <w:rFonts w:ascii="Book Antiqua" w:hAnsi="Book Antiqua" w:cs="Arial"/>
          <w:i w:val="0"/>
          <w:color w:val="auto"/>
          <w:sz w:val="24"/>
          <w:szCs w:val="24"/>
        </w:rPr>
        <w:t xml:space="preserve"> B</w:t>
      </w:r>
      <w:r w:rsidRPr="007D0E16">
        <w:rPr>
          <w:rFonts w:ascii="Book Antiqua" w:eastAsia="SimSun" w:hAnsi="Book Antiqua" w:cs="Arial"/>
          <w:i w:val="0"/>
          <w:color w:val="auto"/>
          <w:sz w:val="24"/>
          <w:szCs w:val="24"/>
          <w:lang w:eastAsia="zh-CN"/>
        </w:rPr>
        <w:t>:</w:t>
      </w:r>
      <w:r w:rsidRPr="007D0E16">
        <w:rPr>
          <w:rFonts w:ascii="Book Antiqua" w:hAnsi="Book Antiqua" w:cs="Arial"/>
          <w:i w:val="0"/>
          <w:color w:val="auto"/>
          <w:sz w:val="24"/>
          <w:szCs w:val="24"/>
        </w:rPr>
        <w:t xml:space="preserve"> Endoscopic view of ampullary orifice while performing EPLBD</w:t>
      </w:r>
      <w:r w:rsidRPr="007D0E16">
        <w:rPr>
          <w:rFonts w:ascii="Book Antiqua" w:eastAsia="SimSun" w:hAnsi="Book Antiqua" w:cs="Arial"/>
          <w:i w:val="0"/>
          <w:color w:val="auto"/>
          <w:sz w:val="24"/>
          <w:szCs w:val="24"/>
          <w:lang w:eastAsia="zh-CN"/>
        </w:rPr>
        <w:t>;</w:t>
      </w:r>
      <w:r w:rsidRPr="007D0E16">
        <w:rPr>
          <w:rFonts w:ascii="Book Antiqua" w:hAnsi="Book Antiqua" w:cs="Arial"/>
          <w:i w:val="0"/>
          <w:color w:val="auto"/>
          <w:sz w:val="24"/>
          <w:szCs w:val="24"/>
        </w:rPr>
        <w:t xml:space="preserve"> C</w:t>
      </w:r>
      <w:r w:rsidRPr="007D0E16">
        <w:rPr>
          <w:rFonts w:ascii="Book Antiqua" w:eastAsia="SimSun" w:hAnsi="Book Antiqua" w:cs="Arial"/>
          <w:i w:val="0"/>
          <w:color w:val="auto"/>
          <w:sz w:val="24"/>
          <w:szCs w:val="24"/>
          <w:lang w:eastAsia="zh-CN"/>
        </w:rPr>
        <w:t>:</w:t>
      </w:r>
      <w:r w:rsidRPr="007D0E16">
        <w:rPr>
          <w:rFonts w:ascii="Book Antiqua" w:hAnsi="Book Antiqua" w:cs="Arial"/>
          <w:i w:val="0"/>
          <w:color w:val="auto"/>
          <w:sz w:val="24"/>
          <w:szCs w:val="24"/>
        </w:rPr>
        <w:t xml:space="preserve"> Demonstration of disappearance of balloon waist with gradual inflation of balloon.</w:t>
      </w:r>
    </w:p>
    <w:p w14:paraId="1EA18CE5" w14:textId="77777777" w:rsidR="000C698B" w:rsidRPr="007D0E16" w:rsidRDefault="000C698B" w:rsidP="007D0E16">
      <w:pPr>
        <w:widowControl w:val="0"/>
        <w:autoSpaceDE w:val="0"/>
        <w:autoSpaceDN w:val="0"/>
        <w:adjustRightInd w:val="0"/>
        <w:spacing w:line="360" w:lineRule="auto"/>
        <w:jc w:val="both"/>
        <w:rPr>
          <w:rFonts w:ascii="Book Antiqua" w:hAnsi="Book Antiqua" w:cs="Arial"/>
        </w:rPr>
      </w:pPr>
    </w:p>
    <w:p w14:paraId="7BC93F67" w14:textId="77777777" w:rsidR="00AF4738" w:rsidRPr="007D0E16" w:rsidRDefault="00AF4738" w:rsidP="007D0E16">
      <w:pPr>
        <w:widowControl w:val="0"/>
        <w:spacing w:line="360" w:lineRule="auto"/>
        <w:jc w:val="both"/>
        <w:rPr>
          <w:rFonts w:ascii="Book Antiqua" w:hAnsi="Book Antiqua" w:cs="Arial"/>
        </w:rPr>
      </w:pPr>
    </w:p>
    <w:p w14:paraId="76471D71" w14:textId="77777777" w:rsidR="005B66E5" w:rsidRPr="007D0E16" w:rsidRDefault="005B66E5" w:rsidP="007D0E16">
      <w:pPr>
        <w:widowControl w:val="0"/>
        <w:spacing w:line="360" w:lineRule="auto"/>
        <w:jc w:val="both"/>
        <w:rPr>
          <w:rFonts w:ascii="Book Antiqua" w:hAnsi="Book Antiqua" w:cs="Arial"/>
        </w:rPr>
      </w:pPr>
    </w:p>
    <w:p w14:paraId="21416D28" w14:textId="77777777" w:rsidR="005B66E5" w:rsidRPr="007D0E16" w:rsidRDefault="005B66E5" w:rsidP="007D0E16">
      <w:pPr>
        <w:widowControl w:val="0"/>
        <w:spacing w:line="360" w:lineRule="auto"/>
        <w:jc w:val="both"/>
        <w:rPr>
          <w:rFonts w:ascii="Book Antiqua" w:hAnsi="Book Antiqua" w:cs="Arial"/>
        </w:rPr>
      </w:pPr>
    </w:p>
    <w:p w14:paraId="66055E7D" w14:textId="77777777" w:rsidR="005B66E5" w:rsidRPr="007D0E16" w:rsidRDefault="005B66E5" w:rsidP="007D0E16">
      <w:pPr>
        <w:widowControl w:val="0"/>
        <w:spacing w:line="360" w:lineRule="auto"/>
        <w:jc w:val="both"/>
        <w:rPr>
          <w:rFonts w:ascii="Book Antiqua" w:hAnsi="Book Antiqua" w:cs="Arial"/>
        </w:rPr>
      </w:pPr>
    </w:p>
    <w:p w14:paraId="7706BBC5" w14:textId="77777777" w:rsidR="005B66E5" w:rsidRPr="007D0E16" w:rsidRDefault="005B66E5" w:rsidP="007D0E16">
      <w:pPr>
        <w:widowControl w:val="0"/>
        <w:spacing w:line="360" w:lineRule="auto"/>
        <w:jc w:val="both"/>
        <w:rPr>
          <w:rFonts w:ascii="Book Antiqua" w:hAnsi="Book Antiqua" w:cs="Arial"/>
        </w:rPr>
      </w:pPr>
    </w:p>
    <w:p w14:paraId="585E7704" w14:textId="77777777" w:rsidR="005B66E5" w:rsidRPr="007D0E16" w:rsidRDefault="005B66E5" w:rsidP="007D0E16">
      <w:pPr>
        <w:widowControl w:val="0"/>
        <w:spacing w:line="360" w:lineRule="auto"/>
        <w:jc w:val="both"/>
        <w:rPr>
          <w:rFonts w:ascii="Book Antiqua" w:hAnsi="Book Antiqua" w:cs="Arial"/>
        </w:rPr>
      </w:pPr>
    </w:p>
    <w:p w14:paraId="3B08B76F" w14:textId="77777777" w:rsidR="005B66E5" w:rsidRPr="007D0E16" w:rsidRDefault="005B66E5" w:rsidP="007D0E16">
      <w:pPr>
        <w:widowControl w:val="0"/>
        <w:spacing w:line="360" w:lineRule="auto"/>
        <w:jc w:val="both"/>
        <w:rPr>
          <w:rFonts w:ascii="Book Antiqua" w:hAnsi="Book Antiqua" w:cs="Arial"/>
        </w:rPr>
      </w:pPr>
    </w:p>
    <w:p w14:paraId="5871F524" w14:textId="77777777" w:rsidR="005B66E5" w:rsidRPr="007D0E16" w:rsidRDefault="005B66E5" w:rsidP="007D0E16">
      <w:pPr>
        <w:widowControl w:val="0"/>
        <w:spacing w:line="360" w:lineRule="auto"/>
        <w:jc w:val="both"/>
        <w:rPr>
          <w:rFonts w:ascii="Book Antiqua" w:hAnsi="Book Antiqua" w:cs="Arial"/>
        </w:rPr>
      </w:pPr>
    </w:p>
    <w:p w14:paraId="26D63B6C" w14:textId="77777777" w:rsidR="005B66E5" w:rsidRPr="007D0E16" w:rsidRDefault="005B66E5" w:rsidP="007D0E16">
      <w:pPr>
        <w:widowControl w:val="0"/>
        <w:spacing w:line="360" w:lineRule="auto"/>
        <w:jc w:val="both"/>
        <w:rPr>
          <w:rFonts w:ascii="Book Antiqua" w:hAnsi="Book Antiqua" w:cs="Arial"/>
        </w:rPr>
      </w:pPr>
    </w:p>
    <w:p w14:paraId="03B273CE" w14:textId="77777777" w:rsidR="005B66E5" w:rsidRPr="007D0E16" w:rsidRDefault="005B66E5" w:rsidP="007D0E16">
      <w:pPr>
        <w:widowControl w:val="0"/>
        <w:spacing w:line="360" w:lineRule="auto"/>
        <w:jc w:val="both"/>
        <w:rPr>
          <w:rFonts w:ascii="Book Antiqua" w:hAnsi="Book Antiqua" w:cs="Arial"/>
        </w:rPr>
      </w:pPr>
    </w:p>
    <w:p w14:paraId="701169F1" w14:textId="77777777" w:rsidR="005B66E5" w:rsidRPr="007D0E16" w:rsidRDefault="005B66E5" w:rsidP="007D0E16">
      <w:pPr>
        <w:widowControl w:val="0"/>
        <w:spacing w:line="360" w:lineRule="auto"/>
        <w:jc w:val="both"/>
        <w:rPr>
          <w:rFonts w:ascii="Book Antiqua" w:hAnsi="Book Antiqua" w:cs="Arial"/>
        </w:rPr>
      </w:pPr>
    </w:p>
    <w:p w14:paraId="671A4706" w14:textId="77777777" w:rsidR="005B66E5" w:rsidRPr="007D0E16" w:rsidRDefault="005B66E5" w:rsidP="007D0E16">
      <w:pPr>
        <w:widowControl w:val="0"/>
        <w:spacing w:line="360" w:lineRule="auto"/>
        <w:jc w:val="both"/>
        <w:rPr>
          <w:rFonts w:ascii="Book Antiqua" w:hAnsi="Book Antiqua" w:cs="Arial"/>
        </w:rPr>
      </w:pPr>
    </w:p>
    <w:p w14:paraId="76239069" w14:textId="77777777" w:rsidR="005B66E5" w:rsidRPr="007D0E16" w:rsidRDefault="005B66E5" w:rsidP="007D0E16">
      <w:pPr>
        <w:widowControl w:val="0"/>
        <w:spacing w:line="360" w:lineRule="auto"/>
        <w:jc w:val="both"/>
        <w:rPr>
          <w:rFonts w:ascii="Book Antiqua" w:hAnsi="Book Antiqua" w:cs="Arial"/>
        </w:rPr>
      </w:pPr>
    </w:p>
    <w:p w14:paraId="358E374C" w14:textId="77777777" w:rsidR="00157530" w:rsidRPr="007D0E16" w:rsidRDefault="00157530" w:rsidP="007D0E16">
      <w:pPr>
        <w:widowControl w:val="0"/>
        <w:spacing w:line="360" w:lineRule="auto"/>
        <w:jc w:val="both"/>
        <w:rPr>
          <w:rFonts w:ascii="Book Antiqua" w:hAnsi="Book Antiqua" w:cs="Arial"/>
        </w:rPr>
      </w:pPr>
    </w:p>
    <w:p w14:paraId="2BEC311B" w14:textId="77777777" w:rsidR="00157530" w:rsidRPr="007D0E16" w:rsidRDefault="00157530" w:rsidP="007D0E16">
      <w:pPr>
        <w:widowControl w:val="0"/>
        <w:spacing w:line="360" w:lineRule="auto"/>
        <w:jc w:val="both"/>
        <w:rPr>
          <w:rFonts w:ascii="Book Antiqua" w:hAnsi="Book Antiqua" w:cs="Arial"/>
        </w:rPr>
      </w:pPr>
    </w:p>
    <w:p w14:paraId="2AE82D14" w14:textId="76F06597" w:rsidR="005B66E5" w:rsidRPr="007D0E16" w:rsidRDefault="00157530" w:rsidP="007D0E16">
      <w:pPr>
        <w:widowControl w:val="0"/>
        <w:spacing w:line="360" w:lineRule="auto"/>
        <w:jc w:val="both"/>
        <w:rPr>
          <w:rFonts w:ascii="Book Antiqua" w:hAnsi="Book Antiqua" w:cs="Arial"/>
        </w:rPr>
      </w:pPr>
      <w:r w:rsidRPr="007D0E16">
        <w:rPr>
          <w:rFonts w:ascii="Book Antiqua" w:hAnsi="Book Antiqua" w:cs="Arial"/>
          <w:noProof/>
          <w:lang w:eastAsia="zh-CN"/>
        </w:rPr>
        <w:lastRenderedPageBreak/>
        <w:drawing>
          <wp:inline distT="0" distB="0" distL="0" distR="0" wp14:anchorId="7F76482A" wp14:editId="77BB6C44">
            <wp:extent cx="3227832" cy="24231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tif"/>
                    <pic:cNvPicPr/>
                  </pic:nvPicPr>
                  <pic:blipFill>
                    <a:blip r:embed="rId10">
                      <a:extLst>
                        <a:ext uri="{28A0092B-C50C-407E-A947-70E740481C1C}">
                          <a14:useLocalDpi xmlns:a14="http://schemas.microsoft.com/office/drawing/2010/main" val="0"/>
                        </a:ext>
                      </a:extLst>
                    </a:blip>
                    <a:stretch>
                      <a:fillRect/>
                    </a:stretch>
                  </pic:blipFill>
                  <pic:spPr>
                    <a:xfrm>
                      <a:off x="0" y="0"/>
                      <a:ext cx="3227832" cy="2423160"/>
                    </a:xfrm>
                    <a:prstGeom prst="rect">
                      <a:avLst/>
                    </a:prstGeom>
                  </pic:spPr>
                </pic:pic>
              </a:graphicData>
            </a:graphic>
          </wp:inline>
        </w:drawing>
      </w:r>
    </w:p>
    <w:p w14:paraId="34BFCED7" w14:textId="74E9C45D" w:rsidR="0017358C" w:rsidRPr="007D0E16" w:rsidRDefault="0017358C" w:rsidP="007D0E16">
      <w:pPr>
        <w:pStyle w:val="Caption"/>
        <w:widowControl w:val="0"/>
        <w:spacing w:after="0" w:line="360" w:lineRule="auto"/>
        <w:jc w:val="both"/>
        <w:rPr>
          <w:rFonts w:ascii="Book Antiqua" w:eastAsia="SimSun" w:hAnsi="Book Antiqua" w:cs="Arial"/>
          <w:i w:val="0"/>
          <w:color w:val="auto"/>
          <w:sz w:val="24"/>
          <w:szCs w:val="24"/>
          <w:lang w:eastAsia="zh-CN"/>
        </w:rPr>
      </w:pPr>
      <w:r w:rsidRPr="007D0E16">
        <w:rPr>
          <w:rFonts w:ascii="Book Antiqua" w:hAnsi="Book Antiqua" w:cs="Arial"/>
          <w:b/>
          <w:i w:val="0"/>
          <w:color w:val="auto"/>
          <w:sz w:val="24"/>
          <w:szCs w:val="24"/>
        </w:rPr>
        <w:t xml:space="preserve">Figure </w:t>
      </w:r>
      <w:r w:rsidRPr="007D0E16">
        <w:rPr>
          <w:rFonts w:ascii="Book Antiqua" w:hAnsi="Book Antiqua" w:cs="Arial"/>
          <w:b/>
          <w:i w:val="0"/>
          <w:color w:val="auto"/>
          <w:sz w:val="24"/>
          <w:szCs w:val="24"/>
        </w:rPr>
        <w:fldChar w:fldCharType="begin"/>
      </w:r>
      <w:r w:rsidRPr="007D0E16">
        <w:rPr>
          <w:rFonts w:ascii="Book Antiqua" w:hAnsi="Book Antiqua" w:cs="Arial"/>
          <w:b/>
          <w:i w:val="0"/>
          <w:color w:val="auto"/>
          <w:sz w:val="24"/>
          <w:szCs w:val="24"/>
        </w:rPr>
        <w:instrText xml:space="preserve"> SEQ Figure \* ARABIC </w:instrText>
      </w:r>
      <w:r w:rsidRPr="007D0E16">
        <w:rPr>
          <w:rFonts w:ascii="Book Antiqua" w:hAnsi="Book Antiqua" w:cs="Arial"/>
          <w:b/>
          <w:i w:val="0"/>
          <w:color w:val="auto"/>
          <w:sz w:val="24"/>
          <w:szCs w:val="24"/>
        </w:rPr>
        <w:fldChar w:fldCharType="separate"/>
      </w:r>
      <w:r w:rsidRPr="007D0E16">
        <w:rPr>
          <w:rFonts w:ascii="Book Antiqua" w:hAnsi="Book Antiqua" w:cs="Arial"/>
          <w:b/>
          <w:i w:val="0"/>
          <w:noProof/>
          <w:color w:val="auto"/>
          <w:sz w:val="24"/>
          <w:szCs w:val="24"/>
        </w:rPr>
        <w:t>2</w:t>
      </w:r>
      <w:r w:rsidRPr="007D0E16">
        <w:rPr>
          <w:rFonts w:ascii="Book Antiqua" w:hAnsi="Book Antiqua" w:cs="Arial"/>
          <w:b/>
          <w:i w:val="0"/>
          <w:color w:val="auto"/>
          <w:sz w:val="24"/>
          <w:szCs w:val="24"/>
        </w:rPr>
        <w:fldChar w:fldCharType="end"/>
      </w:r>
      <w:r w:rsidRPr="007D0E16">
        <w:rPr>
          <w:rFonts w:ascii="Book Antiqua" w:hAnsi="Book Antiqua" w:cs="Arial"/>
          <w:b/>
          <w:i w:val="0"/>
          <w:color w:val="auto"/>
          <w:sz w:val="24"/>
          <w:szCs w:val="24"/>
        </w:rPr>
        <w:t xml:space="preserve"> Types of additional therapy to </w:t>
      </w:r>
      <w:r w:rsidR="00ED07C4" w:rsidRPr="007D0E16">
        <w:rPr>
          <w:rFonts w:ascii="Book Antiqua" w:hAnsi="Book Antiqua" w:cs="Arial"/>
          <w:b/>
          <w:i w:val="0"/>
          <w:color w:val="auto"/>
          <w:sz w:val="24"/>
          <w:szCs w:val="24"/>
        </w:rPr>
        <w:t>endoscopic papillary large balloon dilatation</w:t>
      </w:r>
      <w:r w:rsidRPr="007D0E16">
        <w:rPr>
          <w:rFonts w:ascii="Book Antiqua" w:hAnsi="Book Antiqua" w:cs="Arial"/>
          <w:b/>
          <w:i w:val="0"/>
          <w:color w:val="auto"/>
          <w:sz w:val="24"/>
          <w:szCs w:val="24"/>
        </w:rPr>
        <w:t xml:space="preserve"> at index </w:t>
      </w:r>
      <w:r w:rsidR="00ED07C4" w:rsidRPr="007D0E16">
        <w:rPr>
          <w:rFonts w:ascii="Book Antiqua" w:hAnsi="Book Antiqua" w:cs="Arial"/>
          <w:b/>
          <w:i w:val="0"/>
          <w:color w:val="auto"/>
          <w:sz w:val="24"/>
          <w:szCs w:val="24"/>
        </w:rPr>
        <w:t>endoscopic retrograde cholangiopancreatography</w:t>
      </w:r>
      <w:r w:rsidRPr="007D0E16">
        <w:rPr>
          <w:rFonts w:ascii="Book Antiqua" w:hAnsi="Book Antiqua" w:cs="Arial"/>
          <w:b/>
          <w:i w:val="0"/>
          <w:color w:val="auto"/>
          <w:sz w:val="24"/>
          <w:szCs w:val="24"/>
        </w:rPr>
        <w:t xml:space="preserve"> for stone extraction.</w:t>
      </w:r>
      <w:r w:rsidRPr="007D0E16">
        <w:rPr>
          <w:rFonts w:ascii="Book Antiqua" w:hAnsi="Book Antiqua" w:cs="Arial"/>
          <w:i w:val="0"/>
          <w:color w:val="auto"/>
          <w:sz w:val="24"/>
          <w:szCs w:val="24"/>
        </w:rPr>
        <w:t xml:space="preserve"> ML</w:t>
      </w:r>
      <w:r w:rsidRPr="007D0E16">
        <w:rPr>
          <w:rFonts w:ascii="Book Antiqua" w:eastAsia="SimSun" w:hAnsi="Book Antiqua" w:cs="Arial"/>
          <w:i w:val="0"/>
          <w:color w:val="auto"/>
          <w:sz w:val="24"/>
          <w:szCs w:val="24"/>
          <w:lang w:eastAsia="zh-CN"/>
        </w:rPr>
        <w:t xml:space="preserve">: </w:t>
      </w:r>
      <w:r w:rsidRPr="007D0E16">
        <w:rPr>
          <w:rFonts w:ascii="Book Antiqua" w:hAnsi="Book Antiqua" w:cs="Arial"/>
          <w:i w:val="0"/>
          <w:color w:val="auto"/>
          <w:sz w:val="24"/>
          <w:szCs w:val="24"/>
        </w:rPr>
        <w:t>Mechanical Lithotripsy; POC</w:t>
      </w:r>
      <w:r w:rsidRPr="007D0E16">
        <w:rPr>
          <w:rFonts w:ascii="Book Antiqua" w:eastAsia="SimSun" w:hAnsi="Book Antiqua" w:cs="Arial"/>
          <w:i w:val="0"/>
          <w:color w:val="auto"/>
          <w:sz w:val="24"/>
          <w:szCs w:val="24"/>
          <w:lang w:eastAsia="zh-CN"/>
        </w:rPr>
        <w:t xml:space="preserve">: </w:t>
      </w:r>
      <w:r w:rsidRPr="007D0E16">
        <w:rPr>
          <w:rFonts w:ascii="Book Antiqua" w:hAnsi="Book Antiqua" w:cs="Arial"/>
          <w:i w:val="0"/>
          <w:color w:val="auto"/>
          <w:sz w:val="24"/>
          <w:szCs w:val="24"/>
        </w:rPr>
        <w:t>Per-oral Cholangioscopy; EHL</w:t>
      </w:r>
      <w:r w:rsidRPr="007D0E16">
        <w:rPr>
          <w:rFonts w:ascii="Book Antiqua" w:eastAsia="SimSun" w:hAnsi="Book Antiqua" w:cs="Arial"/>
          <w:i w:val="0"/>
          <w:color w:val="auto"/>
          <w:sz w:val="24"/>
          <w:szCs w:val="24"/>
          <w:lang w:eastAsia="zh-CN"/>
        </w:rPr>
        <w:t>:</w:t>
      </w:r>
      <w:r w:rsidRPr="007D0E16">
        <w:rPr>
          <w:rFonts w:ascii="Book Antiqua" w:hAnsi="Book Antiqua" w:cs="Arial"/>
          <w:i w:val="0"/>
          <w:iCs w:val="0"/>
          <w:color w:val="auto"/>
          <w:sz w:val="24"/>
          <w:szCs w:val="24"/>
          <w:lang w:val="en-GB"/>
        </w:rPr>
        <w:t xml:space="preserve"> </w:t>
      </w:r>
      <w:r w:rsidRPr="007D0E16">
        <w:rPr>
          <w:rFonts w:ascii="Book Antiqua" w:hAnsi="Book Antiqua" w:cs="Arial"/>
          <w:i w:val="0"/>
          <w:color w:val="auto"/>
          <w:sz w:val="24"/>
          <w:szCs w:val="24"/>
          <w:lang w:val="en-GB"/>
        </w:rPr>
        <w:t>Electrohydraulic lithotripsy</w:t>
      </w:r>
      <w:r w:rsidRPr="007D0E16">
        <w:rPr>
          <w:rFonts w:ascii="Book Antiqua" w:eastAsia="SimSun" w:hAnsi="Book Antiqua" w:cs="Arial"/>
          <w:i w:val="0"/>
          <w:color w:val="auto"/>
          <w:sz w:val="24"/>
          <w:szCs w:val="24"/>
          <w:lang w:val="en-GB" w:eastAsia="zh-CN"/>
        </w:rPr>
        <w:t>.</w:t>
      </w:r>
    </w:p>
    <w:p w14:paraId="1F24B220" w14:textId="77777777" w:rsidR="00157530" w:rsidRPr="007D0E16" w:rsidRDefault="00157530" w:rsidP="007D0E16">
      <w:pPr>
        <w:widowControl w:val="0"/>
        <w:spacing w:line="360" w:lineRule="auto"/>
        <w:jc w:val="both"/>
        <w:rPr>
          <w:rFonts w:ascii="Book Antiqua" w:hAnsi="Book Antiqua" w:cs="Arial"/>
        </w:rPr>
      </w:pPr>
    </w:p>
    <w:p w14:paraId="5DD23CE1" w14:textId="77777777" w:rsidR="00157530" w:rsidRPr="007D0E16" w:rsidRDefault="00157530" w:rsidP="007D0E16">
      <w:pPr>
        <w:widowControl w:val="0"/>
        <w:spacing w:line="360" w:lineRule="auto"/>
        <w:jc w:val="both"/>
        <w:rPr>
          <w:rFonts w:ascii="Book Antiqua" w:hAnsi="Book Antiqua" w:cs="Arial"/>
        </w:rPr>
      </w:pPr>
    </w:p>
    <w:p w14:paraId="657679F9" w14:textId="77777777" w:rsidR="00157530" w:rsidRPr="007D0E16" w:rsidRDefault="00157530" w:rsidP="007D0E16">
      <w:pPr>
        <w:widowControl w:val="0"/>
        <w:spacing w:line="360" w:lineRule="auto"/>
        <w:jc w:val="both"/>
        <w:rPr>
          <w:rFonts w:ascii="Book Antiqua" w:hAnsi="Book Antiqua" w:cs="Arial"/>
        </w:rPr>
      </w:pPr>
    </w:p>
    <w:p w14:paraId="0D32376D" w14:textId="77777777" w:rsidR="00157530" w:rsidRPr="007D0E16" w:rsidRDefault="00157530" w:rsidP="007D0E16">
      <w:pPr>
        <w:widowControl w:val="0"/>
        <w:spacing w:line="360" w:lineRule="auto"/>
        <w:jc w:val="both"/>
        <w:rPr>
          <w:rFonts w:ascii="Book Antiqua" w:hAnsi="Book Antiqua" w:cs="Arial"/>
        </w:rPr>
      </w:pPr>
    </w:p>
    <w:p w14:paraId="5A850EA3" w14:textId="77777777" w:rsidR="00157530" w:rsidRPr="007D0E16" w:rsidRDefault="00157530" w:rsidP="007D0E16">
      <w:pPr>
        <w:widowControl w:val="0"/>
        <w:spacing w:line="360" w:lineRule="auto"/>
        <w:jc w:val="both"/>
        <w:rPr>
          <w:rFonts w:ascii="Book Antiqua" w:hAnsi="Book Antiqua" w:cs="Arial"/>
        </w:rPr>
      </w:pPr>
    </w:p>
    <w:p w14:paraId="3D8F6C57" w14:textId="77777777" w:rsidR="00157530" w:rsidRPr="007D0E16" w:rsidRDefault="00157530" w:rsidP="007D0E16">
      <w:pPr>
        <w:widowControl w:val="0"/>
        <w:spacing w:line="360" w:lineRule="auto"/>
        <w:jc w:val="both"/>
        <w:rPr>
          <w:rFonts w:ascii="Book Antiqua" w:hAnsi="Book Antiqua" w:cs="Arial"/>
        </w:rPr>
      </w:pPr>
    </w:p>
    <w:p w14:paraId="423C1960" w14:textId="77777777" w:rsidR="00157530" w:rsidRPr="007D0E16" w:rsidRDefault="00157530" w:rsidP="007D0E16">
      <w:pPr>
        <w:widowControl w:val="0"/>
        <w:spacing w:line="360" w:lineRule="auto"/>
        <w:jc w:val="both"/>
        <w:rPr>
          <w:rFonts w:ascii="Book Antiqua" w:hAnsi="Book Antiqua" w:cs="Arial"/>
        </w:rPr>
      </w:pPr>
    </w:p>
    <w:p w14:paraId="16A65490" w14:textId="77777777" w:rsidR="00157530" w:rsidRPr="007D0E16" w:rsidRDefault="00157530" w:rsidP="007D0E16">
      <w:pPr>
        <w:widowControl w:val="0"/>
        <w:spacing w:line="360" w:lineRule="auto"/>
        <w:jc w:val="both"/>
        <w:rPr>
          <w:rFonts w:ascii="Book Antiqua" w:hAnsi="Book Antiqua" w:cs="Arial"/>
        </w:rPr>
      </w:pPr>
    </w:p>
    <w:p w14:paraId="0606E63E" w14:textId="77777777" w:rsidR="00157530" w:rsidRPr="007D0E16" w:rsidRDefault="00157530" w:rsidP="007D0E16">
      <w:pPr>
        <w:widowControl w:val="0"/>
        <w:spacing w:line="360" w:lineRule="auto"/>
        <w:jc w:val="both"/>
        <w:rPr>
          <w:rFonts w:ascii="Book Antiqua" w:hAnsi="Book Antiqua" w:cs="Arial"/>
        </w:rPr>
      </w:pPr>
    </w:p>
    <w:p w14:paraId="51BB8867" w14:textId="77777777" w:rsidR="00157530" w:rsidRPr="007D0E16" w:rsidRDefault="00157530" w:rsidP="007D0E16">
      <w:pPr>
        <w:widowControl w:val="0"/>
        <w:spacing w:line="360" w:lineRule="auto"/>
        <w:jc w:val="both"/>
        <w:rPr>
          <w:rFonts w:ascii="Book Antiqua" w:hAnsi="Book Antiqua" w:cs="Arial"/>
        </w:rPr>
      </w:pPr>
    </w:p>
    <w:p w14:paraId="226CB3E2" w14:textId="77777777" w:rsidR="00157530" w:rsidRPr="007D0E16" w:rsidRDefault="00157530" w:rsidP="007D0E16">
      <w:pPr>
        <w:widowControl w:val="0"/>
        <w:spacing w:line="360" w:lineRule="auto"/>
        <w:jc w:val="both"/>
        <w:rPr>
          <w:rFonts w:ascii="Book Antiqua" w:hAnsi="Book Antiqua" w:cs="Arial"/>
        </w:rPr>
      </w:pPr>
    </w:p>
    <w:p w14:paraId="3F3D9E1F" w14:textId="77777777" w:rsidR="00157530" w:rsidRPr="007D0E16" w:rsidRDefault="00157530" w:rsidP="007D0E16">
      <w:pPr>
        <w:widowControl w:val="0"/>
        <w:spacing w:line="360" w:lineRule="auto"/>
        <w:jc w:val="both"/>
        <w:rPr>
          <w:rFonts w:ascii="Book Antiqua" w:hAnsi="Book Antiqua" w:cs="Arial"/>
        </w:rPr>
      </w:pPr>
    </w:p>
    <w:p w14:paraId="39E7EDDE" w14:textId="77777777" w:rsidR="00157530" w:rsidRPr="007D0E16" w:rsidRDefault="00157530" w:rsidP="007D0E16">
      <w:pPr>
        <w:widowControl w:val="0"/>
        <w:spacing w:line="360" w:lineRule="auto"/>
        <w:jc w:val="both"/>
        <w:rPr>
          <w:rFonts w:ascii="Book Antiqua" w:hAnsi="Book Antiqua" w:cs="Arial"/>
        </w:rPr>
      </w:pPr>
    </w:p>
    <w:p w14:paraId="119D38FD" w14:textId="77777777" w:rsidR="00157530" w:rsidRPr="007D0E16" w:rsidRDefault="00157530" w:rsidP="007D0E16">
      <w:pPr>
        <w:widowControl w:val="0"/>
        <w:spacing w:line="360" w:lineRule="auto"/>
        <w:jc w:val="both"/>
        <w:rPr>
          <w:rFonts w:ascii="Book Antiqua" w:hAnsi="Book Antiqua" w:cs="Arial"/>
        </w:rPr>
      </w:pPr>
    </w:p>
    <w:p w14:paraId="57A0057F" w14:textId="77777777" w:rsidR="00157530" w:rsidRPr="007D0E16" w:rsidRDefault="00157530" w:rsidP="007D0E16">
      <w:pPr>
        <w:widowControl w:val="0"/>
        <w:spacing w:line="360" w:lineRule="auto"/>
        <w:jc w:val="both"/>
        <w:rPr>
          <w:rFonts w:ascii="Book Antiqua" w:hAnsi="Book Antiqua" w:cs="Arial"/>
        </w:rPr>
      </w:pPr>
    </w:p>
    <w:p w14:paraId="30FFACD5" w14:textId="77777777" w:rsidR="00157530" w:rsidRPr="007D0E16" w:rsidRDefault="00157530" w:rsidP="007D0E16">
      <w:pPr>
        <w:widowControl w:val="0"/>
        <w:spacing w:line="360" w:lineRule="auto"/>
        <w:jc w:val="both"/>
        <w:rPr>
          <w:rFonts w:ascii="Book Antiqua" w:hAnsi="Book Antiqua" w:cs="Arial"/>
        </w:rPr>
      </w:pPr>
    </w:p>
    <w:p w14:paraId="5B963D18" w14:textId="77777777" w:rsidR="00157530" w:rsidRPr="007D0E16" w:rsidRDefault="00157530" w:rsidP="007D0E16">
      <w:pPr>
        <w:widowControl w:val="0"/>
        <w:spacing w:line="360" w:lineRule="auto"/>
        <w:jc w:val="both"/>
        <w:rPr>
          <w:rFonts w:ascii="Book Antiqua" w:hAnsi="Book Antiqua" w:cs="Arial"/>
        </w:rPr>
      </w:pPr>
    </w:p>
    <w:p w14:paraId="7D7315FE" w14:textId="77777777" w:rsidR="00157530" w:rsidRPr="007D0E16" w:rsidRDefault="00157530" w:rsidP="007D0E16">
      <w:pPr>
        <w:widowControl w:val="0"/>
        <w:spacing w:line="360" w:lineRule="auto"/>
        <w:jc w:val="both"/>
        <w:rPr>
          <w:rFonts w:ascii="Book Antiqua" w:eastAsia="SimSun" w:hAnsi="Book Antiqua" w:cs="Arial"/>
          <w:lang w:eastAsia="zh-CN"/>
        </w:rPr>
      </w:pPr>
    </w:p>
    <w:p w14:paraId="431F9E4B" w14:textId="755CF385" w:rsidR="00157530" w:rsidRPr="007D0E16" w:rsidRDefault="00157530" w:rsidP="007D0E16">
      <w:pPr>
        <w:widowControl w:val="0"/>
        <w:spacing w:line="360" w:lineRule="auto"/>
        <w:jc w:val="both"/>
        <w:rPr>
          <w:rFonts w:ascii="Book Antiqua" w:eastAsia="SimSun" w:hAnsi="Book Antiqua" w:cs="Arial"/>
          <w:lang w:eastAsia="zh-CN"/>
        </w:rPr>
      </w:pPr>
      <w:r w:rsidRPr="007D0E16">
        <w:rPr>
          <w:rFonts w:ascii="Book Antiqua" w:hAnsi="Book Antiqua" w:cs="Arial"/>
          <w:noProof/>
          <w:lang w:eastAsia="zh-CN"/>
        </w:rPr>
        <w:lastRenderedPageBreak/>
        <w:drawing>
          <wp:inline distT="0" distB="0" distL="0" distR="0" wp14:anchorId="09F738F8" wp14:editId="0355AA25">
            <wp:extent cx="3215640" cy="2423160"/>
            <wp:effectExtent l="0" t="0" r="1016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tif"/>
                    <pic:cNvPicPr/>
                  </pic:nvPicPr>
                  <pic:blipFill>
                    <a:blip r:embed="rId11">
                      <a:extLst>
                        <a:ext uri="{28A0092B-C50C-407E-A947-70E740481C1C}">
                          <a14:useLocalDpi xmlns:a14="http://schemas.microsoft.com/office/drawing/2010/main" val="0"/>
                        </a:ext>
                      </a:extLst>
                    </a:blip>
                    <a:stretch>
                      <a:fillRect/>
                    </a:stretch>
                  </pic:blipFill>
                  <pic:spPr>
                    <a:xfrm>
                      <a:off x="0" y="0"/>
                      <a:ext cx="3215640" cy="2423160"/>
                    </a:xfrm>
                    <a:prstGeom prst="rect">
                      <a:avLst/>
                    </a:prstGeom>
                  </pic:spPr>
                </pic:pic>
              </a:graphicData>
            </a:graphic>
          </wp:inline>
        </w:drawing>
      </w:r>
    </w:p>
    <w:p w14:paraId="5DD82CAD" w14:textId="7D3D9139" w:rsidR="0017358C" w:rsidRPr="007D0E16" w:rsidRDefault="0017358C" w:rsidP="007D0E16">
      <w:pPr>
        <w:widowControl w:val="0"/>
        <w:spacing w:line="360" w:lineRule="auto"/>
        <w:jc w:val="both"/>
        <w:rPr>
          <w:rFonts w:ascii="Book Antiqua" w:eastAsia="SimSun" w:hAnsi="Book Antiqua"/>
          <w:b/>
          <w:lang w:eastAsia="zh-CN"/>
        </w:rPr>
      </w:pPr>
      <w:r w:rsidRPr="007D0E16">
        <w:rPr>
          <w:rFonts w:ascii="Book Antiqua" w:hAnsi="Book Antiqua" w:cs="Arial"/>
          <w:b/>
        </w:rPr>
        <w:t xml:space="preserve">Figure </w:t>
      </w:r>
      <w:r w:rsidRPr="007D0E16">
        <w:rPr>
          <w:rFonts w:ascii="Book Antiqua" w:hAnsi="Book Antiqua" w:cs="Arial"/>
          <w:b/>
          <w:i/>
        </w:rPr>
        <w:fldChar w:fldCharType="begin"/>
      </w:r>
      <w:r w:rsidRPr="007D0E16">
        <w:rPr>
          <w:rFonts w:ascii="Book Antiqua" w:hAnsi="Book Antiqua" w:cs="Arial"/>
          <w:b/>
        </w:rPr>
        <w:instrText xml:space="preserve"> SEQ Figure \* ARABIC </w:instrText>
      </w:r>
      <w:r w:rsidRPr="007D0E16">
        <w:rPr>
          <w:rFonts w:ascii="Book Antiqua" w:hAnsi="Book Antiqua" w:cs="Arial"/>
          <w:b/>
          <w:i/>
        </w:rPr>
        <w:fldChar w:fldCharType="separate"/>
      </w:r>
      <w:r w:rsidRPr="007D0E16">
        <w:rPr>
          <w:rFonts w:ascii="Book Antiqua" w:hAnsi="Book Antiqua" w:cs="Arial"/>
          <w:b/>
          <w:noProof/>
        </w:rPr>
        <w:t>3</w:t>
      </w:r>
      <w:r w:rsidRPr="007D0E16">
        <w:rPr>
          <w:rFonts w:ascii="Book Antiqua" w:hAnsi="Book Antiqua" w:cs="Arial"/>
          <w:b/>
          <w:i/>
        </w:rPr>
        <w:fldChar w:fldCharType="end"/>
      </w:r>
      <w:r w:rsidRPr="007D0E16">
        <w:rPr>
          <w:rFonts w:ascii="Book Antiqua" w:hAnsi="Book Antiqua" w:cs="Arial"/>
          <w:b/>
        </w:rPr>
        <w:t xml:space="preserve"> Types of endoscopic interventions at subsequent </w:t>
      </w:r>
      <w:r w:rsidRPr="007D0E16">
        <w:rPr>
          <w:rFonts w:ascii="Book Antiqua" w:hAnsi="Book Antiqua" w:cs="Arial"/>
          <w:b/>
          <w:i/>
        </w:rPr>
        <w:t>e</w:t>
      </w:r>
      <w:r w:rsidRPr="007D0E16">
        <w:rPr>
          <w:rFonts w:ascii="Book Antiqua" w:hAnsi="Book Antiqua" w:cs="Arial"/>
          <w:b/>
        </w:rPr>
        <w:t xml:space="preserve">ndoscopic retrograde cholangiopancreatography in those with failed duct clearance at index </w:t>
      </w:r>
      <w:r w:rsidRPr="007D0E16">
        <w:rPr>
          <w:rFonts w:ascii="Book Antiqua" w:hAnsi="Book Antiqua"/>
          <w:b/>
        </w:rPr>
        <w:t>endoscopic retrograde cholangiopancreatography</w:t>
      </w:r>
      <w:r w:rsidRPr="007D0E16">
        <w:rPr>
          <w:rFonts w:ascii="Book Antiqua" w:hAnsi="Book Antiqua" w:cs="Arial"/>
          <w:b/>
        </w:rPr>
        <w:t xml:space="preserve">. </w:t>
      </w:r>
      <w:r w:rsidRPr="007D0E16">
        <w:rPr>
          <w:rFonts w:ascii="Book Antiqua" w:hAnsi="Book Antiqua" w:cs="Arial"/>
        </w:rPr>
        <w:t>EPLBD</w:t>
      </w:r>
      <w:r w:rsidRPr="007D0E16">
        <w:rPr>
          <w:rFonts w:ascii="Book Antiqua" w:eastAsia="SimSun" w:hAnsi="Book Antiqua" w:cs="Arial"/>
          <w:lang w:eastAsia="zh-CN"/>
        </w:rPr>
        <w:t xml:space="preserve">: </w:t>
      </w:r>
      <w:r w:rsidRPr="007D0E16">
        <w:rPr>
          <w:rFonts w:ascii="Book Antiqua" w:hAnsi="Book Antiqua" w:cs="Arial"/>
        </w:rPr>
        <w:t>Endoscopic papillary large balloon dilatation; ML</w:t>
      </w:r>
      <w:r w:rsidRPr="007D0E16">
        <w:rPr>
          <w:rFonts w:ascii="Book Antiqua" w:eastAsia="SimSun" w:hAnsi="Book Antiqua" w:cs="Arial"/>
          <w:lang w:eastAsia="zh-CN"/>
        </w:rPr>
        <w:t xml:space="preserve">: </w:t>
      </w:r>
      <w:r w:rsidRPr="007D0E16">
        <w:rPr>
          <w:rFonts w:ascii="Book Antiqua" w:hAnsi="Book Antiqua" w:cs="Arial"/>
        </w:rPr>
        <w:t>Mechanical Lithotripsy; POC</w:t>
      </w:r>
      <w:r w:rsidRPr="007D0E16">
        <w:rPr>
          <w:rFonts w:ascii="Book Antiqua" w:eastAsia="SimSun" w:hAnsi="Book Antiqua" w:cs="Arial"/>
          <w:lang w:eastAsia="zh-CN"/>
        </w:rPr>
        <w:t xml:space="preserve">: </w:t>
      </w:r>
      <w:r w:rsidRPr="007D0E16">
        <w:rPr>
          <w:rFonts w:ascii="Book Antiqua" w:hAnsi="Book Antiqua" w:cs="Arial"/>
        </w:rPr>
        <w:t>Per-oral Cholangioscopy; EHL</w:t>
      </w:r>
      <w:r w:rsidRPr="007D0E16">
        <w:rPr>
          <w:rFonts w:ascii="Book Antiqua" w:eastAsia="SimSun" w:hAnsi="Book Antiqua" w:cs="Arial"/>
          <w:lang w:eastAsia="zh-CN"/>
        </w:rPr>
        <w:t xml:space="preserve">: </w:t>
      </w:r>
      <w:r w:rsidRPr="007D0E16">
        <w:rPr>
          <w:rFonts w:ascii="Book Antiqua" w:hAnsi="Book Antiqua" w:cs="Arial"/>
          <w:lang w:val="en-GB"/>
        </w:rPr>
        <w:t>Electrohydraulic lithotripsy</w:t>
      </w:r>
      <w:r w:rsidRPr="007D0E16">
        <w:rPr>
          <w:rFonts w:ascii="Book Antiqua" w:eastAsia="SimSun" w:hAnsi="Book Antiqua" w:cs="Arial"/>
          <w:lang w:val="en-GB" w:eastAsia="zh-CN"/>
        </w:rPr>
        <w:t>.</w:t>
      </w:r>
    </w:p>
    <w:p w14:paraId="4B037A5B" w14:textId="77777777" w:rsidR="0017358C" w:rsidRPr="007D0E16" w:rsidRDefault="0017358C" w:rsidP="007D0E16">
      <w:pPr>
        <w:widowControl w:val="0"/>
        <w:spacing w:line="360" w:lineRule="auto"/>
        <w:jc w:val="both"/>
        <w:rPr>
          <w:rFonts w:ascii="Book Antiqua" w:eastAsia="SimSun" w:hAnsi="Book Antiqua" w:cs="Arial"/>
          <w:lang w:eastAsia="zh-CN"/>
        </w:rPr>
      </w:pPr>
    </w:p>
    <w:sectPr w:rsidR="0017358C" w:rsidRPr="007D0E16" w:rsidSect="00001369">
      <w:footerReference w:type="even" r:id="rId12"/>
      <w:footerReference w:type="default" r:id="rId13"/>
      <w:pgSz w:w="11900" w:h="16840"/>
      <w:pgMar w:top="1440" w:right="1800" w:bottom="1440" w:left="1800" w:header="708" w:footer="708" w:gutter="0"/>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F23C88" w14:textId="77777777" w:rsidR="008470EE" w:rsidRDefault="008470EE" w:rsidP="00226D11">
      <w:r>
        <w:separator/>
      </w:r>
    </w:p>
  </w:endnote>
  <w:endnote w:type="continuationSeparator" w:id="0">
    <w:p w14:paraId="1C2DF934" w14:textId="77777777" w:rsidR="008470EE" w:rsidRDefault="008470EE" w:rsidP="00226D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Microsoft YaHei">
    <w:panose1 w:val="020B0503020204020204"/>
    <w:charset w:val="86"/>
    <w:family w:val="swiss"/>
    <w:pitch w:val="variable"/>
    <w:sig w:usb0="80000287" w:usb1="280F3C52" w:usb2="00000016" w:usb3="00000000" w:csb0="0004001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87AE59" w14:textId="77777777" w:rsidR="00A036DA" w:rsidRDefault="00A036DA" w:rsidP="00A761A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F148D90" w14:textId="77777777" w:rsidR="00A036DA" w:rsidRDefault="00A036DA" w:rsidP="00F10C9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2D0AE8" w14:textId="77777777" w:rsidR="00A036DA" w:rsidRPr="00BC4823" w:rsidRDefault="00A036DA" w:rsidP="00A761A8">
    <w:pPr>
      <w:pStyle w:val="Footer"/>
      <w:framePr w:wrap="around" w:vAnchor="text" w:hAnchor="margin" w:xAlign="right" w:y="1"/>
      <w:rPr>
        <w:rStyle w:val="PageNumber"/>
        <w:rFonts w:ascii="Arial" w:hAnsi="Arial"/>
        <w:sz w:val="20"/>
        <w:szCs w:val="20"/>
      </w:rPr>
    </w:pPr>
    <w:r w:rsidRPr="00BC4823">
      <w:rPr>
        <w:rStyle w:val="PageNumber"/>
        <w:rFonts w:ascii="Arial" w:hAnsi="Arial"/>
        <w:sz w:val="20"/>
        <w:szCs w:val="20"/>
      </w:rPr>
      <w:fldChar w:fldCharType="begin"/>
    </w:r>
    <w:r w:rsidRPr="00BC4823">
      <w:rPr>
        <w:rStyle w:val="PageNumber"/>
        <w:rFonts w:ascii="Arial" w:hAnsi="Arial"/>
        <w:sz w:val="20"/>
        <w:szCs w:val="20"/>
      </w:rPr>
      <w:instrText xml:space="preserve">PAGE  </w:instrText>
    </w:r>
    <w:r w:rsidRPr="00BC4823">
      <w:rPr>
        <w:rStyle w:val="PageNumber"/>
        <w:rFonts w:ascii="Arial" w:hAnsi="Arial"/>
        <w:sz w:val="20"/>
        <w:szCs w:val="20"/>
      </w:rPr>
      <w:fldChar w:fldCharType="separate"/>
    </w:r>
    <w:r w:rsidR="000F31DD">
      <w:rPr>
        <w:rStyle w:val="PageNumber"/>
        <w:rFonts w:ascii="Arial" w:hAnsi="Arial"/>
        <w:noProof/>
        <w:sz w:val="20"/>
        <w:szCs w:val="20"/>
      </w:rPr>
      <w:t>29</w:t>
    </w:r>
    <w:r w:rsidRPr="00BC4823">
      <w:rPr>
        <w:rStyle w:val="PageNumber"/>
        <w:rFonts w:ascii="Arial" w:hAnsi="Arial"/>
        <w:sz w:val="20"/>
        <w:szCs w:val="20"/>
      </w:rPr>
      <w:fldChar w:fldCharType="end"/>
    </w:r>
  </w:p>
  <w:p w14:paraId="5C3F4AFF" w14:textId="77777777" w:rsidR="00A036DA" w:rsidRDefault="00A036DA" w:rsidP="00F10C9B">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6088BD" w14:textId="77777777" w:rsidR="008470EE" w:rsidRDefault="008470EE" w:rsidP="00226D11">
      <w:r>
        <w:separator/>
      </w:r>
    </w:p>
  </w:footnote>
  <w:footnote w:type="continuationSeparator" w:id="0">
    <w:p w14:paraId="4CBEDBF8" w14:textId="77777777" w:rsidR="008470EE" w:rsidRDefault="008470EE" w:rsidP="00226D1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484A38"/>
    <w:multiLevelType w:val="hybridMultilevel"/>
    <w:tmpl w:val="3FB2142E"/>
    <w:lvl w:ilvl="0" w:tplc="0409000F">
      <w:start w:val="4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716B75"/>
    <w:multiLevelType w:val="hybridMultilevel"/>
    <w:tmpl w:val="1D7C6248"/>
    <w:lvl w:ilvl="0" w:tplc="0409000F">
      <w:start w:val="5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DE4BC2"/>
    <w:multiLevelType w:val="hybridMultilevel"/>
    <w:tmpl w:val="9AF06E48"/>
    <w:lvl w:ilvl="0" w:tplc="3E5CC31C">
      <w:start w:val="1"/>
      <w:numFmt w:val="decimal"/>
      <w:lvlText w:val="%1."/>
      <w:lvlJc w:val="left"/>
      <w:pPr>
        <w:ind w:left="360" w:hanging="360"/>
      </w:pPr>
      <w:rPr>
        <w:rFonts w:ascii="Book Antiqua" w:eastAsia="SimSun" w:hAnsi="Book Antiqua"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575110A3"/>
    <w:multiLevelType w:val="multilevel"/>
    <w:tmpl w:val="E3E8D5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C915FCB"/>
    <w:multiLevelType w:val="hybridMultilevel"/>
    <w:tmpl w:val="5BBCC802"/>
    <w:lvl w:ilvl="0" w:tplc="6296B33C">
      <w:start w:val="1"/>
      <w:numFmt w:val="decimal"/>
      <w:lvlText w:val="%1"/>
      <w:lvlJc w:val="left"/>
      <w:pPr>
        <w:ind w:left="780" w:hanging="420"/>
      </w:pPr>
      <w:rPr>
        <w:rFonts w:hint="eastAsia"/>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num w:numId="1">
    <w:abstractNumId w:val="0"/>
  </w:num>
  <w:num w:numId="2">
    <w:abstractNumId w:val="4"/>
  </w:num>
  <w:num w:numId="3">
    <w:abstractNumId w:val="1"/>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ctiveWritingStyle w:appName="MSWord" w:lang="en-US" w:vendorID="64" w:dllVersion="131078" w:nlCheck="1" w:checkStyle="0"/>
  <w:activeWritingStyle w:appName="MSWord" w:lang="en-GB" w:vendorID="64" w:dllVersion="131078" w:nlCheck="1" w:checkStyle="0"/>
  <w:activeWritingStyle w:appName="MSWord" w:lang="zh-CN" w:vendorID="64" w:dllVersion="131077" w:nlCheck="1" w:checkStyle="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4738"/>
    <w:rsid w:val="00001369"/>
    <w:rsid w:val="000029DC"/>
    <w:rsid w:val="00003CBA"/>
    <w:rsid w:val="00016026"/>
    <w:rsid w:val="00023A54"/>
    <w:rsid w:val="00030AD5"/>
    <w:rsid w:val="00030E15"/>
    <w:rsid w:val="00032F61"/>
    <w:rsid w:val="00040E8D"/>
    <w:rsid w:val="00045E03"/>
    <w:rsid w:val="000472BA"/>
    <w:rsid w:val="0005014C"/>
    <w:rsid w:val="00056178"/>
    <w:rsid w:val="00061450"/>
    <w:rsid w:val="000632D8"/>
    <w:rsid w:val="00063584"/>
    <w:rsid w:val="00066A18"/>
    <w:rsid w:val="00072CB4"/>
    <w:rsid w:val="00073AAE"/>
    <w:rsid w:val="000749F9"/>
    <w:rsid w:val="00074C37"/>
    <w:rsid w:val="00077C92"/>
    <w:rsid w:val="00080DCE"/>
    <w:rsid w:val="00081879"/>
    <w:rsid w:val="00082313"/>
    <w:rsid w:val="000900E1"/>
    <w:rsid w:val="00091886"/>
    <w:rsid w:val="0009460B"/>
    <w:rsid w:val="0009632D"/>
    <w:rsid w:val="00096423"/>
    <w:rsid w:val="000968B3"/>
    <w:rsid w:val="000A141B"/>
    <w:rsid w:val="000A1458"/>
    <w:rsid w:val="000A221B"/>
    <w:rsid w:val="000A2EBD"/>
    <w:rsid w:val="000B1417"/>
    <w:rsid w:val="000B4B07"/>
    <w:rsid w:val="000C4A04"/>
    <w:rsid w:val="000C5A1D"/>
    <w:rsid w:val="000C5E0D"/>
    <w:rsid w:val="000C698B"/>
    <w:rsid w:val="000D10DD"/>
    <w:rsid w:val="000D22A2"/>
    <w:rsid w:val="000D6BF0"/>
    <w:rsid w:val="000E052B"/>
    <w:rsid w:val="000E4BF7"/>
    <w:rsid w:val="000F31DD"/>
    <w:rsid w:val="000F4C94"/>
    <w:rsid w:val="000F608B"/>
    <w:rsid w:val="000F71C7"/>
    <w:rsid w:val="001060AC"/>
    <w:rsid w:val="00110B54"/>
    <w:rsid w:val="00112054"/>
    <w:rsid w:val="001146DD"/>
    <w:rsid w:val="0012094F"/>
    <w:rsid w:val="0012115C"/>
    <w:rsid w:val="00124B53"/>
    <w:rsid w:val="00133211"/>
    <w:rsid w:val="00134369"/>
    <w:rsid w:val="0013683F"/>
    <w:rsid w:val="00137569"/>
    <w:rsid w:val="0014280D"/>
    <w:rsid w:val="001471BA"/>
    <w:rsid w:val="001478C8"/>
    <w:rsid w:val="001530B5"/>
    <w:rsid w:val="001531C4"/>
    <w:rsid w:val="00157530"/>
    <w:rsid w:val="00163B03"/>
    <w:rsid w:val="00163C1D"/>
    <w:rsid w:val="0017333C"/>
    <w:rsid w:val="0017358C"/>
    <w:rsid w:val="001751F4"/>
    <w:rsid w:val="001762D2"/>
    <w:rsid w:val="00176ABF"/>
    <w:rsid w:val="001908CA"/>
    <w:rsid w:val="00195071"/>
    <w:rsid w:val="00195E00"/>
    <w:rsid w:val="001A0088"/>
    <w:rsid w:val="001A32A2"/>
    <w:rsid w:val="001B1BE0"/>
    <w:rsid w:val="001B40D0"/>
    <w:rsid w:val="001B7325"/>
    <w:rsid w:val="001C1886"/>
    <w:rsid w:val="001C4758"/>
    <w:rsid w:val="001D2553"/>
    <w:rsid w:val="001D2EC6"/>
    <w:rsid w:val="001D39F0"/>
    <w:rsid w:val="001D7035"/>
    <w:rsid w:val="001D7E1C"/>
    <w:rsid w:val="001E5359"/>
    <w:rsid w:val="001E617A"/>
    <w:rsid w:val="001E692E"/>
    <w:rsid w:val="001E6B44"/>
    <w:rsid w:val="001F0696"/>
    <w:rsid w:val="001F25D7"/>
    <w:rsid w:val="001F2751"/>
    <w:rsid w:val="001F29F4"/>
    <w:rsid w:val="001F41EE"/>
    <w:rsid w:val="002023B5"/>
    <w:rsid w:val="00206EC7"/>
    <w:rsid w:val="00210F87"/>
    <w:rsid w:val="00216007"/>
    <w:rsid w:val="00221290"/>
    <w:rsid w:val="00226C03"/>
    <w:rsid w:val="00226D11"/>
    <w:rsid w:val="00231DC3"/>
    <w:rsid w:val="00245C2F"/>
    <w:rsid w:val="00246655"/>
    <w:rsid w:val="00246847"/>
    <w:rsid w:val="002516E5"/>
    <w:rsid w:val="00251EA5"/>
    <w:rsid w:val="002724E2"/>
    <w:rsid w:val="00272597"/>
    <w:rsid w:val="00276262"/>
    <w:rsid w:val="00291360"/>
    <w:rsid w:val="00292B9B"/>
    <w:rsid w:val="002932D6"/>
    <w:rsid w:val="00293B57"/>
    <w:rsid w:val="00295BB0"/>
    <w:rsid w:val="002A5142"/>
    <w:rsid w:val="002B017F"/>
    <w:rsid w:val="002B21F2"/>
    <w:rsid w:val="002B42E8"/>
    <w:rsid w:val="002B476D"/>
    <w:rsid w:val="002B60DB"/>
    <w:rsid w:val="002B6FBE"/>
    <w:rsid w:val="002C632B"/>
    <w:rsid w:val="002D0FE2"/>
    <w:rsid w:val="002D136D"/>
    <w:rsid w:val="002D1599"/>
    <w:rsid w:val="002D3AF5"/>
    <w:rsid w:val="002D4D17"/>
    <w:rsid w:val="002D5B86"/>
    <w:rsid w:val="002D6C22"/>
    <w:rsid w:val="002E0782"/>
    <w:rsid w:val="002E0913"/>
    <w:rsid w:val="002E1C1F"/>
    <w:rsid w:val="002E397C"/>
    <w:rsid w:val="002E4ED2"/>
    <w:rsid w:val="002E6182"/>
    <w:rsid w:val="002F2191"/>
    <w:rsid w:val="002F36B5"/>
    <w:rsid w:val="00302513"/>
    <w:rsid w:val="00310C0F"/>
    <w:rsid w:val="003130B5"/>
    <w:rsid w:val="00313A77"/>
    <w:rsid w:val="00321019"/>
    <w:rsid w:val="00321597"/>
    <w:rsid w:val="00321872"/>
    <w:rsid w:val="0032208D"/>
    <w:rsid w:val="00323835"/>
    <w:rsid w:val="0033067C"/>
    <w:rsid w:val="00331C6C"/>
    <w:rsid w:val="0033254B"/>
    <w:rsid w:val="003344EE"/>
    <w:rsid w:val="00335AFF"/>
    <w:rsid w:val="00337515"/>
    <w:rsid w:val="00340F15"/>
    <w:rsid w:val="00341EDB"/>
    <w:rsid w:val="00343728"/>
    <w:rsid w:val="00344344"/>
    <w:rsid w:val="003477E0"/>
    <w:rsid w:val="00351B51"/>
    <w:rsid w:val="00352809"/>
    <w:rsid w:val="003562D6"/>
    <w:rsid w:val="00360473"/>
    <w:rsid w:val="00360F46"/>
    <w:rsid w:val="00363116"/>
    <w:rsid w:val="0036325B"/>
    <w:rsid w:val="003654A9"/>
    <w:rsid w:val="003662F4"/>
    <w:rsid w:val="003663F9"/>
    <w:rsid w:val="003677EC"/>
    <w:rsid w:val="0037137D"/>
    <w:rsid w:val="00371EBA"/>
    <w:rsid w:val="0037289F"/>
    <w:rsid w:val="00373196"/>
    <w:rsid w:val="00375776"/>
    <w:rsid w:val="0038262F"/>
    <w:rsid w:val="00383246"/>
    <w:rsid w:val="00387AB1"/>
    <w:rsid w:val="003911E2"/>
    <w:rsid w:val="003929D6"/>
    <w:rsid w:val="003A313A"/>
    <w:rsid w:val="003B1EC9"/>
    <w:rsid w:val="003B4ED9"/>
    <w:rsid w:val="003C1FA9"/>
    <w:rsid w:val="003C20F0"/>
    <w:rsid w:val="003C2A0B"/>
    <w:rsid w:val="003C3325"/>
    <w:rsid w:val="003D0279"/>
    <w:rsid w:val="003D0A11"/>
    <w:rsid w:val="003D43D8"/>
    <w:rsid w:val="003D4FBE"/>
    <w:rsid w:val="003E0CBF"/>
    <w:rsid w:val="003E284F"/>
    <w:rsid w:val="003E3519"/>
    <w:rsid w:val="003E546C"/>
    <w:rsid w:val="003E5F75"/>
    <w:rsid w:val="003E694D"/>
    <w:rsid w:val="003E7243"/>
    <w:rsid w:val="003F0EF5"/>
    <w:rsid w:val="003F2648"/>
    <w:rsid w:val="003F5D26"/>
    <w:rsid w:val="003F5FD2"/>
    <w:rsid w:val="00403CE1"/>
    <w:rsid w:val="00413EEE"/>
    <w:rsid w:val="00417B56"/>
    <w:rsid w:val="00420F09"/>
    <w:rsid w:val="00421A37"/>
    <w:rsid w:val="0042280E"/>
    <w:rsid w:val="00422FA0"/>
    <w:rsid w:val="00423A96"/>
    <w:rsid w:val="004259DC"/>
    <w:rsid w:val="00427938"/>
    <w:rsid w:val="00432C19"/>
    <w:rsid w:val="004334DC"/>
    <w:rsid w:val="00434861"/>
    <w:rsid w:val="00435523"/>
    <w:rsid w:val="00435DF2"/>
    <w:rsid w:val="00440593"/>
    <w:rsid w:val="00441E25"/>
    <w:rsid w:val="004427C5"/>
    <w:rsid w:val="00444691"/>
    <w:rsid w:val="00444CA1"/>
    <w:rsid w:val="00450D2A"/>
    <w:rsid w:val="0045103C"/>
    <w:rsid w:val="00453610"/>
    <w:rsid w:val="00455AD1"/>
    <w:rsid w:val="004624BB"/>
    <w:rsid w:val="004642E9"/>
    <w:rsid w:val="00464B0A"/>
    <w:rsid w:val="00466377"/>
    <w:rsid w:val="00467EE3"/>
    <w:rsid w:val="00470A35"/>
    <w:rsid w:val="004715E5"/>
    <w:rsid w:val="00472F68"/>
    <w:rsid w:val="00473A4C"/>
    <w:rsid w:val="00480F71"/>
    <w:rsid w:val="004852B5"/>
    <w:rsid w:val="00485F93"/>
    <w:rsid w:val="004929E1"/>
    <w:rsid w:val="00493D99"/>
    <w:rsid w:val="00497CCD"/>
    <w:rsid w:val="004A0C6C"/>
    <w:rsid w:val="004A14C5"/>
    <w:rsid w:val="004A3361"/>
    <w:rsid w:val="004A4541"/>
    <w:rsid w:val="004A621A"/>
    <w:rsid w:val="004A6760"/>
    <w:rsid w:val="004A7A19"/>
    <w:rsid w:val="004A7CBA"/>
    <w:rsid w:val="004B45A8"/>
    <w:rsid w:val="004B47E6"/>
    <w:rsid w:val="004C1556"/>
    <w:rsid w:val="004C20C7"/>
    <w:rsid w:val="004C5437"/>
    <w:rsid w:val="004C59D5"/>
    <w:rsid w:val="004D085E"/>
    <w:rsid w:val="004D2D9A"/>
    <w:rsid w:val="004D324A"/>
    <w:rsid w:val="004D3BBF"/>
    <w:rsid w:val="004D67ED"/>
    <w:rsid w:val="004E6DEC"/>
    <w:rsid w:val="004E75EA"/>
    <w:rsid w:val="004F2162"/>
    <w:rsid w:val="00501971"/>
    <w:rsid w:val="00503527"/>
    <w:rsid w:val="00505A77"/>
    <w:rsid w:val="00506242"/>
    <w:rsid w:val="00506E39"/>
    <w:rsid w:val="00511A2B"/>
    <w:rsid w:val="0052006D"/>
    <w:rsid w:val="00520841"/>
    <w:rsid w:val="00521C8E"/>
    <w:rsid w:val="00521FBB"/>
    <w:rsid w:val="005236C4"/>
    <w:rsid w:val="0052541E"/>
    <w:rsid w:val="00530F58"/>
    <w:rsid w:val="00533C7B"/>
    <w:rsid w:val="00537E5B"/>
    <w:rsid w:val="0054028D"/>
    <w:rsid w:val="005533AC"/>
    <w:rsid w:val="00554BD5"/>
    <w:rsid w:val="0055649D"/>
    <w:rsid w:val="00557399"/>
    <w:rsid w:val="00561176"/>
    <w:rsid w:val="00562456"/>
    <w:rsid w:val="00564A2A"/>
    <w:rsid w:val="005663D0"/>
    <w:rsid w:val="005676DE"/>
    <w:rsid w:val="005704BB"/>
    <w:rsid w:val="005705A4"/>
    <w:rsid w:val="00573104"/>
    <w:rsid w:val="005755E0"/>
    <w:rsid w:val="0057625D"/>
    <w:rsid w:val="0057711B"/>
    <w:rsid w:val="0058456E"/>
    <w:rsid w:val="00585BA1"/>
    <w:rsid w:val="00592A04"/>
    <w:rsid w:val="005A302E"/>
    <w:rsid w:val="005A40AE"/>
    <w:rsid w:val="005A5649"/>
    <w:rsid w:val="005A6EEF"/>
    <w:rsid w:val="005B1EE4"/>
    <w:rsid w:val="005B4DB2"/>
    <w:rsid w:val="005B66E5"/>
    <w:rsid w:val="005C1075"/>
    <w:rsid w:val="005C193A"/>
    <w:rsid w:val="005C2A35"/>
    <w:rsid w:val="005C68CE"/>
    <w:rsid w:val="005C6F70"/>
    <w:rsid w:val="005D2EED"/>
    <w:rsid w:val="005D2FE3"/>
    <w:rsid w:val="005E27BD"/>
    <w:rsid w:val="005E4746"/>
    <w:rsid w:val="005E67B9"/>
    <w:rsid w:val="005F5647"/>
    <w:rsid w:val="006017B0"/>
    <w:rsid w:val="00605172"/>
    <w:rsid w:val="006163FA"/>
    <w:rsid w:val="006212E5"/>
    <w:rsid w:val="00623A70"/>
    <w:rsid w:val="00631281"/>
    <w:rsid w:val="00633532"/>
    <w:rsid w:val="00634669"/>
    <w:rsid w:val="00634EAB"/>
    <w:rsid w:val="00635049"/>
    <w:rsid w:val="00635312"/>
    <w:rsid w:val="00637514"/>
    <w:rsid w:val="00637D5F"/>
    <w:rsid w:val="00641DFE"/>
    <w:rsid w:val="0064263D"/>
    <w:rsid w:val="006439F6"/>
    <w:rsid w:val="006466BE"/>
    <w:rsid w:val="00650DF0"/>
    <w:rsid w:val="00652415"/>
    <w:rsid w:val="006528DE"/>
    <w:rsid w:val="00655FE2"/>
    <w:rsid w:val="0065724E"/>
    <w:rsid w:val="00660271"/>
    <w:rsid w:val="00662179"/>
    <w:rsid w:val="006643E3"/>
    <w:rsid w:val="00667E06"/>
    <w:rsid w:val="006735AA"/>
    <w:rsid w:val="00677905"/>
    <w:rsid w:val="006836DA"/>
    <w:rsid w:val="006841BF"/>
    <w:rsid w:val="006843EF"/>
    <w:rsid w:val="00684441"/>
    <w:rsid w:val="00686343"/>
    <w:rsid w:val="006906B1"/>
    <w:rsid w:val="00693901"/>
    <w:rsid w:val="00693F5C"/>
    <w:rsid w:val="006942CF"/>
    <w:rsid w:val="006A2B97"/>
    <w:rsid w:val="006A3883"/>
    <w:rsid w:val="006A54BB"/>
    <w:rsid w:val="006A5EA8"/>
    <w:rsid w:val="006B3CF5"/>
    <w:rsid w:val="006B429E"/>
    <w:rsid w:val="006C04DB"/>
    <w:rsid w:val="006C1EE6"/>
    <w:rsid w:val="006C553B"/>
    <w:rsid w:val="006C6471"/>
    <w:rsid w:val="006C6BD1"/>
    <w:rsid w:val="006C73E1"/>
    <w:rsid w:val="006D1109"/>
    <w:rsid w:val="006D1251"/>
    <w:rsid w:val="006E202A"/>
    <w:rsid w:val="006F05CA"/>
    <w:rsid w:val="006F417E"/>
    <w:rsid w:val="00702567"/>
    <w:rsid w:val="00703B4B"/>
    <w:rsid w:val="00703DB8"/>
    <w:rsid w:val="00716E69"/>
    <w:rsid w:val="0071762B"/>
    <w:rsid w:val="00717A13"/>
    <w:rsid w:val="00723D67"/>
    <w:rsid w:val="00724D76"/>
    <w:rsid w:val="007331D6"/>
    <w:rsid w:val="0073509C"/>
    <w:rsid w:val="00737BD8"/>
    <w:rsid w:val="007478B2"/>
    <w:rsid w:val="00750DBC"/>
    <w:rsid w:val="00752B3E"/>
    <w:rsid w:val="007532B2"/>
    <w:rsid w:val="00756EAB"/>
    <w:rsid w:val="00757628"/>
    <w:rsid w:val="00760599"/>
    <w:rsid w:val="00763F00"/>
    <w:rsid w:val="00765141"/>
    <w:rsid w:val="007673C5"/>
    <w:rsid w:val="00770F96"/>
    <w:rsid w:val="007733A2"/>
    <w:rsid w:val="007820A2"/>
    <w:rsid w:val="00782D34"/>
    <w:rsid w:val="00784932"/>
    <w:rsid w:val="0079029B"/>
    <w:rsid w:val="0079220E"/>
    <w:rsid w:val="00794FD5"/>
    <w:rsid w:val="007A042D"/>
    <w:rsid w:val="007B6123"/>
    <w:rsid w:val="007B63B5"/>
    <w:rsid w:val="007C128E"/>
    <w:rsid w:val="007D008C"/>
    <w:rsid w:val="007D0E16"/>
    <w:rsid w:val="007D1062"/>
    <w:rsid w:val="007E390B"/>
    <w:rsid w:val="007E40E6"/>
    <w:rsid w:val="007E4223"/>
    <w:rsid w:val="007E69F9"/>
    <w:rsid w:val="007F17AE"/>
    <w:rsid w:val="007F1CB4"/>
    <w:rsid w:val="007F20C5"/>
    <w:rsid w:val="007F2DB1"/>
    <w:rsid w:val="007F468C"/>
    <w:rsid w:val="00800327"/>
    <w:rsid w:val="00800DF8"/>
    <w:rsid w:val="00802390"/>
    <w:rsid w:val="0080437C"/>
    <w:rsid w:val="00804DA9"/>
    <w:rsid w:val="00806113"/>
    <w:rsid w:val="0080780D"/>
    <w:rsid w:val="00811A1E"/>
    <w:rsid w:val="0081452C"/>
    <w:rsid w:val="008165AC"/>
    <w:rsid w:val="0082260D"/>
    <w:rsid w:val="00826014"/>
    <w:rsid w:val="0082679D"/>
    <w:rsid w:val="00826F45"/>
    <w:rsid w:val="0083166B"/>
    <w:rsid w:val="0083187C"/>
    <w:rsid w:val="00834C90"/>
    <w:rsid w:val="008376F6"/>
    <w:rsid w:val="008470EE"/>
    <w:rsid w:val="008559EF"/>
    <w:rsid w:val="00863C9F"/>
    <w:rsid w:val="00864A99"/>
    <w:rsid w:val="00865AA5"/>
    <w:rsid w:val="00872890"/>
    <w:rsid w:val="00874572"/>
    <w:rsid w:val="00877DCC"/>
    <w:rsid w:val="00882A91"/>
    <w:rsid w:val="00883224"/>
    <w:rsid w:val="00885A4A"/>
    <w:rsid w:val="0088716C"/>
    <w:rsid w:val="00890C8B"/>
    <w:rsid w:val="008932DD"/>
    <w:rsid w:val="008943EF"/>
    <w:rsid w:val="00896D01"/>
    <w:rsid w:val="008A4E74"/>
    <w:rsid w:val="008B221D"/>
    <w:rsid w:val="008C0944"/>
    <w:rsid w:val="008C0CE9"/>
    <w:rsid w:val="008C6B8B"/>
    <w:rsid w:val="008D0B5A"/>
    <w:rsid w:val="008D3AEA"/>
    <w:rsid w:val="008D4A09"/>
    <w:rsid w:val="008D7A50"/>
    <w:rsid w:val="008D7BCD"/>
    <w:rsid w:val="008E00DF"/>
    <w:rsid w:val="008E1283"/>
    <w:rsid w:val="008E5B5E"/>
    <w:rsid w:val="008E6820"/>
    <w:rsid w:val="008E78D4"/>
    <w:rsid w:val="008F1172"/>
    <w:rsid w:val="008F4EFA"/>
    <w:rsid w:val="008F5EDF"/>
    <w:rsid w:val="008F795B"/>
    <w:rsid w:val="00904D3E"/>
    <w:rsid w:val="00912C26"/>
    <w:rsid w:val="009171C6"/>
    <w:rsid w:val="0092058C"/>
    <w:rsid w:val="00925635"/>
    <w:rsid w:val="009304A7"/>
    <w:rsid w:val="009324A5"/>
    <w:rsid w:val="00933970"/>
    <w:rsid w:val="0093734C"/>
    <w:rsid w:val="00937AA6"/>
    <w:rsid w:val="00942671"/>
    <w:rsid w:val="009426CD"/>
    <w:rsid w:val="00944B96"/>
    <w:rsid w:val="009563C1"/>
    <w:rsid w:val="00962209"/>
    <w:rsid w:val="00962BC5"/>
    <w:rsid w:val="00963ED7"/>
    <w:rsid w:val="0096657B"/>
    <w:rsid w:val="009731D7"/>
    <w:rsid w:val="00973FFB"/>
    <w:rsid w:val="009801E9"/>
    <w:rsid w:val="009817C7"/>
    <w:rsid w:val="00984A58"/>
    <w:rsid w:val="009864F2"/>
    <w:rsid w:val="00991559"/>
    <w:rsid w:val="00994670"/>
    <w:rsid w:val="00997DE7"/>
    <w:rsid w:val="009A223A"/>
    <w:rsid w:val="009A5CBE"/>
    <w:rsid w:val="009B67F2"/>
    <w:rsid w:val="009C2FED"/>
    <w:rsid w:val="009C432B"/>
    <w:rsid w:val="009C7455"/>
    <w:rsid w:val="009D0ABE"/>
    <w:rsid w:val="009D49B8"/>
    <w:rsid w:val="009D5342"/>
    <w:rsid w:val="009D5AA3"/>
    <w:rsid w:val="009E044D"/>
    <w:rsid w:val="009E2B0F"/>
    <w:rsid w:val="009E32BB"/>
    <w:rsid w:val="009F47BE"/>
    <w:rsid w:val="009F6DC9"/>
    <w:rsid w:val="00A00825"/>
    <w:rsid w:val="00A00DBA"/>
    <w:rsid w:val="00A00EDB"/>
    <w:rsid w:val="00A02757"/>
    <w:rsid w:val="00A03107"/>
    <w:rsid w:val="00A032D7"/>
    <w:rsid w:val="00A036DA"/>
    <w:rsid w:val="00A05D53"/>
    <w:rsid w:val="00A07123"/>
    <w:rsid w:val="00A10C79"/>
    <w:rsid w:val="00A10EAE"/>
    <w:rsid w:val="00A155E9"/>
    <w:rsid w:val="00A15DAB"/>
    <w:rsid w:val="00A20B81"/>
    <w:rsid w:val="00A2245C"/>
    <w:rsid w:val="00A231F0"/>
    <w:rsid w:val="00A25921"/>
    <w:rsid w:val="00A26092"/>
    <w:rsid w:val="00A26CB1"/>
    <w:rsid w:val="00A31049"/>
    <w:rsid w:val="00A311CE"/>
    <w:rsid w:val="00A31D03"/>
    <w:rsid w:val="00A325D8"/>
    <w:rsid w:val="00A352A3"/>
    <w:rsid w:val="00A3659E"/>
    <w:rsid w:val="00A3717A"/>
    <w:rsid w:val="00A416BB"/>
    <w:rsid w:val="00A41BFD"/>
    <w:rsid w:val="00A44907"/>
    <w:rsid w:val="00A46109"/>
    <w:rsid w:val="00A50B43"/>
    <w:rsid w:val="00A524A2"/>
    <w:rsid w:val="00A57B6A"/>
    <w:rsid w:val="00A60C93"/>
    <w:rsid w:val="00A61A6E"/>
    <w:rsid w:val="00A646EF"/>
    <w:rsid w:val="00A73C19"/>
    <w:rsid w:val="00A761A8"/>
    <w:rsid w:val="00A90534"/>
    <w:rsid w:val="00A90D1B"/>
    <w:rsid w:val="00A92749"/>
    <w:rsid w:val="00A967EF"/>
    <w:rsid w:val="00AA0501"/>
    <w:rsid w:val="00AA2A49"/>
    <w:rsid w:val="00AA31DA"/>
    <w:rsid w:val="00AA368B"/>
    <w:rsid w:val="00AA7886"/>
    <w:rsid w:val="00AB370E"/>
    <w:rsid w:val="00AB4B59"/>
    <w:rsid w:val="00AB4DE6"/>
    <w:rsid w:val="00AB6A73"/>
    <w:rsid w:val="00AC0524"/>
    <w:rsid w:val="00AC3608"/>
    <w:rsid w:val="00AC408E"/>
    <w:rsid w:val="00AC52BD"/>
    <w:rsid w:val="00AC6F12"/>
    <w:rsid w:val="00AD0FF1"/>
    <w:rsid w:val="00AD46A1"/>
    <w:rsid w:val="00AD5ACA"/>
    <w:rsid w:val="00AE7853"/>
    <w:rsid w:val="00AF3082"/>
    <w:rsid w:val="00AF4738"/>
    <w:rsid w:val="00AF486C"/>
    <w:rsid w:val="00AF52F1"/>
    <w:rsid w:val="00AF6B87"/>
    <w:rsid w:val="00B02FFA"/>
    <w:rsid w:val="00B035BB"/>
    <w:rsid w:val="00B0634A"/>
    <w:rsid w:val="00B0734F"/>
    <w:rsid w:val="00B1051C"/>
    <w:rsid w:val="00B115D9"/>
    <w:rsid w:val="00B117B4"/>
    <w:rsid w:val="00B12BBD"/>
    <w:rsid w:val="00B1666D"/>
    <w:rsid w:val="00B20B74"/>
    <w:rsid w:val="00B24A2A"/>
    <w:rsid w:val="00B26FD9"/>
    <w:rsid w:val="00B27A68"/>
    <w:rsid w:val="00B326BE"/>
    <w:rsid w:val="00B42D39"/>
    <w:rsid w:val="00B46709"/>
    <w:rsid w:val="00B51006"/>
    <w:rsid w:val="00B52676"/>
    <w:rsid w:val="00B52E8B"/>
    <w:rsid w:val="00B61356"/>
    <w:rsid w:val="00B64A49"/>
    <w:rsid w:val="00B6676D"/>
    <w:rsid w:val="00B670F7"/>
    <w:rsid w:val="00B678EA"/>
    <w:rsid w:val="00B67FAC"/>
    <w:rsid w:val="00B70FCD"/>
    <w:rsid w:val="00B715DD"/>
    <w:rsid w:val="00B71924"/>
    <w:rsid w:val="00B76623"/>
    <w:rsid w:val="00B76B96"/>
    <w:rsid w:val="00B817FA"/>
    <w:rsid w:val="00B85180"/>
    <w:rsid w:val="00B946BB"/>
    <w:rsid w:val="00BA000F"/>
    <w:rsid w:val="00BA357E"/>
    <w:rsid w:val="00BA4FCE"/>
    <w:rsid w:val="00BB2CED"/>
    <w:rsid w:val="00BB50A5"/>
    <w:rsid w:val="00BC430B"/>
    <w:rsid w:val="00BC4823"/>
    <w:rsid w:val="00BC494B"/>
    <w:rsid w:val="00BC5A19"/>
    <w:rsid w:val="00BC5EEE"/>
    <w:rsid w:val="00BD12CE"/>
    <w:rsid w:val="00BD134A"/>
    <w:rsid w:val="00BD4A29"/>
    <w:rsid w:val="00BD4AFB"/>
    <w:rsid w:val="00BE174C"/>
    <w:rsid w:val="00BE356B"/>
    <w:rsid w:val="00BE37DA"/>
    <w:rsid w:val="00BE395C"/>
    <w:rsid w:val="00BE3EB9"/>
    <w:rsid w:val="00BE63BB"/>
    <w:rsid w:val="00BF4A21"/>
    <w:rsid w:val="00BF6010"/>
    <w:rsid w:val="00BF6011"/>
    <w:rsid w:val="00C0039F"/>
    <w:rsid w:val="00C013DE"/>
    <w:rsid w:val="00C05A61"/>
    <w:rsid w:val="00C05F50"/>
    <w:rsid w:val="00C07ABA"/>
    <w:rsid w:val="00C1172C"/>
    <w:rsid w:val="00C12786"/>
    <w:rsid w:val="00C15DB3"/>
    <w:rsid w:val="00C174B2"/>
    <w:rsid w:val="00C22DB9"/>
    <w:rsid w:val="00C24381"/>
    <w:rsid w:val="00C261EE"/>
    <w:rsid w:val="00C31B09"/>
    <w:rsid w:val="00C33FEF"/>
    <w:rsid w:val="00C34456"/>
    <w:rsid w:val="00C34B24"/>
    <w:rsid w:val="00C35A3C"/>
    <w:rsid w:val="00C379CD"/>
    <w:rsid w:val="00C40242"/>
    <w:rsid w:val="00C45BFB"/>
    <w:rsid w:val="00C462B6"/>
    <w:rsid w:val="00C472EC"/>
    <w:rsid w:val="00C52737"/>
    <w:rsid w:val="00C542F5"/>
    <w:rsid w:val="00C5658B"/>
    <w:rsid w:val="00C575DB"/>
    <w:rsid w:val="00C65409"/>
    <w:rsid w:val="00C658D5"/>
    <w:rsid w:val="00C66D57"/>
    <w:rsid w:val="00C732DB"/>
    <w:rsid w:val="00C73F4C"/>
    <w:rsid w:val="00C74327"/>
    <w:rsid w:val="00C81B8A"/>
    <w:rsid w:val="00C834F3"/>
    <w:rsid w:val="00C85CF1"/>
    <w:rsid w:val="00C903E1"/>
    <w:rsid w:val="00C90DFF"/>
    <w:rsid w:val="00C911E6"/>
    <w:rsid w:val="00C92921"/>
    <w:rsid w:val="00CA602E"/>
    <w:rsid w:val="00CA6DAA"/>
    <w:rsid w:val="00CA7F49"/>
    <w:rsid w:val="00CB0426"/>
    <w:rsid w:val="00CB08E7"/>
    <w:rsid w:val="00CC180F"/>
    <w:rsid w:val="00CC51A0"/>
    <w:rsid w:val="00CC5A3C"/>
    <w:rsid w:val="00CC643D"/>
    <w:rsid w:val="00CD0FA8"/>
    <w:rsid w:val="00CD3846"/>
    <w:rsid w:val="00CD3E5B"/>
    <w:rsid w:val="00CE1C5C"/>
    <w:rsid w:val="00CE516C"/>
    <w:rsid w:val="00CF0861"/>
    <w:rsid w:val="00CF0E38"/>
    <w:rsid w:val="00CF2022"/>
    <w:rsid w:val="00CF2885"/>
    <w:rsid w:val="00CF5EBA"/>
    <w:rsid w:val="00CF6AB7"/>
    <w:rsid w:val="00D05EB1"/>
    <w:rsid w:val="00D13463"/>
    <w:rsid w:val="00D14A70"/>
    <w:rsid w:val="00D156A5"/>
    <w:rsid w:val="00D2304D"/>
    <w:rsid w:val="00D25433"/>
    <w:rsid w:val="00D328C1"/>
    <w:rsid w:val="00D34D51"/>
    <w:rsid w:val="00D36575"/>
    <w:rsid w:val="00D36E90"/>
    <w:rsid w:val="00D404D0"/>
    <w:rsid w:val="00D40593"/>
    <w:rsid w:val="00D424D9"/>
    <w:rsid w:val="00D510B8"/>
    <w:rsid w:val="00D51C82"/>
    <w:rsid w:val="00D5363E"/>
    <w:rsid w:val="00D655CF"/>
    <w:rsid w:val="00D6606C"/>
    <w:rsid w:val="00D82411"/>
    <w:rsid w:val="00D824CB"/>
    <w:rsid w:val="00D85824"/>
    <w:rsid w:val="00D85B5F"/>
    <w:rsid w:val="00D867D2"/>
    <w:rsid w:val="00D9083B"/>
    <w:rsid w:val="00D94031"/>
    <w:rsid w:val="00D97B78"/>
    <w:rsid w:val="00DA1A1E"/>
    <w:rsid w:val="00DA4117"/>
    <w:rsid w:val="00DA4EA6"/>
    <w:rsid w:val="00DA67BC"/>
    <w:rsid w:val="00DB015C"/>
    <w:rsid w:val="00DB0CE0"/>
    <w:rsid w:val="00DB0DFF"/>
    <w:rsid w:val="00DB106C"/>
    <w:rsid w:val="00DB27C5"/>
    <w:rsid w:val="00DB3EE5"/>
    <w:rsid w:val="00DB648B"/>
    <w:rsid w:val="00DC01AB"/>
    <w:rsid w:val="00DC0274"/>
    <w:rsid w:val="00DC1255"/>
    <w:rsid w:val="00DC3D9D"/>
    <w:rsid w:val="00DC4C36"/>
    <w:rsid w:val="00DC6E1E"/>
    <w:rsid w:val="00DD3435"/>
    <w:rsid w:val="00DD4825"/>
    <w:rsid w:val="00DE1ADA"/>
    <w:rsid w:val="00DE7E9E"/>
    <w:rsid w:val="00E01217"/>
    <w:rsid w:val="00E020DB"/>
    <w:rsid w:val="00E02BEF"/>
    <w:rsid w:val="00E04829"/>
    <w:rsid w:val="00E079A7"/>
    <w:rsid w:val="00E15D20"/>
    <w:rsid w:val="00E2150B"/>
    <w:rsid w:val="00E3012B"/>
    <w:rsid w:val="00E362E3"/>
    <w:rsid w:val="00E3744F"/>
    <w:rsid w:val="00E408A4"/>
    <w:rsid w:val="00E41002"/>
    <w:rsid w:val="00E42353"/>
    <w:rsid w:val="00E4398F"/>
    <w:rsid w:val="00E4409A"/>
    <w:rsid w:val="00E445F7"/>
    <w:rsid w:val="00E44E08"/>
    <w:rsid w:val="00E53920"/>
    <w:rsid w:val="00E572E0"/>
    <w:rsid w:val="00E72CA5"/>
    <w:rsid w:val="00E77031"/>
    <w:rsid w:val="00E80DFF"/>
    <w:rsid w:val="00E848A1"/>
    <w:rsid w:val="00E8610C"/>
    <w:rsid w:val="00E876BC"/>
    <w:rsid w:val="00E90690"/>
    <w:rsid w:val="00E91568"/>
    <w:rsid w:val="00E922E8"/>
    <w:rsid w:val="00E94551"/>
    <w:rsid w:val="00EA0B07"/>
    <w:rsid w:val="00EA14BE"/>
    <w:rsid w:val="00EA4AB0"/>
    <w:rsid w:val="00EA5016"/>
    <w:rsid w:val="00EA6EF3"/>
    <w:rsid w:val="00EB2366"/>
    <w:rsid w:val="00EB5607"/>
    <w:rsid w:val="00EC3CE7"/>
    <w:rsid w:val="00EC42B3"/>
    <w:rsid w:val="00EC4753"/>
    <w:rsid w:val="00EC711E"/>
    <w:rsid w:val="00EC777D"/>
    <w:rsid w:val="00ED07C4"/>
    <w:rsid w:val="00ED087C"/>
    <w:rsid w:val="00ED624A"/>
    <w:rsid w:val="00EE5ADE"/>
    <w:rsid w:val="00EF1244"/>
    <w:rsid w:val="00EF13E3"/>
    <w:rsid w:val="00EF172E"/>
    <w:rsid w:val="00EF17BB"/>
    <w:rsid w:val="00EF7714"/>
    <w:rsid w:val="00F00B0C"/>
    <w:rsid w:val="00F016C9"/>
    <w:rsid w:val="00F025B6"/>
    <w:rsid w:val="00F051E8"/>
    <w:rsid w:val="00F10C9B"/>
    <w:rsid w:val="00F115B8"/>
    <w:rsid w:val="00F1238A"/>
    <w:rsid w:val="00F139CC"/>
    <w:rsid w:val="00F17C47"/>
    <w:rsid w:val="00F239F8"/>
    <w:rsid w:val="00F34224"/>
    <w:rsid w:val="00F344DB"/>
    <w:rsid w:val="00F34974"/>
    <w:rsid w:val="00F352E6"/>
    <w:rsid w:val="00F36226"/>
    <w:rsid w:val="00F36A9B"/>
    <w:rsid w:val="00F37568"/>
    <w:rsid w:val="00F41B8E"/>
    <w:rsid w:val="00F44A10"/>
    <w:rsid w:val="00F44C08"/>
    <w:rsid w:val="00F464E7"/>
    <w:rsid w:val="00F5029E"/>
    <w:rsid w:val="00F51569"/>
    <w:rsid w:val="00F5622A"/>
    <w:rsid w:val="00F6268E"/>
    <w:rsid w:val="00F630C3"/>
    <w:rsid w:val="00F637BC"/>
    <w:rsid w:val="00F63A42"/>
    <w:rsid w:val="00F71D14"/>
    <w:rsid w:val="00F7434D"/>
    <w:rsid w:val="00F77A4E"/>
    <w:rsid w:val="00F819A0"/>
    <w:rsid w:val="00F82023"/>
    <w:rsid w:val="00F842BE"/>
    <w:rsid w:val="00F85D7D"/>
    <w:rsid w:val="00F902D2"/>
    <w:rsid w:val="00F97E82"/>
    <w:rsid w:val="00FA3283"/>
    <w:rsid w:val="00FA32C9"/>
    <w:rsid w:val="00FA64E9"/>
    <w:rsid w:val="00FB54D1"/>
    <w:rsid w:val="00FC5127"/>
    <w:rsid w:val="00FD1878"/>
    <w:rsid w:val="00FD2000"/>
    <w:rsid w:val="00FD4981"/>
    <w:rsid w:val="00FD77D0"/>
    <w:rsid w:val="00FE5424"/>
    <w:rsid w:val="00FE7378"/>
    <w:rsid w:val="00FE7574"/>
    <w:rsid w:val="00FE7E1A"/>
    <w:rsid w:val="00FF0D0B"/>
    <w:rsid w:val="00FF2781"/>
    <w:rsid w:val="00FF36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AC823ED"/>
  <w15:docId w15:val="{9D6A4A20-F908-47E6-B62A-76C0A98FF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358C"/>
  </w:style>
  <w:style w:type="paragraph" w:styleId="Heading1">
    <w:name w:val="heading 1"/>
    <w:basedOn w:val="Normal"/>
    <w:next w:val="Normal"/>
    <w:link w:val="Heading1Char"/>
    <w:uiPriority w:val="9"/>
    <w:qFormat/>
    <w:rsid w:val="002E1C1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E1C1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E1C1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E1C1F"/>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6EC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6EC7"/>
    <w:rPr>
      <w:rFonts w:ascii="Lucida Grande" w:hAnsi="Lucida Grande" w:cs="Lucida Grande"/>
      <w:sz w:val="18"/>
      <w:szCs w:val="18"/>
    </w:rPr>
  </w:style>
  <w:style w:type="character" w:styleId="PlaceholderText">
    <w:name w:val="Placeholder Text"/>
    <w:basedOn w:val="DefaultParagraphFont"/>
    <w:uiPriority w:val="99"/>
    <w:semiHidden/>
    <w:rsid w:val="00206EC7"/>
    <w:rPr>
      <w:color w:val="808080"/>
    </w:rPr>
  </w:style>
  <w:style w:type="paragraph" w:styleId="ListParagraph">
    <w:name w:val="List Paragraph"/>
    <w:basedOn w:val="Normal"/>
    <w:uiPriority w:val="34"/>
    <w:qFormat/>
    <w:rsid w:val="0052541E"/>
    <w:pPr>
      <w:ind w:left="720"/>
      <w:contextualSpacing/>
    </w:pPr>
  </w:style>
  <w:style w:type="table" w:styleId="TableGrid">
    <w:name w:val="Table Grid"/>
    <w:basedOn w:val="TableNormal"/>
    <w:uiPriority w:val="39"/>
    <w:rsid w:val="003677EC"/>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26D11"/>
    <w:pPr>
      <w:tabs>
        <w:tab w:val="center" w:pos="4513"/>
        <w:tab w:val="right" w:pos="9026"/>
      </w:tabs>
    </w:pPr>
  </w:style>
  <w:style w:type="character" w:customStyle="1" w:styleId="HeaderChar">
    <w:name w:val="Header Char"/>
    <w:basedOn w:val="DefaultParagraphFont"/>
    <w:link w:val="Header"/>
    <w:uiPriority w:val="99"/>
    <w:rsid w:val="00226D11"/>
  </w:style>
  <w:style w:type="paragraph" w:styleId="Footer">
    <w:name w:val="footer"/>
    <w:basedOn w:val="Normal"/>
    <w:link w:val="FooterChar"/>
    <w:uiPriority w:val="99"/>
    <w:unhideWhenUsed/>
    <w:rsid w:val="00226D11"/>
    <w:pPr>
      <w:tabs>
        <w:tab w:val="center" w:pos="4513"/>
        <w:tab w:val="right" w:pos="9026"/>
      </w:tabs>
    </w:pPr>
  </w:style>
  <w:style w:type="character" w:customStyle="1" w:styleId="FooterChar">
    <w:name w:val="Footer Char"/>
    <w:basedOn w:val="DefaultParagraphFont"/>
    <w:link w:val="Footer"/>
    <w:uiPriority w:val="99"/>
    <w:rsid w:val="00226D11"/>
  </w:style>
  <w:style w:type="character" w:customStyle="1" w:styleId="Heading2Char">
    <w:name w:val="Heading 2 Char"/>
    <w:basedOn w:val="DefaultParagraphFont"/>
    <w:link w:val="Heading2"/>
    <w:uiPriority w:val="9"/>
    <w:rsid w:val="002E1C1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E1C1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2E1C1F"/>
    <w:rPr>
      <w:rFonts w:asciiTheme="majorHAnsi" w:eastAsiaTheme="majorEastAsia" w:hAnsiTheme="majorHAnsi" w:cstheme="majorBidi"/>
      <w:b/>
      <w:bCs/>
      <w:i/>
      <w:iCs/>
      <w:color w:val="4F81BD" w:themeColor="accent1"/>
    </w:rPr>
  </w:style>
  <w:style w:type="paragraph" w:styleId="NoSpacing">
    <w:name w:val="No Spacing"/>
    <w:uiPriority w:val="1"/>
    <w:qFormat/>
    <w:rsid w:val="002E1C1F"/>
  </w:style>
  <w:style w:type="character" w:customStyle="1" w:styleId="Heading1Char">
    <w:name w:val="Heading 1 Char"/>
    <w:basedOn w:val="DefaultParagraphFont"/>
    <w:link w:val="Heading1"/>
    <w:uiPriority w:val="9"/>
    <w:rsid w:val="002E1C1F"/>
    <w:rPr>
      <w:rFonts w:asciiTheme="majorHAnsi" w:eastAsiaTheme="majorEastAsia" w:hAnsiTheme="majorHAnsi" w:cstheme="majorBidi"/>
      <w:b/>
      <w:bCs/>
      <w:color w:val="365F91" w:themeColor="accent1" w:themeShade="BF"/>
      <w:sz w:val="28"/>
      <w:szCs w:val="28"/>
    </w:rPr>
  </w:style>
  <w:style w:type="table" w:customStyle="1" w:styleId="PlainTable51">
    <w:name w:val="Plain Table 51"/>
    <w:basedOn w:val="TableNormal"/>
    <w:uiPriority w:val="99"/>
    <w:rsid w:val="00BE174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normal1">
    <w:name w:val="normal1"/>
    <w:basedOn w:val="DefaultParagraphFont"/>
    <w:rsid w:val="002E4ED2"/>
    <w:rPr>
      <w:rFonts w:ascii="Arial" w:hAnsi="Arial" w:cs="Arial" w:hint="default"/>
      <w:color w:val="000000"/>
      <w:sz w:val="18"/>
      <w:szCs w:val="18"/>
    </w:rPr>
  </w:style>
  <w:style w:type="character" w:customStyle="1" w:styleId="result">
    <w:name w:val="result"/>
    <w:basedOn w:val="DefaultParagraphFont"/>
    <w:rsid w:val="002E4ED2"/>
    <w:rPr>
      <w:color w:val="000080"/>
    </w:rPr>
  </w:style>
  <w:style w:type="paragraph" w:styleId="Caption">
    <w:name w:val="caption"/>
    <w:basedOn w:val="Normal"/>
    <w:next w:val="Normal"/>
    <w:uiPriority w:val="35"/>
    <w:unhideWhenUsed/>
    <w:qFormat/>
    <w:rsid w:val="00292B9B"/>
    <w:pPr>
      <w:spacing w:after="200"/>
    </w:pPr>
    <w:rPr>
      <w:i/>
      <w:iCs/>
      <w:color w:val="1F497D" w:themeColor="text2"/>
      <w:sz w:val="18"/>
      <w:szCs w:val="18"/>
    </w:rPr>
  </w:style>
  <w:style w:type="table" w:customStyle="1" w:styleId="ListTable6Colorful1">
    <w:name w:val="List Table 6 Colorful1"/>
    <w:basedOn w:val="TableNormal"/>
    <w:uiPriority w:val="51"/>
    <w:rsid w:val="00292B9B"/>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293B57"/>
    <w:pPr>
      <w:spacing w:before="100" w:beforeAutospacing="1" w:after="100" w:afterAutospacing="1"/>
    </w:pPr>
    <w:rPr>
      <w:rFonts w:ascii="Times" w:hAnsi="Times" w:cs="Times New Roman"/>
      <w:sz w:val="20"/>
      <w:szCs w:val="20"/>
      <w:lang w:val="en-GB"/>
    </w:rPr>
  </w:style>
  <w:style w:type="table" w:styleId="LightShading-Accent2">
    <w:name w:val="Light Shading Accent 2"/>
    <w:basedOn w:val="TableNormal"/>
    <w:uiPriority w:val="60"/>
    <w:rsid w:val="00E41002"/>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CommentReference">
    <w:name w:val="annotation reference"/>
    <w:basedOn w:val="DefaultParagraphFont"/>
    <w:unhideWhenUsed/>
    <w:rsid w:val="00AF6B87"/>
    <w:rPr>
      <w:sz w:val="16"/>
      <w:szCs w:val="16"/>
    </w:rPr>
  </w:style>
  <w:style w:type="paragraph" w:styleId="CommentText">
    <w:name w:val="annotation text"/>
    <w:basedOn w:val="Normal"/>
    <w:link w:val="CommentTextChar"/>
    <w:unhideWhenUsed/>
    <w:qFormat/>
    <w:rsid w:val="00AF6B87"/>
    <w:rPr>
      <w:sz w:val="20"/>
      <w:szCs w:val="20"/>
    </w:rPr>
  </w:style>
  <w:style w:type="character" w:customStyle="1" w:styleId="CommentTextChar">
    <w:name w:val="Comment Text Char"/>
    <w:basedOn w:val="DefaultParagraphFont"/>
    <w:link w:val="CommentText"/>
    <w:rsid w:val="00AF6B87"/>
    <w:rPr>
      <w:sz w:val="20"/>
      <w:szCs w:val="20"/>
    </w:rPr>
  </w:style>
  <w:style w:type="paragraph" w:styleId="CommentSubject">
    <w:name w:val="annotation subject"/>
    <w:basedOn w:val="CommentText"/>
    <w:next w:val="CommentText"/>
    <w:link w:val="CommentSubjectChar"/>
    <w:uiPriority w:val="99"/>
    <w:semiHidden/>
    <w:unhideWhenUsed/>
    <w:rsid w:val="00AF6B87"/>
    <w:rPr>
      <w:b/>
      <w:bCs/>
    </w:rPr>
  </w:style>
  <w:style w:type="character" w:customStyle="1" w:styleId="CommentSubjectChar">
    <w:name w:val="Comment Subject Char"/>
    <w:basedOn w:val="CommentTextChar"/>
    <w:link w:val="CommentSubject"/>
    <w:uiPriority w:val="99"/>
    <w:semiHidden/>
    <w:rsid w:val="00AF6B87"/>
    <w:rPr>
      <w:b/>
      <w:bCs/>
      <w:sz w:val="20"/>
      <w:szCs w:val="20"/>
    </w:rPr>
  </w:style>
  <w:style w:type="character" w:styleId="PageNumber">
    <w:name w:val="page number"/>
    <w:basedOn w:val="DefaultParagraphFont"/>
    <w:uiPriority w:val="99"/>
    <w:semiHidden/>
    <w:unhideWhenUsed/>
    <w:rsid w:val="00F10C9B"/>
  </w:style>
  <w:style w:type="character" w:styleId="Hyperlink">
    <w:name w:val="Hyperlink"/>
    <w:basedOn w:val="DefaultParagraphFont"/>
    <w:uiPriority w:val="99"/>
    <w:unhideWhenUsed/>
    <w:rsid w:val="00DC1255"/>
    <w:rPr>
      <w:color w:val="0000FF" w:themeColor="hyperlink"/>
      <w:u w:val="single"/>
    </w:rPr>
  </w:style>
  <w:style w:type="paragraph" w:customStyle="1" w:styleId="1">
    <w:name w:val="正文1"/>
    <w:uiPriority w:val="99"/>
    <w:rsid w:val="00DC1255"/>
    <w:pPr>
      <w:spacing w:line="276" w:lineRule="auto"/>
    </w:pPr>
    <w:rPr>
      <w:rFonts w:ascii="Arial" w:eastAsia="SimSun" w:hAnsi="Arial" w:cs="Arial"/>
      <w:color w:val="000000"/>
      <w:sz w:val="22"/>
      <w:szCs w:val="20"/>
      <w:lang w:val="pl-PL" w:eastAsia="pl-PL"/>
    </w:rPr>
  </w:style>
  <w:style w:type="character" w:customStyle="1" w:styleId="apple-converted-space">
    <w:name w:val="apple-converted-space"/>
    <w:basedOn w:val="DefaultParagraphFont"/>
    <w:rsid w:val="00A90D1B"/>
  </w:style>
  <w:style w:type="character" w:styleId="FollowedHyperlink">
    <w:name w:val="FollowedHyperlink"/>
    <w:basedOn w:val="DefaultParagraphFont"/>
    <w:uiPriority w:val="99"/>
    <w:semiHidden/>
    <w:unhideWhenUsed/>
    <w:rsid w:val="00DC01AB"/>
    <w:rPr>
      <w:color w:val="800080" w:themeColor="followedHyperlink"/>
      <w:u w:val="single"/>
    </w:rPr>
  </w:style>
  <w:style w:type="character" w:styleId="Strong">
    <w:name w:val="Strong"/>
    <w:uiPriority w:val="22"/>
    <w:qFormat/>
    <w:rsid w:val="0017358C"/>
    <w:rPr>
      <w:b/>
      <w:bCs/>
    </w:rPr>
  </w:style>
  <w:style w:type="paragraph" w:styleId="Revision">
    <w:name w:val="Revision"/>
    <w:hidden/>
    <w:uiPriority w:val="99"/>
    <w:semiHidden/>
    <w:rsid w:val="006439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43428">
      <w:bodyDiv w:val="1"/>
      <w:marLeft w:val="0"/>
      <w:marRight w:val="0"/>
      <w:marTop w:val="0"/>
      <w:marBottom w:val="0"/>
      <w:divBdr>
        <w:top w:val="none" w:sz="0" w:space="0" w:color="auto"/>
        <w:left w:val="none" w:sz="0" w:space="0" w:color="auto"/>
        <w:bottom w:val="none" w:sz="0" w:space="0" w:color="auto"/>
        <w:right w:val="none" w:sz="0" w:space="0" w:color="auto"/>
      </w:divBdr>
    </w:div>
    <w:div w:id="30768553">
      <w:bodyDiv w:val="1"/>
      <w:marLeft w:val="0"/>
      <w:marRight w:val="0"/>
      <w:marTop w:val="0"/>
      <w:marBottom w:val="0"/>
      <w:divBdr>
        <w:top w:val="none" w:sz="0" w:space="0" w:color="auto"/>
        <w:left w:val="none" w:sz="0" w:space="0" w:color="auto"/>
        <w:bottom w:val="none" w:sz="0" w:space="0" w:color="auto"/>
        <w:right w:val="none" w:sz="0" w:space="0" w:color="auto"/>
      </w:divBdr>
    </w:div>
    <w:div w:id="55402488">
      <w:bodyDiv w:val="1"/>
      <w:marLeft w:val="0"/>
      <w:marRight w:val="0"/>
      <w:marTop w:val="0"/>
      <w:marBottom w:val="0"/>
      <w:divBdr>
        <w:top w:val="none" w:sz="0" w:space="0" w:color="auto"/>
        <w:left w:val="none" w:sz="0" w:space="0" w:color="auto"/>
        <w:bottom w:val="none" w:sz="0" w:space="0" w:color="auto"/>
        <w:right w:val="none" w:sz="0" w:space="0" w:color="auto"/>
      </w:divBdr>
    </w:div>
    <w:div w:id="77096119">
      <w:bodyDiv w:val="1"/>
      <w:marLeft w:val="0"/>
      <w:marRight w:val="0"/>
      <w:marTop w:val="0"/>
      <w:marBottom w:val="0"/>
      <w:divBdr>
        <w:top w:val="none" w:sz="0" w:space="0" w:color="auto"/>
        <w:left w:val="none" w:sz="0" w:space="0" w:color="auto"/>
        <w:bottom w:val="none" w:sz="0" w:space="0" w:color="auto"/>
        <w:right w:val="none" w:sz="0" w:space="0" w:color="auto"/>
      </w:divBdr>
    </w:div>
    <w:div w:id="104930398">
      <w:bodyDiv w:val="1"/>
      <w:marLeft w:val="0"/>
      <w:marRight w:val="0"/>
      <w:marTop w:val="0"/>
      <w:marBottom w:val="0"/>
      <w:divBdr>
        <w:top w:val="none" w:sz="0" w:space="0" w:color="auto"/>
        <w:left w:val="none" w:sz="0" w:space="0" w:color="auto"/>
        <w:bottom w:val="none" w:sz="0" w:space="0" w:color="auto"/>
        <w:right w:val="none" w:sz="0" w:space="0" w:color="auto"/>
      </w:divBdr>
    </w:div>
    <w:div w:id="262957791">
      <w:bodyDiv w:val="1"/>
      <w:marLeft w:val="0"/>
      <w:marRight w:val="0"/>
      <w:marTop w:val="0"/>
      <w:marBottom w:val="0"/>
      <w:divBdr>
        <w:top w:val="none" w:sz="0" w:space="0" w:color="auto"/>
        <w:left w:val="none" w:sz="0" w:space="0" w:color="auto"/>
        <w:bottom w:val="none" w:sz="0" w:space="0" w:color="auto"/>
        <w:right w:val="none" w:sz="0" w:space="0" w:color="auto"/>
      </w:divBdr>
    </w:div>
    <w:div w:id="305087631">
      <w:bodyDiv w:val="1"/>
      <w:marLeft w:val="0"/>
      <w:marRight w:val="0"/>
      <w:marTop w:val="0"/>
      <w:marBottom w:val="0"/>
      <w:divBdr>
        <w:top w:val="none" w:sz="0" w:space="0" w:color="auto"/>
        <w:left w:val="none" w:sz="0" w:space="0" w:color="auto"/>
        <w:bottom w:val="none" w:sz="0" w:space="0" w:color="auto"/>
        <w:right w:val="none" w:sz="0" w:space="0" w:color="auto"/>
      </w:divBdr>
    </w:div>
    <w:div w:id="309091315">
      <w:bodyDiv w:val="1"/>
      <w:marLeft w:val="0"/>
      <w:marRight w:val="0"/>
      <w:marTop w:val="0"/>
      <w:marBottom w:val="0"/>
      <w:divBdr>
        <w:top w:val="none" w:sz="0" w:space="0" w:color="auto"/>
        <w:left w:val="none" w:sz="0" w:space="0" w:color="auto"/>
        <w:bottom w:val="none" w:sz="0" w:space="0" w:color="auto"/>
        <w:right w:val="none" w:sz="0" w:space="0" w:color="auto"/>
      </w:divBdr>
    </w:div>
    <w:div w:id="375013537">
      <w:bodyDiv w:val="1"/>
      <w:marLeft w:val="0"/>
      <w:marRight w:val="0"/>
      <w:marTop w:val="0"/>
      <w:marBottom w:val="0"/>
      <w:divBdr>
        <w:top w:val="none" w:sz="0" w:space="0" w:color="auto"/>
        <w:left w:val="none" w:sz="0" w:space="0" w:color="auto"/>
        <w:bottom w:val="none" w:sz="0" w:space="0" w:color="auto"/>
        <w:right w:val="none" w:sz="0" w:space="0" w:color="auto"/>
      </w:divBdr>
    </w:div>
    <w:div w:id="383801055">
      <w:bodyDiv w:val="1"/>
      <w:marLeft w:val="0"/>
      <w:marRight w:val="0"/>
      <w:marTop w:val="0"/>
      <w:marBottom w:val="0"/>
      <w:divBdr>
        <w:top w:val="none" w:sz="0" w:space="0" w:color="auto"/>
        <w:left w:val="none" w:sz="0" w:space="0" w:color="auto"/>
        <w:bottom w:val="none" w:sz="0" w:space="0" w:color="auto"/>
        <w:right w:val="none" w:sz="0" w:space="0" w:color="auto"/>
      </w:divBdr>
    </w:div>
    <w:div w:id="475530173">
      <w:bodyDiv w:val="1"/>
      <w:marLeft w:val="0"/>
      <w:marRight w:val="0"/>
      <w:marTop w:val="0"/>
      <w:marBottom w:val="0"/>
      <w:divBdr>
        <w:top w:val="none" w:sz="0" w:space="0" w:color="auto"/>
        <w:left w:val="none" w:sz="0" w:space="0" w:color="auto"/>
        <w:bottom w:val="none" w:sz="0" w:space="0" w:color="auto"/>
        <w:right w:val="none" w:sz="0" w:space="0" w:color="auto"/>
      </w:divBdr>
    </w:div>
    <w:div w:id="484205015">
      <w:bodyDiv w:val="1"/>
      <w:marLeft w:val="0"/>
      <w:marRight w:val="0"/>
      <w:marTop w:val="0"/>
      <w:marBottom w:val="0"/>
      <w:divBdr>
        <w:top w:val="none" w:sz="0" w:space="0" w:color="auto"/>
        <w:left w:val="none" w:sz="0" w:space="0" w:color="auto"/>
        <w:bottom w:val="none" w:sz="0" w:space="0" w:color="auto"/>
        <w:right w:val="none" w:sz="0" w:space="0" w:color="auto"/>
      </w:divBdr>
    </w:div>
    <w:div w:id="495993302">
      <w:bodyDiv w:val="1"/>
      <w:marLeft w:val="0"/>
      <w:marRight w:val="0"/>
      <w:marTop w:val="0"/>
      <w:marBottom w:val="0"/>
      <w:divBdr>
        <w:top w:val="none" w:sz="0" w:space="0" w:color="auto"/>
        <w:left w:val="none" w:sz="0" w:space="0" w:color="auto"/>
        <w:bottom w:val="none" w:sz="0" w:space="0" w:color="auto"/>
        <w:right w:val="none" w:sz="0" w:space="0" w:color="auto"/>
      </w:divBdr>
    </w:div>
    <w:div w:id="559244086">
      <w:bodyDiv w:val="1"/>
      <w:marLeft w:val="0"/>
      <w:marRight w:val="0"/>
      <w:marTop w:val="0"/>
      <w:marBottom w:val="0"/>
      <w:divBdr>
        <w:top w:val="none" w:sz="0" w:space="0" w:color="auto"/>
        <w:left w:val="none" w:sz="0" w:space="0" w:color="auto"/>
        <w:bottom w:val="none" w:sz="0" w:space="0" w:color="auto"/>
        <w:right w:val="none" w:sz="0" w:space="0" w:color="auto"/>
      </w:divBdr>
    </w:div>
    <w:div w:id="605776210">
      <w:bodyDiv w:val="1"/>
      <w:marLeft w:val="0"/>
      <w:marRight w:val="0"/>
      <w:marTop w:val="0"/>
      <w:marBottom w:val="0"/>
      <w:divBdr>
        <w:top w:val="none" w:sz="0" w:space="0" w:color="auto"/>
        <w:left w:val="none" w:sz="0" w:space="0" w:color="auto"/>
        <w:bottom w:val="none" w:sz="0" w:space="0" w:color="auto"/>
        <w:right w:val="none" w:sz="0" w:space="0" w:color="auto"/>
      </w:divBdr>
    </w:div>
    <w:div w:id="672682525">
      <w:bodyDiv w:val="1"/>
      <w:marLeft w:val="0"/>
      <w:marRight w:val="0"/>
      <w:marTop w:val="0"/>
      <w:marBottom w:val="0"/>
      <w:divBdr>
        <w:top w:val="none" w:sz="0" w:space="0" w:color="auto"/>
        <w:left w:val="none" w:sz="0" w:space="0" w:color="auto"/>
        <w:bottom w:val="none" w:sz="0" w:space="0" w:color="auto"/>
        <w:right w:val="none" w:sz="0" w:space="0" w:color="auto"/>
      </w:divBdr>
    </w:div>
    <w:div w:id="760418634">
      <w:bodyDiv w:val="1"/>
      <w:marLeft w:val="0"/>
      <w:marRight w:val="0"/>
      <w:marTop w:val="0"/>
      <w:marBottom w:val="0"/>
      <w:divBdr>
        <w:top w:val="none" w:sz="0" w:space="0" w:color="auto"/>
        <w:left w:val="none" w:sz="0" w:space="0" w:color="auto"/>
        <w:bottom w:val="none" w:sz="0" w:space="0" w:color="auto"/>
        <w:right w:val="none" w:sz="0" w:space="0" w:color="auto"/>
      </w:divBdr>
    </w:div>
    <w:div w:id="776214147">
      <w:bodyDiv w:val="1"/>
      <w:marLeft w:val="0"/>
      <w:marRight w:val="0"/>
      <w:marTop w:val="0"/>
      <w:marBottom w:val="0"/>
      <w:divBdr>
        <w:top w:val="none" w:sz="0" w:space="0" w:color="auto"/>
        <w:left w:val="none" w:sz="0" w:space="0" w:color="auto"/>
        <w:bottom w:val="none" w:sz="0" w:space="0" w:color="auto"/>
        <w:right w:val="none" w:sz="0" w:space="0" w:color="auto"/>
      </w:divBdr>
    </w:div>
    <w:div w:id="835926126">
      <w:bodyDiv w:val="1"/>
      <w:marLeft w:val="0"/>
      <w:marRight w:val="0"/>
      <w:marTop w:val="0"/>
      <w:marBottom w:val="0"/>
      <w:divBdr>
        <w:top w:val="none" w:sz="0" w:space="0" w:color="auto"/>
        <w:left w:val="none" w:sz="0" w:space="0" w:color="auto"/>
        <w:bottom w:val="none" w:sz="0" w:space="0" w:color="auto"/>
        <w:right w:val="none" w:sz="0" w:space="0" w:color="auto"/>
      </w:divBdr>
    </w:div>
    <w:div w:id="847254886">
      <w:bodyDiv w:val="1"/>
      <w:marLeft w:val="0"/>
      <w:marRight w:val="0"/>
      <w:marTop w:val="0"/>
      <w:marBottom w:val="0"/>
      <w:divBdr>
        <w:top w:val="none" w:sz="0" w:space="0" w:color="auto"/>
        <w:left w:val="none" w:sz="0" w:space="0" w:color="auto"/>
        <w:bottom w:val="none" w:sz="0" w:space="0" w:color="auto"/>
        <w:right w:val="none" w:sz="0" w:space="0" w:color="auto"/>
      </w:divBdr>
    </w:div>
    <w:div w:id="864750181">
      <w:bodyDiv w:val="1"/>
      <w:marLeft w:val="0"/>
      <w:marRight w:val="0"/>
      <w:marTop w:val="0"/>
      <w:marBottom w:val="0"/>
      <w:divBdr>
        <w:top w:val="none" w:sz="0" w:space="0" w:color="auto"/>
        <w:left w:val="none" w:sz="0" w:space="0" w:color="auto"/>
        <w:bottom w:val="none" w:sz="0" w:space="0" w:color="auto"/>
        <w:right w:val="none" w:sz="0" w:space="0" w:color="auto"/>
      </w:divBdr>
    </w:div>
    <w:div w:id="944507722">
      <w:bodyDiv w:val="1"/>
      <w:marLeft w:val="0"/>
      <w:marRight w:val="0"/>
      <w:marTop w:val="0"/>
      <w:marBottom w:val="0"/>
      <w:divBdr>
        <w:top w:val="none" w:sz="0" w:space="0" w:color="auto"/>
        <w:left w:val="none" w:sz="0" w:space="0" w:color="auto"/>
        <w:bottom w:val="none" w:sz="0" w:space="0" w:color="auto"/>
        <w:right w:val="none" w:sz="0" w:space="0" w:color="auto"/>
      </w:divBdr>
    </w:div>
    <w:div w:id="972446178">
      <w:bodyDiv w:val="1"/>
      <w:marLeft w:val="0"/>
      <w:marRight w:val="0"/>
      <w:marTop w:val="0"/>
      <w:marBottom w:val="0"/>
      <w:divBdr>
        <w:top w:val="none" w:sz="0" w:space="0" w:color="auto"/>
        <w:left w:val="none" w:sz="0" w:space="0" w:color="auto"/>
        <w:bottom w:val="none" w:sz="0" w:space="0" w:color="auto"/>
        <w:right w:val="none" w:sz="0" w:space="0" w:color="auto"/>
      </w:divBdr>
    </w:div>
    <w:div w:id="975112220">
      <w:bodyDiv w:val="1"/>
      <w:marLeft w:val="0"/>
      <w:marRight w:val="0"/>
      <w:marTop w:val="0"/>
      <w:marBottom w:val="0"/>
      <w:divBdr>
        <w:top w:val="none" w:sz="0" w:space="0" w:color="auto"/>
        <w:left w:val="none" w:sz="0" w:space="0" w:color="auto"/>
        <w:bottom w:val="none" w:sz="0" w:space="0" w:color="auto"/>
        <w:right w:val="none" w:sz="0" w:space="0" w:color="auto"/>
      </w:divBdr>
    </w:div>
    <w:div w:id="1104111539">
      <w:bodyDiv w:val="1"/>
      <w:marLeft w:val="0"/>
      <w:marRight w:val="0"/>
      <w:marTop w:val="0"/>
      <w:marBottom w:val="0"/>
      <w:divBdr>
        <w:top w:val="none" w:sz="0" w:space="0" w:color="auto"/>
        <w:left w:val="none" w:sz="0" w:space="0" w:color="auto"/>
        <w:bottom w:val="none" w:sz="0" w:space="0" w:color="auto"/>
        <w:right w:val="none" w:sz="0" w:space="0" w:color="auto"/>
      </w:divBdr>
    </w:div>
    <w:div w:id="1120685464">
      <w:bodyDiv w:val="1"/>
      <w:marLeft w:val="0"/>
      <w:marRight w:val="0"/>
      <w:marTop w:val="0"/>
      <w:marBottom w:val="0"/>
      <w:divBdr>
        <w:top w:val="none" w:sz="0" w:space="0" w:color="auto"/>
        <w:left w:val="none" w:sz="0" w:space="0" w:color="auto"/>
        <w:bottom w:val="none" w:sz="0" w:space="0" w:color="auto"/>
        <w:right w:val="none" w:sz="0" w:space="0" w:color="auto"/>
      </w:divBdr>
    </w:div>
    <w:div w:id="1194418652">
      <w:bodyDiv w:val="1"/>
      <w:marLeft w:val="0"/>
      <w:marRight w:val="0"/>
      <w:marTop w:val="0"/>
      <w:marBottom w:val="0"/>
      <w:divBdr>
        <w:top w:val="none" w:sz="0" w:space="0" w:color="auto"/>
        <w:left w:val="none" w:sz="0" w:space="0" w:color="auto"/>
        <w:bottom w:val="none" w:sz="0" w:space="0" w:color="auto"/>
        <w:right w:val="none" w:sz="0" w:space="0" w:color="auto"/>
      </w:divBdr>
    </w:div>
    <w:div w:id="1244951521">
      <w:bodyDiv w:val="1"/>
      <w:marLeft w:val="0"/>
      <w:marRight w:val="0"/>
      <w:marTop w:val="0"/>
      <w:marBottom w:val="0"/>
      <w:divBdr>
        <w:top w:val="none" w:sz="0" w:space="0" w:color="auto"/>
        <w:left w:val="none" w:sz="0" w:space="0" w:color="auto"/>
        <w:bottom w:val="none" w:sz="0" w:space="0" w:color="auto"/>
        <w:right w:val="none" w:sz="0" w:space="0" w:color="auto"/>
      </w:divBdr>
    </w:div>
    <w:div w:id="1246499526">
      <w:bodyDiv w:val="1"/>
      <w:marLeft w:val="0"/>
      <w:marRight w:val="0"/>
      <w:marTop w:val="0"/>
      <w:marBottom w:val="0"/>
      <w:divBdr>
        <w:top w:val="none" w:sz="0" w:space="0" w:color="auto"/>
        <w:left w:val="none" w:sz="0" w:space="0" w:color="auto"/>
        <w:bottom w:val="none" w:sz="0" w:space="0" w:color="auto"/>
        <w:right w:val="none" w:sz="0" w:space="0" w:color="auto"/>
      </w:divBdr>
    </w:div>
    <w:div w:id="1260455225">
      <w:bodyDiv w:val="1"/>
      <w:marLeft w:val="0"/>
      <w:marRight w:val="0"/>
      <w:marTop w:val="0"/>
      <w:marBottom w:val="0"/>
      <w:divBdr>
        <w:top w:val="none" w:sz="0" w:space="0" w:color="auto"/>
        <w:left w:val="none" w:sz="0" w:space="0" w:color="auto"/>
        <w:bottom w:val="none" w:sz="0" w:space="0" w:color="auto"/>
        <w:right w:val="none" w:sz="0" w:space="0" w:color="auto"/>
      </w:divBdr>
    </w:div>
    <w:div w:id="1278102112">
      <w:bodyDiv w:val="1"/>
      <w:marLeft w:val="0"/>
      <w:marRight w:val="0"/>
      <w:marTop w:val="0"/>
      <w:marBottom w:val="0"/>
      <w:divBdr>
        <w:top w:val="none" w:sz="0" w:space="0" w:color="auto"/>
        <w:left w:val="none" w:sz="0" w:space="0" w:color="auto"/>
        <w:bottom w:val="none" w:sz="0" w:space="0" w:color="auto"/>
        <w:right w:val="none" w:sz="0" w:space="0" w:color="auto"/>
      </w:divBdr>
    </w:div>
    <w:div w:id="1324509524">
      <w:bodyDiv w:val="1"/>
      <w:marLeft w:val="0"/>
      <w:marRight w:val="0"/>
      <w:marTop w:val="0"/>
      <w:marBottom w:val="0"/>
      <w:divBdr>
        <w:top w:val="none" w:sz="0" w:space="0" w:color="auto"/>
        <w:left w:val="none" w:sz="0" w:space="0" w:color="auto"/>
        <w:bottom w:val="none" w:sz="0" w:space="0" w:color="auto"/>
        <w:right w:val="none" w:sz="0" w:space="0" w:color="auto"/>
      </w:divBdr>
    </w:div>
    <w:div w:id="1347437693">
      <w:bodyDiv w:val="1"/>
      <w:marLeft w:val="0"/>
      <w:marRight w:val="0"/>
      <w:marTop w:val="0"/>
      <w:marBottom w:val="0"/>
      <w:divBdr>
        <w:top w:val="none" w:sz="0" w:space="0" w:color="auto"/>
        <w:left w:val="none" w:sz="0" w:space="0" w:color="auto"/>
        <w:bottom w:val="none" w:sz="0" w:space="0" w:color="auto"/>
        <w:right w:val="none" w:sz="0" w:space="0" w:color="auto"/>
      </w:divBdr>
    </w:div>
    <w:div w:id="1348025910">
      <w:bodyDiv w:val="1"/>
      <w:marLeft w:val="0"/>
      <w:marRight w:val="0"/>
      <w:marTop w:val="0"/>
      <w:marBottom w:val="0"/>
      <w:divBdr>
        <w:top w:val="none" w:sz="0" w:space="0" w:color="auto"/>
        <w:left w:val="none" w:sz="0" w:space="0" w:color="auto"/>
        <w:bottom w:val="none" w:sz="0" w:space="0" w:color="auto"/>
        <w:right w:val="none" w:sz="0" w:space="0" w:color="auto"/>
      </w:divBdr>
    </w:div>
    <w:div w:id="1357123247">
      <w:bodyDiv w:val="1"/>
      <w:marLeft w:val="0"/>
      <w:marRight w:val="0"/>
      <w:marTop w:val="0"/>
      <w:marBottom w:val="0"/>
      <w:divBdr>
        <w:top w:val="none" w:sz="0" w:space="0" w:color="auto"/>
        <w:left w:val="none" w:sz="0" w:space="0" w:color="auto"/>
        <w:bottom w:val="none" w:sz="0" w:space="0" w:color="auto"/>
        <w:right w:val="none" w:sz="0" w:space="0" w:color="auto"/>
      </w:divBdr>
    </w:div>
    <w:div w:id="1381173949">
      <w:bodyDiv w:val="1"/>
      <w:marLeft w:val="0"/>
      <w:marRight w:val="0"/>
      <w:marTop w:val="0"/>
      <w:marBottom w:val="0"/>
      <w:divBdr>
        <w:top w:val="none" w:sz="0" w:space="0" w:color="auto"/>
        <w:left w:val="none" w:sz="0" w:space="0" w:color="auto"/>
        <w:bottom w:val="none" w:sz="0" w:space="0" w:color="auto"/>
        <w:right w:val="none" w:sz="0" w:space="0" w:color="auto"/>
      </w:divBdr>
      <w:divsChild>
        <w:div w:id="1851407743">
          <w:marLeft w:val="0"/>
          <w:marRight w:val="0"/>
          <w:marTop w:val="0"/>
          <w:marBottom w:val="0"/>
          <w:divBdr>
            <w:top w:val="none" w:sz="0" w:space="0" w:color="auto"/>
            <w:left w:val="none" w:sz="0" w:space="0" w:color="auto"/>
            <w:bottom w:val="none" w:sz="0" w:space="0" w:color="auto"/>
            <w:right w:val="none" w:sz="0" w:space="0" w:color="auto"/>
          </w:divBdr>
          <w:divsChild>
            <w:div w:id="264578360">
              <w:marLeft w:val="0"/>
              <w:marRight w:val="0"/>
              <w:marTop w:val="0"/>
              <w:marBottom w:val="0"/>
              <w:divBdr>
                <w:top w:val="none" w:sz="0" w:space="0" w:color="auto"/>
                <w:left w:val="none" w:sz="0" w:space="0" w:color="auto"/>
                <w:bottom w:val="none" w:sz="0" w:space="0" w:color="auto"/>
                <w:right w:val="none" w:sz="0" w:space="0" w:color="auto"/>
              </w:divBdr>
              <w:divsChild>
                <w:div w:id="144029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77275">
      <w:bodyDiv w:val="1"/>
      <w:marLeft w:val="0"/>
      <w:marRight w:val="0"/>
      <w:marTop w:val="0"/>
      <w:marBottom w:val="0"/>
      <w:divBdr>
        <w:top w:val="none" w:sz="0" w:space="0" w:color="auto"/>
        <w:left w:val="none" w:sz="0" w:space="0" w:color="auto"/>
        <w:bottom w:val="none" w:sz="0" w:space="0" w:color="auto"/>
        <w:right w:val="none" w:sz="0" w:space="0" w:color="auto"/>
      </w:divBdr>
    </w:div>
    <w:div w:id="1515609974">
      <w:bodyDiv w:val="1"/>
      <w:marLeft w:val="0"/>
      <w:marRight w:val="0"/>
      <w:marTop w:val="0"/>
      <w:marBottom w:val="0"/>
      <w:divBdr>
        <w:top w:val="none" w:sz="0" w:space="0" w:color="auto"/>
        <w:left w:val="none" w:sz="0" w:space="0" w:color="auto"/>
        <w:bottom w:val="none" w:sz="0" w:space="0" w:color="auto"/>
        <w:right w:val="none" w:sz="0" w:space="0" w:color="auto"/>
      </w:divBdr>
      <w:divsChild>
        <w:div w:id="1130321758">
          <w:marLeft w:val="0"/>
          <w:marRight w:val="0"/>
          <w:marTop w:val="0"/>
          <w:marBottom w:val="0"/>
          <w:divBdr>
            <w:top w:val="none" w:sz="0" w:space="0" w:color="auto"/>
            <w:left w:val="none" w:sz="0" w:space="0" w:color="auto"/>
            <w:bottom w:val="none" w:sz="0" w:space="0" w:color="auto"/>
            <w:right w:val="none" w:sz="0" w:space="0" w:color="auto"/>
          </w:divBdr>
          <w:divsChild>
            <w:div w:id="1498614600">
              <w:marLeft w:val="0"/>
              <w:marRight w:val="0"/>
              <w:marTop w:val="0"/>
              <w:marBottom w:val="0"/>
              <w:divBdr>
                <w:top w:val="none" w:sz="0" w:space="0" w:color="auto"/>
                <w:left w:val="none" w:sz="0" w:space="0" w:color="auto"/>
                <w:bottom w:val="none" w:sz="0" w:space="0" w:color="auto"/>
                <w:right w:val="none" w:sz="0" w:space="0" w:color="auto"/>
              </w:divBdr>
              <w:divsChild>
                <w:div w:id="150840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177438">
      <w:bodyDiv w:val="1"/>
      <w:marLeft w:val="0"/>
      <w:marRight w:val="0"/>
      <w:marTop w:val="0"/>
      <w:marBottom w:val="0"/>
      <w:divBdr>
        <w:top w:val="none" w:sz="0" w:space="0" w:color="auto"/>
        <w:left w:val="none" w:sz="0" w:space="0" w:color="auto"/>
        <w:bottom w:val="none" w:sz="0" w:space="0" w:color="auto"/>
        <w:right w:val="none" w:sz="0" w:space="0" w:color="auto"/>
      </w:divBdr>
    </w:div>
    <w:div w:id="1551065321">
      <w:bodyDiv w:val="1"/>
      <w:marLeft w:val="0"/>
      <w:marRight w:val="0"/>
      <w:marTop w:val="0"/>
      <w:marBottom w:val="0"/>
      <w:divBdr>
        <w:top w:val="none" w:sz="0" w:space="0" w:color="auto"/>
        <w:left w:val="none" w:sz="0" w:space="0" w:color="auto"/>
        <w:bottom w:val="none" w:sz="0" w:space="0" w:color="auto"/>
        <w:right w:val="none" w:sz="0" w:space="0" w:color="auto"/>
      </w:divBdr>
    </w:div>
    <w:div w:id="1553344162">
      <w:bodyDiv w:val="1"/>
      <w:marLeft w:val="0"/>
      <w:marRight w:val="0"/>
      <w:marTop w:val="0"/>
      <w:marBottom w:val="0"/>
      <w:divBdr>
        <w:top w:val="none" w:sz="0" w:space="0" w:color="auto"/>
        <w:left w:val="none" w:sz="0" w:space="0" w:color="auto"/>
        <w:bottom w:val="none" w:sz="0" w:space="0" w:color="auto"/>
        <w:right w:val="none" w:sz="0" w:space="0" w:color="auto"/>
      </w:divBdr>
    </w:div>
    <w:div w:id="1606573700">
      <w:bodyDiv w:val="1"/>
      <w:marLeft w:val="0"/>
      <w:marRight w:val="0"/>
      <w:marTop w:val="0"/>
      <w:marBottom w:val="0"/>
      <w:divBdr>
        <w:top w:val="none" w:sz="0" w:space="0" w:color="auto"/>
        <w:left w:val="none" w:sz="0" w:space="0" w:color="auto"/>
        <w:bottom w:val="none" w:sz="0" w:space="0" w:color="auto"/>
        <w:right w:val="none" w:sz="0" w:space="0" w:color="auto"/>
      </w:divBdr>
    </w:div>
    <w:div w:id="1660036297">
      <w:bodyDiv w:val="1"/>
      <w:marLeft w:val="0"/>
      <w:marRight w:val="0"/>
      <w:marTop w:val="0"/>
      <w:marBottom w:val="0"/>
      <w:divBdr>
        <w:top w:val="none" w:sz="0" w:space="0" w:color="auto"/>
        <w:left w:val="none" w:sz="0" w:space="0" w:color="auto"/>
        <w:bottom w:val="none" w:sz="0" w:space="0" w:color="auto"/>
        <w:right w:val="none" w:sz="0" w:space="0" w:color="auto"/>
      </w:divBdr>
    </w:div>
    <w:div w:id="1678967529">
      <w:bodyDiv w:val="1"/>
      <w:marLeft w:val="0"/>
      <w:marRight w:val="0"/>
      <w:marTop w:val="0"/>
      <w:marBottom w:val="0"/>
      <w:divBdr>
        <w:top w:val="none" w:sz="0" w:space="0" w:color="auto"/>
        <w:left w:val="none" w:sz="0" w:space="0" w:color="auto"/>
        <w:bottom w:val="none" w:sz="0" w:space="0" w:color="auto"/>
        <w:right w:val="none" w:sz="0" w:space="0" w:color="auto"/>
      </w:divBdr>
    </w:div>
    <w:div w:id="1720472986">
      <w:bodyDiv w:val="1"/>
      <w:marLeft w:val="0"/>
      <w:marRight w:val="0"/>
      <w:marTop w:val="0"/>
      <w:marBottom w:val="0"/>
      <w:divBdr>
        <w:top w:val="none" w:sz="0" w:space="0" w:color="auto"/>
        <w:left w:val="none" w:sz="0" w:space="0" w:color="auto"/>
        <w:bottom w:val="none" w:sz="0" w:space="0" w:color="auto"/>
        <w:right w:val="none" w:sz="0" w:space="0" w:color="auto"/>
      </w:divBdr>
      <w:divsChild>
        <w:div w:id="1567186880">
          <w:marLeft w:val="120"/>
          <w:marRight w:val="0"/>
          <w:marTop w:val="120"/>
          <w:marBottom w:val="0"/>
          <w:divBdr>
            <w:top w:val="none" w:sz="0" w:space="0" w:color="auto"/>
            <w:left w:val="none" w:sz="0" w:space="0" w:color="auto"/>
            <w:bottom w:val="none" w:sz="0" w:space="0" w:color="auto"/>
            <w:right w:val="none" w:sz="0" w:space="0" w:color="auto"/>
          </w:divBdr>
        </w:div>
      </w:divsChild>
    </w:div>
    <w:div w:id="1722747571">
      <w:bodyDiv w:val="1"/>
      <w:marLeft w:val="0"/>
      <w:marRight w:val="0"/>
      <w:marTop w:val="0"/>
      <w:marBottom w:val="0"/>
      <w:divBdr>
        <w:top w:val="none" w:sz="0" w:space="0" w:color="auto"/>
        <w:left w:val="none" w:sz="0" w:space="0" w:color="auto"/>
        <w:bottom w:val="none" w:sz="0" w:space="0" w:color="auto"/>
        <w:right w:val="none" w:sz="0" w:space="0" w:color="auto"/>
      </w:divBdr>
    </w:div>
    <w:div w:id="1787583125">
      <w:bodyDiv w:val="1"/>
      <w:marLeft w:val="0"/>
      <w:marRight w:val="0"/>
      <w:marTop w:val="0"/>
      <w:marBottom w:val="0"/>
      <w:divBdr>
        <w:top w:val="none" w:sz="0" w:space="0" w:color="auto"/>
        <w:left w:val="none" w:sz="0" w:space="0" w:color="auto"/>
        <w:bottom w:val="none" w:sz="0" w:space="0" w:color="auto"/>
        <w:right w:val="none" w:sz="0" w:space="0" w:color="auto"/>
      </w:divBdr>
    </w:div>
    <w:div w:id="1807581133">
      <w:bodyDiv w:val="1"/>
      <w:marLeft w:val="0"/>
      <w:marRight w:val="0"/>
      <w:marTop w:val="0"/>
      <w:marBottom w:val="0"/>
      <w:divBdr>
        <w:top w:val="none" w:sz="0" w:space="0" w:color="auto"/>
        <w:left w:val="none" w:sz="0" w:space="0" w:color="auto"/>
        <w:bottom w:val="none" w:sz="0" w:space="0" w:color="auto"/>
        <w:right w:val="none" w:sz="0" w:space="0" w:color="auto"/>
      </w:divBdr>
    </w:div>
    <w:div w:id="1808162292">
      <w:bodyDiv w:val="1"/>
      <w:marLeft w:val="0"/>
      <w:marRight w:val="0"/>
      <w:marTop w:val="0"/>
      <w:marBottom w:val="0"/>
      <w:divBdr>
        <w:top w:val="none" w:sz="0" w:space="0" w:color="auto"/>
        <w:left w:val="none" w:sz="0" w:space="0" w:color="auto"/>
        <w:bottom w:val="none" w:sz="0" w:space="0" w:color="auto"/>
        <w:right w:val="none" w:sz="0" w:space="0" w:color="auto"/>
      </w:divBdr>
    </w:div>
    <w:div w:id="1889489679">
      <w:bodyDiv w:val="1"/>
      <w:marLeft w:val="0"/>
      <w:marRight w:val="0"/>
      <w:marTop w:val="0"/>
      <w:marBottom w:val="0"/>
      <w:divBdr>
        <w:top w:val="none" w:sz="0" w:space="0" w:color="auto"/>
        <w:left w:val="none" w:sz="0" w:space="0" w:color="auto"/>
        <w:bottom w:val="none" w:sz="0" w:space="0" w:color="auto"/>
        <w:right w:val="none" w:sz="0" w:space="0" w:color="auto"/>
      </w:divBdr>
    </w:div>
    <w:div w:id="1892963679">
      <w:bodyDiv w:val="1"/>
      <w:marLeft w:val="0"/>
      <w:marRight w:val="0"/>
      <w:marTop w:val="0"/>
      <w:marBottom w:val="0"/>
      <w:divBdr>
        <w:top w:val="none" w:sz="0" w:space="0" w:color="auto"/>
        <w:left w:val="none" w:sz="0" w:space="0" w:color="auto"/>
        <w:bottom w:val="none" w:sz="0" w:space="0" w:color="auto"/>
        <w:right w:val="none" w:sz="0" w:space="0" w:color="auto"/>
      </w:divBdr>
    </w:div>
    <w:div w:id="1915628729">
      <w:bodyDiv w:val="1"/>
      <w:marLeft w:val="0"/>
      <w:marRight w:val="0"/>
      <w:marTop w:val="0"/>
      <w:marBottom w:val="0"/>
      <w:divBdr>
        <w:top w:val="none" w:sz="0" w:space="0" w:color="auto"/>
        <w:left w:val="none" w:sz="0" w:space="0" w:color="auto"/>
        <w:bottom w:val="none" w:sz="0" w:space="0" w:color="auto"/>
        <w:right w:val="none" w:sz="0" w:space="0" w:color="auto"/>
      </w:divBdr>
    </w:div>
    <w:div w:id="2074155982">
      <w:bodyDiv w:val="1"/>
      <w:marLeft w:val="0"/>
      <w:marRight w:val="0"/>
      <w:marTop w:val="0"/>
      <w:marBottom w:val="0"/>
      <w:divBdr>
        <w:top w:val="none" w:sz="0" w:space="0" w:color="auto"/>
        <w:left w:val="none" w:sz="0" w:space="0" w:color="auto"/>
        <w:bottom w:val="none" w:sz="0" w:space="0" w:color="auto"/>
        <w:right w:val="none" w:sz="0" w:space="0" w:color="auto"/>
      </w:divBdr>
    </w:div>
    <w:div w:id="20864890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ti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tif"/><Relationship Id="rId4" Type="http://schemas.openxmlformats.org/officeDocument/2006/relationships/styles" Target="styles.xml"/><Relationship Id="rId9" Type="http://schemas.openxmlformats.org/officeDocument/2006/relationships/image" Target="media/image1.ti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5E1961-1BB9-4589-A7AD-4424C8A81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5597</Words>
  <Characters>31909</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_</vt:lpstr>
    </vt:vector>
  </TitlesOfParts>
  <Company>NHS</Company>
  <LinksUpToDate>false</LinksUpToDate>
  <CharactersWithSpaces>37432</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creator>Aintree</dc:creator>
  <cp:lastModifiedBy>Na Ma</cp:lastModifiedBy>
  <cp:revision>2</cp:revision>
  <dcterms:created xsi:type="dcterms:W3CDTF">2017-11-14T18:20:00Z</dcterms:created>
  <dcterms:modified xsi:type="dcterms:W3CDTF">2017-11-14T18:20:00Z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600743</vt:lpwstr>
  </property>
  <property fmtid="{D5CDD505-2E9C-101B-9397-08002B2CF9AE}" pid="3" name="WnCSubscriberId">
    <vt:lpwstr>1002</vt:lpwstr>
  </property>
  <property fmtid="{D5CDD505-2E9C-101B-9397-08002B2CF9AE}" pid="4" name="WnCOutputStyleId">
    <vt:lpwstr>165</vt:lpwstr>
  </property>
  <property fmtid="{D5CDD505-2E9C-101B-9397-08002B2CF9AE}" pid="5" name="RWProductId">
    <vt:lpwstr>WnC</vt:lpwstr>
  </property>
  <property fmtid="{D5CDD505-2E9C-101B-9397-08002B2CF9AE}" pid="6" name="WnCUser">
    <vt:lpwstr>usman.aujla@icloud.com_1002</vt:lpwstr>
  </property>
  <property fmtid="{D5CDD505-2E9C-101B-9397-08002B2CF9AE}" pid="7" name="WnC4Folder">
    <vt:lpwstr>Documents///35581-Review(1)</vt:lpwstr>
  </property>
</Properties>
</file>