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42A2" w:rsidRPr="00F567E8" w:rsidRDefault="005F42A2" w:rsidP="00D32AAB">
      <w:pPr>
        <w:adjustRightInd w:val="0"/>
        <w:snapToGrid w:val="0"/>
        <w:spacing w:line="360" w:lineRule="auto"/>
        <w:rPr>
          <w:rFonts w:ascii="Book Antiqua" w:eastAsia="Times New Roman" w:hAnsi="Book Antiqua" w:cs="SimSun"/>
          <w:b/>
          <w:i/>
          <w:sz w:val="24"/>
          <w:szCs w:val="24"/>
        </w:rPr>
      </w:pPr>
      <w:bookmarkStart w:id="0" w:name="OLE_LINK543"/>
      <w:bookmarkStart w:id="1" w:name="OLE_LINK544"/>
      <w:bookmarkStart w:id="2" w:name="OLE_LINK545"/>
      <w:bookmarkStart w:id="3" w:name="OLE_LINK546"/>
      <w:bookmarkStart w:id="4" w:name="OLE_LINK592"/>
      <w:r w:rsidRPr="00F567E8">
        <w:rPr>
          <w:rFonts w:ascii="Book Antiqua" w:eastAsia="Times New Roman" w:hAnsi="Book Antiqua" w:cs="SimSun"/>
          <w:b/>
          <w:sz w:val="24"/>
          <w:szCs w:val="24"/>
        </w:rPr>
        <w:t xml:space="preserve">Name of journal: </w:t>
      </w:r>
      <w:bookmarkStart w:id="5" w:name="OLE_LINK718"/>
      <w:bookmarkStart w:id="6" w:name="OLE_LINK719"/>
      <w:bookmarkStart w:id="7" w:name="OLE_LINK645"/>
      <w:bookmarkStart w:id="8" w:name="OLE_LINK661"/>
      <w:bookmarkStart w:id="9" w:name="OLE_LINK1068"/>
      <w:r w:rsidRPr="00F567E8">
        <w:rPr>
          <w:rFonts w:ascii="Book Antiqua" w:eastAsia="Times New Roman" w:hAnsi="Book Antiqua" w:cs="SimSun"/>
          <w:b/>
          <w:i/>
          <w:sz w:val="24"/>
          <w:szCs w:val="24"/>
        </w:rPr>
        <w:t xml:space="preserve">World Journal of </w:t>
      </w:r>
      <w:bookmarkStart w:id="10" w:name="OLE_LINK1222"/>
      <w:bookmarkStart w:id="11" w:name="OLE_LINK1223"/>
      <w:r w:rsidRPr="00F567E8">
        <w:rPr>
          <w:rFonts w:ascii="Book Antiqua" w:eastAsia="Times New Roman" w:hAnsi="Book Antiqua" w:cs="SimSun"/>
          <w:b/>
          <w:i/>
          <w:sz w:val="24"/>
          <w:szCs w:val="24"/>
        </w:rPr>
        <w:t>Gastroenterology</w:t>
      </w:r>
      <w:bookmarkEnd w:id="5"/>
      <w:bookmarkEnd w:id="6"/>
      <w:bookmarkEnd w:id="7"/>
      <w:bookmarkEnd w:id="8"/>
      <w:bookmarkEnd w:id="9"/>
      <w:bookmarkEnd w:id="10"/>
      <w:bookmarkEnd w:id="11"/>
    </w:p>
    <w:p w:rsidR="005F42A2" w:rsidRPr="00F567E8" w:rsidRDefault="005F42A2" w:rsidP="00D32AAB">
      <w:pPr>
        <w:adjustRightInd w:val="0"/>
        <w:snapToGrid w:val="0"/>
        <w:spacing w:line="360" w:lineRule="auto"/>
        <w:rPr>
          <w:rFonts w:ascii="Book Antiqua" w:hAnsi="Book Antiqua" w:cs="Arial"/>
          <w:sz w:val="24"/>
          <w:szCs w:val="24"/>
        </w:rPr>
      </w:pPr>
      <w:r w:rsidRPr="00F567E8">
        <w:rPr>
          <w:rFonts w:ascii="Book Antiqua" w:hAnsi="Book Antiqua" w:cs="Arial"/>
          <w:b/>
          <w:sz w:val="24"/>
          <w:szCs w:val="24"/>
        </w:rPr>
        <w:t>Manuscript NO: 36368</w:t>
      </w:r>
    </w:p>
    <w:p w:rsidR="005F42A2" w:rsidRPr="00F567E8" w:rsidRDefault="005F42A2" w:rsidP="00D32AAB">
      <w:pPr>
        <w:snapToGrid w:val="0"/>
        <w:spacing w:line="360" w:lineRule="auto"/>
        <w:rPr>
          <w:rFonts w:ascii="Book Antiqua" w:hAnsi="Book Antiqua"/>
          <w:b/>
          <w:sz w:val="24"/>
          <w:szCs w:val="24"/>
        </w:rPr>
      </w:pPr>
      <w:r w:rsidRPr="00F567E8">
        <w:rPr>
          <w:rFonts w:ascii="Book Antiqua" w:hAnsi="Book Antiqua"/>
          <w:b/>
          <w:sz w:val="24"/>
          <w:szCs w:val="24"/>
        </w:rPr>
        <w:t>Manuscript Type: CASE REPORT</w:t>
      </w:r>
    </w:p>
    <w:bookmarkEnd w:id="0"/>
    <w:bookmarkEnd w:id="1"/>
    <w:bookmarkEnd w:id="2"/>
    <w:bookmarkEnd w:id="3"/>
    <w:bookmarkEnd w:id="4"/>
    <w:p w:rsidR="005F42A2" w:rsidRPr="00F567E8" w:rsidRDefault="005F42A2" w:rsidP="00D32AAB">
      <w:pPr>
        <w:snapToGrid w:val="0"/>
        <w:spacing w:line="360" w:lineRule="auto"/>
        <w:rPr>
          <w:rFonts w:ascii="Book Antiqua" w:hAnsi="Book Antiqua" w:cs="Times New Roman"/>
          <w:b/>
          <w:sz w:val="24"/>
          <w:szCs w:val="24"/>
        </w:rPr>
      </w:pPr>
    </w:p>
    <w:p w:rsidR="0006768A" w:rsidRPr="00F567E8" w:rsidRDefault="0006768A" w:rsidP="00D32AAB">
      <w:pPr>
        <w:snapToGrid w:val="0"/>
        <w:spacing w:line="360" w:lineRule="auto"/>
        <w:rPr>
          <w:rFonts w:ascii="Book Antiqua" w:hAnsi="Book Antiqua" w:cs="Times New Roman"/>
          <w:b/>
          <w:sz w:val="24"/>
          <w:szCs w:val="24"/>
        </w:rPr>
      </w:pPr>
      <w:r w:rsidRPr="00F567E8">
        <w:rPr>
          <w:rFonts w:ascii="Book Antiqua" w:hAnsi="Book Antiqua" w:cs="Times New Roman"/>
          <w:b/>
          <w:sz w:val="24"/>
          <w:szCs w:val="24"/>
        </w:rPr>
        <w:t>3D-printed “fistula stent” designed</w:t>
      </w:r>
      <w:r w:rsidR="00BC7857" w:rsidRPr="00F567E8">
        <w:rPr>
          <w:rFonts w:ascii="Book Antiqua" w:hAnsi="Book Antiqua" w:cs="Times New Roman"/>
          <w:b/>
          <w:sz w:val="24"/>
          <w:szCs w:val="24"/>
        </w:rPr>
        <w:t xml:space="preserve"> for</w:t>
      </w:r>
      <w:r w:rsidRPr="00F567E8">
        <w:rPr>
          <w:rFonts w:ascii="Book Antiqua" w:hAnsi="Book Antiqua" w:cs="Times New Roman"/>
          <w:b/>
          <w:sz w:val="24"/>
          <w:szCs w:val="24"/>
        </w:rPr>
        <w:t xml:space="preserve"> management of enterocutaneous fistula: </w:t>
      </w:r>
      <w:r w:rsidR="005F42A2" w:rsidRPr="00F567E8">
        <w:rPr>
          <w:rFonts w:ascii="Book Antiqua" w:hAnsi="Book Antiqua" w:cs="Times New Roman"/>
          <w:b/>
          <w:sz w:val="24"/>
          <w:szCs w:val="24"/>
        </w:rPr>
        <w:t>A</w:t>
      </w:r>
      <w:r w:rsidRPr="00F567E8">
        <w:rPr>
          <w:rFonts w:ascii="Book Antiqua" w:hAnsi="Book Antiqua" w:cs="Times New Roman"/>
          <w:b/>
          <w:sz w:val="24"/>
          <w:szCs w:val="24"/>
        </w:rPr>
        <w:t>n advanced strategy</w:t>
      </w:r>
    </w:p>
    <w:p w:rsidR="00E14CFA" w:rsidRPr="00F567E8" w:rsidRDefault="00E14CFA" w:rsidP="00D32AAB">
      <w:pPr>
        <w:snapToGrid w:val="0"/>
        <w:spacing w:line="360" w:lineRule="auto"/>
        <w:rPr>
          <w:rFonts w:ascii="Book Antiqua" w:hAnsi="Book Antiqua" w:cs="Times New Roman"/>
          <w:b/>
          <w:sz w:val="24"/>
          <w:szCs w:val="24"/>
        </w:rPr>
      </w:pPr>
    </w:p>
    <w:p w:rsidR="00A72A70" w:rsidRPr="00F567E8" w:rsidRDefault="00A72A70" w:rsidP="00D32AAB">
      <w:pPr>
        <w:snapToGrid w:val="0"/>
        <w:spacing w:line="360" w:lineRule="auto"/>
        <w:rPr>
          <w:rFonts w:ascii="Book Antiqua" w:hAnsi="Book Antiqua"/>
          <w:sz w:val="24"/>
          <w:szCs w:val="24"/>
        </w:rPr>
      </w:pPr>
      <w:r w:rsidRPr="00F567E8">
        <w:rPr>
          <w:rFonts w:ascii="Book Antiqua" w:hAnsi="Book Antiqua"/>
          <w:sz w:val="24"/>
          <w:szCs w:val="24"/>
        </w:rPr>
        <w:t xml:space="preserve">Huang JJ </w:t>
      </w:r>
      <w:r w:rsidRPr="00F567E8">
        <w:rPr>
          <w:rFonts w:ascii="Book Antiqua" w:hAnsi="Book Antiqua"/>
          <w:i/>
          <w:sz w:val="24"/>
          <w:szCs w:val="24"/>
        </w:rPr>
        <w:t>et al</w:t>
      </w:r>
      <w:r w:rsidRPr="00F567E8">
        <w:rPr>
          <w:rFonts w:ascii="Book Antiqua" w:hAnsi="Book Antiqua"/>
          <w:sz w:val="24"/>
          <w:szCs w:val="24"/>
        </w:rPr>
        <w:t>. Fistula stent for enterocutaneous fistula</w:t>
      </w:r>
    </w:p>
    <w:p w:rsidR="00A72A70" w:rsidRPr="00F567E8" w:rsidRDefault="00A72A70" w:rsidP="00D32AAB">
      <w:pPr>
        <w:snapToGrid w:val="0"/>
        <w:spacing w:line="360" w:lineRule="auto"/>
        <w:rPr>
          <w:rFonts w:ascii="Book Antiqua" w:hAnsi="Book Antiqua"/>
          <w:sz w:val="24"/>
          <w:szCs w:val="24"/>
        </w:rPr>
      </w:pPr>
    </w:p>
    <w:p w:rsidR="00A72A70" w:rsidRPr="00F567E8" w:rsidRDefault="00A72A70" w:rsidP="00D32AAB">
      <w:pPr>
        <w:snapToGrid w:val="0"/>
        <w:spacing w:line="360" w:lineRule="auto"/>
        <w:rPr>
          <w:rFonts w:ascii="Book Antiqua" w:hAnsi="Book Antiqua"/>
          <w:sz w:val="24"/>
          <w:szCs w:val="24"/>
        </w:rPr>
      </w:pPr>
      <w:r w:rsidRPr="00F567E8">
        <w:rPr>
          <w:rFonts w:ascii="Book Antiqua" w:hAnsi="Book Antiqua"/>
          <w:sz w:val="24"/>
          <w:szCs w:val="24"/>
        </w:rPr>
        <w:t>Jin-Jian Huang, Jian-An</w:t>
      </w:r>
      <w:r w:rsidR="00C5011A" w:rsidRPr="00F567E8">
        <w:rPr>
          <w:rFonts w:ascii="Book Antiqua" w:hAnsi="Book Antiqua"/>
          <w:sz w:val="24"/>
          <w:szCs w:val="24"/>
        </w:rPr>
        <w:t xml:space="preserve"> </w:t>
      </w:r>
      <w:r w:rsidRPr="00F567E8">
        <w:rPr>
          <w:rFonts w:ascii="Book Antiqua" w:hAnsi="Book Antiqua"/>
          <w:sz w:val="24"/>
          <w:szCs w:val="24"/>
        </w:rPr>
        <w:t>Ren, Ge-Fei Wang, Zong-An Li, Xiu-Wen Wu, Hua-Jian</w:t>
      </w:r>
      <w:r w:rsidR="00C5011A" w:rsidRPr="00F567E8">
        <w:rPr>
          <w:rFonts w:ascii="Book Antiqua" w:hAnsi="Book Antiqua"/>
          <w:sz w:val="24"/>
          <w:szCs w:val="24"/>
        </w:rPr>
        <w:t xml:space="preserve"> </w:t>
      </w:r>
      <w:r w:rsidRPr="00F567E8">
        <w:rPr>
          <w:rFonts w:ascii="Book Antiqua" w:hAnsi="Book Antiqua"/>
          <w:sz w:val="24"/>
          <w:szCs w:val="24"/>
        </w:rPr>
        <w:t>Ren, Song Liu</w:t>
      </w:r>
    </w:p>
    <w:p w:rsidR="00A72A70" w:rsidRPr="00F567E8" w:rsidRDefault="00A72A70" w:rsidP="00D32AAB">
      <w:pPr>
        <w:snapToGrid w:val="0"/>
        <w:spacing w:line="360" w:lineRule="auto"/>
        <w:rPr>
          <w:rFonts w:ascii="Book Antiqua" w:hAnsi="Book Antiqua"/>
          <w:sz w:val="24"/>
          <w:szCs w:val="24"/>
          <w:vertAlign w:val="superscript"/>
        </w:rPr>
      </w:pPr>
    </w:p>
    <w:p w:rsidR="00A72A70" w:rsidRPr="00F567E8" w:rsidRDefault="00FB2653" w:rsidP="00D32AAB">
      <w:pPr>
        <w:snapToGrid w:val="0"/>
        <w:spacing w:line="360" w:lineRule="auto"/>
        <w:rPr>
          <w:rFonts w:ascii="Book Antiqua" w:hAnsi="Book Antiqua"/>
          <w:sz w:val="24"/>
          <w:szCs w:val="24"/>
        </w:rPr>
      </w:pPr>
      <w:r w:rsidRPr="00F567E8">
        <w:rPr>
          <w:rFonts w:ascii="Book Antiqua" w:hAnsi="Book Antiqua"/>
          <w:b/>
          <w:sz w:val="24"/>
          <w:szCs w:val="24"/>
        </w:rPr>
        <w:t>Jin-Jian Huang, Jian</w:t>
      </w:r>
      <w:r w:rsidR="00A72A70" w:rsidRPr="00F567E8">
        <w:rPr>
          <w:rFonts w:ascii="Book Antiqua" w:hAnsi="Book Antiqua"/>
          <w:b/>
          <w:sz w:val="24"/>
          <w:szCs w:val="24"/>
        </w:rPr>
        <w:t>-</w:t>
      </w:r>
      <w:r w:rsidRPr="00F567E8">
        <w:rPr>
          <w:rFonts w:ascii="Book Antiqua" w:hAnsi="Book Antiqua"/>
          <w:b/>
          <w:sz w:val="24"/>
          <w:szCs w:val="24"/>
        </w:rPr>
        <w:t>A</w:t>
      </w:r>
      <w:r w:rsidR="00A72A70" w:rsidRPr="00F567E8">
        <w:rPr>
          <w:rFonts w:ascii="Book Antiqua" w:hAnsi="Book Antiqua"/>
          <w:b/>
          <w:sz w:val="24"/>
          <w:szCs w:val="24"/>
        </w:rPr>
        <w:t>n Ren, Ge-Fei Wang, Xiu-Wen Wu, Hua-Jian</w:t>
      </w:r>
      <w:r w:rsidR="00C5011A" w:rsidRPr="00F567E8">
        <w:rPr>
          <w:rFonts w:ascii="Book Antiqua" w:hAnsi="Book Antiqua"/>
          <w:b/>
          <w:sz w:val="24"/>
          <w:szCs w:val="24"/>
        </w:rPr>
        <w:t xml:space="preserve"> </w:t>
      </w:r>
      <w:r w:rsidR="00A72A70" w:rsidRPr="00F567E8">
        <w:rPr>
          <w:rFonts w:ascii="Book Antiqua" w:hAnsi="Book Antiqua"/>
          <w:b/>
          <w:sz w:val="24"/>
          <w:szCs w:val="24"/>
        </w:rPr>
        <w:t xml:space="preserve">Ren, </w:t>
      </w:r>
      <w:r w:rsidR="00A72A70" w:rsidRPr="00F567E8">
        <w:rPr>
          <w:rFonts w:ascii="Book Antiqua" w:hAnsi="Book Antiqua"/>
          <w:sz w:val="24"/>
          <w:szCs w:val="24"/>
        </w:rPr>
        <w:t>Department of Surgery, Jinling Hospital, Nanjing 210002,</w:t>
      </w:r>
      <w:r w:rsidR="00C5011A" w:rsidRPr="00F567E8">
        <w:rPr>
          <w:rFonts w:ascii="Book Antiqua" w:hAnsi="Book Antiqua"/>
          <w:sz w:val="24"/>
          <w:szCs w:val="24"/>
        </w:rPr>
        <w:t xml:space="preserve"> </w:t>
      </w:r>
      <w:r w:rsidR="005F42A2" w:rsidRPr="00F567E8">
        <w:rPr>
          <w:rFonts w:ascii="Book Antiqua" w:hAnsi="Book Antiqua"/>
          <w:sz w:val="24"/>
          <w:szCs w:val="24"/>
        </w:rPr>
        <w:t>Jiang</w:t>
      </w:r>
      <w:r w:rsidR="005C5BF6" w:rsidRPr="00F567E8">
        <w:rPr>
          <w:rFonts w:ascii="Book Antiqua" w:hAnsi="Book Antiqua"/>
          <w:sz w:val="24"/>
          <w:szCs w:val="24"/>
        </w:rPr>
        <w:t>s</w:t>
      </w:r>
      <w:r w:rsidR="005F42A2" w:rsidRPr="00F567E8">
        <w:rPr>
          <w:rFonts w:ascii="Book Antiqua" w:hAnsi="Book Antiqua"/>
          <w:sz w:val="24"/>
          <w:szCs w:val="24"/>
        </w:rPr>
        <w:t xml:space="preserve">u Province, </w:t>
      </w:r>
      <w:r w:rsidR="00A72A70" w:rsidRPr="00F567E8">
        <w:rPr>
          <w:rFonts w:ascii="Book Antiqua" w:hAnsi="Book Antiqua"/>
          <w:sz w:val="24"/>
          <w:szCs w:val="24"/>
        </w:rPr>
        <w:t>China</w:t>
      </w:r>
    </w:p>
    <w:p w:rsidR="005F42A2" w:rsidRPr="00F567E8" w:rsidRDefault="005F42A2" w:rsidP="00D32AAB">
      <w:pPr>
        <w:snapToGrid w:val="0"/>
        <w:spacing w:line="360" w:lineRule="auto"/>
        <w:rPr>
          <w:rFonts w:ascii="Book Antiqua" w:hAnsi="Book Antiqua"/>
          <w:sz w:val="24"/>
          <w:szCs w:val="24"/>
        </w:rPr>
      </w:pPr>
    </w:p>
    <w:p w:rsidR="00A72A70" w:rsidRPr="00F567E8" w:rsidRDefault="00A72A70" w:rsidP="00D32AAB">
      <w:pPr>
        <w:snapToGrid w:val="0"/>
        <w:spacing w:line="360" w:lineRule="auto"/>
        <w:rPr>
          <w:rFonts w:ascii="Book Antiqua" w:hAnsi="Book Antiqua"/>
          <w:sz w:val="24"/>
          <w:szCs w:val="24"/>
        </w:rPr>
      </w:pPr>
      <w:r w:rsidRPr="00F567E8">
        <w:rPr>
          <w:rFonts w:ascii="Book Antiqua" w:hAnsi="Book Antiqua"/>
          <w:b/>
          <w:sz w:val="24"/>
          <w:szCs w:val="24"/>
        </w:rPr>
        <w:t>Jin-Jian Huang,</w:t>
      </w:r>
      <w:r w:rsidRPr="00F567E8">
        <w:rPr>
          <w:rFonts w:ascii="Book Antiqua" w:hAnsi="Book Antiqua"/>
          <w:sz w:val="24"/>
          <w:szCs w:val="24"/>
        </w:rPr>
        <w:t xml:space="preserve"> School of Medicine, Southeast University, Nanjing 210009,</w:t>
      </w:r>
      <w:r w:rsidR="00C5011A" w:rsidRPr="00F567E8">
        <w:rPr>
          <w:rFonts w:ascii="Book Antiqua" w:hAnsi="Book Antiqua"/>
          <w:sz w:val="24"/>
          <w:szCs w:val="24"/>
        </w:rPr>
        <w:t xml:space="preserve"> </w:t>
      </w:r>
      <w:r w:rsidR="005F42A2" w:rsidRPr="00F567E8">
        <w:rPr>
          <w:rFonts w:ascii="Book Antiqua" w:hAnsi="Book Antiqua"/>
          <w:sz w:val="24"/>
          <w:szCs w:val="24"/>
        </w:rPr>
        <w:t>Jiang</w:t>
      </w:r>
      <w:r w:rsidR="005C5BF6" w:rsidRPr="00F567E8">
        <w:rPr>
          <w:rFonts w:ascii="Book Antiqua" w:hAnsi="Book Antiqua"/>
          <w:sz w:val="24"/>
          <w:szCs w:val="24"/>
        </w:rPr>
        <w:t>s</w:t>
      </w:r>
      <w:r w:rsidR="005F42A2" w:rsidRPr="00F567E8">
        <w:rPr>
          <w:rFonts w:ascii="Book Antiqua" w:hAnsi="Book Antiqua"/>
          <w:sz w:val="24"/>
          <w:szCs w:val="24"/>
        </w:rPr>
        <w:t>u Province,</w:t>
      </w:r>
      <w:r w:rsidR="00C5011A" w:rsidRPr="00F567E8">
        <w:rPr>
          <w:rFonts w:ascii="Book Antiqua" w:hAnsi="Book Antiqua"/>
          <w:sz w:val="24"/>
          <w:szCs w:val="24"/>
        </w:rPr>
        <w:t xml:space="preserve"> </w:t>
      </w:r>
      <w:r w:rsidRPr="00F567E8">
        <w:rPr>
          <w:rFonts w:ascii="Book Antiqua" w:hAnsi="Book Antiqua"/>
          <w:sz w:val="24"/>
          <w:szCs w:val="24"/>
        </w:rPr>
        <w:t>China</w:t>
      </w:r>
    </w:p>
    <w:p w:rsidR="005F42A2" w:rsidRPr="00F567E8" w:rsidRDefault="005F42A2" w:rsidP="00D32AAB">
      <w:pPr>
        <w:snapToGrid w:val="0"/>
        <w:spacing w:line="360" w:lineRule="auto"/>
        <w:rPr>
          <w:rFonts w:ascii="Book Antiqua" w:hAnsi="Book Antiqua"/>
          <w:sz w:val="24"/>
          <w:szCs w:val="24"/>
        </w:rPr>
      </w:pPr>
    </w:p>
    <w:p w:rsidR="00A72A70" w:rsidRPr="00F567E8" w:rsidRDefault="00A72A70" w:rsidP="00D32AAB">
      <w:pPr>
        <w:snapToGrid w:val="0"/>
        <w:spacing w:line="360" w:lineRule="auto"/>
        <w:rPr>
          <w:rFonts w:ascii="Book Antiqua" w:hAnsi="Book Antiqua"/>
          <w:sz w:val="24"/>
          <w:szCs w:val="24"/>
        </w:rPr>
      </w:pPr>
      <w:r w:rsidRPr="00F567E8">
        <w:rPr>
          <w:rFonts w:ascii="Book Antiqua" w:hAnsi="Book Antiqua"/>
          <w:b/>
          <w:sz w:val="24"/>
          <w:szCs w:val="24"/>
        </w:rPr>
        <w:t>Zong-An Li,</w:t>
      </w:r>
      <w:r w:rsidR="001251B4" w:rsidRPr="00F567E8">
        <w:rPr>
          <w:rFonts w:ascii="Book Antiqua" w:hAnsi="Book Antiqua"/>
          <w:b/>
          <w:sz w:val="24"/>
          <w:szCs w:val="24"/>
        </w:rPr>
        <w:t xml:space="preserve"> </w:t>
      </w:r>
      <w:r w:rsidRPr="00F567E8">
        <w:rPr>
          <w:rFonts w:ascii="Book Antiqua" w:hAnsi="Book Antiqua"/>
          <w:sz w:val="24"/>
          <w:szCs w:val="24"/>
        </w:rPr>
        <w:t xml:space="preserve">NARI School of Electrical </w:t>
      </w:r>
      <w:r w:rsidR="005F42A2" w:rsidRPr="00F567E8">
        <w:rPr>
          <w:rFonts w:ascii="Book Antiqua" w:hAnsi="Book Antiqua"/>
          <w:sz w:val="24"/>
          <w:szCs w:val="24"/>
        </w:rPr>
        <w:t>and</w:t>
      </w:r>
      <w:r w:rsidRPr="00F567E8">
        <w:rPr>
          <w:rFonts w:ascii="Book Antiqua" w:hAnsi="Book Antiqua"/>
          <w:sz w:val="24"/>
          <w:szCs w:val="24"/>
        </w:rPr>
        <w:t xml:space="preserve"> Automation Engineering, Nanjing Normal University, Nanjing 210042,</w:t>
      </w:r>
      <w:r w:rsidR="00C5011A" w:rsidRPr="00F567E8">
        <w:rPr>
          <w:rFonts w:ascii="Book Antiqua" w:hAnsi="Book Antiqua"/>
          <w:sz w:val="24"/>
          <w:szCs w:val="24"/>
        </w:rPr>
        <w:t xml:space="preserve"> </w:t>
      </w:r>
      <w:r w:rsidR="005F42A2" w:rsidRPr="00F567E8">
        <w:rPr>
          <w:rFonts w:ascii="Book Antiqua" w:hAnsi="Book Antiqua"/>
          <w:sz w:val="24"/>
          <w:szCs w:val="24"/>
        </w:rPr>
        <w:t>Jiang</w:t>
      </w:r>
      <w:r w:rsidR="005C5BF6" w:rsidRPr="00F567E8">
        <w:rPr>
          <w:rFonts w:ascii="Book Antiqua" w:hAnsi="Book Antiqua"/>
          <w:sz w:val="24"/>
          <w:szCs w:val="24"/>
        </w:rPr>
        <w:t>s</w:t>
      </w:r>
      <w:r w:rsidR="005F42A2" w:rsidRPr="00F567E8">
        <w:rPr>
          <w:rFonts w:ascii="Book Antiqua" w:hAnsi="Book Antiqua"/>
          <w:sz w:val="24"/>
          <w:szCs w:val="24"/>
        </w:rPr>
        <w:t xml:space="preserve">u Province, </w:t>
      </w:r>
      <w:r w:rsidRPr="00F567E8">
        <w:rPr>
          <w:rFonts w:ascii="Book Antiqua" w:hAnsi="Book Antiqua"/>
          <w:sz w:val="24"/>
          <w:szCs w:val="24"/>
        </w:rPr>
        <w:t>China</w:t>
      </w:r>
    </w:p>
    <w:p w:rsidR="005F42A2" w:rsidRPr="00F567E8" w:rsidRDefault="005F42A2" w:rsidP="00D32AAB">
      <w:pPr>
        <w:snapToGrid w:val="0"/>
        <w:spacing w:line="360" w:lineRule="auto"/>
        <w:rPr>
          <w:rFonts w:ascii="Book Antiqua" w:hAnsi="Book Antiqua"/>
          <w:sz w:val="24"/>
          <w:szCs w:val="24"/>
        </w:rPr>
      </w:pPr>
    </w:p>
    <w:p w:rsidR="00A72A70" w:rsidRPr="00F567E8" w:rsidRDefault="00A72A70" w:rsidP="00D32AAB">
      <w:pPr>
        <w:snapToGrid w:val="0"/>
        <w:spacing w:line="360" w:lineRule="auto"/>
        <w:rPr>
          <w:rFonts w:ascii="Book Antiqua" w:hAnsi="Book Antiqua"/>
          <w:sz w:val="24"/>
          <w:szCs w:val="24"/>
        </w:rPr>
      </w:pPr>
      <w:r w:rsidRPr="00F567E8">
        <w:rPr>
          <w:rFonts w:ascii="Book Antiqua" w:hAnsi="Book Antiqua"/>
          <w:b/>
          <w:sz w:val="24"/>
          <w:szCs w:val="24"/>
        </w:rPr>
        <w:t>Song Liu,</w:t>
      </w:r>
      <w:r w:rsidR="00C5011A" w:rsidRPr="00F567E8">
        <w:rPr>
          <w:rFonts w:ascii="Book Antiqua" w:hAnsi="Book Antiqua"/>
          <w:b/>
          <w:sz w:val="24"/>
          <w:szCs w:val="24"/>
        </w:rPr>
        <w:t xml:space="preserve"> </w:t>
      </w:r>
      <w:r w:rsidRPr="00F567E8">
        <w:rPr>
          <w:rFonts w:ascii="Book Antiqua" w:hAnsi="Book Antiqua"/>
          <w:sz w:val="24"/>
          <w:szCs w:val="24"/>
        </w:rPr>
        <w:t xml:space="preserve">Department of General Surgery, Nanjing Drum Tower Hospital, Nanjing 210008, </w:t>
      </w:r>
      <w:r w:rsidR="005F42A2" w:rsidRPr="00F567E8">
        <w:rPr>
          <w:rFonts w:ascii="Book Antiqua" w:hAnsi="Book Antiqua"/>
          <w:sz w:val="24"/>
          <w:szCs w:val="24"/>
        </w:rPr>
        <w:t>Jiang</w:t>
      </w:r>
      <w:r w:rsidR="005C5BF6" w:rsidRPr="00F567E8">
        <w:rPr>
          <w:rFonts w:ascii="Book Antiqua" w:hAnsi="Book Antiqua"/>
          <w:sz w:val="24"/>
          <w:szCs w:val="24"/>
        </w:rPr>
        <w:t>s</w:t>
      </w:r>
      <w:r w:rsidR="005F42A2" w:rsidRPr="00F567E8">
        <w:rPr>
          <w:rFonts w:ascii="Book Antiqua" w:hAnsi="Book Antiqua"/>
          <w:sz w:val="24"/>
          <w:szCs w:val="24"/>
        </w:rPr>
        <w:t>u Province,</w:t>
      </w:r>
      <w:r w:rsidR="00C5011A" w:rsidRPr="00F567E8">
        <w:rPr>
          <w:rFonts w:ascii="Book Antiqua" w:hAnsi="Book Antiqua"/>
          <w:sz w:val="24"/>
          <w:szCs w:val="24"/>
        </w:rPr>
        <w:t xml:space="preserve"> </w:t>
      </w:r>
      <w:r w:rsidRPr="00F567E8">
        <w:rPr>
          <w:rFonts w:ascii="Book Antiqua" w:hAnsi="Book Antiqua"/>
          <w:sz w:val="24"/>
          <w:szCs w:val="24"/>
        </w:rPr>
        <w:t>China</w:t>
      </w:r>
    </w:p>
    <w:p w:rsidR="00F63193" w:rsidRPr="00F567E8" w:rsidRDefault="00F63193" w:rsidP="00D32AAB">
      <w:pPr>
        <w:snapToGrid w:val="0"/>
        <w:spacing w:line="360" w:lineRule="auto"/>
        <w:rPr>
          <w:rFonts w:ascii="Book Antiqua" w:hAnsi="Book Antiqua" w:cs="Times New Roman"/>
          <w:sz w:val="24"/>
          <w:szCs w:val="24"/>
        </w:rPr>
      </w:pPr>
    </w:p>
    <w:p w:rsidR="005C5BF6" w:rsidRPr="00F567E8" w:rsidRDefault="005C5BF6" w:rsidP="00D32AAB">
      <w:pPr>
        <w:snapToGrid w:val="0"/>
        <w:spacing w:line="360" w:lineRule="auto"/>
        <w:rPr>
          <w:rFonts w:ascii="Book Antiqua" w:hAnsi="Book Antiqua"/>
          <w:b/>
          <w:sz w:val="24"/>
          <w:szCs w:val="24"/>
        </w:rPr>
      </w:pPr>
      <w:r w:rsidRPr="00F567E8">
        <w:rPr>
          <w:rFonts w:ascii="Book Antiqua" w:eastAsia="MS Mincho" w:hAnsi="Book Antiqua" w:cs="Times New Roman"/>
          <w:b/>
          <w:kern w:val="0"/>
          <w:sz w:val="24"/>
          <w:szCs w:val="24"/>
          <w:lang w:eastAsia="en-US"/>
        </w:rPr>
        <w:t>ORCID number:</w:t>
      </w:r>
      <w:r w:rsidR="001251B4" w:rsidRPr="00F567E8">
        <w:rPr>
          <w:rFonts w:ascii="Book Antiqua" w:hAnsi="Book Antiqua" w:cs="Times New Roman"/>
          <w:b/>
          <w:kern w:val="0"/>
          <w:sz w:val="24"/>
          <w:szCs w:val="24"/>
        </w:rPr>
        <w:t xml:space="preserve"> </w:t>
      </w:r>
      <w:r w:rsidRPr="00F567E8">
        <w:rPr>
          <w:rFonts w:ascii="Book Antiqua" w:hAnsi="Book Antiqua" w:cs="Times New Roman"/>
          <w:sz w:val="24"/>
          <w:szCs w:val="24"/>
        </w:rPr>
        <w:t>Jin-Jian Huang (0000-0002-8951-8935);</w:t>
      </w:r>
      <w:r w:rsidR="001251B4" w:rsidRPr="00F567E8">
        <w:rPr>
          <w:rFonts w:ascii="Book Antiqua" w:hAnsi="Book Antiqua" w:cs="Times New Roman"/>
          <w:sz w:val="24"/>
          <w:szCs w:val="24"/>
        </w:rPr>
        <w:t xml:space="preserve"> </w:t>
      </w:r>
      <w:r w:rsidRPr="00F567E8">
        <w:rPr>
          <w:rFonts w:ascii="Book Antiqua" w:hAnsi="Book Antiqua" w:cs="Times New Roman"/>
          <w:sz w:val="24"/>
          <w:szCs w:val="24"/>
        </w:rPr>
        <w:t>Jian-An Ren (0000-0002-4697-4762);</w:t>
      </w:r>
      <w:r w:rsidR="001251B4" w:rsidRPr="00F567E8">
        <w:rPr>
          <w:rFonts w:ascii="Book Antiqua" w:hAnsi="Book Antiqua" w:cs="Times New Roman"/>
          <w:sz w:val="24"/>
          <w:szCs w:val="24"/>
        </w:rPr>
        <w:t xml:space="preserve"> </w:t>
      </w:r>
      <w:r w:rsidRPr="00F567E8">
        <w:rPr>
          <w:rFonts w:ascii="Book Antiqua" w:hAnsi="Book Antiqua" w:cs="Times New Roman"/>
          <w:sz w:val="24"/>
          <w:szCs w:val="24"/>
        </w:rPr>
        <w:t>Ge-Fei Wang (0000-0002-6017-2291);</w:t>
      </w:r>
      <w:r w:rsidR="001251B4" w:rsidRPr="00F567E8">
        <w:rPr>
          <w:rFonts w:ascii="Book Antiqua" w:hAnsi="Book Antiqua" w:cs="Times New Roman"/>
          <w:sz w:val="24"/>
          <w:szCs w:val="24"/>
        </w:rPr>
        <w:t xml:space="preserve"> </w:t>
      </w:r>
      <w:r w:rsidRPr="00F567E8">
        <w:rPr>
          <w:rFonts w:ascii="Book Antiqua" w:hAnsi="Book Antiqua" w:cs="Times New Roman"/>
          <w:sz w:val="24"/>
          <w:szCs w:val="24"/>
        </w:rPr>
        <w:t>Zong-An Li (0000-0002-3580-5891);</w:t>
      </w:r>
      <w:r w:rsidR="001251B4" w:rsidRPr="00F567E8">
        <w:rPr>
          <w:rFonts w:ascii="Book Antiqua" w:hAnsi="Book Antiqua" w:cs="Times New Roman"/>
          <w:sz w:val="24"/>
          <w:szCs w:val="24"/>
        </w:rPr>
        <w:t xml:space="preserve"> </w:t>
      </w:r>
      <w:r w:rsidRPr="00F567E8">
        <w:rPr>
          <w:rFonts w:ascii="Book Antiqua" w:hAnsi="Book Antiqua" w:cs="Times New Roman"/>
          <w:sz w:val="24"/>
          <w:szCs w:val="24"/>
        </w:rPr>
        <w:t>Xiu-Wen Wu (0000-0001-5319-2665);</w:t>
      </w:r>
      <w:r w:rsidR="001251B4" w:rsidRPr="00F567E8">
        <w:rPr>
          <w:rFonts w:ascii="Book Antiqua" w:hAnsi="Book Antiqua" w:cs="Times New Roman"/>
          <w:sz w:val="24"/>
          <w:szCs w:val="24"/>
        </w:rPr>
        <w:t xml:space="preserve"> </w:t>
      </w:r>
      <w:r w:rsidRPr="00F567E8">
        <w:rPr>
          <w:rFonts w:ascii="Book Antiqua" w:hAnsi="Book Antiqua" w:cs="Times New Roman"/>
          <w:sz w:val="24"/>
          <w:szCs w:val="24"/>
        </w:rPr>
        <w:t>Hua-Jian</w:t>
      </w:r>
      <w:r w:rsidR="001251B4" w:rsidRPr="00F567E8">
        <w:rPr>
          <w:rFonts w:ascii="Book Antiqua" w:hAnsi="Book Antiqua" w:cs="Times New Roman"/>
          <w:sz w:val="24"/>
          <w:szCs w:val="24"/>
        </w:rPr>
        <w:t xml:space="preserve"> </w:t>
      </w:r>
      <w:r w:rsidRPr="00F567E8">
        <w:rPr>
          <w:rFonts w:ascii="Book Antiqua" w:hAnsi="Book Antiqua" w:cs="Times New Roman"/>
          <w:sz w:val="24"/>
          <w:szCs w:val="24"/>
        </w:rPr>
        <w:t>Ren (0000-0002-2205-4072);</w:t>
      </w:r>
      <w:r w:rsidR="001251B4" w:rsidRPr="00F567E8">
        <w:rPr>
          <w:rFonts w:ascii="Book Antiqua" w:hAnsi="Book Antiqua" w:cs="Times New Roman"/>
          <w:sz w:val="24"/>
          <w:szCs w:val="24"/>
        </w:rPr>
        <w:t xml:space="preserve"> </w:t>
      </w:r>
      <w:r w:rsidRPr="00F567E8">
        <w:rPr>
          <w:rFonts w:ascii="Book Antiqua" w:hAnsi="Book Antiqua" w:cs="Times New Roman"/>
          <w:sz w:val="24"/>
          <w:szCs w:val="24"/>
        </w:rPr>
        <w:t>Song Liu (0000-0002-4780-9697).</w:t>
      </w:r>
    </w:p>
    <w:p w:rsidR="005C5BF6" w:rsidRPr="00F567E8" w:rsidRDefault="005C5BF6" w:rsidP="00D32AAB">
      <w:pPr>
        <w:snapToGrid w:val="0"/>
        <w:spacing w:line="360" w:lineRule="auto"/>
        <w:rPr>
          <w:rFonts w:ascii="Book Antiqua" w:hAnsi="Book Antiqua" w:cs="Times New Roman"/>
          <w:sz w:val="24"/>
          <w:szCs w:val="24"/>
        </w:rPr>
      </w:pPr>
    </w:p>
    <w:p w:rsidR="00F63193" w:rsidRPr="00F567E8" w:rsidRDefault="005F42A2" w:rsidP="00D32AAB">
      <w:pPr>
        <w:snapToGrid w:val="0"/>
        <w:spacing w:line="360" w:lineRule="auto"/>
        <w:rPr>
          <w:rFonts w:ascii="Book Antiqua" w:hAnsi="Book Antiqua" w:cs="Times New Roman"/>
          <w:sz w:val="24"/>
          <w:szCs w:val="24"/>
        </w:rPr>
      </w:pPr>
      <w:r w:rsidRPr="00F567E8">
        <w:rPr>
          <w:rFonts w:ascii="Book Antiqua" w:hAnsi="Book Antiqua"/>
          <w:b/>
          <w:sz w:val="24"/>
          <w:szCs w:val="24"/>
        </w:rPr>
        <w:t>Author contributions</w:t>
      </w:r>
      <w:r w:rsidRPr="00F567E8">
        <w:rPr>
          <w:rFonts w:ascii="Book Antiqua" w:hAnsi="Book Antiqua"/>
          <w:sz w:val="24"/>
          <w:szCs w:val="24"/>
        </w:rPr>
        <w:t>:</w:t>
      </w:r>
      <w:r w:rsidR="001251B4" w:rsidRPr="00F567E8">
        <w:rPr>
          <w:rFonts w:ascii="Book Antiqua" w:hAnsi="Book Antiqua"/>
          <w:sz w:val="24"/>
          <w:szCs w:val="24"/>
        </w:rPr>
        <w:t xml:space="preserve"> </w:t>
      </w:r>
      <w:r w:rsidR="00E14CFA" w:rsidRPr="00F567E8">
        <w:rPr>
          <w:rFonts w:ascii="Book Antiqua" w:hAnsi="Book Antiqua" w:cs="Times New Roman"/>
          <w:sz w:val="24"/>
          <w:szCs w:val="24"/>
        </w:rPr>
        <w:t>Huang</w:t>
      </w:r>
      <w:r w:rsidR="00B75CFD" w:rsidRPr="00F567E8">
        <w:rPr>
          <w:rFonts w:ascii="Book Antiqua" w:hAnsi="Book Antiqua" w:cs="Times New Roman"/>
          <w:sz w:val="24"/>
          <w:szCs w:val="24"/>
        </w:rPr>
        <w:t xml:space="preserve"> JJ</w:t>
      </w:r>
      <w:r w:rsidR="00E14CFA" w:rsidRPr="00F567E8">
        <w:rPr>
          <w:rFonts w:ascii="Book Antiqua" w:hAnsi="Book Antiqua" w:cs="Times New Roman"/>
          <w:sz w:val="24"/>
          <w:szCs w:val="24"/>
        </w:rPr>
        <w:t xml:space="preserve"> and Ren</w:t>
      </w:r>
      <w:r w:rsidR="00B75CFD" w:rsidRPr="00F567E8">
        <w:rPr>
          <w:rFonts w:ascii="Book Antiqua" w:hAnsi="Book Antiqua" w:cs="Times New Roman"/>
          <w:sz w:val="24"/>
          <w:szCs w:val="24"/>
        </w:rPr>
        <w:t xml:space="preserve"> JA</w:t>
      </w:r>
      <w:r w:rsidR="00E14CFA" w:rsidRPr="00F567E8">
        <w:rPr>
          <w:rFonts w:ascii="Book Antiqua" w:hAnsi="Book Antiqua" w:cs="Times New Roman"/>
          <w:sz w:val="24"/>
          <w:szCs w:val="24"/>
        </w:rPr>
        <w:t xml:space="preserve"> designed this report</w:t>
      </w:r>
      <w:r w:rsidRPr="00F567E8">
        <w:rPr>
          <w:rFonts w:ascii="Book Antiqua" w:hAnsi="Book Antiqua" w:cs="Times New Roman"/>
          <w:sz w:val="24"/>
          <w:szCs w:val="24"/>
        </w:rPr>
        <w:t>;</w:t>
      </w:r>
      <w:r w:rsidR="00E14CFA" w:rsidRPr="00F567E8">
        <w:rPr>
          <w:rFonts w:ascii="Book Antiqua" w:hAnsi="Book Antiqua" w:cs="Times New Roman"/>
          <w:sz w:val="24"/>
          <w:szCs w:val="24"/>
        </w:rPr>
        <w:t xml:space="preserve"> Wang </w:t>
      </w:r>
      <w:r w:rsidR="00B75CFD" w:rsidRPr="00F567E8">
        <w:rPr>
          <w:rFonts w:ascii="Book Antiqua" w:hAnsi="Book Antiqua" w:cs="Times New Roman"/>
          <w:sz w:val="24"/>
          <w:szCs w:val="24"/>
        </w:rPr>
        <w:t xml:space="preserve">GF </w:t>
      </w:r>
      <w:r w:rsidR="00AA0D8D" w:rsidRPr="00F567E8">
        <w:rPr>
          <w:rFonts w:ascii="Book Antiqua" w:hAnsi="Book Antiqua" w:cs="Times New Roman"/>
          <w:sz w:val="24"/>
          <w:szCs w:val="24"/>
        </w:rPr>
        <w:lastRenderedPageBreak/>
        <w:t>performed the 3D-</w:t>
      </w:r>
      <w:r w:rsidR="00E14CFA" w:rsidRPr="00F567E8">
        <w:rPr>
          <w:rFonts w:ascii="Book Antiqua" w:hAnsi="Book Antiqua" w:cs="Times New Roman"/>
          <w:sz w:val="24"/>
          <w:szCs w:val="24"/>
        </w:rPr>
        <w:t>reconstruc</w:t>
      </w:r>
      <w:r w:rsidR="001D5E38" w:rsidRPr="00F567E8">
        <w:rPr>
          <w:rFonts w:ascii="Book Antiqua" w:hAnsi="Book Antiqua" w:cs="Times New Roman"/>
          <w:sz w:val="24"/>
          <w:szCs w:val="24"/>
        </w:rPr>
        <w:t>ted</w:t>
      </w:r>
      <w:r w:rsidR="00F8568D" w:rsidRPr="00F567E8">
        <w:rPr>
          <w:rFonts w:ascii="Book Antiqua" w:hAnsi="Book Antiqua" w:cs="Times New Roman"/>
          <w:sz w:val="24"/>
          <w:szCs w:val="24"/>
        </w:rPr>
        <w:t xml:space="preserve"> </w:t>
      </w:r>
      <w:r w:rsidR="001D5E38" w:rsidRPr="00F567E8">
        <w:rPr>
          <w:rFonts w:ascii="Book Antiqua" w:hAnsi="Book Antiqua" w:cs="Times New Roman"/>
          <w:kern w:val="0"/>
          <w:sz w:val="24"/>
          <w:szCs w:val="24"/>
        </w:rPr>
        <w:t>fistulography</w:t>
      </w:r>
      <w:r w:rsidRPr="00F567E8">
        <w:rPr>
          <w:rFonts w:ascii="Book Antiqua" w:hAnsi="Book Antiqua" w:cs="Times New Roman"/>
          <w:sz w:val="24"/>
          <w:szCs w:val="24"/>
        </w:rPr>
        <w:t>;</w:t>
      </w:r>
      <w:r w:rsidR="00E14CFA" w:rsidRPr="00F567E8">
        <w:rPr>
          <w:rFonts w:ascii="Book Antiqua" w:hAnsi="Book Antiqua" w:cs="Times New Roman"/>
          <w:sz w:val="24"/>
          <w:szCs w:val="24"/>
        </w:rPr>
        <w:t xml:space="preserve"> Huang </w:t>
      </w:r>
      <w:r w:rsidR="00B75CFD" w:rsidRPr="00F567E8">
        <w:rPr>
          <w:rFonts w:ascii="Book Antiqua" w:hAnsi="Book Antiqua" w:cs="Times New Roman"/>
          <w:sz w:val="24"/>
          <w:szCs w:val="24"/>
        </w:rPr>
        <w:t xml:space="preserve">JJ </w:t>
      </w:r>
      <w:r w:rsidR="00E14CFA" w:rsidRPr="00F567E8">
        <w:rPr>
          <w:rFonts w:ascii="Book Antiqua" w:hAnsi="Book Antiqua" w:cs="Times New Roman"/>
          <w:sz w:val="24"/>
          <w:szCs w:val="24"/>
        </w:rPr>
        <w:t>and Li</w:t>
      </w:r>
      <w:r w:rsidR="00B75CFD" w:rsidRPr="00F567E8">
        <w:rPr>
          <w:rFonts w:ascii="Book Antiqua" w:hAnsi="Book Antiqua" w:cs="Times New Roman"/>
          <w:sz w:val="24"/>
          <w:szCs w:val="24"/>
        </w:rPr>
        <w:t xml:space="preserve"> ZA</w:t>
      </w:r>
      <w:r w:rsidR="00E14CFA" w:rsidRPr="00F567E8">
        <w:rPr>
          <w:rFonts w:ascii="Book Antiqua" w:hAnsi="Book Antiqua" w:cs="Times New Roman"/>
          <w:sz w:val="24"/>
          <w:szCs w:val="24"/>
        </w:rPr>
        <w:t xml:space="preserve"> fabricated this 3D-printed fistula stent</w:t>
      </w:r>
      <w:r w:rsidRPr="00F567E8">
        <w:rPr>
          <w:rFonts w:ascii="Book Antiqua" w:hAnsi="Book Antiqua" w:cs="Times New Roman"/>
          <w:sz w:val="24"/>
          <w:szCs w:val="24"/>
        </w:rPr>
        <w:t>;</w:t>
      </w:r>
      <w:r w:rsidR="001251B4" w:rsidRPr="00F567E8">
        <w:rPr>
          <w:rFonts w:ascii="Book Antiqua" w:hAnsi="Book Antiqua" w:cs="Times New Roman"/>
          <w:sz w:val="24"/>
          <w:szCs w:val="24"/>
        </w:rPr>
        <w:t xml:space="preserve"> </w:t>
      </w:r>
      <w:r w:rsidR="00361225" w:rsidRPr="00F567E8">
        <w:rPr>
          <w:rFonts w:ascii="Book Antiqua" w:hAnsi="Book Antiqua" w:cs="Times New Roman"/>
          <w:sz w:val="24"/>
          <w:szCs w:val="24"/>
        </w:rPr>
        <w:t>Ren</w:t>
      </w:r>
      <w:r w:rsidR="001251B4" w:rsidRPr="00F567E8">
        <w:rPr>
          <w:rFonts w:ascii="Book Antiqua" w:hAnsi="Book Antiqua" w:cs="Times New Roman"/>
          <w:sz w:val="24"/>
          <w:szCs w:val="24"/>
        </w:rPr>
        <w:t xml:space="preserve"> </w:t>
      </w:r>
      <w:r w:rsidR="00B75CFD" w:rsidRPr="00F567E8">
        <w:rPr>
          <w:rFonts w:ascii="Book Antiqua" w:hAnsi="Book Antiqua" w:cs="Times New Roman"/>
          <w:sz w:val="24"/>
          <w:szCs w:val="24"/>
        </w:rPr>
        <w:t xml:space="preserve">JA </w:t>
      </w:r>
      <w:r w:rsidR="00361225" w:rsidRPr="00F567E8">
        <w:rPr>
          <w:rFonts w:ascii="Book Antiqua" w:hAnsi="Book Antiqua" w:cs="Times New Roman"/>
          <w:sz w:val="24"/>
          <w:szCs w:val="24"/>
        </w:rPr>
        <w:t>and Ren</w:t>
      </w:r>
      <w:r w:rsidR="001251B4" w:rsidRPr="00F567E8">
        <w:rPr>
          <w:rFonts w:ascii="Book Antiqua" w:hAnsi="Book Antiqua" w:cs="Times New Roman"/>
          <w:sz w:val="24"/>
          <w:szCs w:val="24"/>
        </w:rPr>
        <w:t xml:space="preserve"> </w:t>
      </w:r>
      <w:r w:rsidR="00B75CFD" w:rsidRPr="00F567E8">
        <w:rPr>
          <w:rFonts w:ascii="Book Antiqua" w:hAnsi="Book Antiqua" w:cs="Times New Roman"/>
          <w:sz w:val="24"/>
          <w:szCs w:val="24"/>
        </w:rPr>
        <w:t xml:space="preserve">HJ </w:t>
      </w:r>
      <w:r w:rsidR="00361225" w:rsidRPr="00F567E8">
        <w:rPr>
          <w:rFonts w:ascii="Book Antiqua" w:hAnsi="Book Antiqua" w:cs="Times New Roman"/>
          <w:sz w:val="24"/>
          <w:szCs w:val="24"/>
        </w:rPr>
        <w:t>implanted the fistula stent</w:t>
      </w:r>
      <w:r w:rsidRPr="00F567E8">
        <w:rPr>
          <w:rFonts w:ascii="Book Antiqua" w:hAnsi="Book Antiqua" w:cs="Times New Roman"/>
          <w:sz w:val="24"/>
          <w:szCs w:val="24"/>
        </w:rPr>
        <w:t>;</w:t>
      </w:r>
      <w:r w:rsidR="00361225" w:rsidRPr="00F567E8">
        <w:rPr>
          <w:rFonts w:ascii="Book Antiqua" w:hAnsi="Book Antiqua" w:cs="Times New Roman"/>
          <w:sz w:val="24"/>
          <w:szCs w:val="24"/>
        </w:rPr>
        <w:t xml:space="preserve"> Wu</w:t>
      </w:r>
      <w:r w:rsidR="00B75CFD" w:rsidRPr="00F567E8">
        <w:rPr>
          <w:rFonts w:ascii="Book Antiqua" w:hAnsi="Book Antiqua" w:cs="Times New Roman"/>
          <w:sz w:val="24"/>
          <w:szCs w:val="24"/>
        </w:rPr>
        <w:t xml:space="preserve"> XWand </w:t>
      </w:r>
      <w:r w:rsidR="00361225" w:rsidRPr="00F567E8">
        <w:rPr>
          <w:rFonts w:ascii="Book Antiqua" w:hAnsi="Book Antiqua" w:cs="Times New Roman"/>
          <w:sz w:val="24"/>
          <w:szCs w:val="24"/>
        </w:rPr>
        <w:t>Liu</w:t>
      </w:r>
      <w:r w:rsidR="00B75CFD" w:rsidRPr="00F567E8">
        <w:rPr>
          <w:rFonts w:ascii="Book Antiqua" w:hAnsi="Book Antiqua" w:cs="Times New Roman"/>
          <w:sz w:val="24"/>
          <w:szCs w:val="24"/>
        </w:rPr>
        <w:t xml:space="preserve"> S</w:t>
      </w:r>
      <w:r w:rsidR="00361225" w:rsidRPr="00F567E8">
        <w:rPr>
          <w:rFonts w:ascii="Book Antiqua" w:hAnsi="Book Antiqua" w:cs="Times New Roman"/>
          <w:sz w:val="24"/>
          <w:szCs w:val="24"/>
        </w:rPr>
        <w:t xml:space="preserve"> followed up the patient and recorded his medical information.</w:t>
      </w:r>
    </w:p>
    <w:p w:rsidR="005C5BF6" w:rsidRPr="00F567E8" w:rsidRDefault="005C5BF6" w:rsidP="00D32AAB">
      <w:pPr>
        <w:snapToGrid w:val="0"/>
        <w:spacing w:line="360" w:lineRule="auto"/>
        <w:rPr>
          <w:rFonts w:ascii="Book Antiqua" w:hAnsi="Book Antiqua" w:cs="Times New Roman"/>
          <w:sz w:val="24"/>
          <w:szCs w:val="24"/>
        </w:rPr>
      </w:pPr>
    </w:p>
    <w:p w:rsidR="005F42A2" w:rsidRPr="00F567E8" w:rsidRDefault="005F42A2" w:rsidP="00D32AAB">
      <w:pPr>
        <w:pStyle w:val="NoSpacing"/>
        <w:snapToGrid w:val="0"/>
        <w:spacing w:line="360" w:lineRule="auto"/>
        <w:rPr>
          <w:rFonts w:ascii="Book Antiqua" w:hAnsi="Book Antiqua" w:cs="Times New Roman"/>
          <w:sz w:val="24"/>
          <w:szCs w:val="24"/>
        </w:rPr>
      </w:pPr>
      <w:r w:rsidRPr="00F567E8">
        <w:rPr>
          <w:rFonts w:ascii="Book Antiqua" w:hAnsi="Book Antiqua" w:cs="Times New Roman"/>
          <w:b/>
          <w:sz w:val="24"/>
          <w:szCs w:val="24"/>
        </w:rPr>
        <w:t xml:space="preserve">Supported by </w:t>
      </w:r>
      <w:r w:rsidRPr="00F567E8">
        <w:rPr>
          <w:rFonts w:ascii="Book Antiqua" w:hAnsi="Book Antiqua" w:cs="Times New Roman"/>
          <w:sz w:val="24"/>
          <w:szCs w:val="24"/>
        </w:rPr>
        <w:t>the National Natural Science Foundation of China</w:t>
      </w:r>
      <w:r w:rsidR="00ED0C5F">
        <w:rPr>
          <w:rFonts w:ascii="Book Antiqua" w:hAnsi="Book Antiqua" w:cs="Times New Roman" w:hint="eastAsia"/>
          <w:sz w:val="24"/>
          <w:szCs w:val="24"/>
        </w:rPr>
        <w:t xml:space="preserve">, </w:t>
      </w:r>
      <w:r w:rsidR="005C5BF6" w:rsidRPr="00F567E8">
        <w:rPr>
          <w:rFonts w:ascii="Book Antiqua" w:hAnsi="Book Antiqua" w:cs="Times New Roman"/>
          <w:sz w:val="24"/>
          <w:szCs w:val="24"/>
        </w:rPr>
        <w:t>N</w:t>
      </w:r>
      <w:r w:rsidR="00ED0C5F">
        <w:rPr>
          <w:rFonts w:ascii="Book Antiqua" w:hAnsi="Book Antiqua" w:cs="Times New Roman"/>
          <w:sz w:val="24"/>
          <w:szCs w:val="24"/>
        </w:rPr>
        <w:t>o. 81571881</w:t>
      </w:r>
      <w:r w:rsidRPr="00F567E8">
        <w:rPr>
          <w:rFonts w:ascii="Book Antiqua" w:hAnsi="Book Antiqua" w:cs="Times New Roman"/>
          <w:sz w:val="24"/>
          <w:szCs w:val="24"/>
        </w:rPr>
        <w:t>.</w:t>
      </w:r>
    </w:p>
    <w:p w:rsidR="00F77069" w:rsidRPr="00F567E8" w:rsidRDefault="00F77069" w:rsidP="00D32AAB">
      <w:pPr>
        <w:snapToGrid w:val="0"/>
        <w:spacing w:line="360" w:lineRule="auto"/>
        <w:rPr>
          <w:rFonts w:ascii="Book Antiqua" w:hAnsi="Book Antiqua" w:cs="Times New Roman"/>
          <w:b/>
          <w:sz w:val="24"/>
          <w:szCs w:val="24"/>
        </w:rPr>
      </w:pPr>
    </w:p>
    <w:p w:rsidR="00F77069" w:rsidRPr="00F567E8" w:rsidRDefault="00F77069" w:rsidP="00D32AAB">
      <w:pPr>
        <w:pStyle w:val="NoSpacing"/>
        <w:snapToGrid w:val="0"/>
        <w:spacing w:line="360" w:lineRule="auto"/>
        <w:rPr>
          <w:rFonts w:ascii="Book Antiqua" w:hAnsi="Book Antiqua" w:cs="Times New Roman"/>
          <w:sz w:val="24"/>
          <w:szCs w:val="24"/>
        </w:rPr>
      </w:pPr>
      <w:r w:rsidRPr="00F567E8">
        <w:rPr>
          <w:rFonts w:ascii="Book Antiqua" w:hAnsi="Book Antiqua" w:cs="Times New Roman"/>
          <w:b/>
          <w:sz w:val="24"/>
          <w:szCs w:val="24"/>
        </w:rPr>
        <w:t xml:space="preserve">Informed consent statement: </w:t>
      </w:r>
      <w:r w:rsidR="00B75CFD" w:rsidRPr="00F567E8">
        <w:rPr>
          <w:rFonts w:ascii="Book Antiqua" w:hAnsi="Book Antiqua" w:cs="Times New Roman"/>
          <w:sz w:val="24"/>
          <w:szCs w:val="24"/>
        </w:rPr>
        <w:t>Written</w:t>
      </w:r>
      <w:r w:rsidRPr="00F567E8">
        <w:rPr>
          <w:rFonts w:ascii="Book Antiqua" w:hAnsi="Book Antiqua" w:cs="Times New Roman"/>
          <w:sz w:val="24"/>
          <w:szCs w:val="24"/>
        </w:rPr>
        <w:t xml:space="preserve"> informed consent was obtained</w:t>
      </w:r>
      <w:r w:rsidR="00F8568D" w:rsidRPr="00F567E8">
        <w:rPr>
          <w:rFonts w:ascii="Book Antiqua" w:hAnsi="Book Antiqua" w:cs="Times New Roman"/>
          <w:sz w:val="24"/>
          <w:szCs w:val="24"/>
        </w:rPr>
        <w:t xml:space="preserve"> </w:t>
      </w:r>
      <w:r w:rsidRPr="00F567E8">
        <w:rPr>
          <w:rFonts w:ascii="Book Antiqua" w:hAnsi="Book Antiqua" w:cs="Times New Roman"/>
          <w:sz w:val="24"/>
          <w:szCs w:val="24"/>
        </w:rPr>
        <w:t>from the</w:t>
      </w:r>
      <w:r w:rsidR="00F8568D" w:rsidRPr="00F567E8">
        <w:rPr>
          <w:rFonts w:ascii="Book Antiqua" w:hAnsi="Book Antiqua" w:cs="Times New Roman"/>
          <w:sz w:val="24"/>
          <w:szCs w:val="24"/>
        </w:rPr>
        <w:t xml:space="preserve"> </w:t>
      </w:r>
      <w:r w:rsidR="00C15A0F" w:rsidRPr="00F567E8">
        <w:rPr>
          <w:rFonts w:ascii="Book Antiqua" w:hAnsi="Book Antiqua" w:cs="Times New Roman"/>
          <w:sz w:val="24"/>
          <w:szCs w:val="24"/>
        </w:rPr>
        <w:t>patient.</w:t>
      </w:r>
    </w:p>
    <w:p w:rsidR="00C15A0F" w:rsidRPr="00F567E8" w:rsidRDefault="00C15A0F" w:rsidP="00D32AAB">
      <w:pPr>
        <w:snapToGrid w:val="0"/>
        <w:spacing w:line="360" w:lineRule="auto"/>
        <w:rPr>
          <w:rFonts w:ascii="Book Antiqua" w:hAnsi="Book Antiqua" w:cs="Times New Roman"/>
          <w:b/>
          <w:sz w:val="24"/>
          <w:szCs w:val="24"/>
        </w:rPr>
      </w:pPr>
    </w:p>
    <w:p w:rsidR="00361225" w:rsidRPr="00F567E8" w:rsidRDefault="00361225" w:rsidP="00D32AAB">
      <w:pPr>
        <w:snapToGrid w:val="0"/>
        <w:spacing w:line="360" w:lineRule="auto"/>
        <w:rPr>
          <w:rFonts w:ascii="Book Antiqua" w:hAnsi="Book Antiqua" w:cs="Times New Roman"/>
          <w:kern w:val="0"/>
          <w:sz w:val="24"/>
          <w:szCs w:val="24"/>
        </w:rPr>
      </w:pPr>
      <w:r w:rsidRPr="00F567E8">
        <w:rPr>
          <w:rFonts w:ascii="Book Antiqua" w:hAnsi="Book Antiqua" w:cs="Times New Roman"/>
          <w:b/>
          <w:sz w:val="24"/>
          <w:szCs w:val="24"/>
        </w:rPr>
        <w:t>Conflict-of-interest statement:</w:t>
      </w:r>
      <w:r w:rsidR="00F8568D" w:rsidRPr="00F567E8">
        <w:rPr>
          <w:rFonts w:ascii="Book Antiqua" w:hAnsi="Book Antiqua" w:cs="Times New Roman"/>
          <w:b/>
          <w:sz w:val="24"/>
          <w:szCs w:val="24"/>
        </w:rPr>
        <w:t xml:space="preserve"> </w:t>
      </w:r>
      <w:r w:rsidRPr="00F567E8">
        <w:rPr>
          <w:rFonts w:ascii="Book Antiqua" w:hAnsi="Book Antiqua" w:cs="Times New Roman"/>
          <w:kern w:val="0"/>
          <w:sz w:val="24"/>
          <w:szCs w:val="24"/>
        </w:rPr>
        <w:t>We declared no potential conflicts of interest with respect to the research, authorship and publication of this article.</w:t>
      </w:r>
    </w:p>
    <w:p w:rsidR="004B5981" w:rsidRPr="00F567E8" w:rsidRDefault="004B5981" w:rsidP="00D32AAB">
      <w:pPr>
        <w:snapToGrid w:val="0"/>
        <w:spacing w:line="360" w:lineRule="auto"/>
        <w:rPr>
          <w:rFonts w:ascii="Book Antiqua" w:hAnsi="Book Antiqua" w:cs="Times New Roman"/>
          <w:b/>
          <w:sz w:val="24"/>
          <w:szCs w:val="24"/>
        </w:rPr>
      </w:pPr>
    </w:p>
    <w:p w:rsidR="005F42A2" w:rsidRPr="00F567E8" w:rsidRDefault="005F42A2" w:rsidP="00D32AAB">
      <w:pPr>
        <w:snapToGrid w:val="0"/>
        <w:spacing w:line="360" w:lineRule="auto"/>
        <w:rPr>
          <w:rFonts w:ascii="Book Antiqua" w:hAnsi="Book Antiqua"/>
          <w:b/>
          <w:sz w:val="24"/>
          <w:szCs w:val="24"/>
        </w:rPr>
      </w:pPr>
      <w:r w:rsidRPr="00F567E8">
        <w:rPr>
          <w:rFonts w:ascii="Book Antiqua" w:hAnsi="Book Antiqua"/>
          <w:b/>
          <w:sz w:val="24"/>
          <w:szCs w:val="24"/>
        </w:rPr>
        <w:t xml:space="preserve">Open-Access: </w:t>
      </w:r>
      <w:r w:rsidRPr="00F567E8">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5F42A2" w:rsidRPr="00F567E8" w:rsidRDefault="005F42A2" w:rsidP="00D32AAB">
      <w:pPr>
        <w:snapToGrid w:val="0"/>
        <w:spacing w:line="360" w:lineRule="auto"/>
        <w:rPr>
          <w:rFonts w:ascii="Book Antiqua" w:hAnsi="Book Antiqua" w:cs="Arial Unicode MS"/>
          <w:sz w:val="24"/>
          <w:szCs w:val="24"/>
        </w:rPr>
      </w:pPr>
    </w:p>
    <w:p w:rsidR="005F42A2" w:rsidRPr="00F567E8" w:rsidRDefault="005F42A2" w:rsidP="00D32AAB">
      <w:pPr>
        <w:snapToGrid w:val="0"/>
        <w:spacing w:line="360" w:lineRule="auto"/>
        <w:rPr>
          <w:rFonts w:ascii="Book Antiqua" w:hAnsi="Book Antiqua" w:cs="Arial Unicode MS"/>
          <w:sz w:val="24"/>
          <w:szCs w:val="24"/>
        </w:rPr>
      </w:pPr>
      <w:r w:rsidRPr="00F567E8">
        <w:rPr>
          <w:rFonts w:ascii="Book Antiqua" w:hAnsi="Book Antiqua" w:cs="Arial Unicode MS"/>
          <w:b/>
          <w:sz w:val="24"/>
          <w:szCs w:val="24"/>
        </w:rPr>
        <w:t xml:space="preserve">Manuscript source: </w:t>
      </w:r>
      <w:r w:rsidRPr="00F567E8">
        <w:rPr>
          <w:rFonts w:ascii="Book Antiqua" w:hAnsi="Book Antiqua" w:cs="Arial Unicode MS"/>
          <w:sz w:val="24"/>
          <w:szCs w:val="24"/>
        </w:rPr>
        <w:t>Unsolicited manuscript</w:t>
      </w:r>
    </w:p>
    <w:p w:rsidR="005F42A2" w:rsidRPr="00F567E8" w:rsidRDefault="005F42A2" w:rsidP="00D32AAB">
      <w:pPr>
        <w:snapToGrid w:val="0"/>
        <w:spacing w:line="360" w:lineRule="auto"/>
        <w:rPr>
          <w:rFonts w:ascii="Book Antiqua" w:hAnsi="Book Antiqua" w:cs="Times New Roman"/>
          <w:b/>
          <w:sz w:val="24"/>
          <w:szCs w:val="24"/>
        </w:rPr>
      </w:pPr>
    </w:p>
    <w:p w:rsidR="005F42A2" w:rsidRPr="00F567E8" w:rsidRDefault="005F42A2" w:rsidP="00D32AAB">
      <w:pPr>
        <w:snapToGrid w:val="0"/>
        <w:spacing w:line="360" w:lineRule="auto"/>
        <w:rPr>
          <w:rFonts w:ascii="Book Antiqua" w:hAnsi="Book Antiqua" w:cs="Times New Roman"/>
          <w:kern w:val="0"/>
          <w:sz w:val="24"/>
          <w:szCs w:val="24"/>
        </w:rPr>
      </w:pPr>
      <w:bookmarkStart w:id="12" w:name="OLE_LINK535"/>
      <w:bookmarkStart w:id="13" w:name="OLE_LINK536"/>
      <w:r w:rsidRPr="00F567E8">
        <w:rPr>
          <w:rFonts w:ascii="Book Antiqua" w:hAnsi="Book Antiqua"/>
          <w:b/>
          <w:sz w:val="24"/>
          <w:szCs w:val="24"/>
        </w:rPr>
        <w:t>Correspondence to:</w:t>
      </w:r>
      <w:bookmarkEnd w:id="12"/>
      <w:bookmarkEnd w:id="13"/>
      <w:r w:rsidR="001251B4" w:rsidRPr="00F567E8">
        <w:rPr>
          <w:rFonts w:ascii="Book Antiqua" w:hAnsi="Book Antiqua"/>
          <w:b/>
          <w:sz w:val="24"/>
          <w:szCs w:val="24"/>
        </w:rPr>
        <w:t xml:space="preserve"> </w:t>
      </w:r>
      <w:r w:rsidR="00F63193" w:rsidRPr="00F567E8">
        <w:rPr>
          <w:rFonts w:ascii="Book Antiqua" w:hAnsi="Book Antiqua" w:cs="Times New Roman"/>
          <w:b/>
          <w:kern w:val="0"/>
          <w:sz w:val="24"/>
          <w:szCs w:val="24"/>
        </w:rPr>
        <w:t>Jian</w:t>
      </w:r>
      <w:r w:rsidR="00B75CFD" w:rsidRPr="00F567E8">
        <w:rPr>
          <w:rFonts w:ascii="Book Antiqua" w:hAnsi="Book Antiqua" w:cs="Times New Roman"/>
          <w:b/>
          <w:kern w:val="0"/>
          <w:sz w:val="24"/>
          <w:szCs w:val="24"/>
        </w:rPr>
        <w:t>-A</w:t>
      </w:r>
      <w:r w:rsidR="00F63193" w:rsidRPr="00F567E8">
        <w:rPr>
          <w:rFonts w:ascii="Book Antiqua" w:hAnsi="Book Antiqua" w:cs="Times New Roman"/>
          <w:b/>
          <w:kern w:val="0"/>
          <w:sz w:val="24"/>
          <w:szCs w:val="24"/>
        </w:rPr>
        <w:t>n Ren,</w:t>
      </w:r>
      <w:r w:rsidR="00361225" w:rsidRPr="00F567E8">
        <w:rPr>
          <w:rFonts w:ascii="Book Antiqua" w:hAnsi="Book Antiqua" w:cs="Times New Roman"/>
          <w:b/>
          <w:kern w:val="0"/>
          <w:sz w:val="24"/>
          <w:szCs w:val="24"/>
        </w:rPr>
        <w:t xml:space="preserve"> MD, </w:t>
      </w:r>
      <w:r w:rsidR="00E040C8" w:rsidRPr="00F567E8">
        <w:rPr>
          <w:rFonts w:ascii="Book Antiqua" w:hAnsi="Book Antiqua" w:cs="Times New Roman"/>
          <w:b/>
          <w:kern w:val="0"/>
          <w:sz w:val="24"/>
          <w:szCs w:val="24"/>
        </w:rPr>
        <w:t>FACS</w:t>
      </w:r>
      <w:r w:rsidR="00361225" w:rsidRPr="00F567E8">
        <w:rPr>
          <w:rFonts w:ascii="Book Antiqua" w:hAnsi="Book Antiqua" w:cs="Times New Roman"/>
          <w:b/>
          <w:kern w:val="0"/>
          <w:sz w:val="24"/>
          <w:szCs w:val="24"/>
        </w:rPr>
        <w:t>, Director,</w:t>
      </w:r>
      <w:r w:rsidR="001251B4" w:rsidRPr="00F567E8">
        <w:rPr>
          <w:rFonts w:ascii="Book Antiqua" w:hAnsi="Book Antiqua" w:cs="Times New Roman"/>
          <w:b/>
          <w:kern w:val="0"/>
          <w:sz w:val="24"/>
          <w:szCs w:val="24"/>
        </w:rPr>
        <w:t xml:space="preserve"> </w:t>
      </w:r>
      <w:r w:rsidR="00F63193" w:rsidRPr="00F567E8">
        <w:rPr>
          <w:rFonts w:ascii="Book Antiqua" w:hAnsi="Book Antiqua" w:cs="Times New Roman"/>
          <w:kern w:val="0"/>
          <w:sz w:val="24"/>
          <w:szCs w:val="24"/>
        </w:rPr>
        <w:t>Department of Surgery, Jinling Hospital, 305 East Zhongshan Road, Nanjing</w:t>
      </w:r>
      <w:r w:rsidR="00743C35">
        <w:rPr>
          <w:rFonts w:ascii="Book Antiqua" w:hAnsi="Book Antiqua" w:cs="Times New Roman" w:hint="eastAsia"/>
          <w:kern w:val="0"/>
          <w:sz w:val="24"/>
          <w:szCs w:val="24"/>
        </w:rPr>
        <w:t xml:space="preserve"> </w:t>
      </w:r>
      <w:r w:rsidR="00F63193" w:rsidRPr="00F567E8">
        <w:rPr>
          <w:rFonts w:ascii="Book Antiqua" w:hAnsi="Book Antiqua" w:cs="Times New Roman"/>
          <w:kern w:val="0"/>
          <w:sz w:val="24"/>
          <w:szCs w:val="24"/>
        </w:rPr>
        <w:t>210002,</w:t>
      </w:r>
      <w:r w:rsidR="00743C35">
        <w:rPr>
          <w:rFonts w:ascii="Book Antiqua" w:hAnsi="Book Antiqua" w:cs="Times New Roman" w:hint="eastAsia"/>
          <w:kern w:val="0"/>
          <w:sz w:val="24"/>
          <w:szCs w:val="24"/>
        </w:rPr>
        <w:t xml:space="preserve"> </w:t>
      </w:r>
      <w:r w:rsidR="00743C35" w:rsidRPr="00F567E8">
        <w:rPr>
          <w:rFonts w:ascii="Book Antiqua" w:hAnsi="Book Antiqua"/>
          <w:sz w:val="24"/>
          <w:szCs w:val="24"/>
        </w:rPr>
        <w:t>Jiangsu Province</w:t>
      </w:r>
      <w:r w:rsidR="00743C35">
        <w:rPr>
          <w:rFonts w:ascii="Book Antiqua" w:hAnsi="Book Antiqua" w:hint="eastAsia"/>
          <w:sz w:val="24"/>
          <w:szCs w:val="24"/>
        </w:rPr>
        <w:t>,</w:t>
      </w:r>
      <w:r w:rsidR="00743C35">
        <w:rPr>
          <w:rFonts w:ascii="Book Antiqua" w:hAnsi="Book Antiqua" w:cs="Times New Roman" w:hint="eastAsia"/>
          <w:kern w:val="0"/>
          <w:sz w:val="24"/>
          <w:szCs w:val="24"/>
        </w:rPr>
        <w:t xml:space="preserve"> </w:t>
      </w:r>
      <w:r w:rsidR="00F63193" w:rsidRPr="00F567E8">
        <w:rPr>
          <w:rFonts w:ascii="Book Antiqua" w:hAnsi="Book Antiqua" w:cs="Times New Roman"/>
          <w:kern w:val="0"/>
          <w:sz w:val="24"/>
          <w:szCs w:val="24"/>
        </w:rPr>
        <w:t>China</w:t>
      </w:r>
      <w:r w:rsidR="00822690" w:rsidRPr="00F567E8">
        <w:rPr>
          <w:rFonts w:ascii="Book Antiqua" w:hAnsi="Book Antiqua" w:cs="Times New Roman"/>
          <w:kern w:val="0"/>
          <w:sz w:val="24"/>
          <w:szCs w:val="24"/>
        </w:rPr>
        <w:t xml:space="preserve">. </w:t>
      </w:r>
      <w:hyperlink r:id="rId7" w:history="1">
        <w:r w:rsidR="00D20A52" w:rsidRPr="00F567E8">
          <w:rPr>
            <w:rFonts w:ascii="Book Antiqua" w:hAnsi="Book Antiqua" w:cs="Times New Roman"/>
            <w:kern w:val="0"/>
            <w:sz w:val="24"/>
            <w:szCs w:val="24"/>
          </w:rPr>
          <w:t>jiananr@gmail.com</w:t>
        </w:r>
      </w:hyperlink>
    </w:p>
    <w:p w:rsidR="005F42A2" w:rsidRPr="00F567E8" w:rsidRDefault="005F42A2" w:rsidP="00D32AAB">
      <w:pPr>
        <w:snapToGrid w:val="0"/>
        <w:spacing w:line="360" w:lineRule="auto"/>
        <w:rPr>
          <w:rFonts w:ascii="Book Antiqua" w:hAnsi="Book Antiqua" w:cs="Times New Roman"/>
          <w:kern w:val="0"/>
          <w:sz w:val="24"/>
          <w:szCs w:val="24"/>
        </w:rPr>
      </w:pPr>
      <w:r w:rsidRPr="00F567E8">
        <w:rPr>
          <w:rFonts w:ascii="Book Antiqua" w:hAnsi="Book Antiqua"/>
          <w:b/>
          <w:sz w:val="24"/>
          <w:szCs w:val="24"/>
        </w:rPr>
        <w:t>Telephone</w:t>
      </w:r>
      <w:r w:rsidRPr="00F567E8">
        <w:rPr>
          <w:rFonts w:ascii="Book Antiqua" w:hAnsi="Book Antiqua"/>
          <w:sz w:val="24"/>
          <w:szCs w:val="24"/>
        </w:rPr>
        <w:t>: +</w:t>
      </w:r>
      <w:r w:rsidR="00822690" w:rsidRPr="00F567E8">
        <w:rPr>
          <w:rFonts w:ascii="Book Antiqua" w:hAnsi="Book Antiqua" w:cs="Times New Roman"/>
          <w:kern w:val="0"/>
          <w:sz w:val="24"/>
          <w:szCs w:val="24"/>
        </w:rPr>
        <w:t>86</w:t>
      </w:r>
      <w:r w:rsidRPr="00F567E8">
        <w:rPr>
          <w:rFonts w:ascii="Book Antiqua" w:hAnsi="Book Antiqua" w:cs="Times New Roman"/>
          <w:kern w:val="0"/>
          <w:sz w:val="24"/>
          <w:szCs w:val="24"/>
        </w:rPr>
        <w:t>-</w:t>
      </w:r>
      <w:r w:rsidR="00822690" w:rsidRPr="00F567E8">
        <w:rPr>
          <w:rFonts w:ascii="Book Antiqua" w:hAnsi="Book Antiqua" w:cs="Times New Roman"/>
          <w:kern w:val="0"/>
          <w:sz w:val="24"/>
          <w:szCs w:val="24"/>
        </w:rPr>
        <w:t>13605169808</w:t>
      </w:r>
    </w:p>
    <w:p w:rsidR="00F63193" w:rsidRPr="00F567E8" w:rsidRDefault="005F42A2" w:rsidP="00D32AAB">
      <w:pPr>
        <w:snapToGrid w:val="0"/>
        <w:spacing w:line="360" w:lineRule="auto"/>
        <w:rPr>
          <w:rFonts w:ascii="Book Antiqua" w:hAnsi="Book Antiqua" w:cs="Times New Roman"/>
          <w:kern w:val="0"/>
          <w:sz w:val="24"/>
          <w:szCs w:val="24"/>
        </w:rPr>
      </w:pPr>
      <w:r w:rsidRPr="00F567E8">
        <w:rPr>
          <w:rFonts w:ascii="Book Antiqua" w:hAnsi="Book Antiqua"/>
          <w:b/>
          <w:sz w:val="24"/>
          <w:szCs w:val="24"/>
        </w:rPr>
        <w:t>Fax</w:t>
      </w:r>
      <w:r w:rsidRPr="00F567E8">
        <w:rPr>
          <w:rFonts w:ascii="Book Antiqua" w:hAnsi="Book Antiqua"/>
          <w:sz w:val="24"/>
          <w:szCs w:val="24"/>
        </w:rPr>
        <w:t>:</w:t>
      </w:r>
      <w:r w:rsidR="003A0F90">
        <w:rPr>
          <w:rFonts w:ascii="Book Antiqua" w:hAnsi="Book Antiqua" w:hint="eastAsia"/>
          <w:sz w:val="24"/>
          <w:szCs w:val="24"/>
        </w:rPr>
        <w:t xml:space="preserve"> </w:t>
      </w:r>
      <w:r w:rsidRPr="00F567E8">
        <w:rPr>
          <w:rFonts w:ascii="Book Antiqua" w:hAnsi="Book Antiqua" w:cs="Times New Roman"/>
          <w:kern w:val="0"/>
          <w:sz w:val="24"/>
          <w:szCs w:val="24"/>
        </w:rPr>
        <w:t>+</w:t>
      </w:r>
      <w:r w:rsidR="00822690" w:rsidRPr="00F567E8">
        <w:rPr>
          <w:rFonts w:ascii="Book Antiqua" w:hAnsi="Book Antiqua" w:cs="Times New Roman"/>
          <w:kern w:val="0"/>
          <w:sz w:val="24"/>
          <w:szCs w:val="24"/>
        </w:rPr>
        <w:t>86</w:t>
      </w:r>
      <w:r w:rsidRPr="00F567E8">
        <w:rPr>
          <w:rFonts w:ascii="Book Antiqua" w:hAnsi="Book Antiqua" w:cs="Times New Roman"/>
          <w:kern w:val="0"/>
          <w:sz w:val="24"/>
          <w:szCs w:val="24"/>
        </w:rPr>
        <w:t>-</w:t>
      </w:r>
      <w:r w:rsidR="00822690" w:rsidRPr="00F567E8">
        <w:rPr>
          <w:rFonts w:ascii="Book Antiqua" w:hAnsi="Book Antiqua" w:cs="Times New Roman"/>
          <w:kern w:val="0"/>
          <w:sz w:val="24"/>
          <w:szCs w:val="24"/>
        </w:rPr>
        <w:t>25-80860376</w:t>
      </w:r>
    </w:p>
    <w:p w:rsidR="00F63193" w:rsidRPr="00F567E8" w:rsidRDefault="00F63193" w:rsidP="00D32AAB">
      <w:pPr>
        <w:snapToGrid w:val="0"/>
        <w:spacing w:line="360" w:lineRule="auto"/>
        <w:rPr>
          <w:rFonts w:ascii="Book Antiqua" w:hAnsi="Book Antiqua" w:cs="Times New Roman"/>
          <w:kern w:val="0"/>
          <w:sz w:val="24"/>
          <w:szCs w:val="24"/>
        </w:rPr>
      </w:pPr>
    </w:p>
    <w:p w:rsidR="005F42A2" w:rsidRPr="00F567E8" w:rsidRDefault="005F42A2" w:rsidP="00D32AAB">
      <w:pPr>
        <w:snapToGrid w:val="0"/>
        <w:spacing w:line="360" w:lineRule="auto"/>
        <w:rPr>
          <w:rFonts w:ascii="Book Antiqua" w:hAnsi="Book Antiqua"/>
          <w:b/>
          <w:sz w:val="24"/>
          <w:szCs w:val="24"/>
        </w:rPr>
      </w:pPr>
      <w:bookmarkStart w:id="14" w:name="OLE_LINK476"/>
      <w:bookmarkStart w:id="15" w:name="OLE_LINK477"/>
      <w:bookmarkStart w:id="16" w:name="OLE_LINK117"/>
      <w:bookmarkStart w:id="17" w:name="OLE_LINK528"/>
      <w:bookmarkStart w:id="18" w:name="OLE_LINK557"/>
      <w:r w:rsidRPr="00F567E8">
        <w:rPr>
          <w:rFonts w:ascii="Book Antiqua" w:hAnsi="Book Antiqua"/>
          <w:b/>
          <w:sz w:val="24"/>
          <w:szCs w:val="24"/>
        </w:rPr>
        <w:lastRenderedPageBreak/>
        <w:t>Received:</w:t>
      </w:r>
      <w:r w:rsidR="001251B4" w:rsidRPr="00F567E8">
        <w:rPr>
          <w:rFonts w:ascii="Book Antiqua" w:hAnsi="Book Antiqua"/>
          <w:b/>
          <w:sz w:val="24"/>
          <w:szCs w:val="24"/>
        </w:rPr>
        <w:t xml:space="preserve"> </w:t>
      </w:r>
      <w:r w:rsidRPr="00F567E8">
        <w:rPr>
          <w:rFonts w:ascii="Book Antiqua" w:hAnsi="Book Antiqua"/>
          <w:sz w:val="24"/>
          <w:szCs w:val="24"/>
        </w:rPr>
        <w:t>September 19, 2017</w:t>
      </w:r>
    </w:p>
    <w:p w:rsidR="005F42A2" w:rsidRPr="00F567E8" w:rsidRDefault="005F42A2" w:rsidP="00D32AAB">
      <w:pPr>
        <w:snapToGrid w:val="0"/>
        <w:spacing w:line="360" w:lineRule="auto"/>
        <w:rPr>
          <w:rFonts w:ascii="Book Antiqua" w:hAnsi="Book Antiqua"/>
          <w:b/>
          <w:sz w:val="24"/>
          <w:szCs w:val="24"/>
        </w:rPr>
      </w:pPr>
      <w:r w:rsidRPr="00F567E8">
        <w:rPr>
          <w:rFonts w:ascii="Book Antiqua" w:hAnsi="Book Antiqua"/>
          <w:b/>
          <w:sz w:val="24"/>
          <w:szCs w:val="24"/>
        </w:rPr>
        <w:t>Peer-review started:</w:t>
      </w:r>
      <w:r w:rsidR="001251B4" w:rsidRPr="00F567E8">
        <w:rPr>
          <w:rFonts w:ascii="Book Antiqua" w:hAnsi="Book Antiqua"/>
          <w:b/>
          <w:sz w:val="24"/>
          <w:szCs w:val="24"/>
        </w:rPr>
        <w:t xml:space="preserve"> </w:t>
      </w:r>
      <w:r w:rsidRPr="00F567E8">
        <w:rPr>
          <w:rFonts w:ascii="Book Antiqua" w:hAnsi="Book Antiqua"/>
          <w:sz w:val="24"/>
          <w:szCs w:val="24"/>
        </w:rPr>
        <w:t>September</w:t>
      </w:r>
      <w:r w:rsidR="00C5011A" w:rsidRPr="00F567E8">
        <w:rPr>
          <w:rFonts w:ascii="Book Antiqua" w:hAnsi="Book Antiqua"/>
          <w:sz w:val="24"/>
          <w:szCs w:val="24"/>
        </w:rPr>
        <w:t xml:space="preserve"> </w:t>
      </w:r>
      <w:r w:rsidRPr="00F567E8">
        <w:rPr>
          <w:rFonts w:ascii="Book Antiqua" w:hAnsi="Book Antiqua"/>
          <w:sz w:val="24"/>
          <w:szCs w:val="24"/>
        </w:rPr>
        <w:t>20, 2017</w:t>
      </w:r>
      <w:bookmarkStart w:id="19" w:name="_GoBack"/>
      <w:bookmarkEnd w:id="19"/>
    </w:p>
    <w:p w:rsidR="005F42A2" w:rsidRPr="00F567E8" w:rsidRDefault="005F42A2" w:rsidP="00D32AAB">
      <w:pPr>
        <w:snapToGrid w:val="0"/>
        <w:spacing w:line="360" w:lineRule="auto"/>
        <w:rPr>
          <w:rFonts w:ascii="Book Antiqua" w:hAnsi="Book Antiqua"/>
          <w:b/>
          <w:sz w:val="24"/>
          <w:szCs w:val="24"/>
        </w:rPr>
      </w:pPr>
      <w:r w:rsidRPr="00F567E8">
        <w:rPr>
          <w:rFonts w:ascii="Book Antiqua" w:hAnsi="Book Antiqua"/>
          <w:b/>
          <w:sz w:val="24"/>
          <w:szCs w:val="24"/>
        </w:rPr>
        <w:t>First decision:</w:t>
      </w:r>
      <w:r w:rsidR="001251B4" w:rsidRPr="00F567E8">
        <w:rPr>
          <w:rFonts w:ascii="Book Antiqua" w:hAnsi="Book Antiqua"/>
          <w:b/>
          <w:sz w:val="24"/>
          <w:szCs w:val="24"/>
        </w:rPr>
        <w:t xml:space="preserve"> </w:t>
      </w:r>
      <w:r w:rsidRPr="00F567E8">
        <w:rPr>
          <w:rFonts w:ascii="Book Antiqua" w:hAnsi="Book Antiqua"/>
          <w:sz w:val="24"/>
          <w:szCs w:val="24"/>
        </w:rPr>
        <w:t>September 27, 2017</w:t>
      </w:r>
    </w:p>
    <w:p w:rsidR="005F42A2" w:rsidRPr="00F567E8" w:rsidRDefault="005F42A2" w:rsidP="00D32AAB">
      <w:pPr>
        <w:snapToGrid w:val="0"/>
        <w:spacing w:line="360" w:lineRule="auto"/>
        <w:rPr>
          <w:rFonts w:ascii="Book Antiqua" w:hAnsi="Book Antiqua"/>
          <w:b/>
          <w:sz w:val="24"/>
          <w:szCs w:val="24"/>
        </w:rPr>
      </w:pPr>
      <w:r w:rsidRPr="00F567E8">
        <w:rPr>
          <w:rFonts w:ascii="Book Antiqua" w:hAnsi="Book Antiqua"/>
          <w:b/>
          <w:sz w:val="24"/>
          <w:szCs w:val="24"/>
        </w:rPr>
        <w:t>Revised:</w:t>
      </w:r>
      <w:r w:rsidR="001251B4" w:rsidRPr="00F567E8">
        <w:rPr>
          <w:rFonts w:ascii="Book Antiqua" w:hAnsi="Book Antiqua"/>
          <w:b/>
          <w:sz w:val="24"/>
          <w:szCs w:val="24"/>
        </w:rPr>
        <w:t xml:space="preserve"> </w:t>
      </w:r>
      <w:r w:rsidRPr="00F567E8">
        <w:rPr>
          <w:rFonts w:ascii="Book Antiqua" w:hAnsi="Book Antiqua"/>
          <w:sz w:val="24"/>
          <w:szCs w:val="24"/>
        </w:rPr>
        <w:t>September</w:t>
      </w:r>
      <w:r w:rsidR="00C5011A" w:rsidRPr="00F567E8">
        <w:rPr>
          <w:rFonts w:ascii="Book Antiqua" w:hAnsi="Book Antiqua"/>
          <w:sz w:val="24"/>
          <w:szCs w:val="24"/>
        </w:rPr>
        <w:t xml:space="preserve"> </w:t>
      </w:r>
      <w:r w:rsidRPr="00F567E8">
        <w:rPr>
          <w:rFonts w:ascii="Book Antiqua" w:hAnsi="Book Antiqua"/>
          <w:sz w:val="24"/>
          <w:szCs w:val="24"/>
        </w:rPr>
        <w:t>29, 2017</w:t>
      </w:r>
    </w:p>
    <w:p w:rsidR="005F42A2" w:rsidRPr="00F567E8" w:rsidRDefault="005F42A2" w:rsidP="00D32AAB">
      <w:pPr>
        <w:snapToGrid w:val="0"/>
        <w:spacing w:line="360" w:lineRule="auto"/>
        <w:rPr>
          <w:rFonts w:ascii="Book Antiqua" w:hAnsi="Book Antiqua"/>
          <w:sz w:val="24"/>
          <w:szCs w:val="24"/>
        </w:rPr>
      </w:pPr>
      <w:r w:rsidRPr="00F567E8">
        <w:rPr>
          <w:rFonts w:ascii="Book Antiqua" w:hAnsi="Book Antiqua"/>
          <w:b/>
          <w:sz w:val="24"/>
          <w:szCs w:val="24"/>
        </w:rPr>
        <w:t>Accepted:</w:t>
      </w:r>
      <w:r w:rsidR="00B4293A" w:rsidRPr="00B4293A">
        <w:t xml:space="preserve"> </w:t>
      </w:r>
      <w:r w:rsidR="00B4293A" w:rsidRPr="00B4293A">
        <w:rPr>
          <w:rFonts w:ascii="Book Antiqua" w:hAnsi="Book Antiqua"/>
          <w:sz w:val="24"/>
          <w:szCs w:val="24"/>
        </w:rPr>
        <w:t>October 18, 2017</w:t>
      </w:r>
    </w:p>
    <w:p w:rsidR="005F42A2" w:rsidRPr="00F567E8" w:rsidRDefault="005F42A2" w:rsidP="00D32AAB">
      <w:pPr>
        <w:snapToGrid w:val="0"/>
        <w:spacing w:line="360" w:lineRule="auto"/>
        <w:rPr>
          <w:rFonts w:ascii="Book Antiqua" w:hAnsi="Book Antiqua"/>
          <w:b/>
          <w:sz w:val="24"/>
          <w:szCs w:val="24"/>
        </w:rPr>
      </w:pPr>
      <w:r w:rsidRPr="00F567E8">
        <w:rPr>
          <w:rFonts w:ascii="Book Antiqua" w:hAnsi="Book Antiqua"/>
          <w:b/>
          <w:sz w:val="24"/>
          <w:szCs w:val="24"/>
        </w:rPr>
        <w:t>Article in press:</w:t>
      </w:r>
    </w:p>
    <w:p w:rsidR="00F63193" w:rsidRPr="003F375A" w:rsidRDefault="005F42A2" w:rsidP="00D32AAB">
      <w:pPr>
        <w:snapToGrid w:val="0"/>
        <w:spacing w:line="360" w:lineRule="auto"/>
        <w:rPr>
          <w:rFonts w:ascii="Book Antiqua" w:hAnsi="Book Antiqua"/>
          <w:b/>
          <w:sz w:val="24"/>
          <w:szCs w:val="24"/>
        </w:rPr>
      </w:pPr>
      <w:r w:rsidRPr="00F567E8">
        <w:rPr>
          <w:rFonts w:ascii="Book Antiqua" w:hAnsi="Book Antiqua"/>
          <w:b/>
          <w:sz w:val="24"/>
          <w:szCs w:val="24"/>
        </w:rPr>
        <w:t>Published online:</w:t>
      </w:r>
      <w:bookmarkEnd w:id="14"/>
      <w:bookmarkEnd w:id="15"/>
      <w:bookmarkEnd w:id="16"/>
      <w:bookmarkEnd w:id="17"/>
      <w:bookmarkEnd w:id="18"/>
    </w:p>
    <w:p w:rsidR="00F63193" w:rsidRPr="00F567E8" w:rsidRDefault="00F63193" w:rsidP="00D32AAB">
      <w:pPr>
        <w:snapToGrid w:val="0"/>
        <w:spacing w:line="360" w:lineRule="auto"/>
        <w:rPr>
          <w:rFonts w:ascii="Book Antiqua" w:hAnsi="Book Antiqua" w:cs="Times New Roman"/>
          <w:b/>
          <w:sz w:val="24"/>
          <w:szCs w:val="24"/>
        </w:rPr>
      </w:pPr>
    </w:p>
    <w:p w:rsidR="00F63193" w:rsidRPr="00F567E8" w:rsidRDefault="00F63193" w:rsidP="00D32AAB">
      <w:pPr>
        <w:snapToGrid w:val="0"/>
        <w:spacing w:line="360" w:lineRule="auto"/>
        <w:rPr>
          <w:rFonts w:ascii="Book Antiqua" w:hAnsi="Book Antiqua" w:cs="Times New Roman"/>
          <w:b/>
          <w:sz w:val="24"/>
          <w:szCs w:val="24"/>
        </w:rPr>
      </w:pPr>
    </w:p>
    <w:p w:rsidR="00C1272E" w:rsidRPr="00F567E8" w:rsidRDefault="00C1272E" w:rsidP="00D32AAB">
      <w:pPr>
        <w:widowControl/>
        <w:snapToGrid w:val="0"/>
        <w:spacing w:line="360" w:lineRule="auto"/>
        <w:rPr>
          <w:rFonts w:ascii="Book Antiqua" w:hAnsi="Book Antiqua" w:cs="Times New Roman"/>
          <w:sz w:val="24"/>
          <w:szCs w:val="24"/>
        </w:rPr>
      </w:pPr>
      <w:r w:rsidRPr="00F567E8">
        <w:rPr>
          <w:rFonts w:ascii="Book Antiqua" w:hAnsi="Book Antiqua" w:cs="Times New Roman"/>
          <w:sz w:val="24"/>
          <w:szCs w:val="24"/>
        </w:rPr>
        <w:br w:type="page"/>
      </w:r>
    </w:p>
    <w:p w:rsidR="0006768A" w:rsidRPr="00F567E8" w:rsidRDefault="0006768A" w:rsidP="00D32AAB">
      <w:pPr>
        <w:snapToGrid w:val="0"/>
        <w:spacing w:line="360" w:lineRule="auto"/>
        <w:rPr>
          <w:rFonts w:ascii="Book Antiqua" w:hAnsi="Book Antiqua" w:cs="Times New Roman"/>
          <w:sz w:val="24"/>
          <w:szCs w:val="24"/>
        </w:rPr>
      </w:pPr>
      <w:r w:rsidRPr="00F567E8">
        <w:rPr>
          <w:rFonts w:ascii="Book Antiqua" w:hAnsi="Book Antiqua" w:cs="Times New Roman"/>
          <w:b/>
          <w:sz w:val="24"/>
          <w:szCs w:val="24"/>
        </w:rPr>
        <w:lastRenderedPageBreak/>
        <w:t>Abstract</w:t>
      </w:r>
    </w:p>
    <w:p w:rsidR="0006768A" w:rsidRPr="00F567E8" w:rsidRDefault="0006768A" w:rsidP="00D32AAB">
      <w:pPr>
        <w:snapToGrid w:val="0"/>
        <w:spacing w:line="360" w:lineRule="auto"/>
        <w:rPr>
          <w:rFonts w:ascii="Book Antiqua" w:hAnsi="Book Antiqua" w:cs="Times New Roman"/>
          <w:sz w:val="24"/>
          <w:szCs w:val="24"/>
        </w:rPr>
      </w:pPr>
      <w:r w:rsidRPr="00F567E8">
        <w:rPr>
          <w:rFonts w:ascii="Book Antiqua" w:hAnsi="Book Antiqua" w:cs="Times New Roman"/>
          <w:sz w:val="24"/>
          <w:szCs w:val="24"/>
        </w:rPr>
        <w:t xml:space="preserve">Enterocutaneous fistulas </w:t>
      </w:r>
      <w:r w:rsidR="00181193" w:rsidRPr="00F567E8">
        <w:rPr>
          <w:rFonts w:ascii="Book Antiqua" w:hAnsi="Book Antiqua" w:cs="Times New Roman"/>
          <w:sz w:val="24"/>
          <w:szCs w:val="24"/>
        </w:rPr>
        <w:t>(ECF</w:t>
      </w:r>
      <w:r w:rsidR="00822690" w:rsidRPr="00F567E8">
        <w:rPr>
          <w:rFonts w:ascii="Book Antiqua" w:hAnsi="Book Antiqua" w:cs="Times New Roman"/>
          <w:sz w:val="24"/>
          <w:szCs w:val="24"/>
        </w:rPr>
        <w:t>s</w:t>
      </w:r>
      <w:r w:rsidR="00181193" w:rsidRPr="00F567E8">
        <w:rPr>
          <w:rFonts w:ascii="Book Antiqua" w:hAnsi="Book Antiqua" w:cs="Times New Roman"/>
          <w:sz w:val="24"/>
          <w:szCs w:val="24"/>
        </w:rPr>
        <w:t xml:space="preserve">) </w:t>
      </w:r>
      <w:r w:rsidRPr="00F567E8">
        <w:rPr>
          <w:rFonts w:ascii="Book Antiqua" w:hAnsi="Book Antiqua" w:cs="Times New Roman"/>
          <w:sz w:val="24"/>
          <w:szCs w:val="24"/>
        </w:rPr>
        <w:t>are great challenges during the open abdomen. The loss of digestive juice, water-electrolyte imbalance and malnutrition are intractable issues during management</w:t>
      </w:r>
      <w:r w:rsidR="00822690" w:rsidRPr="00F567E8">
        <w:rPr>
          <w:rFonts w:ascii="Book Antiqua" w:hAnsi="Book Antiqua" w:cs="Times New Roman"/>
          <w:sz w:val="24"/>
          <w:szCs w:val="24"/>
        </w:rPr>
        <w:t xml:space="preserve"> of ECF</w:t>
      </w:r>
      <w:r w:rsidRPr="00F567E8">
        <w:rPr>
          <w:rFonts w:ascii="Book Antiqua" w:hAnsi="Book Antiqua" w:cs="Times New Roman"/>
          <w:sz w:val="24"/>
          <w:szCs w:val="24"/>
        </w:rPr>
        <w:t xml:space="preserve">. </w:t>
      </w:r>
      <w:r w:rsidR="00822690" w:rsidRPr="00F567E8">
        <w:rPr>
          <w:rFonts w:ascii="Book Antiqua" w:hAnsi="Book Antiqua" w:cs="Times New Roman"/>
          <w:sz w:val="24"/>
          <w:szCs w:val="24"/>
        </w:rPr>
        <w:t>Techniques</w:t>
      </w:r>
      <w:r w:rsidRPr="00F567E8">
        <w:rPr>
          <w:rFonts w:ascii="Book Antiqua" w:hAnsi="Book Antiqua" w:cs="Times New Roman"/>
          <w:sz w:val="24"/>
          <w:szCs w:val="24"/>
        </w:rPr>
        <w:t xml:space="preserve"> such as “fistula patch” and </w:t>
      </w:r>
      <w:r w:rsidR="00822690" w:rsidRPr="00F567E8">
        <w:rPr>
          <w:rFonts w:ascii="Book Antiqua" w:hAnsi="Book Antiqua" w:cs="Times New Roman"/>
          <w:sz w:val="24"/>
          <w:szCs w:val="24"/>
        </w:rPr>
        <w:t xml:space="preserve">vacuum-assisted closure </w:t>
      </w:r>
      <w:r w:rsidRPr="00F567E8">
        <w:rPr>
          <w:rFonts w:ascii="Book Antiqua" w:hAnsi="Book Antiqua" w:cs="Times New Roman"/>
          <w:sz w:val="24"/>
          <w:szCs w:val="24"/>
        </w:rPr>
        <w:t xml:space="preserve">therapy have been applied to </w:t>
      </w:r>
      <w:r w:rsidR="002D0B7B" w:rsidRPr="00F567E8">
        <w:rPr>
          <w:rFonts w:ascii="Book Antiqua" w:hAnsi="Book Antiqua" w:cs="Times New Roman"/>
          <w:sz w:val="24"/>
          <w:szCs w:val="24"/>
        </w:rPr>
        <w:t xml:space="preserve">prevent contamination of open abdominal wounds </w:t>
      </w:r>
      <w:r w:rsidRPr="00F567E8">
        <w:rPr>
          <w:rFonts w:ascii="Book Antiqua" w:hAnsi="Book Antiqua" w:cs="Times New Roman"/>
          <w:sz w:val="24"/>
          <w:szCs w:val="24"/>
        </w:rPr>
        <w:t>by intestinal fistula drainage. However, failures are encountered due to high-output fistula and anatomic</w:t>
      </w:r>
      <w:r w:rsidR="0041404F" w:rsidRPr="00F567E8">
        <w:rPr>
          <w:rFonts w:ascii="Book Antiqua" w:hAnsi="Book Antiqua" w:cs="Times New Roman"/>
          <w:sz w:val="24"/>
          <w:szCs w:val="24"/>
        </w:rPr>
        <w:t>al</w:t>
      </w:r>
      <w:r w:rsidRPr="00F567E8">
        <w:rPr>
          <w:rFonts w:ascii="Book Antiqua" w:hAnsi="Book Antiqua" w:cs="Times New Roman"/>
          <w:sz w:val="24"/>
          <w:szCs w:val="24"/>
        </w:rPr>
        <w:t xml:space="preserve"> complexity. </w:t>
      </w:r>
      <w:r w:rsidR="0041404F" w:rsidRPr="00F567E8">
        <w:rPr>
          <w:rFonts w:ascii="Book Antiqua" w:hAnsi="Book Antiqua" w:cs="Times New Roman"/>
          <w:sz w:val="24"/>
          <w:szCs w:val="24"/>
        </w:rPr>
        <w:t>Here</w:t>
      </w:r>
      <w:r w:rsidRPr="00F567E8">
        <w:rPr>
          <w:rFonts w:ascii="Book Antiqua" w:hAnsi="Book Antiqua" w:cs="Times New Roman"/>
          <w:sz w:val="24"/>
          <w:szCs w:val="24"/>
        </w:rPr>
        <w:t xml:space="preserve">, we </w:t>
      </w:r>
      <w:r w:rsidR="0041404F" w:rsidRPr="00F567E8">
        <w:rPr>
          <w:rFonts w:ascii="Book Antiqua" w:hAnsi="Book Antiqua" w:cs="Times New Roman"/>
          <w:sz w:val="24"/>
          <w:szCs w:val="24"/>
        </w:rPr>
        <w:t>report</w:t>
      </w:r>
      <w:r w:rsidR="000223D4" w:rsidRPr="00F567E8">
        <w:rPr>
          <w:rFonts w:ascii="Book Antiqua" w:hAnsi="Book Antiqua" w:cs="Times New Roman"/>
          <w:sz w:val="24"/>
          <w:szCs w:val="24"/>
        </w:rPr>
        <w:t xml:space="preserve"> </w:t>
      </w:r>
      <w:r w:rsidRPr="00F567E8">
        <w:rPr>
          <w:rFonts w:ascii="Book Antiqua" w:hAnsi="Book Antiqua" w:cs="Times New Roman"/>
          <w:sz w:val="24"/>
          <w:szCs w:val="24"/>
        </w:rPr>
        <w:t xml:space="preserve">3D-printed patient-personalized fistula stent for ECF treatment based on 3D reconstruction of </w:t>
      </w:r>
      <w:r w:rsidR="0041404F" w:rsidRPr="00F567E8">
        <w:rPr>
          <w:rFonts w:ascii="Book Antiqua" w:hAnsi="Book Antiqua" w:cs="Times New Roman"/>
          <w:sz w:val="24"/>
          <w:szCs w:val="24"/>
        </w:rPr>
        <w:t xml:space="preserve">the </w:t>
      </w:r>
      <w:r w:rsidRPr="00F567E8">
        <w:rPr>
          <w:rFonts w:ascii="Book Antiqua" w:hAnsi="Book Antiqua" w:cs="Times New Roman"/>
          <w:sz w:val="24"/>
          <w:szCs w:val="24"/>
        </w:rPr>
        <w:t>fistula image. Subsequent follow-up demonstrate</w:t>
      </w:r>
      <w:r w:rsidR="0041404F" w:rsidRPr="00F567E8">
        <w:rPr>
          <w:rFonts w:ascii="Book Antiqua" w:hAnsi="Book Antiqua" w:cs="Times New Roman"/>
          <w:sz w:val="24"/>
          <w:szCs w:val="24"/>
        </w:rPr>
        <w:t>d</w:t>
      </w:r>
      <w:r w:rsidRPr="00F567E8">
        <w:rPr>
          <w:rFonts w:ascii="Book Antiqua" w:hAnsi="Book Antiqua" w:cs="Times New Roman"/>
          <w:sz w:val="24"/>
          <w:szCs w:val="24"/>
        </w:rPr>
        <w:t xml:space="preserve"> that this stent </w:t>
      </w:r>
      <w:r w:rsidR="0041404F" w:rsidRPr="00F567E8">
        <w:rPr>
          <w:rFonts w:ascii="Book Antiqua" w:hAnsi="Book Antiqua" w:cs="Times New Roman"/>
          <w:sz w:val="24"/>
          <w:szCs w:val="24"/>
        </w:rPr>
        <w:t>was</w:t>
      </w:r>
      <w:r w:rsidRPr="00F567E8">
        <w:rPr>
          <w:rFonts w:ascii="Book Antiqua" w:hAnsi="Book Antiqua" w:cs="Times New Roman"/>
          <w:sz w:val="24"/>
          <w:szCs w:val="24"/>
        </w:rPr>
        <w:t xml:space="preserve"> well-implanted and effective </w:t>
      </w:r>
      <w:r w:rsidR="0041404F" w:rsidRPr="00F567E8">
        <w:rPr>
          <w:rFonts w:ascii="Book Antiqua" w:hAnsi="Book Antiqua" w:cs="Times New Roman"/>
          <w:sz w:val="24"/>
          <w:szCs w:val="24"/>
        </w:rPr>
        <w:t xml:space="preserve">to reduce the volume of </w:t>
      </w:r>
      <w:r w:rsidRPr="00F567E8">
        <w:rPr>
          <w:rFonts w:ascii="Book Antiqua" w:hAnsi="Book Antiqua" w:cs="Times New Roman"/>
          <w:sz w:val="24"/>
          <w:szCs w:val="24"/>
        </w:rPr>
        <w:t>enteric fistula effluent.</w:t>
      </w:r>
    </w:p>
    <w:p w:rsidR="00A50C9A" w:rsidRPr="00F567E8" w:rsidRDefault="00A50C9A" w:rsidP="00D32AAB">
      <w:pPr>
        <w:snapToGrid w:val="0"/>
        <w:spacing w:line="360" w:lineRule="auto"/>
        <w:rPr>
          <w:rFonts w:ascii="Book Antiqua" w:hAnsi="Book Antiqua" w:cs="Times New Roman"/>
          <w:sz w:val="24"/>
          <w:szCs w:val="24"/>
        </w:rPr>
      </w:pPr>
    </w:p>
    <w:p w:rsidR="0006768A" w:rsidRPr="00F567E8" w:rsidRDefault="005F42A2" w:rsidP="00D32AAB">
      <w:pPr>
        <w:widowControl/>
        <w:snapToGrid w:val="0"/>
        <w:spacing w:line="360" w:lineRule="auto"/>
        <w:rPr>
          <w:rFonts w:ascii="Book Antiqua" w:hAnsi="Book Antiqua" w:cs="Times New Roman"/>
          <w:sz w:val="24"/>
          <w:szCs w:val="24"/>
        </w:rPr>
      </w:pPr>
      <w:r w:rsidRPr="00F567E8">
        <w:rPr>
          <w:rFonts w:ascii="Book Antiqua" w:hAnsi="Book Antiqua"/>
          <w:b/>
          <w:sz w:val="24"/>
          <w:szCs w:val="24"/>
        </w:rPr>
        <w:t>Key</w:t>
      </w:r>
      <w:r w:rsidR="003F375A">
        <w:rPr>
          <w:rFonts w:ascii="Book Antiqua" w:hAnsi="Book Antiqua" w:hint="eastAsia"/>
          <w:b/>
          <w:sz w:val="24"/>
          <w:szCs w:val="24"/>
        </w:rPr>
        <w:t xml:space="preserve"> </w:t>
      </w:r>
      <w:r w:rsidRPr="00F567E8">
        <w:rPr>
          <w:rFonts w:ascii="Book Antiqua" w:hAnsi="Book Antiqua"/>
          <w:b/>
          <w:sz w:val="24"/>
          <w:szCs w:val="24"/>
        </w:rPr>
        <w:t>words:</w:t>
      </w:r>
      <w:r w:rsidR="001251B4" w:rsidRPr="00F567E8">
        <w:rPr>
          <w:rFonts w:ascii="Book Antiqua" w:hAnsi="Book Antiqua"/>
          <w:b/>
          <w:sz w:val="24"/>
          <w:szCs w:val="24"/>
        </w:rPr>
        <w:t xml:space="preserve"> </w:t>
      </w:r>
      <w:r w:rsidR="00A50C9A" w:rsidRPr="00F567E8">
        <w:rPr>
          <w:rFonts w:ascii="Book Antiqua" w:hAnsi="Book Antiqua" w:cs="Times New Roman"/>
          <w:sz w:val="24"/>
          <w:szCs w:val="24"/>
        </w:rPr>
        <w:t xml:space="preserve">3D printing; </w:t>
      </w:r>
      <w:r w:rsidRPr="00F567E8">
        <w:rPr>
          <w:rFonts w:ascii="Book Antiqua" w:hAnsi="Book Antiqua" w:cs="Times New Roman"/>
          <w:sz w:val="24"/>
          <w:szCs w:val="24"/>
        </w:rPr>
        <w:t>O</w:t>
      </w:r>
      <w:r w:rsidR="00A50C9A" w:rsidRPr="00F567E8">
        <w:rPr>
          <w:rFonts w:ascii="Book Antiqua" w:hAnsi="Book Antiqua" w:cs="Times New Roman"/>
          <w:sz w:val="24"/>
          <w:szCs w:val="24"/>
        </w:rPr>
        <w:t xml:space="preserve">pen abdomen; </w:t>
      </w:r>
      <w:r w:rsidRPr="00F567E8">
        <w:rPr>
          <w:rFonts w:ascii="Book Antiqua" w:hAnsi="Book Antiqua" w:cs="Times New Roman"/>
          <w:sz w:val="24"/>
          <w:szCs w:val="24"/>
        </w:rPr>
        <w:t>E</w:t>
      </w:r>
      <w:r w:rsidR="0041404F" w:rsidRPr="00F567E8">
        <w:rPr>
          <w:rFonts w:ascii="Book Antiqua" w:hAnsi="Book Antiqua" w:cs="Times New Roman"/>
          <w:sz w:val="24"/>
          <w:szCs w:val="24"/>
        </w:rPr>
        <w:t>nterocutaneous fistula</w:t>
      </w:r>
      <w:r w:rsidR="00A50C9A" w:rsidRPr="00F567E8">
        <w:rPr>
          <w:rFonts w:ascii="Book Antiqua" w:hAnsi="Book Antiqua" w:cs="Times New Roman"/>
          <w:sz w:val="24"/>
          <w:szCs w:val="24"/>
        </w:rPr>
        <w:t xml:space="preserve">; </w:t>
      </w:r>
      <w:r w:rsidRPr="00F567E8">
        <w:rPr>
          <w:rFonts w:ascii="Book Antiqua" w:hAnsi="Book Antiqua" w:cs="Times New Roman"/>
          <w:sz w:val="24"/>
          <w:szCs w:val="24"/>
        </w:rPr>
        <w:t>I</w:t>
      </w:r>
      <w:r w:rsidR="00A50C9A" w:rsidRPr="00F567E8">
        <w:rPr>
          <w:rFonts w:ascii="Book Antiqua" w:hAnsi="Book Antiqua" w:cs="Times New Roman"/>
          <w:sz w:val="24"/>
          <w:szCs w:val="24"/>
        </w:rPr>
        <w:t>solation technique</w:t>
      </w:r>
    </w:p>
    <w:p w:rsidR="0006768A" w:rsidRPr="003F375A" w:rsidRDefault="0006768A" w:rsidP="00D32AAB">
      <w:pPr>
        <w:widowControl/>
        <w:snapToGrid w:val="0"/>
        <w:spacing w:line="360" w:lineRule="auto"/>
        <w:rPr>
          <w:rFonts w:ascii="Book Antiqua" w:hAnsi="Book Antiqua" w:cs="Times New Roman"/>
          <w:b/>
          <w:sz w:val="24"/>
          <w:szCs w:val="24"/>
        </w:rPr>
      </w:pPr>
    </w:p>
    <w:p w:rsidR="005F42A2" w:rsidRPr="00F567E8" w:rsidRDefault="005F42A2" w:rsidP="00D32AAB">
      <w:pPr>
        <w:widowControl/>
        <w:snapToGrid w:val="0"/>
        <w:spacing w:line="360" w:lineRule="auto"/>
        <w:rPr>
          <w:rFonts w:ascii="Book Antiqua" w:hAnsi="Book Antiqua" w:cs="Arial"/>
          <w:sz w:val="24"/>
          <w:szCs w:val="24"/>
        </w:rPr>
      </w:pPr>
      <w:bookmarkStart w:id="20" w:name="OLE_LINK55"/>
      <w:bookmarkStart w:id="21" w:name="OLE_LINK56"/>
      <w:r w:rsidRPr="00F567E8">
        <w:rPr>
          <w:rFonts w:ascii="Book Antiqua" w:hAnsi="Book Antiqua"/>
          <w:b/>
          <w:sz w:val="24"/>
          <w:szCs w:val="24"/>
        </w:rPr>
        <w:t>©</w:t>
      </w:r>
      <w:bookmarkEnd w:id="20"/>
      <w:bookmarkEnd w:id="21"/>
      <w:r w:rsidR="00CA734E">
        <w:rPr>
          <w:rFonts w:ascii="Book Antiqua" w:hAnsi="Book Antiqua" w:hint="eastAsia"/>
          <w:b/>
          <w:sz w:val="24"/>
          <w:szCs w:val="24"/>
        </w:rPr>
        <w:t xml:space="preserve"> </w:t>
      </w:r>
      <w:r w:rsidRPr="00F567E8">
        <w:rPr>
          <w:rFonts w:ascii="Book Antiqua" w:hAnsi="Book Antiqua" w:cs="Arial"/>
          <w:b/>
          <w:sz w:val="24"/>
          <w:szCs w:val="24"/>
        </w:rPr>
        <w:t>The Author(s) 2017.</w:t>
      </w:r>
      <w:r w:rsidR="001251B4" w:rsidRPr="00F567E8">
        <w:rPr>
          <w:rFonts w:ascii="Book Antiqua" w:hAnsi="Book Antiqua" w:cs="Arial"/>
          <w:b/>
          <w:sz w:val="24"/>
          <w:szCs w:val="24"/>
        </w:rPr>
        <w:t xml:space="preserve"> </w:t>
      </w:r>
      <w:r w:rsidRPr="00F567E8">
        <w:rPr>
          <w:rFonts w:ascii="Book Antiqua" w:hAnsi="Book Antiqua" w:cs="Arial"/>
          <w:sz w:val="24"/>
          <w:szCs w:val="24"/>
        </w:rPr>
        <w:t>Published by Baishideng Publishing Group Inc. All rights reserved</w:t>
      </w:r>
    </w:p>
    <w:p w:rsidR="005F42A2" w:rsidRPr="00F567E8" w:rsidRDefault="005F42A2" w:rsidP="00D32AAB">
      <w:pPr>
        <w:widowControl/>
        <w:snapToGrid w:val="0"/>
        <w:spacing w:line="360" w:lineRule="auto"/>
        <w:rPr>
          <w:rFonts w:ascii="Book Antiqua" w:hAnsi="Book Antiqua" w:cs="Times New Roman"/>
          <w:b/>
          <w:sz w:val="24"/>
          <w:szCs w:val="24"/>
        </w:rPr>
      </w:pPr>
    </w:p>
    <w:p w:rsidR="0006768A" w:rsidRPr="00F567E8" w:rsidRDefault="005F42A2" w:rsidP="00D32AAB">
      <w:pPr>
        <w:widowControl/>
        <w:snapToGrid w:val="0"/>
        <w:spacing w:line="360" w:lineRule="auto"/>
        <w:rPr>
          <w:rFonts w:ascii="Book Antiqua" w:hAnsi="Book Antiqua" w:cs="Times New Roman"/>
          <w:sz w:val="24"/>
          <w:szCs w:val="24"/>
        </w:rPr>
      </w:pPr>
      <w:r w:rsidRPr="00F567E8">
        <w:rPr>
          <w:rFonts w:ascii="Book Antiqua" w:eastAsia="Times New Roman" w:hAnsi="Book Antiqua" w:cs="Arial Unicode MS"/>
          <w:b/>
          <w:sz w:val="24"/>
          <w:szCs w:val="24"/>
        </w:rPr>
        <w:t>Core tip:</w:t>
      </w:r>
      <w:r w:rsidR="00C5011A" w:rsidRPr="00F567E8">
        <w:rPr>
          <w:rFonts w:ascii="Book Antiqua" w:hAnsi="Book Antiqua" w:cs="Arial Unicode MS"/>
          <w:b/>
          <w:sz w:val="24"/>
          <w:szCs w:val="24"/>
        </w:rPr>
        <w:t xml:space="preserve"> </w:t>
      </w:r>
      <w:r w:rsidR="00181193" w:rsidRPr="00F567E8">
        <w:rPr>
          <w:rFonts w:ascii="Book Antiqua" w:hAnsi="Book Antiqua" w:cs="Times New Roman"/>
          <w:sz w:val="24"/>
          <w:szCs w:val="24"/>
        </w:rPr>
        <w:t xml:space="preserve">There </w:t>
      </w:r>
      <w:r w:rsidR="0060475A" w:rsidRPr="00F567E8">
        <w:rPr>
          <w:rFonts w:ascii="Book Antiqua" w:hAnsi="Book Antiqua" w:cs="Times New Roman"/>
          <w:sz w:val="24"/>
          <w:szCs w:val="24"/>
        </w:rPr>
        <w:t>are few reports</w:t>
      </w:r>
      <w:r w:rsidR="00181193" w:rsidRPr="00F567E8">
        <w:rPr>
          <w:rFonts w:ascii="Book Antiqua" w:hAnsi="Book Antiqua" w:cs="Times New Roman"/>
          <w:sz w:val="24"/>
          <w:szCs w:val="24"/>
        </w:rPr>
        <w:t xml:space="preserve"> about how to manage</w:t>
      </w:r>
      <w:r w:rsidR="00C5011A" w:rsidRPr="00F567E8">
        <w:rPr>
          <w:rFonts w:ascii="Book Antiqua" w:hAnsi="Book Antiqua" w:cs="Times New Roman"/>
          <w:sz w:val="24"/>
          <w:szCs w:val="24"/>
        </w:rPr>
        <w:t xml:space="preserve"> </w:t>
      </w:r>
      <w:r w:rsidR="0041404F" w:rsidRPr="00F567E8">
        <w:rPr>
          <w:rFonts w:ascii="Book Antiqua" w:hAnsi="Book Antiqua" w:cs="Times New Roman"/>
          <w:sz w:val="24"/>
          <w:szCs w:val="24"/>
        </w:rPr>
        <w:t>enterocutaneous fistulas (ECFs) after open abdomen,</w:t>
      </w:r>
      <w:r w:rsidR="00181193" w:rsidRPr="00F567E8">
        <w:rPr>
          <w:rFonts w:ascii="Book Antiqua" w:hAnsi="Book Antiqua" w:cs="Times New Roman"/>
          <w:sz w:val="24"/>
          <w:szCs w:val="24"/>
        </w:rPr>
        <w:t xml:space="preserve"> especially th</w:t>
      </w:r>
      <w:r w:rsidR="0041404F" w:rsidRPr="00F567E8">
        <w:rPr>
          <w:rFonts w:ascii="Book Antiqua" w:hAnsi="Book Antiqua" w:cs="Times New Roman"/>
          <w:sz w:val="24"/>
          <w:szCs w:val="24"/>
        </w:rPr>
        <w:t>os</w:t>
      </w:r>
      <w:r w:rsidR="00181193" w:rsidRPr="00F567E8">
        <w:rPr>
          <w:rFonts w:ascii="Book Antiqua" w:hAnsi="Book Antiqua" w:cs="Times New Roman"/>
          <w:sz w:val="24"/>
          <w:szCs w:val="24"/>
        </w:rPr>
        <w:t xml:space="preserve">e </w:t>
      </w:r>
      <w:r w:rsidR="00842211" w:rsidRPr="00F567E8">
        <w:rPr>
          <w:rFonts w:ascii="Book Antiqua" w:hAnsi="Book Antiqua" w:cs="Times New Roman"/>
          <w:sz w:val="24"/>
          <w:szCs w:val="24"/>
        </w:rPr>
        <w:t xml:space="preserve">that </w:t>
      </w:r>
      <w:r w:rsidR="00181193" w:rsidRPr="00F567E8">
        <w:rPr>
          <w:rFonts w:ascii="Book Antiqua" w:hAnsi="Book Antiqua" w:cs="Times New Roman"/>
          <w:sz w:val="24"/>
          <w:szCs w:val="24"/>
        </w:rPr>
        <w:t xml:space="preserve">are unlikely to achieve spontaneous closure. This case report </w:t>
      </w:r>
      <w:r w:rsidR="00842211" w:rsidRPr="00F567E8">
        <w:rPr>
          <w:rFonts w:ascii="Book Antiqua" w:hAnsi="Book Antiqua" w:cs="Times New Roman"/>
          <w:sz w:val="24"/>
          <w:szCs w:val="24"/>
        </w:rPr>
        <w:t>describes</w:t>
      </w:r>
      <w:r w:rsidR="00181193" w:rsidRPr="00F567E8">
        <w:rPr>
          <w:rFonts w:ascii="Book Antiqua" w:hAnsi="Book Antiqua" w:cs="Times New Roman"/>
          <w:sz w:val="24"/>
          <w:szCs w:val="24"/>
        </w:rPr>
        <w:t xml:space="preserve"> how to use </w:t>
      </w:r>
      <w:r w:rsidR="00AA0D8D" w:rsidRPr="00F567E8">
        <w:rPr>
          <w:rFonts w:ascii="Book Antiqua" w:hAnsi="Book Antiqua" w:cs="Times New Roman"/>
          <w:sz w:val="24"/>
          <w:szCs w:val="24"/>
        </w:rPr>
        <w:t xml:space="preserve">3D </w:t>
      </w:r>
      <w:r w:rsidR="00181193" w:rsidRPr="00F567E8">
        <w:rPr>
          <w:rFonts w:ascii="Book Antiqua" w:hAnsi="Book Antiqua" w:cs="Times New Roman"/>
          <w:sz w:val="24"/>
          <w:szCs w:val="24"/>
        </w:rPr>
        <w:t xml:space="preserve">printing technique to </w:t>
      </w:r>
      <w:r w:rsidR="00E868E4" w:rsidRPr="00F567E8">
        <w:rPr>
          <w:rFonts w:ascii="Book Antiqua" w:hAnsi="Book Antiqua" w:cs="Times New Roman"/>
          <w:sz w:val="24"/>
          <w:szCs w:val="24"/>
        </w:rPr>
        <w:t xml:space="preserve">fabricate </w:t>
      </w:r>
      <w:r w:rsidR="00842211" w:rsidRPr="00F567E8">
        <w:rPr>
          <w:rFonts w:ascii="Book Antiqua" w:hAnsi="Book Antiqua" w:cs="Times New Roman"/>
          <w:sz w:val="24"/>
          <w:szCs w:val="24"/>
        </w:rPr>
        <w:t xml:space="preserve">a </w:t>
      </w:r>
      <w:r w:rsidR="00E868E4" w:rsidRPr="00F567E8">
        <w:rPr>
          <w:rFonts w:ascii="Book Antiqua" w:hAnsi="Book Antiqua" w:cs="Times New Roman"/>
          <w:sz w:val="24"/>
          <w:szCs w:val="24"/>
        </w:rPr>
        <w:t xml:space="preserve">fistula stent in accordance with the ECF </w:t>
      </w:r>
      <w:r w:rsidR="00F8568D" w:rsidRPr="00F567E8">
        <w:rPr>
          <w:rFonts w:ascii="Book Antiqua" w:hAnsi="Book Antiqua" w:cs="Times New Roman"/>
          <w:sz w:val="24"/>
          <w:szCs w:val="24"/>
        </w:rPr>
        <w:t>anatomy,</w:t>
      </w:r>
      <w:r w:rsidR="00E868E4" w:rsidRPr="00F567E8">
        <w:rPr>
          <w:rFonts w:ascii="Book Antiqua" w:hAnsi="Book Antiqua" w:cs="Times New Roman"/>
          <w:sz w:val="24"/>
          <w:szCs w:val="24"/>
        </w:rPr>
        <w:t xml:space="preserve"> </w:t>
      </w:r>
      <w:r w:rsidR="00842211" w:rsidRPr="00F567E8">
        <w:rPr>
          <w:rFonts w:ascii="Book Antiqua" w:hAnsi="Book Antiqua" w:cs="Times New Roman"/>
          <w:sz w:val="24"/>
          <w:szCs w:val="24"/>
        </w:rPr>
        <w:t>and</w:t>
      </w:r>
      <w:r w:rsidR="00F8568D" w:rsidRPr="00F567E8">
        <w:rPr>
          <w:rFonts w:ascii="Book Antiqua" w:hAnsi="Book Antiqua" w:cs="Times New Roman"/>
          <w:sz w:val="24"/>
          <w:szCs w:val="24"/>
        </w:rPr>
        <w:t xml:space="preserve"> </w:t>
      </w:r>
      <w:r w:rsidR="00842211" w:rsidRPr="00F567E8">
        <w:rPr>
          <w:rFonts w:ascii="Book Antiqua" w:hAnsi="Book Antiqua" w:cs="Times New Roman"/>
          <w:sz w:val="24"/>
          <w:szCs w:val="24"/>
        </w:rPr>
        <w:t>how the stent can improve enteric effluent, patient’s nutrition and physical strength, and surrounding wound inflammation.</w:t>
      </w:r>
    </w:p>
    <w:p w:rsidR="0006768A" w:rsidRPr="00F567E8" w:rsidRDefault="0006768A" w:rsidP="00D32AAB">
      <w:pPr>
        <w:widowControl/>
        <w:snapToGrid w:val="0"/>
        <w:spacing w:line="360" w:lineRule="auto"/>
        <w:rPr>
          <w:rFonts w:ascii="Book Antiqua" w:hAnsi="Book Antiqua" w:cs="Times New Roman"/>
          <w:b/>
          <w:sz w:val="24"/>
          <w:szCs w:val="24"/>
        </w:rPr>
      </w:pPr>
    </w:p>
    <w:p w:rsidR="005F42A2" w:rsidRPr="00F567E8" w:rsidRDefault="0004020E" w:rsidP="00D32AAB">
      <w:pPr>
        <w:snapToGrid w:val="0"/>
        <w:spacing w:line="360" w:lineRule="auto"/>
        <w:rPr>
          <w:rFonts w:ascii="Book Antiqua" w:hAnsi="Book Antiqua"/>
          <w:sz w:val="24"/>
          <w:szCs w:val="24"/>
        </w:rPr>
      </w:pPr>
      <w:r w:rsidRPr="00F567E8">
        <w:rPr>
          <w:rFonts w:ascii="Book Antiqua" w:hAnsi="Book Antiqua" w:cs="Times New Roman"/>
          <w:kern w:val="0"/>
          <w:sz w:val="24"/>
          <w:szCs w:val="24"/>
        </w:rPr>
        <w:t xml:space="preserve">Huang JJ, Ren JA, Wang GF, Li ZA, Wu XW, Ren HJ, Liu S. 3D-printed “fistula stent” designed for management of enterocutaneous fistula: </w:t>
      </w:r>
      <w:r w:rsidR="005F42A2" w:rsidRPr="00F567E8">
        <w:rPr>
          <w:rFonts w:ascii="Book Antiqua" w:hAnsi="Book Antiqua" w:cs="Times New Roman"/>
          <w:kern w:val="0"/>
          <w:sz w:val="24"/>
          <w:szCs w:val="24"/>
        </w:rPr>
        <w:t>A</w:t>
      </w:r>
      <w:r w:rsidRPr="00F567E8">
        <w:rPr>
          <w:rFonts w:ascii="Book Antiqua" w:hAnsi="Book Antiqua" w:cs="Times New Roman"/>
          <w:kern w:val="0"/>
          <w:sz w:val="24"/>
          <w:szCs w:val="24"/>
        </w:rPr>
        <w:t>n advanced strategy.</w:t>
      </w:r>
      <w:r w:rsidR="00C5011A" w:rsidRPr="00F567E8">
        <w:rPr>
          <w:rFonts w:ascii="Book Antiqua" w:hAnsi="Book Antiqua" w:cs="Times New Roman"/>
          <w:kern w:val="0"/>
          <w:sz w:val="24"/>
          <w:szCs w:val="24"/>
        </w:rPr>
        <w:t xml:space="preserve"> </w:t>
      </w:r>
      <w:r w:rsidR="005F42A2" w:rsidRPr="00F567E8">
        <w:rPr>
          <w:rFonts w:ascii="Book Antiqua" w:hAnsi="Book Antiqua"/>
          <w:i/>
          <w:sz w:val="24"/>
          <w:szCs w:val="24"/>
        </w:rPr>
        <w:t>World J Gastroenterol</w:t>
      </w:r>
      <w:r w:rsidR="005F42A2" w:rsidRPr="00F567E8">
        <w:rPr>
          <w:rFonts w:ascii="Book Antiqua" w:hAnsi="Book Antiqua"/>
          <w:sz w:val="24"/>
          <w:szCs w:val="24"/>
        </w:rPr>
        <w:t xml:space="preserve"> 2017; </w:t>
      </w:r>
      <w:bookmarkStart w:id="22" w:name="OLE_LINK1689"/>
      <w:bookmarkStart w:id="23" w:name="OLE_LINK1298"/>
      <w:bookmarkStart w:id="24" w:name="OLE_LINK1297"/>
      <w:r w:rsidR="005F42A2" w:rsidRPr="00F567E8">
        <w:rPr>
          <w:rFonts w:ascii="Book Antiqua" w:hAnsi="Book Antiqua"/>
          <w:sz w:val="24"/>
          <w:szCs w:val="24"/>
        </w:rPr>
        <w:t>In press</w:t>
      </w:r>
      <w:bookmarkEnd w:id="22"/>
      <w:bookmarkEnd w:id="23"/>
      <w:bookmarkEnd w:id="24"/>
    </w:p>
    <w:p w:rsidR="0006768A" w:rsidRPr="00F567E8" w:rsidRDefault="0006768A" w:rsidP="00D32AAB">
      <w:pPr>
        <w:snapToGrid w:val="0"/>
        <w:spacing w:line="360" w:lineRule="auto"/>
        <w:rPr>
          <w:rFonts w:ascii="Book Antiqua" w:hAnsi="Book Antiqua" w:cs="Times New Roman"/>
          <w:b/>
          <w:sz w:val="24"/>
          <w:szCs w:val="24"/>
        </w:rPr>
      </w:pPr>
    </w:p>
    <w:p w:rsidR="00C1272E" w:rsidRPr="00F567E8" w:rsidRDefault="00C1272E" w:rsidP="00D32AAB">
      <w:pPr>
        <w:widowControl/>
        <w:snapToGrid w:val="0"/>
        <w:spacing w:line="360" w:lineRule="auto"/>
        <w:rPr>
          <w:rFonts w:ascii="Book Antiqua" w:eastAsia="SimSun" w:hAnsi="Book Antiqua" w:cs="Times New Roman"/>
          <w:b/>
          <w:sz w:val="24"/>
          <w:szCs w:val="24"/>
        </w:rPr>
      </w:pPr>
      <w:r w:rsidRPr="00F567E8">
        <w:rPr>
          <w:rFonts w:ascii="Book Antiqua" w:eastAsia="SimSun" w:hAnsi="Book Antiqua" w:cs="Times New Roman"/>
          <w:b/>
          <w:sz w:val="24"/>
          <w:szCs w:val="24"/>
        </w:rPr>
        <w:br w:type="page"/>
      </w:r>
    </w:p>
    <w:p w:rsidR="00842211" w:rsidRPr="00F567E8" w:rsidRDefault="00842211" w:rsidP="00D32AAB">
      <w:pPr>
        <w:widowControl/>
        <w:snapToGrid w:val="0"/>
        <w:spacing w:line="360" w:lineRule="auto"/>
        <w:rPr>
          <w:rFonts w:ascii="Book Antiqua" w:eastAsia="SimSun" w:hAnsi="Book Antiqua" w:cs="Times New Roman"/>
          <w:b/>
          <w:sz w:val="24"/>
          <w:szCs w:val="24"/>
        </w:rPr>
      </w:pPr>
      <w:r w:rsidRPr="00F567E8">
        <w:rPr>
          <w:rFonts w:ascii="Book Antiqua" w:eastAsia="SimSun" w:hAnsi="Book Antiqua" w:cs="Times New Roman"/>
          <w:b/>
          <w:sz w:val="24"/>
          <w:szCs w:val="24"/>
        </w:rPr>
        <w:lastRenderedPageBreak/>
        <w:t>INTRODUCTION</w:t>
      </w:r>
    </w:p>
    <w:p w:rsidR="0006768A" w:rsidRPr="00F567E8" w:rsidRDefault="0006768A" w:rsidP="00D32AAB">
      <w:pPr>
        <w:autoSpaceDE w:val="0"/>
        <w:autoSpaceDN w:val="0"/>
        <w:adjustRightInd w:val="0"/>
        <w:snapToGrid w:val="0"/>
        <w:spacing w:line="360" w:lineRule="auto"/>
        <w:rPr>
          <w:rFonts w:ascii="Book Antiqua" w:hAnsi="Book Antiqua" w:cs="Times New Roman"/>
          <w:sz w:val="24"/>
          <w:szCs w:val="24"/>
        </w:rPr>
      </w:pPr>
      <w:r w:rsidRPr="00F567E8">
        <w:rPr>
          <w:rFonts w:ascii="Book Antiqua" w:hAnsi="Book Antiqua" w:cs="Times New Roman"/>
          <w:sz w:val="24"/>
          <w:szCs w:val="24"/>
        </w:rPr>
        <w:t xml:space="preserve">Enterocutaneous fistula (ECF) is defined as an abnormal,unintentional connection between the gastrointestinal (GI) tract and the skin or the GI tract and the </w:t>
      </w:r>
      <w:r w:rsidR="00EA6E0F" w:rsidRPr="00F567E8">
        <w:rPr>
          <w:rFonts w:ascii="Book Antiqua" w:hAnsi="Book Antiqua" w:cs="Times New Roman"/>
          <w:sz w:val="24"/>
          <w:szCs w:val="24"/>
        </w:rPr>
        <w:t>atmosphere</w:t>
      </w:r>
      <w:r w:rsidRPr="00F567E8">
        <w:rPr>
          <w:rFonts w:ascii="Book Antiqua" w:hAnsi="Book Antiqua" w:cs="Times New Roman"/>
          <w:sz w:val="24"/>
          <w:szCs w:val="24"/>
        </w:rPr>
        <w:t xml:space="preserve"> (enteroatmospheric fistula, EAF) in the open abdomen</w:t>
      </w:r>
      <w:r w:rsidR="001B0B15" w:rsidRPr="00F567E8">
        <w:rPr>
          <w:rFonts w:ascii="Book Antiqua" w:hAnsi="Book Antiqua" w:cs="Times New Roman"/>
          <w:sz w:val="24"/>
          <w:szCs w:val="24"/>
        </w:rPr>
        <w:t xml:space="preserve"> (OA)</w:t>
      </w:r>
      <w:r w:rsidR="0013418B" w:rsidRPr="00F567E8">
        <w:rPr>
          <w:rFonts w:ascii="Book Antiqua" w:hAnsi="Book Antiqua" w:cs="Times New Roman"/>
          <w:sz w:val="24"/>
          <w:szCs w:val="24"/>
        </w:rPr>
        <w:fldChar w:fldCharType="begin"/>
      </w:r>
      <w:r w:rsidR="00680E8C" w:rsidRPr="00F567E8">
        <w:rPr>
          <w:rFonts w:ascii="Book Antiqua" w:hAnsi="Book Antiqua" w:cs="Times New Roman"/>
          <w:sz w:val="24"/>
          <w:szCs w:val="24"/>
        </w:rPr>
        <w:instrText xml:space="preserve"> ADDIN NE.Ref.{00D8B35D-9421-48FD-AC7E-E7B4060A8847}</w:instrText>
      </w:r>
      <w:r w:rsidR="0013418B" w:rsidRPr="00F567E8">
        <w:rPr>
          <w:rFonts w:ascii="Book Antiqua" w:hAnsi="Book Antiqua" w:cs="Times New Roman"/>
          <w:sz w:val="24"/>
          <w:szCs w:val="24"/>
        </w:rPr>
        <w:fldChar w:fldCharType="separate"/>
      </w:r>
      <w:r w:rsidR="00680E8C" w:rsidRPr="00F567E8">
        <w:rPr>
          <w:rFonts w:ascii="Book Antiqua" w:hAnsi="Book Antiqua" w:cs="Times New Roman"/>
          <w:kern w:val="0"/>
          <w:sz w:val="24"/>
          <w:szCs w:val="24"/>
          <w:vertAlign w:val="superscript"/>
        </w:rPr>
        <w:t>[1]</w:t>
      </w:r>
      <w:r w:rsidR="0013418B" w:rsidRPr="00F567E8">
        <w:rPr>
          <w:rFonts w:ascii="Book Antiqua" w:hAnsi="Book Antiqua" w:cs="Times New Roman"/>
          <w:sz w:val="24"/>
          <w:szCs w:val="24"/>
        </w:rPr>
        <w:fldChar w:fldCharType="end"/>
      </w:r>
      <w:r w:rsidRPr="00F567E8">
        <w:rPr>
          <w:rFonts w:ascii="Book Antiqua" w:hAnsi="Book Antiqua" w:cs="Times New Roman"/>
          <w:sz w:val="24"/>
          <w:szCs w:val="24"/>
        </w:rPr>
        <w:t xml:space="preserve">. Protective strategies such as </w:t>
      </w:r>
      <w:r w:rsidR="00842211" w:rsidRPr="00F567E8">
        <w:rPr>
          <w:rFonts w:ascii="Book Antiqua" w:hAnsi="Book Antiqua" w:cs="Times New Roman"/>
          <w:sz w:val="24"/>
          <w:szCs w:val="24"/>
        </w:rPr>
        <w:t>B</w:t>
      </w:r>
      <w:r w:rsidRPr="00F567E8">
        <w:rPr>
          <w:rFonts w:ascii="Book Antiqua" w:hAnsi="Book Antiqua" w:cs="Times New Roman"/>
          <w:sz w:val="24"/>
          <w:szCs w:val="24"/>
        </w:rPr>
        <w:t xml:space="preserve">ogota bag, mesh products, Wittman patch and vacuum-assisted closure </w:t>
      </w:r>
      <w:r w:rsidR="00842211" w:rsidRPr="00F567E8">
        <w:rPr>
          <w:rFonts w:ascii="Book Antiqua" w:hAnsi="Book Antiqua" w:cs="Times New Roman"/>
          <w:sz w:val="24"/>
          <w:szCs w:val="24"/>
        </w:rPr>
        <w:t xml:space="preserve">(VAC) </w:t>
      </w:r>
      <w:r w:rsidRPr="00F567E8">
        <w:rPr>
          <w:rFonts w:ascii="Book Antiqua" w:hAnsi="Book Antiqua" w:cs="Times New Roman"/>
          <w:sz w:val="24"/>
          <w:szCs w:val="24"/>
        </w:rPr>
        <w:t xml:space="preserve">therapy have been </w:t>
      </w:r>
      <w:r w:rsidR="00842211" w:rsidRPr="00F567E8">
        <w:rPr>
          <w:rFonts w:ascii="Book Antiqua" w:hAnsi="Book Antiqua" w:cs="Times New Roman"/>
          <w:sz w:val="24"/>
          <w:szCs w:val="24"/>
        </w:rPr>
        <w:t>devised</w:t>
      </w:r>
      <w:r w:rsidRPr="00F567E8">
        <w:rPr>
          <w:rFonts w:ascii="Book Antiqua" w:hAnsi="Book Antiqua" w:cs="Times New Roman"/>
          <w:sz w:val="24"/>
          <w:szCs w:val="24"/>
        </w:rPr>
        <w:t>, which nevertheless fail to prevent the occurrence of ECF with an incidence of 5.7%</w:t>
      </w:r>
      <w:r w:rsidR="00842211" w:rsidRPr="00F567E8">
        <w:rPr>
          <w:rFonts w:ascii="Book Antiqua" w:hAnsi="Book Antiqua" w:cs="Times New Roman"/>
          <w:sz w:val="24"/>
          <w:szCs w:val="24"/>
        </w:rPr>
        <w:t>-</w:t>
      </w:r>
      <w:r w:rsidRPr="00F567E8">
        <w:rPr>
          <w:rFonts w:ascii="Book Antiqua" w:hAnsi="Book Antiqua" w:cs="Times New Roman"/>
          <w:sz w:val="24"/>
          <w:szCs w:val="24"/>
        </w:rPr>
        <w:t xml:space="preserve"> 54.5%</w:t>
      </w:r>
      <w:r w:rsidR="0013418B" w:rsidRPr="00F567E8">
        <w:rPr>
          <w:rFonts w:ascii="Book Antiqua" w:hAnsi="Book Antiqua" w:cs="Times New Roman"/>
          <w:sz w:val="24"/>
          <w:szCs w:val="24"/>
        </w:rPr>
        <w:fldChar w:fldCharType="begin"/>
      </w:r>
      <w:r w:rsidR="00680E8C" w:rsidRPr="00F567E8">
        <w:rPr>
          <w:rFonts w:ascii="Book Antiqua" w:hAnsi="Book Antiqua" w:cs="Times New Roman"/>
          <w:sz w:val="24"/>
          <w:szCs w:val="24"/>
        </w:rPr>
        <w:instrText xml:space="preserve"> ADDIN NE.Ref.{BD2BE174-3851-4FA1-904F-54C134C5EE29}</w:instrText>
      </w:r>
      <w:r w:rsidR="0013418B" w:rsidRPr="00F567E8">
        <w:rPr>
          <w:rFonts w:ascii="Book Antiqua" w:hAnsi="Book Antiqua" w:cs="Times New Roman"/>
          <w:sz w:val="24"/>
          <w:szCs w:val="24"/>
        </w:rPr>
        <w:fldChar w:fldCharType="separate"/>
      </w:r>
      <w:r w:rsidR="00680E8C" w:rsidRPr="00F567E8">
        <w:rPr>
          <w:rFonts w:ascii="Book Antiqua" w:hAnsi="Book Antiqua" w:cs="Times New Roman"/>
          <w:kern w:val="0"/>
          <w:sz w:val="24"/>
          <w:szCs w:val="24"/>
          <w:vertAlign w:val="superscript"/>
        </w:rPr>
        <w:t>[2]</w:t>
      </w:r>
      <w:r w:rsidR="0013418B" w:rsidRPr="00F567E8">
        <w:rPr>
          <w:rFonts w:ascii="Book Antiqua" w:hAnsi="Book Antiqua" w:cs="Times New Roman"/>
          <w:sz w:val="24"/>
          <w:szCs w:val="24"/>
        </w:rPr>
        <w:fldChar w:fldCharType="end"/>
      </w:r>
      <w:r w:rsidRPr="00F567E8">
        <w:rPr>
          <w:rFonts w:ascii="Book Antiqua" w:hAnsi="Book Antiqua" w:cs="Times New Roman"/>
          <w:sz w:val="24"/>
          <w:szCs w:val="24"/>
        </w:rPr>
        <w:t xml:space="preserve">. Patients with ECF </w:t>
      </w:r>
      <w:r w:rsidR="00842211" w:rsidRPr="00F567E8">
        <w:rPr>
          <w:rFonts w:ascii="Book Antiqua" w:hAnsi="Book Antiqua" w:cs="Times New Roman"/>
          <w:sz w:val="24"/>
          <w:szCs w:val="24"/>
        </w:rPr>
        <w:t xml:space="preserve">have life-threatening </w:t>
      </w:r>
      <w:r w:rsidRPr="00F567E8">
        <w:rPr>
          <w:rFonts w:ascii="Book Antiqua" w:hAnsi="Book Antiqua" w:cs="Times New Roman"/>
          <w:sz w:val="24"/>
          <w:szCs w:val="24"/>
        </w:rPr>
        <w:t>malnutrition and sepsis</w:t>
      </w:r>
      <w:r w:rsidR="00842211" w:rsidRPr="00F567E8">
        <w:rPr>
          <w:rFonts w:ascii="Book Antiqua" w:hAnsi="Book Antiqua" w:cs="Times New Roman"/>
          <w:sz w:val="24"/>
          <w:szCs w:val="24"/>
        </w:rPr>
        <w:t>,</w:t>
      </w:r>
      <w:r w:rsidR="00C5011A" w:rsidRPr="00F567E8">
        <w:rPr>
          <w:rFonts w:ascii="Book Antiqua" w:hAnsi="Book Antiqua" w:cs="Times New Roman"/>
          <w:sz w:val="24"/>
          <w:szCs w:val="24"/>
        </w:rPr>
        <w:t xml:space="preserve"> </w:t>
      </w:r>
      <w:r w:rsidR="00842211" w:rsidRPr="00F567E8">
        <w:rPr>
          <w:rFonts w:ascii="Book Antiqua" w:hAnsi="Book Antiqua" w:cs="Times New Roman"/>
          <w:sz w:val="24"/>
          <w:szCs w:val="24"/>
        </w:rPr>
        <w:t xml:space="preserve">with a </w:t>
      </w:r>
      <w:r w:rsidRPr="00F567E8">
        <w:rPr>
          <w:rFonts w:ascii="Book Antiqua" w:hAnsi="Book Antiqua" w:cs="Times New Roman"/>
          <w:sz w:val="24"/>
          <w:szCs w:val="24"/>
        </w:rPr>
        <w:t>mortality rate 6%</w:t>
      </w:r>
      <w:r w:rsidR="005F42A2" w:rsidRPr="00F567E8">
        <w:rPr>
          <w:rFonts w:ascii="Book Antiqua" w:hAnsi="Book Antiqua" w:cs="Times New Roman"/>
          <w:sz w:val="24"/>
          <w:szCs w:val="24"/>
        </w:rPr>
        <w:t>-</w:t>
      </w:r>
      <w:r w:rsidRPr="00F567E8">
        <w:rPr>
          <w:rFonts w:ascii="Book Antiqua" w:hAnsi="Book Antiqua" w:cs="Times New Roman"/>
          <w:sz w:val="24"/>
          <w:szCs w:val="24"/>
        </w:rPr>
        <w:t>33%</w:t>
      </w:r>
      <w:r w:rsidR="0013418B" w:rsidRPr="00F567E8">
        <w:rPr>
          <w:rFonts w:ascii="Book Antiqua" w:hAnsi="Book Antiqua" w:cs="Times New Roman"/>
          <w:sz w:val="24"/>
          <w:szCs w:val="24"/>
        </w:rPr>
        <w:fldChar w:fldCharType="begin"/>
      </w:r>
      <w:r w:rsidR="00680E8C" w:rsidRPr="00F567E8">
        <w:rPr>
          <w:rFonts w:ascii="Book Antiqua" w:hAnsi="Book Antiqua" w:cs="Times New Roman"/>
          <w:sz w:val="24"/>
          <w:szCs w:val="24"/>
        </w:rPr>
        <w:instrText xml:space="preserve"> ADDIN NE.Ref.{58F315FD-93AA-460A-B7FD-0AB34FB1DFEA}</w:instrText>
      </w:r>
      <w:r w:rsidR="0013418B" w:rsidRPr="00F567E8">
        <w:rPr>
          <w:rFonts w:ascii="Book Antiqua" w:hAnsi="Book Antiqua" w:cs="Times New Roman"/>
          <w:sz w:val="24"/>
          <w:szCs w:val="24"/>
        </w:rPr>
        <w:fldChar w:fldCharType="separate"/>
      </w:r>
      <w:r w:rsidR="00680E8C" w:rsidRPr="00F567E8">
        <w:rPr>
          <w:rFonts w:ascii="Book Antiqua" w:hAnsi="Book Antiqua" w:cs="Times New Roman"/>
          <w:kern w:val="0"/>
          <w:sz w:val="24"/>
          <w:szCs w:val="24"/>
          <w:vertAlign w:val="superscript"/>
        </w:rPr>
        <w:t>[3]</w:t>
      </w:r>
      <w:r w:rsidR="0013418B" w:rsidRPr="00F567E8">
        <w:rPr>
          <w:rFonts w:ascii="Book Antiqua" w:hAnsi="Book Antiqua" w:cs="Times New Roman"/>
          <w:sz w:val="24"/>
          <w:szCs w:val="24"/>
        </w:rPr>
        <w:fldChar w:fldCharType="end"/>
      </w:r>
      <w:r w:rsidRPr="00F567E8">
        <w:rPr>
          <w:rFonts w:ascii="Book Antiqua" w:hAnsi="Book Antiqua" w:cs="Times New Roman"/>
          <w:sz w:val="24"/>
          <w:szCs w:val="24"/>
        </w:rPr>
        <w:t>.</w:t>
      </w:r>
    </w:p>
    <w:p w:rsidR="0006768A" w:rsidRPr="00F567E8" w:rsidRDefault="00FA0BD0" w:rsidP="00D32AAB">
      <w:pPr>
        <w:autoSpaceDE w:val="0"/>
        <w:autoSpaceDN w:val="0"/>
        <w:adjustRightInd w:val="0"/>
        <w:snapToGrid w:val="0"/>
        <w:spacing w:line="360" w:lineRule="auto"/>
        <w:ind w:firstLineChars="100" w:firstLine="240"/>
        <w:rPr>
          <w:rFonts w:ascii="Book Antiqua" w:hAnsi="Book Antiqua" w:cs="Times New Roman"/>
          <w:sz w:val="24"/>
          <w:szCs w:val="24"/>
        </w:rPr>
      </w:pPr>
      <w:r w:rsidRPr="00F567E8">
        <w:rPr>
          <w:rFonts w:ascii="Book Antiqua" w:hAnsi="Book Antiqua" w:cs="Times New Roman"/>
          <w:sz w:val="24"/>
          <w:szCs w:val="24"/>
        </w:rPr>
        <w:t>Since the enteric effluent consists of pancreatic fluid, bile and intestinal secretions, uncontrolled effluent of ECF leads to repeated inflammation of surrounding skin. In addition, the loss of excessive digestive juice adds to the severity of water-electrolyte imbalance. Therefore, controlling the enteric effluent has become the key step during the management of ECF</w:t>
      </w:r>
      <w:r w:rsidR="0013418B" w:rsidRPr="00F567E8">
        <w:rPr>
          <w:rFonts w:ascii="Book Antiqua" w:hAnsi="Book Antiqua" w:cs="Times New Roman"/>
          <w:sz w:val="24"/>
          <w:szCs w:val="24"/>
        </w:rPr>
        <w:fldChar w:fldCharType="begin"/>
      </w:r>
      <w:r w:rsidR="00680E8C" w:rsidRPr="00F567E8">
        <w:rPr>
          <w:rFonts w:ascii="Book Antiqua" w:hAnsi="Book Antiqua" w:cs="Times New Roman"/>
          <w:sz w:val="24"/>
          <w:szCs w:val="24"/>
        </w:rPr>
        <w:instrText xml:space="preserve"> ADDIN NE.Ref.{9E2EACD1-3F44-429C-A9B6-330EDD96F9A1}</w:instrText>
      </w:r>
      <w:r w:rsidR="0013418B" w:rsidRPr="00F567E8">
        <w:rPr>
          <w:rFonts w:ascii="Book Antiqua" w:hAnsi="Book Antiqua" w:cs="Times New Roman"/>
          <w:sz w:val="24"/>
          <w:szCs w:val="24"/>
        </w:rPr>
        <w:fldChar w:fldCharType="separate"/>
      </w:r>
      <w:r w:rsidR="00680E8C" w:rsidRPr="00F567E8">
        <w:rPr>
          <w:rFonts w:ascii="Book Antiqua" w:hAnsi="Book Antiqua" w:cs="Times New Roman"/>
          <w:kern w:val="0"/>
          <w:sz w:val="24"/>
          <w:szCs w:val="24"/>
          <w:vertAlign w:val="superscript"/>
        </w:rPr>
        <w:t>[4]</w:t>
      </w:r>
      <w:r w:rsidR="0013418B" w:rsidRPr="00F567E8">
        <w:rPr>
          <w:rFonts w:ascii="Book Antiqua" w:hAnsi="Book Antiqua" w:cs="Times New Roman"/>
          <w:sz w:val="24"/>
          <w:szCs w:val="24"/>
        </w:rPr>
        <w:fldChar w:fldCharType="end"/>
      </w:r>
      <w:r w:rsidR="0006768A" w:rsidRPr="00F567E8">
        <w:rPr>
          <w:rFonts w:ascii="Book Antiqua" w:hAnsi="Book Antiqua" w:cs="Times New Roman"/>
          <w:sz w:val="24"/>
          <w:szCs w:val="24"/>
        </w:rPr>
        <w:t xml:space="preserve">. </w:t>
      </w:r>
    </w:p>
    <w:p w:rsidR="0006768A" w:rsidRPr="00F567E8" w:rsidRDefault="0006768A" w:rsidP="00D32AAB">
      <w:pPr>
        <w:autoSpaceDE w:val="0"/>
        <w:autoSpaceDN w:val="0"/>
        <w:adjustRightInd w:val="0"/>
        <w:snapToGrid w:val="0"/>
        <w:spacing w:line="360" w:lineRule="auto"/>
        <w:ind w:firstLineChars="100" w:firstLine="240"/>
        <w:rPr>
          <w:rFonts w:ascii="Book Antiqua" w:hAnsi="Book Antiqua" w:cs="Times New Roman"/>
          <w:sz w:val="24"/>
          <w:szCs w:val="24"/>
        </w:rPr>
      </w:pPr>
      <w:r w:rsidRPr="00F567E8">
        <w:rPr>
          <w:rFonts w:ascii="Book Antiqua" w:hAnsi="Book Antiqua" w:cs="Times New Roman"/>
          <w:sz w:val="24"/>
          <w:szCs w:val="24"/>
        </w:rPr>
        <w:t xml:space="preserve">Recent progress of negative pressure wound therapy (NPWT) has been achieved in OA management, which could significantly improve the healing process and induce spontaneous fistula closure. However, it appears to be impossible for the ECF </w:t>
      </w:r>
      <w:r w:rsidR="001B0B15" w:rsidRPr="00F567E8">
        <w:rPr>
          <w:rFonts w:ascii="Book Antiqua" w:hAnsi="Book Antiqua" w:cs="Times New Roman"/>
          <w:sz w:val="24"/>
          <w:szCs w:val="24"/>
        </w:rPr>
        <w:t xml:space="preserve">to achieve spontaneous closure </w:t>
      </w:r>
      <w:r w:rsidR="00E50665" w:rsidRPr="00F567E8">
        <w:rPr>
          <w:rFonts w:ascii="Book Antiqua" w:hAnsi="Book Antiqua" w:cs="Times New Roman"/>
          <w:sz w:val="24"/>
          <w:szCs w:val="24"/>
        </w:rPr>
        <w:t>with mucosal protrusion</w:t>
      </w:r>
      <w:r w:rsidR="0013418B" w:rsidRPr="00F567E8">
        <w:rPr>
          <w:rFonts w:ascii="Book Antiqua" w:hAnsi="Book Antiqua" w:cs="Times New Roman"/>
          <w:sz w:val="24"/>
          <w:szCs w:val="24"/>
        </w:rPr>
        <w:fldChar w:fldCharType="begin"/>
      </w:r>
      <w:r w:rsidR="00680E8C" w:rsidRPr="00F567E8">
        <w:rPr>
          <w:rFonts w:ascii="Book Antiqua" w:hAnsi="Book Antiqua" w:cs="Times New Roman"/>
          <w:sz w:val="24"/>
          <w:szCs w:val="24"/>
        </w:rPr>
        <w:instrText xml:space="preserve"> ADDIN NE.Ref.{FEE3FE1D-B8D3-4AD3-B695-AF6E4251F52A}</w:instrText>
      </w:r>
      <w:r w:rsidR="0013418B" w:rsidRPr="00F567E8">
        <w:rPr>
          <w:rFonts w:ascii="Book Antiqua" w:hAnsi="Book Antiqua" w:cs="Times New Roman"/>
          <w:sz w:val="24"/>
          <w:szCs w:val="24"/>
        </w:rPr>
        <w:fldChar w:fldCharType="separate"/>
      </w:r>
      <w:r w:rsidR="00680E8C" w:rsidRPr="00F567E8">
        <w:rPr>
          <w:rFonts w:ascii="Book Antiqua" w:hAnsi="Book Antiqua" w:cs="Times New Roman"/>
          <w:kern w:val="0"/>
          <w:sz w:val="24"/>
          <w:szCs w:val="24"/>
          <w:vertAlign w:val="superscript"/>
        </w:rPr>
        <w:t>[5]</w:t>
      </w:r>
      <w:r w:rsidR="0013418B" w:rsidRPr="00F567E8">
        <w:rPr>
          <w:rFonts w:ascii="Book Antiqua" w:hAnsi="Book Antiqua" w:cs="Times New Roman"/>
          <w:sz w:val="24"/>
          <w:szCs w:val="24"/>
        </w:rPr>
        <w:fldChar w:fldCharType="end"/>
      </w:r>
      <w:r w:rsidRPr="00F567E8">
        <w:rPr>
          <w:rFonts w:ascii="Book Antiqua" w:hAnsi="Book Antiqua" w:cs="Times New Roman"/>
          <w:sz w:val="24"/>
          <w:szCs w:val="24"/>
        </w:rPr>
        <w:t xml:space="preserve">. For those who are unlikely to achieve spontaneous closure, definitive fistula resection is required </w:t>
      </w:r>
      <w:r w:rsidR="001B0B15" w:rsidRPr="00F567E8">
        <w:rPr>
          <w:rFonts w:ascii="Book Antiqua" w:hAnsi="Book Antiqua" w:cs="Times New Roman"/>
          <w:sz w:val="24"/>
          <w:szCs w:val="24"/>
        </w:rPr>
        <w:t>after relief</w:t>
      </w:r>
      <w:r w:rsidRPr="00F567E8">
        <w:rPr>
          <w:rFonts w:ascii="Book Antiqua" w:hAnsi="Book Antiqua" w:cs="Times New Roman"/>
          <w:sz w:val="24"/>
          <w:szCs w:val="24"/>
        </w:rPr>
        <w:t xml:space="preserve"> from all (or most) associated complications, and the abdominal cavity has become a less hostile environment. For this purpose, we introduce</w:t>
      </w:r>
      <w:r w:rsidR="001B0B15" w:rsidRPr="00F567E8">
        <w:rPr>
          <w:rFonts w:ascii="Book Antiqua" w:hAnsi="Book Antiqua" w:cs="Times New Roman"/>
          <w:sz w:val="24"/>
          <w:szCs w:val="24"/>
        </w:rPr>
        <w:t>d</w:t>
      </w:r>
      <w:r w:rsidRPr="00F567E8">
        <w:rPr>
          <w:rFonts w:ascii="Book Antiqua" w:hAnsi="Book Antiqua" w:cs="Times New Roman"/>
          <w:sz w:val="24"/>
          <w:szCs w:val="24"/>
        </w:rPr>
        <w:t xml:space="preserve"> a novel isolation technique using 3D-printed </w:t>
      </w:r>
      <w:r w:rsidR="001B0B15" w:rsidRPr="00F567E8">
        <w:rPr>
          <w:rFonts w:ascii="Book Antiqua" w:hAnsi="Book Antiqua" w:cs="Times New Roman"/>
          <w:sz w:val="24"/>
          <w:szCs w:val="24"/>
        </w:rPr>
        <w:t>“fistula stent”</w:t>
      </w:r>
      <w:r w:rsidRPr="00F567E8">
        <w:rPr>
          <w:rFonts w:ascii="Book Antiqua" w:hAnsi="Book Antiqua" w:cs="Times New Roman"/>
          <w:sz w:val="24"/>
          <w:szCs w:val="24"/>
        </w:rPr>
        <w:t xml:space="preserve"> designed from 3D reconstruction of </w:t>
      </w:r>
      <w:r w:rsidR="001B0B15" w:rsidRPr="00F567E8">
        <w:rPr>
          <w:rFonts w:ascii="Book Antiqua" w:hAnsi="Book Antiqua" w:cs="Times New Roman"/>
          <w:sz w:val="24"/>
          <w:szCs w:val="24"/>
        </w:rPr>
        <w:t xml:space="preserve">the </w:t>
      </w:r>
      <w:r w:rsidRPr="00F567E8">
        <w:rPr>
          <w:rFonts w:ascii="Book Antiqua" w:hAnsi="Book Antiqua" w:cs="Times New Roman"/>
          <w:sz w:val="24"/>
          <w:szCs w:val="24"/>
        </w:rPr>
        <w:t>fistula image to prevent the loss of enteric effluent.</w:t>
      </w:r>
    </w:p>
    <w:p w:rsidR="00DC6623" w:rsidRPr="00F567E8" w:rsidRDefault="00DC6623" w:rsidP="00D32AAB">
      <w:pPr>
        <w:widowControl/>
        <w:snapToGrid w:val="0"/>
        <w:spacing w:line="360" w:lineRule="auto"/>
        <w:rPr>
          <w:rFonts w:ascii="Book Antiqua" w:hAnsi="Book Antiqua" w:cs="Times New Roman"/>
          <w:sz w:val="24"/>
          <w:szCs w:val="24"/>
        </w:rPr>
      </w:pPr>
    </w:p>
    <w:p w:rsidR="005F42A2" w:rsidRPr="00F567E8" w:rsidRDefault="005F42A2" w:rsidP="00D32AAB">
      <w:pPr>
        <w:widowControl/>
        <w:snapToGrid w:val="0"/>
        <w:spacing w:line="360" w:lineRule="auto"/>
        <w:rPr>
          <w:rFonts w:ascii="Book Antiqua" w:hAnsi="Book Antiqua" w:cs="Times New Roman"/>
          <w:sz w:val="24"/>
          <w:szCs w:val="24"/>
        </w:rPr>
      </w:pPr>
      <w:r w:rsidRPr="00F567E8">
        <w:rPr>
          <w:rFonts w:ascii="Book Antiqua" w:hAnsi="Book Antiqua"/>
          <w:b/>
          <w:sz w:val="24"/>
          <w:szCs w:val="24"/>
        </w:rPr>
        <w:t>CASE REPORT</w:t>
      </w:r>
    </w:p>
    <w:p w:rsidR="005F42A2" w:rsidRPr="00F567E8" w:rsidRDefault="0006768A" w:rsidP="00D32AAB">
      <w:pPr>
        <w:autoSpaceDE w:val="0"/>
        <w:autoSpaceDN w:val="0"/>
        <w:adjustRightInd w:val="0"/>
        <w:snapToGrid w:val="0"/>
        <w:spacing w:line="360" w:lineRule="auto"/>
        <w:rPr>
          <w:rFonts w:ascii="Book Antiqua" w:hAnsi="Book Antiqua" w:cs="Times New Roman"/>
          <w:sz w:val="24"/>
          <w:szCs w:val="24"/>
        </w:rPr>
      </w:pPr>
      <w:r w:rsidRPr="00F567E8">
        <w:rPr>
          <w:rFonts w:ascii="Book Antiqua" w:hAnsi="Book Antiqua" w:cs="Times New Roman"/>
          <w:kern w:val="0"/>
          <w:sz w:val="24"/>
          <w:szCs w:val="24"/>
        </w:rPr>
        <w:t>A</w:t>
      </w:r>
      <w:r w:rsidR="00E1468F" w:rsidRPr="00F567E8">
        <w:rPr>
          <w:rFonts w:ascii="Book Antiqua" w:hAnsi="Book Antiqua" w:cs="Times New Roman"/>
          <w:kern w:val="0"/>
          <w:sz w:val="24"/>
          <w:szCs w:val="24"/>
        </w:rPr>
        <w:t xml:space="preserve"> </w:t>
      </w:r>
      <w:r w:rsidR="00AD205C" w:rsidRPr="00F567E8">
        <w:rPr>
          <w:rFonts w:ascii="Book Antiqua" w:hAnsi="Book Antiqua" w:cs="Times New Roman"/>
          <w:kern w:val="0"/>
          <w:sz w:val="24"/>
          <w:szCs w:val="24"/>
        </w:rPr>
        <w:t>45-</w:t>
      </w:r>
      <w:r w:rsidRPr="00F567E8">
        <w:rPr>
          <w:rFonts w:ascii="Book Antiqua" w:hAnsi="Book Antiqua" w:cs="Times New Roman"/>
          <w:kern w:val="0"/>
          <w:sz w:val="24"/>
          <w:szCs w:val="24"/>
        </w:rPr>
        <w:t xml:space="preserve">year-old </w:t>
      </w:r>
      <w:r w:rsidR="00AD205C" w:rsidRPr="00F567E8">
        <w:rPr>
          <w:rFonts w:ascii="Book Antiqua" w:hAnsi="Book Antiqua" w:cs="Times New Roman"/>
          <w:kern w:val="0"/>
          <w:sz w:val="24"/>
          <w:szCs w:val="24"/>
        </w:rPr>
        <w:t>man</w:t>
      </w:r>
      <w:r w:rsidRPr="00F567E8">
        <w:rPr>
          <w:rFonts w:ascii="Book Antiqua" w:hAnsi="Book Antiqua" w:cs="Times New Roman"/>
          <w:kern w:val="0"/>
          <w:sz w:val="24"/>
          <w:szCs w:val="24"/>
        </w:rPr>
        <w:t xml:space="preserve"> was admitted to the local hospital </w:t>
      </w:r>
      <w:r w:rsidR="00AD205C" w:rsidRPr="00F567E8">
        <w:rPr>
          <w:rFonts w:ascii="Book Antiqua" w:hAnsi="Book Antiqua" w:cs="Times New Roman"/>
          <w:kern w:val="0"/>
          <w:sz w:val="24"/>
          <w:szCs w:val="24"/>
        </w:rPr>
        <w:t>after a</w:t>
      </w:r>
      <w:r w:rsidRPr="00F567E8">
        <w:rPr>
          <w:rFonts w:ascii="Book Antiqua" w:hAnsi="Book Antiqua" w:cs="Times New Roman"/>
          <w:kern w:val="0"/>
          <w:sz w:val="24"/>
          <w:szCs w:val="24"/>
        </w:rPr>
        <w:t xml:space="preserve"> traffic accident on January 2, 2017. </w:t>
      </w:r>
      <w:r w:rsidR="00AD205C" w:rsidRPr="00F567E8">
        <w:rPr>
          <w:rFonts w:ascii="Book Antiqua" w:hAnsi="Book Antiqua" w:cs="Times New Roman"/>
          <w:kern w:val="0"/>
          <w:sz w:val="24"/>
          <w:szCs w:val="24"/>
        </w:rPr>
        <w:t>His</w:t>
      </w:r>
      <w:r w:rsidRPr="00F567E8">
        <w:rPr>
          <w:rFonts w:ascii="Book Antiqua" w:hAnsi="Book Antiqua" w:cs="Times New Roman"/>
          <w:kern w:val="0"/>
          <w:sz w:val="24"/>
          <w:szCs w:val="24"/>
        </w:rPr>
        <w:t xml:space="preserve"> abdomen was struck </w:t>
      </w:r>
      <w:r w:rsidR="00AD205C" w:rsidRPr="00F567E8">
        <w:rPr>
          <w:rFonts w:ascii="Book Antiqua" w:hAnsi="Book Antiqua" w:cs="Times New Roman"/>
          <w:kern w:val="0"/>
          <w:sz w:val="24"/>
          <w:szCs w:val="24"/>
        </w:rPr>
        <w:t xml:space="preserve">directly </w:t>
      </w:r>
      <w:r w:rsidRPr="00F567E8">
        <w:rPr>
          <w:rFonts w:ascii="Book Antiqua" w:hAnsi="Book Antiqua" w:cs="Times New Roman"/>
          <w:kern w:val="0"/>
          <w:sz w:val="24"/>
          <w:szCs w:val="24"/>
        </w:rPr>
        <w:t xml:space="preserve">by the handlebar of </w:t>
      </w:r>
      <w:r w:rsidR="00AD205C" w:rsidRPr="00F567E8">
        <w:rPr>
          <w:rFonts w:ascii="Book Antiqua" w:hAnsi="Book Antiqua" w:cs="Times New Roman"/>
          <w:kern w:val="0"/>
          <w:sz w:val="24"/>
          <w:szCs w:val="24"/>
        </w:rPr>
        <w:t>a</w:t>
      </w:r>
      <w:r w:rsidRPr="00F567E8">
        <w:rPr>
          <w:rFonts w:ascii="Book Antiqua" w:hAnsi="Book Antiqua" w:cs="Times New Roman"/>
          <w:kern w:val="0"/>
          <w:sz w:val="24"/>
          <w:szCs w:val="24"/>
        </w:rPr>
        <w:t xml:space="preserve"> motorcycle. Physical examination revealed abdominal tenderness and </w:t>
      </w:r>
      <w:r w:rsidR="00AD205C" w:rsidRPr="00F567E8">
        <w:rPr>
          <w:rFonts w:ascii="Book Antiqua" w:hAnsi="Book Antiqua" w:cs="Times New Roman"/>
          <w:kern w:val="0"/>
          <w:sz w:val="24"/>
          <w:szCs w:val="24"/>
        </w:rPr>
        <w:t xml:space="preserve">pelvic </w:t>
      </w:r>
      <w:r w:rsidRPr="00F567E8">
        <w:rPr>
          <w:rFonts w:ascii="Book Antiqua" w:hAnsi="Book Antiqua" w:cs="Times New Roman"/>
          <w:kern w:val="0"/>
          <w:sz w:val="24"/>
          <w:szCs w:val="24"/>
        </w:rPr>
        <w:t>deformity</w:t>
      </w:r>
      <w:r w:rsidR="00AD205C" w:rsidRPr="00F567E8">
        <w:rPr>
          <w:rFonts w:ascii="Book Antiqua" w:hAnsi="Book Antiqua" w:cs="Times New Roman"/>
          <w:kern w:val="0"/>
          <w:sz w:val="24"/>
          <w:szCs w:val="24"/>
        </w:rPr>
        <w:t xml:space="preserve">. </w:t>
      </w:r>
      <w:r w:rsidRPr="00F567E8">
        <w:rPr>
          <w:rFonts w:ascii="Book Antiqua" w:hAnsi="Book Antiqua" w:cs="Times New Roman"/>
          <w:kern w:val="0"/>
          <w:sz w:val="24"/>
          <w:szCs w:val="24"/>
        </w:rPr>
        <w:t>X-ray</w:t>
      </w:r>
      <w:r w:rsidR="00AD205C" w:rsidRPr="00F567E8">
        <w:rPr>
          <w:rFonts w:ascii="Book Antiqua" w:hAnsi="Book Antiqua" w:cs="Times New Roman"/>
          <w:kern w:val="0"/>
          <w:sz w:val="24"/>
          <w:szCs w:val="24"/>
        </w:rPr>
        <w:t xml:space="preserve"> imaging</w:t>
      </w:r>
      <w:r w:rsidRPr="00F567E8">
        <w:rPr>
          <w:rFonts w:ascii="Book Antiqua" w:hAnsi="Book Antiqua" w:cs="Times New Roman"/>
          <w:kern w:val="0"/>
          <w:sz w:val="24"/>
          <w:szCs w:val="24"/>
        </w:rPr>
        <w:t xml:space="preserve"> suggested digestive tract perforation and pelvic fracture. Emergen</w:t>
      </w:r>
      <w:r w:rsidR="00AD205C" w:rsidRPr="00F567E8">
        <w:rPr>
          <w:rFonts w:ascii="Book Antiqua" w:hAnsi="Book Antiqua" w:cs="Times New Roman"/>
          <w:kern w:val="0"/>
          <w:sz w:val="24"/>
          <w:szCs w:val="24"/>
        </w:rPr>
        <w:t xml:space="preserve">cy </w:t>
      </w:r>
      <w:r w:rsidRPr="00F567E8">
        <w:rPr>
          <w:rFonts w:ascii="Book Antiqua" w:hAnsi="Book Antiqua" w:cs="Times New Roman"/>
          <w:kern w:val="0"/>
          <w:sz w:val="24"/>
          <w:szCs w:val="24"/>
        </w:rPr>
        <w:t xml:space="preserve">laparotomy found two lesions of GI tract rupture that </w:t>
      </w:r>
      <w:r w:rsidRPr="00F567E8">
        <w:rPr>
          <w:rFonts w:ascii="Book Antiqua" w:hAnsi="Book Antiqua" w:cs="Times New Roman"/>
          <w:kern w:val="0"/>
          <w:sz w:val="24"/>
          <w:szCs w:val="24"/>
        </w:rPr>
        <w:lastRenderedPageBreak/>
        <w:t xml:space="preserve">were surgically repaired. Pelvic fracture fixation was performed as well. On postoperative day 1, the patient presented </w:t>
      </w:r>
      <w:r w:rsidR="00AD205C" w:rsidRPr="00F567E8">
        <w:rPr>
          <w:rFonts w:ascii="Book Antiqua" w:hAnsi="Book Antiqua" w:cs="Times New Roman"/>
          <w:kern w:val="0"/>
          <w:sz w:val="24"/>
          <w:szCs w:val="24"/>
        </w:rPr>
        <w:t xml:space="preserve">with </w:t>
      </w:r>
      <w:r w:rsidRPr="00F567E8">
        <w:rPr>
          <w:rFonts w:ascii="Book Antiqua" w:hAnsi="Book Antiqua" w:cs="Times New Roman"/>
          <w:kern w:val="0"/>
          <w:sz w:val="24"/>
          <w:szCs w:val="24"/>
        </w:rPr>
        <w:t xml:space="preserve">high fever, chill, dysphoria and fluid leakage from the surgical incision, which was </w:t>
      </w:r>
      <w:r w:rsidR="003462C8" w:rsidRPr="00F567E8">
        <w:rPr>
          <w:rFonts w:ascii="Book Antiqua" w:hAnsi="Book Antiqua" w:cs="Times New Roman"/>
          <w:kern w:val="0"/>
          <w:sz w:val="24"/>
          <w:szCs w:val="24"/>
        </w:rPr>
        <w:t>confirmed</w:t>
      </w:r>
      <w:r w:rsidRPr="00F567E8">
        <w:rPr>
          <w:rFonts w:ascii="Book Antiqua" w:hAnsi="Book Antiqua" w:cs="Times New Roman"/>
          <w:kern w:val="0"/>
          <w:sz w:val="24"/>
          <w:szCs w:val="24"/>
        </w:rPr>
        <w:t xml:space="preserve"> as </w:t>
      </w:r>
      <w:r w:rsidRPr="00F567E8">
        <w:rPr>
          <w:rFonts w:ascii="Book Antiqua" w:hAnsi="Book Antiqua" w:cs="Times New Roman"/>
          <w:sz w:val="24"/>
          <w:szCs w:val="24"/>
        </w:rPr>
        <w:t>digestive juice by amylase. The patient was immediately transferred to the First Affiliated Hospital of Zhengzhou University. After carrying out open abdomen</w:t>
      </w:r>
      <w:r w:rsidR="003462C8" w:rsidRPr="00F567E8">
        <w:rPr>
          <w:rFonts w:ascii="Book Antiqua" w:eastAsia="SimSun" w:hAnsi="Book Antiqua" w:cs="Times New Roman"/>
          <w:sz w:val="24"/>
          <w:szCs w:val="24"/>
        </w:rPr>
        <w:t>and double-pipe drainage, and administration of antibacterial agents, antacids and parenteral nutrition,</w:t>
      </w:r>
      <w:r w:rsidR="00F8568D" w:rsidRPr="00F567E8">
        <w:rPr>
          <w:rFonts w:ascii="Book Antiqua" w:eastAsia="SimSun" w:hAnsi="Book Antiqua" w:cs="Times New Roman"/>
          <w:sz w:val="24"/>
          <w:szCs w:val="24"/>
        </w:rPr>
        <w:t xml:space="preserve"> </w:t>
      </w:r>
      <w:r w:rsidRPr="00F567E8">
        <w:rPr>
          <w:rFonts w:ascii="Book Antiqua" w:hAnsi="Book Antiqua" w:cs="Times New Roman"/>
          <w:sz w:val="24"/>
          <w:szCs w:val="24"/>
        </w:rPr>
        <w:t>the symptoms were relieved. However, the fistula did</w:t>
      </w:r>
      <w:r w:rsidR="003462C8" w:rsidRPr="00F567E8">
        <w:rPr>
          <w:rFonts w:ascii="Book Antiqua" w:hAnsi="Book Antiqua" w:cs="Times New Roman"/>
          <w:sz w:val="24"/>
          <w:szCs w:val="24"/>
        </w:rPr>
        <w:t xml:space="preserve"> not</w:t>
      </w:r>
      <w:r w:rsidRPr="00F567E8">
        <w:rPr>
          <w:rFonts w:ascii="Book Antiqua" w:hAnsi="Book Antiqua" w:cs="Times New Roman"/>
          <w:sz w:val="24"/>
          <w:szCs w:val="24"/>
        </w:rPr>
        <w:t xml:space="preserve"> show any tendency to achieve </w:t>
      </w:r>
      <w:r w:rsidRPr="00F567E8">
        <w:rPr>
          <w:rFonts w:ascii="Book Antiqua" w:hAnsi="Book Antiqua" w:cs="Times New Roman"/>
          <w:kern w:val="0"/>
          <w:sz w:val="24"/>
          <w:szCs w:val="24"/>
        </w:rPr>
        <w:t xml:space="preserve">spontaneous closure and the surrounding tissues were severely contaminated by enteric </w:t>
      </w:r>
      <w:r w:rsidRPr="00F567E8">
        <w:rPr>
          <w:rFonts w:ascii="Book Antiqua" w:hAnsi="Book Antiqua" w:cs="Times New Roman"/>
          <w:sz w:val="24"/>
          <w:szCs w:val="24"/>
        </w:rPr>
        <w:t xml:space="preserve">effluent. Therefore, the patient was </w:t>
      </w:r>
      <w:r w:rsidR="003462C8" w:rsidRPr="00F567E8">
        <w:rPr>
          <w:rFonts w:ascii="Book Antiqua" w:hAnsi="Book Antiqua" w:cs="Times New Roman"/>
          <w:sz w:val="24"/>
          <w:szCs w:val="24"/>
        </w:rPr>
        <w:t xml:space="preserve">transferred </w:t>
      </w:r>
      <w:r w:rsidRPr="00F567E8">
        <w:rPr>
          <w:rFonts w:ascii="Book Antiqua" w:hAnsi="Book Antiqua" w:cs="Times New Roman"/>
          <w:sz w:val="24"/>
          <w:szCs w:val="24"/>
        </w:rPr>
        <w:t xml:space="preserve">to our hospital </w:t>
      </w:r>
      <w:r w:rsidRPr="00F567E8">
        <w:rPr>
          <w:rFonts w:ascii="Book Antiqua" w:hAnsi="Book Antiqua" w:cs="Times New Roman"/>
          <w:kern w:val="0"/>
          <w:sz w:val="24"/>
          <w:szCs w:val="24"/>
        </w:rPr>
        <w:t>on June 8</w:t>
      </w:r>
      <w:r w:rsidRPr="00F567E8">
        <w:rPr>
          <w:rFonts w:ascii="Book Antiqua" w:hAnsi="Book Antiqua" w:cs="Times New Roman"/>
          <w:sz w:val="24"/>
          <w:szCs w:val="24"/>
        </w:rPr>
        <w:t>.</w:t>
      </w:r>
    </w:p>
    <w:p w:rsidR="0006768A" w:rsidRPr="00F567E8" w:rsidRDefault="0006768A" w:rsidP="00D32AAB">
      <w:pPr>
        <w:autoSpaceDE w:val="0"/>
        <w:autoSpaceDN w:val="0"/>
        <w:adjustRightInd w:val="0"/>
        <w:snapToGrid w:val="0"/>
        <w:spacing w:line="360" w:lineRule="auto"/>
        <w:ind w:firstLineChars="100" w:firstLine="240"/>
        <w:rPr>
          <w:rFonts w:ascii="Book Antiqua" w:hAnsi="Book Antiqua" w:cs="Times New Roman"/>
          <w:sz w:val="24"/>
          <w:szCs w:val="24"/>
        </w:rPr>
      </w:pPr>
      <w:r w:rsidRPr="00F567E8">
        <w:rPr>
          <w:rFonts w:ascii="Book Antiqua" w:hAnsi="Book Antiqua" w:cs="Times New Roman"/>
          <w:kern w:val="0"/>
          <w:sz w:val="24"/>
          <w:szCs w:val="24"/>
        </w:rPr>
        <w:t xml:space="preserve">In order to reduce the surrounding tissue inflammation and maintain homeostasis, we tried to implant the “fistula patch” to block the enteric </w:t>
      </w:r>
      <w:r w:rsidRPr="00F567E8">
        <w:rPr>
          <w:rFonts w:ascii="Book Antiqua" w:hAnsi="Book Antiqua" w:cs="Times New Roman"/>
          <w:sz w:val="24"/>
          <w:szCs w:val="24"/>
        </w:rPr>
        <w:t>effluent</w:t>
      </w:r>
      <w:r w:rsidR="0013418B" w:rsidRPr="00F567E8">
        <w:rPr>
          <w:rFonts w:ascii="Book Antiqua" w:hAnsi="Book Antiqua" w:cs="Times New Roman"/>
          <w:sz w:val="24"/>
          <w:szCs w:val="24"/>
        </w:rPr>
        <w:fldChar w:fldCharType="begin"/>
      </w:r>
      <w:r w:rsidR="00680E8C" w:rsidRPr="00F567E8">
        <w:rPr>
          <w:rFonts w:ascii="Book Antiqua" w:hAnsi="Book Antiqua" w:cs="Times New Roman"/>
          <w:sz w:val="24"/>
          <w:szCs w:val="24"/>
        </w:rPr>
        <w:instrText xml:space="preserve"> ADDIN NE.Ref.{F1ABA62E-274F-49C3-A48C-11A31CD64D32}</w:instrText>
      </w:r>
      <w:r w:rsidR="0013418B" w:rsidRPr="00F567E8">
        <w:rPr>
          <w:rFonts w:ascii="Book Antiqua" w:hAnsi="Book Antiqua" w:cs="Times New Roman"/>
          <w:sz w:val="24"/>
          <w:szCs w:val="24"/>
        </w:rPr>
        <w:fldChar w:fldCharType="separate"/>
      </w:r>
      <w:r w:rsidR="00680E8C" w:rsidRPr="00F567E8">
        <w:rPr>
          <w:rFonts w:ascii="Book Antiqua" w:hAnsi="Book Antiqua" w:cs="Times New Roman"/>
          <w:kern w:val="0"/>
          <w:sz w:val="24"/>
          <w:szCs w:val="24"/>
          <w:vertAlign w:val="superscript"/>
        </w:rPr>
        <w:t>[6]</w:t>
      </w:r>
      <w:r w:rsidR="0013418B" w:rsidRPr="00F567E8">
        <w:rPr>
          <w:rFonts w:ascii="Book Antiqua" w:hAnsi="Book Antiqua" w:cs="Times New Roman"/>
          <w:sz w:val="24"/>
          <w:szCs w:val="24"/>
        </w:rPr>
        <w:fldChar w:fldCharType="end"/>
      </w:r>
      <w:r w:rsidRPr="00F567E8">
        <w:rPr>
          <w:rFonts w:ascii="Book Antiqua" w:hAnsi="Book Antiqua" w:cs="Times New Roman"/>
          <w:sz w:val="24"/>
          <w:szCs w:val="24"/>
        </w:rPr>
        <w:t xml:space="preserve">, but failed because the patch </w:t>
      </w:r>
      <w:r w:rsidR="003462C8" w:rsidRPr="00F567E8">
        <w:rPr>
          <w:rFonts w:ascii="Book Antiqua" w:hAnsi="Book Antiqua" w:cs="Times New Roman"/>
          <w:sz w:val="24"/>
          <w:szCs w:val="24"/>
        </w:rPr>
        <w:t>did not</w:t>
      </w:r>
      <w:r w:rsidRPr="00F567E8">
        <w:rPr>
          <w:rFonts w:ascii="Book Antiqua" w:hAnsi="Book Antiqua" w:cs="Times New Roman"/>
          <w:sz w:val="24"/>
          <w:szCs w:val="24"/>
        </w:rPr>
        <w:t xml:space="preserve"> match with the structure of the ECF. After investigating </w:t>
      </w:r>
      <w:r w:rsidR="00AA0D8D" w:rsidRPr="00F567E8">
        <w:rPr>
          <w:rFonts w:ascii="Book Antiqua" w:hAnsi="Book Antiqua" w:cs="Times New Roman"/>
          <w:sz w:val="24"/>
          <w:szCs w:val="24"/>
        </w:rPr>
        <w:t>the anatomy of the ECF using 3D-</w:t>
      </w:r>
      <w:r w:rsidRPr="00F567E8">
        <w:rPr>
          <w:rFonts w:ascii="Book Antiqua" w:hAnsi="Book Antiqua" w:cs="Times New Roman"/>
          <w:sz w:val="24"/>
          <w:szCs w:val="24"/>
        </w:rPr>
        <w:t xml:space="preserve">reconstructed </w:t>
      </w:r>
      <w:r w:rsidRPr="00F567E8">
        <w:rPr>
          <w:rFonts w:ascii="Book Antiqua" w:hAnsi="Book Antiqua" w:cs="Times New Roman"/>
          <w:kern w:val="0"/>
          <w:sz w:val="24"/>
          <w:szCs w:val="24"/>
        </w:rPr>
        <w:t>fistulography</w:t>
      </w:r>
      <w:r w:rsidRPr="00F567E8">
        <w:rPr>
          <w:rFonts w:ascii="Book Antiqua" w:hAnsi="Book Antiqua" w:cs="Times New Roman"/>
          <w:sz w:val="24"/>
          <w:szCs w:val="24"/>
        </w:rPr>
        <w:t xml:space="preserve"> of contrast-mediated</w:t>
      </w:r>
      <w:r w:rsidR="003462C8" w:rsidRPr="00F567E8">
        <w:rPr>
          <w:rFonts w:ascii="Book Antiqua" w:hAnsi="Book Antiqua" w:cs="Times New Roman"/>
          <w:sz w:val="24"/>
          <w:szCs w:val="24"/>
        </w:rPr>
        <w:t>,</w:t>
      </w:r>
      <w:r w:rsidRPr="00F567E8">
        <w:rPr>
          <w:rFonts w:ascii="Book Antiqua" w:hAnsi="Book Antiqua" w:cs="Times New Roman"/>
          <w:sz w:val="24"/>
          <w:szCs w:val="24"/>
        </w:rPr>
        <w:t xml:space="preserve"> high</w:t>
      </w:r>
      <w:r w:rsidR="003462C8" w:rsidRPr="00F567E8">
        <w:rPr>
          <w:rFonts w:ascii="Book Antiqua" w:hAnsi="Book Antiqua" w:cs="Times New Roman"/>
          <w:sz w:val="24"/>
          <w:szCs w:val="24"/>
        </w:rPr>
        <w:t>-</w:t>
      </w:r>
      <w:r w:rsidRPr="00F567E8">
        <w:rPr>
          <w:rFonts w:ascii="Book Antiqua" w:hAnsi="Book Antiqua" w:cs="Times New Roman"/>
          <w:sz w:val="24"/>
          <w:szCs w:val="24"/>
        </w:rPr>
        <w:t>resolution CT scanning, we found an angled GI tract connecting the ECF (Fig</w:t>
      </w:r>
      <w:r w:rsidR="001604D6" w:rsidRPr="00F567E8">
        <w:rPr>
          <w:rFonts w:ascii="Book Antiqua" w:hAnsi="Book Antiqua" w:cs="Times New Roman"/>
          <w:sz w:val="24"/>
          <w:szCs w:val="24"/>
        </w:rPr>
        <w:t>ure</w:t>
      </w:r>
      <w:r w:rsidRPr="00F567E8">
        <w:rPr>
          <w:rFonts w:ascii="Book Antiqua" w:hAnsi="Book Antiqua" w:cs="Times New Roman"/>
          <w:sz w:val="24"/>
          <w:szCs w:val="24"/>
        </w:rPr>
        <w:t xml:space="preserve"> 2</w:t>
      </w:r>
      <w:r w:rsidR="005F42A2" w:rsidRPr="00F567E8">
        <w:rPr>
          <w:rFonts w:ascii="Book Antiqua" w:hAnsi="Book Antiqua" w:cs="Times New Roman"/>
          <w:sz w:val="24"/>
          <w:szCs w:val="24"/>
        </w:rPr>
        <w:t>A</w:t>
      </w:r>
      <w:r w:rsidR="00FB2653" w:rsidRPr="00F567E8">
        <w:rPr>
          <w:rFonts w:ascii="Book Antiqua" w:hAnsi="Book Antiqua" w:cs="Times New Roman"/>
          <w:sz w:val="24"/>
          <w:szCs w:val="24"/>
        </w:rPr>
        <w:t xml:space="preserve"> and </w:t>
      </w:r>
      <w:r w:rsidR="005F42A2" w:rsidRPr="00F567E8">
        <w:rPr>
          <w:rFonts w:ascii="Book Antiqua" w:hAnsi="Book Antiqua" w:cs="Times New Roman"/>
          <w:sz w:val="24"/>
          <w:szCs w:val="24"/>
        </w:rPr>
        <w:t>B</w:t>
      </w:r>
      <w:r w:rsidRPr="00F567E8">
        <w:rPr>
          <w:rFonts w:ascii="Book Antiqua" w:hAnsi="Book Antiqua" w:cs="Times New Roman"/>
          <w:sz w:val="24"/>
          <w:szCs w:val="24"/>
        </w:rPr>
        <w:t xml:space="preserve">, </w:t>
      </w:r>
      <w:r w:rsidR="00DC6623" w:rsidRPr="00F567E8">
        <w:rPr>
          <w:rFonts w:ascii="Book Antiqua" w:hAnsi="Book Antiqua" w:cs="Times New Roman"/>
          <w:sz w:val="24"/>
          <w:szCs w:val="24"/>
        </w:rPr>
        <w:t xml:space="preserve">Supplementary Figure </w:t>
      </w:r>
      <w:r w:rsidRPr="00F567E8">
        <w:rPr>
          <w:rFonts w:ascii="Book Antiqua" w:hAnsi="Book Antiqua" w:cs="Times New Roman"/>
          <w:sz w:val="24"/>
          <w:szCs w:val="24"/>
        </w:rPr>
        <w:t xml:space="preserve">1). In this case, fistula patch </w:t>
      </w:r>
      <w:r w:rsidR="003462C8" w:rsidRPr="00F567E8">
        <w:rPr>
          <w:rFonts w:ascii="Book Antiqua" w:hAnsi="Book Antiqua" w:cs="Times New Roman"/>
          <w:sz w:val="24"/>
          <w:szCs w:val="24"/>
        </w:rPr>
        <w:t>did</w:t>
      </w:r>
      <w:r w:rsidRPr="00F567E8">
        <w:rPr>
          <w:rFonts w:ascii="Book Antiqua" w:hAnsi="Book Antiqua" w:cs="Times New Roman"/>
          <w:sz w:val="24"/>
          <w:szCs w:val="24"/>
        </w:rPr>
        <w:t xml:space="preserve"> not fit the shape of the GI tract. Therefore, we set our sights on the advanced technique</w:t>
      </w:r>
      <w:r w:rsidR="003462C8" w:rsidRPr="00F567E8">
        <w:rPr>
          <w:rFonts w:ascii="Book Antiqua" w:hAnsi="Book Antiqua" w:cs="Times New Roman"/>
          <w:sz w:val="24"/>
          <w:szCs w:val="24"/>
        </w:rPr>
        <w:t xml:space="preserve"> of </w:t>
      </w:r>
      <w:r w:rsidRPr="00F567E8">
        <w:rPr>
          <w:rFonts w:ascii="Book Antiqua" w:hAnsi="Book Antiqua" w:cs="Times New Roman"/>
          <w:sz w:val="24"/>
          <w:szCs w:val="24"/>
        </w:rPr>
        <w:t xml:space="preserve">3D printing. Two parameters were measured on the 3D reconstructive image: </w:t>
      </w:r>
      <w:r w:rsidR="003462C8" w:rsidRPr="00F567E8">
        <w:rPr>
          <w:rFonts w:ascii="Book Antiqua" w:hAnsi="Book Antiqua" w:cs="Times New Roman"/>
          <w:sz w:val="24"/>
          <w:szCs w:val="24"/>
        </w:rPr>
        <w:t>(</w:t>
      </w:r>
      <w:r w:rsidR="005F42A2" w:rsidRPr="00F567E8">
        <w:rPr>
          <w:rFonts w:ascii="Book Antiqua" w:hAnsi="Book Antiqua" w:cs="Times New Roman"/>
          <w:sz w:val="24"/>
          <w:szCs w:val="24"/>
        </w:rPr>
        <w:t>1</w:t>
      </w:r>
      <w:r w:rsidR="003462C8" w:rsidRPr="00F567E8">
        <w:rPr>
          <w:rFonts w:ascii="Book Antiqua" w:hAnsi="Book Antiqua" w:cs="Times New Roman"/>
          <w:sz w:val="24"/>
          <w:szCs w:val="24"/>
        </w:rPr>
        <w:t>)</w:t>
      </w:r>
      <w:r w:rsidRPr="00F567E8">
        <w:rPr>
          <w:rFonts w:ascii="Book Antiqua" w:hAnsi="Book Antiqua" w:cs="Times New Roman"/>
          <w:sz w:val="24"/>
          <w:szCs w:val="24"/>
        </w:rPr>
        <w:t xml:space="preserve"> the diameters of </w:t>
      </w:r>
      <w:r w:rsidR="003462C8" w:rsidRPr="00F567E8">
        <w:rPr>
          <w:rFonts w:ascii="Book Antiqua" w:hAnsi="Book Antiqua" w:cs="Times New Roman"/>
          <w:sz w:val="24"/>
          <w:szCs w:val="24"/>
        </w:rPr>
        <w:t xml:space="preserve">the </w:t>
      </w:r>
      <w:r w:rsidRPr="00F567E8">
        <w:rPr>
          <w:rFonts w:ascii="Book Antiqua" w:hAnsi="Book Antiqua" w:cs="Times New Roman"/>
          <w:sz w:val="24"/>
          <w:szCs w:val="24"/>
        </w:rPr>
        <w:t>proximal and distal GI tract (15</w:t>
      </w:r>
      <w:r w:rsidR="008E3D87" w:rsidRPr="00F567E8">
        <w:rPr>
          <w:rFonts w:ascii="Book Antiqua" w:hAnsi="Book Antiqua" w:cs="Times New Roman"/>
          <w:sz w:val="24"/>
          <w:szCs w:val="24"/>
        </w:rPr>
        <w:t xml:space="preserve"> </w:t>
      </w:r>
      <w:r w:rsidRPr="00F567E8">
        <w:rPr>
          <w:rFonts w:ascii="Book Antiqua" w:hAnsi="Book Antiqua" w:cs="Times New Roman"/>
          <w:sz w:val="24"/>
          <w:szCs w:val="24"/>
        </w:rPr>
        <w:t>mm and 12</w:t>
      </w:r>
      <w:r w:rsidR="008E3D87" w:rsidRPr="00F567E8">
        <w:rPr>
          <w:rFonts w:ascii="Book Antiqua" w:hAnsi="Book Antiqua" w:cs="Times New Roman"/>
          <w:sz w:val="24"/>
          <w:szCs w:val="24"/>
        </w:rPr>
        <w:t xml:space="preserve"> </w:t>
      </w:r>
      <w:r w:rsidRPr="00F567E8">
        <w:rPr>
          <w:rFonts w:ascii="Book Antiqua" w:hAnsi="Book Antiqua" w:cs="Times New Roman"/>
          <w:sz w:val="24"/>
          <w:szCs w:val="24"/>
        </w:rPr>
        <w:t xml:space="preserve">mm, respectively); </w:t>
      </w:r>
      <w:r w:rsidR="003462C8" w:rsidRPr="00F567E8">
        <w:rPr>
          <w:rFonts w:ascii="Book Antiqua" w:hAnsi="Book Antiqua" w:cs="Times New Roman"/>
          <w:sz w:val="24"/>
          <w:szCs w:val="24"/>
        </w:rPr>
        <w:t>(</w:t>
      </w:r>
      <w:r w:rsidR="005F42A2" w:rsidRPr="00F567E8">
        <w:rPr>
          <w:rFonts w:ascii="Book Antiqua" w:hAnsi="Book Antiqua" w:cs="Times New Roman"/>
          <w:sz w:val="24"/>
          <w:szCs w:val="24"/>
        </w:rPr>
        <w:t>2</w:t>
      </w:r>
      <w:r w:rsidR="003462C8" w:rsidRPr="00F567E8">
        <w:rPr>
          <w:rFonts w:ascii="Book Antiqua" w:hAnsi="Book Antiqua" w:cs="Times New Roman"/>
          <w:sz w:val="24"/>
          <w:szCs w:val="24"/>
        </w:rPr>
        <w:t>)</w:t>
      </w:r>
      <w:r w:rsidRPr="00F567E8">
        <w:rPr>
          <w:rFonts w:ascii="Book Antiqua" w:hAnsi="Book Antiqua" w:cs="Times New Roman"/>
          <w:sz w:val="24"/>
          <w:szCs w:val="24"/>
        </w:rPr>
        <w:t xml:space="preserve"> the angle between </w:t>
      </w:r>
      <w:r w:rsidR="003462C8" w:rsidRPr="00F567E8">
        <w:rPr>
          <w:rFonts w:ascii="Book Antiqua" w:hAnsi="Book Antiqua" w:cs="Times New Roman"/>
          <w:sz w:val="24"/>
          <w:szCs w:val="24"/>
        </w:rPr>
        <w:t xml:space="preserve">the </w:t>
      </w:r>
      <w:r w:rsidRPr="00F567E8">
        <w:rPr>
          <w:rFonts w:ascii="Book Antiqua" w:hAnsi="Book Antiqua" w:cs="Times New Roman"/>
          <w:sz w:val="24"/>
          <w:szCs w:val="24"/>
        </w:rPr>
        <w:t>proximal and distal GI tract (105</w:t>
      </w:r>
      <w:r w:rsidR="003462C8" w:rsidRPr="00F567E8">
        <w:rPr>
          <w:rFonts w:ascii="Book Antiqua" w:eastAsia="SimSun" w:hAnsi="Book Antiqua" w:cs="Times New Roman"/>
          <w:sz w:val="24"/>
          <w:szCs w:val="24"/>
        </w:rPr>
        <w:t>°</w:t>
      </w:r>
      <w:r w:rsidRPr="00F567E8">
        <w:rPr>
          <w:rFonts w:ascii="Book Antiqua" w:hAnsi="Book Antiqua" w:cs="Times New Roman"/>
          <w:sz w:val="24"/>
          <w:szCs w:val="24"/>
        </w:rPr>
        <w:t xml:space="preserve">). These parameters were </w:t>
      </w:r>
      <w:r w:rsidR="00CA6E90" w:rsidRPr="00F567E8">
        <w:rPr>
          <w:rFonts w:ascii="Book Antiqua" w:hAnsi="Book Antiqua" w:cs="Times New Roman"/>
          <w:sz w:val="24"/>
          <w:szCs w:val="24"/>
        </w:rPr>
        <w:t>used</w:t>
      </w:r>
      <w:r w:rsidRPr="00F567E8">
        <w:rPr>
          <w:rFonts w:ascii="Book Antiqua" w:hAnsi="Book Antiqua" w:cs="Times New Roman"/>
          <w:sz w:val="24"/>
          <w:szCs w:val="24"/>
        </w:rPr>
        <w:t xml:space="preserve"> to design </w:t>
      </w:r>
      <w:r w:rsidR="00CA6E90" w:rsidRPr="00F567E8">
        <w:rPr>
          <w:rFonts w:ascii="Book Antiqua" w:hAnsi="Book Antiqua" w:cs="Times New Roman"/>
          <w:sz w:val="24"/>
          <w:szCs w:val="24"/>
        </w:rPr>
        <w:t>a</w:t>
      </w:r>
      <w:r w:rsidRPr="00F567E8">
        <w:rPr>
          <w:rFonts w:ascii="Book Antiqua" w:hAnsi="Book Antiqua" w:cs="Times New Roman"/>
          <w:sz w:val="24"/>
          <w:szCs w:val="24"/>
        </w:rPr>
        <w:t xml:space="preserve"> model of </w:t>
      </w:r>
      <w:r w:rsidR="00CA6E90" w:rsidRPr="00F567E8">
        <w:rPr>
          <w:rFonts w:ascii="Book Antiqua" w:hAnsi="Book Antiqua" w:cs="Times New Roman"/>
          <w:sz w:val="24"/>
          <w:szCs w:val="24"/>
        </w:rPr>
        <w:t xml:space="preserve">the </w:t>
      </w:r>
      <w:r w:rsidRPr="00F567E8">
        <w:rPr>
          <w:rFonts w:ascii="Book Antiqua" w:hAnsi="Book Antiqua" w:cs="Times New Roman"/>
          <w:sz w:val="24"/>
          <w:szCs w:val="24"/>
        </w:rPr>
        <w:t>fistula stent using Solidwork</w:t>
      </w:r>
      <w:r w:rsidR="00FD58DB" w:rsidRPr="00F567E8">
        <w:rPr>
          <w:rFonts w:ascii="Book Antiqua" w:hAnsi="Book Antiqua" w:cs="Times New Roman"/>
          <w:sz w:val="24"/>
          <w:szCs w:val="24"/>
        </w:rPr>
        <w:t xml:space="preserve"> </w:t>
      </w:r>
      <w:r w:rsidR="00CA6E90" w:rsidRPr="00F567E8">
        <w:rPr>
          <w:rFonts w:ascii="Book Antiqua" w:hAnsi="Book Antiqua" w:cs="Times New Roman"/>
          <w:sz w:val="24"/>
          <w:szCs w:val="24"/>
        </w:rPr>
        <w:t>software</w:t>
      </w:r>
      <w:r w:rsidR="00FD58DB" w:rsidRPr="00F567E8">
        <w:rPr>
          <w:rFonts w:ascii="Book Antiqua" w:hAnsi="Book Antiqua" w:cs="Times New Roman"/>
          <w:sz w:val="24"/>
          <w:szCs w:val="24"/>
        </w:rPr>
        <w:t xml:space="preserve"> </w:t>
      </w:r>
      <w:r w:rsidRPr="00F567E8">
        <w:rPr>
          <w:rFonts w:ascii="Book Antiqua" w:hAnsi="Book Antiqua" w:cs="Times New Roman"/>
          <w:sz w:val="24"/>
          <w:szCs w:val="24"/>
        </w:rPr>
        <w:t>(</w:t>
      </w:r>
      <w:r w:rsidR="00DC6623" w:rsidRPr="00F567E8">
        <w:rPr>
          <w:rFonts w:ascii="Book Antiqua" w:hAnsi="Book Antiqua" w:cs="Times New Roman"/>
          <w:sz w:val="24"/>
          <w:szCs w:val="24"/>
        </w:rPr>
        <w:t xml:space="preserve">Supplementary </w:t>
      </w:r>
      <w:r w:rsidR="00CA6E90" w:rsidRPr="00F567E8">
        <w:rPr>
          <w:rFonts w:ascii="Book Antiqua" w:hAnsi="Book Antiqua" w:cs="Times New Roman"/>
          <w:sz w:val="24"/>
          <w:szCs w:val="24"/>
        </w:rPr>
        <w:t>Fig</w:t>
      </w:r>
      <w:r w:rsidR="00AA0D8D" w:rsidRPr="00F567E8">
        <w:rPr>
          <w:rFonts w:ascii="Book Antiqua" w:hAnsi="Book Antiqua" w:cs="Times New Roman"/>
          <w:sz w:val="24"/>
          <w:szCs w:val="24"/>
        </w:rPr>
        <w:t>ure</w:t>
      </w:r>
      <w:r w:rsidR="00DC6623" w:rsidRPr="00F567E8">
        <w:rPr>
          <w:rFonts w:ascii="Book Antiqua" w:hAnsi="Book Antiqua" w:cs="Times New Roman"/>
          <w:sz w:val="24"/>
          <w:szCs w:val="24"/>
        </w:rPr>
        <w:t xml:space="preserve"> </w:t>
      </w:r>
      <w:r w:rsidR="00CA6E90" w:rsidRPr="00F567E8">
        <w:rPr>
          <w:rFonts w:ascii="Book Antiqua" w:hAnsi="Book Antiqua" w:cs="Times New Roman"/>
          <w:sz w:val="24"/>
          <w:szCs w:val="24"/>
        </w:rPr>
        <w:t xml:space="preserve">2), followed by saving as an </w:t>
      </w:r>
      <w:r w:rsidRPr="00F567E8">
        <w:rPr>
          <w:rFonts w:ascii="Book Antiqua" w:hAnsi="Book Antiqua" w:cs="Times New Roman"/>
          <w:sz w:val="24"/>
          <w:szCs w:val="24"/>
        </w:rPr>
        <w:t xml:space="preserve">STL file for recognition by </w:t>
      </w:r>
      <w:r w:rsidR="00CA6E90" w:rsidRPr="00F567E8">
        <w:rPr>
          <w:rFonts w:ascii="Book Antiqua" w:hAnsi="Book Antiqua" w:cs="Times New Roman"/>
          <w:sz w:val="24"/>
          <w:szCs w:val="24"/>
        </w:rPr>
        <w:t xml:space="preserve">the </w:t>
      </w:r>
      <w:r w:rsidRPr="00F567E8">
        <w:rPr>
          <w:rFonts w:ascii="Book Antiqua" w:hAnsi="Book Antiqua" w:cs="Times New Roman"/>
          <w:sz w:val="24"/>
          <w:szCs w:val="24"/>
        </w:rPr>
        <w:t xml:space="preserve">3D printer. </w:t>
      </w:r>
    </w:p>
    <w:p w:rsidR="00E87F03" w:rsidRPr="00F567E8" w:rsidRDefault="0006768A" w:rsidP="00D32AAB">
      <w:pPr>
        <w:pStyle w:val="NoSpacing"/>
        <w:snapToGrid w:val="0"/>
        <w:spacing w:line="360" w:lineRule="auto"/>
        <w:ind w:firstLineChars="100" w:firstLine="240"/>
        <w:rPr>
          <w:rFonts w:ascii="Book Antiqua" w:hAnsi="Book Antiqua" w:cs="Times New Roman"/>
          <w:sz w:val="24"/>
          <w:szCs w:val="24"/>
        </w:rPr>
      </w:pPr>
      <w:r w:rsidRPr="00F567E8">
        <w:rPr>
          <w:rFonts w:ascii="Book Antiqua" w:hAnsi="Book Antiqua" w:cs="Times New Roman"/>
          <w:sz w:val="24"/>
          <w:szCs w:val="24"/>
        </w:rPr>
        <w:t xml:space="preserve">Thermoplastic urethane (TPU) is </w:t>
      </w:r>
      <w:r w:rsidR="00CA6E90" w:rsidRPr="00F567E8">
        <w:rPr>
          <w:rFonts w:ascii="Book Antiqua" w:hAnsi="Book Antiqua" w:cs="Times New Roman"/>
          <w:sz w:val="24"/>
          <w:szCs w:val="24"/>
        </w:rPr>
        <w:t xml:space="preserve">a </w:t>
      </w:r>
      <w:r w:rsidRPr="00F567E8">
        <w:rPr>
          <w:rFonts w:ascii="Book Antiqua" w:hAnsi="Book Antiqua" w:cs="Times New Roman"/>
          <w:sz w:val="24"/>
          <w:szCs w:val="24"/>
        </w:rPr>
        <w:t>biocompatible material with flexible mechanical properties, and has been used in medical devices such as catheters, pace-maker leads and vascular grafts</w:t>
      </w:r>
      <w:r w:rsidR="0013418B" w:rsidRPr="00F567E8">
        <w:rPr>
          <w:rFonts w:ascii="Book Antiqua" w:hAnsi="Book Antiqua" w:cs="Times New Roman"/>
          <w:sz w:val="24"/>
          <w:szCs w:val="24"/>
        </w:rPr>
        <w:fldChar w:fldCharType="begin"/>
      </w:r>
      <w:r w:rsidR="00680E8C" w:rsidRPr="00F567E8">
        <w:rPr>
          <w:rFonts w:ascii="Book Antiqua" w:hAnsi="Book Antiqua" w:cs="Times New Roman"/>
          <w:sz w:val="24"/>
          <w:szCs w:val="24"/>
        </w:rPr>
        <w:instrText xml:space="preserve"> ADDIN NE.Ref.{CF3494E2-433A-40A2-A62B-3EA128CDECAD}</w:instrText>
      </w:r>
      <w:r w:rsidR="0013418B" w:rsidRPr="00F567E8">
        <w:rPr>
          <w:rFonts w:ascii="Book Antiqua" w:hAnsi="Book Antiqua" w:cs="Times New Roman"/>
          <w:sz w:val="24"/>
          <w:szCs w:val="24"/>
        </w:rPr>
        <w:fldChar w:fldCharType="separate"/>
      </w:r>
      <w:r w:rsidR="00680E8C" w:rsidRPr="00F567E8">
        <w:rPr>
          <w:rFonts w:ascii="Book Antiqua" w:hAnsi="Book Antiqua" w:cs="Times New Roman"/>
          <w:kern w:val="0"/>
          <w:sz w:val="24"/>
          <w:szCs w:val="24"/>
          <w:vertAlign w:val="superscript"/>
        </w:rPr>
        <w:t>[7]</w:t>
      </w:r>
      <w:r w:rsidR="0013418B" w:rsidRPr="00F567E8">
        <w:rPr>
          <w:rFonts w:ascii="Book Antiqua" w:hAnsi="Book Antiqua" w:cs="Times New Roman"/>
          <w:sz w:val="24"/>
          <w:szCs w:val="24"/>
        </w:rPr>
        <w:fldChar w:fldCharType="end"/>
      </w:r>
      <w:r w:rsidRPr="00F567E8">
        <w:rPr>
          <w:rFonts w:ascii="Book Antiqua" w:hAnsi="Book Antiqua" w:cs="Times New Roman"/>
          <w:sz w:val="24"/>
          <w:szCs w:val="24"/>
        </w:rPr>
        <w:t>. TPU fus</w:t>
      </w:r>
      <w:r w:rsidR="00CA6E90" w:rsidRPr="00F567E8">
        <w:rPr>
          <w:rFonts w:ascii="Book Antiqua" w:hAnsi="Book Antiqua" w:cs="Times New Roman"/>
          <w:sz w:val="24"/>
          <w:szCs w:val="24"/>
        </w:rPr>
        <w:t>es</w:t>
      </w:r>
      <w:r w:rsidRPr="00F567E8">
        <w:rPr>
          <w:rFonts w:ascii="Book Antiqua" w:hAnsi="Book Antiqua" w:cs="Times New Roman"/>
          <w:sz w:val="24"/>
          <w:szCs w:val="24"/>
        </w:rPr>
        <w:t xml:space="preserve"> at </w:t>
      </w:r>
      <w:r w:rsidR="00CA6E90" w:rsidRPr="00F567E8">
        <w:rPr>
          <w:rFonts w:ascii="Book Antiqua" w:eastAsia="SimSun" w:hAnsi="Book Antiqua" w:cs="Times New Roman"/>
          <w:sz w:val="24"/>
          <w:szCs w:val="24"/>
        </w:rPr>
        <w:t>230</w:t>
      </w:r>
      <w:r w:rsidR="005F42A2" w:rsidRPr="00F567E8">
        <w:rPr>
          <w:rFonts w:ascii="Book Antiqua" w:eastAsia="SimSun" w:hAnsi="Book Antiqua" w:cs="Times New Roman"/>
          <w:sz w:val="24"/>
          <w:szCs w:val="24"/>
        </w:rPr>
        <w:t>-</w:t>
      </w:r>
      <w:r w:rsidR="00CA6E90" w:rsidRPr="00F567E8">
        <w:rPr>
          <w:rFonts w:ascii="Book Antiqua" w:eastAsia="SimSun" w:hAnsi="Book Antiqua" w:cs="Times New Roman"/>
          <w:sz w:val="24"/>
          <w:szCs w:val="24"/>
        </w:rPr>
        <w:t>260</w:t>
      </w:r>
      <w:r w:rsidR="00DC6623" w:rsidRPr="00F567E8">
        <w:rPr>
          <w:rFonts w:ascii="Book Antiqua" w:eastAsia="SimSun" w:hAnsi="Book Antiqua" w:cs="Times New Roman"/>
          <w:sz w:val="24"/>
          <w:szCs w:val="24"/>
        </w:rPr>
        <w:t xml:space="preserve"> </w:t>
      </w:r>
      <w:r w:rsidR="00CA6E90" w:rsidRPr="00F567E8">
        <w:rPr>
          <w:rFonts w:ascii="Book Antiqua" w:eastAsia="SimSun" w:hAnsi="Book Antiqua" w:cs="Times New Roman"/>
          <w:sz w:val="24"/>
          <w:szCs w:val="24"/>
        </w:rPr>
        <w:t>°C</w:t>
      </w:r>
      <w:r w:rsidRPr="00F567E8">
        <w:rPr>
          <w:rFonts w:ascii="Book Antiqua" w:hAnsi="Book Antiqua" w:cs="Times New Roman"/>
          <w:sz w:val="24"/>
          <w:szCs w:val="24"/>
        </w:rPr>
        <w:t xml:space="preserve"> and </w:t>
      </w:r>
      <w:r w:rsidR="00CA6E90" w:rsidRPr="00F567E8">
        <w:rPr>
          <w:rFonts w:ascii="Book Antiqua" w:hAnsi="Book Antiqua" w:cs="Times New Roman"/>
          <w:sz w:val="24"/>
          <w:szCs w:val="24"/>
        </w:rPr>
        <w:t xml:space="preserve">is </w:t>
      </w:r>
      <w:r w:rsidRPr="00F567E8">
        <w:rPr>
          <w:rFonts w:ascii="Book Antiqua" w:hAnsi="Book Antiqua" w:cs="Times New Roman"/>
          <w:sz w:val="24"/>
          <w:szCs w:val="24"/>
        </w:rPr>
        <w:t>deposit</w:t>
      </w:r>
      <w:r w:rsidR="00CA6E90" w:rsidRPr="00F567E8">
        <w:rPr>
          <w:rFonts w:ascii="Book Antiqua" w:hAnsi="Book Antiqua" w:cs="Times New Roman"/>
          <w:sz w:val="24"/>
          <w:szCs w:val="24"/>
        </w:rPr>
        <w:t xml:space="preserve">ed </w:t>
      </w:r>
      <w:r w:rsidRPr="00F567E8">
        <w:rPr>
          <w:rFonts w:ascii="Book Antiqua" w:hAnsi="Book Antiqua" w:cs="Times New Roman"/>
          <w:sz w:val="24"/>
          <w:szCs w:val="24"/>
        </w:rPr>
        <w:t>at room temperature. Therefore, TPU was chosen as</w:t>
      </w:r>
      <w:r w:rsidR="00CA6E90" w:rsidRPr="00F567E8">
        <w:rPr>
          <w:rFonts w:ascii="Book Antiqua" w:hAnsi="Book Antiqua" w:cs="Times New Roman"/>
          <w:sz w:val="24"/>
          <w:szCs w:val="24"/>
        </w:rPr>
        <w:t xml:space="preserve"> the</w:t>
      </w:r>
      <w:r w:rsidRPr="00F567E8">
        <w:rPr>
          <w:rFonts w:ascii="Book Antiqua" w:hAnsi="Book Antiqua" w:cs="Times New Roman"/>
          <w:sz w:val="24"/>
          <w:szCs w:val="24"/>
        </w:rPr>
        <w:t xml:space="preserve"> raw material to print the fistula stent. </w:t>
      </w:r>
      <w:r w:rsidR="00CA6E90" w:rsidRPr="00F567E8">
        <w:rPr>
          <w:rFonts w:ascii="Book Antiqua" w:hAnsi="Book Antiqua" w:cs="Times New Roman"/>
          <w:sz w:val="24"/>
          <w:szCs w:val="24"/>
        </w:rPr>
        <w:t xml:space="preserve">TPU powder </w:t>
      </w:r>
      <w:r w:rsidRPr="00F567E8">
        <w:rPr>
          <w:rFonts w:ascii="Book Antiqua" w:hAnsi="Book Antiqua" w:cs="Times New Roman"/>
          <w:sz w:val="24"/>
          <w:szCs w:val="24"/>
        </w:rPr>
        <w:t xml:space="preserve">of pharmaceutical grade was purchased from Shanghai JiangLai CO. LTD and processed into filaments using hot extrusion machine. </w:t>
      </w:r>
      <w:r w:rsidR="00CA6E90" w:rsidRPr="00F567E8">
        <w:rPr>
          <w:rFonts w:ascii="Book Antiqua" w:hAnsi="Book Antiqua" w:cs="Times New Roman"/>
          <w:sz w:val="24"/>
          <w:szCs w:val="24"/>
        </w:rPr>
        <w:t>A</w:t>
      </w:r>
      <w:r w:rsidRPr="00F567E8">
        <w:rPr>
          <w:rFonts w:ascii="Book Antiqua" w:hAnsi="Book Antiqua" w:cs="Times New Roman"/>
          <w:sz w:val="24"/>
          <w:szCs w:val="24"/>
        </w:rPr>
        <w:t xml:space="preserve"> 3D printer of FDM pattern was </w:t>
      </w:r>
      <w:r w:rsidR="00CA6E90" w:rsidRPr="00F567E8">
        <w:rPr>
          <w:rFonts w:ascii="Book Antiqua" w:hAnsi="Book Antiqua" w:cs="Times New Roman"/>
          <w:sz w:val="24"/>
          <w:szCs w:val="24"/>
        </w:rPr>
        <w:t>used</w:t>
      </w:r>
      <w:r w:rsidRPr="00F567E8">
        <w:rPr>
          <w:rFonts w:ascii="Book Antiqua" w:hAnsi="Book Antiqua" w:cs="Times New Roman"/>
          <w:sz w:val="24"/>
          <w:szCs w:val="24"/>
        </w:rPr>
        <w:t xml:space="preserve"> to print </w:t>
      </w:r>
      <w:r w:rsidRPr="00F567E8">
        <w:rPr>
          <w:rFonts w:ascii="Book Antiqua" w:hAnsi="Book Antiqua" w:cs="Times New Roman"/>
          <w:sz w:val="24"/>
          <w:szCs w:val="24"/>
        </w:rPr>
        <w:lastRenderedPageBreak/>
        <w:t xml:space="preserve">the fistula stent </w:t>
      </w:r>
      <w:r w:rsidR="00CA6E90" w:rsidRPr="00F567E8">
        <w:rPr>
          <w:rFonts w:ascii="Book Antiqua" w:hAnsi="Book Antiqua" w:cs="Times New Roman"/>
          <w:sz w:val="24"/>
          <w:szCs w:val="24"/>
        </w:rPr>
        <w:t>from STL file from</w:t>
      </w:r>
      <w:r w:rsidRPr="00F567E8">
        <w:rPr>
          <w:rFonts w:ascii="Book Antiqua" w:hAnsi="Book Antiqua" w:cs="Times New Roman"/>
          <w:sz w:val="24"/>
          <w:szCs w:val="24"/>
        </w:rPr>
        <w:t xml:space="preserve"> (Video 1). The 3D printing technique was capable of making the real product from the designed image regardless of the column, semi-column and tortuous semi-column (Fig</w:t>
      </w:r>
      <w:r w:rsidR="00CA6E90" w:rsidRPr="00F567E8">
        <w:rPr>
          <w:rFonts w:ascii="Book Antiqua" w:hAnsi="Book Antiqua" w:cs="Times New Roman"/>
          <w:sz w:val="24"/>
          <w:szCs w:val="24"/>
        </w:rPr>
        <w:t>ure</w:t>
      </w:r>
      <w:r w:rsidRPr="00F567E8">
        <w:rPr>
          <w:rFonts w:ascii="Book Antiqua" w:hAnsi="Book Antiqua" w:cs="Times New Roman"/>
          <w:sz w:val="24"/>
          <w:szCs w:val="24"/>
        </w:rPr>
        <w:t xml:space="preserve"> 1). The stent was also consistent </w:t>
      </w:r>
      <w:r w:rsidR="00CA6E90" w:rsidRPr="00F567E8">
        <w:rPr>
          <w:rFonts w:ascii="Book Antiqua" w:hAnsi="Book Antiqua" w:cs="Times New Roman"/>
          <w:sz w:val="24"/>
          <w:szCs w:val="24"/>
        </w:rPr>
        <w:t>with</w:t>
      </w:r>
      <w:r w:rsidRPr="00F567E8">
        <w:rPr>
          <w:rFonts w:ascii="Book Antiqua" w:hAnsi="Book Antiqua" w:cs="Times New Roman"/>
          <w:sz w:val="24"/>
          <w:szCs w:val="24"/>
        </w:rPr>
        <w:t xml:space="preserve"> the design, and had the ability to bend (Fig</w:t>
      </w:r>
      <w:r w:rsidR="00CA6E90" w:rsidRPr="00F567E8">
        <w:rPr>
          <w:rFonts w:ascii="Book Antiqua" w:hAnsi="Book Antiqua" w:cs="Times New Roman"/>
          <w:sz w:val="24"/>
          <w:szCs w:val="24"/>
        </w:rPr>
        <w:t>ure</w:t>
      </w:r>
      <w:r w:rsidRPr="00F567E8">
        <w:rPr>
          <w:rFonts w:ascii="Book Antiqua" w:hAnsi="Book Antiqua" w:cs="Times New Roman"/>
          <w:sz w:val="24"/>
          <w:szCs w:val="24"/>
        </w:rPr>
        <w:t xml:space="preserve"> 2</w:t>
      </w:r>
      <w:r w:rsidR="005F42A2" w:rsidRPr="00F567E8">
        <w:rPr>
          <w:rFonts w:ascii="Book Antiqua" w:hAnsi="Book Antiqua" w:cs="Times New Roman"/>
          <w:sz w:val="24"/>
          <w:szCs w:val="24"/>
        </w:rPr>
        <w:t>C</w:t>
      </w:r>
      <w:r w:rsidRPr="00F567E8">
        <w:rPr>
          <w:rFonts w:ascii="Book Antiqua" w:hAnsi="Book Antiqua" w:cs="Times New Roman"/>
          <w:sz w:val="24"/>
          <w:szCs w:val="24"/>
        </w:rPr>
        <w:t>) and recover</w:t>
      </w:r>
      <w:r w:rsidR="00CA6E90" w:rsidRPr="00F567E8">
        <w:rPr>
          <w:rFonts w:ascii="Book Antiqua" w:hAnsi="Book Antiqua" w:cs="Times New Roman"/>
          <w:sz w:val="24"/>
          <w:szCs w:val="24"/>
        </w:rPr>
        <w:t xml:space="preserve"> (Figure 2</w:t>
      </w:r>
      <w:r w:rsidR="005F42A2" w:rsidRPr="00F567E8">
        <w:rPr>
          <w:rFonts w:ascii="Book Antiqua" w:hAnsi="Book Antiqua" w:cs="Times New Roman"/>
          <w:sz w:val="24"/>
          <w:szCs w:val="24"/>
        </w:rPr>
        <w:t>D</w:t>
      </w:r>
      <w:r w:rsidR="00CA6E90" w:rsidRPr="00F567E8">
        <w:rPr>
          <w:rFonts w:ascii="Book Antiqua" w:hAnsi="Book Antiqua" w:cs="Times New Roman"/>
          <w:sz w:val="24"/>
          <w:szCs w:val="24"/>
        </w:rPr>
        <w:t>)</w:t>
      </w:r>
      <w:r w:rsidRPr="00F567E8">
        <w:rPr>
          <w:rFonts w:ascii="Book Antiqua" w:hAnsi="Book Antiqua" w:cs="Times New Roman"/>
          <w:sz w:val="24"/>
          <w:szCs w:val="24"/>
        </w:rPr>
        <w:t xml:space="preserve"> the shape. </w:t>
      </w:r>
      <w:r w:rsidR="00CA6E90" w:rsidRPr="00F567E8">
        <w:rPr>
          <w:rFonts w:ascii="Book Antiqua" w:hAnsi="Book Antiqua" w:cs="Times New Roman"/>
          <w:sz w:val="24"/>
          <w:szCs w:val="24"/>
        </w:rPr>
        <w:t>A</w:t>
      </w:r>
      <w:r w:rsidRPr="00F567E8">
        <w:rPr>
          <w:rFonts w:ascii="Book Antiqua" w:hAnsi="Book Antiqua" w:cs="Times New Roman"/>
          <w:sz w:val="24"/>
          <w:szCs w:val="24"/>
        </w:rPr>
        <w:t xml:space="preserve"> protuberance was located at the corner of the stent for sewing and immobilization.</w:t>
      </w:r>
    </w:p>
    <w:p w:rsidR="002C25EF" w:rsidRPr="00F567E8" w:rsidRDefault="00E87F03" w:rsidP="00D32AAB">
      <w:pPr>
        <w:pStyle w:val="NoSpacing"/>
        <w:snapToGrid w:val="0"/>
        <w:spacing w:line="360" w:lineRule="auto"/>
        <w:ind w:firstLineChars="100" w:firstLine="240"/>
        <w:rPr>
          <w:rFonts w:ascii="Book Antiqua" w:hAnsi="Book Antiqua" w:cs="Times New Roman"/>
          <w:sz w:val="24"/>
          <w:szCs w:val="24"/>
        </w:rPr>
      </w:pPr>
      <w:r w:rsidRPr="00F567E8">
        <w:rPr>
          <w:rFonts w:ascii="Book Antiqua" w:hAnsi="Book Antiqua" w:cs="Times New Roman"/>
          <w:sz w:val="24"/>
          <w:szCs w:val="24"/>
        </w:rPr>
        <w:t xml:space="preserve">The safety of the stent was detected using MTT </w:t>
      </w:r>
      <w:r w:rsidR="00FD58DB" w:rsidRPr="00F567E8">
        <w:rPr>
          <w:rFonts w:ascii="Book Antiqua" w:hAnsi="Book Antiqua" w:cs="Times New Roman"/>
          <w:sz w:val="24"/>
          <w:szCs w:val="24"/>
        </w:rPr>
        <w:t>assay</w:t>
      </w:r>
      <w:r w:rsidR="0013418B" w:rsidRPr="00F567E8">
        <w:rPr>
          <w:rFonts w:ascii="Book Antiqua" w:hAnsi="Book Antiqua" w:cs="Times New Roman"/>
          <w:sz w:val="24"/>
          <w:szCs w:val="24"/>
        </w:rPr>
        <w:fldChar w:fldCharType="begin"/>
      </w:r>
      <w:r w:rsidR="00680E8C" w:rsidRPr="00F567E8">
        <w:rPr>
          <w:rFonts w:ascii="Book Antiqua" w:hAnsi="Book Antiqua" w:cs="Times New Roman"/>
          <w:sz w:val="24"/>
          <w:szCs w:val="24"/>
        </w:rPr>
        <w:instrText xml:space="preserve"> ADDIN NE.Ref.{9E096EAB-6EC2-4CBD-8CF0-17E90EBDF627}</w:instrText>
      </w:r>
      <w:r w:rsidR="0013418B" w:rsidRPr="00F567E8">
        <w:rPr>
          <w:rFonts w:ascii="Book Antiqua" w:hAnsi="Book Antiqua" w:cs="Times New Roman"/>
          <w:sz w:val="24"/>
          <w:szCs w:val="24"/>
        </w:rPr>
        <w:fldChar w:fldCharType="separate"/>
      </w:r>
      <w:r w:rsidR="00680E8C" w:rsidRPr="00F567E8">
        <w:rPr>
          <w:rFonts w:ascii="Book Antiqua" w:hAnsi="Book Antiqua" w:cs="Times New Roman"/>
          <w:kern w:val="0"/>
          <w:sz w:val="24"/>
          <w:szCs w:val="24"/>
          <w:vertAlign w:val="superscript"/>
        </w:rPr>
        <w:t>[8]</w:t>
      </w:r>
      <w:r w:rsidR="0013418B" w:rsidRPr="00F567E8">
        <w:rPr>
          <w:rFonts w:ascii="Book Antiqua" w:hAnsi="Book Antiqua" w:cs="Times New Roman"/>
          <w:sz w:val="24"/>
          <w:szCs w:val="24"/>
        </w:rPr>
        <w:fldChar w:fldCharType="end"/>
      </w:r>
      <w:r w:rsidRPr="00F567E8">
        <w:rPr>
          <w:rFonts w:ascii="Book Antiqua" w:hAnsi="Book Antiqua" w:cs="Times New Roman"/>
          <w:sz w:val="24"/>
          <w:szCs w:val="24"/>
        </w:rPr>
        <w:t xml:space="preserve">. Generally, the </w:t>
      </w:r>
      <w:r w:rsidR="002004F5" w:rsidRPr="00F567E8">
        <w:rPr>
          <w:rFonts w:ascii="Book Antiqua" w:hAnsi="Book Antiqua" w:cs="Times New Roman"/>
          <w:sz w:val="24"/>
          <w:szCs w:val="24"/>
        </w:rPr>
        <w:t>leachate was obtained by immersion of stent in 10 mL DMEM with 10% FBS. 10</w:t>
      </w:r>
      <w:r w:rsidR="00DC6623" w:rsidRPr="00F567E8">
        <w:rPr>
          <w:rFonts w:ascii="Book Antiqua" w:hAnsi="Book Antiqua" w:cs="Times New Roman"/>
          <w:sz w:val="24"/>
          <w:szCs w:val="24"/>
        </w:rPr>
        <w:t xml:space="preserve"> </w:t>
      </w:r>
      <w:r w:rsidR="002004F5" w:rsidRPr="00F567E8">
        <w:rPr>
          <w:rFonts w:ascii="Book Antiqua" w:hAnsi="Book Antiqua" w:cs="Times New Roman"/>
          <w:sz w:val="24"/>
          <w:szCs w:val="24"/>
        </w:rPr>
        <w:t>×</w:t>
      </w:r>
      <w:r w:rsidR="00DC6623" w:rsidRPr="00F567E8">
        <w:rPr>
          <w:rFonts w:ascii="Book Antiqua" w:hAnsi="Book Antiqua" w:cs="Times New Roman"/>
          <w:sz w:val="24"/>
          <w:szCs w:val="24"/>
        </w:rPr>
        <w:t xml:space="preserve"> </w:t>
      </w:r>
      <w:r w:rsidR="002004F5" w:rsidRPr="00F567E8">
        <w:rPr>
          <w:rFonts w:ascii="Book Antiqua" w:hAnsi="Book Antiqua" w:cs="Times New Roman"/>
          <w:sz w:val="24"/>
          <w:szCs w:val="24"/>
        </w:rPr>
        <w:t>10</w:t>
      </w:r>
      <w:r w:rsidR="002004F5" w:rsidRPr="00F567E8">
        <w:rPr>
          <w:rFonts w:ascii="Book Antiqua" w:hAnsi="Book Antiqua" w:cs="Times New Roman"/>
          <w:sz w:val="24"/>
          <w:szCs w:val="24"/>
          <w:vertAlign w:val="superscript"/>
        </w:rPr>
        <w:t xml:space="preserve">4 </w:t>
      </w:r>
      <w:r w:rsidR="002004F5" w:rsidRPr="00F567E8">
        <w:rPr>
          <w:rFonts w:ascii="Book Antiqua" w:hAnsi="Book Antiqua" w:cs="Times New Roman"/>
          <w:sz w:val="24"/>
          <w:szCs w:val="24"/>
        </w:rPr>
        <w:t xml:space="preserve">fibroblasts (L929) </w:t>
      </w:r>
      <w:r w:rsidR="002C25EF" w:rsidRPr="00F567E8">
        <w:rPr>
          <w:rFonts w:ascii="Book Antiqua" w:hAnsi="Book Antiqua" w:cs="Times New Roman"/>
          <w:sz w:val="24"/>
          <w:szCs w:val="24"/>
        </w:rPr>
        <w:t xml:space="preserve">was seeded into 200 </w:t>
      </w:r>
      <w:r w:rsidR="002C25EF" w:rsidRPr="00F567E8">
        <w:rPr>
          <w:rFonts w:ascii="Book Antiqua" w:eastAsia="SimSun" w:hAnsi="Book Antiqua" w:cs="Times New Roman"/>
          <w:sz w:val="24"/>
          <w:szCs w:val="24"/>
        </w:rPr>
        <w:t>µ</w:t>
      </w:r>
      <w:r w:rsidR="002C25EF" w:rsidRPr="00F567E8">
        <w:rPr>
          <w:rFonts w:ascii="Book Antiqua" w:hAnsi="Book Antiqua" w:cs="Times New Roman"/>
          <w:sz w:val="24"/>
          <w:szCs w:val="24"/>
        </w:rPr>
        <w:t xml:space="preserve">L fresh DMED or 200 </w:t>
      </w:r>
      <w:r w:rsidR="002C25EF" w:rsidRPr="00F567E8">
        <w:rPr>
          <w:rFonts w:ascii="Book Antiqua" w:eastAsia="SimSun" w:hAnsi="Book Antiqua" w:cs="Times New Roman"/>
          <w:sz w:val="24"/>
          <w:szCs w:val="24"/>
        </w:rPr>
        <w:t>µ</w:t>
      </w:r>
      <w:r w:rsidR="002C25EF" w:rsidRPr="00F567E8">
        <w:rPr>
          <w:rFonts w:ascii="Book Antiqua" w:hAnsi="Book Antiqua" w:cs="Times New Roman"/>
          <w:sz w:val="24"/>
          <w:szCs w:val="24"/>
        </w:rPr>
        <w:t xml:space="preserve">L leachate in </w:t>
      </w:r>
      <w:r w:rsidR="00906D60" w:rsidRPr="00F567E8">
        <w:rPr>
          <w:rFonts w:ascii="Book Antiqua" w:hAnsi="Book Antiqua" w:cs="Times New Roman"/>
          <w:sz w:val="24"/>
          <w:szCs w:val="24"/>
        </w:rPr>
        <w:t xml:space="preserve">a </w:t>
      </w:r>
      <w:r w:rsidR="002C25EF" w:rsidRPr="00F567E8">
        <w:rPr>
          <w:rFonts w:ascii="Book Antiqua" w:hAnsi="Book Antiqua" w:cs="Times New Roman"/>
          <w:sz w:val="24"/>
          <w:szCs w:val="24"/>
        </w:rPr>
        <w:t>96</w:t>
      </w:r>
      <w:r w:rsidR="00906D60" w:rsidRPr="00F567E8">
        <w:rPr>
          <w:rFonts w:ascii="Book Antiqua" w:hAnsi="Book Antiqua" w:cs="Times New Roman"/>
          <w:sz w:val="24"/>
          <w:szCs w:val="24"/>
        </w:rPr>
        <w:t>-</w:t>
      </w:r>
      <w:r w:rsidR="00E51AFA" w:rsidRPr="00F567E8">
        <w:rPr>
          <w:rFonts w:ascii="Book Antiqua" w:hAnsi="Book Antiqua" w:cs="Times New Roman"/>
          <w:sz w:val="24"/>
          <w:szCs w:val="24"/>
        </w:rPr>
        <w:t>well plate</w:t>
      </w:r>
      <w:r w:rsidR="002C25EF" w:rsidRPr="00F567E8">
        <w:rPr>
          <w:rFonts w:ascii="Book Antiqua" w:hAnsi="Book Antiqua" w:cs="Times New Roman"/>
          <w:sz w:val="24"/>
          <w:szCs w:val="24"/>
        </w:rPr>
        <w:t xml:space="preserve">, followed by incubation at 37 </w:t>
      </w:r>
      <w:r w:rsidR="002C25EF" w:rsidRPr="00F567E8">
        <w:rPr>
          <w:rFonts w:ascii="Book Antiqua" w:eastAsia="SimSun" w:hAnsi="Book Antiqua" w:cs="Times New Roman"/>
          <w:sz w:val="24"/>
          <w:szCs w:val="24"/>
        </w:rPr>
        <w:t>°C</w:t>
      </w:r>
      <w:r w:rsidR="005F42A2" w:rsidRPr="00F567E8">
        <w:rPr>
          <w:rFonts w:ascii="Book Antiqua" w:hAnsi="Book Antiqua" w:cs="Times New Roman"/>
          <w:sz w:val="24"/>
          <w:szCs w:val="24"/>
        </w:rPr>
        <w:t xml:space="preserve"> for 24 h</w:t>
      </w:r>
      <w:r w:rsidR="002C25EF" w:rsidRPr="00F567E8">
        <w:rPr>
          <w:rFonts w:ascii="Book Antiqua" w:hAnsi="Book Antiqua" w:cs="Times New Roman"/>
          <w:sz w:val="24"/>
          <w:szCs w:val="24"/>
        </w:rPr>
        <w:t xml:space="preserve">, 48 hand 72 h. </w:t>
      </w:r>
      <w:r w:rsidR="00E51AFA" w:rsidRPr="00F567E8">
        <w:rPr>
          <w:rFonts w:ascii="Book Antiqua" w:hAnsi="Book Antiqua" w:cs="Times New Roman"/>
          <w:sz w:val="24"/>
          <w:szCs w:val="24"/>
        </w:rPr>
        <w:t xml:space="preserve">Then, </w:t>
      </w:r>
      <w:r w:rsidR="002C25EF" w:rsidRPr="00F567E8">
        <w:rPr>
          <w:rFonts w:ascii="Book Antiqua" w:hAnsi="Book Antiqua" w:cs="Times New Roman"/>
          <w:sz w:val="24"/>
          <w:szCs w:val="24"/>
        </w:rPr>
        <w:t>MTT (5</w:t>
      </w:r>
      <w:r w:rsidR="00DC6623" w:rsidRPr="00F567E8">
        <w:rPr>
          <w:rFonts w:ascii="Book Antiqua" w:hAnsi="Book Antiqua" w:cs="Times New Roman"/>
          <w:sz w:val="24"/>
          <w:szCs w:val="24"/>
        </w:rPr>
        <w:t xml:space="preserve"> </w:t>
      </w:r>
      <w:r w:rsidR="002C25EF" w:rsidRPr="00F567E8">
        <w:rPr>
          <w:rFonts w:ascii="Book Antiqua" w:hAnsi="Book Antiqua" w:cs="Times New Roman"/>
          <w:sz w:val="24"/>
          <w:szCs w:val="24"/>
        </w:rPr>
        <w:t>mg/mL) reagent was added</w:t>
      </w:r>
      <w:r w:rsidR="00E51AFA" w:rsidRPr="00F567E8">
        <w:rPr>
          <w:rFonts w:ascii="Book Antiqua" w:hAnsi="Book Antiqua" w:cs="Times New Roman"/>
          <w:sz w:val="24"/>
          <w:szCs w:val="24"/>
        </w:rPr>
        <w:t xml:space="preserve"> to</w:t>
      </w:r>
      <w:r w:rsidR="00F8568D" w:rsidRPr="00F567E8">
        <w:rPr>
          <w:rFonts w:ascii="Book Antiqua" w:hAnsi="Book Antiqua" w:cs="Times New Roman"/>
          <w:sz w:val="24"/>
          <w:szCs w:val="24"/>
        </w:rPr>
        <w:t xml:space="preserve"> </w:t>
      </w:r>
      <w:r w:rsidR="00E51AFA" w:rsidRPr="00F567E8">
        <w:rPr>
          <w:rFonts w:ascii="Book Antiqua" w:hAnsi="Book Antiqua" w:cs="Times New Roman"/>
          <w:sz w:val="24"/>
          <w:szCs w:val="24"/>
        </w:rPr>
        <w:t xml:space="preserve">each well </w:t>
      </w:r>
      <w:r w:rsidR="002C25EF" w:rsidRPr="00F567E8">
        <w:rPr>
          <w:rFonts w:ascii="Book Antiqua" w:hAnsi="Book Antiqua" w:cs="Times New Roman"/>
          <w:sz w:val="24"/>
          <w:szCs w:val="24"/>
        </w:rPr>
        <w:t xml:space="preserve">and further incubated for 4 h. Afterwards, the formazan salt was dissolved with 200 </w:t>
      </w:r>
      <w:r w:rsidR="002C25EF" w:rsidRPr="00F567E8">
        <w:rPr>
          <w:rFonts w:ascii="Book Antiqua" w:eastAsia="SimSun" w:hAnsi="Book Antiqua" w:cs="Times New Roman"/>
          <w:sz w:val="24"/>
          <w:szCs w:val="24"/>
        </w:rPr>
        <w:t>µ</w:t>
      </w:r>
      <w:r w:rsidR="002C25EF" w:rsidRPr="00F567E8">
        <w:rPr>
          <w:rFonts w:ascii="Book Antiqua" w:hAnsi="Book Antiqua" w:cs="Times New Roman"/>
          <w:sz w:val="24"/>
          <w:szCs w:val="24"/>
        </w:rPr>
        <w:t>L DMSO. As soon as thoroughly dissolved, the solution was added to a new plate and measured</w:t>
      </w:r>
      <w:r w:rsidR="00FD58DB" w:rsidRPr="00F567E8">
        <w:rPr>
          <w:rFonts w:ascii="Book Antiqua" w:hAnsi="Book Antiqua" w:cs="Times New Roman"/>
          <w:sz w:val="24"/>
          <w:szCs w:val="24"/>
        </w:rPr>
        <w:t xml:space="preserve"> </w:t>
      </w:r>
      <w:r w:rsidR="002C25EF" w:rsidRPr="00F567E8">
        <w:rPr>
          <w:rFonts w:ascii="Book Antiqua" w:hAnsi="Book Antiqua" w:cs="Times New Roman"/>
          <w:sz w:val="24"/>
          <w:szCs w:val="24"/>
        </w:rPr>
        <w:t>with a microplate Spectrophotometer at 570</w:t>
      </w:r>
      <w:r w:rsidR="00DC6623" w:rsidRPr="00F567E8">
        <w:rPr>
          <w:rFonts w:ascii="Book Antiqua" w:hAnsi="Book Antiqua" w:cs="Times New Roman"/>
          <w:sz w:val="24"/>
          <w:szCs w:val="24"/>
        </w:rPr>
        <w:t xml:space="preserve"> </w:t>
      </w:r>
      <w:r w:rsidR="002C25EF" w:rsidRPr="00F567E8">
        <w:rPr>
          <w:rFonts w:ascii="Book Antiqua" w:hAnsi="Book Antiqua" w:cs="Times New Roman"/>
          <w:sz w:val="24"/>
          <w:szCs w:val="24"/>
        </w:rPr>
        <w:t>nm (</w:t>
      </w:r>
      <w:r w:rsidR="005F42A2" w:rsidRPr="00F567E8">
        <w:rPr>
          <w:rFonts w:ascii="Book Antiqua" w:hAnsi="Book Antiqua" w:cs="Times New Roman"/>
          <w:i/>
          <w:sz w:val="24"/>
          <w:szCs w:val="24"/>
        </w:rPr>
        <w:t>n</w:t>
      </w:r>
      <w:r w:rsidR="002C25EF" w:rsidRPr="00F567E8">
        <w:rPr>
          <w:rFonts w:ascii="Book Antiqua" w:hAnsi="Book Antiqua" w:cs="Times New Roman"/>
          <w:sz w:val="24"/>
          <w:szCs w:val="24"/>
        </w:rPr>
        <w:t xml:space="preserve"> = 3). </w:t>
      </w:r>
      <w:r w:rsidR="00F362C1" w:rsidRPr="00F567E8">
        <w:rPr>
          <w:rFonts w:ascii="Book Antiqua" w:hAnsi="Book Antiqua" w:cs="Times New Roman"/>
          <w:sz w:val="24"/>
          <w:szCs w:val="24"/>
        </w:rPr>
        <w:t xml:space="preserve">As shown in </w:t>
      </w:r>
      <w:r w:rsidR="001604D6" w:rsidRPr="00F567E8">
        <w:rPr>
          <w:rFonts w:ascii="Book Antiqua" w:hAnsi="Book Antiqua" w:cs="Times New Roman"/>
          <w:sz w:val="24"/>
          <w:szCs w:val="24"/>
        </w:rPr>
        <w:t xml:space="preserve">Supplementary Figure </w:t>
      </w:r>
      <w:r w:rsidR="00F362C1" w:rsidRPr="00F567E8">
        <w:rPr>
          <w:rFonts w:ascii="Book Antiqua" w:hAnsi="Book Antiqua" w:cs="Times New Roman"/>
          <w:sz w:val="24"/>
          <w:szCs w:val="24"/>
        </w:rPr>
        <w:t>3, t</w:t>
      </w:r>
      <w:r w:rsidR="00E51AFA" w:rsidRPr="00F567E8">
        <w:rPr>
          <w:rFonts w:ascii="Book Antiqua" w:hAnsi="Book Antiqua" w:cs="Times New Roman"/>
          <w:sz w:val="24"/>
          <w:szCs w:val="24"/>
        </w:rPr>
        <w:t>he result indicated the leachate of stent did not influence the cell viability and exhibited a good biocompatibility.</w:t>
      </w:r>
    </w:p>
    <w:p w:rsidR="0006768A" w:rsidRPr="00F567E8" w:rsidRDefault="0006768A" w:rsidP="00D32AAB">
      <w:pPr>
        <w:pStyle w:val="NoSpacing"/>
        <w:snapToGrid w:val="0"/>
        <w:spacing w:line="360" w:lineRule="auto"/>
        <w:ind w:firstLineChars="100" w:firstLine="240"/>
        <w:rPr>
          <w:rFonts w:ascii="Book Antiqua" w:hAnsi="Book Antiqua" w:cs="Times New Roman"/>
          <w:sz w:val="24"/>
          <w:szCs w:val="24"/>
        </w:rPr>
      </w:pPr>
      <w:r w:rsidRPr="00F567E8">
        <w:rPr>
          <w:rFonts w:ascii="Book Antiqua" w:hAnsi="Book Antiqua" w:cs="Times New Roman"/>
          <w:sz w:val="24"/>
          <w:szCs w:val="24"/>
        </w:rPr>
        <w:t>The fistula stent was trimmed on its two sides. It was then implanted through the fistula orifice, and fixed with threads and adhesive tapes on June 17(Fig</w:t>
      </w:r>
      <w:r w:rsidR="00CA6E90" w:rsidRPr="00F567E8">
        <w:rPr>
          <w:rFonts w:ascii="Book Antiqua" w:hAnsi="Book Antiqua" w:cs="Times New Roman"/>
          <w:sz w:val="24"/>
          <w:szCs w:val="24"/>
        </w:rPr>
        <w:t>ure</w:t>
      </w:r>
      <w:r w:rsidRPr="00F567E8">
        <w:rPr>
          <w:rFonts w:ascii="Book Antiqua" w:hAnsi="Book Antiqua" w:cs="Times New Roman"/>
          <w:sz w:val="24"/>
          <w:szCs w:val="24"/>
        </w:rPr>
        <w:t xml:space="preserve"> 2</w:t>
      </w:r>
      <w:r w:rsidR="00DC6623" w:rsidRPr="00F567E8">
        <w:rPr>
          <w:rFonts w:ascii="Book Antiqua" w:hAnsi="Book Antiqua" w:cs="Times New Roman"/>
          <w:sz w:val="24"/>
          <w:szCs w:val="24"/>
        </w:rPr>
        <w:t>E-G</w:t>
      </w:r>
      <w:r w:rsidRPr="00F567E8">
        <w:rPr>
          <w:rFonts w:ascii="Book Antiqua" w:hAnsi="Book Antiqua" w:cs="Times New Roman"/>
          <w:sz w:val="24"/>
          <w:szCs w:val="24"/>
        </w:rPr>
        <w:t xml:space="preserve">, Video 2). </w:t>
      </w:r>
    </w:p>
    <w:p w:rsidR="0006768A" w:rsidRPr="00F567E8" w:rsidRDefault="00CA6E90" w:rsidP="00D32AAB">
      <w:pPr>
        <w:pStyle w:val="NoSpacing"/>
        <w:snapToGrid w:val="0"/>
        <w:spacing w:line="360" w:lineRule="auto"/>
        <w:ind w:firstLineChars="100" w:firstLine="240"/>
        <w:rPr>
          <w:rFonts w:ascii="Book Antiqua" w:hAnsi="Book Antiqua" w:cs="Times New Roman"/>
          <w:kern w:val="0"/>
          <w:sz w:val="24"/>
          <w:szCs w:val="24"/>
        </w:rPr>
      </w:pPr>
      <w:r w:rsidRPr="00F567E8">
        <w:rPr>
          <w:rFonts w:ascii="Book Antiqua" w:hAnsi="Book Antiqua" w:cs="Times New Roman"/>
          <w:sz w:val="24"/>
          <w:szCs w:val="24"/>
        </w:rPr>
        <w:t>Two days after implantation, a</w:t>
      </w:r>
      <w:r w:rsidR="0006768A" w:rsidRPr="00F567E8">
        <w:rPr>
          <w:rFonts w:ascii="Book Antiqua" w:hAnsi="Book Antiqua" w:cs="Times New Roman"/>
          <w:sz w:val="24"/>
          <w:szCs w:val="24"/>
        </w:rPr>
        <w:t xml:space="preserve"> barium meal </w:t>
      </w:r>
      <w:r w:rsidRPr="00F567E8">
        <w:rPr>
          <w:rFonts w:ascii="Book Antiqua" w:hAnsi="Book Antiqua" w:cs="Times New Roman"/>
          <w:sz w:val="24"/>
          <w:szCs w:val="24"/>
        </w:rPr>
        <w:t xml:space="preserve">examination </w:t>
      </w:r>
      <w:r w:rsidR="0006768A" w:rsidRPr="00F567E8">
        <w:rPr>
          <w:rFonts w:ascii="Book Antiqua" w:hAnsi="Book Antiqua" w:cs="Times New Roman"/>
          <w:sz w:val="24"/>
          <w:szCs w:val="24"/>
        </w:rPr>
        <w:t xml:space="preserve">was carried out to investigate patency of </w:t>
      </w:r>
      <w:r w:rsidR="009345B6" w:rsidRPr="00F567E8">
        <w:rPr>
          <w:rFonts w:ascii="Book Antiqua" w:hAnsi="Book Antiqua" w:cs="Times New Roman"/>
          <w:sz w:val="24"/>
          <w:szCs w:val="24"/>
        </w:rPr>
        <w:t xml:space="preserve">the </w:t>
      </w:r>
      <w:r w:rsidR="0006768A" w:rsidRPr="00F567E8">
        <w:rPr>
          <w:rFonts w:ascii="Book Antiqua" w:hAnsi="Book Antiqua" w:cs="Times New Roman"/>
          <w:sz w:val="24"/>
          <w:szCs w:val="24"/>
        </w:rPr>
        <w:t>GI tract. The barium was able to pass through the GI tract smoothly without obstruction (Fig</w:t>
      </w:r>
      <w:r w:rsidR="009345B6" w:rsidRPr="00F567E8">
        <w:rPr>
          <w:rFonts w:ascii="Book Antiqua" w:hAnsi="Book Antiqua" w:cs="Times New Roman"/>
          <w:sz w:val="24"/>
          <w:szCs w:val="24"/>
        </w:rPr>
        <w:t>ure</w:t>
      </w:r>
      <w:r w:rsidR="0006768A" w:rsidRPr="00F567E8">
        <w:rPr>
          <w:rFonts w:ascii="Book Antiqua" w:hAnsi="Book Antiqua" w:cs="Times New Roman"/>
          <w:sz w:val="24"/>
          <w:szCs w:val="24"/>
        </w:rPr>
        <w:t xml:space="preserve"> 3</w:t>
      </w:r>
      <w:r w:rsidR="005F42A2" w:rsidRPr="00F567E8">
        <w:rPr>
          <w:rFonts w:ascii="Book Antiqua" w:hAnsi="Book Antiqua" w:cs="Times New Roman"/>
          <w:sz w:val="24"/>
          <w:szCs w:val="24"/>
        </w:rPr>
        <w:t>A</w:t>
      </w:r>
      <w:r w:rsidR="0006768A" w:rsidRPr="00F567E8">
        <w:rPr>
          <w:rFonts w:ascii="Book Antiqua" w:hAnsi="Book Antiqua" w:cs="Times New Roman"/>
          <w:sz w:val="24"/>
          <w:szCs w:val="24"/>
        </w:rPr>
        <w:t>), and the fistula stent was ambiguously displayed (Fig</w:t>
      </w:r>
      <w:r w:rsidR="009345B6" w:rsidRPr="00F567E8">
        <w:rPr>
          <w:rFonts w:ascii="Book Antiqua" w:hAnsi="Book Antiqua" w:cs="Times New Roman"/>
          <w:sz w:val="24"/>
          <w:szCs w:val="24"/>
        </w:rPr>
        <w:t>ure</w:t>
      </w:r>
      <w:r w:rsidR="0006768A" w:rsidRPr="00F567E8">
        <w:rPr>
          <w:rFonts w:ascii="Book Antiqua" w:hAnsi="Book Antiqua" w:cs="Times New Roman"/>
          <w:sz w:val="24"/>
          <w:szCs w:val="24"/>
        </w:rPr>
        <w:t xml:space="preserve"> 3</w:t>
      </w:r>
      <w:r w:rsidR="005F42A2" w:rsidRPr="00F567E8">
        <w:rPr>
          <w:rFonts w:ascii="Book Antiqua" w:hAnsi="Book Antiqua" w:cs="Times New Roman"/>
          <w:sz w:val="24"/>
          <w:szCs w:val="24"/>
        </w:rPr>
        <w:t>B</w:t>
      </w:r>
      <w:r w:rsidR="0006768A" w:rsidRPr="00F567E8">
        <w:rPr>
          <w:rFonts w:ascii="Book Antiqua" w:hAnsi="Book Antiqua" w:cs="Times New Roman"/>
          <w:sz w:val="24"/>
          <w:szCs w:val="24"/>
        </w:rPr>
        <w:t xml:space="preserve">). Therefore, octreotide was </w:t>
      </w:r>
      <w:r w:rsidR="009345B6" w:rsidRPr="00F567E8">
        <w:rPr>
          <w:rFonts w:ascii="Book Antiqua" w:hAnsi="Book Antiqua" w:cs="Times New Roman"/>
          <w:sz w:val="24"/>
          <w:szCs w:val="24"/>
        </w:rPr>
        <w:t>stopped</w:t>
      </w:r>
      <w:r w:rsidR="0006768A" w:rsidRPr="00F567E8">
        <w:rPr>
          <w:rFonts w:ascii="Book Antiqua" w:hAnsi="Book Antiqua" w:cs="Times New Roman"/>
          <w:sz w:val="24"/>
          <w:szCs w:val="24"/>
        </w:rPr>
        <w:t xml:space="preserve"> and enteral nutrition (EN) began on June 21</w:t>
      </w:r>
      <w:r w:rsidR="009345B6" w:rsidRPr="00F567E8">
        <w:rPr>
          <w:rFonts w:ascii="Book Antiqua" w:hAnsi="Book Antiqua" w:cs="Times New Roman"/>
          <w:sz w:val="24"/>
          <w:szCs w:val="24"/>
        </w:rPr>
        <w:t xml:space="preserve"> to prepare for </w:t>
      </w:r>
      <w:r w:rsidR="0006768A" w:rsidRPr="00F567E8">
        <w:rPr>
          <w:rFonts w:ascii="Book Antiqua" w:hAnsi="Book Antiqua" w:cs="Times New Roman"/>
          <w:sz w:val="24"/>
          <w:szCs w:val="24"/>
        </w:rPr>
        <w:t xml:space="preserve">the future definitive fistula resection. On June 26, </w:t>
      </w:r>
      <w:r w:rsidR="009345B6" w:rsidRPr="00F567E8">
        <w:rPr>
          <w:rFonts w:ascii="Book Antiqua" w:hAnsi="Book Antiqua" w:cs="Times New Roman"/>
          <w:sz w:val="24"/>
          <w:szCs w:val="24"/>
        </w:rPr>
        <w:t xml:space="preserve">a </w:t>
      </w:r>
      <w:r w:rsidR="0006768A" w:rsidRPr="00F567E8">
        <w:rPr>
          <w:rFonts w:ascii="Book Antiqua" w:hAnsi="Book Antiqua" w:cs="Times New Roman"/>
          <w:sz w:val="24"/>
          <w:szCs w:val="24"/>
        </w:rPr>
        <w:t>barium meal indicated that the bowel was well tolerated to EN without obstruction (Fig</w:t>
      </w:r>
      <w:r w:rsidR="009345B6" w:rsidRPr="00F567E8">
        <w:rPr>
          <w:rFonts w:ascii="Book Antiqua" w:hAnsi="Book Antiqua" w:cs="Times New Roman"/>
          <w:sz w:val="24"/>
          <w:szCs w:val="24"/>
        </w:rPr>
        <w:t>ure 3</w:t>
      </w:r>
      <w:r w:rsidR="005F42A2" w:rsidRPr="00F567E8">
        <w:rPr>
          <w:rFonts w:ascii="Book Antiqua" w:hAnsi="Book Antiqua" w:cs="Times New Roman"/>
          <w:sz w:val="24"/>
          <w:szCs w:val="24"/>
        </w:rPr>
        <w:t>D and E</w:t>
      </w:r>
      <w:r w:rsidR="0006768A" w:rsidRPr="00F567E8">
        <w:rPr>
          <w:rFonts w:ascii="Book Antiqua" w:hAnsi="Book Antiqua" w:cs="Times New Roman"/>
          <w:sz w:val="24"/>
          <w:szCs w:val="24"/>
        </w:rPr>
        <w:t xml:space="preserve">). The loss of enteric </w:t>
      </w:r>
      <w:r w:rsidR="0006768A" w:rsidRPr="00F567E8">
        <w:rPr>
          <w:rFonts w:ascii="Book Antiqua" w:hAnsi="Book Antiqua" w:cs="Times New Roman"/>
          <w:kern w:val="0"/>
          <w:sz w:val="24"/>
          <w:szCs w:val="24"/>
        </w:rPr>
        <w:t xml:space="preserve">effluent was recorded </w:t>
      </w:r>
      <w:r w:rsidR="009345B6" w:rsidRPr="00F567E8">
        <w:rPr>
          <w:rFonts w:ascii="Book Antiqua" w:hAnsi="Book Antiqua" w:cs="Times New Roman"/>
          <w:kern w:val="0"/>
          <w:sz w:val="24"/>
          <w:szCs w:val="24"/>
        </w:rPr>
        <w:t>from 3</w:t>
      </w:r>
      <w:r w:rsidR="0006768A" w:rsidRPr="00F567E8">
        <w:rPr>
          <w:rFonts w:ascii="Book Antiqua" w:hAnsi="Book Antiqua" w:cs="Times New Roman"/>
          <w:kern w:val="0"/>
          <w:sz w:val="24"/>
          <w:szCs w:val="24"/>
        </w:rPr>
        <w:t xml:space="preserve"> d before </w:t>
      </w:r>
      <w:r w:rsidR="0006768A" w:rsidRPr="00F567E8">
        <w:rPr>
          <w:rFonts w:ascii="Book Antiqua" w:hAnsi="Book Antiqua" w:cs="Times New Roman"/>
          <w:sz w:val="24"/>
          <w:szCs w:val="24"/>
        </w:rPr>
        <w:t xml:space="preserve">implantation. At that point, the amount of lost enteric </w:t>
      </w:r>
      <w:r w:rsidR="0006768A" w:rsidRPr="00F567E8">
        <w:rPr>
          <w:rFonts w:ascii="Book Antiqua" w:hAnsi="Book Antiqua" w:cs="Times New Roman"/>
          <w:kern w:val="0"/>
          <w:sz w:val="24"/>
          <w:szCs w:val="24"/>
        </w:rPr>
        <w:t>effluent was calculated using the following formula:</w:t>
      </w:r>
      <w:r w:rsidR="00FD58DB" w:rsidRPr="00F567E8">
        <w:rPr>
          <w:rFonts w:ascii="Book Antiqua" w:hAnsi="Book Antiqua" w:cs="Times New Roman"/>
          <w:kern w:val="0"/>
          <w:sz w:val="24"/>
          <w:szCs w:val="24"/>
        </w:rPr>
        <w:t xml:space="preserve"> </w:t>
      </w:r>
      <w:r w:rsidR="0006768A" w:rsidRPr="00F567E8">
        <w:rPr>
          <w:rFonts w:ascii="Book Antiqua" w:hAnsi="Book Antiqua" w:cs="Times New Roman"/>
          <w:sz w:val="24"/>
          <w:szCs w:val="24"/>
        </w:rPr>
        <w:t>V</w:t>
      </w:r>
      <w:r w:rsidR="0006768A" w:rsidRPr="00F567E8">
        <w:rPr>
          <w:rFonts w:ascii="Book Antiqua" w:hAnsi="Book Antiqua" w:cs="Times New Roman"/>
          <w:sz w:val="24"/>
          <w:szCs w:val="24"/>
          <w:vertAlign w:val="subscript"/>
        </w:rPr>
        <w:t>loss</w:t>
      </w:r>
      <w:r w:rsidR="0006768A" w:rsidRPr="00F567E8">
        <w:rPr>
          <w:rFonts w:ascii="Book Antiqua" w:hAnsi="Book Antiqua" w:cs="Times New Roman"/>
          <w:sz w:val="24"/>
          <w:szCs w:val="24"/>
        </w:rPr>
        <w:t>= V</w:t>
      </w:r>
      <w:r w:rsidR="0006768A" w:rsidRPr="00F567E8">
        <w:rPr>
          <w:rFonts w:ascii="Book Antiqua" w:hAnsi="Book Antiqua" w:cs="Times New Roman"/>
          <w:sz w:val="24"/>
          <w:szCs w:val="24"/>
          <w:vertAlign w:val="subscript"/>
        </w:rPr>
        <w:t>drainage</w:t>
      </w:r>
      <w:r w:rsidR="00FD58DB" w:rsidRPr="00F567E8">
        <w:rPr>
          <w:rFonts w:ascii="Book Antiqua" w:hAnsi="Book Antiqua" w:cs="Times New Roman"/>
          <w:sz w:val="24"/>
          <w:szCs w:val="24"/>
          <w:vertAlign w:val="subscript"/>
        </w:rPr>
        <w:t xml:space="preserve"> </w:t>
      </w:r>
      <w:r w:rsidR="005F42A2" w:rsidRPr="00F567E8">
        <w:rPr>
          <w:rFonts w:ascii="Book Antiqua" w:hAnsi="Book Antiqua" w:cs="Times New Roman"/>
          <w:sz w:val="24"/>
          <w:szCs w:val="24"/>
        </w:rPr>
        <w:t xml:space="preserve">- </w:t>
      </w:r>
      <w:r w:rsidR="0006768A" w:rsidRPr="00F567E8">
        <w:rPr>
          <w:rFonts w:ascii="Book Antiqua" w:hAnsi="Book Antiqua" w:cs="Times New Roman"/>
          <w:sz w:val="24"/>
          <w:szCs w:val="24"/>
        </w:rPr>
        <w:t>V</w:t>
      </w:r>
      <w:r w:rsidR="0006768A" w:rsidRPr="00F567E8">
        <w:rPr>
          <w:rFonts w:ascii="Book Antiqua" w:hAnsi="Book Antiqua" w:cs="Times New Roman"/>
          <w:sz w:val="24"/>
          <w:szCs w:val="24"/>
          <w:vertAlign w:val="subscript"/>
        </w:rPr>
        <w:t>irrigation</w:t>
      </w:r>
      <w:r w:rsidR="0006768A" w:rsidRPr="00F567E8">
        <w:rPr>
          <w:rFonts w:ascii="Book Antiqua" w:hAnsi="Book Antiqua" w:cs="Times New Roman"/>
          <w:sz w:val="24"/>
          <w:szCs w:val="24"/>
        </w:rPr>
        <w:t>;</w:t>
      </w:r>
      <w:r w:rsidR="00FD58DB" w:rsidRPr="00F567E8">
        <w:rPr>
          <w:rFonts w:ascii="Book Antiqua" w:hAnsi="Book Antiqua" w:cs="Times New Roman"/>
          <w:sz w:val="24"/>
          <w:szCs w:val="24"/>
        </w:rPr>
        <w:t xml:space="preserve"> </w:t>
      </w:r>
      <w:r w:rsidR="001251B4" w:rsidRPr="00F567E8">
        <w:rPr>
          <w:rFonts w:ascii="Book Antiqua" w:hAnsi="Book Antiqua" w:cs="Times New Roman"/>
          <w:sz w:val="24"/>
          <w:szCs w:val="24"/>
        </w:rPr>
        <w:t>w</w:t>
      </w:r>
      <w:r w:rsidR="0006768A" w:rsidRPr="00F567E8">
        <w:rPr>
          <w:rFonts w:ascii="Book Antiqua" w:hAnsi="Book Antiqua" w:cs="Times New Roman"/>
          <w:sz w:val="24"/>
          <w:szCs w:val="24"/>
        </w:rPr>
        <w:t>here V</w:t>
      </w:r>
      <w:r w:rsidR="0006768A" w:rsidRPr="00F567E8">
        <w:rPr>
          <w:rFonts w:ascii="Book Antiqua" w:hAnsi="Book Antiqua" w:cs="Times New Roman"/>
          <w:sz w:val="24"/>
          <w:szCs w:val="24"/>
          <w:vertAlign w:val="subscript"/>
        </w:rPr>
        <w:t>drainage</w:t>
      </w:r>
      <w:r w:rsidR="00FD58DB" w:rsidRPr="00F567E8">
        <w:rPr>
          <w:rFonts w:ascii="Book Antiqua" w:hAnsi="Book Antiqua" w:cs="Times New Roman"/>
          <w:sz w:val="24"/>
          <w:szCs w:val="24"/>
          <w:vertAlign w:val="subscript"/>
        </w:rPr>
        <w:t xml:space="preserve"> </w:t>
      </w:r>
      <w:r w:rsidR="0006768A" w:rsidRPr="00F567E8">
        <w:rPr>
          <w:rFonts w:ascii="Book Antiqua" w:hAnsi="Book Antiqua" w:cs="Times New Roman"/>
          <w:sz w:val="24"/>
          <w:szCs w:val="24"/>
        </w:rPr>
        <w:t xml:space="preserve">represented the amount of drainage </w:t>
      </w:r>
      <w:r w:rsidR="009345B6" w:rsidRPr="00F567E8">
        <w:rPr>
          <w:rFonts w:ascii="Book Antiqua" w:hAnsi="Book Antiqua" w:cs="Times New Roman"/>
          <w:sz w:val="24"/>
          <w:szCs w:val="24"/>
        </w:rPr>
        <w:t>fluid</w:t>
      </w:r>
      <w:r w:rsidR="0006768A" w:rsidRPr="00F567E8">
        <w:rPr>
          <w:rFonts w:ascii="Book Antiqua" w:hAnsi="Book Antiqua" w:cs="Times New Roman"/>
          <w:sz w:val="24"/>
          <w:szCs w:val="24"/>
        </w:rPr>
        <w:t xml:space="preserve"> from </w:t>
      </w:r>
      <w:r w:rsidR="009345B6" w:rsidRPr="00F567E8">
        <w:rPr>
          <w:rFonts w:ascii="Book Antiqua" w:hAnsi="Book Antiqua" w:cs="Times New Roman"/>
          <w:sz w:val="24"/>
          <w:szCs w:val="24"/>
        </w:rPr>
        <w:t xml:space="preserve">the </w:t>
      </w:r>
      <w:r w:rsidR="0006768A" w:rsidRPr="00F567E8">
        <w:rPr>
          <w:rFonts w:ascii="Book Antiqua" w:hAnsi="Book Antiqua" w:cs="Times New Roman"/>
          <w:sz w:val="24"/>
          <w:szCs w:val="24"/>
        </w:rPr>
        <w:t>fistula orifice, and V</w:t>
      </w:r>
      <w:r w:rsidR="0006768A" w:rsidRPr="00F567E8">
        <w:rPr>
          <w:rFonts w:ascii="Book Antiqua" w:hAnsi="Book Antiqua" w:cs="Times New Roman"/>
          <w:sz w:val="24"/>
          <w:szCs w:val="24"/>
          <w:vertAlign w:val="subscript"/>
        </w:rPr>
        <w:t>irrigation</w:t>
      </w:r>
      <w:r w:rsidR="00FD58DB" w:rsidRPr="00F567E8">
        <w:rPr>
          <w:rFonts w:ascii="Book Antiqua" w:hAnsi="Book Antiqua" w:cs="Times New Roman"/>
          <w:sz w:val="24"/>
          <w:szCs w:val="24"/>
          <w:vertAlign w:val="subscript"/>
        </w:rPr>
        <w:t xml:space="preserve"> </w:t>
      </w:r>
      <w:r w:rsidR="0006768A" w:rsidRPr="00F567E8">
        <w:rPr>
          <w:rFonts w:ascii="Book Antiqua" w:hAnsi="Book Antiqua" w:cs="Times New Roman"/>
          <w:sz w:val="24"/>
          <w:szCs w:val="24"/>
        </w:rPr>
        <w:t xml:space="preserve">the volume of fistula irrigation fluid. </w:t>
      </w:r>
      <w:r w:rsidR="009345B6" w:rsidRPr="00F567E8">
        <w:rPr>
          <w:rFonts w:ascii="Book Antiqua" w:hAnsi="Book Antiqua" w:cs="Times New Roman"/>
          <w:sz w:val="24"/>
          <w:szCs w:val="24"/>
        </w:rPr>
        <w:t>A</w:t>
      </w:r>
      <w:r w:rsidR="0006768A" w:rsidRPr="00F567E8">
        <w:rPr>
          <w:rFonts w:ascii="Book Antiqua" w:hAnsi="Book Antiqua" w:cs="Times New Roman"/>
          <w:sz w:val="24"/>
          <w:szCs w:val="24"/>
        </w:rPr>
        <w:t>fter stent insertion, the V</w:t>
      </w:r>
      <w:r w:rsidR="0006768A" w:rsidRPr="00F567E8">
        <w:rPr>
          <w:rFonts w:ascii="Book Antiqua" w:hAnsi="Book Antiqua" w:cs="Times New Roman"/>
          <w:sz w:val="24"/>
          <w:szCs w:val="24"/>
          <w:vertAlign w:val="subscript"/>
        </w:rPr>
        <w:t>loss</w:t>
      </w:r>
      <w:r w:rsidR="00FD58DB" w:rsidRPr="00F567E8">
        <w:rPr>
          <w:rFonts w:ascii="Book Antiqua" w:hAnsi="Book Antiqua" w:cs="Times New Roman"/>
          <w:sz w:val="24"/>
          <w:szCs w:val="24"/>
          <w:vertAlign w:val="subscript"/>
        </w:rPr>
        <w:t xml:space="preserve"> </w:t>
      </w:r>
      <w:r w:rsidR="0006768A" w:rsidRPr="00F567E8">
        <w:rPr>
          <w:rFonts w:ascii="Book Antiqua" w:hAnsi="Book Antiqua" w:cs="Times New Roman"/>
          <w:sz w:val="24"/>
          <w:szCs w:val="24"/>
        </w:rPr>
        <w:t xml:space="preserve">was equivalent to the amount of drainage </w:t>
      </w:r>
      <w:r w:rsidR="009345B6" w:rsidRPr="00F567E8">
        <w:rPr>
          <w:rFonts w:ascii="Book Antiqua" w:hAnsi="Book Antiqua" w:cs="Times New Roman"/>
          <w:sz w:val="24"/>
          <w:szCs w:val="24"/>
        </w:rPr>
        <w:t xml:space="preserve">fluid </w:t>
      </w:r>
      <w:r w:rsidR="009345B6" w:rsidRPr="00F567E8">
        <w:rPr>
          <w:rFonts w:ascii="Book Antiqua" w:hAnsi="Book Antiqua" w:cs="Times New Roman"/>
          <w:sz w:val="24"/>
          <w:szCs w:val="24"/>
        </w:rPr>
        <w:lastRenderedPageBreak/>
        <w:t>as follows</w:t>
      </w:r>
      <w:r w:rsidR="0006768A" w:rsidRPr="00F567E8">
        <w:rPr>
          <w:rFonts w:ascii="Book Antiqua" w:hAnsi="Book Antiqua" w:cs="Times New Roman"/>
          <w:sz w:val="24"/>
          <w:szCs w:val="24"/>
        </w:rPr>
        <w:t>:</w:t>
      </w:r>
      <w:r w:rsidR="00FD58DB" w:rsidRPr="00F567E8">
        <w:rPr>
          <w:rFonts w:ascii="Book Antiqua" w:hAnsi="Book Antiqua" w:cs="Times New Roman"/>
          <w:sz w:val="24"/>
          <w:szCs w:val="24"/>
        </w:rPr>
        <w:t xml:space="preserve"> </w:t>
      </w:r>
      <w:r w:rsidR="0006768A" w:rsidRPr="00F567E8">
        <w:rPr>
          <w:rFonts w:ascii="Book Antiqua" w:hAnsi="Book Antiqua" w:cs="Times New Roman"/>
          <w:sz w:val="24"/>
          <w:szCs w:val="24"/>
        </w:rPr>
        <w:t>V</w:t>
      </w:r>
      <w:r w:rsidR="0006768A" w:rsidRPr="00F567E8">
        <w:rPr>
          <w:rFonts w:ascii="Book Antiqua" w:hAnsi="Book Antiqua" w:cs="Times New Roman"/>
          <w:sz w:val="24"/>
          <w:szCs w:val="24"/>
          <w:vertAlign w:val="subscript"/>
        </w:rPr>
        <w:t>loss</w:t>
      </w:r>
      <w:r w:rsidR="00FD58DB" w:rsidRPr="00F567E8">
        <w:rPr>
          <w:rFonts w:ascii="Book Antiqua" w:hAnsi="Book Antiqua" w:cs="Times New Roman"/>
          <w:sz w:val="24"/>
          <w:szCs w:val="24"/>
          <w:vertAlign w:val="subscript"/>
        </w:rPr>
        <w:t xml:space="preserve"> </w:t>
      </w:r>
      <w:r w:rsidR="0006768A" w:rsidRPr="00F567E8">
        <w:rPr>
          <w:rFonts w:ascii="Book Antiqua" w:hAnsi="Book Antiqua" w:cs="Times New Roman"/>
          <w:sz w:val="24"/>
          <w:szCs w:val="24"/>
        </w:rPr>
        <w:t>= V</w:t>
      </w:r>
      <w:r w:rsidR="0006768A" w:rsidRPr="00F567E8">
        <w:rPr>
          <w:rFonts w:ascii="Book Antiqua" w:hAnsi="Book Antiqua" w:cs="Times New Roman"/>
          <w:sz w:val="24"/>
          <w:szCs w:val="24"/>
          <w:vertAlign w:val="subscript"/>
        </w:rPr>
        <w:t>drainage</w:t>
      </w:r>
      <w:r w:rsidR="0006768A" w:rsidRPr="00F567E8">
        <w:rPr>
          <w:rFonts w:ascii="Book Antiqua" w:hAnsi="Book Antiqua" w:cs="Times New Roman"/>
          <w:sz w:val="24"/>
          <w:szCs w:val="24"/>
        </w:rPr>
        <w:t>;</w:t>
      </w:r>
      <w:r w:rsidR="00FD58DB" w:rsidRPr="00F567E8">
        <w:rPr>
          <w:rFonts w:ascii="Book Antiqua" w:hAnsi="Book Antiqua" w:cs="Times New Roman"/>
          <w:sz w:val="24"/>
          <w:szCs w:val="24"/>
        </w:rPr>
        <w:t xml:space="preserve"> </w:t>
      </w:r>
      <w:r w:rsidR="001251B4" w:rsidRPr="00F567E8">
        <w:rPr>
          <w:rFonts w:ascii="Book Antiqua" w:hAnsi="Book Antiqua" w:cs="Times New Roman"/>
          <w:sz w:val="24"/>
          <w:szCs w:val="24"/>
        </w:rPr>
        <w:t>as</w:t>
      </w:r>
      <w:r w:rsidR="0006768A" w:rsidRPr="00F567E8">
        <w:rPr>
          <w:rFonts w:ascii="Book Antiqua" w:hAnsi="Book Antiqua" w:cs="Times New Roman"/>
          <w:sz w:val="24"/>
          <w:szCs w:val="24"/>
        </w:rPr>
        <w:t xml:space="preserve"> shown in Fig</w:t>
      </w:r>
      <w:r w:rsidR="009345B6" w:rsidRPr="00F567E8">
        <w:rPr>
          <w:rFonts w:ascii="Book Antiqua" w:hAnsi="Book Antiqua" w:cs="Times New Roman"/>
          <w:sz w:val="24"/>
          <w:szCs w:val="24"/>
        </w:rPr>
        <w:t>ure</w:t>
      </w:r>
      <w:r w:rsidR="0006768A" w:rsidRPr="00F567E8">
        <w:rPr>
          <w:rFonts w:ascii="Book Antiqua" w:hAnsi="Book Antiqua" w:cs="Times New Roman"/>
          <w:sz w:val="24"/>
          <w:szCs w:val="24"/>
        </w:rPr>
        <w:t xml:space="preserve"> 3</w:t>
      </w:r>
      <w:r w:rsidR="005F42A2" w:rsidRPr="00F567E8">
        <w:rPr>
          <w:rFonts w:ascii="Book Antiqua" w:hAnsi="Book Antiqua" w:cs="Times New Roman"/>
          <w:sz w:val="24"/>
          <w:szCs w:val="24"/>
        </w:rPr>
        <w:t>C</w:t>
      </w:r>
      <w:r w:rsidR="0006768A" w:rsidRPr="00F567E8">
        <w:rPr>
          <w:rFonts w:ascii="Book Antiqua" w:hAnsi="Book Antiqua" w:cs="Times New Roman"/>
          <w:sz w:val="24"/>
          <w:szCs w:val="24"/>
        </w:rPr>
        <w:t xml:space="preserve">, the patient presented </w:t>
      </w:r>
      <w:r w:rsidR="009345B6" w:rsidRPr="00F567E8">
        <w:rPr>
          <w:rFonts w:ascii="Book Antiqua" w:hAnsi="Book Antiqua" w:cs="Times New Roman"/>
          <w:sz w:val="24"/>
          <w:szCs w:val="24"/>
        </w:rPr>
        <w:t>with</w:t>
      </w:r>
      <w:r w:rsidR="0006768A" w:rsidRPr="00F567E8">
        <w:rPr>
          <w:rFonts w:ascii="Book Antiqua" w:hAnsi="Book Antiqua" w:cs="Times New Roman"/>
          <w:sz w:val="24"/>
          <w:szCs w:val="24"/>
        </w:rPr>
        <w:t xml:space="preserve"> low output ECF (&lt;</w:t>
      </w:r>
      <w:r w:rsidR="00DC6623" w:rsidRPr="00F567E8">
        <w:rPr>
          <w:rFonts w:ascii="Book Antiqua" w:hAnsi="Book Antiqua" w:cs="Times New Roman"/>
          <w:sz w:val="24"/>
          <w:szCs w:val="24"/>
        </w:rPr>
        <w:t xml:space="preserve"> </w:t>
      </w:r>
      <w:r w:rsidR="0006768A" w:rsidRPr="00F567E8">
        <w:rPr>
          <w:rFonts w:ascii="Book Antiqua" w:hAnsi="Book Antiqua" w:cs="Times New Roman"/>
          <w:sz w:val="24"/>
          <w:szCs w:val="24"/>
        </w:rPr>
        <w:t>500</w:t>
      </w:r>
      <w:r w:rsidR="00DC6623" w:rsidRPr="00F567E8">
        <w:rPr>
          <w:rFonts w:ascii="Book Antiqua" w:hAnsi="Book Antiqua" w:cs="Times New Roman"/>
          <w:sz w:val="24"/>
          <w:szCs w:val="24"/>
        </w:rPr>
        <w:t xml:space="preserve"> </w:t>
      </w:r>
      <w:r w:rsidR="0006768A" w:rsidRPr="00F567E8">
        <w:rPr>
          <w:rFonts w:ascii="Book Antiqua" w:hAnsi="Book Antiqua" w:cs="Times New Roman"/>
          <w:sz w:val="24"/>
          <w:szCs w:val="24"/>
        </w:rPr>
        <w:t>m</w:t>
      </w:r>
      <w:r w:rsidR="005F42A2" w:rsidRPr="00F567E8">
        <w:rPr>
          <w:rFonts w:ascii="Book Antiqua" w:hAnsi="Book Antiqua" w:cs="Times New Roman"/>
          <w:sz w:val="24"/>
          <w:szCs w:val="24"/>
        </w:rPr>
        <w:t>L</w:t>
      </w:r>
      <w:r w:rsidR="0006768A" w:rsidRPr="00F567E8">
        <w:rPr>
          <w:rFonts w:ascii="Book Antiqua" w:hAnsi="Book Antiqua" w:cs="Times New Roman"/>
          <w:sz w:val="24"/>
          <w:szCs w:val="24"/>
        </w:rPr>
        <w:t>/24</w:t>
      </w:r>
      <w:r w:rsidR="00DC6623" w:rsidRPr="00F567E8">
        <w:rPr>
          <w:rFonts w:ascii="Book Antiqua" w:hAnsi="Book Antiqua" w:cs="Times New Roman"/>
          <w:sz w:val="24"/>
          <w:szCs w:val="24"/>
        </w:rPr>
        <w:t xml:space="preserve"> </w:t>
      </w:r>
      <w:r w:rsidR="0006768A" w:rsidRPr="00F567E8">
        <w:rPr>
          <w:rFonts w:ascii="Book Antiqua" w:hAnsi="Book Antiqua" w:cs="Times New Roman"/>
          <w:sz w:val="24"/>
          <w:szCs w:val="24"/>
        </w:rPr>
        <w:t>h) before implantation.</w:t>
      </w:r>
      <w:r w:rsidR="009345B6" w:rsidRPr="00F567E8">
        <w:rPr>
          <w:rFonts w:ascii="Book Antiqua" w:hAnsi="Book Antiqua" w:cs="Times New Roman"/>
          <w:sz w:val="24"/>
          <w:szCs w:val="24"/>
        </w:rPr>
        <w:t xml:space="preserve"> On the day of implantation,</w:t>
      </w:r>
      <w:r w:rsidR="00FD58DB" w:rsidRPr="00F567E8">
        <w:rPr>
          <w:rFonts w:ascii="Book Antiqua" w:hAnsi="Book Antiqua" w:cs="Times New Roman"/>
          <w:sz w:val="24"/>
          <w:szCs w:val="24"/>
        </w:rPr>
        <w:t xml:space="preserve"> </w:t>
      </w:r>
      <w:r w:rsidR="0006768A" w:rsidRPr="00F567E8">
        <w:rPr>
          <w:rFonts w:ascii="Book Antiqua" w:hAnsi="Book Antiqua" w:cs="Times New Roman"/>
          <w:sz w:val="24"/>
          <w:szCs w:val="24"/>
        </w:rPr>
        <w:t>V</w:t>
      </w:r>
      <w:r w:rsidR="0006768A" w:rsidRPr="00F567E8">
        <w:rPr>
          <w:rFonts w:ascii="Book Antiqua" w:hAnsi="Book Antiqua" w:cs="Times New Roman"/>
          <w:sz w:val="24"/>
          <w:szCs w:val="24"/>
          <w:vertAlign w:val="subscript"/>
        </w:rPr>
        <w:t>loss</w:t>
      </w:r>
      <w:r w:rsidR="0006768A" w:rsidRPr="00F567E8">
        <w:rPr>
          <w:rFonts w:ascii="Book Antiqua" w:hAnsi="Book Antiqua" w:cs="Times New Roman"/>
          <w:sz w:val="24"/>
          <w:szCs w:val="24"/>
        </w:rPr>
        <w:t xml:space="preserve"> was significantly decreased. Subsequently, the loss of enteric effluent </w:t>
      </w:r>
      <w:r w:rsidR="009345B6" w:rsidRPr="00F567E8">
        <w:rPr>
          <w:rFonts w:ascii="Book Antiqua" w:hAnsi="Book Antiqua" w:cs="Times New Roman"/>
          <w:sz w:val="24"/>
          <w:szCs w:val="24"/>
        </w:rPr>
        <w:t>was maintained at a</w:t>
      </w:r>
      <w:r w:rsidR="0006768A" w:rsidRPr="00F567E8">
        <w:rPr>
          <w:rFonts w:ascii="Book Antiqua" w:hAnsi="Book Antiqua" w:cs="Times New Roman"/>
          <w:sz w:val="24"/>
          <w:szCs w:val="24"/>
        </w:rPr>
        <w:t xml:space="preserve"> low level even </w:t>
      </w:r>
      <w:r w:rsidR="009345B6" w:rsidRPr="00F567E8">
        <w:rPr>
          <w:rFonts w:ascii="Book Antiqua" w:hAnsi="Book Antiqua" w:cs="Times New Roman"/>
          <w:sz w:val="24"/>
          <w:szCs w:val="24"/>
        </w:rPr>
        <w:t xml:space="preserve">when </w:t>
      </w:r>
      <w:r w:rsidR="0006768A" w:rsidRPr="00F567E8">
        <w:rPr>
          <w:rFonts w:ascii="Book Antiqua" w:hAnsi="Book Antiqua" w:cs="Times New Roman"/>
          <w:sz w:val="24"/>
          <w:szCs w:val="24"/>
        </w:rPr>
        <w:t xml:space="preserve">EN was </w:t>
      </w:r>
      <w:r w:rsidR="009345B6" w:rsidRPr="00F567E8">
        <w:rPr>
          <w:rFonts w:ascii="Book Antiqua" w:eastAsia="SimSun" w:hAnsi="Book Antiqua" w:cs="Times New Roman"/>
          <w:sz w:val="24"/>
          <w:szCs w:val="24"/>
        </w:rPr>
        <w:t>administered</w:t>
      </w:r>
      <w:r w:rsidR="004E5841" w:rsidRPr="00F567E8">
        <w:rPr>
          <w:rFonts w:ascii="Book Antiqua" w:hAnsi="Book Antiqua" w:cs="Times New Roman"/>
          <w:sz w:val="24"/>
          <w:szCs w:val="24"/>
        </w:rPr>
        <w:t>. L</w:t>
      </w:r>
      <w:r w:rsidR="0006768A" w:rsidRPr="00F567E8">
        <w:rPr>
          <w:rFonts w:ascii="Book Antiqua" w:hAnsi="Book Antiqua" w:cs="Times New Roman"/>
          <w:sz w:val="24"/>
          <w:szCs w:val="24"/>
        </w:rPr>
        <w:t xml:space="preserve">eakage of enteric effluent only occurred during </w:t>
      </w:r>
      <w:r w:rsidR="004E5841" w:rsidRPr="00F567E8">
        <w:rPr>
          <w:rFonts w:ascii="Book Antiqua" w:hAnsi="Book Antiqua" w:cs="Times New Roman"/>
          <w:sz w:val="24"/>
          <w:szCs w:val="24"/>
        </w:rPr>
        <w:t>postural</w:t>
      </w:r>
      <w:r w:rsidR="0006768A" w:rsidRPr="00F567E8">
        <w:rPr>
          <w:rFonts w:ascii="Book Antiqua" w:hAnsi="Book Antiqua" w:cs="Times New Roman"/>
          <w:sz w:val="24"/>
          <w:szCs w:val="24"/>
        </w:rPr>
        <w:t xml:space="preserve"> change, especially from standing to lying. Simply lying, standing or walking </w:t>
      </w:r>
      <w:r w:rsidR="004E5841" w:rsidRPr="00F567E8">
        <w:rPr>
          <w:rFonts w:ascii="Book Antiqua" w:hAnsi="Book Antiqua" w:cs="Times New Roman"/>
          <w:sz w:val="24"/>
          <w:szCs w:val="24"/>
        </w:rPr>
        <w:t>did</w:t>
      </w:r>
      <w:r w:rsidR="0006768A" w:rsidRPr="00F567E8">
        <w:rPr>
          <w:rFonts w:ascii="Book Antiqua" w:hAnsi="Book Antiqua" w:cs="Times New Roman"/>
          <w:sz w:val="24"/>
          <w:szCs w:val="24"/>
        </w:rPr>
        <w:t xml:space="preserve"> not lead to the le</w:t>
      </w:r>
      <w:r w:rsidR="004E5841" w:rsidRPr="00F567E8">
        <w:rPr>
          <w:rFonts w:ascii="Book Antiqua" w:hAnsi="Book Antiqua" w:cs="Times New Roman"/>
          <w:sz w:val="24"/>
          <w:szCs w:val="24"/>
        </w:rPr>
        <w:t>akage. In that case, it was</w:t>
      </w:r>
      <w:r w:rsidR="0006768A" w:rsidRPr="00F567E8">
        <w:rPr>
          <w:rFonts w:ascii="Book Antiqua" w:hAnsi="Book Antiqua" w:cs="Times New Roman"/>
          <w:sz w:val="24"/>
          <w:szCs w:val="24"/>
        </w:rPr>
        <w:t xml:space="preserve"> convenient to remove the leaked enteric effluent and take good care of the surrounding granulation tissues. </w:t>
      </w:r>
      <w:r w:rsidR="004E5841" w:rsidRPr="00F567E8">
        <w:rPr>
          <w:rFonts w:ascii="Book Antiqua" w:hAnsi="Book Antiqua" w:cs="Times New Roman"/>
          <w:sz w:val="24"/>
          <w:szCs w:val="24"/>
        </w:rPr>
        <w:t>T</w:t>
      </w:r>
      <w:r w:rsidR="0006768A" w:rsidRPr="00F567E8">
        <w:rPr>
          <w:rFonts w:ascii="Book Antiqua" w:hAnsi="Book Antiqua" w:cs="Times New Roman"/>
          <w:sz w:val="24"/>
          <w:szCs w:val="24"/>
        </w:rPr>
        <w:t xml:space="preserve">he patient had </w:t>
      </w:r>
      <w:r w:rsidR="004E5841" w:rsidRPr="00F567E8">
        <w:rPr>
          <w:rFonts w:ascii="Book Antiqua" w:hAnsi="Book Antiqua" w:cs="Times New Roman"/>
          <w:sz w:val="24"/>
          <w:szCs w:val="24"/>
        </w:rPr>
        <w:t>greater</w:t>
      </w:r>
      <w:r w:rsidR="0006768A" w:rsidRPr="00F567E8">
        <w:rPr>
          <w:rFonts w:ascii="Book Antiqua" w:hAnsi="Book Antiqua" w:cs="Times New Roman"/>
          <w:sz w:val="24"/>
          <w:szCs w:val="24"/>
        </w:rPr>
        <w:t xml:space="preserve"> tolerance to physical rehabilitation, potentially due to reduced loss of enteric effluent and regaining EN. Abdominal wall reconstruction was performed by skin transplantation (Fig</w:t>
      </w:r>
      <w:r w:rsidR="004E5841" w:rsidRPr="00F567E8">
        <w:rPr>
          <w:rFonts w:ascii="Book Antiqua" w:hAnsi="Book Antiqua" w:cs="Times New Roman"/>
          <w:sz w:val="24"/>
          <w:szCs w:val="24"/>
        </w:rPr>
        <w:t>ure 3</w:t>
      </w:r>
      <w:r w:rsidR="005F42A2" w:rsidRPr="00F567E8">
        <w:rPr>
          <w:rFonts w:ascii="Book Antiqua" w:hAnsi="Book Antiqua" w:cs="Times New Roman"/>
          <w:sz w:val="24"/>
          <w:szCs w:val="24"/>
        </w:rPr>
        <w:t>F</w:t>
      </w:r>
      <w:r w:rsidR="004E5841" w:rsidRPr="00F567E8">
        <w:rPr>
          <w:rFonts w:ascii="Book Antiqua" w:hAnsi="Book Antiqua" w:cs="Times New Roman"/>
          <w:sz w:val="24"/>
          <w:szCs w:val="24"/>
        </w:rPr>
        <w:t>) and t</w:t>
      </w:r>
      <w:r w:rsidR="0006768A" w:rsidRPr="00F567E8">
        <w:rPr>
          <w:rFonts w:ascii="Book Antiqua" w:hAnsi="Book Antiqua" w:cs="Times New Roman"/>
          <w:sz w:val="24"/>
          <w:szCs w:val="24"/>
        </w:rPr>
        <w:t>h</w:t>
      </w:r>
      <w:r w:rsidR="00FD58DB" w:rsidRPr="00F567E8">
        <w:rPr>
          <w:rFonts w:ascii="Book Antiqua" w:hAnsi="Book Antiqua" w:cs="Times New Roman"/>
          <w:sz w:val="24"/>
          <w:szCs w:val="24"/>
        </w:rPr>
        <w:t>e skin graft survived after 7 d.</w:t>
      </w:r>
      <w:r w:rsidR="0006768A" w:rsidRPr="00F567E8">
        <w:rPr>
          <w:rFonts w:ascii="Book Antiqua" w:hAnsi="Book Antiqua" w:cs="Times New Roman"/>
          <w:sz w:val="24"/>
          <w:szCs w:val="24"/>
        </w:rPr>
        <w:t xml:space="preserve"> Afterwards, the patient was discharged to </w:t>
      </w:r>
      <w:r w:rsidR="004E5841" w:rsidRPr="00F567E8">
        <w:rPr>
          <w:rFonts w:ascii="Book Antiqua" w:hAnsi="Book Antiqua" w:cs="Times New Roman"/>
          <w:sz w:val="24"/>
          <w:szCs w:val="24"/>
        </w:rPr>
        <w:t xml:space="preserve">a </w:t>
      </w:r>
      <w:r w:rsidR="0006768A" w:rsidRPr="00F567E8">
        <w:rPr>
          <w:rFonts w:ascii="Book Antiqua" w:hAnsi="Book Antiqua" w:cs="Times New Roman"/>
          <w:sz w:val="24"/>
          <w:szCs w:val="24"/>
        </w:rPr>
        <w:t>rehabilitation center for wound healing and future ECF resection.</w:t>
      </w:r>
      <w:r w:rsidR="00E87F03" w:rsidRPr="00F567E8">
        <w:rPr>
          <w:rFonts w:ascii="Book Antiqua" w:hAnsi="Book Antiqua" w:cs="Times New Roman"/>
          <w:sz w:val="24"/>
          <w:szCs w:val="24"/>
        </w:rPr>
        <w:t xml:space="preserve"> On September 20, the patient received ECF resection and was discharged 10 d later.</w:t>
      </w:r>
    </w:p>
    <w:p w:rsidR="0006768A" w:rsidRPr="00F567E8" w:rsidRDefault="0006768A" w:rsidP="00D32AAB">
      <w:pPr>
        <w:pStyle w:val="NoSpacing"/>
        <w:snapToGrid w:val="0"/>
        <w:spacing w:line="360" w:lineRule="auto"/>
        <w:rPr>
          <w:rFonts w:ascii="Book Antiqua" w:hAnsi="Book Antiqua" w:cs="Times New Roman"/>
          <w:sz w:val="24"/>
          <w:szCs w:val="24"/>
        </w:rPr>
      </w:pPr>
    </w:p>
    <w:p w:rsidR="005F42A2" w:rsidRPr="00F567E8" w:rsidRDefault="005F42A2" w:rsidP="00D32AAB">
      <w:pPr>
        <w:snapToGrid w:val="0"/>
        <w:spacing w:line="360" w:lineRule="auto"/>
        <w:outlineLvl w:val="0"/>
        <w:rPr>
          <w:rFonts w:ascii="Book Antiqua" w:hAnsi="Book Antiqua"/>
          <w:b/>
          <w:sz w:val="24"/>
          <w:szCs w:val="24"/>
        </w:rPr>
      </w:pPr>
      <w:r w:rsidRPr="00F567E8">
        <w:rPr>
          <w:rFonts w:ascii="Book Antiqua" w:hAnsi="Book Antiqua"/>
          <w:b/>
          <w:sz w:val="24"/>
          <w:szCs w:val="24"/>
        </w:rPr>
        <w:t xml:space="preserve">DISCUSSION </w:t>
      </w:r>
    </w:p>
    <w:p w:rsidR="0006768A" w:rsidRPr="00F567E8" w:rsidRDefault="0006768A" w:rsidP="00D32AAB">
      <w:pPr>
        <w:widowControl/>
        <w:snapToGrid w:val="0"/>
        <w:spacing w:line="360" w:lineRule="auto"/>
        <w:rPr>
          <w:rFonts w:ascii="Book Antiqua" w:hAnsi="Book Antiqua" w:cs="Times New Roman"/>
          <w:b/>
          <w:sz w:val="24"/>
          <w:szCs w:val="24"/>
        </w:rPr>
      </w:pPr>
      <w:r w:rsidRPr="00F567E8">
        <w:rPr>
          <w:rFonts w:ascii="Book Antiqua" w:hAnsi="Book Antiqua" w:cs="Times New Roman"/>
          <w:sz w:val="24"/>
          <w:szCs w:val="24"/>
        </w:rPr>
        <w:t xml:space="preserve">In this </w:t>
      </w:r>
      <w:r w:rsidR="004E5841" w:rsidRPr="00F567E8">
        <w:rPr>
          <w:rFonts w:ascii="Book Antiqua" w:hAnsi="Book Antiqua" w:cs="Times New Roman"/>
          <w:sz w:val="24"/>
          <w:szCs w:val="24"/>
        </w:rPr>
        <w:t>report</w:t>
      </w:r>
      <w:r w:rsidRPr="00F567E8">
        <w:rPr>
          <w:rFonts w:ascii="Book Antiqua" w:hAnsi="Book Antiqua" w:cs="Times New Roman"/>
          <w:sz w:val="24"/>
          <w:szCs w:val="24"/>
        </w:rPr>
        <w:t xml:space="preserve">, we described a novel fistula stent using both 3D reconstruction of </w:t>
      </w:r>
      <w:r w:rsidR="004E5841" w:rsidRPr="00F567E8">
        <w:rPr>
          <w:rFonts w:ascii="Book Antiqua" w:hAnsi="Book Antiqua" w:cs="Times New Roman"/>
          <w:sz w:val="24"/>
          <w:szCs w:val="24"/>
        </w:rPr>
        <w:t xml:space="preserve">an </w:t>
      </w:r>
      <w:r w:rsidRPr="00F567E8">
        <w:rPr>
          <w:rFonts w:ascii="Book Antiqua" w:hAnsi="Book Antiqua" w:cs="Times New Roman"/>
          <w:sz w:val="24"/>
          <w:szCs w:val="24"/>
        </w:rPr>
        <w:t>ECF image and 3D printing technique. The fistula stent complied with the complic</w:t>
      </w:r>
      <w:r w:rsidR="004E5841" w:rsidRPr="00F567E8">
        <w:rPr>
          <w:rFonts w:ascii="Book Antiqua" w:hAnsi="Book Antiqua" w:cs="Times New Roman"/>
          <w:sz w:val="24"/>
          <w:szCs w:val="24"/>
        </w:rPr>
        <w:t>ated ECF anatomy. Two points are</w:t>
      </w:r>
      <w:r w:rsidRPr="00F567E8">
        <w:rPr>
          <w:rFonts w:ascii="Book Antiqua" w:hAnsi="Book Antiqua" w:cs="Times New Roman"/>
          <w:sz w:val="24"/>
          <w:szCs w:val="24"/>
        </w:rPr>
        <w:t xml:space="preserve"> very important to design the stent</w:t>
      </w:r>
      <w:r w:rsidR="004E5841" w:rsidRPr="00F567E8">
        <w:rPr>
          <w:rFonts w:ascii="Book Antiqua" w:hAnsi="Book Antiqua" w:cs="Times New Roman"/>
          <w:sz w:val="24"/>
          <w:szCs w:val="24"/>
        </w:rPr>
        <w:t>:</w:t>
      </w:r>
      <w:r w:rsidR="00F8568D" w:rsidRPr="00F567E8">
        <w:rPr>
          <w:rFonts w:ascii="Book Antiqua" w:hAnsi="Book Antiqua" w:cs="Times New Roman"/>
          <w:sz w:val="24"/>
          <w:szCs w:val="24"/>
        </w:rPr>
        <w:t xml:space="preserve"> </w:t>
      </w:r>
      <w:r w:rsidRPr="00F567E8">
        <w:rPr>
          <w:rFonts w:ascii="Book Antiqua" w:hAnsi="Book Antiqua" w:cs="Times New Roman"/>
          <w:sz w:val="24"/>
          <w:szCs w:val="24"/>
        </w:rPr>
        <w:t xml:space="preserve">bowel diameters and angle. </w:t>
      </w:r>
    </w:p>
    <w:p w:rsidR="0006768A" w:rsidRPr="00F567E8" w:rsidRDefault="0006768A" w:rsidP="00D32AAB">
      <w:pPr>
        <w:autoSpaceDE w:val="0"/>
        <w:autoSpaceDN w:val="0"/>
        <w:adjustRightInd w:val="0"/>
        <w:snapToGrid w:val="0"/>
        <w:spacing w:line="360" w:lineRule="auto"/>
        <w:ind w:firstLineChars="100" w:firstLine="240"/>
        <w:rPr>
          <w:rFonts w:ascii="Book Antiqua" w:hAnsi="Book Antiqua" w:cs="Times New Roman"/>
          <w:kern w:val="0"/>
          <w:sz w:val="24"/>
          <w:szCs w:val="24"/>
        </w:rPr>
      </w:pPr>
      <w:r w:rsidRPr="00F567E8">
        <w:rPr>
          <w:rFonts w:ascii="Book Antiqua" w:hAnsi="Book Antiqua" w:cs="Times New Roman"/>
          <w:sz w:val="24"/>
          <w:szCs w:val="24"/>
        </w:rPr>
        <w:t xml:space="preserve">This method is an ideal supplement to NPWT techniques since the stent </w:t>
      </w:r>
      <w:r w:rsidR="004E5841" w:rsidRPr="00F567E8">
        <w:rPr>
          <w:rFonts w:ascii="Book Antiqua" w:hAnsi="Book Antiqua" w:cs="Times New Roman"/>
          <w:sz w:val="24"/>
          <w:szCs w:val="24"/>
        </w:rPr>
        <w:t xml:space="preserve">can </w:t>
      </w:r>
      <w:r w:rsidRPr="00F567E8">
        <w:rPr>
          <w:rFonts w:ascii="Book Antiqua" w:hAnsi="Book Antiqua" w:cs="Times New Roman"/>
          <w:sz w:val="24"/>
          <w:szCs w:val="24"/>
        </w:rPr>
        <w:t xml:space="preserve">create an isolated environment for </w:t>
      </w:r>
      <w:r w:rsidR="00AA0D8D" w:rsidRPr="00F567E8">
        <w:rPr>
          <w:rFonts w:ascii="Book Antiqua" w:hAnsi="Book Antiqua" w:cs="Times New Roman"/>
          <w:sz w:val="24"/>
          <w:szCs w:val="24"/>
        </w:rPr>
        <w:t>ECFs that cannot</w:t>
      </w:r>
      <w:r w:rsidRPr="00F567E8">
        <w:rPr>
          <w:rFonts w:ascii="Book Antiqua" w:hAnsi="Book Antiqua" w:cs="Times New Roman"/>
          <w:sz w:val="24"/>
          <w:szCs w:val="24"/>
        </w:rPr>
        <w:t xml:space="preserve"> achieve </w:t>
      </w:r>
      <w:r w:rsidRPr="00F567E8">
        <w:rPr>
          <w:rFonts w:ascii="Book Antiqua" w:hAnsi="Book Antiqua" w:cs="Times New Roman"/>
          <w:kern w:val="0"/>
          <w:sz w:val="24"/>
          <w:szCs w:val="24"/>
        </w:rPr>
        <w:t xml:space="preserve">spontaneous closure. Compared with our previous plugging strategies such as </w:t>
      </w:r>
      <w:r w:rsidRPr="00F567E8">
        <w:rPr>
          <w:rFonts w:ascii="Book Antiqua" w:hAnsi="Book Antiqua" w:cs="Times New Roman"/>
          <w:sz w:val="24"/>
          <w:szCs w:val="24"/>
        </w:rPr>
        <w:t>fistula</w:t>
      </w:r>
      <w:r w:rsidRPr="00F567E8">
        <w:rPr>
          <w:rFonts w:ascii="Book Antiqua" w:hAnsi="Book Antiqua" w:cs="Times New Roman"/>
          <w:kern w:val="0"/>
          <w:sz w:val="24"/>
          <w:szCs w:val="24"/>
        </w:rPr>
        <w:t xml:space="preserve"> patch and fibrin glue</w:t>
      </w:r>
      <w:r w:rsidR="0013418B" w:rsidRPr="00F567E8">
        <w:rPr>
          <w:rFonts w:ascii="Book Antiqua" w:hAnsi="Book Antiqua" w:cs="Times New Roman"/>
          <w:kern w:val="0"/>
          <w:sz w:val="24"/>
          <w:szCs w:val="24"/>
        </w:rPr>
        <w:fldChar w:fldCharType="begin"/>
      </w:r>
      <w:r w:rsidR="00680E8C" w:rsidRPr="00F567E8">
        <w:rPr>
          <w:rFonts w:ascii="Book Antiqua" w:hAnsi="Book Antiqua" w:cs="Times New Roman"/>
          <w:kern w:val="0"/>
          <w:sz w:val="24"/>
          <w:szCs w:val="24"/>
        </w:rPr>
        <w:instrText xml:space="preserve"> ADDIN NE.Ref.{89A4A153-A5E7-4727-8C49-671A4553BD48}</w:instrText>
      </w:r>
      <w:r w:rsidR="0013418B" w:rsidRPr="00F567E8">
        <w:rPr>
          <w:rFonts w:ascii="Book Antiqua" w:hAnsi="Book Antiqua" w:cs="Times New Roman"/>
          <w:kern w:val="0"/>
          <w:sz w:val="24"/>
          <w:szCs w:val="24"/>
        </w:rPr>
        <w:fldChar w:fldCharType="separate"/>
      </w:r>
      <w:r w:rsidR="00680E8C" w:rsidRPr="00F567E8">
        <w:rPr>
          <w:rFonts w:ascii="Book Antiqua" w:hAnsi="Book Antiqua" w:cs="Times New Roman"/>
          <w:kern w:val="0"/>
          <w:sz w:val="24"/>
          <w:szCs w:val="24"/>
          <w:vertAlign w:val="superscript"/>
        </w:rPr>
        <w:t>[9]</w:t>
      </w:r>
      <w:r w:rsidR="0013418B" w:rsidRPr="00F567E8">
        <w:rPr>
          <w:rFonts w:ascii="Book Antiqua" w:hAnsi="Book Antiqua" w:cs="Times New Roman"/>
          <w:kern w:val="0"/>
          <w:sz w:val="24"/>
          <w:szCs w:val="24"/>
        </w:rPr>
        <w:fldChar w:fldCharType="end"/>
      </w:r>
      <w:r w:rsidRPr="00F567E8">
        <w:rPr>
          <w:rFonts w:ascii="Book Antiqua" w:hAnsi="Book Antiqua" w:cs="Times New Roman"/>
          <w:kern w:val="0"/>
          <w:sz w:val="24"/>
          <w:szCs w:val="24"/>
        </w:rPr>
        <w:t xml:space="preserve">, this fistula stent complies with the shape and direction of the ECF, which leads to less mechanical damage to the surrounding GI mucosa. Moreover, it could reduce the loss of enteric effluent, </w:t>
      </w:r>
      <w:r w:rsidR="00244F33" w:rsidRPr="00F567E8">
        <w:rPr>
          <w:rFonts w:ascii="Book Antiqua" w:hAnsi="Book Antiqua" w:cs="Times New Roman"/>
          <w:kern w:val="0"/>
          <w:sz w:val="24"/>
          <w:szCs w:val="24"/>
        </w:rPr>
        <w:t>thus</w:t>
      </w:r>
      <w:r w:rsidRPr="00F567E8">
        <w:rPr>
          <w:rFonts w:ascii="Book Antiqua" w:hAnsi="Book Antiqua" w:cs="Times New Roman"/>
          <w:kern w:val="0"/>
          <w:sz w:val="24"/>
          <w:szCs w:val="24"/>
        </w:rPr>
        <w:t xml:space="preserve"> prevent</w:t>
      </w:r>
      <w:r w:rsidR="00244F33" w:rsidRPr="00F567E8">
        <w:rPr>
          <w:rFonts w:ascii="Book Antiqua" w:hAnsi="Book Antiqua" w:cs="Times New Roman"/>
          <w:kern w:val="0"/>
          <w:sz w:val="24"/>
          <w:szCs w:val="24"/>
        </w:rPr>
        <w:t>ing</w:t>
      </w:r>
      <w:r w:rsidRPr="00F567E8">
        <w:rPr>
          <w:rFonts w:ascii="Book Antiqua" w:hAnsi="Book Antiqua" w:cs="Times New Roman"/>
          <w:kern w:val="0"/>
          <w:sz w:val="24"/>
          <w:szCs w:val="24"/>
        </w:rPr>
        <w:t xml:space="preserve"> water-electrolyte imbalance. </w:t>
      </w:r>
      <w:r w:rsidR="004E5841" w:rsidRPr="00F567E8">
        <w:rPr>
          <w:rFonts w:ascii="Book Antiqua" w:hAnsi="Book Antiqua" w:cs="Times New Roman"/>
          <w:kern w:val="0"/>
          <w:sz w:val="24"/>
          <w:szCs w:val="24"/>
        </w:rPr>
        <w:t>I</w:t>
      </w:r>
      <w:r w:rsidRPr="00F567E8">
        <w:rPr>
          <w:rFonts w:ascii="Book Antiqua" w:hAnsi="Book Antiqua" w:cs="Times New Roman"/>
          <w:kern w:val="0"/>
          <w:sz w:val="24"/>
          <w:szCs w:val="24"/>
        </w:rPr>
        <w:t>t has been reported that fistuloclysis lessen</w:t>
      </w:r>
      <w:r w:rsidR="004E5841" w:rsidRPr="00F567E8">
        <w:rPr>
          <w:rFonts w:ascii="Book Antiqua" w:hAnsi="Book Antiqua" w:cs="Times New Roman"/>
          <w:kern w:val="0"/>
          <w:sz w:val="24"/>
          <w:szCs w:val="24"/>
        </w:rPr>
        <w:t>s</w:t>
      </w:r>
      <w:r w:rsidRPr="00F567E8">
        <w:rPr>
          <w:rFonts w:ascii="Book Antiqua" w:hAnsi="Book Antiqua" w:cs="Times New Roman"/>
          <w:kern w:val="0"/>
          <w:sz w:val="24"/>
          <w:szCs w:val="24"/>
        </w:rPr>
        <w:t xml:space="preserve"> the loss of enteric effluent </w:t>
      </w:r>
      <w:r w:rsidRPr="00F567E8">
        <w:rPr>
          <w:rFonts w:ascii="Book Antiqua" w:hAnsi="Book Antiqua" w:cs="Times New Roman"/>
          <w:i/>
          <w:kern w:val="0"/>
          <w:sz w:val="24"/>
          <w:szCs w:val="24"/>
        </w:rPr>
        <w:t>via</w:t>
      </w:r>
      <w:r w:rsidRPr="00F567E8">
        <w:rPr>
          <w:rFonts w:ascii="Book Antiqua" w:hAnsi="Book Antiqua" w:cs="Times New Roman"/>
          <w:kern w:val="0"/>
          <w:sz w:val="24"/>
          <w:szCs w:val="24"/>
        </w:rPr>
        <w:t xml:space="preserve"> collecting the proximal ECF output and reinfusing through the fistula feeding tube</w:t>
      </w:r>
      <w:r w:rsidR="0013418B" w:rsidRPr="00F567E8">
        <w:rPr>
          <w:rFonts w:ascii="Book Antiqua" w:hAnsi="Book Antiqua" w:cs="Times New Roman"/>
          <w:kern w:val="0"/>
          <w:sz w:val="24"/>
          <w:szCs w:val="24"/>
        </w:rPr>
        <w:fldChar w:fldCharType="begin"/>
      </w:r>
      <w:r w:rsidR="00680E8C" w:rsidRPr="00F567E8">
        <w:rPr>
          <w:rFonts w:ascii="Book Antiqua" w:hAnsi="Book Antiqua" w:cs="Times New Roman"/>
          <w:kern w:val="0"/>
          <w:sz w:val="24"/>
          <w:szCs w:val="24"/>
        </w:rPr>
        <w:instrText xml:space="preserve"> ADDIN NE.Ref.{EB3F6712-F46F-439B-8CC8-62A510233D60}</w:instrText>
      </w:r>
      <w:r w:rsidR="0013418B" w:rsidRPr="00F567E8">
        <w:rPr>
          <w:rFonts w:ascii="Book Antiqua" w:hAnsi="Book Antiqua" w:cs="Times New Roman"/>
          <w:kern w:val="0"/>
          <w:sz w:val="24"/>
          <w:szCs w:val="24"/>
        </w:rPr>
        <w:fldChar w:fldCharType="separate"/>
      </w:r>
      <w:r w:rsidR="00680E8C" w:rsidRPr="00F567E8">
        <w:rPr>
          <w:rFonts w:ascii="Book Antiqua" w:hAnsi="Book Antiqua" w:cs="Times New Roman"/>
          <w:kern w:val="0"/>
          <w:sz w:val="24"/>
          <w:szCs w:val="24"/>
          <w:vertAlign w:val="superscript"/>
        </w:rPr>
        <w:t>[3]</w:t>
      </w:r>
      <w:r w:rsidR="0013418B" w:rsidRPr="00F567E8">
        <w:rPr>
          <w:rFonts w:ascii="Book Antiqua" w:hAnsi="Book Antiqua" w:cs="Times New Roman"/>
          <w:kern w:val="0"/>
          <w:sz w:val="24"/>
          <w:szCs w:val="24"/>
        </w:rPr>
        <w:fldChar w:fldCharType="end"/>
      </w:r>
      <w:r w:rsidR="004E5841" w:rsidRPr="00F567E8">
        <w:rPr>
          <w:rFonts w:ascii="Book Antiqua" w:hAnsi="Book Antiqua" w:cs="Times New Roman"/>
          <w:kern w:val="0"/>
          <w:sz w:val="24"/>
          <w:szCs w:val="24"/>
        </w:rPr>
        <w:t xml:space="preserve">. However, </w:t>
      </w:r>
      <w:r w:rsidRPr="00F567E8">
        <w:rPr>
          <w:rFonts w:ascii="Book Antiqua" w:hAnsi="Book Antiqua" w:cs="Times New Roman"/>
          <w:kern w:val="0"/>
          <w:sz w:val="24"/>
          <w:szCs w:val="24"/>
        </w:rPr>
        <w:t>it still ha</w:t>
      </w:r>
      <w:r w:rsidR="004E5841" w:rsidRPr="00F567E8">
        <w:rPr>
          <w:rFonts w:ascii="Book Antiqua" w:hAnsi="Book Antiqua" w:cs="Times New Roman"/>
          <w:kern w:val="0"/>
          <w:sz w:val="24"/>
          <w:szCs w:val="24"/>
        </w:rPr>
        <w:t>s</w:t>
      </w:r>
      <w:r w:rsidRPr="00F567E8">
        <w:rPr>
          <w:rFonts w:ascii="Book Antiqua" w:hAnsi="Book Antiqua" w:cs="Times New Roman"/>
          <w:kern w:val="0"/>
          <w:sz w:val="24"/>
          <w:szCs w:val="24"/>
        </w:rPr>
        <w:t xml:space="preserve"> several disadvantages such as distal location of the fistula</w:t>
      </w:r>
      <w:r w:rsidR="004E5841" w:rsidRPr="00F567E8">
        <w:rPr>
          <w:rFonts w:ascii="Book Antiqua" w:hAnsi="Book Antiqua" w:cs="Times New Roman"/>
          <w:kern w:val="0"/>
          <w:sz w:val="24"/>
          <w:szCs w:val="24"/>
        </w:rPr>
        <w:t>,</w:t>
      </w:r>
      <w:r w:rsidRPr="00F567E8">
        <w:rPr>
          <w:rFonts w:ascii="Book Antiqua" w:hAnsi="Book Antiqua" w:cs="Times New Roman"/>
          <w:kern w:val="0"/>
          <w:sz w:val="24"/>
          <w:szCs w:val="24"/>
        </w:rPr>
        <w:t xml:space="preserve"> inability to cannulate the fistula to obtain </w:t>
      </w:r>
      <w:r w:rsidRPr="00F567E8">
        <w:rPr>
          <w:rFonts w:ascii="Book Antiqua" w:hAnsi="Book Antiqua" w:cs="Times New Roman"/>
          <w:kern w:val="0"/>
          <w:sz w:val="24"/>
          <w:szCs w:val="24"/>
        </w:rPr>
        <w:lastRenderedPageBreak/>
        <w:t>distal enteral access</w:t>
      </w:r>
      <w:r w:rsidR="004E5841" w:rsidRPr="00F567E8">
        <w:rPr>
          <w:rFonts w:ascii="Book Antiqua" w:hAnsi="Book Antiqua" w:cs="Times New Roman"/>
          <w:kern w:val="0"/>
          <w:sz w:val="24"/>
          <w:szCs w:val="24"/>
        </w:rPr>
        <w:t>,</w:t>
      </w:r>
      <w:r w:rsidRPr="00F567E8">
        <w:rPr>
          <w:rFonts w:ascii="Book Antiqua" w:hAnsi="Book Antiqua" w:cs="Times New Roman"/>
          <w:kern w:val="0"/>
          <w:sz w:val="24"/>
          <w:szCs w:val="24"/>
        </w:rPr>
        <w:t xml:space="preserve"> or rejection by patients to infuse the</w:t>
      </w:r>
      <w:r w:rsidR="004E5841" w:rsidRPr="00F567E8">
        <w:rPr>
          <w:rFonts w:ascii="Book Antiqua" w:hAnsi="Book Antiqua" w:cs="Times New Roman"/>
          <w:kern w:val="0"/>
          <w:sz w:val="24"/>
          <w:szCs w:val="24"/>
        </w:rPr>
        <w:t xml:space="preserve"> enteric contents after they have</w:t>
      </w:r>
      <w:r w:rsidRPr="00F567E8">
        <w:rPr>
          <w:rFonts w:ascii="Book Antiqua" w:hAnsi="Book Antiqua" w:cs="Times New Roman"/>
          <w:kern w:val="0"/>
          <w:sz w:val="24"/>
          <w:szCs w:val="24"/>
        </w:rPr>
        <w:t xml:space="preserve"> left the body. </w:t>
      </w:r>
      <w:r w:rsidR="00F52EC7" w:rsidRPr="00F567E8">
        <w:rPr>
          <w:rFonts w:ascii="Book Antiqua" w:hAnsi="Book Antiqua" w:cs="Times New Roman"/>
          <w:kern w:val="0"/>
          <w:sz w:val="24"/>
          <w:szCs w:val="24"/>
        </w:rPr>
        <w:t>T</w:t>
      </w:r>
      <w:r w:rsidRPr="00F567E8">
        <w:rPr>
          <w:rFonts w:ascii="Book Antiqua" w:hAnsi="Book Antiqua" w:cs="Times New Roman"/>
          <w:kern w:val="0"/>
          <w:sz w:val="24"/>
          <w:szCs w:val="24"/>
        </w:rPr>
        <w:t xml:space="preserve">he fistula stent was capable of overcoming these </w:t>
      </w:r>
      <w:r w:rsidR="004E5841" w:rsidRPr="00F567E8">
        <w:rPr>
          <w:rFonts w:ascii="Book Antiqua" w:hAnsi="Book Antiqua" w:cs="Times New Roman"/>
          <w:kern w:val="0"/>
          <w:sz w:val="24"/>
          <w:szCs w:val="24"/>
        </w:rPr>
        <w:t>difficulties</w:t>
      </w:r>
      <w:r w:rsidRPr="00F567E8">
        <w:rPr>
          <w:rFonts w:ascii="Book Antiqua" w:hAnsi="Book Antiqua" w:cs="Times New Roman"/>
          <w:kern w:val="0"/>
          <w:sz w:val="24"/>
          <w:szCs w:val="24"/>
        </w:rPr>
        <w:t xml:space="preserve"> by</w:t>
      </w:r>
      <w:r w:rsidR="004E5841" w:rsidRPr="00F567E8">
        <w:rPr>
          <w:rFonts w:ascii="Book Antiqua" w:hAnsi="Book Antiqua" w:cs="Times New Roman"/>
          <w:kern w:val="0"/>
          <w:sz w:val="24"/>
          <w:szCs w:val="24"/>
        </w:rPr>
        <w:t xml:space="preserve"> its</w:t>
      </w:r>
      <w:r w:rsidRPr="00F567E8">
        <w:rPr>
          <w:rFonts w:ascii="Book Antiqua" w:hAnsi="Book Antiqua" w:cs="Times New Roman"/>
          <w:kern w:val="0"/>
          <w:sz w:val="24"/>
          <w:szCs w:val="24"/>
        </w:rPr>
        <w:t xml:space="preserve"> patient</w:t>
      </w:r>
      <w:r w:rsidR="0018291F" w:rsidRPr="00F567E8">
        <w:rPr>
          <w:rFonts w:ascii="Book Antiqua" w:hAnsi="Book Antiqua" w:cs="Times New Roman"/>
          <w:kern w:val="0"/>
          <w:sz w:val="24"/>
          <w:szCs w:val="24"/>
        </w:rPr>
        <w:t>-personalized</w:t>
      </w:r>
      <w:r w:rsidRPr="00F567E8">
        <w:rPr>
          <w:rFonts w:ascii="Book Antiqua" w:hAnsi="Book Antiqua" w:cs="Times New Roman"/>
          <w:kern w:val="0"/>
          <w:sz w:val="24"/>
          <w:szCs w:val="24"/>
        </w:rPr>
        <w:t xml:space="preserve"> design and restoration of GI tract integrity.</w:t>
      </w:r>
    </w:p>
    <w:p w:rsidR="0006768A" w:rsidRPr="00F567E8" w:rsidRDefault="00244F33" w:rsidP="00D32AAB">
      <w:pPr>
        <w:autoSpaceDE w:val="0"/>
        <w:autoSpaceDN w:val="0"/>
        <w:adjustRightInd w:val="0"/>
        <w:snapToGrid w:val="0"/>
        <w:spacing w:line="360" w:lineRule="auto"/>
        <w:ind w:firstLineChars="100" w:firstLine="240"/>
        <w:rPr>
          <w:rFonts w:ascii="Book Antiqua" w:hAnsi="Book Antiqua" w:cs="Times New Roman"/>
          <w:kern w:val="0"/>
          <w:sz w:val="24"/>
          <w:szCs w:val="24"/>
        </w:rPr>
      </w:pPr>
      <w:r w:rsidRPr="00F567E8">
        <w:rPr>
          <w:rFonts w:ascii="Book Antiqua" w:hAnsi="Book Antiqua" w:cs="Times New Roman"/>
          <w:kern w:val="0"/>
          <w:sz w:val="24"/>
          <w:szCs w:val="24"/>
        </w:rPr>
        <w:t>Rebibo</w:t>
      </w:r>
      <w:r w:rsidR="00FD58DB" w:rsidRPr="00F567E8">
        <w:rPr>
          <w:rFonts w:ascii="Book Antiqua" w:hAnsi="Book Antiqua" w:cs="Times New Roman"/>
          <w:kern w:val="0"/>
          <w:sz w:val="24"/>
          <w:szCs w:val="24"/>
        </w:rPr>
        <w:t xml:space="preserve"> </w:t>
      </w:r>
      <w:r w:rsidR="0006768A" w:rsidRPr="00F567E8">
        <w:rPr>
          <w:rFonts w:ascii="Book Antiqua" w:hAnsi="Book Antiqua" w:cs="Times New Roman"/>
          <w:i/>
          <w:kern w:val="0"/>
          <w:sz w:val="24"/>
          <w:szCs w:val="24"/>
        </w:rPr>
        <w:t>et al</w:t>
      </w:r>
      <w:r w:rsidR="0013418B" w:rsidRPr="00F567E8">
        <w:rPr>
          <w:rFonts w:ascii="Book Antiqua" w:hAnsi="Book Antiqua" w:cs="Times New Roman"/>
          <w:kern w:val="0"/>
          <w:sz w:val="24"/>
          <w:szCs w:val="24"/>
        </w:rPr>
        <w:fldChar w:fldCharType="begin"/>
      </w:r>
      <w:r w:rsidR="00680E8C" w:rsidRPr="00F567E8">
        <w:rPr>
          <w:rFonts w:ascii="Book Antiqua" w:hAnsi="Book Antiqua" w:cs="Times New Roman"/>
          <w:kern w:val="0"/>
          <w:sz w:val="24"/>
          <w:szCs w:val="24"/>
        </w:rPr>
        <w:instrText xml:space="preserve"> ADDIN NE.Ref.{C12482F7-EE4E-4B86-B67D-B18B15B4766E}</w:instrText>
      </w:r>
      <w:r w:rsidR="0013418B" w:rsidRPr="00F567E8">
        <w:rPr>
          <w:rFonts w:ascii="Book Antiqua" w:hAnsi="Book Antiqua" w:cs="Times New Roman"/>
          <w:kern w:val="0"/>
          <w:sz w:val="24"/>
          <w:szCs w:val="24"/>
        </w:rPr>
        <w:fldChar w:fldCharType="separate"/>
      </w:r>
      <w:r w:rsidR="00680E8C" w:rsidRPr="00F567E8">
        <w:rPr>
          <w:rFonts w:ascii="Book Antiqua" w:hAnsi="Book Antiqua" w:cs="Times New Roman"/>
          <w:kern w:val="0"/>
          <w:sz w:val="24"/>
          <w:szCs w:val="24"/>
          <w:vertAlign w:val="superscript"/>
        </w:rPr>
        <w:t>[10]</w:t>
      </w:r>
      <w:r w:rsidR="0013418B" w:rsidRPr="00F567E8">
        <w:rPr>
          <w:rFonts w:ascii="Book Antiqua" w:hAnsi="Book Antiqua" w:cs="Times New Roman"/>
          <w:kern w:val="0"/>
          <w:sz w:val="24"/>
          <w:szCs w:val="24"/>
        </w:rPr>
        <w:fldChar w:fldCharType="end"/>
      </w:r>
      <w:r w:rsidR="001251B4" w:rsidRPr="00F567E8">
        <w:rPr>
          <w:rFonts w:ascii="Book Antiqua" w:hAnsi="Book Antiqua" w:cs="Times New Roman"/>
          <w:kern w:val="0"/>
          <w:sz w:val="24"/>
          <w:szCs w:val="24"/>
        </w:rPr>
        <w:t xml:space="preserve"> </w:t>
      </w:r>
      <w:r w:rsidR="0006768A" w:rsidRPr="00F567E8">
        <w:rPr>
          <w:rFonts w:ascii="Book Antiqua" w:hAnsi="Book Antiqua" w:cs="Times New Roman"/>
          <w:kern w:val="0"/>
          <w:sz w:val="24"/>
          <w:szCs w:val="24"/>
        </w:rPr>
        <w:t>reported a new treatment to manage ECFs by stent placement under th</w:t>
      </w:r>
      <w:r w:rsidR="004E5841" w:rsidRPr="00F567E8">
        <w:rPr>
          <w:rFonts w:ascii="Book Antiqua" w:hAnsi="Book Antiqua" w:cs="Times New Roman"/>
          <w:kern w:val="0"/>
          <w:sz w:val="24"/>
          <w:szCs w:val="24"/>
        </w:rPr>
        <w:t>e endoscopic guidance</w:t>
      </w:r>
      <w:r w:rsidR="0006768A" w:rsidRPr="00F567E8">
        <w:rPr>
          <w:rFonts w:ascii="Book Antiqua" w:hAnsi="Book Antiqua" w:cs="Times New Roman"/>
          <w:kern w:val="0"/>
          <w:sz w:val="24"/>
          <w:szCs w:val="24"/>
        </w:rPr>
        <w:t xml:space="preserve"> in patients with terminal ileostomy. However, their method was different from the fistula stent in our study. First, it was not necessary for </w:t>
      </w:r>
      <w:r w:rsidR="00D71B5A" w:rsidRPr="00F567E8">
        <w:rPr>
          <w:rFonts w:ascii="Book Antiqua" w:hAnsi="Book Antiqua" w:cs="Times New Roman"/>
          <w:kern w:val="0"/>
          <w:sz w:val="24"/>
          <w:szCs w:val="24"/>
        </w:rPr>
        <w:t>us</w:t>
      </w:r>
      <w:r w:rsidR="0006768A" w:rsidRPr="00F567E8">
        <w:rPr>
          <w:rFonts w:ascii="Book Antiqua" w:hAnsi="Book Antiqua" w:cs="Times New Roman"/>
          <w:kern w:val="0"/>
          <w:sz w:val="24"/>
          <w:szCs w:val="24"/>
        </w:rPr>
        <w:t xml:space="preserve"> to enroll patients with terminal ileostomy</w:t>
      </w:r>
      <w:r w:rsidR="00D71B5A" w:rsidRPr="00F567E8">
        <w:rPr>
          <w:rFonts w:ascii="Book Antiqua" w:hAnsi="Book Antiqua" w:cs="Times New Roman"/>
          <w:kern w:val="0"/>
          <w:sz w:val="24"/>
          <w:szCs w:val="24"/>
        </w:rPr>
        <w:t xml:space="preserve"> because the stent</w:t>
      </w:r>
      <w:r w:rsidR="0006768A" w:rsidRPr="00F567E8">
        <w:rPr>
          <w:rFonts w:ascii="Book Antiqua" w:hAnsi="Book Antiqua" w:cs="Times New Roman"/>
          <w:kern w:val="0"/>
          <w:sz w:val="24"/>
          <w:szCs w:val="24"/>
        </w:rPr>
        <w:t xml:space="preserve"> was short and flexible enough for implantation</w:t>
      </w:r>
      <w:r w:rsidR="00D71B5A" w:rsidRPr="00F567E8">
        <w:rPr>
          <w:rFonts w:ascii="Book Antiqua" w:hAnsi="Book Antiqua" w:cs="Times New Roman"/>
          <w:kern w:val="0"/>
          <w:sz w:val="24"/>
          <w:szCs w:val="24"/>
        </w:rPr>
        <w:t>.</w:t>
      </w:r>
      <w:r w:rsidR="00F8568D" w:rsidRPr="00F567E8">
        <w:rPr>
          <w:rFonts w:ascii="Book Antiqua" w:hAnsi="Book Antiqua" w:cs="Times New Roman"/>
          <w:kern w:val="0"/>
          <w:sz w:val="24"/>
          <w:szCs w:val="24"/>
        </w:rPr>
        <w:t xml:space="preserve"> </w:t>
      </w:r>
      <w:r w:rsidR="00D71B5A" w:rsidRPr="00F567E8">
        <w:rPr>
          <w:rFonts w:ascii="Book Antiqua" w:hAnsi="Book Antiqua" w:cs="Times New Roman"/>
          <w:kern w:val="0"/>
          <w:sz w:val="24"/>
          <w:szCs w:val="24"/>
        </w:rPr>
        <w:t>S</w:t>
      </w:r>
      <w:r w:rsidR="0006768A" w:rsidRPr="00F567E8">
        <w:rPr>
          <w:rFonts w:ascii="Book Antiqua" w:hAnsi="Book Antiqua" w:cs="Times New Roman"/>
          <w:kern w:val="0"/>
          <w:sz w:val="24"/>
          <w:szCs w:val="24"/>
        </w:rPr>
        <w:t>econd, the process of the implantation was sim</w:t>
      </w:r>
      <w:r w:rsidR="00D71B5A" w:rsidRPr="00F567E8">
        <w:rPr>
          <w:rFonts w:ascii="Book Antiqua" w:hAnsi="Book Antiqua" w:cs="Times New Roman"/>
          <w:kern w:val="0"/>
          <w:sz w:val="24"/>
          <w:szCs w:val="24"/>
        </w:rPr>
        <w:t>pler. Third, the cross-</w:t>
      </w:r>
      <w:r w:rsidR="0006768A" w:rsidRPr="00F567E8">
        <w:rPr>
          <w:rFonts w:ascii="Book Antiqua" w:hAnsi="Book Antiqua" w:cs="Times New Roman"/>
          <w:kern w:val="0"/>
          <w:sz w:val="24"/>
          <w:szCs w:val="24"/>
        </w:rPr>
        <w:t xml:space="preserve">section </w:t>
      </w:r>
      <w:r w:rsidR="00D71B5A" w:rsidRPr="00F567E8">
        <w:rPr>
          <w:rFonts w:ascii="Book Antiqua" w:hAnsi="Book Antiqua" w:cs="Times New Roman"/>
          <w:kern w:val="0"/>
          <w:sz w:val="24"/>
          <w:szCs w:val="24"/>
        </w:rPr>
        <w:t xml:space="preserve">of our stent </w:t>
      </w:r>
      <w:r w:rsidR="0006768A" w:rsidRPr="00F567E8">
        <w:rPr>
          <w:rFonts w:ascii="Book Antiqua" w:hAnsi="Book Antiqua" w:cs="Times New Roman"/>
          <w:kern w:val="0"/>
          <w:sz w:val="24"/>
          <w:szCs w:val="24"/>
        </w:rPr>
        <w:t>was not a full circle, which meant less GI mucosa was influenced by this intervention. Based on the superiority</w:t>
      </w:r>
      <w:r w:rsidR="00D71B5A" w:rsidRPr="00F567E8">
        <w:rPr>
          <w:rFonts w:ascii="Book Antiqua" w:hAnsi="Book Antiqua" w:cs="Times New Roman"/>
          <w:kern w:val="0"/>
          <w:sz w:val="24"/>
          <w:szCs w:val="24"/>
        </w:rPr>
        <w:t xml:space="preserve"> of the 3D-</w:t>
      </w:r>
      <w:r w:rsidR="0006768A" w:rsidRPr="00F567E8">
        <w:rPr>
          <w:rFonts w:ascii="Book Antiqua" w:hAnsi="Book Antiqua" w:cs="Times New Roman"/>
          <w:kern w:val="0"/>
          <w:sz w:val="24"/>
          <w:szCs w:val="24"/>
        </w:rPr>
        <w:t xml:space="preserve">printed fistula stent, </w:t>
      </w:r>
      <w:r w:rsidR="00D71B5A" w:rsidRPr="00F567E8">
        <w:rPr>
          <w:rFonts w:ascii="Book Antiqua" w:hAnsi="Book Antiqua" w:cs="Times New Roman"/>
          <w:kern w:val="0"/>
          <w:sz w:val="24"/>
          <w:szCs w:val="24"/>
        </w:rPr>
        <w:t xml:space="preserve">a study </w:t>
      </w:r>
      <w:r w:rsidR="0006768A" w:rsidRPr="00F567E8">
        <w:rPr>
          <w:rFonts w:ascii="Book Antiqua" w:hAnsi="Book Antiqua" w:cs="Times New Roman"/>
          <w:kern w:val="0"/>
          <w:sz w:val="24"/>
          <w:szCs w:val="24"/>
        </w:rPr>
        <w:t xml:space="preserve">with </w:t>
      </w:r>
      <w:r w:rsidR="00D71B5A" w:rsidRPr="00F567E8">
        <w:rPr>
          <w:rFonts w:ascii="Book Antiqua" w:hAnsi="Book Antiqua" w:cs="Times New Roman"/>
          <w:kern w:val="0"/>
          <w:sz w:val="24"/>
          <w:szCs w:val="24"/>
        </w:rPr>
        <w:t>a larger number of patients</w:t>
      </w:r>
      <w:r w:rsidR="00F8568D" w:rsidRPr="00F567E8">
        <w:rPr>
          <w:rFonts w:ascii="Book Antiqua" w:hAnsi="Book Antiqua" w:cs="Times New Roman"/>
          <w:kern w:val="0"/>
          <w:sz w:val="24"/>
          <w:szCs w:val="24"/>
        </w:rPr>
        <w:t xml:space="preserve"> </w:t>
      </w:r>
      <w:r w:rsidR="00D71B5A" w:rsidRPr="00F567E8">
        <w:rPr>
          <w:rFonts w:ascii="Book Antiqua" w:hAnsi="Book Antiqua" w:cs="Times New Roman"/>
          <w:kern w:val="0"/>
          <w:sz w:val="24"/>
          <w:szCs w:val="24"/>
        </w:rPr>
        <w:t>is</w:t>
      </w:r>
      <w:r w:rsidR="0006768A" w:rsidRPr="00F567E8">
        <w:rPr>
          <w:rFonts w:ascii="Book Antiqua" w:hAnsi="Book Antiqua" w:cs="Times New Roman"/>
          <w:kern w:val="0"/>
          <w:sz w:val="24"/>
          <w:szCs w:val="24"/>
        </w:rPr>
        <w:t xml:space="preserve"> needed to confirm the applicability of this treatment.</w:t>
      </w:r>
    </w:p>
    <w:p w:rsidR="0006768A" w:rsidRPr="00F567E8" w:rsidRDefault="00CE7F69" w:rsidP="00D32AAB">
      <w:pPr>
        <w:widowControl/>
        <w:snapToGrid w:val="0"/>
        <w:spacing w:line="360" w:lineRule="auto"/>
        <w:ind w:firstLineChars="98" w:firstLine="235"/>
        <w:rPr>
          <w:rFonts w:ascii="Book Antiqua" w:hAnsi="Book Antiqua" w:cs="Times New Roman"/>
          <w:kern w:val="0"/>
          <w:sz w:val="24"/>
          <w:szCs w:val="24"/>
        </w:rPr>
      </w:pPr>
      <w:r w:rsidRPr="00F567E8">
        <w:rPr>
          <w:rFonts w:ascii="Book Antiqua" w:hAnsi="Book Antiqua" w:cs="Times New Roman"/>
          <w:kern w:val="0"/>
          <w:sz w:val="24"/>
          <w:szCs w:val="24"/>
        </w:rPr>
        <w:t>In conclusion, a</w:t>
      </w:r>
      <w:r w:rsidR="0006768A" w:rsidRPr="00F567E8">
        <w:rPr>
          <w:rFonts w:ascii="Book Antiqua" w:hAnsi="Book Antiqua" w:cs="Times New Roman"/>
          <w:kern w:val="0"/>
          <w:sz w:val="24"/>
          <w:szCs w:val="24"/>
        </w:rPr>
        <w:t xml:space="preserve">s a tailored GI isolation technique, </w:t>
      </w:r>
      <w:r w:rsidR="00D71B5A" w:rsidRPr="00F567E8">
        <w:rPr>
          <w:rFonts w:ascii="Book Antiqua" w:hAnsi="Book Antiqua" w:cs="Times New Roman"/>
          <w:kern w:val="0"/>
          <w:sz w:val="24"/>
          <w:szCs w:val="24"/>
        </w:rPr>
        <w:t xml:space="preserve">a </w:t>
      </w:r>
      <w:r w:rsidR="0006768A" w:rsidRPr="00F567E8">
        <w:rPr>
          <w:rFonts w:ascii="Book Antiqua" w:hAnsi="Book Antiqua" w:cs="Times New Roman"/>
          <w:kern w:val="0"/>
          <w:sz w:val="24"/>
          <w:szCs w:val="24"/>
        </w:rPr>
        <w:t>3D</w:t>
      </w:r>
      <w:r w:rsidR="00D71B5A" w:rsidRPr="00F567E8">
        <w:rPr>
          <w:rFonts w:ascii="Book Antiqua" w:hAnsi="Book Antiqua" w:cs="Times New Roman"/>
          <w:kern w:val="0"/>
          <w:sz w:val="24"/>
          <w:szCs w:val="24"/>
        </w:rPr>
        <w:t>-</w:t>
      </w:r>
      <w:r w:rsidR="0006768A" w:rsidRPr="00F567E8">
        <w:rPr>
          <w:rFonts w:ascii="Book Antiqua" w:hAnsi="Book Antiqua" w:cs="Times New Roman"/>
          <w:kern w:val="0"/>
          <w:sz w:val="24"/>
          <w:szCs w:val="24"/>
        </w:rPr>
        <w:t>printed fistula stent was fabricated under the guidance</w:t>
      </w:r>
      <w:r w:rsidR="00D71B5A" w:rsidRPr="00F567E8">
        <w:rPr>
          <w:rFonts w:ascii="Book Antiqua" w:hAnsi="Book Antiqua" w:cs="Times New Roman"/>
          <w:kern w:val="0"/>
          <w:sz w:val="24"/>
          <w:szCs w:val="24"/>
        </w:rPr>
        <w:t xml:space="preserve"> of 3D-</w:t>
      </w:r>
      <w:r w:rsidR="0006768A" w:rsidRPr="00F567E8">
        <w:rPr>
          <w:rFonts w:ascii="Book Antiqua" w:hAnsi="Book Antiqua" w:cs="Times New Roman"/>
          <w:kern w:val="0"/>
          <w:sz w:val="24"/>
          <w:szCs w:val="24"/>
        </w:rPr>
        <w:t xml:space="preserve">reconstructed fistulography, and was effective </w:t>
      </w:r>
      <w:r w:rsidR="00D71B5A" w:rsidRPr="00F567E8">
        <w:rPr>
          <w:rFonts w:ascii="Book Antiqua" w:hAnsi="Book Antiqua" w:cs="Times New Roman"/>
          <w:kern w:val="0"/>
          <w:sz w:val="24"/>
          <w:szCs w:val="24"/>
        </w:rPr>
        <w:t>for</w:t>
      </w:r>
      <w:r w:rsidR="0006768A" w:rsidRPr="00F567E8">
        <w:rPr>
          <w:rFonts w:ascii="Book Antiqua" w:hAnsi="Book Antiqua" w:cs="Times New Roman"/>
          <w:kern w:val="0"/>
          <w:sz w:val="24"/>
          <w:szCs w:val="24"/>
        </w:rPr>
        <w:t xml:space="preserve"> control </w:t>
      </w:r>
      <w:r w:rsidR="00D71B5A" w:rsidRPr="00F567E8">
        <w:rPr>
          <w:rFonts w:ascii="Book Antiqua" w:hAnsi="Book Antiqua" w:cs="Times New Roman"/>
          <w:kern w:val="0"/>
          <w:sz w:val="24"/>
          <w:szCs w:val="24"/>
        </w:rPr>
        <w:t xml:space="preserve">of </w:t>
      </w:r>
      <w:r w:rsidR="0006768A" w:rsidRPr="00F567E8">
        <w:rPr>
          <w:rFonts w:ascii="Book Antiqua" w:hAnsi="Book Antiqua" w:cs="Times New Roman"/>
          <w:kern w:val="0"/>
          <w:sz w:val="24"/>
          <w:szCs w:val="24"/>
        </w:rPr>
        <w:t xml:space="preserve">the loss of enteric effluent in </w:t>
      </w:r>
      <w:r w:rsidR="00F00343" w:rsidRPr="00F567E8">
        <w:rPr>
          <w:rFonts w:ascii="Book Antiqua" w:hAnsi="Book Antiqua" w:cs="Times New Roman"/>
          <w:kern w:val="0"/>
          <w:sz w:val="24"/>
          <w:szCs w:val="24"/>
        </w:rPr>
        <w:t>this</w:t>
      </w:r>
      <w:r w:rsidR="0006768A" w:rsidRPr="00F567E8">
        <w:rPr>
          <w:rFonts w:ascii="Book Antiqua" w:hAnsi="Book Antiqua" w:cs="Times New Roman"/>
          <w:kern w:val="0"/>
          <w:sz w:val="24"/>
          <w:szCs w:val="24"/>
        </w:rPr>
        <w:t xml:space="preserve"> ECF</w:t>
      </w:r>
      <w:r w:rsidR="00F00343" w:rsidRPr="00F567E8">
        <w:rPr>
          <w:rFonts w:ascii="Book Antiqua" w:hAnsi="Book Antiqua" w:cs="Times New Roman"/>
          <w:kern w:val="0"/>
          <w:sz w:val="24"/>
          <w:szCs w:val="24"/>
        </w:rPr>
        <w:t xml:space="preserve"> patient</w:t>
      </w:r>
      <w:r w:rsidR="0006768A" w:rsidRPr="00F567E8">
        <w:rPr>
          <w:rFonts w:ascii="Book Antiqua" w:hAnsi="Book Antiqua" w:cs="Times New Roman"/>
          <w:kern w:val="0"/>
          <w:sz w:val="24"/>
          <w:szCs w:val="24"/>
        </w:rPr>
        <w:t xml:space="preserve">. Therefore, this method should be </w:t>
      </w:r>
      <w:r w:rsidR="00D71B5A" w:rsidRPr="00F567E8">
        <w:rPr>
          <w:rFonts w:ascii="Book Antiqua" w:hAnsi="Book Antiqua" w:cs="Times New Roman"/>
          <w:kern w:val="0"/>
          <w:sz w:val="24"/>
          <w:szCs w:val="24"/>
        </w:rPr>
        <w:t>advocated,</w:t>
      </w:r>
      <w:r w:rsidR="0006768A" w:rsidRPr="00F567E8">
        <w:rPr>
          <w:rFonts w:ascii="Book Antiqua" w:hAnsi="Book Antiqua" w:cs="Times New Roman"/>
          <w:kern w:val="0"/>
          <w:sz w:val="24"/>
          <w:szCs w:val="24"/>
        </w:rPr>
        <w:t xml:space="preserve"> and the clinical outcomes</w:t>
      </w:r>
      <w:r w:rsidR="00D71B5A" w:rsidRPr="00F567E8">
        <w:rPr>
          <w:rFonts w:ascii="Book Antiqua" w:hAnsi="Book Antiqua" w:cs="Times New Roman"/>
          <w:kern w:val="0"/>
          <w:sz w:val="24"/>
          <w:szCs w:val="24"/>
        </w:rPr>
        <w:t xml:space="preserve"> merit further investigation.</w:t>
      </w:r>
    </w:p>
    <w:p w:rsidR="00E1468F" w:rsidRPr="00F567E8" w:rsidRDefault="00E1468F" w:rsidP="00D32AAB">
      <w:pPr>
        <w:widowControl/>
        <w:snapToGrid w:val="0"/>
        <w:spacing w:line="360" w:lineRule="auto"/>
        <w:rPr>
          <w:rFonts w:ascii="Book Antiqua" w:hAnsi="Book Antiqua" w:cs="Times New Roman"/>
          <w:kern w:val="0"/>
          <w:sz w:val="24"/>
          <w:szCs w:val="24"/>
        </w:rPr>
      </w:pPr>
    </w:p>
    <w:p w:rsidR="00CE7F69" w:rsidRPr="00F567E8" w:rsidRDefault="00CE7F69" w:rsidP="00D32AAB">
      <w:pPr>
        <w:snapToGrid w:val="0"/>
        <w:spacing w:line="360" w:lineRule="auto"/>
        <w:outlineLvl w:val="0"/>
        <w:rPr>
          <w:rFonts w:ascii="Book Antiqua" w:hAnsi="Book Antiqua"/>
          <w:b/>
          <w:sz w:val="24"/>
          <w:szCs w:val="24"/>
        </w:rPr>
      </w:pPr>
      <w:r w:rsidRPr="00F567E8">
        <w:rPr>
          <w:rFonts w:ascii="Book Antiqua" w:hAnsi="Book Antiqua"/>
          <w:b/>
          <w:sz w:val="24"/>
          <w:szCs w:val="24"/>
        </w:rPr>
        <w:t>COMMENTS</w:t>
      </w:r>
    </w:p>
    <w:p w:rsidR="00CE7F69" w:rsidRPr="00F567E8" w:rsidRDefault="00CE7F69" w:rsidP="00D32AAB">
      <w:pPr>
        <w:snapToGrid w:val="0"/>
        <w:spacing w:line="360" w:lineRule="auto"/>
        <w:rPr>
          <w:rFonts w:ascii="Book Antiqua" w:hAnsi="Book Antiqua" w:cs="Times New Roman"/>
          <w:b/>
          <w:i/>
          <w:kern w:val="0"/>
          <w:sz w:val="24"/>
          <w:szCs w:val="24"/>
        </w:rPr>
      </w:pPr>
      <w:r w:rsidRPr="00F567E8">
        <w:rPr>
          <w:rFonts w:ascii="Book Antiqua" w:hAnsi="Book Antiqua" w:cs="Times New Roman"/>
          <w:b/>
          <w:i/>
          <w:kern w:val="0"/>
          <w:sz w:val="24"/>
          <w:szCs w:val="24"/>
        </w:rPr>
        <w:t>Case characteristics</w:t>
      </w:r>
    </w:p>
    <w:p w:rsidR="00E1468F" w:rsidRPr="00F567E8" w:rsidRDefault="00E1468F" w:rsidP="00D32AAB">
      <w:pPr>
        <w:snapToGrid w:val="0"/>
        <w:spacing w:line="360" w:lineRule="auto"/>
        <w:rPr>
          <w:rFonts w:ascii="Book Antiqua" w:hAnsi="Book Antiqua" w:cs="Times New Roman"/>
          <w:kern w:val="0"/>
          <w:sz w:val="24"/>
          <w:szCs w:val="24"/>
        </w:rPr>
      </w:pPr>
      <w:r w:rsidRPr="00F567E8">
        <w:rPr>
          <w:rFonts w:ascii="Book Antiqua" w:hAnsi="Book Antiqua" w:cs="Times New Roman"/>
          <w:kern w:val="0"/>
          <w:sz w:val="24"/>
          <w:szCs w:val="24"/>
        </w:rPr>
        <w:t xml:space="preserve">A 45-year-old man was referred to our hospital because of non-healing </w:t>
      </w:r>
      <w:r w:rsidRPr="00F567E8">
        <w:rPr>
          <w:rFonts w:ascii="Book Antiqua" w:hAnsi="Book Antiqua" w:cs="Times New Roman"/>
          <w:sz w:val="24"/>
          <w:szCs w:val="24"/>
        </w:rPr>
        <w:t>enterocutaneous fistula after open abdomen.</w:t>
      </w:r>
    </w:p>
    <w:p w:rsidR="00CE7F69" w:rsidRPr="00F567E8" w:rsidRDefault="00CE7F69" w:rsidP="00D32AAB">
      <w:pPr>
        <w:snapToGrid w:val="0"/>
        <w:spacing w:line="360" w:lineRule="auto"/>
        <w:rPr>
          <w:rFonts w:ascii="Book Antiqua" w:hAnsi="Book Antiqua" w:cs="Times New Roman"/>
          <w:kern w:val="0"/>
          <w:sz w:val="24"/>
          <w:szCs w:val="24"/>
        </w:rPr>
      </w:pPr>
    </w:p>
    <w:p w:rsidR="00CE7F69" w:rsidRPr="00F567E8" w:rsidRDefault="00CE7F69" w:rsidP="00D32AAB">
      <w:pPr>
        <w:snapToGrid w:val="0"/>
        <w:spacing w:line="360" w:lineRule="auto"/>
        <w:rPr>
          <w:rFonts w:ascii="Book Antiqua" w:hAnsi="Book Antiqua" w:cs="Times New Roman"/>
          <w:b/>
          <w:i/>
          <w:kern w:val="0"/>
          <w:sz w:val="24"/>
          <w:szCs w:val="24"/>
        </w:rPr>
      </w:pPr>
      <w:r w:rsidRPr="00F567E8">
        <w:rPr>
          <w:rFonts w:ascii="Book Antiqua" w:hAnsi="Book Antiqua" w:cs="Times New Roman"/>
          <w:b/>
          <w:i/>
          <w:kern w:val="0"/>
          <w:sz w:val="24"/>
          <w:szCs w:val="24"/>
        </w:rPr>
        <w:t>Clinical diagnosis</w:t>
      </w:r>
    </w:p>
    <w:p w:rsidR="00CE7F69" w:rsidRPr="00F567E8" w:rsidRDefault="00851AB4" w:rsidP="00D32AAB">
      <w:pPr>
        <w:snapToGrid w:val="0"/>
        <w:spacing w:line="360" w:lineRule="auto"/>
        <w:rPr>
          <w:rFonts w:ascii="Book Antiqua" w:hAnsi="Book Antiqua" w:cs="Times New Roman"/>
          <w:sz w:val="24"/>
          <w:szCs w:val="24"/>
        </w:rPr>
      </w:pPr>
      <w:r w:rsidRPr="00F567E8">
        <w:rPr>
          <w:rFonts w:ascii="Book Antiqua" w:hAnsi="Book Antiqua" w:cs="Times New Roman"/>
          <w:sz w:val="24"/>
          <w:szCs w:val="24"/>
        </w:rPr>
        <w:t>The clinical diagnosis was e</w:t>
      </w:r>
      <w:r w:rsidR="00E1468F" w:rsidRPr="00F567E8">
        <w:rPr>
          <w:rFonts w:ascii="Book Antiqua" w:hAnsi="Book Antiqua" w:cs="Times New Roman"/>
          <w:sz w:val="24"/>
          <w:szCs w:val="24"/>
        </w:rPr>
        <w:t>nterocutaneous fistula of small intestine.</w:t>
      </w:r>
    </w:p>
    <w:p w:rsidR="00E1468F" w:rsidRPr="00F567E8" w:rsidRDefault="00E1468F" w:rsidP="00D32AAB">
      <w:pPr>
        <w:snapToGrid w:val="0"/>
        <w:spacing w:line="360" w:lineRule="auto"/>
        <w:rPr>
          <w:rFonts w:ascii="Book Antiqua" w:hAnsi="Book Antiqua" w:cs="Times New Roman"/>
          <w:kern w:val="0"/>
          <w:sz w:val="24"/>
          <w:szCs w:val="24"/>
        </w:rPr>
      </w:pPr>
    </w:p>
    <w:p w:rsidR="00851AB4" w:rsidRPr="00F567E8" w:rsidRDefault="00CE7F69" w:rsidP="00D32AAB">
      <w:pPr>
        <w:snapToGrid w:val="0"/>
        <w:spacing w:line="360" w:lineRule="auto"/>
        <w:rPr>
          <w:rFonts w:ascii="Book Antiqua" w:hAnsi="Book Antiqua" w:cs="Times New Roman"/>
          <w:b/>
          <w:i/>
          <w:kern w:val="0"/>
          <w:sz w:val="24"/>
          <w:szCs w:val="24"/>
        </w:rPr>
      </w:pPr>
      <w:r w:rsidRPr="00F567E8">
        <w:rPr>
          <w:rFonts w:ascii="Book Antiqua" w:hAnsi="Book Antiqua" w:cs="Times New Roman"/>
          <w:b/>
          <w:i/>
          <w:kern w:val="0"/>
          <w:sz w:val="24"/>
          <w:szCs w:val="24"/>
        </w:rPr>
        <w:t>Differential diagnosis</w:t>
      </w:r>
      <w:r w:rsidRPr="00F567E8">
        <w:rPr>
          <w:rFonts w:ascii="Book Antiqua" w:hAnsi="Book Antiqua" w:cs="Times New Roman"/>
          <w:b/>
          <w:i/>
          <w:kern w:val="0"/>
          <w:sz w:val="24"/>
          <w:szCs w:val="24"/>
        </w:rPr>
        <w:tab/>
      </w:r>
    </w:p>
    <w:p w:rsidR="00851AB4" w:rsidRPr="00F567E8" w:rsidRDefault="005015E2" w:rsidP="00D32AAB">
      <w:pPr>
        <w:snapToGrid w:val="0"/>
        <w:spacing w:line="360" w:lineRule="auto"/>
        <w:rPr>
          <w:rFonts w:ascii="Book Antiqua" w:hAnsi="Book Antiqua" w:cs="Times New Roman"/>
          <w:sz w:val="24"/>
          <w:szCs w:val="24"/>
        </w:rPr>
      </w:pPr>
      <w:hyperlink r:id="rId8" w:anchor="keyfrom=E2Ctranslation" w:history="1">
        <w:r w:rsidR="00851AB4" w:rsidRPr="00F567E8">
          <w:rPr>
            <w:rFonts w:ascii="Book Antiqua" w:hAnsi="Book Antiqua" w:cs="Times New Roman"/>
            <w:sz w:val="24"/>
            <w:szCs w:val="24"/>
          </w:rPr>
          <w:t>Intestinal perforation</w:t>
        </w:r>
      </w:hyperlink>
      <w:r w:rsidR="00851AB4" w:rsidRPr="00F567E8">
        <w:rPr>
          <w:rFonts w:ascii="Book Antiqua" w:hAnsi="Book Antiqua" w:cs="Times New Roman"/>
          <w:sz w:val="24"/>
          <w:szCs w:val="24"/>
        </w:rPr>
        <w:t>, surgical site infections, or abdominal wall deformity.</w:t>
      </w:r>
    </w:p>
    <w:p w:rsidR="00CE7F69" w:rsidRPr="00F567E8" w:rsidRDefault="00CE7F69" w:rsidP="00D32AAB">
      <w:pPr>
        <w:snapToGrid w:val="0"/>
        <w:spacing w:line="360" w:lineRule="auto"/>
        <w:rPr>
          <w:rFonts w:ascii="Book Antiqua" w:hAnsi="Book Antiqua" w:cs="Times New Roman"/>
          <w:kern w:val="0"/>
          <w:sz w:val="24"/>
          <w:szCs w:val="24"/>
        </w:rPr>
      </w:pPr>
    </w:p>
    <w:p w:rsidR="00CE7F69" w:rsidRPr="00F567E8" w:rsidRDefault="00CE7F69" w:rsidP="00D32AAB">
      <w:pPr>
        <w:snapToGrid w:val="0"/>
        <w:spacing w:line="360" w:lineRule="auto"/>
        <w:rPr>
          <w:rFonts w:ascii="Book Antiqua" w:hAnsi="Book Antiqua" w:cs="Times New Roman"/>
          <w:b/>
          <w:i/>
          <w:kern w:val="0"/>
          <w:sz w:val="24"/>
          <w:szCs w:val="24"/>
        </w:rPr>
      </w:pPr>
      <w:r w:rsidRPr="00F567E8">
        <w:rPr>
          <w:rFonts w:ascii="Book Antiqua" w:hAnsi="Book Antiqua" w:cs="Times New Roman"/>
          <w:b/>
          <w:i/>
          <w:kern w:val="0"/>
          <w:sz w:val="24"/>
          <w:szCs w:val="24"/>
        </w:rPr>
        <w:t>Laboratory diagnosis</w:t>
      </w:r>
    </w:p>
    <w:p w:rsidR="00CE7F69" w:rsidRPr="00F567E8" w:rsidRDefault="00851AB4" w:rsidP="00D32AAB">
      <w:pPr>
        <w:snapToGrid w:val="0"/>
        <w:spacing w:line="360" w:lineRule="auto"/>
        <w:rPr>
          <w:rFonts w:ascii="Book Antiqua" w:hAnsi="Book Antiqua" w:cs="Times New Roman"/>
          <w:sz w:val="24"/>
          <w:szCs w:val="24"/>
        </w:rPr>
      </w:pPr>
      <w:r w:rsidRPr="00F567E8">
        <w:rPr>
          <w:rFonts w:ascii="Book Antiqua" w:hAnsi="Book Antiqua" w:cs="Times New Roman"/>
          <w:sz w:val="24"/>
          <w:szCs w:val="24"/>
        </w:rPr>
        <w:lastRenderedPageBreak/>
        <w:t>Enterocutaneous fistula of small intestine by detection of amylase in drainage fluid.</w:t>
      </w:r>
    </w:p>
    <w:p w:rsidR="00851AB4" w:rsidRPr="00F567E8" w:rsidRDefault="00851AB4" w:rsidP="00D32AAB">
      <w:pPr>
        <w:snapToGrid w:val="0"/>
        <w:spacing w:line="360" w:lineRule="auto"/>
        <w:rPr>
          <w:rFonts w:ascii="Book Antiqua" w:hAnsi="Book Antiqua" w:cs="Times New Roman"/>
          <w:kern w:val="0"/>
          <w:sz w:val="24"/>
          <w:szCs w:val="24"/>
        </w:rPr>
      </w:pPr>
    </w:p>
    <w:p w:rsidR="00851AB4" w:rsidRPr="00F567E8" w:rsidRDefault="00CE7F69" w:rsidP="00D32AAB">
      <w:pPr>
        <w:snapToGrid w:val="0"/>
        <w:spacing w:line="360" w:lineRule="auto"/>
        <w:rPr>
          <w:rFonts w:ascii="Book Antiqua" w:hAnsi="Book Antiqua" w:cs="Times New Roman"/>
          <w:b/>
          <w:i/>
          <w:kern w:val="0"/>
          <w:sz w:val="24"/>
          <w:szCs w:val="24"/>
        </w:rPr>
      </w:pPr>
      <w:r w:rsidRPr="00F567E8">
        <w:rPr>
          <w:rFonts w:ascii="Book Antiqua" w:hAnsi="Book Antiqua" w:cs="Times New Roman"/>
          <w:b/>
          <w:i/>
          <w:kern w:val="0"/>
          <w:sz w:val="24"/>
          <w:szCs w:val="24"/>
        </w:rPr>
        <w:t>Imaging diagnosis</w:t>
      </w:r>
    </w:p>
    <w:p w:rsidR="00CE7F69" w:rsidRPr="00F567E8" w:rsidRDefault="00851AB4" w:rsidP="00D32AAB">
      <w:pPr>
        <w:snapToGrid w:val="0"/>
        <w:spacing w:line="360" w:lineRule="auto"/>
        <w:rPr>
          <w:rFonts w:ascii="Book Antiqua" w:hAnsi="Book Antiqua" w:cs="Times New Roman"/>
          <w:sz w:val="24"/>
          <w:szCs w:val="24"/>
        </w:rPr>
      </w:pPr>
      <w:r w:rsidRPr="00F567E8">
        <w:rPr>
          <w:rFonts w:ascii="Book Antiqua" w:hAnsi="Book Antiqua" w:cs="Times New Roman"/>
          <w:sz w:val="24"/>
          <w:szCs w:val="24"/>
        </w:rPr>
        <w:t xml:space="preserve">Enterocutaneous fistula of small intestine by </w:t>
      </w:r>
      <w:r w:rsidR="000223D4" w:rsidRPr="00F567E8">
        <w:rPr>
          <w:rFonts w:ascii="Book Antiqua" w:hAnsi="Book Antiqua" w:cs="Times New Roman"/>
          <w:sz w:val="24"/>
          <w:szCs w:val="24"/>
        </w:rPr>
        <w:t xml:space="preserve">X-ray. </w:t>
      </w:r>
    </w:p>
    <w:p w:rsidR="000223D4" w:rsidRPr="00F567E8" w:rsidRDefault="000223D4" w:rsidP="00D32AAB">
      <w:pPr>
        <w:snapToGrid w:val="0"/>
        <w:spacing w:line="360" w:lineRule="auto"/>
        <w:rPr>
          <w:rFonts w:ascii="Book Antiqua" w:hAnsi="Book Antiqua" w:cs="Times New Roman"/>
          <w:kern w:val="0"/>
          <w:sz w:val="24"/>
          <w:szCs w:val="24"/>
        </w:rPr>
      </w:pPr>
    </w:p>
    <w:p w:rsidR="00CE7F69" w:rsidRPr="00F567E8" w:rsidRDefault="00CE7F69" w:rsidP="00D32AAB">
      <w:pPr>
        <w:snapToGrid w:val="0"/>
        <w:spacing w:line="360" w:lineRule="auto"/>
        <w:rPr>
          <w:rFonts w:ascii="Book Antiqua" w:hAnsi="Book Antiqua" w:cs="Times New Roman"/>
          <w:b/>
          <w:i/>
          <w:kern w:val="0"/>
          <w:sz w:val="24"/>
          <w:szCs w:val="24"/>
        </w:rPr>
      </w:pPr>
      <w:r w:rsidRPr="00F567E8">
        <w:rPr>
          <w:rFonts w:ascii="Book Antiqua" w:hAnsi="Book Antiqua" w:cs="Times New Roman"/>
          <w:b/>
          <w:i/>
          <w:kern w:val="0"/>
          <w:sz w:val="24"/>
          <w:szCs w:val="24"/>
        </w:rPr>
        <w:t>Treatment</w:t>
      </w:r>
    </w:p>
    <w:p w:rsidR="00CE7F69" w:rsidRPr="00F567E8" w:rsidRDefault="000223D4" w:rsidP="00D32AAB">
      <w:pPr>
        <w:snapToGrid w:val="0"/>
        <w:spacing w:line="360" w:lineRule="auto"/>
        <w:rPr>
          <w:rFonts w:ascii="Book Antiqua" w:hAnsi="Book Antiqua" w:cs="Times New Roman"/>
          <w:kern w:val="0"/>
          <w:sz w:val="24"/>
          <w:szCs w:val="24"/>
        </w:rPr>
      </w:pPr>
      <w:r w:rsidRPr="00F567E8">
        <w:rPr>
          <w:rFonts w:ascii="Book Antiqua" w:hAnsi="Book Antiqua" w:cs="Times New Roman"/>
          <w:kern w:val="0"/>
          <w:sz w:val="24"/>
          <w:szCs w:val="24"/>
        </w:rPr>
        <w:t xml:space="preserve">3D-printed fistula stent was highlight during management of the </w:t>
      </w:r>
      <w:r w:rsidR="00DC6623" w:rsidRPr="00F567E8">
        <w:rPr>
          <w:rFonts w:ascii="Book Antiqua" w:hAnsi="Book Antiqua" w:cs="Times New Roman"/>
          <w:sz w:val="24"/>
          <w:szCs w:val="24"/>
        </w:rPr>
        <w:t>Enterocutaneous fistula</w:t>
      </w:r>
      <w:r w:rsidR="00DC6623" w:rsidRPr="00F567E8">
        <w:rPr>
          <w:rFonts w:ascii="Book Antiqua" w:hAnsi="Book Antiqua" w:cs="Times New Roman"/>
          <w:kern w:val="0"/>
          <w:sz w:val="24"/>
          <w:szCs w:val="24"/>
        </w:rPr>
        <w:t xml:space="preserve"> (</w:t>
      </w:r>
      <w:r w:rsidR="00F41A58" w:rsidRPr="00F567E8">
        <w:rPr>
          <w:rFonts w:ascii="Book Antiqua" w:hAnsi="Book Antiqua" w:cs="Times New Roman"/>
          <w:kern w:val="0"/>
          <w:sz w:val="24"/>
          <w:szCs w:val="24"/>
        </w:rPr>
        <w:t>ECF</w:t>
      </w:r>
      <w:r w:rsidR="00DC6623" w:rsidRPr="00F567E8">
        <w:rPr>
          <w:rFonts w:ascii="Book Antiqua" w:hAnsi="Book Antiqua" w:cs="Times New Roman"/>
          <w:kern w:val="0"/>
          <w:sz w:val="24"/>
          <w:szCs w:val="24"/>
        </w:rPr>
        <w:t>)</w:t>
      </w:r>
      <w:r w:rsidR="00F41A58" w:rsidRPr="00F567E8">
        <w:rPr>
          <w:rFonts w:ascii="Book Antiqua" w:hAnsi="Book Antiqua" w:cs="Times New Roman"/>
          <w:kern w:val="0"/>
          <w:sz w:val="24"/>
          <w:szCs w:val="24"/>
        </w:rPr>
        <w:t xml:space="preserve"> </w:t>
      </w:r>
      <w:r w:rsidRPr="00F567E8">
        <w:rPr>
          <w:rFonts w:ascii="Book Antiqua" w:hAnsi="Book Antiqua" w:cs="Times New Roman"/>
          <w:kern w:val="0"/>
          <w:sz w:val="24"/>
          <w:szCs w:val="24"/>
        </w:rPr>
        <w:t xml:space="preserve">patient.  </w:t>
      </w:r>
    </w:p>
    <w:p w:rsidR="000223D4" w:rsidRPr="00F567E8" w:rsidRDefault="000223D4" w:rsidP="00D32AAB">
      <w:pPr>
        <w:snapToGrid w:val="0"/>
        <w:spacing w:line="360" w:lineRule="auto"/>
        <w:rPr>
          <w:rFonts w:ascii="Book Antiqua" w:hAnsi="Book Antiqua" w:cs="Times New Roman"/>
          <w:b/>
          <w:kern w:val="0"/>
          <w:sz w:val="24"/>
          <w:szCs w:val="24"/>
        </w:rPr>
      </w:pPr>
    </w:p>
    <w:p w:rsidR="00CE7F69" w:rsidRPr="00F567E8" w:rsidRDefault="00CE7F69" w:rsidP="00D32AAB">
      <w:pPr>
        <w:snapToGrid w:val="0"/>
        <w:spacing w:line="360" w:lineRule="auto"/>
        <w:rPr>
          <w:rFonts w:ascii="Book Antiqua" w:hAnsi="Book Antiqua" w:cs="Times New Roman"/>
          <w:b/>
          <w:i/>
          <w:kern w:val="0"/>
          <w:sz w:val="24"/>
          <w:szCs w:val="24"/>
        </w:rPr>
      </w:pPr>
      <w:r w:rsidRPr="00F567E8">
        <w:rPr>
          <w:rFonts w:ascii="Book Antiqua" w:hAnsi="Book Antiqua" w:cs="Times New Roman"/>
          <w:b/>
          <w:i/>
          <w:kern w:val="0"/>
          <w:sz w:val="24"/>
          <w:szCs w:val="24"/>
        </w:rPr>
        <w:t>Related reports</w:t>
      </w:r>
    </w:p>
    <w:p w:rsidR="00CE7F69" w:rsidRPr="00F567E8" w:rsidRDefault="000223D4" w:rsidP="00D32AAB">
      <w:pPr>
        <w:snapToGrid w:val="0"/>
        <w:spacing w:line="360" w:lineRule="auto"/>
        <w:rPr>
          <w:rFonts w:ascii="Book Antiqua" w:hAnsi="Book Antiqua" w:cs="Times New Roman"/>
          <w:kern w:val="0"/>
          <w:sz w:val="24"/>
          <w:szCs w:val="24"/>
        </w:rPr>
      </w:pPr>
      <w:r w:rsidRPr="00F567E8">
        <w:rPr>
          <w:rFonts w:ascii="Book Antiqua" w:hAnsi="Book Antiqua" w:cs="Times New Roman"/>
          <w:kern w:val="0"/>
          <w:sz w:val="24"/>
          <w:szCs w:val="24"/>
        </w:rPr>
        <w:t xml:space="preserve">Previously, traditional stent was reported to manage ECF in patients with terminal ileostomy.  </w:t>
      </w:r>
    </w:p>
    <w:p w:rsidR="000223D4" w:rsidRPr="00F567E8" w:rsidRDefault="000223D4" w:rsidP="00D32AAB">
      <w:pPr>
        <w:snapToGrid w:val="0"/>
        <w:spacing w:line="360" w:lineRule="auto"/>
        <w:rPr>
          <w:rFonts w:ascii="Book Antiqua" w:hAnsi="Book Antiqua" w:cs="Times New Roman"/>
          <w:kern w:val="0"/>
          <w:sz w:val="24"/>
          <w:szCs w:val="24"/>
        </w:rPr>
      </w:pPr>
    </w:p>
    <w:p w:rsidR="00CE7F69" w:rsidRPr="00F567E8" w:rsidRDefault="00CE7F69" w:rsidP="00D32AAB">
      <w:pPr>
        <w:snapToGrid w:val="0"/>
        <w:spacing w:line="360" w:lineRule="auto"/>
        <w:rPr>
          <w:rFonts w:ascii="Book Antiqua" w:hAnsi="Book Antiqua" w:cs="Times New Roman"/>
          <w:b/>
          <w:i/>
          <w:kern w:val="0"/>
          <w:sz w:val="24"/>
          <w:szCs w:val="24"/>
        </w:rPr>
      </w:pPr>
      <w:r w:rsidRPr="00F567E8">
        <w:rPr>
          <w:rFonts w:ascii="Book Antiqua" w:hAnsi="Book Antiqua" w:cs="Times New Roman"/>
          <w:b/>
          <w:i/>
          <w:kern w:val="0"/>
          <w:sz w:val="24"/>
          <w:szCs w:val="24"/>
        </w:rPr>
        <w:t>Term explanation</w:t>
      </w:r>
    </w:p>
    <w:p w:rsidR="00CE7F69" w:rsidRPr="00F567E8" w:rsidRDefault="00DC6623" w:rsidP="00D32AAB">
      <w:pPr>
        <w:snapToGrid w:val="0"/>
        <w:spacing w:line="360" w:lineRule="auto"/>
        <w:rPr>
          <w:rFonts w:ascii="Book Antiqua" w:hAnsi="Book Antiqua" w:cs="Times New Roman"/>
          <w:sz w:val="24"/>
          <w:szCs w:val="24"/>
        </w:rPr>
      </w:pPr>
      <w:r w:rsidRPr="00F567E8">
        <w:rPr>
          <w:rFonts w:ascii="Book Antiqua" w:hAnsi="Book Antiqua" w:cs="Times New Roman"/>
          <w:sz w:val="24"/>
          <w:szCs w:val="24"/>
        </w:rPr>
        <w:t>ECF</w:t>
      </w:r>
      <w:r w:rsidR="006A3D4A" w:rsidRPr="00F567E8">
        <w:rPr>
          <w:rFonts w:ascii="Book Antiqua" w:hAnsi="Book Antiqua" w:cs="Times New Roman"/>
          <w:sz w:val="24"/>
          <w:szCs w:val="24"/>
        </w:rPr>
        <w:t xml:space="preserve"> is defined as an abnormal, unintentional connection between the gastrointestinal (GI) tract and the skin or the GI tract and the atmosphere in the open abdomen.</w:t>
      </w:r>
    </w:p>
    <w:p w:rsidR="006A3D4A" w:rsidRPr="00F567E8" w:rsidRDefault="006A3D4A" w:rsidP="00D32AAB">
      <w:pPr>
        <w:snapToGrid w:val="0"/>
        <w:spacing w:line="360" w:lineRule="auto"/>
        <w:rPr>
          <w:rFonts w:ascii="Book Antiqua" w:hAnsi="Book Antiqua" w:cs="Times New Roman"/>
          <w:kern w:val="0"/>
          <w:sz w:val="24"/>
          <w:szCs w:val="24"/>
        </w:rPr>
      </w:pPr>
    </w:p>
    <w:p w:rsidR="00CE7F69" w:rsidRPr="00F567E8" w:rsidRDefault="00CE7F69" w:rsidP="00D32AAB">
      <w:pPr>
        <w:snapToGrid w:val="0"/>
        <w:spacing w:line="360" w:lineRule="auto"/>
        <w:rPr>
          <w:rFonts w:ascii="Book Antiqua" w:hAnsi="Book Antiqua" w:cs="Times New Roman"/>
          <w:b/>
          <w:i/>
          <w:kern w:val="0"/>
          <w:sz w:val="24"/>
          <w:szCs w:val="24"/>
        </w:rPr>
      </w:pPr>
      <w:r w:rsidRPr="00F567E8">
        <w:rPr>
          <w:rFonts w:ascii="Book Antiqua" w:hAnsi="Book Antiqua" w:cs="Times New Roman"/>
          <w:b/>
          <w:i/>
          <w:kern w:val="0"/>
          <w:sz w:val="24"/>
          <w:szCs w:val="24"/>
        </w:rPr>
        <w:t>Experiences and lessons</w:t>
      </w:r>
    </w:p>
    <w:p w:rsidR="006A3D4A" w:rsidRPr="00F567E8" w:rsidRDefault="006A3D4A" w:rsidP="00D32AAB">
      <w:pPr>
        <w:autoSpaceDE w:val="0"/>
        <w:autoSpaceDN w:val="0"/>
        <w:adjustRightInd w:val="0"/>
        <w:snapToGrid w:val="0"/>
        <w:spacing w:line="360" w:lineRule="auto"/>
        <w:rPr>
          <w:rFonts w:ascii="Book Antiqua" w:hAnsi="Book Antiqua" w:cs="Times New Roman"/>
          <w:sz w:val="24"/>
          <w:szCs w:val="24"/>
        </w:rPr>
      </w:pPr>
      <w:r w:rsidRPr="00F567E8">
        <w:rPr>
          <w:rFonts w:ascii="Book Antiqua" w:hAnsi="Book Antiqua" w:cs="Times New Roman"/>
          <w:sz w:val="24"/>
          <w:szCs w:val="24"/>
        </w:rPr>
        <w:t>The 3D-printed fistula stent can be designed to match with ECF anatomy and reduce the loss of enteric effluent and prevent the contamination of surrounding granulation tissues, thus leading to making a good preparation of ECF resection.</w:t>
      </w:r>
    </w:p>
    <w:p w:rsidR="00CE7F69" w:rsidRPr="00F567E8" w:rsidRDefault="00CE7F69" w:rsidP="00D32AAB">
      <w:pPr>
        <w:snapToGrid w:val="0"/>
        <w:spacing w:line="360" w:lineRule="auto"/>
        <w:rPr>
          <w:rFonts w:ascii="Book Antiqua" w:hAnsi="Book Antiqua" w:cs="Times New Roman"/>
          <w:kern w:val="0"/>
          <w:sz w:val="24"/>
          <w:szCs w:val="24"/>
        </w:rPr>
      </w:pPr>
    </w:p>
    <w:p w:rsidR="006A3D4A" w:rsidRPr="00F567E8" w:rsidRDefault="002A2C48" w:rsidP="00D32AAB">
      <w:pPr>
        <w:snapToGrid w:val="0"/>
        <w:spacing w:line="360" w:lineRule="auto"/>
        <w:rPr>
          <w:rFonts w:ascii="Book Antiqua" w:hAnsi="Book Antiqua" w:cs="Times New Roman"/>
          <w:b/>
          <w:i/>
          <w:kern w:val="0"/>
          <w:sz w:val="24"/>
          <w:szCs w:val="24"/>
        </w:rPr>
      </w:pPr>
      <w:r w:rsidRPr="00F567E8">
        <w:rPr>
          <w:rFonts w:ascii="Book Antiqua" w:hAnsi="Book Antiqua" w:cs="Times New Roman"/>
          <w:b/>
          <w:i/>
          <w:kern w:val="0"/>
          <w:sz w:val="24"/>
          <w:szCs w:val="24"/>
        </w:rPr>
        <w:t>Peer-review</w:t>
      </w:r>
    </w:p>
    <w:p w:rsidR="00CE7F69" w:rsidRPr="00F567E8" w:rsidRDefault="006A3D4A" w:rsidP="00D32AAB">
      <w:pPr>
        <w:widowControl/>
        <w:snapToGrid w:val="0"/>
        <w:spacing w:line="360" w:lineRule="auto"/>
        <w:rPr>
          <w:rFonts w:ascii="Book Antiqua" w:hAnsi="Book Antiqua" w:cs="Times New Roman"/>
          <w:sz w:val="24"/>
          <w:szCs w:val="24"/>
        </w:rPr>
      </w:pPr>
      <w:r w:rsidRPr="00F567E8">
        <w:rPr>
          <w:rFonts w:ascii="Book Antiqua" w:hAnsi="Book Antiqua" w:cs="Times New Roman"/>
          <w:sz w:val="24"/>
          <w:szCs w:val="24"/>
        </w:rPr>
        <w:t xml:space="preserve">Authors </w:t>
      </w:r>
      <w:r w:rsidR="00424F6B" w:rsidRPr="00F567E8">
        <w:rPr>
          <w:rFonts w:ascii="Book Antiqua" w:hAnsi="Book Antiqua" w:cs="Times New Roman"/>
          <w:sz w:val="24"/>
          <w:szCs w:val="24"/>
        </w:rPr>
        <w:t xml:space="preserve">reported how to use 3D-printed fistula stent to manage ECF. The method was novel and </w:t>
      </w:r>
      <w:r w:rsidR="001251B4" w:rsidRPr="00F567E8">
        <w:rPr>
          <w:rFonts w:ascii="Book Antiqua" w:hAnsi="Book Antiqua" w:cs="Times New Roman"/>
          <w:sz w:val="24"/>
          <w:szCs w:val="24"/>
        </w:rPr>
        <w:t xml:space="preserve">very </w:t>
      </w:r>
      <w:r w:rsidR="00424F6B" w:rsidRPr="00F567E8">
        <w:rPr>
          <w:rFonts w:ascii="Book Antiqua" w:hAnsi="Book Antiqua" w:cs="Times New Roman"/>
          <w:sz w:val="24"/>
          <w:szCs w:val="24"/>
        </w:rPr>
        <w:t xml:space="preserve">interesting. </w:t>
      </w:r>
    </w:p>
    <w:p w:rsidR="00CE7F69" w:rsidRPr="00F567E8" w:rsidRDefault="00CE7F69" w:rsidP="00D32AAB">
      <w:pPr>
        <w:widowControl/>
        <w:snapToGrid w:val="0"/>
        <w:spacing w:line="360" w:lineRule="auto"/>
        <w:jc w:val="left"/>
        <w:rPr>
          <w:rFonts w:ascii="Book Antiqua" w:hAnsi="Book Antiqua"/>
          <w:sz w:val="24"/>
          <w:szCs w:val="24"/>
        </w:rPr>
      </w:pPr>
      <w:r w:rsidRPr="00F567E8">
        <w:rPr>
          <w:rFonts w:ascii="Book Antiqua" w:hAnsi="Book Antiqua"/>
          <w:sz w:val="24"/>
          <w:szCs w:val="24"/>
        </w:rPr>
        <w:br w:type="page"/>
      </w:r>
    </w:p>
    <w:p w:rsidR="00CE7F69" w:rsidRPr="00F567E8" w:rsidRDefault="00CE7F69" w:rsidP="00D32AAB">
      <w:pPr>
        <w:snapToGrid w:val="0"/>
        <w:spacing w:line="360" w:lineRule="auto"/>
        <w:rPr>
          <w:rFonts w:ascii="Book Antiqua" w:hAnsi="Book Antiqua"/>
          <w:b/>
          <w:sz w:val="24"/>
          <w:szCs w:val="24"/>
        </w:rPr>
      </w:pPr>
      <w:r w:rsidRPr="00F567E8">
        <w:rPr>
          <w:rFonts w:ascii="Book Antiqua" w:hAnsi="Book Antiqua"/>
          <w:b/>
          <w:sz w:val="24"/>
          <w:szCs w:val="24"/>
        </w:rPr>
        <w:lastRenderedPageBreak/>
        <w:t>REFERENCES</w:t>
      </w:r>
    </w:p>
    <w:p w:rsidR="00CE7F69" w:rsidRPr="00F567E8" w:rsidRDefault="00CE7F69" w:rsidP="00D32AAB">
      <w:pPr>
        <w:snapToGrid w:val="0"/>
        <w:spacing w:line="360" w:lineRule="auto"/>
        <w:rPr>
          <w:rFonts w:ascii="Book Antiqua" w:hAnsi="Book Antiqua"/>
          <w:sz w:val="24"/>
          <w:szCs w:val="24"/>
        </w:rPr>
      </w:pPr>
      <w:r w:rsidRPr="00F567E8">
        <w:rPr>
          <w:rFonts w:ascii="Book Antiqua" w:hAnsi="Book Antiqua"/>
          <w:sz w:val="24"/>
          <w:szCs w:val="24"/>
        </w:rPr>
        <w:t xml:space="preserve">1 </w:t>
      </w:r>
      <w:r w:rsidRPr="00F567E8">
        <w:rPr>
          <w:rFonts w:ascii="Book Antiqua" w:hAnsi="Book Antiqua"/>
          <w:b/>
          <w:sz w:val="24"/>
          <w:szCs w:val="24"/>
        </w:rPr>
        <w:t>Schecter WP</w:t>
      </w:r>
      <w:r w:rsidRPr="00F567E8">
        <w:rPr>
          <w:rFonts w:ascii="Book Antiqua" w:hAnsi="Book Antiqua"/>
          <w:sz w:val="24"/>
          <w:szCs w:val="24"/>
        </w:rPr>
        <w:t xml:space="preserve">, Hirshberg A, Chang DS, Harris HW, Napolitano LM, Wexner SD, Dudrick SJ. Enteric fistulas: principles of management. </w:t>
      </w:r>
      <w:r w:rsidRPr="00F567E8">
        <w:rPr>
          <w:rFonts w:ascii="Book Antiqua" w:hAnsi="Book Antiqua"/>
          <w:i/>
          <w:sz w:val="24"/>
          <w:szCs w:val="24"/>
        </w:rPr>
        <w:t>J Am CollSurg</w:t>
      </w:r>
      <w:r w:rsidRPr="00F567E8">
        <w:rPr>
          <w:rFonts w:ascii="Book Antiqua" w:hAnsi="Book Antiqua"/>
          <w:sz w:val="24"/>
          <w:szCs w:val="24"/>
        </w:rPr>
        <w:t xml:space="preserve"> 2009; </w:t>
      </w:r>
      <w:r w:rsidRPr="00F567E8">
        <w:rPr>
          <w:rFonts w:ascii="Book Antiqua" w:hAnsi="Book Antiqua"/>
          <w:b/>
          <w:sz w:val="24"/>
          <w:szCs w:val="24"/>
        </w:rPr>
        <w:t>209</w:t>
      </w:r>
      <w:r w:rsidRPr="00F567E8">
        <w:rPr>
          <w:rFonts w:ascii="Book Antiqua" w:hAnsi="Book Antiqua"/>
          <w:sz w:val="24"/>
          <w:szCs w:val="24"/>
        </w:rPr>
        <w:t>: 484-491 [PMID: 19801322 DOI: 10.1016/j.jamcollsurg.2009.05.025]</w:t>
      </w:r>
    </w:p>
    <w:p w:rsidR="00CE7F69" w:rsidRPr="00F567E8" w:rsidRDefault="00CE7F69" w:rsidP="00D32AAB">
      <w:pPr>
        <w:snapToGrid w:val="0"/>
        <w:spacing w:line="360" w:lineRule="auto"/>
        <w:rPr>
          <w:rFonts w:ascii="Book Antiqua" w:hAnsi="Book Antiqua"/>
          <w:sz w:val="24"/>
          <w:szCs w:val="24"/>
        </w:rPr>
      </w:pPr>
      <w:r w:rsidRPr="00F567E8">
        <w:rPr>
          <w:rFonts w:ascii="Book Antiqua" w:hAnsi="Book Antiqua"/>
          <w:sz w:val="24"/>
          <w:szCs w:val="24"/>
        </w:rPr>
        <w:t xml:space="preserve">2 </w:t>
      </w:r>
      <w:r w:rsidRPr="00F567E8">
        <w:rPr>
          <w:rFonts w:ascii="Book Antiqua" w:hAnsi="Book Antiqua"/>
          <w:b/>
          <w:sz w:val="24"/>
          <w:szCs w:val="24"/>
        </w:rPr>
        <w:t>Di Saverio S</w:t>
      </w:r>
      <w:r w:rsidRPr="00F567E8">
        <w:rPr>
          <w:rFonts w:ascii="Book Antiqua" w:hAnsi="Book Antiqua"/>
          <w:sz w:val="24"/>
          <w:szCs w:val="24"/>
        </w:rPr>
        <w:t xml:space="preserve">, Tarasconi A, Walczak DA, Cirocchi R, Mandrioli M, Birindelli A, Tugnoli G. Classification, prevention and management of entero-atmospheric fistula: a state-of-the-art review. </w:t>
      </w:r>
      <w:r w:rsidRPr="00F567E8">
        <w:rPr>
          <w:rFonts w:ascii="Book Antiqua" w:hAnsi="Book Antiqua"/>
          <w:i/>
          <w:sz w:val="24"/>
          <w:szCs w:val="24"/>
        </w:rPr>
        <w:t>Langenbecks Arch Surg</w:t>
      </w:r>
      <w:r w:rsidRPr="00F567E8">
        <w:rPr>
          <w:rFonts w:ascii="Book Antiqua" w:hAnsi="Book Antiqua"/>
          <w:sz w:val="24"/>
          <w:szCs w:val="24"/>
        </w:rPr>
        <w:t xml:space="preserve"> 2016; </w:t>
      </w:r>
      <w:r w:rsidRPr="00F567E8">
        <w:rPr>
          <w:rFonts w:ascii="Book Antiqua" w:hAnsi="Book Antiqua"/>
          <w:b/>
          <w:sz w:val="24"/>
          <w:szCs w:val="24"/>
        </w:rPr>
        <w:t>401</w:t>
      </w:r>
      <w:r w:rsidRPr="00F567E8">
        <w:rPr>
          <w:rFonts w:ascii="Book Antiqua" w:hAnsi="Book Antiqua"/>
          <w:sz w:val="24"/>
          <w:szCs w:val="24"/>
        </w:rPr>
        <w:t>: 1-13 [PMID: 26867939 DOI: 10.1007/s00423-015-1370-3]</w:t>
      </w:r>
    </w:p>
    <w:p w:rsidR="00CE7F69" w:rsidRPr="00F567E8" w:rsidRDefault="00CE7F69" w:rsidP="00D32AAB">
      <w:pPr>
        <w:snapToGrid w:val="0"/>
        <w:spacing w:line="360" w:lineRule="auto"/>
        <w:rPr>
          <w:rFonts w:ascii="Book Antiqua" w:hAnsi="Book Antiqua"/>
          <w:sz w:val="24"/>
          <w:szCs w:val="24"/>
        </w:rPr>
      </w:pPr>
      <w:r w:rsidRPr="00F567E8">
        <w:rPr>
          <w:rFonts w:ascii="Book Antiqua" w:hAnsi="Book Antiqua"/>
          <w:sz w:val="24"/>
          <w:szCs w:val="24"/>
        </w:rPr>
        <w:t xml:space="preserve">3 </w:t>
      </w:r>
      <w:r w:rsidRPr="00F567E8">
        <w:rPr>
          <w:rFonts w:ascii="Book Antiqua" w:hAnsi="Book Antiqua"/>
          <w:b/>
          <w:sz w:val="24"/>
          <w:szCs w:val="24"/>
        </w:rPr>
        <w:t>Ortiz LA</w:t>
      </w:r>
      <w:r w:rsidRPr="00F567E8">
        <w:rPr>
          <w:rFonts w:ascii="Book Antiqua" w:hAnsi="Book Antiqua"/>
          <w:sz w:val="24"/>
          <w:szCs w:val="24"/>
        </w:rPr>
        <w:t xml:space="preserve">, Zhang B, McCarthy MW, Kaafarani HMA, Fagenholz P, King DR, De Moya M, Velmahos G, Yeh DD. Treatment of Enterocutaneous Fistulas, Then and Now. </w:t>
      </w:r>
      <w:r w:rsidRPr="00F567E8">
        <w:rPr>
          <w:rFonts w:ascii="Book Antiqua" w:hAnsi="Book Antiqua"/>
          <w:i/>
          <w:sz w:val="24"/>
          <w:szCs w:val="24"/>
        </w:rPr>
        <w:t>NutrClinPract</w:t>
      </w:r>
      <w:r w:rsidRPr="00F567E8">
        <w:rPr>
          <w:rFonts w:ascii="Book Antiqua" w:hAnsi="Book Antiqua"/>
          <w:sz w:val="24"/>
          <w:szCs w:val="24"/>
        </w:rPr>
        <w:t xml:space="preserve"> 2017; </w:t>
      </w:r>
      <w:r w:rsidRPr="00F567E8">
        <w:rPr>
          <w:rFonts w:ascii="Book Antiqua" w:hAnsi="Book Antiqua"/>
          <w:b/>
          <w:sz w:val="24"/>
          <w:szCs w:val="24"/>
        </w:rPr>
        <w:t>32</w:t>
      </w:r>
      <w:r w:rsidRPr="00F567E8">
        <w:rPr>
          <w:rFonts w:ascii="Book Antiqua" w:hAnsi="Book Antiqua"/>
          <w:sz w:val="24"/>
          <w:szCs w:val="24"/>
        </w:rPr>
        <w:t>: 508-515 [PMID: 28358595 DOI: 10.1177/0884533617701402]</w:t>
      </w:r>
    </w:p>
    <w:p w:rsidR="00CE7F69" w:rsidRPr="00F567E8" w:rsidRDefault="00CE7F69" w:rsidP="00D32AAB">
      <w:pPr>
        <w:snapToGrid w:val="0"/>
        <w:spacing w:line="360" w:lineRule="auto"/>
        <w:rPr>
          <w:rFonts w:ascii="Book Antiqua" w:hAnsi="Book Antiqua"/>
          <w:sz w:val="24"/>
          <w:szCs w:val="24"/>
        </w:rPr>
      </w:pPr>
      <w:r w:rsidRPr="00F567E8">
        <w:rPr>
          <w:rFonts w:ascii="Book Antiqua" w:hAnsi="Book Antiqua"/>
          <w:sz w:val="24"/>
          <w:szCs w:val="24"/>
        </w:rPr>
        <w:t xml:space="preserve">4 </w:t>
      </w:r>
      <w:r w:rsidRPr="00F567E8">
        <w:rPr>
          <w:rFonts w:ascii="Book Antiqua" w:hAnsi="Book Antiqua"/>
          <w:b/>
          <w:sz w:val="24"/>
          <w:szCs w:val="24"/>
        </w:rPr>
        <w:t>Yetisir F</w:t>
      </w:r>
      <w:r w:rsidRPr="00F567E8">
        <w:rPr>
          <w:rFonts w:ascii="Book Antiqua" w:hAnsi="Book Antiqua"/>
          <w:sz w:val="24"/>
          <w:szCs w:val="24"/>
        </w:rPr>
        <w:t xml:space="preserve">, Sarer AE, Aldan M. New isolation technique for enteroatmospheric fistula in Björck 4 open abdomen. </w:t>
      </w:r>
      <w:r w:rsidRPr="00F567E8">
        <w:rPr>
          <w:rFonts w:ascii="Book Antiqua" w:hAnsi="Book Antiqua"/>
          <w:i/>
          <w:sz w:val="24"/>
          <w:szCs w:val="24"/>
        </w:rPr>
        <w:t>Hernia</w:t>
      </w:r>
      <w:r w:rsidRPr="00F567E8">
        <w:rPr>
          <w:rFonts w:ascii="Book Antiqua" w:hAnsi="Book Antiqua"/>
          <w:sz w:val="24"/>
          <w:szCs w:val="24"/>
        </w:rPr>
        <w:t xml:space="preserve"> 2017; </w:t>
      </w:r>
      <w:r w:rsidRPr="00F567E8">
        <w:rPr>
          <w:rFonts w:ascii="Book Antiqua" w:hAnsi="Book Antiqua"/>
          <w:b/>
          <w:sz w:val="24"/>
          <w:szCs w:val="24"/>
        </w:rPr>
        <w:t>21</w:t>
      </w:r>
      <w:r w:rsidRPr="00F567E8">
        <w:rPr>
          <w:rFonts w:ascii="Book Antiqua" w:hAnsi="Book Antiqua"/>
          <w:sz w:val="24"/>
          <w:szCs w:val="24"/>
        </w:rPr>
        <w:t>: 809–812 [PMID: 28417280 DOI: 10.1007/s10029-017-1614-y]</w:t>
      </w:r>
    </w:p>
    <w:p w:rsidR="00CE7F69" w:rsidRPr="00F567E8" w:rsidRDefault="00CE7F69" w:rsidP="00D32AAB">
      <w:pPr>
        <w:snapToGrid w:val="0"/>
        <w:spacing w:line="360" w:lineRule="auto"/>
        <w:rPr>
          <w:rFonts w:ascii="Book Antiqua" w:hAnsi="Book Antiqua"/>
          <w:sz w:val="24"/>
          <w:szCs w:val="24"/>
        </w:rPr>
      </w:pPr>
      <w:r w:rsidRPr="00F567E8">
        <w:rPr>
          <w:rFonts w:ascii="Book Antiqua" w:hAnsi="Book Antiqua"/>
          <w:sz w:val="24"/>
          <w:szCs w:val="24"/>
        </w:rPr>
        <w:t xml:space="preserve">5 </w:t>
      </w:r>
      <w:r w:rsidRPr="00F567E8">
        <w:rPr>
          <w:rFonts w:ascii="Book Antiqua" w:hAnsi="Book Antiqua"/>
          <w:b/>
          <w:sz w:val="24"/>
          <w:szCs w:val="24"/>
        </w:rPr>
        <w:t>Bobkiewicz A</w:t>
      </w:r>
      <w:r w:rsidRPr="00F567E8">
        <w:rPr>
          <w:rFonts w:ascii="Book Antiqua" w:hAnsi="Book Antiqua"/>
          <w:sz w:val="24"/>
          <w:szCs w:val="24"/>
        </w:rPr>
        <w:t xml:space="preserve">, Walczak D, Smoliński S, Kasprzyk T, Studniarek A, Borejsza-Wysocki M, Ratajczak A, Marciniak R, Drews M, Banasiewicz T. Management of enteroatmospheric fistula with negative pressure wound therapy in open abdomen treatment: a multicentre observational study. </w:t>
      </w:r>
      <w:r w:rsidRPr="00F567E8">
        <w:rPr>
          <w:rFonts w:ascii="Book Antiqua" w:hAnsi="Book Antiqua"/>
          <w:i/>
          <w:sz w:val="24"/>
          <w:szCs w:val="24"/>
        </w:rPr>
        <w:t>Int Wound J</w:t>
      </w:r>
      <w:r w:rsidRPr="00F567E8">
        <w:rPr>
          <w:rFonts w:ascii="Book Antiqua" w:hAnsi="Book Antiqua"/>
          <w:sz w:val="24"/>
          <w:szCs w:val="24"/>
        </w:rPr>
        <w:t xml:space="preserve"> 2017; </w:t>
      </w:r>
      <w:r w:rsidRPr="00F567E8">
        <w:rPr>
          <w:rFonts w:ascii="Book Antiqua" w:hAnsi="Book Antiqua"/>
          <w:b/>
          <w:sz w:val="24"/>
          <w:szCs w:val="24"/>
        </w:rPr>
        <w:t>14</w:t>
      </w:r>
      <w:r w:rsidRPr="00F567E8">
        <w:rPr>
          <w:rFonts w:ascii="Book Antiqua" w:hAnsi="Book Antiqua"/>
          <w:sz w:val="24"/>
          <w:szCs w:val="24"/>
        </w:rPr>
        <w:t>: 255-264 [PMID: 27000995 DOI: 10.1111/iwj.12597]</w:t>
      </w:r>
    </w:p>
    <w:p w:rsidR="00CE7F69" w:rsidRPr="00F567E8" w:rsidRDefault="00CE7F69" w:rsidP="00D32AAB">
      <w:pPr>
        <w:snapToGrid w:val="0"/>
        <w:spacing w:line="360" w:lineRule="auto"/>
        <w:rPr>
          <w:rFonts w:ascii="Book Antiqua" w:hAnsi="Book Antiqua"/>
          <w:sz w:val="24"/>
          <w:szCs w:val="24"/>
        </w:rPr>
      </w:pPr>
      <w:r w:rsidRPr="00F567E8">
        <w:rPr>
          <w:rFonts w:ascii="Book Antiqua" w:hAnsi="Book Antiqua"/>
          <w:sz w:val="24"/>
          <w:szCs w:val="24"/>
        </w:rPr>
        <w:t xml:space="preserve">6 </w:t>
      </w:r>
      <w:r w:rsidRPr="00F567E8">
        <w:rPr>
          <w:rFonts w:ascii="Book Antiqua" w:hAnsi="Book Antiqua"/>
          <w:b/>
          <w:sz w:val="24"/>
          <w:szCs w:val="24"/>
        </w:rPr>
        <w:t>Wang G</w:t>
      </w:r>
      <w:r w:rsidRPr="00F567E8">
        <w:rPr>
          <w:rFonts w:ascii="Book Antiqua" w:hAnsi="Book Antiqua"/>
          <w:sz w:val="24"/>
          <w:szCs w:val="24"/>
        </w:rPr>
        <w:t xml:space="preserve">, Ren J, Liu S, Wu X, Gu G, Li J. "Fistula patch": making the treatment of enteroatmospheric fistulae in the open abdomen easier. </w:t>
      </w:r>
      <w:r w:rsidRPr="00F567E8">
        <w:rPr>
          <w:rFonts w:ascii="Book Antiqua" w:hAnsi="Book Antiqua"/>
          <w:i/>
          <w:sz w:val="24"/>
          <w:szCs w:val="24"/>
        </w:rPr>
        <w:t>J Trauma Acute Care Surg</w:t>
      </w:r>
      <w:r w:rsidRPr="00F567E8">
        <w:rPr>
          <w:rFonts w:ascii="Book Antiqua" w:hAnsi="Book Antiqua"/>
          <w:sz w:val="24"/>
          <w:szCs w:val="24"/>
        </w:rPr>
        <w:t xml:space="preserve"> 2013; </w:t>
      </w:r>
      <w:r w:rsidRPr="00F567E8">
        <w:rPr>
          <w:rFonts w:ascii="Book Antiqua" w:hAnsi="Book Antiqua"/>
          <w:b/>
          <w:sz w:val="24"/>
          <w:szCs w:val="24"/>
        </w:rPr>
        <w:t>74</w:t>
      </w:r>
      <w:r w:rsidRPr="00F567E8">
        <w:rPr>
          <w:rFonts w:ascii="Book Antiqua" w:hAnsi="Book Antiqua"/>
          <w:sz w:val="24"/>
          <w:szCs w:val="24"/>
        </w:rPr>
        <w:t>: 1175-1177 [PMID: 23511162 DOI: 10.1097/TA.0b013e318282705e]</w:t>
      </w:r>
    </w:p>
    <w:p w:rsidR="00CE7F69" w:rsidRPr="00F567E8" w:rsidRDefault="00CE7F69" w:rsidP="00D32AAB">
      <w:pPr>
        <w:snapToGrid w:val="0"/>
        <w:spacing w:line="360" w:lineRule="auto"/>
        <w:rPr>
          <w:rFonts w:ascii="Book Antiqua" w:hAnsi="Book Antiqua"/>
          <w:sz w:val="24"/>
          <w:szCs w:val="24"/>
        </w:rPr>
      </w:pPr>
      <w:r w:rsidRPr="00F567E8">
        <w:rPr>
          <w:rFonts w:ascii="Book Antiqua" w:hAnsi="Book Antiqua"/>
          <w:sz w:val="24"/>
          <w:szCs w:val="24"/>
        </w:rPr>
        <w:t xml:space="preserve">7 </w:t>
      </w:r>
      <w:r w:rsidRPr="00F567E8">
        <w:rPr>
          <w:rFonts w:ascii="Book Antiqua" w:hAnsi="Book Antiqua"/>
          <w:b/>
          <w:sz w:val="24"/>
          <w:szCs w:val="24"/>
        </w:rPr>
        <w:t>Santerre JP</w:t>
      </w:r>
      <w:r w:rsidRPr="00F567E8">
        <w:rPr>
          <w:rFonts w:ascii="Book Antiqua" w:hAnsi="Book Antiqua"/>
          <w:sz w:val="24"/>
          <w:szCs w:val="24"/>
        </w:rPr>
        <w:t xml:space="preserve">, Woodhouse K, Laroche G, Labow RS. Understanding the biodegradation of polyurethanes: from classical implants to tissue engineering materials. </w:t>
      </w:r>
      <w:r w:rsidRPr="00F567E8">
        <w:rPr>
          <w:rFonts w:ascii="Book Antiqua" w:hAnsi="Book Antiqua"/>
          <w:i/>
          <w:sz w:val="24"/>
          <w:szCs w:val="24"/>
        </w:rPr>
        <w:t>Biomaterials</w:t>
      </w:r>
      <w:r w:rsidRPr="00F567E8">
        <w:rPr>
          <w:rFonts w:ascii="Book Antiqua" w:hAnsi="Book Antiqua"/>
          <w:sz w:val="24"/>
          <w:szCs w:val="24"/>
        </w:rPr>
        <w:t xml:space="preserve"> 2005; </w:t>
      </w:r>
      <w:r w:rsidRPr="00F567E8">
        <w:rPr>
          <w:rFonts w:ascii="Book Antiqua" w:hAnsi="Book Antiqua"/>
          <w:b/>
          <w:sz w:val="24"/>
          <w:szCs w:val="24"/>
        </w:rPr>
        <w:t>26</w:t>
      </w:r>
      <w:r w:rsidRPr="00F567E8">
        <w:rPr>
          <w:rFonts w:ascii="Book Antiqua" w:hAnsi="Book Antiqua"/>
          <w:sz w:val="24"/>
          <w:szCs w:val="24"/>
        </w:rPr>
        <w:t>: 7457-7470 [PMID: 16024077 DOI: 10.1016/j.biomaterials.2005.05.079]</w:t>
      </w:r>
    </w:p>
    <w:p w:rsidR="00CE7F69" w:rsidRPr="00F567E8" w:rsidRDefault="00CE7F69" w:rsidP="00D32AAB">
      <w:pPr>
        <w:snapToGrid w:val="0"/>
        <w:spacing w:line="360" w:lineRule="auto"/>
        <w:rPr>
          <w:rFonts w:ascii="Book Antiqua" w:hAnsi="Book Antiqua"/>
          <w:sz w:val="24"/>
          <w:szCs w:val="24"/>
        </w:rPr>
      </w:pPr>
      <w:r w:rsidRPr="00F567E8">
        <w:rPr>
          <w:rFonts w:ascii="Book Antiqua" w:hAnsi="Book Antiqua"/>
          <w:sz w:val="24"/>
          <w:szCs w:val="24"/>
        </w:rPr>
        <w:t xml:space="preserve">8 </w:t>
      </w:r>
      <w:r w:rsidRPr="00F567E8">
        <w:rPr>
          <w:rFonts w:ascii="Book Antiqua" w:hAnsi="Book Antiqua"/>
          <w:b/>
          <w:sz w:val="24"/>
          <w:szCs w:val="24"/>
        </w:rPr>
        <w:t>Zhang S</w:t>
      </w:r>
      <w:r w:rsidRPr="00F567E8">
        <w:rPr>
          <w:rFonts w:ascii="Book Antiqua" w:hAnsi="Book Antiqua"/>
          <w:sz w:val="24"/>
          <w:szCs w:val="24"/>
        </w:rPr>
        <w:t>, Guo Y, Dong Y, Wu Y, Cheng L, Wang Y, Xing M, Yuan Q.A Novel Nanosilver/Nanosilica Hydrogel for Bone Regeneration in Infected Bone Defects.</w:t>
      </w:r>
      <w:r w:rsidR="00DC6623" w:rsidRPr="00F567E8">
        <w:rPr>
          <w:rFonts w:ascii="Book Antiqua" w:hAnsi="Book Antiqua"/>
          <w:sz w:val="24"/>
          <w:szCs w:val="24"/>
        </w:rPr>
        <w:t xml:space="preserve"> </w:t>
      </w:r>
      <w:r w:rsidRPr="00F567E8">
        <w:rPr>
          <w:rFonts w:ascii="Book Antiqua" w:hAnsi="Book Antiqua"/>
          <w:i/>
          <w:sz w:val="24"/>
          <w:szCs w:val="24"/>
        </w:rPr>
        <w:t>ACS Appl Mater Interfaces</w:t>
      </w:r>
      <w:r w:rsidRPr="00F567E8">
        <w:rPr>
          <w:rFonts w:ascii="Book Antiqua" w:hAnsi="Book Antiqua"/>
          <w:sz w:val="24"/>
          <w:szCs w:val="24"/>
        </w:rPr>
        <w:t xml:space="preserve"> 2016; </w:t>
      </w:r>
      <w:r w:rsidRPr="00F567E8">
        <w:rPr>
          <w:rFonts w:ascii="Book Antiqua" w:hAnsi="Book Antiqua"/>
          <w:b/>
          <w:sz w:val="24"/>
          <w:szCs w:val="24"/>
        </w:rPr>
        <w:t>8</w:t>
      </w:r>
      <w:r w:rsidRPr="00F567E8">
        <w:rPr>
          <w:rFonts w:ascii="Book Antiqua" w:hAnsi="Book Antiqua"/>
          <w:sz w:val="24"/>
          <w:szCs w:val="24"/>
        </w:rPr>
        <w:t xml:space="preserve">: 13242-13250 [PMID: 27167643 </w:t>
      </w:r>
      <w:r w:rsidRPr="00F567E8">
        <w:rPr>
          <w:rFonts w:ascii="Book Antiqua" w:hAnsi="Book Antiqua"/>
          <w:sz w:val="24"/>
          <w:szCs w:val="24"/>
        </w:rPr>
        <w:lastRenderedPageBreak/>
        <w:t>DOI: 10.1021/acsami.6b01432]</w:t>
      </w:r>
    </w:p>
    <w:p w:rsidR="00CE7F69" w:rsidRPr="00F567E8" w:rsidRDefault="00CE7F69" w:rsidP="00D32AAB">
      <w:pPr>
        <w:snapToGrid w:val="0"/>
        <w:spacing w:line="360" w:lineRule="auto"/>
        <w:rPr>
          <w:rFonts w:ascii="Book Antiqua" w:hAnsi="Book Antiqua"/>
          <w:sz w:val="24"/>
          <w:szCs w:val="24"/>
        </w:rPr>
      </w:pPr>
      <w:r w:rsidRPr="00F567E8">
        <w:rPr>
          <w:rFonts w:ascii="Book Antiqua" w:hAnsi="Book Antiqua"/>
          <w:sz w:val="24"/>
          <w:szCs w:val="24"/>
        </w:rPr>
        <w:t xml:space="preserve">9 </w:t>
      </w:r>
      <w:r w:rsidRPr="00F567E8">
        <w:rPr>
          <w:rFonts w:ascii="Book Antiqua" w:hAnsi="Book Antiqua"/>
          <w:b/>
          <w:sz w:val="24"/>
          <w:szCs w:val="24"/>
        </w:rPr>
        <w:t>Papavramidis ST</w:t>
      </w:r>
      <w:r w:rsidRPr="00F567E8">
        <w:rPr>
          <w:rFonts w:ascii="Book Antiqua" w:hAnsi="Book Antiqua"/>
          <w:sz w:val="24"/>
          <w:szCs w:val="24"/>
        </w:rPr>
        <w:t>, Eleftheriadis EE, Apostolidis DN, Kotzampassi KE.Endoscopic fibrin sealing of high-output non-healing gastrocutaneous fistulas after vertical gastroplasty in morbidly obese patients.</w:t>
      </w:r>
      <w:r w:rsidRPr="00F567E8">
        <w:rPr>
          <w:rFonts w:ascii="Book Antiqua" w:hAnsi="Book Antiqua"/>
          <w:i/>
          <w:sz w:val="24"/>
          <w:szCs w:val="24"/>
        </w:rPr>
        <w:t>ObesSurg</w:t>
      </w:r>
      <w:r w:rsidRPr="00F567E8">
        <w:rPr>
          <w:rFonts w:ascii="Book Antiqua" w:hAnsi="Book Antiqua"/>
          <w:sz w:val="24"/>
          <w:szCs w:val="24"/>
        </w:rPr>
        <w:t xml:space="preserve"> 2001; </w:t>
      </w:r>
      <w:r w:rsidRPr="00F567E8">
        <w:rPr>
          <w:rFonts w:ascii="Book Antiqua" w:hAnsi="Book Antiqua"/>
          <w:b/>
          <w:sz w:val="24"/>
          <w:szCs w:val="24"/>
        </w:rPr>
        <w:t>11</w:t>
      </w:r>
      <w:r w:rsidRPr="00F567E8">
        <w:rPr>
          <w:rFonts w:ascii="Book Antiqua" w:hAnsi="Book Antiqua"/>
          <w:sz w:val="24"/>
          <w:szCs w:val="24"/>
        </w:rPr>
        <w:t>: 766-769 [PMID: 11775579 DOI: 10.1381/09608920160558759]</w:t>
      </w:r>
    </w:p>
    <w:p w:rsidR="004C6A21" w:rsidRPr="00F567E8" w:rsidRDefault="00CE7F69" w:rsidP="00D32AAB">
      <w:pPr>
        <w:snapToGrid w:val="0"/>
        <w:spacing w:line="360" w:lineRule="auto"/>
        <w:rPr>
          <w:rFonts w:ascii="Book Antiqua" w:hAnsi="Book Antiqua"/>
          <w:sz w:val="24"/>
          <w:szCs w:val="24"/>
        </w:rPr>
      </w:pPr>
      <w:r w:rsidRPr="00F567E8">
        <w:rPr>
          <w:rFonts w:ascii="Book Antiqua" w:hAnsi="Book Antiqua"/>
          <w:sz w:val="24"/>
          <w:szCs w:val="24"/>
        </w:rPr>
        <w:t xml:space="preserve">10 </w:t>
      </w:r>
      <w:r w:rsidRPr="00F567E8">
        <w:rPr>
          <w:rFonts w:ascii="Book Antiqua" w:hAnsi="Book Antiqua"/>
          <w:b/>
          <w:sz w:val="24"/>
          <w:szCs w:val="24"/>
        </w:rPr>
        <w:t>Rebibo L</w:t>
      </w:r>
      <w:r w:rsidRPr="00F567E8">
        <w:rPr>
          <w:rFonts w:ascii="Book Antiqua" w:hAnsi="Book Antiqua"/>
          <w:sz w:val="24"/>
          <w:szCs w:val="24"/>
        </w:rPr>
        <w:t xml:space="preserve">, Wacrenier A, Thiebault H, Delcenserie R, Regimbeau JM. Combined endoscopic and surgical covered stent placement: a new tailored treatment for enteroatmospheric fistula in patients with terminal ileostomy. </w:t>
      </w:r>
      <w:r w:rsidRPr="00F567E8">
        <w:rPr>
          <w:rFonts w:ascii="Book Antiqua" w:hAnsi="Book Antiqua"/>
          <w:i/>
          <w:sz w:val="24"/>
          <w:szCs w:val="24"/>
        </w:rPr>
        <w:t>Endoscopy</w:t>
      </w:r>
      <w:r w:rsidRPr="00F567E8">
        <w:rPr>
          <w:rFonts w:ascii="Book Antiqua" w:hAnsi="Book Antiqua"/>
          <w:sz w:val="24"/>
          <w:szCs w:val="24"/>
        </w:rPr>
        <w:t xml:space="preserve"> 2017; </w:t>
      </w:r>
      <w:r w:rsidRPr="00F567E8">
        <w:rPr>
          <w:rFonts w:ascii="Book Antiqua" w:hAnsi="Book Antiqua"/>
          <w:b/>
          <w:sz w:val="24"/>
          <w:szCs w:val="24"/>
        </w:rPr>
        <w:t>49</w:t>
      </w:r>
      <w:r w:rsidRPr="00F567E8">
        <w:rPr>
          <w:rFonts w:ascii="Book Antiqua" w:hAnsi="Book Antiqua"/>
          <w:sz w:val="24"/>
          <w:szCs w:val="24"/>
        </w:rPr>
        <w:t>: E35-E36 [PMID: 28068698 DOI: 10.1055/s-0042-121489]</w:t>
      </w:r>
    </w:p>
    <w:p w:rsidR="006B35B2" w:rsidRDefault="00CE7F69" w:rsidP="006B35B2">
      <w:pPr>
        <w:widowControl/>
        <w:snapToGrid w:val="0"/>
        <w:spacing w:line="360" w:lineRule="auto"/>
        <w:ind w:leftChars="1083" w:left="2274" w:firstLineChars="463" w:firstLine="1116"/>
        <w:rPr>
          <w:rFonts w:ascii="Book Antiqua" w:hAnsi="Book Antiqua" w:cs="Times New Roman"/>
          <w:kern w:val="0"/>
          <w:sz w:val="24"/>
          <w:szCs w:val="24"/>
        </w:rPr>
      </w:pPr>
      <w:r w:rsidRPr="00F567E8">
        <w:rPr>
          <w:rFonts w:ascii="Book Antiqua" w:hAnsi="Book Antiqua" w:cs="Times New Roman"/>
          <w:b/>
          <w:kern w:val="0"/>
          <w:sz w:val="24"/>
          <w:szCs w:val="24"/>
        </w:rPr>
        <w:t xml:space="preserve">P-Reviewer: </w:t>
      </w:r>
      <w:r w:rsidRPr="00F567E8">
        <w:rPr>
          <w:rFonts w:ascii="Book Antiqua" w:hAnsi="Book Antiqua" w:cs="Times New Roman"/>
          <w:kern w:val="0"/>
          <w:sz w:val="24"/>
          <w:szCs w:val="24"/>
        </w:rPr>
        <w:t xml:space="preserve">FujinoY, Garg P </w:t>
      </w:r>
      <w:r w:rsidRPr="00F567E8">
        <w:rPr>
          <w:rFonts w:ascii="Book Antiqua" w:hAnsi="Book Antiqua" w:cs="Times New Roman"/>
          <w:b/>
          <w:kern w:val="0"/>
          <w:sz w:val="24"/>
          <w:szCs w:val="24"/>
        </w:rPr>
        <w:t>S-Editor:</w:t>
      </w:r>
      <w:r w:rsidRPr="00F567E8">
        <w:rPr>
          <w:rFonts w:ascii="Book Antiqua" w:hAnsi="Book Antiqua" w:cs="Times New Roman"/>
          <w:kern w:val="0"/>
          <w:sz w:val="24"/>
          <w:szCs w:val="24"/>
        </w:rPr>
        <w:t xml:space="preserve"> Wei LJ</w:t>
      </w:r>
      <w:r w:rsidR="00FB2653" w:rsidRPr="00F567E8">
        <w:rPr>
          <w:rFonts w:ascii="Book Antiqua" w:hAnsi="Book Antiqua" w:cs="Times New Roman"/>
          <w:kern w:val="0"/>
          <w:sz w:val="24"/>
          <w:szCs w:val="24"/>
        </w:rPr>
        <w:t xml:space="preserve"> </w:t>
      </w:r>
    </w:p>
    <w:p w:rsidR="00CE7F69" w:rsidRPr="00F567E8" w:rsidRDefault="00CE7F69" w:rsidP="006B35B2">
      <w:pPr>
        <w:widowControl/>
        <w:snapToGrid w:val="0"/>
        <w:spacing w:line="360" w:lineRule="auto"/>
        <w:ind w:leftChars="1083" w:left="2274" w:firstLineChars="1541" w:firstLine="3713"/>
        <w:rPr>
          <w:rFonts w:ascii="Book Antiqua" w:hAnsi="Book Antiqua" w:cs="Times New Roman"/>
          <w:kern w:val="0"/>
          <w:sz w:val="24"/>
          <w:szCs w:val="24"/>
        </w:rPr>
      </w:pPr>
      <w:r w:rsidRPr="00F567E8">
        <w:rPr>
          <w:rFonts w:ascii="Book Antiqua" w:hAnsi="Book Antiqua" w:cs="Times New Roman"/>
          <w:b/>
          <w:kern w:val="0"/>
          <w:sz w:val="24"/>
          <w:szCs w:val="24"/>
        </w:rPr>
        <w:t>L-Editor:</w:t>
      </w:r>
      <w:r w:rsidRPr="00F567E8">
        <w:rPr>
          <w:rFonts w:ascii="Book Antiqua" w:hAnsi="Book Antiqua" w:cs="Times New Roman"/>
          <w:kern w:val="0"/>
          <w:sz w:val="24"/>
          <w:szCs w:val="24"/>
        </w:rPr>
        <w:t xml:space="preserve">   </w:t>
      </w:r>
      <w:r w:rsidRPr="00F567E8">
        <w:rPr>
          <w:rFonts w:ascii="Book Antiqua" w:hAnsi="Book Antiqua" w:cs="Times New Roman"/>
          <w:b/>
          <w:kern w:val="0"/>
          <w:sz w:val="24"/>
          <w:szCs w:val="24"/>
        </w:rPr>
        <w:t>E-Editor:</w:t>
      </w:r>
    </w:p>
    <w:p w:rsidR="00CE7F69" w:rsidRPr="006B35B2" w:rsidRDefault="00CE7F69" w:rsidP="00D32AAB">
      <w:pPr>
        <w:widowControl/>
        <w:snapToGrid w:val="0"/>
        <w:spacing w:line="360" w:lineRule="auto"/>
        <w:rPr>
          <w:rFonts w:ascii="Book Antiqua" w:hAnsi="Book Antiqua" w:cs="Times New Roman"/>
          <w:kern w:val="0"/>
          <w:sz w:val="24"/>
          <w:szCs w:val="24"/>
        </w:rPr>
      </w:pPr>
      <w:r w:rsidRPr="006B35B2">
        <w:rPr>
          <w:rFonts w:ascii="Book Antiqua" w:hAnsi="Book Antiqua" w:cs="Times New Roman"/>
          <w:kern w:val="0"/>
          <w:sz w:val="24"/>
          <w:szCs w:val="24"/>
        </w:rPr>
        <w:t>Specialty type: Gastroenterology and hepatology</w:t>
      </w:r>
    </w:p>
    <w:p w:rsidR="00CE7F69" w:rsidRPr="006B35B2" w:rsidRDefault="00CE7F69" w:rsidP="00D32AAB">
      <w:pPr>
        <w:widowControl/>
        <w:snapToGrid w:val="0"/>
        <w:spacing w:line="360" w:lineRule="auto"/>
        <w:rPr>
          <w:rFonts w:ascii="Book Antiqua" w:hAnsi="Book Antiqua" w:cs="Times New Roman"/>
          <w:kern w:val="0"/>
          <w:sz w:val="24"/>
          <w:szCs w:val="24"/>
        </w:rPr>
      </w:pPr>
      <w:r w:rsidRPr="006B35B2">
        <w:rPr>
          <w:rFonts w:ascii="Book Antiqua" w:hAnsi="Book Antiqua" w:cs="Times New Roman"/>
          <w:kern w:val="0"/>
          <w:sz w:val="24"/>
          <w:szCs w:val="24"/>
        </w:rPr>
        <w:t>Country of origin: China</w:t>
      </w:r>
    </w:p>
    <w:p w:rsidR="00CE7F69" w:rsidRPr="006B35B2" w:rsidRDefault="00CE7F69" w:rsidP="00D32AAB">
      <w:pPr>
        <w:widowControl/>
        <w:snapToGrid w:val="0"/>
        <w:spacing w:line="360" w:lineRule="auto"/>
        <w:rPr>
          <w:rFonts w:ascii="Book Antiqua" w:hAnsi="Book Antiqua" w:cs="Times New Roman"/>
          <w:kern w:val="0"/>
          <w:sz w:val="24"/>
          <w:szCs w:val="24"/>
        </w:rPr>
      </w:pPr>
      <w:r w:rsidRPr="006B35B2">
        <w:rPr>
          <w:rFonts w:ascii="Book Antiqua" w:hAnsi="Book Antiqua" w:cs="Times New Roman"/>
          <w:kern w:val="0"/>
          <w:sz w:val="24"/>
          <w:szCs w:val="24"/>
        </w:rPr>
        <w:t>Peer-review report classification</w:t>
      </w:r>
    </w:p>
    <w:p w:rsidR="00CE7F69" w:rsidRPr="00F567E8" w:rsidRDefault="00CE7F69" w:rsidP="00D32AAB">
      <w:pPr>
        <w:widowControl/>
        <w:snapToGrid w:val="0"/>
        <w:spacing w:line="360" w:lineRule="auto"/>
        <w:rPr>
          <w:rFonts w:ascii="Book Antiqua" w:hAnsi="Book Antiqua" w:cs="Times New Roman"/>
          <w:kern w:val="0"/>
          <w:sz w:val="24"/>
          <w:szCs w:val="24"/>
        </w:rPr>
      </w:pPr>
      <w:r w:rsidRPr="00F567E8">
        <w:rPr>
          <w:rFonts w:ascii="Book Antiqua" w:hAnsi="Book Antiqua" w:cs="Times New Roman"/>
          <w:kern w:val="0"/>
          <w:sz w:val="24"/>
          <w:szCs w:val="24"/>
        </w:rPr>
        <w:t>Grade A (Excellent): 0</w:t>
      </w:r>
    </w:p>
    <w:p w:rsidR="00CE7F69" w:rsidRPr="00F567E8" w:rsidRDefault="00CE7F69" w:rsidP="00D32AAB">
      <w:pPr>
        <w:widowControl/>
        <w:snapToGrid w:val="0"/>
        <w:spacing w:line="360" w:lineRule="auto"/>
        <w:rPr>
          <w:rFonts w:ascii="Book Antiqua" w:hAnsi="Book Antiqua" w:cs="Times New Roman"/>
          <w:kern w:val="0"/>
          <w:sz w:val="24"/>
          <w:szCs w:val="24"/>
        </w:rPr>
      </w:pPr>
      <w:r w:rsidRPr="00F567E8">
        <w:rPr>
          <w:rFonts w:ascii="Book Antiqua" w:hAnsi="Book Antiqua" w:cs="Times New Roman"/>
          <w:kern w:val="0"/>
          <w:sz w:val="24"/>
          <w:szCs w:val="24"/>
        </w:rPr>
        <w:t>Grade B (Very good): B</w:t>
      </w:r>
    </w:p>
    <w:p w:rsidR="00CE7F69" w:rsidRPr="00F567E8" w:rsidRDefault="00CE7F69" w:rsidP="00D32AAB">
      <w:pPr>
        <w:widowControl/>
        <w:snapToGrid w:val="0"/>
        <w:spacing w:line="360" w:lineRule="auto"/>
        <w:rPr>
          <w:rFonts w:ascii="Book Antiqua" w:hAnsi="Book Antiqua" w:cs="Times New Roman"/>
          <w:kern w:val="0"/>
          <w:sz w:val="24"/>
          <w:szCs w:val="24"/>
        </w:rPr>
      </w:pPr>
      <w:r w:rsidRPr="00F567E8">
        <w:rPr>
          <w:rFonts w:ascii="Book Antiqua" w:hAnsi="Book Antiqua" w:cs="Times New Roman"/>
          <w:kern w:val="0"/>
          <w:sz w:val="24"/>
          <w:szCs w:val="24"/>
        </w:rPr>
        <w:t>Grade C (Good): C</w:t>
      </w:r>
    </w:p>
    <w:p w:rsidR="00CE7F69" w:rsidRPr="00F567E8" w:rsidRDefault="00CE7F69" w:rsidP="00D32AAB">
      <w:pPr>
        <w:widowControl/>
        <w:snapToGrid w:val="0"/>
        <w:spacing w:line="360" w:lineRule="auto"/>
        <w:rPr>
          <w:rFonts w:ascii="Book Antiqua" w:hAnsi="Book Antiqua" w:cs="Times New Roman"/>
          <w:kern w:val="0"/>
          <w:sz w:val="24"/>
          <w:szCs w:val="24"/>
        </w:rPr>
      </w:pPr>
      <w:r w:rsidRPr="00F567E8">
        <w:rPr>
          <w:rFonts w:ascii="Book Antiqua" w:hAnsi="Book Antiqua" w:cs="Times New Roman"/>
          <w:kern w:val="0"/>
          <w:sz w:val="24"/>
          <w:szCs w:val="24"/>
        </w:rPr>
        <w:t>Grade D (Fair): 0</w:t>
      </w:r>
    </w:p>
    <w:p w:rsidR="00E055CB" w:rsidRPr="00F567E8" w:rsidRDefault="00CE7F69" w:rsidP="00D32AAB">
      <w:pPr>
        <w:widowControl/>
        <w:snapToGrid w:val="0"/>
        <w:spacing w:line="360" w:lineRule="auto"/>
        <w:rPr>
          <w:rFonts w:ascii="Book Antiqua" w:hAnsi="Book Antiqua" w:cs="Times New Roman"/>
          <w:kern w:val="0"/>
          <w:sz w:val="24"/>
          <w:szCs w:val="24"/>
        </w:rPr>
      </w:pPr>
      <w:r w:rsidRPr="00F567E8">
        <w:rPr>
          <w:rFonts w:ascii="Book Antiqua" w:hAnsi="Book Antiqua" w:cs="Times New Roman"/>
          <w:kern w:val="0"/>
          <w:sz w:val="24"/>
          <w:szCs w:val="24"/>
        </w:rPr>
        <w:t>Grade E (Poor): 0</w:t>
      </w:r>
    </w:p>
    <w:p w:rsidR="00E055CB" w:rsidRPr="00F567E8" w:rsidRDefault="00E055CB" w:rsidP="00D32AAB">
      <w:pPr>
        <w:widowControl/>
        <w:snapToGrid w:val="0"/>
        <w:spacing w:line="360" w:lineRule="auto"/>
        <w:rPr>
          <w:rFonts w:ascii="Book Antiqua" w:hAnsi="Book Antiqua" w:cs="Times New Roman"/>
          <w:kern w:val="0"/>
          <w:sz w:val="24"/>
          <w:szCs w:val="24"/>
        </w:rPr>
      </w:pPr>
      <w:r w:rsidRPr="00F567E8">
        <w:rPr>
          <w:rFonts w:ascii="Book Antiqua" w:hAnsi="Book Antiqua" w:cs="Times New Roman"/>
          <w:kern w:val="0"/>
          <w:sz w:val="24"/>
          <w:szCs w:val="24"/>
        </w:rPr>
        <w:br w:type="page"/>
      </w:r>
    </w:p>
    <w:p w:rsidR="00E055CB" w:rsidRPr="00F567E8" w:rsidRDefault="00E055CB" w:rsidP="00D32AAB">
      <w:pPr>
        <w:autoSpaceDE w:val="0"/>
        <w:autoSpaceDN w:val="0"/>
        <w:adjustRightInd w:val="0"/>
        <w:snapToGrid w:val="0"/>
        <w:spacing w:line="360" w:lineRule="auto"/>
        <w:rPr>
          <w:rFonts w:ascii="Book Antiqua" w:hAnsi="Book Antiqua" w:cs="Times New Roman"/>
          <w:b/>
          <w:kern w:val="0"/>
          <w:sz w:val="24"/>
          <w:szCs w:val="24"/>
        </w:rPr>
      </w:pPr>
    </w:p>
    <w:p w:rsidR="00E055CB" w:rsidRPr="00F567E8" w:rsidRDefault="00E055CB" w:rsidP="00D32AAB">
      <w:pPr>
        <w:autoSpaceDE w:val="0"/>
        <w:autoSpaceDN w:val="0"/>
        <w:adjustRightInd w:val="0"/>
        <w:snapToGrid w:val="0"/>
        <w:spacing w:line="360" w:lineRule="auto"/>
        <w:rPr>
          <w:rFonts w:ascii="Book Antiqua" w:hAnsi="Book Antiqua" w:cs="Times New Roman"/>
          <w:kern w:val="0"/>
          <w:sz w:val="24"/>
          <w:szCs w:val="24"/>
        </w:rPr>
      </w:pPr>
      <w:r w:rsidRPr="00F567E8">
        <w:rPr>
          <w:rFonts w:ascii="Book Antiqua" w:hAnsi="Book Antiqua" w:cs="Times New Roman"/>
          <w:noProof/>
          <w:kern w:val="0"/>
          <w:sz w:val="24"/>
          <w:szCs w:val="24"/>
        </w:rPr>
        <w:drawing>
          <wp:inline distT="0" distB="0" distL="0" distR="0" wp14:anchorId="1A2CCECA" wp14:editId="4405ECE8">
            <wp:extent cx="5109327" cy="1828800"/>
            <wp:effectExtent l="19050" t="0" r="0" b="0"/>
            <wp:docPr id="1" name="图片 0" descr="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tif"/>
                    <pic:cNvPicPr/>
                  </pic:nvPicPr>
                  <pic:blipFill>
                    <a:blip r:embed="rId9"/>
                    <a:stretch>
                      <a:fillRect/>
                    </a:stretch>
                  </pic:blipFill>
                  <pic:spPr>
                    <a:xfrm>
                      <a:off x="0" y="0"/>
                      <a:ext cx="5128431" cy="1835638"/>
                    </a:xfrm>
                    <a:prstGeom prst="rect">
                      <a:avLst/>
                    </a:prstGeom>
                  </pic:spPr>
                </pic:pic>
              </a:graphicData>
            </a:graphic>
          </wp:inline>
        </w:drawing>
      </w:r>
    </w:p>
    <w:p w:rsidR="00E055CB" w:rsidRPr="00F567E8" w:rsidRDefault="00E055CB" w:rsidP="00D32AAB">
      <w:pPr>
        <w:autoSpaceDE w:val="0"/>
        <w:autoSpaceDN w:val="0"/>
        <w:adjustRightInd w:val="0"/>
        <w:snapToGrid w:val="0"/>
        <w:spacing w:line="360" w:lineRule="auto"/>
        <w:rPr>
          <w:rFonts w:ascii="Book Antiqua" w:hAnsi="Book Antiqua" w:cs="Times New Roman"/>
          <w:kern w:val="0"/>
          <w:sz w:val="24"/>
          <w:szCs w:val="24"/>
        </w:rPr>
      </w:pPr>
      <w:r w:rsidRPr="00F567E8">
        <w:rPr>
          <w:rFonts w:ascii="Book Antiqua" w:hAnsi="Book Antiqua" w:cs="Times New Roman"/>
          <w:b/>
          <w:sz w:val="24"/>
          <w:szCs w:val="24"/>
        </w:rPr>
        <w:t>Fig</w:t>
      </w:r>
      <w:r w:rsidR="00D71B5A" w:rsidRPr="00F567E8">
        <w:rPr>
          <w:rFonts w:ascii="Book Antiqua" w:hAnsi="Book Antiqua" w:cs="Times New Roman"/>
          <w:b/>
          <w:sz w:val="24"/>
          <w:szCs w:val="24"/>
        </w:rPr>
        <w:t>ure</w:t>
      </w:r>
      <w:r w:rsidRPr="00F567E8">
        <w:rPr>
          <w:rFonts w:ascii="Book Antiqua" w:hAnsi="Book Antiqua" w:cs="Times New Roman"/>
          <w:b/>
          <w:sz w:val="24"/>
          <w:szCs w:val="24"/>
        </w:rPr>
        <w:t xml:space="preserve"> 1</w:t>
      </w:r>
      <w:r w:rsidR="00424F6B" w:rsidRPr="00F567E8">
        <w:rPr>
          <w:rFonts w:ascii="Book Antiqua" w:hAnsi="Book Antiqua" w:cs="Times New Roman"/>
          <w:b/>
          <w:sz w:val="24"/>
          <w:szCs w:val="24"/>
          <w:lang w:val="el-GR"/>
        </w:rPr>
        <w:t xml:space="preserve"> 3D printing technique.</w:t>
      </w:r>
      <w:r w:rsidR="00424F6B" w:rsidRPr="00F567E8">
        <w:rPr>
          <w:rFonts w:ascii="Book Antiqua" w:hAnsi="Book Antiqua" w:cs="Times New Roman"/>
          <w:sz w:val="24"/>
          <w:szCs w:val="24"/>
        </w:rPr>
        <w:t xml:space="preserve"> </w:t>
      </w:r>
      <w:r w:rsidR="00424F6B" w:rsidRPr="00F567E8">
        <w:rPr>
          <w:rFonts w:ascii="Book Antiqua" w:hAnsi="Book Antiqua" w:cs="Times New Roman"/>
          <w:kern w:val="0"/>
          <w:sz w:val="24"/>
          <w:szCs w:val="24"/>
        </w:rPr>
        <w:t>A</w:t>
      </w:r>
      <w:r w:rsidR="00CE7F69" w:rsidRPr="00F567E8">
        <w:rPr>
          <w:rFonts w:ascii="Book Antiqua" w:hAnsi="Book Antiqua" w:cs="Times New Roman"/>
          <w:kern w:val="0"/>
          <w:sz w:val="24"/>
          <w:szCs w:val="24"/>
        </w:rPr>
        <w:t>:</w:t>
      </w:r>
      <w:r w:rsidR="00424F6B" w:rsidRPr="00F567E8">
        <w:rPr>
          <w:rFonts w:ascii="Book Antiqua" w:hAnsi="Book Antiqua" w:cs="Times New Roman"/>
          <w:kern w:val="0"/>
          <w:sz w:val="24"/>
          <w:szCs w:val="24"/>
        </w:rPr>
        <w:t xml:space="preserve"> </w:t>
      </w:r>
      <w:r w:rsidR="00D71B5A" w:rsidRPr="00F567E8">
        <w:rPr>
          <w:rFonts w:ascii="Book Antiqua" w:hAnsi="Book Antiqua" w:cs="Times New Roman"/>
          <w:kern w:val="0"/>
          <w:sz w:val="24"/>
          <w:szCs w:val="24"/>
        </w:rPr>
        <w:t>S</w:t>
      </w:r>
      <w:r w:rsidRPr="00F567E8">
        <w:rPr>
          <w:rFonts w:ascii="Book Antiqua" w:hAnsi="Book Antiqua" w:cs="Times New Roman"/>
          <w:kern w:val="0"/>
          <w:sz w:val="24"/>
          <w:szCs w:val="24"/>
        </w:rPr>
        <w:t>chematic diagram o</w:t>
      </w:r>
      <w:r w:rsidR="00CE7F69" w:rsidRPr="00F567E8">
        <w:rPr>
          <w:rFonts w:ascii="Book Antiqua" w:hAnsi="Book Antiqua" w:cs="Times New Roman"/>
          <w:kern w:val="0"/>
          <w:sz w:val="24"/>
          <w:szCs w:val="24"/>
        </w:rPr>
        <w:t>f the 3D printing technique</w:t>
      </w:r>
      <w:r w:rsidR="005C5BF6" w:rsidRPr="00F567E8">
        <w:rPr>
          <w:rFonts w:ascii="Book Antiqua" w:hAnsi="Book Antiqua" w:cs="Times New Roman"/>
          <w:kern w:val="0"/>
          <w:sz w:val="24"/>
          <w:szCs w:val="24"/>
        </w:rPr>
        <w:t>;</w:t>
      </w:r>
      <w:r w:rsidR="00CE7F69" w:rsidRPr="00F567E8">
        <w:rPr>
          <w:rFonts w:ascii="Book Antiqua" w:hAnsi="Book Antiqua" w:cs="Times New Roman"/>
          <w:kern w:val="0"/>
          <w:sz w:val="24"/>
          <w:szCs w:val="24"/>
        </w:rPr>
        <w:t xml:space="preserve"> </w:t>
      </w:r>
      <w:r w:rsidR="00424F6B" w:rsidRPr="00F567E8">
        <w:rPr>
          <w:rFonts w:ascii="Book Antiqua" w:hAnsi="Book Antiqua" w:cs="Times New Roman"/>
          <w:kern w:val="0"/>
          <w:sz w:val="24"/>
          <w:szCs w:val="24"/>
        </w:rPr>
        <w:t>B</w:t>
      </w:r>
      <w:r w:rsidR="00CE7F69" w:rsidRPr="00F567E8">
        <w:rPr>
          <w:rFonts w:ascii="Book Antiqua" w:hAnsi="Book Antiqua" w:cs="Times New Roman"/>
          <w:kern w:val="0"/>
          <w:sz w:val="24"/>
          <w:szCs w:val="24"/>
        </w:rPr>
        <w:t>:</w:t>
      </w:r>
      <w:r w:rsidR="00424F6B" w:rsidRPr="00F567E8">
        <w:rPr>
          <w:rFonts w:ascii="Book Antiqua" w:hAnsi="Book Antiqua" w:cs="Times New Roman"/>
          <w:kern w:val="0"/>
          <w:sz w:val="24"/>
          <w:szCs w:val="24"/>
        </w:rPr>
        <w:t xml:space="preserve"> </w:t>
      </w:r>
      <w:r w:rsidR="00D71B5A" w:rsidRPr="00F567E8">
        <w:rPr>
          <w:rFonts w:ascii="Book Antiqua" w:hAnsi="Book Antiqua" w:cs="Times New Roman"/>
          <w:kern w:val="0"/>
          <w:sz w:val="24"/>
          <w:szCs w:val="24"/>
        </w:rPr>
        <w:t>3D-</w:t>
      </w:r>
      <w:r w:rsidRPr="00F567E8">
        <w:rPr>
          <w:rFonts w:ascii="Book Antiqua" w:hAnsi="Book Antiqua" w:cs="Times New Roman"/>
          <w:kern w:val="0"/>
          <w:sz w:val="24"/>
          <w:szCs w:val="24"/>
        </w:rPr>
        <w:t>printed models: column, semi-column and tortuous semi-column</w:t>
      </w:r>
      <w:r w:rsidR="00D71B5A" w:rsidRPr="00F567E8">
        <w:rPr>
          <w:rFonts w:ascii="Book Antiqua" w:hAnsi="Book Antiqua" w:cs="Times New Roman"/>
          <w:kern w:val="0"/>
          <w:sz w:val="24"/>
          <w:szCs w:val="24"/>
        </w:rPr>
        <w:t xml:space="preserve">, </w:t>
      </w:r>
      <w:r w:rsidRPr="00F567E8">
        <w:rPr>
          <w:rFonts w:ascii="Book Antiqua" w:hAnsi="Book Antiqua" w:cs="Times New Roman"/>
          <w:kern w:val="0"/>
          <w:sz w:val="24"/>
          <w:szCs w:val="24"/>
        </w:rPr>
        <w:t>bar</w:t>
      </w:r>
      <w:r w:rsidR="00424F6B" w:rsidRPr="00F567E8">
        <w:rPr>
          <w:rFonts w:ascii="Book Antiqua" w:hAnsi="Book Antiqua" w:cs="Times New Roman"/>
          <w:kern w:val="0"/>
          <w:sz w:val="24"/>
          <w:szCs w:val="24"/>
        </w:rPr>
        <w:t xml:space="preserve"> </w:t>
      </w:r>
      <w:r w:rsidRPr="00F567E8">
        <w:rPr>
          <w:rFonts w:ascii="Book Antiqua" w:hAnsi="Book Antiqua" w:cs="Times New Roman"/>
          <w:kern w:val="0"/>
          <w:sz w:val="24"/>
          <w:szCs w:val="24"/>
        </w:rPr>
        <w:t>=</w:t>
      </w:r>
      <w:r w:rsidR="00424F6B" w:rsidRPr="00F567E8">
        <w:rPr>
          <w:rFonts w:ascii="Book Antiqua" w:hAnsi="Book Antiqua" w:cs="Times New Roman"/>
          <w:kern w:val="0"/>
          <w:sz w:val="24"/>
          <w:szCs w:val="24"/>
        </w:rPr>
        <w:t xml:space="preserve"> </w:t>
      </w:r>
      <w:r w:rsidRPr="00F567E8">
        <w:rPr>
          <w:rFonts w:ascii="Book Antiqua" w:hAnsi="Book Antiqua" w:cs="Times New Roman"/>
          <w:kern w:val="0"/>
          <w:sz w:val="24"/>
          <w:szCs w:val="24"/>
        </w:rPr>
        <w:t>1</w:t>
      </w:r>
      <w:r w:rsidR="001604D6" w:rsidRPr="00F567E8">
        <w:rPr>
          <w:rFonts w:ascii="Book Antiqua" w:hAnsi="Book Antiqua" w:cs="Times New Roman"/>
          <w:kern w:val="0"/>
          <w:sz w:val="24"/>
          <w:szCs w:val="24"/>
        </w:rPr>
        <w:t xml:space="preserve"> </w:t>
      </w:r>
      <w:r w:rsidRPr="00F567E8">
        <w:rPr>
          <w:rFonts w:ascii="Book Antiqua" w:hAnsi="Book Antiqua" w:cs="Times New Roman"/>
          <w:kern w:val="0"/>
          <w:sz w:val="24"/>
          <w:szCs w:val="24"/>
        </w:rPr>
        <w:t xml:space="preserve">cm. </w:t>
      </w:r>
    </w:p>
    <w:p w:rsidR="00E055CB" w:rsidRPr="00F567E8" w:rsidRDefault="00E055CB" w:rsidP="00D32AAB">
      <w:pPr>
        <w:tabs>
          <w:tab w:val="left" w:pos="980"/>
        </w:tabs>
        <w:snapToGrid w:val="0"/>
        <w:spacing w:line="360" w:lineRule="auto"/>
        <w:rPr>
          <w:rFonts w:ascii="Book Antiqua" w:hAnsi="Book Antiqua" w:cs="Times New Roman"/>
          <w:sz w:val="24"/>
          <w:szCs w:val="24"/>
        </w:rPr>
      </w:pPr>
    </w:p>
    <w:p w:rsidR="00CE7F69" w:rsidRPr="00F567E8" w:rsidRDefault="00CE7F69" w:rsidP="00D32AAB">
      <w:pPr>
        <w:widowControl/>
        <w:snapToGrid w:val="0"/>
        <w:spacing w:line="360" w:lineRule="auto"/>
        <w:jc w:val="left"/>
        <w:rPr>
          <w:rFonts w:ascii="Book Antiqua" w:hAnsi="Book Antiqua" w:cs="Times New Roman"/>
          <w:sz w:val="24"/>
          <w:szCs w:val="24"/>
        </w:rPr>
      </w:pPr>
      <w:r w:rsidRPr="00F567E8">
        <w:rPr>
          <w:rFonts w:ascii="Book Antiqua" w:hAnsi="Book Antiqua" w:cs="Times New Roman"/>
          <w:sz w:val="24"/>
          <w:szCs w:val="24"/>
        </w:rPr>
        <w:br w:type="page"/>
      </w:r>
    </w:p>
    <w:p w:rsidR="00E055CB" w:rsidRPr="00F567E8" w:rsidRDefault="00E055CB" w:rsidP="00D32AAB">
      <w:pPr>
        <w:tabs>
          <w:tab w:val="left" w:pos="980"/>
        </w:tabs>
        <w:snapToGrid w:val="0"/>
        <w:spacing w:line="360" w:lineRule="auto"/>
        <w:rPr>
          <w:rFonts w:ascii="Book Antiqua" w:hAnsi="Book Antiqua" w:cs="Times New Roman"/>
          <w:sz w:val="24"/>
          <w:szCs w:val="24"/>
        </w:rPr>
      </w:pPr>
    </w:p>
    <w:p w:rsidR="00E055CB" w:rsidRPr="00F567E8" w:rsidRDefault="00E055CB" w:rsidP="00D32AAB">
      <w:pPr>
        <w:tabs>
          <w:tab w:val="left" w:pos="980"/>
        </w:tabs>
        <w:snapToGrid w:val="0"/>
        <w:spacing w:line="360" w:lineRule="auto"/>
        <w:rPr>
          <w:rFonts w:ascii="Book Antiqua" w:hAnsi="Book Antiqua" w:cs="Times New Roman"/>
          <w:sz w:val="24"/>
          <w:szCs w:val="24"/>
        </w:rPr>
      </w:pPr>
      <w:r w:rsidRPr="00F567E8">
        <w:rPr>
          <w:rFonts w:ascii="Book Antiqua" w:hAnsi="Book Antiqua" w:cs="Times New Roman"/>
          <w:noProof/>
          <w:sz w:val="24"/>
          <w:szCs w:val="24"/>
        </w:rPr>
        <w:drawing>
          <wp:inline distT="0" distB="0" distL="0" distR="0" wp14:anchorId="12C05EDD" wp14:editId="79040FA9">
            <wp:extent cx="5071872" cy="3108960"/>
            <wp:effectExtent l="19050" t="0" r="0" b="0"/>
            <wp:docPr id="2" name="图片 1" descr="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tif"/>
                    <pic:cNvPicPr/>
                  </pic:nvPicPr>
                  <pic:blipFill>
                    <a:blip r:embed="rId10" cstate="print"/>
                    <a:stretch>
                      <a:fillRect/>
                    </a:stretch>
                  </pic:blipFill>
                  <pic:spPr>
                    <a:xfrm>
                      <a:off x="0" y="0"/>
                      <a:ext cx="5071872" cy="3108960"/>
                    </a:xfrm>
                    <a:prstGeom prst="rect">
                      <a:avLst/>
                    </a:prstGeom>
                  </pic:spPr>
                </pic:pic>
              </a:graphicData>
            </a:graphic>
          </wp:inline>
        </w:drawing>
      </w:r>
    </w:p>
    <w:p w:rsidR="00E055CB" w:rsidRPr="00F567E8" w:rsidRDefault="00E055CB" w:rsidP="00D32AAB">
      <w:pPr>
        <w:autoSpaceDE w:val="0"/>
        <w:autoSpaceDN w:val="0"/>
        <w:adjustRightInd w:val="0"/>
        <w:snapToGrid w:val="0"/>
        <w:spacing w:line="360" w:lineRule="auto"/>
        <w:rPr>
          <w:rFonts w:ascii="Book Antiqua" w:hAnsi="Book Antiqua" w:cs="Times New Roman"/>
          <w:kern w:val="0"/>
          <w:sz w:val="24"/>
          <w:szCs w:val="24"/>
        </w:rPr>
      </w:pPr>
      <w:r w:rsidRPr="00F567E8">
        <w:rPr>
          <w:rFonts w:ascii="Book Antiqua" w:hAnsi="Book Antiqua" w:cs="Times New Roman"/>
          <w:b/>
          <w:kern w:val="0"/>
          <w:sz w:val="24"/>
          <w:szCs w:val="24"/>
        </w:rPr>
        <w:t>Fig</w:t>
      </w:r>
      <w:r w:rsidR="00773509" w:rsidRPr="00F567E8">
        <w:rPr>
          <w:rFonts w:ascii="Book Antiqua" w:hAnsi="Book Antiqua" w:cs="Times New Roman"/>
          <w:b/>
          <w:kern w:val="0"/>
          <w:sz w:val="24"/>
          <w:szCs w:val="24"/>
        </w:rPr>
        <w:t>ure 2</w:t>
      </w:r>
      <w:r w:rsidR="00424F6B" w:rsidRPr="00F567E8">
        <w:rPr>
          <w:rFonts w:ascii="Book Antiqua" w:hAnsi="Book Antiqua" w:cs="Times New Roman"/>
          <w:b/>
          <w:kern w:val="0"/>
          <w:sz w:val="24"/>
          <w:szCs w:val="24"/>
        </w:rPr>
        <w:t xml:space="preserve"> Fabrication and implantation of 3D-printed fistula stent. </w:t>
      </w:r>
      <w:r w:rsidR="00424F6B" w:rsidRPr="00F567E8">
        <w:rPr>
          <w:rFonts w:ascii="Book Antiqua" w:hAnsi="Book Antiqua" w:cs="Times New Roman"/>
          <w:kern w:val="0"/>
          <w:sz w:val="24"/>
          <w:szCs w:val="24"/>
        </w:rPr>
        <w:t>A</w:t>
      </w:r>
      <w:r w:rsidR="005C5BF6" w:rsidRPr="00F567E8">
        <w:rPr>
          <w:rFonts w:ascii="Book Antiqua" w:hAnsi="Book Antiqua" w:cs="Times New Roman"/>
          <w:kern w:val="0"/>
          <w:sz w:val="24"/>
          <w:szCs w:val="24"/>
        </w:rPr>
        <w:t xml:space="preserve"> and</w:t>
      </w:r>
      <w:r w:rsidR="00424F6B" w:rsidRPr="00F567E8">
        <w:rPr>
          <w:rFonts w:ascii="Book Antiqua" w:hAnsi="Book Antiqua" w:cs="Times New Roman"/>
          <w:kern w:val="0"/>
          <w:sz w:val="24"/>
          <w:szCs w:val="24"/>
        </w:rPr>
        <w:t xml:space="preserve"> B</w:t>
      </w:r>
      <w:r w:rsidR="005C5BF6" w:rsidRPr="00F567E8">
        <w:rPr>
          <w:rFonts w:ascii="Book Antiqua" w:hAnsi="Book Antiqua" w:cs="Times New Roman"/>
          <w:kern w:val="0"/>
          <w:sz w:val="24"/>
          <w:szCs w:val="24"/>
        </w:rPr>
        <w:t>:</w:t>
      </w:r>
      <w:r w:rsidR="00D71B5A" w:rsidRPr="00F567E8">
        <w:rPr>
          <w:rFonts w:ascii="Book Antiqua" w:hAnsi="Book Antiqua" w:cs="Times New Roman"/>
          <w:kern w:val="0"/>
          <w:sz w:val="24"/>
          <w:szCs w:val="24"/>
        </w:rPr>
        <w:t xml:space="preserve"> 3D-</w:t>
      </w:r>
      <w:r w:rsidRPr="00F567E8">
        <w:rPr>
          <w:rFonts w:ascii="Book Antiqua" w:hAnsi="Book Antiqua" w:cs="Times New Roman"/>
          <w:kern w:val="0"/>
          <w:sz w:val="24"/>
          <w:szCs w:val="24"/>
        </w:rPr>
        <w:t xml:space="preserve">reconstructed fistulography of the ECF: the diameters of </w:t>
      </w:r>
      <w:r w:rsidR="00D71B5A" w:rsidRPr="00F567E8">
        <w:rPr>
          <w:rFonts w:ascii="Book Antiqua" w:hAnsi="Book Antiqua" w:cs="Times New Roman"/>
          <w:kern w:val="0"/>
          <w:sz w:val="24"/>
          <w:szCs w:val="24"/>
        </w:rPr>
        <w:t xml:space="preserve">the </w:t>
      </w:r>
      <w:r w:rsidRPr="00F567E8">
        <w:rPr>
          <w:rFonts w:ascii="Book Antiqua" w:hAnsi="Book Antiqua" w:cs="Times New Roman"/>
          <w:kern w:val="0"/>
          <w:sz w:val="24"/>
          <w:szCs w:val="24"/>
        </w:rPr>
        <w:t>proximal and distal GI tract were 15</w:t>
      </w:r>
      <w:r w:rsidR="001604D6" w:rsidRPr="00F567E8">
        <w:rPr>
          <w:rFonts w:ascii="Book Antiqua" w:hAnsi="Book Antiqua" w:cs="Times New Roman"/>
          <w:kern w:val="0"/>
          <w:sz w:val="24"/>
          <w:szCs w:val="24"/>
        </w:rPr>
        <w:t xml:space="preserve"> </w:t>
      </w:r>
      <w:r w:rsidRPr="00F567E8">
        <w:rPr>
          <w:rFonts w:ascii="Book Antiqua" w:hAnsi="Book Antiqua" w:cs="Times New Roman"/>
          <w:kern w:val="0"/>
          <w:sz w:val="24"/>
          <w:szCs w:val="24"/>
        </w:rPr>
        <w:t>mm and 12</w:t>
      </w:r>
      <w:r w:rsidR="001604D6" w:rsidRPr="00F567E8">
        <w:rPr>
          <w:rFonts w:ascii="Book Antiqua" w:hAnsi="Book Antiqua" w:cs="Times New Roman"/>
          <w:kern w:val="0"/>
          <w:sz w:val="24"/>
          <w:szCs w:val="24"/>
        </w:rPr>
        <w:t xml:space="preserve"> </w:t>
      </w:r>
      <w:r w:rsidRPr="00F567E8">
        <w:rPr>
          <w:rFonts w:ascii="Book Antiqua" w:hAnsi="Book Antiqua" w:cs="Times New Roman"/>
          <w:kern w:val="0"/>
          <w:sz w:val="24"/>
          <w:szCs w:val="24"/>
        </w:rPr>
        <w:t>mm, respectively, bar =</w:t>
      </w:r>
      <w:r w:rsidR="001251B4" w:rsidRPr="00F567E8">
        <w:rPr>
          <w:rFonts w:ascii="Book Antiqua" w:hAnsi="Book Antiqua" w:cs="Times New Roman"/>
          <w:kern w:val="0"/>
          <w:sz w:val="24"/>
          <w:szCs w:val="24"/>
        </w:rPr>
        <w:t xml:space="preserve"> </w:t>
      </w:r>
      <w:r w:rsidRPr="00F567E8">
        <w:rPr>
          <w:rFonts w:ascii="Book Antiqua" w:hAnsi="Book Antiqua" w:cs="Times New Roman"/>
          <w:kern w:val="0"/>
          <w:sz w:val="24"/>
          <w:szCs w:val="24"/>
        </w:rPr>
        <w:t>1</w:t>
      </w:r>
      <w:r w:rsidR="001604D6" w:rsidRPr="00F567E8">
        <w:rPr>
          <w:rFonts w:ascii="Book Antiqua" w:hAnsi="Book Antiqua" w:cs="Times New Roman"/>
          <w:kern w:val="0"/>
          <w:sz w:val="24"/>
          <w:szCs w:val="24"/>
        </w:rPr>
        <w:t xml:space="preserve"> </w:t>
      </w:r>
      <w:r w:rsidRPr="00F567E8">
        <w:rPr>
          <w:rFonts w:ascii="Book Antiqua" w:hAnsi="Book Antiqua" w:cs="Times New Roman"/>
          <w:kern w:val="0"/>
          <w:sz w:val="24"/>
          <w:szCs w:val="24"/>
        </w:rPr>
        <w:t>mm (red arrow: ECF)</w:t>
      </w:r>
      <w:r w:rsidR="005C5BF6" w:rsidRPr="00F567E8">
        <w:rPr>
          <w:rFonts w:ascii="Book Antiqua" w:hAnsi="Book Antiqua" w:cs="Times New Roman"/>
          <w:kern w:val="0"/>
          <w:sz w:val="24"/>
          <w:szCs w:val="24"/>
        </w:rPr>
        <w:t>;</w:t>
      </w:r>
      <w:r w:rsidR="001251B4" w:rsidRPr="00F567E8">
        <w:rPr>
          <w:rFonts w:ascii="Book Antiqua" w:hAnsi="Book Antiqua" w:cs="Times New Roman"/>
          <w:kern w:val="0"/>
          <w:sz w:val="24"/>
          <w:szCs w:val="24"/>
        </w:rPr>
        <w:t xml:space="preserve"> </w:t>
      </w:r>
      <w:r w:rsidR="005C5BF6" w:rsidRPr="00F567E8">
        <w:rPr>
          <w:rFonts w:ascii="Book Antiqua" w:hAnsi="Book Antiqua" w:cs="Times New Roman"/>
          <w:kern w:val="0"/>
          <w:sz w:val="24"/>
          <w:szCs w:val="24"/>
        </w:rPr>
        <w:t>C:</w:t>
      </w:r>
      <w:r w:rsidR="001251B4" w:rsidRPr="00F567E8">
        <w:rPr>
          <w:rFonts w:ascii="Book Antiqua" w:hAnsi="Book Antiqua" w:cs="Times New Roman"/>
          <w:kern w:val="0"/>
          <w:sz w:val="24"/>
          <w:szCs w:val="24"/>
        </w:rPr>
        <w:t xml:space="preserve"> </w:t>
      </w:r>
      <w:r w:rsidR="00D71B5A" w:rsidRPr="00F567E8">
        <w:rPr>
          <w:rFonts w:ascii="Book Antiqua" w:hAnsi="Book Antiqua" w:cs="Times New Roman"/>
          <w:kern w:val="0"/>
          <w:sz w:val="24"/>
          <w:szCs w:val="24"/>
        </w:rPr>
        <w:t>F</w:t>
      </w:r>
      <w:r w:rsidRPr="00F567E8">
        <w:rPr>
          <w:rFonts w:ascii="Book Antiqua" w:hAnsi="Book Antiqua" w:cs="Times New Roman"/>
          <w:kern w:val="0"/>
          <w:sz w:val="24"/>
          <w:szCs w:val="24"/>
        </w:rPr>
        <w:t>lexibility of fistula stent made of TPU, bar</w:t>
      </w:r>
      <w:r w:rsidR="001604D6" w:rsidRPr="00F567E8">
        <w:rPr>
          <w:rFonts w:ascii="Book Antiqua" w:hAnsi="Book Antiqua" w:cs="Times New Roman"/>
          <w:kern w:val="0"/>
          <w:sz w:val="24"/>
          <w:szCs w:val="24"/>
        </w:rPr>
        <w:t xml:space="preserve"> </w:t>
      </w:r>
      <w:r w:rsidRPr="00F567E8">
        <w:rPr>
          <w:rFonts w:ascii="Book Antiqua" w:hAnsi="Book Antiqua" w:cs="Times New Roman"/>
          <w:kern w:val="0"/>
          <w:sz w:val="24"/>
          <w:szCs w:val="24"/>
        </w:rPr>
        <w:t>=</w:t>
      </w:r>
      <w:r w:rsidR="001604D6" w:rsidRPr="00F567E8">
        <w:rPr>
          <w:rFonts w:ascii="Book Antiqua" w:hAnsi="Book Antiqua" w:cs="Times New Roman"/>
          <w:kern w:val="0"/>
          <w:sz w:val="24"/>
          <w:szCs w:val="24"/>
        </w:rPr>
        <w:t xml:space="preserve"> </w:t>
      </w:r>
      <w:r w:rsidRPr="00F567E8">
        <w:rPr>
          <w:rFonts w:ascii="Book Antiqua" w:hAnsi="Book Antiqua" w:cs="Times New Roman"/>
          <w:kern w:val="0"/>
          <w:sz w:val="24"/>
          <w:szCs w:val="24"/>
        </w:rPr>
        <w:t>15</w:t>
      </w:r>
      <w:r w:rsidR="001604D6" w:rsidRPr="00F567E8">
        <w:rPr>
          <w:rFonts w:ascii="Book Antiqua" w:hAnsi="Book Antiqua" w:cs="Times New Roman"/>
          <w:kern w:val="0"/>
          <w:sz w:val="24"/>
          <w:szCs w:val="24"/>
        </w:rPr>
        <w:t xml:space="preserve"> </w:t>
      </w:r>
      <w:r w:rsidRPr="00F567E8">
        <w:rPr>
          <w:rFonts w:ascii="Book Antiqua" w:hAnsi="Book Antiqua" w:cs="Times New Roman"/>
          <w:kern w:val="0"/>
          <w:sz w:val="24"/>
          <w:szCs w:val="24"/>
        </w:rPr>
        <w:t xml:space="preserve">mm. </w:t>
      </w:r>
      <w:r w:rsidR="005C5BF6" w:rsidRPr="00F567E8">
        <w:rPr>
          <w:rFonts w:ascii="Book Antiqua" w:hAnsi="Book Antiqua" w:cs="Times New Roman"/>
          <w:kern w:val="0"/>
          <w:sz w:val="24"/>
          <w:szCs w:val="24"/>
        </w:rPr>
        <w:t>D:</w:t>
      </w:r>
      <w:r w:rsidR="001251B4" w:rsidRPr="00F567E8">
        <w:rPr>
          <w:rFonts w:ascii="Book Antiqua" w:hAnsi="Book Antiqua" w:cs="Times New Roman"/>
          <w:kern w:val="0"/>
          <w:sz w:val="24"/>
          <w:szCs w:val="24"/>
        </w:rPr>
        <w:t xml:space="preserve"> </w:t>
      </w:r>
      <w:r w:rsidR="00773509" w:rsidRPr="00F567E8">
        <w:rPr>
          <w:rFonts w:ascii="Book Antiqua" w:hAnsi="Book Antiqua" w:cs="Times New Roman"/>
          <w:kern w:val="0"/>
          <w:sz w:val="24"/>
          <w:szCs w:val="24"/>
        </w:rPr>
        <w:t>S</w:t>
      </w:r>
      <w:r w:rsidRPr="00F567E8">
        <w:rPr>
          <w:rFonts w:ascii="Book Antiqua" w:hAnsi="Book Antiqua" w:cs="Times New Roman"/>
          <w:kern w:val="0"/>
          <w:sz w:val="24"/>
          <w:szCs w:val="24"/>
        </w:rPr>
        <w:t xml:space="preserve">hape memory of the fistula stent after </w:t>
      </w:r>
      <w:r w:rsidR="00773509" w:rsidRPr="00F567E8">
        <w:rPr>
          <w:rFonts w:ascii="Book Antiqua" w:hAnsi="Book Antiqua" w:cs="Times New Roman"/>
          <w:kern w:val="0"/>
          <w:sz w:val="24"/>
          <w:szCs w:val="24"/>
        </w:rPr>
        <w:t xml:space="preserve">application of </w:t>
      </w:r>
      <w:r w:rsidRPr="00F567E8">
        <w:rPr>
          <w:rFonts w:ascii="Book Antiqua" w:hAnsi="Book Antiqua" w:cs="Times New Roman"/>
          <w:kern w:val="0"/>
          <w:sz w:val="24"/>
          <w:szCs w:val="24"/>
        </w:rPr>
        <w:t>an external force, bar</w:t>
      </w:r>
      <w:r w:rsidR="001604D6" w:rsidRPr="00F567E8">
        <w:rPr>
          <w:rFonts w:ascii="Book Antiqua" w:hAnsi="Book Antiqua" w:cs="Times New Roman"/>
          <w:kern w:val="0"/>
          <w:sz w:val="24"/>
          <w:szCs w:val="24"/>
        </w:rPr>
        <w:t xml:space="preserve"> </w:t>
      </w:r>
      <w:r w:rsidRPr="00F567E8">
        <w:rPr>
          <w:rFonts w:ascii="Book Antiqua" w:hAnsi="Book Antiqua" w:cs="Times New Roman"/>
          <w:kern w:val="0"/>
          <w:sz w:val="24"/>
          <w:szCs w:val="24"/>
        </w:rPr>
        <w:t>=</w:t>
      </w:r>
      <w:r w:rsidR="001604D6" w:rsidRPr="00F567E8">
        <w:rPr>
          <w:rFonts w:ascii="Book Antiqua" w:hAnsi="Book Antiqua" w:cs="Times New Roman"/>
          <w:kern w:val="0"/>
          <w:sz w:val="24"/>
          <w:szCs w:val="24"/>
        </w:rPr>
        <w:t xml:space="preserve"> </w:t>
      </w:r>
      <w:r w:rsidRPr="00F567E8">
        <w:rPr>
          <w:rFonts w:ascii="Book Antiqua" w:hAnsi="Book Antiqua" w:cs="Times New Roman"/>
          <w:kern w:val="0"/>
          <w:sz w:val="24"/>
          <w:szCs w:val="24"/>
        </w:rPr>
        <w:t>15</w:t>
      </w:r>
      <w:r w:rsidR="001604D6" w:rsidRPr="00F567E8">
        <w:rPr>
          <w:rFonts w:ascii="Book Antiqua" w:hAnsi="Book Antiqua" w:cs="Times New Roman"/>
          <w:kern w:val="0"/>
          <w:sz w:val="24"/>
          <w:szCs w:val="24"/>
        </w:rPr>
        <w:t xml:space="preserve"> </w:t>
      </w:r>
      <w:r w:rsidRPr="00F567E8">
        <w:rPr>
          <w:rFonts w:ascii="Book Antiqua" w:hAnsi="Book Antiqua" w:cs="Times New Roman"/>
          <w:kern w:val="0"/>
          <w:sz w:val="24"/>
          <w:szCs w:val="24"/>
        </w:rPr>
        <w:t xml:space="preserve">mm. </w:t>
      </w:r>
      <w:r w:rsidR="005C5BF6" w:rsidRPr="00F567E8">
        <w:rPr>
          <w:rFonts w:ascii="Book Antiqua" w:hAnsi="Book Antiqua" w:cs="Times New Roman"/>
          <w:kern w:val="0"/>
          <w:sz w:val="24"/>
          <w:szCs w:val="24"/>
        </w:rPr>
        <w:t>E and G:</w:t>
      </w:r>
      <w:r w:rsidR="001251B4" w:rsidRPr="00F567E8">
        <w:rPr>
          <w:rFonts w:ascii="Book Antiqua" w:hAnsi="Book Antiqua" w:cs="Times New Roman"/>
          <w:kern w:val="0"/>
          <w:sz w:val="24"/>
          <w:szCs w:val="24"/>
        </w:rPr>
        <w:t xml:space="preserve"> </w:t>
      </w:r>
      <w:r w:rsidRPr="00F567E8">
        <w:rPr>
          <w:rFonts w:ascii="Book Antiqua" w:hAnsi="Book Antiqua" w:cs="Times New Roman"/>
          <w:kern w:val="0"/>
          <w:sz w:val="24"/>
          <w:szCs w:val="24"/>
        </w:rPr>
        <w:t xml:space="preserve">The process of the fistula stent implantation. </w:t>
      </w:r>
      <w:r w:rsidR="005C5BF6" w:rsidRPr="00F567E8">
        <w:rPr>
          <w:rFonts w:ascii="Book Antiqua" w:hAnsi="Book Antiqua" w:cs="Times New Roman"/>
          <w:kern w:val="0"/>
          <w:sz w:val="24"/>
          <w:szCs w:val="24"/>
        </w:rPr>
        <w:t xml:space="preserve">ECF: </w:t>
      </w:r>
      <w:r w:rsidR="005C5BF6" w:rsidRPr="00F567E8">
        <w:rPr>
          <w:rFonts w:ascii="Book Antiqua" w:hAnsi="Book Antiqua" w:cs="Times New Roman"/>
          <w:sz w:val="24"/>
          <w:szCs w:val="24"/>
        </w:rPr>
        <w:t>Enterocutaneous fistula.</w:t>
      </w:r>
    </w:p>
    <w:p w:rsidR="005C5BF6" w:rsidRPr="00F567E8" w:rsidRDefault="005C5BF6" w:rsidP="00D32AAB">
      <w:pPr>
        <w:widowControl/>
        <w:snapToGrid w:val="0"/>
        <w:spacing w:line="360" w:lineRule="auto"/>
        <w:jc w:val="left"/>
        <w:rPr>
          <w:rFonts w:ascii="Book Antiqua" w:hAnsi="Book Antiqua" w:cs="Times New Roman"/>
          <w:sz w:val="24"/>
          <w:szCs w:val="24"/>
        </w:rPr>
      </w:pPr>
      <w:r w:rsidRPr="00F567E8">
        <w:rPr>
          <w:rFonts w:ascii="Book Antiqua" w:hAnsi="Book Antiqua" w:cs="Times New Roman"/>
          <w:sz w:val="24"/>
          <w:szCs w:val="24"/>
        </w:rPr>
        <w:br w:type="page"/>
      </w:r>
    </w:p>
    <w:p w:rsidR="00E055CB" w:rsidRPr="00F567E8" w:rsidRDefault="001604D6" w:rsidP="00D32AAB">
      <w:pPr>
        <w:tabs>
          <w:tab w:val="left" w:pos="980"/>
        </w:tabs>
        <w:snapToGrid w:val="0"/>
        <w:spacing w:line="360" w:lineRule="auto"/>
        <w:rPr>
          <w:rFonts w:ascii="Book Antiqua" w:hAnsi="Book Antiqua" w:cs="Times New Roman"/>
          <w:sz w:val="24"/>
          <w:szCs w:val="24"/>
        </w:rPr>
      </w:pPr>
      <w:r w:rsidRPr="00F567E8">
        <w:rPr>
          <w:rFonts w:ascii="Book Antiqua" w:hAnsi="Book Antiqua"/>
          <w:noProof/>
          <w:sz w:val="24"/>
          <w:szCs w:val="24"/>
        </w:rPr>
        <w:lastRenderedPageBreak/>
        <w:drawing>
          <wp:inline distT="0" distB="0" distL="0" distR="0" wp14:anchorId="19544D2A" wp14:editId="5220F70F">
            <wp:extent cx="5274310" cy="3110866"/>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3110866"/>
                    </a:xfrm>
                    <a:prstGeom prst="rect">
                      <a:avLst/>
                    </a:prstGeom>
                  </pic:spPr>
                </pic:pic>
              </a:graphicData>
            </a:graphic>
          </wp:inline>
        </w:drawing>
      </w:r>
    </w:p>
    <w:p w:rsidR="00E055CB" w:rsidRPr="00F567E8" w:rsidRDefault="00E055CB" w:rsidP="00D32AAB">
      <w:pPr>
        <w:snapToGrid w:val="0"/>
        <w:spacing w:line="360" w:lineRule="auto"/>
        <w:rPr>
          <w:rFonts w:ascii="Book Antiqua" w:hAnsi="Book Antiqua" w:cs="Times New Roman"/>
          <w:kern w:val="0"/>
          <w:sz w:val="24"/>
          <w:szCs w:val="24"/>
          <w:lang w:val="el-GR"/>
        </w:rPr>
      </w:pPr>
      <w:r w:rsidRPr="00F567E8">
        <w:rPr>
          <w:rFonts w:ascii="Book Antiqua" w:hAnsi="Book Antiqua" w:cs="Times New Roman"/>
          <w:b/>
          <w:kern w:val="0"/>
          <w:sz w:val="24"/>
          <w:szCs w:val="24"/>
        </w:rPr>
        <w:t>Fig</w:t>
      </w:r>
      <w:r w:rsidR="00945032" w:rsidRPr="00F567E8">
        <w:rPr>
          <w:rFonts w:ascii="Book Antiqua" w:hAnsi="Book Antiqua" w:cs="Times New Roman"/>
          <w:b/>
          <w:kern w:val="0"/>
          <w:sz w:val="24"/>
          <w:szCs w:val="24"/>
        </w:rPr>
        <w:t>ure</w:t>
      </w:r>
      <w:r w:rsidR="005C5BF6" w:rsidRPr="00F567E8">
        <w:rPr>
          <w:rFonts w:ascii="Book Antiqua" w:hAnsi="Book Antiqua" w:cs="Times New Roman"/>
          <w:b/>
          <w:kern w:val="0"/>
          <w:sz w:val="24"/>
          <w:szCs w:val="24"/>
        </w:rPr>
        <w:t xml:space="preserve"> 3</w:t>
      </w:r>
      <w:r w:rsidR="001251B4" w:rsidRPr="00F567E8">
        <w:rPr>
          <w:rFonts w:ascii="Book Antiqua" w:hAnsi="Book Antiqua" w:cs="Times New Roman"/>
          <w:b/>
          <w:kern w:val="0"/>
          <w:sz w:val="24"/>
          <w:szCs w:val="24"/>
          <w:lang w:val="el-GR"/>
        </w:rPr>
        <w:t xml:space="preserve"> Follow-up after stent implantation.</w:t>
      </w:r>
      <w:r w:rsidR="001251B4" w:rsidRPr="00F567E8">
        <w:rPr>
          <w:rFonts w:ascii="Book Antiqua" w:hAnsi="Book Antiqua" w:cs="Times New Roman"/>
          <w:kern w:val="0"/>
          <w:sz w:val="24"/>
          <w:szCs w:val="24"/>
        </w:rPr>
        <w:t xml:space="preserve"> </w:t>
      </w:r>
      <w:r w:rsidR="005C5BF6" w:rsidRPr="00F567E8">
        <w:rPr>
          <w:rFonts w:ascii="Book Antiqua" w:hAnsi="Book Antiqua" w:cs="Times New Roman"/>
          <w:kern w:val="0"/>
          <w:sz w:val="24"/>
          <w:szCs w:val="24"/>
        </w:rPr>
        <w:t>A:</w:t>
      </w:r>
      <w:r w:rsidR="001251B4" w:rsidRPr="00F567E8">
        <w:rPr>
          <w:rFonts w:ascii="Book Antiqua" w:hAnsi="Book Antiqua" w:cs="Times New Roman"/>
          <w:kern w:val="0"/>
          <w:sz w:val="24"/>
          <w:szCs w:val="24"/>
        </w:rPr>
        <w:t xml:space="preserve"> </w:t>
      </w:r>
      <w:r w:rsidR="00773509" w:rsidRPr="00F567E8">
        <w:rPr>
          <w:rFonts w:ascii="Book Antiqua" w:hAnsi="Book Antiqua" w:cs="Times New Roman"/>
          <w:kern w:val="0"/>
          <w:sz w:val="24"/>
          <w:szCs w:val="24"/>
        </w:rPr>
        <w:t>I</w:t>
      </w:r>
      <w:r w:rsidRPr="00F567E8">
        <w:rPr>
          <w:rFonts w:ascii="Book Antiqua" w:hAnsi="Book Antiqua" w:cs="Times New Roman"/>
          <w:kern w:val="0"/>
          <w:sz w:val="24"/>
          <w:szCs w:val="24"/>
        </w:rPr>
        <w:t>mage of small intestine after barium meal, indicating no obstruction</w:t>
      </w:r>
      <w:r w:rsidR="005C5BF6" w:rsidRPr="00F567E8">
        <w:rPr>
          <w:rFonts w:ascii="Book Antiqua" w:hAnsi="Book Antiqua" w:cs="Times New Roman"/>
          <w:kern w:val="0"/>
          <w:sz w:val="24"/>
          <w:szCs w:val="24"/>
        </w:rPr>
        <w:t>;</w:t>
      </w:r>
      <w:r w:rsidR="001251B4" w:rsidRPr="00F567E8">
        <w:rPr>
          <w:rFonts w:ascii="Book Antiqua" w:hAnsi="Book Antiqua" w:cs="Times New Roman"/>
          <w:kern w:val="0"/>
          <w:sz w:val="24"/>
          <w:szCs w:val="24"/>
        </w:rPr>
        <w:t xml:space="preserve"> </w:t>
      </w:r>
      <w:r w:rsidR="005C5BF6" w:rsidRPr="00F567E8">
        <w:rPr>
          <w:rFonts w:ascii="Book Antiqua" w:hAnsi="Book Antiqua" w:cs="Times New Roman"/>
          <w:kern w:val="0"/>
          <w:sz w:val="24"/>
          <w:szCs w:val="24"/>
        </w:rPr>
        <w:t>B:</w:t>
      </w:r>
      <w:r w:rsidR="001251B4" w:rsidRPr="00F567E8">
        <w:rPr>
          <w:rFonts w:ascii="Book Antiqua" w:hAnsi="Book Antiqua" w:cs="Times New Roman"/>
          <w:kern w:val="0"/>
          <w:sz w:val="24"/>
          <w:szCs w:val="24"/>
        </w:rPr>
        <w:t xml:space="preserve"> </w:t>
      </w:r>
      <w:r w:rsidR="00773509" w:rsidRPr="00F567E8">
        <w:rPr>
          <w:rFonts w:ascii="Book Antiqua" w:hAnsi="Book Antiqua" w:cs="Times New Roman"/>
          <w:kern w:val="0"/>
          <w:sz w:val="24"/>
          <w:szCs w:val="24"/>
        </w:rPr>
        <w:t>I</w:t>
      </w:r>
      <w:r w:rsidRPr="00F567E8">
        <w:rPr>
          <w:rFonts w:ascii="Book Antiqua" w:hAnsi="Book Antiqua" w:cs="Times New Roman"/>
          <w:kern w:val="0"/>
          <w:sz w:val="24"/>
          <w:szCs w:val="24"/>
        </w:rPr>
        <w:t xml:space="preserve">mage of colon after barium meal, indicating </w:t>
      </w:r>
      <w:r w:rsidR="00773509" w:rsidRPr="00F567E8">
        <w:rPr>
          <w:rFonts w:ascii="Book Antiqua" w:hAnsi="Book Antiqua" w:cs="Times New Roman"/>
          <w:kern w:val="0"/>
          <w:sz w:val="24"/>
          <w:szCs w:val="24"/>
        </w:rPr>
        <w:t>that</w:t>
      </w:r>
      <w:r w:rsidRPr="00F567E8">
        <w:rPr>
          <w:rFonts w:ascii="Book Antiqua" w:hAnsi="Book Antiqua" w:cs="Times New Roman"/>
          <w:kern w:val="0"/>
          <w:sz w:val="24"/>
          <w:szCs w:val="24"/>
        </w:rPr>
        <w:t xml:space="preserve"> contrast pass</w:t>
      </w:r>
      <w:r w:rsidR="00773509" w:rsidRPr="00F567E8">
        <w:rPr>
          <w:rFonts w:ascii="Book Antiqua" w:hAnsi="Book Antiqua" w:cs="Times New Roman"/>
          <w:kern w:val="0"/>
          <w:sz w:val="24"/>
          <w:szCs w:val="24"/>
        </w:rPr>
        <w:t>ed</w:t>
      </w:r>
      <w:r w:rsidRPr="00F567E8">
        <w:rPr>
          <w:rFonts w:ascii="Book Antiqua" w:hAnsi="Book Antiqua" w:cs="Times New Roman"/>
          <w:kern w:val="0"/>
          <w:sz w:val="24"/>
          <w:szCs w:val="24"/>
        </w:rPr>
        <w:t xml:space="preserve"> through the stent smoothly (red arrow</w:t>
      </w:r>
      <w:r w:rsidR="00773509" w:rsidRPr="00F567E8">
        <w:rPr>
          <w:rFonts w:ascii="Book Antiqua" w:hAnsi="Book Antiqua" w:cs="Times New Roman"/>
          <w:kern w:val="0"/>
          <w:sz w:val="24"/>
          <w:szCs w:val="24"/>
        </w:rPr>
        <w:t xml:space="preserve">: </w:t>
      </w:r>
      <w:r w:rsidRPr="00F567E8">
        <w:rPr>
          <w:rFonts w:ascii="Book Antiqua" w:hAnsi="Book Antiqua" w:cs="Times New Roman"/>
          <w:kern w:val="0"/>
          <w:sz w:val="24"/>
          <w:szCs w:val="24"/>
        </w:rPr>
        <w:t>fistula stent)</w:t>
      </w:r>
      <w:r w:rsidR="005C5BF6" w:rsidRPr="00F567E8">
        <w:rPr>
          <w:rFonts w:ascii="Book Antiqua" w:hAnsi="Book Antiqua" w:cs="Times New Roman"/>
          <w:kern w:val="0"/>
          <w:sz w:val="24"/>
          <w:szCs w:val="24"/>
        </w:rPr>
        <w:t>;</w:t>
      </w:r>
      <w:r w:rsidR="001251B4" w:rsidRPr="00F567E8">
        <w:rPr>
          <w:rFonts w:ascii="Book Antiqua" w:hAnsi="Book Antiqua" w:cs="Times New Roman"/>
          <w:kern w:val="0"/>
          <w:sz w:val="24"/>
          <w:szCs w:val="24"/>
        </w:rPr>
        <w:t xml:space="preserve"> </w:t>
      </w:r>
      <w:r w:rsidR="005C5BF6" w:rsidRPr="00F567E8">
        <w:rPr>
          <w:rFonts w:ascii="Book Antiqua" w:hAnsi="Book Antiqua" w:cs="Times New Roman"/>
          <w:kern w:val="0"/>
          <w:sz w:val="24"/>
          <w:szCs w:val="24"/>
        </w:rPr>
        <w:t>C:</w:t>
      </w:r>
      <w:r w:rsidR="001251B4" w:rsidRPr="00F567E8">
        <w:rPr>
          <w:rFonts w:ascii="Book Antiqua" w:hAnsi="Book Antiqua" w:cs="Times New Roman"/>
          <w:kern w:val="0"/>
          <w:sz w:val="24"/>
          <w:szCs w:val="24"/>
        </w:rPr>
        <w:t xml:space="preserve"> </w:t>
      </w:r>
      <w:r w:rsidR="00773509" w:rsidRPr="00F567E8">
        <w:rPr>
          <w:rFonts w:ascii="Book Antiqua" w:hAnsi="Book Antiqua" w:cs="Times New Roman"/>
          <w:kern w:val="0"/>
          <w:sz w:val="24"/>
          <w:szCs w:val="24"/>
        </w:rPr>
        <w:t>L</w:t>
      </w:r>
      <w:r w:rsidRPr="00F567E8">
        <w:rPr>
          <w:rFonts w:ascii="Book Antiqua" w:hAnsi="Book Antiqua" w:cs="Times New Roman"/>
          <w:kern w:val="0"/>
          <w:sz w:val="24"/>
          <w:szCs w:val="24"/>
        </w:rPr>
        <w:t xml:space="preserve">oss of enteric effluent and the time of exercise tolerance before and after stent implantation. </w:t>
      </w:r>
      <w:r w:rsidR="001604D6" w:rsidRPr="00F567E8">
        <w:rPr>
          <w:rFonts w:ascii="Book Antiqua" w:hAnsi="Book Antiqua" w:cs="Times New Roman"/>
          <w:kern w:val="0"/>
          <w:sz w:val="24"/>
          <w:szCs w:val="24"/>
          <w:vertAlign w:val="superscript"/>
        </w:rPr>
        <w:t>a</w:t>
      </w:r>
      <w:r w:rsidR="00773509" w:rsidRPr="00F567E8">
        <w:rPr>
          <w:rFonts w:ascii="Book Antiqua" w:hAnsi="Book Antiqua" w:cs="Times New Roman"/>
          <w:kern w:val="0"/>
          <w:sz w:val="24"/>
          <w:szCs w:val="24"/>
        </w:rPr>
        <w:t>T</w:t>
      </w:r>
      <w:r w:rsidRPr="00F567E8">
        <w:rPr>
          <w:rFonts w:ascii="Book Antiqua" w:hAnsi="Book Antiqua" w:cs="Times New Roman"/>
          <w:kern w:val="0"/>
          <w:sz w:val="24"/>
          <w:szCs w:val="24"/>
        </w:rPr>
        <w:t>ime point of stent insertion</w:t>
      </w:r>
      <w:r w:rsidR="00D32AAB" w:rsidRPr="00F567E8">
        <w:rPr>
          <w:rFonts w:ascii="Book Antiqua" w:hAnsi="Book Antiqua" w:cs="Times New Roman"/>
          <w:kern w:val="0"/>
          <w:sz w:val="24"/>
          <w:szCs w:val="24"/>
        </w:rPr>
        <w:t>;</w:t>
      </w:r>
      <w:r w:rsidRPr="00F567E8">
        <w:rPr>
          <w:rFonts w:ascii="Book Antiqua" w:hAnsi="Book Antiqua" w:cs="Times New Roman"/>
          <w:kern w:val="0"/>
          <w:sz w:val="24"/>
          <w:szCs w:val="24"/>
        </w:rPr>
        <w:t xml:space="preserve"> </w:t>
      </w:r>
      <w:r w:rsidR="001604D6" w:rsidRPr="00F567E8">
        <w:rPr>
          <w:rFonts w:ascii="Book Antiqua" w:hAnsi="Book Antiqua" w:cs="Times New Roman"/>
          <w:kern w:val="0"/>
          <w:sz w:val="24"/>
          <w:szCs w:val="24"/>
          <w:vertAlign w:val="superscript"/>
        </w:rPr>
        <w:t>b</w:t>
      </w:r>
      <w:r w:rsidR="00773509" w:rsidRPr="00F567E8">
        <w:rPr>
          <w:rFonts w:ascii="Book Antiqua" w:hAnsi="Book Antiqua" w:cs="Times New Roman"/>
          <w:kern w:val="0"/>
          <w:sz w:val="24"/>
          <w:szCs w:val="24"/>
        </w:rPr>
        <w:t>T</w:t>
      </w:r>
      <w:r w:rsidRPr="00F567E8">
        <w:rPr>
          <w:rFonts w:ascii="Book Antiqua" w:hAnsi="Book Antiqua" w:cs="Times New Roman"/>
          <w:kern w:val="0"/>
          <w:sz w:val="24"/>
          <w:szCs w:val="24"/>
        </w:rPr>
        <w:t>ime point of starting EN</w:t>
      </w:r>
      <w:r w:rsidR="00D32AAB" w:rsidRPr="00F567E8">
        <w:rPr>
          <w:rFonts w:ascii="Book Antiqua" w:hAnsi="Book Antiqua" w:cs="Times New Roman"/>
          <w:kern w:val="0"/>
          <w:sz w:val="24"/>
          <w:szCs w:val="24"/>
        </w:rPr>
        <w:t>;</w:t>
      </w:r>
      <w:r w:rsidRPr="00F567E8">
        <w:rPr>
          <w:rFonts w:ascii="Book Antiqua" w:hAnsi="Book Antiqua" w:cs="Times New Roman"/>
          <w:kern w:val="0"/>
          <w:sz w:val="24"/>
          <w:szCs w:val="24"/>
        </w:rPr>
        <w:t xml:space="preserve"> </w:t>
      </w:r>
      <w:r w:rsidR="001604D6" w:rsidRPr="00F567E8">
        <w:rPr>
          <w:rFonts w:ascii="Book Antiqua" w:hAnsi="Book Antiqua" w:cs="Times New Roman"/>
          <w:kern w:val="0"/>
          <w:sz w:val="24"/>
          <w:szCs w:val="24"/>
          <w:vertAlign w:val="superscript"/>
        </w:rPr>
        <w:t>c</w:t>
      </w:r>
      <w:r w:rsidR="00773509" w:rsidRPr="00F567E8">
        <w:rPr>
          <w:rFonts w:ascii="Book Antiqua" w:hAnsi="Book Antiqua" w:cs="Times New Roman"/>
          <w:kern w:val="0"/>
          <w:sz w:val="24"/>
          <w:szCs w:val="24"/>
        </w:rPr>
        <w:t>T</w:t>
      </w:r>
      <w:r w:rsidRPr="00F567E8">
        <w:rPr>
          <w:rFonts w:ascii="Book Antiqua" w:hAnsi="Book Antiqua" w:cs="Times New Roman"/>
          <w:kern w:val="0"/>
          <w:sz w:val="24"/>
          <w:szCs w:val="24"/>
        </w:rPr>
        <w:t>ime point of skin transplantation</w:t>
      </w:r>
      <w:r w:rsidR="005C5BF6" w:rsidRPr="00F567E8">
        <w:rPr>
          <w:rFonts w:ascii="Book Antiqua" w:hAnsi="Book Antiqua" w:cs="Times New Roman"/>
          <w:kern w:val="0"/>
          <w:sz w:val="24"/>
          <w:szCs w:val="24"/>
        </w:rPr>
        <w:t>;</w:t>
      </w:r>
      <w:r w:rsidR="001251B4" w:rsidRPr="00F567E8">
        <w:rPr>
          <w:rFonts w:ascii="Book Antiqua" w:hAnsi="Book Antiqua" w:cs="Times New Roman"/>
          <w:kern w:val="0"/>
          <w:sz w:val="24"/>
          <w:szCs w:val="24"/>
        </w:rPr>
        <w:t xml:space="preserve"> </w:t>
      </w:r>
      <w:r w:rsidR="005C5BF6" w:rsidRPr="00F567E8">
        <w:rPr>
          <w:rFonts w:ascii="Book Antiqua" w:hAnsi="Book Antiqua" w:cs="Times New Roman"/>
          <w:kern w:val="0"/>
          <w:sz w:val="24"/>
          <w:szCs w:val="24"/>
        </w:rPr>
        <w:t>D and E:</w:t>
      </w:r>
      <w:r w:rsidR="001251B4" w:rsidRPr="00F567E8">
        <w:rPr>
          <w:rFonts w:ascii="Book Antiqua" w:hAnsi="Book Antiqua" w:cs="Times New Roman"/>
          <w:kern w:val="0"/>
          <w:sz w:val="24"/>
          <w:szCs w:val="24"/>
        </w:rPr>
        <w:t xml:space="preserve"> </w:t>
      </w:r>
      <w:r w:rsidR="00773509" w:rsidRPr="00F567E8">
        <w:rPr>
          <w:rFonts w:ascii="Book Antiqua" w:hAnsi="Book Antiqua" w:cs="Times New Roman"/>
          <w:kern w:val="0"/>
          <w:sz w:val="24"/>
          <w:szCs w:val="24"/>
        </w:rPr>
        <w:t>3D-r</w:t>
      </w:r>
      <w:r w:rsidRPr="00F567E8">
        <w:rPr>
          <w:rFonts w:ascii="Book Antiqua" w:hAnsi="Book Antiqua" w:cs="Times New Roman"/>
          <w:kern w:val="0"/>
          <w:sz w:val="24"/>
          <w:szCs w:val="24"/>
        </w:rPr>
        <w:t xml:space="preserve">econstructed images after barium meal, indicating no abnormity after starting EN. </w:t>
      </w:r>
      <w:r w:rsidR="005C5BF6" w:rsidRPr="00F567E8">
        <w:rPr>
          <w:rFonts w:ascii="Book Antiqua" w:hAnsi="Book Antiqua" w:cs="Times New Roman"/>
          <w:kern w:val="0"/>
          <w:sz w:val="24"/>
          <w:szCs w:val="24"/>
        </w:rPr>
        <w:t>G:</w:t>
      </w:r>
      <w:r w:rsidRPr="00F567E8">
        <w:rPr>
          <w:rFonts w:ascii="Book Antiqua" w:hAnsi="Book Antiqua" w:cs="Times New Roman"/>
          <w:kern w:val="0"/>
          <w:sz w:val="24"/>
          <w:szCs w:val="24"/>
        </w:rPr>
        <w:t xml:space="preserve"> Skin transplantation for abdominal wall reconstruction </w:t>
      </w:r>
      <w:r w:rsidR="00034CCE" w:rsidRPr="00F567E8">
        <w:rPr>
          <w:rFonts w:ascii="Book Antiqua" w:hAnsi="Book Antiqua" w:cs="Times New Roman"/>
          <w:kern w:val="0"/>
          <w:sz w:val="24"/>
          <w:szCs w:val="24"/>
        </w:rPr>
        <w:t>(</w:t>
      </w:r>
      <w:r w:rsidRPr="00F567E8">
        <w:rPr>
          <w:rFonts w:ascii="Book Antiqua" w:hAnsi="Book Antiqua" w:cs="Times New Roman"/>
          <w:kern w:val="0"/>
          <w:sz w:val="24"/>
          <w:szCs w:val="24"/>
        </w:rPr>
        <w:t>red arrow</w:t>
      </w:r>
      <w:r w:rsidR="00773509" w:rsidRPr="00F567E8">
        <w:rPr>
          <w:rFonts w:ascii="Book Antiqua" w:hAnsi="Book Antiqua" w:cs="Times New Roman"/>
          <w:kern w:val="0"/>
          <w:sz w:val="24"/>
          <w:szCs w:val="24"/>
        </w:rPr>
        <w:t xml:space="preserve">: </w:t>
      </w:r>
      <w:r w:rsidRPr="00F567E8">
        <w:rPr>
          <w:rFonts w:ascii="Book Antiqua" w:hAnsi="Book Antiqua" w:cs="Times New Roman"/>
          <w:kern w:val="0"/>
          <w:sz w:val="24"/>
          <w:szCs w:val="24"/>
        </w:rPr>
        <w:t>skin graft</w:t>
      </w:r>
      <w:r w:rsidR="005C5BF6" w:rsidRPr="00F567E8">
        <w:rPr>
          <w:rFonts w:ascii="Book Antiqua" w:hAnsi="Book Antiqua" w:cs="Times New Roman"/>
          <w:kern w:val="0"/>
          <w:sz w:val="24"/>
          <w:szCs w:val="24"/>
        </w:rPr>
        <w:t>).</w:t>
      </w:r>
      <w:r w:rsidR="001251B4" w:rsidRPr="00F567E8">
        <w:rPr>
          <w:rFonts w:ascii="Book Antiqua" w:hAnsi="Book Antiqua" w:cs="Times New Roman"/>
          <w:kern w:val="0"/>
          <w:sz w:val="24"/>
          <w:szCs w:val="24"/>
        </w:rPr>
        <w:t xml:space="preserve"> </w:t>
      </w:r>
      <w:r w:rsidR="005C5BF6" w:rsidRPr="00F567E8">
        <w:rPr>
          <w:rFonts w:ascii="Book Antiqua" w:hAnsi="Book Antiqua" w:cs="Times New Roman"/>
          <w:kern w:val="0"/>
          <w:sz w:val="24"/>
          <w:szCs w:val="24"/>
        </w:rPr>
        <w:t>EN</w:t>
      </w:r>
      <w:r w:rsidR="00F41A58" w:rsidRPr="00F567E8">
        <w:rPr>
          <w:rFonts w:ascii="Book Antiqua" w:hAnsi="Book Antiqua" w:cs="Times New Roman"/>
          <w:kern w:val="0"/>
          <w:sz w:val="24"/>
          <w:szCs w:val="24"/>
        </w:rPr>
        <w:t xml:space="preserve">: </w:t>
      </w:r>
      <w:r w:rsidR="00195C8A" w:rsidRPr="00F567E8">
        <w:rPr>
          <w:rFonts w:ascii="Book Antiqua" w:hAnsi="Book Antiqua" w:cs="Times New Roman"/>
          <w:kern w:val="0"/>
          <w:sz w:val="24"/>
          <w:szCs w:val="24"/>
        </w:rPr>
        <w:t>E</w:t>
      </w:r>
      <w:r w:rsidR="001251B4" w:rsidRPr="00F567E8">
        <w:rPr>
          <w:rFonts w:ascii="Book Antiqua" w:hAnsi="Book Antiqua" w:cs="Times New Roman"/>
          <w:kern w:val="0"/>
          <w:sz w:val="24"/>
          <w:szCs w:val="24"/>
        </w:rPr>
        <w:t>nteral nutrition</w:t>
      </w:r>
      <w:r w:rsidR="009E20F4">
        <w:rPr>
          <w:rFonts w:ascii="Book Antiqua" w:hAnsi="Book Antiqua" w:cs="Times New Roman" w:hint="eastAsia"/>
          <w:kern w:val="0"/>
          <w:sz w:val="24"/>
          <w:szCs w:val="24"/>
        </w:rPr>
        <w:t>.</w:t>
      </w:r>
    </w:p>
    <w:p w:rsidR="00E055CB" w:rsidRPr="00F567E8" w:rsidRDefault="00E055CB" w:rsidP="00D32AAB">
      <w:pPr>
        <w:tabs>
          <w:tab w:val="left" w:pos="980"/>
        </w:tabs>
        <w:snapToGrid w:val="0"/>
        <w:spacing w:line="360" w:lineRule="auto"/>
        <w:rPr>
          <w:rFonts w:ascii="Book Antiqua" w:hAnsi="Book Antiqua" w:cs="Times New Roman"/>
          <w:sz w:val="24"/>
          <w:szCs w:val="24"/>
        </w:rPr>
      </w:pPr>
    </w:p>
    <w:sectPr w:rsidR="00E055CB" w:rsidRPr="00F567E8" w:rsidSect="00FF2FB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15E2" w:rsidRDefault="005015E2" w:rsidP="0006768A">
      <w:r>
        <w:separator/>
      </w:r>
    </w:p>
  </w:endnote>
  <w:endnote w:type="continuationSeparator" w:id="0">
    <w:p w:rsidR="005015E2" w:rsidRDefault="005015E2" w:rsidP="000676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FangSong_GB2312">
    <w:altName w:val="仿宋"/>
    <w:panose1 w:val="02010609060101010101"/>
    <w:charset w:val="86"/>
    <w:family w:val="modern"/>
    <w:pitch w:val="default"/>
    <w:sig w:usb0="00000001" w:usb1="080E0000" w:usb2="00000010" w:usb3="00000000" w:csb0="00040000" w:csb1="00000000"/>
  </w:font>
  <w:font w:name="DengXian">
    <w:altName w:val="Arial Unicode MS"/>
    <w:charset w:val="86"/>
    <w:family w:val="auto"/>
    <w:pitch w:val="variable"/>
    <w:sig w:usb0="00000000"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15E2" w:rsidRDefault="005015E2" w:rsidP="0006768A">
      <w:r>
        <w:separator/>
      </w:r>
    </w:p>
  </w:footnote>
  <w:footnote w:type="continuationSeparator" w:id="0">
    <w:p w:rsidR="005015E2" w:rsidRDefault="005015E2" w:rsidP="0006768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NE.Ref{00D8B35D-9421-48FD-AC7E-E7B4060A8847}" w:val=" ADDIN NE.Ref.{00D8B35D-9421-48FD-AC7E-E7B4060A8847}&lt;Citation&gt;&lt;Group&gt;&lt;References&gt;&lt;Item&gt;&lt;ID&gt;666&lt;/ID&gt;&lt;UID&gt;{7BEDD959-E6CE-4FED-8FF7-60B98D949B19}&lt;/UID&gt;&lt;Title&gt;Enteric fistulas: principles of management&lt;/Title&gt;&lt;Template&gt;Journal Article&lt;/Template&gt;&lt;Star&gt;0&lt;/Star&gt;&lt;Tag&gt;0&lt;/Tag&gt;&lt;Author&gt;Schecter, W P; Hirshberg, A; Chang, D S; Harris, H W; Napolitano, L M; Wexner, S D; Dudrick, S J&lt;/Author&gt;&lt;Year&gt;2009&lt;/Year&gt;&lt;Details&gt;&lt;_accession_num&gt;19801322&lt;/_accession_num&gt;&lt;_author_adr&gt;Department of Surgery, University of California-San Francisco, San Francisco General Hospital, 1001 Potrero Avenue, San Francisco, CA 94110, USA.&lt;/_author_adr&gt;&lt;_created&gt;61884950&lt;/_created&gt;&lt;_date&gt;2009-10-01&lt;/_date&gt;&lt;_date_display&gt;2009 Oct&lt;/_date_display&gt;&lt;_db_updated&gt;PubMed&lt;/_db_updated&gt;&lt;_doi&gt;10.1016/j.jamcollsurg.2009.05.025&lt;/_doi&gt;&lt;_impact_factor&gt;   4.307&lt;/_impact_factor&gt;&lt;_isbn&gt;1879-1190 (Electronic); 1072-7515 (Linking)&lt;/_isbn&gt;&lt;_issue&gt;4&lt;/_issue&gt;&lt;_journal&gt;J Am Coll Surg&lt;/_journal&gt;&lt;_keywords&gt;Abdominal Wall/*surgery; Air; Biological Dressings; Crohn Disease/complications; Cutaneous Fistula/etiology/therapy; History, 19th Century; History, 20th Century; Humans; Intestinal Fistula/classification/etiology/history/surgery/*therapy; Negative-Pressure Wound Therapy; Surgical Flaps; Time Factors; Tomography, X-Ray Computed; *Wound Healing&lt;/_keywords&gt;&lt;_language&gt;eng&lt;/_language&gt;&lt;_modified&gt;61884954&lt;/_modified&gt;&lt;_pages&gt;484-91&lt;/_pages&gt;&lt;_tertiary_title&gt;Journal of the American College of Surgeons&lt;/_tertiary_title&gt;&lt;_type_work&gt;Historical Article; Journal Article; Review&lt;/_type_work&gt;&lt;_url&gt;http://www.ncbi.nlm.nih.gov/entrez/query.fcgi?cmd=Retrieve&amp;amp;db=pubmed&amp;amp;dopt=Abstract&amp;amp;list_uids=19801322&amp;amp;query_hl=1&lt;/_url&gt;&lt;_volume&gt;209&lt;/_volume&gt;&lt;/Details&gt;&lt;Extra&gt;&lt;DBUID&gt;{F96A950B-833F-4880-A151-76DA2D6A2879}&lt;/DBUID&gt;&lt;/Extra&gt;&lt;/Item&gt;&lt;/References&gt;&lt;/Group&gt;&lt;/Citation&gt;_x000a_"/>
    <w:docVar w:name="NE.Ref{58F315FD-93AA-460A-B7FD-0AB34FB1DFEA}" w:val=" ADDIN NE.Ref.{58F315FD-93AA-460A-B7FD-0AB34FB1DFEA}&lt;Citation&gt;&lt;Group&gt;&lt;References&gt;&lt;Item&gt;&lt;ID&gt;636&lt;/ID&gt;&lt;UID&gt;{4DC42311-8016-4F3E-9B26-F9678F6A43A1}&lt;/UID&gt;&lt;Title&gt;Treatment of Enterocutaneous Fistulas, Then and Now&lt;/Title&gt;&lt;Template&gt;Journal Article&lt;/Template&gt;&lt;Star&gt;0&lt;/Star&gt;&lt;Tag&gt;0&lt;/Tag&gt;&lt;Author&gt;Ortiz, L A; Zhang, B; McCarthy, M W; Kaafarani, H M; Fagenholz, P; King, D R; De Moya, M; Velmahos, G; Yeh, D D&lt;/Author&gt;&lt;Year&gt;2017&lt;/Year&gt;&lt;Details&gt;&lt;_accession_num&gt;28358595&lt;/_accession_num&gt;&lt;_author_adr&gt;1 Massachusetts General Hospital, Department of Surgery, Division of Trauma, Emergency Surgery, and Surgical Critical Care, Boston, Massachusetts, USA.; 2 Massachusetts General Hospital, Department of Pharmacy, Boston, Massachusetts,  USA.; 3 Massachusetts General Hospital, Department of General Surgery, Boston, Massachusetts, USA.; 1 Massachusetts General Hospital, Department of Surgery, Division of Trauma, Emergency Surgery, and Surgical Critical Care, Boston, Massachusetts, USA.; 1 Massachusetts General Hospital, Department of Surgery, Division of Trauma, Emergency Surgery, and Surgical Critical Care, Boston, Massachusetts, USA.; 1 Massachusetts General Hospital, Department of Surgery, Division of Trauma, Emergency Surgery, and Surgical Critical Care, Boston, Massachusetts, USA.; 1 Massachusetts General Hospital, Department of Surgery, Division of Trauma, Emergency Surgery, and Surgical Critical Care, Boston, Massachusetts, USA.; 1 Massachusetts General Hospital, Department of Surgery, Division of Trauma, Emergency Surgery, and Surgical Critical Care, Boston, Massachusetts, USA.; 1 Massachusetts General Hospital, Department of Surgery, Division of Trauma, Emergency Surgery, and Surgical Critical Care, Boston, Massachusetts, USA.&lt;/_author_adr&gt;&lt;_collection_scope&gt;SCIE;&lt;/_collection_scope&gt;&lt;_created&gt;61794235&lt;/_created&gt;&lt;_date&gt;2017-03-01&lt;/_date&gt;&lt;_date_display&gt;2017 Mar 01&lt;/_date_display&gt;&lt;_db_updated&gt;PubMed&lt;/_db_updated&gt;&lt;_doi&gt;10.1177/0884533617701402&lt;/_doi&gt;&lt;_impact_factor&gt;   2.468&lt;/_impact_factor&gt;&lt;_isbn&gt;1941-2452 (Electronic); 0884-5336 (Linking)&lt;/_isbn&gt;&lt;_journal&gt;Nutr Clin Pract&lt;/_journal&gt;&lt;_keywords&gt;cutaneous fistula; enteral nutrition; enteroatmospheric fistulas; enterocutaneous fistula; fistula; fistuloclysis; intestinal fistula; parenteral nutrition&lt;/_keywords&gt;&lt;_language&gt;eng&lt;/_language&gt;&lt;_modified&gt;61804419&lt;/_modified&gt;&lt;_pages&gt;884533617701402&lt;/_pages&gt;&lt;_tertiary_title&gt;Nutrition in clinical practice : official publication of the American Society for_x000a_      Parenteral and Enteral Nutrition&lt;/_tertiary_title&gt;&lt;_type_work&gt;Journal Article&lt;/_type_work&gt;&lt;_url&gt;http://www.ncbi.nlm.nih.gov/entrez/query.fcgi?cmd=Retrieve&amp;amp;db=pubmed&amp;amp;dopt=Abstract&amp;amp;list_uids=28358595&amp;amp;query_hl=1&lt;/_url&gt;&lt;/Details&gt;&lt;Extra&gt;&lt;DBUID&gt;{F96A950B-833F-4880-A151-76DA2D6A2879}&lt;/DBUID&gt;&lt;/Extra&gt;&lt;/Item&gt;&lt;/References&gt;&lt;/Group&gt;&lt;/Citation&gt;_x000a_"/>
    <w:docVar w:name="NE.Ref{89A4A153-A5E7-4727-8C49-671A4553BD48}" w:val=" ADDIN NE.Ref.{89A4A153-A5E7-4727-8C49-671A4553BD48}&lt;Citation&gt;&lt;Group&gt;&lt;References&gt;&lt;Item&gt;&lt;ID&gt;654&lt;/ID&gt;&lt;UID&gt;{F06E49E5-76E7-4E30-8F8E-3BAB83FE66EA}&lt;/UID&gt;&lt;Title&gt;Endoscopic fibrin sealing of high-output non-healing gastrocutaneous fistulas after vertical gastroplasty in morbidly obese patients&lt;/Title&gt;&lt;Template&gt;Journal Article&lt;/Template&gt;&lt;Star&gt;0&lt;/Star&gt;&lt;Tag&gt;0&lt;/Tag&gt;&lt;Author&gt;Papavramidis, S T; Eleftheriadis, E E; Apostolidis, D N; Kotzampassi, K E&lt;/Author&gt;&lt;Year&gt;2001&lt;/Year&gt;&lt;Details&gt;&lt;_accession_num&gt;11775579&lt;/_accession_num&gt;&lt;_author_adr&gt;Aristotelian University of Thessaloniki, Department of Surgery III, AHEPA Hospital, Thessaloniki, Macedonia, Greece. demec@med.auth.gr&lt;/_author_adr&gt;&lt;_collection_scope&gt;SCI;SCIE;&lt;/_collection_scope&gt;&lt;_created&gt;61820344&lt;/_created&gt;&lt;_date&gt;2001-12-01&lt;/_date&gt;&lt;_date_display&gt;2001 Dec&lt;/_date_display&gt;&lt;_db_updated&gt;PubMed&lt;/_db_updated&gt;&lt;_doi&gt;10.1381/09608920160558759&lt;/_doi&gt;&lt;_impact_factor&gt;   3.947&lt;/_impact_factor&gt;&lt;_isbn&gt;0960-8923 (Print); 0960-8923 (Linking)&lt;/_isbn&gt;&lt;_issue&gt;6&lt;/_issue&gt;&lt;_journal&gt;Obes Surg&lt;/_journal&gt;&lt;_keywords&gt;Adult; Cutaneous Fistula/etiology/*therapy; Endoscopy, Gastrointestinal; Female; Fibrin Tissue Adhesive/*therapeutic use; Gastric Fistula/etiology/*therapy; *Gastroplasty; Humans; Male; Middle Aged; Obesity, Morbid/surgery; Postoperative Complications/*therapy; Sepsis/etiology; Treatment Outcome&lt;/_keywords&gt;&lt;_language&gt;eng&lt;/_language&gt;&lt;_modified&gt;61884971&lt;/_modified&gt;&lt;_pages&gt;766-9&lt;/_pages&gt;&lt;_tertiary_title&gt;Obesity surgery&lt;/_tertiary_title&gt;&lt;_type_work&gt;Case Reports; Journal Article&lt;/_type_work&gt;&lt;_url&gt;http://www.ncbi.nlm.nih.gov/entrez/query.fcgi?cmd=Retrieve&amp;amp;db=pubmed&amp;amp;dopt=Abstract&amp;amp;list_uids=11775579&amp;amp;query_hl=1&lt;/_url&gt;&lt;_volume&gt;11&lt;/_volume&gt;&lt;/Details&gt;&lt;Extra&gt;&lt;DBUID&gt;{F96A950B-833F-4880-A151-76DA2D6A2879}&lt;/DBUID&gt;&lt;/Extra&gt;&lt;/Item&gt;&lt;/References&gt;&lt;/Group&gt;&lt;/Citation&gt;_x000a_"/>
    <w:docVar w:name="NE.Ref{9E096EAB-6EC2-4CBD-8CF0-17E90EBDF627}" w:val=" ADDIN NE.Ref.{9E096EAB-6EC2-4CBD-8CF0-17E90EBDF627}&lt;Citation&gt;&lt;Group&gt;&lt;References&gt;&lt;Item&gt;&lt;ID&gt;408&lt;/ID&gt;&lt;UID&gt;{52B89086-8B94-4D25-AF5D-7C1E0E2E90A3}&lt;/UID&gt;&lt;Title&gt;A Novel Nanosilver/Nanosilica Hydrogel for Bone Regeneration in Infected Bone Defects&lt;/Title&gt;&lt;Template&gt;Journal Article&lt;/Template&gt;&lt;Star&gt;0&lt;/Star&gt;&lt;Tag&gt;0&lt;/Tag&gt;&lt;Author&gt;Zhang, S; Guo, Y; Dong, Y; Wu, Y; Cheng, L; Wang, Y; Xing, M; Yuan, Q&lt;/Author&gt;&lt;Year&gt;2016&lt;/Year&gt;&lt;Details&gt;&lt;_accession_num&gt;27167643&lt;/_accession_num&gt;&lt;_author_adr&gt;State Key Laboratory of Oral Diseases, West China Hospital of Stomatology, Sichuan University , Chengdu 610041, China.; Department of Mechanical Engineering, Faculty of Engineering and Department of Biochemistry &amp;amp; Genetics, Faculty of Medicine and Manitoba Institute of Child Health, University of Manitoba , Winnipeg, Manitoba R3E 3P4, Canada.; State Key Laboratory of Oral Diseases, West China Hospital of Stomatology, Sichuan University , Chengdu 610041, China.; State Key Laboratory of Oral Diseases, West China Hospital of Stomatology, Sichuan University , Chengdu 610041, China.; State Key Laboratory of Oral Diseases, West China Hospital of Stomatology, Sichuan University , Chengdu 610041, China.; State Key Laboratory of Oral Diseases, West China Hospital of Stomatology, Sichuan University , Chengdu 610041, China.; State Key Laboratory of Oral Diseases, West China Hospital of Stomatology, Sichuan University , Chengdu 610041, China.; Department of Mechanical Engineering, Faculty of Engineering and Department of Biochemistry &amp;amp; Genetics, Faculty of Medicine and Manitoba Institute of Child Health, University of Manitoba , Winnipeg, Manitoba R3E 3P4, Canada.; State Key Laboratory of Oral Diseases, West China Hospital of Stomatology, Sichuan University , Chengdu 610041, China.&lt;/_author_adr&gt;&lt;_created&gt;61348648&lt;/_created&gt;&lt;_date&gt;2016-06-01&lt;/_date&gt;&lt;_date_display&gt;2016 Jun 1&lt;/_date_display&gt;&lt;_db_updated&gt;PubMed&lt;/_db_updated&gt;&lt;_doi&gt;10.1021/acsami.6b01432&lt;/_doi&gt;&lt;_impact_factor&gt;   7.504&lt;/_impact_factor&gt;&lt;_isbn&gt;1944-8252 (Electronic); 1944-8244 (Linking)&lt;/_isbn&gt;&lt;_issue&gt;21&lt;/_issue&gt;&lt;_journal&gt;ACS Appl Mater Interfaces&lt;/_journal&gt;&lt;_keywords&gt;bone defects; hydrogel; infection; nanosilica; nanosilver&lt;/_keywords&gt;&lt;_language&gt;eng&lt;/_language&gt;&lt;_modified&gt;61941409&lt;/_modified&gt;&lt;_pages&gt;13242-50&lt;/_pages&gt;&lt;_tertiary_title&gt;ACS applied materials &amp;amp; interfaces&lt;/_tertiary_title&gt;&lt;_type_work&gt;Journal Article&lt;/_type_work&gt;&lt;_url&gt;http://www.ncbi.nlm.nih.gov/entrez/query.fcgi?cmd=Retrieve&amp;amp;db=pubmed&amp;amp;dopt=Abstract&amp;amp;list_uids=27167643&amp;amp;query_hl=1&lt;/_url&gt;&lt;_volume&gt;8&lt;/_volume&gt;&lt;/Details&gt;&lt;Extra&gt;&lt;DBUID&gt;{F96A950B-833F-4880-A151-76DA2D6A2879}&lt;/DBUID&gt;&lt;/Extra&gt;&lt;/Item&gt;&lt;/References&gt;&lt;/Group&gt;&lt;/Citation&gt;_x000a_"/>
    <w:docVar w:name="NE.Ref{9E2EACD1-3F44-429C-A9B6-330EDD96F9A1}" w:val=" ADDIN NE.Ref.{9E2EACD1-3F44-429C-A9B6-330EDD96F9A1}&lt;Citation&gt;&lt;Group&gt;&lt;References&gt;&lt;Item&gt;&lt;ID&gt;637&lt;/ID&gt;&lt;UID&gt;{766007EB-F149-4426-BB15-4EAC32C5718F}&lt;/UID&gt;&lt;Title&gt;New isolation technique for enteroatmospheric fistula in Bjorck 4 open abdomen&lt;/Title&gt;&lt;Template&gt;Journal Article&lt;/Template&gt;&lt;Star&gt;0&lt;/Star&gt;&lt;Tag&gt;0&lt;/Tag&gt;&lt;Author&gt;Yetisir, F; Sarer, A E; Aldan, M&lt;/Author&gt;&lt;Year&gt;2017&lt;/Year&gt;&lt;Details&gt;&lt;_accession_num&gt;28417280&lt;/_accession_num&gt;&lt;_author_adr&gt;General Surgery Department, Minasera Aldan Private Hospital, 06800, Ankara, Turkey. drfahriyetisir@hotmail.com.; Ataturk Research and Training Hospital, Anesthesiology and Reanimation Department, Ankara, Turkey.; General Surgery Department, Minasera Aldan Private Hospital, Ankara, Turkey.&lt;/_author_adr&gt;&lt;_collection_scope&gt;SCIE;&lt;/_collection_scope&gt;&lt;_created&gt;61794259&lt;/_created&gt;&lt;_date&gt;2017-04-17&lt;/_date&gt;&lt;_date_display&gt;2017 Apr 17&lt;/_date_display&gt;&lt;_db_updated&gt;PubMed&lt;/_db_updated&gt;&lt;_doi&gt;10.1007/s10029-017-1614-y&lt;/_doi&gt;&lt;_impact_factor&gt;   1.932&lt;/_impact_factor&gt;&lt;_isbn&gt;1248-9204 (Electronic); 1248-9204 (Linking)&lt;/_isbn&gt;&lt;_journal&gt;Hernia&lt;/_journal&gt;&lt;_language&gt;eng&lt;/_language&gt;&lt;_modified&gt;61804424&lt;/_modified&gt;&lt;_tertiary_title&gt;Hernia : the journal of hernias and abdominal wall surgery&lt;/_tertiary_title&gt;&lt;_type_work&gt;Journal Article&lt;/_type_work&gt;&lt;_url&gt;http://www.ncbi.nlm.nih.gov/entrez/query.fcgi?cmd=Retrieve&amp;amp;db=pubmed&amp;amp;dopt=Abstract&amp;amp;list_uids=28417280&amp;amp;query_hl=1&lt;/_url&gt;&lt;/Details&gt;&lt;Extra&gt;&lt;DBUID&gt;{F96A950B-833F-4880-A151-76DA2D6A2879}&lt;/DBUID&gt;&lt;/Extra&gt;&lt;/Item&gt;&lt;/References&gt;&lt;/Group&gt;&lt;/Citation&gt;_x000a_"/>
    <w:docVar w:name="NE.Ref{BD2BE174-3851-4FA1-904F-54C134C5EE29}" w:val=" ADDIN NE.Ref.{BD2BE174-3851-4FA1-904F-54C134C5EE29}&lt;Citation&gt;&lt;Group&gt;&lt;References&gt;&lt;Item&gt;&lt;ID&gt;635&lt;/ID&gt;&lt;UID&gt;{594AC4D6-2034-4DD9-808F-0C10A433BB73}&lt;/UID&gt;&lt;Title&gt;Classification, prevention and management of entero-atmospheric fistula: a state-of-the-art review&lt;/Title&gt;&lt;Template&gt;Journal Article&lt;/Template&gt;&lt;Star&gt;0&lt;/Star&gt;&lt;Tag&gt;0&lt;/Tag&gt;&lt;Author&gt;Di Saverio, S; Tarasconi, A; Walczak, D A; Cirocchi, R; Mandrioli, M; Birindelli, A; Tugnoli, G&lt;/Author&gt;&lt;Year&gt;2016&lt;/Year&gt;&lt;Details&gt;&lt;_accession_num&gt;26867939&lt;/_accession_num&gt;&lt;_author_adr&gt;Emergency Surgery and Trauma Surgery Unit, Maggiore Hospital Regional Emergency Surgery and Trauma Center, Bologna Local Health District, AUSL, Bologna, Italy. salo75@inwind.it.; Emergency Surgery Department, Maggiore Hospital of Parma, University of Parma, Parma, Italy.; Department of General Surgery, John Paul II Memorial Hospital, Belchatow, Poland.; General and Emergency Surgery Department, Terni Hospital, University of Perugia,  Perugia, Italy.; Emergency Surgery and Trauma Surgery Unit, Maggiore Hospital Regional Emergency Surgery and Trauma Center, Bologna Local Health District, AUSL, Bologna, Italy.; Emergency Surgery and Trauma Surgery Unit, Maggiore Hospital Regional Emergency Surgery and Trauma Center, Bologna Local Health District, AUSL, Bologna, Italy.; Emergency Surgery and Trauma Surgery Unit, Maggiore Hospital Regional Emergency Surgery and Trauma Center, Bologna Local Health District, AUSL, Bologna, Italy.&lt;/_author_adr&gt;&lt;_created&gt;61794232&lt;/_created&gt;&lt;_date&gt;2016-02-01&lt;/_date&gt;&lt;_date_display&gt;2016 Feb&lt;/_date_display&gt;&lt;_db_updated&gt;PubMed&lt;/_db_updated&gt;&lt;_doi&gt;10.1007/s00423-015-1370-3&lt;/_doi&gt;&lt;_impact_factor&gt;   2.203&lt;/_impact_factor&gt;&lt;_isbn&gt;1435-2451 (Electronic); 1435-2443 (Linking)&lt;/_isbn&gt;&lt;_issue&gt;1&lt;/_issue&gt;&lt;_journal&gt;Langenbecks Arch Surg&lt;/_journal&gt;&lt;_keywords&gt;*Abdominal Wound Closure Techniques; Humans; Intestinal Fistula/classification/etiology/*prevention &amp;amp;amp; control; Laparotomy/adverse effects; *Negative-Pressure Wound Therapy; Postoperative Complications/classification/pathology/*prevention &amp;amp;amp; controlAbdominal sepsis; Acute care surgery; Critical care; EAF management algorithm; Entero-atmospheric fistula; Fistula prevention; Frozen abdomen; Negative pressure wound therapy (NPWT); Open abdomen complications; Review; Small-bowel fistula; Vacuum-assisted closure&lt;/_keywords&gt;&lt;_language&gt;eng&lt;/_language&gt;&lt;_modified&gt;61804418&lt;/_modified&gt;&lt;_pages&gt;1-13&lt;/_pages&gt;&lt;_tertiary_title&gt;Langenbeck&amp;apos;s archives of surgery&lt;/_tertiary_title&gt;&lt;_type_work&gt;Journal Article; Review&lt;/_type_work&gt;&lt;_url&gt;http://www.ncbi.nlm.nih.gov/entrez/query.fcgi?cmd=Retrieve&amp;amp;db=pubmed&amp;amp;dopt=Abstract&amp;amp;list_uids=26867939&amp;amp;query_hl=1&lt;/_url&gt;&lt;_volume&gt;401&lt;/_volume&gt;&lt;/Details&gt;&lt;Extra&gt;&lt;DBUID&gt;{F96A950B-833F-4880-A151-76DA2D6A2879}&lt;/DBUID&gt;&lt;/Extra&gt;&lt;/Item&gt;&lt;/References&gt;&lt;/Group&gt;&lt;/Citation&gt;_x000a_"/>
    <w:docVar w:name="NE.Ref{C12482F7-EE4E-4B86-B67D-B18B15B4766E}" w:val=" ADDIN NE.Ref.{C12482F7-EE4E-4B86-B67D-B18B15B4766E}&lt;Citation&gt;&lt;Group&gt;&lt;References&gt;&lt;Item&gt;&lt;ID&gt;652&lt;/ID&gt;&lt;UID&gt;{D87BAAE3-80C0-4789-99CC-44FAD4A258C7}&lt;/UID&gt;&lt;Title&gt;Combined endoscopic and surgical covered stent placement: a new tailored treatment for enteroatmospheric fistula in patients with terminal ileostomy&lt;/Title&gt;&lt;Template&gt;Journal Article&lt;/Template&gt;&lt;Star&gt;0&lt;/Star&gt;&lt;Tag&gt;0&lt;/Tag&gt;&lt;Author&gt;Rebibo, L; Wacrenier, A; Thiebault, H; Delcenserie, R; Regimbeau, J M&lt;/Author&gt;&lt;Year&gt;2017&lt;/Year&gt;&lt;Details&gt;&lt;_accession_num&gt;28068698&lt;/_accession_num&gt;&lt;_author_adr&gt;Department of Digestive Surgery, Amiens University Hospital, Amiens, France.; Department of Gastroenterology, Amiens University Hospital, Amiens, France.; Department of Gastroenterology, Amiens University Hospital, Amiens, France.; Department of Gastroenterology, Amiens University Hospital, Amiens, France.; Department of Digestive Surgery, Amiens University Hospital, Amiens, France.&lt;/_author_adr&gt;&lt;_collection_scope&gt;SCI;SCIE;&lt;/_collection_scope&gt;&lt;_created&gt;61805536&lt;/_created&gt;&lt;_date&gt;2017-02-01&lt;/_date&gt;&lt;_date_display&gt;2017 Feb&lt;/_date_display&gt;&lt;_db_updated&gt;PubMed&lt;/_db_updated&gt;&lt;_doi&gt;10.1055/s-0042-121489&lt;/_doi&gt;&lt;_impact_factor&gt;   5.444&lt;/_impact_factor&gt;&lt;_isbn&gt;1438-8812 (Electronic); 0013-726X (Linking)&lt;/_isbn&gt;&lt;_issue&gt;S 01&lt;/_issue&gt;&lt;_journal&gt;Endoscopy&lt;/_journal&gt;&lt;_language&gt;eng&lt;/_language&gt;&lt;_modified&gt;61884972&lt;/_modified&gt;&lt;_pages&gt;E35-E36&lt;/_pages&gt;&lt;_tertiary_title&gt;Endoscopy&lt;/_tertiary_title&gt;&lt;_type_work&gt;Journal Article&lt;/_type_work&gt;&lt;_url&gt;http://www.ncbi.nlm.nih.gov/entrez/query.fcgi?cmd=Retrieve&amp;amp;db=pubmed&amp;amp;dopt=Abstract&amp;amp;list_uids=28068698&amp;amp;query_hl=1&lt;/_url&gt;&lt;_volume&gt;49&lt;/_volume&gt;&lt;/Details&gt;&lt;Extra&gt;&lt;DBUID&gt;{F96A950B-833F-4880-A151-76DA2D6A2879}&lt;/DBUID&gt;&lt;/Extra&gt;&lt;/Item&gt;&lt;/References&gt;&lt;/Group&gt;&lt;/Citation&gt;_x000a_"/>
    <w:docVar w:name="NE.Ref{CF3494E2-433A-40A2-A62B-3EA128CDECAD}" w:val=" ADDIN NE.Ref.{CF3494E2-433A-40A2-A62B-3EA128CDECAD}&lt;Citation&gt;&lt;Group&gt;&lt;References&gt;&lt;Item&gt;&lt;ID&gt;647&lt;/ID&gt;&lt;UID&gt;{70A6F095-6B8B-47BF-9091-7F5EE22B2B91}&lt;/UID&gt;&lt;Title&gt;Understanding the biodegradation of polyurethanes: from classical implants to tissue engineering materials&lt;/Title&gt;&lt;Template&gt;Journal Article&lt;/Template&gt;&lt;Star&gt;0&lt;/Star&gt;&lt;Tag&gt;0&lt;/Tag&gt;&lt;Author&gt;Santerre, J P; Woodhouse, K; Laroche, G; Labow, R S&lt;/Author&gt;&lt;Year&gt;2005&lt;/Year&gt;&lt;Details&gt;&lt;_accession_num&gt;16024077&lt;/_accession_num&gt;&lt;_author_adr&gt;Biomaterials Discipline, Faculty of Dentistry, University of Toronto, Toronto, Ont., Canada M5G 1G6. paul.santerre@utoronto.ca&lt;/_author_adr&gt;&lt;_collection_scope&gt;EI;SCI;SCIE;&lt;/_collection_scope&gt;&lt;_created&gt;61802536&lt;/_created&gt;&lt;_date&gt;2005-12-01&lt;/_date&gt;&lt;_date_display&gt;2005 Dec&lt;/_date_display&gt;&lt;_db_updated&gt;PubMed&lt;/_db_updated&gt;&lt;_doi&gt;10.1016/j.biomaterials.2005.05.079&lt;/_doi&gt;&lt;_impact_factor&gt;   8.402&lt;/_impact_factor&gt;&lt;_isbn&gt;0142-9612 (Print); 0142-9612 (Linking)&lt;/_isbn&gt;&lt;_issue&gt;35&lt;/_issue&gt;&lt;_journal&gt;Biomaterials&lt;/_journal&gt;&lt;_keywords&gt;*Absorbable Implants; Animals; Biocompatible Materials/*chemistry; Humans; Materials Testing; Polyurethanes/*chemistry; Prosthesis Design; Tissue Engineering/instrumentation/*methods&lt;/_keywords&gt;&lt;_language&gt;eng&lt;/_language&gt;&lt;_modified&gt;61804418&lt;/_modified&gt;&lt;_pages&gt;7457-70&lt;/_pages&gt;&lt;_tertiary_title&gt;Biomaterials&lt;/_tertiary_title&gt;&lt;_type_work&gt;Journal Article; Review&lt;/_type_work&gt;&lt;_url&gt;http://www.ncbi.nlm.nih.gov/entrez/query.fcgi?cmd=Retrieve&amp;amp;db=pubmed&amp;amp;dopt=Abstract&amp;amp;list_uids=16024077&amp;amp;query_hl=1&lt;/_url&gt;&lt;_volume&gt;26&lt;/_volume&gt;&lt;/Details&gt;&lt;Extra&gt;&lt;DBUID&gt;{F96A950B-833F-4880-A151-76DA2D6A2879}&lt;/DBUID&gt;&lt;/Extra&gt;&lt;/Item&gt;&lt;/References&gt;&lt;/Group&gt;&lt;/Citation&gt;_x000a_"/>
    <w:docVar w:name="NE.Ref{EB3F6712-F46F-439B-8CC8-62A510233D60}" w:val=" ADDIN NE.Ref.{EB3F6712-F46F-439B-8CC8-62A510233D60}&lt;Citation&gt;&lt;Group&gt;&lt;References&gt;&lt;Item&gt;&lt;ID&gt;636&lt;/ID&gt;&lt;UID&gt;{4DC42311-8016-4F3E-9B26-F9678F6A43A1}&lt;/UID&gt;&lt;Title&gt;Treatment of Enterocutaneous Fistulas, Then and Now&lt;/Title&gt;&lt;Template&gt;Journal Article&lt;/Template&gt;&lt;Star&gt;0&lt;/Star&gt;&lt;Tag&gt;0&lt;/Tag&gt;&lt;Author&gt;Ortiz, L A; Zhang, B; McCarthy, M W; Kaafarani, H M; Fagenholz, P; King, D R; De Moya, M; Velmahos, G; Yeh, D D&lt;/Author&gt;&lt;Year&gt;2017&lt;/Year&gt;&lt;Details&gt;&lt;_accession_num&gt;28358595&lt;/_accession_num&gt;&lt;_author_adr&gt;1 Massachusetts General Hospital, Department of Surgery, Division of Trauma, Emergency Surgery, and Surgical Critical Care, Boston, Massachusetts, USA.; 2 Massachusetts General Hospital, Department of Pharmacy, Boston, Massachusetts,  USA.; 3 Massachusetts General Hospital, Department of General Surgery, Boston, Massachusetts, USA.; 1 Massachusetts General Hospital, Department of Surgery, Division of Trauma, Emergency Surgery, and Surgical Critical Care, Boston, Massachusetts, USA.; 1 Massachusetts General Hospital, Department of Surgery, Division of Trauma, Emergency Surgery, and Surgical Critical Care, Boston, Massachusetts, USA.; 1 Massachusetts General Hospital, Department of Surgery, Division of Trauma, Emergency Surgery, and Surgical Critical Care, Boston, Massachusetts, USA.; 1 Massachusetts General Hospital, Department of Surgery, Division of Trauma, Emergency Surgery, and Surgical Critical Care, Boston, Massachusetts, USA.; 1 Massachusetts General Hospital, Department of Surgery, Division of Trauma, Emergency Surgery, and Surgical Critical Care, Boston, Massachusetts, USA.; 1 Massachusetts General Hospital, Department of Surgery, Division of Trauma, Emergency Surgery, and Surgical Critical Care, Boston, Massachusetts, USA.&lt;/_author_adr&gt;&lt;_collection_scope&gt;SCIE;&lt;/_collection_scope&gt;&lt;_created&gt;61794235&lt;/_created&gt;&lt;_date&gt;2017-03-01&lt;/_date&gt;&lt;_date_display&gt;2017 Mar 01&lt;/_date_display&gt;&lt;_db_updated&gt;PubMed&lt;/_db_updated&gt;&lt;_doi&gt;10.1177/0884533617701402&lt;/_doi&gt;&lt;_impact_factor&gt;   2.468&lt;/_impact_factor&gt;&lt;_isbn&gt;1941-2452 (Electronic); 0884-5336 (Linking)&lt;/_isbn&gt;&lt;_journal&gt;Nutr Clin Pract&lt;/_journal&gt;&lt;_keywords&gt;cutaneous fistula; enteral nutrition; enteroatmospheric fistulas; enterocutaneous fistula; fistula; fistuloclysis; intestinal fistula; parenteral nutrition&lt;/_keywords&gt;&lt;_language&gt;eng&lt;/_language&gt;&lt;_modified&gt;61804419&lt;/_modified&gt;&lt;_pages&gt;884533617701402&lt;/_pages&gt;&lt;_tertiary_title&gt;Nutrition in clinical practice : official publication of the American Society for_x000a_      Parenteral and Enteral Nutrition&lt;/_tertiary_title&gt;&lt;_type_work&gt;Journal Article&lt;/_type_work&gt;&lt;_url&gt;http://www.ncbi.nlm.nih.gov/entrez/query.fcgi?cmd=Retrieve&amp;amp;db=pubmed&amp;amp;dopt=Abstract&amp;amp;list_uids=28358595&amp;amp;query_hl=1&lt;/_url&gt;&lt;/Details&gt;&lt;Extra&gt;&lt;DBUID&gt;{F96A950B-833F-4880-A151-76DA2D6A2879}&lt;/DBUID&gt;&lt;/Extra&gt;&lt;/Item&gt;&lt;/References&gt;&lt;/Group&gt;&lt;/Citation&gt;_x000a_"/>
    <w:docVar w:name="NE.Ref{F1ABA62E-274F-49C3-A48C-11A31CD64D32}" w:val=" ADDIN NE.Ref.{F1ABA62E-274F-49C3-A48C-11A31CD64D32}&lt;Citation&gt;&lt;Group&gt;&lt;References&gt;&lt;Item&gt;&lt;ID&gt;582&lt;/ID&gt;&lt;UID&gt;{258EBC00-2543-449A-B95C-528E316FD476}&lt;/UID&gt;&lt;Title&gt;&amp;quot;Fistula patch&amp;quot;: making the treatment of enteroatmospheric fistulae in the open abdomen easier&lt;/Title&gt;&lt;Template&gt;Journal Article&lt;/Template&gt;&lt;Star&gt;0&lt;/Star&gt;&lt;Tag&gt;0&lt;/Tag&gt;&lt;Author&gt;Wang, G; Ren, J; Liu, S; Wu, X; Gu, G; Li, J&lt;/Author&gt;&lt;Year&gt;2013&lt;/Year&gt;&lt;Details&gt;&lt;_accession_num&gt;23511162&lt;/_accession_num&gt;&lt;_author_adr&gt;Department of Surgery, Jinling Hospital, Medical School of Nanjing University, Nanjing, China.&lt;/_author_adr&gt;&lt;_created&gt;61644628&lt;/_created&gt;&lt;_date&gt;2013-04-01&lt;/_date&gt;&lt;_date_display&gt;2013 Apr&lt;/_date_display&gt;&lt;_db_updated&gt;PubMed&lt;/_db_updated&gt;&lt;_doi&gt;10.1097/TA.0b013e318282705e&lt;/_doi&gt;&lt;_impact_factor&gt;   3.403&lt;/_impact_factor&gt;&lt;_isbn&gt;2163-0763 (Electronic); 2163-0755 (Linking)&lt;/_isbn&gt;&lt;_issue&gt;4&lt;/_issue&gt;&lt;_journal&gt;J Trauma Acute Care Surg&lt;/_journal&gt;&lt;_keywords&gt;Abdomen/*surgery; Female; Follow-Up Studies; Humans; Intestinal Fistula/*surgery; Male; Middle Aged; Retrospective Studies; Skin Transplantation/*methods; *Wound Healing&lt;/_keywords&gt;&lt;_language&gt;eng&lt;/_language&gt;&lt;_modified&gt;61804616&lt;/_modified&gt;&lt;_pages&gt;1175-7&lt;/_pages&gt;&lt;_tertiary_title&gt;The journal of trauma and acute care surgery&lt;/_tertiary_title&gt;&lt;_type_work&gt;Comparative Study; Journal Article; Research Support, Non-U.S. Gov&amp;apos;t&lt;/_type_work&gt;&lt;_url&gt;http://www.ncbi.nlm.nih.gov/entrez/query.fcgi?cmd=Retrieve&amp;amp;db=pubmed&amp;amp;dopt=Abstract&amp;amp;list_uids=23511162&amp;amp;query_hl=1&lt;/_url&gt;&lt;_volume&gt;74&lt;/_volume&gt;&lt;/Details&gt;&lt;Extra&gt;&lt;DBUID&gt;{F96A950B-833F-4880-A151-76DA2D6A2879}&lt;/DBUID&gt;&lt;/Extra&gt;&lt;/Item&gt;&lt;/References&gt;&lt;/Group&gt;&lt;/Citation&gt;_x000a_"/>
    <w:docVar w:name="NE.Ref{FEE3FE1D-B8D3-4AD3-B695-AF6E4251F52A}" w:val=" ADDIN NE.Ref.{FEE3FE1D-B8D3-4AD3-B695-AF6E4251F52A}&lt;Citation&gt;&lt;Group&gt;&lt;References&gt;&lt;Item&gt;&lt;ID&gt;634&lt;/ID&gt;&lt;UID&gt;{FA694C70-C8C8-472F-90AC-8B7452D36236}&lt;/UID&gt;&lt;Title&gt;Management of enteroatmospheric fistula with negative pressure wound therapy in open abdomen treatment: a multicentre observational study&lt;/Title&gt;&lt;Template&gt;Journal Article&lt;/Template&gt;&lt;Star&gt;0&lt;/Star&gt;&lt;Tag&gt;0&lt;/Tag&gt;&lt;Author&gt;Bobkiewicz, A; Walczak, D; Smolinski, S; Kasprzyk, T; Studniarek, A; Borejsza-Wysocki, M; Ratajczak, A; Marciniak, R; Drews, M; Banasiewicz, T&lt;/Author&gt;&lt;Year&gt;2017&lt;/Year&gt;&lt;Details&gt;&lt;_accession_num&gt;27000995&lt;/_accession_num&gt;&lt;_author_adr&gt;Department of General, Endocrinological Surgery and Gastroenterological Oncology, Poznan University of Medical Sciences, Poznan, Poland.; Department of General Surgery, John Paul II Memorial Hospital, Belchatow, Poland.; Department of Thoracic Surgery, Poznan University of Medical Sciences, Poznan, Poland.; Department of General, Vascular and Oncologic Surgery, Regional Specialistic Hospital, Slupsk, Poland.; Department of General, Endocrinological Surgery and Gastroenterological Oncology, Poznan University of Medical Sciences, Poznan, Poland.; Department of General, Endocrinological Surgery and Gastroenterological Oncology, Poznan University of Medical Sciences, Poznan, Poland.; Department of General, Endocrinological Surgery and Gastroenterological Oncology, Poznan University of Medical Sciences, Poznan, Poland.; Department of General, Endocrinological Surgery and Gastroenterological Oncology, Poznan University of Medical Sciences, Poznan, Poland.; Department of General, Endocrinological Surgery and Gastroenterological Oncology, Poznan University of Medical Sciences, Poznan, Poland.; Department of General, Endocrinological Surgery and Gastroenterological Oncology, Poznan University of Medical Sciences, Poznan, Poland.&lt;/_author_adr&gt;&lt;_collection_scope&gt;SCIE;&lt;/_collection_scope&gt;&lt;_created&gt;61794165&lt;/_created&gt;&lt;_date&gt;2017-02-01&lt;/_date&gt;&lt;_date_display&gt;2017 Feb&lt;/_date_display&gt;&lt;_db_updated&gt;PubMed&lt;/_db_updated&gt;&lt;_doi&gt;10.1111/iwj.12597&lt;/_doi&gt;&lt;_impact_factor&gt;   2.848&lt;/_impact_factor&gt;&lt;_isbn&gt;1742-481X (Electronic); 1742-4801 (Linking)&lt;/_isbn&gt;&lt;_issue&gt;1&lt;/_issue&gt;&lt;_journal&gt;Int Wound J&lt;/_journal&gt;&lt;_keywords&gt;Enteroatmospheric fistula; Laparostomy; Negative pressure wound therapy; Open abdomen&lt;/_keywords&gt;&lt;_language&gt;eng&lt;/_language&gt;&lt;_modified&gt;61804423&lt;/_modified&gt;&lt;_ori_publication&gt;(c) 2016 Medicalhelplines.com Inc and John Wiley &amp;amp;amp; Sons Ltd.&lt;/_ori_publication&gt;&lt;_pages&gt;255-264&lt;/_pages&gt;&lt;_tertiary_title&gt;International wound journal&lt;/_tertiary_title&gt;&lt;_type_work&gt;Journal Article&lt;/_type_work&gt;&lt;_url&gt;http://www.ncbi.nlm.nih.gov/entrez/query.fcgi?cmd=Retrieve&amp;amp;db=pubmed&amp;amp;dopt=Abstract&amp;amp;list_uids=27000995&amp;amp;query_hl=1&lt;/_url&gt;&lt;_volume&gt;14&lt;/_volume&gt;&lt;/Details&gt;&lt;Extra&gt;&lt;DBUID&gt;{F96A950B-833F-4880-A151-76DA2D6A2879}&lt;/DBUID&gt;&lt;/Extra&gt;&lt;/Item&gt;&lt;/References&gt;&lt;/Group&gt;&lt;/Citation&gt;_x000a_"/>
    <w:docVar w:name="ne_docsoft" w:val="MSWord"/>
    <w:docVar w:name="ne_docversion" w:val="NoteExpress 2.0"/>
    <w:docVar w:name="ne_stylename" w:val="World J Gastroenterology"/>
  </w:docVars>
  <w:rsids>
    <w:rsidRoot w:val="0006768A"/>
    <w:rsid w:val="000223D4"/>
    <w:rsid w:val="00025EDA"/>
    <w:rsid w:val="000277C8"/>
    <w:rsid w:val="00034CCE"/>
    <w:rsid w:val="0004020E"/>
    <w:rsid w:val="000421C9"/>
    <w:rsid w:val="000462D3"/>
    <w:rsid w:val="000513BF"/>
    <w:rsid w:val="00051AD5"/>
    <w:rsid w:val="0006768A"/>
    <w:rsid w:val="0007729A"/>
    <w:rsid w:val="00086CE9"/>
    <w:rsid w:val="000C4AA1"/>
    <w:rsid w:val="000D3EE9"/>
    <w:rsid w:val="001229B3"/>
    <w:rsid w:val="001251B4"/>
    <w:rsid w:val="0013418B"/>
    <w:rsid w:val="00147787"/>
    <w:rsid w:val="001604D6"/>
    <w:rsid w:val="00181193"/>
    <w:rsid w:val="0018291F"/>
    <w:rsid w:val="00195C8A"/>
    <w:rsid w:val="001A6E8A"/>
    <w:rsid w:val="001B0B15"/>
    <w:rsid w:val="001D5E38"/>
    <w:rsid w:val="002004F5"/>
    <w:rsid w:val="00231FDE"/>
    <w:rsid w:val="002334D8"/>
    <w:rsid w:val="00244F33"/>
    <w:rsid w:val="002546ED"/>
    <w:rsid w:val="00255366"/>
    <w:rsid w:val="00266CBC"/>
    <w:rsid w:val="0028085A"/>
    <w:rsid w:val="002A2C48"/>
    <w:rsid w:val="002C25EF"/>
    <w:rsid w:val="002C505D"/>
    <w:rsid w:val="002D0B7B"/>
    <w:rsid w:val="002F7050"/>
    <w:rsid w:val="00324FD8"/>
    <w:rsid w:val="00334CC6"/>
    <w:rsid w:val="00344A0B"/>
    <w:rsid w:val="003462C8"/>
    <w:rsid w:val="003524B5"/>
    <w:rsid w:val="00361225"/>
    <w:rsid w:val="003711C0"/>
    <w:rsid w:val="00396B63"/>
    <w:rsid w:val="003A0F90"/>
    <w:rsid w:val="003C6BA3"/>
    <w:rsid w:val="003E4185"/>
    <w:rsid w:val="003F375A"/>
    <w:rsid w:val="003F42B8"/>
    <w:rsid w:val="004000D1"/>
    <w:rsid w:val="00401FC0"/>
    <w:rsid w:val="0041404F"/>
    <w:rsid w:val="004158FE"/>
    <w:rsid w:val="00421379"/>
    <w:rsid w:val="00424F6B"/>
    <w:rsid w:val="00425E8A"/>
    <w:rsid w:val="004339BD"/>
    <w:rsid w:val="00443070"/>
    <w:rsid w:val="00477F5E"/>
    <w:rsid w:val="004B5981"/>
    <w:rsid w:val="004C6A21"/>
    <w:rsid w:val="004E5841"/>
    <w:rsid w:val="005015E2"/>
    <w:rsid w:val="00520E8B"/>
    <w:rsid w:val="00521E25"/>
    <w:rsid w:val="00532414"/>
    <w:rsid w:val="00596D56"/>
    <w:rsid w:val="005A0424"/>
    <w:rsid w:val="005A22AE"/>
    <w:rsid w:val="005B304F"/>
    <w:rsid w:val="005B522C"/>
    <w:rsid w:val="005C5BF6"/>
    <w:rsid w:val="005F356F"/>
    <w:rsid w:val="005F42A2"/>
    <w:rsid w:val="0060475A"/>
    <w:rsid w:val="0061020C"/>
    <w:rsid w:val="00654698"/>
    <w:rsid w:val="0066098F"/>
    <w:rsid w:val="00666331"/>
    <w:rsid w:val="00680E8C"/>
    <w:rsid w:val="006974A8"/>
    <w:rsid w:val="006A3D4A"/>
    <w:rsid w:val="006B35B2"/>
    <w:rsid w:val="006C1EBB"/>
    <w:rsid w:val="006D333E"/>
    <w:rsid w:val="006F08EB"/>
    <w:rsid w:val="00723758"/>
    <w:rsid w:val="00727D82"/>
    <w:rsid w:val="00743C35"/>
    <w:rsid w:val="00773509"/>
    <w:rsid w:val="00791CB4"/>
    <w:rsid w:val="007A62C0"/>
    <w:rsid w:val="007C60A9"/>
    <w:rsid w:val="008141D5"/>
    <w:rsid w:val="00822690"/>
    <w:rsid w:val="00842211"/>
    <w:rsid w:val="00851AB4"/>
    <w:rsid w:val="00861D77"/>
    <w:rsid w:val="00881767"/>
    <w:rsid w:val="008D354F"/>
    <w:rsid w:val="008E3D87"/>
    <w:rsid w:val="00906D60"/>
    <w:rsid w:val="009154EB"/>
    <w:rsid w:val="009345B6"/>
    <w:rsid w:val="0094292A"/>
    <w:rsid w:val="00945032"/>
    <w:rsid w:val="00970C93"/>
    <w:rsid w:val="0098681B"/>
    <w:rsid w:val="00991223"/>
    <w:rsid w:val="009A3C55"/>
    <w:rsid w:val="009A768F"/>
    <w:rsid w:val="009D3083"/>
    <w:rsid w:val="009E20F4"/>
    <w:rsid w:val="00A01CF6"/>
    <w:rsid w:val="00A03EC3"/>
    <w:rsid w:val="00A42293"/>
    <w:rsid w:val="00A50C9A"/>
    <w:rsid w:val="00A52B4E"/>
    <w:rsid w:val="00A5376F"/>
    <w:rsid w:val="00A54C15"/>
    <w:rsid w:val="00A62229"/>
    <w:rsid w:val="00A66D9B"/>
    <w:rsid w:val="00A72A70"/>
    <w:rsid w:val="00A74236"/>
    <w:rsid w:val="00A92FB3"/>
    <w:rsid w:val="00A95C06"/>
    <w:rsid w:val="00AA0D8D"/>
    <w:rsid w:val="00AB44A2"/>
    <w:rsid w:val="00AC3028"/>
    <w:rsid w:val="00AD205C"/>
    <w:rsid w:val="00B27D23"/>
    <w:rsid w:val="00B37B1C"/>
    <w:rsid w:val="00B4040D"/>
    <w:rsid w:val="00B4293A"/>
    <w:rsid w:val="00B75CFD"/>
    <w:rsid w:val="00B75E08"/>
    <w:rsid w:val="00BC7857"/>
    <w:rsid w:val="00BD63FB"/>
    <w:rsid w:val="00C040D7"/>
    <w:rsid w:val="00C1272E"/>
    <w:rsid w:val="00C15A0F"/>
    <w:rsid w:val="00C361B9"/>
    <w:rsid w:val="00C5011A"/>
    <w:rsid w:val="00C628E4"/>
    <w:rsid w:val="00C67BA1"/>
    <w:rsid w:val="00C77262"/>
    <w:rsid w:val="00C949A9"/>
    <w:rsid w:val="00CA260A"/>
    <w:rsid w:val="00CA6E90"/>
    <w:rsid w:val="00CA734E"/>
    <w:rsid w:val="00CE7F69"/>
    <w:rsid w:val="00D06994"/>
    <w:rsid w:val="00D069FF"/>
    <w:rsid w:val="00D20A52"/>
    <w:rsid w:val="00D32AAB"/>
    <w:rsid w:val="00D34832"/>
    <w:rsid w:val="00D50C27"/>
    <w:rsid w:val="00D71B5A"/>
    <w:rsid w:val="00DA1BA2"/>
    <w:rsid w:val="00DC6623"/>
    <w:rsid w:val="00E040C8"/>
    <w:rsid w:val="00E054DC"/>
    <w:rsid w:val="00E055CB"/>
    <w:rsid w:val="00E1468F"/>
    <w:rsid w:val="00E14CFA"/>
    <w:rsid w:val="00E50665"/>
    <w:rsid w:val="00E51AFA"/>
    <w:rsid w:val="00E868E4"/>
    <w:rsid w:val="00E87F03"/>
    <w:rsid w:val="00E96C22"/>
    <w:rsid w:val="00EA6E0F"/>
    <w:rsid w:val="00EC6236"/>
    <w:rsid w:val="00ED0C5F"/>
    <w:rsid w:val="00ED3127"/>
    <w:rsid w:val="00F00343"/>
    <w:rsid w:val="00F24832"/>
    <w:rsid w:val="00F3334C"/>
    <w:rsid w:val="00F362C1"/>
    <w:rsid w:val="00F41A58"/>
    <w:rsid w:val="00F52EC7"/>
    <w:rsid w:val="00F567E8"/>
    <w:rsid w:val="00F573BE"/>
    <w:rsid w:val="00F63193"/>
    <w:rsid w:val="00F77069"/>
    <w:rsid w:val="00F8568D"/>
    <w:rsid w:val="00FA0BD0"/>
    <w:rsid w:val="00FA143A"/>
    <w:rsid w:val="00FB2653"/>
    <w:rsid w:val="00FB5D97"/>
    <w:rsid w:val="00FD58DB"/>
    <w:rsid w:val="00FE4E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260F422-13F3-41BE-8C6D-291003BA6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768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06768A"/>
    <w:rPr>
      <w:sz w:val="18"/>
      <w:szCs w:val="18"/>
    </w:rPr>
  </w:style>
  <w:style w:type="paragraph" w:styleId="Footer">
    <w:name w:val="footer"/>
    <w:basedOn w:val="Normal"/>
    <w:link w:val="FooterChar"/>
    <w:uiPriority w:val="99"/>
    <w:unhideWhenUsed/>
    <w:rsid w:val="0006768A"/>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06768A"/>
    <w:rPr>
      <w:sz w:val="18"/>
      <w:szCs w:val="18"/>
    </w:rPr>
  </w:style>
  <w:style w:type="paragraph" w:styleId="NoSpacing">
    <w:name w:val="No Spacing"/>
    <w:uiPriority w:val="1"/>
    <w:qFormat/>
    <w:rsid w:val="0006768A"/>
    <w:pPr>
      <w:widowControl w:val="0"/>
      <w:jc w:val="both"/>
    </w:pPr>
  </w:style>
  <w:style w:type="character" w:styleId="Hyperlink">
    <w:name w:val="Hyperlink"/>
    <w:basedOn w:val="DefaultParagraphFont"/>
    <w:uiPriority w:val="99"/>
    <w:unhideWhenUsed/>
    <w:rsid w:val="00F63193"/>
    <w:rPr>
      <w:color w:val="0000FF" w:themeColor="hyperlink"/>
      <w:u w:val="single"/>
    </w:rPr>
  </w:style>
  <w:style w:type="character" w:customStyle="1" w:styleId="apple-converted-space">
    <w:name w:val="apple-converted-space"/>
    <w:basedOn w:val="DefaultParagraphFont"/>
    <w:rsid w:val="00425E8A"/>
  </w:style>
  <w:style w:type="paragraph" w:styleId="BalloonText">
    <w:name w:val="Balloon Text"/>
    <w:basedOn w:val="Normal"/>
    <w:link w:val="BalloonTextChar"/>
    <w:uiPriority w:val="99"/>
    <w:semiHidden/>
    <w:unhideWhenUsed/>
    <w:rsid w:val="00E055CB"/>
    <w:rPr>
      <w:sz w:val="16"/>
      <w:szCs w:val="16"/>
    </w:rPr>
  </w:style>
  <w:style w:type="character" w:customStyle="1" w:styleId="BalloonTextChar">
    <w:name w:val="Balloon Text Char"/>
    <w:basedOn w:val="DefaultParagraphFont"/>
    <w:link w:val="BalloonText"/>
    <w:uiPriority w:val="99"/>
    <w:semiHidden/>
    <w:rsid w:val="00E055CB"/>
    <w:rPr>
      <w:sz w:val="16"/>
      <w:szCs w:val="16"/>
    </w:rPr>
  </w:style>
  <w:style w:type="character" w:styleId="CommentReference">
    <w:name w:val="annotation reference"/>
    <w:uiPriority w:val="99"/>
    <w:unhideWhenUsed/>
    <w:rsid w:val="0004020E"/>
    <w:rPr>
      <w:rFonts w:ascii="Verdana" w:eastAsia="FangSong_GB2312" w:hAnsi="Verdana"/>
      <w:kern w:val="0"/>
      <w:sz w:val="16"/>
      <w:szCs w:val="16"/>
      <w:lang w:eastAsia="en-US"/>
    </w:rPr>
  </w:style>
  <w:style w:type="paragraph" w:styleId="CommentText">
    <w:name w:val="annotation text"/>
    <w:basedOn w:val="Normal"/>
    <w:link w:val="CommentTextChar"/>
    <w:uiPriority w:val="99"/>
    <w:unhideWhenUsed/>
    <w:rsid w:val="0004020E"/>
    <w:pPr>
      <w:widowControl/>
      <w:spacing w:after="160"/>
      <w:jc w:val="left"/>
    </w:pPr>
    <w:rPr>
      <w:rFonts w:ascii="Calibri" w:eastAsia="DengXian" w:hAnsi="Calibri" w:cs="Times New Roman"/>
      <w:kern w:val="0"/>
      <w:sz w:val="20"/>
      <w:szCs w:val="20"/>
      <w:lang w:val="el-GR" w:eastAsia="en-US"/>
    </w:rPr>
  </w:style>
  <w:style w:type="character" w:customStyle="1" w:styleId="CommentTextChar">
    <w:name w:val="Comment Text Char"/>
    <w:basedOn w:val="DefaultParagraphFont"/>
    <w:link w:val="CommentText"/>
    <w:uiPriority w:val="99"/>
    <w:rsid w:val="0004020E"/>
    <w:rPr>
      <w:rFonts w:ascii="Calibri" w:eastAsia="DengXian" w:hAnsi="Calibri" w:cs="Times New Roman"/>
      <w:kern w:val="0"/>
      <w:sz w:val="20"/>
      <w:szCs w:val="20"/>
      <w:lang w:val="el-GR" w:eastAsia="en-US"/>
    </w:rPr>
  </w:style>
  <w:style w:type="paragraph" w:styleId="CommentSubject">
    <w:name w:val="annotation subject"/>
    <w:basedOn w:val="CommentText"/>
    <w:next w:val="CommentText"/>
    <w:link w:val="CommentSubjectChar"/>
    <w:uiPriority w:val="99"/>
    <w:semiHidden/>
    <w:unhideWhenUsed/>
    <w:rsid w:val="005C5BF6"/>
    <w:pPr>
      <w:widowControl w:val="0"/>
      <w:spacing w:after="0"/>
    </w:pPr>
    <w:rPr>
      <w:rFonts w:asciiTheme="minorHAnsi" w:eastAsiaTheme="minorEastAsia" w:hAnsiTheme="minorHAnsi" w:cstheme="minorBidi"/>
      <w:b/>
      <w:bCs/>
      <w:kern w:val="2"/>
      <w:sz w:val="21"/>
      <w:szCs w:val="22"/>
      <w:lang w:val="en-US" w:eastAsia="zh-CN"/>
    </w:rPr>
  </w:style>
  <w:style w:type="character" w:customStyle="1" w:styleId="CommentSubjectChar">
    <w:name w:val="Comment Subject Char"/>
    <w:basedOn w:val="CommentTextChar"/>
    <w:link w:val="CommentSubject"/>
    <w:uiPriority w:val="99"/>
    <w:semiHidden/>
    <w:rsid w:val="005C5BF6"/>
    <w:rPr>
      <w:rFonts w:ascii="Calibri" w:eastAsia="DengXian" w:hAnsi="Calibri" w:cs="Times New Roman"/>
      <w:b/>
      <w:bCs/>
      <w:kern w:val="0"/>
      <w:sz w:val="20"/>
      <w:szCs w:val="20"/>
      <w:lang w:val="el-G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8043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udao.com/w/intestinal%20perforation/"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jiananr@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99A0919-4370-467D-BA0D-0191A252A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3033</Words>
  <Characters>17291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dc:description>NE.Ref</dc:description>
  <cp:lastModifiedBy>Na Ma</cp:lastModifiedBy>
  <cp:revision>2</cp:revision>
  <dcterms:created xsi:type="dcterms:W3CDTF">2017-10-17T19:07:00Z</dcterms:created>
  <dcterms:modified xsi:type="dcterms:W3CDTF">2017-10-17T19:07:00Z</dcterms:modified>
</cp:coreProperties>
</file>