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24" w:rsidRDefault="00E128F4" w:rsidP="00673117">
      <w:pPr>
        <w:adjustRightInd w:val="0"/>
        <w:snapToGrid w:val="0"/>
        <w:spacing w:line="360" w:lineRule="auto"/>
        <w:rPr>
          <w:rFonts w:ascii="Book Antiqua" w:eastAsia="Times New Roman" w:hAnsi="Book Antiqua" w:cs="SimSun"/>
          <w:b/>
          <w:i/>
          <w:color w:val="000000"/>
          <w:sz w:val="24"/>
        </w:rPr>
      </w:pPr>
      <w:bookmarkStart w:id="0" w:name="OLE_LINK543"/>
      <w:bookmarkStart w:id="1" w:name="OLE_LINK545"/>
      <w:bookmarkStart w:id="2" w:name="OLE_LINK544"/>
      <w:bookmarkStart w:id="3" w:name="OLE_LINK592"/>
      <w:bookmarkStart w:id="4" w:name="OLE_LINK546"/>
      <w:bookmarkStart w:id="5" w:name="OLE_LINK41"/>
      <w:r>
        <w:rPr>
          <w:rFonts w:ascii="Book Antiqua" w:eastAsia="Times New Roman" w:hAnsi="Book Antiqua" w:cs="SimSun"/>
          <w:b/>
          <w:color w:val="000000"/>
          <w:sz w:val="24"/>
        </w:rPr>
        <w:t xml:space="preserve">Name of journal: </w:t>
      </w:r>
      <w:bookmarkStart w:id="6" w:name="OLE_LINK718"/>
      <w:bookmarkStart w:id="7" w:name="OLE_LINK645"/>
      <w:bookmarkStart w:id="8" w:name="OLE_LINK719"/>
      <w:bookmarkStart w:id="9" w:name="OLE_LINK661"/>
      <w:bookmarkStart w:id="10" w:name="OLE_LINK1068"/>
      <w:r>
        <w:rPr>
          <w:rFonts w:ascii="Book Antiqua" w:eastAsia="Times New Roman" w:hAnsi="Book Antiqua" w:cs="SimSun"/>
          <w:b/>
          <w:i/>
          <w:color w:val="000000"/>
          <w:sz w:val="24"/>
        </w:rPr>
        <w:t xml:space="preserve">World Journal of </w:t>
      </w:r>
      <w:bookmarkStart w:id="11" w:name="OLE_LINK1222"/>
      <w:bookmarkStart w:id="12" w:name="OLE_LINK1223"/>
      <w:r>
        <w:rPr>
          <w:rFonts w:ascii="Book Antiqua" w:eastAsia="Times New Roman" w:hAnsi="Book Antiqua" w:cs="SimSun"/>
          <w:b/>
          <w:i/>
          <w:color w:val="000000"/>
          <w:sz w:val="24"/>
        </w:rPr>
        <w:t>Gastroenterology</w:t>
      </w:r>
      <w:bookmarkEnd w:id="6"/>
      <w:bookmarkEnd w:id="7"/>
      <w:bookmarkEnd w:id="8"/>
      <w:bookmarkEnd w:id="9"/>
      <w:bookmarkEnd w:id="10"/>
      <w:bookmarkEnd w:id="11"/>
      <w:bookmarkEnd w:id="12"/>
    </w:p>
    <w:p w:rsidR="00384424" w:rsidRDefault="00E128F4" w:rsidP="00673117">
      <w:pPr>
        <w:adjustRightInd w:val="0"/>
        <w:snapToGrid w:val="0"/>
        <w:spacing w:line="360" w:lineRule="auto"/>
        <w:rPr>
          <w:rFonts w:ascii="Book Antiqua" w:hAnsi="Book Antiqua" w:cs="Arial"/>
          <w:color w:val="000000"/>
          <w:sz w:val="24"/>
          <w:lang w:val="en"/>
        </w:rPr>
      </w:pPr>
      <w:r>
        <w:rPr>
          <w:rFonts w:ascii="Book Antiqua" w:hAnsi="Book Antiqua" w:cs="Arial"/>
          <w:b/>
          <w:color w:val="000000"/>
          <w:sz w:val="24"/>
          <w:lang w:val="en"/>
        </w:rPr>
        <w:t>Manuscript NO: 37096</w:t>
      </w:r>
    </w:p>
    <w:p w:rsidR="00384424" w:rsidRDefault="00E128F4" w:rsidP="00673117">
      <w:pPr>
        <w:spacing w:line="360" w:lineRule="auto"/>
        <w:rPr>
          <w:rFonts w:ascii="Book Antiqua" w:hAnsi="Book Antiqua"/>
          <w:b/>
          <w:sz w:val="24"/>
        </w:rPr>
      </w:pPr>
      <w:r>
        <w:rPr>
          <w:rFonts w:ascii="Book Antiqua" w:hAnsi="Book Antiqua"/>
          <w:b/>
          <w:sz w:val="24"/>
        </w:rPr>
        <w:t xml:space="preserve">Manuscript Type: </w:t>
      </w:r>
      <w:bookmarkStart w:id="13" w:name="OLE_LINK253"/>
      <w:bookmarkStart w:id="14" w:name="OLE_LINK301"/>
      <w:r w:rsidR="00673117">
        <w:rPr>
          <w:rFonts w:ascii="Book Antiqua" w:hAnsi="Book Antiqua"/>
          <w:b/>
          <w:sz w:val="24"/>
        </w:rPr>
        <w:t>ORIGINAL ARTICLE</w:t>
      </w:r>
      <w:bookmarkEnd w:id="13"/>
      <w:bookmarkEnd w:id="14"/>
    </w:p>
    <w:p w:rsidR="00384424" w:rsidRDefault="00384424" w:rsidP="00673117">
      <w:pPr>
        <w:spacing w:line="360" w:lineRule="auto"/>
        <w:rPr>
          <w:rFonts w:ascii="Book Antiqua" w:hAnsi="Book Antiqua"/>
          <w:b/>
          <w:sz w:val="24"/>
        </w:rPr>
      </w:pPr>
    </w:p>
    <w:bookmarkEnd w:id="0"/>
    <w:bookmarkEnd w:id="1"/>
    <w:bookmarkEnd w:id="2"/>
    <w:bookmarkEnd w:id="3"/>
    <w:bookmarkEnd w:id="4"/>
    <w:p w:rsidR="00384424" w:rsidRDefault="00E128F4" w:rsidP="00673117">
      <w:pPr>
        <w:pStyle w:val="Heading1"/>
        <w:shd w:val="clear" w:color="auto" w:fill="FFFFFF"/>
        <w:spacing w:before="0" w:beforeAutospacing="0" w:after="0" w:afterAutospacing="0" w:line="360" w:lineRule="auto"/>
        <w:jc w:val="both"/>
        <w:rPr>
          <w:rFonts w:ascii="Book Antiqua" w:hAnsi="Book Antiqua" w:cs="Book Antiqua"/>
          <w:iCs/>
          <w:sz w:val="24"/>
          <w:szCs w:val="24"/>
        </w:rPr>
      </w:pPr>
      <w:r>
        <w:rPr>
          <w:rFonts w:ascii="Book Antiqua" w:hAnsi="Book Antiqua" w:cs="Arial"/>
          <w:i/>
          <w:color w:val="222222"/>
          <w:sz w:val="24"/>
          <w:szCs w:val="24"/>
          <w:shd w:val="clear" w:color="auto" w:fill="FFFFFF"/>
        </w:rPr>
        <w:t>Basic Study</w:t>
      </w:r>
    </w:p>
    <w:p w:rsidR="00384424" w:rsidRDefault="00E128F4" w:rsidP="00673117">
      <w:pPr>
        <w:spacing w:line="360" w:lineRule="auto"/>
        <w:rPr>
          <w:rFonts w:ascii="Book Antiqua" w:hAnsi="Book Antiqua" w:cs="Book Antiqua"/>
          <w:color w:val="000000" w:themeColor="text1"/>
          <w:sz w:val="24"/>
        </w:rPr>
      </w:pPr>
      <w:bookmarkStart w:id="15" w:name="OLE_LINK35"/>
      <w:r>
        <w:rPr>
          <w:rFonts w:ascii="Book Antiqua" w:hAnsi="Book Antiqua" w:cs="Book Antiqua"/>
          <w:b/>
          <w:bCs/>
          <w:iCs/>
          <w:color w:val="000000" w:themeColor="text1"/>
          <w:sz w:val="24"/>
        </w:rPr>
        <w:t>Enteral nutrition</w:t>
      </w:r>
      <w:r>
        <w:rPr>
          <w:rFonts w:ascii="Book Antiqua" w:hAnsi="Book Antiqua" w:cs="Book Antiqua"/>
          <w:b/>
          <w:bCs/>
          <w:color w:val="000000" w:themeColor="text1"/>
          <w:sz w:val="24"/>
        </w:rPr>
        <w:t xml:space="preserve"> combined with </w:t>
      </w:r>
      <w:r>
        <w:rPr>
          <w:rFonts w:ascii="Book Antiqua" w:hAnsi="Book Antiqua" w:cs="Book Antiqua"/>
          <w:b/>
          <w:bCs/>
          <w:iCs/>
          <w:color w:val="000000" w:themeColor="text1"/>
          <w:sz w:val="24"/>
        </w:rPr>
        <w:t>glutamine</w:t>
      </w:r>
      <w:r>
        <w:rPr>
          <w:rFonts w:ascii="Book Antiqua" w:hAnsi="Book Antiqua" w:cs="Book Antiqua"/>
          <w:b/>
          <w:bCs/>
          <w:color w:val="000000" w:themeColor="text1"/>
          <w:sz w:val="24"/>
        </w:rPr>
        <w:t xml:space="preserve"> promotes recovery after ileal pouch-anal anastomosis in rats</w:t>
      </w:r>
      <w:r>
        <w:rPr>
          <w:rFonts w:ascii="Book Antiqua" w:hAnsi="Book Antiqua" w:cs="Book Antiqua"/>
          <w:color w:val="000000" w:themeColor="text1"/>
          <w:sz w:val="24"/>
        </w:rPr>
        <w:t xml:space="preserve"> </w:t>
      </w:r>
    </w:p>
    <w:p w:rsidR="00384424" w:rsidRDefault="00384424" w:rsidP="00673117">
      <w:pPr>
        <w:spacing w:line="360" w:lineRule="auto"/>
        <w:rPr>
          <w:rFonts w:ascii="Book Antiqua" w:hAnsi="Book Antiqua" w:cs="Book Antiqua"/>
          <w:sz w:val="24"/>
        </w:rPr>
      </w:pPr>
    </w:p>
    <w:bookmarkEnd w:id="15"/>
    <w:p w:rsidR="00384424" w:rsidRDefault="00E128F4" w:rsidP="00673117">
      <w:pPr>
        <w:spacing w:line="360" w:lineRule="auto"/>
        <w:rPr>
          <w:rFonts w:ascii="Book Antiqua" w:hAnsi="Book Antiqua" w:cs="Book Antiqua"/>
          <w:sz w:val="24"/>
        </w:rPr>
      </w:pPr>
      <w:r>
        <w:rPr>
          <w:rFonts w:ascii="Book Antiqua" w:hAnsi="Book Antiqua" w:cs="Book Antiqua"/>
          <w:sz w:val="24"/>
        </w:rPr>
        <w:t xml:space="preserve">Xu YY </w:t>
      </w:r>
      <w:r>
        <w:rPr>
          <w:rFonts w:ascii="Book Antiqua" w:hAnsi="Book Antiqua" w:cs="Book Antiqua"/>
          <w:i/>
          <w:sz w:val="24"/>
        </w:rPr>
        <w:t>et al</w:t>
      </w:r>
      <w:r>
        <w:rPr>
          <w:rFonts w:ascii="Book Antiqua" w:hAnsi="Book Antiqua" w:cs="Book Antiqua"/>
          <w:sz w:val="24"/>
        </w:rPr>
        <w:t>. Effect of glutamine on recovery post-IPAA</w:t>
      </w:r>
    </w:p>
    <w:p w:rsidR="00384424" w:rsidRDefault="00384424" w:rsidP="00673117">
      <w:pPr>
        <w:spacing w:line="360" w:lineRule="auto"/>
        <w:rPr>
          <w:rFonts w:ascii="Book Antiqua" w:hAnsi="Book Antiqua" w:cs="Book Antiqua"/>
          <w:sz w:val="24"/>
        </w:rPr>
      </w:pPr>
    </w:p>
    <w:p w:rsidR="00384424" w:rsidRPr="00FF24CC" w:rsidRDefault="00E128F4" w:rsidP="00673117">
      <w:pPr>
        <w:spacing w:line="360" w:lineRule="auto"/>
        <w:rPr>
          <w:rFonts w:ascii="Book Antiqua" w:hAnsi="Book Antiqua" w:cs="Book Antiqua"/>
          <w:b/>
          <w:sz w:val="24"/>
        </w:rPr>
      </w:pPr>
      <w:r w:rsidRPr="00FF24CC">
        <w:rPr>
          <w:rFonts w:ascii="Book Antiqua" w:hAnsi="Book Antiqua" w:cs="Book Antiqua"/>
          <w:b/>
          <w:sz w:val="24"/>
        </w:rPr>
        <w:t>Yan-Yan Xu, An-Qi He, Gang Liu, Kai-Yu Li, Jian Liu, Tong Liu</w:t>
      </w:r>
    </w:p>
    <w:p w:rsidR="00384424" w:rsidRDefault="00384424" w:rsidP="00673117">
      <w:pPr>
        <w:spacing w:line="360" w:lineRule="auto"/>
        <w:rPr>
          <w:rFonts w:ascii="Book Antiqua" w:hAnsi="Book Antiqua" w:cs="Book Antiqua"/>
          <w:sz w:val="24"/>
        </w:rPr>
      </w:pPr>
    </w:p>
    <w:p w:rsidR="00384424" w:rsidRDefault="00E128F4" w:rsidP="00673117">
      <w:pPr>
        <w:spacing w:line="360" w:lineRule="auto"/>
        <w:rPr>
          <w:rFonts w:ascii="Book Antiqua" w:hAnsi="Book Antiqua" w:cs="Book Antiqua"/>
          <w:sz w:val="24"/>
        </w:rPr>
      </w:pPr>
      <w:r>
        <w:rPr>
          <w:rFonts w:ascii="Book Antiqua" w:hAnsi="Book Antiqua" w:cs="Book Antiqua"/>
          <w:b/>
          <w:sz w:val="24"/>
        </w:rPr>
        <w:t xml:space="preserve">Yan-Yan Xu, An-Qi He, Gang Liu, Kai-Yu Li, Jian Liu, Tong Liu, </w:t>
      </w:r>
      <w:r>
        <w:rPr>
          <w:rFonts w:ascii="Book Antiqua" w:hAnsi="Book Antiqua" w:cs="Book Antiqua"/>
          <w:sz w:val="24"/>
        </w:rPr>
        <w:t>Department of General Surgery, Tianjin Medical University General Hospital, Tianjin 300052, China</w:t>
      </w:r>
    </w:p>
    <w:p w:rsidR="00C83C8D" w:rsidRDefault="00C83C8D" w:rsidP="00673117">
      <w:pPr>
        <w:spacing w:line="360" w:lineRule="auto"/>
        <w:rPr>
          <w:rFonts w:ascii="Book Antiqua" w:hAnsi="Book Antiqua" w:cs="Book Antiqua"/>
          <w:sz w:val="24"/>
        </w:rPr>
      </w:pPr>
    </w:p>
    <w:p w:rsidR="00C83C8D" w:rsidRPr="00C83C8D" w:rsidRDefault="00C83C8D" w:rsidP="00673117">
      <w:pPr>
        <w:spacing w:line="360" w:lineRule="auto"/>
        <w:rPr>
          <w:rFonts w:ascii="Book Antiqua" w:hAnsi="Book Antiqua" w:cs="Book Antiqua"/>
          <w:sz w:val="24"/>
        </w:rPr>
      </w:pPr>
      <w:r w:rsidRPr="00C83C8D">
        <w:rPr>
          <w:rFonts w:ascii="Book Antiqua" w:hAnsi="Book Antiqua" w:cs="Book Antiqua"/>
          <w:b/>
          <w:sz w:val="24"/>
        </w:rPr>
        <w:t>ORCID number:</w:t>
      </w:r>
      <w:r>
        <w:rPr>
          <w:rFonts w:ascii="Book Antiqua" w:hAnsi="Book Antiqua" w:cs="Book Antiqua" w:hint="eastAsia"/>
          <w:b/>
          <w:sz w:val="24"/>
        </w:rPr>
        <w:t xml:space="preserve"> </w:t>
      </w:r>
      <w:r w:rsidRPr="00C83C8D">
        <w:rPr>
          <w:rFonts w:ascii="Book Antiqua" w:hAnsi="Book Antiqua" w:cs="Book Antiqua"/>
          <w:sz w:val="24"/>
        </w:rPr>
        <w:t>Yan-Yan Xu</w:t>
      </w:r>
      <w:r>
        <w:rPr>
          <w:rFonts w:ascii="Book Antiqua" w:hAnsi="Book Antiqua" w:cs="Book Antiqua" w:hint="eastAsia"/>
          <w:sz w:val="24"/>
        </w:rPr>
        <w:t xml:space="preserve"> (</w:t>
      </w:r>
      <w:r w:rsidRPr="00C83C8D">
        <w:rPr>
          <w:rFonts w:ascii="Book Antiqua" w:hAnsi="Book Antiqua" w:cs="Book Antiqua"/>
          <w:sz w:val="24"/>
        </w:rPr>
        <w:t>0000-0002-4890-3685</w:t>
      </w:r>
      <w:r>
        <w:rPr>
          <w:rFonts w:ascii="Book Antiqua" w:hAnsi="Book Antiqua" w:cs="Book Antiqua" w:hint="eastAsia"/>
          <w:sz w:val="24"/>
        </w:rPr>
        <w:t>);</w:t>
      </w:r>
      <w:r w:rsidRPr="00C83C8D">
        <w:rPr>
          <w:rFonts w:ascii="Book Antiqua" w:hAnsi="Book Antiqua" w:cs="Book Antiqua"/>
          <w:sz w:val="24"/>
        </w:rPr>
        <w:t xml:space="preserve"> An-Qi He</w:t>
      </w:r>
      <w:r>
        <w:rPr>
          <w:rFonts w:ascii="Book Antiqua" w:hAnsi="Book Antiqua" w:cs="Book Antiqua" w:hint="eastAsia"/>
          <w:sz w:val="24"/>
        </w:rPr>
        <w:t xml:space="preserve"> (</w:t>
      </w:r>
      <w:r w:rsidRPr="00C83C8D">
        <w:rPr>
          <w:rFonts w:ascii="Book Antiqua" w:hAnsi="Book Antiqua" w:cs="Book Antiqua"/>
          <w:sz w:val="24"/>
        </w:rPr>
        <w:t>0000-0001-7378-2363</w:t>
      </w:r>
      <w:r>
        <w:rPr>
          <w:rFonts w:ascii="Book Antiqua" w:hAnsi="Book Antiqua" w:cs="Book Antiqua" w:hint="eastAsia"/>
          <w:sz w:val="24"/>
        </w:rPr>
        <w:t xml:space="preserve">); </w:t>
      </w:r>
      <w:r w:rsidRPr="00C83C8D">
        <w:rPr>
          <w:rFonts w:ascii="Book Antiqua" w:hAnsi="Book Antiqua" w:cs="Book Antiqua"/>
          <w:sz w:val="24"/>
        </w:rPr>
        <w:t>Gang Liu</w:t>
      </w:r>
      <w:r>
        <w:rPr>
          <w:rFonts w:ascii="Book Antiqua" w:hAnsi="Book Antiqua" w:cs="Book Antiqua" w:hint="eastAsia"/>
          <w:sz w:val="24"/>
        </w:rPr>
        <w:t xml:space="preserve"> (</w:t>
      </w:r>
      <w:r w:rsidRPr="00C83C8D">
        <w:rPr>
          <w:rFonts w:ascii="Book Antiqua" w:hAnsi="Book Antiqua" w:cs="Book Antiqua"/>
          <w:sz w:val="24"/>
        </w:rPr>
        <w:t>0000-0002-6560-3457</w:t>
      </w:r>
      <w:r>
        <w:rPr>
          <w:rFonts w:ascii="Book Antiqua" w:hAnsi="Book Antiqua" w:cs="Book Antiqua" w:hint="eastAsia"/>
          <w:sz w:val="24"/>
        </w:rPr>
        <w:t>);</w:t>
      </w:r>
      <w:r w:rsidRPr="00C83C8D">
        <w:rPr>
          <w:rFonts w:ascii="Book Antiqua" w:hAnsi="Book Antiqua" w:cs="Book Antiqua"/>
          <w:sz w:val="24"/>
        </w:rPr>
        <w:t xml:space="preserve"> Kai-Yu Li</w:t>
      </w:r>
      <w:r>
        <w:rPr>
          <w:rFonts w:ascii="Book Antiqua" w:hAnsi="Book Antiqua" w:cs="Book Antiqua" w:hint="eastAsia"/>
          <w:sz w:val="24"/>
        </w:rPr>
        <w:t xml:space="preserve"> (</w:t>
      </w:r>
      <w:r w:rsidRPr="00C83C8D">
        <w:rPr>
          <w:rFonts w:ascii="Book Antiqua" w:hAnsi="Book Antiqua" w:cs="Book Antiqua"/>
          <w:sz w:val="24"/>
        </w:rPr>
        <w:t>0000-0002-1733-7668</w:t>
      </w:r>
      <w:r>
        <w:rPr>
          <w:rFonts w:ascii="Book Antiqua" w:hAnsi="Book Antiqua" w:cs="Book Antiqua" w:hint="eastAsia"/>
          <w:sz w:val="24"/>
        </w:rPr>
        <w:t>);</w:t>
      </w:r>
      <w:r w:rsidRPr="00C83C8D">
        <w:rPr>
          <w:rFonts w:ascii="Book Antiqua" w:hAnsi="Book Antiqua" w:cs="Book Antiqua"/>
          <w:sz w:val="24"/>
        </w:rPr>
        <w:t xml:space="preserve"> Jian Liu</w:t>
      </w:r>
      <w:r>
        <w:rPr>
          <w:rFonts w:ascii="Book Antiqua" w:hAnsi="Book Antiqua" w:cs="Book Antiqua" w:hint="eastAsia"/>
          <w:sz w:val="24"/>
        </w:rPr>
        <w:t xml:space="preserve"> (</w:t>
      </w:r>
      <w:r w:rsidRPr="00C83C8D">
        <w:rPr>
          <w:rFonts w:ascii="Book Antiqua" w:hAnsi="Book Antiqua" w:cs="Book Antiqua"/>
          <w:sz w:val="24"/>
        </w:rPr>
        <w:t>0000-0002-7468-3663</w:t>
      </w:r>
      <w:r>
        <w:rPr>
          <w:rFonts w:ascii="Book Antiqua" w:hAnsi="Book Antiqua" w:cs="Book Antiqua" w:hint="eastAsia"/>
          <w:sz w:val="24"/>
        </w:rPr>
        <w:t xml:space="preserve">); </w:t>
      </w:r>
      <w:r w:rsidRPr="00C83C8D">
        <w:rPr>
          <w:rFonts w:ascii="Book Antiqua" w:hAnsi="Book Antiqua" w:cs="Book Antiqua"/>
          <w:sz w:val="24"/>
        </w:rPr>
        <w:t>Tong Liu</w:t>
      </w:r>
      <w:r>
        <w:rPr>
          <w:rFonts w:ascii="Book Antiqua" w:hAnsi="Book Antiqua" w:cs="Book Antiqua" w:hint="eastAsia"/>
          <w:sz w:val="24"/>
        </w:rPr>
        <w:t xml:space="preserve"> (</w:t>
      </w:r>
      <w:r w:rsidRPr="00C83C8D">
        <w:rPr>
          <w:rFonts w:ascii="Book Antiqua" w:hAnsi="Book Antiqua" w:cs="Book Antiqua"/>
          <w:sz w:val="24"/>
        </w:rPr>
        <w:t>0000-0002-7519-1169</w:t>
      </w:r>
      <w:r>
        <w:rPr>
          <w:rFonts w:ascii="Book Antiqua" w:hAnsi="Book Antiqua" w:cs="Book Antiqua" w:hint="eastAsia"/>
          <w:sz w:val="24"/>
        </w:rPr>
        <w:t>).</w:t>
      </w:r>
    </w:p>
    <w:p w:rsidR="00384424" w:rsidRDefault="00384424" w:rsidP="00673117">
      <w:pPr>
        <w:spacing w:line="360" w:lineRule="auto"/>
        <w:rPr>
          <w:rFonts w:ascii="Book Antiqua" w:hAnsi="Book Antiqua" w:cs="Book Antiqua"/>
          <w:sz w:val="24"/>
        </w:rPr>
      </w:pPr>
    </w:p>
    <w:p w:rsidR="00384424" w:rsidRDefault="00E128F4" w:rsidP="00673117">
      <w:pPr>
        <w:spacing w:line="360" w:lineRule="auto"/>
        <w:rPr>
          <w:rFonts w:ascii="Book Antiqua" w:hAnsi="Book Antiqua" w:cs="Book Antiqua"/>
          <w:sz w:val="24"/>
        </w:rPr>
      </w:pPr>
      <w:r>
        <w:rPr>
          <w:rFonts w:ascii="Book Antiqua" w:hAnsi="Book Antiqua" w:cs="Book Antiqua"/>
          <w:b/>
          <w:bCs/>
          <w:sz w:val="24"/>
        </w:rPr>
        <w:t>Author contributions:</w:t>
      </w:r>
      <w:r>
        <w:rPr>
          <w:rFonts w:ascii="Book Antiqua" w:hAnsi="Book Antiqua" w:cs="Book Antiqua"/>
          <w:sz w:val="24"/>
        </w:rPr>
        <w:t xml:space="preserve"> </w:t>
      </w:r>
      <w:r w:rsidR="00C83C8D">
        <w:rPr>
          <w:rFonts w:ascii="Book Antiqua" w:hAnsi="Book Antiqua" w:cs="Book Antiqua"/>
          <w:sz w:val="24"/>
        </w:rPr>
        <w:t>Xu YY and He AQ collected data</w:t>
      </w:r>
      <w:r w:rsidR="00C83C8D">
        <w:rPr>
          <w:rFonts w:ascii="Book Antiqua" w:hAnsi="Book Antiqua" w:cs="Book Antiqua" w:hint="eastAsia"/>
          <w:sz w:val="24"/>
        </w:rPr>
        <w:t xml:space="preserve">; </w:t>
      </w:r>
      <w:r w:rsidR="00C83C8D">
        <w:rPr>
          <w:rFonts w:ascii="Book Antiqua" w:hAnsi="Book Antiqua" w:cs="Book Antiqua"/>
          <w:sz w:val="24"/>
        </w:rPr>
        <w:t>Liu G</w:t>
      </w:r>
      <w:r>
        <w:rPr>
          <w:rFonts w:ascii="Book Antiqua" w:hAnsi="Book Antiqua" w:cs="Book Antiqua"/>
          <w:sz w:val="24"/>
        </w:rPr>
        <w:t xml:space="preserve"> conceived and designed the study</w:t>
      </w:r>
      <w:r w:rsidR="00C83C8D">
        <w:rPr>
          <w:rFonts w:ascii="Book Antiqua" w:hAnsi="Book Antiqua" w:cs="Book Antiqua" w:hint="eastAsia"/>
          <w:sz w:val="24"/>
        </w:rPr>
        <w:t>;</w:t>
      </w:r>
      <w:r>
        <w:rPr>
          <w:rFonts w:ascii="Book Antiqua" w:hAnsi="Book Antiqua" w:cs="Book Antiqua"/>
          <w:sz w:val="24"/>
        </w:rPr>
        <w:t xml:space="preserve"> </w:t>
      </w:r>
      <w:r w:rsidR="00C83C8D">
        <w:rPr>
          <w:rFonts w:ascii="Book Antiqua" w:hAnsi="Book Antiqua" w:cs="Book Antiqua"/>
          <w:sz w:val="24"/>
        </w:rPr>
        <w:t>Li KY</w:t>
      </w:r>
      <w:r>
        <w:rPr>
          <w:rFonts w:ascii="Book Antiqua" w:hAnsi="Book Antiqua" w:cs="Book Antiqua"/>
          <w:sz w:val="24"/>
        </w:rPr>
        <w:t xml:space="preserve"> and </w:t>
      </w:r>
      <w:r w:rsidR="00C83C8D">
        <w:rPr>
          <w:rFonts w:ascii="Book Antiqua" w:hAnsi="Book Antiqua" w:cs="Book Antiqua"/>
          <w:sz w:val="24"/>
        </w:rPr>
        <w:t>He AQ</w:t>
      </w:r>
      <w:r>
        <w:rPr>
          <w:rFonts w:ascii="Book Antiqua" w:hAnsi="Book Antiqua" w:cs="Book Antiqua"/>
          <w:sz w:val="24"/>
        </w:rPr>
        <w:t xml:space="preserve"> contributed to the data analysis</w:t>
      </w:r>
      <w:r w:rsidR="00C83C8D">
        <w:rPr>
          <w:rFonts w:ascii="Book Antiqua" w:hAnsi="Book Antiqua" w:cs="Book Antiqua" w:hint="eastAsia"/>
          <w:sz w:val="24"/>
        </w:rPr>
        <w:t>;</w:t>
      </w:r>
      <w:r>
        <w:rPr>
          <w:rFonts w:ascii="Book Antiqua" w:hAnsi="Book Antiqua" w:cs="Book Antiqua"/>
          <w:sz w:val="24"/>
        </w:rPr>
        <w:t xml:space="preserve"> </w:t>
      </w:r>
      <w:r w:rsidR="00C83C8D">
        <w:rPr>
          <w:rFonts w:ascii="Book Antiqua" w:hAnsi="Book Antiqua" w:cs="Book Antiqua"/>
          <w:sz w:val="24"/>
        </w:rPr>
        <w:t>Xu Y</w:t>
      </w:r>
      <w:r w:rsidR="00C83C8D">
        <w:rPr>
          <w:rFonts w:ascii="Book Antiqua" w:hAnsi="Book Antiqua" w:cs="Book Antiqua" w:hint="eastAsia"/>
          <w:sz w:val="24"/>
        </w:rPr>
        <w:t>Y</w:t>
      </w:r>
      <w:r>
        <w:rPr>
          <w:rFonts w:ascii="Book Antiqua" w:hAnsi="Book Antiqua" w:cs="Book Antiqua"/>
          <w:sz w:val="24"/>
        </w:rPr>
        <w:t xml:space="preserve"> contributed to the interpretation of the data</w:t>
      </w:r>
      <w:r w:rsidR="00C83C8D">
        <w:rPr>
          <w:rFonts w:ascii="Book Antiqua" w:hAnsi="Book Antiqua" w:cs="Book Antiqua" w:hint="eastAsia"/>
          <w:sz w:val="24"/>
        </w:rPr>
        <w:t>;</w:t>
      </w:r>
      <w:r>
        <w:rPr>
          <w:rFonts w:ascii="Book Antiqua" w:hAnsi="Book Antiqua" w:cs="Book Antiqua"/>
          <w:sz w:val="24"/>
        </w:rPr>
        <w:t xml:space="preserve"> </w:t>
      </w:r>
      <w:r w:rsidR="00C83C8D">
        <w:rPr>
          <w:rFonts w:ascii="Book Antiqua" w:hAnsi="Book Antiqua" w:cs="Book Antiqua"/>
          <w:sz w:val="24"/>
        </w:rPr>
        <w:t>Liu G</w:t>
      </w:r>
      <w:r>
        <w:rPr>
          <w:rFonts w:ascii="Book Antiqua" w:hAnsi="Book Antiqua" w:cs="Book Antiqua"/>
          <w:sz w:val="24"/>
        </w:rPr>
        <w:t xml:space="preserve"> participated in streamlining the study protocol</w:t>
      </w:r>
      <w:r w:rsidR="00C83C8D">
        <w:rPr>
          <w:rFonts w:ascii="Book Antiqua" w:hAnsi="Book Antiqua" w:cs="Book Antiqua" w:hint="eastAsia"/>
          <w:sz w:val="24"/>
        </w:rPr>
        <w:t>;</w:t>
      </w:r>
      <w:r>
        <w:rPr>
          <w:rFonts w:ascii="Book Antiqua" w:hAnsi="Book Antiqua" w:cs="Book Antiqua"/>
          <w:sz w:val="24"/>
        </w:rPr>
        <w:t xml:space="preserve"> </w:t>
      </w:r>
      <w:r w:rsidR="00C83C8D">
        <w:rPr>
          <w:rFonts w:ascii="Book Antiqua" w:hAnsi="Book Antiqua" w:cs="Book Antiqua"/>
          <w:sz w:val="24"/>
        </w:rPr>
        <w:t>Xu YY</w:t>
      </w:r>
      <w:r>
        <w:rPr>
          <w:rFonts w:ascii="Book Antiqua" w:hAnsi="Book Antiqua" w:cs="Book Antiqua"/>
          <w:sz w:val="24"/>
        </w:rPr>
        <w:t xml:space="preserve">, </w:t>
      </w:r>
      <w:r w:rsidR="00C83C8D">
        <w:rPr>
          <w:rFonts w:ascii="Book Antiqua" w:hAnsi="Book Antiqua" w:cs="Book Antiqua"/>
          <w:sz w:val="24"/>
        </w:rPr>
        <w:t>He AQ</w:t>
      </w:r>
      <w:r>
        <w:rPr>
          <w:rFonts w:ascii="Book Antiqua" w:hAnsi="Book Antiqua" w:cs="Book Antiqua"/>
          <w:sz w:val="24"/>
        </w:rPr>
        <w:t xml:space="preserve">, </w:t>
      </w:r>
      <w:r w:rsidR="00C83C8D">
        <w:rPr>
          <w:rFonts w:ascii="Book Antiqua" w:hAnsi="Book Antiqua" w:cs="Book Antiqua"/>
          <w:sz w:val="24"/>
        </w:rPr>
        <w:t>Li KY</w:t>
      </w:r>
      <w:r>
        <w:rPr>
          <w:rFonts w:ascii="Book Antiqua" w:hAnsi="Book Antiqua" w:cs="Book Antiqua"/>
          <w:sz w:val="24"/>
        </w:rPr>
        <w:t xml:space="preserve">, </w:t>
      </w:r>
      <w:r w:rsidR="00C83C8D">
        <w:rPr>
          <w:rFonts w:ascii="Book Antiqua" w:hAnsi="Book Antiqua" w:cs="Book Antiqua"/>
          <w:sz w:val="24"/>
        </w:rPr>
        <w:t>Liu J</w:t>
      </w:r>
      <w:r w:rsidR="00C83C8D">
        <w:rPr>
          <w:rFonts w:ascii="Book Antiqua" w:hAnsi="Book Antiqua" w:cs="Book Antiqua" w:hint="eastAsia"/>
          <w:sz w:val="24"/>
        </w:rPr>
        <w:t xml:space="preserve"> </w:t>
      </w:r>
      <w:r>
        <w:rPr>
          <w:rFonts w:ascii="Book Antiqua" w:hAnsi="Book Antiqua" w:cs="Book Antiqua"/>
          <w:sz w:val="24"/>
        </w:rPr>
        <w:t xml:space="preserve">and </w:t>
      </w:r>
      <w:r w:rsidR="00C83C8D">
        <w:rPr>
          <w:rFonts w:ascii="Book Antiqua" w:hAnsi="Book Antiqua" w:cs="Book Antiqua"/>
          <w:sz w:val="24"/>
        </w:rPr>
        <w:t>Liu T</w:t>
      </w:r>
      <w:r>
        <w:rPr>
          <w:rFonts w:ascii="Book Antiqua" w:hAnsi="Book Antiqua" w:cs="Book Antiqua"/>
          <w:sz w:val="24"/>
        </w:rPr>
        <w:t xml:space="preserve"> proofread the study protocol</w:t>
      </w:r>
      <w:r w:rsidR="00C83C8D">
        <w:rPr>
          <w:rFonts w:ascii="Book Antiqua" w:hAnsi="Book Antiqua" w:cs="Book Antiqua" w:hint="eastAsia"/>
          <w:sz w:val="24"/>
        </w:rPr>
        <w:t>;</w:t>
      </w:r>
      <w:r>
        <w:rPr>
          <w:rFonts w:ascii="Book Antiqua" w:hAnsi="Book Antiqua" w:cs="Book Antiqua"/>
          <w:sz w:val="24"/>
        </w:rPr>
        <w:t xml:space="preserve"> </w:t>
      </w:r>
      <w:r w:rsidR="00C83C8D">
        <w:rPr>
          <w:rFonts w:ascii="Book Antiqua" w:hAnsi="Book Antiqua" w:cs="Book Antiqua"/>
          <w:sz w:val="24"/>
        </w:rPr>
        <w:t>Li KY</w:t>
      </w:r>
      <w:r>
        <w:rPr>
          <w:rFonts w:ascii="Book Antiqua" w:hAnsi="Book Antiqua" w:cs="Book Antiqua"/>
          <w:sz w:val="24"/>
        </w:rPr>
        <w:t xml:space="preserve"> supervised the data collection process</w:t>
      </w:r>
      <w:r w:rsidR="00C83C8D">
        <w:rPr>
          <w:rFonts w:ascii="Book Antiqua" w:hAnsi="Book Antiqua" w:cs="Book Antiqua" w:hint="eastAsia"/>
          <w:sz w:val="24"/>
        </w:rPr>
        <w:t>;</w:t>
      </w:r>
      <w:r>
        <w:rPr>
          <w:rFonts w:ascii="Book Antiqua" w:hAnsi="Book Antiqua" w:cs="Book Antiqua"/>
          <w:sz w:val="24"/>
        </w:rPr>
        <w:t xml:space="preserve"> </w:t>
      </w:r>
      <w:r w:rsidR="00C83C8D">
        <w:rPr>
          <w:rFonts w:ascii="Book Antiqua" w:hAnsi="Book Antiqua" w:cs="Book Antiqua"/>
          <w:sz w:val="24"/>
        </w:rPr>
        <w:t>Xu YY</w:t>
      </w:r>
      <w:r>
        <w:rPr>
          <w:rFonts w:ascii="Book Antiqua" w:hAnsi="Book Antiqua" w:cs="Book Antiqua"/>
          <w:sz w:val="24"/>
        </w:rPr>
        <w:t xml:space="preserve">, </w:t>
      </w:r>
      <w:r w:rsidR="00C83C8D">
        <w:rPr>
          <w:rFonts w:ascii="Book Antiqua" w:hAnsi="Book Antiqua" w:cs="Book Antiqua"/>
          <w:sz w:val="24"/>
        </w:rPr>
        <w:t>He AQ</w:t>
      </w:r>
      <w:r>
        <w:rPr>
          <w:rFonts w:ascii="Book Antiqua" w:hAnsi="Book Antiqua" w:cs="Book Antiqua"/>
          <w:sz w:val="24"/>
        </w:rPr>
        <w:t xml:space="preserve">, </w:t>
      </w:r>
      <w:r w:rsidR="00C83C8D">
        <w:rPr>
          <w:rFonts w:ascii="Book Antiqua" w:hAnsi="Book Antiqua" w:cs="Book Antiqua"/>
          <w:sz w:val="24"/>
        </w:rPr>
        <w:t>Liu G</w:t>
      </w:r>
      <w:r>
        <w:rPr>
          <w:rFonts w:ascii="Book Antiqua" w:hAnsi="Book Antiqua" w:cs="Book Antiqua"/>
          <w:sz w:val="24"/>
        </w:rPr>
        <w:t xml:space="preserve">, </w:t>
      </w:r>
      <w:r w:rsidR="00C83C8D">
        <w:rPr>
          <w:rFonts w:ascii="Book Antiqua" w:hAnsi="Book Antiqua" w:cs="Book Antiqua"/>
          <w:sz w:val="24"/>
        </w:rPr>
        <w:t>Li KY</w:t>
      </w:r>
      <w:r>
        <w:rPr>
          <w:rFonts w:ascii="Book Antiqua" w:hAnsi="Book Antiqua" w:cs="Book Antiqua"/>
          <w:sz w:val="24"/>
        </w:rPr>
        <w:t xml:space="preserve">, </w:t>
      </w:r>
      <w:r w:rsidR="00C83C8D">
        <w:rPr>
          <w:rFonts w:ascii="Book Antiqua" w:hAnsi="Book Antiqua" w:cs="Book Antiqua"/>
          <w:sz w:val="24"/>
        </w:rPr>
        <w:t>Liu J</w:t>
      </w:r>
      <w:r w:rsidR="00C83C8D">
        <w:rPr>
          <w:rFonts w:ascii="Book Antiqua" w:hAnsi="Book Antiqua" w:cs="Book Antiqua" w:hint="eastAsia"/>
          <w:sz w:val="24"/>
        </w:rPr>
        <w:t xml:space="preserve"> </w:t>
      </w:r>
      <w:r>
        <w:rPr>
          <w:rFonts w:ascii="Book Antiqua" w:hAnsi="Book Antiqua" w:cs="Book Antiqua"/>
          <w:sz w:val="24"/>
        </w:rPr>
        <w:t xml:space="preserve">and </w:t>
      </w:r>
      <w:r w:rsidR="00C83C8D">
        <w:rPr>
          <w:rFonts w:ascii="Book Antiqua" w:hAnsi="Book Antiqua" w:cs="Book Antiqua"/>
          <w:sz w:val="24"/>
        </w:rPr>
        <w:t>Liu T</w:t>
      </w:r>
      <w:r>
        <w:rPr>
          <w:rFonts w:ascii="Book Antiqua" w:hAnsi="Book Antiqua" w:cs="Book Antiqua"/>
          <w:sz w:val="24"/>
        </w:rPr>
        <w:t xml:space="preserve"> contributed to drafting the manuscript</w:t>
      </w:r>
      <w:r w:rsidR="00C83C8D">
        <w:rPr>
          <w:rFonts w:ascii="Book Antiqua" w:hAnsi="Book Antiqua" w:cs="Book Antiqua" w:hint="eastAsia"/>
          <w:sz w:val="24"/>
        </w:rPr>
        <w:t>;</w:t>
      </w:r>
      <w:r>
        <w:rPr>
          <w:rFonts w:ascii="Book Antiqua" w:hAnsi="Book Antiqua" w:cs="Book Antiqua"/>
          <w:sz w:val="24"/>
        </w:rPr>
        <w:t xml:space="preserve"> </w:t>
      </w:r>
      <w:r w:rsidR="00C83C8D">
        <w:rPr>
          <w:rFonts w:ascii="Book Antiqua" w:hAnsi="Book Antiqua" w:cs="Book Antiqua"/>
          <w:sz w:val="24"/>
        </w:rPr>
        <w:t>a</w:t>
      </w:r>
      <w:r>
        <w:rPr>
          <w:rFonts w:ascii="Book Antiqua" w:hAnsi="Book Antiqua" w:cs="Book Antiqua"/>
          <w:sz w:val="24"/>
        </w:rPr>
        <w:t>ll authors contributed to the revision of the manuscript and approved the final version.</w:t>
      </w:r>
    </w:p>
    <w:p w:rsidR="00384424" w:rsidRDefault="00384424" w:rsidP="00673117">
      <w:pPr>
        <w:spacing w:line="360" w:lineRule="auto"/>
        <w:rPr>
          <w:rFonts w:ascii="Book Antiqua" w:hAnsi="Book Antiqua" w:cs="Book Antiqua"/>
          <w:sz w:val="24"/>
        </w:rPr>
      </w:pPr>
    </w:p>
    <w:p w:rsidR="00384424" w:rsidRDefault="00E128F4" w:rsidP="00673117">
      <w:pPr>
        <w:adjustRightInd w:val="0"/>
        <w:snapToGrid w:val="0"/>
        <w:spacing w:line="360" w:lineRule="auto"/>
        <w:rPr>
          <w:rFonts w:ascii="Book Antiqua" w:hAnsi="Book Antiqua" w:cs="Book Antiqua"/>
          <w:snapToGrid w:val="0"/>
          <w:sz w:val="24"/>
        </w:rPr>
      </w:pPr>
      <w:r>
        <w:rPr>
          <w:rFonts w:ascii="Book Antiqua" w:hAnsi="Book Antiqua" w:cs="Book Antiqua"/>
          <w:b/>
          <w:bCs/>
          <w:snapToGrid w:val="0"/>
          <w:sz w:val="24"/>
        </w:rPr>
        <w:lastRenderedPageBreak/>
        <w:t>Supported by</w:t>
      </w:r>
      <w:r>
        <w:rPr>
          <w:rFonts w:ascii="Book Antiqua" w:hAnsi="Book Antiqua" w:cs="Book Antiqua"/>
          <w:snapToGrid w:val="0"/>
          <w:sz w:val="24"/>
        </w:rPr>
        <w:t xml:space="preserve"> </w:t>
      </w:r>
      <w:bookmarkStart w:id="16" w:name="OLE_LINK34"/>
      <w:r>
        <w:rPr>
          <w:rFonts w:ascii="Book Antiqua" w:hAnsi="Book Antiqua" w:cs="Book Antiqua"/>
          <w:snapToGrid w:val="0"/>
          <w:sz w:val="24"/>
        </w:rPr>
        <w:t>Li Jie-shou Gut Barrier Foundation</w:t>
      </w:r>
      <w:bookmarkEnd w:id="16"/>
      <w:r>
        <w:rPr>
          <w:rFonts w:ascii="Book Antiqua" w:hAnsi="Book Antiqua" w:cs="Book Antiqua"/>
          <w:snapToGrid w:val="0"/>
          <w:sz w:val="24"/>
        </w:rPr>
        <w:t>, No.</w:t>
      </w:r>
      <w:r w:rsidR="002C41D5">
        <w:rPr>
          <w:rFonts w:ascii="Book Antiqua" w:hAnsi="Book Antiqua" w:cs="Book Antiqua" w:hint="eastAsia"/>
          <w:snapToGrid w:val="0"/>
          <w:sz w:val="24"/>
        </w:rPr>
        <w:t xml:space="preserve"> </w:t>
      </w:r>
      <w:r>
        <w:rPr>
          <w:rFonts w:ascii="Book Antiqua" w:hAnsi="Book Antiqua" w:cs="Book Antiqua"/>
          <w:snapToGrid w:val="0"/>
          <w:sz w:val="24"/>
        </w:rPr>
        <w:t>LJS_201008.</w:t>
      </w:r>
    </w:p>
    <w:p w:rsidR="00384424" w:rsidRDefault="00384424" w:rsidP="00673117">
      <w:pPr>
        <w:adjustRightInd w:val="0"/>
        <w:snapToGrid w:val="0"/>
        <w:spacing w:line="360" w:lineRule="auto"/>
        <w:rPr>
          <w:rFonts w:ascii="Book Antiqua" w:hAnsi="Book Antiqua" w:cs="Book Antiqua"/>
          <w:sz w:val="24"/>
        </w:rPr>
      </w:pPr>
    </w:p>
    <w:p w:rsidR="00384424" w:rsidRDefault="00E128F4" w:rsidP="00673117">
      <w:pPr>
        <w:spacing w:line="360" w:lineRule="auto"/>
        <w:rPr>
          <w:rFonts w:ascii="Book Antiqua" w:hAnsi="Book Antiqua" w:cs="Book Antiqua"/>
          <w:sz w:val="24"/>
        </w:rPr>
      </w:pPr>
      <w:r>
        <w:rPr>
          <w:rFonts w:ascii="Book Antiqua" w:hAnsi="Book Antiqua" w:cs="Book Antiqua"/>
          <w:b/>
          <w:bCs/>
          <w:sz w:val="24"/>
        </w:rPr>
        <w:t>Institutional review board statement:</w:t>
      </w:r>
      <w:r>
        <w:rPr>
          <w:rFonts w:ascii="Book Antiqua" w:hAnsi="Book Antiqua" w:cs="Book Antiqua"/>
          <w:sz w:val="24"/>
        </w:rPr>
        <w:t xml:space="preserve"> The study was reviewed and approved by Tianjin Medical University General Hospital Institutional Review Board</w:t>
      </w:r>
      <w:r>
        <w:rPr>
          <w:rFonts w:ascii="Book Antiqua" w:hAnsi="Book Antiqua" w:cs="Book Antiqua" w:hint="eastAsia"/>
          <w:sz w:val="24"/>
        </w:rPr>
        <w:t>.</w:t>
      </w:r>
    </w:p>
    <w:p w:rsidR="00384424" w:rsidRDefault="00384424" w:rsidP="00673117">
      <w:pPr>
        <w:spacing w:line="360" w:lineRule="auto"/>
        <w:rPr>
          <w:rFonts w:ascii="Book Antiqua" w:hAnsi="Book Antiqua" w:cs="Book Antiqua"/>
          <w:sz w:val="24"/>
        </w:rPr>
      </w:pPr>
    </w:p>
    <w:p w:rsidR="00384424" w:rsidRDefault="00E128F4" w:rsidP="00673117">
      <w:pPr>
        <w:adjustRightInd w:val="0"/>
        <w:snapToGrid w:val="0"/>
        <w:spacing w:line="360" w:lineRule="auto"/>
        <w:rPr>
          <w:rFonts w:ascii="Book Antiqua" w:eastAsia="SimSun" w:hAnsi="Book Antiqua" w:cs="Book Antiqua"/>
          <w:sz w:val="24"/>
        </w:rPr>
      </w:pPr>
      <w:r>
        <w:rPr>
          <w:rFonts w:ascii="Book Antiqua" w:hAnsi="Book Antiqua" w:cs="Book Antiqua"/>
          <w:b/>
          <w:bCs/>
          <w:snapToGrid w:val="0"/>
          <w:sz w:val="24"/>
        </w:rPr>
        <w:t>Institutional animal care and use committee statement</w:t>
      </w:r>
      <w:r>
        <w:rPr>
          <w:rFonts w:ascii="Book Antiqua" w:eastAsia="SimSun" w:hAnsi="Book Antiqua" w:cs="Book Antiqua"/>
          <w:b/>
          <w:bCs/>
          <w:snapToGrid w:val="0"/>
          <w:sz w:val="24"/>
        </w:rPr>
        <w:t xml:space="preserve">: </w:t>
      </w:r>
      <w:r>
        <w:rPr>
          <w:rFonts w:ascii="Book Antiqua" w:eastAsia="SimSun" w:hAnsi="Book Antiqua" w:cs="Book Antiqua"/>
          <w:sz w:val="24"/>
        </w:rPr>
        <w:t>Animal care and experiments were conducted according to the international guidelines on animal research and ethics.</w:t>
      </w:r>
    </w:p>
    <w:p w:rsidR="00384424" w:rsidRDefault="00384424" w:rsidP="00673117">
      <w:pPr>
        <w:adjustRightInd w:val="0"/>
        <w:snapToGrid w:val="0"/>
        <w:spacing w:line="360" w:lineRule="auto"/>
        <w:rPr>
          <w:rFonts w:ascii="Book Antiqua" w:eastAsia="SimSun" w:hAnsi="Book Antiqua" w:cs="Book Antiqua"/>
          <w:sz w:val="24"/>
        </w:rPr>
      </w:pPr>
    </w:p>
    <w:p w:rsidR="00384424" w:rsidRDefault="00E128F4" w:rsidP="00673117">
      <w:pPr>
        <w:adjustRightInd w:val="0"/>
        <w:snapToGrid w:val="0"/>
        <w:spacing w:line="360" w:lineRule="auto"/>
        <w:rPr>
          <w:rFonts w:ascii="Book Antiqua" w:hAnsi="Book Antiqua" w:cs="Book Antiqua"/>
          <w:sz w:val="24"/>
        </w:rPr>
      </w:pPr>
      <w:r>
        <w:rPr>
          <w:rFonts w:ascii="Book Antiqua" w:hAnsi="Book Antiqua" w:cs="TimesNewRomanPS-BoldItalicMT"/>
          <w:b/>
          <w:bCs/>
          <w:iCs/>
          <w:kern w:val="0"/>
          <w:sz w:val="24"/>
        </w:rPr>
        <w:t>Conflict-of-interest</w:t>
      </w:r>
      <w:r>
        <w:rPr>
          <w:sz w:val="24"/>
        </w:rPr>
        <w:t xml:space="preserve"> </w:t>
      </w:r>
      <w:r>
        <w:rPr>
          <w:rFonts w:ascii="Book Antiqua" w:hAnsi="Book Antiqua" w:cs="TimesNewRomanPS-BoldItalicMT"/>
          <w:b/>
          <w:bCs/>
          <w:iCs/>
          <w:kern w:val="0"/>
          <w:sz w:val="24"/>
        </w:rPr>
        <w:t>statement</w:t>
      </w:r>
      <w:r>
        <w:rPr>
          <w:rFonts w:ascii="Book Antiqua" w:hAnsi="Book Antiqua" w:cs="TimesNewRomanPS-BoldItalicMT"/>
          <w:b/>
          <w:bCs/>
          <w:iCs/>
          <w:sz w:val="24"/>
        </w:rPr>
        <w:t>:</w:t>
      </w:r>
      <w:r>
        <w:rPr>
          <w:rFonts w:ascii="Book Antiqua" w:hAnsi="Book Antiqua" w:cs="TimesNewRomanPS-BoldItalicMT" w:hint="eastAsia"/>
          <w:b/>
          <w:bCs/>
          <w:iCs/>
          <w:sz w:val="24"/>
        </w:rPr>
        <w:t xml:space="preserve"> </w:t>
      </w:r>
      <w:r>
        <w:rPr>
          <w:rFonts w:ascii="Book Antiqua" w:hAnsi="Book Antiqua" w:cs="Book Antiqua"/>
          <w:sz w:val="24"/>
        </w:rPr>
        <w:t>The authors have no financial or other conflicts of interest to disclose.</w:t>
      </w:r>
    </w:p>
    <w:p w:rsidR="00384424" w:rsidRDefault="00384424" w:rsidP="00673117">
      <w:pPr>
        <w:adjustRightInd w:val="0"/>
        <w:snapToGrid w:val="0"/>
        <w:spacing w:line="360" w:lineRule="auto"/>
        <w:rPr>
          <w:rFonts w:ascii="Book Antiqua" w:hAnsi="Book Antiqua" w:cs="Book Antiqua"/>
          <w:sz w:val="24"/>
        </w:rPr>
      </w:pPr>
    </w:p>
    <w:p w:rsidR="00384424" w:rsidRDefault="00E128F4" w:rsidP="00673117">
      <w:pPr>
        <w:adjustRightInd w:val="0"/>
        <w:snapToGrid w:val="0"/>
        <w:spacing w:line="360" w:lineRule="auto"/>
        <w:rPr>
          <w:rFonts w:ascii="Book Antiqua" w:hAnsi="Book Antiqua" w:cs="Book Antiqua"/>
          <w:snapToGrid w:val="0"/>
          <w:sz w:val="24"/>
        </w:rPr>
      </w:pPr>
      <w:r>
        <w:rPr>
          <w:rFonts w:ascii="Book Antiqua" w:hAnsi="Book Antiqua" w:cs="Book Antiqua"/>
          <w:b/>
          <w:bCs/>
          <w:snapToGrid w:val="0"/>
          <w:sz w:val="24"/>
        </w:rPr>
        <w:t>Data sharing statement:</w:t>
      </w:r>
      <w:r>
        <w:rPr>
          <w:rFonts w:ascii="Book Antiqua" w:hAnsi="Book Antiqua" w:cs="Book Antiqua"/>
          <w:snapToGrid w:val="0"/>
          <w:sz w:val="24"/>
        </w:rPr>
        <w:t xml:space="preserve"> No additional data are available.</w:t>
      </w:r>
    </w:p>
    <w:p w:rsidR="00384424" w:rsidRDefault="00384424" w:rsidP="00673117">
      <w:pPr>
        <w:adjustRightInd w:val="0"/>
        <w:snapToGrid w:val="0"/>
        <w:spacing w:line="360" w:lineRule="auto"/>
        <w:rPr>
          <w:rFonts w:ascii="Book Antiqua" w:hAnsi="Book Antiqua" w:cs="Book Antiqua"/>
          <w:snapToGrid w:val="0"/>
          <w:sz w:val="24"/>
        </w:rPr>
      </w:pPr>
    </w:p>
    <w:p w:rsidR="00384424" w:rsidRDefault="00E128F4" w:rsidP="00673117">
      <w:pPr>
        <w:spacing w:line="360" w:lineRule="auto"/>
        <w:rPr>
          <w:rFonts w:ascii="Book Antiqua" w:hAnsi="Book Antiqua"/>
          <w:b/>
          <w:color w:val="000000"/>
          <w:kern w:val="0"/>
          <w:sz w:val="24"/>
        </w:rPr>
      </w:pPr>
      <w:bookmarkStart w:id="17" w:name="OLE_LINK155"/>
      <w:bookmarkStart w:id="18" w:name="OLE_LINK183"/>
      <w:bookmarkStart w:id="19" w:name="OLE_LINK376"/>
      <w:bookmarkStart w:id="20" w:name="OLE_LINK441"/>
      <w:bookmarkStart w:id="21" w:name="OLE_LINK142"/>
      <w:r>
        <w:rPr>
          <w:rFonts w:ascii="Book Antiqua" w:hAnsi="Book Antiqua"/>
          <w:b/>
          <w:color w:val="000000"/>
          <w:kern w:val="0"/>
          <w:sz w:val="24"/>
        </w:rPr>
        <w:t xml:space="preserve">Open-Access: </w:t>
      </w:r>
      <w:r>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7"/>
    <w:bookmarkEnd w:id="18"/>
    <w:bookmarkEnd w:id="19"/>
    <w:bookmarkEnd w:id="20"/>
    <w:bookmarkEnd w:id="21"/>
    <w:p w:rsidR="00384424" w:rsidRDefault="00384424" w:rsidP="00673117">
      <w:pPr>
        <w:adjustRightInd w:val="0"/>
        <w:snapToGrid w:val="0"/>
        <w:spacing w:line="360" w:lineRule="auto"/>
        <w:rPr>
          <w:rFonts w:ascii="Book Antiqua" w:hAnsi="Book Antiqua" w:cs="Book Antiqua"/>
          <w:snapToGrid w:val="0"/>
          <w:sz w:val="24"/>
        </w:rPr>
      </w:pPr>
    </w:p>
    <w:p w:rsidR="00384424" w:rsidRDefault="00E128F4" w:rsidP="00673117">
      <w:pPr>
        <w:spacing w:line="360" w:lineRule="auto"/>
        <w:rPr>
          <w:rFonts w:ascii="Book Antiqua" w:hAnsi="Book Antiqua" w:cs="Arial Unicode MS"/>
          <w:color w:val="000000"/>
          <w:sz w:val="24"/>
        </w:rPr>
      </w:pPr>
      <w:bookmarkStart w:id="22" w:name="OLE_LINK390"/>
      <w:bookmarkStart w:id="23" w:name="OLE_LINK391"/>
      <w:r>
        <w:rPr>
          <w:rFonts w:ascii="Book Antiqua" w:hAnsi="Book Antiqua" w:cs="Arial Unicode MS"/>
          <w:b/>
          <w:color w:val="000000"/>
          <w:sz w:val="24"/>
        </w:rPr>
        <w:t xml:space="preserve">Manuscript source: </w:t>
      </w:r>
      <w:bookmarkStart w:id="24" w:name="OLE_LINK385"/>
      <w:bookmarkStart w:id="25" w:name="OLE_LINK389"/>
      <w:r>
        <w:rPr>
          <w:rFonts w:ascii="Book Antiqua" w:hAnsi="Book Antiqua" w:cs="Arial Unicode MS"/>
          <w:color w:val="000000"/>
          <w:sz w:val="24"/>
        </w:rPr>
        <w:t xml:space="preserve">Unsolicited </w:t>
      </w:r>
      <w:bookmarkEnd w:id="24"/>
      <w:bookmarkEnd w:id="25"/>
      <w:r>
        <w:rPr>
          <w:rFonts w:ascii="Book Antiqua" w:hAnsi="Book Antiqua" w:cs="Arial Unicode MS"/>
          <w:color w:val="000000"/>
          <w:sz w:val="24"/>
        </w:rPr>
        <w:t>manuscript</w:t>
      </w:r>
      <w:bookmarkEnd w:id="22"/>
      <w:bookmarkEnd w:id="23"/>
    </w:p>
    <w:p w:rsidR="00384424" w:rsidRDefault="00384424" w:rsidP="00673117">
      <w:pPr>
        <w:adjustRightInd w:val="0"/>
        <w:snapToGrid w:val="0"/>
        <w:spacing w:line="360" w:lineRule="auto"/>
        <w:rPr>
          <w:rFonts w:ascii="Book Antiqua" w:hAnsi="Book Antiqua" w:cs="Book Antiqua"/>
          <w:snapToGrid w:val="0"/>
          <w:sz w:val="24"/>
        </w:rPr>
      </w:pPr>
    </w:p>
    <w:p w:rsidR="00384424" w:rsidRDefault="00E128F4" w:rsidP="00673117">
      <w:pPr>
        <w:adjustRightInd w:val="0"/>
        <w:snapToGrid w:val="0"/>
        <w:spacing w:line="360" w:lineRule="auto"/>
        <w:rPr>
          <w:rFonts w:ascii="Book Antiqua" w:eastAsia="SimSun" w:hAnsi="Book Antiqua" w:cs="Book Antiqua"/>
          <w:snapToGrid w:val="0"/>
          <w:sz w:val="24"/>
        </w:rPr>
      </w:pPr>
      <w:r>
        <w:rPr>
          <w:rFonts w:ascii="Book Antiqua" w:hAnsi="Book Antiqua" w:cs="Book Antiqua"/>
          <w:b/>
          <w:bCs/>
          <w:snapToGrid w:val="0"/>
          <w:sz w:val="24"/>
        </w:rPr>
        <w:t>Correspondence to</w:t>
      </w:r>
      <w:r>
        <w:rPr>
          <w:rFonts w:ascii="Book Antiqua" w:hAnsi="Book Antiqua" w:cs="Book Antiqua"/>
          <w:snapToGrid w:val="0"/>
          <w:sz w:val="24"/>
        </w:rPr>
        <w:t xml:space="preserve">: </w:t>
      </w:r>
      <w:r>
        <w:rPr>
          <w:rFonts w:ascii="Book Antiqua" w:hAnsi="Book Antiqua" w:cs="Book Antiqua"/>
          <w:b/>
          <w:bCs/>
          <w:snapToGrid w:val="0"/>
          <w:sz w:val="24"/>
        </w:rPr>
        <w:t>Gang Liu, MD, PhD,</w:t>
      </w:r>
      <w:r>
        <w:rPr>
          <w:rFonts w:ascii="Book Antiqua" w:hAnsi="Book Antiqua" w:cs="Book Antiqua"/>
          <w:snapToGrid w:val="0"/>
          <w:sz w:val="24"/>
        </w:rPr>
        <w:t xml:space="preserve"> </w:t>
      </w:r>
      <w:r>
        <w:rPr>
          <w:rFonts w:ascii="Book Antiqua" w:hAnsi="Book Antiqua" w:cs="Book Antiqua"/>
          <w:b/>
          <w:snapToGrid w:val="0"/>
          <w:sz w:val="24"/>
        </w:rPr>
        <w:t>Professor,</w:t>
      </w:r>
      <w:r>
        <w:rPr>
          <w:rFonts w:ascii="Book Antiqua" w:hAnsi="Book Antiqua" w:cs="Book Antiqua" w:hint="eastAsia"/>
          <w:b/>
          <w:snapToGrid w:val="0"/>
          <w:sz w:val="24"/>
        </w:rPr>
        <w:t xml:space="preserve"> </w:t>
      </w:r>
      <w:r>
        <w:rPr>
          <w:rFonts w:ascii="Book Antiqua" w:hAnsi="Book Antiqua" w:cs="Book Antiqua"/>
          <w:b/>
          <w:snapToGrid w:val="0"/>
          <w:sz w:val="24"/>
        </w:rPr>
        <w:t>Surgeon</w:t>
      </w:r>
      <w:r>
        <w:rPr>
          <w:rFonts w:ascii="Book Antiqua" w:hAnsi="Book Antiqua" w:cs="Book Antiqua" w:hint="eastAsia"/>
          <w:b/>
          <w:snapToGrid w:val="0"/>
          <w:sz w:val="24"/>
        </w:rPr>
        <w:t>,</w:t>
      </w:r>
      <w:r>
        <w:rPr>
          <w:rFonts w:ascii="Book Antiqua" w:hAnsi="Book Antiqua" w:cs="Book Antiqua" w:hint="eastAsia"/>
          <w:snapToGrid w:val="0"/>
          <w:sz w:val="24"/>
        </w:rPr>
        <w:t xml:space="preserve"> </w:t>
      </w:r>
      <w:r>
        <w:rPr>
          <w:rFonts w:ascii="Book Antiqua" w:hAnsi="Book Antiqua" w:cs="Book Antiqua"/>
          <w:snapToGrid w:val="0"/>
          <w:sz w:val="24"/>
        </w:rPr>
        <w:t xml:space="preserve">Department of General Surgery, Tianjin Medical University General Hospital, </w:t>
      </w:r>
      <w:r w:rsidR="00673117" w:rsidRPr="00673117">
        <w:rPr>
          <w:rFonts w:ascii="Book Antiqua" w:hAnsi="Book Antiqua" w:cs="Book Antiqua"/>
          <w:snapToGrid w:val="0"/>
          <w:sz w:val="24"/>
        </w:rPr>
        <w:t xml:space="preserve">No. 154, Anshan Road, Heping District, </w:t>
      </w:r>
      <w:r>
        <w:rPr>
          <w:rFonts w:ascii="Book Antiqua" w:hAnsi="Book Antiqua" w:cs="Book Antiqua"/>
          <w:snapToGrid w:val="0"/>
          <w:sz w:val="24"/>
        </w:rPr>
        <w:t xml:space="preserve">Tianjin 300052, China. </w:t>
      </w:r>
      <w:hyperlink r:id="rId7" w:history="1">
        <w:r>
          <w:rPr>
            <w:rStyle w:val="Hyperlink"/>
            <w:rFonts w:ascii="Book Antiqua" w:eastAsia="SimSun" w:hAnsi="Book Antiqua" w:cs="Book Antiqua"/>
            <w:snapToGrid w:val="0"/>
            <w:color w:val="auto"/>
            <w:sz w:val="24"/>
            <w:u w:val="none"/>
          </w:rPr>
          <w:t>landmark1059@163.com</w:t>
        </w:r>
      </w:hyperlink>
    </w:p>
    <w:p w:rsidR="00384424" w:rsidRDefault="00E128F4" w:rsidP="00673117">
      <w:pPr>
        <w:adjustRightInd w:val="0"/>
        <w:snapToGrid w:val="0"/>
        <w:spacing w:line="360" w:lineRule="auto"/>
        <w:rPr>
          <w:rFonts w:ascii="Book Antiqua" w:hAnsi="Book Antiqua" w:cs="Book Antiqua"/>
          <w:bCs/>
          <w:snapToGrid w:val="0"/>
          <w:sz w:val="24"/>
        </w:rPr>
      </w:pPr>
      <w:r>
        <w:rPr>
          <w:rFonts w:ascii="Book Antiqua" w:hAnsi="Book Antiqua"/>
          <w:b/>
          <w:sz w:val="24"/>
        </w:rPr>
        <w:t xml:space="preserve">Telephone: </w:t>
      </w:r>
      <w:r w:rsidR="00AD0232">
        <w:rPr>
          <w:rFonts w:ascii="Book Antiqua" w:eastAsia="SimSun" w:hAnsi="Book Antiqua"/>
          <w:bCs/>
          <w:sz w:val="24"/>
        </w:rPr>
        <w:t>+86-</w:t>
      </w:r>
      <w:r>
        <w:rPr>
          <w:rFonts w:ascii="Book Antiqua" w:eastAsia="SimSun" w:hAnsi="Book Antiqua"/>
          <w:bCs/>
          <w:sz w:val="24"/>
        </w:rPr>
        <w:t>22-</w:t>
      </w:r>
      <w:r>
        <w:rPr>
          <w:rFonts w:ascii="Book Antiqua" w:hAnsi="Book Antiqua"/>
          <w:bCs/>
          <w:sz w:val="24"/>
        </w:rPr>
        <w:t xml:space="preserve"> </w:t>
      </w:r>
      <w:r>
        <w:rPr>
          <w:rFonts w:ascii="Book Antiqua" w:hAnsi="Book Antiqua" w:cs="Book Antiqua"/>
          <w:bCs/>
          <w:snapToGrid w:val="0"/>
          <w:sz w:val="24"/>
        </w:rPr>
        <w:t>60362365</w:t>
      </w:r>
    </w:p>
    <w:p w:rsidR="00384424" w:rsidRDefault="00E128F4" w:rsidP="00673117">
      <w:pPr>
        <w:adjustRightInd w:val="0"/>
        <w:snapToGrid w:val="0"/>
        <w:spacing w:line="360" w:lineRule="auto"/>
        <w:rPr>
          <w:rFonts w:ascii="Book Antiqua" w:hAnsi="Book Antiqua" w:cs="Book Antiqua"/>
          <w:snapToGrid w:val="0"/>
          <w:sz w:val="24"/>
        </w:rPr>
      </w:pPr>
      <w:r>
        <w:rPr>
          <w:rFonts w:ascii="Book Antiqua" w:hAnsi="Book Antiqua"/>
          <w:b/>
          <w:sz w:val="24"/>
        </w:rPr>
        <w:t xml:space="preserve">Fax: </w:t>
      </w:r>
      <w:r>
        <w:rPr>
          <w:rFonts w:ascii="Book Antiqua" w:hAnsi="Book Antiqua"/>
          <w:sz w:val="24"/>
        </w:rPr>
        <w:t>+</w:t>
      </w:r>
      <w:r>
        <w:rPr>
          <w:rFonts w:ascii="Book Antiqua" w:hAnsi="Book Antiqua" w:cs="Book Antiqua"/>
          <w:snapToGrid w:val="0"/>
          <w:sz w:val="24"/>
        </w:rPr>
        <w:t>86-22-60362365</w:t>
      </w:r>
    </w:p>
    <w:p w:rsidR="00384424" w:rsidRDefault="00384424" w:rsidP="00673117">
      <w:pPr>
        <w:adjustRightInd w:val="0"/>
        <w:snapToGrid w:val="0"/>
        <w:spacing w:line="360" w:lineRule="auto"/>
        <w:rPr>
          <w:rFonts w:ascii="Book Antiqua" w:eastAsia="SimSun" w:hAnsi="Book Antiqua" w:cs="Book Antiqua"/>
          <w:sz w:val="24"/>
        </w:rPr>
      </w:pPr>
    </w:p>
    <w:p w:rsidR="00384424" w:rsidRDefault="00E128F4" w:rsidP="00673117">
      <w:pPr>
        <w:spacing w:line="360" w:lineRule="auto"/>
        <w:rPr>
          <w:rFonts w:ascii="Book Antiqua" w:hAnsi="Book Antiqua"/>
          <w:sz w:val="24"/>
        </w:rPr>
      </w:pPr>
      <w:bookmarkStart w:id="26" w:name="OLE_LINK149"/>
      <w:bookmarkStart w:id="27" w:name="OLE_LINK557"/>
      <w:bookmarkStart w:id="28" w:name="OLE_LINK371"/>
      <w:bookmarkStart w:id="29" w:name="OLE_LINK528"/>
      <w:bookmarkStart w:id="30" w:name="OLE_LINK147"/>
      <w:bookmarkStart w:id="31" w:name="OLE_LINK476"/>
      <w:bookmarkStart w:id="32" w:name="OLE_LINK477"/>
      <w:bookmarkStart w:id="33" w:name="OLE_LINK117"/>
      <w:r>
        <w:rPr>
          <w:rFonts w:ascii="Book Antiqua" w:hAnsi="Book Antiqua"/>
          <w:b/>
          <w:sz w:val="24"/>
        </w:rPr>
        <w:t>Received:</w:t>
      </w:r>
      <w:r>
        <w:rPr>
          <w:rFonts w:ascii="Book Antiqua" w:hAnsi="Book Antiqua" w:hint="eastAsia"/>
          <w:b/>
          <w:sz w:val="24"/>
        </w:rPr>
        <w:t xml:space="preserve"> </w:t>
      </w:r>
      <w:bookmarkStart w:id="34" w:name="OLE_LINK51"/>
      <w:bookmarkStart w:id="35" w:name="OLE_LINK52"/>
      <w:r>
        <w:rPr>
          <w:rFonts w:ascii="Book Antiqua" w:hAnsi="Book Antiqua" w:hint="eastAsia"/>
          <w:sz w:val="24"/>
        </w:rPr>
        <w:t>November 15, 2017</w:t>
      </w:r>
      <w:bookmarkEnd w:id="34"/>
      <w:bookmarkEnd w:id="35"/>
    </w:p>
    <w:p w:rsidR="00384424" w:rsidRDefault="00E128F4" w:rsidP="00673117">
      <w:pPr>
        <w:spacing w:line="360" w:lineRule="auto"/>
        <w:rPr>
          <w:rFonts w:ascii="Book Antiqua" w:hAnsi="Book Antiqua"/>
          <w:b/>
          <w:sz w:val="24"/>
        </w:rPr>
      </w:pPr>
      <w:r>
        <w:rPr>
          <w:rFonts w:ascii="Book Antiqua" w:hAnsi="Book Antiqua" w:hint="eastAsia"/>
          <w:b/>
          <w:sz w:val="24"/>
        </w:rPr>
        <w:t>Peer-review started</w:t>
      </w:r>
      <w:r>
        <w:rPr>
          <w:rFonts w:ascii="Book Antiqua" w:hAnsi="Book Antiqua"/>
          <w:b/>
          <w:sz w:val="24"/>
        </w:rPr>
        <w:t>:</w:t>
      </w:r>
      <w:r>
        <w:rPr>
          <w:rFonts w:ascii="Book Antiqua" w:hAnsi="Book Antiqua" w:hint="eastAsia"/>
          <w:b/>
          <w:sz w:val="24"/>
        </w:rPr>
        <w:t xml:space="preserve"> </w:t>
      </w:r>
      <w:r>
        <w:rPr>
          <w:rFonts w:ascii="Book Antiqua" w:hAnsi="Book Antiqua" w:hint="eastAsia"/>
          <w:sz w:val="24"/>
        </w:rPr>
        <w:t>November 15, 2017</w:t>
      </w:r>
    </w:p>
    <w:p w:rsidR="00384424" w:rsidRDefault="00E128F4" w:rsidP="00673117">
      <w:pPr>
        <w:spacing w:line="360" w:lineRule="auto"/>
        <w:rPr>
          <w:rFonts w:ascii="Book Antiqua" w:hAnsi="Book Antiqua"/>
          <w:b/>
          <w:sz w:val="24"/>
        </w:rPr>
      </w:pPr>
      <w:r>
        <w:rPr>
          <w:rFonts w:ascii="Book Antiqua" w:hAnsi="Book Antiqua"/>
          <w:b/>
          <w:sz w:val="24"/>
        </w:rPr>
        <w:t>First decision:</w:t>
      </w:r>
      <w:r>
        <w:rPr>
          <w:rFonts w:ascii="Book Antiqua" w:hAnsi="Book Antiqua" w:hint="eastAsia"/>
          <w:b/>
          <w:sz w:val="24"/>
        </w:rPr>
        <w:t xml:space="preserve"> </w:t>
      </w:r>
      <w:bookmarkStart w:id="36" w:name="OLE_LINK53"/>
      <w:r>
        <w:rPr>
          <w:rFonts w:ascii="Book Antiqua" w:hAnsi="Book Antiqua"/>
          <w:sz w:val="24"/>
        </w:rPr>
        <w:t xml:space="preserve">December </w:t>
      </w:r>
      <w:r>
        <w:rPr>
          <w:rFonts w:ascii="Book Antiqua" w:hAnsi="Book Antiqua" w:hint="eastAsia"/>
          <w:sz w:val="24"/>
        </w:rPr>
        <w:t>3</w:t>
      </w:r>
      <w:r>
        <w:rPr>
          <w:rFonts w:ascii="Book Antiqua" w:hAnsi="Book Antiqua"/>
          <w:sz w:val="24"/>
        </w:rPr>
        <w:t>, 2017</w:t>
      </w:r>
      <w:bookmarkEnd w:id="36"/>
    </w:p>
    <w:p w:rsidR="00384424" w:rsidRDefault="00E128F4" w:rsidP="00673117">
      <w:pPr>
        <w:spacing w:line="360" w:lineRule="auto"/>
        <w:rPr>
          <w:rFonts w:ascii="Book Antiqua" w:hAnsi="Book Antiqua"/>
          <w:b/>
          <w:sz w:val="24"/>
        </w:rPr>
      </w:pPr>
      <w:r>
        <w:rPr>
          <w:rFonts w:ascii="Book Antiqua" w:hAnsi="Book Antiqua"/>
          <w:b/>
          <w:sz w:val="24"/>
        </w:rPr>
        <w:t>Revised:</w:t>
      </w:r>
      <w:r>
        <w:rPr>
          <w:rFonts w:ascii="Book Antiqua" w:hAnsi="Book Antiqua" w:hint="eastAsia"/>
          <w:b/>
          <w:sz w:val="24"/>
        </w:rPr>
        <w:t xml:space="preserve"> </w:t>
      </w:r>
      <w:r>
        <w:rPr>
          <w:rFonts w:ascii="Book Antiqua" w:hAnsi="Book Antiqua"/>
          <w:sz w:val="24"/>
        </w:rPr>
        <w:t xml:space="preserve">December </w:t>
      </w:r>
      <w:r>
        <w:rPr>
          <w:rFonts w:ascii="Book Antiqua" w:hAnsi="Book Antiqua" w:hint="eastAsia"/>
          <w:sz w:val="24"/>
        </w:rPr>
        <w:t>10</w:t>
      </w:r>
      <w:r>
        <w:rPr>
          <w:rFonts w:ascii="Book Antiqua" w:hAnsi="Book Antiqua"/>
          <w:sz w:val="24"/>
        </w:rPr>
        <w:t>, 2017</w:t>
      </w:r>
    </w:p>
    <w:p w:rsidR="00384424" w:rsidRDefault="00E128F4" w:rsidP="00673117">
      <w:pPr>
        <w:spacing w:line="360" w:lineRule="auto"/>
        <w:rPr>
          <w:rFonts w:ascii="Book Antiqua" w:hAnsi="Book Antiqua"/>
          <w:b/>
          <w:sz w:val="24"/>
        </w:rPr>
      </w:pPr>
      <w:r>
        <w:rPr>
          <w:rFonts w:ascii="Book Antiqua" w:hAnsi="Book Antiqua"/>
          <w:b/>
          <w:sz w:val="24"/>
        </w:rPr>
        <w:t>Accepted:</w:t>
      </w:r>
      <w:r w:rsidR="006955DA" w:rsidRPr="006955DA">
        <w:t xml:space="preserve"> </w:t>
      </w:r>
      <w:r w:rsidR="006955DA" w:rsidRPr="006955DA">
        <w:rPr>
          <w:rFonts w:ascii="Book Antiqua" w:hAnsi="Book Antiqua"/>
          <w:sz w:val="24"/>
        </w:rPr>
        <w:t>December 27, 2017</w:t>
      </w:r>
      <w:r>
        <w:rPr>
          <w:rFonts w:ascii="Book Antiqua" w:hAnsi="Book Antiqua" w:hint="eastAsia"/>
          <w:b/>
          <w:sz w:val="24"/>
        </w:rPr>
        <w:t xml:space="preserve">  </w:t>
      </w:r>
    </w:p>
    <w:p w:rsidR="00384424" w:rsidRDefault="00E128F4" w:rsidP="00673117">
      <w:pPr>
        <w:spacing w:line="360" w:lineRule="auto"/>
        <w:rPr>
          <w:rFonts w:ascii="Book Antiqua" w:hAnsi="Book Antiqua"/>
          <w:b/>
          <w:sz w:val="24"/>
        </w:rPr>
      </w:pPr>
      <w:r>
        <w:rPr>
          <w:rFonts w:ascii="Book Antiqua" w:hAnsi="Book Antiqua"/>
          <w:b/>
          <w:sz w:val="24"/>
        </w:rPr>
        <w:t>Article in press:</w:t>
      </w:r>
    </w:p>
    <w:p w:rsidR="00384424" w:rsidRDefault="00E128F4" w:rsidP="00673117">
      <w:pPr>
        <w:spacing w:line="360" w:lineRule="auto"/>
        <w:rPr>
          <w:rFonts w:ascii="Book Antiqua" w:hAnsi="Book Antiqua"/>
          <w:b/>
          <w:sz w:val="24"/>
        </w:rPr>
      </w:pPr>
      <w:r>
        <w:rPr>
          <w:rFonts w:ascii="Book Antiqua" w:hAnsi="Book Antiqua"/>
          <w:b/>
          <w:sz w:val="24"/>
        </w:rPr>
        <w:t>Published online:</w:t>
      </w:r>
    </w:p>
    <w:bookmarkEnd w:id="26"/>
    <w:bookmarkEnd w:id="27"/>
    <w:bookmarkEnd w:id="28"/>
    <w:bookmarkEnd w:id="29"/>
    <w:bookmarkEnd w:id="30"/>
    <w:bookmarkEnd w:id="31"/>
    <w:bookmarkEnd w:id="32"/>
    <w:bookmarkEnd w:id="33"/>
    <w:p w:rsidR="00384424" w:rsidRDefault="00384424" w:rsidP="00673117">
      <w:pPr>
        <w:adjustRightInd w:val="0"/>
        <w:snapToGrid w:val="0"/>
        <w:spacing w:line="360" w:lineRule="auto"/>
        <w:rPr>
          <w:rFonts w:ascii="Book Antiqua" w:eastAsia="SimSun" w:hAnsi="Book Antiqua" w:cs="Book Antiqua"/>
          <w:sz w:val="24"/>
        </w:rPr>
      </w:pPr>
    </w:p>
    <w:p w:rsidR="00384424" w:rsidRDefault="00E128F4" w:rsidP="00673117">
      <w:pPr>
        <w:spacing w:line="360" w:lineRule="auto"/>
        <w:rPr>
          <w:rFonts w:ascii="Book Antiqua" w:hAnsi="Book Antiqua" w:cs="Book Antiqua"/>
          <w:sz w:val="24"/>
        </w:rPr>
      </w:pPr>
      <w:r>
        <w:rPr>
          <w:rFonts w:ascii="Book Antiqua" w:hAnsi="Book Antiqua" w:cs="Book Antiqua"/>
          <w:sz w:val="24"/>
        </w:rPr>
        <w:br w:type="page"/>
      </w:r>
    </w:p>
    <w:p w:rsidR="00384424" w:rsidRDefault="00E128F4" w:rsidP="00673117">
      <w:pPr>
        <w:spacing w:line="360" w:lineRule="auto"/>
        <w:rPr>
          <w:rFonts w:ascii="Book Antiqua" w:hAnsi="Book Antiqua" w:cs="Book Antiqua"/>
          <w:b/>
          <w:bCs/>
          <w:sz w:val="24"/>
        </w:rPr>
      </w:pPr>
      <w:r>
        <w:rPr>
          <w:rFonts w:ascii="Book Antiqua" w:hAnsi="Book Antiqua" w:cs="Book Antiqua"/>
          <w:b/>
          <w:bCs/>
          <w:sz w:val="24"/>
        </w:rPr>
        <w:lastRenderedPageBreak/>
        <w:t>Abstract</w:t>
      </w:r>
    </w:p>
    <w:p w:rsidR="00384424" w:rsidRDefault="00E128F4" w:rsidP="00673117">
      <w:pPr>
        <w:spacing w:line="360" w:lineRule="auto"/>
        <w:rPr>
          <w:rFonts w:ascii="Book Antiqua" w:hAnsi="Book Antiqua" w:cs="Book Antiqua"/>
          <w:b/>
          <w:bCs/>
          <w:i/>
          <w:iCs/>
          <w:sz w:val="24"/>
        </w:rPr>
      </w:pPr>
      <w:r>
        <w:rPr>
          <w:rFonts w:ascii="Book Antiqua" w:hAnsi="Book Antiqua" w:cs="Book Antiqua"/>
          <w:b/>
          <w:bCs/>
          <w:i/>
          <w:iCs/>
          <w:sz w:val="24"/>
        </w:rPr>
        <w:t>AIM</w:t>
      </w:r>
      <w:bookmarkStart w:id="37" w:name="OLE_LINK60"/>
    </w:p>
    <w:p w:rsidR="00384424" w:rsidRDefault="00E128F4" w:rsidP="00673117">
      <w:pPr>
        <w:spacing w:line="360" w:lineRule="auto"/>
        <w:rPr>
          <w:rFonts w:ascii="Book Antiqua" w:hAnsi="Book Antiqua" w:cs="Book Antiqua"/>
          <w:sz w:val="24"/>
        </w:rPr>
      </w:pPr>
      <w:r>
        <w:rPr>
          <w:rFonts w:ascii="Book Antiqua" w:hAnsi="Book Antiqua" w:cs="Book Antiqua" w:hint="eastAsia"/>
          <w:sz w:val="24"/>
        </w:rPr>
        <w:t>T</w:t>
      </w:r>
      <w:r>
        <w:rPr>
          <w:rFonts w:ascii="Book Antiqua" w:hAnsi="Book Antiqua" w:cs="Book Antiqua"/>
          <w:sz w:val="24"/>
        </w:rPr>
        <w:t>o assess the effect of enteral nutrition (</w:t>
      </w:r>
      <w:bookmarkStart w:id="38" w:name="OLE_LINK58"/>
      <w:bookmarkStart w:id="39" w:name="OLE_LINK59"/>
      <w:r>
        <w:rPr>
          <w:rFonts w:ascii="Book Antiqua" w:hAnsi="Book Antiqua" w:cs="Book Antiqua"/>
          <w:sz w:val="24"/>
        </w:rPr>
        <w:t>EN</w:t>
      </w:r>
      <w:bookmarkEnd w:id="38"/>
      <w:bookmarkEnd w:id="39"/>
      <w:r>
        <w:rPr>
          <w:rFonts w:ascii="Book Antiqua" w:hAnsi="Book Antiqua" w:cs="Book Antiqua"/>
          <w:sz w:val="24"/>
        </w:rPr>
        <w:t>) supplemented with glutamine after ileal pouch–anal anastomosis (</w:t>
      </w:r>
      <w:bookmarkStart w:id="40" w:name="OLE_LINK61"/>
      <w:bookmarkStart w:id="41" w:name="OLE_LINK62"/>
      <w:r>
        <w:rPr>
          <w:rFonts w:ascii="Book Antiqua" w:hAnsi="Book Antiqua" w:cs="Book Antiqua"/>
          <w:sz w:val="24"/>
        </w:rPr>
        <w:t>IPAA</w:t>
      </w:r>
      <w:bookmarkEnd w:id="40"/>
      <w:bookmarkEnd w:id="41"/>
      <w:r>
        <w:rPr>
          <w:rFonts w:ascii="Book Antiqua" w:hAnsi="Book Antiqua" w:cs="Book Antiqua"/>
          <w:sz w:val="24"/>
        </w:rPr>
        <w:t>) in rats, to provide an experimental basis for nutritional support in patients with ulcerative colitis (</w:t>
      </w:r>
      <w:bookmarkStart w:id="42" w:name="OLE_LINK65"/>
      <w:bookmarkStart w:id="43" w:name="OLE_LINK63"/>
      <w:bookmarkStart w:id="44" w:name="OLE_LINK64"/>
      <w:r>
        <w:rPr>
          <w:rFonts w:ascii="Book Antiqua" w:hAnsi="Book Antiqua" w:cs="Book Antiqua"/>
          <w:sz w:val="24"/>
        </w:rPr>
        <w:t>UC</w:t>
      </w:r>
      <w:bookmarkEnd w:id="42"/>
      <w:bookmarkEnd w:id="43"/>
      <w:bookmarkEnd w:id="44"/>
      <w:r>
        <w:rPr>
          <w:rFonts w:ascii="Book Antiqua" w:hAnsi="Book Antiqua" w:cs="Book Antiqua"/>
          <w:sz w:val="24"/>
        </w:rPr>
        <w:t xml:space="preserve">) after IPAA. </w:t>
      </w:r>
    </w:p>
    <w:p w:rsidR="00384424" w:rsidRDefault="00384424" w:rsidP="00673117">
      <w:pPr>
        <w:spacing w:line="360" w:lineRule="auto"/>
        <w:rPr>
          <w:rFonts w:ascii="Book Antiqua" w:hAnsi="Book Antiqua" w:cs="Book Antiqua"/>
          <w:b/>
          <w:bCs/>
          <w:i/>
          <w:iCs/>
          <w:sz w:val="24"/>
        </w:rPr>
      </w:pPr>
    </w:p>
    <w:p w:rsidR="00384424" w:rsidRDefault="00E128F4" w:rsidP="00673117">
      <w:pPr>
        <w:spacing w:line="360" w:lineRule="auto"/>
        <w:rPr>
          <w:rFonts w:ascii="Book Antiqua" w:hAnsi="Book Antiqua" w:cs="Book Antiqua"/>
          <w:b/>
          <w:bCs/>
          <w:i/>
          <w:iCs/>
          <w:sz w:val="24"/>
        </w:rPr>
      </w:pPr>
      <w:r>
        <w:rPr>
          <w:rFonts w:ascii="Book Antiqua" w:hAnsi="Book Antiqua" w:cs="Book Antiqua"/>
          <w:b/>
          <w:bCs/>
          <w:i/>
          <w:iCs/>
          <w:sz w:val="24"/>
        </w:rPr>
        <w:t>METHODS</w:t>
      </w:r>
    </w:p>
    <w:p w:rsidR="00384424" w:rsidRDefault="00E128F4" w:rsidP="00673117">
      <w:pPr>
        <w:spacing w:line="360" w:lineRule="auto"/>
        <w:rPr>
          <w:rFonts w:ascii="Book Antiqua" w:hAnsi="Book Antiqua" w:cs="Book Antiqua"/>
          <w:sz w:val="24"/>
        </w:rPr>
      </w:pPr>
      <w:r>
        <w:rPr>
          <w:rFonts w:ascii="Book Antiqua" w:hAnsi="Book Antiqua" w:cs="Book Antiqua"/>
          <w:sz w:val="24"/>
        </w:rPr>
        <w:t>Male Sprague-Dawley (SD) rats were randomly divided into three groups (</w:t>
      </w:r>
      <w:r>
        <w:rPr>
          <w:rFonts w:ascii="Book Antiqua" w:hAnsi="Book Antiqua" w:cs="Book Antiqua"/>
          <w:i/>
          <w:sz w:val="24"/>
        </w:rPr>
        <w:t xml:space="preserve">n = </w:t>
      </w:r>
      <w:r>
        <w:rPr>
          <w:rFonts w:ascii="Book Antiqua" w:hAnsi="Book Antiqua" w:cs="Book Antiqua"/>
          <w:sz w:val="24"/>
        </w:rPr>
        <w:t xml:space="preserve">8) after IPAA operation using microsurgical technique. </w:t>
      </w:r>
      <w:bookmarkStart w:id="45" w:name="OLE_LINK8"/>
      <w:r>
        <w:rPr>
          <w:rFonts w:ascii="Book Antiqua" w:hAnsi="Book Antiqua" w:cs="Book Antiqua"/>
          <w:sz w:val="24"/>
        </w:rPr>
        <w:t xml:space="preserve">From the third day post-operation, rats in the control group were fed with standard rat chow, </w:t>
      </w:r>
      <w:bookmarkStart w:id="46" w:name="OLE_LINK2"/>
      <w:r>
        <w:rPr>
          <w:rFonts w:ascii="Book Antiqua" w:hAnsi="Book Antiqua" w:cs="Book Antiqua"/>
          <w:sz w:val="24"/>
        </w:rPr>
        <w:t>rats in the EN</w:t>
      </w:r>
      <w:bookmarkEnd w:id="46"/>
      <w:r>
        <w:rPr>
          <w:rFonts w:ascii="Book Antiqua" w:hAnsi="Book Antiqua" w:cs="Book Antiqua"/>
          <w:sz w:val="24"/>
        </w:rPr>
        <w:t xml:space="preserve"> group with </w:t>
      </w:r>
      <w:bookmarkStart w:id="47" w:name="OLE_LINK1"/>
      <w:r>
        <w:rPr>
          <w:rFonts w:ascii="Book Antiqua" w:hAnsi="Book Antiqua" w:cs="Book Antiqua"/>
          <w:iCs/>
          <w:sz w:val="24"/>
        </w:rPr>
        <w:t>short peptide</w:t>
      </w:r>
      <w:bookmarkEnd w:id="47"/>
      <w:r>
        <w:rPr>
          <w:rFonts w:ascii="Book Antiqua" w:hAnsi="Book Antiqua" w:cs="Book Antiqua"/>
          <w:iCs/>
          <w:sz w:val="24"/>
        </w:rPr>
        <w:t xml:space="preserve"> EN,</w:t>
      </w:r>
      <w:r>
        <w:rPr>
          <w:rFonts w:ascii="Book Antiqua" w:hAnsi="Book Antiqua" w:cs="Book Antiqua"/>
          <w:sz w:val="24"/>
        </w:rPr>
        <w:t xml:space="preserve"> and rats in the immune nutrition (IN) group with </w:t>
      </w:r>
      <w:r>
        <w:rPr>
          <w:rFonts w:ascii="Book Antiqua" w:hAnsi="Book Antiqua" w:cs="Book Antiqua"/>
          <w:iCs/>
          <w:sz w:val="24"/>
        </w:rPr>
        <w:t>short peptide EN</w:t>
      </w:r>
      <w:r>
        <w:rPr>
          <w:rFonts w:ascii="Book Antiqua" w:hAnsi="Book Antiqua" w:cs="Book Antiqua"/>
          <w:sz w:val="24"/>
        </w:rPr>
        <w:t xml:space="preserve"> combined with </w:t>
      </w:r>
      <w:r>
        <w:rPr>
          <w:rFonts w:ascii="Book Antiqua" w:hAnsi="Book Antiqua" w:cs="Book Antiqua"/>
          <w:iCs/>
          <w:sz w:val="24"/>
        </w:rPr>
        <w:t>glutamine</w:t>
      </w:r>
      <w:r>
        <w:rPr>
          <w:rFonts w:ascii="Book Antiqua" w:hAnsi="Book Antiqua" w:cs="Book Antiqua"/>
          <w:i/>
          <w:iCs/>
          <w:sz w:val="24"/>
        </w:rPr>
        <w:t xml:space="preserve"> </w:t>
      </w:r>
      <w:bookmarkStart w:id="48" w:name="OLE_LINK33"/>
      <w:r>
        <w:rPr>
          <w:rFonts w:ascii="Book Antiqua" w:hAnsi="Book Antiqua" w:cs="Book Antiqua"/>
          <w:iCs/>
          <w:sz w:val="24"/>
        </w:rPr>
        <w:t>ad libitum</w:t>
      </w:r>
      <w:bookmarkEnd w:id="48"/>
      <w:r>
        <w:rPr>
          <w:rFonts w:ascii="Book Antiqua" w:hAnsi="Book Antiqua" w:cs="Book Antiqua"/>
          <w:i/>
          <w:iCs/>
          <w:sz w:val="24"/>
        </w:rPr>
        <w:t>.</w:t>
      </w:r>
      <w:r>
        <w:rPr>
          <w:rFonts w:ascii="Book Antiqua" w:hAnsi="Book Antiqua" w:cs="Book Antiqua"/>
          <w:sz w:val="24"/>
        </w:rPr>
        <w:t xml:space="preserve"> </w:t>
      </w:r>
      <w:bookmarkEnd w:id="45"/>
      <w:r>
        <w:rPr>
          <w:rFonts w:ascii="Book Antiqua" w:hAnsi="Book Antiqua" w:cs="Book Antiqua"/>
          <w:sz w:val="24"/>
        </w:rPr>
        <w:t>The rats’ general condition was observed throughout the study. Serum levels of total protein (</w:t>
      </w:r>
      <w:bookmarkStart w:id="49" w:name="OLE_LINK66"/>
      <w:bookmarkStart w:id="50" w:name="OLE_LINK67"/>
      <w:r>
        <w:rPr>
          <w:rFonts w:ascii="Book Antiqua" w:hAnsi="Book Antiqua" w:cs="Book Antiqua"/>
          <w:sz w:val="24"/>
        </w:rPr>
        <w:t>TP</w:t>
      </w:r>
      <w:bookmarkEnd w:id="49"/>
      <w:bookmarkEnd w:id="50"/>
      <w:r>
        <w:rPr>
          <w:rFonts w:ascii="Book Antiqua" w:hAnsi="Book Antiqua" w:cs="Book Antiqua"/>
          <w:sz w:val="24"/>
        </w:rPr>
        <w:t>), albumin (</w:t>
      </w:r>
      <w:bookmarkStart w:id="51" w:name="OLE_LINK68"/>
      <w:r>
        <w:rPr>
          <w:rFonts w:ascii="Book Antiqua" w:hAnsi="Book Antiqua" w:cs="Book Antiqua"/>
          <w:sz w:val="24"/>
        </w:rPr>
        <w:t>ALB</w:t>
      </w:r>
      <w:bookmarkEnd w:id="51"/>
      <w:r>
        <w:rPr>
          <w:rFonts w:ascii="Book Antiqua" w:hAnsi="Book Antiqua" w:cs="Book Antiqua"/>
          <w:sz w:val="24"/>
        </w:rPr>
        <w:t>), prealbumin (</w:t>
      </w:r>
      <w:bookmarkStart w:id="52" w:name="OLE_LINK69"/>
      <w:r>
        <w:rPr>
          <w:rFonts w:ascii="Book Antiqua" w:hAnsi="Book Antiqua" w:cs="Book Antiqua"/>
          <w:sz w:val="24"/>
        </w:rPr>
        <w:t>PA</w:t>
      </w:r>
      <w:bookmarkEnd w:id="52"/>
      <w:r>
        <w:rPr>
          <w:rFonts w:ascii="Book Antiqua" w:hAnsi="Book Antiqua" w:cs="Book Antiqua"/>
          <w:sz w:val="24"/>
        </w:rPr>
        <w:t>), and transferrin (</w:t>
      </w:r>
      <w:bookmarkStart w:id="53" w:name="OLE_LINK70"/>
      <w:bookmarkStart w:id="54" w:name="OLE_LINK71"/>
      <w:r>
        <w:rPr>
          <w:rFonts w:ascii="Book Antiqua" w:hAnsi="Book Antiqua" w:cs="Book Antiqua"/>
          <w:sz w:val="24"/>
        </w:rPr>
        <w:t>TF</w:t>
      </w:r>
      <w:bookmarkEnd w:id="53"/>
      <w:bookmarkEnd w:id="54"/>
      <w:r>
        <w:rPr>
          <w:rFonts w:ascii="Book Antiqua" w:hAnsi="Book Antiqua" w:cs="Book Antiqua"/>
          <w:sz w:val="24"/>
        </w:rPr>
        <w:t>) were detected on the 30th day post-operation, using an automatic biochemical analyzer. The ileal pouch mucosa was stained with hematoxylin and eosin (HE), and occludin protein levels were detected by immunohistochemistry.</w:t>
      </w:r>
      <w:bookmarkEnd w:id="37"/>
    </w:p>
    <w:p w:rsidR="00384424" w:rsidRDefault="00384424" w:rsidP="00673117">
      <w:pPr>
        <w:spacing w:line="360" w:lineRule="auto"/>
        <w:rPr>
          <w:rFonts w:ascii="Book Antiqua" w:hAnsi="Book Antiqua" w:cs="Book Antiqua"/>
          <w:sz w:val="24"/>
        </w:rPr>
      </w:pPr>
    </w:p>
    <w:p w:rsidR="00384424" w:rsidRDefault="00E128F4" w:rsidP="00673117">
      <w:pPr>
        <w:spacing w:line="360" w:lineRule="auto"/>
        <w:rPr>
          <w:rFonts w:ascii="Book Antiqua" w:eastAsia="SimSun" w:hAnsi="Book Antiqua" w:cs="Book Antiqua"/>
          <w:color w:val="FF0000"/>
          <w:sz w:val="24"/>
        </w:rPr>
      </w:pPr>
      <w:r>
        <w:rPr>
          <w:rFonts w:ascii="Book Antiqua" w:hAnsi="Book Antiqua" w:cs="Book Antiqua"/>
          <w:b/>
          <w:bCs/>
          <w:i/>
          <w:iCs/>
          <w:sz w:val="24"/>
        </w:rPr>
        <w:t>RESULTS</w:t>
      </w:r>
      <w:r>
        <w:rPr>
          <w:rFonts w:ascii="Book Antiqua" w:eastAsia="SimSun" w:hAnsi="Book Antiqua" w:cs="Book Antiqua"/>
          <w:color w:val="FF0000"/>
          <w:sz w:val="24"/>
        </w:rPr>
        <w:t xml:space="preserve"> </w:t>
      </w:r>
    </w:p>
    <w:p w:rsidR="00384424" w:rsidRDefault="00E128F4" w:rsidP="00673117">
      <w:pPr>
        <w:spacing w:line="360" w:lineRule="auto"/>
        <w:rPr>
          <w:rFonts w:ascii="Book Antiqua" w:hAnsi="Book Antiqua" w:cs="Book Antiqua"/>
          <w:sz w:val="24"/>
        </w:rPr>
      </w:pPr>
      <w:r>
        <w:rPr>
          <w:rFonts w:ascii="Book Antiqua" w:eastAsia="SimSun" w:hAnsi="Book Antiqua" w:cs="Book Antiqua"/>
          <w:color w:val="000000" w:themeColor="text1"/>
          <w:sz w:val="24"/>
        </w:rPr>
        <w:t>The body weights of rats in the EN group (359.20</w:t>
      </w:r>
      <w:r>
        <w:rPr>
          <w:rFonts w:ascii="Book Antiqua" w:eastAsia="SimSun" w:hAnsi="Book Antiqua" w:cs="Book Antiqua"/>
          <w:i/>
          <w:color w:val="000000" w:themeColor="text1"/>
          <w:sz w:val="24"/>
        </w:rPr>
        <w:t xml:space="preserve"> ± </w:t>
      </w:r>
      <w:r>
        <w:rPr>
          <w:rFonts w:ascii="Book Antiqua" w:eastAsia="SimSun" w:hAnsi="Book Antiqua" w:cs="Book Antiqua"/>
          <w:color w:val="000000" w:themeColor="text1"/>
          <w:sz w:val="24"/>
        </w:rPr>
        <w:t>10.06 g) were significantly higher than those in the control group (344.00</w:t>
      </w:r>
      <w:r>
        <w:rPr>
          <w:rFonts w:ascii="Book Antiqua" w:eastAsia="SimSun" w:hAnsi="Book Antiqua" w:cs="Book Antiqua"/>
          <w:i/>
          <w:color w:val="000000" w:themeColor="text1"/>
          <w:sz w:val="24"/>
        </w:rPr>
        <w:t xml:space="preserve"> ± </w:t>
      </w:r>
      <w:r>
        <w:rPr>
          <w:rFonts w:ascii="Book Antiqua" w:eastAsia="SimSun" w:hAnsi="Book Antiqua" w:cs="Book Antiqua"/>
          <w:color w:val="000000" w:themeColor="text1"/>
          <w:sz w:val="24"/>
        </w:rPr>
        <w:t>9.66 g) (</w:t>
      </w:r>
      <w:r>
        <w:rPr>
          <w:rFonts w:ascii="Book Antiqua" w:eastAsia="SimSun" w:hAnsi="Book Antiqua" w:cs="Book Antiqua"/>
          <w:i/>
          <w:iCs/>
          <w:color w:val="000000" w:themeColor="text1"/>
          <w:sz w:val="24"/>
        </w:rPr>
        <w:t>P</w:t>
      </w:r>
      <w:r>
        <w:rPr>
          <w:rFonts w:ascii="Book Antiqua" w:eastAsia="SimSun" w:hAnsi="Book Antiqua" w:cs="Book Antiqua"/>
          <w:i/>
          <w:color w:val="000000" w:themeColor="text1"/>
          <w:sz w:val="24"/>
        </w:rPr>
        <w:t xml:space="preserve"> &lt; </w:t>
      </w:r>
      <w:r>
        <w:rPr>
          <w:rFonts w:ascii="Book Antiqua" w:eastAsia="SimSun" w:hAnsi="Book Antiqua" w:cs="Book Antiqua"/>
          <w:color w:val="000000" w:themeColor="text1"/>
          <w:sz w:val="24"/>
        </w:rPr>
        <w:t>0.05) and lower than those in the IN group (373.60</w:t>
      </w:r>
      <w:r>
        <w:rPr>
          <w:rFonts w:ascii="Book Antiqua" w:eastAsia="SimSun" w:hAnsi="Book Antiqua" w:cs="Book Antiqua"/>
          <w:i/>
          <w:color w:val="000000" w:themeColor="text1"/>
          <w:sz w:val="24"/>
        </w:rPr>
        <w:t xml:space="preserve"> ± </w:t>
      </w:r>
      <w:r>
        <w:rPr>
          <w:rFonts w:ascii="Book Antiqua" w:eastAsia="SimSun" w:hAnsi="Book Antiqua" w:cs="Book Antiqua"/>
          <w:color w:val="000000" w:themeColor="text1"/>
          <w:sz w:val="24"/>
        </w:rPr>
        <w:t>9.86 g) (</w:t>
      </w:r>
      <w:r>
        <w:rPr>
          <w:rFonts w:ascii="Book Antiqua" w:eastAsia="SimSun" w:hAnsi="Book Antiqua" w:cs="Book Antiqua"/>
          <w:i/>
          <w:iCs/>
          <w:color w:val="000000" w:themeColor="text1"/>
          <w:sz w:val="24"/>
        </w:rPr>
        <w:t>P</w:t>
      </w:r>
      <w:r>
        <w:rPr>
          <w:rFonts w:ascii="Book Antiqua" w:eastAsia="SimSun" w:hAnsi="Book Antiqua" w:cs="Book Antiqua"/>
          <w:i/>
          <w:color w:val="000000" w:themeColor="text1"/>
          <w:sz w:val="24"/>
        </w:rPr>
        <w:t xml:space="preserve"> &lt; </w:t>
      </w:r>
      <w:r>
        <w:rPr>
          <w:rFonts w:ascii="Book Antiqua" w:eastAsia="SimSun" w:hAnsi="Book Antiqua" w:cs="Book Antiqua"/>
          <w:color w:val="000000" w:themeColor="text1"/>
          <w:sz w:val="24"/>
        </w:rPr>
        <w:t xml:space="preserve">0.05) at the 30th day post-operation. </w:t>
      </w:r>
      <w:r>
        <w:rPr>
          <w:rFonts w:ascii="Book Antiqua" w:hAnsi="Book Antiqua" w:cs="Book Antiqua"/>
          <w:color w:val="000000" w:themeColor="text1"/>
          <w:sz w:val="24"/>
        </w:rPr>
        <w:t>The levels of serum</w:t>
      </w:r>
      <w:r>
        <w:rPr>
          <w:rFonts w:ascii="Book Antiqua" w:hAnsi="Book Antiqua" w:cs="Book Antiqua"/>
          <w:bCs/>
          <w:iCs/>
          <w:color w:val="000000" w:themeColor="text1"/>
          <w:sz w:val="24"/>
        </w:rPr>
        <w:t xml:space="preserve"> </w:t>
      </w:r>
      <w:r>
        <w:rPr>
          <w:rFonts w:ascii="Book Antiqua" w:hAnsi="Book Antiqua" w:cs="Book Antiqua"/>
          <w:color w:val="000000" w:themeColor="text1"/>
          <w:sz w:val="24"/>
        </w:rPr>
        <w:t xml:space="preserve">TP, ALB, PA, and TF in the EN group were significantly higher than in the control group (all </w:t>
      </w:r>
      <w:r>
        <w:rPr>
          <w:rFonts w:ascii="Book Antiqua" w:hAnsi="Book Antiqua" w:cs="Book Antiqua"/>
          <w:i/>
          <w:iCs/>
          <w:color w:val="000000" w:themeColor="text1"/>
          <w:sz w:val="24"/>
        </w:rPr>
        <w:t>P</w:t>
      </w:r>
      <w:r>
        <w:rPr>
          <w:rFonts w:ascii="Book Antiqua" w:hAnsi="Book Antiqua" w:cs="Book Antiqua" w:hint="eastAsia"/>
          <w:i/>
          <w:iCs/>
          <w:color w:val="000000" w:themeColor="text1"/>
          <w:sz w:val="24"/>
        </w:rPr>
        <w:t xml:space="preserve"> </w:t>
      </w:r>
      <w:r>
        <w:rPr>
          <w:rFonts w:ascii="Book Antiqua" w:hAnsi="Book Antiqua" w:cs="Book Antiqua"/>
          <w:i/>
          <w:color w:val="000000" w:themeColor="text1"/>
          <w:sz w:val="24"/>
        </w:rPr>
        <w:t>&lt;</w:t>
      </w:r>
      <w:r>
        <w:rPr>
          <w:rFonts w:ascii="Book Antiqua" w:hAnsi="Book Antiqua" w:cs="Book Antiqua" w:hint="eastAsia"/>
          <w:i/>
          <w:color w:val="000000" w:themeColor="text1"/>
          <w:sz w:val="24"/>
        </w:rPr>
        <w:t xml:space="preserve"> </w:t>
      </w:r>
      <w:r>
        <w:rPr>
          <w:rFonts w:ascii="Book Antiqua" w:hAnsi="Book Antiqua" w:cs="Book Antiqua"/>
          <w:color w:val="000000" w:themeColor="text1"/>
          <w:sz w:val="24"/>
        </w:rPr>
        <w:t xml:space="preserve">0.01) and lower than in the IN group (all </w:t>
      </w:r>
      <w:r>
        <w:rPr>
          <w:rFonts w:ascii="Book Antiqua" w:hAnsi="Book Antiqua" w:cs="Book Antiqua"/>
          <w:i/>
          <w:iCs/>
          <w:color w:val="000000" w:themeColor="text1"/>
          <w:sz w:val="24"/>
        </w:rPr>
        <w:t>P</w:t>
      </w:r>
      <w:r>
        <w:rPr>
          <w:rFonts w:ascii="Book Antiqua" w:hAnsi="Book Antiqua" w:cs="Book Antiqua"/>
          <w:i/>
          <w:color w:val="000000" w:themeColor="text1"/>
          <w:sz w:val="24"/>
        </w:rPr>
        <w:t xml:space="preserve"> &lt;</w:t>
      </w:r>
      <w:r>
        <w:rPr>
          <w:rFonts w:ascii="Book Antiqua" w:hAnsi="Book Antiqua" w:cs="Book Antiqua" w:hint="eastAsia"/>
          <w:i/>
          <w:color w:val="000000" w:themeColor="text1"/>
          <w:sz w:val="24"/>
        </w:rPr>
        <w:t xml:space="preserve"> </w:t>
      </w:r>
      <w:r>
        <w:rPr>
          <w:rFonts w:ascii="Book Antiqua" w:hAnsi="Book Antiqua" w:cs="Book Antiqua"/>
          <w:color w:val="000000" w:themeColor="text1"/>
          <w:sz w:val="24"/>
        </w:rPr>
        <w:t>0.05). Histopathological scores (EN: 0.80</w:t>
      </w:r>
      <w:r>
        <w:rPr>
          <w:rFonts w:ascii="Book Antiqua" w:hAnsi="Book Antiqua" w:cs="Book Antiqua"/>
          <w:i/>
          <w:color w:val="000000" w:themeColor="text1"/>
          <w:sz w:val="24"/>
        </w:rPr>
        <w:t xml:space="preserve"> ± </w:t>
      </w:r>
      <w:r>
        <w:rPr>
          <w:rFonts w:ascii="Book Antiqua" w:hAnsi="Book Antiqua" w:cs="Book Antiqua"/>
          <w:color w:val="000000" w:themeColor="text1"/>
          <w:sz w:val="24"/>
        </w:rPr>
        <w:t>0.37; IN: 0.60</w:t>
      </w:r>
      <w:r>
        <w:rPr>
          <w:rFonts w:ascii="Book Antiqua" w:hAnsi="Book Antiqua" w:cs="Book Antiqua"/>
          <w:i/>
          <w:color w:val="000000" w:themeColor="text1"/>
          <w:sz w:val="24"/>
        </w:rPr>
        <w:t xml:space="preserve"> ± </w:t>
      </w:r>
      <w:r>
        <w:rPr>
          <w:rFonts w:ascii="Book Antiqua" w:hAnsi="Book Antiqua" w:cs="Book Antiqua"/>
          <w:color w:val="000000" w:themeColor="text1"/>
          <w:sz w:val="24"/>
        </w:rPr>
        <w:t>0.40; control group: 2.29</w:t>
      </w:r>
      <w:r>
        <w:rPr>
          <w:rFonts w:ascii="Book Antiqua" w:hAnsi="Book Antiqua" w:cs="Book Antiqua"/>
          <w:i/>
          <w:color w:val="000000" w:themeColor="text1"/>
          <w:sz w:val="24"/>
        </w:rPr>
        <w:t xml:space="preserve"> ± </w:t>
      </w:r>
      <w:r>
        <w:rPr>
          <w:rFonts w:ascii="Book Antiqua" w:hAnsi="Book Antiqua" w:cs="Book Antiqua"/>
          <w:color w:val="000000" w:themeColor="text1"/>
          <w:sz w:val="24"/>
        </w:rPr>
        <w:t>0.18) and expression levels of occludin protein (EN: 0.182</w:t>
      </w:r>
      <w:r>
        <w:rPr>
          <w:rFonts w:ascii="Book Antiqua" w:hAnsi="Book Antiqua" w:cs="Book Antiqua"/>
          <w:i/>
          <w:color w:val="000000" w:themeColor="text1"/>
          <w:sz w:val="24"/>
        </w:rPr>
        <w:t xml:space="preserve"> ± </w:t>
      </w:r>
      <w:r>
        <w:rPr>
          <w:rFonts w:ascii="Book Antiqua" w:hAnsi="Book Antiqua" w:cs="Book Antiqua"/>
          <w:color w:val="000000" w:themeColor="text1"/>
          <w:sz w:val="24"/>
        </w:rPr>
        <w:t>0.054; IN: 0.188</w:t>
      </w:r>
      <w:r>
        <w:rPr>
          <w:rFonts w:ascii="Book Antiqua" w:hAnsi="Book Antiqua" w:cs="Book Antiqua"/>
          <w:i/>
          <w:color w:val="000000" w:themeColor="text1"/>
          <w:sz w:val="24"/>
        </w:rPr>
        <w:t xml:space="preserve"> ±</w:t>
      </w:r>
      <w:r>
        <w:rPr>
          <w:rFonts w:ascii="Book Antiqua" w:hAnsi="Book Antiqua" w:cs="Book Antiqua" w:hint="eastAsia"/>
          <w:i/>
          <w:color w:val="000000" w:themeColor="text1"/>
          <w:sz w:val="24"/>
        </w:rPr>
        <w:t xml:space="preserve"> </w:t>
      </w:r>
      <w:r>
        <w:rPr>
          <w:rFonts w:ascii="Book Antiqua" w:hAnsi="Book Antiqua" w:cs="Book Antiqua"/>
          <w:color w:val="000000" w:themeColor="text1"/>
          <w:sz w:val="24"/>
        </w:rPr>
        <w:t>0.048; control group: 0.127</w:t>
      </w:r>
      <w:r>
        <w:rPr>
          <w:rFonts w:ascii="Book Antiqua" w:hAnsi="Book Antiqua" w:cs="Book Antiqua"/>
          <w:i/>
          <w:color w:val="000000" w:themeColor="text1"/>
          <w:sz w:val="24"/>
        </w:rPr>
        <w:t xml:space="preserve"> ± </w:t>
      </w:r>
      <w:r>
        <w:rPr>
          <w:rFonts w:ascii="Book Antiqua" w:hAnsi="Book Antiqua" w:cs="Book Antiqua"/>
          <w:color w:val="000000" w:themeColor="text1"/>
          <w:sz w:val="24"/>
        </w:rPr>
        <w:t xml:space="preserve">0.032) were significantly lower in the control group compared with the EN and IN groups (all </w:t>
      </w:r>
      <w:r>
        <w:rPr>
          <w:rFonts w:ascii="Book Antiqua" w:hAnsi="Book Antiqua" w:cs="Book Antiqua"/>
          <w:i/>
          <w:iCs/>
          <w:color w:val="000000" w:themeColor="text1"/>
          <w:sz w:val="24"/>
        </w:rPr>
        <w:t>P</w:t>
      </w:r>
      <w:r>
        <w:rPr>
          <w:rFonts w:ascii="Book Antiqua" w:hAnsi="Book Antiqua" w:cs="Book Antiqua"/>
          <w:i/>
          <w:color w:val="000000" w:themeColor="text1"/>
          <w:sz w:val="24"/>
        </w:rPr>
        <w:t xml:space="preserve"> &lt;</w:t>
      </w:r>
      <w:r>
        <w:rPr>
          <w:rFonts w:ascii="Book Antiqua" w:hAnsi="Book Antiqua" w:cs="Book Antiqua" w:hint="eastAsia"/>
          <w:i/>
          <w:color w:val="000000" w:themeColor="text1"/>
          <w:sz w:val="24"/>
        </w:rPr>
        <w:t xml:space="preserve"> </w:t>
      </w:r>
      <w:r>
        <w:rPr>
          <w:rFonts w:ascii="Book Antiqua" w:hAnsi="Book Antiqua" w:cs="Book Antiqua"/>
          <w:color w:val="000000" w:themeColor="text1"/>
          <w:sz w:val="24"/>
        </w:rPr>
        <w:t xml:space="preserve">0.05), but there were no significant differences between the latter two </w:t>
      </w:r>
      <w:r>
        <w:rPr>
          <w:rFonts w:ascii="Book Antiqua" w:hAnsi="Book Antiqua" w:cs="Book Antiqua"/>
          <w:color w:val="000000" w:themeColor="text1"/>
          <w:sz w:val="24"/>
        </w:rPr>
        <w:lastRenderedPageBreak/>
        <w:t xml:space="preserve">groups (all </w:t>
      </w:r>
      <w:r>
        <w:rPr>
          <w:rFonts w:ascii="Book Antiqua" w:hAnsi="Book Antiqua" w:cs="Book Antiqua"/>
          <w:i/>
          <w:iCs/>
          <w:color w:val="000000" w:themeColor="text1"/>
          <w:sz w:val="24"/>
        </w:rPr>
        <w:t>P</w:t>
      </w:r>
      <w:r>
        <w:rPr>
          <w:rFonts w:ascii="Book Antiqua" w:hAnsi="Book Antiqua" w:cs="Book Antiqua"/>
          <w:i/>
          <w:color w:val="000000" w:themeColor="text1"/>
          <w:sz w:val="24"/>
        </w:rPr>
        <w:t xml:space="preserve"> &gt; </w:t>
      </w:r>
      <w:r>
        <w:rPr>
          <w:rFonts w:ascii="Book Antiqua" w:hAnsi="Book Antiqua" w:cs="Book Antiqua"/>
          <w:color w:val="000000" w:themeColor="text1"/>
          <w:sz w:val="24"/>
        </w:rPr>
        <w:t xml:space="preserve">0.05). </w:t>
      </w:r>
    </w:p>
    <w:p w:rsidR="00384424" w:rsidRDefault="00384424" w:rsidP="00673117">
      <w:pPr>
        <w:spacing w:line="360" w:lineRule="auto"/>
        <w:rPr>
          <w:rFonts w:ascii="Book Antiqua" w:hAnsi="Book Antiqua" w:cs="Book Antiqua"/>
          <w:sz w:val="24"/>
        </w:rPr>
      </w:pPr>
    </w:p>
    <w:p w:rsidR="00384424" w:rsidRDefault="00E128F4" w:rsidP="00673117">
      <w:pPr>
        <w:tabs>
          <w:tab w:val="left" w:pos="3280"/>
        </w:tabs>
        <w:spacing w:line="360" w:lineRule="auto"/>
        <w:rPr>
          <w:rFonts w:ascii="Book Antiqua" w:hAnsi="Book Antiqua" w:cs="Book Antiqua"/>
          <w:b/>
          <w:bCs/>
          <w:i/>
          <w:iCs/>
          <w:sz w:val="24"/>
        </w:rPr>
      </w:pPr>
      <w:r>
        <w:rPr>
          <w:rFonts w:ascii="Book Antiqua" w:hAnsi="Book Antiqua" w:cs="Book Antiqua"/>
          <w:b/>
          <w:bCs/>
          <w:i/>
          <w:iCs/>
          <w:sz w:val="24"/>
        </w:rPr>
        <w:t>CONCLUSIONS</w:t>
      </w:r>
    </w:p>
    <w:p w:rsidR="00384424" w:rsidRDefault="00E128F4" w:rsidP="00673117">
      <w:pPr>
        <w:spacing w:line="360" w:lineRule="auto"/>
        <w:rPr>
          <w:rFonts w:ascii="Book Antiqua" w:hAnsi="Book Antiqua" w:cs="Book Antiqua"/>
          <w:color w:val="000000" w:themeColor="text1"/>
          <w:sz w:val="24"/>
        </w:rPr>
      </w:pPr>
      <w:bookmarkStart w:id="55" w:name="OLE_LINK3"/>
      <w:r>
        <w:rPr>
          <w:rFonts w:ascii="Book Antiqua" w:hAnsi="Book Antiqua" w:cs="Book Antiqua"/>
          <w:color w:val="000000" w:themeColor="text1"/>
          <w:sz w:val="24"/>
        </w:rPr>
        <w:t>EN</w:t>
      </w:r>
      <w:r>
        <w:rPr>
          <w:rFonts w:ascii="Book Antiqua" w:hAnsi="Book Antiqua" w:cs="Book Antiqua"/>
          <w:i/>
          <w:iCs/>
          <w:color w:val="000000" w:themeColor="text1"/>
          <w:sz w:val="24"/>
        </w:rPr>
        <w:t xml:space="preserve"> </w:t>
      </w:r>
      <w:r>
        <w:rPr>
          <w:rFonts w:ascii="Book Antiqua" w:hAnsi="Book Antiqua" w:cs="Book Antiqua"/>
          <w:color w:val="000000" w:themeColor="text1"/>
          <w:sz w:val="24"/>
        </w:rPr>
        <w:t>combined with glutamine</w:t>
      </w:r>
      <w:r>
        <w:rPr>
          <w:rFonts w:ascii="Book Antiqua" w:hAnsi="Book Antiqua" w:cs="Book Antiqua"/>
          <w:i/>
          <w:iCs/>
          <w:color w:val="000000" w:themeColor="text1"/>
          <w:sz w:val="24"/>
        </w:rPr>
        <w:t xml:space="preserve"> </w:t>
      </w:r>
      <w:r>
        <w:rPr>
          <w:rFonts w:ascii="Book Antiqua" w:hAnsi="Book Antiqua" w:cs="Book Antiqua"/>
          <w:color w:val="000000" w:themeColor="text1"/>
          <w:sz w:val="24"/>
        </w:rPr>
        <w:t>may effectively improve nutritional status post-IPAA.</w:t>
      </w:r>
      <w:bookmarkStart w:id="56" w:name="OLE_LINK31"/>
      <w:r>
        <w:rPr>
          <w:rFonts w:ascii="Book Antiqua" w:hAnsi="Book Antiqua" w:cs="Book Antiqua"/>
          <w:color w:val="000000" w:themeColor="text1"/>
          <w:sz w:val="24"/>
        </w:rPr>
        <w:t xml:space="preserve"> Our results</w:t>
      </w:r>
      <w:r>
        <w:rPr>
          <w:rFonts w:ascii="Book Antiqua" w:hAnsi="Book Antiqua" w:cs="Book Antiqua" w:hint="eastAsia"/>
          <w:color w:val="000000" w:themeColor="text1"/>
          <w:sz w:val="24"/>
        </w:rPr>
        <w:t xml:space="preserve"> </w:t>
      </w:r>
      <w:r>
        <w:rPr>
          <w:rFonts w:ascii="Book Antiqua" w:hAnsi="Book Antiqua" w:cs="Book Antiqua"/>
          <w:color w:val="000000" w:themeColor="text1"/>
          <w:sz w:val="24"/>
        </w:rPr>
        <w:t xml:space="preserve">suggest a benefit of glutamine supplementation of </w:t>
      </w:r>
      <w:r>
        <w:rPr>
          <w:rFonts w:ascii="Book Antiqua" w:hAnsi="Book Antiqua" w:cs="Book Antiqua"/>
          <w:iCs/>
          <w:color w:val="000000" w:themeColor="text1"/>
          <w:sz w:val="24"/>
        </w:rPr>
        <w:t>EN</w:t>
      </w:r>
      <w:r>
        <w:rPr>
          <w:rFonts w:ascii="Book Antiqua" w:hAnsi="Book Antiqua" w:cs="Book Antiqua"/>
          <w:color w:val="000000" w:themeColor="text1"/>
          <w:sz w:val="24"/>
        </w:rPr>
        <w:t xml:space="preserve"> for UC patients undergoing IPAA, though human studies for same are recommended.</w:t>
      </w:r>
      <w:bookmarkEnd w:id="55"/>
      <w:bookmarkEnd w:id="56"/>
    </w:p>
    <w:p w:rsidR="00384424" w:rsidRDefault="00384424" w:rsidP="00673117">
      <w:pPr>
        <w:spacing w:line="360" w:lineRule="auto"/>
        <w:rPr>
          <w:rFonts w:ascii="Book Antiqua" w:hAnsi="Book Antiqua" w:cs="Book Antiqua"/>
          <w:sz w:val="24"/>
        </w:rPr>
      </w:pPr>
    </w:p>
    <w:p w:rsidR="00384424" w:rsidRDefault="00E128F4" w:rsidP="00673117">
      <w:pPr>
        <w:spacing w:line="360" w:lineRule="auto"/>
        <w:rPr>
          <w:rFonts w:ascii="Book Antiqua" w:hAnsi="Book Antiqua" w:cs="Book Antiqua"/>
          <w:color w:val="000000" w:themeColor="text1"/>
          <w:sz w:val="24"/>
        </w:rPr>
      </w:pPr>
      <w:r>
        <w:rPr>
          <w:rFonts w:ascii="Book Antiqua" w:hAnsi="Book Antiqua" w:cs="Book Antiqua"/>
          <w:b/>
          <w:bCs/>
          <w:sz w:val="24"/>
        </w:rPr>
        <w:t>Key words:</w:t>
      </w:r>
      <w:r>
        <w:rPr>
          <w:rFonts w:ascii="Book Antiqua" w:hAnsi="Book Antiqua" w:cs="Book Antiqua"/>
          <w:b/>
          <w:bCs/>
          <w:i/>
          <w:iCs/>
          <w:sz w:val="24"/>
        </w:rPr>
        <w:t xml:space="preserve"> </w:t>
      </w:r>
      <w:r>
        <w:rPr>
          <w:rFonts w:ascii="Book Antiqua" w:hAnsi="Book Antiqua" w:cs="Book Antiqua"/>
          <w:sz w:val="24"/>
        </w:rPr>
        <w:t>Enteral nutrition; Glutamine; Ileal pouch–anal anastomo</w:t>
      </w:r>
      <w:r>
        <w:rPr>
          <w:rFonts w:ascii="Book Antiqua" w:hAnsi="Book Antiqua" w:cs="Book Antiqua"/>
          <w:color w:val="000000" w:themeColor="text1"/>
          <w:sz w:val="24"/>
        </w:rPr>
        <w:t xml:space="preserve">sis; Nutritional status; Recovery </w:t>
      </w:r>
    </w:p>
    <w:p w:rsidR="00384424" w:rsidRDefault="00384424" w:rsidP="00673117">
      <w:pPr>
        <w:spacing w:line="360" w:lineRule="auto"/>
        <w:rPr>
          <w:rFonts w:ascii="Book Antiqua" w:hAnsi="Book Antiqua" w:cs="Book Antiqua"/>
          <w:color w:val="000000" w:themeColor="text1"/>
          <w:sz w:val="24"/>
        </w:rPr>
      </w:pPr>
    </w:p>
    <w:p w:rsidR="00384424" w:rsidRDefault="00E128F4" w:rsidP="00673117">
      <w:pPr>
        <w:spacing w:line="360" w:lineRule="auto"/>
        <w:rPr>
          <w:rFonts w:ascii="Book Antiqua" w:hAnsi="Book Antiqua" w:cs="Arial"/>
          <w:sz w:val="24"/>
        </w:rPr>
      </w:pPr>
      <w:bookmarkStart w:id="57" w:name="OLE_LINK55"/>
      <w:bookmarkStart w:id="58" w:name="OLE_LINK56"/>
      <w:bookmarkStart w:id="59" w:name="OLE_LINK116"/>
      <w:bookmarkStart w:id="60" w:name="OLE_LINK303"/>
      <w:bookmarkStart w:id="61" w:name="OLE_LINK105"/>
      <w:bookmarkStart w:id="62" w:name="OLE_LINK89"/>
      <w:bookmarkStart w:id="63" w:name="OLE_LINK392"/>
      <w:r>
        <w:rPr>
          <w:rFonts w:ascii="Book Antiqua" w:hAnsi="Book Antiqua"/>
          <w:b/>
          <w:sz w:val="24"/>
        </w:rPr>
        <w:t>©</w:t>
      </w:r>
      <w:bookmarkEnd w:id="57"/>
      <w:bookmarkEnd w:id="58"/>
      <w:r>
        <w:rPr>
          <w:rFonts w:ascii="Book Antiqua" w:hAnsi="Book Antiqua" w:hint="eastAsia"/>
          <w:b/>
          <w:sz w:val="24"/>
        </w:rPr>
        <w:t xml:space="preserve"> </w:t>
      </w:r>
      <w:r>
        <w:rPr>
          <w:rFonts w:ascii="Book Antiqua" w:hAnsi="Book Antiqua" w:cs="Arial"/>
          <w:b/>
          <w:sz w:val="24"/>
        </w:rPr>
        <w:t>The Author(s) 201</w:t>
      </w:r>
      <w:r>
        <w:rPr>
          <w:rFonts w:ascii="Book Antiqua" w:hAnsi="Book Antiqua" w:cs="Arial" w:hint="eastAsia"/>
          <w:b/>
          <w:sz w:val="24"/>
        </w:rPr>
        <w:t>7</w:t>
      </w:r>
      <w:r>
        <w:rPr>
          <w:rFonts w:ascii="Book Antiqua" w:hAnsi="Book Antiqua" w:cs="Arial"/>
          <w:b/>
          <w:sz w:val="24"/>
        </w:rPr>
        <w:t xml:space="preserve">. </w:t>
      </w:r>
      <w:r>
        <w:rPr>
          <w:rFonts w:ascii="Book Antiqua" w:hAnsi="Book Antiqua" w:cs="Arial"/>
          <w:sz w:val="24"/>
        </w:rPr>
        <w:t>Published by Baishideng Publishing Group Inc. All rights reserved.</w:t>
      </w:r>
      <w:bookmarkEnd w:id="59"/>
      <w:bookmarkEnd w:id="60"/>
      <w:bookmarkEnd w:id="61"/>
      <w:bookmarkEnd w:id="62"/>
      <w:bookmarkEnd w:id="63"/>
    </w:p>
    <w:p w:rsidR="00384424" w:rsidRDefault="00384424" w:rsidP="00673117">
      <w:pPr>
        <w:spacing w:line="360" w:lineRule="auto"/>
        <w:rPr>
          <w:rFonts w:ascii="Book Antiqua" w:hAnsi="Book Antiqua" w:cs="Book Antiqua"/>
          <w:color w:val="000000" w:themeColor="text1"/>
          <w:sz w:val="24"/>
        </w:rPr>
      </w:pPr>
    </w:p>
    <w:p w:rsidR="00384424" w:rsidRDefault="00E128F4" w:rsidP="00673117">
      <w:pPr>
        <w:spacing w:line="360" w:lineRule="auto"/>
        <w:rPr>
          <w:rFonts w:ascii="Book Antiqua" w:hAnsi="Book Antiqua" w:cs="Book Antiqua"/>
          <w:sz w:val="24"/>
        </w:rPr>
      </w:pPr>
      <w:r>
        <w:rPr>
          <w:rFonts w:ascii="Book Antiqua" w:eastAsia="SimSun" w:hAnsi="Book Antiqua" w:cs="Book Antiqua"/>
          <w:b/>
          <w:bCs/>
          <w:snapToGrid w:val="0"/>
          <w:sz w:val="24"/>
        </w:rPr>
        <w:t xml:space="preserve">Core tip: </w:t>
      </w:r>
      <w:r>
        <w:rPr>
          <w:rFonts w:ascii="Book Antiqua" w:hAnsi="Book Antiqua" w:cs="Book Antiqua"/>
          <w:sz w:val="24"/>
        </w:rPr>
        <w:t xml:space="preserve">We </w:t>
      </w:r>
      <w:r>
        <w:rPr>
          <w:rFonts w:ascii="Book Antiqua" w:hAnsi="Book Antiqua" w:cs="Book Antiqua"/>
          <w:color w:val="000000" w:themeColor="text1"/>
          <w:sz w:val="24"/>
        </w:rPr>
        <w:t xml:space="preserve">assessed </w:t>
      </w:r>
      <w:r>
        <w:rPr>
          <w:rFonts w:ascii="Book Antiqua" w:hAnsi="Book Antiqua" w:cs="Book Antiqua"/>
          <w:sz w:val="24"/>
        </w:rPr>
        <w:t>the effect of enteral nutrition (EN) supplemented with glutamine after ileal pouch–anal anastomosis (IPAA) in rats, to provide an experimental basis for nutritional support in patients with ulcerative colitis after IPAA. Male Sprague-Dawley rats underwent IPAA and were then fed with standard rat chow, short peptide EN, or short peptide EN combined with glutamine from postoperative day 3. The rats’ general condition was observed throughout the study, and serum levels of total protein, albumin, prealbumin, and transferrin were measured at the 30th day post-operation. The ileal pouch mucosa was stained with hematoxylin and eosin and occludin protein levels were measured by immunohistochemistry.</w:t>
      </w:r>
    </w:p>
    <w:p w:rsidR="00384424" w:rsidRDefault="00384424" w:rsidP="00673117">
      <w:pPr>
        <w:spacing w:line="360" w:lineRule="auto"/>
        <w:rPr>
          <w:rFonts w:ascii="Book Antiqua" w:hAnsi="Book Antiqua" w:cs="Book Antiqua"/>
          <w:color w:val="000000" w:themeColor="text1"/>
          <w:sz w:val="24"/>
        </w:rPr>
      </w:pPr>
    </w:p>
    <w:bookmarkEnd w:id="5"/>
    <w:p w:rsidR="00384424" w:rsidRDefault="00E128F4" w:rsidP="00673117">
      <w:pPr>
        <w:adjustRightInd w:val="0"/>
        <w:snapToGrid w:val="0"/>
        <w:spacing w:line="360" w:lineRule="auto"/>
        <w:rPr>
          <w:rFonts w:ascii="Book Antiqua" w:hAnsi="Book Antiqua"/>
          <w:sz w:val="24"/>
        </w:rPr>
      </w:pPr>
      <w:r>
        <w:rPr>
          <w:rFonts w:ascii="Book Antiqua" w:hAnsi="Book Antiqua" w:cs="Book Antiqua"/>
          <w:bCs/>
          <w:sz w:val="24"/>
        </w:rPr>
        <w:t>Xu YY, He AQ, Liu G, Li KY, Liu J, Liu T</w:t>
      </w:r>
      <w:r>
        <w:rPr>
          <w:rFonts w:ascii="Book Antiqua" w:hAnsi="Book Antiqua" w:cs="Book Antiqua" w:hint="eastAsia"/>
          <w:bCs/>
          <w:sz w:val="24"/>
        </w:rPr>
        <w:t>.</w:t>
      </w:r>
      <w:r>
        <w:rPr>
          <w:rFonts w:ascii="Book Antiqua" w:hAnsi="Book Antiqua" w:cs="Book Antiqua"/>
          <w:bCs/>
          <w:sz w:val="24"/>
        </w:rPr>
        <w:t xml:space="preserve"> Enteral nutrition combined with glutamine promotes recovery after ileal pouch-anal anastomosis in rats</w:t>
      </w:r>
      <w:r>
        <w:rPr>
          <w:rFonts w:ascii="Book Antiqua" w:hAnsi="Book Antiqua" w:cs="Book Antiqua" w:hint="eastAsia"/>
          <w:bCs/>
          <w:sz w:val="24"/>
        </w:rPr>
        <w:t xml:space="preserve">. </w:t>
      </w:r>
      <w:bookmarkStart w:id="64" w:name="OLE_LINK368"/>
      <w:bookmarkStart w:id="65" w:name="OLE_LINK278"/>
      <w:bookmarkStart w:id="66" w:name="OLE_LINK316"/>
      <w:bookmarkStart w:id="67" w:name="OLE_LINK279"/>
      <w:bookmarkStart w:id="68" w:name="OLE_LINK298"/>
      <w:bookmarkStart w:id="69" w:name="OLE_LINK264"/>
      <w:bookmarkStart w:id="70" w:name="OLE_LINK247"/>
      <w:bookmarkStart w:id="71" w:name="OLE_LINK339"/>
      <w:bookmarkStart w:id="72" w:name="OLE_LINK273"/>
      <w:bookmarkStart w:id="73" w:name="OLE_LINK317"/>
      <w:bookmarkStart w:id="74" w:name="OLE_LINK425"/>
      <w:bookmarkStart w:id="75" w:name="OLE_LINK424"/>
      <w:bookmarkStart w:id="76" w:name="OLE_LINK286"/>
      <w:bookmarkStart w:id="77" w:name="OLE_LINK266"/>
      <w:bookmarkStart w:id="78" w:name="OLE_LINK369"/>
      <w:bookmarkStart w:id="79" w:name="OLE_LINK352"/>
      <w:bookmarkStart w:id="80" w:name="OLE_LINK284"/>
      <w:bookmarkStart w:id="81" w:name="OLE_LINK336"/>
      <w:bookmarkStart w:id="82" w:name="OLE_LINK291"/>
      <w:bookmarkStart w:id="83" w:name="OLE_LINK248"/>
      <w:bookmarkStart w:id="84" w:name="OLE_LINK348"/>
      <w:bookmarkStart w:id="85" w:name="OLE_LINK335"/>
      <w:bookmarkStart w:id="86" w:name="OLE_LINK265"/>
      <w:bookmarkStart w:id="87" w:name="OLE_LINK269"/>
      <w:bookmarkStart w:id="88" w:name="OLE_LINK290"/>
      <w:bookmarkStart w:id="89" w:name="OLE_LINK299"/>
      <w:bookmarkStart w:id="90" w:name="OLE_LINK272"/>
      <w:bookmarkStart w:id="91" w:name="OLE_LINK362"/>
      <w:bookmarkStart w:id="92" w:name="OLE_LINK345"/>
      <w:bookmarkStart w:id="93" w:name="OLE_LINK326"/>
      <w:bookmarkStart w:id="94" w:name="OLE_LINK370"/>
      <w:bookmarkStart w:id="95" w:name="OLE_LINK277"/>
      <w:bookmarkStart w:id="96" w:name="OLE_LINK267"/>
      <w:bookmarkStart w:id="97" w:name="OLE_LINK271"/>
      <w:r>
        <w:rPr>
          <w:rFonts w:ascii="Book Antiqua" w:hAnsi="Book Antiqua"/>
          <w:i/>
          <w:sz w:val="24"/>
        </w:rPr>
        <w:t>World J Gastroenterol</w:t>
      </w:r>
      <w:r>
        <w:rPr>
          <w:rFonts w:ascii="Book Antiqua" w:hAnsi="Book Antiqua"/>
          <w:sz w:val="24"/>
        </w:rPr>
        <w:t xml:space="preserve"> 201</w:t>
      </w:r>
      <w:r>
        <w:rPr>
          <w:rFonts w:ascii="Book Antiqua" w:hAnsi="Book Antiqua" w:hint="eastAsia"/>
          <w:sz w:val="24"/>
        </w:rPr>
        <w:t>7</w:t>
      </w:r>
      <w:r>
        <w:rPr>
          <w:rFonts w:ascii="Book Antiqua" w:hAnsi="Book Antiqua"/>
          <w:sz w:val="24"/>
        </w:rPr>
        <w:t xml:space="preserve">; </w:t>
      </w:r>
      <w:bookmarkStart w:id="98" w:name="OLE_LINK1689"/>
      <w:bookmarkStart w:id="99" w:name="OLE_LINK1298"/>
      <w:bookmarkStart w:id="100" w:name="OLE_LINK1297"/>
      <w:r>
        <w:rPr>
          <w:rFonts w:ascii="Book Antiqua" w:hAnsi="Book Antiqua"/>
          <w:sz w:val="24"/>
        </w:rPr>
        <w:t>In press</w:t>
      </w:r>
      <w:bookmarkEnd w:id="98"/>
      <w:bookmarkEnd w:id="99"/>
      <w:bookmarkEnd w:id="100"/>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384424" w:rsidRDefault="00384424" w:rsidP="00673117">
      <w:pPr>
        <w:spacing w:line="360" w:lineRule="auto"/>
        <w:rPr>
          <w:rFonts w:ascii="Book Antiqua" w:hAnsi="Book Antiqua" w:cs="Book Antiqua"/>
          <w:sz w:val="24"/>
        </w:rPr>
      </w:pPr>
    </w:p>
    <w:p w:rsidR="00384424" w:rsidRDefault="00384424" w:rsidP="00673117">
      <w:pPr>
        <w:spacing w:line="360" w:lineRule="auto"/>
        <w:rPr>
          <w:rFonts w:ascii="Book Antiqua" w:hAnsi="Book Antiqua" w:cs="Book Antiqua"/>
          <w:sz w:val="24"/>
        </w:rPr>
      </w:pPr>
    </w:p>
    <w:p w:rsidR="00384424" w:rsidRDefault="00E128F4" w:rsidP="00673117">
      <w:pPr>
        <w:spacing w:line="360" w:lineRule="auto"/>
        <w:rPr>
          <w:rFonts w:ascii="Book Antiqua" w:hAnsi="Book Antiqua" w:cs="Book Antiqua"/>
          <w:b/>
          <w:bCs/>
          <w:i/>
          <w:iCs/>
          <w:sz w:val="24"/>
        </w:rPr>
      </w:pPr>
      <w:r>
        <w:rPr>
          <w:rFonts w:ascii="Book Antiqua" w:eastAsia="SimSun" w:hAnsi="Book Antiqua" w:cs="Book Antiqua"/>
          <w:b/>
          <w:bCs/>
          <w:sz w:val="24"/>
        </w:rPr>
        <w:lastRenderedPageBreak/>
        <w:t>INTRODUCTION</w:t>
      </w:r>
      <w:bookmarkStart w:id="101" w:name="_GoBack"/>
      <w:bookmarkEnd w:id="101"/>
    </w:p>
    <w:p w:rsidR="00384424" w:rsidRDefault="00E128F4" w:rsidP="00673117">
      <w:pPr>
        <w:spacing w:line="360" w:lineRule="auto"/>
        <w:rPr>
          <w:rFonts w:ascii="Book Antiqua" w:eastAsia="SimSun" w:hAnsi="Book Antiqua" w:cs="Book Antiqua"/>
          <w:sz w:val="24"/>
        </w:rPr>
      </w:pPr>
      <w:r>
        <w:rPr>
          <w:rFonts w:ascii="Book Antiqua" w:eastAsia="SimSun" w:hAnsi="Book Antiqua" w:cs="Book Antiqua"/>
          <w:sz w:val="24"/>
        </w:rPr>
        <w:t>Proctocolectomy with ileal pouch–anal anastomosis (IPAA) has become the gold-standard surgical treatment for ulcerative colitis (UC)</w:t>
      </w:r>
      <w:r>
        <w:rPr>
          <w:rFonts w:ascii="Book Antiqua" w:eastAsia="SimSun" w:hAnsi="Book Antiqua" w:cs="Book Antiqua"/>
          <w:sz w:val="24"/>
        </w:rPr>
        <w:fldChar w:fldCharType="begin"/>
      </w:r>
      <w:r>
        <w:rPr>
          <w:rFonts w:ascii="Book Antiqua" w:eastAsia="SimSun" w:hAnsi="Book Antiqua" w:cs="Book Antiqua"/>
          <w:sz w:val="24"/>
        </w:rPr>
        <w:instrText xml:space="preserve"> ADDIN NE.Ref.{4A463BEE-AB2C-436B-86F3-7C6BCD118351}</w:instrText>
      </w:r>
      <w:r>
        <w:rPr>
          <w:rFonts w:ascii="Book Antiqua" w:eastAsia="SimSun" w:hAnsi="Book Antiqua" w:cs="Book Antiqua"/>
          <w:sz w:val="24"/>
        </w:rPr>
        <w:fldChar w:fldCharType="separate"/>
      </w:r>
      <w:r>
        <w:rPr>
          <w:rFonts w:ascii="Book Antiqua" w:eastAsia="Book Antiqua" w:hAnsi="Book Antiqua"/>
          <w:color w:val="080000"/>
          <w:sz w:val="24"/>
          <w:vertAlign w:val="superscript"/>
        </w:rPr>
        <w:t>[1]</w:t>
      </w:r>
      <w:r>
        <w:rPr>
          <w:rFonts w:ascii="Book Antiqua" w:eastAsia="SimSun" w:hAnsi="Book Antiqua" w:cs="Book Antiqua"/>
          <w:sz w:val="24"/>
        </w:rPr>
        <w:fldChar w:fldCharType="end"/>
      </w:r>
      <w:r>
        <w:rPr>
          <w:rFonts w:ascii="Book Antiqua" w:eastAsia="SimSun" w:hAnsi="Book Antiqua" w:cs="Book Antiqua"/>
          <w:sz w:val="24"/>
        </w:rPr>
        <w:t xml:space="preserve">. However, studies have shown that some patients who have undergone IPAA still have postoperative problems, such as </w:t>
      </w:r>
      <w:bookmarkStart w:id="102" w:name="OLE_LINK29"/>
      <w:r>
        <w:rPr>
          <w:rFonts w:ascii="Book Antiqua" w:eastAsia="SimSun" w:hAnsi="Book Antiqua" w:cs="Book Antiqua"/>
          <w:sz w:val="24"/>
        </w:rPr>
        <w:t>malnutrition</w:t>
      </w:r>
      <w:bookmarkEnd w:id="102"/>
      <w:r>
        <w:rPr>
          <w:rFonts w:ascii="Book Antiqua" w:eastAsia="SimSun" w:hAnsi="Book Antiqua" w:cs="Book Antiqua"/>
          <w:sz w:val="24"/>
        </w:rPr>
        <w:t>, frequent defecation, and severe pouchitis</w:t>
      </w:r>
      <w:r>
        <w:rPr>
          <w:rFonts w:ascii="Book Antiqua" w:eastAsia="SimSun" w:hAnsi="Book Antiqua" w:cs="Book Antiqua"/>
          <w:sz w:val="24"/>
        </w:rPr>
        <w:fldChar w:fldCharType="begin"/>
      </w:r>
      <w:r>
        <w:rPr>
          <w:rFonts w:ascii="Book Antiqua" w:eastAsia="SimSun" w:hAnsi="Book Antiqua" w:cs="Book Antiqua"/>
          <w:sz w:val="24"/>
        </w:rPr>
        <w:instrText xml:space="preserve"> ADDIN NE.Ref.{55DA5DD2-F3A5-4B3B-B091-E4947AAF896D}</w:instrText>
      </w:r>
      <w:r>
        <w:rPr>
          <w:rFonts w:ascii="Book Antiqua" w:eastAsia="SimSun" w:hAnsi="Book Antiqua" w:cs="Book Antiqua"/>
          <w:sz w:val="24"/>
        </w:rPr>
        <w:fldChar w:fldCharType="separate"/>
      </w:r>
      <w:r>
        <w:rPr>
          <w:rFonts w:ascii="Book Antiqua" w:eastAsia="Book Antiqua" w:hAnsi="Book Antiqua"/>
          <w:color w:val="080000"/>
          <w:sz w:val="24"/>
          <w:vertAlign w:val="superscript"/>
        </w:rPr>
        <w:t>[2]</w:t>
      </w:r>
      <w:r>
        <w:rPr>
          <w:rFonts w:ascii="Book Antiqua" w:eastAsia="SimSun" w:hAnsi="Book Antiqua" w:cs="Book Antiqua"/>
          <w:sz w:val="24"/>
        </w:rPr>
        <w:fldChar w:fldCharType="end"/>
      </w:r>
      <w:r>
        <w:rPr>
          <w:rFonts w:ascii="Book Antiqua" w:eastAsia="SimSun" w:hAnsi="Book Antiqua" w:cs="Book Antiqua"/>
          <w:sz w:val="24"/>
        </w:rPr>
        <w:t xml:space="preserve">, which can cause surgical failure if the pouch needs to be discarded. Therefore, ways of providing nutrition and energy, promoting early recovery of patients, and maintaining the integrity of the pouch mucosa barrier and function have thus become key considerations for surgical treatment of UC. </w:t>
      </w:r>
    </w:p>
    <w:p w:rsidR="00384424" w:rsidRDefault="00E128F4" w:rsidP="00673117">
      <w:pPr>
        <w:spacing w:line="360" w:lineRule="auto"/>
        <w:ind w:firstLineChars="100" w:firstLine="240"/>
        <w:rPr>
          <w:rFonts w:ascii="Book Antiqua" w:eastAsia="SimSun" w:hAnsi="Book Antiqua" w:cs="Book Antiqua"/>
          <w:sz w:val="24"/>
        </w:rPr>
      </w:pPr>
      <w:r>
        <w:rPr>
          <w:rFonts w:ascii="Book Antiqua" w:eastAsia="SimSun" w:hAnsi="Book Antiqua" w:cs="Book Antiqua"/>
          <w:sz w:val="24"/>
        </w:rPr>
        <w:t xml:space="preserve">In recent years, the IPAA rat model established by Chen </w:t>
      </w:r>
      <w:r>
        <w:rPr>
          <w:rFonts w:ascii="Book Antiqua" w:eastAsia="SimSun" w:hAnsi="Book Antiqua" w:cs="Book Antiqua"/>
          <w:i/>
          <w:sz w:val="24"/>
        </w:rPr>
        <w:t>et al</w:t>
      </w:r>
      <w:r>
        <w:rPr>
          <w:rFonts w:ascii="Book Antiqua" w:eastAsia="SimSun" w:hAnsi="Book Antiqua" w:cs="Book Antiqua"/>
          <w:sz w:val="24"/>
        </w:rPr>
        <w:fldChar w:fldCharType="begin"/>
      </w:r>
      <w:r>
        <w:rPr>
          <w:rFonts w:ascii="Book Antiqua" w:eastAsia="SimSun" w:hAnsi="Book Antiqua" w:cs="Book Antiqua"/>
          <w:sz w:val="24"/>
        </w:rPr>
        <w:instrText xml:space="preserve"> ADDIN NE.Ref.{3B60CB28-4CB3-4431-94F8-E762C4478CAE}</w:instrText>
      </w:r>
      <w:r>
        <w:rPr>
          <w:rFonts w:ascii="Book Antiqua" w:eastAsia="SimSun" w:hAnsi="Book Antiqua" w:cs="Book Antiqua"/>
          <w:sz w:val="24"/>
        </w:rPr>
        <w:fldChar w:fldCharType="separate"/>
      </w:r>
      <w:r>
        <w:rPr>
          <w:rFonts w:ascii="Book Antiqua" w:eastAsia="Book Antiqua" w:hAnsi="Book Antiqua"/>
          <w:color w:val="080000"/>
          <w:sz w:val="24"/>
          <w:vertAlign w:val="superscript"/>
        </w:rPr>
        <w:t>[3]</w:t>
      </w:r>
      <w:r>
        <w:rPr>
          <w:rFonts w:ascii="Book Antiqua" w:eastAsia="SimSun" w:hAnsi="Book Antiqua" w:cs="Book Antiqua"/>
          <w:sz w:val="24"/>
        </w:rPr>
        <w:fldChar w:fldCharType="end"/>
      </w:r>
      <w:r>
        <w:rPr>
          <w:rFonts w:ascii="Book Antiqua" w:eastAsia="SimSun" w:hAnsi="Book Antiqua" w:cs="Book Antiqua"/>
          <w:sz w:val="24"/>
        </w:rPr>
        <w:t xml:space="preserve"> has shown many characteristics similar to human IPAA, and has become an effective and important </w:t>
      </w:r>
      <w:r>
        <w:rPr>
          <w:rFonts w:ascii="Book Antiqua" w:eastAsia="SimSun" w:hAnsi="Book Antiqua" w:cs="Book Antiqua"/>
          <w:i/>
          <w:sz w:val="24"/>
        </w:rPr>
        <w:t>in vivo</w:t>
      </w:r>
      <w:r>
        <w:rPr>
          <w:rFonts w:ascii="Book Antiqua" w:eastAsia="SimSun" w:hAnsi="Book Antiqua" w:cs="Book Antiqua"/>
          <w:sz w:val="24"/>
        </w:rPr>
        <w:t xml:space="preserve"> model for the study of recovery and defense as well as immune mechanisms in IPAA post-operation. </w:t>
      </w:r>
    </w:p>
    <w:p w:rsidR="00384424" w:rsidRDefault="00E128F4" w:rsidP="00673117">
      <w:pPr>
        <w:spacing w:line="360" w:lineRule="auto"/>
        <w:ind w:firstLineChars="100" w:firstLine="240"/>
        <w:rPr>
          <w:rFonts w:ascii="Book Antiqua" w:eastAsia="SimSun" w:hAnsi="Book Antiqua" w:cs="Book Antiqua"/>
          <w:color w:val="000000" w:themeColor="text1"/>
          <w:sz w:val="24"/>
        </w:rPr>
      </w:pPr>
      <w:r>
        <w:rPr>
          <w:rFonts w:ascii="Book Antiqua" w:eastAsia="SimSun" w:hAnsi="Book Antiqua" w:cs="Book Antiqua"/>
          <w:sz w:val="24"/>
        </w:rPr>
        <w:t>Nutritional support includes parenteral nutrition (PN) and enteral nutrition (EN). At present, numerous studies have reported that giving EN to patients at an early stage following surgery or severe trauma</w:t>
      </w:r>
      <w:r>
        <w:rPr>
          <w:rFonts w:ascii="Book Antiqua" w:eastAsia="SimSun" w:hAnsi="Book Antiqua" w:cs="Book Antiqua"/>
          <w:i/>
          <w:iCs/>
          <w:sz w:val="24"/>
        </w:rPr>
        <w:t xml:space="preserve"> </w:t>
      </w:r>
      <w:r>
        <w:rPr>
          <w:rFonts w:ascii="Book Antiqua" w:eastAsia="SimSun" w:hAnsi="Book Antiqua" w:cs="Book Antiqua"/>
          <w:sz w:val="24"/>
        </w:rPr>
        <w:t>can rapidly restore the integrity of the digestive tract. This prevents intestinal mucosal atrophy, enhances intestinal barrier function, promotes rehabilitation, and reduces complications and mortality</w:t>
      </w:r>
      <w:r>
        <w:rPr>
          <w:rFonts w:ascii="Book Antiqua" w:eastAsia="SimSun" w:hAnsi="Book Antiqua" w:cs="Book Antiqua"/>
          <w:sz w:val="24"/>
        </w:rPr>
        <w:fldChar w:fldCharType="begin"/>
      </w:r>
      <w:r>
        <w:rPr>
          <w:rFonts w:ascii="Book Antiqua" w:eastAsia="SimSun" w:hAnsi="Book Antiqua" w:cs="Book Antiqua"/>
          <w:sz w:val="24"/>
        </w:rPr>
        <w:instrText xml:space="preserve"> ADDIN NE.Ref.{FFA56CA0-F77E-4C00-A204-D34F6A050BB5}</w:instrText>
      </w:r>
      <w:r>
        <w:rPr>
          <w:rFonts w:ascii="Book Antiqua" w:eastAsia="SimSun" w:hAnsi="Book Antiqua" w:cs="Book Antiqua"/>
          <w:sz w:val="24"/>
        </w:rPr>
        <w:fldChar w:fldCharType="separate"/>
      </w:r>
      <w:r>
        <w:rPr>
          <w:rFonts w:ascii="Book Antiqua" w:eastAsia="Book Antiqua" w:hAnsi="Book Antiqua"/>
          <w:color w:val="080000"/>
          <w:sz w:val="24"/>
          <w:vertAlign w:val="superscript"/>
        </w:rPr>
        <w:t>[4,5]</w:t>
      </w:r>
      <w:r>
        <w:rPr>
          <w:rFonts w:ascii="Book Antiqua" w:eastAsia="SimSun" w:hAnsi="Book Antiqua" w:cs="Book Antiqua"/>
          <w:sz w:val="24"/>
        </w:rPr>
        <w:fldChar w:fldCharType="end"/>
      </w:r>
      <w:r>
        <w:rPr>
          <w:rFonts w:ascii="Book Antiqua" w:eastAsia="SimSun" w:hAnsi="Book Antiqua" w:cs="Book Antiqua"/>
          <w:sz w:val="24"/>
        </w:rPr>
        <w:t>. In addition, enteric bacteria and endotoxins are prone to translocation</w:t>
      </w:r>
      <w:r>
        <w:rPr>
          <w:rFonts w:ascii="Book Antiqua" w:hAnsi="Book Antiqua"/>
          <w:sz w:val="24"/>
        </w:rPr>
        <w:t xml:space="preserve"> </w:t>
      </w:r>
      <w:r>
        <w:rPr>
          <w:rFonts w:ascii="Book Antiqua" w:eastAsia="SimSun" w:hAnsi="Book Antiqua" w:cs="Book Antiqua"/>
          <w:sz w:val="24"/>
        </w:rPr>
        <w:t>if patients fast too long post-operation</w:t>
      </w:r>
      <w:r>
        <w:rPr>
          <w:rFonts w:ascii="Book Antiqua" w:eastAsia="SimSun" w:hAnsi="Book Antiqua" w:cs="Book Antiqua"/>
          <w:sz w:val="24"/>
        </w:rPr>
        <w:fldChar w:fldCharType="begin"/>
      </w:r>
      <w:r>
        <w:rPr>
          <w:rFonts w:ascii="Book Antiqua" w:eastAsia="SimSun" w:hAnsi="Book Antiqua" w:cs="Book Antiqua"/>
          <w:sz w:val="24"/>
        </w:rPr>
        <w:instrText xml:space="preserve"> ADDIN NE.Ref.{12AEAF84-C352-4625-95FD-E782F98C49F9}</w:instrText>
      </w:r>
      <w:r>
        <w:rPr>
          <w:rFonts w:ascii="Book Antiqua" w:eastAsia="SimSun" w:hAnsi="Book Antiqua" w:cs="Book Antiqua"/>
          <w:sz w:val="24"/>
        </w:rPr>
        <w:fldChar w:fldCharType="separate"/>
      </w:r>
      <w:r>
        <w:rPr>
          <w:rFonts w:ascii="Book Antiqua" w:eastAsia="Book Antiqua" w:hAnsi="Book Antiqua"/>
          <w:color w:val="080000"/>
          <w:sz w:val="24"/>
          <w:vertAlign w:val="superscript"/>
        </w:rPr>
        <w:t>[6]</w:t>
      </w:r>
      <w:r>
        <w:rPr>
          <w:rFonts w:ascii="Book Antiqua" w:eastAsia="SimSun" w:hAnsi="Book Antiqua" w:cs="Book Antiqua"/>
          <w:sz w:val="24"/>
        </w:rPr>
        <w:fldChar w:fldCharType="end"/>
      </w:r>
      <w:r>
        <w:rPr>
          <w:rFonts w:ascii="Book Antiqua" w:eastAsia="SimSun" w:hAnsi="Book Antiqua" w:cs="Book Antiqua"/>
          <w:sz w:val="24"/>
        </w:rPr>
        <w:t>.</w:t>
      </w:r>
      <w:r>
        <w:rPr>
          <w:rFonts w:ascii="Book Antiqua" w:eastAsia="SimSun" w:hAnsi="Book Antiqua" w:cs="Book Antiqua"/>
          <w:color w:val="FF0000"/>
          <w:sz w:val="24"/>
        </w:rPr>
        <w:t xml:space="preserve"> </w:t>
      </w:r>
      <w:r>
        <w:rPr>
          <w:rFonts w:ascii="Book Antiqua" w:eastAsia="SimSun" w:hAnsi="Book Antiqua" w:cs="Book Antiqua"/>
          <w:color w:val="000000" w:themeColor="text1"/>
          <w:sz w:val="24"/>
        </w:rPr>
        <w:t xml:space="preserve">Early </w:t>
      </w:r>
      <w:r>
        <w:rPr>
          <w:rFonts w:ascii="Book Antiqua" w:eastAsia="SimSun" w:hAnsi="Book Antiqua" w:cs="Book Antiqua"/>
          <w:iCs/>
          <w:color w:val="000000" w:themeColor="text1"/>
          <w:sz w:val="24"/>
        </w:rPr>
        <w:t>EN</w:t>
      </w:r>
      <w:r>
        <w:rPr>
          <w:rFonts w:ascii="Book Antiqua" w:eastAsia="SimSun" w:hAnsi="Book Antiqua" w:cs="Book Antiqua"/>
          <w:i/>
          <w:iCs/>
          <w:color w:val="000000" w:themeColor="text1"/>
          <w:sz w:val="24"/>
        </w:rPr>
        <w:t xml:space="preserve"> </w:t>
      </w:r>
      <w:r>
        <w:rPr>
          <w:rFonts w:ascii="Book Antiqua" w:eastAsia="SimSun" w:hAnsi="Book Antiqua" w:cs="Book Antiqua"/>
          <w:color w:val="000000" w:themeColor="text1"/>
          <w:sz w:val="24"/>
        </w:rPr>
        <w:t xml:space="preserve">is therefore recommended in patients with IPAA. However, general </w:t>
      </w:r>
      <w:r>
        <w:rPr>
          <w:rFonts w:ascii="Book Antiqua" w:eastAsia="SimSun" w:hAnsi="Book Antiqua" w:cs="Book Antiqua"/>
          <w:iCs/>
          <w:color w:val="000000" w:themeColor="text1"/>
          <w:sz w:val="24"/>
        </w:rPr>
        <w:t>EN</w:t>
      </w:r>
      <w:r>
        <w:rPr>
          <w:rFonts w:ascii="Book Antiqua" w:eastAsia="SimSun" w:hAnsi="Book Antiqua" w:cs="Book Antiqua"/>
          <w:i/>
          <w:iCs/>
          <w:color w:val="000000" w:themeColor="text1"/>
          <w:sz w:val="24"/>
        </w:rPr>
        <w:t xml:space="preserve"> </w:t>
      </w:r>
      <w:r>
        <w:rPr>
          <w:rFonts w:ascii="Book Antiqua" w:eastAsia="SimSun" w:hAnsi="Book Antiqua" w:cs="Book Antiqua"/>
          <w:color w:val="000000" w:themeColor="text1"/>
          <w:sz w:val="24"/>
        </w:rPr>
        <w:t>may lack certain specific nutrien</w:t>
      </w:r>
      <w:r>
        <w:rPr>
          <w:rFonts w:ascii="Book Antiqua" w:eastAsia="SimSun" w:hAnsi="Book Antiqua" w:cs="Book Antiqua"/>
          <w:sz w:val="24"/>
        </w:rPr>
        <w:t>ts and its ability to regulate immune function is thus limited, and the supplementation of n</w:t>
      </w:r>
      <w:r>
        <w:rPr>
          <w:rFonts w:ascii="Book Antiqua" w:eastAsia="SimSun" w:hAnsi="Book Antiqua" w:cs="Book Antiqua"/>
          <w:color w:val="000000" w:themeColor="text1"/>
          <w:sz w:val="24"/>
        </w:rPr>
        <w:t>utritional therapy with specific nutrients with certain pharmacological effects may improve the patient’s nutritional status, while protecting the integrity of mucosal barrier function.</w:t>
      </w:r>
    </w:p>
    <w:p w:rsidR="00384424" w:rsidRDefault="00E128F4" w:rsidP="00673117">
      <w:pPr>
        <w:spacing w:line="360" w:lineRule="auto"/>
        <w:ind w:firstLineChars="100" w:firstLine="240"/>
        <w:rPr>
          <w:rFonts w:ascii="Book Antiqua" w:eastAsia="SimSun" w:hAnsi="Book Antiqua" w:cs="Book Antiqua"/>
          <w:color w:val="000000" w:themeColor="text1"/>
          <w:sz w:val="24"/>
        </w:rPr>
      </w:pPr>
      <w:r>
        <w:rPr>
          <w:rFonts w:ascii="Book Antiqua" w:eastAsia="SimSun" w:hAnsi="Book Antiqua" w:cs="Book Antiqua"/>
          <w:color w:val="000000" w:themeColor="text1"/>
          <w:sz w:val="24"/>
        </w:rPr>
        <w:t>Glutamine is a non-essential amino acid that can act as an energy source for the proliferation of intestinal lymphocytes, mucosal cells, and fibroblasts</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NE.Ref.{2258A40E-705B-4687-9D1C-6CFDC4943B94}</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[7]</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xml:space="preserve">. It also has many important physiological properties, including restoring intestinal permeability, preventing intestinal mucosal atrophy, protecting the </w:t>
      </w:r>
      <w:r>
        <w:rPr>
          <w:rFonts w:ascii="Book Antiqua" w:eastAsia="SimSun" w:hAnsi="Book Antiqua" w:cs="Book Antiqua"/>
          <w:color w:val="000000" w:themeColor="text1"/>
          <w:sz w:val="24"/>
        </w:rPr>
        <w:lastRenderedPageBreak/>
        <w:t>barrier function of the intestinal mucosa, and improving nitrogen balance.</w:t>
      </w:r>
      <w:r>
        <w:rPr>
          <w:rFonts w:ascii="Book Antiqua" w:eastAsia="SimSun" w:hAnsi="Book Antiqua" w:cs="Book Antiqua"/>
          <w:i/>
          <w:iCs/>
          <w:color w:val="000000" w:themeColor="text1"/>
          <w:sz w:val="24"/>
        </w:rPr>
        <w:t xml:space="preserve"> </w:t>
      </w:r>
      <w:r>
        <w:rPr>
          <w:rFonts w:ascii="Book Antiqua" w:eastAsia="SimSun" w:hAnsi="Book Antiqua" w:cs="Book Antiqua"/>
          <w:color w:val="000000" w:themeColor="text1"/>
          <w:sz w:val="24"/>
        </w:rPr>
        <w:t xml:space="preserve">Glutamine can also stimulate immune cells in a specific way, enhance immune function, and maintain a moderate immune response, referred to as ‘immune nutrition’. Li </w:t>
      </w:r>
      <w:r>
        <w:rPr>
          <w:rFonts w:ascii="Book Antiqua" w:eastAsia="SimSun" w:hAnsi="Book Antiqua" w:cs="Book Antiqua"/>
          <w:i/>
          <w:color w:val="000000" w:themeColor="text1"/>
          <w:sz w:val="24"/>
        </w:rPr>
        <w:t>et al</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NE.Ref.{6D03D46A-9DD6-45FB-9CE9-23DC1043D4D5}</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[8]</w:t>
      </w:r>
      <w:r>
        <w:rPr>
          <w:rFonts w:ascii="Book Antiqua" w:eastAsia="SimSun" w:hAnsi="Book Antiqua" w:cs="Book Antiqua"/>
          <w:color w:val="000000" w:themeColor="text1"/>
          <w:sz w:val="24"/>
        </w:rPr>
        <w:fldChar w:fldCharType="end"/>
      </w:r>
      <w:r>
        <w:rPr>
          <w:rFonts w:ascii="Book Antiqua" w:eastAsia="SimSun" w:hAnsi="Book Antiqua" w:cs="Book Antiqua"/>
          <w:color w:val="FF0000"/>
          <w:sz w:val="24"/>
        </w:rPr>
        <w:t xml:space="preserve"> </w:t>
      </w:r>
      <w:r>
        <w:rPr>
          <w:rFonts w:ascii="Book Antiqua" w:eastAsia="SimSun" w:hAnsi="Book Antiqua" w:cs="Book Antiqua"/>
          <w:color w:val="000000" w:themeColor="text1"/>
          <w:sz w:val="24"/>
        </w:rPr>
        <w:t>reported that glutamine</w:t>
      </w:r>
      <w:r>
        <w:rPr>
          <w:rFonts w:ascii="Book Antiqua" w:eastAsia="SimSun" w:hAnsi="Book Antiqua" w:cs="Book Antiqua"/>
          <w:i/>
          <w:iCs/>
          <w:color w:val="000000" w:themeColor="text1"/>
          <w:sz w:val="24"/>
        </w:rPr>
        <w:t xml:space="preserve"> </w:t>
      </w:r>
      <w:r>
        <w:rPr>
          <w:rFonts w:ascii="Book Antiqua" w:eastAsia="SimSun" w:hAnsi="Book Antiqua" w:cs="Book Antiqua"/>
          <w:color w:val="000000" w:themeColor="text1"/>
          <w:sz w:val="24"/>
        </w:rPr>
        <w:t>may be an effective intestinal mucosal protective agent when supplemented into EN.</w:t>
      </w:r>
      <w:r>
        <w:rPr>
          <w:rFonts w:ascii="Book Antiqua" w:eastAsia="SimSun" w:hAnsi="Book Antiqua" w:cs="Book Antiqua"/>
          <w:sz w:val="24"/>
        </w:rPr>
        <w:t xml:space="preserve"> Rogero </w:t>
      </w:r>
      <w:r>
        <w:rPr>
          <w:rFonts w:ascii="Book Antiqua" w:eastAsia="SimSun" w:hAnsi="Book Antiqua" w:cs="Book Antiqua"/>
          <w:i/>
          <w:sz w:val="24"/>
        </w:rPr>
        <w:t>et al</w:t>
      </w:r>
      <w:r>
        <w:rPr>
          <w:rFonts w:ascii="Book Antiqua" w:eastAsia="SimSun" w:hAnsi="Book Antiqua" w:cs="Book Antiqua"/>
          <w:sz w:val="24"/>
        </w:rPr>
        <w:fldChar w:fldCharType="begin"/>
      </w:r>
      <w:r>
        <w:rPr>
          <w:rFonts w:ascii="Book Antiqua" w:eastAsia="SimSun" w:hAnsi="Book Antiqua" w:cs="Book Antiqua"/>
          <w:sz w:val="24"/>
        </w:rPr>
        <w:instrText xml:space="preserve"> ADDIN NE.Ref.{F8025519-B391-4589-A7F2-5DF6ABF8CD37}</w:instrText>
      </w:r>
      <w:r>
        <w:rPr>
          <w:rFonts w:ascii="Book Antiqua" w:eastAsia="SimSun" w:hAnsi="Book Antiqua" w:cs="Book Antiqua"/>
          <w:sz w:val="24"/>
        </w:rPr>
        <w:fldChar w:fldCharType="separate"/>
      </w:r>
      <w:r>
        <w:rPr>
          <w:rFonts w:ascii="Book Antiqua" w:eastAsia="Book Antiqua" w:hAnsi="Book Antiqua"/>
          <w:color w:val="080000"/>
          <w:sz w:val="24"/>
          <w:vertAlign w:val="superscript"/>
        </w:rPr>
        <w:t>[9]</w:t>
      </w:r>
      <w:r>
        <w:rPr>
          <w:rFonts w:ascii="Book Antiqua" w:eastAsia="SimSun" w:hAnsi="Book Antiqua" w:cs="Book Antiqua"/>
          <w:sz w:val="24"/>
        </w:rPr>
        <w:fldChar w:fldCharType="end"/>
      </w:r>
      <w:r>
        <w:rPr>
          <w:rFonts w:ascii="Book Antiqua" w:eastAsia="SimSun" w:hAnsi="Book Antiqua" w:cs="Book Antiqua"/>
          <w:sz w:val="24"/>
        </w:rPr>
        <w:t xml:space="preserve"> also suggested that</w:t>
      </w:r>
      <w:r>
        <w:rPr>
          <w:rFonts w:ascii="Book Antiqua" w:eastAsia="SimSun" w:hAnsi="Book Antiqua" w:cs="Book Antiqua"/>
          <w:color w:val="000000" w:themeColor="text1"/>
          <w:sz w:val="24"/>
        </w:rPr>
        <w:t xml:space="preserve"> glutamine</w:t>
      </w:r>
      <w:r>
        <w:rPr>
          <w:rFonts w:ascii="Book Antiqua" w:eastAsia="SimSun" w:hAnsi="Book Antiqua" w:cs="Book Antiqua"/>
          <w:i/>
          <w:iCs/>
          <w:sz w:val="24"/>
        </w:rPr>
        <w:t xml:space="preserve"> </w:t>
      </w:r>
      <w:r>
        <w:rPr>
          <w:rFonts w:ascii="Book Antiqua" w:eastAsia="SimSun" w:hAnsi="Book Antiqua" w:cs="Book Antiqua"/>
          <w:sz w:val="24"/>
        </w:rPr>
        <w:t xml:space="preserve">plays an important role in maintaining the integrity of the intestinal epithelial structure. </w:t>
      </w:r>
      <w:r>
        <w:rPr>
          <w:rFonts w:ascii="Book Antiqua" w:eastAsia="SimSun" w:hAnsi="Book Antiqua" w:cs="Book Antiqua"/>
          <w:color w:val="000000" w:themeColor="text1"/>
          <w:sz w:val="24"/>
        </w:rPr>
        <w:t xml:space="preserve">Fujita </w:t>
      </w:r>
      <w:r>
        <w:rPr>
          <w:rFonts w:ascii="Book Antiqua" w:eastAsia="SimSun" w:hAnsi="Book Antiqua" w:cs="Book Antiqua"/>
          <w:i/>
          <w:color w:val="000000" w:themeColor="text1"/>
          <w:sz w:val="24"/>
        </w:rPr>
        <w:t>et al</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NE.Ref.{1F029A32-87EE-41C3-A3B5-2A9021CF2716}</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[10]</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xml:space="preserve"> found that glutamine-supplemented </w:t>
      </w:r>
      <w:r>
        <w:rPr>
          <w:rFonts w:ascii="Book Antiqua" w:eastAsia="SimSun" w:hAnsi="Book Antiqua" w:cs="Book Antiqua"/>
          <w:iCs/>
          <w:color w:val="000000" w:themeColor="text1"/>
          <w:sz w:val="24"/>
        </w:rPr>
        <w:t>EN</w:t>
      </w:r>
      <w:r>
        <w:rPr>
          <w:rFonts w:ascii="Book Antiqua" w:eastAsia="SimSun" w:hAnsi="Book Antiqua" w:cs="Book Antiqua"/>
          <w:i/>
          <w:iCs/>
          <w:color w:val="000000" w:themeColor="text1"/>
          <w:sz w:val="24"/>
        </w:rPr>
        <w:t xml:space="preserve"> </w:t>
      </w:r>
      <w:r>
        <w:rPr>
          <w:rFonts w:ascii="Book Antiqua" w:eastAsia="SimSun" w:hAnsi="Book Antiqua" w:cs="Book Antiqua"/>
          <w:color w:val="000000" w:themeColor="text1"/>
          <w:sz w:val="24"/>
        </w:rPr>
        <w:t xml:space="preserve">reduced the translocation of bacteria in the intestinal contents and enhanced the barrier function of the intestinal mucosa in a pig model. </w:t>
      </w:r>
    </w:p>
    <w:p w:rsidR="00384424" w:rsidRDefault="00E128F4" w:rsidP="00673117">
      <w:pPr>
        <w:spacing w:line="360" w:lineRule="auto"/>
        <w:ind w:firstLineChars="100" w:firstLine="240"/>
        <w:rPr>
          <w:rFonts w:ascii="Book Antiqua" w:eastAsia="SimSun" w:hAnsi="Book Antiqua" w:cs="Book Antiqua"/>
          <w:sz w:val="24"/>
        </w:rPr>
      </w:pPr>
      <w:r>
        <w:rPr>
          <w:rFonts w:ascii="Book Antiqua" w:eastAsia="SimSun" w:hAnsi="Book Antiqua" w:cs="Book Antiqua"/>
          <w:color w:val="000000" w:themeColor="text1"/>
          <w:sz w:val="24"/>
        </w:rPr>
        <w:t>Clinical research into nutritional support for UC patients after IPAA is currently lacking; however, it is important to explore appropriate postoperative nutritional support to address the issue of postoperative malnutrition. The purpose of this study was t</w:t>
      </w:r>
      <w:r>
        <w:rPr>
          <w:rFonts w:ascii="Book Antiqua" w:eastAsia="SimSun" w:hAnsi="Book Antiqua" w:cs="Book Antiqua"/>
          <w:sz w:val="24"/>
        </w:rPr>
        <w:t>o investigate the effects of EN</w:t>
      </w:r>
      <w:r>
        <w:rPr>
          <w:rFonts w:ascii="Book Antiqua" w:eastAsia="SimSun" w:hAnsi="Book Antiqua" w:cs="Book Antiqua"/>
          <w:i/>
          <w:iCs/>
          <w:sz w:val="24"/>
        </w:rPr>
        <w:t xml:space="preserve"> </w:t>
      </w:r>
      <w:r>
        <w:rPr>
          <w:rFonts w:ascii="Book Antiqua" w:eastAsia="SimSun" w:hAnsi="Book Antiqua" w:cs="Book Antiqua"/>
          <w:sz w:val="24"/>
        </w:rPr>
        <w:t xml:space="preserve">supplemented with different nutrients on recovery, nutritional status, and mucosal barrier function of the ileal pouch in IPAA rats. </w:t>
      </w:r>
      <w:bookmarkStart w:id="103" w:name="OLE_LINK30"/>
      <w:r>
        <w:rPr>
          <w:rFonts w:ascii="Book Antiqua" w:eastAsia="SimSun" w:hAnsi="Book Antiqua" w:cs="Book Antiqua"/>
          <w:sz w:val="24"/>
        </w:rPr>
        <w:t>These results will provide an experimental basis for nutritional treatment of UC patients after IPAA.</w:t>
      </w:r>
      <w:bookmarkEnd w:id="103"/>
    </w:p>
    <w:p w:rsidR="00384424" w:rsidRDefault="00384424" w:rsidP="00673117">
      <w:pPr>
        <w:spacing w:line="360" w:lineRule="auto"/>
        <w:ind w:firstLineChars="200" w:firstLine="480"/>
        <w:rPr>
          <w:rFonts w:ascii="Book Antiqua" w:eastAsia="SimSun" w:hAnsi="Book Antiqua" w:cs="Book Antiqua"/>
          <w:sz w:val="24"/>
        </w:rPr>
      </w:pPr>
    </w:p>
    <w:p w:rsidR="00384424" w:rsidRDefault="00E128F4" w:rsidP="00673117">
      <w:pPr>
        <w:adjustRightInd w:val="0"/>
        <w:snapToGrid w:val="0"/>
        <w:spacing w:line="360" w:lineRule="auto"/>
        <w:rPr>
          <w:rFonts w:ascii="Book Antiqua" w:eastAsia="SimSun" w:hAnsi="Book Antiqua" w:cs="Book Antiqua"/>
          <w:b/>
          <w:bCs/>
          <w:sz w:val="24"/>
        </w:rPr>
      </w:pPr>
      <w:bookmarkStart w:id="104" w:name="OLE_LINK7"/>
      <w:r>
        <w:rPr>
          <w:rFonts w:ascii="Book Antiqua" w:eastAsia="SimSun" w:hAnsi="Book Antiqua" w:cs="Book Antiqua"/>
          <w:b/>
          <w:bCs/>
          <w:sz w:val="24"/>
        </w:rPr>
        <w:t>MATERIALS AND METHODS</w:t>
      </w:r>
    </w:p>
    <w:p w:rsidR="00384424" w:rsidRDefault="00E128F4" w:rsidP="00673117">
      <w:pPr>
        <w:adjustRightInd w:val="0"/>
        <w:snapToGrid w:val="0"/>
        <w:spacing w:line="360" w:lineRule="auto"/>
        <w:rPr>
          <w:rFonts w:ascii="Book Antiqua" w:eastAsia="SimSun" w:hAnsi="Book Antiqua" w:cs="Book Antiqua"/>
          <w:b/>
          <w:bCs/>
          <w:i/>
          <w:iCs/>
          <w:sz w:val="24"/>
        </w:rPr>
      </w:pPr>
      <w:r>
        <w:rPr>
          <w:rFonts w:ascii="Book Antiqua" w:eastAsia="SimSun" w:hAnsi="Book Antiqua" w:cs="Book Antiqua"/>
          <w:b/>
          <w:bCs/>
          <w:i/>
          <w:iCs/>
          <w:sz w:val="24"/>
        </w:rPr>
        <w:t>Animals</w:t>
      </w:r>
    </w:p>
    <w:p w:rsidR="00384424" w:rsidRDefault="00E128F4" w:rsidP="00673117">
      <w:pPr>
        <w:spacing w:line="360" w:lineRule="auto"/>
        <w:rPr>
          <w:rFonts w:ascii="Book Antiqua" w:hAnsi="Book Antiqua" w:cs="Book Antiqua"/>
          <w:color w:val="000000" w:themeColor="text1"/>
          <w:sz w:val="24"/>
        </w:rPr>
      </w:pPr>
      <w:r>
        <w:rPr>
          <w:rFonts w:ascii="Book Antiqua" w:hAnsi="Book Antiqua" w:cs="Book Antiqua"/>
          <w:color w:val="000000" w:themeColor="text1"/>
          <w:sz w:val="24"/>
        </w:rPr>
        <w:t>Specific-pathogen-free (SPF) male Sprague-Dawley</w:t>
      </w:r>
      <w:r w:rsidR="00960BFD">
        <w:rPr>
          <w:rFonts w:ascii="Book Antiqua" w:hAnsi="Book Antiqua" w:cs="Book Antiqua"/>
          <w:color w:val="000000" w:themeColor="text1"/>
          <w:sz w:val="24"/>
        </w:rPr>
        <w:t xml:space="preserve"> (SD) rats aged 10–12 w</w:t>
      </w:r>
      <w:r>
        <w:rPr>
          <w:rFonts w:ascii="Book Antiqua" w:hAnsi="Book Antiqua" w:cs="Book Antiqua"/>
          <w:color w:val="000000" w:themeColor="text1"/>
          <w:sz w:val="24"/>
        </w:rPr>
        <w:t>k and weighing 320–350 g were purchased from the Laboratory Animal Center of the Military Medical Science Academy of the Chinese People’s Liberation Army.</w:t>
      </w:r>
      <w:bookmarkEnd w:id="104"/>
      <w:r>
        <w:rPr>
          <w:rFonts w:ascii="Book Antiqua" w:hAnsi="Book Antiqua" w:cs="Book Antiqua"/>
          <w:color w:val="000000" w:themeColor="text1"/>
          <w:sz w:val="24"/>
        </w:rPr>
        <w:t xml:space="preserve"> They were housed in </w:t>
      </w:r>
      <w:bookmarkStart w:id="105" w:name="OLE_LINK36"/>
      <w:r>
        <w:rPr>
          <w:rFonts w:ascii="Book Antiqua" w:hAnsi="Book Antiqua" w:cs="Book Antiqua"/>
          <w:color w:val="000000" w:themeColor="text1"/>
          <w:sz w:val="24"/>
        </w:rPr>
        <w:t>controlled environmental conditions of ventilation (wind speed 0.1–0.2 m/s), room temperature (20</w:t>
      </w:r>
      <w:r>
        <w:rPr>
          <w:rFonts w:ascii="Book Antiqua" w:hAnsi="Book Antiqua" w:cs="Book Antiqua" w:hint="eastAsia"/>
          <w:color w:val="000000" w:themeColor="text1"/>
          <w:sz w:val="24"/>
        </w:rPr>
        <w:t xml:space="preserve"> </w:t>
      </w:r>
      <w:r>
        <w:rPr>
          <w:rFonts w:ascii="Book Antiqua" w:hAnsi="Book Antiqua" w:cs="Book Antiqua"/>
          <w:color w:val="000000" w:themeColor="text1"/>
          <w:sz w:val="24"/>
        </w:rPr>
        <w:t>°C–25</w:t>
      </w:r>
      <w:r>
        <w:rPr>
          <w:rFonts w:ascii="Book Antiqua" w:hAnsi="Book Antiqua" w:cs="Book Antiqua" w:hint="eastAsia"/>
          <w:color w:val="000000" w:themeColor="text1"/>
          <w:sz w:val="24"/>
        </w:rPr>
        <w:t xml:space="preserve"> </w:t>
      </w:r>
      <w:bookmarkStart w:id="106" w:name="OLE_LINK411"/>
      <w:bookmarkStart w:id="107" w:name="OLE_LINK410"/>
      <w:r>
        <w:rPr>
          <w:rFonts w:ascii="Book Antiqua" w:hAnsi="Book Antiqua" w:cs="Book Antiqua"/>
          <w:color w:val="000000" w:themeColor="text1"/>
          <w:sz w:val="24"/>
        </w:rPr>
        <w:t>°C</w:t>
      </w:r>
      <w:bookmarkEnd w:id="106"/>
      <w:bookmarkEnd w:id="107"/>
      <w:r>
        <w:rPr>
          <w:rFonts w:ascii="Book Antiqua" w:hAnsi="Book Antiqua" w:cs="Book Antiqua"/>
          <w:color w:val="000000" w:themeColor="text1"/>
          <w:sz w:val="24"/>
        </w:rPr>
        <w:t>), and humidity (40</w:t>
      </w:r>
      <w:r>
        <w:rPr>
          <w:rFonts w:ascii="Book Antiqua" w:hAnsi="Book Antiqua" w:cs="Book Antiqua" w:hint="eastAsia"/>
          <w:color w:val="000000" w:themeColor="text1"/>
          <w:sz w:val="24"/>
        </w:rPr>
        <w:t>%</w:t>
      </w:r>
      <w:r>
        <w:rPr>
          <w:rFonts w:ascii="Book Antiqua" w:hAnsi="Book Antiqua" w:cs="Book Antiqua"/>
          <w:color w:val="000000" w:themeColor="text1"/>
          <w:sz w:val="24"/>
        </w:rPr>
        <w:t>–70%)</w:t>
      </w:r>
      <w:bookmarkEnd w:id="105"/>
      <w:r w:rsidR="00960BFD">
        <w:rPr>
          <w:rFonts w:ascii="Book Antiqua" w:hAnsi="Book Antiqua" w:cs="Book Antiqua"/>
          <w:color w:val="000000" w:themeColor="text1"/>
          <w:sz w:val="24"/>
        </w:rPr>
        <w:t xml:space="preserve"> for 1 w</w:t>
      </w:r>
      <w:r>
        <w:rPr>
          <w:rFonts w:ascii="Book Antiqua" w:hAnsi="Book Antiqua" w:cs="Book Antiqua"/>
          <w:color w:val="000000" w:themeColor="text1"/>
          <w:sz w:val="24"/>
        </w:rPr>
        <w:t xml:space="preserve">k. Rats had access to natural light and were provided with standard rat chow and running water </w:t>
      </w:r>
      <w:r>
        <w:rPr>
          <w:rFonts w:ascii="Book Antiqua" w:hAnsi="Book Antiqua" w:cs="Book Antiqua"/>
          <w:iCs/>
          <w:color w:val="000000" w:themeColor="text1"/>
          <w:sz w:val="24"/>
        </w:rPr>
        <w:t>ad libitum</w:t>
      </w:r>
      <w:r>
        <w:rPr>
          <w:rFonts w:ascii="Book Antiqua" w:hAnsi="Book Antiqua" w:cs="Book Antiqua"/>
          <w:color w:val="000000" w:themeColor="text1"/>
          <w:sz w:val="24"/>
        </w:rPr>
        <w:t xml:space="preserve"> prior to surgery. </w:t>
      </w:r>
      <w:bookmarkStart w:id="108" w:name="OLE_LINK37"/>
      <w:r>
        <w:rPr>
          <w:rFonts w:ascii="Book Antiqua" w:hAnsi="Book Antiqua" w:cs="Book Antiqua"/>
          <w:color w:val="000000" w:themeColor="text1"/>
          <w:sz w:val="24"/>
        </w:rPr>
        <w:t xml:space="preserve">The animal use protocol was </w:t>
      </w:r>
      <w:bookmarkStart w:id="109" w:name="OLE_LINK5"/>
      <w:r>
        <w:rPr>
          <w:rFonts w:ascii="Book Antiqua" w:hAnsi="Book Antiqua" w:cs="Book Antiqua"/>
          <w:color w:val="000000" w:themeColor="text1"/>
          <w:sz w:val="24"/>
        </w:rPr>
        <w:t xml:space="preserve">reviewed </w:t>
      </w:r>
      <w:bookmarkEnd w:id="109"/>
      <w:r>
        <w:rPr>
          <w:rFonts w:ascii="Book Antiqua" w:hAnsi="Book Antiqua" w:cs="Book Antiqua"/>
          <w:color w:val="000000" w:themeColor="text1"/>
          <w:sz w:val="24"/>
        </w:rPr>
        <w:t>and approved by the Animal Ethical and Welfare Committee.</w:t>
      </w:r>
    </w:p>
    <w:bookmarkEnd w:id="108"/>
    <w:p w:rsidR="00384424" w:rsidRDefault="00E128F4" w:rsidP="00673117">
      <w:pPr>
        <w:spacing w:line="360" w:lineRule="auto"/>
        <w:rPr>
          <w:rFonts w:ascii="Book Antiqua" w:hAnsi="Book Antiqua" w:cs="Book Antiqua"/>
          <w:i/>
          <w:iCs/>
          <w:sz w:val="24"/>
        </w:rPr>
      </w:pPr>
      <w:r>
        <w:rPr>
          <w:rFonts w:ascii="Book Antiqua" w:hAnsi="Book Antiqua" w:cs="Book Antiqua"/>
          <w:b/>
          <w:bCs/>
          <w:i/>
          <w:iCs/>
          <w:sz w:val="24"/>
        </w:rPr>
        <w:lastRenderedPageBreak/>
        <w:t>Rat models</w:t>
      </w:r>
      <w:r>
        <w:rPr>
          <w:rFonts w:ascii="Book Antiqua" w:hAnsi="Book Antiqua" w:cs="Book Antiqua"/>
          <w:i/>
          <w:iCs/>
          <w:sz w:val="24"/>
        </w:rPr>
        <w:t xml:space="preserve"> </w:t>
      </w:r>
    </w:p>
    <w:p w:rsidR="00384424" w:rsidRDefault="00E128F4" w:rsidP="00673117">
      <w:pPr>
        <w:spacing w:line="360" w:lineRule="auto"/>
        <w:rPr>
          <w:rFonts w:ascii="Book Antiqua" w:hAnsi="Book Antiqua" w:cs="Book Antiqua"/>
          <w:color w:val="000000" w:themeColor="text1"/>
          <w:sz w:val="24"/>
        </w:rPr>
      </w:pPr>
      <w:bookmarkStart w:id="110" w:name="OLE_LINK6"/>
      <w:r>
        <w:rPr>
          <w:rFonts w:ascii="Book Antiqua" w:hAnsi="Book Antiqua" w:cs="Book Antiqua"/>
          <w:color w:val="000000" w:themeColor="text1"/>
          <w:sz w:val="24"/>
        </w:rPr>
        <w:t>All rats underwent IPAA using a microsurgical technique</w:t>
      </w:r>
      <w:bookmarkEnd w:id="110"/>
      <w:r>
        <w:rPr>
          <w:rFonts w:ascii="Book Antiqua" w:hAnsi="Book Antiqua" w:cs="Book Antiqua"/>
          <w:color w:val="000000" w:themeColor="text1"/>
          <w:sz w:val="24"/>
        </w:rPr>
        <w:t>. They were then divided into three groups (</w:t>
      </w:r>
      <w:r>
        <w:rPr>
          <w:rFonts w:ascii="Book Antiqua" w:hAnsi="Book Antiqua" w:cs="Book Antiqua"/>
          <w:i/>
          <w:color w:val="000000" w:themeColor="text1"/>
          <w:sz w:val="24"/>
        </w:rPr>
        <w:t xml:space="preserve">n = </w:t>
      </w:r>
      <w:r>
        <w:rPr>
          <w:rFonts w:ascii="Book Antiqua" w:hAnsi="Book Antiqua" w:cs="Book Antiqua"/>
          <w:color w:val="000000" w:themeColor="text1"/>
          <w:sz w:val="24"/>
        </w:rPr>
        <w:t xml:space="preserve">8 each): a control group fed with standard rat chow and tap water (The details composition of standard rat chow were rice, bran, corn, soybean cake, vitamins, minerals, salt, </w:t>
      </w:r>
      <w:r>
        <w:rPr>
          <w:rFonts w:ascii="Book Antiqua" w:hAnsi="Book Antiqua" w:cs="Book Antiqua"/>
          <w:i/>
          <w:color w:val="000000" w:themeColor="text1"/>
          <w:sz w:val="24"/>
        </w:rPr>
        <w:t>etc</w:t>
      </w:r>
      <w:r>
        <w:rPr>
          <w:rFonts w:ascii="Book Antiqua" w:hAnsi="Book Antiqua" w:cs="Book Antiqua"/>
          <w:color w:val="000000" w:themeColor="text1"/>
          <w:sz w:val="24"/>
        </w:rPr>
        <w:t xml:space="preserve">), an EN group fed with short peptide EN (Milupa GmbH, Germany), and an IN group fed with short peptide EN combined with </w:t>
      </w:r>
      <w:bookmarkStart w:id="111" w:name="OLE_LINK10"/>
      <w:r>
        <w:rPr>
          <w:rFonts w:ascii="Book Antiqua" w:hAnsi="Book Antiqua" w:cs="Book Antiqua"/>
          <w:color w:val="000000" w:themeColor="text1"/>
          <w:sz w:val="24"/>
        </w:rPr>
        <w:t>0.4 g/(kg</w:t>
      </w:r>
      <w:r>
        <w:rPr>
          <w:rFonts w:ascii="Book Antiqua" w:hAnsi="Book Antiqua" w:cs="Book Antiqua" w:hint="eastAsia"/>
          <w:color w:val="000000" w:themeColor="text1"/>
          <w:sz w:val="24"/>
        </w:rPr>
        <w:t>/</w:t>
      </w:r>
      <w:r>
        <w:rPr>
          <w:rFonts w:ascii="Book Antiqua" w:hAnsi="Book Antiqua" w:cs="Book Antiqua"/>
          <w:color w:val="000000" w:themeColor="text1"/>
          <w:sz w:val="24"/>
        </w:rPr>
        <w:t>d)</w:t>
      </w:r>
      <w:bookmarkEnd w:id="111"/>
      <w:r>
        <w:rPr>
          <w:rFonts w:ascii="Book Antiqua" w:hAnsi="Book Antiqua" w:cs="Book Antiqua"/>
          <w:color w:val="000000" w:themeColor="text1"/>
          <w:sz w:val="24"/>
        </w:rPr>
        <w:t xml:space="preserve"> glutamine (</w:t>
      </w:r>
      <w:bookmarkStart w:id="112" w:name="OLE_LINK9"/>
      <w:r>
        <w:rPr>
          <w:rFonts w:ascii="Book Antiqua" w:hAnsi="Book Antiqua" w:cs="Book Antiqua"/>
          <w:color w:val="000000" w:themeColor="text1"/>
          <w:sz w:val="24"/>
        </w:rPr>
        <w:t>YaoYou Pharmaceutical Co Ltd</w:t>
      </w:r>
      <w:bookmarkEnd w:id="112"/>
      <w:r>
        <w:rPr>
          <w:rFonts w:ascii="Book Antiqua" w:hAnsi="Book Antiqua" w:cs="Book Antiqua"/>
          <w:color w:val="000000" w:themeColor="text1"/>
          <w:sz w:val="24"/>
        </w:rPr>
        <w:t xml:space="preserve">, ChongQing, China), ad libitum. </w:t>
      </w:r>
      <w:bookmarkStart w:id="113" w:name="OLE_LINK11"/>
      <w:r>
        <w:rPr>
          <w:rFonts w:ascii="Book Antiqua" w:hAnsi="Book Antiqua" w:cs="Book Antiqua"/>
          <w:color w:val="000000" w:themeColor="text1"/>
          <w:sz w:val="24"/>
        </w:rPr>
        <w:t>All groups were given from the third day post-operation</w:t>
      </w:r>
      <w:bookmarkEnd w:id="113"/>
      <w:r>
        <w:rPr>
          <w:rFonts w:ascii="Book Antiqua" w:hAnsi="Book Antiqua" w:cs="Book Antiqua"/>
          <w:color w:val="000000" w:themeColor="text1"/>
          <w:sz w:val="24"/>
        </w:rPr>
        <w:t>.</w:t>
      </w:r>
    </w:p>
    <w:p w:rsidR="00384424" w:rsidRDefault="00384424" w:rsidP="00673117">
      <w:pPr>
        <w:spacing w:line="360" w:lineRule="auto"/>
        <w:rPr>
          <w:rFonts w:ascii="Book Antiqua" w:hAnsi="Book Antiqua" w:cs="Book Antiqua"/>
          <w:sz w:val="24"/>
        </w:rPr>
      </w:pPr>
    </w:p>
    <w:p w:rsidR="00384424" w:rsidRDefault="00E128F4" w:rsidP="00673117">
      <w:pPr>
        <w:spacing w:line="360" w:lineRule="auto"/>
        <w:rPr>
          <w:rFonts w:ascii="Book Antiqua" w:hAnsi="Book Antiqua" w:cs="Book Antiqua"/>
          <w:b/>
          <w:bCs/>
          <w:i/>
          <w:iCs/>
          <w:sz w:val="24"/>
        </w:rPr>
      </w:pPr>
      <w:r>
        <w:rPr>
          <w:rFonts w:ascii="Book Antiqua" w:hAnsi="Book Antiqua" w:cs="Book Antiqua"/>
          <w:b/>
          <w:bCs/>
          <w:i/>
          <w:iCs/>
          <w:sz w:val="24"/>
        </w:rPr>
        <w:t xml:space="preserve">General condition </w:t>
      </w:r>
    </w:p>
    <w:p w:rsidR="00384424" w:rsidRDefault="00E128F4" w:rsidP="00673117">
      <w:pPr>
        <w:spacing w:line="360" w:lineRule="auto"/>
        <w:rPr>
          <w:rFonts w:ascii="Book Antiqua" w:hAnsi="Book Antiqua" w:cs="Book Antiqua"/>
          <w:sz w:val="24"/>
        </w:rPr>
      </w:pPr>
      <w:r>
        <w:rPr>
          <w:rFonts w:ascii="Book Antiqua" w:hAnsi="Book Antiqua" w:cs="Book Antiqua"/>
          <w:sz w:val="24"/>
        </w:rPr>
        <w:t xml:space="preserve">The rats’ general status was observed and recorded daily from the first to the 30th day post-operation. Observations included mental state (burnout, laziness, and/or irritability) and fur condition (glossiness and messiness). Body weight was measured at 10 </w:t>
      </w:r>
      <w:r w:rsidR="00FF24CC">
        <w:rPr>
          <w:rFonts w:ascii="Book Antiqua" w:hAnsi="Book Antiqua" w:cs="Book Antiqua" w:hint="eastAsia"/>
          <w:sz w:val="24"/>
        </w:rPr>
        <w:t xml:space="preserve">at </w:t>
      </w:r>
      <w:r>
        <w:rPr>
          <w:rFonts w:ascii="Book Antiqua" w:hAnsi="Book Antiqua" w:cs="Book Antiqua" w:hint="eastAsia"/>
          <w:sz w:val="24"/>
        </w:rPr>
        <w:t>morning</w:t>
      </w:r>
      <w:r>
        <w:rPr>
          <w:rFonts w:ascii="Book Antiqua" w:hAnsi="Book Antiqua" w:cs="Book Antiqua"/>
          <w:sz w:val="24"/>
        </w:rPr>
        <w:t xml:space="preserve"> every day to produce a weight-change curve. Stool characteristics were evaluated and feces were </w:t>
      </w:r>
      <w:bookmarkStart w:id="114" w:name="OLE_LINK12"/>
      <w:r>
        <w:rPr>
          <w:rFonts w:ascii="Book Antiqua" w:hAnsi="Book Antiqua" w:cs="Book Antiqua"/>
          <w:sz w:val="24"/>
        </w:rPr>
        <w:t xml:space="preserve">scored </w:t>
      </w:r>
      <w:bookmarkEnd w:id="114"/>
      <w:r>
        <w:rPr>
          <w:rFonts w:ascii="Book Antiqua" w:hAnsi="Book Antiqua" w:cs="Book Antiqua"/>
          <w:sz w:val="24"/>
        </w:rPr>
        <w:t>using the Bristol Stool Form Scale</w:t>
      </w:r>
      <w:r>
        <w:rPr>
          <w:rFonts w:ascii="Book Antiqua" w:hAnsi="Book Antiqua" w:cs="Book Antiqua"/>
          <w:sz w:val="24"/>
        </w:rPr>
        <w:fldChar w:fldCharType="begin"/>
      </w:r>
      <w:r>
        <w:rPr>
          <w:rFonts w:ascii="Book Antiqua" w:hAnsi="Book Antiqua" w:cs="Book Antiqua"/>
          <w:sz w:val="24"/>
        </w:rPr>
        <w:instrText xml:space="preserve"> ADDIN NE.Ref.{8C11DDB7-895F-438E-A2E4-15E1590956DC}</w:instrText>
      </w:r>
      <w:r>
        <w:rPr>
          <w:rFonts w:ascii="Book Antiqua" w:hAnsi="Book Antiqua" w:cs="Book Antiqua"/>
          <w:sz w:val="24"/>
        </w:rPr>
        <w:fldChar w:fldCharType="separate"/>
      </w:r>
      <w:r>
        <w:rPr>
          <w:rFonts w:ascii="Book Antiqua" w:eastAsia="Book Antiqua" w:hAnsi="Book Antiqua"/>
          <w:color w:val="080000"/>
          <w:sz w:val="24"/>
          <w:vertAlign w:val="superscript"/>
        </w:rPr>
        <w:t>[11]</w:t>
      </w:r>
      <w:r>
        <w:rPr>
          <w:rFonts w:ascii="Book Antiqua" w:hAnsi="Book Antiqua" w:cs="Book Antiqua"/>
          <w:sz w:val="24"/>
        </w:rPr>
        <w:fldChar w:fldCharType="end"/>
      </w:r>
      <w:r>
        <w:rPr>
          <w:rFonts w:ascii="Book Antiqua" w:hAnsi="Book Antiqua" w:cs="Book Antiqua"/>
          <w:sz w:val="24"/>
        </w:rPr>
        <w:t xml:space="preserve">: </w:t>
      </w:r>
      <w:bookmarkStart w:id="115" w:name="OLE_LINK13"/>
      <w:r>
        <w:rPr>
          <w:rFonts w:ascii="Book Antiqua" w:hAnsi="Book Antiqua" w:cs="Book Antiqua"/>
          <w:sz w:val="24"/>
        </w:rPr>
        <w:t>Type 1</w:t>
      </w:r>
      <w:bookmarkEnd w:id="115"/>
      <w:r>
        <w:rPr>
          <w:rFonts w:ascii="Book Antiqua" w:hAnsi="Book Antiqua" w:cs="Book Antiqua"/>
          <w:sz w:val="24"/>
        </w:rPr>
        <w:t xml:space="preserve">, separate hard lumps, like nuts; Type 2, sausage-shaped but lumpy; Type 3, like a sausage or snake but with cracks on its surface; Type 4, like a sausage or snake, smooth and soft; Type 5, soft blobs with clear-cut edges; Type 6, fluffy pieces with ragged edges, a mushy stool; and Type 7, watery, no solid pieces. The fecal score was summarized every 5 d. </w:t>
      </w:r>
    </w:p>
    <w:p w:rsidR="00384424" w:rsidRDefault="00384424" w:rsidP="00673117">
      <w:pPr>
        <w:spacing w:line="360" w:lineRule="auto"/>
        <w:rPr>
          <w:rFonts w:ascii="Book Antiqua" w:hAnsi="Book Antiqua" w:cs="Book Antiqua"/>
          <w:sz w:val="24"/>
        </w:rPr>
      </w:pPr>
    </w:p>
    <w:p w:rsidR="00384424" w:rsidRDefault="00E128F4" w:rsidP="00673117">
      <w:pPr>
        <w:spacing w:line="360" w:lineRule="auto"/>
        <w:rPr>
          <w:rFonts w:ascii="Book Antiqua" w:hAnsi="Book Antiqua" w:cs="Book Antiqua"/>
          <w:b/>
          <w:bCs/>
          <w:i/>
          <w:iCs/>
          <w:sz w:val="24"/>
        </w:rPr>
      </w:pPr>
      <w:r>
        <w:rPr>
          <w:rFonts w:ascii="Book Antiqua" w:hAnsi="Book Antiqua" w:cs="Book Antiqua"/>
          <w:b/>
          <w:bCs/>
          <w:i/>
          <w:iCs/>
          <w:sz w:val="24"/>
        </w:rPr>
        <w:t xml:space="preserve">Sample collection and tissue </w:t>
      </w:r>
      <w:bookmarkStart w:id="116" w:name="OLE_LINK4"/>
      <w:r>
        <w:rPr>
          <w:rFonts w:ascii="Book Antiqua" w:hAnsi="Book Antiqua" w:cs="Book Antiqua"/>
          <w:b/>
          <w:bCs/>
          <w:i/>
          <w:iCs/>
          <w:sz w:val="24"/>
        </w:rPr>
        <w:t>processing</w:t>
      </w:r>
    </w:p>
    <w:p w:rsidR="00384424" w:rsidRDefault="00E128F4" w:rsidP="00673117">
      <w:pPr>
        <w:spacing w:line="360" w:lineRule="auto"/>
        <w:rPr>
          <w:rFonts w:ascii="Book Antiqua" w:hAnsi="Book Antiqua" w:cs="Book Antiqua"/>
          <w:sz w:val="24"/>
        </w:rPr>
      </w:pPr>
      <w:bookmarkStart w:id="117" w:name="OLE_LINK14"/>
      <w:bookmarkEnd w:id="116"/>
      <w:r>
        <w:rPr>
          <w:rFonts w:ascii="Book Antiqua" w:hAnsi="Book Antiqua" w:cs="Book Antiqua"/>
          <w:color w:val="000000" w:themeColor="text1"/>
          <w:sz w:val="24"/>
        </w:rPr>
        <w:t xml:space="preserve">Ileal pouch tissue was harvested from rats under </w:t>
      </w:r>
      <w:bookmarkEnd w:id="117"/>
      <w:r>
        <w:rPr>
          <w:rFonts w:ascii="Book Antiqua" w:hAnsi="Book Antiqua" w:cs="Book Antiqua"/>
          <w:color w:val="000000" w:themeColor="text1"/>
          <w:sz w:val="24"/>
        </w:rPr>
        <w:t>anesthesia on the 30th day post-operation, with specimens taken from the same location in the pouches in all rats. Specimens were rinsed with ice-cold saline and then fixed in 4% neutral formalin solution (Jiayu Chemical Co. Ltd, Ji</w:t>
      </w:r>
      <w:r w:rsidR="00FF24CC">
        <w:rPr>
          <w:rFonts w:ascii="Book Antiqua" w:hAnsi="Book Antiqua" w:cs="Book Antiqua"/>
          <w:color w:val="000000" w:themeColor="text1"/>
          <w:sz w:val="24"/>
        </w:rPr>
        <w:t>n</w:t>
      </w:r>
      <w:r>
        <w:rPr>
          <w:rFonts w:ascii="Book Antiqua" w:hAnsi="Book Antiqua" w:cs="Book Antiqua"/>
          <w:color w:val="000000" w:themeColor="text1"/>
          <w:sz w:val="24"/>
        </w:rPr>
        <w:t xml:space="preserve">an, China). Blood samples (3 mL) were taken from the abdominal aorta using a 5 mL syringe and placed in an anticoagulant biochemical tube, reversed, and mixed. After </w:t>
      </w:r>
      <w:r>
        <w:rPr>
          <w:rFonts w:ascii="Book Antiqua" w:hAnsi="Book Antiqua" w:cs="Book Antiqua"/>
          <w:sz w:val="24"/>
        </w:rPr>
        <w:lastRenderedPageBreak/>
        <w:t xml:space="preserve">centrifugation, </w:t>
      </w:r>
      <w:bookmarkStart w:id="118" w:name="OLE_LINK15"/>
      <w:r>
        <w:rPr>
          <w:rFonts w:ascii="Book Antiqua" w:hAnsi="Book Antiqua" w:cs="Book Antiqua"/>
          <w:sz w:val="24"/>
        </w:rPr>
        <w:t>the supernatant was collected, packed separately</w:t>
      </w:r>
      <w:bookmarkEnd w:id="118"/>
      <w:r>
        <w:rPr>
          <w:rFonts w:ascii="Book Antiqua" w:hAnsi="Book Antiqua" w:cs="Book Antiqua"/>
          <w:sz w:val="24"/>
        </w:rPr>
        <w:t>, and stored at −20</w:t>
      </w:r>
      <w:r>
        <w:rPr>
          <w:rFonts w:ascii="Book Antiqua" w:hAnsi="Book Antiqua" w:cs="Book Antiqua" w:hint="eastAsia"/>
          <w:sz w:val="24"/>
        </w:rPr>
        <w:t xml:space="preserve"> </w:t>
      </w:r>
      <w:r>
        <w:rPr>
          <w:rFonts w:ascii="Book Antiqua" w:hAnsi="Book Antiqua" w:cs="Book Antiqua"/>
          <w:sz w:val="24"/>
        </w:rPr>
        <w:t xml:space="preserve">°C in a refrigerator for cryopreservation. </w:t>
      </w:r>
    </w:p>
    <w:p w:rsidR="00384424" w:rsidRDefault="00384424" w:rsidP="00673117">
      <w:pPr>
        <w:spacing w:line="360" w:lineRule="auto"/>
        <w:rPr>
          <w:rFonts w:ascii="Book Antiqua" w:hAnsi="Book Antiqua" w:cs="Book Antiqua"/>
          <w:sz w:val="24"/>
        </w:rPr>
      </w:pPr>
    </w:p>
    <w:p w:rsidR="00384424" w:rsidRDefault="00E128F4" w:rsidP="00673117">
      <w:pPr>
        <w:spacing w:line="360" w:lineRule="auto"/>
        <w:rPr>
          <w:rFonts w:ascii="Book Antiqua" w:hAnsi="Book Antiqua" w:cs="Book Antiqua"/>
          <w:b/>
          <w:bCs/>
          <w:i/>
          <w:iCs/>
          <w:sz w:val="24"/>
        </w:rPr>
      </w:pPr>
      <w:r>
        <w:rPr>
          <w:rFonts w:ascii="Book Antiqua" w:hAnsi="Book Antiqua" w:cs="Book Antiqua"/>
          <w:b/>
          <w:bCs/>
          <w:i/>
          <w:iCs/>
          <w:sz w:val="24"/>
        </w:rPr>
        <w:t>Nutritional parameters</w:t>
      </w:r>
    </w:p>
    <w:p w:rsidR="00384424" w:rsidRDefault="00E128F4" w:rsidP="00673117">
      <w:pPr>
        <w:spacing w:line="360" w:lineRule="auto"/>
        <w:rPr>
          <w:rFonts w:ascii="Book Antiqua" w:hAnsi="Book Antiqua" w:cs="Book Antiqua"/>
          <w:sz w:val="24"/>
        </w:rPr>
      </w:pPr>
      <w:r>
        <w:rPr>
          <w:rFonts w:ascii="Book Antiqua" w:hAnsi="Book Antiqua" w:cs="Book Antiqua"/>
          <w:sz w:val="24"/>
        </w:rPr>
        <w:t>Serum levels of total protein (TP), albumin (ALB), prealbumin (PA), and transferrin (TF) were detected in defrosted blood samples using an automatic biochemical analyzer (Johnson</w:t>
      </w:r>
      <w:r>
        <w:rPr>
          <w:rFonts w:ascii="Book Antiqua" w:hAnsi="Book Antiqua" w:cs="Book Antiqua" w:hint="eastAsia"/>
          <w:sz w:val="24"/>
        </w:rPr>
        <w:t xml:space="preserve"> and</w:t>
      </w:r>
      <w:r>
        <w:rPr>
          <w:rFonts w:ascii="Book Antiqua" w:hAnsi="Book Antiqua" w:cs="Book Antiqua"/>
          <w:sz w:val="24"/>
        </w:rPr>
        <w:t xml:space="preserve"> Johnson, U</w:t>
      </w:r>
      <w:r>
        <w:rPr>
          <w:rFonts w:ascii="Book Antiqua" w:hAnsi="Book Antiqua" w:cs="Book Antiqua" w:hint="eastAsia"/>
          <w:sz w:val="24"/>
        </w:rPr>
        <w:t>nited States</w:t>
      </w:r>
      <w:r>
        <w:rPr>
          <w:rFonts w:ascii="Book Antiqua" w:hAnsi="Book Antiqua" w:cs="Book Antiqua"/>
          <w:sz w:val="24"/>
        </w:rPr>
        <w:t>).</w:t>
      </w:r>
    </w:p>
    <w:p w:rsidR="00384424" w:rsidRDefault="00384424" w:rsidP="00673117">
      <w:pPr>
        <w:spacing w:line="360" w:lineRule="auto"/>
        <w:rPr>
          <w:rFonts w:ascii="Book Antiqua" w:hAnsi="Book Antiqua" w:cs="Book Antiqua"/>
          <w:sz w:val="24"/>
        </w:rPr>
      </w:pPr>
    </w:p>
    <w:p w:rsidR="00384424" w:rsidRDefault="00E128F4" w:rsidP="00673117">
      <w:pPr>
        <w:spacing w:line="360" w:lineRule="auto"/>
        <w:rPr>
          <w:rFonts w:ascii="Book Antiqua" w:hAnsi="Book Antiqua" w:cs="Book Antiqua"/>
          <w:b/>
          <w:bCs/>
          <w:i/>
          <w:iCs/>
          <w:sz w:val="24"/>
        </w:rPr>
      </w:pPr>
      <w:r>
        <w:rPr>
          <w:rFonts w:ascii="Book Antiqua" w:hAnsi="Book Antiqua" w:cs="Book Antiqua"/>
          <w:b/>
          <w:bCs/>
          <w:i/>
          <w:iCs/>
          <w:sz w:val="24"/>
        </w:rPr>
        <w:t>Pathology scores</w:t>
      </w:r>
    </w:p>
    <w:p w:rsidR="00384424" w:rsidRDefault="00E128F4" w:rsidP="00673117">
      <w:pPr>
        <w:spacing w:line="360" w:lineRule="auto"/>
        <w:rPr>
          <w:rFonts w:ascii="Book Antiqua" w:hAnsi="Book Antiqua" w:cs="Book Antiqua"/>
          <w:sz w:val="24"/>
        </w:rPr>
      </w:pPr>
      <w:r>
        <w:rPr>
          <w:rFonts w:ascii="Book Antiqua" w:hAnsi="Book Antiqua" w:cs="Book Antiqua"/>
          <w:sz w:val="24"/>
        </w:rPr>
        <w:t xml:space="preserve">Histological scoring was performed by hematoxylin and eosin (HE) staining. Tissues previously fixed in formaldehyde solution were cut into 0.5 cm pieces, dehydrated in graded ethanols, embedded in paraffin, and </w:t>
      </w:r>
      <w:bookmarkStart w:id="119" w:name="OLE_LINK38"/>
      <w:r>
        <w:rPr>
          <w:rFonts w:ascii="Book Antiqua" w:hAnsi="Book Antiqua" w:cs="Book Antiqua"/>
          <w:sz w:val="24"/>
        </w:rPr>
        <w:t xml:space="preserve">stained with </w:t>
      </w:r>
      <w:bookmarkEnd w:id="119"/>
      <w:r>
        <w:rPr>
          <w:rFonts w:ascii="Book Antiqua" w:hAnsi="Book Antiqua" w:cs="Book Antiqua"/>
          <w:sz w:val="24"/>
        </w:rPr>
        <w:t xml:space="preserve">HE. The ileal pouch tissue was then evaluated according to the </w:t>
      </w:r>
      <w:bookmarkStart w:id="120" w:name="OLE_LINK16"/>
      <w:r>
        <w:rPr>
          <w:rFonts w:ascii="Book Antiqua" w:hAnsi="Book Antiqua" w:cs="Book Antiqua"/>
          <w:sz w:val="24"/>
        </w:rPr>
        <w:t>histopathological scoring criteria</w:t>
      </w:r>
      <w:bookmarkEnd w:id="120"/>
      <w:r>
        <w:rPr>
          <w:rFonts w:ascii="Book Antiqua" w:hAnsi="Book Antiqua" w:cs="Book Antiqua"/>
          <w:sz w:val="24"/>
        </w:rPr>
        <w:t xml:space="preserve"> described by </w:t>
      </w:r>
      <w:bookmarkStart w:id="121" w:name="OLE_LINK39"/>
      <w:r>
        <w:rPr>
          <w:rFonts w:ascii="Book Antiqua" w:hAnsi="Book Antiqua" w:cs="Book Antiqua"/>
          <w:sz w:val="24"/>
        </w:rPr>
        <w:t>Sheban</w:t>
      </w:r>
      <w:bookmarkEnd w:id="121"/>
      <w:r>
        <w:rPr>
          <w:rFonts w:ascii="Book Antiqua" w:hAnsi="Book Antiqua" w:cs="Book Antiqua"/>
          <w:sz w:val="24"/>
        </w:rPr>
        <w:t>i</w:t>
      </w:r>
      <w:r>
        <w:rPr>
          <w:rFonts w:ascii="Book Antiqua" w:hAnsi="Book Antiqua" w:cs="Book Antiqua"/>
          <w:i/>
          <w:sz w:val="24"/>
        </w:rPr>
        <w:t xml:space="preserve"> et al</w:t>
      </w:r>
      <w:r>
        <w:rPr>
          <w:rFonts w:ascii="Book Antiqua" w:hAnsi="Book Antiqua" w:cs="Book Antiqua"/>
          <w:sz w:val="24"/>
        </w:rPr>
        <w:fldChar w:fldCharType="begin"/>
      </w:r>
      <w:r>
        <w:rPr>
          <w:rFonts w:ascii="Book Antiqua" w:hAnsi="Book Antiqua" w:cs="Book Antiqua"/>
          <w:sz w:val="24"/>
        </w:rPr>
        <w:instrText xml:space="preserve"> ADDIN NE.Ref.{6AD8CA7C-919F-4E31-89FE-AF6730897E8F}</w:instrText>
      </w:r>
      <w:r>
        <w:rPr>
          <w:rFonts w:ascii="Book Antiqua" w:hAnsi="Book Antiqua" w:cs="Book Antiqua"/>
          <w:sz w:val="24"/>
        </w:rPr>
        <w:fldChar w:fldCharType="separate"/>
      </w:r>
      <w:r>
        <w:rPr>
          <w:rFonts w:ascii="Book Antiqua" w:eastAsia="Book Antiqua" w:hAnsi="Book Antiqua"/>
          <w:color w:val="080000"/>
          <w:sz w:val="24"/>
          <w:vertAlign w:val="superscript"/>
        </w:rPr>
        <w:t>[12]</w:t>
      </w:r>
      <w:r>
        <w:rPr>
          <w:rFonts w:ascii="Book Antiqua" w:hAnsi="Book Antiqua" w:cs="Book Antiqua"/>
          <w:sz w:val="24"/>
        </w:rPr>
        <w:fldChar w:fldCharType="end"/>
      </w:r>
      <w:r>
        <w:rPr>
          <w:rFonts w:ascii="Book Antiqua" w:hAnsi="Book Antiqua" w:cs="Book Antiqua"/>
          <w:i/>
          <w:sz w:val="24"/>
        </w:rPr>
        <w:t xml:space="preserve"> </w:t>
      </w:r>
      <w:r>
        <w:rPr>
          <w:rFonts w:ascii="Book Antiqua" w:hAnsi="Book Antiqua" w:cs="Book Antiqua"/>
          <w:sz w:val="24"/>
        </w:rPr>
        <w:t xml:space="preserve">(Table 1).  </w:t>
      </w:r>
    </w:p>
    <w:p w:rsidR="00384424" w:rsidRDefault="00384424" w:rsidP="00673117">
      <w:pPr>
        <w:spacing w:line="360" w:lineRule="auto"/>
        <w:rPr>
          <w:rFonts w:ascii="Book Antiqua" w:hAnsi="Book Antiqua" w:cs="Book Antiqua"/>
          <w:b/>
          <w:bCs/>
          <w:sz w:val="24"/>
        </w:rPr>
      </w:pPr>
    </w:p>
    <w:p w:rsidR="00384424" w:rsidRDefault="00E128F4" w:rsidP="00673117">
      <w:pPr>
        <w:spacing w:line="360" w:lineRule="auto"/>
        <w:rPr>
          <w:rFonts w:ascii="Book Antiqua" w:hAnsi="Book Antiqua" w:cs="Book Antiqua"/>
          <w:b/>
          <w:bCs/>
          <w:i/>
          <w:iCs/>
          <w:sz w:val="24"/>
        </w:rPr>
      </w:pPr>
      <w:r>
        <w:rPr>
          <w:rFonts w:ascii="Book Antiqua" w:hAnsi="Book Antiqua" w:cs="Book Antiqua"/>
          <w:b/>
          <w:bCs/>
          <w:i/>
          <w:iCs/>
          <w:sz w:val="24"/>
        </w:rPr>
        <w:t>Expression level of occludin protein</w:t>
      </w:r>
    </w:p>
    <w:p w:rsidR="00384424" w:rsidRDefault="00E128F4" w:rsidP="00673117">
      <w:pPr>
        <w:spacing w:line="360" w:lineRule="auto"/>
        <w:rPr>
          <w:rFonts w:ascii="Book Antiqua" w:hAnsi="Book Antiqua" w:cs="Book Antiqua"/>
          <w:color w:val="000000" w:themeColor="text1"/>
          <w:sz w:val="24"/>
        </w:rPr>
      </w:pPr>
      <w:r>
        <w:rPr>
          <w:rFonts w:ascii="Book Antiqua" w:hAnsi="Book Antiqua" w:cs="Book Antiqua"/>
          <w:color w:val="000000" w:themeColor="text1"/>
          <w:sz w:val="24"/>
        </w:rPr>
        <w:t>Occludin protein in the ileal pouch mucosa was detected by immunohistochemical staining. Paraffin sections (approximately 5 µm thick) were dewaxed and hydrated and the immersed in boiling citrate buffer (</w:t>
      </w:r>
      <w:bookmarkStart w:id="122" w:name="OLE_LINK17"/>
      <w:r>
        <w:rPr>
          <w:rFonts w:ascii="Book Antiqua" w:hAnsi="Book Antiqua" w:cs="Book Antiqua"/>
          <w:color w:val="000000" w:themeColor="text1"/>
          <w:sz w:val="24"/>
        </w:rPr>
        <w:t>Scientan, Beijing, China</w:t>
      </w:r>
      <w:bookmarkEnd w:id="122"/>
      <w:r>
        <w:rPr>
          <w:rFonts w:ascii="Book Antiqua" w:hAnsi="Book Antiqua" w:cs="Book Antiqua"/>
          <w:color w:val="000000" w:themeColor="text1"/>
          <w:sz w:val="24"/>
        </w:rPr>
        <w:t xml:space="preserve">; 0.01 M, pH 6.0) for thermal antigen repair. They were then cooled and washed twice with Phosphate Buffered Solution (PBS; Scientan, Beijing, China; 0.01 M, pH 7.4). </w:t>
      </w:r>
      <w:bookmarkStart w:id="123" w:name="OLE_LINK18"/>
      <w:r>
        <w:rPr>
          <w:rFonts w:ascii="Book Antiqua" w:hAnsi="Book Antiqua" w:cs="Book Antiqua"/>
          <w:color w:val="000000" w:themeColor="text1"/>
          <w:sz w:val="24"/>
        </w:rPr>
        <w:t xml:space="preserve">Sections were incubated in 5% bovine serum albumin and then immersed in rabbit anti-occludin (bs-10011R; Bioss, Beijing, China), followed by biotinylated goat anti-mouse IgG. </w:t>
      </w:r>
      <w:bookmarkStart w:id="124" w:name="OLE_LINK50"/>
      <w:r>
        <w:rPr>
          <w:rFonts w:ascii="Book Antiqua" w:hAnsi="Book Antiqua" w:cs="Book Antiqua"/>
          <w:color w:val="000000" w:themeColor="text1"/>
          <w:sz w:val="24"/>
        </w:rPr>
        <w:t>DAB</w:t>
      </w:r>
      <w:bookmarkEnd w:id="124"/>
      <w:r>
        <w:rPr>
          <w:rFonts w:ascii="Book Antiqua" w:hAnsi="Book Antiqua" w:cs="Book Antiqua"/>
          <w:color w:val="000000" w:themeColor="text1"/>
          <w:sz w:val="24"/>
        </w:rPr>
        <w:t xml:space="preserve"> kits (AR1022; Boster, Wuhan, China) were used for </w:t>
      </w:r>
      <w:bookmarkStart w:id="125" w:name="OLE_LINK19"/>
      <w:r>
        <w:rPr>
          <w:rFonts w:ascii="Book Antiqua" w:hAnsi="Book Antiqua" w:cs="Book Antiqua"/>
          <w:color w:val="000000" w:themeColor="text1"/>
          <w:sz w:val="24"/>
        </w:rPr>
        <w:t>color rendering</w:t>
      </w:r>
      <w:bookmarkEnd w:id="125"/>
      <w:r>
        <w:rPr>
          <w:rFonts w:ascii="Book Antiqua" w:hAnsi="Book Antiqua" w:cs="Book Antiqua"/>
          <w:color w:val="000000" w:themeColor="text1"/>
          <w:sz w:val="24"/>
        </w:rPr>
        <w:t xml:space="preserve">, and sections were lightly stained with hematoxylin (Hua Liang, Fushan, China) and finally observed under a microscope. </w:t>
      </w:r>
    </w:p>
    <w:bookmarkEnd w:id="123"/>
    <w:p w:rsidR="00384424" w:rsidRDefault="00E128F4" w:rsidP="00673117">
      <w:pPr>
        <w:spacing w:line="360" w:lineRule="auto"/>
        <w:ind w:firstLineChars="100" w:firstLine="240"/>
        <w:rPr>
          <w:rFonts w:ascii="Book Antiqua" w:hAnsi="Book Antiqua" w:cs="Book Antiqua"/>
          <w:color w:val="000000" w:themeColor="text1"/>
          <w:sz w:val="24"/>
        </w:rPr>
      </w:pPr>
      <w:r>
        <w:rPr>
          <w:rFonts w:ascii="Book Antiqua" w:hAnsi="Book Antiqua" w:cs="Book Antiqua"/>
          <w:color w:val="000000" w:themeColor="text1"/>
          <w:sz w:val="24"/>
        </w:rPr>
        <w:t xml:space="preserve">The optical density of the immunohistochemical images was measured using Image-Pro Plus 6.0 software, according to the Chinese reference guidelines. The ‘irregular’ tool was used to delineate the measuring area, and </w:t>
      </w:r>
      <w:r>
        <w:rPr>
          <w:rFonts w:ascii="Book Antiqua" w:hAnsi="Book Antiqua" w:cs="Book Antiqua"/>
          <w:color w:val="000000" w:themeColor="text1"/>
          <w:sz w:val="24"/>
        </w:rPr>
        <w:lastRenderedPageBreak/>
        <w:t xml:space="preserve">the results were then calculated and analyzed. </w:t>
      </w:r>
    </w:p>
    <w:p w:rsidR="00384424" w:rsidRDefault="00384424" w:rsidP="00673117">
      <w:pPr>
        <w:spacing w:line="360" w:lineRule="auto"/>
        <w:ind w:firstLineChars="200" w:firstLine="480"/>
        <w:rPr>
          <w:rFonts w:ascii="Book Antiqua" w:hAnsi="Book Antiqua" w:cs="Book Antiqua"/>
          <w:color w:val="000000" w:themeColor="text1"/>
          <w:sz w:val="24"/>
        </w:rPr>
      </w:pPr>
    </w:p>
    <w:p w:rsidR="00384424" w:rsidRDefault="00E128F4" w:rsidP="00673117">
      <w:pPr>
        <w:spacing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 xml:space="preserve">Statistical analysis </w:t>
      </w:r>
    </w:p>
    <w:p w:rsidR="00384424" w:rsidRDefault="00E128F4" w:rsidP="00673117">
      <w:pPr>
        <w:spacing w:line="360" w:lineRule="auto"/>
        <w:rPr>
          <w:rFonts w:ascii="Book Antiqua" w:hAnsi="Book Antiqua" w:cs="Book Antiqua"/>
          <w:color w:val="000000" w:themeColor="text1"/>
          <w:sz w:val="24"/>
        </w:rPr>
      </w:pPr>
      <w:r>
        <w:rPr>
          <w:rFonts w:ascii="Book Antiqua" w:hAnsi="Book Antiqua" w:cs="Book Antiqua"/>
          <w:color w:val="000000" w:themeColor="text1"/>
          <w:sz w:val="24"/>
        </w:rPr>
        <w:t>All statistical analyses were performed</w:t>
      </w:r>
      <w:r>
        <w:rPr>
          <w:rFonts w:ascii="Book Antiqua" w:hAnsi="Book Antiqua" w:cs="Book Antiqua"/>
          <w:i/>
          <w:color w:val="000000" w:themeColor="text1"/>
          <w:sz w:val="24"/>
        </w:rPr>
        <w:t xml:space="preserve"> </w:t>
      </w:r>
      <w:r>
        <w:rPr>
          <w:rFonts w:ascii="Book Antiqua" w:hAnsi="Book Antiqua" w:cs="Book Antiqua"/>
          <w:color w:val="000000" w:themeColor="text1"/>
          <w:sz w:val="24"/>
        </w:rPr>
        <w:t xml:space="preserve">using </w:t>
      </w:r>
      <w:r>
        <w:rPr>
          <w:rFonts w:ascii="Book Antiqua" w:hAnsi="Book Antiqua" w:cs="Book Antiqua"/>
          <w:iCs/>
          <w:color w:val="000000" w:themeColor="text1"/>
          <w:sz w:val="24"/>
        </w:rPr>
        <w:t>SPSS 19.0.</w:t>
      </w:r>
      <w:r>
        <w:rPr>
          <w:rFonts w:ascii="Book Antiqua" w:hAnsi="Book Antiqua" w:cs="Book Antiqua"/>
          <w:i/>
          <w:color w:val="000000" w:themeColor="text1"/>
          <w:sz w:val="24"/>
        </w:rPr>
        <w:t xml:space="preserve"> T</w:t>
      </w:r>
      <w:r>
        <w:rPr>
          <w:rFonts w:ascii="Book Antiqua" w:hAnsi="Book Antiqua" w:cs="Book Antiqua"/>
          <w:color w:val="000000" w:themeColor="text1"/>
          <w:sz w:val="24"/>
        </w:rPr>
        <w:t xml:space="preserve">he measurement data are presented as </w:t>
      </w:r>
      <w:r>
        <w:rPr>
          <w:rFonts w:ascii="Book Antiqua" w:hAnsi="Book Antiqua" w:cs="Book Antiqua"/>
          <w:iCs/>
          <w:color w:val="000000" w:themeColor="text1"/>
          <w:sz w:val="24"/>
        </w:rPr>
        <w:t>mean ± standard deviation (SD)</w:t>
      </w:r>
      <w:r>
        <w:rPr>
          <w:rFonts w:ascii="Book Antiqua" w:hAnsi="Book Antiqua" w:cs="Book Antiqua"/>
          <w:color w:val="000000" w:themeColor="text1"/>
          <w:sz w:val="24"/>
        </w:rPr>
        <w:t xml:space="preserve">. Data analysis was carried out using </w:t>
      </w:r>
      <w:r>
        <w:rPr>
          <w:rFonts w:ascii="Book Antiqua" w:hAnsi="Book Antiqua" w:cs="Book Antiqua"/>
          <w:iCs/>
          <w:color w:val="000000" w:themeColor="text1"/>
          <w:sz w:val="24"/>
        </w:rPr>
        <w:t>one-way ANOVA</w:t>
      </w:r>
      <w:r>
        <w:rPr>
          <w:rFonts w:ascii="Book Antiqua" w:hAnsi="Book Antiqua" w:cs="Book Antiqua"/>
          <w:color w:val="000000" w:themeColor="text1"/>
          <w:sz w:val="24"/>
        </w:rPr>
        <w:t xml:space="preserve">, and comparisons between two among the three groups were made using the </w:t>
      </w:r>
      <w:r>
        <w:rPr>
          <w:rFonts w:ascii="Book Antiqua" w:hAnsi="Book Antiqua" w:cs="Book Antiqua"/>
          <w:iCs/>
          <w:color w:val="000000" w:themeColor="text1"/>
          <w:sz w:val="24"/>
        </w:rPr>
        <w:t>Student-Newman-Keuls</w:t>
      </w:r>
      <w:r>
        <w:rPr>
          <w:rFonts w:ascii="Book Antiqua" w:hAnsi="Book Antiqua" w:cs="Book Antiqua"/>
          <w:color w:val="000000" w:themeColor="text1"/>
          <w:sz w:val="24"/>
        </w:rPr>
        <w:t xml:space="preserve"> method. A value of </w:t>
      </w:r>
      <w:r>
        <w:rPr>
          <w:rFonts w:ascii="Book Antiqua" w:hAnsi="Book Antiqua" w:cs="Book Antiqua"/>
          <w:i/>
          <w:color w:val="000000" w:themeColor="text1"/>
          <w:sz w:val="24"/>
        </w:rPr>
        <w:t xml:space="preserve">P &lt; </w:t>
      </w:r>
      <w:r>
        <w:rPr>
          <w:rFonts w:ascii="Book Antiqua" w:hAnsi="Book Antiqua" w:cs="Book Antiqua"/>
          <w:color w:val="000000" w:themeColor="text1"/>
          <w:sz w:val="24"/>
        </w:rPr>
        <w:t xml:space="preserve">0.05 was considered to be statistically significant. </w:t>
      </w:r>
    </w:p>
    <w:p w:rsidR="00384424" w:rsidRDefault="00384424" w:rsidP="00673117">
      <w:pPr>
        <w:spacing w:line="360" w:lineRule="auto"/>
        <w:rPr>
          <w:rFonts w:ascii="Book Antiqua" w:hAnsi="Book Antiqua" w:cs="Book Antiqua"/>
          <w:color w:val="000000" w:themeColor="text1"/>
          <w:sz w:val="24"/>
        </w:rPr>
      </w:pPr>
    </w:p>
    <w:p w:rsidR="00384424" w:rsidRDefault="00E128F4" w:rsidP="00673117">
      <w:pPr>
        <w:spacing w:line="360" w:lineRule="auto"/>
        <w:rPr>
          <w:rFonts w:ascii="Book Antiqua" w:eastAsia="SimSun" w:hAnsi="Book Antiqua" w:cs="Book Antiqua"/>
          <w:b/>
          <w:bCs/>
          <w:color w:val="000000"/>
          <w:sz w:val="24"/>
        </w:rPr>
      </w:pPr>
      <w:r>
        <w:rPr>
          <w:rFonts w:ascii="Book Antiqua" w:eastAsia="SimSun" w:hAnsi="Book Antiqua" w:cs="Book Antiqua"/>
          <w:b/>
          <w:bCs/>
          <w:color w:val="000000"/>
          <w:sz w:val="24"/>
        </w:rPr>
        <w:t>RESULTS</w:t>
      </w:r>
    </w:p>
    <w:p w:rsidR="00384424" w:rsidRDefault="00E128F4" w:rsidP="00673117">
      <w:pPr>
        <w:spacing w:line="360" w:lineRule="auto"/>
        <w:rPr>
          <w:rFonts w:ascii="Book Antiqua" w:eastAsia="SimSun" w:hAnsi="Book Antiqua" w:cs="Book Antiqua"/>
          <w:b/>
          <w:bCs/>
          <w:i/>
          <w:iCs/>
          <w:color w:val="000000"/>
          <w:sz w:val="24"/>
        </w:rPr>
      </w:pPr>
      <w:r>
        <w:rPr>
          <w:rFonts w:ascii="Book Antiqua" w:eastAsia="SimSun" w:hAnsi="Book Antiqua" w:cs="Book Antiqua"/>
          <w:b/>
          <w:bCs/>
          <w:i/>
          <w:iCs/>
          <w:color w:val="000000"/>
          <w:sz w:val="24"/>
        </w:rPr>
        <w:t xml:space="preserve">General condition  </w:t>
      </w:r>
    </w:p>
    <w:p w:rsidR="00384424" w:rsidRDefault="00E128F4" w:rsidP="00673117">
      <w:pPr>
        <w:spacing w:line="360" w:lineRule="auto"/>
        <w:rPr>
          <w:rFonts w:ascii="Book Antiqua" w:hAnsi="Book Antiqua" w:cs="Book Antiqua"/>
          <w:sz w:val="24"/>
        </w:rPr>
      </w:pPr>
      <w:r>
        <w:rPr>
          <w:rFonts w:ascii="Book Antiqua" w:eastAsia="SimSun" w:hAnsi="Book Antiqua" w:cs="Book Antiqua"/>
          <w:color w:val="000000"/>
          <w:sz w:val="24"/>
        </w:rPr>
        <w:t>Rats in all groups responded well to surgery, with no signs of burnout, laziness, or irritability (</w:t>
      </w:r>
      <w:r>
        <w:rPr>
          <w:rFonts w:ascii="Book Antiqua" w:eastAsia="SimSun" w:hAnsi="Book Antiqua" w:cs="Book Antiqua"/>
          <w:bCs/>
          <w:sz w:val="24"/>
        </w:rPr>
        <w:t>Figure 1A</w:t>
      </w:r>
      <w:r w:rsidR="00FF24CC">
        <w:rPr>
          <w:rFonts w:ascii="Book Antiqua" w:eastAsia="SimSun" w:hAnsi="Book Antiqua" w:cs="Book Antiqua" w:hint="eastAsia"/>
          <w:bCs/>
          <w:sz w:val="24"/>
        </w:rPr>
        <w:t>-</w:t>
      </w:r>
      <w:r>
        <w:rPr>
          <w:rFonts w:ascii="Book Antiqua" w:eastAsia="SimSun" w:hAnsi="Book Antiqua" w:cs="Book Antiqua"/>
          <w:bCs/>
          <w:sz w:val="24"/>
        </w:rPr>
        <w:t>C</w:t>
      </w:r>
      <w:r>
        <w:rPr>
          <w:rFonts w:ascii="Book Antiqua" w:eastAsia="SimSun" w:hAnsi="Book Antiqua" w:cs="Book Antiqua"/>
          <w:color w:val="000000"/>
          <w:sz w:val="24"/>
        </w:rPr>
        <w:t xml:space="preserve">). The </w:t>
      </w:r>
      <w:bookmarkStart w:id="126" w:name="OLE_LINK20"/>
      <w:r>
        <w:rPr>
          <w:rFonts w:ascii="Book Antiqua" w:eastAsia="SimSun" w:hAnsi="Book Antiqua" w:cs="Book Antiqua"/>
          <w:color w:val="000000"/>
          <w:sz w:val="24"/>
        </w:rPr>
        <w:t xml:space="preserve">times to first defecation </w:t>
      </w:r>
      <w:bookmarkEnd w:id="126"/>
      <w:r>
        <w:rPr>
          <w:rFonts w:ascii="Book Antiqua" w:eastAsia="SimSun" w:hAnsi="Book Antiqua" w:cs="Book Antiqua"/>
          <w:color w:val="000000"/>
          <w:sz w:val="24"/>
        </w:rPr>
        <w:t>in the control, EN, and IN groups were 2.43</w:t>
      </w:r>
      <w:r>
        <w:rPr>
          <w:rFonts w:ascii="Book Antiqua" w:hAnsi="Book Antiqua" w:cs="Book Antiqua"/>
          <w:i/>
          <w:sz w:val="24"/>
        </w:rPr>
        <w:t xml:space="preserve"> ± </w:t>
      </w:r>
      <w:r>
        <w:rPr>
          <w:rFonts w:ascii="Book Antiqua" w:eastAsia="SimSun" w:hAnsi="Book Antiqua" w:cs="Book Antiqua"/>
          <w:color w:val="000000"/>
          <w:sz w:val="24"/>
        </w:rPr>
        <w:t>0.53, 2.40</w:t>
      </w:r>
      <w:r>
        <w:rPr>
          <w:rFonts w:ascii="Book Antiqua" w:eastAsia="SimSun" w:hAnsi="Book Antiqua" w:cs="Book Antiqua"/>
          <w:i/>
          <w:color w:val="000000"/>
          <w:sz w:val="24"/>
        </w:rPr>
        <w:t xml:space="preserve"> ± </w:t>
      </w:r>
      <w:r>
        <w:rPr>
          <w:rFonts w:ascii="Book Antiqua" w:eastAsia="SimSun" w:hAnsi="Book Antiqua" w:cs="Book Antiqua"/>
          <w:color w:val="000000"/>
          <w:sz w:val="24"/>
        </w:rPr>
        <w:t xml:space="preserve">0.55, and </w:t>
      </w:r>
      <w:r>
        <w:rPr>
          <w:rFonts w:ascii="Book Antiqua" w:hAnsi="Book Antiqua" w:cs="Book Antiqua"/>
          <w:sz w:val="24"/>
        </w:rPr>
        <w:t>2.60</w:t>
      </w:r>
      <w:r>
        <w:rPr>
          <w:rFonts w:ascii="Book Antiqua" w:hAnsi="Book Antiqua" w:cs="Book Antiqua"/>
          <w:i/>
          <w:sz w:val="24"/>
        </w:rPr>
        <w:t xml:space="preserve"> ±</w:t>
      </w:r>
      <w:r>
        <w:rPr>
          <w:rFonts w:ascii="Book Antiqua" w:hAnsi="Book Antiqua" w:cs="Book Antiqua" w:hint="eastAsia"/>
          <w:i/>
          <w:sz w:val="24"/>
        </w:rPr>
        <w:t xml:space="preserve"> </w:t>
      </w:r>
      <w:r>
        <w:rPr>
          <w:rFonts w:ascii="Book Antiqua" w:hAnsi="Book Antiqua" w:cs="Book Antiqua"/>
          <w:sz w:val="24"/>
        </w:rPr>
        <w:t>0.54 d after IPAA, respectively. There was no significant difference in the first defecation time among the three groups (</w:t>
      </w:r>
      <w:r>
        <w:rPr>
          <w:rFonts w:ascii="Book Antiqua" w:hAnsi="Book Antiqua" w:cs="Book Antiqua"/>
          <w:i/>
          <w:iCs/>
          <w:color w:val="000000" w:themeColor="text1"/>
          <w:sz w:val="24"/>
        </w:rPr>
        <w:t>F</w:t>
      </w:r>
      <w:r>
        <w:rPr>
          <w:rFonts w:ascii="Book Antiqua" w:hAnsi="Book Antiqua" w:cs="Book Antiqua" w:hint="eastAsia"/>
          <w:i/>
          <w:iCs/>
          <w:color w:val="000000" w:themeColor="text1"/>
          <w:sz w:val="24"/>
        </w:rPr>
        <w:t xml:space="preserve"> </w:t>
      </w:r>
      <w:r>
        <w:rPr>
          <w:rFonts w:ascii="Book Antiqua" w:hAnsi="Book Antiqua" w:cs="Book Antiqua"/>
          <w:color w:val="000000" w:themeColor="text1"/>
          <w:sz w:val="24"/>
        </w:rPr>
        <w:t>=</w:t>
      </w:r>
      <w:r>
        <w:rPr>
          <w:rFonts w:ascii="Book Antiqua" w:hAnsi="Book Antiqua" w:cs="Book Antiqua" w:hint="eastAsia"/>
          <w:color w:val="000000" w:themeColor="text1"/>
          <w:sz w:val="24"/>
        </w:rPr>
        <w:t xml:space="preserve"> </w:t>
      </w:r>
      <w:r>
        <w:rPr>
          <w:rFonts w:ascii="Book Antiqua" w:hAnsi="Book Antiqua" w:cs="Book Antiqua"/>
          <w:color w:val="000000" w:themeColor="text1"/>
          <w:sz w:val="24"/>
        </w:rPr>
        <w:t xml:space="preserve">0.32, </w:t>
      </w:r>
      <w:r>
        <w:rPr>
          <w:rFonts w:ascii="Book Antiqua" w:hAnsi="Book Antiqua" w:cs="Book Antiqua"/>
          <w:i/>
          <w:iCs/>
          <w:color w:val="000000" w:themeColor="text1"/>
          <w:sz w:val="24"/>
        </w:rPr>
        <w:t>P</w:t>
      </w:r>
      <w:r>
        <w:rPr>
          <w:rFonts w:ascii="Book Antiqua" w:hAnsi="Book Antiqua" w:cs="Book Antiqua" w:hint="eastAsia"/>
          <w:i/>
          <w:iCs/>
          <w:color w:val="000000" w:themeColor="text1"/>
          <w:sz w:val="24"/>
        </w:rPr>
        <w:t xml:space="preserve"> </w:t>
      </w:r>
      <w:r>
        <w:rPr>
          <w:rFonts w:ascii="Book Antiqua" w:hAnsi="Book Antiqua" w:cs="Book Antiqua"/>
          <w:color w:val="000000" w:themeColor="text1"/>
          <w:sz w:val="24"/>
        </w:rPr>
        <w:t>=</w:t>
      </w:r>
      <w:r>
        <w:rPr>
          <w:rFonts w:ascii="Book Antiqua" w:hAnsi="Book Antiqua" w:cs="Book Antiqua" w:hint="eastAsia"/>
          <w:color w:val="000000" w:themeColor="text1"/>
          <w:sz w:val="24"/>
        </w:rPr>
        <w:t xml:space="preserve"> </w:t>
      </w:r>
      <w:r>
        <w:rPr>
          <w:rFonts w:ascii="Book Antiqua" w:hAnsi="Book Antiqua" w:cs="Book Antiqua"/>
          <w:color w:val="000000" w:themeColor="text1"/>
          <w:sz w:val="24"/>
        </w:rPr>
        <w:t>0.73) (</w:t>
      </w:r>
      <w:r>
        <w:rPr>
          <w:rFonts w:ascii="Book Antiqua" w:hAnsi="Book Antiqua" w:cs="Book Antiqua"/>
          <w:bCs/>
          <w:sz w:val="24"/>
        </w:rPr>
        <w:t>Figure 2D</w:t>
      </w:r>
      <w:r>
        <w:rPr>
          <w:rFonts w:ascii="Book Antiqua" w:hAnsi="Book Antiqua" w:cs="Book Antiqua"/>
          <w:sz w:val="24"/>
        </w:rPr>
        <w:t>). The fecal scores in the EN and IN groups were significantly higher than in the control group at 5, 10, 15, 20, 25, and 30 d post-operation (all</w:t>
      </w:r>
      <w:r>
        <w:rPr>
          <w:rFonts w:ascii="Book Antiqua" w:hAnsi="Book Antiqua" w:cs="Book Antiqua"/>
          <w:color w:val="FF0000"/>
          <w:sz w:val="24"/>
        </w:rPr>
        <w:t xml:space="preserve"> </w:t>
      </w:r>
      <w:r>
        <w:rPr>
          <w:rFonts w:ascii="Book Antiqua" w:hAnsi="Book Antiqua" w:cs="Book Antiqua"/>
          <w:i/>
          <w:iCs/>
          <w:color w:val="000000" w:themeColor="text1"/>
          <w:sz w:val="24"/>
        </w:rPr>
        <w:t>P</w:t>
      </w:r>
      <w:r>
        <w:rPr>
          <w:rFonts w:ascii="Book Antiqua" w:hAnsi="Book Antiqua" w:cs="Book Antiqua"/>
          <w:i/>
          <w:color w:val="000000" w:themeColor="text1"/>
          <w:sz w:val="24"/>
        </w:rPr>
        <w:t xml:space="preserve"> &lt; </w:t>
      </w:r>
      <w:r>
        <w:rPr>
          <w:rFonts w:ascii="Book Antiqua" w:hAnsi="Book Antiqua" w:cs="Book Antiqua"/>
          <w:color w:val="000000" w:themeColor="text1"/>
          <w:sz w:val="24"/>
        </w:rPr>
        <w:t>0.05</w:t>
      </w:r>
      <w:r>
        <w:rPr>
          <w:rFonts w:ascii="Book Antiqua" w:hAnsi="Book Antiqua" w:cs="Book Antiqua"/>
          <w:sz w:val="24"/>
        </w:rPr>
        <w:t xml:space="preserve">), but there were no differences between the EN and IN groups </w:t>
      </w:r>
      <w:r>
        <w:rPr>
          <w:rFonts w:ascii="Book Antiqua" w:hAnsi="Book Antiqua" w:cs="Book Antiqua"/>
          <w:color w:val="000000" w:themeColor="text1"/>
          <w:sz w:val="24"/>
        </w:rPr>
        <w:t xml:space="preserve">(all </w:t>
      </w:r>
      <w:r>
        <w:rPr>
          <w:rFonts w:ascii="Book Antiqua" w:hAnsi="Book Antiqua" w:cs="Book Antiqua"/>
          <w:i/>
          <w:iCs/>
          <w:color w:val="000000" w:themeColor="text1"/>
          <w:sz w:val="24"/>
        </w:rPr>
        <w:t>P</w:t>
      </w:r>
      <w:r>
        <w:rPr>
          <w:rFonts w:ascii="Book Antiqua" w:hAnsi="Book Antiqua" w:cs="Book Antiqua"/>
          <w:i/>
          <w:color w:val="000000" w:themeColor="text1"/>
          <w:sz w:val="24"/>
        </w:rPr>
        <w:t xml:space="preserve"> &gt; </w:t>
      </w:r>
      <w:r>
        <w:rPr>
          <w:rFonts w:ascii="Book Antiqua" w:hAnsi="Book Antiqua" w:cs="Book Antiqua"/>
          <w:color w:val="000000" w:themeColor="text1"/>
          <w:sz w:val="24"/>
        </w:rPr>
        <w:t>0.05</w:t>
      </w:r>
      <w:r>
        <w:rPr>
          <w:rFonts w:ascii="Book Antiqua" w:hAnsi="Book Antiqua" w:cs="Book Antiqua"/>
          <w:sz w:val="24"/>
        </w:rPr>
        <w:t xml:space="preserve">). </w:t>
      </w:r>
    </w:p>
    <w:p w:rsidR="00384424" w:rsidRDefault="00384424" w:rsidP="00673117">
      <w:pPr>
        <w:spacing w:line="360" w:lineRule="auto"/>
        <w:rPr>
          <w:rFonts w:ascii="Book Antiqua" w:hAnsi="Book Antiqua" w:cs="Book Antiqua"/>
          <w:sz w:val="24"/>
        </w:rPr>
      </w:pPr>
    </w:p>
    <w:p w:rsidR="00384424" w:rsidRDefault="00E128F4" w:rsidP="00673117">
      <w:pPr>
        <w:spacing w:line="360" w:lineRule="auto"/>
        <w:rPr>
          <w:rFonts w:ascii="Book Antiqua" w:eastAsia="SimSun" w:hAnsi="Book Antiqua" w:cs="Book Antiqua"/>
          <w:i/>
          <w:iCs/>
          <w:color w:val="000000"/>
          <w:sz w:val="24"/>
        </w:rPr>
      </w:pPr>
      <w:r>
        <w:rPr>
          <w:rFonts w:ascii="Book Antiqua" w:eastAsia="SimSun" w:hAnsi="Book Antiqua" w:cs="Book Antiqua"/>
          <w:b/>
          <w:bCs/>
          <w:i/>
          <w:iCs/>
          <w:color w:val="000000"/>
          <w:sz w:val="24"/>
        </w:rPr>
        <w:t xml:space="preserve">Nutritional status </w:t>
      </w:r>
      <w:r>
        <w:rPr>
          <w:rFonts w:ascii="Book Antiqua" w:eastAsia="SimSun" w:hAnsi="Book Antiqua" w:cs="Book Antiqua"/>
          <w:i/>
          <w:iCs/>
          <w:color w:val="000000"/>
          <w:sz w:val="24"/>
        </w:rPr>
        <w:t xml:space="preserve"> </w:t>
      </w:r>
    </w:p>
    <w:p w:rsidR="00384424" w:rsidRDefault="00E128F4" w:rsidP="00673117">
      <w:pPr>
        <w:spacing w:line="360" w:lineRule="auto"/>
        <w:rPr>
          <w:rFonts w:ascii="Book Antiqua" w:eastAsia="SimSun" w:hAnsi="Book Antiqua" w:cs="Book Antiqua"/>
          <w:color w:val="000000" w:themeColor="text1"/>
          <w:sz w:val="24"/>
        </w:rPr>
      </w:pPr>
      <w:bookmarkStart w:id="127" w:name="OLE_LINK24"/>
      <w:bookmarkStart w:id="128" w:name="OLE_LINK49"/>
      <w:r>
        <w:rPr>
          <w:rFonts w:ascii="Book Antiqua" w:eastAsia="SimSun" w:hAnsi="Book Antiqua" w:cs="Book Antiqua"/>
          <w:color w:val="000000"/>
          <w:sz w:val="24"/>
        </w:rPr>
        <w:t xml:space="preserve">There were no significant differences in body weight among the three groups </w:t>
      </w:r>
      <w:bookmarkStart w:id="129" w:name="OLE_LINK21"/>
      <w:r>
        <w:rPr>
          <w:rFonts w:ascii="Book Antiqua" w:eastAsia="SimSun" w:hAnsi="Book Antiqua" w:cs="Book Antiqua"/>
          <w:color w:val="000000"/>
          <w:sz w:val="24"/>
        </w:rPr>
        <w:t>pre-operation</w:t>
      </w:r>
      <w:bookmarkEnd w:id="129"/>
      <w:r>
        <w:rPr>
          <w:rFonts w:ascii="Book Antiqua" w:eastAsia="SimSun" w:hAnsi="Book Antiqua" w:cs="Book Antiqua"/>
          <w:color w:val="000000"/>
          <w:sz w:val="24"/>
        </w:rPr>
        <w:t xml:space="preserve"> (</w:t>
      </w:r>
      <w:r>
        <w:rPr>
          <w:rFonts w:ascii="Book Antiqua" w:eastAsia="SimSun" w:hAnsi="Book Antiqua" w:cs="Book Antiqua"/>
          <w:i/>
          <w:iCs/>
          <w:sz w:val="24"/>
        </w:rPr>
        <w:t>F</w:t>
      </w:r>
      <w:r>
        <w:rPr>
          <w:rFonts w:ascii="Book Antiqua" w:eastAsia="SimSun" w:hAnsi="Book Antiqua" w:cs="Book Antiqua" w:hint="eastAsia"/>
          <w:i/>
          <w:iCs/>
          <w:sz w:val="24"/>
        </w:rPr>
        <w:t xml:space="preserve"> </w:t>
      </w:r>
      <w:r>
        <w:rPr>
          <w:rFonts w:ascii="Book Antiqua" w:eastAsia="SimSun" w:hAnsi="Book Antiqua" w:cs="Book Antiqua"/>
          <w:sz w:val="24"/>
        </w:rPr>
        <w:t>=</w:t>
      </w:r>
      <w:r>
        <w:rPr>
          <w:rFonts w:ascii="Book Antiqua" w:eastAsia="SimSun" w:hAnsi="Book Antiqua" w:cs="Book Antiqua" w:hint="eastAsia"/>
          <w:sz w:val="24"/>
        </w:rPr>
        <w:t xml:space="preserve"> </w:t>
      </w:r>
      <w:r>
        <w:rPr>
          <w:rFonts w:ascii="Book Antiqua" w:eastAsia="SimSun" w:hAnsi="Book Antiqua" w:cs="Book Antiqua"/>
          <w:sz w:val="24"/>
        </w:rPr>
        <w:t>0.</w:t>
      </w:r>
      <w:r w:rsidRPr="00FF24CC">
        <w:rPr>
          <w:rFonts w:ascii="Book Antiqua" w:eastAsia="SimSun" w:hAnsi="Book Antiqua" w:cs="Book Antiqua"/>
          <w:sz w:val="24"/>
        </w:rPr>
        <w:t xml:space="preserve">57, </w:t>
      </w:r>
      <w:r w:rsidRPr="00FF24CC">
        <w:rPr>
          <w:rFonts w:ascii="Book Antiqua" w:eastAsia="SimSun" w:hAnsi="Book Antiqua" w:cs="Book Antiqua"/>
          <w:i/>
          <w:iCs/>
          <w:sz w:val="24"/>
        </w:rPr>
        <w:t>P</w:t>
      </w:r>
      <w:r w:rsidRPr="00FF24CC">
        <w:rPr>
          <w:rFonts w:ascii="Book Antiqua" w:eastAsia="SimSun" w:hAnsi="Book Antiqua" w:cs="Book Antiqua" w:hint="eastAsia"/>
          <w:i/>
          <w:iCs/>
          <w:sz w:val="24"/>
        </w:rPr>
        <w:t xml:space="preserve"> </w:t>
      </w:r>
      <w:r w:rsidRPr="00FF24CC">
        <w:rPr>
          <w:rFonts w:ascii="Book Antiqua" w:eastAsia="SimSun" w:hAnsi="Book Antiqua" w:cs="Book Antiqua"/>
          <w:sz w:val="24"/>
        </w:rPr>
        <w:t>=</w:t>
      </w:r>
      <w:r w:rsidRPr="00FF24CC">
        <w:rPr>
          <w:rFonts w:ascii="Book Antiqua" w:eastAsia="SimSun" w:hAnsi="Book Antiqua" w:cs="Book Antiqua" w:hint="eastAsia"/>
          <w:sz w:val="24"/>
        </w:rPr>
        <w:t xml:space="preserve"> </w:t>
      </w:r>
      <w:r w:rsidRPr="00FF24CC">
        <w:rPr>
          <w:rFonts w:ascii="Book Antiqua" w:eastAsia="SimSun" w:hAnsi="Book Antiqua" w:cs="Book Antiqua"/>
          <w:sz w:val="24"/>
        </w:rPr>
        <w:t>0.57) (</w:t>
      </w:r>
      <w:r w:rsidRPr="00FF24CC">
        <w:rPr>
          <w:rFonts w:ascii="Book Antiqua" w:eastAsia="SimSun" w:hAnsi="Book Antiqua" w:cs="Book Antiqua"/>
          <w:bCs/>
          <w:sz w:val="24"/>
        </w:rPr>
        <w:t>Figure 2A</w:t>
      </w:r>
      <w:r w:rsidRPr="00FF24CC">
        <w:rPr>
          <w:rFonts w:ascii="Book Antiqua" w:eastAsia="SimSun" w:hAnsi="Book Antiqua" w:cs="Book Antiqua"/>
          <w:color w:val="000000"/>
          <w:sz w:val="24"/>
        </w:rPr>
        <w:t>)</w:t>
      </w:r>
      <w:bookmarkEnd w:id="127"/>
      <w:r w:rsidRPr="00FF24CC">
        <w:rPr>
          <w:rFonts w:ascii="Book Antiqua" w:eastAsia="SimSun" w:hAnsi="Book Antiqua" w:cs="Book Antiqua"/>
          <w:color w:val="000000"/>
          <w:sz w:val="24"/>
        </w:rPr>
        <w:t>, b</w:t>
      </w:r>
      <w:r>
        <w:rPr>
          <w:rFonts w:ascii="Book Antiqua" w:eastAsia="SimSun" w:hAnsi="Book Antiqua" w:cs="Book Antiqua"/>
          <w:color w:val="000000"/>
          <w:sz w:val="24"/>
        </w:rPr>
        <w:t>ut body weight showed a short-term decrease post-operation. The lowest body weight was reached at 9.43</w:t>
      </w:r>
      <w:r>
        <w:rPr>
          <w:rFonts w:ascii="Book Antiqua" w:eastAsia="SimSun" w:hAnsi="Book Antiqua" w:cs="Book Antiqua"/>
          <w:i/>
          <w:color w:val="000000"/>
          <w:sz w:val="24"/>
        </w:rPr>
        <w:t xml:space="preserve"> ± </w:t>
      </w:r>
      <w:r>
        <w:rPr>
          <w:rFonts w:ascii="Book Antiqua" w:eastAsia="SimSun" w:hAnsi="Book Antiqua" w:cs="Book Antiqua"/>
          <w:color w:val="000000"/>
          <w:sz w:val="24"/>
        </w:rPr>
        <w:t>1.81, 7.80</w:t>
      </w:r>
      <w:r>
        <w:rPr>
          <w:rFonts w:ascii="Book Antiqua" w:eastAsia="SimSun" w:hAnsi="Book Antiqua" w:cs="Book Antiqua"/>
          <w:i/>
          <w:color w:val="000000"/>
          <w:sz w:val="24"/>
        </w:rPr>
        <w:t xml:space="preserve"> ± </w:t>
      </w:r>
      <w:r>
        <w:rPr>
          <w:rFonts w:ascii="Book Antiqua" w:eastAsia="SimSun" w:hAnsi="Book Antiqua" w:cs="Book Antiqua"/>
          <w:color w:val="000000"/>
          <w:sz w:val="24"/>
        </w:rPr>
        <w:t>0.84, and 4.60</w:t>
      </w:r>
      <w:r>
        <w:rPr>
          <w:rFonts w:ascii="Book Antiqua" w:eastAsia="SimSun" w:hAnsi="Book Antiqua" w:cs="Book Antiqua"/>
          <w:i/>
          <w:color w:val="000000"/>
          <w:sz w:val="24"/>
        </w:rPr>
        <w:t xml:space="preserve"> ± </w:t>
      </w:r>
      <w:r w:rsidR="00960BFD">
        <w:rPr>
          <w:rFonts w:ascii="Book Antiqua" w:eastAsia="SimSun" w:hAnsi="Book Antiqua" w:cs="Book Antiqua"/>
          <w:color w:val="000000"/>
          <w:sz w:val="24"/>
        </w:rPr>
        <w:t>1.71 d</w:t>
      </w:r>
      <w:r>
        <w:rPr>
          <w:rFonts w:ascii="Book Antiqua" w:eastAsia="SimSun" w:hAnsi="Book Antiqua" w:cs="Book Antiqua"/>
          <w:color w:val="000000"/>
          <w:sz w:val="24"/>
        </w:rPr>
        <w:t xml:space="preserve"> post-operation in the control, EN, and IN groups, respectively (</w:t>
      </w:r>
      <w:r>
        <w:rPr>
          <w:rFonts w:ascii="Book Antiqua" w:eastAsia="SimSun" w:hAnsi="Book Antiqua" w:cs="Book Antiqua"/>
          <w:i/>
          <w:iCs/>
          <w:sz w:val="24"/>
        </w:rPr>
        <w:t>F</w:t>
      </w:r>
      <w:r>
        <w:rPr>
          <w:rFonts w:ascii="Book Antiqua" w:eastAsia="SimSun" w:hAnsi="Book Antiqua" w:cs="Book Antiqua" w:hint="eastAsia"/>
          <w:i/>
          <w:iCs/>
          <w:sz w:val="24"/>
        </w:rPr>
        <w:t xml:space="preserve"> </w:t>
      </w:r>
      <w:r>
        <w:rPr>
          <w:rFonts w:ascii="Book Antiqua" w:eastAsia="SimSun" w:hAnsi="Book Antiqua" w:cs="Book Antiqua"/>
          <w:sz w:val="24"/>
        </w:rPr>
        <w:t>=</w:t>
      </w:r>
      <w:r>
        <w:rPr>
          <w:rFonts w:ascii="Book Antiqua" w:eastAsia="SimSun" w:hAnsi="Book Antiqua" w:cs="Book Antiqua" w:hint="eastAsia"/>
          <w:sz w:val="24"/>
        </w:rPr>
        <w:t xml:space="preserve"> </w:t>
      </w:r>
      <w:r>
        <w:rPr>
          <w:rFonts w:ascii="Book Antiqua" w:eastAsia="SimSun" w:hAnsi="Book Antiqua" w:cs="Book Antiqua"/>
          <w:sz w:val="24"/>
        </w:rPr>
        <w:t xml:space="preserve">20.98, </w:t>
      </w:r>
      <w:r>
        <w:rPr>
          <w:rFonts w:ascii="Book Antiqua" w:eastAsia="SimSun" w:hAnsi="Book Antiqua" w:cs="Book Antiqua"/>
          <w:i/>
          <w:iCs/>
          <w:sz w:val="24"/>
        </w:rPr>
        <w:t>P</w:t>
      </w:r>
      <w:r>
        <w:rPr>
          <w:rFonts w:ascii="Book Antiqua" w:eastAsia="SimSun" w:hAnsi="Book Antiqua" w:cs="Book Antiqua"/>
          <w:i/>
          <w:sz w:val="24"/>
        </w:rPr>
        <w:t xml:space="preserve"> &lt; </w:t>
      </w:r>
      <w:r>
        <w:rPr>
          <w:rFonts w:ascii="Book Antiqua" w:eastAsia="SimSun" w:hAnsi="Book Antiqua" w:cs="Book Antiqua"/>
          <w:sz w:val="24"/>
        </w:rPr>
        <w:t>0.01</w:t>
      </w:r>
      <w:r>
        <w:rPr>
          <w:rFonts w:ascii="Book Antiqua" w:eastAsia="SimSun" w:hAnsi="Book Antiqua" w:cs="Book Antiqua"/>
          <w:color w:val="000000"/>
          <w:sz w:val="24"/>
        </w:rPr>
        <w:t>), and the weight decreases were 81.29</w:t>
      </w:r>
      <w:r>
        <w:rPr>
          <w:rFonts w:ascii="Book Antiqua" w:eastAsia="SimSun" w:hAnsi="Book Antiqua" w:cs="Book Antiqua"/>
          <w:i/>
          <w:color w:val="000000"/>
          <w:sz w:val="24"/>
        </w:rPr>
        <w:t xml:space="preserve"> ± </w:t>
      </w:r>
      <w:r>
        <w:rPr>
          <w:rFonts w:ascii="Book Antiqua" w:eastAsia="SimSun" w:hAnsi="Book Antiqua" w:cs="Book Antiqua"/>
          <w:color w:val="000000"/>
          <w:sz w:val="24"/>
        </w:rPr>
        <w:t>12.30, 59.81</w:t>
      </w:r>
      <w:r>
        <w:rPr>
          <w:rFonts w:ascii="Book Antiqua" w:eastAsia="SimSun" w:hAnsi="Book Antiqua" w:cs="Book Antiqua"/>
          <w:i/>
          <w:color w:val="000000"/>
          <w:sz w:val="24"/>
        </w:rPr>
        <w:t xml:space="preserve"> ± </w:t>
      </w:r>
      <w:r>
        <w:rPr>
          <w:rFonts w:ascii="Book Antiqua" w:eastAsia="SimSun" w:hAnsi="Book Antiqua" w:cs="Book Antiqua"/>
          <w:color w:val="000000"/>
          <w:sz w:val="24"/>
        </w:rPr>
        <w:t>4.15, and 26.26</w:t>
      </w:r>
      <w:r>
        <w:rPr>
          <w:rFonts w:ascii="Book Antiqua" w:eastAsia="SimSun" w:hAnsi="Book Antiqua" w:cs="Book Antiqua"/>
          <w:i/>
          <w:color w:val="000000"/>
          <w:sz w:val="24"/>
        </w:rPr>
        <w:t xml:space="preserve"> ± </w:t>
      </w:r>
      <w:r>
        <w:rPr>
          <w:rFonts w:ascii="Book Antiqua" w:eastAsia="SimSun" w:hAnsi="Book Antiqua" w:cs="Book Antiqua"/>
          <w:color w:val="000000"/>
          <w:sz w:val="24"/>
        </w:rPr>
        <w:t>8.04 g, respectively (</w:t>
      </w:r>
      <w:r>
        <w:rPr>
          <w:rFonts w:ascii="Book Antiqua" w:eastAsia="SimSun" w:hAnsi="Book Antiqua" w:cs="Book Antiqua"/>
          <w:i/>
          <w:iCs/>
          <w:sz w:val="24"/>
        </w:rPr>
        <w:t>F</w:t>
      </w:r>
      <w:r>
        <w:rPr>
          <w:rFonts w:ascii="Book Antiqua" w:eastAsia="SimSun" w:hAnsi="Book Antiqua" w:cs="Book Antiqua" w:hint="eastAsia"/>
          <w:i/>
          <w:iCs/>
          <w:sz w:val="24"/>
        </w:rPr>
        <w:t xml:space="preserve"> </w:t>
      </w:r>
      <w:r>
        <w:rPr>
          <w:rFonts w:ascii="Book Antiqua" w:eastAsia="SimSun" w:hAnsi="Book Antiqua" w:cs="Book Antiqua"/>
          <w:sz w:val="24"/>
        </w:rPr>
        <w:t>=</w:t>
      </w:r>
      <w:r>
        <w:rPr>
          <w:rFonts w:ascii="Book Antiqua" w:eastAsia="SimSun" w:hAnsi="Book Antiqua" w:cs="Book Antiqua" w:hint="eastAsia"/>
          <w:sz w:val="24"/>
        </w:rPr>
        <w:t xml:space="preserve"> </w:t>
      </w:r>
      <w:r>
        <w:rPr>
          <w:rFonts w:ascii="Book Antiqua" w:eastAsia="SimSun" w:hAnsi="Book Antiqua" w:cs="Book Antiqua"/>
          <w:sz w:val="24"/>
        </w:rPr>
        <w:t xml:space="preserve">79.18, </w:t>
      </w:r>
      <w:r>
        <w:rPr>
          <w:rFonts w:ascii="Book Antiqua" w:eastAsia="SimSun" w:hAnsi="Book Antiqua" w:cs="Book Antiqua"/>
          <w:i/>
          <w:iCs/>
          <w:sz w:val="24"/>
        </w:rPr>
        <w:t>P</w:t>
      </w:r>
      <w:r>
        <w:rPr>
          <w:rFonts w:ascii="Book Antiqua" w:eastAsia="SimSun" w:hAnsi="Book Antiqua" w:cs="Book Antiqua"/>
          <w:i/>
          <w:sz w:val="24"/>
        </w:rPr>
        <w:t xml:space="preserve"> &lt; </w:t>
      </w:r>
      <w:r>
        <w:rPr>
          <w:rFonts w:ascii="Book Antiqua" w:eastAsia="SimSun" w:hAnsi="Book Antiqua" w:cs="Book Antiqua"/>
          <w:sz w:val="24"/>
        </w:rPr>
        <w:t>0.01</w:t>
      </w:r>
      <w:r>
        <w:rPr>
          <w:rFonts w:ascii="Book Antiqua" w:eastAsia="SimSun" w:hAnsi="Book Antiqua" w:cs="Book Antiqua"/>
          <w:color w:val="000000"/>
          <w:sz w:val="24"/>
        </w:rPr>
        <w:t>). The time to lowest body weight and body weight decrease were both greater in the control compared with the EN (</w:t>
      </w:r>
      <w:r>
        <w:rPr>
          <w:rFonts w:ascii="Book Antiqua" w:eastAsia="SimSun" w:hAnsi="Book Antiqua" w:cs="Book Antiqua"/>
          <w:i/>
          <w:iCs/>
          <w:sz w:val="24"/>
        </w:rPr>
        <w:t>P</w:t>
      </w:r>
      <w:r>
        <w:rPr>
          <w:rFonts w:ascii="Book Antiqua" w:eastAsia="SimSun" w:hAnsi="Book Antiqua" w:cs="Book Antiqua"/>
          <w:i/>
          <w:sz w:val="24"/>
        </w:rPr>
        <w:t xml:space="preserve"> &lt; </w:t>
      </w:r>
      <w:r>
        <w:rPr>
          <w:rFonts w:ascii="Book Antiqua" w:eastAsia="SimSun" w:hAnsi="Book Antiqua" w:cs="Book Antiqua"/>
          <w:sz w:val="24"/>
        </w:rPr>
        <w:t>0.05</w:t>
      </w:r>
      <w:r>
        <w:rPr>
          <w:rFonts w:ascii="Book Antiqua" w:eastAsia="SimSun" w:hAnsi="Book Antiqua" w:cs="Book Antiqua"/>
          <w:color w:val="000000"/>
          <w:sz w:val="24"/>
        </w:rPr>
        <w:t>) and IN (</w:t>
      </w:r>
      <w:r>
        <w:rPr>
          <w:rFonts w:ascii="Book Antiqua" w:eastAsia="SimSun" w:hAnsi="Book Antiqua" w:cs="Book Antiqua"/>
          <w:i/>
          <w:iCs/>
          <w:sz w:val="24"/>
        </w:rPr>
        <w:t>P</w:t>
      </w:r>
      <w:r>
        <w:rPr>
          <w:rFonts w:ascii="Book Antiqua" w:eastAsia="SimSun" w:hAnsi="Book Antiqua" w:cs="Book Antiqua"/>
          <w:i/>
          <w:sz w:val="24"/>
        </w:rPr>
        <w:t xml:space="preserve"> &lt; </w:t>
      </w:r>
      <w:r>
        <w:rPr>
          <w:rFonts w:ascii="Book Antiqua" w:eastAsia="SimSun" w:hAnsi="Book Antiqua" w:cs="Book Antiqua"/>
          <w:sz w:val="24"/>
        </w:rPr>
        <w:t>0.05</w:t>
      </w:r>
      <w:r>
        <w:rPr>
          <w:rFonts w:ascii="Book Antiqua" w:eastAsia="SimSun" w:hAnsi="Book Antiqua" w:cs="Book Antiqua"/>
          <w:color w:val="000000"/>
          <w:sz w:val="24"/>
        </w:rPr>
        <w:t>) groups, and were both greater in the EN compared with the IN group (</w:t>
      </w:r>
      <w:r>
        <w:rPr>
          <w:rFonts w:ascii="Book Antiqua" w:eastAsia="SimSun" w:hAnsi="Book Antiqua" w:cs="Book Antiqua"/>
          <w:i/>
          <w:iCs/>
          <w:sz w:val="24"/>
        </w:rPr>
        <w:t>P</w:t>
      </w:r>
      <w:r>
        <w:rPr>
          <w:rFonts w:ascii="Book Antiqua" w:eastAsia="SimSun" w:hAnsi="Book Antiqua" w:cs="Book Antiqua"/>
          <w:i/>
          <w:sz w:val="24"/>
        </w:rPr>
        <w:t xml:space="preserve"> &lt;  </w:t>
      </w:r>
      <w:r>
        <w:rPr>
          <w:rFonts w:ascii="Book Antiqua" w:eastAsia="SimSun" w:hAnsi="Book Antiqua" w:cs="Book Antiqua"/>
          <w:sz w:val="24"/>
        </w:rPr>
        <w:t>0.05) (</w:t>
      </w:r>
      <w:r>
        <w:rPr>
          <w:rFonts w:ascii="Book Antiqua" w:eastAsia="SimSun" w:hAnsi="Book Antiqua" w:cs="Book Antiqua"/>
          <w:bCs/>
          <w:sz w:val="24"/>
        </w:rPr>
        <w:t xml:space="preserve">Figure </w:t>
      </w:r>
      <w:r>
        <w:rPr>
          <w:rFonts w:ascii="Book Antiqua" w:eastAsia="SimSun" w:hAnsi="Book Antiqua" w:cs="Book Antiqua"/>
          <w:bCs/>
          <w:sz w:val="24"/>
        </w:rPr>
        <w:lastRenderedPageBreak/>
        <w:t>2B</w:t>
      </w:r>
      <w:r>
        <w:rPr>
          <w:rFonts w:ascii="Book Antiqua" w:eastAsia="SimSun" w:hAnsi="Book Antiqua" w:cs="Book Antiqua" w:hint="eastAsia"/>
          <w:bCs/>
          <w:sz w:val="24"/>
        </w:rPr>
        <w:t xml:space="preserve"> and </w:t>
      </w:r>
      <w:r>
        <w:rPr>
          <w:rFonts w:ascii="Book Antiqua" w:eastAsia="SimSun" w:hAnsi="Book Antiqua" w:cs="Book Antiqua"/>
          <w:bCs/>
          <w:sz w:val="24"/>
        </w:rPr>
        <w:t>C</w:t>
      </w:r>
      <w:r>
        <w:rPr>
          <w:rFonts w:ascii="Book Antiqua" w:eastAsia="SimSun" w:hAnsi="Book Antiqua" w:cs="Book Antiqua"/>
          <w:color w:val="000000"/>
          <w:sz w:val="24"/>
        </w:rPr>
        <w:t>). Body weights of rats in the control, EN, and IN groups recovered to 344.00</w:t>
      </w:r>
      <w:r>
        <w:rPr>
          <w:rFonts w:ascii="Book Antiqua" w:eastAsia="SimSun" w:hAnsi="Book Antiqua" w:cs="Book Antiqua"/>
          <w:i/>
          <w:color w:val="000000"/>
          <w:sz w:val="24"/>
        </w:rPr>
        <w:t xml:space="preserve"> ±</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9.66, 359.20</w:t>
      </w:r>
      <w:r>
        <w:rPr>
          <w:rFonts w:ascii="Book Antiqua" w:eastAsia="SimSun" w:hAnsi="Book Antiqua" w:cs="Book Antiqua"/>
          <w:i/>
          <w:color w:val="000000"/>
          <w:sz w:val="24"/>
        </w:rPr>
        <w:t xml:space="preserve"> ±</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10.06, and 373.60</w:t>
      </w:r>
      <w:r>
        <w:rPr>
          <w:rFonts w:ascii="Book Antiqua" w:eastAsia="SimSun" w:hAnsi="Book Antiqua" w:cs="Book Antiqua"/>
          <w:i/>
          <w:color w:val="000000"/>
          <w:sz w:val="24"/>
        </w:rPr>
        <w:t xml:space="preserve"> ±</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9.86 g, respectively, at the 30th day post-operation (</w:t>
      </w:r>
      <w:r>
        <w:rPr>
          <w:rFonts w:ascii="Book Antiqua" w:eastAsia="SimSun" w:hAnsi="Book Antiqua" w:cs="Book Antiqua"/>
          <w:i/>
          <w:iCs/>
          <w:sz w:val="24"/>
        </w:rPr>
        <w:t>F</w:t>
      </w:r>
      <w:r>
        <w:rPr>
          <w:rFonts w:ascii="Book Antiqua" w:eastAsia="SimSun" w:hAnsi="Book Antiqua" w:cs="Book Antiqua" w:hint="eastAsia"/>
          <w:i/>
          <w:iCs/>
          <w:sz w:val="24"/>
        </w:rPr>
        <w:t xml:space="preserve"> </w:t>
      </w:r>
      <w:r>
        <w:rPr>
          <w:rFonts w:ascii="Book Antiqua" w:eastAsia="SimSun" w:hAnsi="Book Antiqua" w:cs="Book Antiqua"/>
          <w:sz w:val="24"/>
        </w:rPr>
        <w:t>=</w:t>
      </w:r>
      <w:r>
        <w:rPr>
          <w:rFonts w:ascii="Book Antiqua" w:eastAsia="SimSun" w:hAnsi="Book Antiqua" w:cs="Book Antiqua" w:hint="eastAsia"/>
          <w:sz w:val="24"/>
        </w:rPr>
        <w:t xml:space="preserve"> </w:t>
      </w:r>
      <w:r>
        <w:rPr>
          <w:rFonts w:ascii="Book Antiqua" w:eastAsia="SimSun" w:hAnsi="Book Antiqua" w:cs="Book Antiqua"/>
          <w:sz w:val="24"/>
        </w:rPr>
        <w:t xml:space="preserve">18.02, </w:t>
      </w:r>
      <w:r>
        <w:rPr>
          <w:rFonts w:ascii="Book Antiqua" w:eastAsia="SimSun" w:hAnsi="Book Antiqua" w:cs="Book Antiqua"/>
          <w:i/>
          <w:iCs/>
          <w:sz w:val="24"/>
        </w:rPr>
        <w:t>P</w:t>
      </w:r>
      <w:r>
        <w:rPr>
          <w:rFonts w:ascii="Book Antiqua" w:eastAsia="SimSun" w:hAnsi="Book Antiqua" w:cs="Book Antiqua"/>
          <w:i/>
          <w:sz w:val="24"/>
        </w:rPr>
        <w:t xml:space="preserve"> &lt;</w:t>
      </w:r>
      <w:r>
        <w:rPr>
          <w:rFonts w:ascii="Book Antiqua" w:eastAsia="SimSun" w:hAnsi="Book Antiqua" w:cs="Book Antiqua" w:hint="eastAsia"/>
          <w:i/>
          <w:sz w:val="24"/>
        </w:rPr>
        <w:t xml:space="preserve"> </w:t>
      </w:r>
      <w:r>
        <w:rPr>
          <w:rFonts w:ascii="Book Antiqua" w:eastAsia="SimSun" w:hAnsi="Book Antiqua" w:cs="Book Antiqua"/>
          <w:sz w:val="24"/>
        </w:rPr>
        <w:t>0.01</w:t>
      </w:r>
      <w:r>
        <w:rPr>
          <w:rFonts w:ascii="Book Antiqua" w:eastAsia="SimSun" w:hAnsi="Book Antiqua" w:cs="Book Antiqua"/>
          <w:color w:val="000000"/>
          <w:sz w:val="24"/>
        </w:rPr>
        <w:t xml:space="preserve">). </w:t>
      </w:r>
      <w:r>
        <w:rPr>
          <w:rFonts w:ascii="Book Antiqua" w:eastAsia="SimSun" w:hAnsi="Book Antiqua" w:cs="Book Antiqua"/>
          <w:color w:val="000000" w:themeColor="text1"/>
          <w:sz w:val="24"/>
        </w:rPr>
        <w:t>Body weight in the control group was significantly lower than that in the EN an IN groups (</w:t>
      </w:r>
      <w:r>
        <w:rPr>
          <w:rFonts w:ascii="Book Antiqua" w:eastAsia="SimSun" w:hAnsi="Book Antiqua" w:cs="Book Antiqua"/>
          <w:i/>
          <w:iCs/>
          <w:color w:val="000000" w:themeColor="text1"/>
          <w:sz w:val="24"/>
        </w:rPr>
        <w:t>P</w:t>
      </w:r>
      <w:r>
        <w:rPr>
          <w:rFonts w:ascii="Book Antiqua" w:eastAsia="SimSun" w:hAnsi="Book Antiqua" w:cs="Book Antiqua"/>
          <w:i/>
          <w:color w:val="000000" w:themeColor="text1"/>
          <w:sz w:val="24"/>
        </w:rPr>
        <w:t xml:space="preserve"> &lt;</w:t>
      </w:r>
      <w:r>
        <w:rPr>
          <w:rFonts w:ascii="Book Antiqua" w:eastAsia="SimSun" w:hAnsi="Book Antiqua" w:cs="Book Antiqua" w:hint="eastAsia"/>
          <w:i/>
          <w:color w:val="000000" w:themeColor="text1"/>
          <w:sz w:val="24"/>
        </w:rPr>
        <w:t xml:space="preserve"> </w:t>
      </w:r>
      <w:r>
        <w:rPr>
          <w:rFonts w:ascii="Book Antiqua" w:eastAsia="SimSun" w:hAnsi="Book Antiqua" w:cs="Book Antiqua"/>
          <w:color w:val="000000" w:themeColor="text1"/>
          <w:sz w:val="24"/>
        </w:rPr>
        <w:t>0.05), while in the EN group was lower than in the IN group (</w:t>
      </w:r>
      <w:r>
        <w:rPr>
          <w:rFonts w:ascii="Book Antiqua" w:eastAsia="SimSun" w:hAnsi="Book Antiqua" w:cs="Book Antiqua"/>
          <w:i/>
          <w:iCs/>
          <w:color w:val="000000" w:themeColor="text1"/>
          <w:sz w:val="24"/>
        </w:rPr>
        <w:t>P</w:t>
      </w:r>
      <w:r>
        <w:rPr>
          <w:rFonts w:ascii="Book Antiqua" w:eastAsia="SimSun" w:hAnsi="Book Antiqua" w:cs="Book Antiqua"/>
          <w:i/>
          <w:color w:val="000000" w:themeColor="text1"/>
          <w:sz w:val="24"/>
        </w:rPr>
        <w:t xml:space="preserve"> &lt;</w:t>
      </w:r>
      <w:r>
        <w:rPr>
          <w:rFonts w:ascii="Book Antiqua" w:eastAsia="SimSun" w:hAnsi="Book Antiqua" w:cs="Book Antiqua" w:hint="eastAsia"/>
          <w:i/>
          <w:color w:val="000000" w:themeColor="text1"/>
          <w:sz w:val="24"/>
        </w:rPr>
        <w:t xml:space="preserve"> </w:t>
      </w:r>
      <w:r>
        <w:rPr>
          <w:rFonts w:ascii="Book Antiqua" w:eastAsia="SimSun" w:hAnsi="Book Antiqua" w:cs="Book Antiqua"/>
          <w:color w:val="000000" w:themeColor="text1"/>
          <w:sz w:val="24"/>
        </w:rPr>
        <w:t>0.05) (</w:t>
      </w:r>
      <w:r>
        <w:rPr>
          <w:rFonts w:ascii="Book Antiqua" w:eastAsia="SimSun" w:hAnsi="Book Antiqua" w:cs="Book Antiqua"/>
          <w:bCs/>
          <w:color w:val="000000" w:themeColor="text1"/>
          <w:sz w:val="24"/>
        </w:rPr>
        <w:t>Figure 2D</w:t>
      </w:r>
      <w:r>
        <w:rPr>
          <w:rFonts w:ascii="Book Antiqua" w:eastAsia="SimSun" w:hAnsi="Book Antiqua" w:cs="Book Antiqua"/>
          <w:color w:val="000000" w:themeColor="text1"/>
          <w:sz w:val="24"/>
        </w:rPr>
        <w:t>).</w:t>
      </w:r>
      <w:bookmarkEnd w:id="128"/>
      <w:r>
        <w:rPr>
          <w:rFonts w:ascii="Book Antiqua" w:eastAsia="SimSun" w:hAnsi="Book Antiqua" w:cs="Book Antiqua"/>
          <w:color w:val="000000" w:themeColor="text1"/>
          <w:sz w:val="24"/>
        </w:rPr>
        <w:t xml:space="preserve"> </w:t>
      </w:r>
    </w:p>
    <w:p w:rsidR="00384424" w:rsidRDefault="00E128F4" w:rsidP="00673117">
      <w:pPr>
        <w:spacing w:line="360" w:lineRule="auto"/>
        <w:ind w:firstLineChars="100" w:firstLine="240"/>
        <w:rPr>
          <w:rFonts w:ascii="Book Antiqua" w:eastAsia="SimSun" w:hAnsi="Book Antiqua" w:cs="Book Antiqua"/>
          <w:sz w:val="24"/>
        </w:rPr>
      </w:pPr>
      <w:r>
        <w:rPr>
          <w:rFonts w:ascii="Book Antiqua" w:eastAsia="SimSun" w:hAnsi="Book Antiqua" w:cs="Book Antiqua"/>
          <w:color w:val="000000"/>
          <w:sz w:val="24"/>
        </w:rPr>
        <w:t>Serum levels of TP, ALB, PA, and TF were significantly different among the three groups (</w:t>
      </w:r>
      <w:r>
        <w:rPr>
          <w:rFonts w:ascii="Book Antiqua" w:eastAsia="SimSun" w:hAnsi="Book Antiqua" w:cs="Book Antiqua"/>
          <w:i/>
          <w:iCs/>
          <w:color w:val="000000"/>
          <w:sz w:val="24"/>
        </w:rPr>
        <w:t>F</w:t>
      </w:r>
      <w:r>
        <w:rPr>
          <w:rFonts w:ascii="Book Antiqua" w:eastAsia="SimSun" w:hAnsi="Book Antiqua" w:cs="Book Antiqua" w:hint="eastAsia"/>
          <w:i/>
          <w:iCs/>
          <w:color w:val="000000"/>
          <w:sz w:val="24"/>
        </w:rPr>
        <w:t xml:space="preserve"> </w:t>
      </w:r>
      <w:r>
        <w:rPr>
          <w:rFonts w:ascii="Book Antiqua" w:eastAsia="SimSun" w:hAnsi="Book Antiqua" w:cs="Book Antiqua"/>
          <w:color w:val="000000"/>
          <w:sz w:val="24"/>
        </w:rPr>
        <w:t>=</w:t>
      </w:r>
      <w:r>
        <w:rPr>
          <w:rFonts w:ascii="Book Antiqua" w:eastAsia="SimSun" w:hAnsi="Book Antiqua" w:cs="Book Antiqua" w:hint="eastAsia"/>
          <w:color w:val="000000"/>
          <w:sz w:val="24"/>
        </w:rPr>
        <w:t xml:space="preserve"> </w:t>
      </w:r>
      <w:r>
        <w:rPr>
          <w:rFonts w:ascii="Book Antiqua" w:eastAsia="SimSun" w:hAnsi="Book Antiqua" w:cs="Book Antiqua"/>
          <w:color w:val="000000"/>
          <w:sz w:val="24"/>
        </w:rPr>
        <w:t xml:space="preserve">13.51, </w:t>
      </w:r>
      <w:r>
        <w:rPr>
          <w:rFonts w:ascii="Book Antiqua" w:eastAsia="SimSun" w:hAnsi="Book Antiqua" w:cs="Book Antiqua"/>
          <w:i/>
          <w:iCs/>
          <w:sz w:val="24"/>
        </w:rPr>
        <w:t>P</w:t>
      </w:r>
      <w:r>
        <w:rPr>
          <w:rFonts w:ascii="Book Antiqua" w:eastAsia="SimSun" w:hAnsi="Book Antiqua" w:cs="Book Antiqua"/>
          <w:i/>
          <w:sz w:val="24"/>
        </w:rPr>
        <w:t xml:space="preserve"> &lt;</w:t>
      </w:r>
      <w:r>
        <w:rPr>
          <w:rFonts w:ascii="Book Antiqua" w:eastAsia="SimSun" w:hAnsi="Book Antiqua" w:cs="Book Antiqua" w:hint="eastAsia"/>
          <w:i/>
          <w:sz w:val="24"/>
        </w:rPr>
        <w:t xml:space="preserve"> </w:t>
      </w:r>
      <w:r>
        <w:rPr>
          <w:rFonts w:ascii="Book Antiqua" w:eastAsia="SimSun" w:hAnsi="Book Antiqua" w:cs="Book Antiqua"/>
          <w:sz w:val="24"/>
        </w:rPr>
        <w:t xml:space="preserve">0.01; </w:t>
      </w:r>
      <w:r>
        <w:rPr>
          <w:rFonts w:ascii="Book Antiqua" w:eastAsia="SimSun" w:hAnsi="Book Antiqua" w:cs="Book Antiqua"/>
          <w:i/>
          <w:iCs/>
          <w:sz w:val="24"/>
        </w:rPr>
        <w:t>F</w:t>
      </w:r>
      <w:r>
        <w:rPr>
          <w:rFonts w:ascii="Book Antiqua" w:eastAsia="SimSun" w:hAnsi="Book Antiqua" w:cs="Book Antiqua" w:hint="eastAsia"/>
          <w:i/>
          <w:iCs/>
          <w:sz w:val="24"/>
        </w:rPr>
        <w:t xml:space="preserve"> </w:t>
      </w:r>
      <w:r>
        <w:rPr>
          <w:rFonts w:ascii="Book Antiqua" w:eastAsia="SimSun" w:hAnsi="Book Antiqua" w:cs="Book Antiqua"/>
          <w:sz w:val="24"/>
        </w:rPr>
        <w:t>=</w:t>
      </w:r>
      <w:r>
        <w:rPr>
          <w:rFonts w:ascii="Book Antiqua" w:eastAsia="SimSun" w:hAnsi="Book Antiqua" w:cs="Book Antiqua" w:hint="eastAsia"/>
          <w:sz w:val="24"/>
        </w:rPr>
        <w:t xml:space="preserve"> </w:t>
      </w:r>
      <w:r>
        <w:rPr>
          <w:rFonts w:ascii="Book Antiqua" w:eastAsia="SimSun" w:hAnsi="Book Antiqua" w:cs="Book Antiqua"/>
          <w:sz w:val="24"/>
        </w:rPr>
        <w:t xml:space="preserve">17.25, </w:t>
      </w:r>
      <w:r>
        <w:rPr>
          <w:rFonts w:ascii="Book Antiqua" w:eastAsia="SimSun" w:hAnsi="Book Antiqua" w:cs="Book Antiqua"/>
          <w:i/>
          <w:iCs/>
          <w:sz w:val="24"/>
        </w:rPr>
        <w:t>P</w:t>
      </w:r>
      <w:r>
        <w:rPr>
          <w:rFonts w:ascii="Book Antiqua" w:eastAsia="SimSun" w:hAnsi="Book Antiqua" w:cs="Book Antiqua"/>
          <w:i/>
          <w:sz w:val="24"/>
        </w:rPr>
        <w:t xml:space="preserve"> &lt;</w:t>
      </w:r>
      <w:r>
        <w:rPr>
          <w:rFonts w:ascii="Book Antiqua" w:eastAsia="SimSun" w:hAnsi="Book Antiqua" w:cs="Book Antiqua" w:hint="eastAsia"/>
          <w:i/>
          <w:sz w:val="24"/>
        </w:rPr>
        <w:t xml:space="preserve"> </w:t>
      </w:r>
      <w:r>
        <w:rPr>
          <w:rFonts w:ascii="Book Antiqua" w:eastAsia="SimSun" w:hAnsi="Book Antiqua" w:cs="Book Antiqua"/>
          <w:sz w:val="24"/>
        </w:rPr>
        <w:t xml:space="preserve">0.01; </w:t>
      </w:r>
      <w:r>
        <w:rPr>
          <w:rFonts w:ascii="Book Antiqua" w:eastAsia="SimSun" w:hAnsi="Book Antiqua" w:cs="Book Antiqua"/>
          <w:i/>
          <w:iCs/>
          <w:sz w:val="24"/>
        </w:rPr>
        <w:t>F</w:t>
      </w:r>
      <w:r>
        <w:rPr>
          <w:rFonts w:ascii="Book Antiqua" w:eastAsia="SimSun" w:hAnsi="Book Antiqua" w:cs="Book Antiqua" w:hint="eastAsia"/>
          <w:i/>
          <w:iCs/>
          <w:sz w:val="24"/>
        </w:rPr>
        <w:t xml:space="preserve"> </w:t>
      </w:r>
      <w:r>
        <w:rPr>
          <w:rFonts w:ascii="Book Antiqua" w:eastAsia="SimSun" w:hAnsi="Book Antiqua" w:cs="Book Antiqua"/>
          <w:sz w:val="24"/>
        </w:rPr>
        <w:t>=</w:t>
      </w:r>
      <w:r>
        <w:rPr>
          <w:rFonts w:ascii="Book Antiqua" w:eastAsia="SimSun" w:hAnsi="Book Antiqua" w:cs="Book Antiqua" w:hint="eastAsia"/>
          <w:sz w:val="24"/>
        </w:rPr>
        <w:t xml:space="preserve"> </w:t>
      </w:r>
      <w:r>
        <w:rPr>
          <w:rFonts w:ascii="Book Antiqua" w:eastAsia="SimSun" w:hAnsi="Book Antiqua" w:cs="Book Antiqua"/>
          <w:sz w:val="24"/>
        </w:rPr>
        <w:t xml:space="preserve">37.98, </w:t>
      </w:r>
      <w:r>
        <w:rPr>
          <w:rFonts w:ascii="Book Antiqua" w:eastAsia="SimSun" w:hAnsi="Book Antiqua" w:cs="Book Antiqua"/>
          <w:i/>
          <w:iCs/>
          <w:sz w:val="24"/>
        </w:rPr>
        <w:t>P</w:t>
      </w:r>
      <w:r>
        <w:rPr>
          <w:rFonts w:ascii="Book Antiqua" w:eastAsia="SimSun" w:hAnsi="Book Antiqua" w:cs="Book Antiqua"/>
          <w:i/>
          <w:sz w:val="24"/>
        </w:rPr>
        <w:t xml:space="preserve"> &lt;</w:t>
      </w:r>
      <w:r>
        <w:rPr>
          <w:rFonts w:ascii="Book Antiqua" w:eastAsia="SimSun" w:hAnsi="Book Antiqua" w:cs="Book Antiqua" w:hint="eastAsia"/>
          <w:i/>
          <w:sz w:val="24"/>
        </w:rPr>
        <w:t xml:space="preserve"> </w:t>
      </w:r>
      <w:r>
        <w:rPr>
          <w:rFonts w:ascii="Book Antiqua" w:eastAsia="SimSun" w:hAnsi="Book Antiqua" w:cs="Book Antiqua"/>
          <w:sz w:val="24"/>
        </w:rPr>
        <w:t xml:space="preserve">0.01; </w:t>
      </w:r>
      <w:r>
        <w:rPr>
          <w:rFonts w:ascii="Book Antiqua" w:eastAsia="SimSun" w:hAnsi="Book Antiqua" w:cs="Book Antiqua"/>
          <w:i/>
          <w:iCs/>
          <w:sz w:val="24"/>
        </w:rPr>
        <w:t>F</w:t>
      </w:r>
      <w:r>
        <w:rPr>
          <w:rFonts w:ascii="Book Antiqua" w:eastAsia="SimSun" w:hAnsi="Book Antiqua" w:cs="Book Antiqua"/>
          <w:sz w:val="24"/>
        </w:rPr>
        <w:t xml:space="preserve">=36.41, </w:t>
      </w:r>
      <w:r>
        <w:rPr>
          <w:rFonts w:ascii="Book Antiqua" w:eastAsia="SimSun" w:hAnsi="Book Antiqua" w:cs="Book Antiqua"/>
          <w:i/>
          <w:iCs/>
          <w:sz w:val="24"/>
        </w:rPr>
        <w:t>P</w:t>
      </w:r>
      <w:r>
        <w:rPr>
          <w:rFonts w:ascii="Book Antiqua" w:eastAsia="SimSun" w:hAnsi="Book Antiqua" w:cs="Book Antiqua"/>
          <w:i/>
          <w:sz w:val="24"/>
        </w:rPr>
        <w:t xml:space="preserve"> &lt;</w:t>
      </w:r>
      <w:r>
        <w:rPr>
          <w:rFonts w:ascii="Book Antiqua" w:eastAsia="SimSun" w:hAnsi="Book Antiqua" w:cs="Book Antiqua" w:hint="eastAsia"/>
          <w:i/>
          <w:sz w:val="24"/>
        </w:rPr>
        <w:t xml:space="preserve"> </w:t>
      </w:r>
      <w:r>
        <w:rPr>
          <w:rFonts w:ascii="Book Antiqua" w:eastAsia="SimSun" w:hAnsi="Book Antiqua" w:cs="Book Antiqua"/>
          <w:sz w:val="24"/>
        </w:rPr>
        <w:t>0.01, respectively).</w:t>
      </w:r>
      <w:r>
        <w:rPr>
          <w:rFonts w:ascii="Book Antiqua" w:eastAsia="SimSun" w:hAnsi="Book Antiqua" w:cs="Book Antiqua"/>
          <w:color w:val="000000"/>
          <w:sz w:val="24"/>
        </w:rPr>
        <w:t xml:space="preserve"> Levels in the control group were significantly higher than in the EN (</w:t>
      </w:r>
      <w:r>
        <w:rPr>
          <w:rFonts w:ascii="Book Antiqua" w:eastAsia="SimSun" w:hAnsi="Book Antiqua" w:cs="Book Antiqua"/>
          <w:sz w:val="24"/>
        </w:rPr>
        <w:t xml:space="preserve">all </w:t>
      </w:r>
      <w:r>
        <w:rPr>
          <w:rFonts w:ascii="Book Antiqua" w:eastAsia="SimSun" w:hAnsi="Book Antiqua" w:cs="Book Antiqua"/>
          <w:i/>
          <w:iCs/>
          <w:sz w:val="24"/>
        </w:rPr>
        <w:t>P</w:t>
      </w:r>
      <w:r>
        <w:rPr>
          <w:rFonts w:ascii="Book Antiqua" w:eastAsia="SimSun" w:hAnsi="Book Antiqua" w:cs="Book Antiqua"/>
          <w:i/>
          <w:sz w:val="24"/>
        </w:rPr>
        <w:t xml:space="preserve"> &lt;</w:t>
      </w:r>
      <w:r>
        <w:rPr>
          <w:rFonts w:ascii="Book Antiqua" w:eastAsia="SimSun" w:hAnsi="Book Antiqua" w:cs="Book Antiqua" w:hint="eastAsia"/>
          <w:i/>
          <w:sz w:val="24"/>
        </w:rPr>
        <w:t xml:space="preserve"> </w:t>
      </w:r>
      <w:r>
        <w:rPr>
          <w:rFonts w:ascii="Book Antiqua" w:eastAsia="SimSun" w:hAnsi="Book Antiqua" w:cs="Book Antiqua"/>
          <w:sz w:val="24"/>
        </w:rPr>
        <w:t>0.05</w:t>
      </w:r>
      <w:r>
        <w:rPr>
          <w:rFonts w:ascii="Book Antiqua" w:eastAsia="SimSun" w:hAnsi="Book Antiqua" w:cs="Book Antiqua"/>
          <w:color w:val="000000"/>
          <w:sz w:val="24"/>
        </w:rPr>
        <w:t>) and IN</w:t>
      </w:r>
      <w:r>
        <w:rPr>
          <w:rFonts w:ascii="Book Antiqua" w:eastAsia="SimSun" w:hAnsi="Book Antiqua" w:cs="Book Antiqua"/>
          <w:sz w:val="24"/>
        </w:rPr>
        <w:t xml:space="preserve"> (all </w:t>
      </w:r>
      <w:r>
        <w:rPr>
          <w:rFonts w:ascii="Book Antiqua" w:eastAsia="SimSun" w:hAnsi="Book Antiqua" w:cs="Book Antiqua"/>
          <w:i/>
          <w:iCs/>
          <w:sz w:val="24"/>
        </w:rPr>
        <w:t>P</w:t>
      </w:r>
      <w:r>
        <w:rPr>
          <w:rFonts w:ascii="Book Antiqua" w:eastAsia="SimSun" w:hAnsi="Book Antiqua" w:cs="Book Antiqua"/>
          <w:i/>
          <w:sz w:val="24"/>
        </w:rPr>
        <w:t xml:space="preserve"> &lt;</w:t>
      </w:r>
      <w:r>
        <w:rPr>
          <w:rFonts w:ascii="Book Antiqua" w:eastAsia="SimSun" w:hAnsi="Book Antiqua" w:cs="Book Antiqua" w:hint="eastAsia"/>
          <w:i/>
          <w:sz w:val="24"/>
        </w:rPr>
        <w:t xml:space="preserve"> </w:t>
      </w:r>
      <w:r>
        <w:rPr>
          <w:rFonts w:ascii="Book Antiqua" w:eastAsia="SimSun" w:hAnsi="Book Antiqua" w:cs="Book Antiqua"/>
          <w:sz w:val="24"/>
        </w:rPr>
        <w:t xml:space="preserve">0.05) groups, while levels in the EN group were higher than in the IN group (all </w:t>
      </w:r>
      <w:r>
        <w:rPr>
          <w:rFonts w:ascii="Book Antiqua" w:eastAsia="SimSun" w:hAnsi="Book Antiqua" w:cs="Book Antiqua"/>
          <w:i/>
          <w:iCs/>
          <w:sz w:val="24"/>
        </w:rPr>
        <w:t>P</w:t>
      </w:r>
      <w:r>
        <w:rPr>
          <w:rFonts w:ascii="Book Antiqua" w:eastAsia="SimSun" w:hAnsi="Book Antiqua" w:cs="Book Antiqua"/>
          <w:i/>
          <w:sz w:val="24"/>
        </w:rPr>
        <w:t xml:space="preserve"> &lt;</w:t>
      </w:r>
      <w:r>
        <w:rPr>
          <w:rFonts w:ascii="Book Antiqua" w:eastAsia="SimSun" w:hAnsi="Book Antiqua" w:cs="Book Antiqua" w:hint="eastAsia"/>
          <w:i/>
          <w:sz w:val="24"/>
        </w:rPr>
        <w:t xml:space="preserve"> </w:t>
      </w:r>
      <w:r>
        <w:rPr>
          <w:rFonts w:ascii="Book Antiqua" w:eastAsia="SimSun" w:hAnsi="Book Antiqua" w:cs="Book Antiqua"/>
          <w:sz w:val="24"/>
        </w:rPr>
        <w:t>0.05) (</w:t>
      </w:r>
      <w:r>
        <w:rPr>
          <w:rFonts w:ascii="Book Antiqua" w:eastAsia="SimSun" w:hAnsi="Book Antiqua" w:cs="Book Antiqua"/>
          <w:bCs/>
          <w:sz w:val="24"/>
        </w:rPr>
        <w:t>Figure 3</w:t>
      </w:r>
      <w:r>
        <w:rPr>
          <w:rFonts w:ascii="Book Antiqua" w:eastAsia="SimSun" w:hAnsi="Book Antiqua" w:cs="Book Antiqua"/>
          <w:sz w:val="24"/>
        </w:rPr>
        <w:t>).</w:t>
      </w:r>
    </w:p>
    <w:p w:rsidR="00384424" w:rsidRDefault="00E128F4" w:rsidP="00673117">
      <w:pPr>
        <w:spacing w:line="360" w:lineRule="auto"/>
        <w:rPr>
          <w:rFonts w:ascii="Book Antiqua" w:eastAsia="SimSun" w:hAnsi="Book Antiqua" w:cs="Book Antiqua"/>
          <w:sz w:val="24"/>
        </w:rPr>
      </w:pPr>
      <w:r>
        <w:rPr>
          <w:rFonts w:ascii="Book Antiqua" w:eastAsia="SimSun" w:hAnsi="Book Antiqua" w:cs="Book Antiqua"/>
          <w:sz w:val="24"/>
        </w:rPr>
        <w:t xml:space="preserve"> </w:t>
      </w:r>
    </w:p>
    <w:p w:rsidR="00384424" w:rsidRDefault="00E128F4" w:rsidP="00673117">
      <w:pPr>
        <w:spacing w:line="360" w:lineRule="auto"/>
        <w:rPr>
          <w:rFonts w:ascii="Book Antiqua" w:eastAsia="SimSun" w:hAnsi="Book Antiqua" w:cs="Book Antiqua"/>
          <w:i/>
          <w:iCs/>
          <w:color w:val="000000"/>
          <w:sz w:val="24"/>
        </w:rPr>
      </w:pPr>
      <w:r>
        <w:rPr>
          <w:rFonts w:ascii="Book Antiqua" w:eastAsia="SimSun" w:hAnsi="Book Antiqua" w:cs="Book Antiqua"/>
          <w:b/>
          <w:bCs/>
          <w:i/>
          <w:iCs/>
          <w:color w:val="000000"/>
          <w:sz w:val="24"/>
        </w:rPr>
        <w:t>Mucosal barrier function of the ileal pouch</w:t>
      </w:r>
      <w:r>
        <w:rPr>
          <w:rFonts w:ascii="Book Antiqua" w:eastAsia="SimSun" w:hAnsi="Book Antiqua" w:cs="Book Antiqua"/>
          <w:i/>
          <w:iCs/>
          <w:color w:val="000000"/>
          <w:sz w:val="24"/>
        </w:rPr>
        <w:t xml:space="preserve"> </w:t>
      </w:r>
    </w:p>
    <w:p w:rsidR="00384424" w:rsidRDefault="00E128F4" w:rsidP="00673117">
      <w:pPr>
        <w:spacing w:line="360" w:lineRule="auto"/>
        <w:rPr>
          <w:rFonts w:ascii="Book Antiqua" w:eastAsia="SimSun" w:hAnsi="Book Antiqua" w:cs="Book Antiqua"/>
          <w:color w:val="000000"/>
          <w:sz w:val="24"/>
        </w:rPr>
      </w:pPr>
      <w:bookmarkStart w:id="130" w:name="OLE_LINK28"/>
      <w:r>
        <w:rPr>
          <w:rFonts w:ascii="Book Antiqua" w:eastAsia="SimSun" w:hAnsi="Book Antiqua" w:cs="Book Antiqua"/>
          <w:color w:val="000000"/>
          <w:sz w:val="24"/>
        </w:rPr>
        <w:t>HE staining showed that the integrity of the mucosal villi in the ileal pouch was disrupted in the control group. The villus stroma was loose and irregular, and the villus epithelium showed necrosis, shedding, and atrophy, as well as edema in the lamina propria</w:t>
      </w:r>
      <w:bookmarkEnd w:id="130"/>
      <w:r>
        <w:rPr>
          <w:rFonts w:ascii="Book Antiqua" w:eastAsia="SimSun" w:hAnsi="Book Antiqua" w:cs="Book Antiqua"/>
          <w:color w:val="000000"/>
          <w:sz w:val="24"/>
        </w:rPr>
        <w:t xml:space="preserve"> (</w:t>
      </w:r>
      <w:r>
        <w:rPr>
          <w:rFonts w:ascii="Book Antiqua" w:eastAsia="SimSun" w:hAnsi="Book Antiqua" w:cs="Book Antiqua"/>
          <w:bCs/>
          <w:sz w:val="24"/>
        </w:rPr>
        <w:t>Figure 4A</w:t>
      </w:r>
      <w:r>
        <w:rPr>
          <w:rFonts w:ascii="Book Antiqua" w:eastAsia="SimSun" w:hAnsi="Book Antiqua" w:cs="Book Antiqua"/>
          <w:color w:val="000000"/>
          <w:sz w:val="24"/>
        </w:rPr>
        <w:t xml:space="preserve">). The morphology of the pouch mucosa in the EN </w:t>
      </w:r>
      <w:bookmarkStart w:id="131" w:name="OLE_LINK26"/>
      <w:r>
        <w:rPr>
          <w:rFonts w:ascii="Book Antiqua" w:eastAsia="SimSun" w:hAnsi="Book Antiqua" w:cs="Book Antiqua"/>
          <w:color w:val="000000"/>
          <w:sz w:val="24"/>
        </w:rPr>
        <w:t>(</w:t>
      </w:r>
      <w:r>
        <w:rPr>
          <w:rFonts w:ascii="Book Antiqua" w:eastAsia="SimSun" w:hAnsi="Book Antiqua" w:cs="Book Antiqua"/>
          <w:bCs/>
          <w:color w:val="000000"/>
          <w:sz w:val="24"/>
        </w:rPr>
        <w:t>Figure 4B</w:t>
      </w:r>
      <w:r>
        <w:rPr>
          <w:rFonts w:ascii="Book Antiqua" w:eastAsia="SimSun" w:hAnsi="Book Antiqua" w:cs="Book Antiqua"/>
          <w:color w:val="000000"/>
          <w:sz w:val="24"/>
        </w:rPr>
        <w:t>)</w:t>
      </w:r>
      <w:bookmarkEnd w:id="131"/>
      <w:r>
        <w:rPr>
          <w:rFonts w:ascii="Book Antiqua" w:eastAsia="SimSun" w:hAnsi="Book Antiqua" w:cs="Book Antiqua"/>
          <w:color w:val="000000"/>
          <w:sz w:val="24"/>
        </w:rPr>
        <w:t xml:space="preserve"> and IN (</w:t>
      </w:r>
      <w:r>
        <w:rPr>
          <w:rFonts w:ascii="Book Antiqua" w:eastAsia="SimSun" w:hAnsi="Book Antiqua" w:cs="Book Antiqua"/>
          <w:bCs/>
          <w:color w:val="000000"/>
          <w:sz w:val="24"/>
        </w:rPr>
        <w:t>Figure 4C</w:t>
      </w:r>
      <w:r>
        <w:rPr>
          <w:rFonts w:ascii="Book Antiqua" w:eastAsia="SimSun" w:hAnsi="Book Antiqua" w:cs="Book Antiqua"/>
          <w:color w:val="000000"/>
          <w:sz w:val="24"/>
        </w:rPr>
        <w:t xml:space="preserve">) groups was largely normal: the villus structure was intact and its arrangement was neat, the epithelial cells were arranged regularly, and there was occasional interstitial edema. The pathological scores in the </w:t>
      </w:r>
      <w:bookmarkStart w:id="132" w:name="OLE_LINK40"/>
      <w:r>
        <w:rPr>
          <w:rFonts w:ascii="Book Antiqua" w:eastAsia="SimSun" w:hAnsi="Book Antiqua" w:cs="Book Antiqua"/>
          <w:color w:val="000000"/>
          <w:sz w:val="24"/>
        </w:rPr>
        <w:t>EN (0.80</w:t>
      </w:r>
      <w:r>
        <w:rPr>
          <w:rFonts w:ascii="Book Antiqua" w:eastAsia="SimSun" w:hAnsi="Book Antiqua" w:cs="Book Antiqua"/>
          <w:i/>
          <w:color w:val="000000"/>
          <w:sz w:val="24"/>
        </w:rPr>
        <w:t xml:space="preserve"> ± </w:t>
      </w:r>
      <w:r>
        <w:rPr>
          <w:rFonts w:ascii="Book Antiqua" w:eastAsia="SimSun" w:hAnsi="Book Antiqua" w:cs="Book Antiqua"/>
          <w:color w:val="000000"/>
          <w:sz w:val="24"/>
        </w:rPr>
        <w:t>0.37) and IN (0.60</w:t>
      </w:r>
      <w:r>
        <w:rPr>
          <w:rFonts w:ascii="Book Antiqua" w:eastAsia="SimSun" w:hAnsi="Book Antiqua" w:cs="Book Antiqua"/>
          <w:i/>
          <w:color w:val="000000"/>
          <w:sz w:val="24"/>
        </w:rPr>
        <w:t xml:space="preserve"> ± </w:t>
      </w:r>
      <w:r>
        <w:rPr>
          <w:rFonts w:ascii="Book Antiqua" w:eastAsia="SimSun" w:hAnsi="Book Antiqua" w:cs="Book Antiqua"/>
          <w:color w:val="000000"/>
          <w:sz w:val="24"/>
        </w:rPr>
        <w:t>0.40) groups were significantly higher than those in the control group (2.29</w:t>
      </w:r>
      <w:r>
        <w:rPr>
          <w:rFonts w:ascii="Book Antiqua" w:eastAsia="SimSun" w:hAnsi="Book Antiqua" w:cs="Book Antiqua"/>
          <w:i/>
          <w:color w:val="000000"/>
          <w:sz w:val="24"/>
        </w:rPr>
        <w:t xml:space="preserve"> ± </w:t>
      </w:r>
      <w:r>
        <w:rPr>
          <w:rFonts w:ascii="Book Antiqua" w:eastAsia="SimSun" w:hAnsi="Book Antiqua" w:cs="Book Antiqua"/>
          <w:color w:val="000000"/>
          <w:sz w:val="24"/>
        </w:rPr>
        <w:t xml:space="preserve">0.18, </w:t>
      </w:r>
      <w:bookmarkEnd w:id="132"/>
      <w:r>
        <w:rPr>
          <w:rFonts w:ascii="Book Antiqua" w:eastAsia="SimSun" w:hAnsi="Book Antiqua" w:cs="Book Antiqua"/>
          <w:i/>
          <w:iCs/>
          <w:color w:val="000000"/>
          <w:sz w:val="24"/>
        </w:rPr>
        <w:t>F</w:t>
      </w:r>
      <w:r>
        <w:rPr>
          <w:rFonts w:ascii="Book Antiqua" w:eastAsia="SimSun" w:hAnsi="Book Antiqua" w:cs="Book Antiqua" w:hint="eastAsia"/>
          <w:i/>
          <w:iCs/>
          <w:color w:val="000000"/>
          <w:sz w:val="24"/>
        </w:rPr>
        <w:t xml:space="preserve"> </w:t>
      </w:r>
      <w:r>
        <w:rPr>
          <w:rFonts w:ascii="Book Antiqua" w:eastAsia="SimSun" w:hAnsi="Book Antiqua" w:cs="Book Antiqua"/>
          <w:color w:val="000000"/>
          <w:sz w:val="24"/>
        </w:rPr>
        <w:t>=</w:t>
      </w:r>
      <w:r>
        <w:rPr>
          <w:rFonts w:ascii="Book Antiqua" w:eastAsia="SimSun" w:hAnsi="Book Antiqua" w:cs="Book Antiqua" w:hint="eastAsia"/>
          <w:color w:val="000000"/>
          <w:sz w:val="24"/>
        </w:rPr>
        <w:t xml:space="preserve"> </w:t>
      </w:r>
      <w:r>
        <w:rPr>
          <w:rFonts w:ascii="Book Antiqua" w:eastAsia="SimSun" w:hAnsi="Book Antiqua" w:cs="Book Antiqua"/>
          <w:color w:val="000000"/>
          <w:sz w:val="24"/>
        </w:rPr>
        <w:t xml:space="preserve">62.15, </w:t>
      </w:r>
      <w:r>
        <w:rPr>
          <w:rFonts w:ascii="Book Antiqua" w:eastAsia="SimSun" w:hAnsi="Book Antiqua" w:cs="Book Antiqua"/>
          <w:i/>
          <w:iCs/>
          <w:color w:val="000000"/>
          <w:sz w:val="24"/>
        </w:rPr>
        <w:t>P</w:t>
      </w:r>
      <w:r>
        <w:rPr>
          <w:rFonts w:ascii="Book Antiqua" w:eastAsia="SimSun" w:hAnsi="Book Antiqua" w:cs="Book Antiqua"/>
          <w:i/>
          <w:color w:val="000000"/>
          <w:sz w:val="24"/>
        </w:rPr>
        <w:t xml:space="preserve"> &lt; </w:t>
      </w:r>
      <w:r>
        <w:rPr>
          <w:rFonts w:ascii="Book Antiqua" w:eastAsia="SimSun" w:hAnsi="Book Antiqua" w:cs="Book Antiqua"/>
          <w:color w:val="000000"/>
          <w:sz w:val="24"/>
        </w:rPr>
        <w:t xml:space="preserve">0.01) (both </w:t>
      </w:r>
      <w:r>
        <w:rPr>
          <w:rFonts w:ascii="Book Antiqua" w:eastAsia="SimSun" w:hAnsi="Book Antiqua" w:cs="Book Antiqua"/>
          <w:i/>
          <w:iCs/>
          <w:sz w:val="24"/>
        </w:rPr>
        <w:t>P</w:t>
      </w:r>
      <w:r>
        <w:rPr>
          <w:rFonts w:ascii="Book Antiqua" w:eastAsia="SimSun" w:hAnsi="Book Antiqua" w:cs="Book Antiqua"/>
          <w:i/>
          <w:sz w:val="24"/>
        </w:rPr>
        <w:t xml:space="preserve"> &lt; </w:t>
      </w:r>
      <w:r>
        <w:rPr>
          <w:rFonts w:ascii="Book Antiqua" w:eastAsia="SimSun" w:hAnsi="Book Antiqua" w:cs="Book Antiqua"/>
          <w:sz w:val="24"/>
        </w:rPr>
        <w:t>0.05</w:t>
      </w:r>
      <w:r>
        <w:rPr>
          <w:rFonts w:ascii="Book Antiqua" w:eastAsia="SimSun" w:hAnsi="Book Antiqua" w:cs="Book Antiqua"/>
          <w:color w:val="000000"/>
          <w:sz w:val="24"/>
        </w:rPr>
        <w:t>). However, there was no significant difference between the EN and IN groups (</w:t>
      </w:r>
      <w:r>
        <w:rPr>
          <w:rFonts w:ascii="Book Antiqua" w:eastAsia="SimSun" w:hAnsi="Book Antiqua" w:cs="Book Antiqua"/>
          <w:i/>
          <w:iCs/>
          <w:sz w:val="24"/>
        </w:rPr>
        <w:t>P</w:t>
      </w:r>
      <w:r>
        <w:rPr>
          <w:rFonts w:ascii="Book Antiqua" w:eastAsia="SimSun" w:hAnsi="Book Antiqua" w:cs="Book Antiqua"/>
          <w:i/>
          <w:sz w:val="24"/>
        </w:rPr>
        <w:t xml:space="preserve"> &gt; </w:t>
      </w:r>
      <w:r>
        <w:rPr>
          <w:rFonts w:ascii="Book Antiqua" w:eastAsia="SimSun" w:hAnsi="Book Antiqua" w:cs="Book Antiqua"/>
          <w:sz w:val="24"/>
        </w:rPr>
        <w:t>0.05) (</w:t>
      </w:r>
      <w:r>
        <w:rPr>
          <w:rFonts w:ascii="Book Antiqua" w:eastAsia="SimSun" w:hAnsi="Book Antiqua" w:cs="Book Antiqua"/>
          <w:bCs/>
          <w:sz w:val="24"/>
        </w:rPr>
        <w:t>Figure 4D</w:t>
      </w:r>
      <w:r>
        <w:rPr>
          <w:rFonts w:ascii="Book Antiqua" w:eastAsia="SimSun" w:hAnsi="Book Antiqua" w:cs="Book Antiqua"/>
          <w:color w:val="000000"/>
          <w:sz w:val="24"/>
        </w:rPr>
        <w:t xml:space="preserve">). </w:t>
      </w:r>
    </w:p>
    <w:p w:rsidR="00384424" w:rsidRDefault="00E128F4" w:rsidP="00673117">
      <w:pPr>
        <w:spacing w:line="360" w:lineRule="auto"/>
        <w:ind w:firstLineChars="100" w:firstLine="240"/>
        <w:rPr>
          <w:rFonts w:ascii="Book Antiqua" w:eastAsia="SimSun" w:hAnsi="Book Antiqua" w:cs="Book Antiqua"/>
          <w:sz w:val="24"/>
        </w:rPr>
      </w:pPr>
      <w:r>
        <w:rPr>
          <w:rFonts w:ascii="Book Antiqua" w:eastAsia="SimSun" w:hAnsi="Book Antiqua" w:cs="Book Antiqua"/>
          <w:color w:val="000000"/>
          <w:sz w:val="24"/>
        </w:rPr>
        <w:t xml:space="preserve">Immunohistochemical staining revealed that expression levels of occludin protein in the ileal pouch mucosa in the </w:t>
      </w:r>
      <w:bookmarkStart w:id="133" w:name="OLE_LINK48"/>
      <w:r>
        <w:rPr>
          <w:rFonts w:ascii="Book Antiqua" w:eastAsia="SimSun" w:hAnsi="Book Antiqua" w:cs="Book Antiqua"/>
          <w:color w:val="000000"/>
          <w:sz w:val="24"/>
        </w:rPr>
        <w:t>EN (0.182</w:t>
      </w:r>
      <w:r>
        <w:rPr>
          <w:rFonts w:ascii="Book Antiqua" w:eastAsia="SimSun" w:hAnsi="Book Antiqua" w:cs="Book Antiqua"/>
          <w:i/>
          <w:color w:val="000000"/>
          <w:sz w:val="24"/>
        </w:rPr>
        <w:t xml:space="preserve"> ± </w:t>
      </w:r>
      <w:r>
        <w:rPr>
          <w:rFonts w:ascii="Book Antiqua" w:eastAsia="SimSun" w:hAnsi="Book Antiqua" w:cs="Book Antiqua"/>
          <w:color w:val="000000"/>
          <w:sz w:val="24"/>
        </w:rPr>
        <w:t>0.054) and IN (0.188</w:t>
      </w:r>
      <w:r>
        <w:rPr>
          <w:rFonts w:ascii="Book Antiqua" w:eastAsia="SimSun" w:hAnsi="Book Antiqua" w:cs="Book Antiqua"/>
          <w:i/>
          <w:color w:val="000000"/>
          <w:sz w:val="24"/>
        </w:rPr>
        <w:t xml:space="preserve"> ± </w:t>
      </w:r>
      <w:r>
        <w:rPr>
          <w:rFonts w:ascii="Book Antiqua" w:eastAsia="SimSun" w:hAnsi="Book Antiqua" w:cs="Book Antiqua"/>
          <w:color w:val="000000"/>
          <w:sz w:val="24"/>
        </w:rPr>
        <w:t>0.048) groups were significantly higher than those in the control group (0.127</w:t>
      </w:r>
      <w:r>
        <w:rPr>
          <w:rFonts w:ascii="Book Antiqua" w:eastAsia="SimSun" w:hAnsi="Book Antiqua" w:cs="Book Antiqua"/>
          <w:i/>
          <w:color w:val="000000"/>
          <w:sz w:val="24"/>
        </w:rPr>
        <w:t xml:space="preserve"> ± </w:t>
      </w:r>
      <w:r>
        <w:rPr>
          <w:rFonts w:ascii="Book Antiqua" w:eastAsia="SimSun" w:hAnsi="Book Antiqua" w:cs="Book Antiqua"/>
          <w:color w:val="000000"/>
          <w:sz w:val="24"/>
        </w:rPr>
        <w:t xml:space="preserve">0.032, </w:t>
      </w:r>
      <w:bookmarkEnd w:id="133"/>
      <w:r>
        <w:rPr>
          <w:rFonts w:ascii="Book Antiqua" w:eastAsia="SimSun" w:hAnsi="Book Antiqua" w:cs="Book Antiqua"/>
          <w:i/>
          <w:iCs/>
          <w:color w:val="000000"/>
          <w:sz w:val="24"/>
        </w:rPr>
        <w:t>F</w:t>
      </w:r>
      <w:r>
        <w:rPr>
          <w:rFonts w:ascii="Book Antiqua" w:eastAsia="SimSun" w:hAnsi="Book Antiqua" w:cs="Book Antiqua" w:hint="eastAsia"/>
          <w:i/>
          <w:iCs/>
          <w:color w:val="000000"/>
          <w:sz w:val="24"/>
        </w:rPr>
        <w:t xml:space="preserve"> </w:t>
      </w:r>
      <w:r>
        <w:rPr>
          <w:rFonts w:ascii="Book Antiqua" w:eastAsia="SimSun" w:hAnsi="Book Antiqua" w:cs="Book Antiqua"/>
          <w:color w:val="000000"/>
          <w:sz w:val="24"/>
        </w:rPr>
        <w:t>=</w:t>
      </w:r>
      <w:r>
        <w:rPr>
          <w:rFonts w:ascii="Book Antiqua" w:eastAsia="SimSun" w:hAnsi="Book Antiqua" w:cs="Book Antiqua" w:hint="eastAsia"/>
          <w:color w:val="000000"/>
          <w:sz w:val="24"/>
        </w:rPr>
        <w:t xml:space="preserve"> </w:t>
      </w:r>
      <w:r>
        <w:rPr>
          <w:rFonts w:ascii="Book Antiqua" w:eastAsia="SimSun" w:hAnsi="Book Antiqua" w:cs="Book Antiqua"/>
          <w:color w:val="000000"/>
          <w:sz w:val="24"/>
        </w:rPr>
        <w:t xml:space="preserve">4.34, </w:t>
      </w:r>
      <w:r>
        <w:rPr>
          <w:rFonts w:ascii="Book Antiqua" w:eastAsia="SimSun" w:hAnsi="Book Antiqua" w:cs="Book Antiqua"/>
          <w:i/>
          <w:iCs/>
          <w:color w:val="000000"/>
          <w:sz w:val="24"/>
        </w:rPr>
        <w:t>P</w:t>
      </w:r>
      <w:r>
        <w:rPr>
          <w:rFonts w:ascii="Book Antiqua" w:eastAsia="SimSun" w:hAnsi="Book Antiqua" w:cs="Book Antiqua" w:hint="eastAsia"/>
          <w:i/>
          <w:iCs/>
          <w:color w:val="000000"/>
          <w:sz w:val="24"/>
        </w:rPr>
        <w:t xml:space="preserve"> </w:t>
      </w:r>
      <w:r>
        <w:rPr>
          <w:rFonts w:ascii="Book Antiqua" w:eastAsia="SimSun" w:hAnsi="Book Antiqua" w:cs="Book Antiqua"/>
          <w:color w:val="000000"/>
          <w:sz w:val="24"/>
        </w:rPr>
        <w:t>=</w:t>
      </w:r>
      <w:r>
        <w:rPr>
          <w:rFonts w:ascii="Book Antiqua" w:eastAsia="SimSun" w:hAnsi="Book Antiqua" w:cs="Book Antiqua" w:hint="eastAsia"/>
          <w:color w:val="000000"/>
          <w:sz w:val="24"/>
        </w:rPr>
        <w:t xml:space="preserve"> </w:t>
      </w:r>
      <w:r>
        <w:rPr>
          <w:rFonts w:ascii="Book Antiqua" w:eastAsia="SimSun" w:hAnsi="Book Antiqua" w:cs="Book Antiqua"/>
          <w:color w:val="000000"/>
          <w:sz w:val="24"/>
        </w:rPr>
        <w:t xml:space="preserve">0.02) (both </w:t>
      </w:r>
      <w:r>
        <w:rPr>
          <w:rFonts w:ascii="Book Antiqua" w:eastAsia="SimSun" w:hAnsi="Book Antiqua" w:cs="Book Antiqua"/>
          <w:i/>
          <w:iCs/>
          <w:sz w:val="24"/>
        </w:rPr>
        <w:t>P</w:t>
      </w:r>
      <w:r>
        <w:rPr>
          <w:rFonts w:ascii="Book Antiqua" w:eastAsia="SimSun" w:hAnsi="Book Antiqua" w:cs="Book Antiqua"/>
          <w:i/>
          <w:sz w:val="24"/>
        </w:rPr>
        <w:t xml:space="preserve"> &lt; </w:t>
      </w:r>
      <w:r>
        <w:rPr>
          <w:rFonts w:ascii="Book Antiqua" w:eastAsia="SimSun" w:hAnsi="Book Antiqua" w:cs="Book Antiqua"/>
          <w:sz w:val="24"/>
        </w:rPr>
        <w:t>0.05</w:t>
      </w:r>
      <w:r>
        <w:rPr>
          <w:rFonts w:ascii="Book Antiqua" w:eastAsia="SimSun" w:hAnsi="Book Antiqua" w:cs="Book Antiqua"/>
          <w:color w:val="000000"/>
          <w:sz w:val="24"/>
        </w:rPr>
        <w:t>), but there was no significant difference between the EN and IN groups (</w:t>
      </w:r>
      <w:r>
        <w:rPr>
          <w:rFonts w:ascii="Book Antiqua" w:eastAsia="SimSun" w:hAnsi="Book Antiqua" w:cs="Book Antiqua"/>
          <w:i/>
          <w:iCs/>
          <w:sz w:val="24"/>
        </w:rPr>
        <w:t>P</w:t>
      </w:r>
      <w:r>
        <w:rPr>
          <w:rFonts w:ascii="Book Antiqua" w:eastAsia="SimSun" w:hAnsi="Book Antiqua" w:cs="Book Antiqua"/>
          <w:i/>
          <w:sz w:val="24"/>
        </w:rPr>
        <w:t xml:space="preserve"> &gt; </w:t>
      </w:r>
      <w:r>
        <w:rPr>
          <w:rFonts w:ascii="Book Antiqua" w:eastAsia="SimSun" w:hAnsi="Book Antiqua" w:cs="Book Antiqua"/>
          <w:sz w:val="24"/>
        </w:rPr>
        <w:t>0.05) (</w:t>
      </w:r>
      <w:r>
        <w:rPr>
          <w:rFonts w:ascii="Book Antiqua" w:eastAsia="SimSun" w:hAnsi="Book Antiqua" w:cs="Book Antiqua"/>
          <w:bCs/>
          <w:sz w:val="24"/>
        </w:rPr>
        <w:t>Figure 5</w:t>
      </w:r>
      <w:r w:rsidR="00FF24CC">
        <w:rPr>
          <w:rFonts w:ascii="Book Antiqua" w:eastAsia="SimSun" w:hAnsi="Book Antiqua" w:cs="Book Antiqua"/>
          <w:sz w:val="24"/>
        </w:rPr>
        <w:t>).</w:t>
      </w:r>
    </w:p>
    <w:p w:rsidR="00384424" w:rsidRDefault="00384424" w:rsidP="00673117">
      <w:pPr>
        <w:spacing w:line="360" w:lineRule="auto"/>
        <w:ind w:firstLineChars="100" w:firstLine="240"/>
        <w:rPr>
          <w:rFonts w:ascii="Book Antiqua" w:eastAsia="SimSun" w:hAnsi="Book Antiqua" w:cs="Book Antiqua"/>
          <w:sz w:val="24"/>
        </w:rPr>
      </w:pPr>
    </w:p>
    <w:p w:rsidR="00384424" w:rsidRDefault="00E128F4" w:rsidP="00673117">
      <w:pPr>
        <w:spacing w:line="360" w:lineRule="auto"/>
        <w:rPr>
          <w:rFonts w:ascii="Book Antiqua" w:eastAsia="SimSun" w:hAnsi="Book Antiqua" w:cs="Book Antiqua"/>
          <w:b/>
          <w:bCs/>
          <w:color w:val="000000"/>
          <w:sz w:val="24"/>
        </w:rPr>
      </w:pPr>
      <w:r>
        <w:rPr>
          <w:rFonts w:ascii="Book Antiqua" w:eastAsia="SimSun" w:hAnsi="Book Antiqua" w:cs="Book Antiqua"/>
          <w:b/>
          <w:bCs/>
          <w:color w:val="000000"/>
          <w:sz w:val="24"/>
        </w:rPr>
        <w:t>DISCUSSION</w:t>
      </w:r>
    </w:p>
    <w:p w:rsidR="00384424" w:rsidRDefault="00E128F4" w:rsidP="00673117">
      <w:pPr>
        <w:spacing w:line="360" w:lineRule="auto"/>
        <w:rPr>
          <w:rFonts w:ascii="Book Antiqua" w:eastAsia="SimSun" w:hAnsi="Book Antiqua" w:cs="Book Antiqua"/>
          <w:color w:val="000000"/>
          <w:sz w:val="24"/>
        </w:rPr>
      </w:pPr>
      <w:r>
        <w:rPr>
          <w:rFonts w:ascii="Book Antiqua" w:eastAsia="SimSun" w:hAnsi="Book Antiqua" w:cs="Book Antiqua"/>
          <w:color w:val="000000" w:themeColor="text1"/>
          <w:sz w:val="24"/>
        </w:rPr>
        <w:lastRenderedPageBreak/>
        <w:t xml:space="preserve">UC patients lose nutrition because of the nature of the disease and its related clinical </w:t>
      </w:r>
      <w:bookmarkStart w:id="134" w:name="OLE_LINK42"/>
      <w:r>
        <w:rPr>
          <w:rFonts w:ascii="Book Antiqua" w:eastAsia="SimSun" w:hAnsi="Book Antiqua" w:cs="Book Antiqua"/>
          <w:color w:val="000000" w:themeColor="text1"/>
          <w:sz w:val="24"/>
        </w:rPr>
        <w:t>manifestations</w:t>
      </w:r>
      <w:bookmarkEnd w:id="134"/>
      <w:r>
        <w:rPr>
          <w:rFonts w:ascii="Book Antiqua" w:eastAsia="SimSun" w:hAnsi="Book Antiqua" w:cs="Book Antiqua"/>
          <w:color w:val="000000" w:themeColor="text1"/>
          <w:sz w:val="24"/>
        </w:rPr>
        <w:t>. In addition, restrictions on the types of food that can be eaten</w:t>
      </w:r>
      <w:r>
        <w:rPr>
          <w:rFonts w:ascii="Book Antiqua" w:hAnsi="Book Antiqua"/>
          <w:color w:val="000000" w:themeColor="text1"/>
          <w:sz w:val="24"/>
        </w:rPr>
        <w:t xml:space="preserve"> </w:t>
      </w:r>
      <w:r>
        <w:rPr>
          <w:rFonts w:ascii="Book Antiqua" w:eastAsia="SimSun" w:hAnsi="Book Antiqua" w:cs="Book Antiqua"/>
          <w:color w:val="000000" w:themeColor="text1"/>
          <w:sz w:val="24"/>
        </w:rPr>
        <w:t>safely can result in food intolerances. As a result, about 23.4% of UC patients are malnourished</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NE.Ref.{4681B7F9-A295-4104-A233-67EBAFBA2F5C}</w:instrText>
      </w:r>
      <w:r>
        <w:rPr>
          <w:rFonts w:ascii="Book Antiqua" w:eastAsia="SimSun" w:hAnsi="Book Antiqua" w:cs="Book Antiqua"/>
          <w:color w:val="000000" w:themeColor="text1"/>
          <w:sz w:val="24"/>
        </w:rPr>
        <w:fldChar w:fldCharType="separate"/>
      </w:r>
      <w:r>
        <w:rPr>
          <w:rFonts w:ascii="Book Antiqua" w:eastAsia="Book Antiqua" w:hAnsi="Book Antiqua"/>
          <w:color w:val="000000" w:themeColor="text1"/>
          <w:sz w:val="24"/>
          <w:vertAlign w:val="superscript"/>
        </w:rPr>
        <w:t>[13]</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xml:space="preserve">. </w:t>
      </w:r>
      <w:bookmarkStart w:id="135" w:name="OLE_LINK43"/>
      <w:r>
        <w:rPr>
          <w:rFonts w:ascii="Book Antiqua" w:eastAsia="SimSun" w:hAnsi="Book Antiqua" w:cs="Book Antiqua"/>
          <w:color w:val="000000" w:themeColor="text1"/>
          <w:sz w:val="24"/>
        </w:rPr>
        <w:t xml:space="preserve">During IPAA, the colon and rectum are removed and the ileal pouch is connected to the </w:t>
      </w:r>
      <w:bookmarkEnd w:id="135"/>
      <w:r>
        <w:rPr>
          <w:rFonts w:ascii="Book Antiqua" w:eastAsia="SimSun" w:hAnsi="Book Antiqua" w:cs="Book Antiqua"/>
          <w:color w:val="000000" w:themeColor="text1"/>
          <w:sz w:val="24"/>
        </w:rPr>
        <w:t>anus</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NE.Ref.{3419BA95-AA98-4B4A-93FC-F0C86B7F67D0}</w:instrText>
      </w:r>
      <w:r>
        <w:rPr>
          <w:rFonts w:ascii="Book Antiqua" w:eastAsia="SimSun" w:hAnsi="Book Antiqua" w:cs="Book Antiqua"/>
          <w:color w:val="000000" w:themeColor="text1"/>
          <w:sz w:val="24"/>
        </w:rPr>
        <w:fldChar w:fldCharType="separate"/>
      </w:r>
      <w:r>
        <w:rPr>
          <w:rFonts w:ascii="Book Antiqua" w:eastAsia="Book Antiqua" w:hAnsi="Book Antiqua"/>
          <w:color w:val="000000" w:themeColor="text1"/>
          <w:sz w:val="24"/>
          <w:vertAlign w:val="superscript"/>
        </w:rPr>
        <w:t>[3]</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However, although the digestive tract is reconstructed, its digestive and absorptive functions are impaired, while the patient’s nutritional status is further worsened by stress caused by the surgery and anesthesia</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NE.Ref.{D8E3433A-E559-4320-B017-642C030EB4E5}</w:instrText>
      </w:r>
      <w:r>
        <w:rPr>
          <w:rFonts w:ascii="Book Antiqua" w:eastAsia="SimSun" w:hAnsi="Book Antiqua" w:cs="Book Antiqua"/>
          <w:color w:val="000000" w:themeColor="text1"/>
          <w:sz w:val="24"/>
        </w:rPr>
        <w:fldChar w:fldCharType="separate"/>
      </w:r>
      <w:r>
        <w:rPr>
          <w:rFonts w:ascii="Book Antiqua" w:eastAsia="Book Antiqua" w:hAnsi="Book Antiqua"/>
          <w:color w:val="000000" w:themeColor="text1"/>
          <w:sz w:val="24"/>
          <w:vertAlign w:val="superscript"/>
        </w:rPr>
        <w:t>[14]</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Effecti</w:t>
      </w:r>
      <w:r>
        <w:rPr>
          <w:rFonts w:ascii="Book Antiqua" w:eastAsia="SimSun" w:hAnsi="Book Antiqua" w:cs="Book Antiqua"/>
          <w:color w:val="000000"/>
          <w:sz w:val="24"/>
        </w:rPr>
        <w:t xml:space="preserve">ve means of providing nutritional support for UC patients and thus accelerating their recovery from IPAA have thus become an important question. The current study, based on a stable model of IPAA in rats fed with different EN diets, showed that short peptide EN and glutamine could effectively improve nutritional status, protect the mucosal barrier of the ileal pouch, and accelerate the recovery of rats after IPAA operation. </w:t>
      </w:r>
    </w:p>
    <w:p w:rsidR="00384424" w:rsidRDefault="00E128F4" w:rsidP="00673117">
      <w:pPr>
        <w:spacing w:line="360" w:lineRule="auto"/>
        <w:ind w:firstLineChars="100" w:firstLine="240"/>
        <w:rPr>
          <w:rFonts w:ascii="Book Antiqua" w:eastAsia="SimSun" w:hAnsi="Book Antiqua" w:cs="Book Antiqua"/>
          <w:color w:val="000000"/>
          <w:sz w:val="24"/>
        </w:rPr>
      </w:pPr>
      <w:r>
        <w:rPr>
          <w:rFonts w:ascii="Book Antiqua" w:eastAsia="SimSun" w:hAnsi="Book Antiqua" w:cs="Book Antiqua"/>
          <w:color w:val="000000"/>
          <w:sz w:val="24"/>
        </w:rPr>
        <w:t>The results of this study showed that the time to first defecation and mental state of rats fed with short peptide EN with different nutrients after IPAA were similar to control rats, but the fecal scores were higher. This effect may be associated with the increased absorption efficiency of short peptide nutrients in the small intestine</w:t>
      </w:r>
      <w:r>
        <w:rPr>
          <w:rFonts w:ascii="Book Antiqua" w:eastAsia="SimSun" w:hAnsi="Book Antiqua" w:cs="Book Antiqua"/>
          <w:color w:val="000000"/>
          <w:sz w:val="24"/>
        </w:rPr>
        <w:fldChar w:fldCharType="begin"/>
      </w:r>
      <w:r>
        <w:rPr>
          <w:rFonts w:ascii="Book Antiqua" w:eastAsia="SimSun" w:hAnsi="Book Antiqua" w:cs="Book Antiqua"/>
          <w:color w:val="000000"/>
          <w:sz w:val="24"/>
        </w:rPr>
        <w:instrText xml:space="preserve"> ADDIN NE.Ref.{AC9EB537-7464-4FC2-B8F2-EE2087BB21C1}</w:instrText>
      </w:r>
      <w:r>
        <w:rPr>
          <w:rFonts w:ascii="Book Antiqua" w:eastAsia="SimSun" w:hAnsi="Book Antiqua" w:cs="Book Antiqua"/>
          <w:color w:val="000000"/>
          <w:sz w:val="24"/>
        </w:rPr>
        <w:fldChar w:fldCharType="separate"/>
      </w:r>
      <w:r>
        <w:rPr>
          <w:rFonts w:ascii="Book Antiqua" w:eastAsia="Book Antiqua" w:hAnsi="Book Antiqua"/>
          <w:color w:val="080000"/>
          <w:sz w:val="24"/>
          <w:vertAlign w:val="superscript"/>
        </w:rPr>
        <w:t>[15]</w:t>
      </w:r>
      <w:r>
        <w:rPr>
          <w:rFonts w:ascii="Book Antiqua" w:eastAsia="SimSun" w:hAnsi="Book Antiqua" w:cs="Book Antiqua"/>
          <w:color w:val="000000"/>
          <w:sz w:val="24"/>
        </w:rPr>
        <w:fldChar w:fldCharType="end"/>
      </w:r>
      <w:r>
        <w:rPr>
          <w:rFonts w:ascii="Book Antiqua" w:eastAsia="SimSun" w:hAnsi="Book Antiqua" w:cs="Book Antiqua"/>
          <w:color w:val="000000"/>
          <w:sz w:val="24"/>
        </w:rPr>
        <w:t>. Glutamine can serve as an energy source for intestinal epithelial cells and provide nutrients</w:t>
      </w:r>
      <w:r>
        <w:rPr>
          <w:rFonts w:ascii="Book Antiqua" w:eastAsia="SimSun" w:hAnsi="Book Antiqua" w:cs="Book Antiqua"/>
          <w:color w:val="000000"/>
          <w:sz w:val="24"/>
        </w:rPr>
        <w:fldChar w:fldCharType="begin"/>
      </w:r>
      <w:r>
        <w:rPr>
          <w:rFonts w:ascii="Book Antiqua" w:eastAsia="SimSun" w:hAnsi="Book Antiqua" w:cs="Book Antiqua"/>
          <w:color w:val="000000"/>
          <w:sz w:val="24"/>
        </w:rPr>
        <w:instrText xml:space="preserve"> ADDIN NE.Ref.{5ED7449D-48A9-40D0-A703-279CED55AC6C}</w:instrText>
      </w:r>
      <w:r>
        <w:rPr>
          <w:rFonts w:ascii="Book Antiqua" w:eastAsia="SimSun" w:hAnsi="Book Antiqua" w:cs="Book Antiqua"/>
          <w:color w:val="000000"/>
          <w:sz w:val="24"/>
        </w:rPr>
        <w:fldChar w:fldCharType="separate"/>
      </w:r>
      <w:r>
        <w:rPr>
          <w:rFonts w:ascii="Book Antiqua" w:eastAsia="Book Antiqua" w:hAnsi="Book Antiqua"/>
          <w:color w:val="080000"/>
          <w:sz w:val="24"/>
          <w:vertAlign w:val="superscript"/>
        </w:rPr>
        <w:t>[7]</w:t>
      </w:r>
      <w:r>
        <w:rPr>
          <w:rFonts w:ascii="Book Antiqua" w:eastAsia="SimSun" w:hAnsi="Book Antiqua" w:cs="Book Antiqua"/>
          <w:color w:val="000000"/>
          <w:sz w:val="24"/>
        </w:rPr>
        <w:fldChar w:fldCharType="end"/>
      </w:r>
      <w:r>
        <w:rPr>
          <w:rFonts w:ascii="Book Antiqua" w:eastAsia="SimSun" w:hAnsi="Book Antiqua" w:cs="Book Antiqua"/>
          <w:color w:val="000000"/>
          <w:sz w:val="24"/>
        </w:rPr>
        <w:t>, while short peptide nutrition has the characteristics of low residue, defecation balance, and a low need for digestive juices</w:t>
      </w:r>
      <w:r>
        <w:rPr>
          <w:rFonts w:ascii="Book Antiqua" w:eastAsia="SimSun" w:hAnsi="Book Antiqua" w:cs="Book Antiqua"/>
          <w:color w:val="000000"/>
          <w:sz w:val="24"/>
        </w:rPr>
        <w:fldChar w:fldCharType="begin"/>
      </w:r>
      <w:r>
        <w:rPr>
          <w:rFonts w:ascii="Book Antiqua" w:eastAsia="SimSun" w:hAnsi="Book Antiqua" w:cs="Book Antiqua"/>
          <w:color w:val="000000"/>
          <w:sz w:val="24"/>
        </w:rPr>
        <w:instrText xml:space="preserve"> ADDIN NE.Ref.{E653054C-8653-46CA-A78F-1CCEBE7546E4}</w:instrText>
      </w:r>
      <w:r>
        <w:rPr>
          <w:rFonts w:ascii="Book Antiqua" w:eastAsia="SimSun" w:hAnsi="Book Antiqua" w:cs="Book Antiqua"/>
          <w:color w:val="000000"/>
          <w:sz w:val="24"/>
        </w:rPr>
        <w:fldChar w:fldCharType="separate"/>
      </w:r>
      <w:r>
        <w:rPr>
          <w:rFonts w:ascii="Book Antiqua" w:eastAsia="Book Antiqua" w:hAnsi="Book Antiqua"/>
          <w:color w:val="080000"/>
          <w:sz w:val="24"/>
          <w:vertAlign w:val="superscript"/>
        </w:rPr>
        <w:t>[16]</w:t>
      </w:r>
      <w:r>
        <w:rPr>
          <w:rFonts w:ascii="Book Antiqua" w:eastAsia="SimSun" w:hAnsi="Book Antiqua" w:cs="Book Antiqua"/>
          <w:color w:val="000000"/>
          <w:sz w:val="24"/>
        </w:rPr>
        <w:fldChar w:fldCharType="end"/>
      </w:r>
      <w:r>
        <w:rPr>
          <w:rFonts w:ascii="Book Antiqua" w:eastAsia="SimSun" w:hAnsi="Book Antiqua" w:cs="Book Antiqua"/>
          <w:color w:val="000000"/>
          <w:sz w:val="24"/>
        </w:rPr>
        <w:t>.</w:t>
      </w:r>
    </w:p>
    <w:p w:rsidR="00384424" w:rsidRDefault="00E128F4" w:rsidP="00673117">
      <w:pPr>
        <w:spacing w:line="360" w:lineRule="auto"/>
        <w:ind w:firstLineChars="100" w:firstLine="240"/>
        <w:rPr>
          <w:rFonts w:ascii="Book Antiqua" w:eastAsia="SimSun" w:hAnsi="Book Antiqua" w:cs="Book Antiqua"/>
          <w:color w:val="000000"/>
          <w:sz w:val="24"/>
        </w:rPr>
      </w:pPr>
      <w:r>
        <w:rPr>
          <w:rFonts w:ascii="Book Antiqua" w:eastAsia="SimSun" w:hAnsi="Book Antiqua" w:cs="Book Antiqua"/>
          <w:color w:val="000000"/>
          <w:sz w:val="24"/>
        </w:rPr>
        <w:t>The levels of plasma proteins play an important role in the assessment of nutrition</w:t>
      </w:r>
      <w:r>
        <w:rPr>
          <w:rFonts w:ascii="Book Antiqua" w:eastAsia="SimSun" w:hAnsi="Book Antiqua" w:cs="Book Antiqua"/>
          <w:color w:val="000000"/>
          <w:sz w:val="24"/>
        </w:rPr>
        <w:fldChar w:fldCharType="begin"/>
      </w:r>
      <w:r>
        <w:rPr>
          <w:rFonts w:ascii="Book Antiqua" w:eastAsia="SimSun" w:hAnsi="Book Antiqua" w:cs="Book Antiqua"/>
          <w:color w:val="000000"/>
          <w:sz w:val="24"/>
        </w:rPr>
        <w:instrText xml:space="preserve"> ADDIN NE.Ref.{F108B5D5-241C-4799-A6AA-839AF72E9E2B}</w:instrText>
      </w:r>
      <w:r>
        <w:rPr>
          <w:rFonts w:ascii="Book Antiqua" w:eastAsia="SimSun" w:hAnsi="Book Antiqua" w:cs="Book Antiqua"/>
          <w:color w:val="000000"/>
          <w:sz w:val="24"/>
        </w:rPr>
        <w:fldChar w:fldCharType="separate"/>
      </w:r>
      <w:r>
        <w:rPr>
          <w:rFonts w:ascii="Book Antiqua" w:eastAsia="Book Antiqua" w:hAnsi="Book Antiqua"/>
          <w:color w:val="080000"/>
          <w:sz w:val="24"/>
          <w:vertAlign w:val="superscript"/>
        </w:rPr>
        <w:t>[17]</w:t>
      </w:r>
      <w:r>
        <w:rPr>
          <w:rFonts w:ascii="Book Antiqua" w:eastAsia="SimSun" w:hAnsi="Book Antiqua" w:cs="Book Antiqua"/>
          <w:color w:val="000000"/>
          <w:sz w:val="24"/>
        </w:rPr>
        <w:fldChar w:fldCharType="end"/>
      </w:r>
      <w:r>
        <w:rPr>
          <w:rFonts w:ascii="Book Antiqua" w:eastAsia="SimSun" w:hAnsi="Book Antiqua" w:cs="Book Antiqua"/>
          <w:color w:val="000000"/>
          <w:sz w:val="24"/>
        </w:rPr>
        <w:t xml:space="preserve">. The main indices include TP, ALB, and protein A/G; however, progress in the development of detection technologies mean that </w:t>
      </w:r>
      <w:bookmarkStart w:id="136" w:name="OLE_LINK32"/>
      <w:r>
        <w:rPr>
          <w:rFonts w:ascii="Book Antiqua" w:eastAsia="SimSun" w:hAnsi="Book Antiqua" w:cs="Book Antiqua"/>
          <w:color w:val="000000"/>
          <w:sz w:val="24"/>
        </w:rPr>
        <w:t>other visceral proteins, such as PA and TF, have also emerged as candidates for assessing nutritional status</w:t>
      </w:r>
      <w:r>
        <w:rPr>
          <w:rFonts w:ascii="Book Antiqua" w:eastAsia="SimSun" w:hAnsi="Book Antiqua" w:cs="Book Antiqua"/>
          <w:color w:val="000000"/>
          <w:sz w:val="24"/>
        </w:rPr>
        <w:fldChar w:fldCharType="begin"/>
      </w:r>
      <w:r>
        <w:rPr>
          <w:rFonts w:ascii="Book Antiqua" w:eastAsia="SimSun" w:hAnsi="Book Antiqua" w:cs="Book Antiqua"/>
          <w:color w:val="000000"/>
          <w:sz w:val="24"/>
        </w:rPr>
        <w:instrText xml:space="preserve"> ADDIN NE.Ref.{00CA4309-D79E-45C2-98ED-5D0EB80A07E1}</w:instrText>
      </w:r>
      <w:r>
        <w:rPr>
          <w:rFonts w:ascii="Book Antiqua" w:eastAsia="SimSun" w:hAnsi="Book Antiqua" w:cs="Book Antiqua"/>
          <w:color w:val="000000"/>
          <w:sz w:val="24"/>
        </w:rPr>
        <w:fldChar w:fldCharType="separate"/>
      </w:r>
      <w:r>
        <w:rPr>
          <w:rFonts w:ascii="Book Antiqua" w:eastAsia="Book Antiqua" w:hAnsi="Book Antiqua"/>
          <w:color w:val="080000"/>
          <w:sz w:val="24"/>
          <w:vertAlign w:val="superscript"/>
        </w:rPr>
        <w:t>[18]</w:t>
      </w:r>
      <w:r>
        <w:rPr>
          <w:rFonts w:ascii="Book Antiqua" w:eastAsia="SimSun" w:hAnsi="Book Antiqua" w:cs="Book Antiqua"/>
          <w:color w:val="000000"/>
          <w:sz w:val="24"/>
        </w:rPr>
        <w:fldChar w:fldCharType="end"/>
      </w:r>
      <w:r>
        <w:rPr>
          <w:rFonts w:ascii="Book Antiqua" w:eastAsia="SimSun" w:hAnsi="Book Antiqua" w:cs="Book Antiqua"/>
          <w:color w:val="000000"/>
          <w:sz w:val="24"/>
        </w:rPr>
        <w:t xml:space="preserve">. </w:t>
      </w:r>
      <w:bookmarkEnd w:id="136"/>
      <w:r>
        <w:rPr>
          <w:rFonts w:ascii="Book Antiqua" w:eastAsia="SimSun" w:hAnsi="Book Antiqua" w:cs="Book Antiqua"/>
          <w:color w:val="000000"/>
          <w:sz w:val="24"/>
        </w:rPr>
        <w:t xml:space="preserve">TP can reflect malnutrition caused by chronic disease, while ALB is an important indicator of nutritional status that can effectively reflect disease severity and the relationship between protein consumption and intake. PA is a relatively sensitive indicator of acute </w:t>
      </w:r>
      <w:r>
        <w:rPr>
          <w:rFonts w:ascii="Book Antiqua" w:eastAsia="SimSun" w:hAnsi="Book Antiqua" w:cs="Book Antiqua"/>
          <w:color w:val="000000"/>
          <w:sz w:val="24"/>
        </w:rPr>
        <w:lastRenderedPageBreak/>
        <w:t>changes in nutritional status in the short term, and is the gold standard for monitoring and evaluating the nutritional status of patients</w:t>
      </w:r>
      <w:r>
        <w:rPr>
          <w:rFonts w:ascii="Book Antiqua" w:eastAsia="SimSun" w:hAnsi="Book Antiqua" w:cs="Book Antiqua"/>
          <w:color w:val="000000"/>
          <w:sz w:val="24"/>
        </w:rPr>
        <w:fldChar w:fldCharType="begin"/>
      </w:r>
      <w:r>
        <w:rPr>
          <w:rFonts w:ascii="Book Antiqua" w:eastAsia="SimSun" w:hAnsi="Book Antiqua" w:cs="Book Antiqua"/>
          <w:color w:val="000000"/>
          <w:sz w:val="24"/>
        </w:rPr>
        <w:instrText xml:space="preserve"> ADDIN NE.Ref.{F0268A80-5582-49D7-B4C5-1D5CAC3819D8}</w:instrText>
      </w:r>
      <w:r>
        <w:rPr>
          <w:rFonts w:ascii="Book Antiqua" w:eastAsia="SimSun" w:hAnsi="Book Antiqua" w:cs="Book Antiqua"/>
          <w:color w:val="000000"/>
          <w:sz w:val="24"/>
        </w:rPr>
        <w:fldChar w:fldCharType="separate"/>
      </w:r>
      <w:r>
        <w:rPr>
          <w:rFonts w:ascii="Book Antiqua" w:eastAsia="Book Antiqua" w:hAnsi="Book Antiqua"/>
          <w:color w:val="080000"/>
          <w:sz w:val="24"/>
          <w:vertAlign w:val="superscript"/>
        </w:rPr>
        <w:t>[19,20]</w:t>
      </w:r>
      <w:r>
        <w:rPr>
          <w:rFonts w:ascii="Book Antiqua" w:eastAsia="SimSun" w:hAnsi="Book Antiqua" w:cs="Book Antiqua"/>
          <w:color w:val="000000"/>
          <w:sz w:val="24"/>
        </w:rPr>
        <w:fldChar w:fldCharType="end"/>
      </w:r>
      <w:r>
        <w:rPr>
          <w:rFonts w:ascii="Book Antiqua" w:eastAsia="SimSun" w:hAnsi="Book Antiqua" w:cs="Book Antiqua"/>
          <w:color w:val="000000"/>
          <w:sz w:val="24"/>
        </w:rPr>
        <w:t>. TF often falls along with decreases in PA and ALB in the acute reaction phase, and can be used as an indicator of nutritional status</w:t>
      </w:r>
      <w:r>
        <w:rPr>
          <w:rFonts w:ascii="Book Antiqua" w:eastAsia="SimSun" w:hAnsi="Book Antiqua" w:cs="Book Antiqua"/>
          <w:color w:val="000000"/>
          <w:sz w:val="24"/>
        </w:rPr>
        <w:fldChar w:fldCharType="begin"/>
      </w:r>
      <w:r>
        <w:rPr>
          <w:rFonts w:ascii="Book Antiqua" w:eastAsia="SimSun" w:hAnsi="Book Antiqua" w:cs="Book Antiqua"/>
          <w:color w:val="000000"/>
          <w:sz w:val="24"/>
        </w:rPr>
        <w:instrText xml:space="preserve"> ADDIN NE.Ref.{3EAB2623-BE4A-4DB7-9249-0E6D7E14264A}</w:instrText>
      </w:r>
      <w:r>
        <w:rPr>
          <w:rFonts w:ascii="Book Antiqua" w:eastAsia="SimSun" w:hAnsi="Book Antiqua" w:cs="Book Antiqua"/>
          <w:color w:val="000000"/>
          <w:sz w:val="24"/>
        </w:rPr>
        <w:fldChar w:fldCharType="separate"/>
      </w:r>
      <w:r>
        <w:rPr>
          <w:rFonts w:ascii="Book Antiqua" w:eastAsia="Book Antiqua" w:hAnsi="Book Antiqua"/>
          <w:color w:val="080000"/>
          <w:sz w:val="24"/>
          <w:vertAlign w:val="superscript"/>
        </w:rPr>
        <w:t>[21,22]</w:t>
      </w:r>
      <w:r>
        <w:rPr>
          <w:rFonts w:ascii="Book Antiqua" w:eastAsia="SimSun" w:hAnsi="Book Antiqua" w:cs="Book Antiqua"/>
          <w:color w:val="000000"/>
          <w:sz w:val="24"/>
        </w:rPr>
        <w:fldChar w:fldCharType="end"/>
      </w:r>
      <w:r>
        <w:rPr>
          <w:rFonts w:ascii="Book Antiqua" w:eastAsia="SimSun" w:hAnsi="Book Antiqua" w:cs="Book Antiqua"/>
          <w:color w:val="000000"/>
          <w:sz w:val="24"/>
        </w:rPr>
        <w:t>.</w:t>
      </w:r>
    </w:p>
    <w:p w:rsidR="00384424" w:rsidRDefault="00E128F4" w:rsidP="00673117">
      <w:pPr>
        <w:spacing w:line="360" w:lineRule="auto"/>
        <w:ind w:firstLineChars="100" w:firstLine="240"/>
        <w:rPr>
          <w:rFonts w:ascii="Book Antiqua" w:eastAsia="SimSun" w:hAnsi="Book Antiqua" w:cs="Book Antiqua"/>
          <w:color w:val="000000" w:themeColor="text1"/>
          <w:sz w:val="24"/>
        </w:rPr>
      </w:pPr>
      <w:r>
        <w:rPr>
          <w:rFonts w:ascii="Book Antiqua" w:eastAsia="SimSun" w:hAnsi="Book Antiqua" w:cs="Book Antiqua"/>
          <w:color w:val="000000"/>
          <w:sz w:val="24"/>
        </w:rPr>
        <w:t xml:space="preserve">The results of this study showed that serum levels of TP, PA, ALB, and TF were significantly improved in the IN group post-operation, compared with the control and EN groups. Changes in body weight, which is another indicator of nutritional status, were consistent with serum protein levels. These findings demonstrated that glutamine could effectively improve nutritional status after IPAA in rats. Glutamine is a non-essential amino acid in the body in the stress state; it can prevent the excessive decomposition of muscle, promote protein synthesis, and protect the intestinal mucosa. After IPAA, the rats were stressed and the demand for nutrients was thus greatly increased, but the synthesis of nutrients could </w:t>
      </w:r>
      <w:r>
        <w:rPr>
          <w:rFonts w:ascii="Book Antiqua" w:eastAsia="SimSun" w:hAnsi="Book Antiqua" w:cs="Book Antiqua"/>
          <w:color w:val="000000" w:themeColor="text1"/>
          <w:sz w:val="24"/>
        </w:rPr>
        <w:t xml:space="preserve">not meet their needs. EN and postoperative diets generally have a lack of glutamine, and supplementing the diet with glutamine after IPAA could increase the synthesis of tissue proteins, meet the nutritional needs, and improve nutritional status. Liu </w:t>
      </w:r>
      <w:r>
        <w:rPr>
          <w:rFonts w:ascii="Book Antiqua" w:eastAsia="SimSun" w:hAnsi="Book Antiqua" w:cs="Book Antiqua"/>
          <w:i/>
          <w:color w:val="000000" w:themeColor="text1"/>
          <w:sz w:val="24"/>
        </w:rPr>
        <w:t>et al</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NE.Ref.{6B303A19-FE2A-4E1F-B9CA-2344214FB11D}</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[23]</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xml:space="preserve"> found that glutamine supplementation improved the nutritional status of patients with acute pancreatitis, while Wischmeyer </w:t>
      </w:r>
      <w:r>
        <w:rPr>
          <w:rFonts w:ascii="Book Antiqua" w:eastAsia="SimSun" w:hAnsi="Book Antiqua" w:cs="Book Antiqua"/>
          <w:i/>
          <w:color w:val="000000" w:themeColor="text1"/>
          <w:sz w:val="24"/>
        </w:rPr>
        <w:t>et al</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NE.Ref.{D119C427-4CBE-4AB8-9651-B9D7701A8A87}</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[24]</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xml:space="preserve"> also reported that glutamine had a positive effect on recovery after IPAA. Our results are consistent with these previous reports.</w:t>
      </w:r>
    </w:p>
    <w:p w:rsidR="00384424" w:rsidRDefault="00E128F4" w:rsidP="00673117">
      <w:pPr>
        <w:spacing w:line="360" w:lineRule="auto"/>
        <w:ind w:firstLineChars="100" w:firstLine="240"/>
        <w:rPr>
          <w:rFonts w:ascii="Book Antiqua" w:eastAsia="SimSun" w:hAnsi="Book Antiqua" w:cs="Book Antiqua"/>
          <w:color w:val="000000" w:themeColor="text1"/>
          <w:sz w:val="24"/>
        </w:rPr>
      </w:pPr>
      <w:bookmarkStart w:id="137" w:name="OLE_LINK45"/>
      <w:r>
        <w:rPr>
          <w:rFonts w:ascii="Book Antiqua" w:eastAsia="SimSun" w:hAnsi="Book Antiqua" w:cs="Book Antiqua"/>
          <w:color w:val="000000" w:themeColor="text1"/>
          <w:sz w:val="24"/>
        </w:rPr>
        <w:t>In addition to the functions of digestion, absorption, and peristalsis</w:t>
      </w:r>
      <w:bookmarkEnd w:id="137"/>
      <w:r>
        <w:rPr>
          <w:rFonts w:ascii="Book Antiqua" w:eastAsia="SimSun" w:hAnsi="Book Antiqua" w:cs="Book Antiqua"/>
          <w:color w:val="000000" w:themeColor="text1"/>
          <w:sz w:val="24"/>
        </w:rPr>
        <w:t>, the intestinal tract is also involved in immune regulation</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NE.Ref.{BC2D54B0-A1DD-4692-9701-F3BFEA273B43}</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[25,26]</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hormone secretion</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NE.Ref.{F08F061E-C474-4AC5-AD22-1CA3B5B6B0BA}</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[27]</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and mucosal barrier function. The intestinal barrier plays an important role in the maintenance of intestinal function</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NE.Ref.{0D50A448-B748-43DB-B768-2382A6D6EC10}</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[28]</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Occludin is an intercellular tight junction protein, and numerous studies have shown that occludin plays an important role in the intestinal mucosal barrier</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NE.Ref.{0EF90906-66D0-463B-A0F3-D3BE072740B1}</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[29,30]</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xml:space="preserve"> and</w:t>
      </w:r>
      <w:bookmarkStart w:id="138" w:name="OLE_LINK47"/>
      <w:r>
        <w:rPr>
          <w:rFonts w:ascii="Book Antiqua" w:eastAsia="SimSun" w:hAnsi="Book Antiqua" w:cs="Book Antiqua"/>
          <w:color w:val="000000" w:themeColor="text1"/>
          <w:sz w:val="24"/>
        </w:rPr>
        <w:t xml:space="preserve"> can be used as an indicator </w:t>
      </w:r>
      <w:r>
        <w:rPr>
          <w:rFonts w:ascii="Book Antiqua" w:eastAsia="SimSun" w:hAnsi="Book Antiqua" w:cs="Book Antiqua"/>
          <w:sz w:val="24"/>
        </w:rPr>
        <w:t>of m</w:t>
      </w:r>
      <w:r>
        <w:rPr>
          <w:rFonts w:ascii="Book Antiqua" w:eastAsia="SimSun" w:hAnsi="Book Antiqua" w:cs="Book Antiqua"/>
          <w:color w:val="000000" w:themeColor="text1"/>
          <w:sz w:val="24"/>
        </w:rPr>
        <w:t>ucosal barrier function in the ileal pouch</w:t>
      </w:r>
      <w:bookmarkEnd w:id="138"/>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NE.Ref.{BA37B3F6-EADB-4587-9D89-F73EE07F762C}</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[31]</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xml:space="preserve">. In our study, occludin levels were higher in the EN and IN groups compared with the control group, suggesting that short peptide EN and glutamine could </w:t>
      </w:r>
      <w:r>
        <w:rPr>
          <w:rFonts w:ascii="Book Antiqua" w:eastAsia="SimSun" w:hAnsi="Book Antiqua" w:cs="Book Antiqua"/>
          <w:color w:val="000000" w:themeColor="text1"/>
          <w:sz w:val="24"/>
        </w:rPr>
        <w:lastRenderedPageBreak/>
        <w:t xml:space="preserve">enhance the mucosal barrier function of the ileal pouch by increasing the expression of occludin. </w:t>
      </w:r>
    </w:p>
    <w:p w:rsidR="00384424" w:rsidRDefault="00E128F4" w:rsidP="00673117">
      <w:pPr>
        <w:spacing w:line="360" w:lineRule="auto"/>
        <w:ind w:firstLineChars="100" w:firstLine="240"/>
        <w:rPr>
          <w:rFonts w:ascii="Book Antiqua" w:eastAsia="SimSun" w:hAnsi="Book Antiqua" w:cs="Book Antiqua"/>
          <w:color w:val="000000" w:themeColor="text1"/>
          <w:sz w:val="24"/>
        </w:rPr>
      </w:pPr>
      <w:r>
        <w:rPr>
          <w:rFonts w:ascii="Book Antiqua" w:eastAsia="SimSun" w:hAnsi="Book Antiqua" w:cs="Book Antiqua"/>
          <w:color w:val="000000" w:themeColor="text1"/>
          <w:sz w:val="24"/>
        </w:rPr>
        <w:t xml:space="preserve">In addition, the histological score and occludin level in the IN group were higher than in the EN group, indicating that </w:t>
      </w:r>
      <w:bookmarkStart w:id="139" w:name="OLE_LINK46"/>
      <w:r>
        <w:rPr>
          <w:rFonts w:ascii="Book Antiqua" w:eastAsia="SimSun" w:hAnsi="Book Antiqua" w:cs="Book Antiqua"/>
          <w:color w:val="000000" w:themeColor="text1"/>
          <w:sz w:val="24"/>
        </w:rPr>
        <w:t>glutamine</w:t>
      </w:r>
      <w:r>
        <w:rPr>
          <w:rFonts w:ascii="Book Antiqua" w:eastAsia="SimSun" w:hAnsi="Book Antiqua" w:cs="Book Antiqua"/>
          <w:i/>
          <w:iCs/>
          <w:color w:val="000000" w:themeColor="text1"/>
          <w:sz w:val="24"/>
        </w:rPr>
        <w:t xml:space="preserve"> </w:t>
      </w:r>
      <w:bookmarkEnd w:id="139"/>
      <w:r>
        <w:rPr>
          <w:rFonts w:ascii="Book Antiqua" w:eastAsia="SimSun" w:hAnsi="Book Antiqua" w:cs="Book Antiqua"/>
          <w:color w:val="000000" w:themeColor="text1"/>
          <w:sz w:val="24"/>
        </w:rPr>
        <w:t xml:space="preserve">could increase the expression level of occludin. Numerous animal experiments have demonstrated that glutamine supplementation can prevent intestinal mucosal atrophy, as well as restoring intestinal villus height and crypt depth. Wang </w:t>
      </w:r>
      <w:r>
        <w:rPr>
          <w:rFonts w:ascii="Book Antiqua" w:eastAsia="SimSun" w:hAnsi="Book Antiqua" w:cs="Book Antiqua"/>
          <w:i/>
          <w:color w:val="000000" w:themeColor="text1"/>
          <w:sz w:val="24"/>
        </w:rPr>
        <w:t>et al</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NE.Ref.{94878843-2275-45AB-8E80-9792192A466E}</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[7]</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xml:space="preserve"> reported that glutamine could regulate the expression of tight junction proteins. A possible mechanism for this</w:t>
      </w:r>
      <w:r>
        <w:rPr>
          <w:rFonts w:ascii="Book Antiqua" w:eastAsia="SimSun" w:hAnsi="Book Antiqua" w:cs="Book Antiqua"/>
          <w:i/>
          <w:iCs/>
          <w:color w:val="000000" w:themeColor="text1"/>
          <w:sz w:val="24"/>
        </w:rPr>
        <w:t xml:space="preserve"> </w:t>
      </w:r>
      <w:r>
        <w:rPr>
          <w:rFonts w:ascii="Book Antiqua" w:eastAsia="SimSun" w:hAnsi="Book Antiqua" w:cs="Book Antiqua"/>
          <w:color w:val="000000" w:themeColor="text1"/>
          <w:sz w:val="24"/>
        </w:rPr>
        <w:t>is as follows: (1) Glutamine can supply energy for the proliferation and differentiation of intestinal epithelial cells</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NE.Ref.{A6091A71-056B-4EE3-A2B2-8BA4391942B8}</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[32]</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(2) stimulate heat shock proteins and thus promote cell growth</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NE.Ref.{37090BF6-C1CF-4407-A115-64C5B632DAD4}</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[33]</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and (3) promote cell proliferation by regulating the ERK1 and the JNK signaling pathways</w:t>
      </w:r>
      <w:r>
        <w:rPr>
          <w:rFonts w:ascii="Book Antiqua" w:eastAsia="SimSun" w:hAnsi="Book Antiqua" w:cs="Book Antiqua"/>
          <w:color w:val="000000" w:themeColor="text1"/>
          <w:sz w:val="24"/>
        </w:rPr>
        <w:fldChar w:fldCharType="begin"/>
      </w:r>
      <w:r>
        <w:rPr>
          <w:rFonts w:ascii="Book Antiqua" w:eastAsia="SimSun" w:hAnsi="Book Antiqua" w:cs="Book Antiqua"/>
          <w:color w:val="000000" w:themeColor="text1"/>
          <w:sz w:val="24"/>
        </w:rPr>
        <w:instrText xml:space="preserve"> ADDIN NE.Ref.{3860F173-DF15-4D2F-AB19-1BC066ACF13F}</w:instrText>
      </w:r>
      <w:r>
        <w:rPr>
          <w:rFonts w:ascii="Book Antiqua" w:eastAsia="SimSun" w:hAnsi="Book Antiqua" w:cs="Book Antiqua"/>
          <w:color w:val="000000" w:themeColor="text1"/>
          <w:sz w:val="24"/>
        </w:rPr>
        <w:fldChar w:fldCharType="separate"/>
      </w:r>
      <w:r>
        <w:rPr>
          <w:rFonts w:ascii="Book Antiqua" w:eastAsia="Book Antiqua" w:hAnsi="Book Antiqua"/>
          <w:color w:val="080000"/>
          <w:sz w:val="24"/>
          <w:vertAlign w:val="superscript"/>
        </w:rPr>
        <w:t>[34]</w:t>
      </w:r>
      <w:r>
        <w:rPr>
          <w:rFonts w:ascii="Book Antiqua" w:eastAsia="SimSun" w:hAnsi="Book Antiqua" w:cs="Book Antiqua"/>
          <w:color w:val="000000" w:themeColor="text1"/>
          <w:sz w:val="24"/>
        </w:rPr>
        <w:fldChar w:fldCharType="end"/>
      </w:r>
      <w:r>
        <w:rPr>
          <w:rFonts w:ascii="Book Antiqua" w:eastAsia="SimSun" w:hAnsi="Book Antiqua" w:cs="Book Antiqua"/>
          <w:color w:val="000000" w:themeColor="text1"/>
          <w:sz w:val="24"/>
        </w:rPr>
        <w:t xml:space="preserve">. </w:t>
      </w:r>
    </w:p>
    <w:p w:rsidR="00384424" w:rsidRDefault="00E128F4" w:rsidP="00673117">
      <w:pPr>
        <w:spacing w:line="360" w:lineRule="auto"/>
        <w:ind w:firstLineChars="100" w:firstLine="240"/>
        <w:rPr>
          <w:rFonts w:ascii="Book Antiqua" w:eastAsia="SimSun" w:hAnsi="Book Antiqua" w:cs="Book Antiqua"/>
          <w:color w:val="000000" w:themeColor="text1"/>
          <w:sz w:val="24"/>
        </w:rPr>
      </w:pPr>
      <w:r>
        <w:rPr>
          <w:rFonts w:ascii="Book Antiqua" w:eastAsia="SimSun" w:hAnsi="Book Antiqua" w:cs="Book Antiqua"/>
          <w:color w:val="000000" w:themeColor="text1"/>
          <w:sz w:val="24"/>
        </w:rPr>
        <w:t xml:space="preserve">In conclusion, feeding with short peptide EN supplemented with glutamine can accelerate postoperative recovery from IPAA in rats. It can also improve nutritional status, which has important </w:t>
      </w:r>
      <w:bookmarkStart w:id="140" w:name="OLE_LINK44"/>
      <w:r>
        <w:rPr>
          <w:rFonts w:ascii="Book Antiqua" w:eastAsia="SimSun" w:hAnsi="Book Antiqua" w:cs="Book Antiqua"/>
          <w:color w:val="000000" w:themeColor="text1"/>
          <w:sz w:val="24"/>
        </w:rPr>
        <w:t xml:space="preserve">implications </w:t>
      </w:r>
      <w:bookmarkEnd w:id="140"/>
      <w:r>
        <w:rPr>
          <w:rFonts w:ascii="Book Antiqua" w:eastAsia="SimSun" w:hAnsi="Book Antiqua" w:cs="Book Antiqua"/>
          <w:color w:val="000000" w:themeColor="text1"/>
          <w:sz w:val="24"/>
        </w:rPr>
        <w:t xml:space="preserve">for the nutritional support of patients with UC after IPAA. In terms of nutritional support, EN can be used in patients with UC at the early postoperative stage, and glutamine may be added as appropriate to improve the nutritional status of patients and speed up their recovery. </w:t>
      </w:r>
    </w:p>
    <w:p w:rsidR="00384424" w:rsidRDefault="00384424" w:rsidP="00673117">
      <w:pPr>
        <w:spacing w:line="360" w:lineRule="auto"/>
        <w:rPr>
          <w:rFonts w:ascii="Book Antiqua" w:eastAsia="SimSun" w:hAnsi="Book Antiqua" w:cs="Book Antiqua"/>
          <w:color w:val="000000" w:themeColor="text1"/>
          <w:sz w:val="24"/>
        </w:rPr>
      </w:pPr>
    </w:p>
    <w:p w:rsidR="00384424" w:rsidRDefault="00E128F4" w:rsidP="00673117">
      <w:pPr>
        <w:spacing w:line="360" w:lineRule="auto"/>
        <w:jc w:val="left"/>
        <w:rPr>
          <w:rFonts w:ascii="Book Antiqua" w:hAnsi="Book Antiqua" w:cs="Segoe UI"/>
          <w:b/>
          <w:sz w:val="24"/>
          <w:shd w:val="clear" w:color="auto" w:fill="FFFFFF"/>
        </w:rPr>
      </w:pPr>
      <w:r w:rsidRPr="00BD78CC">
        <w:rPr>
          <w:rFonts w:ascii="Book Antiqua" w:hAnsi="Book Antiqua" w:cs="Segoe UI"/>
          <w:b/>
          <w:sz w:val="24"/>
          <w:shd w:val="clear" w:color="auto" w:fill="FFFFFF"/>
        </w:rPr>
        <w:t>ARTICLE HIGHLIGHTS</w:t>
      </w:r>
    </w:p>
    <w:p w:rsidR="00384424" w:rsidRPr="00BD78CC" w:rsidRDefault="00E128F4" w:rsidP="00673117">
      <w:pPr>
        <w:spacing w:line="360" w:lineRule="auto"/>
        <w:jc w:val="left"/>
        <w:rPr>
          <w:rFonts w:ascii="Book Antiqua" w:hAnsi="Book Antiqua" w:cs="Book Antiqua"/>
          <w:b/>
          <w:bCs/>
          <w:i/>
          <w:sz w:val="24"/>
        </w:rPr>
      </w:pPr>
      <w:r w:rsidRPr="00BD78CC">
        <w:rPr>
          <w:rFonts w:ascii="Book Antiqua" w:eastAsia="SimSun" w:hAnsi="Book Antiqua" w:cs="Book Antiqua" w:hint="eastAsia"/>
          <w:b/>
          <w:bCs/>
          <w:i/>
          <w:color w:val="000000"/>
          <w:sz w:val="24"/>
        </w:rPr>
        <w:t>Research background</w:t>
      </w:r>
    </w:p>
    <w:p w:rsidR="00384424" w:rsidRDefault="00E128F4" w:rsidP="00673117">
      <w:pPr>
        <w:spacing w:line="360" w:lineRule="auto"/>
        <w:rPr>
          <w:rFonts w:ascii="Book Antiqua" w:hAnsi="Book Antiqua" w:cs="Book Antiqua"/>
          <w:sz w:val="24"/>
        </w:rPr>
      </w:pPr>
      <w:r>
        <w:rPr>
          <w:rFonts w:ascii="Book Antiqua" w:hAnsi="Book Antiqua" w:cs="Book Antiqua" w:hint="eastAsia"/>
          <w:sz w:val="24"/>
        </w:rPr>
        <w:t>Glutamine is a nutrient active in the immune system, and may influence recovery from surgery. While clinical research into nutritional support for</w:t>
      </w:r>
      <w:r w:rsidR="00BD78CC">
        <w:rPr>
          <w:rFonts w:ascii="Book Antiqua" w:hAnsi="Book Antiqua" w:cs="Book Antiqua" w:hint="eastAsia"/>
          <w:sz w:val="24"/>
        </w:rPr>
        <w:t xml:space="preserve"> </w:t>
      </w:r>
      <w:r w:rsidR="00BD78CC" w:rsidRPr="00BD78CC">
        <w:rPr>
          <w:rFonts w:ascii="Book Antiqua" w:hAnsi="Book Antiqua" w:cs="Book Antiqua"/>
          <w:sz w:val="24"/>
        </w:rPr>
        <w:t>ulcerative colitis (UC)</w:t>
      </w:r>
      <w:r w:rsidR="00BD78CC" w:rsidRPr="00BD78CC">
        <w:rPr>
          <w:rFonts w:ascii="Book Antiqua" w:hAnsi="Book Antiqua" w:cs="Book Antiqua" w:hint="eastAsia"/>
          <w:sz w:val="24"/>
        </w:rPr>
        <w:t xml:space="preserve"> </w:t>
      </w:r>
      <w:r>
        <w:rPr>
          <w:rFonts w:ascii="Book Antiqua" w:hAnsi="Book Antiqua" w:cs="Book Antiqua" w:hint="eastAsia"/>
          <w:sz w:val="24"/>
        </w:rPr>
        <w:t xml:space="preserve">patients after </w:t>
      </w:r>
      <w:r w:rsidR="00BD78CC" w:rsidRPr="00BD78CC">
        <w:rPr>
          <w:rFonts w:ascii="Book Antiqua" w:hAnsi="Book Antiqua" w:cs="Book Antiqua"/>
          <w:sz w:val="24"/>
        </w:rPr>
        <w:t>ileal pouch–anal anastomosis (IPAA)</w:t>
      </w:r>
      <w:r w:rsidR="00BD78CC" w:rsidRPr="00BD78CC">
        <w:rPr>
          <w:rFonts w:ascii="Book Antiqua" w:hAnsi="Book Antiqua" w:cs="Book Antiqua" w:hint="eastAsia"/>
          <w:sz w:val="24"/>
        </w:rPr>
        <w:t xml:space="preserve"> </w:t>
      </w:r>
      <w:r>
        <w:rPr>
          <w:rFonts w:ascii="Book Antiqua" w:hAnsi="Book Antiqua" w:cs="Book Antiqua" w:hint="eastAsia"/>
          <w:sz w:val="24"/>
        </w:rPr>
        <w:t>is currently lacking. However, it is important to explore appropriate postoperative nutritional support to address the issue of postoperative malnutritio.</w:t>
      </w:r>
    </w:p>
    <w:p w:rsidR="00BD78CC" w:rsidRDefault="00BD78CC" w:rsidP="00673117">
      <w:pPr>
        <w:spacing w:line="360" w:lineRule="auto"/>
        <w:rPr>
          <w:rFonts w:ascii="Book Antiqua" w:hAnsi="Book Antiqua" w:cs="Book Antiqua"/>
          <w:b/>
          <w:bCs/>
          <w:sz w:val="24"/>
        </w:rPr>
      </w:pPr>
    </w:p>
    <w:p w:rsidR="00384424" w:rsidRPr="00BD78CC" w:rsidRDefault="00E128F4" w:rsidP="00673117">
      <w:pPr>
        <w:spacing w:line="360" w:lineRule="auto"/>
        <w:rPr>
          <w:rFonts w:ascii="Book Antiqua" w:hAnsi="Book Antiqua" w:cs="Book Antiqua"/>
          <w:b/>
          <w:bCs/>
          <w:i/>
          <w:sz w:val="24"/>
        </w:rPr>
      </w:pPr>
      <w:r w:rsidRPr="00BD78CC">
        <w:rPr>
          <w:rFonts w:ascii="Book Antiqua" w:hAnsi="Book Antiqua" w:cs="Book Antiqua" w:hint="eastAsia"/>
          <w:b/>
          <w:bCs/>
          <w:i/>
          <w:sz w:val="24"/>
        </w:rPr>
        <w:lastRenderedPageBreak/>
        <w:t>Research motivation</w:t>
      </w:r>
    </w:p>
    <w:p w:rsidR="00384424" w:rsidRDefault="00E128F4" w:rsidP="00673117">
      <w:pPr>
        <w:spacing w:line="360" w:lineRule="auto"/>
        <w:rPr>
          <w:rFonts w:ascii="Book Antiqua" w:hAnsi="Book Antiqua" w:cs="Book Antiqua"/>
          <w:sz w:val="24"/>
        </w:rPr>
      </w:pPr>
      <w:r>
        <w:rPr>
          <w:rFonts w:ascii="Book Antiqua" w:hAnsi="Book Antiqua" w:cs="Book Antiqua" w:hint="eastAsia"/>
          <w:sz w:val="24"/>
        </w:rPr>
        <w:t xml:space="preserve">The purpose of this study was to investigate the effects of </w:t>
      </w:r>
      <w:r w:rsidR="00BD78CC">
        <w:rPr>
          <w:rFonts w:ascii="Book Antiqua" w:hAnsi="Book Antiqua" w:cs="Book Antiqua"/>
          <w:sz w:val="24"/>
        </w:rPr>
        <w:t>enteral nutrition (EN)</w:t>
      </w:r>
      <w:r w:rsidR="00BD78CC">
        <w:rPr>
          <w:rFonts w:ascii="Book Antiqua" w:hAnsi="Book Antiqua" w:cs="Book Antiqua" w:hint="eastAsia"/>
          <w:sz w:val="24"/>
        </w:rPr>
        <w:t xml:space="preserve"> </w:t>
      </w:r>
      <w:r>
        <w:rPr>
          <w:rFonts w:ascii="Book Antiqua" w:hAnsi="Book Antiqua" w:cs="Book Antiqua" w:hint="eastAsia"/>
          <w:sz w:val="24"/>
        </w:rPr>
        <w:t xml:space="preserve">supplemented with different nutrients on recovery, nutritional status, and mucosal barrier function of the ileal pouch in IPAA rats. These results will provide an experimental basis for nutritional treatment of </w:t>
      </w:r>
      <w:r w:rsidR="00217A5E">
        <w:rPr>
          <w:rFonts w:ascii="Book Antiqua" w:hAnsi="Book Antiqua" w:cs="Book Antiqua"/>
          <w:sz w:val="24"/>
        </w:rPr>
        <w:t>ulcerative colitis (UC)</w:t>
      </w:r>
      <w:r>
        <w:rPr>
          <w:rFonts w:ascii="Book Antiqua" w:hAnsi="Book Antiqua" w:cs="Book Antiqua" w:hint="eastAsia"/>
          <w:sz w:val="24"/>
        </w:rPr>
        <w:t xml:space="preserve"> patients after IPAA.</w:t>
      </w:r>
    </w:p>
    <w:p w:rsidR="00BD78CC" w:rsidRDefault="00BD78CC" w:rsidP="00673117">
      <w:pPr>
        <w:spacing w:line="360" w:lineRule="auto"/>
        <w:rPr>
          <w:rFonts w:ascii="Book Antiqua" w:hAnsi="Book Antiqua" w:cs="Book Antiqua"/>
          <w:sz w:val="24"/>
        </w:rPr>
      </w:pPr>
    </w:p>
    <w:p w:rsidR="00384424" w:rsidRPr="00BD78CC" w:rsidRDefault="00E128F4" w:rsidP="00673117">
      <w:pPr>
        <w:spacing w:line="360" w:lineRule="auto"/>
        <w:rPr>
          <w:rFonts w:ascii="Book Antiqua" w:hAnsi="Book Antiqua" w:cs="Book Antiqua"/>
          <w:b/>
          <w:bCs/>
          <w:i/>
          <w:sz w:val="24"/>
        </w:rPr>
      </w:pPr>
      <w:r w:rsidRPr="00BD78CC">
        <w:rPr>
          <w:rFonts w:ascii="Book Antiqua" w:hAnsi="Book Antiqua" w:cs="Book Antiqua" w:hint="eastAsia"/>
          <w:b/>
          <w:bCs/>
          <w:i/>
          <w:sz w:val="24"/>
        </w:rPr>
        <w:t>Research objectives</w:t>
      </w:r>
    </w:p>
    <w:p w:rsidR="00384424" w:rsidRDefault="00E128F4" w:rsidP="00673117">
      <w:pPr>
        <w:spacing w:line="360" w:lineRule="auto"/>
        <w:rPr>
          <w:rFonts w:ascii="Book Antiqua" w:hAnsi="Book Antiqua" w:cs="Book Antiqua"/>
          <w:sz w:val="24"/>
        </w:rPr>
      </w:pPr>
      <w:r>
        <w:rPr>
          <w:rFonts w:ascii="Book Antiqua" w:hAnsi="Book Antiqua" w:cs="Book Antiqua" w:hint="eastAsia"/>
          <w:sz w:val="24"/>
        </w:rPr>
        <w:t xml:space="preserve">To assess the effect of </w:t>
      </w:r>
      <w:bookmarkStart w:id="141" w:name="OLE_LINK135"/>
      <w:bookmarkStart w:id="142" w:name="OLE_LINK136"/>
      <w:r>
        <w:rPr>
          <w:rFonts w:ascii="Book Antiqua" w:hAnsi="Book Antiqua" w:cs="Book Antiqua" w:hint="eastAsia"/>
          <w:sz w:val="24"/>
        </w:rPr>
        <w:t>EN</w:t>
      </w:r>
      <w:bookmarkEnd w:id="141"/>
      <w:bookmarkEnd w:id="142"/>
      <w:r>
        <w:rPr>
          <w:rFonts w:ascii="Book Antiqua" w:hAnsi="Book Antiqua" w:cs="Book Antiqua" w:hint="eastAsia"/>
          <w:sz w:val="24"/>
        </w:rPr>
        <w:t xml:space="preserve"> supplemented with glutamine after IPAA in rats, to provide an experimental basis for nutritional support in patients with </w:t>
      </w:r>
      <w:bookmarkStart w:id="143" w:name="OLE_LINK137"/>
      <w:bookmarkStart w:id="144" w:name="OLE_LINK138"/>
      <w:r>
        <w:rPr>
          <w:rFonts w:ascii="Book Antiqua" w:hAnsi="Book Antiqua" w:cs="Book Antiqua" w:hint="eastAsia"/>
          <w:sz w:val="24"/>
        </w:rPr>
        <w:t>UC</w:t>
      </w:r>
      <w:bookmarkEnd w:id="143"/>
      <w:bookmarkEnd w:id="144"/>
      <w:r w:rsidR="00217A5E">
        <w:rPr>
          <w:rFonts w:ascii="Book Antiqua" w:hAnsi="Book Antiqua" w:cs="Book Antiqua" w:hint="eastAsia"/>
          <w:sz w:val="24"/>
        </w:rPr>
        <w:t xml:space="preserve"> </w:t>
      </w:r>
      <w:r>
        <w:rPr>
          <w:rFonts w:ascii="Book Antiqua" w:hAnsi="Book Antiqua" w:cs="Book Antiqua" w:hint="eastAsia"/>
          <w:sz w:val="24"/>
        </w:rPr>
        <w:t>after IPAA.</w:t>
      </w:r>
    </w:p>
    <w:p w:rsidR="00BD78CC" w:rsidRPr="00217A5E" w:rsidRDefault="00BD78CC" w:rsidP="00673117">
      <w:pPr>
        <w:spacing w:line="360" w:lineRule="auto"/>
        <w:rPr>
          <w:rFonts w:ascii="Book Antiqua" w:hAnsi="Book Antiqua" w:cs="Book Antiqua"/>
          <w:b/>
          <w:bCs/>
          <w:sz w:val="24"/>
        </w:rPr>
      </w:pPr>
    </w:p>
    <w:p w:rsidR="00384424" w:rsidRPr="00BD78CC" w:rsidRDefault="00E128F4" w:rsidP="00673117">
      <w:pPr>
        <w:spacing w:line="360" w:lineRule="auto"/>
        <w:rPr>
          <w:rFonts w:ascii="Book Antiqua" w:hAnsi="Book Antiqua" w:cs="Book Antiqua"/>
          <w:b/>
          <w:bCs/>
          <w:i/>
          <w:sz w:val="24"/>
        </w:rPr>
      </w:pPr>
      <w:r w:rsidRPr="00BD78CC">
        <w:rPr>
          <w:rFonts w:ascii="Book Antiqua" w:hAnsi="Book Antiqua" w:cs="Book Antiqua" w:hint="eastAsia"/>
          <w:b/>
          <w:bCs/>
          <w:i/>
          <w:sz w:val="24"/>
        </w:rPr>
        <w:t>Research methods</w:t>
      </w:r>
    </w:p>
    <w:p w:rsidR="00384424" w:rsidRDefault="00E128F4" w:rsidP="00673117">
      <w:pPr>
        <w:spacing w:line="360" w:lineRule="auto"/>
        <w:rPr>
          <w:rFonts w:ascii="Book Antiqua" w:hAnsi="Book Antiqua" w:cs="Book Antiqua"/>
          <w:sz w:val="24"/>
        </w:rPr>
      </w:pPr>
      <w:r>
        <w:rPr>
          <w:rFonts w:ascii="Book Antiqua" w:hAnsi="Book Antiqua" w:cs="Book Antiqua" w:hint="eastAsia"/>
          <w:sz w:val="24"/>
        </w:rPr>
        <w:t>Male Sprague-Dawley (SD) rats were randomly divided into three groups (</w:t>
      </w:r>
      <w:r w:rsidRPr="00BD78CC">
        <w:rPr>
          <w:rFonts w:ascii="Book Antiqua" w:hAnsi="Book Antiqua" w:cs="Book Antiqua" w:hint="eastAsia"/>
          <w:i/>
          <w:sz w:val="24"/>
        </w:rPr>
        <w:t>n</w:t>
      </w:r>
      <w:r>
        <w:rPr>
          <w:rFonts w:ascii="Book Antiqua" w:hAnsi="Book Antiqua" w:cs="Book Antiqua" w:hint="eastAsia"/>
          <w:sz w:val="24"/>
        </w:rPr>
        <w:t xml:space="preserve"> = 8) after IPAA operation using microsurgical technique. From the third day post-operation, rats in the control group were fed with standard rat chow, rats in the EN group with short peptide EN, and rats in the immune nutrition (IN) group with short peptide EN combined with glutamine ad libitum. The rats</w:t>
      </w:r>
      <w:r w:rsidR="00BD78CC">
        <w:rPr>
          <w:rFonts w:ascii="Book Antiqua" w:hAnsi="Book Antiqua" w:cs="Book Antiqua"/>
          <w:sz w:val="24"/>
        </w:rPr>
        <w:t>’</w:t>
      </w:r>
      <w:r>
        <w:rPr>
          <w:rFonts w:ascii="Book Antiqua" w:hAnsi="Book Antiqua" w:cs="Book Antiqua" w:hint="eastAsia"/>
          <w:sz w:val="24"/>
        </w:rPr>
        <w:t xml:space="preserve"> general condition was observed throughout the study. Serum levels of total protein, albumin, prealbumin, and transferrin were detected on the 30th day post-operation, using an automatic biochemical analyzer. The ileal pouch mucosa was stained with hematoxylin and eosin, and occludin protein levels were detected by immunohistochemistry.</w:t>
      </w:r>
    </w:p>
    <w:p w:rsidR="00BD78CC" w:rsidRPr="00217A5E" w:rsidRDefault="00BD78CC" w:rsidP="00673117">
      <w:pPr>
        <w:spacing w:line="360" w:lineRule="auto"/>
        <w:rPr>
          <w:rFonts w:ascii="Book Antiqua" w:hAnsi="Book Antiqua" w:cs="Book Antiqua"/>
          <w:sz w:val="24"/>
        </w:rPr>
      </w:pPr>
    </w:p>
    <w:p w:rsidR="00384424" w:rsidRPr="00217A5E" w:rsidRDefault="00E128F4" w:rsidP="00673117">
      <w:pPr>
        <w:spacing w:line="360" w:lineRule="auto"/>
        <w:rPr>
          <w:rFonts w:ascii="Book Antiqua" w:hAnsi="Book Antiqua" w:cs="Book Antiqua"/>
          <w:b/>
          <w:bCs/>
          <w:i/>
          <w:sz w:val="24"/>
        </w:rPr>
      </w:pPr>
      <w:r w:rsidRPr="00217A5E">
        <w:rPr>
          <w:rFonts w:ascii="Book Antiqua" w:hAnsi="Book Antiqua" w:cs="Book Antiqua" w:hint="eastAsia"/>
          <w:b/>
          <w:bCs/>
          <w:i/>
          <w:sz w:val="24"/>
        </w:rPr>
        <w:t>Research results</w:t>
      </w:r>
    </w:p>
    <w:p w:rsidR="00384424" w:rsidRDefault="00E128F4" w:rsidP="00673117">
      <w:pPr>
        <w:spacing w:line="360" w:lineRule="auto"/>
        <w:rPr>
          <w:rFonts w:ascii="Book Antiqua" w:hAnsi="Book Antiqua" w:cs="Book Antiqua"/>
          <w:sz w:val="24"/>
        </w:rPr>
      </w:pPr>
      <w:r>
        <w:rPr>
          <w:rFonts w:ascii="Book Antiqua" w:hAnsi="Book Antiqua" w:cs="Book Antiqua" w:hint="eastAsia"/>
          <w:sz w:val="24"/>
        </w:rPr>
        <w:t>The body weights of rats in the EN group were significantly higher than those in the control group (</w:t>
      </w:r>
      <w:r w:rsidRPr="00BD78CC">
        <w:rPr>
          <w:rFonts w:ascii="Book Antiqua" w:hAnsi="Book Antiqua" w:cs="Book Antiqua" w:hint="eastAsia"/>
          <w:i/>
          <w:sz w:val="24"/>
        </w:rPr>
        <w:t>P</w:t>
      </w:r>
      <w:r>
        <w:rPr>
          <w:rFonts w:ascii="Book Antiqua" w:hAnsi="Book Antiqua" w:cs="Book Antiqua" w:hint="eastAsia"/>
          <w:sz w:val="24"/>
        </w:rPr>
        <w:t xml:space="preserve"> &lt; 0.05) and lower than those in the IN group (</w:t>
      </w:r>
      <w:r w:rsidRPr="00BD78CC">
        <w:rPr>
          <w:rFonts w:ascii="Book Antiqua" w:hAnsi="Book Antiqua" w:cs="Book Antiqua" w:hint="eastAsia"/>
          <w:i/>
          <w:sz w:val="24"/>
        </w:rPr>
        <w:t>P</w:t>
      </w:r>
      <w:r>
        <w:rPr>
          <w:rFonts w:ascii="Book Antiqua" w:hAnsi="Book Antiqua" w:cs="Book Antiqua" w:hint="eastAsia"/>
          <w:sz w:val="24"/>
        </w:rPr>
        <w:t xml:space="preserve"> &lt; 0.05) at the 30th day post-operation. The levels of serum TP, ALB, PA, and TF in the EN group were significantly higher than in the control group (all </w:t>
      </w:r>
      <w:r w:rsidRPr="00BD78CC">
        <w:rPr>
          <w:rFonts w:ascii="Book Antiqua" w:hAnsi="Book Antiqua" w:cs="Book Antiqua" w:hint="eastAsia"/>
          <w:i/>
          <w:sz w:val="24"/>
        </w:rPr>
        <w:t>P</w:t>
      </w:r>
      <w:r>
        <w:rPr>
          <w:rFonts w:ascii="Book Antiqua" w:hAnsi="Book Antiqua" w:cs="Book Antiqua" w:hint="eastAsia"/>
          <w:sz w:val="24"/>
        </w:rPr>
        <w:t xml:space="preserve"> &lt; 0.01) and lower than in the IN group (all </w:t>
      </w:r>
      <w:r w:rsidRPr="00BD78CC">
        <w:rPr>
          <w:rFonts w:ascii="Book Antiqua" w:hAnsi="Book Antiqua" w:cs="Book Antiqua" w:hint="eastAsia"/>
          <w:i/>
          <w:sz w:val="24"/>
        </w:rPr>
        <w:t>P</w:t>
      </w:r>
      <w:r>
        <w:rPr>
          <w:rFonts w:ascii="Book Antiqua" w:hAnsi="Book Antiqua" w:cs="Book Antiqua" w:hint="eastAsia"/>
          <w:sz w:val="24"/>
        </w:rPr>
        <w:t xml:space="preserve"> &lt; 0.05). Histopathological scores and </w:t>
      </w:r>
      <w:r>
        <w:rPr>
          <w:rFonts w:ascii="Book Antiqua" w:hAnsi="Book Antiqua" w:cs="Book Antiqua" w:hint="eastAsia"/>
          <w:sz w:val="24"/>
        </w:rPr>
        <w:lastRenderedPageBreak/>
        <w:t xml:space="preserve">expression levels of occludin protein were significantly lower in the control group compared with the EN and IN groups (all </w:t>
      </w:r>
      <w:r w:rsidRPr="00BD78CC">
        <w:rPr>
          <w:rFonts w:ascii="Book Antiqua" w:hAnsi="Book Antiqua" w:cs="Book Antiqua" w:hint="eastAsia"/>
          <w:i/>
          <w:sz w:val="24"/>
        </w:rPr>
        <w:t>P</w:t>
      </w:r>
      <w:r>
        <w:rPr>
          <w:rFonts w:ascii="Book Antiqua" w:hAnsi="Book Antiqua" w:cs="Book Antiqua" w:hint="eastAsia"/>
          <w:sz w:val="24"/>
        </w:rPr>
        <w:t xml:space="preserve"> &lt; 0.05), but there were no significant differences between the latter two groups (all </w:t>
      </w:r>
      <w:r w:rsidRPr="00BD78CC">
        <w:rPr>
          <w:rFonts w:ascii="Book Antiqua" w:hAnsi="Book Antiqua" w:cs="Book Antiqua" w:hint="eastAsia"/>
          <w:i/>
          <w:sz w:val="24"/>
        </w:rPr>
        <w:t>P</w:t>
      </w:r>
      <w:r>
        <w:rPr>
          <w:rFonts w:ascii="Book Antiqua" w:hAnsi="Book Antiqua" w:cs="Book Antiqua" w:hint="eastAsia"/>
          <w:sz w:val="24"/>
        </w:rPr>
        <w:t xml:space="preserve"> &gt; 0.05).</w:t>
      </w:r>
    </w:p>
    <w:p w:rsidR="00BD78CC" w:rsidRDefault="00BD78CC" w:rsidP="00673117">
      <w:pPr>
        <w:spacing w:line="360" w:lineRule="auto"/>
        <w:rPr>
          <w:rFonts w:ascii="Book Antiqua" w:hAnsi="Book Antiqua" w:cs="Book Antiqua"/>
          <w:sz w:val="24"/>
        </w:rPr>
      </w:pPr>
    </w:p>
    <w:p w:rsidR="00384424" w:rsidRPr="00BD78CC" w:rsidRDefault="00E128F4" w:rsidP="00673117">
      <w:pPr>
        <w:spacing w:line="360" w:lineRule="auto"/>
        <w:rPr>
          <w:rFonts w:ascii="Book Antiqua" w:hAnsi="Book Antiqua" w:cs="Book Antiqua"/>
          <w:b/>
          <w:bCs/>
          <w:i/>
          <w:sz w:val="24"/>
        </w:rPr>
      </w:pPr>
      <w:r w:rsidRPr="00BD78CC">
        <w:rPr>
          <w:rFonts w:ascii="Book Antiqua" w:hAnsi="Book Antiqua" w:cs="Book Antiqua" w:hint="eastAsia"/>
          <w:b/>
          <w:bCs/>
          <w:i/>
          <w:sz w:val="24"/>
        </w:rPr>
        <w:t>Research conclusions</w:t>
      </w:r>
    </w:p>
    <w:p w:rsidR="00384424" w:rsidRDefault="00E128F4" w:rsidP="00673117">
      <w:pPr>
        <w:spacing w:line="360" w:lineRule="auto"/>
        <w:rPr>
          <w:rFonts w:ascii="Book Antiqua" w:hAnsi="Book Antiqua" w:cs="Book Antiqua"/>
          <w:sz w:val="24"/>
        </w:rPr>
      </w:pPr>
      <w:r>
        <w:rPr>
          <w:rFonts w:ascii="Book Antiqua" w:hAnsi="Book Antiqua" w:cs="Book Antiqua" w:hint="eastAsia"/>
          <w:sz w:val="24"/>
        </w:rPr>
        <w:t>Feeding with short peptide EN supplemented with glutamine can accelerate postoperative recovery from IPAA in rats. It can also improve nutritional status, which has important implications for the nutritional support of patients with UC after IPAA. In terms of nutritional support, EN can be used in patients with UC at the early postoperative stage, and glutamine may be added as appropriate to improve the nutritional status of patients and speed up their recovery.</w:t>
      </w:r>
    </w:p>
    <w:p w:rsidR="00BD78CC" w:rsidRDefault="00BD78CC" w:rsidP="00673117">
      <w:pPr>
        <w:spacing w:line="360" w:lineRule="auto"/>
        <w:rPr>
          <w:rFonts w:ascii="Book Antiqua" w:hAnsi="Book Antiqua" w:cs="Book Antiqua"/>
          <w:sz w:val="24"/>
        </w:rPr>
      </w:pPr>
    </w:p>
    <w:p w:rsidR="00384424" w:rsidRPr="00BD78CC" w:rsidRDefault="00E128F4" w:rsidP="00673117">
      <w:pPr>
        <w:spacing w:line="360" w:lineRule="auto"/>
        <w:rPr>
          <w:rFonts w:ascii="Book Antiqua" w:hAnsi="Book Antiqua" w:cs="Book Antiqua"/>
          <w:b/>
          <w:bCs/>
          <w:i/>
          <w:sz w:val="24"/>
        </w:rPr>
      </w:pPr>
      <w:r w:rsidRPr="00BD78CC">
        <w:rPr>
          <w:rFonts w:ascii="Book Antiqua" w:hAnsi="Book Antiqua" w:cs="Book Antiqua" w:hint="eastAsia"/>
          <w:b/>
          <w:bCs/>
          <w:i/>
          <w:sz w:val="24"/>
        </w:rPr>
        <w:t>Research perspectives</w:t>
      </w:r>
    </w:p>
    <w:p w:rsidR="00384424" w:rsidRDefault="00E128F4" w:rsidP="00673117">
      <w:pPr>
        <w:spacing w:line="360" w:lineRule="auto"/>
        <w:rPr>
          <w:rFonts w:ascii="Book Antiqua" w:hAnsi="Book Antiqua"/>
          <w:sz w:val="24"/>
        </w:rPr>
      </w:pPr>
      <w:r>
        <w:rPr>
          <w:rFonts w:ascii="Book Antiqua" w:hAnsi="Book Antiqua" w:cs="Book Antiqua" w:hint="eastAsia"/>
          <w:sz w:val="24"/>
        </w:rPr>
        <w:t>In the future, we will further study on the nutritional support following IPAA procedure, such as enteral nutrition supplement with probiotics, to improve the postoperative life qua</w:t>
      </w:r>
      <w:bookmarkStart w:id="145" w:name="OLE_LINK106"/>
      <w:bookmarkStart w:id="146" w:name="OLE_LINK111"/>
      <w:bookmarkStart w:id="147" w:name="OLE_LINK127"/>
      <w:bookmarkStart w:id="148" w:name="OLE_LINK128"/>
      <w:r w:rsidR="00217A5E">
        <w:rPr>
          <w:rFonts w:ascii="Book Antiqua" w:hAnsi="Book Antiqua" w:cs="Book Antiqua" w:hint="eastAsia"/>
          <w:sz w:val="24"/>
        </w:rPr>
        <w:t>lity.</w:t>
      </w:r>
      <w:r>
        <w:rPr>
          <w:rFonts w:ascii="Book Antiqua" w:hAnsi="Book Antiqua" w:cs="Book Antiqua"/>
          <w:b/>
          <w:bCs/>
          <w:sz w:val="24"/>
        </w:rPr>
        <w:fldChar w:fldCharType="begin"/>
      </w:r>
      <w:r>
        <w:rPr>
          <w:rFonts w:ascii="Book Antiqua" w:hAnsi="Book Antiqua" w:cs="Book Antiqua"/>
          <w:b/>
          <w:bCs/>
          <w:sz w:val="24"/>
        </w:rPr>
        <w:instrText xml:space="preserve"> ADDIN NE.Bib</w:instrText>
      </w:r>
      <w:r>
        <w:rPr>
          <w:rFonts w:ascii="Book Antiqua" w:hAnsi="Book Antiqua" w:cs="Book Antiqua"/>
          <w:b/>
          <w:bCs/>
          <w:sz w:val="24"/>
        </w:rPr>
        <w:fldChar w:fldCharType="separate"/>
      </w:r>
    </w:p>
    <w:p w:rsidR="00384424" w:rsidRDefault="00384424" w:rsidP="00673117">
      <w:pPr>
        <w:spacing w:line="360" w:lineRule="auto"/>
        <w:rPr>
          <w:rFonts w:ascii="Book Antiqua" w:hAnsi="Book Antiqua"/>
          <w:b/>
          <w:color w:val="000000"/>
          <w:sz w:val="24"/>
        </w:rPr>
      </w:pPr>
    </w:p>
    <w:p w:rsidR="00384424" w:rsidRDefault="00384424" w:rsidP="00673117">
      <w:pPr>
        <w:spacing w:line="360" w:lineRule="auto"/>
        <w:rPr>
          <w:rFonts w:ascii="Book Antiqua" w:hAnsi="Book Antiqua"/>
          <w:b/>
          <w:color w:val="000000"/>
          <w:sz w:val="24"/>
        </w:rPr>
      </w:pPr>
    </w:p>
    <w:p w:rsidR="00384424" w:rsidRDefault="00384424" w:rsidP="00673117">
      <w:pPr>
        <w:spacing w:line="360" w:lineRule="auto"/>
        <w:rPr>
          <w:rFonts w:ascii="Book Antiqua" w:hAnsi="Book Antiqua"/>
          <w:b/>
          <w:color w:val="000000"/>
          <w:sz w:val="24"/>
        </w:rPr>
      </w:pPr>
    </w:p>
    <w:p w:rsidR="00384424" w:rsidRDefault="00384424" w:rsidP="00673117">
      <w:pPr>
        <w:spacing w:line="360" w:lineRule="auto"/>
        <w:rPr>
          <w:rFonts w:ascii="Book Antiqua" w:hAnsi="Book Antiqua"/>
          <w:b/>
          <w:color w:val="000000"/>
          <w:sz w:val="24"/>
        </w:rPr>
      </w:pPr>
    </w:p>
    <w:p w:rsidR="00384424" w:rsidRDefault="00384424" w:rsidP="00673117">
      <w:pPr>
        <w:spacing w:line="360" w:lineRule="auto"/>
        <w:rPr>
          <w:rFonts w:ascii="Book Antiqua" w:hAnsi="Book Antiqua"/>
          <w:b/>
          <w:color w:val="000000"/>
          <w:sz w:val="24"/>
        </w:rPr>
      </w:pPr>
    </w:p>
    <w:p w:rsidR="00384424" w:rsidRDefault="00384424" w:rsidP="00673117">
      <w:pPr>
        <w:spacing w:line="360" w:lineRule="auto"/>
        <w:rPr>
          <w:rFonts w:ascii="Book Antiqua" w:hAnsi="Book Antiqua"/>
          <w:b/>
          <w:color w:val="000000"/>
          <w:sz w:val="24"/>
        </w:rPr>
      </w:pPr>
    </w:p>
    <w:p w:rsidR="00384424" w:rsidRDefault="00384424" w:rsidP="00673117">
      <w:pPr>
        <w:spacing w:line="360" w:lineRule="auto"/>
        <w:rPr>
          <w:rFonts w:ascii="Book Antiqua" w:hAnsi="Book Antiqua"/>
          <w:b/>
          <w:color w:val="000000"/>
          <w:sz w:val="24"/>
        </w:rPr>
      </w:pPr>
    </w:p>
    <w:p w:rsidR="00384424" w:rsidRDefault="00384424" w:rsidP="00673117">
      <w:pPr>
        <w:spacing w:line="360" w:lineRule="auto"/>
        <w:rPr>
          <w:rFonts w:ascii="Book Antiqua" w:hAnsi="Book Antiqua"/>
          <w:b/>
          <w:color w:val="000000"/>
          <w:sz w:val="24"/>
        </w:rPr>
      </w:pPr>
    </w:p>
    <w:p w:rsidR="00384424" w:rsidRDefault="00384424" w:rsidP="00673117">
      <w:pPr>
        <w:spacing w:line="360" w:lineRule="auto"/>
        <w:rPr>
          <w:rFonts w:ascii="Book Antiqua" w:hAnsi="Book Antiqua"/>
          <w:b/>
          <w:color w:val="000000"/>
          <w:sz w:val="24"/>
        </w:rPr>
      </w:pPr>
    </w:p>
    <w:p w:rsidR="00384424" w:rsidRDefault="00384424" w:rsidP="00673117">
      <w:pPr>
        <w:spacing w:line="360" w:lineRule="auto"/>
        <w:rPr>
          <w:rFonts w:ascii="Book Antiqua" w:hAnsi="Book Antiqua"/>
          <w:b/>
          <w:color w:val="000000"/>
          <w:sz w:val="24"/>
        </w:rPr>
      </w:pPr>
    </w:p>
    <w:p w:rsidR="00BD78CC" w:rsidRDefault="00BD78CC" w:rsidP="00673117">
      <w:pPr>
        <w:spacing w:line="360" w:lineRule="auto"/>
        <w:rPr>
          <w:rFonts w:ascii="Book Antiqua" w:hAnsi="Book Antiqua"/>
          <w:b/>
          <w:color w:val="000000"/>
          <w:sz w:val="24"/>
        </w:rPr>
      </w:pPr>
    </w:p>
    <w:p w:rsidR="0032070E" w:rsidRDefault="0032070E" w:rsidP="00673117">
      <w:pPr>
        <w:spacing w:line="360" w:lineRule="auto"/>
        <w:rPr>
          <w:rFonts w:ascii="Book Antiqua" w:hAnsi="Book Antiqua"/>
          <w:b/>
          <w:color w:val="000000"/>
          <w:sz w:val="24"/>
        </w:rPr>
      </w:pPr>
    </w:p>
    <w:p w:rsidR="00384424" w:rsidRDefault="00384424" w:rsidP="00673117">
      <w:pPr>
        <w:autoSpaceDE w:val="0"/>
        <w:autoSpaceDN w:val="0"/>
        <w:adjustRightInd w:val="0"/>
        <w:snapToGrid w:val="0"/>
        <w:spacing w:line="360" w:lineRule="auto"/>
        <w:rPr>
          <w:rFonts w:ascii="Book Antiqua" w:hAnsi="Book Antiqua" w:cs="Arial"/>
          <w:b/>
          <w:sz w:val="24"/>
        </w:rPr>
      </w:pPr>
    </w:p>
    <w:p w:rsidR="00384424" w:rsidRDefault="00E128F4" w:rsidP="00673117">
      <w:pPr>
        <w:autoSpaceDE w:val="0"/>
        <w:autoSpaceDN w:val="0"/>
        <w:adjustRightInd w:val="0"/>
        <w:snapToGrid w:val="0"/>
        <w:spacing w:line="360" w:lineRule="auto"/>
        <w:rPr>
          <w:rFonts w:ascii="Book Antiqua" w:hAnsi="Book Antiqua" w:cs="Arial"/>
          <w:b/>
          <w:sz w:val="24"/>
        </w:rPr>
      </w:pPr>
      <w:bookmarkStart w:id="149" w:name="OLE_LINK347"/>
      <w:bookmarkStart w:id="150" w:name="OLE_LINK346"/>
      <w:r>
        <w:rPr>
          <w:rFonts w:ascii="Book Antiqua" w:hAnsi="Book Antiqua" w:cs="Arial"/>
          <w:b/>
          <w:sz w:val="24"/>
        </w:rPr>
        <w:lastRenderedPageBreak/>
        <w:t>REFERENCES</w:t>
      </w:r>
    </w:p>
    <w:p w:rsidR="00FF24CC" w:rsidRDefault="00FF24CC" w:rsidP="00673117">
      <w:pPr>
        <w:spacing w:line="360" w:lineRule="auto"/>
        <w:rPr>
          <w:rFonts w:ascii="Book Antiqua" w:hAnsi="Book Antiqua"/>
          <w:sz w:val="24"/>
        </w:rPr>
      </w:pPr>
      <w:r>
        <w:rPr>
          <w:rFonts w:ascii="Book Antiqua" w:hAnsi="Book Antiqua"/>
          <w:sz w:val="24"/>
        </w:rPr>
        <w:t xml:space="preserve">1 </w:t>
      </w:r>
      <w:r>
        <w:rPr>
          <w:rFonts w:ascii="Book Antiqua" w:hAnsi="Book Antiqua"/>
          <w:b/>
          <w:sz w:val="24"/>
        </w:rPr>
        <w:t>Mark-Christensen A</w:t>
      </w:r>
      <w:r>
        <w:rPr>
          <w:rFonts w:ascii="Book Antiqua" w:hAnsi="Book Antiqua"/>
          <w:sz w:val="24"/>
        </w:rPr>
        <w:t xml:space="preserve">, Erichsen R, Brandsborg S, Rønne Pachler F, Nørager CB, Johansen N, Pachler JH, Thorlacius-Ussing O, Dilling Kjaer M, Qvist N, Preisler L, Hillingsø J, Rosenberg J, Laurberg S. Pouch Failures Following Ileal Pouch-anal Anastomosis for Ulcerative Colitis. </w:t>
      </w:r>
      <w:r>
        <w:rPr>
          <w:rFonts w:ascii="Book Antiqua" w:hAnsi="Book Antiqua"/>
          <w:i/>
          <w:sz w:val="24"/>
        </w:rPr>
        <w:t>Colorectal Dis</w:t>
      </w:r>
      <w:r>
        <w:rPr>
          <w:rFonts w:ascii="Book Antiqua" w:hAnsi="Book Antiqua"/>
          <w:sz w:val="24"/>
        </w:rPr>
        <w:t xml:space="preserve"> 2017;</w:t>
      </w:r>
      <w:r w:rsidR="00217A5E">
        <w:rPr>
          <w:rFonts w:ascii="Book Antiqua" w:hAnsi="Book Antiqua" w:hint="eastAsia"/>
          <w:sz w:val="24"/>
        </w:rPr>
        <w:t xml:space="preserve"> </w:t>
      </w:r>
      <w:bookmarkStart w:id="151" w:name="OLE_LINK146"/>
      <w:bookmarkStart w:id="152" w:name="OLE_LINK148"/>
      <w:r w:rsidR="00217A5E" w:rsidRPr="00217A5E">
        <w:rPr>
          <w:rFonts w:ascii="Book Antiqua" w:hAnsi="Book Antiqua"/>
          <w:sz w:val="24"/>
        </w:rPr>
        <w:t>Epub ahead of print</w:t>
      </w:r>
      <w:bookmarkEnd w:id="151"/>
      <w:bookmarkEnd w:id="152"/>
      <w:r>
        <w:rPr>
          <w:rFonts w:ascii="Book Antiqua" w:hAnsi="Book Antiqua"/>
          <w:sz w:val="24"/>
        </w:rPr>
        <w:t xml:space="preserve"> [PMID: </w:t>
      </w:r>
      <w:bookmarkStart w:id="153" w:name="OLE_LINK139"/>
      <w:bookmarkStart w:id="154" w:name="OLE_LINK140"/>
      <w:r>
        <w:rPr>
          <w:rFonts w:ascii="Book Antiqua" w:hAnsi="Book Antiqua"/>
          <w:sz w:val="24"/>
        </w:rPr>
        <w:t>28667683</w:t>
      </w:r>
      <w:bookmarkEnd w:id="153"/>
      <w:bookmarkEnd w:id="154"/>
      <w:r>
        <w:rPr>
          <w:rFonts w:ascii="Book Antiqua" w:hAnsi="Book Antiqua"/>
          <w:sz w:val="24"/>
        </w:rPr>
        <w:t xml:space="preserve"> DOI: 10.1111/codi.13802]</w:t>
      </w:r>
    </w:p>
    <w:p w:rsidR="00FF24CC" w:rsidRDefault="00FF24CC" w:rsidP="00673117">
      <w:pPr>
        <w:spacing w:line="360" w:lineRule="auto"/>
        <w:rPr>
          <w:rFonts w:ascii="Book Antiqua" w:hAnsi="Book Antiqua"/>
          <w:sz w:val="24"/>
        </w:rPr>
      </w:pPr>
      <w:r>
        <w:rPr>
          <w:rFonts w:ascii="Book Antiqua" w:hAnsi="Book Antiqua"/>
          <w:sz w:val="24"/>
        </w:rPr>
        <w:t xml:space="preserve">2 </w:t>
      </w:r>
      <w:r>
        <w:rPr>
          <w:rFonts w:ascii="Book Antiqua" w:hAnsi="Book Antiqua"/>
          <w:b/>
          <w:sz w:val="24"/>
        </w:rPr>
        <w:t>Kühn F</w:t>
      </w:r>
      <w:r>
        <w:rPr>
          <w:rFonts w:ascii="Book Antiqua" w:hAnsi="Book Antiqua"/>
          <w:sz w:val="24"/>
        </w:rPr>
        <w:t xml:space="preserve">, Klar E. Surgical Principles in the Treatment of Ulcerative Colitis. </w:t>
      </w:r>
      <w:r>
        <w:rPr>
          <w:rFonts w:ascii="Book Antiqua" w:hAnsi="Book Antiqua"/>
          <w:i/>
          <w:sz w:val="24"/>
        </w:rPr>
        <w:t>Viszeralmedizin</w:t>
      </w:r>
      <w:r>
        <w:rPr>
          <w:rFonts w:ascii="Book Antiqua" w:hAnsi="Book Antiqua"/>
          <w:sz w:val="24"/>
        </w:rPr>
        <w:t xml:space="preserve"> 2015; </w:t>
      </w:r>
      <w:r>
        <w:rPr>
          <w:rFonts w:ascii="Book Antiqua" w:hAnsi="Book Antiqua"/>
          <w:b/>
          <w:sz w:val="24"/>
        </w:rPr>
        <w:t>31</w:t>
      </w:r>
      <w:r>
        <w:rPr>
          <w:rFonts w:ascii="Book Antiqua" w:hAnsi="Book Antiqua"/>
          <w:sz w:val="24"/>
        </w:rPr>
        <w:t>: 246-250 [PMID: 26557832 DOI: 10.1159/000438894]</w:t>
      </w:r>
    </w:p>
    <w:p w:rsidR="00FF24CC" w:rsidRDefault="00FF24CC" w:rsidP="00673117">
      <w:pPr>
        <w:spacing w:line="360" w:lineRule="auto"/>
        <w:rPr>
          <w:rFonts w:ascii="Book Antiqua" w:hAnsi="Book Antiqua"/>
          <w:sz w:val="24"/>
        </w:rPr>
      </w:pPr>
      <w:r>
        <w:rPr>
          <w:rFonts w:ascii="Book Antiqua" w:hAnsi="Book Antiqua"/>
          <w:sz w:val="24"/>
        </w:rPr>
        <w:t xml:space="preserve">3 </w:t>
      </w:r>
      <w:r>
        <w:rPr>
          <w:rFonts w:ascii="Book Antiqua" w:hAnsi="Book Antiqua"/>
          <w:b/>
          <w:sz w:val="24"/>
        </w:rPr>
        <w:t>Chen CN</w:t>
      </w:r>
      <w:r>
        <w:rPr>
          <w:rFonts w:ascii="Book Antiqua" w:hAnsi="Book Antiqua"/>
          <w:sz w:val="24"/>
        </w:rPr>
        <w:t xml:space="preserve">, McVay LD, Batlivala ZS, Hendren SK, Swain GP, Salzman N, Williams NN, Rombeau JL. Anatomic and functional characteristics of the rat ileal pouch. </w:t>
      </w:r>
      <w:r>
        <w:rPr>
          <w:rFonts w:ascii="Book Antiqua" w:hAnsi="Book Antiqua"/>
          <w:i/>
          <w:sz w:val="24"/>
        </w:rPr>
        <w:t>Am J Surg</w:t>
      </w:r>
      <w:r>
        <w:rPr>
          <w:rFonts w:ascii="Book Antiqua" w:hAnsi="Book Antiqua"/>
          <w:sz w:val="24"/>
        </w:rPr>
        <w:t xml:space="preserve"> 2002; </w:t>
      </w:r>
      <w:r>
        <w:rPr>
          <w:rFonts w:ascii="Book Antiqua" w:hAnsi="Book Antiqua"/>
          <w:b/>
          <w:sz w:val="24"/>
        </w:rPr>
        <w:t>183</w:t>
      </w:r>
      <w:r>
        <w:rPr>
          <w:rFonts w:ascii="Book Antiqua" w:hAnsi="Book Antiqua"/>
          <w:sz w:val="24"/>
        </w:rPr>
        <w:t>: 464-470 [PMID: 11975937]</w:t>
      </w:r>
    </w:p>
    <w:p w:rsidR="00FF24CC" w:rsidRDefault="00FF24CC" w:rsidP="00673117">
      <w:pPr>
        <w:spacing w:line="360" w:lineRule="auto"/>
        <w:rPr>
          <w:rFonts w:ascii="Book Antiqua" w:hAnsi="Book Antiqua"/>
          <w:sz w:val="24"/>
        </w:rPr>
      </w:pPr>
      <w:r>
        <w:rPr>
          <w:rFonts w:ascii="Book Antiqua" w:hAnsi="Book Antiqua"/>
          <w:sz w:val="24"/>
        </w:rPr>
        <w:t xml:space="preserve">4 </w:t>
      </w:r>
      <w:r>
        <w:rPr>
          <w:rFonts w:ascii="Book Antiqua" w:hAnsi="Book Antiqua"/>
          <w:b/>
          <w:sz w:val="24"/>
        </w:rPr>
        <w:t>Qiang H</w:t>
      </w:r>
      <w:r>
        <w:rPr>
          <w:rFonts w:ascii="Book Antiqua" w:hAnsi="Book Antiqua"/>
          <w:sz w:val="24"/>
        </w:rPr>
        <w:t xml:space="preserve">, Hang L, Shui SY. The curative effect of early use of enteral immunonutrition in postoperative gastric cancer: a meta-analysis. </w:t>
      </w:r>
      <w:r>
        <w:rPr>
          <w:rFonts w:ascii="Book Antiqua" w:hAnsi="Book Antiqua"/>
          <w:i/>
          <w:sz w:val="24"/>
        </w:rPr>
        <w:t>Minerva Gastroenterol Dietol</w:t>
      </w:r>
      <w:r>
        <w:rPr>
          <w:rFonts w:ascii="Book Antiqua" w:hAnsi="Book Antiqua"/>
          <w:sz w:val="24"/>
        </w:rPr>
        <w:t xml:space="preserve"> 2017; </w:t>
      </w:r>
      <w:r>
        <w:rPr>
          <w:rFonts w:ascii="Book Antiqua" w:hAnsi="Book Antiqua"/>
          <w:b/>
          <w:sz w:val="24"/>
        </w:rPr>
        <w:t>63</w:t>
      </w:r>
      <w:r>
        <w:rPr>
          <w:rFonts w:ascii="Book Antiqua" w:hAnsi="Book Antiqua"/>
          <w:sz w:val="24"/>
        </w:rPr>
        <w:t>: 285-292 [PMID: 27905696 DOI: 10.23736/S1121-421X.16.02322-9]</w:t>
      </w:r>
    </w:p>
    <w:p w:rsidR="00FF24CC" w:rsidRDefault="00FF24CC" w:rsidP="00673117">
      <w:pPr>
        <w:spacing w:line="360" w:lineRule="auto"/>
        <w:rPr>
          <w:rFonts w:ascii="Book Antiqua" w:hAnsi="Book Antiqua"/>
          <w:sz w:val="24"/>
        </w:rPr>
      </w:pPr>
      <w:r>
        <w:rPr>
          <w:rFonts w:ascii="Book Antiqua" w:hAnsi="Book Antiqua"/>
          <w:sz w:val="24"/>
        </w:rPr>
        <w:t xml:space="preserve">5 </w:t>
      </w:r>
      <w:r>
        <w:rPr>
          <w:rFonts w:ascii="Book Antiqua" w:hAnsi="Book Antiqua"/>
          <w:b/>
          <w:sz w:val="24"/>
        </w:rPr>
        <w:t>Luo Z</w:t>
      </w:r>
      <w:r>
        <w:rPr>
          <w:rFonts w:ascii="Book Antiqua" w:hAnsi="Book Antiqua"/>
          <w:sz w:val="24"/>
        </w:rPr>
        <w:t xml:space="preserve">, Wang J, Zhang Z, Li H, Huang L, Qiao Y, Wang D, Huang J, Guo L, Liu J, Liu Y, Zhang Y. Efficacy of Early Enteral Immunonutrition on Immune Function and Clinical Outcome for Postoperative Patients With Gastrointestinal Cancer. </w:t>
      </w:r>
      <w:r>
        <w:rPr>
          <w:rFonts w:ascii="Book Antiqua" w:hAnsi="Book Antiqua"/>
          <w:i/>
          <w:sz w:val="24"/>
        </w:rPr>
        <w:t>JPEN J Parenter Enteral Nutr</w:t>
      </w:r>
      <w:r>
        <w:rPr>
          <w:rFonts w:ascii="Book Antiqua" w:hAnsi="Book Antiqua"/>
          <w:sz w:val="24"/>
        </w:rPr>
        <w:t xml:space="preserve"> 2017; </w:t>
      </w:r>
      <w:r w:rsidR="00217A5E" w:rsidRPr="00217A5E">
        <w:rPr>
          <w:rFonts w:ascii="Book Antiqua" w:hAnsi="Book Antiqua"/>
          <w:sz w:val="24"/>
        </w:rPr>
        <w:t xml:space="preserve">Epub ahead of print </w:t>
      </w:r>
      <w:r>
        <w:rPr>
          <w:rFonts w:ascii="Book Antiqua" w:hAnsi="Book Antiqua"/>
          <w:sz w:val="24"/>
        </w:rPr>
        <w:t xml:space="preserve">[PMID: </w:t>
      </w:r>
      <w:bookmarkStart w:id="155" w:name="OLE_LINK141"/>
      <w:bookmarkStart w:id="156" w:name="OLE_LINK143"/>
      <w:r>
        <w:rPr>
          <w:rFonts w:ascii="Book Antiqua" w:hAnsi="Book Antiqua"/>
          <w:sz w:val="24"/>
        </w:rPr>
        <w:t>28666095</w:t>
      </w:r>
      <w:bookmarkEnd w:id="155"/>
      <w:bookmarkEnd w:id="156"/>
      <w:r>
        <w:rPr>
          <w:rFonts w:ascii="Book Antiqua" w:hAnsi="Book Antiqua"/>
          <w:sz w:val="24"/>
        </w:rPr>
        <w:t xml:space="preserve"> DOI: 10.1177/0148607117715439]</w:t>
      </w:r>
    </w:p>
    <w:p w:rsidR="00FF24CC" w:rsidRDefault="00FF24CC" w:rsidP="00673117">
      <w:pPr>
        <w:spacing w:line="360" w:lineRule="auto"/>
        <w:rPr>
          <w:rFonts w:ascii="Book Antiqua" w:hAnsi="Book Antiqua"/>
          <w:sz w:val="24"/>
        </w:rPr>
      </w:pPr>
      <w:r>
        <w:rPr>
          <w:rFonts w:ascii="Book Antiqua" w:hAnsi="Book Antiqua"/>
          <w:sz w:val="24"/>
        </w:rPr>
        <w:t xml:space="preserve">6 </w:t>
      </w:r>
      <w:r>
        <w:rPr>
          <w:rFonts w:ascii="Book Antiqua" w:hAnsi="Book Antiqua"/>
          <w:b/>
          <w:sz w:val="24"/>
        </w:rPr>
        <w:t>Sugita T</w:t>
      </w:r>
      <w:r>
        <w:rPr>
          <w:rFonts w:ascii="Book Antiqua" w:hAnsi="Book Antiqua"/>
          <w:sz w:val="24"/>
        </w:rPr>
        <w:t xml:space="preserve">, Watarida S, Katsuyama K, Nakajima Y, Yamamoto R, Matsuno S, Tabata R, Mori A. Endotoxemia after elective surgery for abdominal aortic aneurysm and the effect of early oral feeding. </w:t>
      </w:r>
      <w:r>
        <w:rPr>
          <w:rFonts w:ascii="Book Antiqua" w:hAnsi="Book Antiqua"/>
          <w:i/>
          <w:sz w:val="24"/>
        </w:rPr>
        <w:t xml:space="preserve">J Cardiovasc Surg </w:t>
      </w:r>
      <w:r w:rsidRPr="00780162">
        <w:rPr>
          <w:rFonts w:ascii="Book Antiqua" w:hAnsi="Book Antiqua"/>
          <w:sz w:val="24"/>
        </w:rPr>
        <w:t>(Torino)</w:t>
      </w:r>
      <w:r>
        <w:rPr>
          <w:rFonts w:ascii="Book Antiqua" w:hAnsi="Book Antiqua"/>
          <w:sz w:val="24"/>
        </w:rPr>
        <w:t xml:space="preserve"> 1998; </w:t>
      </w:r>
      <w:r>
        <w:rPr>
          <w:rFonts w:ascii="Book Antiqua" w:hAnsi="Book Antiqua"/>
          <w:b/>
          <w:sz w:val="24"/>
        </w:rPr>
        <w:t>39</w:t>
      </w:r>
      <w:r>
        <w:rPr>
          <w:rFonts w:ascii="Book Antiqua" w:hAnsi="Book Antiqua"/>
          <w:sz w:val="24"/>
        </w:rPr>
        <w:t>: 547-549 [PMID: 9833709]</w:t>
      </w:r>
    </w:p>
    <w:p w:rsidR="00FF24CC" w:rsidRDefault="00FF24CC" w:rsidP="00673117">
      <w:pPr>
        <w:spacing w:line="360" w:lineRule="auto"/>
        <w:rPr>
          <w:rFonts w:ascii="Book Antiqua" w:hAnsi="Book Antiqua"/>
          <w:sz w:val="24"/>
        </w:rPr>
      </w:pPr>
      <w:r>
        <w:rPr>
          <w:rFonts w:ascii="Book Antiqua" w:hAnsi="Book Antiqua"/>
          <w:sz w:val="24"/>
        </w:rPr>
        <w:t xml:space="preserve">7 </w:t>
      </w:r>
      <w:r>
        <w:rPr>
          <w:rFonts w:ascii="Book Antiqua" w:hAnsi="Book Antiqua"/>
          <w:b/>
          <w:sz w:val="24"/>
        </w:rPr>
        <w:t>Wang B</w:t>
      </w:r>
      <w:r>
        <w:rPr>
          <w:rFonts w:ascii="Book Antiqua" w:hAnsi="Book Antiqua"/>
          <w:sz w:val="24"/>
        </w:rPr>
        <w:t xml:space="preserve">, Wu G, Zhou Z, Dai Z, Sun Y, Ji Y, Li W, Wang W, Liu C, Han F, Wu Z. Glutamine and intestinal barrier function. </w:t>
      </w:r>
      <w:r>
        <w:rPr>
          <w:rFonts w:ascii="Book Antiqua" w:hAnsi="Book Antiqua"/>
          <w:i/>
          <w:sz w:val="24"/>
        </w:rPr>
        <w:t>Amino Acids</w:t>
      </w:r>
      <w:r>
        <w:rPr>
          <w:rFonts w:ascii="Book Antiqua" w:hAnsi="Book Antiqua"/>
          <w:sz w:val="24"/>
        </w:rPr>
        <w:t xml:space="preserve"> 2015; </w:t>
      </w:r>
      <w:r>
        <w:rPr>
          <w:rFonts w:ascii="Book Antiqua" w:hAnsi="Book Antiqua"/>
          <w:b/>
          <w:sz w:val="24"/>
        </w:rPr>
        <w:t>47</w:t>
      </w:r>
      <w:r>
        <w:rPr>
          <w:rFonts w:ascii="Book Antiqua" w:hAnsi="Book Antiqua"/>
          <w:sz w:val="24"/>
        </w:rPr>
        <w:t>: 2143-2154 [PMID: 24965526 DOI: 10.1007/s00726-014-1773-4]</w:t>
      </w:r>
    </w:p>
    <w:p w:rsidR="00FF24CC" w:rsidRDefault="00FF24CC" w:rsidP="00673117">
      <w:pPr>
        <w:spacing w:line="360" w:lineRule="auto"/>
        <w:rPr>
          <w:rFonts w:ascii="Book Antiqua" w:hAnsi="Book Antiqua"/>
          <w:sz w:val="24"/>
        </w:rPr>
      </w:pPr>
      <w:r>
        <w:rPr>
          <w:rFonts w:ascii="Book Antiqua" w:hAnsi="Book Antiqua"/>
          <w:sz w:val="24"/>
        </w:rPr>
        <w:t xml:space="preserve">8 </w:t>
      </w:r>
      <w:r>
        <w:rPr>
          <w:rFonts w:ascii="Book Antiqua" w:hAnsi="Book Antiqua"/>
          <w:b/>
          <w:sz w:val="24"/>
        </w:rPr>
        <w:t>Li Y</w:t>
      </w:r>
      <w:r>
        <w:rPr>
          <w:rFonts w:ascii="Book Antiqua" w:hAnsi="Book Antiqua"/>
          <w:sz w:val="24"/>
        </w:rPr>
        <w:t xml:space="preserve">, Xu B, Liu F, Tan L, Li J. The effect of glutamine-supplemented total parenteral nutrition on nutrition and intestinal absorptive function in a rat model. </w:t>
      </w:r>
      <w:r>
        <w:rPr>
          <w:rFonts w:ascii="Book Antiqua" w:hAnsi="Book Antiqua"/>
          <w:i/>
          <w:sz w:val="24"/>
        </w:rPr>
        <w:t>Pediatr Surg Int</w:t>
      </w:r>
      <w:r>
        <w:rPr>
          <w:rFonts w:ascii="Book Antiqua" w:hAnsi="Book Antiqua"/>
          <w:sz w:val="24"/>
        </w:rPr>
        <w:t xml:space="preserve"> 2006; </w:t>
      </w:r>
      <w:r>
        <w:rPr>
          <w:rFonts w:ascii="Book Antiqua" w:hAnsi="Book Antiqua"/>
          <w:b/>
          <w:sz w:val="24"/>
        </w:rPr>
        <w:t>22</w:t>
      </w:r>
      <w:r>
        <w:rPr>
          <w:rFonts w:ascii="Book Antiqua" w:hAnsi="Book Antiqua"/>
          <w:sz w:val="24"/>
        </w:rPr>
        <w:t xml:space="preserve">: 508-513 [PMID: 16736219 DOI: </w:t>
      </w:r>
      <w:r>
        <w:rPr>
          <w:rFonts w:ascii="Book Antiqua" w:hAnsi="Book Antiqua"/>
          <w:sz w:val="24"/>
        </w:rPr>
        <w:lastRenderedPageBreak/>
        <w:t>10.1007/s00383-006-1693-9]</w:t>
      </w:r>
    </w:p>
    <w:p w:rsidR="00FF24CC" w:rsidRDefault="00FF24CC" w:rsidP="00673117">
      <w:pPr>
        <w:spacing w:line="360" w:lineRule="auto"/>
        <w:rPr>
          <w:rFonts w:ascii="Book Antiqua" w:hAnsi="Book Antiqua"/>
          <w:sz w:val="24"/>
        </w:rPr>
      </w:pPr>
      <w:r>
        <w:rPr>
          <w:rFonts w:ascii="Book Antiqua" w:hAnsi="Book Antiqua"/>
          <w:sz w:val="24"/>
        </w:rPr>
        <w:t xml:space="preserve">9 </w:t>
      </w:r>
      <w:r>
        <w:rPr>
          <w:rFonts w:ascii="Book Antiqua" w:hAnsi="Book Antiqua"/>
          <w:b/>
          <w:sz w:val="24"/>
        </w:rPr>
        <w:t>Rogero MM</w:t>
      </w:r>
      <w:r>
        <w:rPr>
          <w:rFonts w:ascii="Book Antiqua" w:hAnsi="Book Antiqua"/>
          <w:sz w:val="24"/>
        </w:rPr>
        <w:t xml:space="preserve">, Borelli P, Vinolo MA, Fock RA, de Oliveira Pires IS, Tirapegui J. Dietary glutamine supplementation affects macrophage function, hematopoiesis and nutritional status in early weaned mice. </w:t>
      </w:r>
      <w:r>
        <w:rPr>
          <w:rFonts w:ascii="Book Antiqua" w:hAnsi="Book Antiqua"/>
          <w:i/>
          <w:sz w:val="24"/>
        </w:rPr>
        <w:t>Clin Nutr</w:t>
      </w:r>
      <w:r>
        <w:rPr>
          <w:rFonts w:ascii="Book Antiqua" w:hAnsi="Book Antiqua"/>
          <w:sz w:val="24"/>
        </w:rPr>
        <w:t xml:space="preserve"> 2008; </w:t>
      </w:r>
      <w:r>
        <w:rPr>
          <w:rFonts w:ascii="Book Antiqua" w:hAnsi="Book Antiqua"/>
          <w:b/>
          <w:sz w:val="24"/>
        </w:rPr>
        <w:t>27</w:t>
      </w:r>
      <w:r>
        <w:rPr>
          <w:rFonts w:ascii="Book Antiqua" w:hAnsi="Book Antiqua"/>
          <w:sz w:val="24"/>
        </w:rPr>
        <w:t>: 386-397 [PMID: 18457905 DOI: 10.1016/j.clnu.2008.03.004]</w:t>
      </w:r>
    </w:p>
    <w:p w:rsidR="00FF24CC" w:rsidRDefault="00FF24CC" w:rsidP="00673117">
      <w:pPr>
        <w:spacing w:line="360" w:lineRule="auto"/>
        <w:rPr>
          <w:rFonts w:ascii="Book Antiqua" w:hAnsi="Book Antiqua"/>
          <w:sz w:val="24"/>
        </w:rPr>
      </w:pPr>
      <w:r>
        <w:rPr>
          <w:rFonts w:ascii="Book Antiqua" w:hAnsi="Book Antiqua"/>
          <w:sz w:val="24"/>
        </w:rPr>
        <w:t xml:space="preserve">10 </w:t>
      </w:r>
      <w:r>
        <w:rPr>
          <w:rFonts w:ascii="Book Antiqua" w:hAnsi="Book Antiqua"/>
          <w:b/>
          <w:sz w:val="24"/>
        </w:rPr>
        <w:t>Fujita T</w:t>
      </w:r>
      <w:r>
        <w:rPr>
          <w:rFonts w:ascii="Book Antiqua" w:hAnsi="Book Antiqua"/>
          <w:sz w:val="24"/>
        </w:rPr>
        <w:t xml:space="preserve">, Sakurai K. Efficacy of glutamine-enriched enteral nutrition in an experimental model of mucosal ulcerative colitis. </w:t>
      </w:r>
      <w:r>
        <w:rPr>
          <w:rFonts w:ascii="Book Antiqua" w:hAnsi="Book Antiqua"/>
          <w:i/>
          <w:sz w:val="24"/>
        </w:rPr>
        <w:t>Br J Surg</w:t>
      </w:r>
      <w:r>
        <w:rPr>
          <w:rFonts w:ascii="Book Antiqua" w:hAnsi="Book Antiqua"/>
          <w:sz w:val="24"/>
        </w:rPr>
        <w:t xml:space="preserve"> 1995; </w:t>
      </w:r>
      <w:r>
        <w:rPr>
          <w:rFonts w:ascii="Book Antiqua" w:hAnsi="Book Antiqua"/>
          <w:b/>
          <w:sz w:val="24"/>
        </w:rPr>
        <w:t>82</w:t>
      </w:r>
      <w:r>
        <w:rPr>
          <w:rFonts w:ascii="Book Antiqua" w:hAnsi="Book Antiqua"/>
          <w:sz w:val="24"/>
        </w:rPr>
        <w:t>: 749-751 [PMID: 7627502]</w:t>
      </w:r>
    </w:p>
    <w:p w:rsidR="00FF24CC" w:rsidRDefault="00FF24CC" w:rsidP="00673117">
      <w:pPr>
        <w:spacing w:line="360" w:lineRule="auto"/>
        <w:rPr>
          <w:rFonts w:ascii="Book Antiqua" w:hAnsi="Book Antiqua"/>
          <w:sz w:val="24"/>
        </w:rPr>
      </w:pPr>
      <w:r>
        <w:rPr>
          <w:rFonts w:ascii="Book Antiqua" w:hAnsi="Book Antiqua"/>
          <w:sz w:val="24"/>
        </w:rPr>
        <w:t xml:space="preserve">11 </w:t>
      </w:r>
      <w:r>
        <w:rPr>
          <w:rFonts w:ascii="Book Antiqua" w:hAnsi="Book Antiqua"/>
          <w:b/>
          <w:sz w:val="24"/>
        </w:rPr>
        <w:t>Lewis SJ</w:t>
      </w:r>
      <w:r>
        <w:rPr>
          <w:rFonts w:ascii="Book Antiqua" w:hAnsi="Book Antiqua"/>
          <w:sz w:val="24"/>
        </w:rPr>
        <w:t xml:space="preserve">, Heaton KW. Stool form scale as a useful guide to intestinal transit time. </w:t>
      </w:r>
      <w:r>
        <w:rPr>
          <w:rFonts w:ascii="Book Antiqua" w:hAnsi="Book Antiqua"/>
          <w:i/>
          <w:sz w:val="24"/>
        </w:rPr>
        <w:t>Scand J Gastroenterol</w:t>
      </w:r>
      <w:r>
        <w:rPr>
          <w:rFonts w:ascii="Book Antiqua" w:hAnsi="Book Antiqua"/>
          <w:sz w:val="24"/>
        </w:rPr>
        <w:t xml:space="preserve"> 1997; </w:t>
      </w:r>
      <w:r>
        <w:rPr>
          <w:rFonts w:ascii="Book Antiqua" w:hAnsi="Book Antiqua"/>
          <w:b/>
          <w:sz w:val="24"/>
        </w:rPr>
        <w:t>32</w:t>
      </w:r>
      <w:r>
        <w:rPr>
          <w:rFonts w:ascii="Book Antiqua" w:hAnsi="Book Antiqua"/>
          <w:sz w:val="24"/>
        </w:rPr>
        <w:t>: 920-924 [PMID: 9299672 DOI: 10.3109/00365529709011203]</w:t>
      </w:r>
    </w:p>
    <w:p w:rsidR="00FF24CC" w:rsidRDefault="00FF24CC" w:rsidP="00673117">
      <w:pPr>
        <w:spacing w:line="360" w:lineRule="auto"/>
        <w:rPr>
          <w:rFonts w:ascii="Book Antiqua" w:hAnsi="Book Antiqua"/>
          <w:sz w:val="24"/>
        </w:rPr>
      </w:pPr>
      <w:r>
        <w:rPr>
          <w:rFonts w:ascii="Book Antiqua" w:hAnsi="Book Antiqua"/>
          <w:sz w:val="24"/>
        </w:rPr>
        <w:t xml:space="preserve">12 </w:t>
      </w:r>
      <w:r>
        <w:rPr>
          <w:rFonts w:ascii="Book Antiqua" w:hAnsi="Book Antiqua"/>
          <w:b/>
          <w:sz w:val="24"/>
        </w:rPr>
        <w:t>Shebani KO</w:t>
      </w:r>
      <w:r>
        <w:rPr>
          <w:rFonts w:ascii="Book Antiqua" w:hAnsi="Book Antiqua"/>
          <w:sz w:val="24"/>
        </w:rPr>
        <w:t xml:space="preserve">, Stucchi AF, Fruin B, McClung JP, Gee D, Beer ER, LaMorte WW, Becker JM. Pouchitis in a rat model of ileal J pouch-anal anastomosis. </w:t>
      </w:r>
      <w:r>
        <w:rPr>
          <w:rFonts w:ascii="Book Antiqua" w:hAnsi="Book Antiqua"/>
          <w:i/>
          <w:sz w:val="24"/>
        </w:rPr>
        <w:t>Inflamm Bowel Dis</w:t>
      </w:r>
      <w:r>
        <w:rPr>
          <w:rFonts w:ascii="Book Antiqua" w:hAnsi="Book Antiqua"/>
          <w:sz w:val="24"/>
        </w:rPr>
        <w:t xml:space="preserve"> 2002; </w:t>
      </w:r>
      <w:r>
        <w:rPr>
          <w:rFonts w:ascii="Book Antiqua" w:hAnsi="Book Antiqua"/>
          <w:b/>
          <w:sz w:val="24"/>
        </w:rPr>
        <w:t>8</w:t>
      </w:r>
      <w:r>
        <w:rPr>
          <w:rFonts w:ascii="Book Antiqua" w:hAnsi="Book Antiqua"/>
          <w:sz w:val="24"/>
        </w:rPr>
        <w:t>: 23-34 [PMID: 11837935]</w:t>
      </w:r>
    </w:p>
    <w:p w:rsidR="00FF24CC" w:rsidRDefault="00FF24CC" w:rsidP="00673117">
      <w:pPr>
        <w:spacing w:line="360" w:lineRule="auto"/>
        <w:rPr>
          <w:rFonts w:ascii="Book Antiqua" w:hAnsi="Book Antiqua"/>
          <w:sz w:val="24"/>
        </w:rPr>
      </w:pPr>
      <w:r>
        <w:rPr>
          <w:rFonts w:ascii="Book Antiqua" w:hAnsi="Book Antiqua"/>
          <w:sz w:val="24"/>
        </w:rPr>
        <w:t xml:space="preserve">13 </w:t>
      </w:r>
      <w:r>
        <w:rPr>
          <w:rFonts w:ascii="Book Antiqua" w:hAnsi="Book Antiqua"/>
          <w:b/>
          <w:sz w:val="24"/>
        </w:rPr>
        <w:t>Csontos ÁA</w:t>
      </w:r>
      <w:r>
        <w:rPr>
          <w:rFonts w:ascii="Book Antiqua" w:hAnsi="Book Antiqua"/>
          <w:sz w:val="24"/>
        </w:rPr>
        <w:t xml:space="preserve">, Molnár A, Piri Z, Pálfi E, Miheller P. Malnutrition risk questionnaire combined with body composition measurement in malnutrition screening in inflammatory bowel disease. </w:t>
      </w:r>
      <w:r>
        <w:rPr>
          <w:rFonts w:ascii="Book Antiqua" w:hAnsi="Book Antiqua"/>
          <w:i/>
          <w:sz w:val="24"/>
        </w:rPr>
        <w:t>Rev Esp Enferm Dig</w:t>
      </w:r>
      <w:r>
        <w:rPr>
          <w:rFonts w:ascii="Book Antiqua" w:hAnsi="Book Antiqua"/>
          <w:sz w:val="24"/>
        </w:rPr>
        <w:t xml:space="preserve"> 2017; </w:t>
      </w:r>
      <w:r>
        <w:rPr>
          <w:rFonts w:ascii="Book Antiqua" w:hAnsi="Book Antiqua"/>
          <w:b/>
          <w:sz w:val="24"/>
        </w:rPr>
        <w:t>109</w:t>
      </w:r>
      <w:r>
        <w:rPr>
          <w:rFonts w:ascii="Book Antiqua" w:hAnsi="Book Antiqua"/>
          <w:sz w:val="24"/>
        </w:rPr>
        <w:t>: 26-32 [PMID: 27931104 DOI: 10.17235/reed.2016.4557/2016]</w:t>
      </w:r>
    </w:p>
    <w:p w:rsidR="00FF24CC" w:rsidRDefault="00FF24CC" w:rsidP="00673117">
      <w:pPr>
        <w:spacing w:line="360" w:lineRule="auto"/>
        <w:rPr>
          <w:rFonts w:ascii="Book Antiqua" w:hAnsi="Book Antiqua"/>
          <w:sz w:val="24"/>
        </w:rPr>
      </w:pPr>
      <w:r>
        <w:rPr>
          <w:rFonts w:ascii="Book Antiqua" w:hAnsi="Book Antiqua"/>
          <w:sz w:val="24"/>
        </w:rPr>
        <w:t xml:space="preserve">14 </w:t>
      </w:r>
      <w:r>
        <w:rPr>
          <w:rFonts w:ascii="Book Antiqua" w:hAnsi="Book Antiqua"/>
          <w:b/>
          <w:sz w:val="24"/>
        </w:rPr>
        <w:t>Weimann A</w:t>
      </w:r>
      <w:r>
        <w:rPr>
          <w:rFonts w:ascii="Book Antiqua" w:hAnsi="Book Antiqua"/>
          <w:sz w:val="24"/>
        </w:rPr>
        <w:t xml:space="preserve">, Braga M, Carli F, Higashiguchi T, Hübner M, Klek S, Laviano A, Ljungqvist O, Lobo DN, Martindale R, Waitzberg DL, Bischoff SC, Singer P. ESPEN guideline: Clinical nutrition in surgery. </w:t>
      </w:r>
      <w:r>
        <w:rPr>
          <w:rFonts w:ascii="Book Antiqua" w:hAnsi="Book Antiqua"/>
          <w:i/>
          <w:sz w:val="24"/>
        </w:rPr>
        <w:t>Clin Nutr</w:t>
      </w:r>
      <w:r>
        <w:rPr>
          <w:rFonts w:ascii="Book Antiqua" w:hAnsi="Book Antiqua"/>
          <w:sz w:val="24"/>
        </w:rPr>
        <w:t xml:space="preserve"> 2017; </w:t>
      </w:r>
      <w:r>
        <w:rPr>
          <w:rFonts w:ascii="Book Antiqua" w:hAnsi="Book Antiqua"/>
          <w:b/>
          <w:sz w:val="24"/>
        </w:rPr>
        <w:t>36</w:t>
      </w:r>
      <w:r>
        <w:rPr>
          <w:rFonts w:ascii="Book Antiqua" w:hAnsi="Book Antiqua"/>
          <w:sz w:val="24"/>
        </w:rPr>
        <w:t>: 623-650 [PMID: 28385477 DOI: 10.1016/j.clnu.2017.02.013]</w:t>
      </w:r>
    </w:p>
    <w:p w:rsidR="00FF24CC" w:rsidRDefault="00FF24CC" w:rsidP="00673117">
      <w:pPr>
        <w:spacing w:line="360" w:lineRule="auto"/>
        <w:rPr>
          <w:rFonts w:ascii="Book Antiqua" w:hAnsi="Book Antiqua"/>
          <w:sz w:val="24"/>
        </w:rPr>
      </w:pPr>
      <w:r>
        <w:rPr>
          <w:rFonts w:ascii="Book Antiqua" w:hAnsi="Book Antiqua"/>
          <w:sz w:val="24"/>
        </w:rPr>
        <w:t xml:space="preserve">15 </w:t>
      </w:r>
      <w:r>
        <w:rPr>
          <w:rFonts w:ascii="Book Antiqua" w:hAnsi="Book Antiqua"/>
          <w:b/>
          <w:sz w:val="24"/>
        </w:rPr>
        <w:t>Jeppesen PB</w:t>
      </w:r>
      <w:r>
        <w:rPr>
          <w:rFonts w:ascii="Book Antiqua" w:hAnsi="Book Antiqua"/>
          <w:sz w:val="24"/>
        </w:rPr>
        <w:t xml:space="preserve">, Hartmann B, Thulesen J, Graff J, Lohmann J, Hansen BS, Tofteng F, Poulsen SS, Madsen JL, Holst JJ, Mortensen PB. Glucagon-like peptide 2 improves nutrient absorption and nutritional status in short-bowel patients with no colon. </w:t>
      </w:r>
      <w:r>
        <w:rPr>
          <w:rFonts w:ascii="Book Antiqua" w:hAnsi="Book Antiqua"/>
          <w:i/>
          <w:sz w:val="24"/>
        </w:rPr>
        <w:t>Gastroenterology</w:t>
      </w:r>
      <w:r>
        <w:rPr>
          <w:rFonts w:ascii="Book Antiqua" w:hAnsi="Book Antiqua"/>
          <w:sz w:val="24"/>
        </w:rPr>
        <w:t xml:space="preserve"> 2001; </w:t>
      </w:r>
      <w:r>
        <w:rPr>
          <w:rFonts w:ascii="Book Antiqua" w:hAnsi="Book Antiqua"/>
          <w:b/>
          <w:sz w:val="24"/>
        </w:rPr>
        <w:t>120</w:t>
      </w:r>
      <w:r>
        <w:rPr>
          <w:rFonts w:ascii="Book Antiqua" w:hAnsi="Book Antiqua"/>
          <w:sz w:val="24"/>
        </w:rPr>
        <w:t>: 806-815 [PMID: 11231933]</w:t>
      </w:r>
    </w:p>
    <w:p w:rsidR="00FF24CC" w:rsidRDefault="00FF24CC" w:rsidP="00673117">
      <w:pPr>
        <w:spacing w:line="360" w:lineRule="auto"/>
        <w:rPr>
          <w:rFonts w:ascii="Book Antiqua" w:hAnsi="Book Antiqua"/>
          <w:sz w:val="24"/>
        </w:rPr>
      </w:pPr>
      <w:r>
        <w:rPr>
          <w:rFonts w:ascii="Book Antiqua" w:hAnsi="Book Antiqua"/>
          <w:sz w:val="24"/>
        </w:rPr>
        <w:t xml:space="preserve">16 </w:t>
      </w:r>
      <w:r>
        <w:rPr>
          <w:rFonts w:ascii="Book Antiqua" w:hAnsi="Book Antiqua"/>
          <w:b/>
          <w:sz w:val="24"/>
        </w:rPr>
        <w:t>Nguyen DL</w:t>
      </w:r>
      <w:r>
        <w:rPr>
          <w:rFonts w:ascii="Book Antiqua" w:hAnsi="Book Antiqua"/>
          <w:sz w:val="24"/>
        </w:rPr>
        <w:t xml:space="preserve">. Guidance for supplemental enteral nutrition across patient populations. </w:t>
      </w:r>
      <w:r>
        <w:rPr>
          <w:rFonts w:ascii="Book Antiqua" w:hAnsi="Book Antiqua"/>
          <w:i/>
          <w:sz w:val="24"/>
        </w:rPr>
        <w:t>Am J Manag Care</w:t>
      </w:r>
      <w:r>
        <w:rPr>
          <w:rFonts w:ascii="Book Antiqua" w:hAnsi="Book Antiqua"/>
          <w:sz w:val="24"/>
        </w:rPr>
        <w:t xml:space="preserve"> 2017; </w:t>
      </w:r>
      <w:r>
        <w:rPr>
          <w:rFonts w:ascii="Book Antiqua" w:hAnsi="Book Antiqua"/>
          <w:b/>
          <w:sz w:val="24"/>
        </w:rPr>
        <w:t>23</w:t>
      </w:r>
      <w:r>
        <w:rPr>
          <w:rFonts w:ascii="Book Antiqua" w:hAnsi="Book Antiqua"/>
          <w:sz w:val="24"/>
        </w:rPr>
        <w:t>: S210-S219 [PMID: 28727475]</w:t>
      </w:r>
    </w:p>
    <w:p w:rsidR="00FF24CC" w:rsidRDefault="00FF24CC" w:rsidP="00673117">
      <w:pPr>
        <w:spacing w:line="360" w:lineRule="auto"/>
        <w:rPr>
          <w:rFonts w:ascii="Book Antiqua" w:hAnsi="Book Antiqua"/>
          <w:sz w:val="24"/>
        </w:rPr>
      </w:pPr>
      <w:r>
        <w:rPr>
          <w:rFonts w:ascii="Book Antiqua" w:hAnsi="Book Antiqua"/>
          <w:sz w:val="24"/>
        </w:rPr>
        <w:t xml:space="preserve">17 </w:t>
      </w:r>
      <w:r>
        <w:rPr>
          <w:rFonts w:ascii="Book Antiqua" w:hAnsi="Book Antiqua"/>
          <w:b/>
          <w:sz w:val="24"/>
        </w:rPr>
        <w:t>Wunderlich SM</w:t>
      </w:r>
      <w:r>
        <w:rPr>
          <w:rFonts w:ascii="Book Antiqua" w:hAnsi="Book Antiqua"/>
          <w:sz w:val="24"/>
        </w:rPr>
        <w:t xml:space="preserve">. Using plasma proteins for nutrition assessment. </w:t>
      </w:r>
      <w:r>
        <w:rPr>
          <w:rFonts w:ascii="Book Antiqua" w:hAnsi="Book Antiqua"/>
          <w:i/>
          <w:sz w:val="24"/>
        </w:rPr>
        <w:t>J Am Diet Assoc</w:t>
      </w:r>
      <w:r>
        <w:rPr>
          <w:rFonts w:ascii="Book Antiqua" w:hAnsi="Book Antiqua"/>
          <w:sz w:val="24"/>
        </w:rPr>
        <w:t xml:space="preserve"> 1989; </w:t>
      </w:r>
      <w:r>
        <w:rPr>
          <w:rFonts w:ascii="Book Antiqua" w:hAnsi="Book Antiqua"/>
          <w:b/>
          <w:sz w:val="24"/>
        </w:rPr>
        <w:t>89</w:t>
      </w:r>
      <w:r>
        <w:rPr>
          <w:rFonts w:ascii="Book Antiqua" w:hAnsi="Book Antiqua"/>
          <w:sz w:val="24"/>
        </w:rPr>
        <w:t>: 1236 [PMID: 2768734]</w:t>
      </w:r>
    </w:p>
    <w:p w:rsidR="00FF24CC" w:rsidRDefault="00FF24CC" w:rsidP="00673117">
      <w:pPr>
        <w:spacing w:line="360" w:lineRule="auto"/>
        <w:rPr>
          <w:rFonts w:ascii="Book Antiqua" w:hAnsi="Book Antiqua"/>
          <w:sz w:val="24"/>
        </w:rPr>
      </w:pPr>
      <w:r>
        <w:rPr>
          <w:rFonts w:ascii="Book Antiqua" w:hAnsi="Book Antiqua"/>
          <w:sz w:val="24"/>
        </w:rPr>
        <w:lastRenderedPageBreak/>
        <w:t xml:space="preserve">18 </w:t>
      </w:r>
      <w:r>
        <w:rPr>
          <w:rFonts w:ascii="Book Antiqua" w:hAnsi="Book Antiqua"/>
          <w:b/>
          <w:sz w:val="24"/>
        </w:rPr>
        <w:t>Pencharz PB</w:t>
      </w:r>
      <w:r>
        <w:rPr>
          <w:rFonts w:ascii="Book Antiqua" w:hAnsi="Book Antiqua"/>
          <w:sz w:val="24"/>
        </w:rPr>
        <w:t xml:space="preserve">, Azcue M. Use of bioelectrical impedance analysis measurements in the clinical management of malnutrition. </w:t>
      </w:r>
      <w:r>
        <w:rPr>
          <w:rFonts w:ascii="Book Antiqua" w:hAnsi="Book Antiqua"/>
          <w:i/>
          <w:sz w:val="24"/>
        </w:rPr>
        <w:t>Am J Clin Nutr</w:t>
      </w:r>
      <w:r>
        <w:rPr>
          <w:rFonts w:ascii="Book Antiqua" w:hAnsi="Book Antiqua"/>
          <w:sz w:val="24"/>
        </w:rPr>
        <w:t xml:space="preserve"> 1996; </w:t>
      </w:r>
      <w:r>
        <w:rPr>
          <w:rFonts w:ascii="Book Antiqua" w:hAnsi="Book Antiqua"/>
          <w:b/>
          <w:sz w:val="24"/>
        </w:rPr>
        <w:t>64</w:t>
      </w:r>
      <w:r>
        <w:rPr>
          <w:rFonts w:ascii="Book Antiqua" w:hAnsi="Book Antiqua"/>
          <w:sz w:val="24"/>
        </w:rPr>
        <w:t>: 485S-488S [PMID: 8780368]</w:t>
      </w:r>
    </w:p>
    <w:p w:rsidR="00FF24CC" w:rsidRDefault="00FF24CC" w:rsidP="00673117">
      <w:pPr>
        <w:spacing w:line="360" w:lineRule="auto"/>
        <w:rPr>
          <w:rFonts w:ascii="Book Antiqua" w:hAnsi="Book Antiqua"/>
          <w:sz w:val="24"/>
        </w:rPr>
      </w:pPr>
      <w:r>
        <w:rPr>
          <w:rFonts w:ascii="Book Antiqua" w:hAnsi="Book Antiqua"/>
          <w:sz w:val="24"/>
        </w:rPr>
        <w:t xml:space="preserve">19 </w:t>
      </w:r>
      <w:r>
        <w:rPr>
          <w:rFonts w:ascii="Book Antiqua" w:hAnsi="Book Antiqua"/>
          <w:b/>
          <w:sz w:val="24"/>
        </w:rPr>
        <w:t>Wang F</w:t>
      </w:r>
      <w:r>
        <w:rPr>
          <w:rFonts w:ascii="Book Antiqua" w:hAnsi="Book Antiqua"/>
          <w:sz w:val="24"/>
        </w:rPr>
        <w:t xml:space="preserve">, Hou MX, Wu XL, Bao LD, Dong PD. Impact of enteral nutrition on postoperative immune function and nutritional status. </w:t>
      </w:r>
      <w:r>
        <w:rPr>
          <w:rFonts w:ascii="Book Antiqua" w:hAnsi="Book Antiqua"/>
          <w:i/>
          <w:sz w:val="24"/>
        </w:rPr>
        <w:t>Genet Mol Res</w:t>
      </w:r>
      <w:r>
        <w:rPr>
          <w:rFonts w:ascii="Book Antiqua" w:hAnsi="Book Antiqua"/>
          <w:sz w:val="24"/>
        </w:rPr>
        <w:t xml:space="preserve"> 2015; </w:t>
      </w:r>
      <w:r>
        <w:rPr>
          <w:rFonts w:ascii="Book Antiqua" w:hAnsi="Book Antiqua"/>
          <w:b/>
          <w:sz w:val="24"/>
        </w:rPr>
        <w:t>14</w:t>
      </w:r>
      <w:r>
        <w:rPr>
          <w:rFonts w:ascii="Book Antiqua" w:hAnsi="Book Antiqua"/>
          <w:sz w:val="24"/>
        </w:rPr>
        <w:t>: 6065-6072 [PMID: 26125807 DOI: 10.4238/2015.June.8.4]</w:t>
      </w:r>
    </w:p>
    <w:p w:rsidR="00FF24CC" w:rsidRDefault="00FF24CC" w:rsidP="00673117">
      <w:pPr>
        <w:spacing w:line="360" w:lineRule="auto"/>
        <w:rPr>
          <w:rFonts w:ascii="Book Antiqua" w:hAnsi="Book Antiqua"/>
          <w:sz w:val="24"/>
        </w:rPr>
      </w:pPr>
      <w:r>
        <w:rPr>
          <w:rFonts w:ascii="Book Antiqua" w:hAnsi="Book Antiqua"/>
          <w:sz w:val="24"/>
        </w:rPr>
        <w:t xml:space="preserve">20 </w:t>
      </w:r>
      <w:r>
        <w:rPr>
          <w:rFonts w:ascii="Book Antiqua" w:hAnsi="Book Antiqua"/>
          <w:b/>
          <w:sz w:val="24"/>
        </w:rPr>
        <w:t>Devoto G</w:t>
      </w:r>
      <w:r>
        <w:rPr>
          <w:rFonts w:ascii="Book Antiqua" w:hAnsi="Book Antiqua"/>
          <w:sz w:val="24"/>
        </w:rPr>
        <w:t xml:space="preserve">, Gallo F, Marchello C, Racchi O, Garbarini R, Bonassi S, Albalustri G, Haupt E. Prealbumin serum concentrations as a useful tool in the assessment of malnutrition in hospitalized patients. </w:t>
      </w:r>
      <w:r>
        <w:rPr>
          <w:rFonts w:ascii="Book Antiqua" w:hAnsi="Book Antiqua"/>
          <w:i/>
          <w:sz w:val="24"/>
        </w:rPr>
        <w:t>Clin Chem</w:t>
      </w:r>
      <w:r>
        <w:rPr>
          <w:rFonts w:ascii="Book Antiqua" w:hAnsi="Book Antiqua"/>
          <w:sz w:val="24"/>
        </w:rPr>
        <w:t xml:space="preserve"> 2006; </w:t>
      </w:r>
      <w:r>
        <w:rPr>
          <w:rFonts w:ascii="Book Antiqua" w:hAnsi="Book Antiqua"/>
          <w:b/>
          <w:sz w:val="24"/>
        </w:rPr>
        <w:t>52</w:t>
      </w:r>
      <w:r>
        <w:rPr>
          <w:rFonts w:ascii="Book Antiqua" w:hAnsi="Book Antiqua"/>
          <w:sz w:val="24"/>
        </w:rPr>
        <w:t>: 2281-2285 [PMID: 17068165 DOI: 10.1373/clinchem.2006.080366]</w:t>
      </w:r>
    </w:p>
    <w:p w:rsidR="00FF24CC" w:rsidRDefault="00FF24CC" w:rsidP="00673117">
      <w:pPr>
        <w:spacing w:line="360" w:lineRule="auto"/>
        <w:rPr>
          <w:rFonts w:ascii="Book Antiqua" w:hAnsi="Book Antiqua"/>
          <w:sz w:val="24"/>
        </w:rPr>
      </w:pPr>
      <w:r>
        <w:rPr>
          <w:rFonts w:ascii="Book Antiqua" w:hAnsi="Book Antiqua"/>
          <w:sz w:val="24"/>
        </w:rPr>
        <w:t xml:space="preserve">21 </w:t>
      </w:r>
      <w:r>
        <w:rPr>
          <w:rFonts w:ascii="Book Antiqua" w:hAnsi="Book Antiqua"/>
          <w:b/>
          <w:sz w:val="24"/>
        </w:rPr>
        <w:t>Brugler L</w:t>
      </w:r>
      <w:r>
        <w:rPr>
          <w:rFonts w:ascii="Book Antiqua" w:hAnsi="Book Antiqua"/>
          <w:sz w:val="24"/>
        </w:rPr>
        <w:t xml:space="preserve">, Stankovic A, Bernstein L, Scott F, O'Sullivan-Maillet J. The role of visceral protein markers in protein calorie malnutrition. </w:t>
      </w:r>
      <w:r>
        <w:rPr>
          <w:rFonts w:ascii="Book Antiqua" w:hAnsi="Book Antiqua"/>
          <w:i/>
          <w:sz w:val="24"/>
        </w:rPr>
        <w:t>Clin Chem Lab Med</w:t>
      </w:r>
      <w:r>
        <w:rPr>
          <w:rFonts w:ascii="Book Antiqua" w:hAnsi="Book Antiqua"/>
          <w:sz w:val="24"/>
        </w:rPr>
        <w:t xml:space="preserve"> 2002; </w:t>
      </w:r>
      <w:r>
        <w:rPr>
          <w:rFonts w:ascii="Book Antiqua" w:hAnsi="Book Antiqua"/>
          <w:b/>
          <w:sz w:val="24"/>
        </w:rPr>
        <w:t>40</w:t>
      </w:r>
      <w:r>
        <w:rPr>
          <w:rFonts w:ascii="Book Antiqua" w:hAnsi="Book Antiqua"/>
          <w:sz w:val="24"/>
        </w:rPr>
        <w:t>: 1360-1369 [PMID: 12553444 DOI: 10.1515/CCLM.2002.235]</w:t>
      </w:r>
    </w:p>
    <w:p w:rsidR="00FF24CC" w:rsidRDefault="00FF24CC" w:rsidP="00673117">
      <w:pPr>
        <w:spacing w:line="360" w:lineRule="auto"/>
        <w:rPr>
          <w:rFonts w:ascii="Book Antiqua" w:hAnsi="Book Antiqua"/>
          <w:sz w:val="24"/>
        </w:rPr>
      </w:pPr>
      <w:r>
        <w:rPr>
          <w:rFonts w:ascii="Book Antiqua" w:hAnsi="Book Antiqua"/>
          <w:sz w:val="24"/>
        </w:rPr>
        <w:t xml:space="preserve">22 </w:t>
      </w:r>
      <w:r>
        <w:rPr>
          <w:rFonts w:ascii="Book Antiqua" w:hAnsi="Book Antiqua"/>
          <w:b/>
          <w:sz w:val="24"/>
        </w:rPr>
        <w:t>López-Hellin J</w:t>
      </w:r>
      <w:r>
        <w:rPr>
          <w:rFonts w:ascii="Book Antiqua" w:hAnsi="Book Antiqua"/>
          <w:sz w:val="24"/>
        </w:rPr>
        <w:t xml:space="preserve">, Baena-Fustegueras JA, Schwartz-Riera S, García-Arumí E. Usefulness of short-lived proteins as nutritional indicators surgical patients. </w:t>
      </w:r>
      <w:r>
        <w:rPr>
          <w:rFonts w:ascii="Book Antiqua" w:hAnsi="Book Antiqua"/>
          <w:i/>
          <w:sz w:val="24"/>
        </w:rPr>
        <w:t>Clin Nutr</w:t>
      </w:r>
      <w:r>
        <w:rPr>
          <w:rFonts w:ascii="Book Antiqua" w:hAnsi="Book Antiqua"/>
          <w:sz w:val="24"/>
        </w:rPr>
        <w:t xml:space="preserve"> 2002; </w:t>
      </w:r>
      <w:r>
        <w:rPr>
          <w:rFonts w:ascii="Book Antiqua" w:hAnsi="Book Antiqua"/>
          <w:b/>
          <w:sz w:val="24"/>
        </w:rPr>
        <w:t>21</w:t>
      </w:r>
      <w:r>
        <w:rPr>
          <w:rFonts w:ascii="Book Antiqua" w:hAnsi="Book Antiqua"/>
          <w:sz w:val="24"/>
        </w:rPr>
        <w:t>: 119-125 [PMID: 12056783 DOI: 10.1054/clnu.2001.0515]</w:t>
      </w:r>
    </w:p>
    <w:p w:rsidR="00FF24CC" w:rsidRDefault="00FF24CC" w:rsidP="00673117">
      <w:pPr>
        <w:spacing w:line="360" w:lineRule="auto"/>
        <w:rPr>
          <w:rFonts w:ascii="Book Antiqua" w:hAnsi="Book Antiqua"/>
          <w:sz w:val="24"/>
        </w:rPr>
      </w:pPr>
      <w:r>
        <w:rPr>
          <w:rFonts w:ascii="Book Antiqua" w:hAnsi="Book Antiqua"/>
          <w:sz w:val="24"/>
        </w:rPr>
        <w:t xml:space="preserve">23 </w:t>
      </w:r>
      <w:r>
        <w:rPr>
          <w:rFonts w:ascii="Book Antiqua" w:hAnsi="Book Antiqua"/>
          <w:b/>
          <w:sz w:val="24"/>
        </w:rPr>
        <w:t>Liu X</w:t>
      </w:r>
      <w:r>
        <w:rPr>
          <w:rFonts w:ascii="Book Antiqua" w:hAnsi="Book Antiqua"/>
          <w:sz w:val="24"/>
        </w:rPr>
        <w:t xml:space="preserve">, Sun XF, Ge QX. The role of glutamine supplemented total parenteral nutrition (TPN) in severe acute pancreatitis. </w:t>
      </w:r>
      <w:r>
        <w:rPr>
          <w:rFonts w:ascii="Book Antiqua" w:hAnsi="Book Antiqua"/>
          <w:i/>
          <w:sz w:val="24"/>
        </w:rPr>
        <w:t>Eur Rev Med Pharmacol Sci</w:t>
      </w:r>
      <w:r>
        <w:rPr>
          <w:rFonts w:ascii="Book Antiqua" w:hAnsi="Book Antiqua"/>
          <w:sz w:val="24"/>
        </w:rPr>
        <w:t xml:space="preserve"> 2016; </w:t>
      </w:r>
      <w:r>
        <w:rPr>
          <w:rFonts w:ascii="Book Antiqua" w:hAnsi="Book Antiqua"/>
          <w:b/>
          <w:sz w:val="24"/>
        </w:rPr>
        <w:t>20</w:t>
      </w:r>
      <w:r>
        <w:rPr>
          <w:rFonts w:ascii="Book Antiqua" w:hAnsi="Book Antiqua"/>
          <w:sz w:val="24"/>
        </w:rPr>
        <w:t>: 4176-4180 [PMID: 27775778]</w:t>
      </w:r>
    </w:p>
    <w:p w:rsidR="00FF24CC" w:rsidRDefault="00FF24CC" w:rsidP="00673117">
      <w:pPr>
        <w:spacing w:line="360" w:lineRule="auto"/>
        <w:rPr>
          <w:rFonts w:ascii="Book Antiqua" w:hAnsi="Book Antiqua"/>
          <w:sz w:val="24"/>
        </w:rPr>
      </w:pPr>
      <w:r>
        <w:rPr>
          <w:rFonts w:ascii="Book Antiqua" w:hAnsi="Book Antiqua"/>
          <w:sz w:val="24"/>
        </w:rPr>
        <w:t xml:space="preserve">24 </w:t>
      </w:r>
      <w:r>
        <w:rPr>
          <w:rFonts w:ascii="Book Antiqua" w:hAnsi="Book Antiqua"/>
          <w:b/>
          <w:sz w:val="24"/>
        </w:rPr>
        <w:t>Wischmeyer PE</w:t>
      </w:r>
      <w:r>
        <w:rPr>
          <w:rFonts w:ascii="Book Antiqua" w:hAnsi="Book Antiqua"/>
          <w:sz w:val="24"/>
        </w:rPr>
        <w:t xml:space="preserve">, Dhaliwal R, McCall M, Ziegler TR, Heyland DK. Parenteral glutamine supplementation in critical illness: a systematic review. </w:t>
      </w:r>
      <w:r>
        <w:rPr>
          <w:rFonts w:ascii="Book Antiqua" w:hAnsi="Book Antiqua"/>
          <w:i/>
          <w:sz w:val="24"/>
        </w:rPr>
        <w:t>Crit Care</w:t>
      </w:r>
      <w:r>
        <w:rPr>
          <w:rFonts w:ascii="Book Antiqua" w:hAnsi="Book Antiqua"/>
          <w:sz w:val="24"/>
        </w:rPr>
        <w:t xml:space="preserve"> 2014; </w:t>
      </w:r>
      <w:r>
        <w:rPr>
          <w:rFonts w:ascii="Book Antiqua" w:hAnsi="Book Antiqua"/>
          <w:b/>
          <w:sz w:val="24"/>
        </w:rPr>
        <w:t>18</w:t>
      </w:r>
      <w:r>
        <w:rPr>
          <w:rFonts w:ascii="Book Antiqua" w:hAnsi="Book Antiqua"/>
          <w:sz w:val="24"/>
        </w:rPr>
        <w:t>: R76 [PMID: 24745648 DOI: 10.1186/cc13836]</w:t>
      </w:r>
    </w:p>
    <w:p w:rsidR="00FF24CC" w:rsidRDefault="00FF24CC" w:rsidP="00673117">
      <w:pPr>
        <w:spacing w:line="360" w:lineRule="auto"/>
        <w:rPr>
          <w:rFonts w:ascii="Book Antiqua" w:hAnsi="Book Antiqua"/>
          <w:sz w:val="24"/>
        </w:rPr>
      </w:pPr>
      <w:r>
        <w:rPr>
          <w:rFonts w:ascii="Book Antiqua" w:hAnsi="Book Antiqua"/>
          <w:sz w:val="24"/>
        </w:rPr>
        <w:t xml:space="preserve">25 </w:t>
      </w:r>
      <w:r>
        <w:rPr>
          <w:rFonts w:ascii="Book Antiqua" w:hAnsi="Book Antiqua"/>
          <w:b/>
          <w:sz w:val="24"/>
        </w:rPr>
        <w:t>Strober W</w:t>
      </w:r>
      <w:r>
        <w:rPr>
          <w:rFonts w:ascii="Book Antiqua" w:hAnsi="Book Antiqua"/>
          <w:sz w:val="24"/>
        </w:rPr>
        <w:t xml:space="preserve">, Fuss IJ, Blumberg RS. The immunology of mucosal models of inflammation. </w:t>
      </w:r>
      <w:r>
        <w:rPr>
          <w:rFonts w:ascii="Book Antiqua" w:hAnsi="Book Antiqua"/>
          <w:i/>
          <w:sz w:val="24"/>
        </w:rPr>
        <w:t>Annu Rev Immunol</w:t>
      </w:r>
      <w:r>
        <w:rPr>
          <w:rFonts w:ascii="Book Antiqua" w:hAnsi="Book Antiqua"/>
          <w:sz w:val="24"/>
        </w:rPr>
        <w:t xml:space="preserve"> 2002; </w:t>
      </w:r>
      <w:r>
        <w:rPr>
          <w:rFonts w:ascii="Book Antiqua" w:hAnsi="Book Antiqua"/>
          <w:b/>
          <w:sz w:val="24"/>
        </w:rPr>
        <w:t>20</w:t>
      </w:r>
      <w:r>
        <w:rPr>
          <w:rFonts w:ascii="Book Antiqua" w:hAnsi="Book Antiqua"/>
          <w:sz w:val="24"/>
        </w:rPr>
        <w:t>: 495-549 [PMID: 11861611 DOI: 10.1146/annurev.immunol.20.100301.064816]</w:t>
      </w:r>
    </w:p>
    <w:p w:rsidR="00FF24CC" w:rsidRDefault="00FF24CC" w:rsidP="00673117">
      <w:pPr>
        <w:spacing w:line="360" w:lineRule="auto"/>
        <w:rPr>
          <w:rFonts w:ascii="Book Antiqua" w:hAnsi="Book Antiqua"/>
          <w:sz w:val="24"/>
        </w:rPr>
      </w:pPr>
      <w:r>
        <w:rPr>
          <w:rFonts w:ascii="Book Antiqua" w:hAnsi="Book Antiqua"/>
          <w:sz w:val="24"/>
        </w:rPr>
        <w:t xml:space="preserve">26 </w:t>
      </w:r>
      <w:r>
        <w:rPr>
          <w:rFonts w:ascii="Book Antiqua" w:hAnsi="Book Antiqua"/>
          <w:b/>
          <w:sz w:val="24"/>
        </w:rPr>
        <w:t>Dahan S</w:t>
      </w:r>
      <w:r>
        <w:rPr>
          <w:rFonts w:ascii="Book Antiqua" w:hAnsi="Book Antiqua"/>
          <w:sz w:val="24"/>
        </w:rPr>
        <w:t xml:space="preserve">, Roth-Walter F, Arnaboldi P, Agarwal S, Mayer L. Epithelia: lymphocyte interactions in the gut. </w:t>
      </w:r>
      <w:r>
        <w:rPr>
          <w:rFonts w:ascii="Book Antiqua" w:hAnsi="Book Antiqua"/>
          <w:i/>
          <w:sz w:val="24"/>
        </w:rPr>
        <w:t>Immunol Rev</w:t>
      </w:r>
      <w:r>
        <w:rPr>
          <w:rFonts w:ascii="Book Antiqua" w:hAnsi="Book Antiqua"/>
          <w:sz w:val="24"/>
        </w:rPr>
        <w:t xml:space="preserve"> 2007; </w:t>
      </w:r>
      <w:r>
        <w:rPr>
          <w:rFonts w:ascii="Book Antiqua" w:hAnsi="Book Antiqua"/>
          <w:b/>
          <w:sz w:val="24"/>
        </w:rPr>
        <w:t>215</w:t>
      </w:r>
      <w:r>
        <w:rPr>
          <w:rFonts w:ascii="Book Antiqua" w:hAnsi="Book Antiqua"/>
          <w:sz w:val="24"/>
        </w:rPr>
        <w:t>: 243-253 [PMID: 17291293 DOI: 10.1111/j.1600-065X.2006.00484.x]</w:t>
      </w:r>
    </w:p>
    <w:p w:rsidR="00FF24CC" w:rsidRDefault="00FF24CC" w:rsidP="00673117">
      <w:pPr>
        <w:spacing w:line="360" w:lineRule="auto"/>
        <w:rPr>
          <w:rFonts w:ascii="Book Antiqua" w:hAnsi="Book Antiqua"/>
          <w:sz w:val="24"/>
        </w:rPr>
      </w:pPr>
      <w:r>
        <w:rPr>
          <w:rFonts w:ascii="Book Antiqua" w:hAnsi="Book Antiqua"/>
          <w:sz w:val="24"/>
        </w:rPr>
        <w:t xml:space="preserve">27 </w:t>
      </w:r>
      <w:r>
        <w:rPr>
          <w:rFonts w:ascii="Book Antiqua" w:hAnsi="Book Antiqua"/>
          <w:b/>
          <w:sz w:val="24"/>
        </w:rPr>
        <w:t>Ahlman H</w:t>
      </w:r>
      <w:r>
        <w:rPr>
          <w:rFonts w:ascii="Book Antiqua" w:hAnsi="Book Antiqua"/>
          <w:sz w:val="24"/>
        </w:rPr>
        <w:t xml:space="preserve">, Nilsson. The gut as the largest endocrine organ in the body. </w:t>
      </w:r>
      <w:r>
        <w:rPr>
          <w:rFonts w:ascii="Book Antiqua" w:hAnsi="Book Antiqua"/>
          <w:i/>
          <w:sz w:val="24"/>
        </w:rPr>
        <w:t>Ann Oncol</w:t>
      </w:r>
      <w:r>
        <w:rPr>
          <w:rFonts w:ascii="Book Antiqua" w:hAnsi="Book Antiqua"/>
          <w:sz w:val="24"/>
        </w:rPr>
        <w:t xml:space="preserve"> 2001; </w:t>
      </w:r>
      <w:r>
        <w:rPr>
          <w:rFonts w:ascii="Book Antiqua" w:hAnsi="Book Antiqua"/>
          <w:b/>
          <w:sz w:val="24"/>
        </w:rPr>
        <w:t xml:space="preserve">12 </w:t>
      </w:r>
      <w:r w:rsidRPr="00780162">
        <w:rPr>
          <w:rFonts w:ascii="Book Antiqua" w:hAnsi="Book Antiqua"/>
          <w:sz w:val="24"/>
        </w:rPr>
        <w:t>Suppl 2</w:t>
      </w:r>
      <w:r>
        <w:rPr>
          <w:rFonts w:ascii="Book Antiqua" w:hAnsi="Book Antiqua"/>
          <w:sz w:val="24"/>
        </w:rPr>
        <w:t>: S63-S68 [PMID: 11762354]</w:t>
      </w:r>
    </w:p>
    <w:p w:rsidR="00FF24CC" w:rsidRDefault="00FF24CC" w:rsidP="00673117">
      <w:pPr>
        <w:spacing w:line="360" w:lineRule="auto"/>
        <w:rPr>
          <w:rFonts w:ascii="Book Antiqua" w:hAnsi="Book Antiqua"/>
          <w:sz w:val="24"/>
        </w:rPr>
      </w:pPr>
      <w:r>
        <w:rPr>
          <w:rFonts w:ascii="Book Antiqua" w:hAnsi="Book Antiqua"/>
          <w:sz w:val="24"/>
        </w:rPr>
        <w:lastRenderedPageBreak/>
        <w:t xml:space="preserve">28 </w:t>
      </w:r>
      <w:r>
        <w:rPr>
          <w:rFonts w:ascii="Book Antiqua" w:hAnsi="Book Antiqua"/>
          <w:b/>
          <w:sz w:val="24"/>
        </w:rPr>
        <w:t>Vancamelbeke M</w:t>
      </w:r>
      <w:r>
        <w:rPr>
          <w:rFonts w:ascii="Book Antiqua" w:hAnsi="Book Antiqua"/>
          <w:sz w:val="24"/>
        </w:rPr>
        <w:t xml:space="preserve">, Vermeire S. The intestinal barrier: a fundamental role in health and disease. </w:t>
      </w:r>
      <w:r>
        <w:rPr>
          <w:rFonts w:ascii="Book Antiqua" w:hAnsi="Book Antiqua"/>
          <w:i/>
          <w:sz w:val="24"/>
        </w:rPr>
        <w:t>Expert Rev Gastroenterol Hepatol</w:t>
      </w:r>
      <w:r>
        <w:rPr>
          <w:rFonts w:ascii="Book Antiqua" w:hAnsi="Book Antiqua"/>
          <w:sz w:val="24"/>
        </w:rPr>
        <w:t xml:space="preserve"> 2017; </w:t>
      </w:r>
      <w:r>
        <w:rPr>
          <w:rFonts w:ascii="Book Antiqua" w:hAnsi="Book Antiqua"/>
          <w:b/>
          <w:sz w:val="24"/>
        </w:rPr>
        <w:t>11</w:t>
      </w:r>
      <w:r>
        <w:rPr>
          <w:rFonts w:ascii="Book Antiqua" w:hAnsi="Book Antiqua"/>
          <w:sz w:val="24"/>
        </w:rPr>
        <w:t>: 821-834 [PMID: 28650209 DOI: 10.1080/17474124.2017.1343143]</w:t>
      </w:r>
    </w:p>
    <w:p w:rsidR="00FF24CC" w:rsidRDefault="00FF24CC" w:rsidP="00673117">
      <w:pPr>
        <w:spacing w:line="360" w:lineRule="auto"/>
        <w:rPr>
          <w:rFonts w:ascii="Book Antiqua" w:hAnsi="Book Antiqua"/>
          <w:sz w:val="24"/>
        </w:rPr>
      </w:pPr>
      <w:r>
        <w:rPr>
          <w:rFonts w:ascii="Book Antiqua" w:hAnsi="Book Antiqua"/>
          <w:sz w:val="24"/>
        </w:rPr>
        <w:t xml:space="preserve">29 </w:t>
      </w:r>
      <w:r>
        <w:rPr>
          <w:rFonts w:ascii="Book Antiqua" w:hAnsi="Book Antiqua"/>
          <w:b/>
          <w:sz w:val="24"/>
        </w:rPr>
        <w:t>Shen L</w:t>
      </w:r>
      <w:r>
        <w:rPr>
          <w:rFonts w:ascii="Book Antiqua" w:hAnsi="Book Antiqua"/>
          <w:sz w:val="24"/>
        </w:rPr>
        <w:t xml:space="preserve">, Weber CR, Raleigh DR, Yu D, Turner JR. Tight junction pore and leak pathways: a dynamic duo. </w:t>
      </w:r>
      <w:r>
        <w:rPr>
          <w:rFonts w:ascii="Book Antiqua" w:hAnsi="Book Antiqua"/>
          <w:i/>
          <w:sz w:val="24"/>
        </w:rPr>
        <w:t>Annu Rev Physiol</w:t>
      </w:r>
      <w:r>
        <w:rPr>
          <w:rFonts w:ascii="Book Antiqua" w:hAnsi="Book Antiqua"/>
          <w:sz w:val="24"/>
        </w:rPr>
        <w:t xml:space="preserve"> 2011; </w:t>
      </w:r>
      <w:r>
        <w:rPr>
          <w:rFonts w:ascii="Book Antiqua" w:hAnsi="Book Antiqua"/>
          <w:b/>
          <w:sz w:val="24"/>
        </w:rPr>
        <w:t>73</w:t>
      </w:r>
      <w:r>
        <w:rPr>
          <w:rFonts w:ascii="Book Antiqua" w:hAnsi="Book Antiqua"/>
          <w:sz w:val="24"/>
        </w:rPr>
        <w:t>: 283-309 [PMID: 20936941 DOI: 10.1146/annurev-physiol-012110-142150]</w:t>
      </w:r>
    </w:p>
    <w:p w:rsidR="00FF24CC" w:rsidRDefault="00FF24CC" w:rsidP="00673117">
      <w:pPr>
        <w:spacing w:line="360" w:lineRule="auto"/>
        <w:rPr>
          <w:rFonts w:ascii="Book Antiqua" w:hAnsi="Book Antiqua"/>
          <w:sz w:val="24"/>
        </w:rPr>
      </w:pPr>
      <w:r>
        <w:rPr>
          <w:rFonts w:ascii="Book Antiqua" w:hAnsi="Book Antiqua"/>
          <w:sz w:val="24"/>
        </w:rPr>
        <w:t xml:space="preserve">30 </w:t>
      </w:r>
      <w:r>
        <w:rPr>
          <w:rFonts w:ascii="Book Antiqua" w:hAnsi="Book Antiqua"/>
          <w:b/>
          <w:sz w:val="24"/>
        </w:rPr>
        <w:t>Hartsock A</w:t>
      </w:r>
      <w:r>
        <w:rPr>
          <w:rFonts w:ascii="Book Antiqua" w:hAnsi="Book Antiqua"/>
          <w:sz w:val="24"/>
        </w:rPr>
        <w:t xml:space="preserve">, Nelson WJ. Adherens and tight junctions: structure, function and connections to the actin cytoskeleton. </w:t>
      </w:r>
      <w:r>
        <w:rPr>
          <w:rFonts w:ascii="Book Antiqua" w:hAnsi="Book Antiqua"/>
          <w:i/>
          <w:sz w:val="24"/>
        </w:rPr>
        <w:t>Biochim Biophys Acta</w:t>
      </w:r>
      <w:r>
        <w:rPr>
          <w:rFonts w:ascii="Book Antiqua" w:hAnsi="Book Antiqua"/>
          <w:sz w:val="24"/>
        </w:rPr>
        <w:t xml:space="preserve"> 2008; </w:t>
      </w:r>
      <w:r>
        <w:rPr>
          <w:rFonts w:ascii="Book Antiqua" w:hAnsi="Book Antiqua"/>
          <w:b/>
          <w:sz w:val="24"/>
        </w:rPr>
        <w:t>1778</w:t>
      </w:r>
      <w:r>
        <w:rPr>
          <w:rFonts w:ascii="Book Antiqua" w:hAnsi="Book Antiqua"/>
          <w:sz w:val="24"/>
        </w:rPr>
        <w:t>: 660-669 [PMID: 17854762 DOI: 10.1016/j.bbamem.2007.07.012]</w:t>
      </w:r>
    </w:p>
    <w:p w:rsidR="00FF24CC" w:rsidRDefault="00FF24CC" w:rsidP="00673117">
      <w:pPr>
        <w:spacing w:line="360" w:lineRule="auto"/>
        <w:rPr>
          <w:rFonts w:ascii="Book Antiqua" w:hAnsi="Book Antiqua"/>
          <w:sz w:val="24"/>
        </w:rPr>
      </w:pPr>
      <w:r>
        <w:rPr>
          <w:rFonts w:ascii="Book Antiqua" w:hAnsi="Book Antiqua"/>
          <w:sz w:val="24"/>
        </w:rPr>
        <w:t xml:space="preserve">31 </w:t>
      </w:r>
      <w:r>
        <w:rPr>
          <w:rFonts w:ascii="Book Antiqua" w:hAnsi="Book Antiqua"/>
          <w:b/>
          <w:sz w:val="24"/>
        </w:rPr>
        <w:t>Nusrat A</w:t>
      </w:r>
      <w:r>
        <w:rPr>
          <w:rFonts w:ascii="Book Antiqua" w:hAnsi="Book Antiqua"/>
          <w:sz w:val="24"/>
        </w:rPr>
        <w:t xml:space="preserve">, Chen JA, Foley CS, Liang TW, Tom J, Cromwell M, Quan C, Mrsny RJ. The coiled-coil domain of occludin can act to organize structural and functional elements of the epithelial tight junction. </w:t>
      </w:r>
      <w:r>
        <w:rPr>
          <w:rFonts w:ascii="Book Antiqua" w:hAnsi="Book Antiqua"/>
          <w:i/>
          <w:sz w:val="24"/>
        </w:rPr>
        <w:t>J Biol Chem</w:t>
      </w:r>
      <w:r>
        <w:rPr>
          <w:rFonts w:ascii="Book Antiqua" w:hAnsi="Book Antiqua"/>
          <w:sz w:val="24"/>
        </w:rPr>
        <w:t xml:space="preserve"> 2000; </w:t>
      </w:r>
      <w:r>
        <w:rPr>
          <w:rFonts w:ascii="Book Antiqua" w:hAnsi="Book Antiqua"/>
          <w:b/>
          <w:sz w:val="24"/>
        </w:rPr>
        <w:t>275</w:t>
      </w:r>
      <w:r>
        <w:rPr>
          <w:rFonts w:ascii="Book Antiqua" w:hAnsi="Book Antiqua"/>
          <w:sz w:val="24"/>
        </w:rPr>
        <w:t>: 29816-29822 [PMID: 10887180 DOI: 10.1074/jbc.M002450200]</w:t>
      </w:r>
    </w:p>
    <w:p w:rsidR="00FF24CC" w:rsidRDefault="00FF24CC" w:rsidP="00673117">
      <w:pPr>
        <w:spacing w:line="360" w:lineRule="auto"/>
        <w:rPr>
          <w:rFonts w:ascii="Book Antiqua" w:hAnsi="Book Antiqua"/>
          <w:sz w:val="24"/>
        </w:rPr>
      </w:pPr>
      <w:r>
        <w:rPr>
          <w:rFonts w:ascii="Book Antiqua" w:hAnsi="Book Antiqua"/>
          <w:sz w:val="24"/>
        </w:rPr>
        <w:t xml:space="preserve">32 </w:t>
      </w:r>
      <w:r>
        <w:rPr>
          <w:rFonts w:ascii="Book Antiqua" w:hAnsi="Book Antiqua"/>
          <w:b/>
          <w:sz w:val="24"/>
        </w:rPr>
        <w:t>Zou XP</w:t>
      </w:r>
      <w:r>
        <w:rPr>
          <w:rFonts w:ascii="Book Antiqua" w:hAnsi="Book Antiqua"/>
          <w:sz w:val="24"/>
        </w:rPr>
        <w:t xml:space="preserve">, Chen M, Wei W, Cao J, Chen L, Tian M. Effects of enteral immunonutrition on the maintenance of gut barrier function and immune function in pigs with severe acute pancreatitis. </w:t>
      </w:r>
      <w:r>
        <w:rPr>
          <w:rFonts w:ascii="Book Antiqua" w:hAnsi="Book Antiqua"/>
          <w:i/>
          <w:sz w:val="24"/>
        </w:rPr>
        <w:t>JPEN J Parenter Enteral Nutr</w:t>
      </w:r>
      <w:r>
        <w:rPr>
          <w:rFonts w:ascii="Book Antiqua" w:hAnsi="Book Antiqua"/>
          <w:sz w:val="24"/>
        </w:rPr>
        <w:t xml:space="preserve"> 2010; </w:t>
      </w:r>
      <w:r>
        <w:rPr>
          <w:rFonts w:ascii="Book Antiqua" w:hAnsi="Book Antiqua"/>
          <w:b/>
          <w:sz w:val="24"/>
        </w:rPr>
        <w:t>34</w:t>
      </w:r>
      <w:r>
        <w:rPr>
          <w:rFonts w:ascii="Book Antiqua" w:hAnsi="Book Antiqua"/>
          <w:sz w:val="24"/>
        </w:rPr>
        <w:t>: 554-566 [PMID: 20852186 DOI: 10.1177/0148607110362691]</w:t>
      </w:r>
    </w:p>
    <w:p w:rsidR="00FF24CC" w:rsidRDefault="00FF24CC" w:rsidP="00673117">
      <w:pPr>
        <w:spacing w:line="360" w:lineRule="auto"/>
        <w:rPr>
          <w:rFonts w:ascii="Book Antiqua" w:hAnsi="Book Antiqua"/>
          <w:sz w:val="24"/>
        </w:rPr>
      </w:pPr>
      <w:r>
        <w:rPr>
          <w:rFonts w:ascii="Book Antiqua" w:hAnsi="Book Antiqua"/>
          <w:sz w:val="24"/>
        </w:rPr>
        <w:t xml:space="preserve">33 </w:t>
      </w:r>
      <w:r>
        <w:rPr>
          <w:rFonts w:ascii="Book Antiqua" w:hAnsi="Book Antiqua"/>
          <w:b/>
          <w:sz w:val="24"/>
        </w:rPr>
        <w:t>Marc Rhoads J</w:t>
      </w:r>
      <w:r>
        <w:rPr>
          <w:rFonts w:ascii="Book Antiqua" w:hAnsi="Book Antiqua"/>
          <w:sz w:val="24"/>
        </w:rPr>
        <w:t xml:space="preserve">, Wu G. Glutamine, arginine, and leucine signaling in the intestine. </w:t>
      </w:r>
      <w:r>
        <w:rPr>
          <w:rFonts w:ascii="Book Antiqua" w:hAnsi="Book Antiqua"/>
          <w:i/>
          <w:sz w:val="24"/>
        </w:rPr>
        <w:t>Amino Acids</w:t>
      </w:r>
      <w:r>
        <w:rPr>
          <w:rFonts w:ascii="Book Antiqua" w:hAnsi="Book Antiqua"/>
          <w:sz w:val="24"/>
        </w:rPr>
        <w:t xml:space="preserve"> 2009; </w:t>
      </w:r>
      <w:r>
        <w:rPr>
          <w:rFonts w:ascii="Book Antiqua" w:hAnsi="Book Antiqua"/>
          <w:b/>
          <w:sz w:val="24"/>
        </w:rPr>
        <w:t>37</w:t>
      </w:r>
      <w:r>
        <w:rPr>
          <w:rFonts w:ascii="Book Antiqua" w:hAnsi="Book Antiqua"/>
          <w:sz w:val="24"/>
        </w:rPr>
        <w:t>: 111-122 [PMID: 19130170 DOI: 10.1007/s00726-008-0225-4]</w:t>
      </w:r>
    </w:p>
    <w:p w:rsidR="00FF24CC" w:rsidRDefault="00FF24CC" w:rsidP="00673117">
      <w:pPr>
        <w:spacing w:line="360" w:lineRule="auto"/>
        <w:rPr>
          <w:rFonts w:ascii="Book Antiqua" w:hAnsi="Book Antiqua"/>
          <w:sz w:val="24"/>
        </w:rPr>
      </w:pPr>
      <w:r>
        <w:rPr>
          <w:rFonts w:ascii="Book Antiqua" w:hAnsi="Book Antiqua"/>
          <w:sz w:val="24"/>
        </w:rPr>
        <w:t xml:space="preserve">34 </w:t>
      </w:r>
      <w:r>
        <w:rPr>
          <w:rFonts w:ascii="Book Antiqua" w:hAnsi="Book Antiqua"/>
          <w:b/>
          <w:sz w:val="24"/>
        </w:rPr>
        <w:t>Rhoads JM</w:t>
      </w:r>
      <w:r>
        <w:rPr>
          <w:rFonts w:ascii="Book Antiqua" w:hAnsi="Book Antiqua"/>
          <w:sz w:val="24"/>
        </w:rPr>
        <w:t xml:space="preserve">, Argenzio RA, Chen W, Rippe RA, Westwick JK, Cox AD, Berschneider HM, Brenner DA. L-glutamine stimulates intestinal cell proliferation and activates mitogen-activated protein kinases. </w:t>
      </w:r>
      <w:r>
        <w:rPr>
          <w:rFonts w:ascii="Book Antiqua" w:hAnsi="Book Antiqua"/>
          <w:i/>
          <w:sz w:val="24"/>
        </w:rPr>
        <w:t>Am J Physiol</w:t>
      </w:r>
      <w:r>
        <w:rPr>
          <w:rFonts w:ascii="Book Antiqua" w:hAnsi="Book Antiqua"/>
          <w:sz w:val="24"/>
        </w:rPr>
        <w:t xml:space="preserve"> 1997; </w:t>
      </w:r>
      <w:r>
        <w:rPr>
          <w:rFonts w:ascii="Book Antiqua" w:hAnsi="Book Antiqua"/>
          <w:b/>
          <w:sz w:val="24"/>
        </w:rPr>
        <w:t>272</w:t>
      </w:r>
      <w:r>
        <w:rPr>
          <w:rFonts w:ascii="Book Antiqua" w:hAnsi="Book Antiqua"/>
          <w:sz w:val="24"/>
        </w:rPr>
        <w:t>: G943-G953 [PMID: 9176200 DOI: 10.1152/ajpgi.1997.272.5.G943]</w:t>
      </w:r>
    </w:p>
    <w:p w:rsidR="00780162" w:rsidRDefault="00780162" w:rsidP="00673117">
      <w:pPr>
        <w:spacing w:line="360" w:lineRule="auto"/>
        <w:rPr>
          <w:rFonts w:ascii="Book Antiqua" w:hAnsi="Book Antiqua"/>
          <w:sz w:val="24"/>
        </w:rPr>
      </w:pPr>
    </w:p>
    <w:p w:rsidR="00780162" w:rsidRDefault="00780162" w:rsidP="00673117">
      <w:pPr>
        <w:pStyle w:val="ListParagraph"/>
        <w:spacing w:line="360" w:lineRule="auto"/>
        <w:ind w:right="120" w:firstLineChars="0" w:firstLine="0"/>
        <w:jc w:val="right"/>
        <w:rPr>
          <w:rFonts w:ascii="Book Antiqua" w:eastAsia="SimSun" w:hAnsi="Book Antiqua"/>
          <w:b/>
          <w:bCs/>
          <w:color w:val="000000"/>
          <w:szCs w:val="24"/>
          <w:lang w:eastAsia="zh-CN"/>
        </w:rPr>
      </w:pPr>
      <w:bookmarkStart w:id="157" w:name="OLE_LINK399"/>
      <w:bookmarkStart w:id="158" w:name="OLE_LINK402"/>
      <w:bookmarkStart w:id="159" w:name="OLE_LINK406"/>
      <w:bookmarkStart w:id="160" w:name="OLE_LINK407"/>
      <w:bookmarkStart w:id="161" w:name="OLE_LINK414"/>
      <w:bookmarkStart w:id="162" w:name="OLE_LINK415"/>
      <w:bookmarkStart w:id="163" w:name="OLE_LINK418"/>
      <w:bookmarkStart w:id="164" w:name="OLE_LINK419"/>
      <w:bookmarkStart w:id="165" w:name="OLE_LINK420"/>
      <w:bookmarkStart w:id="166" w:name="OLE_LINK423"/>
      <w:bookmarkStart w:id="167" w:name="OLE_LINK426"/>
      <w:bookmarkStart w:id="168" w:name="OLE_LINK429"/>
      <w:bookmarkStart w:id="169" w:name="OLE_LINK431"/>
      <w:bookmarkStart w:id="170" w:name="OLE_LINK438"/>
      <w:bookmarkStart w:id="171" w:name="OLE_LINK439"/>
      <w:bookmarkStart w:id="172" w:name="OLE_LINK463"/>
      <w:r w:rsidRPr="00381549">
        <w:rPr>
          <w:rStyle w:val="Strong"/>
          <w:rFonts w:ascii="Book Antiqua" w:hAnsi="Book Antiqua" w:cs="Arial"/>
          <w:bCs w:val="0"/>
          <w:noProof/>
          <w:color w:val="000000"/>
          <w:szCs w:val="24"/>
        </w:rPr>
        <w:t>P-Reviewer</w:t>
      </w:r>
      <w:r w:rsidRPr="00381549">
        <w:rPr>
          <w:rStyle w:val="Strong"/>
          <w:rFonts w:ascii="Book Antiqua" w:eastAsia="SimSun" w:hAnsi="Book Antiqua" w:cs="Arial"/>
          <w:bCs w:val="0"/>
          <w:noProof/>
          <w:color w:val="000000"/>
          <w:szCs w:val="24"/>
          <w:lang w:eastAsia="zh-CN"/>
        </w:rPr>
        <w:t>:</w:t>
      </w:r>
      <w:r w:rsidRPr="00381549">
        <w:rPr>
          <w:rFonts w:ascii="Book Antiqua" w:hAnsi="Book Antiqua"/>
          <w:bCs/>
          <w:color w:val="000000"/>
          <w:szCs w:val="24"/>
        </w:rPr>
        <w:t xml:space="preserve"> </w:t>
      </w:r>
      <w:r w:rsidRPr="00780162">
        <w:rPr>
          <w:rFonts w:ascii="Book Antiqua" w:hAnsi="Book Antiqua"/>
          <w:bCs/>
          <w:color w:val="000000"/>
          <w:szCs w:val="24"/>
        </w:rPr>
        <w:t>Limketkai</w:t>
      </w:r>
      <w:r>
        <w:rPr>
          <w:rFonts w:ascii="Book Antiqua" w:eastAsiaTheme="minorEastAsia" w:hAnsi="Book Antiqua" w:hint="eastAsia"/>
          <w:bCs/>
          <w:color w:val="000000"/>
          <w:szCs w:val="24"/>
          <w:lang w:eastAsia="zh-CN"/>
        </w:rPr>
        <w:t xml:space="preserve"> B, </w:t>
      </w:r>
      <w:r w:rsidRPr="00780162">
        <w:rPr>
          <w:rFonts w:ascii="Book Antiqua" w:eastAsiaTheme="minorEastAsia" w:hAnsi="Book Antiqua"/>
          <w:bCs/>
          <w:color w:val="000000"/>
          <w:szCs w:val="24"/>
          <w:lang w:eastAsia="zh-CN"/>
        </w:rPr>
        <w:t>Madnani</w:t>
      </w:r>
      <w:r>
        <w:rPr>
          <w:rFonts w:ascii="Book Antiqua" w:eastAsiaTheme="minorEastAsia" w:hAnsi="Book Antiqua" w:hint="eastAsia"/>
          <w:bCs/>
          <w:color w:val="000000"/>
          <w:szCs w:val="24"/>
          <w:lang w:eastAsia="zh-CN"/>
        </w:rPr>
        <w:t xml:space="preserve"> </w:t>
      </w:r>
      <w:r w:rsidRPr="00780162">
        <w:rPr>
          <w:rFonts w:ascii="Book Antiqua" w:eastAsiaTheme="minorEastAsia" w:hAnsi="Book Antiqua"/>
          <w:bCs/>
          <w:color w:val="000000"/>
          <w:szCs w:val="24"/>
          <w:lang w:eastAsia="zh-CN"/>
        </w:rPr>
        <w:t>MA</w:t>
      </w:r>
      <w:r w:rsidRPr="00381549">
        <w:rPr>
          <w:rFonts w:ascii="Book Antiqua" w:hAnsi="Book Antiqua"/>
          <w:bCs/>
          <w:color w:val="000000"/>
          <w:szCs w:val="24"/>
        </w:rPr>
        <w:t xml:space="preserve">   </w:t>
      </w:r>
      <w:r w:rsidRPr="00381549">
        <w:rPr>
          <w:rFonts w:ascii="Book Antiqua" w:hAnsi="Book Antiqua"/>
          <w:b/>
          <w:bCs/>
          <w:color w:val="000000"/>
          <w:szCs w:val="24"/>
        </w:rPr>
        <w:t>S-Editor</w:t>
      </w:r>
      <w:r w:rsidRPr="00381549">
        <w:rPr>
          <w:rFonts w:ascii="Book Antiqua" w:eastAsia="SimSun" w:hAnsi="Book Antiqua"/>
          <w:b/>
          <w:bCs/>
          <w:color w:val="000000"/>
          <w:szCs w:val="24"/>
          <w:lang w:eastAsia="zh-CN"/>
        </w:rPr>
        <w:t>:</w:t>
      </w:r>
      <w:r w:rsidRPr="00381549">
        <w:rPr>
          <w:rFonts w:ascii="Book Antiqua" w:hAnsi="Book Antiqua"/>
          <w:bCs/>
          <w:color w:val="000000"/>
          <w:szCs w:val="24"/>
        </w:rPr>
        <w:t xml:space="preserve"> </w:t>
      </w:r>
      <w:r>
        <w:rPr>
          <w:rFonts w:ascii="Book Antiqua" w:eastAsia="SimSun" w:hAnsi="Book Antiqua" w:hint="eastAsia"/>
          <w:bCs/>
          <w:color w:val="000000"/>
          <w:szCs w:val="24"/>
          <w:lang w:eastAsia="zh-CN"/>
        </w:rPr>
        <w:t>Cui LJ</w:t>
      </w:r>
      <w:r w:rsidRPr="00381549">
        <w:rPr>
          <w:rFonts w:ascii="Book Antiqua" w:hAnsi="Book Antiqua"/>
          <w:b/>
          <w:bCs/>
          <w:color w:val="000000"/>
          <w:szCs w:val="24"/>
        </w:rPr>
        <w:t xml:space="preserve">   L-Editor</w:t>
      </w:r>
      <w:r w:rsidRPr="00381549">
        <w:rPr>
          <w:rFonts w:ascii="Book Antiqua" w:eastAsia="SimSun" w:hAnsi="Book Antiqua"/>
          <w:b/>
          <w:bCs/>
          <w:color w:val="000000"/>
          <w:szCs w:val="24"/>
          <w:lang w:eastAsia="zh-CN"/>
        </w:rPr>
        <w:t>:</w:t>
      </w:r>
      <w:r w:rsidRPr="00381549">
        <w:rPr>
          <w:rFonts w:ascii="Book Antiqua" w:hAnsi="Book Antiqua"/>
          <w:b/>
          <w:bCs/>
          <w:color w:val="000000"/>
          <w:szCs w:val="24"/>
        </w:rPr>
        <w:t xml:space="preserve">   E-Editor</w:t>
      </w:r>
      <w:r w:rsidRPr="00381549">
        <w:rPr>
          <w:rFonts w:ascii="Book Antiqua" w:eastAsia="SimSun" w:hAnsi="Book Antiqua"/>
          <w:b/>
          <w:bCs/>
          <w:color w:val="000000"/>
          <w:szCs w:val="24"/>
          <w:lang w:eastAsia="zh-CN"/>
        </w:rPr>
        <w:t>:</w:t>
      </w:r>
    </w:p>
    <w:p w:rsidR="00CF7AF9" w:rsidRPr="00381549" w:rsidRDefault="00CF7AF9" w:rsidP="00673117">
      <w:pPr>
        <w:pStyle w:val="ListParagraph"/>
        <w:spacing w:line="360" w:lineRule="auto"/>
        <w:ind w:right="120" w:firstLineChars="0" w:firstLine="0"/>
        <w:jc w:val="right"/>
        <w:rPr>
          <w:rFonts w:ascii="Book Antiqua" w:eastAsia="SimSun" w:hAnsi="Book Antiqua"/>
          <w:b/>
          <w:bCs/>
          <w:color w:val="000000"/>
          <w:szCs w:val="24"/>
          <w:lang w:eastAsia="zh-CN"/>
        </w:rPr>
      </w:pPr>
    </w:p>
    <w:p w:rsidR="00780162" w:rsidRPr="00381549" w:rsidRDefault="00780162" w:rsidP="00673117">
      <w:pPr>
        <w:shd w:val="clear" w:color="auto" w:fill="FFFFFF"/>
        <w:snapToGrid w:val="0"/>
        <w:spacing w:line="360" w:lineRule="auto"/>
        <w:rPr>
          <w:rFonts w:ascii="Book Antiqua" w:hAnsi="Book Antiqua" w:cs="Helvetica"/>
          <w:b/>
          <w:sz w:val="24"/>
        </w:rPr>
      </w:pPr>
      <w:r w:rsidRPr="00381549">
        <w:rPr>
          <w:rFonts w:ascii="Book Antiqua" w:hAnsi="Book Antiqua" w:cs="Helvetica"/>
          <w:b/>
          <w:sz w:val="24"/>
        </w:rPr>
        <w:t xml:space="preserve">Specialty type: </w:t>
      </w:r>
      <w:r w:rsidRPr="00381549">
        <w:rPr>
          <w:rFonts w:ascii="Book Antiqua" w:hAnsi="Book Antiqua" w:cs="Helvetica"/>
          <w:sz w:val="24"/>
        </w:rPr>
        <w:t>Gastroenterology and</w:t>
      </w:r>
      <w:r w:rsidRPr="00381549">
        <w:rPr>
          <w:rFonts w:ascii="Book Antiqua" w:hAnsi="Book Antiqua" w:cs="Helvetica" w:hint="eastAsia"/>
          <w:sz w:val="24"/>
        </w:rPr>
        <w:t xml:space="preserve"> </w:t>
      </w:r>
      <w:r w:rsidRPr="00381549">
        <w:rPr>
          <w:rFonts w:ascii="Book Antiqua" w:hAnsi="Book Antiqua" w:cs="Helvetica"/>
          <w:sz w:val="24"/>
        </w:rPr>
        <w:t>Hepatology</w:t>
      </w:r>
    </w:p>
    <w:p w:rsidR="00780162" w:rsidRPr="00381549" w:rsidRDefault="00780162" w:rsidP="00673117">
      <w:pPr>
        <w:shd w:val="clear" w:color="auto" w:fill="FFFFFF"/>
        <w:snapToGrid w:val="0"/>
        <w:spacing w:line="360" w:lineRule="auto"/>
        <w:rPr>
          <w:rFonts w:ascii="Book Antiqua" w:hAnsi="Book Antiqua" w:cs="Helvetica"/>
          <w:b/>
          <w:sz w:val="24"/>
        </w:rPr>
      </w:pPr>
      <w:r w:rsidRPr="00381549">
        <w:rPr>
          <w:rFonts w:ascii="Book Antiqua" w:hAnsi="Book Antiqua" w:cs="Helvetica"/>
          <w:b/>
          <w:sz w:val="24"/>
        </w:rPr>
        <w:t xml:space="preserve">Country of origin: </w:t>
      </w:r>
      <w:r w:rsidRPr="00780162">
        <w:rPr>
          <w:rFonts w:ascii="Book Antiqua" w:hAnsi="Book Antiqua" w:cs="Helvetica"/>
          <w:sz w:val="24"/>
        </w:rPr>
        <w:t>China</w:t>
      </w:r>
    </w:p>
    <w:p w:rsidR="00780162" w:rsidRPr="00381549" w:rsidRDefault="00780162" w:rsidP="00673117">
      <w:pPr>
        <w:shd w:val="clear" w:color="auto" w:fill="FFFFFF"/>
        <w:snapToGrid w:val="0"/>
        <w:spacing w:line="360" w:lineRule="auto"/>
        <w:rPr>
          <w:rFonts w:ascii="Book Antiqua" w:hAnsi="Book Antiqua" w:cs="Helvetica"/>
          <w:b/>
          <w:sz w:val="24"/>
        </w:rPr>
      </w:pPr>
      <w:r w:rsidRPr="00381549">
        <w:rPr>
          <w:rFonts w:ascii="Book Antiqua" w:hAnsi="Book Antiqua" w:cs="Helvetica"/>
          <w:b/>
          <w:sz w:val="24"/>
        </w:rPr>
        <w:lastRenderedPageBreak/>
        <w:t>Peer-review report classification</w:t>
      </w:r>
    </w:p>
    <w:p w:rsidR="00780162" w:rsidRPr="00381549" w:rsidRDefault="00780162" w:rsidP="00673117">
      <w:pPr>
        <w:shd w:val="clear" w:color="auto" w:fill="FFFFFF"/>
        <w:snapToGrid w:val="0"/>
        <w:spacing w:line="360" w:lineRule="auto"/>
        <w:rPr>
          <w:rFonts w:ascii="Book Antiqua" w:hAnsi="Book Antiqua" w:cs="Helvetica"/>
          <w:sz w:val="24"/>
        </w:rPr>
      </w:pPr>
      <w:r w:rsidRPr="00381549">
        <w:rPr>
          <w:rFonts w:ascii="Book Antiqua" w:hAnsi="Book Antiqua" w:cs="Helvetica"/>
          <w:sz w:val="24"/>
        </w:rPr>
        <w:t xml:space="preserve">Grade A (Excellent): </w:t>
      </w:r>
      <w:r w:rsidRPr="00381549">
        <w:rPr>
          <w:rFonts w:ascii="Book Antiqua" w:hAnsi="Book Antiqua" w:cs="Helvetica" w:hint="eastAsia"/>
          <w:sz w:val="24"/>
        </w:rPr>
        <w:t>0</w:t>
      </w:r>
    </w:p>
    <w:p w:rsidR="00780162" w:rsidRPr="00381549" w:rsidRDefault="00780162" w:rsidP="00673117">
      <w:pPr>
        <w:shd w:val="clear" w:color="auto" w:fill="FFFFFF"/>
        <w:snapToGrid w:val="0"/>
        <w:spacing w:line="360" w:lineRule="auto"/>
        <w:rPr>
          <w:rFonts w:ascii="Book Antiqua" w:hAnsi="Book Antiqua" w:cs="Helvetica"/>
          <w:sz w:val="24"/>
        </w:rPr>
      </w:pPr>
      <w:r w:rsidRPr="00381549">
        <w:rPr>
          <w:rFonts w:ascii="Book Antiqua" w:hAnsi="Book Antiqua" w:cs="Helvetica"/>
          <w:sz w:val="24"/>
        </w:rPr>
        <w:t xml:space="preserve">Grade B (Very good): </w:t>
      </w:r>
      <w:r>
        <w:rPr>
          <w:rFonts w:ascii="Book Antiqua" w:hAnsi="Book Antiqua" w:cs="Helvetica" w:hint="eastAsia"/>
          <w:sz w:val="24"/>
        </w:rPr>
        <w:t>B</w:t>
      </w:r>
    </w:p>
    <w:p w:rsidR="00780162" w:rsidRPr="00381549" w:rsidRDefault="00780162" w:rsidP="00673117">
      <w:pPr>
        <w:shd w:val="clear" w:color="auto" w:fill="FFFFFF"/>
        <w:snapToGrid w:val="0"/>
        <w:spacing w:line="360" w:lineRule="auto"/>
        <w:rPr>
          <w:rFonts w:ascii="Book Antiqua" w:hAnsi="Book Antiqua" w:cs="Helvetica"/>
          <w:sz w:val="24"/>
        </w:rPr>
      </w:pPr>
      <w:r w:rsidRPr="00381549">
        <w:rPr>
          <w:rFonts w:ascii="Book Antiqua" w:hAnsi="Book Antiqua" w:cs="Helvetica"/>
          <w:sz w:val="24"/>
        </w:rPr>
        <w:t xml:space="preserve">Grade C (Good): </w:t>
      </w:r>
      <w:r>
        <w:rPr>
          <w:rFonts w:ascii="Book Antiqua" w:hAnsi="Book Antiqua" w:cs="Helvetica" w:hint="eastAsia"/>
          <w:sz w:val="24"/>
        </w:rPr>
        <w:t>C</w:t>
      </w:r>
    </w:p>
    <w:p w:rsidR="00780162" w:rsidRPr="00381549" w:rsidRDefault="00780162" w:rsidP="00673117">
      <w:pPr>
        <w:shd w:val="clear" w:color="auto" w:fill="FFFFFF"/>
        <w:snapToGrid w:val="0"/>
        <w:spacing w:line="360" w:lineRule="auto"/>
        <w:rPr>
          <w:rFonts w:ascii="Book Antiqua" w:hAnsi="Book Antiqua" w:cs="Helvetica"/>
          <w:sz w:val="24"/>
        </w:rPr>
      </w:pPr>
      <w:r w:rsidRPr="00381549">
        <w:rPr>
          <w:rFonts w:ascii="Book Antiqua" w:hAnsi="Book Antiqua" w:cs="Helvetica"/>
          <w:sz w:val="24"/>
        </w:rPr>
        <w:t xml:space="preserve">Grade D (Fair): </w:t>
      </w:r>
      <w:r w:rsidRPr="00381549">
        <w:rPr>
          <w:rFonts w:ascii="Book Antiqua" w:hAnsi="Book Antiqua" w:cs="Helvetica" w:hint="eastAsia"/>
          <w:sz w:val="24"/>
        </w:rPr>
        <w:t>0</w:t>
      </w:r>
    </w:p>
    <w:p w:rsidR="00780162" w:rsidRPr="00381549" w:rsidRDefault="00780162" w:rsidP="00673117">
      <w:pPr>
        <w:shd w:val="clear" w:color="auto" w:fill="FFFFFF"/>
        <w:snapToGrid w:val="0"/>
        <w:spacing w:line="360" w:lineRule="auto"/>
        <w:rPr>
          <w:rFonts w:ascii="Book Antiqua" w:hAnsi="Book Antiqua" w:cs="Helvetica"/>
          <w:sz w:val="24"/>
        </w:rPr>
      </w:pPr>
      <w:r w:rsidRPr="00381549">
        <w:rPr>
          <w:rFonts w:ascii="Book Antiqua" w:hAnsi="Book Antiqua" w:cs="Helvetica"/>
          <w:sz w:val="24"/>
        </w:rPr>
        <w:t xml:space="preserve">Grade E (Poor): </w:t>
      </w:r>
      <w:r w:rsidRPr="00381549">
        <w:rPr>
          <w:rFonts w:ascii="Book Antiqua" w:hAnsi="Book Antiqua" w:cs="Helvetica" w:hint="eastAsia"/>
          <w:sz w:val="24"/>
        </w:rPr>
        <w:t>0</w:t>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rsidR="00780162" w:rsidRPr="00780162" w:rsidRDefault="00780162" w:rsidP="00673117">
      <w:pPr>
        <w:spacing w:line="360" w:lineRule="auto"/>
        <w:rPr>
          <w:rFonts w:ascii="Book Antiqua" w:hAnsi="Book Antiqua"/>
          <w:sz w:val="24"/>
        </w:rPr>
      </w:pPr>
    </w:p>
    <w:p w:rsidR="00FF24CC" w:rsidRDefault="00FF24CC" w:rsidP="00673117">
      <w:pPr>
        <w:autoSpaceDE w:val="0"/>
        <w:autoSpaceDN w:val="0"/>
        <w:adjustRightInd w:val="0"/>
        <w:snapToGrid w:val="0"/>
        <w:spacing w:line="360" w:lineRule="auto"/>
        <w:rPr>
          <w:rFonts w:ascii="Book Antiqua" w:hAnsi="Book Antiqua" w:cs="Arial"/>
          <w:b/>
          <w:sz w:val="24"/>
        </w:rPr>
      </w:pPr>
    </w:p>
    <w:bookmarkEnd w:id="149"/>
    <w:bookmarkEnd w:id="150"/>
    <w:p w:rsidR="00384424" w:rsidRDefault="00E128F4" w:rsidP="00673117">
      <w:pPr>
        <w:spacing w:line="360" w:lineRule="auto"/>
        <w:rPr>
          <w:rFonts w:ascii="Book Antiqua" w:hAnsi="Book Antiqua" w:cs="Book Antiqua"/>
          <w:b/>
          <w:bCs/>
          <w:sz w:val="24"/>
        </w:rPr>
      </w:pPr>
      <w:r>
        <w:rPr>
          <w:rFonts w:ascii="Book Antiqua" w:hAnsi="Book Antiqua" w:cs="Book Antiqua"/>
          <w:b/>
          <w:bCs/>
          <w:sz w:val="24"/>
        </w:rPr>
        <w:fldChar w:fldCharType="end"/>
      </w:r>
      <w:bookmarkEnd w:id="145"/>
      <w:bookmarkEnd w:id="146"/>
      <w:bookmarkEnd w:id="147"/>
      <w:bookmarkEnd w:id="148"/>
    </w:p>
    <w:p w:rsidR="00384424" w:rsidRDefault="00E128F4" w:rsidP="00673117">
      <w:pPr>
        <w:spacing w:line="360" w:lineRule="auto"/>
        <w:rPr>
          <w:rFonts w:ascii="Book Antiqua" w:hAnsi="Book Antiqua" w:cs="Book Antiqua"/>
          <w:b/>
          <w:bCs/>
          <w:sz w:val="24"/>
        </w:rPr>
      </w:pPr>
      <w:r>
        <w:rPr>
          <w:rFonts w:ascii="Book Antiqua" w:hAnsi="Book Antiqua" w:cs="Book Antiqua"/>
          <w:b/>
          <w:bCs/>
          <w:sz w:val="24"/>
        </w:rPr>
        <w:br w:type="page"/>
      </w:r>
    </w:p>
    <w:tbl>
      <w:tblPr>
        <w:tblW w:w="10475" w:type="dxa"/>
        <w:tblInd w:w="-876" w:type="dxa"/>
        <w:tblLayout w:type="fixed"/>
        <w:tblLook w:val="04A0" w:firstRow="1" w:lastRow="0" w:firstColumn="1" w:lastColumn="0" w:noHBand="0" w:noVBand="1"/>
      </w:tblPr>
      <w:tblGrid>
        <w:gridCol w:w="900"/>
        <w:gridCol w:w="2488"/>
        <w:gridCol w:w="3775"/>
        <w:gridCol w:w="1887"/>
        <w:gridCol w:w="1425"/>
      </w:tblGrid>
      <w:tr w:rsidR="00384424">
        <w:tc>
          <w:tcPr>
            <w:tcW w:w="10475" w:type="dxa"/>
            <w:gridSpan w:val="5"/>
            <w:tcBorders>
              <w:bottom w:val="single" w:sz="12" w:space="0" w:color="auto"/>
            </w:tcBorders>
          </w:tcPr>
          <w:p w:rsidR="00384424" w:rsidRDefault="00E128F4" w:rsidP="00673117">
            <w:pPr>
              <w:autoSpaceDE w:val="0"/>
              <w:autoSpaceDN w:val="0"/>
              <w:spacing w:line="360" w:lineRule="auto"/>
              <w:rPr>
                <w:rFonts w:ascii="Book Antiqua" w:eastAsia="SimSun" w:hAnsi="Book Antiqua" w:cs="Book Antiqua"/>
                <w:b/>
                <w:sz w:val="24"/>
              </w:rPr>
            </w:pPr>
            <w:r>
              <w:rPr>
                <w:rFonts w:ascii="Book Antiqua" w:eastAsia="SimSun" w:hAnsi="Book Antiqua" w:cs="Book Antiqua"/>
                <w:b/>
                <w:sz w:val="24"/>
              </w:rPr>
              <w:lastRenderedPageBreak/>
              <w:t xml:space="preserve">Table 1 Histological scoring criteria </w:t>
            </w:r>
          </w:p>
        </w:tc>
      </w:tr>
      <w:tr w:rsidR="00384424">
        <w:trPr>
          <w:trHeight w:val="810"/>
        </w:trPr>
        <w:tc>
          <w:tcPr>
            <w:tcW w:w="900" w:type="dxa"/>
            <w:tcBorders>
              <w:top w:val="single" w:sz="12" w:space="0" w:color="auto"/>
            </w:tcBorders>
            <w:vAlign w:val="center"/>
          </w:tcPr>
          <w:p w:rsidR="00384424" w:rsidRDefault="00E128F4" w:rsidP="00673117">
            <w:pPr>
              <w:autoSpaceDE w:val="0"/>
              <w:autoSpaceDN w:val="0"/>
              <w:spacing w:line="360" w:lineRule="auto"/>
              <w:jc w:val="center"/>
              <w:rPr>
                <w:rFonts w:ascii="Book Antiqua" w:eastAsia="SimSun" w:hAnsi="Book Antiqua" w:cs="Book Antiqua"/>
                <w:b/>
                <w:sz w:val="24"/>
              </w:rPr>
            </w:pPr>
            <w:r>
              <w:rPr>
                <w:rFonts w:ascii="Book Antiqua" w:eastAsia="STFangsong" w:hAnsi="Book Antiqua" w:cs="Book Antiqua"/>
                <w:b/>
                <w:sz w:val="24"/>
              </w:rPr>
              <w:t>Score</w:t>
            </w:r>
          </w:p>
        </w:tc>
        <w:tc>
          <w:tcPr>
            <w:tcW w:w="2488" w:type="dxa"/>
            <w:tcBorders>
              <w:top w:val="single" w:sz="12" w:space="0" w:color="auto"/>
            </w:tcBorders>
            <w:vAlign w:val="center"/>
          </w:tcPr>
          <w:p w:rsidR="00384424" w:rsidRDefault="00E128F4" w:rsidP="00673117">
            <w:pPr>
              <w:autoSpaceDE w:val="0"/>
              <w:autoSpaceDN w:val="0"/>
              <w:spacing w:line="360" w:lineRule="auto"/>
              <w:jc w:val="center"/>
              <w:rPr>
                <w:rFonts w:ascii="Book Antiqua" w:eastAsia="SimSun" w:hAnsi="Book Antiqua" w:cs="Book Antiqua"/>
                <w:b/>
                <w:sz w:val="24"/>
              </w:rPr>
            </w:pPr>
            <w:r>
              <w:rPr>
                <w:rFonts w:ascii="Book Antiqua" w:eastAsia="SimSun" w:hAnsi="Book Antiqua" w:cs="Book Antiqua"/>
                <w:b/>
                <w:sz w:val="24"/>
              </w:rPr>
              <w:t>Erosion</w:t>
            </w:r>
          </w:p>
        </w:tc>
        <w:tc>
          <w:tcPr>
            <w:tcW w:w="3775" w:type="dxa"/>
            <w:tcBorders>
              <w:top w:val="single" w:sz="12" w:space="0" w:color="auto"/>
              <w:bottom w:val="single" w:sz="8" w:space="0" w:color="auto"/>
            </w:tcBorders>
            <w:vAlign w:val="center"/>
          </w:tcPr>
          <w:p w:rsidR="00384424" w:rsidRDefault="00E128F4" w:rsidP="00673117">
            <w:pPr>
              <w:autoSpaceDE w:val="0"/>
              <w:autoSpaceDN w:val="0"/>
              <w:spacing w:line="360" w:lineRule="auto"/>
              <w:jc w:val="center"/>
              <w:rPr>
                <w:rFonts w:ascii="Book Antiqua" w:eastAsia="SimSun" w:hAnsi="Book Antiqua" w:cs="Book Antiqua"/>
                <w:b/>
                <w:sz w:val="24"/>
              </w:rPr>
            </w:pPr>
            <w:r>
              <w:rPr>
                <w:rFonts w:ascii="Book Antiqua" w:eastAsia="SimSun" w:hAnsi="Book Antiqua" w:cs="Book Antiqua"/>
                <w:b/>
                <w:sz w:val="24"/>
              </w:rPr>
              <w:t>Ulceration</w:t>
            </w:r>
          </w:p>
        </w:tc>
        <w:tc>
          <w:tcPr>
            <w:tcW w:w="1887" w:type="dxa"/>
            <w:tcBorders>
              <w:top w:val="single" w:sz="12" w:space="0" w:color="auto"/>
            </w:tcBorders>
            <w:vAlign w:val="center"/>
          </w:tcPr>
          <w:p w:rsidR="00384424" w:rsidRDefault="00E128F4" w:rsidP="00673117">
            <w:pPr>
              <w:autoSpaceDE w:val="0"/>
              <w:autoSpaceDN w:val="0"/>
              <w:spacing w:line="360" w:lineRule="auto"/>
              <w:jc w:val="center"/>
              <w:rPr>
                <w:rFonts w:ascii="Book Antiqua" w:eastAsia="SimSun" w:hAnsi="Book Antiqua" w:cs="Book Antiqua"/>
                <w:b/>
                <w:sz w:val="24"/>
              </w:rPr>
            </w:pPr>
            <w:r>
              <w:rPr>
                <w:rFonts w:ascii="Book Antiqua" w:eastAsia="SimSun" w:hAnsi="Book Antiqua" w:cs="Book Antiqua"/>
                <w:b/>
                <w:sz w:val="24"/>
              </w:rPr>
              <w:t xml:space="preserve">Villous atrophy </w:t>
            </w:r>
          </w:p>
        </w:tc>
        <w:tc>
          <w:tcPr>
            <w:tcW w:w="1425" w:type="dxa"/>
            <w:tcBorders>
              <w:top w:val="single" w:sz="12" w:space="0" w:color="auto"/>
            </w:tcBorders>
            <w:vAlign w:val="center"/>
          </w:tcPr>
          <w:p w:rsidR="00384424" w:rsidRDefault="00E128F4" w:rsidP="00673117">
            <w:pPr>
              <w:autoSpaceDE w:val="0"/>
              <w:autoSpaceDN w:val="0"/>
              <w:spacing w:line="360" w:lineRule="auto"/>
              <w:jc w:val="center"/>
              <w:rPr>
                <w:rFonts w:ascii="Book Antiqua" w:eastAsia="SimSun" w:hAnsi="Book Antiqua" w:cs="Book Antiqua"/>
                <w:b/>
                <w:sz w:val="24"/>
              </w:rPr>
            </w:pPr>
            <w:r>
              <w:rPr>
                <w:rFonts w:ascii="Book Antiqua" w:hAnsi="Book Antiqua" w:cs="Book Antiqua"/>
                <w:b/>
                <w:sz w:val="24"/>
              </w:rPr>
              <w:t xml:space="preserve">Edema at the lamina propria </w:t>
            </w:r>
          </w:p>
        </w:tc>
      </w:tr>
      <w:tr w:rsidR="00384424">
        <w:tc>
          <w:tcPr>
            <w:tcW w:w="900" w:type="dxa"/>
            <w:tcBorders>
              <w:top w:val="single" w:sz="8" w:space="0" w:color="auto"/>
            </w:tcBorders>
            <w:vAlign w:val="center"/>
          </w:tcPr>
          <w:p w:rsidR="00384424" w:rsidRDefault="00E128F4"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kern w:val="0"/>
                <w:sz w:val="24"/>
              </w:rPr>
              <w:t>0</w:t>
            </w:r>
          </w:p>
        </w:tc>
        <w:tc>
          <w:tcPr>
            <w:tcW w:w="2488" w:type="dxa"/>
            <w:tcBorders>
              <w:top w:val="single" w:sz="8" w:space="0" w:color="auto"/>
            </w:tcBorders>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sz w:val="24"/>
              </w:rPr>
              <w:t>N</w:t>
            </w:r>
            <w:r w:rsidR="00E128F4">
              <w:rPr>
                <w:rFonts w:ascii="Book Antiqua" w:eastAsia="SimSun" w:hAnsi="Book Antiqua" w:cs="Book Antiqua"/>
                <w:sz w:val="24"/>
              </w:rPr>
              <w:t>egative</w:t>
            </w:r>
          </w:p>
        </w:tc>
        <w:tc>
          <w:tcPr>
            <w:tcW w:w="3775" w:type="dxa"/>
            <w:tcBorders>
              <w:top w:val="single" w:sz="8" w:space="0" w:color="auto"/>
            </w:tcBorders>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hint="eastAsia"/>
                <w:sz w:val="24"/>
              </w:rPr>
              <w:t>N</w:t>
            </w:r>
            <w:r w:rsidR="00E128F4">
              <w:rPr>
                <w:rFonts w:ascii="Book Antiqua" w:eastAsia="SimSun" w:hAnsi="Book Antiqua" w:cs="Book Antiqua"/>
                <w:sz w:val="24"/>
              </w:rPr>
              <w:t>one</w:t>
            </w:r>
          </w:p>
        </w:tc>
        <w:tc>
          <w:tcPr>
            <w:tcW w:w="1887" w:type="dxa"/>
            <w:tcBorders>
              <w:top w:val="single" w:sz="8" w:space="0" w:color="auto"/>
            </w:tcBorders>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hint="eastAsia"/>
                <w:sz w:val="24"/>
              </w:rPr>
              <w:t>N</w:t>
            </w:r>
            <w:r w:rsidR="00E128F4">
              <w:rPr>
                <w:rFonts w:ascii="Book Antiqua" w:eastAsia="SimSun" w:hAnsi="Book Antiqua" w:cs="Book Antiqua"/>
                <w:sz w:val="24"/>
              </w:rPr>
              <w:t>one</w:t>
            </w:r>
          </w:p>
        </w:tc>
        <w:tc>
          <w:tcPr>
            <w:tcW w:w="1425" w:type="dxa"/>
            <w:tcBorders>
              <w:top w:val="single" w:sz="8" w:space="0" w:color="auto"/>
            </w:tcBorders>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hint="eastAsia"/>
                <w:sz w:val="24"/>
              </w:rPr>
              <w:t>N</w:t>
            </w:r>
            <w:r w:rsidR="00E128F4">
              <w:rPr>
                <w:rFonts w:ascii="Book Antiqua" w:eastAsia="SimSun" w:hAnsi="Book Antiqua" w:cs="Book Antiqua"/>
                <w:sz w:val="24"/>
              </w:rPr>
              <w:t>one</w:t>
            </w:r>
          </w:p>
        </w:tc>
      </w:tr>
      <w:tr w:rsidR="00384424">
        <w:tc>
          <w:tcPr>
            <w:tcW w:w="900" w:type="dxa"/>
            <w:vAlign w:val="center"/>
          </w:tcPr>
          <w:p w:rsidR="00384424" w:rsidRDefault="00E128F4"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sz w:val="24"/>
              </w:rPr>
              <w:t>1</w:t>
            </w:r>
          </w:p>
        </w:tc>
        <w:tc>
          <w:tcPr>
            <w:tcW w:w="2488" w:type="dxa"/>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sz w:val="24"/>
              </w:rPr>
              <w:t>F</w:t>
            </w:r>
            <w:r w:rsidR="00E128F4">
              <w:rPr>
                <w:rFonts w:ascii="Book Antiqua" w:eastAsia="SimSun" w:hAnsi="Book Antiqua" w:cs="Book Antiqua"/>
                <w:sz w:val="24"/>
              </w:rPr>
              <w:t>ocal erosion</w:t>
            </w:r>
          </w:p>
        </w:tc>
        <w:tc>
          <w:tcPr>
            <w:tcW w:w="3775" w:type="dxa"/>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hint="eastAsia"/>
                <w:sz w:val="24"/>
              </w:rPr>
              <w:t>F</w:t>
            </w:r>
            <w:r w:rsidR="00E128F4">
              <w:rPr>
                <w:rFonts w:ascii="Book Antiqua" w:eastAsia="SimSun" w:hAnsi="Book Antiqua" w:cs="Book Antiqua"/>
                <w:sz w:val="24"/>
              </w:rPr>
              <w:t>ocal ulceration of the mucosa at ½ superficial regions</w:t>
            </w:r>
          </w:p>
        </w:tc>
        <w:tc>
          <w:tcPr>
            <w:tcW w:w="1887" w:type="dxa"/>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hint="eastAsia"/>
                <w:sz w:val="24"/>
              </w:rPr>
              <w:t>M</w:t>
            </w:r>
            <w:r w:rsidR="00E128F4">
              <w:rPr>
                <w:rFonts w:ascii="Book Antiqua" w:eastAsia="SimSun" w:hAnsi="Book Antiqua" w:cs="Book Antiqua"/>
                <w:sz w:val="24"/>
              </w:rPr>
              <w:t>ild</w:t>
            </w:r>
          </w:p>
        </w:tc>
        <w:tc>
          <w:tcPr>
            <w:tcW w:w="1425" w:type="dxa"/>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hint="eastAsia"/>
                <w:sz w:val="24"/>
              </w:rPr>
              <w:t>P</w:t>
            </w:r>
            <w:r w:rsidR="00E128F4">
              <w:rPr>
                <w:rFonts w:ascii="Book Antiqua" w:eastAsia="SimSun" w:hAnsi="Book Antiqua" w:cs="Book Antiqua"/>
                <w:sz w:val="24"/>
              </w:rPr>
              <w:t>ositive</w:t>
            </w:r>
          </w:p>
        </w:tc>
      </w:tr>
      <w:tr w:rsidR="00384424">
        <w:tc>
          <w:tcPr>
            <w:tcW w:w="900" w:type="dxa"/>
            <w:vAlign w:val="center"/>
          </w:tcPr>
          <w:p w:rsidR="00384424" w:rsidRDefault="00E128F4"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sz w:val="24"/>
              </w:rPr>
              <w:t>2</w:t>
            </w:r>
          </w:p>
        </w:tc>
        <w:tc>
          <w:tcPr>
            <w:tcW w:w="2488" w:type="dxa"/>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sz w:val="24"/>
              </w:rPr>
              <w:t>E</w:t>
            </w:r>
            <w:r w:rsidR="00E128F4">
              <w:rPr>
                <w:rFonts w:ascii="Book Antiqua" w:eastAsia="SimSun" w:hAnsi="Book Antiqua" w:cs="Book Antiqua"/>
                <w:sz w:val="24"/>
              </w:rPr>
              <w:t xml:space="preserve">rosion is observed </w:t>
            </w:r>
            <w:r>
              <w:rPr>
                <w:rFonts w:ascii="Book Antiqua" w:eastAsia="SimSun" w:hAnsi="Book Antiqua" w:cs="Book Antiqua"/>
                <w:sz w:val="24"/>
              </w:rPr>
              <w:t>I</w:t>
            </w:r>
            <w:r w:rsidR="00E128F4">
              <w:rPr>
                <w:rFonts w:ascii="Book Antiqua" w:eastAsia="SimSun" w:hAnsi="Book Antiqua" w:cs="Book Antiqua"/>
                <w:sz w:val="24"/>
              </w:rPr>
              <w:t>n many regions</w:t>
            </w:r>
          </w:p>
        </w:tc>
        <w:tc>
          <w:tcPr>
            <w:tcW w:w="3775" w:type="dxa"/>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hint="eastAsia"/>
                <w:sz w:val="24"/>
              </w:rPr>
              <w:t>T</w:t>
            </w:r>
            <w:r w:rsidR="00E128F4">
              <w:rPr>
                <w:rFonts w:ascii="Book Antiqua" w:eastAsia="SimSun" w:hAnsi="Book Antiqua" w:cs="Book Antiqua"/>
                <w:sz w:val="24"/>
              </w:rPr>
              <w:t>otal mucosal ulceration at multiple foci</w:t>
            </w:r>
          </w:p>
        </w:tc>
        <w:tc>
          <w:tcPr>
            <w:tcW w:w="1887" w:type="dxa"/>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hint="eastAsia"/>
                <w:sz w:val="24"/>
              </w:rPr>
              <w:t>M</w:t>
            </w:r>
            <w:r w:rsidR="00E128F4">
              <w:rPr>
                <w:rFonts w:ascii="Book Antiqua" w:eastAsia="SimSun" w:hAnsi="Book Antiqua" w:cs="Book Antiqua"/>
                <w:sz w:val="24"/>
              </w:rPr>
              <w:t>oderate</w:t>
            </w:r>
          </w:p>
        </w:tc>
        <w:tc>
          <w:tcPr>
            <w:tcW w:w="1425" w:type="dxa"/>
            <w:vAlign w:val="center"/>
          </w:tcPr>
          <w:p w:rsidR="00384424" w:rsidRDefault="00384424" w:rsidP="00673117">
            <w:pPr>
              <w:autoSpaceDE w:val="0"/>
              <w:autoSpaceDN w:val="0"/>
              <w:spacing w:line="360" w:lineRule="auto"/>
              <w:jc w:val="center"/>
              <w:rPr>
                <w:rFonts w:ascii="Book Antiqua" w:eastAsia="SimSun" w:hAnsi="Book Antiqua" w:cs="Book Antiqua"/>
                <w:sz w:val="24"/>
              </w:rPr>
            </w:pPr>
          </w:p>
        </w:tc>
      </w:tr>
      <w:tr w:rsidR="00384424">
        <w:tc>
          <w:tcPr>
            <w:tcW w:w="900" w:type="dxa"/>
            <w:tcBorders>
              <w:bottom w:val="single" w:sz="4" w:space="0" w:color="auto"/>
            </w:tcBorders>
            <w:vAlign w:val="center"/>
          </w:tcPr>
          <w:p w:rsidR="00384424" w:rsidRDefault="00E128F4"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sz w:val="24"/>
              </w:rPr>
              <w:t>3</w:t>
            </w:r>
          </w:p>
        </w:tc>
        <w:tc>
          <w:tcPr>
            <w:tcW w:w="2488" w:type="dxa"/>
            <w:tcBorders>
              <w:bottom w:val="single" w:sz="4" w:space="0" w:color="auto"/>
            </w:tcBorders>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sz w:val="24"/>
              </w:rPr>
              <w:t>E</w:t>
            </w:r>
            <w:r w:rsidR="00E128F4">
              <w:rPr>
                <w:rFonts w:ascii="Book Antiqua" w:eastAsia="SimSun" w:hAnsi="Book Antiqua" w:cs="Book Antiqua"/>
                <w:sz w:val="24"/>
              </w:rPr>
              <w:t>xtensive erosion</w:t>
            </w:r>
          </w:p>
        </w:tc>
        <w:tc>
          <w:tcPr>
            <w:tcW w:w="3775" w:type="dxa"/>
            <w:tcBorders>
              <w:bottom w:val="single" w:sz="4" w:space="0" w:color="auto"/>
            </w:tcBorders>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hint="eastAsia"/>
                <w:sz w:val="24"/>
              </w:rPr>
              <w:t>E</w:t>
            </w:r>
            <w:r w:rsidR="00E128F4">
              <w:rPr>
                <w:rFonts w:ascii="Book Antiqua" w:eastAsia="SimSun" w:hAnsi="Book Antiqua" w:cs="Book Antiqua"/>
                <w:sz w:val="24"/>
              </w:rPr>
              <w:t xml:space="preserve">xtensive mucosal ulceration </w:t>
            </w:r>
            <w:r>
              <w:rPr>
                <w:rFonts w:ascii="Book Antiqua" w:eastAsia="SimSun" w:hAnsi="Book Antiqua" w:cs="Book Antiqua"/>
                <w:sz w:val="24"/>
              </w:rPr>
              <w:t>E</w:t>
            </w:r>
            <w:r w:rsidR="00E128F4">
              <w:rPr>
                <w:rFonts w:ascii="Book Antiqua" w:eastAsia="SimSun" w:hAnsi="Book Antiqua" w:cs="Book Antiqua"/>
                <w:sz w:val="24"/>
              </w:rPr>
              <w:t>xtending to muscularis mucosa or beyond</w:t>
            </w:r>
          </w:p>
        </w:tc>
        <w:tc>
          <w:tcPr>
            <w:tcW w:w="1887" w:type="dxa"/>
            <w:tcBorders>
              <w:bottom w:val="single" w:sz="4" w:space="0" w:color="auto"/>
            </w:tcBorders>
            <w:vAlign w:val="center"/>
          </w:tcPr>
          <w:p w:rsidR="00384424" w:rsidRDefault="00CF7AF9" w:rsidP="00673117">
            <w:pPr>
              <w:autoSpaceDE w:val="0"/>
              <w:autoSpaceDN w:val="0"/>
              <w:spacing w:line="360" w:lineRule="auto"/>
              <w:jc w:val="center"/>
              <w:rPr>
                <w:rFonts w:ascii="Book Antiqua" w:eastAsia="SimSun" w:hAnsi="Book Antiqua" w:cs="Book Antiqua"/>
                <w:sz w:val="24"/>
              </w:rPr>
            </w:pPr>
            <w:r>
              <w:rPr>
                <w:rFonts w:ascii="Book Antiqua" w:eastAsia="SimSun" w:hAnsi="Book Antiqua" w:cs="Book Antiqua" w:hint="eastAsia"/>
                <w:sz w:val="24"/>
              </w:rPr>
              <w:t>S</w:t>
            </w:r>
            <w:r w:rsidR="00E128F4">
              <w:rPr>
                <w:rFonts w:ascii="Book Antiqua" w:eastAsia="SimSun" w:hAnsi="Book Antiqua" w:cs="Book Antiqua"/>
                <w:sz w:val="24"/>
              </w:rPr>
              <w:t>evere, villous flattening</w:t>
            </w:r>
          </w:p>
        </w:tc>
        <w:tc>
          <w:tcPr>
            <w:tcW w:w="1425" w:type="dxa"/>
            <w:tcBorders>
              <w:bottom w:val="single" w:sz="4" w:space="0" w:color="auto"/>
            </w:tcBorders>
            <w:vAlign w:val="center"/>
          </w:tcPr>
          <w:p w:rsidR="00384424" w:rsidRDefault="00384424" w:rsidP="00673117">
            <w:pPr>
              <w:autoSpaceDE w:val="0"/>
              <w:autoSpaceDN w:val="0"/>
              <w:spacing w:line="360" w:lineRule="auto"/>
              <w:jc w:val="center"/>
              <w:rPr>
                <w:rFonts w:ascii="Book Antiqua" w:eastAsia="SimSun" w:hAnsi="Book Antiqua" w:cs="Book Antiqua"/>
                <w:sz w:val="24"/>
              </w:rPr>
            </w:pPr>
          </w:p>
        </w:tc>
      </w:tr>
    </w:tbl>
    <w:p w:rsidR="00384424" w:rsidRDefault="00E128F4" w:rsidP="00673117">
      <w:pPr>
        <w:spacing w:line="360" w:lineRule="auto"/>
        <w:rPr>
          <w:rFonts w:ascii="Book Antiqua" w:hAnsi="Book Antiqua" w:cs="Book Antiqua"/>
          <w:b/>
          <w:bCs/>
          <w:sz w:val="24"/>
        </w:rPr>
      </w:pPr>
      <w:r>
        <w:rPr>
          <w:rFonts w:ascii="Book Antiqua" w:hAnsi="Book Antiqua" w:cs="Book Antiqua"/>
          <w:sz w:val="24"/>
        </w:rPr>
        <w:t>Intra-epithelial inflammation was evaluated by counting the lymphocytes in 100 epithelial cells at the tips of the villi. Abscess formation and submucosal inflammation were also evaluated.</w:t>
      </w:r>
      <w:r>
        <w:rPr>
          <w:rFonts w:ascii="Book Antiqua" w:hAnsi="Book Antiqua" w:cs="Book Antiqua"/>
          <w:b/>
          <w:bCs/>
          <w:sz w:val="24"/>
        </w:rPr>
        <w:br w:type="page"/>
      </w:r>
    </w:p>
    <w:p w:rsidR="00384424" w:rsidRDefault="00E128F4" w:rsidP="00673117">
      <w:pPr>
        <w:spacing w:line="360" w:lineRule="auto"/>
        <w:jc w:val="center"/>
        <w:rPr>
          <w:rFonts w:ascii="Book Antiqua" w:hAnsi="Book Antiqua" w:cs="Book Antiqua"/>
          <w:sz w:val="24"/>
        </w:rPr>
      </w:pPr>
      <w:r>
        <w:rPr>
          <w:rFonts w:ascii="Book Antiqua" w:hAnsi="Book Antiqua" w:cs="Book Antiqua"/>
          <w:noProof/>
          <w:sz w:val="24"/>
        </w:rPr>
        <w:lastRenderedPageBreak/>
        <w:drawing>
          <wp:inline distT="0" distB="0" distL="114300" distR="114300" wp14:anchorId="4BE71141" wp14:editId="7A8DD1A3">
            <wp:extent cx="5071110" cy="3835400"/>
            <wp:effectExtent l="0" t="0" r="15240" b="12700"/>
            <wp:docPr id="6" name="图片 6" descr="Fi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 1-2"/>
                    <pic:cNvPicPr>
                      <a:picLocks noChangeAspect="1"/>
                    </pic:cNvPicPr>
                  </pic:nvPicPr>
                  <pic:blipFill>
                    <a:blip r:embed="rId8"/>
                    <a:stretch>
                      <a:fillRect/>
                    </a:stretch>
                  </pic:blipFill>
                  <pic:spPr>
                    <a:xfrm>
                      <a:off x="0" y="0"/>
                      <a:ext cx="5071110" cy="3835400"/>
                    </a:xfrm>
                    <a:prstGeom prst="rect">
                      <a:avLst/>
                    </a:prstGeom>
                  </pic:spPr>
                </pic:pic>
              </a:graphicData>
            </a:graphic>
          </wp:inline>
        </w:drawing>
      </w:r>
    </w:p>
    <w:p w:rsidR="00384424" w:rsidRDefault="00E128F4" w:rsidP="00673117">
      <w:pPr>
        <w:spacing w:line="360" w:lineRule="auto"/>
        <w:rPr>
          <w:rFonts w:ascii="Book Antiqua" w:eastAsia="SimSun" w:hAnsi="Book Antiqua" w:cs="Book Antiqua"/>
          <w:color w:val="000000"/>
          <w:sz w:val="24"/>
        </w:rPr>
      </w:pPr>
      <w:r>
        <w:rPr>
          <w:rFonts w:ascii="Book Antiqua" w:hAnsi="Book Antiqua" w:cs="Book Antiqua"/>
          <w:b/>
          <w:bCs/>
          <w:sz w:val="24"/>
        </w:rPr>
        <w:t>Figure 1</w:t>
      </w:r>
      <w:r>
        <w:rPr>
          <w:rFonts w:ascii="Book Antiqua" w:hAnsi="Book Antiqua" w:cs="Book Antiqua"/>
          <w:sz w:val="24"/>
        </w:rPr>
        <w:t xml:space="preserve"> </w:t>
      </w:r>
      <w:r>
        <w:rPr>
          <w:rFonts w:ascii="Book Antiqua" w:hAnsi="Book Antiqua" w:cs="Book Antiqua"/>
          <w:b/>
          <w:sz w:val="24"/>
        </w:rPr>
        <w:t>General condition of rats.</w:t>
      </w:r>
      <w:r>
        <w:rPr>
          <w:rFonts w:ascii="Book Antiqua" w:hAnsi="Book Antiqua" w:cs="Book Antiqua"/>
          <w:sz w:val="24"/>
        </w:rPr>
        <w:t xml:space="preserve"> Mental states of rats in</w:t>
      </w:r>
      <w:r>
        <w:rPr>
          <w:rFonts w:ascii="Book Antiqua" w:hAnsi="Book Antiqua" w:cs="Book Antiqua"/>
          <w:bCs/>
          <w:sz w:val="24"/>
        </w:rPr>
        <w:t xml:space="preserve"> the A</w:t>
      </w:r>
      <w:bookmarkStart w:id="173" w:name="OLE_LINK22"/>
      <w:r w:rsidR="00AE20B6">
        <w:rPr>
          <w:rFonts w:ascii="Book Antiqua" w:hAnsi="Book Antiqua" w:cs="Book Antiqua" w:hint="eastAsia"/>
          <w:sz w:val="24"/>
        </w:rPr>
        <w:t xml:space="preserve">: </w:t>
      </w:r>
      <w:r w:rsidR="00AE20B6">
        <w:rPr>
          <w:rFonts w:ascii="Book Antiqua" w:hAnsi="Book Antiqua" w:cs="Book Antiqua"/>
          <w:sz w:val="24"/>
        </w:rPr>
        <w:t>C</w:t>
      </w:r>
      <w:r>
        <w:rPr>
          <w:rFonts w:ascii="Book Antiqua" w:hAnsi="Book Antiqua" w:cs="Book Antiqua"/>
          <w:sz w:val="24"/>
        </w:rPr>
        <w:t>ontrol</w:t>
      </w:r>
      <w:bookmarkEnd w:id="173"/>
      <w:r w:rsidR="00AE20B6">
        <w:rPr>
          <w:rFonts w:ascii="Book Antiqua" w:hAnsi="Book Antiqua" w:cs="Book Antiqua" w:hint="eastAsia"/>
          <w:sz w:val="24"/>
        </w:rPr>
        <w:t>;</w:t>
      </w:r>
      <w:r>
        <w:rPr>
          <w:rFonts w:ascii="Book Antiqua" w:hAnsi="Book Antiqua" w:cs="Book Antiqua"/>
          <w:sz w:val="24"/>
        </w:rPr>
        <w:t xml:space="preserve"> </w:t>
      </w:r>
      <w:r>
        <w:rPr>
          <w:rFonts w:ascii="Book Antiqua" w:hAnsi="Book Antiqua" w:cs="Book Antiqua"/>
          <w:bCs/>
          <w:sz w:val="24"/>
        </w:rPr>
        <w:t>B</w:t>
      </w:r>
      <w:r w:rsidR="00AE20B6">
        <w:rPr>
          <w:rFonts w:ascii="Book Antiqua" w:hAnsi="Book Antiqua" w:cs="Book Antiqua" w:hint="eastAsia"/>
          <w:bCs/>
          <w:sz w:val="24"/>
        </w:rPr>
        <w:t xml:space="preserve">: </w:t>
      </w:r>
      <w:r>
        <w:rPr>
          <w:rFonts w:ascii="Book Antiqua" w:hAnsi="Book Antiqua" w:cs="Book Antiqua"/>
          <w:sz w:val="24"/>
        </w:rPr>
        <w:t>EN</w:t>
      </w:r>
      <w:r w:rsidR="00AE20B6">
        <w:rPr>
          <w:rFonts w:ascii="Book Antiqua" w:hAnsi="Book Antiqua" w:cs="Book Antiqua" w:hint="eastAsia"/>
          <w:sz w:val="24"/>
        </w:rPr>
        <w:t xml:space="preserve">; </w:t>
      </w:r>
      <w:r>
        <w:rPr>
          <w:rFonts w:ascii="Book Antiqua" w:hAnsi="Book Antiqua" w:cs="Book Antiqua"/>
          <w:bCs/>
          <w:sz w:val="24"/>
        </w:rPr>
        <w:t>C</w:t>
      </w:r>
      <w:r w:rsidR="00AE20B6">
        <w:rPr>
          <w:rFonts w:ascii="Book Antiqua" w:hAnsi="Book Antiqua" w:cs="Book Antiqua" w:hint="eastAsia"/>
          <w:bCs/>
          <w:sz w:val="24"/>
        </w:rPr>
        <w:t>:</w:t>
      </w:r>
      <w:r>
        <w:rPr>
          <w:rFonts w:ascii="Book Antiqua" w:hAnsi="Book Antiqua" w:cs="Book Antiqua"/>
          <w:sz w:val="24"/>
        </w:rPr>
        <w:t xml:space="preserve"> IN groups</w:t>
      </w:r>
      <w:r w:rsidR="00AE20B6">
        <w:rPr>
          <w:rFonts w:ascii="Book Antiqua" w:hAnsi="Book Antiqua" w:cs="Book Antiqua" w:hint="eastAsia"/>
          <w:sz w:val="24"/>
        </w:rPr>
        <w:t xml:space="preserve">, </w:t>
      </w:r>
      <w:r w:rsidR="00AE20B6">
        <w:rPr>
          <w:rFonts w:ascii="Book Antiqua" w:hAnsi="Book Antiqua" w:cs="Book Antiqua"/>
          <w:sz w:val="24"/>
        </w:rPr>
        <w:t>t</w:t>
      </w:r>
      <w:r>
        <w:rPr>
          <w:rFonts w:ascii="Book Antiqua" w:hAnsi="Book Antiqua" w:cs="Book Antiqua"/>
          <w:sz w:val="24"/>
        </w:rPr>
        <w:t>hey reacted sensitively, with no signs of burnout, laziness, or irritability</w:t>
      </w:r>
      <w:r>
        <w:rPr>
          <w:rFonts w:ascii="Book Antiqua" w:hAnsi="Book Antiqua" w:cs="Book Antiqua" w:hint="eastAsia"/>
          <w:sz w:val="24"/>
        </w:rPr>
        <w:t>;</w:t>
      </w:r>
      <w:r>
        <w:rPr>
          <w:rFonts w:ascii="Book Antiqua" w:hAnsi="Book Antiqua" w:cs="Book Antiqua"/>
          <w:sz w:val="24"/>
        </w:rPr>
        <w:t xml:space="preserve"> </w:t>
      </w:r>
      <w:r>
        <w:rPr>
          <w:rFonts w:ascii="Book Antiqua" w:hAnsi="Book Antiqua" w:cs="Book Antiqua"/>
          <w:bCs/>
          <w:sz w:val="24"/>
        </w:rPr>
        <w:t>D</w:t>
      </w:r>
      <w:r>
        <w:rPr>
          <w:rFonts w:ascii="Book Antiqua" w:hAnsi="Book Antiqua" w:cs="Book Antiqua" w:hint="eastAsia"/>
          <w:bCs/>
          <w:sz w:val="24"/>
        </w:rPr>
        <w:t>:</w:t>
      </w:r>
      <w:r>
        <w:rPr>
          <w:rFonts w:ascii="Book Antiqua" w:hAnsi="Book Antiqua" w:cs="Book Antiqua"/>
          <w:sz w:val="24"/>
        </w:rPr>
        <w:t xml:space="preserve"> There was no significant difference in the time to first defecation among the three groups (</w:t>
      </w:r>
      <w:r>
        <w:rPr>
          <w:rFonts w:ascii="Book Antiqua" w:hAnsi="Book Antiqua" w:cs="Book Antiqua"/>
          <w:i/>
          <w:iCs/>
          <w:sz w:val="24"/>
        </w:rPr>
        <w:t>F</w:t>
      </w:r>
      <w:r>
        <w:rPr>
          <w:rFonts w:ascii="Book Antiqua" w:hAnsi="Book Antiqua" w:cs="Book Antiqua" w:hint="eastAsia"/>
          <w:i/>
          <w:iCs/>
          <w:sz w:val="24"/>
        </w:rPr>
        <w:t xml:space="preserve"> </w:t>
      </w:r>
      <w:r>
        <w:rPr>
          <w:rFonts w:ascii="Book Antiqua" w:hAnsi="Book Antiqua" w:cs="Book Antiqua"/>
          <w:sz w:val="24"/>
        </w:rPr>
        <w:t>=</w:t>
      </w:r>
      <w:r>
        <w:rPr>
          <w:rFonts w:ascii="Book Antiqua" w:hAnsi="Book Antiqua" w:cs="Book Antiqua" w:hint="eastAsia"/>
          <w:sz w:val="24"/>
        </w:rPr>
        <w:t xml:space="preserve"> </w:t>
      </w:r>
      <w:r>
        <w:rPr>
          <w:rFonts w:ascii="Book Antiqua" w:hAnsi="Book Antiqua" w:cs="Book Antiqua"/>
          <w:sz w:val="24"/>
        </w:rPr>
        <w:t xml:space="preserve">0.32, </w:t>
      </w:r>
      <w:r>
        <w:rPr>
          <w:rFonts w:ascii="Book Antiqua" w:hAnsi="Book Antiqua" w:cs="Book Antiqua"/>
          <w:i/>
          <w:iCs/>
          <w:sz w:val="24"/>
        </w:rPr>
        <w:t>P</w:t>
      </w:r>
      <w:r>
        <w:rPr>
          <w:rFonts w:ascii="Book Antiqua" w:hAnsi="Book Antiqua" w:cs="Book Antiqua" w:hint="eastAsia"/>
          <w:i/>
          <w:iCs/>
          <w:sz w:val="24"/>
        </w:rPr>
        <w:t xml:space="preserve"> </w:t>
      </w:r>
      <w:r>
        <w:rPr>
          <w:rFonts w:ascii="Book Antiqua" w:hAnsi="Book Antiqua" w:cs="Book Antiqua"/>
          <w:sz w:val="24"/>
        </w:rPr>
        <w:t>=</w:t>
      </w:r>
      <w:r>
        <w:rPr>
          <w:rFonts w:ascii="Book Antiqua" w:hAnsi="Book Antiqua" w:cs="Book Antiqua" w:hint="eastAsia"/>
          <w:sz w:val="24"/>
        </w:rPr>
        <w:t xml:space="preserve"> </w:t>
      </w:r>
      <w:r>
        <w:rPr>
          <w:rFonts w:ascii="Book Antiqua" w:hAnsi="Book Antiqua" w:cs="Book Antiqua"/>
          <w:sz w:val="24"/>
        </w:rPr>
        <w:t>0.73)</w:t>
      </w:r>
      <w:r>
        <w:rPr>
          <w:rFonts w:ascii="Book Antiqua" w:hAnsi="Book Antiqua" w:cs="Book Antiqua" w:hint="eastAsia"/>
          <w:sz w:val="24"/>
        </w:rPr>
        <w:t>;</w:t>
      </w:r>
      <w:r>
        <w:rPr>
          <w:rFonts w:ascii="Book Antiqua" w:hAnsi="Book Antiqua" w:cs="Book Antiqua"/>
          <w:sz w:val="24"/>
        </w:rPr>
        <w:t xml:space="preserve"> </w:t>
      </w:r>
      <w:r>
        <w:rPr>
          <w:rFonts w:ascii="Book Antiqua" w:hAnsi="Book Antiqua" w:cs="Book Antiqua"/>
          <w:bCs/>
          <w:sz w:val="24"/>
        </w:rPr>
        <w:t>E</w:t>
      </w:r>
      <w:r>
        <w:rPr>
          <w:rFonts w:ascii="Book Antiqua" w:hAnsi="Book Antiqua" w:cs="Book Antiqua" w:hint="eastAsia"/>
          <w:bCs/>
          <w:sz w:val="24"/>
        </w:rPr>
        <w:t>:</w:t>
      </w:r>
      <w:r>
        <w:rPr>
          <w:rFonts w:ascii="Book Antiqua" w:hAnsi="Book Antiqua" w:cs="Book Antiqua"/>
          <w:bCs/>
          <w:sz w:val="24"/>
        </w:rPr>
        <w:t xml:space="preserve"> </w:t>
      </w:r>
      <w:r>
        <w:rPr>
          <w:rFonts w:ascii="Book Antiqua" w:hAnsi="Book Antiqua" w:cs="Book Antiqua"/>
          <w:sz w:val="24"/>
        </w:rPr>
        <w:t>The fecal scores were significantly higher in the EN and IN groups compared with the control group a</w:t>
      </w:r>
      <w:r w:rsidR="00243C6F">
        <w:rPr>
          <w:rFonts w:ascii="Book Antiqua" w:hAnsi="Book Antiqua" w:cs="Book Antiqua"/>
          <w:sz w:val="24"/>
        </w:rPr>
        <w:t>t 5, 10, 15, 20, 25, and 30 d</w:t>
      </w:r>
      <w:r>
        <w:rPr>
          <w:rFonts w:ascii="Book Antiqua" w:hAnsi="Book Antiqua" w:cs="Book Antiqua"/>
          <w:sz w:val="24"/>
        </w:rPr>
        <w:t xml:space="preserve"> postoperation (all </w:t>
      </w:r>
      <w:r>
        <w:rPr>
          <w:rFonts w:ascii="Book Antiqua" w:hAnsi="Book Antiqua" w:cs="Book Antiqua"/>
          <w:i/>
          <w:iCs/>
          <w:sz w:val="24"/>
        </w:rPr>
        <w:t>P</w:t>
      </w:r>
      <w:r>
        <w:rPr>
          <w:rFonts w:ascii="Book Antiqua" w:hAnsi="Book Antiqua" w:cs="Book Antiqua"/>
          <w:i/>
          <w:sz w:val="24"/>
        </w:rPr>
        <w:t xml:space="preserve"> &lt; </w:t>
      </w:r>
      <w:r>
        <w:rPr>
          <w:rFonts w:ascii="Book Antiqua" w:hAnsi="Book Antiqua" w:cs="Book Antiqua"/>
          <w:sz w:val="24"/>
        </w:rPr>
        <w:t xml:space="preserve">0.05), but there were no significant differences between the EN and IN groups (all </w:t>
      </w:r>
      <w:r>
        <w:rPr>
          <w:rFonts w:ascii="Book Antiqua" w:hAnsi="Book Antiqua" w:cs="Book Antiqua"/>
          <w:i/>
          <w:iCs/>
          <w:sz w:val="24"/>
        </w:rPr>
        <w:t>P</w:t>
      </w:r>
      <w:r>
        <w:rPr>
          <w:rFonts w:ascii="Book Antiqua" w:hAnsi="Book Antiqua" w:cs="Book Antiqua"/>
          <w:i/>
          <w:sz w:val="24"/>
        </w:rPr>
        <w:t xml:space="preserve"> &gt; </w:t>
      </w:r>
      <w:r>
        <w:rPr>
          <w:rFonts w:ascii="Book Antiqua" w:hAnsi="Book Antiqua" w:cs="Book Antiqua"/>
          <w:sz w:val="24"/>
        </w:rPr>
        <w:t xml:space="preserve">0.05). </w:t>
      </w:r>
      <w:bookmarkStart w:id="174" w:name="OLE_LINK23"/>
      <w:r>
        <w:rPr>
          <w:rFonts w:ascii="Book Antiqua" w:hAnsi="Book Antiqua" w:cs="Book Antiqua"/>
          <w:sz w:val="24"/>
        </w:rPr>
        <w:t xml:space="preserve">Bars </w:t>
      </w:r>
      <w:bookmarkEnd w:id="174"/>
      <w:r>
        <w:rPr>
          <w:rFonts w:ascii="Book Antiqua" w:hAnsi="Book Antiqua" w:cs="Book Antiqua"/>
          <w:sz w:val="24"/>
        </w:rPr>
        <w:t xml:space="preserve">represent mean </w:t>
      </w:r>
      <w:r>
        <w:rPr>
          <w:rFonts w:ascii="Book Antiqua" w:hAnsi="Book Antiqua" w:cs="Book Antiqua"/>
          <w:i/>
          <w:sz w:val="24"/>
        </w:rPr>
        <w:t xml:space="preserve">± </w:t>
      </w:r>
      <w:r>
        <w:rPr>
          <w:rFonts w:ascii="Book Antiqua" w:hAnsi="Book Antiqua" w:cs="Book Antiqua"/>
          <w:sz w:val="24"/>
        </w:rPr>
        <w:t xml:space="preserve">SD, </w:t>
      </w:r>
      <w:r>
        <w:rPr>
          <w:rFonts w:ascii="Book Antiqua" w:hAnsi="Book Antiqua" w:cs="Book Antiqua"/>
          <w:i/>
          <w:sz w:val="24"/>
        </w:rPr>
        <w:t xml:space="preserve">n = </w:t>
      </w:r>
      <w:r>
        <w:rPr>
          <w:rFonts w:ascii="Book Antiqua" w:hAnsi="Book Antiqua" w:cs="Book Antiqua"/>
          <w:sz w:val="24"/>
        </w:rPr>
        <w:t xml:space="preserve">8. </w:t>
      </w:r>
      <w:r>
        <w:rPr>
          <w:rFonts w:ascii="Book Antiqua" w:hAnsi="Book Antiqua" w:cs="Book Antiqua" w:hint="eastAsia"/>
          <w:sz w:val="24"/>
          <w:vertAlign w:val="superscript"/>
        </w:rPr>
        <w:t>a</w:t>
      </w:r>
      <w:r>
        <w:rPr>
          <w:rFonts w:ascii="Book Antiqua" w:hAnsi="Book Antiqua" w:cs="Book Antiqua"/>
          <w:i/>
          <w:iCs/>
          <w:sz w:val="24"/>
        </w:rPr>
        <w:t>P</w:t>
      </w:r>
      <w:r>
        <w:rPr>
          <w:rFonts w:ascii="Book Antiqua" w:hAnsi="Book Antiqua" w:cs="Book Antiqua"/>
          <w:i/>
          <w:sz w:val="24"/>
        </w:rPr>
        <w:t xml:space="preserve"> &lt; </w:t>
      </w:r>
      <w:r>
        <w:rPr>
          <w:rFonts w:ascii="Book Antiqua" w:hAnsi="Book Antiqua" w:cs="Book Antiqua"/>
          <w:sz w:val="24"/>
        </w:rPr>
        <w:t xml:space="preserve">0.05 </w:t>
      </w:r>
      <w:r>
        <w:rPr>
          <w:rFonts w:ascii="Book Antiqua" w:hAnsi="Book Antiqua" w:cs="Book Antiqua"/>
          <w:i/>
          <w:sz w:val="24"/>
        </w:rPr>
        <w:t>vs</w:t>
      </w:r>
      <w:r>
        <w:rPr>
          <w:rFonts w:ascii="Book Antiqua" w:hAnsi="Book Antiqua" w:cs="Book Antiqua"/>
          <w:sz w:val="24"/>
        </w:rPr>
        <w:t xml:space="preserve"> control.</w:t>
      </w:r>
      <w:r>
        <w:rPr>
          <w:rFonts w:ascii="Book Antiqua" w:hAnsi="Book Antiqua" w:cs="Book Antiqua" w:hint="eastAsia"/>
          <w:sz w:val="24"/>
        </w:rPr>
        <w:t xml:space="preserve"> </w:t>
      </w:r>
      <w:r>
        <w:rPr>
          <w:rFonts w:ascii="Book Antiqua" w:hAnsi="Book Antiqua" w:cs="Book Antiqua"/>
          <w:sz w:val="24"/>
        </w:rPr>
        <w:t xml:space="preserve">EN: Enteral nutrition; IN: Immune nutrition. </w:t>
      </w:r>
    </w:p>
    <w:p w:rsidR="00384424" w:rsidRDefault="00384424" w:rsidP="00673117">
      <w:pPr>
        <w:spacing w:line="360" w:lineRule="auto"/>
        <w:rPr>
          <w:rFonts w:ascii="Book Antiqua" w:hAnsi="Book Antiqua" w:cs="Book Antiqua"/>
          <w:sz w:val="24"/>
        </w:rPr>
      </w:pPr>
    </w:p>
    <w:p w:rsidR="00384424" w:rsidRDefault="00E128F4" w:rsidP="00673117">
      <w:pPr>
        <w:spacing w:line="360" w:lineRule="auto"/>
        <w:rPr>
          <w:rFonts w:ascii="Book Antiqua" w:hAnsi="Book Antiqua" w:cs="Book Antiqua"/>
          <w:b/>
          <w:bCs/>
          <w:sz w:val="24"/>
        </w:rPr>
      </w:pPr>
      <w:r>
        <w:rPr>
          <w:rFonts w:ascii="Book Antiqua" w:hAnsi="Book Antiqua" w:cs="Book Antiqua"/>
          <w:b/>
          <w:bCs/>
          <w:sz w:val="24"/>
        </w:rPr>
        <w:br w:type="page"/>
      </w:r>
    </w:p>
    <w:p w:rsidR="00384424" w:rsidRDefault="00E128F4" w:rsidP="00673117">
      <w:pPr>
        <w:spacing w:line="360" w:lineRule="auto"/>
        <w:jc w:val="center"/>
        <w:rPr>
          <w:rFonts w:ascii="Book Antiqua" w:eastAsia="SimSun" w:hAnsi="Book Antiqua" w:cs="Book Antiqua"/>
          <w:color w:val="000000"/>
          <w:sz w:val="24"/>
        </w:rPr>
      </w:pPr>
      <w:r>
        <w:rPr>
          <w:rFonts w:ascii="Book Antiqua" w:eastAsia="SimSun" w:hAnsi="Book Antiqua" w:cs="Book Antiqua"/>
          <w:noProof/>
          <w:color w:val="000000"/>
          <w:sz w:val="24"/>
        </w:rPr>
        <w:lastRenderedPageBreak/>
        <w:drawing>
          <wp:inline distT="0" distB="0" distL="114300" distR="114300" wp14:anchorId="2DB0510D" wp14:editId="60223CB5">
            <wp:extent cx="5122545" cy="5266690"/>
            <wp:effectExtent l="0" t="0" r="1905" b="10160"/>
            <wp:docPr id="8" name="图片 8"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g 3"/>
                    <pic:cNvPicPr>
                      <a:picLocks noChangeAspect="1"/>
                    </pic:cNvPicPr>
                  </pic:nvPicPr>
                  <pic:blipFill>
                    <a:blip r:embed="rId9"/>
                    <a:stretch>
                      <a:fillRect/>
                    </a:stretch>
                  </pic:blipFill>
                  <pic:spPr>
                    <a:xfrm>
                      <a:off x="0" y="0"/>
                      <a:ext cx="5122545" cy="5266690"/>
                    </a:xfrm>
                    <a:prstGeom prst="rect">
                      <a:avLst/>
                    </a:prstGeom>
                  </pic:spPr>
                </pic:pic>
              </a:graphicData>
            </a:graphic>
          </wp:inline>
        </w:drawing>
      </w:r>
    </w:p>
    <w:p w:rsidR="00384424" w:rsidRDefault="00E128F4" w:rsidP="00673117">
      <w:pPr>
        <w:spacing w:line="360" w:lineRule="auto"/>
        <w:rPr>
          <w:rFonts w:ascii="Book Antiqua" w:eastAsia="SimSun" w:hAnsi="Book Antiqua" w:cs="Book Antiqua"/>
          <w:color w:val="000000"/>
          <w:sz w:val="24"/>
        </w:rPr>
      </w:pPr>
      <w:r>
        <w:rPr>
          <w:rFonts w:ascii="Book Antiqua" w:eastAsia="SimSun" w:hAnsi="Book Antiqua" w:cs="Book Antiqua"/>
          <w:b/>
          <w:bCs/>
          <w:color w:val="000000"/>
          <w:sz w:val="24"/>
        </w:rPr>
        <w:t>Figure 2</w:t>
      </w:r>
      <w:r>
        <w:rPr>
          <w:rFonts w:ascii="Book Antiqua" w:eastAsia="SimSun" w:hAnsi="Book Antiqua" w:cs="Book Antiqua"/>
          <w:b/>
          <w:color w:val="000000"/>
          <w:sz w:val="24"/>
        </w:rPr>
        <w:t xml:space="preserve"> Body weight changes in rats during the study period.</w:t>
      </w:r>
      <w:r>
        <w:rPr>
          <w:rFonts w:ascii="Book Antiqua" w:eastAsia="SimSun" w:hAnsi="Book Antiqua" w:cs="Book Antiqua"/>
          <w:color w:val="000000"/>
          <w:sz w:val="24"/>
        </w:rPr>
        <w:t xml:space="preserve"> </w:t>
      </w:r>
      <w:r>
        <w:rPr>
          <w:rFonts w:ascii="Book Antiqua" w:eastAsia="SimSun" w:hAnsi="Book Antiqua" w:cs="Book Antiqua"/>
          <w:bCs/>
          <w:sz w:val="24"/>
        </w:rPr>
        <w:t>A</w:t>
      </w:r>
      <w:r>
        <w:rPr>
          <w:rFonts w:ascii="Book Antiqua" w:eastAsia="SimSun" w:hAnsi="Book Antiqua" w:cs="Book Antiqua" w:hint="eastAsia"/>
          <w:bCs/>
          <w:sz w:val="24"/>
        </w:rPr>
        <w:t>:</w:t>
      </w:r>
      <w:r>
        <w:rPr>
          <w:rFonts w:ascii="Book Antiqua" w:eastAsia="SimSun" w:hAnsi="Book Antiqua" w:cs="Book Antiqua"/>
          <w:color w:val="000000"/>
          <w:sz w:val="24"/>
        </w:rPr>
        <w:t xml:space="preserve"> Body weights were similar in all three groups pre-operation (</w:t>
      </w:r>
      <w:r>
        <w:rPr>
          <w:rFonts w:ascii="Book Antiqua" w:eastAsia="SimSun" w:hAnsi="Book Antiqua" w:cs="Book Antiqua"/>
          <w:i/>
          <w:color w:val="000000"/>
          <w:sz w:val="24"/>
        </w:rPr>
        <w:t>F</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w:t>
      </w:r>
      <w:r>
        <w:rPr>
          <w:rFonts w:ascii="Book Antiqua" w:eastAsia="SimSun" w:hAnsi="Book Antiqua" w:cs="Book Antiqua" w:hint="eastAsia"/>
          <w:color w:val="000000"/>
          <w:sz w:val="24"/>
        </w:rPr>
        <w:t xml:space="preserve"> </w:t>
      </w:r>
      <w:r>
        <w:rPr>
          <w:rFonts w:ascii="Book Antiqua" w:eastAsia="SimSun" w:hAnsi="Book Antiqua" w:cs="Book Antiqua"/>
          <w:color w:val="000000"/>
          <w:sz w:val="24"/>
        </w:rPr>
        <w:t xml:space="preserve">0.57, </w:t>
      </w:r>
      <w:r>
        <w:rPr>
          <w:rFonts w:ascii="Book Antiqua" w:eastAsia="SimSun" w:hAnsi="Book Antiqua" w:cs="Book Antiqua"/>
          <w:i/>
          <w:color w:val="000000"/>
          <w:sz w:val="24"/>
        </w:rPr>
        <w:t>P</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w:t>
      </w:r>
      <w:r>
        <w:rPr>
          <w:rFonts w:ascii="Book Antiqua" w:eastAsia="SimSun" w:hAnsi="Book Antiqua" w:cs="Book Antiqua" w:hint="eastAsia"/>
          <w:color w:val="000000"/>
          <w:sz w:val="24"/>
        </w:rPr>
        <w:t xml:space="preserve"> </w:t>
      </w:r>
      <w:r>
        <w:rPr>
          <w:rFonts w:ascii="Book Antiqua" w:eastAsia="SimSun" w:hAnsi="Book Antiqua" w:cs="Book Antiqua"/>
          <w:color w:val="000000"/>
          <w:sz w:val="24"/>
        </w:rPr>
        <w:t>0.57)</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w:t>
      </w:r>
      <w:r>
        <w:rPr>
          <w:rFonts w:ascii="Book Antiqua" w:eastAsia="SimSun" w:hAnsi="Book Antiqua" w:cs="Book Antiqua"/>
          <w:bCs/>
          <w:color w:val="000000"/>
          <w:sz w:val="24"/>
        </w:rPr>
        <w:t>B</w:t>
      </w:r>
      <w:r>
        <w:rPr>
          <w:rFonts w:ascii="Book Antiqua" w:eastAsia="SimSun" w:hAnsi="Book Antiqua" w:cs="Book Antiqua"/>
          <w:color w:val="000000"/>
          <w:sz w:val="24"/>
        </w:rPr>
        <w:t xml:space="preserve"> Time until minimum weight was significantly longer in the control group compared with the EN (</w:t>
      </w:r>
      <w:r>
        <w:rPr>
          <w:rFonts w:ascii="Book Antiqua" w:eastAsia="SimSun" w:hAnsi="Book Antiqua" w:cs="Book Antiqua"/>
          <w:i/>
          <w:color w:val="000000"/>
          <w:sz w:val="24"/>
        </w:rPr>
        <w:t>P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0.05) and IN (</w:t>
      </w:r>
      <w:r>
        <w:rPr>
          <w:rFonts w:ascii="Book Antiqua" w:eastAsia="SimSun" w:hAnsi="Book Antiqua" w:cs="Book Antiqua"/>
          <w:i/>
          <w:color w:val="000000"/>
          <w:sz w:val="24"/>
        </w:rPr>
        <w:t>P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0.05) groups, and longer in the EN compared with the IN group (</w:t>
      </w:r>
      <w:r>
        <w:rPr>
          <w:rFonts w:ascii="Book Antiqua" w:eastAsia="SimSun" w:hAnsi="Book Antiqua" w:cs="Book Antiqua"/>
          <w:i/>
          <w:color w:val="000000"/>
          <w:sz w:val="24"/>
        </w:rPr>
        <w:t>P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0.05)</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w:t>
      </w:r>
      <w:r>
        <w:rPr>
          <w:rFonts w:ascii="Book Antiqua" w:eastAsia="SimSun" w:hAnsi="Book Antiqua" w:cs="Book Antiqua"/>
          <w:bCs/>
          <w:color w:val="000000"/>
          <w:sz w:val="24"/>
        </w:rPr>
        <w:t>C</w:t>
      </w:r>
      <w:r>
        <w:rPr>
          <w:rFonts w:ascii="Book Antiqua" w:eastAsia="SimSun" w:hAnsi="Book Antiqua" w:cs="Book Antiqua" w:hint="eastAsia"/>
          <w:bCs/>
          <w:color w:val="000000"/>
          <w:sz w:val="24"/>
        </w:rPr>
        <w:t>:</w:t>
      </w:r>
      <w:r>
        <w:rPr>
          <w:rFonts w:ascii="Book Antiqua" w:eastAsia="SimSun" w:hAnsi="Book Antiqua" w:cs="Book Antiqua"/>
          <w:color w:val="000000"/>
          <w:sz w:val="24"/>
        </w:rPr>
        <w:t xml:space="preserve"> The weight decline was greater in the control group compared with the EN (</w:t>
      </w:r>
      <w:r>
        <w:rPr>
          <w:rFonts w:ascii="Book Antiqua" w:eastAsia="SimSun" w:hAnsi="Book Antiqua" w:cs="Book Antiqua"/>
          <w:i/>
          <w:color w:val="000000"/>
          <w:sz w:val="24"/>
        </w:rPr>
        <w:t xml:space="preserve">P &lt; </w:t>
      </w:r>
      <w:r>
        <w:rPr>
          <w:rFonts w:ascii="Book Antiqua" w:eastAsia="SimSun" w:hAnsi="Book Antiqua" w:cs="Book Antiqua"/>
          <w:color w:val="000000"/>
          <w:sz w:val="24"/>
        </w:rPr>
        <w:t>0.05) and IN (</w:t>
      </w:r>
      <w:r>
        <w:rPr>
          <w:rFonts w:ascii="Book Antiqua" w:eastAsia="SimSun" w:hAnsi="Book Antiqua" w:cs="Book Antiqua"/>
          <w:i/>
          <w:color w:val="000000"/>
          <w:sz w:val="24"/>
        </w:rPr>
        <w:t xml:space="preserve">P &lt; </w:t>
      </w:r>
      <w:r>
        <w:rPr>
          <w:rFonts w:ascii="Book Antiqua" w:eastAsia="SimSun" w:hAnsi="Book Antiqua" w:cs="Book Antiqua"/>
          <w:color w:val="000000"/>
          <w:sz w:val="24"/>
        </w:rPr>
        <w:t>0.05) groups, and greater in the EN compared with the IN group (</w:t>
      </w:r>
      <w:r>
        <w:rPr>
          <w:rFonts w:ascii="Book Antiqua" w:eastAsia="SimSun" w:hAnsi="Book Antiqua" w:cs="Book Antiqua"/>
          <w:i/>
          <w:color w:val="000000"/>
          <w:sz w:val="24"/>
        </w:rPr>
        <w:t xml:space="preserve">P &lt; </w:t>
      </w:r>
      <w:r>
        <w:rPr>
          <w:rFonts w:ascii="Book Antiqua" w:eastAsia="SimSun" w:hAnsi="Book Antiqua" w:cs="Book Antiqua"/>
          <w:color w:val="000000"/>
          <w:sz w:val="24"/>
        </w:rPr>
        <w:t>0.05)</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w:t>
      </w:r>
      <w:r>
        <w:rPr>
          <w:rFonts w:ascii="Book Antiqua" w:eastAsia="SimSun" w:hAnsi="Book Antiqua" w:cs="Book Antiqua"/>
          <w:bCs/>
          <w:color w:val="000000"/>
          <w:sz w:val="24"/>
        </w:rPr>
        <w:t>D</w:t>
      </w:r>
      <w:r>
        <w:rPr>
          <w:rFonts w:ascii="Book Antiqua" w:eastAsia="SimSun" w:hAnsi="Book Antiqua" w:cs="Book Antiqua" w:hint="eastAsia"/>
          <w:bCs/>
          <w:color w:val="000000"/>
          <w:sz w:val="24"/>
        </w:rPr>
        <w:t>:</w:t>
      </w:r>
      <w:r>
        <w:rPr>
          <w:rFonts w:ascii="Book Antiqua" w:eastAsia="SimSun" w:hAnsi="Book Antiqua" w:cs="Book Antiqua" w:hint="eastAsia"/>
          <w:b/>
          <w:bCs/>
          <w:color w:val="000000"/>
          <w:sz w:val="24"/>
        </w:rPr>
        <w:t xml:space="preserve"> </w:t>
      </w:r>
      <w:r>
        <w:rPr>
          <w:rFonts w:ascii="Book Antiqua" w:eastAsia="SimSun" w:hAnsi="Book Antiqua" w:cs="Book Antiqua"/>
          <w:color w:val="000000"/>
          <w:sz w:val="24"/>
        </w:rPr>
        <w:t>Body weight at 30 d post-operation was significantly higher in the EN compared with the control group (</w:t>
      </w:r>
      <w:r>
        <w:rPr>
          <w:rFonts w:ascii="Book Antiqua" w:eastAsia="SimSun" w:hAnsi="Book Antiqua" w:cs="Book Antiqua"/>
          <w:i/>
          <w:iCs/>
          <w:sz w:val="24"/>
        </w:rPr>
        <w:t>P</w:t>
      </w:r>
      <w:r>
        <w:rPr>
          <w:rFonts w:ascii="Book Antiqua" w:eastAsia="SimSun" w:hAnsi="Book Antiqua" w:cs="Book Antiqua"/>
          <w:i/>
          <w:sz w:val="24"/>
        </w:rPr>
        <w:t xml:space="preserve"> &lt;</w:t>
      </w:r>
      <w:r>
        <w:rPr>
          <w:rFonts w:ascii="Book Antiqua" w:eastAsia="SimSun" w:hAnsi="Book Antiqua" w:cs="Book Antiqua" w:hint="eastAsia"/>
          <w:i/>
          <w:sz w:val="24"/>
        </w:rPr>
        <w:t xml:space="preserve"> </w:t>
      </w:r>
      <w:r>
        <w:rPr>
          <w:rFonts w:ascii="Book Antiqua" w:eastAsia="SimSun" w:hAnsi="Book Antiqua" w:cs="Book Antiqua"/>
          <w:sz w:val="24"/>
        </w:rPr>
        <w:t>0.05) and significantly lower compared with the IN group (</w:t>
      </w:r>
      <w:r>
        <w:rPr>
          <w:rFonts w:ascii="Book Antiqua" w:eastAsia="SimSun" w:hAnsi="Book Antiqua" w:cs="Book Antiqua"/>
          <w:i/>
          <w:iCs/>
          <w:sz w:val="24"/>
        </w:rPr>
        <w:t>P</w:t>
      </w:r>
      <w:r>
        <w:rPr>
          <w:rFonts w:ascii="Book Antiqua" w:eastAsia="SimSun" w:hAnsi="Book Antiqua" w:cs="Book Antiqua"/>
          <w:i/>
          <w:sz w:val="24"/>
        </w:rPr>
        <w:t xml:space="preserve"> &lt;</w:t>
      </w:r>
      <w:r>
        <w:rPr>
          <w:rFonts w:ascii="Book Antiqua" w:eastAsia="SimSun" w:hAnsi="Book Antiqua" w:cs="Book Antiqua" w:hint="eastAsia"/>
          <w:i/>
          <w:sz w:val="24"/>
        </w:rPr>
        <w:t xml:space="preserve"> </w:t>
      </w:r>
      <w:r>
        <w:rPr>
          <w:rFonts w:ascii="Book Antiqua" w:eastAsia="SimSun" w:hAnsi="Book Antiqua" w:cs="Book Antiqua"/>
          <w:sz w:val="24"/>
        </w:rPr>
        <w:t>0.05</w:t>
      </w:r>
      <w:r>
        <w:rPr>
          <w:rFonts w:ascii="Book Antiqua" w:eastAsia="SimSun" w:hAnsi="Book Antiqua" w:cs="Book Antiqua"/>
          <w:color w:val="000000"/>
          <w:sz w:val="24"/>
        </w:rPr>
        <w:t>)</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w:t>
      </w:r>
      <w:r>
        <w:rPr>
          <w:rFonts w:ascii="Book Antiqua" w:eastAsia="SimSun" w:hAnsi="Book Antiqua" w:cs="Book Antiqua"/>
          <w:bCs/>
          <w:color w:val="000000"/>
          <w:sz w:val="24"/>
        </w:rPr>
        <w:t>E</w:t>
      </w:r>
      <w:r>
        <w:rPr>
          <w:rFonts w:ascii="Book Antiqua" w:eastAsia="SimSun" w:hAnsi="Book Antiqua" w:cs="Book Antiqua" w:hint="eastAsia"/>
          <w:bCs/>
          <w:color w:val="000000"/>
          <w:sz w:val="24"/>
        </w:rPr>
        <w:t>:</w:t>
      </w:r>
      <w:r>
        <w:rPr>
          <w:rFonts w:ascii="Book Antiqua" w:eastAsia="SimSun" w:hAnsi="Book Antiqua" w:cs="Book Antiqua"/>
          <w:color w:val="000000"/>
          <w:sz w:val="24"/>
        </w:rPr>
        <w:t xml:space="preserve"> Weight-cha</w:t>
      </w:r>
      <w:r w:rsidR="00243C6F">
        <w:rPr>
          <w:rFonts w:ascii="Book Antiqua" w:eastAsia="SimSun" w:hAnsi="Book Antiqua" w:cs="Book Antiqua"/>
          <w:color w:val="000000"/>
          <w:sz w:val="24"/>
        </w:rPr>
        <w:t>nge curve for rats over 30 d</w:t>
      </w:r>
      <w:r w:rsidR="00243C6F">
        <w:rPr>
          <w:rFonts w:ascii="Book Antiqua" w:eastAsia="SimSun" w:hAnsi="Book Antiqua" w:cs="Book Antiqua" w:hint="eastAsia"/>
          <w:color w:val="000000"/>
          <w:sz w:val="24"/>
        </w:rPr>
        <w:t xml:space="preserve"> </w:t>
      </w:r>
      <w:r>
        <w:rPr>
          <w:rFonts w:ascii="Book Antiqua" w:eastAsia="SimSun" w:hAnsi="Book Antiqua" w:cs="Book Antiqua"/>
          <w:color w:val="000000"/>
          <w:sz w:val="24"/>
        </w:rPr>
        <w:t xml:space="preserve">post-operation. </w:t>
      </w:r>
      <w:bookmarkStart w:id="175" w:name="OLE_LINK25"/>
      <w:r>
        <w:rPr>
          <w:rFonts w:ascii="Book Antiqua" w:eastAsia="SimSun" w:hAnsi="Book Antiqua" w:cs="Book Antiqua"/>
          <w:color w:val="000000"/>
          <w:sz w:val="24"/>
        </w:rPr>
        <w:t>Bars represent mean</w:t>
      </w:r>
      <w:r>
        <w:rPr>
          <w:rFonts w:ascii="Book Antiqua" w:eastAsia="SimSun" w:hAnsi="Book Antiqua" w:cs="Book Antiqua"/>
          <w:i/>
          <w:color w:val="000000"/>
          <w:sz w:val="24"/>
        </w:rPr>
        <w:t xml:space="preserve"> ±</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 xml:space="preserve">SD, </w:t>
      </w:r>
      <w:r>
        <w:rPr>
          <w:rFonts w:ascii="Book Antiqua" w:eastAsia="SimSun" w:hAnsi="Book Antiqua" w:cs="Book Antiqua"/>
          <w:i/>
          <w:color w:val="000000"/>
          <w:sz w:val="24"/>
        </w:rPr>
        <w:t xml:space="preserve">n = </w:t>
      </w:r>
      <w:r>
        <w:rPr>
          <w:rFonts w:ascii="Book Antiqua" w:eastAsia="SimSun" w:hAnsi="Book Antiqua" w:cs="Book Antiqua"/>
          <w:color w:val="000000"/>
          <w:sz w:val="24"/>
        </w:rPr>
        <w:t>8.</w:t>
      </w:r>
      <w:bookmarkEnd w:id="175"/>
      <w:r>
        <w:rPr>
          <w:rFonts w:ascii="Book Antiqua" w:eastAsia="SimSun" w:hAnsi="Book Antiqua" w:cs="Book Antiqua"/>
          <w:color w:val="000000"/>
          <w:sz w:val="24"/>
        </w:rPr>
        <w:t xml:space="preserve"> </w:t>
      </w:r>
      <w:r w:rsidR="00243C6F">
        <w:rPr>
          <w:rFonts w:ascii="Book Antiqua" w:hAnsi="Book Antiqua" w:cs="Book Antiqua"/>
          <w:sz w:val="24"/>
        </w:rPr>
        <w:t>EN</w:t>
      </w:r>
      <w:r w:rsidR="00243C6F">
        <w:rPr>
          <w:rFonts w:ascii="Book Antiqua" w:hAnsi="Book Antiqua" w:cs="Book Antiqua" w:hint="eastAsia"/>
          <w:sz w:val="24"/>
        </w:rPr>
        <w:t xml:space="preserve">: </w:t>
      </w:r>
      <w:r w:rsidR="00243C6F">
        <w:rPr>
          <w:rFonts w:ascii="Book Antiqua" w:hAnsi="Book Antiqua" w:cs="Book Antiqua"/>
          <w:sz w:val="24"/>
        </w:rPr>
        <w:t>Enteral nutrition</w:t>
      </w:r>
      <w:r w:rsidR="00243C6F">
        <w:rPr>
          <w:rFonts w:ascii="Book Antiqua" w:hAnsi="Book Antiqua" w:cs="Book Antiqua" w:hint="eastAsia"/>
          <w:sz w:val="24"/>
        </w:rPr>
        <w:t xml:space="preserve">; </w:t>
      </w:r>
      <w:r w:rsidR="00243C6F">
        <w:rPr>
          <w:rFonts w:ascii="Book Antiqua" w:hAnsi="Book Antiqua" w:cs="Book Antiqua"/>
          <w:sz w:val="24"/>
        </w:rPr>
        <w:t>IN</w:t>
      </w:r>
      <w:r w:rsidR="00243C6F">
        <w:rPr>
          <w:rFonts w:ascii="Book Antiqua" w:hAnsi="Book Antiqua" w:cs="Book Antiqua" w:hint="eastAsia"/>
          <w:sz w:val="24"/>
        </w:rPr>
        <w:t xml:space="preserve">: </w:t>
      </w:r>
      <w:r w:rsidR="00243C6F">
        <w:rPr>
          <w:rFonts w:ascii="Book Antiqua" w:hAnsi="Book Antiqua" w:cs="Book Antiqua"/>
          <w:sz w:val="24"/>
        </w:rPr>
        <w:t>Immune nutrition</w:t>
      </w:r>
      <w:r w:rsidR="00243C6F">
        <w:rPr>
          <w:rFonts w:ascii="Book Antiqua" w:hAnsi="Book Antiqua" w:cs="Book Antiqua" w:hint="eastAsia"/>
          <w:sz w:val="24"/>
        </w:rPr>
        <w:t>.</w:t>
      </w:r>
      <w:r w:rsidR="00243C6F">
        <w:rPr>
          <w:rFonts w:ascii="Book Antiqua" w:hAnsi="Book Antiqua" w:cs="Book Antiqua"/>
          <w:sz w:val="24"/>
        </w:rPr>
        <w:t xml:space="preserve"> </w:t>
      </w:r>
    </w:p>
    <w:p w:rsidR="00384424" w:rsidRDefault="00384424" w:rsidP="00673117">
      <w:pPr>
        <w:spacing w:line="360" w:lineRule="auto"/>
        <w:rPr>
          <w:rFonts w:ascii="Book Antiqua" w:hAnsi="Book Antiqua" w:cs="Book Antiqua"/>
          <w:b/>
          <w:bCs/>
          <w:sz w:val="24"/>
        </w:rPr>
      </w:pPr>
    </w:p>
    <w:p w:rsidR="00384424" w:rsidRDefault="00E128F4" w:rsidP="00673117">
      <w:pPr>
        <w:spacing w:line="360" w:lineRule="auto"/>
        <w:jc w:val="center"/>
        <w:rPr>
          <w:rFonts w:ascii="Book Antiqua" w:eastAsia="SimSun" w:hAnsi="Book Antiqua" w:cs="Book Antiqua"/>
          <w:color w:val="000000"/>
          <w:sz w:val="24"/>
        </w:rPr>
      </w:pPr>
      <w:r>
        <w:rPr>
          <w:rFonts w:ascii="Book Antiqua" w:eastAsia="SimSun" w:hAnsi="Book Antiqua" w:cs="Book Antiqua"/>
          <w:noProof/>
          <w:color w:val="000000"/>
          <w:sz w:val="24"/>
        </w:rPr>
        <w:drawing>
          <wp:inline distT="0" distB="0" distL="114300" distR="114300" wp14:anchorId="1C7FD58E" wp14:editId="6F306E57">
            <wp:extent cx="5269230" cy="3945890"/>
            <wp:effectExtent l="0" t="0" r="7620" b="16510"/>
            <wp:docPr id="1" name="图片 1"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 4"/>
                    <pic:cNvPicPr>
                      <a:picLocks noChangeAspect="1"/>
                    </pic:cNvPicPr>
                  </pic:nvPicPr>
                  <pic:blipFill>
                    <a:blip r:embed="rId10"/>
                    <a:stretch>
                      <a:fillRect/>
                    </a:stretch>
                  </pic:blipFill>
                  <pic:spPr>
                    <a:xfrm>
                      <a:off x="0" y="0"/>
                      <a:ext cx="5269230" cy="3945890"/>
                    </a:xfrm>
                    <a:prstGeom prst="rect">
                      <a:avLst/>
                    </a:prstGeom>
                  </pic:spPr>
                </pic:pic>
              </a:graphicData>
            </a:graphic>
          </wp:inline>
        </w:drawing>
      </w:r>
    </w:p>
    <w:p w:rsidR="00243C6F" w:rsidRDefault="00E128F4" w:rsidP="00243C6F">
      <w:pPr>
        <w:spacing w:line="360" w:lineRule="auto"/>
        <w:rPr>
          <w:rFonts w:ascii="Book Antiqua" w:eastAsia="SimSun" w:hAnsi="Book Antiqua" w:cs="Book Antiqua"/>
          <w:color w:val="000000"/>
          <w:sz w:val="24"/>
        </w:rPr>
      </w:pPr>
      <w:r>
        <w:rPr>
          <w:rFonts w:ascii="Book Antiqua" w:eastAsia="SimSun" w:hAnsi="Book Antiqua" w:cs="Book Antiqua"/>
          <w:b/>
          <w:bCs/>
          <w:color w:val="000000"/>
          <w:sz w:val="24"/>
        </w:rPr>
        <w:t>Figure 3</w:t>
      </w:r>
      <w:r>
        <w:rPr>
          <w:rFonts w:ascii="Book Antiqua" w:eastAsia="SimSun" w:hAnsi="Book Antiqua" w:cs="Book Antiqua"/>
          <w:b/>
          <w:color w:val="000000"/>
          <w:sz w:val="24"/>
        </w:rPr>
        <w:t xml:space="preserve"> Changes in serum protein levels.</w:t>
      </w:r>
      <w:r>
        <w:rPr>
          <w:rFonts w:ascii="Book Antiqua" w:eastAsia="SimSun" w:hAnsi="Book Antiqua" w:cs="Book Antiqua"/>
          <w:color w:val="000000"/>
          <w:sz w:val="24"/>
        </w:rPr>
        <w:t xml:space="preserve"> </w:t>
      </w:r>
      <w:r>
        <w:rPr>
          <w:rFonts w:ascii="Book Antiqua" w:eastAsia="SimSun" w:hAnsi="Book Antiqua" w:cs="Book Antiqua"/>
          <w:bCs/>
          <w:color w:val="000000"/>
          <w:sz w:val="24"/>
        </w:rPr>
        <w:t>A</w:t>
      </w:r>
      <w:r>
        <w:rPr>
          <w:rFonts w:ascii="Book Antiqua" w:eastAsia="SimSun" w:hAnsi="Book Antiqua" w:cs="Book Antiqua" w:hint="eastAsia"/>
          <w:bCs/>
          <w:color w:val="000000"/>
          <w:sz w:val="24"/>
        </w:rPr>
        <w:t>:</w:t>
      </w:r>
      <w:r>
        <w:rPr>
          <w:rFonts w:ascii="Book Antiqua" w:eastAsia="SimSun" w:hAnsi="Book Antiqua" w:cs="Book Antiqua"/>
          <w:bCs/>
          <w:color w:val="000000"/>
          <w:sz w:val="24"/>
        </w:rPr>
        <w:t xml:space="preserve"> </w:t>
      </w:r>
      <w:r>
        <w:rPr>
          <w:rFonts w:ascii="Book Antiqua" w:eastAsia="SimSun" w:hAnsi="Book Antiqua" w:cs="Book Antiqua"/>
          <w:color w:val="000000"/>
          <w:sz w:val="24"/>
        </w:rPr>
        <w:t>Serum TP level was significantly higher in the EN compared with the control group (</w:t>
      </w:r>
      <w:r>
        <w:rPr>
          <w:rFonts w:ascii="Book Antiqua" w:eastAsia="SimSun" w:hAnsi="Book Antiqua" w:cs="Book Antiqua"/>
          <w:i/>
          <w:color w:val="000000"/>
          <w:sz w:val="24"/>
        </w:rPr>
        <w:t>P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0.05) and significantly lower compared with the IN group (</w:t>
      </w:r>
      <w:r>
        <w:rPr>
          <w:rFonts w:ascii="Book Antiqua" w:eastAsia="SimSun" w:hAnsi="Book Antiqua" w:cs="Book Antiqua"/>
          <w:i/>
          <w:color w:val="000000"/>
          <w:sz w:val="24"/>
        </w:rPr>
        <w:t>P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0.05)</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w:t>
      </w:r>
      <w:r>
        <w:rPr>
          <w:rFonts w:ascii="Book Antiqua" w:eastAsia="SimSun" w:hAnsi="Book Antiqua" w:cs="Book Antiqua"/>
          <w:bCs/>
          <w:color w:val="000000"/>
          <w:sz w:val="24"/>
        </w:rPr>
        <w:t>B</w:t>
      </w:r>
      <w:r>
        <w:rPr>
          <w:rFonts w:ascii="Book Antiqua" w:eastAsia="SimSun" w:hAnsi="Book Antiqua" w:cs="Book Antiqua" w:hint="eastAsia"/>
          <w:bCs/>
          <w:color w:val="000000"/>
          <w:sz w:val="24"/>
        </w:rPr>
        <w:t>:</w:t>
      </w:r>
      <w:r>
        <w:rPr>
          <w:rFonts w:ascii="Book Antiqua" w:eastAsia="SimSun" w:hAnsi="Book Antiqua" w:cs="Book Antiqua"/>
          <w:color w:val="000000"/>
          <w:sz w:val="24"/>
        </w:rPr>
        <w:t xml:space="preserve"> Serum ALB level was significantly higher in the EN compared with the control group </w:t>
      </w:r>
      <w:r>
        <w:rPr>
          <w:rFonts w:ascii="Book Antiqua" w:eastAsia="SimSun" w:hAnsi="Book Antiqua" w:cs="Book Antiqua"/>
          <w:i/>
          <w:color w:val="000000"/>
          <w:sz w:val="24"/>
        </w:rPr>
        <w:t>P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0.05 and significantly lower compared with the IN group (</w:t>
      </w:r>
      <w:r>
        <w:rPr>
          <w:rFonts w:ascii="Book Antiqua" w:eastAsia="SimSun" w:hAnsi="Book Antiqua" w:cs="Book Antiqua"/>
          <w:i/>
          <w:color w:val="000000"/>
          <w:sz w:val="24"/>
        </w:rPr>
        <w:t>P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0.05)</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w:t>
      </w:r>
      <w:r>
        <w:rPr>
          <w:rFonts w:ascii="Book Antiqua" w:eastAsia="SimSun" w:hAnsi="Book Antiqua" w:cs="Book Antiqua"/>
          <w:bCs/>
          <w:color w:val="000000"/>
          <w:sz w:val="24"/>
        </w:rPr>
        <w:t>C</w:t>
      </w:r>
      <w:r w:rsidR="00673117">
        <w:rPr>
          <w:rFonts w:ascii="Book Antiqua" w:eastAsia="SimSun" w:hAnsi="Book Antiqua" w:cs="Book Antiqua" w:hint="eastAsia"/>
          <w:bCs/>
          <w:color w:val="000000"/>
          <w:sz w:val="24"/>
        </w:rPr>
        <w:t>:</w:t>
      </w:r>
      <w:r>
        <w:rPr>
          <w:rFonts w:ascii="Book Antiqua" w:eastAsia="SimSun" w:hAnsi="Book Antiqua" w:cs="Book Antiqua"/>
          <w:color w:val="000000"/>
          <w:sz w:val="24"/>
        </w:rPr>
        <w:t xml:space="preserve"> Serum PA level was significantly higher in the EN compared with the control group (</w:t>
      </w:r>
      <w:r>
        <w:rPr>
          <w:rFonts w:ascii="Book Antiqua" w:eastAsia="SimSun" w:hAnsi="Book Antiqua" w:cs="Book Antiqua"/>
          <w:i/>
          <w:color w:val="000000"/>
          <w:sz w:val="24"/>
        </w:rPr>
        <w:t>P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0.05) and significantly lower compared with the IN group (</w:t>
      </w:r>
      <w:r>
        <w:rPr>
          <w:rFonts w:ascii="Book Antiqua" w:eastAsia="SimSun" w:hAnsi="Book Antiqua" w:cs="Book Antiqua"/>
          <w:i/>
          <w:color w:val="000000"/>
          <w:sz w:val="24"/>
        </w:rPr>
        <w:t>P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0.05)</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w:t>
      </w:r>
      <w:r>
        <w:rPr>
          <w:rFonts w:ascii="Book Antiqua" w:eastAsia="SimSun" w:hAnsi="Book Antiqua" w:cs="Book Antiqua"/>
          <w:bCs/>
          <w:color w:val="000000"/>
          <w:sz w:val="24"/>
        </w:rPr>
        <w:t>D</w:t>
      </w:r>
      <w:r w:rsidR="00673117">
        <w:rPr>
          <w:rFonts w:ascii="Book Antiqua" w:eastAsia="SimSun" w:hAnsi="Book Antiqua" w:cs="Book Antiqua" w:hint="eastAsia"/>
          <w:bCs/>
          <w:color w:val="000000"/>
          <w:sz w:val="24"/>
        </w:rPr>
        <w:t>:</w:t>
      </w:r>
      <w:r>
        <w:rPr>
          <w:rFonts w:ascii="Book Antiqua" w:eastAsia="SimSun" w:hAnsi="Book Antiqua" w:cs="Book Antiqua"/>
          <w:color w:val="000000"/>
          <w:sz w:val="24"/>
        </w:rPr>
        <w:t xml:space="preserve"> Serum TF level was significantly higher</w:t>
      </w:r>
      <w:r>
        <w:rPr>
          <w:rFonts w:ascii="Book Antiqua" w:hAnsi="Book Antiqua"/>
          <w:sz w:val="24"/>
        </w:rPr>
        <w:t xml:space="preserve"> </w:t>
      </w:r>
      <w:r>
        <w:rPr>
          <w:rFonts w:ascii="Book Antiqua" w:eastAsia="SimSun" w:hAnsi="Book Antiqua" w:cs="Book Antiqua"/>
          <w:color w:val="000000"/>
          <w:sz w:val="24"/>
        </w:rPr>
        <w:t>in the EN compared with the control group (</w:t>
      </w:r>
      <w:r>
        <w:rPr>
          <w:rFonts w:ascii="Book Antiqua" w:eastAsia="SimSun" w:hAnsi="Book Antiqua" w:cs="Book Antiqua"/>
          <w:i/>
          <w:color w:val="000000"/>
          <w:sz w:val="24"/>
        </w:rPr>
        <w:t>P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0.05) and significantly lower compared with the IN group (</w:t>
      </w:r>
      <w:r>
        <w:rPr>
          <w:rFonts w:ascii="Book Antiqua" w:eastAsia="SimSun" w:hAnsi="Book Antiqua" w:cs="Book Antiqua"/>
          <w:i/>
          <w:color w:val="000000"/>
          <w:sz w:val="24"/>
        </w:rPr>
        <w:t xml:space="preserve">P &lt;  </w:t>
      </w:r>
      <w:r>
        <w:rPr>
          <w:rFonts w:ascii="Book Antiqua" w:eastAsia="SimSun" w:hAnsi="Book Antiqua" w:cs="Book Antiqua"/>
          <w:color w:val="000000"/>
          <w:sz w:val="24"/>
        </w:rPr>
        <w:t xml:space="preserve">0.05). </w:t>
      </w:r>
      <w:bookmarkStart w:id="176" w:name="OLE_LINK27"/>
      <w:r>
        <w:rPr>
          <w:rFonts w:ascii="Book Antiqua" w:eastAsia="SimSun" w:hAnsi="Book Antiqua" w:cs="Book Antiqua"/>
          <w:color w:val="000000"/>
          <w:sz w:val="24"/>
        </w:rPr>
        <w:t>Bars represent mean</w:t>
      </w:r>
      <w:r>
        <w:rPr>
          <w:rFonts w:ascii="Book Antiqua" w:eastAsia="SimSun" w:hAnsi="Book Antiqua" w:cs="Book Antiqua" w:hint="eastAsia"/>
          <w:color w:val="000000"/>
          <w:sz w:val="24"/>
        </w:rPr>
        <w:t xml:space="preserve"> </w:t>
      </w:r>
      <w:r>
        <w:rPr>
          <w:rFonts w:ascii="Book Antiqua" w:eastAsia="SimSun" w:hAnsi="Book Antiqua" w:cs="Book Antiqua"/>
          <w:i/>
          <w:color w:val="000000"/>
          <w:sz w:val="24"/>
        </w:rPr>
        <w: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 xml:space="preserve">SD, </w:t>
      </w:r>
      <w:r>
        <w:rPr>
          <w:rFonts w:ascii="Book Antiqua" w:eastAsia="SimSun" w:hAnsi="Book Antiqua" w:cs="Book Antiqua"/>
          <w:i/>
          <w:color w:val="000000"/>
          <w:sz w:val="24"/>
        </w:rPr>
        <w:t xml:space="preserve">n = </w:t>
      </w:r>
      <w:r>
        <w:rPr>
          <w:rFonts w:ascii="Book Antiqua" w:eastAsia="SimSun" w:hAnsi="Book Antiqua" w:cs="Book Antiqua"/>
          <w:color w:val="000000"/>
          <w:sz w:val="24"/>
        </w:rPr>
        <w:t>8</w:t>
      </w:r>
      <w:bookmarkEnd w:id="176"/>
      <w:r>
        <w:rPr>
          <w:rFonts w:ascii="Book Antiqua" w:eastAsia="SimSun" w:hAnsi="Book Antiqua" w:cs="Book Antiqua"/>
          <w:color w:val="000000"/>
          <w:sz w:val="24"/>
        </w:rPr>
        <w:t>.</w:t>
      </w:r>
      <w:r w:rsidR="00243C6F">
        <w:rPr>
          <w:rFonts w:ascii="Book Antiqua" w:eastAsia="SimSun" w:hAnsi="Book Antiqua" w:cs="Book Antiqua" w:hint="eastAsia"/>
          <w:color w:val="000000"/>
          <w:sz w:val="24"/>
        </w:rPr>
        <w:t xml:space="preserve"> </w:t>
      </w:r>
      <w:r w:rsidR="00243C6F">
        <w:rPr>
          <w:rFonts w:ascii="Book Antiqua" w:hAnsi="Book Antiqua" w:cs="Book Antiqua"/>
          <w:sz w:val="24"/>
        </w:rPr>
        <w:t>EN</w:t>
      </w:r>
      <w:r w:rsidR="00243C6F">
        <w:rPr>
          <w:rFonts w:ascii="Book Antiqua" w:hAnsi="Book Antiqua" w:cs="Book Antiqua" w:hint="eastAsia"/>
          <w:sz w:val="24"/>
        </w:rPr>
        <w:t xml:space="preserve">: </w:t>
      </w:r>
      <w:r w:rsidR="00243C6F">
        <w:rPr>
          <w:rFonts w:ascii="Book Antiqua" w:hAnsi="Book Antiqua" w:cs="Book Antiqua"/>
          <w:sz w:val="24"/>
        </w:rPr>
        <w:t>Enteral nutrition</w:t>
      </w:r>
      <w:r w:rsidR="00243C6F">
        <w:rPr>
          <w:rFonts w:ascii="Book Antiqua" w:hAnsi="Book Antiqua" w:cs="Book Antiqua" w:hint="eastAsia"/>
          <w:sz w:val="24"/>
        </w:rPr>
        <w:t xml:space="preserve">; </w:t>
      </w:r>
      <w:r w:rsidR="00243C6F">
        <w:rPr>
          <w:rFonts w:ascii="Book Antiqua" w:hAnsi="Book Antiqua" w:cs="Book Antiqua"/>
          <w:sz w:val="24"/>
        </w:rPr>
        <w:t>IN</w:t>
      </w:r>
      <w:r w:rsidR="00243C6F">
        <w:rPr>
          <w:rFonts w:ascii="Book Antiqua" w:hAnsi="Book Antiqua" w:cs="Book Antiqua" w:hint="eastAsia"/>
          <w:sz w:val="24"/>
        </w:rPr>
        <w:t xml:space="preserve">: </w:t>
      </w:r>
      <w:r w:rsidR="00243C6F">
        <w:rPr>
          <w:rFonts w:ascii="Book Antiqua" w:hAnsi="Book Antiqua" w:cs="Book Antiqua"/>
          <w:sz w:val="24"/>
        </w:rPr>
        <w:t>Immune nutrition</w:t>
      </w:r>
      <w:r w:rsidR="00243C6F">
        <w:rPr>
          <w:rFonts w:ascii="Book Antiqua" w:hAnsi="Book Antiqua" w:cs="Book Antiqua" w:hint="eastAsia"/>
          <w:sz w:val="24"/>
        </w:rPr>
        <w:t>.</w:t>
      </w:r>
      <w:r w:rsidR="00243C6F">
        <w:rPr>
          <w:rFonts w:ascii="Book Antiqua" w:hAnsi="Book Antiqua" w:cs="Book Antiqua"/>
          <w:sz w:val="24"/>
        </w:rPr>
        <w:t xml:space="preserve"> </w:t>
      </w:r>
    </w:p>
    <w:p w:rsidR="00384424" w:rsidRPr="00243C6F" w:rsidRDefault="00384424" w:rsidP="00673117">
      <w:pPr>
        <w:spacing w:line="360" w:lineRule="auto"/>
        <w:rPr>
          <w:rFonts w:ascii="Book Antiqua" w:eastAsia="SimSun" w:hAnsi="Book Antiqua" w:cs="Book Antiqua"/>
          <w:color w:val="000000"/>
          <w:sz w:val="24"/>
        </w:rPr>
      </w:pPr>
    </w:p>
    <w:p w:rsidR="00384424" w:rsidRDefault="00E128F4" w:rsidP="00673117">
      <w:pPr>
        <w:spacing w:line="360" w:lineRule="auto"/>
        <w:rPr>
          <w:rFonts w:ascii="Book Antiqua" w:hAnsi="Book Antiqua" w:cs="Book Antiqua"/>
          <w:b/>
          <w:bCs/>
          <w:sz w:val="24"/>
        </w:rPr>
      </w:pPr>
      <w:r>
        <w:rPr>
          <w:rFonts w:ascii="Book Antiqua" w:hAnsi="Book Antiqua" w:cs="Book Antiqua"/>
          <w:b/>
          <w:bCs/>
          <w:sz w:val="24"/>
        </w:rPr>
        <w:br w:type="page"/>
      </w:r>
    </w:p>
    <w:p w:rsidR="00384424" w:rsidRDefault="00E128F4" w:rsidP="00673117">
      <w:pPr>
        <w:spacing w:line="360" w:lineRule="auto"/>
        <w:jc w:val="center"/>
        <w:rPr>
          <w:rFonts w:ascii="Book Antiqua" w:eastAsia="SimSun" w:hAnsi="Book Antiqua" w:cs="Book Antiqua"/>
          <w:color w:val="000000"/>
          <w:sz w:val="24"/>
        </w:rPr>
      </w:pPr>
      <w:r>
        <w:rPr>
          <w:rFonts w:ascii="Book Antiqua" w:eastAsia="SimSun" w:hAnsi="Book Antiqua" w:cs="Book Antiqua"/>
          <w:noProof/>
          <w:color w:val="000000"/>
          <w:sz w:val="24"/>
        </w:rPr>
        <w:lastRenderedPageBreak/>
        <w:drawing>
          <wp:inline distT="0" distB="0" distL="114300" distR="114300" wp14:anchorId="300603EE" wp14:editId="71D192C1">
            <wp:extent cx="4794250" cy="4147185"/>
            <wp:effectExtent l="0" t="0" r="6350" b="5715"/>
            <wp:docPr id="5" name="图片 5"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 5"/>
                    <pic:cNvPicPr>
                      <a:picLocks noChangeAspect="1"/>
                    </pic:cNvPicPr>
                  </pic:nvPicPr>
                  <pic:blipFill>
                    <a:blip r:embed="rId11"/>
                    <a:stretch>
                      <a:fillRect/>
                    </a:stretch>
                  </pic:blipFill>
                  <pic:spPr>
                    <a:xfrm>
                      <a:off x="0" y="0"/>
                      <a:ext cx="4794250" cy="4147185"/>
                    </a:xfrm>
                    <a:prstGeom prst="rect">
                      <a:avLst/>
                    </a:prstGeom>
                  </pic:spPr>
                </pic:pic>
              </a:graphicData>
            </a:graphic>
          </wp:inline>
        </w:drawing>
      </w:r>
    </w:p>
    <w:p w:rsidR="00384424" w:rsidRDefault="00E128F4" w:rsidP="00673117">
      <w:pPr>
        <w:spacing w:line="360" w:lineRule="auto"/>
        <w:rPr>
          <w:rFonts w:ascii="Book Antiqua" w:eastAsia="SimSun" w:hAnsi="Book Antiqua" w:cs="Book Antiqua"/>
          <w:color w:val="000000"/>
          <w:sz w:val="24"/>
        </w:rPr>
      </w:pPr>
      <w:r>
        <w:rPr>
          <w:rFonts w:ascii="Book Antiqua" w:eastAsia="SimSun" w:hAnsi="Book Antiqua" w:cs="Book Antiqua"/>
          <w:b/>
          <w:bCs/>
          <w:color w:val="000000"/>
          <w:sz w:val="24"/>
        </w:rPr>
        <w:t>Figure 4</w:t>
      </w:r>
      <w:r>
        <w:rPr>
          <w:rFonts w:ascii="Book Antiqua" w:eastAsia="SimSun" w:hAnsi="Book Antiqua" w:cs="Book Antiqua"/>
          <w:b/>
          <w:color w:val="000000"/>
          <w:sz w:val="24"/>
        </w:rPr>
        <w:t xml:space="preserve"> H</w:t>
      </w:r>
      <w:r>
        <w:rPr>
          <w:rFonts w:ascii="Book Antiqua" w:hAnsi="Book Antiqua" w:cs="Book Antiqua"/>
          <w:b/>
          <w:sz w:val="24"/>
        </w:rPr>
        <w:t>ematoxylin and eosin</w:t>
      </w:r>
      <w:r>
        <w:rPr>
          <w:rFonts w:ascii="Book Antiqua" w:eastAsia="SimSun" w:hAnsi="Book Antiqua" w:cs="Book Antiqua"/>
          <w:b/>
          <w:color w:val="000000"/>
          <w:sz w:val="24"/>
        </w:rPr>
        <w:t xml:space="preserve"> staining of the ileal pouch mucosa.</w:t>
      </w:r>
      <w:r>
        <w:rPr>
          <w:rFonts w:ascii="Book Antiqua" w:eastAsia="SimSun" w:hAnsi="Book Antiqua" w:cs="Book Antiqua"/>
          <w:color w:val="000000"/>
          <w:sz w:val="24"/>
        </w:rPr>
        <w:t xml:space="preserve"> </w:t>
      </w:r>
      <w:r>
        <w:rPr>
          <w:rFonts w:ascii="Book Antiqua" w:eastAsia="SimSun" w:hAnsi="Book Antiqua" w:cs="Book Antiqua"/>
          <w:bCs/>
          <w:color w:val="000000"/>
          <w:sz w:val="24"/>
        </w:rPr>
        <w:t>A</w:t>
      </w:r>
      <w:r>
        <w:rPr>
          <w:rFonts w:ascii="Book Antiqua" w:eastAsia="SimSun" w:hAnsi="Book Antiqua" w:cs="Book Antiqua" w:hint="eastAsia"/>
          <w:bCs/>
          <w:color w:val="000000"/>
          <w:sz w:val="24"/>
        </w:rPr>
        <w:t>:</w:t>
      </w:r>
      <w:r>
        <w:rPr>
          <w:rFonts w:ascii="Book Antiqua" w:eastAsia="SimSun" w:hAnsi="Book Antiqua" w:cs="Book Antiqua"/>
          <w:color w:val="000000"/>
          <w:sz w:val="24"/>
        </w:rPr>
        <w:t xml:space="preserve"> The integrity of the pouch’s mucosal villi was disrupted</w:t>
      </w:r>
      <w:r>
        <w:rPr>
          <w:rFonts w:ascii="Book Antiqua" w:hAnsi="Book Antiqua"/>
          <w:sz w:val="24"/>
        </w:rPr>
        <w:t xml:space="preserve"> </w:t>
      </w:r>
      <w:r>
        <w:rPr>
          <w:rFonts w:ascii="Book Antiqua" w:eastAsia="SimSun" w:hAnsi="Book Antiqua" w:cs="Book Antiqua"/>
          <w:color w:val="000000"/>
          <w:sz w:val="24"/>
        </w:rPr>
        <w:t>in the control group. The villus stroma was loose and irregular, and the villus epithelium showed necrosis, shedding, and atrophy, as well as edema in the lamina propria. The morphology of the pouch mucosa</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w:t>
      </w:r>
      <w:r>
        <w:rPr>
          <w:rFonts w:ascii="Book Antiqua" w:eastAsia="SimSun" w:hAnsi="Book Antiqua" w:cs="Book Antiqua"/>
          <w:bCs/>
          <w:color w:val="000000"/>
          <w:sz w:val="24"/>
        </w:rPr>
        <w:t>B</w:t>
      </w:r>
      <w:r>
        <w:rPr>
          <w:rFonts w:ascii="Book Antiqua" w:eastAsia="SimSun" w:hAnsi="Book Antiqua" w:cs="Book Antiqua" w:hint="eastAsia"/>
          <w:bCs/>
          <w:color w:val="000000"/>
          <w:sz w:val="24"/>
        </w:rPr>
        <w:t>:</w:t>
      </w:r>
      <w:r>
        <w:rPr>
          <w:rFonts w:ascii="Book Antiqua" w:eastAsia="SimSun" w:hAnsi="Book Antiqua" w:cs="Book Antiqua"/>
          <w:bCs/>
          <w:color w:val="000000"/>
          <w:sz w:val="24"/>
        </w:rPr>
        <w:t xml:space="preserve"> </w:t>
      </w:r>
      <w:r>
        <w:rPr>
          <w:rFonts w:ascii="Book Antiqua" w:eastAsia="SimSun" w:hAnsi="Book Antiqua" w:cs="Book Antiqua"/>
          <w:color w:val="000000"/>
          <w:sz w:val="24"/>
        </w:rPr>
        <w:t>in the EN</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w:t>
      </w:r>
      <w:r>
        <w:rPr>
          <w:rFonts w:ascii="Book Antiqua" w:eastAsia="SimSun" w:hAnsi="Book Antiqua" w:cs="Book Antiqua"/>
          <w:bCs/>
          <w:color w:val="000000"/>
          <w:sz w:val="24"/>
        </w:rPr>
        <w:t>C</w:t>
      </w:r>
      <w:r>
        <w:rPr>
          <w:rFonts w:ascii="Book Antiqua" w:eastAsia="SimSun" w:hAnsi="Book Antiqua" w:cs="Book Antiqua" w:hint="eastAsia"/>
          <w:bCs/>
          <w:color w:val="000000"/>
          <w:sz w:val="24"/>
        </w:rPr>
        <w:t xml:space="preserve">: </w:t>
      </w:r>
      <w:r>
        <w:rPr>
          <w:rFonts w:ascii="Book Antiqua" w:eastAsia="SimSun" w:hAnsi="Book Antiqua" w:cs="Book Antiqua"/>
          <w:color w:val="000000"/>
          <w:sz w:val="24"/>
        </w:rPr>
        <w:t>IN groups was largely normal; the villus structure was intact and its arrangement was neat, the epithelial cells were arranged regularly, and there was occasional interstitial edema</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w:t>
      </w:r>
      <w:r>
        <w:rPr>
          <w:rFonts w:ascii="Book Antiqua" w:eastAsia="SimSun" w:hAnsi="Book Antiqua" w:cs="Book Antiqua"/>
          <w:bCs/>
          <w:color w:val="000000"/>
          <w:sz w:val="24"/>
        </w:rPr>
        <w:t>D</w:t>
      </w:r>
      <w:r>
        <w:rPr>
          <w:rFonts w:ascii="Book Antiqua" w:eastAsia="SimSun" w:hAnsi="Book Antiqua" w:cs="Book Antiqua" w:hint="eastAsia"/>
          <w:bCs/>
          <w:color w:val="000000"/>
          <w:sz w:val="24"/>
        </w:rPr>
        <w:t>:</w:t>
      </w:r>
      <w:r>
        <w:rPr>
          <w:rFonts w:ascii="Book Antiqua" w:eastAsia="SimSun" w:hAnsi="Book Antiqua" w:cs="Book Antiqua"/>
          <w:color w:val="000000"/>
          <w:sz w:val="24"/>
        </w:rPr>
        <w:t xml:space="preserve"> Pathological scores were higher in the EN and IN groups compared with the control group (both </w:t>
      </w:r>
      <w:r>
        <w:rPr>
          <w:rFonts w:ascii="Book Antiqua" w:eastAsia="SimSun" w:hAnsi="Book Antiqua" w:cs="Book Antiqua"/>
          <w:i/>
          <w:iCs/>
          <w:color w:val="000000"/>
          <w:sz w:val="24"/>
        </w:rPr>
        <w:t>P</w:t>
      </w:r>
      <w:r>
        <w:rPr>
          <w:rFonts w:ascii="Book Antiqua" w:eastAsia="SimSun" w:hAnsi="Book Antiqua" w:cs="Book Antiqua"/>
          <w:i/>
          <w:color w:val="000000"/>
          <w:sz w:val="24"/>
        </w:rPr>
        <w:t xml:space="preserve">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 xml:space="preserve">0.05). However, there was no significant difference between the EN and IN groups (both </w:t>
      </w:r>
      <w:r>
        <w:rPr>
          <w:rFonts w:ascii="Book Antiqua" w:eastAsia="SimSun" w:hAnsi="Book Antiqua" w:cs="Book Antiqua"/>
          <w:i/>
          <w:iCs/>
          <w:color w:val="000000"/>
          <w:sz w:val="24"/>
        </w:rPr>
        <w:t>P</w:t>
      </w:r>
      <w:r>
        <w:rPr>
          <w:rFonts w:ascii="Book Antiqua" w:eastAsia="SimSun" w:hAnsi="Book Antiqua" w:cs="Book Antiqua"/>
          <w:i/>
          <w:color w:val="000000"/>
          <w:sz w:val="24"/>
        </w:rPr>
        <w:t xml:space="preserve"> &gt; </w:t>
      </w:r>
      <w:r>
        <w:rPr>
          <w:rFonts w:ascii="Book Antiqua" w:eastAsia="SimSun" w:hAnsi="Book Antiqua" w:cs="Book Antiqua"/>
          <w:color w:val="000000"/>
          <w:sz w:val="24"/>
        </w:rPr>
        <w:t>0.05). Bars represent mean</w:t>
      </w:r>
      <w:r>
        <w:rPr>
          <w:rFonts w:ascii="Book Antiqua" w:eastAsia="SimSun" w:hAnsi="Book Antiqua" w:cs="Book Antiqua"/>
          <w:i/>
          <w:color w:val="000000"/>
          <w:sz w:val="24"/>
        </w:rPr>
        <w:t xml:space="preserve"> ±</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 xml:space="preserve">SD, </w:t>
      </w:r>
      <w:r>
        <w:rPr>
          <w:rFonts w:ascii="Book Antiqua" w:eastAsia="SimSun" w:hAnsi="Book Antiqua" w:cs="Book Antiqua"/>
          <w:i/>
          <w:color w:val="000000"/>
          <w:sz w:val="24"/>
        </w:rPr>
        <w:t xml:space="preserve">n = </w:t>
      </w:r>
      <w:r>
        <w:rPr>
          <w:rFonts w:ascii="Book Antiqua" w:eastAsia="SimSun" w:hAnsi="Book Antiqua" w:cs="Book Antiqua"/>
          <w:color w:val="000000"/>
          <w:sz w:val="24"/>
        </w:rPr>
        <w:t>8.</w:t>
      </w:r>
      <w:r>
        <w:rPr>
          <w:rFonts w:ascii="Book Antiqua" w:eastAsia="SimSun" w:hAnsi="Book Antiqua" w:cs="Book Antiqua" w:hint="eastAsia"/>
          <w:color w:val="000000"/>
          <w:sz w:val="24"/>
        </w:rPr>
        <w:t xml:space="preserve"> </w:t>
      </w:r>
      <w:r>
        <w:rPr>
          <w:rFonts w:ascii="Book Antiqua" w:hAnsi="Book Antiqua" w:cs="Book Antiqua"/>
          <w:sz w:val="24"/>
        </w:rPr>
        <w:t>EN</w:t>
      </w:r>
      <w:r>
        <w:rPr>
          <w:rFonts w:ascii="Book Antiqua" w:hAnsi="Book Antiqua" w:cs="Book Antiqua" w:hint="eastAsia"/>
          <w:sz w:val="24"/>
        </w:rPr>
        <w:t xml:space="preserve">: </w:t>
      </w:r>
      <w:r>
        <w:rPr>
          <w:rFonts w:ascii="Book Antiqua" w:hAnsi="Book Antiqua" w:cs="Book Antiqua"/>
          <w:sz w:val="24"/>
        </w:rPr>
        <w:t>Enteral nutrition</w:t>
      </w:r>
      <w:r>
        <w:rPr>
          <w:rFonts w:ascii="Book Antiqua" w:hAnsi="Book Antiqua" w:cs="Book Antiqua" w:hint="eastAsia"/>
          <w:sz w:val="24"/>
        </w:rPr>
        <w:t xml:space="preserve">; </w:t>
      </w:r>
      <w:r>
        <w:rPr>
          <w:rFonts w:ascii="Book Antiqua" w:hAnsi="Book Antiqua" w:cs="Book Antiqua"/>
          <w:sz w:val="24"/>
        </w:rPr>
        <w:t>IN</w:t>
      </w:r>
      <w:r>
        <w:rPr>
          <w:rFonts w:ascii="Book Antiqua" w:hAnsi="Book Antiqua" w:cs="Book Antiqua" w:hint="eastAsia"/>
          <w:sz w:val="24"/>
        </w:rPr>
        <w:t xml:space="preserve">: </w:t>
      </w:r>
      <w:r>
        <w:rPr>
          <w:rFonts w:ascii="Book Antiqua" w:hAnsi="Book Antiqua" w:cs="Book Antiqua"/>
          <w:sz w:val="24"/>
        </w:rPr>
        <w:t>Immune nutrition</w:t>
      </w:r>
      <w:r>
        <w:rPr>
          <w:rFonts w:ascii="Book Antiqua" w:hAnsi="Book Antiqua" w:cs="Book Antiqua" w:hint="eastAsia"/>
          <w:sz w:val="24"/>
        </w:rPr>
        <w:t>.</w:t>
      </w:r>
      <w:r>
        <w:rPr>
          <w:rFonts w:ascii="Book Antiqua" w:hAnsi="Book Antiqua" w:cs="Book Antiqua"/>
          <w:sz w:val="24"/>
        </w:rPr>
        <w:t xml:space="preserve"> </w:t>
      </w:r>
    </w:p>
    <w:p w:rsidR="00384424" w:rsidRDefault="00384424" w:rsidP="00673117">
      <w:pPr>
        <w:spacing w:line="360" w:lineRule="auto"/>
        <w:rPr>
          <w:rFonts w:ascii="Book Antiqua" w:eastAsia="SimSun" w:hAnsi="Book Antiqua" w:cs="Book Antiqua"/>
          <w:color w:val="000000"/>
          <w:sz w:val="24"/>
        </w:rPr>
      </w:pPr>
    </w:p>
    <w:p w:rsidR="00384424" w:rsidRDefault="00E128F4" w:rsidP="00673117">
      <w:pPr>
        <w:spacing w:line="360" w:lineRule="auto"/>
        <w:rPr>
          <w:rFonts w:ascii="Book Antiqua" w:hAnsi="Book Antiqua" w:cs="Book Antiqua"/>
          <w:b/>
          <w:bCs/>
          <w:sz w:val="24"/>
        </w:rPr>
      </w:pPr>
      <w:r>
        <w:rPr>
          <w:rFonts w:ascii="Book Antiqua" w:hAnsi="Book Antiqua" w:cs="Book Antiqua"/>
          <w:b/>
          <w:bCs/>
          <w:sz w:val="24"/>
        </w:rPr>
        <w:br w:type="page"/>
      </w:r>
    </w:p>
    <w:p w:rsidR="00384424" w:rsidRDefault="00E128F4" w:rsidP="00673117">
      <w:pPr>
        <w:spacing w:line="360" w:lineRule="auto"/>
        <w:jc w:val="center"/>
        <w:rPr>
          <w:rFonts w:ascii="Book Antiqua" w:eastAsia="SimSun" w:hAnsi="Book Antiqua" w:cs="Book Antiqua"/>
          <w:color w:val="000000"/>
          <w:sz w:val="24"/>
        </w:rPr>
      </w:pPr>
      <w:r>
        <w:rPr>
          <w:rFonts w:ascii="Book Antiqua" w:eastAsia="SimSun" w:hAnsi="Book Antiqua" w:cs="Book Antiqua"/>
          <w:noProof/>
          <w:color w:val="000000"/>
          <w:sz w:val="24"/>
        </w:rPr>
        <w:lastRenderedPageBreak/>
        <w:drawing>
          <wp:inline distT="0" distB="0" distL="114300" distR="114300" wp14:anchorId="0FF7F964" wp14:editId="37272DCC">
            <wp:extent cx="4522470" cy="3669030"/>
            <wp:effectExtent l="0" t="0" r="11430" b="7620"/>
            <wp:docPr id="4" name="图片 4" descr="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 6"/>
                    <pic:cNvPicPr>
                      <a:picLocks noChangeAspect="1"/>
                    </pic:cNvPicPr>
                  </pic:nvPicPr>
                  <pic:blipFill>
                    <a:blip r:embed="rId12"/>
                    <a:stretch>
                      <a:fillRect/>
                    </a:stretch>
                  </pic:blipFill>
                  <pic:spPr>
                    <a:xfrm>
                      <a:off x="0" y="0"/>
                      <a:ext cx="4522470" cy="3669030"/>
                    </a:xfrm>
                    <a:prstGeom prst="rect">
                      <a:avLst/>
                    </a:prstGeom>
                  </pic:spPr>
                </pic:pic>
              </a:graphicData>
            </a:graphic>
          </wp:inline>
        </w:drawing>
      </w:r>
    </w:p>
    <w:p w:rsidR="00384424" w:rsidRDefault="00E128F4" w:rsidP="00673117">
      <w:pPr>
        <w:spacing w:line="360" w:lineRule="auto"/>
        <w:rPr>
          <w:rFonts w:ascii="Book Antiqua" w:eastAsia="SimSun" w:hAnsi="Book Antiqua" w:cs="Book Antiqua"/>
          <w:color w:val="000000"/>
          <w:sz w:val="24"/>
        </w:rPr>
      </w:pPr>
      <w:r>
        <w:rPr>
          <w:rFonts w:ascii="Book Antiqua" w:eastAsia="SimSun" w:hAnsi="Book Antiqua" w:cs="Book Antiqua"/>
          <w:b/>
          <w:bCs/>
          <w:color w:val="000000"/>
          <w:sz w:val="24"/>
        </w:rPr>
        <w:t>Figure 5</w:t>
      </w:r>
      <w:r>
        <w:rPr>
          <w:rFonts w:ascii="Book Antiqua" w:eastAsia="SimSun" w:hAnsi="Book Antiqua" w:cs="Book Antiqua"/>
          <w:b/>
          <w:color w:val="000000"/>
          <w:sz w:val="24"/>
        </w:rPr>
        <w:t xml:space="preserve"> Immunohistochemical staining of the ileal pouch mucosa.</w:t>
      </w:r>
      <w:r>
        <w:rPr>
          <w:rFonts w:ascii="Book Antiqua" w:eastAsia="SimSun" w:hAnsi="Book Antiqua" w:cs="Book Antiqua"/>
          <w:color w:val="000000"/>
          <w:sz w:val="24"/>
        </w:rPr>
        <w:t xml:space="preserve"> </w:t>
      </w:r>
      <w:r>
        <w:rPr>
          <w:rFonts w:ascii="Book Antiqua" w:eastAsia="SimSun" w:hAnsi="Book Antiqua" w:cs="Book Antiqua"/>
          <w:bCs/>
          <w:color w:val="000000"/>
          <w:sz w:val="24"/>
        </w:rPr>
        <w:t>A</w:t>
      </w:r>
      <w:r>
        <w:rPr>
          <w:rFonts w:ascii="Book Antiqua" w:eastAsia="SimSun" w:hAnsi="Book Antiqua" w:cs="Book Antiqua" w:hint="eastAsia"/>
          <w:bCs/>
          <w:color w:val="000000"/>
          <w:sz w:val="24"/>
        </w:rPr>
        <w:t xml:space="preserve">: </w:t>
      </w:r>
      <w:r>
        <w:rPr>
          <w:rFonts w:ascii="Book Antiqua" w:eastAsia="SimSun" w:hAnsi="Book Antiqua" w:cs="Book Antiqua"/>
          <w:color w:val="000000"/>
          <w:sz w:val="24"/>
        </w:rPr>
        <w:t>Immunohistochemical staining in the control</w:t>
      </w:r>
      <w:r>
        <w:rPr>
          <w:rFonts w:ascii="Book Antiqua" w:eastAsia="SimSun" w:hAnsi="Book Antiqua" w:cs="Book Antiqua" w:hint="eastAsia"/>
          <w:color w:val="000000"/>
          <w:sz w:val="24"/>
        </w:rPr>
        <w:t xml:space="preserve">; </w:t>
      </w:r>
      <w:r>
        <w:rPr>
          <w:rFonts w:ascii="Book Antiqua" w:eastAsia="SimSun" w:hAnsi="Book Antiqua" w:cs="Book Antiqua"/>
          <w:bCs/>
          <w:color w:val="000000"/>
          <w:sz w:val="24"/>
        </w:rPr>
        <w:t>B</w:t>
      </w:r>
      <w:r>
        <w:rPr>
          <w:rFonts w:ascii="Book Antiqua" w:eastAsia="SimSun" w:hAnsi="Book Antiqua" w:cs="Book Antiqua" w:hint="eastAsia"/>
          <w:bCs/>
          <w:color w:val="000000"/>
          <w:sz w:val="24"/>
        </w:rPr>
        <w:t>:</w:t>
      </w:r>
      <w:r>
        <w:rPr>
          <w:rFonts w:ascii="Book Antiqua" w:hAnsi="Book Antiqua" w:cs="Book Antiqua"/>
          <w:sz w:val="24"/>
        </w:rPr>
        <w:t xml:space="preserve"> Enteral nutrition</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w:t>
      </w:r>
      <w:r>
        <w:rPr>
          <w:rFonts w:ascii="Book Antiqua" w:eastAsia="SimSun" w:hAnsi="Book Antiqua" w:cs="Book Antiqua"/>
          <w:bCs/>
          <w:color w:val="000000"/>
          <w:sz w:val="24"/>
        </w:rPr>
        <w:t>C</w:t>
      </w:r>
      <w:r>
        <w:rPr>
          <w:rFonts w:ascii="Book Antiqua" w:eastAsia="SimSun" w:hAnsi="Book Antiqua" w:cs="Book Antiqua" w:hint="eastAsia"/>
          <w:bCs/>
          <w:color w:val="000000"/>
          <w:sz w:val="24"/>
        </w:rPr>
        <w:t>:</w:t>
      </w:r>
      <w:r>
        <w:rPr>
          <w:rFonts w:ascii="Book Antiqua" w:eastAsia="SimSun" w:hAnsi="Book Antiqua" w:cs="Book Antiqua"/>
          <w:color w:val="000000"/>
          <w:sz w:val="24"/>
        </w:rPr>
        <w:t xml:space="preserve"> IN groups</w:t>
      </w:r>
      <w:r>
        <w:rPr>
          <w:rFonts w:ascii="Book Antiqua" w:eastAsia="SimSun" w:hAnsi="Book Antiqua" w:cs="Book Antiqua" w:hint="eastAsia"/>
          <w:color w:val="000000"/>
          <w:sz w:val="24"/>
        </w:rPr>
        <w:t>;</w:t>
      </w:r>
      <w:r>
        <w:rPr>
          <w:rFonts w:ascii="Book Antiqua" w:eastAsia="SimSun" w:hAnsi="Book Antiqua" w:cs="Book Antiqua"/>
          <w:color w:val="000000"/>
          <w:sz w:val="24"/>
        </w:rPr>
        <w:t xml:space="preserve"> D</w:t>
      </w:r>
      <w:r>
        <w:rPr>
          <w:rFonts w:ascii="Book Antiqua" w:eastAsia="SimSun" w:hAnsi="Book Antiqua" w:cs="Book Antiqua" w:hint="eastAsia"/>
          <w:color w:val="000000"/>
          <w:sz w:val="24"/>
        </w:rPr>
        <w:t xml:space="preserve">: </w:t>
      </w:r>
      <w:r>
        <w:rPr>
          <w:rFonts w:ascii="Book Antiqua" w:eastAsia="SimSun" w:hAnsi="Book Antiqua" w:cs="Book Antiqua"/>
          <w:color w:val="000000"/>
          <w:sz w:val="24"/>
        </w:rPr>
        <w:t>Expression levels of occludin protein in the EN and IN groups were significantly higher compared with the control group (</w:t>
      </w:r>
      <w:r>
        <w:rPr>
          <w:rFonts w:ascii="Book Antiqua" w:eastAsia="SimSun" w:hAnsi="Book Antiqua" w:cs="Book Antiqua"/>
          <w:iCs/>
          <w:color w:val="000000"/>
          <w:sz w:val="24"/>
        </w:rPr>
        <w:t>both</w:t>
      </w:r>
      <w:r>
        <w:rPr>
          <w:rFonts w:ascii="Book Antiqua" w:eastAsia="SimSun" w:hAnsi="Book Antiqua" w:cs="Book Antiqua"/>
          <w:color w:val="000000"/>
          <w:sz w:val="24"/>
        </w:rPr>
        <w:t xml:space="preserve"> </w:t>
      </w:r>
      <w:r>
        <w:rPr>
          <w:rFonts w:ascii="Book Antiqua" w:eastAsia="SimSun" w:hAnsi="Book Antiqua" w:cs="Book Antiqua"/>
          <w:i/>
          <w:iCs/>
          <w:color w:val="000000"/>
          <w:sz w:val="24"/>
        </w:rPr>
        <w:t>P</w:t>
      </w:r>
      <w:r>
        <w:rPr>
          <w:rFonts w:ascii="Book Antiqua" w:eastAsia="SimSun" w:hAnsi="Book Antiqua" w:cs="Book Antiqua"/>
          <w:i/>
          <w:color w:val="000000"/>
          <w:sz w:val="24"/>
        </w:rPr>
        <w:t xml:space="preserve"> &lt;</w:t>
      </w:r>
      <w:r>
        <w:rPr>
          <w:rFonts w:ascii="Book Antiqua" w:eastAsia="SimSun" w:hAnsi="Book Antiqua" w:cs="Book Antiqua" w:hint="eastAsia"/>
          <w:i/>
          <w:color w:val="000000"/>
          <w:sz w:val="24"/>
        </w:rPr>
        <w:t xml:space="preserve"> </w:t>
      </w:r>
      <w:r>
        <w:rPr>
          <w:rFonts w:ascii="Book Antiqua" w:eastAsia="SimSun" w:hAnsi="Book Antiqua" w:cs="Book Antiqua"/>
          <w:color w:val="000000"/>
          <w:sz w:val="24"/>
        </w:rPr>
        <w:t xml:space="preserve">0.05), but there was no significant difference between the EN and IN groups (both </w:t>
      </w:r>
      <w:r>
        <w:rPr>
          <w:rFonts w:ascii="Book Antiqua" w:eastAsia="SimSun" w:hAnsi="Book Antiqua" w:cs="Book Antiqua"/>
          <w:i/>
          <w:iCs/>
          <w:color w:val="000000"/>
          <w:sz w:val="24"/>
        </w:rPr>
        <w:t>P</w:t>
      </w:r>
      <w:r>
        <w:rPr>
          <w:rFonts w:ascii="Book Antiqua" w:eastAsia="SimSun" w:hAnsi="Book Antiqua" w:cs="Book Antiqua"/>
          <w:i/>
          <w:color w:val="000000"/>
          <w:sz w:val="24"/>
        </w:rPr>
        <w:t xml:space="preserve"> &gt; </w:t>
      </w:r>
      <w:r>
        <w:rPr>
          <w:rFonts w:ascii="Book Antiqua" w:eastAsia="SimSun" w:hAnsi="Book Antiqua" w:cs="Book Antiqua"/>
          <w:color w:val="000000"/>
          <w:sz w:val="24"/>
        </w:rPr>
        <w:t xml:space="preserve">0.05). Bars represent </w:t>
      </w:r>
      <w:r>
        <w:rPr>
          <w:rFonts w:ascii="Book Antiqua" w:eastAsia="SimSun" w:hAnsi="Book Antiqua" w:cs="Book Antiqua"/>
          <w:iCs/>
          <w:color w:val="000000"/>
          <w:sz w:val="24"/>
        </w:rPr>
        <w:t>mean</w:t>
      </w:r>
      <w:r>
        <w:rPr>
          <w:rFonts w:ascii="Book Antiqua" w:eastAsia="SimSun" w:hAnsi="Book Antiqua" w:cs="Book Antiqua" w:hint="eastAsia"/>
          <w:iCs/>
          <w:color w:val="000000"/>
          <w:sz w:val="24"/>
        </w:rPr>
        <w:t xml:space="preserve"> </w:t>
      </w:r>
      <w:r>
        <w:rPr>
          <w:rFonts w:ascii="Book Antiqua" w:eastAsia="SimSun" w:hAnsi="Book Antiqua" w:cs="Book Antiqua"/>
          <w:i/>
          <w:iCs/>
          <w:color w:val="000000"/>
          <w:sz w:val="24"/>
        </w:rPr>
        <w:t>±</w:t>
      </w:r>
      <w:r>
        <w:rPr>
          <w:rFonts w:ascii="Book Antiqua" w:eastAsia="SimSun" w:hAnsi="Book Antiqua" w:cs="Book Antiqua" w:hint="eastAsia"/>
          <w:i/>
          <w:iCs/>
          <w:color w:val="000000"/>
          <w:sz w:val="24"/>
        </w:rPr>
        <w:t xml:space="preserve"> </w:t>
      </w:r>
      <w:r>
        <w:rPr>
          <w:rFonts w:ascii="Book Antiqua" w:eastAsia="SimSun" w:hAnsi="Book Antiqua" w:cs="Book Antiqua"/>
          <w:iCs/>
          <w:color w:val="000000"/>
          <w:sz w:val="24"/>
        </w:rPr>
        <w:t>SD</w:t>
      </w:r>
      <w:r>
        <w:rPr>
          <w:rFonts w:ascii="Book Antiqua" w:eastAsia="SimSun" w:hAnsi="Book Antiqua" w:cs="Book Antiqua"/>
          <w:color w:val="000000"/>
          <w:sz w:val="24"/>
        </w:rPr>
        <w:t xml:space="preserve">, </w:t>
      </w:r>
      <w:r>
        <w:rPr>
          <w:rFonts w:ascii="Book Antiqua" w:eastAsia="SimSun" w:hAnsi="Book Antiqua" w:cs="Book Antiqua"/>
          <w:i/>
          <w:color w:val="000000"/>
          <w:sz w:val="24"/>
        </w:rPr>
        <w:t xml:space="preserve">n = </w:t>
      </w:r>
      <w:r>
        <w:rPr>
          <w:rFonts w:ascii="Book Antiqua" w:eastAsia="SimSun" w:hAnsi="Book Antiqua" w:cs="Book Antiqua"/>
          <w:color w:val="000000"/>
          <w:sz w:val="24"/>
        </w:rPr>
        <w:t>8.</w:t>
      </w:r>
      <w:r>
        <w:rPr>
          <w:rFonts w:ascii="Book Antiqua" w:eastAsia="SimSun" w:hAnsi="Book Antiqua" w:cs="Book Antiqua" w:hint="eastAsia"/>
          <w:color w:val="000000"/>
          <w:sz w:val="24"/>
        </w:rPr>
        <w:t xml:space="preserve"> </w:t>
      </w:r>
      <w:r>
        <w:rPr>
          <w:rFonts w:ascii="Book Antiqua" w:hAnsi="Book Antiqua" w:cs="Book Antiqua"/>
          <w:sz w:val="24"/>
        </w:rPr>
        <w:t>EN</w:t>
      </w:r>
      <w:r>
        <w:rPr>
          <w:rFonts w:ascii="Book Antiqua" w:hAnsi="Book Antiqua" w:cs="Book Antiqua" w:hint="eastAsia"/>
          <w:sz w:val="24"/>
        </w:rPr>
        <w:t xml:space="preserve">: </w:t>
      </w:r>
      <w:r>
        <w:rPr>
          <w:rFonts w:ascii="Book Antiqua" w:hAnsi="Book Antiqua" w:cs="Book Antiqua"/>
          <w:sz w:val="24"/>
        </w:rPr>
        <w:t>Enteral nutrition</w:t>
      </w:r>
      <w:r>
        <w:rPr>
          <w:rFonts w:ascii="Book Antiqua" w:hAnsi="Book Antiqua" w:cs="Book Antiqua" w:hint="eastAsia"/>
          <w:sz w:val="24"/>
        </w:rPr>
        <w:t xml:space="preserve">; </w:t>
      </w:r>
      <w:r>
        <w:rPr>
          <w:rFonts w:ascii="Book Antiqua" w:hAnsi="Book Antiqua" w:cs="Book Antiqua"/>
          <w:sz w:val="24"/>
        </w:rPr>
        <w:t>IN</w:t>
      </w:r>
      <w:r>
        <w:rPr>
          <w:rFonts w:ascii="Book Antiqua" w:hAnsi="Book Antiqua" w:cs="Book Antiqua" w:hint="eastAsia"/>
          <w:sz w:val="24"/>
        </w:rPr>
        <w:t xml:space="preserve">: </w:t>
      </w:r>
      <w:r>
        <w:rPr>
          <w:rFonts w:ascii="Book Antiqua" w:hAnsi="Book Antiqua" w:cs="Book Antiqua"/>
          <w:sz w:val="24"/>
        </w:rPr>
        <w:t>Immune nutrition</w:t>
      </w:r>
      <w:r>
        <w:rPr>
          <w:rFonts w:ascii="Book Antiqua" w:hAnsi="Book Antiqua" w:cs="Book Antiqua" w:hint="eastAsia"/>
          <w:sz w:val="24"/>
        </w:rPr>
        <w:t>.</w:t>
      </w:r>
      <w:r>
        <w:rPr>
          <w:rFonts w:ascii="Book Antiqua" w:hAnsi="Book Antiqua" w:cs="Book Antiqua"/>
          <w:sz w:val="24"/>
        </w:rPr>
        <w:t xml:space="preserve"> </w:t>
      </w:r>
    </w:p>
    <w:p w:rsidR="00384424" w:rsidRDefault="00384424" w:rsidP="00673117">
      <w:pPr>
        <w:spacing w:line="360" w:lineRule="auto"/>
        <w:rPr>
          <w:rFonts w:ascii="Book Antiqua" w:hAnsi="Book Antiqua" w:cs="Book Antiqua"/>
          <w:b/>
          <w:bCs/>
          <w:sz w:val="24"/>
        </w:rPr>
      </w:pPr>
    </w:p>
    <w:sectPr w:rsidR="00384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CF" w:rsidRDefault="002315CF" w:rsidP="00CF7AF9">
      <w:r>
        <w:separator/>
      </w:r>
    </w:p>
  </w:endnote>
  <w:endnote w:type="continuationSeparator" w:id="0">
    <w:p w:rsidR="002315CF" w:rsidRDefault="002315CF" w:rsidP="00CF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CF" w:rsidRDefault="002315CF" w:rsidP="00CF7AF9">
      <w:r>
        <w:separator/>
      </w:r>
    </w:p>
  </w:footnote>
  <w:footnote w:type="continuationSeparator" w:id="0">
    <w:p w:rsidR="002315CF" w:rsidRDefault="002315CF" w:rsidP="00CF7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0CA4309-D79E-45C2-98ED-5D0EB80A07E1}" w:val=" ADDIN NE.Ref.{00CA4309-D79E-45C2-98ED-5D0EB80A07E1}&lt;Citation&gt;&lt;Group&gt;&lt;References&gt;&lt;Item&gt;&lt;ID&gt;1303&lt;/ID&gt;&lt;UID&gt;{4D03D670-E411-4FFD-8822-FE8F2D5EEF79}&lt;/UID&gt;&lt;Title&gt;Use of bioelectrical impedance analysis measurements in the clinical management of malnutrition&lt;/Title&gt;&lt;Template&gt;Journal Article&lt;/Template&gt;&lt;Star&gt;0&lt;/Star&gt;&lt;Tag&gt;0&lt;/Tag&gt;&lt;Author&gt;Pencharz, P B; Azcue, M&lt;/Author&gt;&lt;Year&gt;1996&lt;/Year&gt;&lt;Details&gt;&lt;_accession_num&gt;8780368&lt;/_accession_num&gt;&lt;_author_adr&gt;Division of Gastroenterology and Nutrition, Hospital for Sick Children, Toronto,  Ontario, Canada. pnchrp@hermes.is.sickkids.on.ca&lt;/_author_adr&gt;&lt;_date_display&gt;1996 Sep&lt;/_date_display&gt;&lt;_date&gt;1996-09-01&lt;/_date&gt;&lt;_isbn&gt;0002-9165 (Print); 0002-9165 (Linking)&lt;/_isbn&gt;&lt;_issue&gt;3 Suppl&lt;/_issue&gt;&lt;_journal&gt;Am J Clin Nutr&lt;/_journal&gt;&lt;_keywords&gt;Body Composition; *Electric Impedance; Food; Humans; Nutrition Disorders/diagnosis/*therapy&lt;/_keywords&gt;&lt;_language&gt;eng&lt;/_language&gt;&lt;_pages&gt;485S-488S&lt;/_pages&gt;&lt;_tertiary_title&gt;The American journal of clinical nutrition&lt;/_tertiary_title&gt;&lt;_type_work&gt;Journal Article&lt;/_type_work&gt;&lt;_url&gt;http://www.ncbi.nlm.nih.gov/entrez/query.fcgi?cmd=Retrieve&amp;amp;db=pubmed&amp;amp;dopt=Abstract&amp;amp;list_uids=8780368&amp;amp;query_hl=1&lt;/_url&gt;&lt;_volume&gt;64&lt;/_volume&gt;&lt;_created&gt;61889586&lt;/_created&gt;&lt;_modified&gt;61889586&lt;/_modified&gt;&lt;_db_updated&gt;PubMed&lt;/_db_updated&gt;&lt;_impact_factor&gt;   6.926&lt;/_impact_factor&gt;&lt;_collection_scope&gt;SCI;SCIE;&lt;/_collection_scope&gt;&lt;/Details&gt;&lt;Extra&gt;&lt;DBUID&gt;{F96A950B-833F-4880-A151-76DA2D6A2879}&lt;/DBUID&gt;&lt;/Extra&gt;&lt;/Item&gt;&lt;/References&gt;&lt;/Group&gt;&lt;/Citation&gt;_x000a_"/>
    <w:docVar w:name="NE.Ref{0D50A448-B748-43DB-B768-2382A6D6EC10}" w:val=" ADDIN NE.Ref.{0D50A448-B748-43DB-B768-2382A6D6EC10}&lt;Citation&gt;&lt;Group&gt;&lt;References&gt;&lt;Item&gt;&lt;ID&gt;1298&lt;/ID&gt;&lt;UID&gt;{42EB69C5-8498-49E0-84AC-8DC87F2C9827}&lt;/UID&gt;&lt;Title&gt;The intestinal barrier: a fundamental role in health and disease&lt;/Title&gt;&lt;Template&gt;Journal Article&lt;/Template&gt;&lt;Star&gt;0&lt;/Star&gt;&lt;Tag&gt;0&lt;/Tag&gt;&lt;Author&gt;Vancamelbeke, M; Vermeire, S&lt;/Author&gt;&lt;Year&gt;2017&lt;/Year&gt;&lt;Details&gt;&lt;_accession_num&gt;28650209&lt;/_accession_num&gt;&lt;_author_adr&gt;a Department of Gastroenterology and Translational Research Center for Gastrointestinal Disorders (TaRGID) , University Hospitals Leuven and University  of Leuven , Leuven , Belgium.; a Department of Gastroenterology and Translational Research Center for Gastrointestinal Disorders (TaRGID) , University Hospitals Leuven and University  of Leuven , Leuven , Belgium.&lt;/_author_adr&gt;&lt;_date_display&gt;2017 Sep&lt;/_date_display&gt;&lt;_date&gt;2017-09-01&lt;/_date&gt;&lt;_doi&gt;10.1080/17474124.2017.1343143&lt;/_doi&gt;&lt;_isbn&gt;1747-4132 (Electronic); 1747-4124 (Linking)&lt;/_isbn&gt;&lt;_issue&gt;9&lt;/_issue&gt;&lt;_journal&gt;Expert Rev Gastroenterol Hepatol&lt;/_journal&gt;&lt;_keywords&gt;Intestinal mucosal barrier; extraintestinal disease; gut health; intestinal epithelial cells; intestinal inflammation; intestinal permeability; mucus layer; tight junctions&lt;/_keywords&gt;&lt;_language&gt;eng&lt;/_language&gt;&lt;_pages&gt;821-834&lt;/_pages&gt;&lt;_tertiary_title&gt;Expert review of gastroenterology &amp;amp;amp; hepatology&lt;/_tertiary_title&gt;&lt;_type_work&gt;Journal Article&lt;/_type_work&gt;&lt;_url&gt;http://www.ncbi.nlm.nih.gov/entrez/query.fcgi?cmd=Retrieve&amp;amp;db=pubmed&amp;amp;dopt=Abstract&amp;amp;list_uids=28650209&amp;amp;query_hl=1&lt;/_url&gt;&lt;_volume&gt;11&lt;/_volume&gt;&lt;_created&gt;61888978&lt;/_created&gt;&lt;_modified&gt;61888978&lt;/_modified&gt;&lt;_db_updated&gt;PubMed&lt;/_db_updated&gt;&lt;_impact_factor&gt;   2.743&lt;/_impact_factor&gt;&lt;/Details&gt;&lt;Extra&gt;&lt;DBUID&gt;{F96A950B-833F-4880-A151-76DA2D6A2879}&lt;/DBUID&gt;&lt;/Extra&gt;&lt;/Item&gt;&lt;/References&gt;&lt;/Group&gt;&lt;/Citation&gt;_x000a_"/>
    <w:docVar w:name="NE.Ref{0EF90906-66D0-463B-A0F3-D3BE072740B1}" w:val=" ADDIN NE.Ref.{0EF90906-66D0-463B-A0F3-D3BE072740B1}&lt;Citation&gt;&lt;Group&gt;&lt;References&gt;&lt;Item&gt;&lt;ID&gt;1299&lt;/ID&gt;&lt;UID&gt;{13DB40BB-E8A1-44F1-9E25-776770EB020D}&lt;/UID&gt;&lt;Title&gt;Tight junction pore and leak pathways: a dynamic duo&lt;/Title&gt;&lt;Template&gt;Journal Article&lt;/Template&gt;&lt;Star&gt;0&lt;/Star&gt;&lt;Tag&gt;0&lt;/Tag&gt;&lt;Author&gt;Shen, L; Weber, C R; Raleigh, D R; Yu, D; Turner, J R&lt;/Author&gt;&lt;Year&gt;2011&lt;/Year&gt;&lt;Details&gt;&lt;_accession_num&gt;20936941&lt;/_accession_num&gt;&lt;_author_adr&gt;Department of Pathology, The University of Chicago, Chicago, Illinois 60637.; Department of Pathology, The University of Chicago, Chicago, Illinois 60637.; Department of Pathology, The University of Chicago, Chicago, Illinois 60637.; Department of Pathology, The University of Chicago, Chicago, Illinois 60637.; Department of Pathology, The University of Chicago, Chicago, Illinois 60637.&lt;/_author_adr&gt;&lt;_date_display&gt;2011&lt;/_date_display&gt;&lt;_date&gt;2011-01-20&lt;/_date&gt;&lt;_doi&gt;10.1146/annurev-physiol-012110-142150&lt;/_doi&gt;&lt;_isbn&gt;1545-1585 (Electronic); 0066-4278 (Linking)&lt;/_isbn&gt;&lt;_journal&gt;Annu Rev Physiol&lt;/_journal&gt;&lt;_keywords&gt;Animals; Epithelial Cells/physiology; Humans; Membrane Proteins/chemistry/physiology; Mice; Protein Interaction Domains and Motifs/physiology; Tight Junctions/chemistry/*physiology&lt;/_keywords&gt;&lt;_language&gt;eng&lt;/_language&gt;&lt;_pages&gt;283-309&lt;/_pages&gt;&lt;_tertiary_title&gt;Annual review of physiology&lt;/_tertiary_title&gt;&lt;_type_work&gt;Journal Article; Research Support, N.I.H., Extramural; Research Support, Non-U.S. Gov&amp;apos;t; Research Support, U.S. Gov&amp;apos;t, Non-P.H.S.; Review&lt;/_type_work&gt;&lt;_url&gt;http://www.ncbi.nlm.nih.gov/entrez/query.fcgi?cmd=Retrieve&amp;amp;db=pubmed&amp;amp;dopt=Abstract&amp;amp;list_uids=20936941&amp;amp;query_hl=1&lt;/_url&gt;&lt;_volume&gt;73&lt;/_volume&gt;&lt;_created&gt;61889307&lt;/_created&gt;&lt;_modified&gt;61889307&lt;/_modified&gt;&lt;_db_updated&gt;PubMed&lt;/_db_updated&gt;&lt;_impact_factor&gt;  11.115&lt;/_impact_factor&gt;&lt;_collection_scope&gt;SCI;SCIE;&lt;/_collection_scope&gt;&lt;/Details&gt;&lt;Extra&gt;&lt;DBUID&gt;{F96A950B-833F-4880-A151-76DA2D6A2879}&lt;/DBUID&gt;&lt;/Extra&gt;&lt;/Item&gt;&lt;/References&gt;&lt;/Group&gt;&lt;Group&gt;&lt;References&gt;&lt;Item&gt;&lt;ID&gt;1300&lt;/ID&gt;&lt;UID&gt;{46BC820A-964F-44C5-9EB6-36AC63B26666}&lt;/UID&gt;&lt;Title&gt;Adherens and tight junctions: structure, function and connections to the actin cytoskeleton&lt;/Title&gt;&lt;Template&gt;Journal Article&lt;/Template&gt;&lt;Star&gt;0&lt;/Star&gt;&lt;Tag&gt;0&lt;/Tag&gt;&lt;Author&gt;Hartsock, A; Nelson, W J&lt;/Author&gt;&lt;Year&gt;2008&lt;/Year&gt;&lt;Details&gt;&lt;_accession_num&gt;17854762&lt;/_accession_num&gt;&lt;_author_adr&gt;Departments of Molecular and Cellular Physiology, Stanford University, Stanford,  CA 94305-5430, USA.&lt;/_author_adr&gt;&lt;_date_display&gt;2008 Mar&lt;/_date_display&gt;&lt;_date&gt;2008-03-01&lt;/_date&gt;&lt;_doi&gt;10.1016/j.bbamem.2007.07.012&lt;/_doi&gt;&lt;_isbn&gt;0006-3002 (Print); 0006-3002 (Linking)&lt;/_isbn&gt;&lt;_issue&gt;3&lt;/_issue&gt;&lt;_journal&gt;Biochim Biophys Acta&lt;/_journal&gt;&lt;_keywords&gt;Actins/chemistry/*physiology; Adherens Junctions/*chemistry/*physiology; Animals; Cadherins/chemistry/physiology; Catenins/chemistry/physiology; Cytoskeleton/*chemistry/*physiology; Humans; Membrane Proteins/chemistry/physiology; Models, Molecular; Molecular Structure; Occludin; Tight Junctions/*chemistry/*physiology&lt;/_keywords&gt;&lt;_language&gt;eng&lt;/_language&gt;&lt;_pages&gt;660-9&lt;/_pages&gt;&lt;_tertiary_title&gt;Biochimica et biophysica acta&lt;/_tertiary_title&gt;&lt;_type_work&gt;Journal Article; Research Support, N.I.H., Extramural; Review&lt;/_type_work&gt;&lt;_url&gt;http://www.ncbi.nlm.nih.gov/entrez/query.fcgi?cmd=Retrieve&amp;amp;db=pubmed&amp;amp;dopt=Abstract&amp;amp;list_uids=17854762&amp;amp;query_hl=1&lt;/_url&gt;&lt;_volume&gt;1778&lt;/_volume&gt;&lt;_created&gt;61889309&lt;/_created&gt;&lt;_modified&gt;61889309&lt;/_modified&gt;&lt;_db_updated&gt;PubMed&lt;/_db_updated&gt;&lt;/Details&gt;&lt;Extra&gt;&lt;DBUID&gt;{F96A950B-833F-4880-A151-76DA2D6A2879}&lt;/DBUID&gt;&lt;/Extra&gt;&lt;/Item&gt;&lt;/References&gt;&lt;/Group&gt;&lt;/Citation&gt;_x000a_"/>
    <w:docVar w:name="NE.Ref{12AEAF84-C352-4625-95FD-E782F98C49F9}" w:val=" ADDIN NE.Ref.{12AEAF84-C352-4625-95FD-E782F98C49F9}&lt;Citation&gt;&lt;Group&gt;&lt;References&gt;&lt;Item&gt;&lt;ID&gt;1253&lt;/ID&gt;&lt;UID&gt;{36F38F59-07AC-4B68-8C33-C9E301DE5E4A}&lt;/UID&gt;&lt;Title&gt;Endotoxemia after elective surgery for abdominal aortic aneurysm and the effect of early oral feeding&lt;/Title&gt;&lt;Template&gt;Journal Article&lt;/Template&gt;&lt;Star&gt;0&lt;/Star&gt;&lt;Tag&gt;0&lt;/Tag&gt;&lt;Author&gt;Sugita, T; Watarida, S; Katsuyama, K; Nakajima, Y; Yamamoto, R; Matsuno, S; Tabata, R; Mori, A&lt;/Author&gt;&lt;Year&gt;1998&lt;/Year&gt;&lt;Details&gt;&lt;_accession_num&gt;9833709&lt;/_accession_num&gt;&lt;_author_adr&gt;Second Department of Cardiovascular Surgery, Shiga University of Medical Science, Otsu, Japan.&lt;/_author_adr&gt;&lt;_date_display&gt;1998 Oct&lt;/_date_display&gt;&lt;_date&gt;1998-10-01&lt;/_date&gt;&lt;_isbn&gt;0021-9509 (Print); 0021-9509 (Linking)&lt;/_isbn&gt;&lt;_issue&gt;5&lt;/_issue&gt;&lt;_journal&gt;J Cardiovasc Surg (Torino)&lt;/_journal&gt;&lt;_keywords&gt;Aged; Aortic Aneurysm, Abdominal/*surgery; Endotoxemia/etiology/*therapy; Endotoxins/blood; *Enteral Nutrition; Escherichia coli; Escherichia coli Infections/blood/etiology/*therapy; Female; Follow-Up Studies; Humans; Male; Middle Aged; Surgical Wound Infection/blood/etiology/*therapy; Treatment Outcome; Vascular Surgical Procedures/*adverse effects&lt;/_keywords&gt;&lt;_language&gt;eng&lt;/_language&gt;&lt;_pages&gt;547-9&lt;/_pages&gt;&lt;_tertiary_title&gt;The Journal of cardiovascular surgery&lt;/_tertiary_title&gt;&lt;_type_work&gt;Comparative Study; Journal Article&lt;/_type_work&gt;&lt;_url&gt;http://www.ncbi.nlm.nih.gov/entrez/query.fcgi?cmd=Retrieve&amp;amp;db=pubmed&amp;amp;dopt=Abstract&amp;amp;list_uids=9833709&amp;amp;query_hl=1&lt;/_url&gt;&lt;_volume&gt;39&lt;/_volume&gt;&lt;_created&gt;61860127&lt;/_created&gt;&lt;_modified&gt;61860127&lt;/_modified&gt;&lt;_db_updated&gt;PubMed&lt;/_db_updated&gt;&lt;_impact_factor&gt;   2.179&lt;/_impact_factor&gt;&lt;/Details&gt;&lt;Extra&gt;&lt;DBUID&gt;{F96A950B-833F-4880-A151-76DA2D6A2879}&lt;/DBUID&gt;&lt;/Extra&gt;&lt;/Item&gt;&lt;/References&gt;&lt;/Group&gt;&lt;/Citation&gt;_x000a_"/>
    <w:docVar w:name="NE.Ref{1F029A32-87EE-41C3-A3B5-2A9021CF2716}" w:val=" ADDIN NE.Ref.{1F029A32-87EE-41C3-A3B5-2A9021CF2716}&lt;Citation&gt;&lt;Group&gt;&lt;References&gt;&lt;Item&gt;&lt;ID&gt;1249&lt;/ID&gt;&lt;UID&gt;{392CF06D-E308-4E8A-89C0-A36C266815F8}&lt;/UID&gt;&lt;Title&gt;Efficacy of glutamine-enriched enteral nutrition in an experimental model of mucosal ulcerative colitis&lt;/Title&gt;&lt;Template&gt;Journal Article&lt;/Template&gt;&lt;Star&gt;0&lt;/Star&gt;&lt;Tag&gt;0&lt;/Tag&gt;&lt;Author&gt;Fujita, T; Sakurai, K&lt;/Author&gt;&lt;Year&gt;1995&lt;/Year&gt;&lt;Details&gt;&lt;_accession_num&gt;7627502&lt;/_accession_num&gt;&lt;_author_adr&gt;First Department of Surgery, Jikei University School of Medicine, Tokyo, Japan.&lt;/_author_adr&gt;&lt;_date_display&gt;1995 Jun&lt;/_date_display&gt;&lt;_date&gt;1995-06-01&lt;/_date&gt;&lt;_isbn&gt;0007-1323 (Print); 0007-1323 (Linking)&lt;/_isbn&gt;&lt;_issue&gt;6&lt;/_issue&gt;&lt;_journal&gt;Br J Surg&lt;/_journal&gt;&lt;_keywords&gt;Animals; Colitis, Ulcerative/*enzymology; Endotoxins/blood; *Enteral Nutrition; Food, Formulated; Glutamine/*administration &amp;amp;amp; dosage; Guinea Pigs; Intestinal Mucosa/enzymology; Male; Ornithine Decarboxylase/*metabolism; Portal Vein; Random Allocation&lt;/_keywords&gt;&lt;_language&gt;eng&lt;/_language&gt;&lt;_pages&gt;749-51&lt;/_pages&gt;&lt;_tertiary_title&gt;The British journal of surgery&lt;/_tertiary_title&gt;&lt;_type_work&gt;Journal Article; Research Support, Non-U.S. Gov&amp;apos;t&lt;/_type_work&gt;&lt;_url&gt;http://www.ncbi.nlm.nih.gov/entrez/query.fcgi?cmd=Retrieve&amp;amp;db=pubmed&amp;amp;dopt=Abstract&amp;amp;list_uids=7627502&amp;amp;query_hl=1&lt;/_url&gt;&lt;_volume&gt;82&lt;/_volume&gt;&lt;_created&gt;61860064&lt;/_created&gt;&lt;_modified&gt;61860064&lt;/_modified&gt;&lt;_db_updated&gt;PubMed&lt;/_db_updated&gt;&lt;_impact_factor&gt;   5.899&lt;/_impact_factor&gt;&lt;/Details&gt;&lt;Extra&gt;&lt;DBUID&gt;{F96A950B-833F-4880-A151-76DA2D6A2879}&lt;/DBUID&gt;&lt;/Extra&gt;&lt;/Item&gt;&lt;/References&gt;&lt;/Group&gt;&lt;/Citation&gt;_x000a_"/>
    <w:docVar w:name="NE.Ref{2258A40E-705B-4687-9D1C-6CFDC4943B94}" w:val=" ADDIN NE.Ref.{2258A40E-705B-4687-9D1C-6CFDC4943B94}&lt;Citation&gt;&lt;Group&gt;&lt;References&gt;&lt;Item&gt;&lt;ID&gt;1250&lt;/ID&gt;&lt;UID&gt;{51C447C7-5D60-415B-81FF-ACB7987CF12D}&lt;/UID&gt;&lt;Title&gt;Glutamine and intestinal barrier function&lt;/Title&gt;&lt;Template&gt;Journal Article&lt;/Template&gt;&lt;Star&gt;0&lt;/Star&gt;&lt;Tag&gt;0&lt;/Tag&gt;&lt;Author&gt;Wang, B; Wu, G; Zhou, Z; Dai, Z; Sun, Y; Ji, Y; Li, W; Wang, W; Liu, C; Han, F; Wu, Z&lt;/Author&gt;&lt;Year&gt;2015&lt;/Year&gt;&lt;Details&gt;&lt;_accession_num&gt;24965526&lt;/_accession_num&gt;&lt;_author_adr&gt;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Department of Animal Science, Texas A&amp;amp;amp;M University, College Station, TX, 77843, USA.; Key Laboratory for Feed Biotechnology of the Ministry of Agriculture, Feed Research Institute, Chinese Academy of Agricultural Sciences, Beijing,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bio2046@hotmail.com.&lt;/_author_adr&gt;&lt;_date_display&gt;2015 Oct&lt;/_date_display&gt;&lt;_date&gt;2015-10-01&lt;/_date&gt;&lt;_doi&gt;10.1007/s00726-014-1773-4&lt;/_doi&gt;&lt;_isbn&gt;1438-2199 (Electronic); 0939-4451 (Linking)&lt;/_isbn&gt;&lt;_issue&gt;10&lt;/_issue&gt;&lt;_journal&gt;Amino Acids&lt;/_journal&gt;&lt;_keywords&gt;Adult; Animals; Glutamine/*pharmacology; Humans; Intestinal Absorption/*drug effects; Intestines/drug effects/*physiology; Permeability/*drug effectsGlutamine; Intestinal barrier function; Nutrition&lt;/_keywords&gt;&lt;_language&gt;eng&lt;/_language&gt;&lt;_pages&gt;2143-54&lt;/_pages&gt;&lt;_tertiary_title&gt;Amino acids&lt;/_tertiary_title&gt;&lt;_type_work&gt;Journal Article; Research Support, Non-U.S. Gov&amp;apos;t; Review&lt;/_type_work&gt;&lt;_url&gt;http://www.ncbi.nlm.nih.gov/entrez/query.fcgi?cmd=Retrieve&amp;amp;db=pubmed&amp;amp;dopt=Abstract&amp;amp;list_uids=24965526&amp;amp;query_hl=1&lt;/_url&gt;&lt;_volume&gt;47&lt;/_volume&gt;&lt;_created&gt;61860082&lt;/_created&gt;&lt;_modified&gt;61860082&lt;/_modified&gt;&lt;_db_updated&gt;PubMed&lt;/_db_updated&gt;&lt;_impact_factor&gt;   3.173&lt;/_impact_factor&gt;&lt;_collection_scope&gt;SCI;SCIE;&lt;/_collection_scope&gt;&lt;/Details&gt;&lt;Extra&gt;&lt;DBUID&gt;{F96A950B-833F-4880-A151-76DA2D6A2879}&lt;/DBUID&gt;&lt;/Extra&gt;&lt;/Item&gt;&lt;/References&gt;&lt;/Group&gt;&lt;/Citation&gt;_x000a_"/>
    <w:docVar w:name="NE.Ref{3419BA95-AA98-4B4A-93FC-F0C86B7F67D0}" w:val=" ADDIN NE.Ref.{3419BA95-AA98-4B4A-93FC-F0C86B7F67D0}&lt;Citation&gt;&lt;Group&gt;&lt;References&gt;&lt;Item&gt;&lt;ID&gt;1254&lt;/ID&gt;&lt;UID&gt;{DC970E58-3DA0-4381-819E-2B3F6834B710}&lt;/UID&gt;&lt;Title&gt;Anatomic and functional characteristics of the rat ileal pouch&lt;/Title&gt;&lt;Template&gt;Journal Article&lt;/Template&gt;&lt;Star&gt;0&lt;/Star&gt;&lt;Tag&gt;0&lt;/Tag&gt;&lt;Author&gt;Chen, C N; McVay, L D; Batlivala, Z S; Hendren, S K; Swain, G P; Salzman, N; Williams, N N; Rombeau, J L&lt;/Author&gt;&lt;Year&gt;2002&lt;/Year&gt;&lt;Details&gt;&lt;_accession_num&gt;11975937&lt;/_accession_num&gt;&lt;_author_adr&gt;Department of Surgery, University of Pennsylvania, Philadelphia, Pennsylvania 19104, USA.&lt;/_author_adr&gt;&lt;_date_display&gt;2002 Apr&lt;/_date_display&gt;&lt;_date&gt;2002-04-01&lt;/_date&gt;&lt;_isbn&gt;0002-9610 (Print); 0002-9610 (Linking)&lt;/_isbn&gt;&lt;_issue&gt;4&lt;/_issue&gt;&lt;_journal&gt;Am J Surg&lt;/_journal&gt;&lt;_keywords&gt;Anastomosis, Surgical; Animals; Disease Models, Animal; Ileum/*pathology/surgery; Lymph Nodes/pathology; Male; Mesentery; Organ Size; Peyer&amp;apos;s Patches/pathology; Pouchitis/etiology/*pathology; *Proctocolectomy, Restorative; Rats; Rats, Sprague-Dawley; Rectum/*pathology/surgery; Survival Rate; Time Factors&lt;/_keywords&gt;&lt;_language&gt;eng&lt;/_language&gt;&lt;_pages&gt;464-70&lt;/_pages&gt;&lt;_tertiary_title&gt;American journal of surgery&lt;/_tertiary_title&gt;&lt;_type_work&gt;Journal Article; Research Support, U.S. Gov&amp;apos;t, Non-P.H.S.; Research Support, U.S. Gov&amp;apos;t, P.H.S.&lt;/_type_work&gt;&lt;_url&gt;http://www.ncbi.nlm.nih.gov/entrez/query.fcgi?cmd=Retrieve&amp;amp;db=pubmed&amp;amp;dopt=Abstract&amp;amp;list_uids=11975937&amp;amp;query_hl=1&lt;/_url&gt;&lt;_volume&gt;183&lt;/_volume&gt;&lt;_created&gt;61860857&lt;/_created&gt;&lt;_modified&gt;61860858&lt;/_modified&gt;&lt;_db_updated&gt;PubMed&lt;/_db_updated&gt;&lt;_impact_factor&gt;   2.612&lt;/_impact_factor&gt;&lt;_collection_scope&gt;SCI;SCIE;&lt;/_collection_scope&gt;&lt;/Details&gt;&lt;Extra&gt;&lt;DBUID&gt;{F96A950B-833F-4880-A151-76DA2D6A2879}&lt;/DBUID&gt;&lt;/Extra&gt;&lt;/Item&gt;&lt;/References&gt;&lt;/Group&gt;&lt;/Citation&gt;_x000a_"/>
    <w:docVar w:name="NE.Ref{37090BF6-C1CF-4407-A115-64C5B632DAD4}" w:val=" ADDIN NE.Ref.{37090BF6-C1CF-4407-A115-64C5B632DAD4}&lt;Citation&gt;&lt;Group&gt;&lt;References&gt;&lt;Item&gt;&lt;ID&gt;1293&lt;/ID&gt;&lt;UID&gt;{8E8E499B-7EDD-4265-A473-EFE4E9BAEA6A}&lt;/UID&gt;&lt;Title&gt;Glutamine, arginine, and leucine signaling in the intestine&lt;/Title&gt;&lt;Template&gt;Journal Article&lt;/Template&gt;&lt;Star&gt;0&lt;/Star&gt;&lt;Tag&gt;0&lt;/Tag&gt;&lt;Author&gt;Marc, Rhoads J; Wu, G&lt;/Author&gt;&lt;Year&gt;2009&lt;/Year&gt;&lt;Details&gt;&lt;_accession_num&gt;19130170&lt;/_accession_num&gt;&lt;_author_adr&gt;Department of Pediatrics, University of Texas Medical School at Houston, Houston, TX 77030, USA. J.Marc.Rhoads@uth.tmc.edu&lt;/_author_adr&gt;&lt;_date_display&gt;2009 May&lt;/_date_display&gt;&lt;_date&gt;2009-05-01&lt;/_date&gt;&lt;_doi&gt;10.1007/s00726-008-0225-4&lt;/_doi&gt;&lt;_isbn&gt;1438-2199 (Electronic); 0939-4451 (Linking)&lt;/_isbn&gt;&lt;_issue&gt;1&lt;/_issue&gt;&lt;_journal&gt;Amino Acids&lt;/_journal&gt;&lt;_keywords&gt;Animals; Apoptosis/physiology; Arginine/*metabolism; Glutamine/*metabolism; Humans; Intestines/cytology/*metabolism; Leucine/*metabolism; Mitogen-Activated Protein Kinase Kinases/*metabolism; Signal Transduction/*physiology; Tight Junctions/metabolism&lt;/_keywords&gt;&lt;_language&gt;eng&lt;/_language&gt;&lt;_pages&gt;111-22&lt;/_pages&gt;&lt;_tertiary_title&gt;Amino acids&lt;/_tertiary_title&gt;&lt;_type_work&gt;Journal Article; Research Support, N.I.H., Extramural; Research Support, Non-U.S. Gov&amp;apos;t; Research Support, U.S. Gov&amp;apos;t, Non-P.H.S.; Review&lt;/_type_work&gt;&lt;_url&gt;http://www.ncbi.nlm.nih.gov/entrez/query.fcgi?cmd=Retrieve&amp;amp;db=pubmed&amp;amp;dopt=Abstract&amp;amp;list_uids=19130170&amp;amp;query_hl=1&lt;/_url&gt;&lt;_volume&gt;37&lt;/_volume&gt;&lt;_created&gt;61888168&lt;/_created&gt;&lt;_modified&gt;61888168&lt;/_modified&gt;&lt;_db_updated&gt;PubMed&lt;/_db_updated&gt;&lt;_impact_factor&gt;   3.173&lt;/_impact_factor&gt;&lt;_collection_scope&gt;SCI;SCIE;&lt;/_collection_scope&gt;&lt;/Details&gt;&lt;Extra&gt;&lt;DBUID&gt;{F96A950B-833F-4880-A151-76DA2D6A2879}&lt;/DBUID&gt;&lt;/Extra&gt;&lt;/Item&gt;&lt;/References&gt;&lt;/Group&gt;&lt;/Citation&gt;_x000a_"/>
    <w:docVar w:name="NE.Ref{3860F173-DF15-4D2F-AB19-1BC066ACF13F}" w:val=" ADDIN NE.Ref.{3860F173-DF15-4D2F-AB19-1BC066ACF13F}&lt;Citation&gt;&lt;Group&gt;&lt;References&gt;&lt;Item&gt;&lt;ID&gt;1294&lt;/ID&gt;&lt;UID&gt;{191098BA-3B85-4A00-9AD5-85B148849B74}&lt;/UID&gt;&lt;Title&gt;L-glutamine stimulates intestinal cell proliferation and activates mitogen-activated protein kinases&lt;/Title&gt;&lt;Template&gt;Journal Article&lt;/Template&gt;&lt;Star&gt;0&lt;/Star&gt;&lt;Tag&gt;0&lt;/Tag&gt;&lt;Author&gt;Rhoads, J M; Argenzio, R A; Chen, W; Rippe, R A; Westwick, J K; Cox, A D; Berschneider, H M; Brenner, D A&lt;/Author&gt;&lt;Year&gt;1997&lt;/Year&gt;&lt;Details&gt;&lt;_accession_num&gt;9176200&lt;/_accession_num&gt;&lt;_author_adr&gt;Department of Pediatrics, University of North Carolina, Chapel Hill, USA.&lt;/_author_adr&gt;&lt;_date_display&gt;1997 May&lt;/_date_display&gt;&lt;_date&gt;1997-05-01&lt;/_date&gt;&lt;_isbn&gt;0002-9513 (Print); 0002-9513 (Linking)&lt;/_isbn&gt;&lt;_issue&gt;5 Pt 1&lt;/_issue&gt;&lt;_journal&gt;Am J Physiol&lt;/_journal&gt;&lt;_keywords&gt;Animals; Calcium-Calmodulin-Dependent Protein Kinases/*metabolism; Cell Division/drug effects; DNA-Binding Proteins/metabolism; Enzyme Activation; Epidermal Growth Factor/pharmacology; Genes, Reporter; Glutamine/*pharmacology; Intestines/*cytology; JNK Mitogen-Activated Protein Kinases; *Mitogen-Activated Protein Kinases; Proto-Oncogene Proteins c-jun/genetics; RNA, Messenger/metabolism; Rats; Swine; Transcription Factor AP-1/physiology; Transcription, Genetic/drug effects&lt;/_keywords&gt;&lt;_language&gt;eng&lt;/_language&gt;&lt;_pages&gt;G943-53&lt;/_pages&gt;&lt;_tertiary_title&gt;The American journal of physiology&lt;/_tertiary_title&gt;&lt;_type_work&gt;Journal Article; Research Support, Non-U.S. Gov&amp;apos;t; Research Support, U.S. Gov&amp;apos;t, Non-P.H.S.; Research Support, U.S. Gov&amp;apos;t, P.H.S.&lt;/_type_work&gt;&lt;_url&gt;http://www.ncbi.nlm.nih.gov/entrez/query.fcgi?cmd=Retrieve&amp;amp;db=pubmed&amp;amp;dopt=Abstract&amp;amp;list_uids=9176200&amp;amp;query_hl=1&lt;/_url&gt;&lt;_volume&gt;272&lt;/_volume&gt;&lt;_created&gt;61888204&lt;/_created&gt;&lt;_modified&gt;61888204&lt;/_modified&gt;&lt;_db_updated&gt;PubMed&lt;/_db_updated&gt;&lt;/Details&gt;&lt;Extra&gt;&lt;DBUID&gt;{F96A950B-833F-4880-A151-76DA2D6A2879}&lt;/DBUID&gt;&lt;/Extra&gt;&lt;/Item&gt;&lt;/References&gt;&lt;/Group&gt;&lt;/Citation&gt;_x000a_"/>
    <w:docVar w:name="NE.Ref{3B60CB28-4CB3-4431-94F8-E762C4478CAE}" w:val=" ADDIN NE.Ref.{3B60CB28-4CB3-4431-94F8-E762C4478CAE}&lt;Citation&gt;&lt;Group&gt;&lt;References&gt;&lt;Item&gt;&lt;ID&gt;1254&lt;/ID&gt;&lt;UID&gt;{DC970E58-3DA0-4381-819E-2B3F6834B710}&lt;/UID&gt;&lt;Title&gt;Anatomic and functional characteristics of the rat ileal pouch&lt;/Title&gt;&lt;Template&gt;Journal Article&lt;/Template&gt;&lt;Star&gt;0&lt;/Star&gt;&lt;Tag&gt;0&lt;/Tag&gt;&lt;Author&gt;Chen, C N; McVay, L D; Batlivala, Z S; Hendren, S K; Swain, G P; Salzman, N; Williams, N N; Rombeau, J L&lt;/Author&gt;&lt;Year&gt;2002&lt;/Year&gt;&lt;Details&gt;&lt;_accession_num&gt;11975937&lt;/_accession_num&gt;&lt;_author_adr&gt;Department of Surgery, University of Pennsylvania, Philadelphia, Pennsylvania 19104, USA.&lt;/_author_adr&gt;&lt;_date_display&gt;2002 Apr&lt;/_date_display&gt;&lt;_date&gt;2002-04-01&lt;/_date&gt;&lt;_isbn&gt;0002-9610 (Print); 0002-9610 (Linking)&lt;/_isbn&gt;&lt;_issue&gt;4&lt;/_issue&gt;&lt;_journal&gt;Am J Surg&lt;/_journal&gt;&lt;_keywords&gt;Anastomosis, Surgical; Animals; Disease Models, Animal; Ileum/*pathology/surgery; Lymph Nodes/pathology; Male; Mesentery; Organ Size; Peyer&amp;apos;s Patches/pathology; Pouchitis/etiology/*pathology; *Proctocolectomy, Restorative; Rats; Rats, Sprague-Dawley; Rectum/*pathology/surgery; Survival Rate; Time Factors&lt;/_keywords&gt;&lt;_language&gt;eng&lt;/_language&gt;&lt;_pages&gt;464-70&lt;/_pages&gt;&lt;_tertiary_title&gt;American journal of surgery&lt;/_tertiary_title&gt;&lt;_type_work&gt;Journal Article; Research Support, U.S. Gov&amp;apos;t, Non-P.H.S.; Research Support, U.S. Gov&amp;apos;t, P.H.S.&lt;/_type_work&gt;&lt;_url&gt;http://www.ncbi.nlm.nih.gov/entrez/query.fcgi?cmd=Retrieve&amp;amp;db=pubmed&amp;amp;dopt=Abstract&amp;amp;list_uids=11975937&amp;amp;query_hl=1&lt;/_url&gt;&lt;_volume&gt;183&lt;/_volume&gt;&lt;_created&gt;61860857&lt;/_created&gt;&lt;_modified&gt;61860858&lt;/_modified&gt;&lt;_db_updated&gt;PubMed&lt;/_db_updated&gt;&lt;_impact_factor&gt;   2.612&lt;/_impact_factor&gt;&lt;_collection_scope&gt;SCI;SCIE;&lt;/_collection_scope&gt;&lt;/Details&gt;&lt;Extra&gt;&lt;DBUID&gt;{F96A950B-833F-4880-A151-76DA2D6A2879}&lt;/DBUID&gt;&lt;/Extra&gt;&lt;/Item&gt;&lt;/References&gt;&lt;/Group&gt;&lt;/Citation&gt;_x000a_"/>
    <w:docVar w:name="NE.Ref{3EAB2623-BE4A-4DB7-9249-0E6D7E14264A}" w:val=" ADDIN NE.Ref.{3EAB2623-BE4A-4DB7-9249-0E6D7E14264A}&lt;Citation&gt;&lt;Group&gt;&lt;References&gt;&lt;Item&gt;&lt;ID&gt;1306&lt;/ID&gt;&lt;UID&gt;{D55DE4A1-70DE-4812-975C-FA31C7C22351}&lt;/UID&gt;&lt;Title&gt;The role of visceral protein markers in protein calorie malnutrition&lt;/Title&gt;&lt;Template&gt;Journal Article&lt;/Template&gt;&lt;Star&gt;0&lt;/Star&gt;&lt;Tag&gt;0&lt;/Tag&gt;&lt;Author&gt;Brugler, L; Stankovic, A; Bernstein, L; Scott, F; O&amp;apos;Sullivan-Maillet, J&lt;/Author&gt;&lt;Year&gt;2002&lt;/Year&gt;&lt;Details&gt;&lt;_accession_num&gt;12553444&lt;/_accession_num&gt;&lt;_author_adr&gt;Department of Clinical Effectiveness, St. Francis Hospital, Wilmington, DE 19805, USA. lbrugler@che-east.org&lt;/_author_adr&gt;&lt;_date_display&gt;2002 Dec&lt;/_date_display&gt;&lt;_date&gt;2002-12-01&lt;/_date&gt;&lt;_doi&gt;10.1515/CCLM.2002.235&lt;/_doi&gt;&lt;_isbn&gt;1434-6621 (Print); 1434-6621 (Linking)&lt;/_isbn&gt;&lt;_issue&gt;12&lt;/_issue&gt;&lt;_journal&gt;Clin Chem Lab Med&lt;/_journal&gt;&lt;_keywords&gt;Critical Care/economics; Critical Illness; Health Care Costs; Humans; Longevity; *Nutritional Status; Parenteral Nutrition; Patient Readmission; Prealbumin/*analysis; Protein-Energy Malnutrition/*blood/economics; Serum Albumin/analysis&lt;/_keywords&gt;&lt;_language&gt;eng&lt;/_language&gt;&lt;_pages&gt;1360-9&lt;/_pages&gt;&lt;_tertiary_title&gt;Clinical chemistry and laboratory medicine&lt;/_tertiary_title&gt;&lt;_type_work&gt;Clinical Trial; Journal Article; Randomized Controlled Trial; Research Support, Non-U.S. Gov&amp;apos;t; Research Support, U.S. Gov&amp;apos;t, P.H.S.&lt;/_type_work&gt;&lt;_url&gt;http://www.ncbi.nlm.nih.gov/entrez/query.fcgi?cmd=Retrieve&amp;amp;db=pubmed&amp;amp;dopt=Abstract&amp;amp;list_uids=12553444&amp;amp;query_hl=1&lt;/_url&gt;&lt;_volume&gt;40&lt;/_volume&gt;&lt;_created&gt;61889622&lt;/_created&gt;&lt;_modified&gt;61889622&lt;/_modified&gt;&lt;_db_updated&gt;PubMed&lt;/_db_updated&gt;&lt;_impact_factor&gt;   3.432&lt;/_impact_factor&gt;&lt;_collection_scope&gt;SCI;SCIE;&lt;/_collection_scope&gt;&lt;/Details&gt;&lt;Extra&gt;&lt;DBUID&gt;{F96A950B-833F-4880-A151-76DA2D6A2879}&lt;/DBUID&gt;&lt;/Extra&gt;&lt;/Item&gt;&lt;/References&gt;&lt;/Group&gt;&lt;Group&gt;&lt;References&gt;&lt;Item&gt;&lt;ID&gt;1307&lt;/ID&gt;&lt;UID&gt;{CFB117EF-E60F-4FFD-B99D-ED22A7ECD034}&lt;/UID&gt;&lt;Title&gt;Usefulness of short-lived proteins as nutritional indicators surgical patients&lt;/Title&gt;&lt;Template&gt;Journal Article&lt;/Template&gt;&lt;Star&gt;0&lt;/Star&gt;&lt;Tag&gt;0&lt;/Tag&gt;&lt;Author&gt;Lopez-Hellin, J; Baena-Fustegueras, J A; Schwartz-Riera, S; Garcia-Arumi, E&lt;/Author&gt;&lt;Year&gt;2002&lt;/Year&gt;&lt;Details&gt;&lt;_accession_num&gt;12056783&lt;/_accession_num&gt;&lt;_author_adr&gt;Centre d&amp;apos;Investigacions en Bioquimica i Biologia Molecular, Vall d&amp;apos;Hebron, Barcelona, Spain.&lt;/_author_adr&gt;&lt;_date_display&gt;2002 Apr&lt;/_date_display&gt;&lt;_date&gt;2002-04-01&lt;/_date&gt;&lt;_doi&gt;10.1054/clnu.2001.0515&lt;/_doi&gt;&lt;_isbn&gt;0261-5614 (Print); 0261-5614 (Linking)&lt;/_isbn&gt;&lt;_issue&gt;2&lt;/_issue&gt;&lt;_journal&gt;Clin Nutr&lt;/_journal&gt;&lt;_keywords&gt;Adult; Aged; Aged, 80 and over; Biomarkers/analysis; Blood Proteins/analysis; Female; Humans; Indicators and Reagents; Insulin-Like Growth Factor I/*analysis; Male; Middle Aged; Nitrogen/metabolism; *Nutrition Assessment; Nutritional Status; Nutritional Support/standards; Postoperative Care/standards; Postoperative Period; Prealbumin/*analysis; Retinol-Binding Proteins/*analysis; Retinol-Binding Proteins, Plasma; Sensitivity and Specificity; Stress, Physiological/*metabolism&lt;/_keywords&gt;&lt;_language&gt;eng&lt;/_language&gt;&lt;_ori_publication&gt;Copyright 2002 Elsevier Science Ltd.&lt;/_ori_publication&gt;&lt;_pages&gt;119-25&lt;/_pages&gt;&lt;_tertiary_title&gt;Clinical nutrition (Edinburgh, Scotland)&lt;/_tertiary_title&gt;&lt;_type_work&gt;Clinical Trial; Journal Article; Randomized Controlled Trial; Research Support, Non-U.S. Gov&amp;apos;t&lt;/_type_work&gt;&lt;_url&gt;http://www.ncbi.nlm.nih.gov/entrez/query.fcgi?cmd=Retrieve&amp;amp;db=pubmed&amp;amp;dopt=Abstract&amp;amp;list_uids=12056783&amp;amp;query_hl=1&lt;/_url&gt;&lt;_volume&gt;21&lt;/_volume&gt;&lt;_created&gt;61889625&lt;/_created&gt;&lt;_modified&gt;61889625&lt;/_modified&gt;&lt;_db_updated&gt;PubMed&lt;/_db_updated&gt;&lt;_impact_factor&gt;   4.548&lt;/_impact_factor&gt;&lt;_collection_scope&gt;SCIE;&lt;/_collection_scope&gt;&lt;/Details&gt;&lt;Extra&gt;&lt;DBUID&gt;{F96A950B-833F-4880-A151-76DA2D6A2879}&lt;/DBUID&gt;&lt;/Extra&gt;&lt;/Item&gt;&lt;/References&gt;&lt;/Group&gt;&lt;/Citation&gt;_x000a_"/>
    <w:docVar w:name="NE.Ref{4681B7F9-A295-4104-A233-67EBAFBA2F5C}" w:val=" ADDIN NE.Ref.{4681B7F9-A295-4104-A233-67EBAFBA2F5C}&lt;Citation&gt;&lt;Group&gt;&lt;References&gt;&lt;Item&gt;&lt;ID&gt;1289&lt;/ID&gt;&lt;UID&gt;{69888B81-890D-4882-89A3-A99A0D56BEE4}&lt;/UID&gt;&lt;Title&gt;Malnutrition risk questionnaire combined with body composition measurement in malnutrition screening in inflammatory bowel disease&lt;/Title&gt;&lt;Template&gt;Journal Article&lt;/Template&gt;&lt;Star&gt;0&lt;/Star&gt;&lt;Tag&gt;0&lt;/Tag&gt;&lt;Author&gt;Csontos, A A; Molnar, A; Piri, Z; Palfi, E; Miheller, P&lt;/Author&gt;&lt;Year&gt;2017&lt;/Year&gt;&lt;Details&gt;&lt;_accession_num&gt;27931104&lt;/_accession_num&gt;&lt;_author_adr&gt;2nd Department of Medicine , Semmelweis University. Budapest, Hungary, Hungary.; School of PhD Studies, Semmelweis University. Budapest, Hungary.; 2nd Department of Medicine , Semmelweis University. Budapest, Hungary.; Faculty of Health Sciences Department of Dieteti, Semmelweis University. Budapest, Hungary.; 2nd Department of Medicine , Semmelweis University. Budapest, Hungary.&lt;/_author_adr&gt;&lt;_date_display&gt;2017 Jan&lt;/_date_display&gt;&lt;_date&gt;2017-01-01&lt;/_date&gt;&lt;_doi&gt;10.17235/reed.2016.4557/2016&lt;/_doi&gt;&lt;_isbn&gt;1130-0108 (Print); 1130-0108 (Linking)&lt;/_isbn&gt;&lt;_issue&gt;1&lt;/_issue&gt;&lt;_journal&gt;Rev Esp Enferm Dig&lt;/_journal&gt;&lt;_language&gt;eng&lt;/_language&gt;&lt;_pages&gt;26-32&lt;/_pages&gt;&lt;_tertiary_title&gt;Revista espanola de enfermedades digestivas : organo oficial de la Sociedad_x000d__x000a_      Espanola de Patologia Digestiva&lt;/_tertiary_title&gt;&lt;_type_work&gt;Journal Article&lt;/_type_work&gt;&lt;_url&gt;http://www.ncbi.nlm.nih.gov/entrez/query.fcgi?cmd=Retrieve&amp;amp;db=pubmed&amp;amp;dopt=Abstract&amp;amp;list_uids=27931104&amp;amp;query_hl=1&lt;/_url&gt;&lt;_volume&gt;109&lt;/_volume&gt;&lt;_created&gt;61885973&lt;/_created&gt;&lt;_modified&gt;61885973&lt;/_modified&gt;&lt;_db_updated&gt;PubMed&lt;/_db_updated&gt;&lt;_impact_factor&gt;   1.401&lt;/_impact_factor&gt;&lt;_collection_scope&gt;SCIE;&lt;/_collection_scope&gt;&lt;/Details&gt;&lt;Extra&gt;&lt;DBUID&gt;{F96A950B-833F-4880-A151-76DA2D6A2879}&lt;/DBUID&gt;&lt;/Extra&gt;&lt;/Item&gt;&lt;/References&gt;&lt;/Group&gt;&lt;/Citation&gt;_x000a_"/>
    <w:docVar w:name="NE.Ref{4A463BEE-AB2C-436B-86F3-7C6BCD118351}" w:val=" ADDIN NE.Ref.{4A463BEE-AB2C-436B-86F3-7C6BCD118351}&lt;Citation&gt;&lt;Group&gt;&lt;References&gt;&lt;Item&gt;&lt;ID&gt;1245&lt;/ID&gt;&lt;UID&gt;{70B47F83-6A4D-44A2-92B3-155C6D8AA8EB}&lt;/UID&gt;&lt;Title&gt;Pouch Failures Following Ileal Pouch-anal Anastomosis for Ulcerative Colitis&lt;/Title&gt;&lt;Template&gt;Journal Article&lt;/Template&gt;&lt;Star&gt;0&lt;/Star&gt;&lt;Tag&gt;0&lt;/Tag&gt;&lt;Author&gt;Mark-Christensen, A; Erichsen, R; Brandsborg, S; Ronne, Pachler F; Norager, C B; Johansen, N; Pachler, J H; Thorlacius-Ussing, O; Dilling, Kjaer M; Qvist, N; Preisler, L; Hillingso, J; Rosenberg, J; Laurberg, S&lt;/Author&gt;&lt;Year&gt;2017&lt;/Year&gt;&lt;Details&gt;&lt;_accession_num&gt;28667683&lt;/_accession_num&gt;&lt;_author_adr&gt;Department of surgery, Section of Coloproctology, Aarhus University Hospital, Tage-Hansens Gade 2, 8000, Aarhus C, Denmark.; Department of surgery, Section of Coloproctology, Aarhus University Hospital, Tage-Hansens Gade 2, 8000, Aarhus C, Denmark.; Department of Clinical Epidemiology, Aarhus University Hospital, Olof Palmes Alle 43-45, 8200, Aarhus N, Denmark.; Department of surgery, Section of Coloproctology, Aarhus University Hospital, Tage-Hansens Gade 2, 8000, Aarhus C, Denmark.; Department of surgery, Section of Coloproctology, Aarhus University Hospital, Tage-Hansens Gade 2, 8000, Aarhus C, Denmark.; Department of surgery, Section of Coloproctology, Aarhus University Hospital, Tage-Hansens Gade 2, 8000, Aarhus C, Denmark.; Department of Surgery, Lillebaelt Hospital Kolding, Skovvangen 2-8, 6000, Kolding, Denmark.; Gastroenterology Unit, Hvidovre Hospital, Kettegaard Alle 30, 2650, Hvidovre, Denmark.; Department of Surgical Gastroenterology A, Aalborg Hospital, Hobrovej 18-22, 9000, Aalborg, Denmark.; Department of Surgery A, Odense University Hospital, Sdr. Boulevard 29, 5000, Odense, Denmark.; Department of Surgery A, Odense University Hospital, Sdr. Boulevard 29, 5000, Odense, Denmark.; Department of Surgery and Transplantation, Rigshospitalet, Copenhagen University  Hospital, Blegdamsvej 9, Copenhagen, Denmark.; Department of Surgery and Transplantation, Rigshospitalet, Copenhagen University  Hospital, Blegdamsvej 9, Copenhagen, Denmark.; Department of Surgery, Herlev Hospital, Herlev Ringvej 75, 2730, Herlev, Denmark.; Department of surgery, Section of Coloproctology, Aarhus University Hospital, Tage-Hansens Gade 2, 8000, Aarhus C, Denmark.&lt;/_author_adr&gt;&lt;_date_display&gt;2017 Jul 01&lt;/_date_display&gt;&lt;_date&gt;2017-07-01&lt;/_date&gt;&lt;_doi&gt;10.1111/codi.13802&lt;/_doi&gt;&lt;_isbn&gt;1463-1318 (Electronic); 1462-8910 (Linking)&lt;/_isbn&gt;&lt;_journal&gt;Colorectal Dis&lt;/_journal&gt;&lt;_keywords&gt;Ileal pouch-anal anastomosis; pouch failure; restorative proctocolectomy; ulcerative colitis&lt;/_keywords&gt;&lt;_language&gt;eng&lt;/_language&gt;&lt;_ori_publication&gt;This article is protected by copyright. All rights reserved.&lt;/_ori_publication&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28667683&amp;amp;query_hl=1&lt;/_url&gt;&lt;_created&gt;61857597&lt;/_created&gt;&lt;_modified&gt;61857597&lt;/_modified&gt;&lt;_db_updated&gt;PubMed&lt;/_db_updated&gt;&lt;_impact_factor&gt;   2.689&lt;/_impact_factor&gt;&lt;_collection_scope&gt;SCIE;&lt;/_collection_scope&gt;&lt;/Details&gt;&lt;Extra&gt;&lt;DBUID&gt;{F96A950B-833F-4880-A151-76DA2D6A2879}&lt;/DBUID&gt;&lt;/Extra&gt;&lt;/Item&gt;&lt;/References&gt;&lt;/Group&gt;&lt;/Citation&gt;_x000a_"/>
    <w:docVar w:name="NE.Ref{55DA5DD2-F3A5-4B3B-B091-E4947AAF896D}" w:val=" ADDIN NE.Ref.{55DA5DD2-F3A5-4B3B-B091-E4947AAF896D}&lt;Citation&gt;&lt;Group&gt;&lt;References&gt;&lt;Item&gt;&lt;ID&gt;1246&lt;/ID&gt;&lt;UID&gt;{AC5558B2-87B8-4ECD-985D-1238CBA3A0AD}&lt;/UID&gt;&lt;Title&gt;Surgical Principles in the Treatment of Ulcerative Colitis&lt;/Title&gt;&lt;Template&gt;Journal Article&lt;/Template&gt;&lt;Star&gt;0&lt;/Star&gt;&lt;Tag&gt;0&lt;/Tag&gt;&lt;Author&gt;Kuhn, F; Klar, E&lt;/Author&gt;&lt;Year&gt;2015&lt;/Year&gt;&lt;Details&gt;&lt;_accession_num&gt;26557832&lt;/_accession_num&gt;&lt;_author_adr&gt;Department of General, Thoracic, Vascular and Transplantation Surgery, University of Rostock, Rostock, Germany.; Department of General, Thoracic, Vascular and Transplantation Surgery, University of Rostock, Rostock, Germany.&lt;/_author_adr&gt;&lt;_date_display&gt;2015 Aug&lt;/_date_display&gt;&lt;_date&gt;2015-08-01&lt;/_date&gt;&lt;_doi&gt;10.1159/000438894&lt;/_doi&gt;&lt;_isbn&gt;1662-6664 (Print); 1662-6664 (Linking)&lt;/_isbn&gt;&lt;_issue&gt;4&lt;/_issue&gt;&lt;_journal&gt;Viszeralmedizin&lt;/_journal&gt;&lt;_keywords&gt;IPAA; Pouchitis; Surgery; Ulcerative colitis&lt;/_keywords&gt;&lt;_language&gt;eng&lt;/_language&gt;&lt;_pages&gt;246-50&lt;/_pages&gt;&lt;_tertiary_title&gt;Viszeralmedizin&lt;/_tertiary_title&gt;&lt;_type_work&gt;Journal Article; Review&lt;/_type_work&gt;&lt;_url&gt;http://www.ncbi.nlm.nih.gov/entrez/query.fcgi?cmd=Retrieve&amp;amp;db=pubmed&amp;amp;dopt=Abstract&amp;amp;list_uids=26557832&amp;amp;query_hl=1&lt;/_url&gt;&lt;_volume&gt;31&lt;/_volume&gt;&lt;_created&gt;61857655&lt;/_created&gt;&lt;_modified&gt;61857655&lt;/_modified&gt;&lt;_db_updated&gt;PubMed&lt;/_db_updated&gt;&lt;/Details&gt;&lt;Extra&gt;&lt;DBUID&gt;{F96A950B-833F-4880-A151-76DA2D6A2879}&lt;/DBUID&gt;&lt;/Extra&gt;&lt;/Item&gt;&lt;/References&gt;&lt;/Group&gt;&lt;/Citation&gt;_x000a_"/>
    <w:docVar w:name="NE.Ref{5ED7449D-48A9-40D0-A703-279CED55AC6C}" w:val=" ADDIN NE.Ref.{5ED7449D-48A9-40D0-A703-279CED55AC6C}&lt;Citation&gt;&lt;Group&gt;&lt;References&gt;&lt;Item&gt;&lt;ID&gt;1250&lt;/ID&gt;&lt;UID&gt;{51C447C7-5D60-415B-81FF-ACB7987CF12D}&lt;/UID&gt;&lt;Title&gt;Glutamine and intestinal barrier function&lt;/Title&gt;&lt;Template&gt;Journal Article&lt;/Template&gt;&lt;Star&gt;0&lt;/Star&gt;&lt;Tag&gt;0&lt;/Tag&gt;&lt;Author&gt;Wang, B; Wu, G; Zhou, Z; Dai, Z; Sun, Y; Ji, Y; Li, W; Wang, W; Liu, C; Han, F; Wu, Z&lt;/Author&gt;&lt;Year&gt;2015&lt;/Year&gt;&lt;Details&gt;&lt;_accession_num&gt;24965526&lt;/_accession_num&gt;&lt;_author_adr&gt;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Department of Animal Science, Texas A&amp;amp;amp;M University, College Station, TX, 77843, USA.; Key Laboratory for Feed Biotechnology of the Ministry of Agriculture, Feed Research Institute, Chinese Academy of Agricultural Sciences, Beijing,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bio2046@hotmail.com.&lt;/_author_adr&gt;&lt;_date_display&gt;2015 Oct&lt;/_date_display&gt;&lt;_date&gt;2015-10-01&lt;/_date&gt;&lt;_doi&gt;10.1007/s00726-014-1773-4&lt;/_doi&gt;&lt;_isbn&gt;1438-2199 (Electronic); 0939-4451 (Linking)&lt;/_isbn&gt;&lt;_issue&gt;10&lt;/_issue&gt;&lt;_journal&gt;Amino Acids&lt;/_journal&gt;&lt;_keywords&gt;Adult; Animals; Glutamine/*pharmacology; Humans; Intestinal Absorption/*drug effects; Intestines/drug effects/*physiology; Permeability/*drug effectsGlutamine; Intestinal barrier function; Nutrition&lt;/_keywords&gt;&lt;_language&gt;eng&lt;/_language&gt;&lt;_pages&gt;2143-54&lt;/_pages&gt;&lt;_tertiary_title&gt;Amino acids&lt;/_tertiary_title&gt;&lt;_type_work&gt;Journal Article; Research Support, Non-U.S. Gov&amp;apos;t; Review&lt;/_type_work&gt;&lt;_url&gt;http://www.ncbi.nlm.nih.gov/entrez/query.fcgi?cmd=Retrieve&amp;amp;db=pubmed&amp;amp;dopt=Abstract&amp;amp;list_uids=24965526&amp;amp;query_hl=1&lt;/_url&gt;&lt;_volume&gt;47&lt;/_volume&gt;&lt;_created&gt;61860082&lt;/_created&gt;&lt;_modified&gt;61860082&lt;/_modified&gt;&lt;_db_updated&gt;PubMed&lt;/_db_updated&gt;&lt;_impact_factor&gt;   3.173&lt;/_impact_factor&gt;&lt;_collection_scope&gt;SCI;SCIE;&lt;/_collection_scope&gt;&lt;/Details&gt;&lt;Extra&gt;&lt;DBUID&gt;{F96A950B-833F-4880-A151-76DA2D6A2879}&lt;/DBUID&gt;&lt;/Extra&gt;&lt;/Item&gt;&lt;/References&gt;&lt;/Group&gt;&lt;/Citation&gt;_x000a_"/>
    <w:docVar w:name="NE.Ref{6AD8CA7C-919F-4E31-89FE-AF6730897E8F}" w:val=" ADDIN NE.Ref.{6AD8CA7C-919F-4E31-89FE-AF6730897E8F}&lt;Citation&gt;&lt;Group&gt;&lt;References&gt;&lt;Item&gt;&lt;ID&gt;1244&lt;/ID&gt;&lt;UID&gt;{D9C0F200-C2DC-4856-B991-910493395DFC}&lt;/UID&gt;&lt;Title&gt;Pouchitis in a rat model of ileal J pouch-anal anastomosis&lt;/Title&gt;&lt;Template&gt;Journal Article&lt;/Template&gt;&lt;Star&gt;0&lt;/Star&gt;&lt;Tag&gt;0&lt;/Tag&gt;&lt;Author&gt;Shebani, K O; Stucchi, A F; Fruin, B; McClung, J P; Gee, D; Beer, E R; LaMorte, W W; Becker, J M&lt;/Author&gt;&lt;Year&gt;2002&lt;/Year&gt;&lt;Details&gt;&lt;_accession_num&gt;11837935&lt;/_accession_num&gt;&lt;_author_adr&gt;Department of Surgery, Boston University School of Medicine, Massachusetts 02118, USA.&lt;/_author_adr&gt;&lt;_date_display&gt;2002 Jan&lt;/_date_display&gt;&lt;_date&gt;2002-01-01&lt;/_date&gt;&lt;_isbn&gt;1078-0998 (Print); 1078-0998 (Linking)&lt;/_isbn&gt;&lt;_issue&gt;1&lt;/_issue&gt;&lt;_journal&gt;Inflamm Bowel Dis&lt;/_journal&gt;&lt;_keywords&gt;Anal Canal/physiopathology/*surgery; Anastomosis, Surgical/*adverse effects; Animals; Colectomy/adverse effects; Colitis, Ulcerative/physiopathology/*surgery; Disease Models, Animal; Gastrointestinal Transit/physiology; Ileum/physiopathology/*surgery; Male; *Postoperative Complications; Pouchitis/*etiology/*physiopathology; Proctocolectomy, Restorative/*adverse effects; Rats; Rats, Inbred Lew; Rats, Sprague-Dawley&lt;/_keywords&gt;&lt;_language&gt;eng&lt;/_language&gt;&lt;_pages&gt;23-34&lt;/_pages&gt;&lt;_tertiary_title&gt;Inflammatory bowel diseases&lt;/_tertiary_title&gt;&lt;_type_work&gt;Journal Article&lt;/_type_work&gt;&lt;_url&gt;http://www.ncbi.nlm.nih.gov/entrez/query.fcgi?cmd=Retrieve&amp;amp;db=pubmed&amp;amp;dopt=Abstract&amp;amp;list_uids=11837935&amp;amp;query_hl=1&lt;/_url&gt;&lt;_volume&gt;8&lt;/_volume&gt;&lt;_created&gt;61843266&lt;/_created&gt;&lt;_modified&gt;61843266&lt;/_modified&gt;&lt;_db_updated&gt;PubMed&lt;/_db_updated&gt;&lt;_impact_factor&gt;   4.525&lt;/_impact_factor&gt;&lt;_collection_scope&gt;SCI;SCIE;&lt;/_collection_scope&gt;&lt;/Details&gt;&lt;Extra&gt;&lt;DBUID&gt;{F96A950B-833F-4880-A151-76DA2D6A2879}&lt;/DBUID&gt;&lt;/Extra&gt;&lt;/Item&gt;&lt;/References&gt;&lt;/Group&gt;&lt;/Citation&gt;_x000a_"/>
    <w:docVar w:name="NE.Ref{6B303A19-FE2A-4E1F-B9CA-2344214FB11D}" w:val=" ADDIN NE.Ref.{6B303A19-FE2A-4E1F-B9CA-2344214FB11D}&lt;Citation&gt;&lt;Group&gt;&lt;References&gt;&lt;Item&gt;&lt;ID&gt;1259&lt;/ID&gt;&lt;UID&gt;{AE7A8F35-CB77-4519-908C-44628DF3AB85}&lt;/UID&gt;&lt;Title&gt;The role of glutamine supplemented total parenteral nutrition (TPN) in severe acute pancreatitis&lt;/Title&gt;&lt;Template&gt;Journal Article&lt;/Template&gt;&lt;Star&gt;0&lt;/Star&gt;&lt;Tag&gt;0&lt;/Tag&gt;&lt;Author&gt;Liu, X; Sun, X F; Ge, Q X&lt;/Author&gt;&lt;Year&gt;2016&lt;/Year&gt;&lt;Details&gt;&lt;_accession_num&gt;27775778&lt;/_accession_num&gt;&lt;_author_adr&gt;Department of Gastroenterology, Henan University Huaihe Hospital, Kaifeng, Henan, China. liuxin26@126.com.&lt;/_author_adr&gt;&lt;_date_display&gt;2016 Oct&lt;/_date_display&gt;&lt;_date&gt;2016-10-01&lt;/_date&gt;&lt;_isbn&gt;2284-0729 (Electronic); 1128-3602 (Linking)&lt;/_isbn&gt;&lt;_issue&gt;19&lt;/_issue&gt;&lt;_journal&gt;Eur Rev Med Pharmacol Sci&lt;/_journal&gt;&lt;_keywords&gt;Adult; China; Dietary Supplements; Female; *Glutamine; Humans; Length of Stay; Male; Nutritional Status; *Pancreatitis; Parenteral Nutrition; *Parenteral Nutrition, Total&lt;/_keywords&gt;&lt;_language&gt;eng&lt;/_language&gt;&lt;_pages&gt;4176-4180&lt;/_pages&gt;&lt;_tertiary_title&gt;European review for medical and pharmacological sciences&lt;/_tertiary_title&gt;&lt;_type_work&gt;Journal Article; Randomized Controlled Trial&lt;/_type_work&gt;&lt;_url&gt;http://www.ncbi.nlm.nih.gov/entrez/query.fcgi?cmd=Retrieve&amp;amp;db=pubmed&amp;amp;dopt=Abstract&amp;amp;list_uids=27775778&amp;amp;query_hl=1&lt;/_url&gt;&lt;_volume&gt;20&lt;/_volume&gt;&lt;_created&gt;61862255&lt;/_created&gt;&lt;_modified&gt;61862255&lt;/_modified&gt;&lt;_db_updated&gt;PubMed&lt;/_db_updated&gt;&lt;_impact_factor&gt;   1.778&lt;/_impact_factor&gt;&lt;/Details&gt;&lt;Extra&gt;&lt;DBUID&gt;{F96A950B-833F-4880-A151-76DA2D6A2879}&lt;/DBUID&gt;&lt;/Extra&gt;&lt;/Item&gt;&lt;/References&gt;&lt;/Group&gt;&lt;/Citation&gt;_x000a_"/>
    <w:docVar w:name="NE.Ref{6D03D46A-9DD6-45FB-9CE9-23DC1043D4D5}" w:val=" ADDIN NE.Ref.{6D03D46A-9DD6-45FB-9CE9-23DC1043D4D5}&lt;Citation&gt;&lt;Group&gt;&lt;References&gt;&lt;Item&gt;&lt;ID&gt;1248&lt;/ID&gt;&lt;UID&gt;{B93D66FA-D64D-4341-A31E-78D087377F9B}&lt;/UID&gt;&lt;Title&gt;The effect of glutamine-supplemented total parenteral nutrition on nutrition and  intestinal absorptive function in a rat model&lt;/Title&gt;&lt;Template&gt;Journal Article&lt;/Template&gt;&lt;Star&gt;0&lt;/Star&gt;&lt;Tag&gt;0&lt;/Tag&gt;&lt;Author&gt;Li, Y; Xu, B; Liu, F; Tan, L; Li, J&lt;/Author&gt;&lt;Year&gt;2006&lt;/Year&gt;&lt;Details&gt;&lt;_accession_num&gt;16736219&lt;/_accession_num&gt;&lt;_author_adr&gt;Department of Surgery, Jinling Hospital, Nanjing University School of Medicine, 305 East Zhongshan Road, Nanjing, 210002, China. liys@medmail.com.cn&lt;/_author_adr&gt;&lt;_date_display&gt;2006 Jun&lt;/_date_display&gt;&lt;_date&gt;2006-06-01&lt;/_date&gt;&lt;_doi&gt;10.1007/s00383-006-1693-9&lt;/_doi&gt;&lt;_isbn&gt;0179-0358 (Print); 0179-0358 (Linking)&lt;/_isbn&gt;&lt;_issue&gt;6&lt;/_issue&gt;&lt;_journal&gt;Pediatr Surg Int&lt;/_journal&gt;&lt;_keywords&gt;Analysis of Variance; Animals; Body Weight/drug effects; Glutamine/administration &amp;amp;amp; dosage/*pharmacology; Intestinal Absorption/*drug effects; Male; Models, Animal; Parenteral Nutrition, Total/*methods; Rats; Rats, Wistar&lt;/_keywords&gt;&lt;_language&gt;eng&lt;/_language&gt;&lt;_pages&gt;508-13&lt;/_pages&gt;&lt;_tertiary_title&gt;Pediatric surgery international&lt;/_tertiary_title&gt;&lt;_type_work&gt;Journal Article; Research Support, Non-U.S. Gov&amp;apos;t&lt;/_type_work&gt;&lt;_url&gt;http://www.ncbi.nlm.nih.gov/entrez/query.fcgi?cmd=Retrieve&amp;amp;db=pubmed&amp;amp;dopt=Abstract&amp;amp;list_uids=16736219&amp;amp;query_hl=1&lt;/_url&gt;&lt;_volume&gt;22&lt;/_volume&gt;&lt;_created&gt;61860058&lt;/_created&gt;&lt;_modified&gt;61860058&lt;/_modified&gt;&lt;_db_updated&gt;PubMed&lt;/_db_updated&gt;&lt;_impact_factor&gt;   1.181&lt;/_impact_factor&gt;&lt;_collection_scope&gt;SCIE;&lt;/_collection_scope&gt;&lt;/Details&gt;&lt;Extra&gt;&lt;DBUID&gt;{F96A950B-833F-4880-A151-76DA2D6A2879}&lt;/DBUID&gt;&lt;/Extra&gt;&lt;/Item&gt;&lt;/References&gt;&lt;/Group&gt;&lt;/Citation&gt;_x000a_"/>
    <w:docVar w:name="NE.Ref{8C11DDB7-895F-438E-A2E4-15E1590956DC}" w:val=" ADDIN NE.Ref.{8C11DDB7-895F-438E-A2E4-15E1590956DC}&lt;Citation&gt;&lt;Group&gt;&lt;References&gt;&lt;Item&gt;&lt;ID&gt;1243&lt;/ID&gt;&lt;UID&gt;{5EB2580C-6B2A-415B-B40C-5F6EACC9CE69}&lt;/UID&gt;&lt;Title&gt;Stool form scale as a useful guide to intestinal transit time&lt;/Title&gt;&lt;Template&gt;Journal Article&lt;/Template&gt;&lt;Star&gt;0&lt;/Star&gt;&lt;Tag&gt;0&lt;/Tag&gt;&lt;Author&gt;Lewis, S J; Heaton, K W&lt;/Author&gt;&lt;Year&gt;1997&lt;/Year&gt;&lt;Details&gt;&lt;_accession_num&gt;9299672&lt;/_accession_num&gt;&lt;_author_adr&gt;University Dept. of Medicine, Bristol Royal Infirmary, UK.&lt;/_author_adr&gt;&lt;_date_display&gt;1997 Sep&lt;/_date_display&gt;&lt;_date&gt;1997-09-01&lt;/_date&gt;&lt;_doi&gt;10.3109/00365529709011203&lt;/_doi&gt;&lt;_isbn&gt;0036-5521 (Print); 0036-5521 (Linking)&lt;/_isbn&gt;&lt;_issue&gt;9&lt;/_issue&gt;&lt;_journal&gt;Scand J Gastroenterol&lt;/_journal&gt;&lt;_keywords&gt;Adult; Antidiarrheals; Cathartics; Contrast Media; *Defecation; *Feces; Female; *Gastrointestinal Motility; Humans; Loperamide; Middle Aged; Senna Extract; Statistics, Nonparametric&lt;/_keywords&gt;&lt;_language&gt;eng&lt;/_language&gt;&lt;_pages&gt;920-4&lt;/_pages&gt;&lt;_tertiary_title&gt;Scandinavian journal of gastroenterology&lt;/_tertiary_title&gt;&lt;_type_work&gt;Clinical Trial; Journal Article; Randomized Controlled Trial; Research Support, Non-U.S. Gov&amp;apos;t&lt;/_type_work&gt;&lt;_url&gt;http://www.ncbi.nlm.nih.gov/entrez/query.fcgi?cmd=Retrieve&amp;amp;db=pubmed&amp;amp;dopt=Abstract&amp;amp;list_uids=9299672&amp;amp;query_hl=1&lt;/_url&gt;&lt;_volume&gt;32&lt;/_volume&gt;&lt;_created&gt;61842932&lt;/_created&gt;&lt;_modified&gt;61842933&lt;/_modified&gt;&lt;_db_updated&gt;PubMed&lt;/_db_updated&gt;&lt;_impact_factor&gt;   2.526&lt;/_impact_factor&gt;&lt;/Details&gt;&lt;Extra&gt;&lt;DBUID&gt;{F96A950B-833F-4880-A151-76DA2D6A2879}&lt;/DBUID&gt;&lt;/Extra&gt;&lt;/Item&gt;&lt;/References&gt;&lt;/Group&gt;&lt;/Citation&gt;_x000a_"/>
    <w:docVar w:name="NE.Ref{94878843-2275-45AB-8E80-9792192A466E}" w:val=" ADDIN NE.Ref.{94878843-2275-45AB-8E80-9792192A466E}&lt;Citation&gt;&lt;Group&gt;&lt;References&gt;&lt;Item&gt;&lt;ID&gt;1250&lt;/ID&gt;&lt;UID&gt;{51C447C7-5D60-415B-81FF-ACB7987CF12D}&lt;/UID&gt;&lt;Title&gt;Glutamine and intestinal barrier function&lt;/Title&gt;&lt;Template&gt;Journal Article&lt;/Template&gt;&lt;Star&gt;0&lt;/Star&gt;&lt;Tag&gt;0&lt;/Tag&gt;&lt;Author&gt;Wang, B; Wu, G; Zhou, Z; Dai, Z; Sun, Y; Ji, Y; Li, W; Wang, W; Liu, C; Han, F; Wu, Z&lt;/Author&gt;&lt;Year&gt;2015&lt;/Year&gt;&lt;Details&gt;&lt;_accession_num&gt;24965526&lt;/_accession_num&gt;&lt;_author_adr&gt;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Department of Animal Science, Texas A&amp;amp;amp;M University, College Station, TX, 77843, USA.; Key Laboratory for Feed Biotechnology of the Ministry of Agriculture, Feed Research Institute, Chinese Academy of Agricultural Sciences, Beijing,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State Key Laboratory of Animal Nutrition, College of Animal Science and Technology, China Agricultural University, Beijing, 100193, People&amp;apos;s Republic of  China. bio2046@hotmail.com.&lt;/_author_adr&gt;&lt;_date_display&gt;2015 Oct&lt;/_date_display&gt;&lt;_date&gt;2015-10-01&lt;/_date&gt;&lt;_doi&gt;10.1007/s00726-014-1773-4&lt;/_doi&gt;&lt;_isbn&gt;1438-2199 (Electronic); 0939-4451 (Linking)&lt;/_isbn&gt;&lt;_issue&gt;10&lt;/_issue&gt;&lt;_journal&gt;Amino Acids&lt;/_journal&gt;&lt;_keywords&gt;Adult; Animals; Glutamine/*pharmacology; Humans; Intestinal Absorption/*drug effects; Intestines/drug effects/*physiology; Permeability/*drug effectsGlutamine; Intestinal barrier function; Nutrition&lt;/_keywords&gt;&lt;_language&gt;eng&lt;/_language&gt;&lt;_pages&gt;2143-54&lt;/_pages&gt;&lt;_tertiary_title&gt;Amino acids&lt;/_tertiary_title&gt;&lt;_type_work&gt;Journal Article; Research Support, Non-U.S. Gov&amp;apos;t; Review&lt;/_type_work&gt;&lt;_url&gt;http://www.ncbi.nlm.nih.gov/entrez/query.fcgi?cmd=Retrieve&amp;amp;db=pubmed&amp;amp;dopt=Abstract&amp;amp;list_uids=24965526&amp;amp;query_hl=1&lt;/_url&gt;&lt;_volume&gt;47&lt;/_volume&gt;&lt;_created&gt;61860082&lt;/_created&gt;&lt;_modified&gt;61860082&lt;/_modified&gt;&lt;_db_updated&gt;PubMed&lt;/_db_updated&gt;&lt;_impact_factor&gt;   3.173&lt;/_impact_factor&gt;&lt;_collection_scope&gt;SCI;SCIE;&lt;/_collection_scope&gt;&lt;/Details&gt;&lt;Extra&gt;&lt;DBUID&gt;{F96A950B-833F-4880-A151-76DA2D6A2879}&lt;/DBUID&gt;&lt;/Extra&gt;&lt;/Item&gt;&lt;/References&gt;&lt;/Group&gt;&lt;/Citation&gt;_x000a_"/>
    <w:docVar w:name="NE.Ref{A6091A71-056B-4EE3-A2B2-8BA4391942B8}" w:val=" ADDIN NE.Ref.{A6091A71-056B-4EE3-A2B2-8BA4391942B8}&lt;Citation&gt;&lt;Group&gt;&lt;References&gt;&lt;Item&gt;&lt;ID&gt;1292&lt;/ID&gt;&lt;UID&gt;{36DF32F1-EE42-4FA1-B0E2-F0247129A1E6}&lt;/UID&gt;&lt;Title&gt;Effects of enteral immunonutrition on the maintenance of gut barrier function and immune function in pigs with severe acute pancreatitis&lt;/Title&gt;&lt;Template&gt;Journal Article&lt;/Template&gt;&lt;Star&gt;0&lt;/Star&gt;&lt;Tag&gt;0&lt;/Tag&gt;&lt;Author&gt;Zou, X P; Chen, M; Wei, W; Cao, J; Chen, L; Tian, M&lt;/Author&gt;&lt;Year&gt;2010&lt;/Year&gt;&lt;Details&gt;&lt;_accession_num&gt;20852186&lt;/_accession_num&gt;&lt;_author_adr&gt;Department of Gastroenterology, Nanjing Drum Tower Hospital, Affiliated Hospital  of Nanjing University Medical School, Nanjing, P.R. China. zouxiaoping795@hotmail.com&lt;/_author_adr&gt;&lt;_date_display&gt;2010 Sep-Oct&lt;/_date_display&gt;&lt;_date&gt;2010-09-01&lt;/_date&gt;&lt;_doi&gt;10.1177/0148607110362691&lt;/_doi&gt;&lt;_isbn&gt;0148-6071 (Print); 0148-6071 (Linking)&lt;/_isbn&gt;&lt;_issue&gt;5&lt;/_issue&gt;&lt;_journal&gt;JPEN J Parenter Enteral Nutr&lt;/_journal&gt;&lt;_keywords&gt;Acute Disease; Amylases/metabolism; Animals; Antigens, CD/metabolism; Arginine/*therapeutic use; Bacterial Translocation; Dietary Supplements; Disease Models, Animal; Endotoxins/blood; *Enteral Nutrition; Glutamine/*therapeutic use; Ileum/drug effects/immunology/pathology; Immunity/*drug effects; Immunoglobulins/blood; Intestinal Mucosa/*drug effects/immunology/microbiology; Lymphocyte Subsets/drug effects/metabolism; Pancreatitis/immunology/microbiology/*therapy; Probiotics/*therapeutic use; Severity of Illness Index; Swine&lt;/_keywords&gt;&lt;_language&gt;eng&lt;/_language&gt;&lt;_pages&gt;554-66&lt;/_pages&gt;&lt;_tertiary_title&gt;JPEN. Journal of parenteral and enteral nutrition&lt;/_tertiary_title&gt;&lt;_type_work&gt;Evaluation Studies; Journal Article; Research Support, Non-U.S. Gov&amp;apos;t&lt;/_type_work&gt;&lt;_url&gt;http://www.ncbi.nlm.nih.gov/entrez/query.fcgi?cmd=Retrieve&amp;amp;db=pubmed&amp;amp;dopt=Abstract&amp;amp;list_uids=20852186&amp;amp;query_hl=1&lt;/_url&gt;&lt;_volume&gt;34&lt;/_volume&gt;&lt;_created&gt;61888166&lt;/_created&gt;&lt;_modified&gt;61888166&lt;/_modified&gt;&lt;_db_updated&gt;PubMed&lt;/_db_updated&gt;&lt;_impact_factor&gt;   4.220&lt;/_impact_factor&gt;&lt;/Details&gt;&lt;Extra&gt;&lt;DBUID&gt;{F96A950B-833F-4880-A151-76DA2D6A2879}&lt;/DBUID&gt;&lt;/Extra&gt;&lt;/Item&gt;&lt;/References&gt;&lt;/Group&gt;&lt;/Citation&gt;_x000a_"/>
    <w:docVar w:name="NE.Ref{AC9EB537-7464-4FC2-B8F2-EE2087BB21C1}" w:val=" ADDIN NE.Ref.{AC9EB537-7464-4FC2-B8F2-EE2087BB21C1}&lt;Citation&gt;&lt;Group&gt;&lt;References&gt;&lt;Item&gt;&lt;ID&gt;1257&lt;/ID&gt;&lt;UID&gt;{35D49B09-9886-40E4-9ADD-C4072BE36C30}&lt;/UID&gt;&lt;Title&gt;Glucagon-like peptide 2 improves nutrient absorption and nutritional status in short-bowel patients with no colon&lt;/Title&gt;&lt;Template&gt;Journal Article&lt;/Template&gt;&lt;Star&gt;0&lt;/Star&gt;&lt;Tag&gt;0&lt;/Tag&gt;&lt;Author&gt;Jeppesen, P B; Hartmann, B; Thulesen, J; Graff, J; Lohmann, J; Hansen, B S; Tofteng, F; Poulsen, S S; Madsen, J L; Holst, J J; Mortensen, P B&lt;/Author&gt;&lt;Year&gt;2001&lt;/Year&gt;&lt;Details&gt;&lt;_accession_num&gt;11231933&lt;/_accession_num&gt;&lt;_author_adr&gt;Department of Medicine, Section of Gastroenterology, Rigshospitalet, University Hospital of Copenhagen, Denmark. Bekker@dadlnet.dk&lt;/_author_adr&gt;&lt;_date_display&gt;2001 Mar&lt;/_date_display&gt;&lt;_date&gt;2001-03-01&lt;/_date&gt;&lt;_isbn&gt;0016-5085 (Print); 0016-5085 (Linking)&lt;/_isbn&gt;&lt;_issue&gt;4&lt;/_issue&gt;&lt;_journal&gt;Gastroenterology&lt;/_journal&gt;&lt;_keywords&gt;Adult; Body Composition/drug effects; Body Weight/drug effects; Creatinine/urine; Female; Gastrointestinal Hormones/adverse effects/*therapeutic use; Gastrointestinal Transit/drug effects; Glucagon-Like Peptide 2; Glucagon-Like Peptides; Hormones/blood; Humans; Injections, Subcutaneous; Intestinal Absorption/*drug effects; Intestines/pathology; Male; Middle Aged; Nutritional Status/*drug effects; Patient Compliance; Peptides/adverse effects/*therapeutic use; Short Bowel Syndrome/*drug therapy/pathology&lt;/_keywords&gt;&lt;_language&gt;eng&lt;/_language&gt;&lt;_pages&gt;806-15&lt;/_pages&gt;&lt;_tertiary_title&gt;Gastroenterology&lt;/_tertiary_title&gt;&lt;_type_work&gt;Clinical Trial; Journal Article; Research Support, Non-U.S. Gov&amp;apos;t&lt;/_type_work&gt;&lt;_url&gt;http://www.ncbi.nlm.nih.gov/entrez/query.fcgi?cmd=Retrieve&amp;amp;db=pubmed&amp;amp;dopt=Abstract&amp;amp;list_uids=11231933&amp;amp;query_hl=1&lt;/_url&gt;&lt;_volume&gt;120&lt;/_volume&gt;&lt;_created&gt;61861918&lt;/_created&gt;&lt;_modified&gt;61861918&lt;/_modified&gt;&lt;_db_updated&gt;PubMed&lt;/_db_updated&gt;&lt;_impact_factor&gt;  18.392&lt;/_impact_factor&gt;&lt;_collection_scope&gt;SCI;SCIE;&lt;/_collection_scope&gt;&lt;/Details&gt;&lt;Extra&gt;&lt;DBUID&gt;{F96A950B-833F-4880-A151-76DA2D6A2879}&lt;/DBUID&gt;&lt;/Extra&gt;&lt;/Item&gt;&lt;/References&gt;&lt;/Group&gt;&lt;/Citation&gt;_x000a_"/>
    <w:docVar w:name="NE.Ref{BA37B3F6-EADB-4587-9D89-F73EE07F762C}" w:val=" ADDIN NE.Ref.{BA37B3F6-EADB-4587-9D89-F73EE07F762C}&lt;Citation&gt;&lt;Group&gt;&lt;References&gt;&lt;Item&gt;&lt;ID&gt;1301&lt;/ID&gt;&lt;UID&gt;{5EAB4DB4-8165-410F-A3AA-4C35B5A07537}&lt;/UID&gt;&lt;Title&gt;The coiled-coil domain of occludin can act to organize structural and functional  elements of the epithelial tight junction&lt;/Title&gt;&lt;Template&gt;Journal Article&lt;/Template&gt;&lt;Star&gt;0&lt;/Star&gt;&lt;Tag&gt;0&lt;/Tag&gt;&lt;Author&gt;Nusrat, A; Chen, J A; Foley, C S; Liang, T W; Tom, J; Cromwell, M; Quan, C; Mrsny, R J&lt;/Author&gt;&lt;Year&gt;2000&lt;/Year&gt;&lt;Details&gt;&lt;_accession_num&gt;10887180&lt;/_accession_num&gt;&lt;_author_adr&gt;Epithelial Pathobiology Research Unit, Department of Pathology and Laboratory Medicine, Emory University, Atlanta, Georgia 30322, USA.&lt;/_author_adr&gt;&lt;_date_display&gt;2000 Sep 22&lt;/_date_display&gt;&lt;_date&gt;2000-09-22&lt;/_date&gt;&lt;_doi&gt;10.1074/jbc.M002450200&lt;/_doi&gt;&lt;_isbn&gt;0021-9258 (Print); 0021-9258 (Linking)&lt;/_isbn&gt;&lt;_issue&gt;38&lt;/_issue&gt;&lt;_journal&gt;J Biol Chem&lt;/_journal&gt;&lt;_keywords&gt;Amino Acid Sequence; Cells, Cultured; Epithelial Cells/*physiology/*ultrastructure; Humans; Membrane Proteins/*chemistry/*physiology; Molecular Sequence Data; Occludin; Peptide Mapping/methods; Protein Folding; Structure-Activity Relationship; Tight Junctions/*physiology&lt;/_keywords&gt;&lt;_language&gt;eng&lt;/_language&gt;&lt;_pages&gt;29816-22&lt;/_pages&gt;&lt;_tertiary_title&gt;The Journal of biological chemistry&lt;/_tertiary_title&gt;&lt;_type_work&gt;Journal Article; Research Support, U.S. Gov&amp;apos;t, P.H.S.&lt;/_type_work&gt;&lt;_url&gt;http://www.ncbi.nlm.nih.gov/entrez/query.fcgi?cmd=Retrieve&amp;amp;db=pubmed&amp;amp;dopt=Abstract&amp;amp;list_uids=10887180&amp;amp;query_hl=1&lt;/_url&gt;&lt;_volume&gt;275&lt;/_volume&gt;&lt;_created&gt;61889311&lt;/_created&gt;&lt;_modified&gt;61889311&lt;/_modified&gt;&lt;_db_updated&gt;PubMed&lt;/_db_updated&gt;&lt;_impact_factor&gt;   4.125&lt;/_impact_factor&gt;&lt;_collection_scope&gt;EI;SCI;SCIE;&lt;/_collection_scope&gt;&lt;/Details&gt;&lt;Extra&gt;&lt;DBUID&gt;{F96A950B-833F-4880-A151-76DA2D6A2879}&lt;/DBUID&gt;&lt;/Extra&gt;&lt;/Item&gt;&lt;/References&gt;&lt;/Group&gt;&lt;/Citation&gt;_x000a_"/>
    <w:docVar w:name="NE.Ref{BC2D54B0-A1DD-4692-9701-F3BFEA273B43}" w:val=" ADDIN NE.Ref.{BC2D54B0-A1DD-4692-9701-F3BFEA273B43}&lt;Citation&gt;&lt;Group&gt;&lt;References&gt;&lt;Item&gt;&lt;ID&gt;1296&lt;/ID&gt;&lt;UID&gt;{C96F9091-309A-437C-9D76-C87AF03AB78D}&lt;/UID&gt;&lt;Title&gt;The immunology of mucosal models of inflammation&lt;/Title&gt;&lt;Template&gt;Journal Article&lt;/Template&gt;&lt;Star&gt;0&lt;/Star&gt;&lt;Tag&gt;0&lt;/Tag&gt;&lt;Author&gt;Strober, W; Fuss, I J; Blumberg, R S&lt;/Author&gt;&lt;Year&gt;2002&lt;/Year&gt;&lt;Details&gt;&lt;_accession_num&gt;11861611&lt;/_accession_num&gt;&lt;_author_adr&gt;Mucosal Immunity Section, Laboratory of Clinical Investigation, NIAID, NIH, Bethesda, Maryland 20892-1890, USA. wstrober@niaid.nih.gov&lt;/_author_adr&gt;&lt;_date_display&gt;2002&lt;/_date_display&gt;&lt;_date&gt;2002-01-20&lt;/_date&gt;&lt;_doi&gt;10.1146/annurev.immunol.20.100301.064816&lt;/_doi&gt;&lt;_isbn&gt;0732-0582 (Print); 0732-0582 (Linking)&lt;/_isbn&gt;&lt;_journal&gt;Annu Rev Immunol&lt;/_journal&gt;&lt;_keywords&gt;Animals; Antigen-Presenting Cells/immunology; B-Lymphocytes/immunology; Bacterial Infections/complications/immunology; Colitis/etiology/genetics/immunology; Epithelial Cells/immunology; Humans; *Immunity, Mucosal; Inflammation/etiology/genetics/*immunology/therapy; Inflammatory Bowel Diseases/etiology/genetics/immunology; Mice; *Models, Immunological; Receptors, Antigen, T-Cell, alpha-beta/deficiency/genetics; T-Lymphocytes/immunology&lt;/_keywords&gt;&lt;_language&gt;eng&lt;/_language&gt;&lt;_pages&gt;495-549&lt;/_pages&gt;&lt;_tertiary_title&gt;Annual review of immunology&lt;/_tertiary_title&gt;&lt;_type_work&gt;Journal Article; Review&lt;/_type_work&gt;&lt;_url&gt;http://www.ncbi.nlm.nih.gov/entrez/query.fcgi?cmd=Retrieve&amp;amp;db=pubmed&amp;amp;dopt=Abstract&amp;amp;list_uids=11861611&amp;amp;query_hl=1&lt;/_url&gt;&lt;_volume&gt;20&lt;/_volume&gt;&lt;_created&gt;61888961&lt;/_created&gt;&lt;_modified&gt;61888961&lt;/_modified&gt;&lt;_db_updated&gt;PubMed&lt;/_db_updated&gt;&lt;_impact_factor&gt;  28.396&lt;/_impact_factor&gt;&lt;_collection_scope&gt;SCI;SCIE;&lt;/_collection_scope&gt;&lt;/Details&gt;&lt;Extra&gt;&lt;DBUID&gt;{F96A950B-833F-4880-A151-76DA2D6A2879}&lt;/DBUID&gt;&lt;/Extra&gt;&lt;/Item&gt;&lt;/References&gt;&lt;/Group&gt;&lt;Group&gt;&lt;References&gt;&lt;Item&gt;&lt;ID&gt;1297&lt;/ID&gt;&lt;UID&gt;{60DC5361-D6DC-4B5E-9F6D-8AB798737176}&lt;/UID&gt;&lt;Title&gt;Epithelia: lymphocyte interactions in the gut&lt;/Title&gt;&lt;Template&gt;Journal Article&lt;/Template&gt;&lt;Star&gt;0&lt;/Star&gt;&lt;Tag&gt;0&lt;/Tag&gt;&lt;Author&gt;Dahan, S; Roth-Walter, F; Arnaboldi, P; Agarwal, S; Mayer, L&lt;/Author&gt;&lt;Year&gt;2007&lt;/Year&gt;&lt;Details&gt;&lt;_accession_num&gt;17291293&lt;/_accession_num&gt;&lt;_author_adr&gt;Immunobiology Center, Mount Sinai School of Medicine, New York, NY 10029, USA.&lt;/_author_adr&gt;&lt;_date_display&gt;2007 Feb&lt;/_date_display&gt;&lt;_date&gt;2007-02-01&lt;/_date&gt;&lt;_doi&gt;10.1111/j.1600-065X.2006.00484.x&lt;/_doi&gt;&lt;_isbn&gt;0105-2896 (Print); 0105-2896 (Linking)&lt;/_isbn&gt;&lt;_journal&gt;Immunol Rev&lt;/_journal&gt;&lt;_keywords&gt;Animals; Antigen-Presenting Cells/immunology/metabolism; Cell Communication/*immunology; Epithelial Cells/*immunology/metabolism; Humans; *Immunity, Mucosal; Intestinal Mucosa/cytology/*immunology; Lymphocyte Activation/immunology; Receptor Cross-Talk/*immunology; T-Lymphocytes/*immunology/metabolism&lt;/_keywords&gt;&lt;_language&gt;eng&lt;/_language&gt;&lt;_pages&gt;243-53&lt;/_pages&gt;&lt;_tertiary_title&gt;Immunological reviews&lt;/_tertiary_title&gt;&lt;_type_work&gt;Journal Article; Review&lt;/_type_work&gt;&lt;_url&gt;http://www.ncbi.nlm.nih.gov/entrez/query.fcgi?cmd=Retrieve&amp;amp;db=pubmed&amp;amp;dopt=Abstract&amp;amp;list_uids=17291293&amp;amp;query_hl=1&lt;/_url&gt;&lt;_volume&gt;215&lt;/_volume&gt;&lt;_created&gt;61888962&lt;/_created&gt;&lt;_modified&gt;61888962&lt;/_modified&gt;&lt;_db_updated&gt;PubMed&lt;/_db_updated&gt;&lt;_impact_factor&gt;   9.614&lt;/_impact_factor&gt;&lt;_collection_scope&gt;SCI;SCIE;&lt;/_collection_scope&gt;&lt;/Details&gt;&lt;Extra&gt;&lt;DBUID&gt;{F96A950B-833F-4880-A151-76DA2D6A2879}&lt;/DBUID&gt;&lt;/Extra&gt;&lt;/Item&gt;&lt;/References&gt;&lt;/Group&gt;&lt;/Citation&gt;_x000a_"/>
    <w:docVar w:name="NE.Ref{D119C427-4CBE-4AB8-9651-B9D7701A8A87}" w:val=" ADDIN NE.Ref.{D119C427-4CBE-4AB8-9651-B9D7701A8A87}&lt;Citation&gt;&lt;Group&gt;&lt;References&gt;&lt;Item&gt;&lt;ID&gt;1260&lt;/ID&gt;&lt;UID&gt;{99F8077E-D214-45E4-A1AE-E4A648230AC1}&lt;/UID&gt;&lt;Title&gt;Parenteral glutamine supplementation in critical illness: a systematic review&lt;/Title&gt;&lt;Template&gt;Journal Article&lt;/Template&gt;&lt;Star&gt;0&lt;/Star&gt;&lt;Tag&gt;0&lt;/Tag&gt;&lt;Author&gt;Wischmeyer, P E; Dhaliwal, R; McCall, M; Ziegler, T R; Heyland, D K&lt;/Author&gt;&lt;Year&gt;2014&lt;/Year&gt;&lt;Details&gt;&lt;_accession_num&gt;24745648&lt;/_accession_num&gt;&lt;_date_display&gt;2014 Apr 18&lt;/_date_display&gt;&lt;_date&gt;2014-04-18&lt;/_date&gt;&lt;_doi&gt;10.1186/cc13836&lt;/_doi&gt;&lt;_isbn&gt;1466-609X (Electronic); 1364-8535 (Linking)&lt;/_isbn&gt;&lt;_issue&gt;2&lt;/_issue&gt;&lt;_journal&gt;Crit Care&lt;/_journal&gt;&lt;_keywords&gt;*Critical Care; Glutamine/*administration &amp;amp;amp; dosage; Hospital Mortality; Humans; Infection/complications; Length of Stay; Mortality; *Parenteral Nutrition; Treatment Outcome&lt;/_keywords&gt;&lt;_language&gt;eng&lt;/_language&gt;&lt;_pages&gt;R76&lt;/_pages&gt;&lt;_tertiary_title&gt;Critical care (London, England)&lt;/_tertiary_title&gt;&lt;_type_work&gt;Journal Article; Review&lt;/_type_work&gt;&lt;_url&gt;http://www.ncbi.nlm.nih.gov/entrez/query.fcgi?cmd=Retrieve&amp;amp;db=pubmed&amp;amp;dopt=Abstract&amp;amp;list_uids=24745648&amp;amp;query_hl=1&lt;/_url&gt;&lt;_volume&gt;18&lt;/_volume&gt;&lt;_created&gt;61862260&lt;/_created&gt;&lt;_modified&gt;61862260&lt;/_modified&gt;&lt;_db_updated&gt;PubMed&lt;/_db_updated&gt;&lt;_impact_factor&gt;   5.358&lt;/_impact_factor&gt;&lt;_collection_scope&gt;SCI;SCIE;&lt;/_collection_scope&gt;&lt;/Details&gt;&lt;Extra&gt;&lt;DBUID&gt;{F96A950B-833F-4880-A151-76DA2D6A2879}&lt;/DBUID&gt;&lt;/Extra&gt;&lt;/Item&gt;&lt;/References&gt;&lt;/Group&gt;&lt;/Citation&gt;_x000a_"/>
    <w:docVar w:name="NE.Ref{D16BCCA3-6D51-45CB-91D1-2CA5FC24FC99}" w:val=" ADDIN NE.Ref.{D16BCCA3-6D51-45CB-91D1-2CA5FC24FC99}&lt;Citation&gt;&lt;Group&gt;&lt;References&gt;&lt;Item&gt;&lt;ID&gt;1247&lt;/ID&gt;&lt;UID&gt;{7AA9E73F-17C1-425F-8660-646EC5C09ABC}&lt;/UID&gt;&lt;Title&gt;Pouchitis in a rat model of ileal J pouch-anal anastomosis&lt;/Title&gt;&lt;Template&gt;Journal Article&lt;/Template&gt;&lt;Star&gt;0&lt;/Star&gt;&lt;Tag&gt;0&lt;/Tag&gt;&lt;Author&gt;Shebani, K O; Stucchi, A F; Fruin, B; McClung, J P; Gee, D; Beer, E R; LaMorte, W W; Becker, J M&lt;/Author&gt;&lt;Year&gt;2002&lt;/Year&gt;&lt;Details&gt;&lt;_accession_num&gt;11837935&lt;/_accession_num&gt;&lt;_author_adr&gt;Department of Surgery, Boston University School of Medicine, Massachusetts 02118, USA.&lt;/_author_adr&gt;&lt;_date_display&gt;2002 Jan&lt;/_date_display&gt;&lt;_date&gt;2002-01-01&lt;/_date&gt;&lt;_isbn&gt;1078-0998 (Print); 1078-0998 (Linking)&lt;/_isbn&gt;&lt;_issue&gt;1&lt;/_issue&gt;&lt;_journal&gt;Inflamm Bowel Dis&lt;/_journal&gt;&lt;_keywords&gt;Anal Canal/physiopathology/*surgery; Anastomosis, Surgical/*adverse effects; Animals; Colectomy/adverse effects; Colitis, Ulcerative/physiopathology/*surgery; Disease Models, Animal; Gastrointestinal Transit/physiology; Ileum/physiopathology/*surgery; Male; *Postoperative Complications; Pouchitis/*etiology/*physiopathology; Proctocolectomy, Restorative/*adverse effects; Rats; Rats, Inbred Lew; Rats, Sprague-Dawley&lt;/_keywords&gt;&lt;_language&gt;eng&lt;/_language&gt;&lt;_pages&gt;23-34&lt;/_pages&gt;&lt;_tertiary_title&gt;Inflammatory bowel diseases&lt;/_tertiary_title&gt;&lt;_type_work&gt;Journal Article&lt;/_type_work&gt;&lt;_url&gt;http://www.ncbi.nlm.nih.gov/entrez/query.fcgi?cmd=Retrieve&amp;amp;db=pubmed&amp;amp;dopt=Abstract&amp;amp;list_uids=11837935&amp;amp;query_hl=1&lt;/_url&gt;&lt;_volume&gt;8&lt;/_volume&gt;&lt;_created&gt;61857678&lt;/_created&gt;&lt;_modified&gt;61857678&lt;/_modified&gt;&lt;_db_updated&gt;PubMed&lt;/_db_updated&gt;&lt;_impact_factor&gt;   4.525&lt;/_impact_factor&gt;&lt;_collection_scope&gt;SCI;SCIE;&lt;/_collection_scope&gt;&lt;/Details&gt;&lt;Extra&gt;&lt;DBUID&gt;{F96A950B-833F-4880-A151-76DA2D6A2879}&lt;/DBUID&gt;&lt;/Extra&gt;&lt;/Item&gt;&lt;/References&gt;&lt;/Group&gt;&lt;/Citation&gt;_x000a_"/>
    <w:docVar w:name="NE.Ref{D8E3433A-E559-4320-B017-642C030EB4E5}" w:val=" ADDIN NE.Ref.{D8E3433A-E559-4320-B017-642C030EB4E5}&lt;Citation&gt;&lt;Group&gt;&lt;References&gt;&lt;Item&gt;&lt;ID&gt;1290&lt;/ID&gt;&lt;UID&gt;{A2654599-221B-4D1C-9156-1D2B218B5B06}&lt;/UID&gt;&lt;Title&gt;ESPEN guideline: Clinical nutrition in surgery&lt;/Title&gt;&lt;Template&gt;Journal Article&lt;/Template&gt;&lt;Star&gt;0&lt;/Star&gt;&lt;Tag&gt;0&lt;/Tag&gt;&lt;Author&gt;Weimann, A; Braga, M; Carli, F; Higashiguchi, T; Hubner, M; Klek, S; Laviano, A; Ljungqvist, O; Lobo, D N; Martindale, R; Waitzberg, D L; Bischoff, S C; Singer, P&lt;/Author&gt;&lt;Year&gt;2017&lt;/Year&gt;&lt;Details&gt;&lt;_accession_num&gt;28385477&lt;/_accession_num&gt;&lt;_author_adr&gt;Klinik fur Allgemein-, Viszeral- und Onkologische Chirurgie, Klinikum St. Georg gGmbH, Delitzscher Strasse 141, 04129 Leipzig, Germany. Electronic address: Arved.Weimann@sanktgeorg.de.; San Raffaele Hospital, Via Olgettina 60, 20132 Milan, Italy. Electronic address:  braga.marco@hsr.it.; Department of Anesthesia of McGill University, School of Nutrition, Montreal General Hospital, Montreal, Canada. Electronic address: franco.carli@mcgill.ca.; Department of Surgery &amp;amp;amp; Palliative Medicine, Fujita Health University School of Medicine, Toyoake, Aichi, Japan. Electronic address: t-gucci30219@herb.ocn.ne.jp.; Service de chirurgie viscerale, Centre Hospitalier Universitaire Vaudois (CHUV),  Rue du Bugnon 46, 1011 Lausanne, Switzerland. Electronic address: Martin.Hubner@chuv.ch.; General and Oncology Surgery Unit, Stanley Dudrick&amp;apos;s Memorial Hospital, 15 Tyniecka Street, 32-050 Skawina, Krakau, Poland. Electronic address: klek@poczta.onet.pl.; Dipartimento di Medicina Clinica, Universita &amp;quot;La Sapienza&amp;quot; Roma, UOD Coordinamento Attivita Nutrizione Clinica, Viale dell&amp;apos;Universita, 00185 Roma, Italy. Electronic address: alessandro.laviano@uniroma1.it.; Department of Surgery, Faculty of Medicine and Health, Orebro University, Orebro, Sweden. Electronic address: olle.ljungqvist@oru.se.; Gastrointestinal Surgery, National Institute for Health Research Nottingham Digestive Diseases Biomedical Research Unit, Nottingham University Hospitals and  University of Nottingham, Queen&amp;apos;s Medical Centre, Nottingham NG7 2UH, UK. Electronic address: dileep.lobo@nottingham.ac.uk.; Oregon Health &amp;amp;amp; Science University, 3181 SW Sam Jackson Park Rd., L223A, Portland, OR 97239, USA. Electronic address: martindr@ohsu.edu.; Department of Gastroenterology, School of Medicine, LIM-35, University of Sao Paulo, Ganep - Human Nutrition, Sao Paulo, Brazil. Electronic address: dan@ganep.com.br.; Institut fur Ernahrungsmedizin (180), Universitat Hohenheim, 70593 Stuttgart, Germany. Electronic address: Bischoff.Stephan@uni-hohenheim.de.; Institute for Nutrition Research, Rabin Medical Center, Beilinson Hospital, Petah Tikva 49100, Israel. Electronic address: psinger@clalit.org.il.&lt;/_author_adr&gt;&lt;_date_display&gt;2017 Jun&lt;/_date_display&gt;&lt;_date&gt;2017-06-01&lt;/_date&gt;&lt;_doi&gt;10.1016/j.clnu.2017.02.013&lt;/_doi&gt;&lt;_isbn&gt;1532-1983 (Electronic); 0261-5614 (Linking)&lt;/_isbn&gt;&lt;_issue&gt;3&lt;/_issue&gt;&lt;_journal&gt;Clin Nutr&lt;/_journal&gt;&lt;_keywords&gt;ERAS; Enteral nutrition; Parenteral nutrition; Perioperative nutrition; Prehabilitation; Surgery&lt;/_keywords&gt;&lt;_language&gt;eng&lt;/_language&gt;&lt;_ori_publication&gt;Copyright (c) 2017 European Society for Clinical Nutrition and Metabolism._x000d__x000a_      Published by Elsevier Ltd.. All rights reserved.&lt;/_ori_publication&gt;&lt;_pages&gt;623-650&lt;/_pages&gt;&lt;_tertiary_title&gt;Clinical nutrition (Edinburgh, Scotland)&lt;/_tertiary_title&gt;&lt;_type_work&gt;Journal Article&lt;/_type_work&gt;&lt;_url&gt;http://www.ncbi.nlm.nih.gov/entrez/query.fcgi?cmd=Retrieve&amp;amp;db=pubmed&amp;amp;dopt=Abstract&amp;amp;list_uids=28385477&amp;amp;query_hl=1&lt;/_url&gt;&lt;_volume&gt;36&lt;/_volume&gt;&lt;_created&gt;61886045&lt;/_created&gt;&lt;_modified&gt;61886045&lt;/_modified&gt;&lt;_db_updated&gt;PubMed&lt;/_db_updated&gt;&lt;_impact_factor&gt;   4.548&lt;/_impact_factor&gt;&lt;_collection_scope&gt;SCIE;&lt;/_collection_scope&gt;&lt;/Details&gt;&lt;Extra&gt;&lt;DBUID&gt;{F96A950B-833F-4880-A151-76DA2D6A2879}&lt;/DBUID&gt;&lt;/Extra&gt;&lt;/Item&gt;&lt;/References&gt;&lt;/Group&gt;&lt;/Citation&gt;_x000a_"/>
    <w:docVar w:name="NE.Ref{E653054C-8653-46CA-A78F-1CCEBE7546E4}" w:val=" ADDIN NE.Ref.{E653054C-8653-46CA-A78F-1CCEBE7546E4}&lt;Citation&gt;&lt;Group&gt;&lt;References&gt;&lt;Item&gt;&lt;ID&gt;1291&lt;/ID&gt;&lt;UID&gt;{68756C46-EC89-4BC4-82B1-F59A62E11157}&lt;/UID&gt;&lt;Title&gt;Guidance for supplemental enteral nutrition across patient populations&lt;/Title&gt;&lt;Template&gt;Journal Article&lt;/Template&gt;&lt;Star&gt;0&lt;/Star&gt;&lt;Tag&gt;0&lt;/Tag&gt;&lt;Author&gt;Nguyen, D L&lt;/Author&gt;&lt;Year&gt;2017&lt;/Year&gt;&lt;Details&gt;&lt;_accession_num&gt;28727475&lt;/_accession_num&gt;&lt;_author_adr&gt;101 The City Dr, Orange, CA 92868. E-mail: douglaln@uci.edu.&lt;/_author_adr&gt;&lt;_date_display&gt;2017 Jul&lt;/_date_display&gt;&lt;_date&gt;2017-07-01&lt;/_date&gt;&lt;_isbn&gt;1936-2692 (Electronic); 1088-0224 (Linking)&lt;/_isbn&gt;&lt;_issue&gt;12 Suppl&lt;/_issue&gt;&lt;_journal&gt;Am J Manag Care&lt;/_journal&gt;&lt;_keywords&gt;*Exocrine pancreatic insufficiency; *EPI; *RELiZORB; *pancreatic enzyme replacement therapy; *PERT; *enteral nutrition; *nutritional needs; *nutritional assessment; *enteral nutrition guidelines; *enteral nutrition administration; *cystic fibrosis; *pancreatitis; *chronic pancreatitis; *pancreatic cancer; *bowel obstruction; *metabolic disease; *inflammatory bowel disease; *subjective global assessment; *NRS-2002; *NUTRIC; *lipase&lt;/_keywords&gt;&lt;_language&gt;eng&lt;/_language&gt;&lt;_pages&gt;S210-S219&lt;/_pages&gt;&lt;_tertiary_title&gt;The American journal of managed care&lt;/_tertiary_title&gt;&lt;_type_work&gt;Journal Article&lt;/_type_work&gt;&lt;_url&gt;http://www.ncbi.nlm.nih.gov/entrez/query.fcgi?cmd=Retrieve&amp;amp;db=pubmed&amp;amp;dopt=Abstract&amp;amp;list_uids=28727475&amp;amp;query_hl=1&lt;/_url&gt;&lt;_volume&gt;23&lt;/_volume&gt;&lt;_created&gt;61886096&lt;/_created&gt;&lt;_modified&gt;61886096&lt;/_modified&gt;&lt;_db_updated&gt;PubMed&lt;/_db_updated&gt;&lt;_impact_factor&gt;   1.321&lt;/_impact_factor&gt;&lt;_collection_scope&gt;SCIE;SSCI;&lt;/_collection_scope&gt;&lt;/Details&gt;&lt;Extra&gt;&lt;DBUID&gt;{F96A950B-833F-4880-A151-76DA2D6A2879}&lt;/DBUID&gt;&lt;/Extra&gt;&lt;/Item&gt;&lt;/References&gt;&lt;/Group&gt;&lt;/Citation&gt;_x000a_"/>
    <w:docVar w:name="NE.Ref{F0268A80-5582-49D7-B4C5-1D5CAC3819D8}" w:val=" ADDIN NE.Ref.{F0268A80-5582-49D7-B4C5-1D5CAC3819D8}&lt;Citation&gt;&lt;Group&gt;&lt;References&gt;&lt;Item&gt;&lt;ID&gt;1258&lt;/ID&gt;&lt;UID&gt;{EA87DBA9-1257-4434-B392-C311B16FD7A6}&lt;/UID&gt;&lt;Title&gt;Impact of enteral nutrition on postoperative immune function and nutritional status&lt;/Title&gt;&lt;Template&gt;Journal Article&lt;/Template&gt;&lt;Star&gt;0&lt;/Star&gt;&lt;Tag&gt;0&lt;/Tag&gt;&lt;Author&gt;Wang, F; Hou, M X; Wu, X L; Bao, L D; Dong, P D&lt;/Author&gt;&lt;Year&gt;2015&lt;/Year&gt;&lt;Details&gt;&lt;_accession_num&gt;26125807&lt;/_accession_num&gt;&lt;_author_adr&gt;Department of General Surgery, Affiliated Hospital of Inner Mongolia Medical University, Hohhot, China wangfeng201210@163.com.; Department of General Surgery, Affiliated Hospital of Inner Mongolia Medical University, Hohhot, China.; Department of General Surgery, Affiliated Hospital of Inner Mongolia Medical University, Hohhot, China.; Department of Pharmacy, Affiliated Hospital of Inner Mongolia Medical University, Hohhot, China.; Department of General Surgery, Affiliated Hospital of Inner Mongolia Medical University, Hohhot, China.&lt;/_author_adr&gt;&lt;_date_display&gt;2015 Jun 10&lt;/_date_display&gt;&lt;_date&gt;2015-06-10&lt;/_date&gt;&lt;_doi&gt;10.4238/2015.June.8.4&lt;/_doi&gt;&lt;_isbn&gt;1676-5680 (Electronic); 1676-5680 (Linking)&lt;/_isbn&gt;&lt;_issue&gt;2&lt;/_issue&gt;&lt;_journal&gt;Genet Mol Res&lt;/_journal&gt;&lt;_keywords&gt;Adult; Aged; Body Weight; Enteral Nutrition/*methods; Female; Humans; Inflammation/*prevention &amp;amp;amp; control; Leukocyte Count; Male; Middle Aged; Nutritional Status; Postoperative Period; Preoperative Care; Stomach Neoplasms/*immunology/*therapy; Treatment Outcome&lt;/_keywords&gt;&lt;_language&gt;eng&lt;/_language&gt;&lt;_pages&gt;6065-72&lt;/_pages&gt;&lt;_tertiary_title&gt;Genetics and molecular research : GMR&lt;/_tertiary_title&gt;&lt;_type_work&gt;Journal Article; Randomized Controlled Trial&lt;/_type_work&gt;&lt;_url&gt;http://www.ncbi.nlm.nih.gov/entrez/query.fcgi?cmd=Retrieve&amp;amp;db=pubmed&amp;amp;dopt=Abstract&amp;amp;list_uids=26125807&amp;amp;query_hl=1&lt;/_url&gt;&lt;_volume&gt;14&lt;/_volume&gt;&lt;_created&gt;61861951&lt;/_created&gt;&lt;_modified&gt;61861951&lt;/_modified&gt;&lt;_db_updated&gt;PubMed&lt;/_db_updated&gt;&lt;_collection_scope&gt;SCIE;&lt;/_collection_scope&gt;&lt;/Details&gt;&lt;Extra&gt;&lt;DBUID&gt;{F96A950B-833F-4880-A151-76DA2D6A2879}&lt;/DBUID&gt;&lt;/Extra&gt;&lt;/Item&gt;&lt;/References&gt;&lt;/Group&gt;&lt;Group&gt;&lt;References&gt;&lt;Item&gt;&lt;ID&gt;1305&lt;/ID&gt;&lt;UID&gt;{EB455DE5-9370-4EDB-8A33-5D50EFCFF2AF}&lt;/UID&gt;&lt;Title&gt;Prealbumin serum concentrations as a useful tool in the assessment of malnutrition in hospitalized patients&lt;/Title&gt;&lt;Template&gt;Journal Article&lt;/Template&gt;&lt;Star&gt;0&lt;/Star&gt;&lt;Tag&gt;0&lt;/Tag&gt;&lt;Author&gt;Devoto, G; Gallo, F; Marchello, C; Racchi, O; Garbarini, R; Bonassi, S; Albalustri, G; Haupt, E&lt;/Author&gt;&lt;Year&gt;2006&lt;/Year&gt;&lt;Details&gt;&lt;_accession_num&gt;17068165&lt;/_accession_num&gt;&lt;_author_adr&gt;Laboratory Department, Ospedale di Lavagna, Lavagna, Italy.&lt;/_author_adr&gt;&lt;_date_display&gt;2006 Dec&lt;/_date_display&gt;&lt;_date&gt;2006-12-01&lt;/_date&gt;&lt;_doi&gt;10.1373/clinchem.2006.080366&lt;/_doi&gt;&lt;_isbn&gt;0009-9147 (Print); 0009-9147 (Linking)&lt;/_isbn&gt;&lt;_issue&gt;12&lt;/_issue&gt;&lt;_journal&gt;Clin Chem&lt;/_journal&gt;&lt;_keywords&gt;Adult; Aged; Aged, 80 and over; Biomarkers/blood; Feasibility Studies; Female; Hospitals; Humans; Inpatients; Male; Malnutrition/*diagnosis; Middle Aged; *Nutritional Status; Prealbumin/*analysis; Sensitivity and Specificity; Serum&lt;/_keywords&gt;&lt;_language&gt;eng&lt;/_language&gt;&lt;_pages&gt;2281-5&lt;/_pages&gt;&lt;_tertiary_title&gt;Clinical chemistry&lt;/_tertiary_title&gt;&lt;_type_work&gt;Comparative Study; Journal Article&lt;/_type_work&gt;&lt;_url&gt;http://www.ncbi.nlm.nih.gov/entrez/query.fcgi?cmd=Retrieve&amp;amp;db=pubmed&amp;amp;dopt=Abstract&amp;amp;list_uids=17068165&amp;amp;query_hl=1&lt;/_url&gt;&lt;_volume&gt;52&lt;/_volume&gt;&lt;_created&gt;61889590&lt;/_created&gt;&lt;_modified&gt;61889591&lt;/_modified&gt;&lt;_db_updated&gt;PubMed&lt;/_db_updated&gt;&lt;_impact_factor&gt;   8.008&lt;/_impact_factor&gt;&lt;_collection_scope&gt;SCI;SCIE;&lt;/_collection_scope&gt;&lt;/Details&gt;&lt;Extra&gt;&lt;DBUID&gt;{F96A950B-833F-4880-A151-76DA2D6A2879}&lt;/DBUID&gt;&lt;/Extra&gt;&lt;/Item&gt;&lt;/References&gt;&lt;/Group&gt;&lt;/Citation&gt;_x000a_"/>
    <w:docVar w:name="NE.Ref{F08F061E-C474-4AC5-AD22-1CA3B5B6B0BA}" w:val=" ADDIN NE.Ref.{F08F061E-C474-4AC5-AD22-1CA3B5B6B0BA}&lt;Citation&gt;&lt;Group&gt;&lt;References&gt;&lt;Item&gt;&lt;ID&gt;1295&lt;/ID&gt;&lt;UID&gt;{C630B977-0693-4F8A-A025-6C90A3002077}&lt;/UID&gt;&lt;Title&gt;The gut as the largest endocrine organ in the body&lt;/Title&gt;&lt;Template&gt;Journal Article&lt;/Template&gt;&lt;Star&gt;0&lt;/Star&gt;&lt;Tag&gt;0&lt;/Tag&gt;&lt;Author&gt;Ahlman, H; Nilsson&lt;/Author&gt;&lt;Year&gt;2001&lt;/Year&gt;&lt;Details&gt;&lt;_accession_num&gt;11762354&lt;/_accession_num&gt;&lt;_author_adr&gt;Department of Surgery, at the Lundberg Laboratory for Cancer Research, Goteborg University, Sweden. hakan.ahlman@surgery.gu.se&lt;/_author_adr&gt;&lt;_date_display&gt;2001&lt;/_date_display&gt;&lt;_date&gt;2001-01-20&lt;/_date&gt;&lt;_isbn&gt;0923-7534 (Print); 0923-7534 (Linking)&lt;/_isbn&gt;&lt;_journal&gt;Ann Oncol&lt;/_journal&gt;&lt;_keywords&gt;Amines/metabolism; Carcinoid Tumor/physiopathology; *Digestive System Physiological Phenomena; Endocrine System/physiology; Enterochromaffin Cells/*physiology; Gastrointestinal Hormones/*pharmacology; Humans; Neuroendocrine Tumors/*physiopathology; Receptors, Peptide/biosynthesis/*physiology&lt;/_keywords&gt;&lt;_language&gt;eng&lt;/_language&gt;&lt;_pages&gt;S63-8&lt;/_pages&gt;&lt;_tertiary_title&gt;Annals of oncology : official journal of the European Society for Medical_x000d__x000a_      Oncology&lt;/_tertiary_title&gt;&lt;_type_work&gt;Journal Article; Research Support, Non-U.S. Gov&amp;apos;t; Review&lt;/_type_work&gt;&lt;_url&gt;http://www.ncbi.nlm.nih.gov/entrez/query.fcgi?cmd=Retrieve&amp;amp;db=pubmed&amp;amp;dopt=Abstract&amp;amp;list_uids=11762354&amp;amp;query_hl=1&lt;/_url&gt;&lt;_volume&gt;12 Suppl 2&lt;/_volume&gt;&lt;_created&gt;61888943&lt;/_created&gt;&lt;_modified&gt;61888943&lt;/_modified&gt;&lt;_db_updated&gt;PubMed&lt;/_db_updated&gt;&lt;_impact_factor&gt;  11.855&lt;/_impact_factor&gt;&lt;_collection_scope&gt;SCI;SCIE;&lt;/_collection_scope&gt;&lt;/Details&gt;&lt;Extra&gt;&lt;DBUID&gt;{F96A950B-833F-4880-A151-76DA2D6A2879}&lt;/DBUID&gt;&lt;/Extra&gt;&lt;/Item&gt;&lt;/References&gt;&lt;/Group&gt;&lt;/Citation&gt;_x000a_"/>
    <w:docVar w:name="NE.Ref{F108B5D5-241C-4799-A6AA-839AF72E9E2B}" w:val=" ADDIN NE.Ref.{F108B5D5-241C-4799-A6AA-839AF72E9E2B}&lt;Citation&gt;&lt;Group&gt;&lt;References&gt;&lt;Item&gt;&lt;ID&gt;1302&lt;/ID&gt;&lt;UID&gt;{A379A6EA-E861-400A-ABEA-FB798E07A91B}&lt;/UID&gt;&lt;Title&gt;Using plasma proteins for nutrition assessment&lt;/Title&gt;&lt;Template&gt;Journal Article&lt;/Template&gt;&lt;Star&gt;0&lt;/Star&gt;&lt;Tag&gt;0&lt;/Tag&gt;&lt;Author&gt;Wunderlich, S M&lt;/Author&gt;&lt;Year&gt;1989&lt;/Year&gt;&lt;Details&gt;&lt;_accession_num&gt;2768734&lt;/_accession_num&gt;&lt;_date_display&gt;1989 Sep&lt;/_date_display&gt;&lt;_date&gt;1989-09-01&lt;/_date&gt;&lt;_isbn&gt;0002-8223 (Print); 0002-8223 (Linking)&lt;/_isbn&gt;&lt;_issue&gt;9&lt;/_issue&gt;&lt;_journal&gt;J Am Diet Assoc&lt;/_journal&gt;&lt;_keywords&gt;Humans; *Nutritional Status; Prealbumin/*analysis; Retinol-Binding Proteins/*analysis; Retinol-Binding Proteins, Plasma&lt;/_keywords&gt;&lt;_language&gt;eng&lt;/_language&gt;&lt;_pages&gt;1236&lt;/_pages&gt;&lt;_tertiary_title&gt;Journal of the American Dietetic Association&lt;/_tertiary_title&gt;&lt;_type_work&gt;Comment; Letter&lt;/_type_work&gt;&lt;_url&gt;http://www.ncbi.nlm.nih.gov/entrez/query.fcgi?cmd=Retrieve&amp;amp;db=pubmed&amp;amp;dopt=Abstract&amp;amp;list_uids=2768734&amp;amp;query_hl=1&lt;/_url&gt;&lt;_volume&gt;89&lt;/_volume&gt;&lt;_created&gt;61889347&lt;/_created&gt;&lt;_modified&gt;61889347&lt;/_modified&gt;&lt;_db_updated&gt;PubMed&lt;/_db_updated&gt;&lt;/Details&gt;&lt;Extra&gt;&lt;DBUID&gt;{F96A950B-833F-4880-A151-76DA2D6A2879}&lt;/DBUID&gt;&lt;/Extra&gt;&lt;/Item&gt;&lt;/References&gt;&lt;/Group&gt;&lt;/Citation&gt;_x000a_"/>
    <w:docVar w:name="NE.Ref{F8025519-B391-4589-A7F2-5DF6ABF8CD37}" w:val=" ADDIN NE.Ref.{F8025519-B391-4589-A7F2-5DF6ABF8CD37}&lt;Citation&gt;&lt;Group&gt;&lt;References&gt;&lt;Item&gt;&lt;ID&gt;1256&lt;/ID&gt;&lt;UID&gt;{C71A9222-4041-4D63-9225-59AB80C3160A}&lt;/UID&gt;&lt;Title&gt;Dietary glutamine supplementation affects macrophage function, hematopoiesis and  nutritional status in early weaned mice&lt;/Title&gt;&lt;Template&gt;Journal Article&lt;/Template&gt;&lt;Star&gt;0&lt;/Star&gt;&lt;Tag&gt;0&lt;/Tag&gt;&lt;Author&gt;Rogero, M M; Borelli, P; Vinolo, M A; Fock, R A; de Oliveira, Pires IS; Tirapegui, J&lt;/Author&gt;&lt;Year&gt;2008&lt;/Year&gt;&lt;Details&gt;&lt;_accession_num&gt;18457905&lt;/_accession_num&gt;&lt;_author_adr&gt;Department of Food and Experimental Nutrition, Faculty of Pharmaceutical Sciences, University of Sao Paulo, Sao Paulo, Brazil. celo.tln@terra.com.br&lt;/_author_adr&gt;&lt;_date_display&gt;2008 Jun&lt;/_date_display&gt;&lt;_date&gt;2008-06-01&lt;/_date&gt;&lt;_doi&gt;10.1016/j.clnu.2008.03.004&lt;/_doi&gt;&lt;_isbn&gt;1532-1983 (Electronic); 0261-5614 (Linking)&lt;/_isbn&gt;&lt;_issue&gt;3&lt;/_issue&gt;&lt;_journal&gt;Clin Nutr&lt;/_journal&gt;&lt;_keywords&gt;Animals; Animals, Newborn; Dietary Supplements; Glutamine/immunology/*pharmacology; Hematopoiesis/*drug effects/physiology; Macrophages, Peritoneal/*drug effects/immunology; Male; Mice; Milk/immunology/metabolism; *Nutritional Status; Random Allocation; *Weaning&lt;/_keywords&gt;&lt;_language&gt;eng&lt;/_language&gt;&lt;_pages&gt;386-97&lt;/_pages&gt;&lt;_tertiary_title&gt;Clinical nutrition (Edinburgh, Scotland)&lt;/_tertiary_title&gt;&lt;_type_work&gt;Journal Article; Research Support, Non-U.S. Gov&amp;apos;t&lt;/_type_work&gt;&lt;_url&gt;http://www.ncbi.nlm.nih.gov/entrez/query.fcgi?cmd=Retrieve&amp;amp;db=pubmed&amp;amp;dopt=Abstract&amp;amp;list_uids=18457905&amp;amp;query_hl=1&lt;/_url&gt;&lt;_volume&gt;27&lt;/_volume&gt;&lt;_created&gt;61861488&lt;/_created&gt;&lt;_modified&gt;61861488&lt;/_modified&gt;&lt;_db_updated&gt;PubMed&lt;/_db_updated&gt;&lt;_impact_factor&gt;   4.548&lt;/_impact_factor&gt;&lt;_collection_scope&gt;SCIE;&lt;/_collection_scope&gt;&lt;/Details&gt;&lt;Extra&gt;&lt;DBUID&gt;{F96A950B-833F-4880-A151-76DA2D6A2879}&lt;/DBUID&gt;&lt;/Extra&gt;&lt;/Item&gt;&lt;/References&gt;&lt;/Group&gt;&lt;/Citation&gt;_x000a_"/>
    <w:docVar w:name="NE.Ref{FFA56CA0-F77E-4C00-A204-D34F6A050BB5}" w:val=" ADDIN NE.Ref.{FFA56CA0-F77E-4C00-A204-D34F6A050BB5}&lt;Citation&gt;&lt;Group&gt;&lt;References&gt;&lt;Item&gt;&lt;ID&gt;1251&lt;/ID&gt;&lt;UID&gt;{3F8A8006-DD96-4071-B9B3-B8545CCEE7D8}&lt;/UID&gt;&lt;Title&gt;The curative effect of early use of enteral immunonutrition in postoperative gastric cancer: a meta-analysis&lt;/Title&gt;&lt;Template&gt;Journal Article&lt;/Template&gt;&lt;Star&gt;0&lt;/Star&gt;&lt;Tag&gt;0&lt;/Tag&gt;&lt;Author&gt;Qiang, H; Hang, L; Shui, S Y&lt;/Author&gt;&lt;Year&gt;2017&lt;/Year&gt;&lt;Details&gt;&lt;_accession_num&gt;27905696&lt;/_accession_num&gt;&lt;_author_adr&gt;The Second Clinical Medical College of Zhejiang Chinese Medicine University, Hang Zhou, China.; The Second Clinical Medical College of Zhejiang Chinese Medicine University, Hang Zhou, China.; Department of General Surgery, Tongde Hospital of Zhejiang Province, Hang Zhou, China - sunshui818@126.com.&lt;/_author_adr&gt;&lt;_date_display&gt;2017 Sep&lt;/_date_display&gt;&lt;_date&gt;2017-09-01&lt;/_date&gt;&lt;_doi&gt;10.23736/S1121-421X.16.02322-9&lt;/_doi&gt;&lt;_isbn&gt;1827-1642 (Electronic); 1121-421X (Linking)&lt;/_isbn&gt;&lt;_issue&gt;3&lt;/_issue&gt;&lt;_journal&gt;Minerva Gastroenterol Dietol&lt;/_journal&gt;&lt;_language&gt;eng&lt;/_language&gt;&lt;_pages&gt;285-292&lt;/_pages&gt;&lt;_tertiary_title&gt;Minerva gastroenterologica e dietologica&lt;/_tertiary_title&gt;&lt;_type_work&gt;Journal Article&lt;/_type_work&gt;&lt;_url&gt;http://www.ncbi.nlm.nih.gov/entrez/query.fcgi?cmd=Retrieve&amp;amp;db=pubmed&amp;amp;dopt=Abstract&amp;amp;list_uids=27905696&amp;amp;query_hl=1&lt;/_url&gt;&lt;_volume&gt;63&lt;/_volume&gt;&lt;_created&gt;61860108&lt;/_created&gt;&lt;_modified&gt;61860108&lt;/_modified&gt;&lt;_db_updated&gt;PubMed&lt;/_db_updated&gt;&lt;/Details&gt;&lt;Extra&gt;&lt;DBUID&gt;{F96A950B-833F-4880-A151-76DA2D6A2879}&lt;/DBUID&gt;&lt;/Extra&gt;&lt;/Item&gt;&lt;/References&gt;&lt;/Group&gt;&lt;Group&gt;&lt;References&gt;&lt;Item&gt;&lt;ID&gt;1252&lt;/ID&gt;&lt;UID&gt;{DD9240CE-6170-43C5-A7F6-B41DCAD329BA}&lt;/UID&gt;&lt;Title&gt;Efficacy of Early Enteral Immunonutrition on Immune Function and Clinical Outcome for Postoperative Patients With Gastrointestinal Cancer&lt;/Title&gt;&lt;Template&gt;Journal Article&lt;/Template&gt;&lt;Star&gt;0&lt;/Star&gt;&lt;Tag&gt;0&lt;/Tag&gt;&lt;Author&gt;Luo, Z; Wang, J; Zhang, Z; Li, H; Huang, L; Qiao, Y; Wang, D; Huang, J; Guo, L; Liu, J; Liu, Y; Zhang, Y&lt;/Author&gt;&lt;Year&gt;2017&lt;/Year&gt;&lt;Details&gt;&lt;_accession_num&gt;28666095&lt;/_accession_num&gt;&lt;_author_adr&gt;1 Biotherapy Center, the First Affiliated Hospital of Zhengzhou University, Zhengzhou, Henan, China.; 2 Department of Gastrointestinal Surgery, the First Affiliated Hospital of Zhengzhou University, Zhengzhou, Henan, China.; 1 Biotherapy Center, the First Affiliated Hospital of Zhengzhou University, Zhengzhou, Henan, China.; 1 Biotherapy Center, the First Affiliated Hospital of Zhengzhou University, Zhengzhou, Henan, China.; 1 Biotherapy Center, the First Affiliated Hospital of Zhengzhou University, Zhengzhou, Henan, China.; 1 Biotherapy Center, the First Affiliated Hospital of Zhengzhou University, Zhengzhou, Henan, China.; 1 Biotherapy Center, the First Affiliated Hospital of Zhengzhou University, Zhengzhou, Henan, China.; 2 Department of Gastrointestinal Surgery, the First Affiliated Hospital of Zhengzhou University, Zhengzhou, Henan, China.; 2 Department of Gastrointestinal Surgery, the First Affiliated Hospital of Zhengzhou University, Zhengzhou, Henan, China.; 3 Department of Anorectal Surgery, the First Affiliated Hospital of Zhengzhou University, Zhengzhou, Henan, China.; 1 Biotherapy Center, the First Affiliated Hospital of Zhengzhou University, Zhengzhou, Henan, China.; 1 Biotherapy Center, the First Affiliated Hospital of Zhengzhou University, Zhengzhou, Henan, China.; 4 School of Life Sciences, Zhengzhou University, Zhengzhou, Henan, China.; 5 Key Laboratory for Tumor Immunology and Biotherapy of Henan Province, Zhengzhou, Henan, China.; 6 Department of Oncology, the First Affiliated Hospital of Zhengzhou University,  Zhengzhou, Henan, China.&lt;/_author_adr&gt;&lt;_date_display&gt;2017 Jun 01&lt;/_date_display&gt;&lt;_date&gt;2017-06-01&lt;/_date&gt;&lt;_doi&gt;10.1177/0148607117715439&lt;/_doi&gt;&lt;_isbn&gt;0148-6071 (Print); 0148-6071 (Linking)&lt;/_isbn&gt;&lt;_journal&gt;JPEN J Parenter Enteral Nutr&lt;/_journal&gt;&lt;_keywords&gt;clinical outcome; disease-free survival; early enteral immunonutrition; immune status; parenteral nutrition&lt;/_keywords&gt;&lt;_language&gt;eng&lt;/_language&gt;&lt;_pages&gt;148607117715439&lt;/_pages&gt;&lt;_tertiary_title&gt;JPEN. Journal of parenteral and enteral nutrition&lt;/_tertiary_title&gt;&lt;_type_work&gt;Journal Article&lt;/_type_work&gt;&lt;_url&gt;http://www.ncbi.nlm.nih.gov/entrez/query.fcgi?cmd=Retrieve&amp;amp;db=pubmed&amp;amp;dopt=Abstract&amp;amp;list_uids=28666095&amp;amp;query_hl=1&lt;/_url&gt;&lt;_created&gt;61860117&lt;/_created&gt;&lt;_modified&gt;61860118&lt;/_modified&gt;&lt;_db_updated&gt;PubMed&lt;/_db_updated&gt;&lt;_impact_factor&gt;   4.220&lt;/_impact_factor&gt;&lt;/Details&gt;&lt;Extra&gt;&lt;DBUID&gt;{F96A950B-833F-4880-A151-76DA2D6A2879}&lt;/DBUID&gt;&lt;/Extra&gt;&lt;/Item&gt;&lt;/References&gt;&lt;/Group&gt;&lt;/Citation&gt;_x000a_"/>
    <w:docVar w:name="ne_docsoft" w:val="MSWord"/>
    <w:docVar w:name="ne_docversion" w:val="NoteExpress 2.0"/>
    <w:docVar w:name="ne_stylename" w:val="World J Gastroenterology"/>
  </w:docVars>
  <w:rsids>
    <w:rsidRoot w:val="00172A27"/>
    <w:rsid w:val="00013BC2"/>
    <w:rsid w:val="000208A1"/>
    <w:rsid w:val="00025569"/>
    <w:rsid w:val="0002589C"/>
    <w:rsid w:val="00040CB3"/>
    <w:rsid w:val="00053539"/>
    <w:rsid w:val="00064A81"/>
    <w:rsid w:val="00074914"/>
    <w:rsid w:val="0008685C"/>
    <w:rsid w:val="000A4FCE"/>
    <w:rsid w:val="000A7839"/>
    <w:rsid w:val="000B6692"/>
    <w:rsid w:val="000D58CE"/>
    <w:rsid w:val="00110457"/>
    <w:rsid w:val="001131FF"/>
    <w:rsid w:val="00141AB4"/>
    <w:rsid w:val="00153014"/>
    <w:rsid w:val="00160CF2"/>
    <w:rsid w:val="001663D6"/>
    <w:rsid w:val="001701BF"/>
    <w:rsid w:val="00172A27"/>
    <w:rsid w:val="00175F95"/>
    <w:rsid w:val="001B4637"/>
    <w:rsid w:val="001D592A"/>
    <w:rsid w:val="001E5763"/>
    <w:rsid w:val="00202E0E"/>
    <w:rsid w:val="00217A5E"/>
    <w:rsid w:val="002315CF"/>
    <w:rsid w:val="00235EF6"/>
    <w:rsid w:val="002373B7"/>
    <w:rsid w:val="00243C6F"/>
    <w:rsid w:val="00247EC0"/>
    <w:rsid w:val="00280860"/>
    <w:rsid w:val="002817D9"/>
    <w:rsid w:val="002C3C63"/>
    <w:rsid w:val="002C41D5"/>
    <w:rsid w:val="002D13AF"/>
    <w:rsid w:val="003069E4"/>
    <w:rsid w:val="0032070E"/>
    <w:rsid w:val="00323EE6"/>
    <w:rsid w:val="00361713"/>
    <w:rsid w:val="00367448"/>
    <w:rsid w:val="00380B5F"/>
    <w:rsid w:val="00384424"/>
    <w:rsid w:val="003C3427"/>
    <w:rsid w:val="003F75FE"/>
    <w:rsid w:val="00451835"/>
    <w:rsid w:val="0045252E"/>
    <w:rsid w:val="004604D0"/>
    <w:rsid w:val="0046603C"/>
    <w:rsid w:val="00471A85"/>
    <w:rsid w:val="00492746"/>
    <w:rsid w:val="004C4F25"/>
    <w:rsid w:val="004E00C6"/>
    <w:rsid w:val="004E20B3"/>
    <w:rsid w:val="004E7D87"/>
    <w:rsid w:val="00524794"/>
    <w:rsid w:val="005759AE"/>
    <w:rsid w:val="00595121"/>
    <w:rsid w:val="005D4250"/>
    <w:rsid w:val="00626F88"/>
    <w:rsid w:val="0063567E"/>
    <w:rsid w:val="00673117"/>
    <w:rsid w:val="00680FFB"/>
    <w:rsid w:val="006955DA"/>
    <w:rsid w:val="006A3A71"/>
    <w:rsid w:val="006A6E88"/>
    <w:rsid w:val="006B5AAC"/>
    <w:rsid w:val="006D59F7"/>
    <w:rsid w:val="00710D97"/>
    <w:rsid w:val="007136DD"/>
    <w:rsid w:val="00774240"/>
    <w:rsid w:val="00780162"/>
    <w:rsid w:val="00791433"/>
    <w:rsid w:val="007A295E"/>
    <w:rsid w:val="008008C9"/>
    <w:rsid w:val="0084220E"/>
    <w:rsid w:val="00847555"/>
    <w:rsid w:val="00867C57"/>
    <w:rsid w:val="00896DA2"/>
    <w:rsid w:val="008F1377"/>
    <w:rsid w:val="008F66B4"/>
    <w:rsid w:val="00934237"/>
    <w:rsid w:val="00960BFD"/>
    <w:rsid w:val="00A13DDC"/>
    <w:rsid w:val="00A17887"/>
    <w:rsid w:val="00A2093D"/>
    <w:rsid w:val="00A235E1"/>
    <w:rsid w:val="00A433F5"/>
    <w:rsid w:val="00A67F7E"/>
    <w:rsid w:val="00AA4ED0"/>
    <w:rsid w:val="00AB6113"/>
    <w:rsid w:val="00AC77EA"/>
    <w:rsid w:val="00AD0232"/>
    <w:rsid w:val="00AE20B6"/>
    <w:rsid w:val="00AF4FF6"/>
    <w:rsid w:val="00B819E2"/>
    <w:rsid w:val="00BD3FC2"/>
    <w:rsid w:val="00BD78CC"/>
    <w:rsid w:val="00BE168F"/>
    <w:rsid w:val="00C21979"/>
    <w:rsid w:val="00C4151E"/>
    <w:rsid w:val="00C43C43"/>
    <w:rsid w:val="00C51080"/>
    <w:rsid w:val="00C83C8D"/>
    <w:rsid w:val="00CA3F89"/>
    <w:rsid w:val="00CA76C0"/>
    <w:rsid w:val="00CB7AE5"/>
    <w:rsid w:val="00CC3DAE"/>
    <w:rsid w:val="00CD464F"/>
    <w:rsid w:val="00CD4793"/>
    <w:rsid w:val="00CE75D2"/>
    <w:rsid w:val="00CF2719"/>
    <w:rsid w:val="00CF7AF9"/>
    <w:rsid w:val="00D17FCD"/>
    <w:rsid w:val="00D55FA7"/>
    <w:rsid w:val="00D74E16"/>
    <w:rsid w:val="00D83453"/>
    <w:rsid w:val="00D83EDE"/>
    <w:rsid w:val="00D84EC1"/>
    <w:rsid w:val="00DC1977"/>
    <w:rsid w:val="00E128F4"/>
    <w:rsid w:val="00E16276"/>
    <w:rsid w:val="00E56716"/>
    <w:rsid w:val="00E742CE"/>
    <w:rsid w:val="00E83934"/>
    <w:rsid w:val="00EB5739"/>
    <w:rsid w:val="00EB692D"/>
    <w:rsid w:val="00ED13BD"/>
    <w:rsid w:val="00EF587A"/>
    <w:rsid w:val="00F15E79"/>
    <w:rsid w:val="00F21A1E"/>
    <w:rsid w:val="00F4600F"/>
    <w:rsid w:val="00F547BE"/>
    <w:rsid w:val="00FB4A5E"/>
    <w:rsid w:val="00FB643B"/>
    <w:rsid w:val="00FC0F7B"/>
    <w:rsid w:val="00FC35FA"/>
    <w:rsid w:val="00FD424C"/>
    <w:rsid w:val="00FD4314"/>
    <w:rsid w:val="00FE2C76"/>
    <w:rsid w:val="00FE4251"/>
    <w:rsid w:val="00FE5DE9"/>
    <w:rsid w:val="00FF1369"/>
    <w:rsid w:val="00FF24CC"/>
    <w:rsid w:val="00FF6D34"/>
    <w:rsid w:val="01675C29"/>
    <w:rsid w:val="016D5BF7"/>
    <w:rsid w:val="01A201ED"/>
    <w:rsid w:val="01E0198D"/>
    <w:rsid w:val="029332B4"/>
    <w:rsid w:val="032F5C9F"/>
    <w:rsid w:val="05044AA4"/>
    <w:rsid w:val="05151F3D"/>
    <w:rsid w:val="05F36CD1"/>
    <w:rsid w:val="061E2434"/>
    <w:rsid w:val="068514D2"/>
    <w:rsid w:val="07452A7B"/>
    <w:rsid w:val="07D15D62"/>
    <w:rsid w:val="07F3379C"/>
    <w:rsid w:val="083256C0"/>
    <w:rsid w:val="09A42910"/>
    <w:rsid w:val="09C33371"/>
    <w:rsid w:val="09C65DA4"/>
    <w:rsid w:val="0D00110A"/>
    <w:rsid w:val="0D075F7C"/>
    <w:rsid w:val="0D140CC6"/>
    <w:rsid w:val="0D2C2B52"/>
    <w:rsid w:val="0D543D40"/>
    <w:rsid w:val="0E676C00"/>
    <w:rsid w:val="0E9D7313"/>
    <w:rsid w:val="0EBC5CCB"/>
    <w:rsid w:val="0EE54554"/>
    <w:rsid w:val="0F1052EC"/>
    <w:rsid w:val="0FF80694"/>
    <w:rsid w:val="10575C85"/>
    <w:rsid w:val="1078510E"/>
    <w:rsid w:val="10EF21C4"/>
    <w:rsid w:val="117D15C7"/>
    <w:rsid w:val="117E6839"/>
    <w:rsid w:val="11AE0907"/>
    <w:rsid w:val="11B34907"/>
    <w:rsid w:val="12DC63C4"/>
    <w:rsid w:val="13A97B20"/>
    <w:rsid w:val="14211678"/>
    <w:rsid w:val="14E63A83"/>
    <w:rsid w:val="15A33383"/>
    <w:rsid w:val="15DA4D02"/>
    <w:rsid w:val="16195A68"/>
    <w:rsid w:val="16813F95"/>
    <w:rsid w:val="16BB22EC"/>
    <w:rsid w:val="186E2482"/>
    <w:rsid w:val="188E32EC"/>
    <w:rsid w:val="189D1C5E"/>
    <w:rsid w:val="18D25DB1"/>
    <w:rsid w:val="18D47245"/>
    <w:rsid w:val="18EF0294"/>
    <w:rsid w:val="196D665A"/>
    <w:rsid w:val="19A0122D"/>
    <w:rsid w:val="1A012A39"/>
    <w:rsid w:val="1A2F0FCF"/>
    <w:rsid w:val="1A483A51"/>
    <w:rsid w:val="1AAD24A9"/>
    <w:rsid w:val="1AE5738F"/>
    <w:rsid w:val="1AF35247"/>
    <w:rsid w:val="1B6F2164"/>
    <w:rsid w:val="1DC57E55"/>
    <w:rsid w:val="1DFB61E2"/>
    <w:rsid w:val="1E803C50"/>
    <w:rsid w:val="20220C52"/>
    <w:rsid w:val="20591AB7"/>
    <w:rsid w:val="21803AC1"/>
    <w:rsid w:val="22264EF5"/>
    <w:rsid w:val="233A2F1E"/>
    <w:rsid w:val="242A472F"/>
    <w:rsid w:val="250613E3"/>
    <w:rsid w:val="258201C2"/>
    <w:rsid w:val="25967403"/>
    <w:rsid w:val="26E94238"/>
    <w:rsid w:val="271E2B49"/>
    <w:rsid w:val="278F78D9"/>
    <w:rsid w:val="27A670A2"/>
    <w:rsid w:val="27D87AD6"/>
    <w:rsid w:val="27FF58CE"/>
    <w:rsid w:val="28CE45C1"/>
    <w:rsid w:val="28E93136"/>
    <w:rsid w:val="2AB020CF"/>
    <w:rsid w:val="2B203782"/>
    <w:rsid w:val="2B9D6524"/>
    <w:rsid w:val="2C0462B5"/>
    <w:rsid w:val="2C76629F"/>
    <w:rsid w:val="2D8224AA"/>
    <w:rsid w:val="2DC80ADD"/>
    <w:rsid w:val="2E531F23"/>
    <w:rsid w:val="2F065896"/>
    <w:rsid w:val="2F6A47EA"/>
    <w:rsid w:val="2FC3203F"/>
    <w:rsid w:val="303A1302"/>
    <w:rsid w:val="30A543C6"/>
    <w:rsid w:val="339A5720"/>
    <w:rsid w:val="34407092"/>
    <w:rsid w:val="348E3326"/>
    <w:rsid w:val="3562009C"/>
    <w:rsid w:val="35DD518E"/>
    <w:rsid w:val="36E23D45"/>
    <w:rsid w:val="372940AE"/>
    <w:rsid w:val="37526872"/>
    <w:rsid w:val="377912A2"/>
    <w:rsid w:val="37B41333"/>
    <w:rsid w:val="380B39C6"/>
    <w:rsid w:val="394F2EB7"/>
    <w:rsid w:val="398E4256"/>
    <w:rsid w:val="39C16236"/>
    <w:rsid w:val="3A29794D"/>
    <w:rsid w:val="3A853C78"/>
    <w:rsid w:val="3A9A33FE"/>
    <w:rsid w:val="3AE14E51"/>
    <w:rsid w:val="3AF502B9"/>
    <w:rsid w:val="3BC4512F"/>
    <w:rsid w:val="3CB73678"/>
    <w:rsid w:val="3D0A6BFB"/>
    <w:rsid w:val="3E4E7E1E"/>
    <w:rsid w:val="40EB6231"/>
    <w:rsid w:val="41233074"/>
    <w:rsid w:val="41AA4E96"/>
    <w:rsid w:val="41F53490"/>
    <w:rsid w:val="41F66169"/>
    <w:rsid w:val="42041EE3"/>
    <w:rsid w:val="426F554A"/>
    <w:rsid w:val="42C35041"/>
    <w:rsid w:val="4482037F"/>
    <w:rsid w:val="44EE7FD0"/>
    <w:rsid w:val="45A51193"/>
    <w:rsid w:val="461C788D"/>
    <w:rsid w:val="46447A21"/>
    <w:rsid w:val="46B8619C"/>
    <w:rsid w:val="476459FE"/>
    <w:rsid w:val="47754159"/>
    <w:rsid w:val="487B2D7F"/>
    <w:rsid w:val="49C64E70"/>
    <w:rsid w:val="49D879D2"/>
    <w:rsid w:val="4A1E53A9"/>
    <w:rsid w:val="4A3E646A"/>
    <w:rsid w:val="4ACA3CED"/>
    <w:rsid w:val="4B0B28C8"/>
    <w:rsid w:val="4C163681"/>
    <w:rsid w:val="4C197301"/>
    <w:rsid w:val="4D2B7492"/>
    <w:rsid w:val="4D690D62"/>
    <w:rsid w:val="4E1738B4"/>
    <w:rsid w:val="4EE92438"/>
    <w:rsid w:val="4FF96F80"/>
    <w:rsid w:val="502B387F"/>
    <w:rsid w:val="50A53BE5"/>
    <w:rsid w:val="51B919E1"/>
    <w:rsid w:val="51C84BBF"/>
    <w:rsid w:val="52175D59"/>
    <w:rsid w:val="529B223F"/>
    <w:rsid w:val="5515788A"/>
    <w:rsid w:val="55C77859"/>
    <w:rsid w:val="55D25A7F"/>
    <w:rsid w:val="56510C21"/>
    <w:rsid w:val="568A2F1A"/>
    <w:rsid w:val="57087D94"/>
    <w:rsid w:val="576B5FF7"/>
    <w:rsid w:val="59BE5512"/>
    <w:rsid w:val="59DA6D17"/>
    <w:rsid w:val="5AE51694"/>
    <w:rsid w:val="5B2C3C1B"/>
    <w:rsid w:val="5B392938"/>
    <w:rsid w:val="5B593CF0"/>
    <w:rsid w:val="5BDC5D59"/>
    <w:rsid w:val="5C901B02"/>
    <w:rsid w:val="5C984CA5"/>
    <w:rsid w:val="5E765183"/>
    <w:rsid w:val="5ECF4630"/>
    <w:rsid w:val="5EE375FE"/>
    <w:rsid w:val="5FB71CF0"/>
    <w:rsid w:val="5FE67C67"/>
    <w:rsid w:val="60AC5B3C"/>
    <w:rsid w:val="60AE5C13"/>
    <w:rsid w:val="60B2242E"/>
    <w:rsid w:val="611355EC"/>
    <w:rsid w:val="61246328"/>
    <w:rsid w:val="61A55CA5"/>
    <w:rsid w:val="629576FE"/>
    <w:rsid w:val="62C30910"/>
    <w:rsid w:val="62E326E3"/>
    <w:rsid w:val="631B01A7"/>
    <w:rsid w:val="63B85EC4"/>
    <w:rsid w:val="63FD1B1E"/>
    <w:rsid w:val="642C15AC"/>
    <w:rsid w:val="6434080A"/>
    <w:rsid w:val="64383951"/>
    <w:rsid w:val="64757D2E"/>
    <w:rsid w:val="650B01B0"/>
    <w:rsid w:val="65E05411"/>
    <w:rsid w:val="65E91AF0"/>
    <w:rsid w:val="65FA6573"/>
    <w:rsid w:val="668533A6"/>
    <w:rsid w:val="677A4A83"/>
    <w:rsid w:val="678F6A81"/>
    <w:rsid w:val="67B26D45"/>
    <w:rsid w:val="68A43FAD"/>
    <w:rsid w:val="68C019E9"/>
    <w:rsid w:val="6909003E"/>
    <w:rsid w:val="69156E03"/>
    <w:rsid w:val="6BC736D1"/>
    <w:rsid w:val="6C342BF4"/>
    <w:rsid w:val="6CBD5E57"/>
    <w:rsid w:val="6CBE7B84"/>
    <w:rsid w:val="6D8A6555"/>
    <w:rsid w:val="6DDF1510"/>
    <w:rsid w:val="6EF22E75"/>
    <w:rsid w:val="6F025244"/>
    <w:rsid w:val="6F5D6023"/>
    <w:rsid w:val="6FC06725"/>
    <w:rsid w:val="707B674C"/>
    <w:rsid w:val="71261603"/>
    <w:rsid w:val="715A0C12"/>
    <w:rsid w:val="71947E99"/>
    <w:rsid w:val="739A7834"/>
    <w:rsid w:val="73E928FC"/>
    <w:rsid w:val="744D6A72"/>
    <w:rsid w:val="745F1373"/>
    <w:rsid w:val="759E5963"/>
    <w:rsid w:val="77617F67"/>
    <w:rsid w:val="780118D4"/>
    <w:rsid w:val="7808403F"/>
    <w:rsid w:val="78A81233"/>
    <w:rsid w:val="791F21A4"/>
    <w:rsid w:val="79635DEE"/>
    <w:rsid w:val="79F03F5D"/>
    <w:rsid w:val="7A2A5D16"/>
    <w:rsid w:val="7AD506F4"/>
    <w:rsid w:val="7ADF5EA4"/>
    <w:rsid w:val="7B5B220C"/>
    <w:rsid w:val="7C4D6FA7"/>
    <w:rsid w:val="7D505EAE"/>
    <w:rsid w:val="7D6F0D97"/>
    <w:rsid w:val="7E702E5C"/>
    <w:rsid w:val="7EC34B1B"/>
    <w:rsid w:val="7EC9391C"/>
    <w:rsid w:val="7ED3322C"/>
    <w:rsid w:val="7F763BD1"/>
    <w:rsid w:val="7F7B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2B8B4-08A5-490A-9926-2D5F0FEF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qFormat/>
    <w:rPr>
      <w:color w:val="0563C1" w:themeColor="hyperlink"/>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rPr>
  </w:style>
  <w:style w:type="paragraph" w:customStyle="1" w:styleId="Revision1">
    <w:name w:val="Revision1"/>
    <w:hidden/>
    <w:uiPriority w:val="99"/>
    <w:unhideWhenUsed/>
    <w:qFormat/>
    <w:rPr>
      <w:rFonts w:asciiTheme="minorHAnsi" w:eastAsiaTheme="minorEastAsia" w:hAnsiTheme="minorHAnsi" w:cstheme="minorBidi"/>
      <w:kern w:val="2"/>
      <w:sz w:val="21"/>
      <w:szCs w:val="24"/>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character" w:styleId="Strong">
    <w:name w:val="Strong"/>
    <w:uiPriority w:val="22"/>
    <w:qFormat/>
    <w:rsid w:val="00780162"/>
    <w:rPr>
      <w:b/>
      <w:bCs/>
    </w:rPr>
  </w:style>
  <w:style w:type="paragraph" w:styleId="ListParagraph">
    <w:name w:val="List Paragraph"/>
    <w:basedOn w:val="Normal"/>
    <w:uiPriority w:val="34"/>
    <w:qFormat/>
    <w:rsid w:val="00780162"/>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59245">
      <w:bodyDiv w:val="1"/>
      <w:marLeft w:val="0"/>
      <w:marRight w:val="0"/>
      <w:marTop w:val="0"/>
      <w:marBottom w:val="0"/>
      <w:divBdr>
        <w:top w:val="none" w:sz="0" w:space="0" w:color="auto"/>
        <w:left w:val="none" w:sz="0" w:space="0" w:color="auto"/>
        <w:bottom w:val="none" w:sz="0" w:space="0" w:color="auto"/>
        <w:right w:val="none" w:sz="0" w:space="0" w:color="auto"/>
      </w:divBdr>
    </w:div>
    <w:div w:id="221723056">
      <w:bodyDiv w:val="1"/>
      <w:marLeft w:val="0"/>
      <w:marRight w:val="0"/>
      <w:marTop w:val="0"/>
      <w:marBottom w:val="0"/>
      <w:divBdr>
        <w:top w:val="none" w:sz="0" w:space="0" w:color="auto"/>
        <w:left w:val="none" w:sz="0" w:space="0" w:color="auto"/>
        <w:bottom w:val="none" w:sz="0" w:space="0" w:color="auto"/>
        <w:right w:val="none" w:sz="0" w:space="0" w:color="auto"/>
      </w:divBdr>
    </w:div>
    <w:div w:id="477847283">
      <w:bodyDiv w:val="1"/>
      <w:marLeft w:val="0"/>
      <w:marRight w:val="0"/>
      <w:marTop w:val="0"/>
      <w:marBottom w:val="0"/>
      <w:divBdr>
        <w:top w:val="none" w:sz="0" w:space="0" w:color="auto"/>
        <w:left w:val="none" w:sz="0" w:space="0" w:color="auto"/>
        <w:bottom w:val="none" w:sz="0" w:space="0" w:color="auto"/>
        <w:right w:val="none" w:sz="0" w:space="0" w:color="auto"/>
      </w:divBdr>
    </w:div>
    <w:div w:id="1222255130">
      <w:bodyDiv w:val="1"/>
      <w:marLeft w:val="0"/>
      <w:marRight w:val="0"/>
      <w:marTop w:val="0"/>
      <w:marBottom w:val="0"/>
      <w:divBdr>
        <w:top w:val="none" w:sz="0" w:space="0" w:color="auto"/>
        <w:left w:val="none" w:sz="0" w:space="0" w:color="auto"/>
        <w:bottom w:val="none" w:sz="0" w:space="0" w:color="auto"/>
        <w:right w:val="none" w:sz="0" w:space="0" w:color="auto"/>
      </w:divBdr>
    </w:div>
    <w:div w:id="1614630385">
      <w:bodyDiv w:val="1"/>
      <w:marLeft w:val="0"/>
      <w:marRight w:val="0"/>
      <w:marTop w:val="0"/>
      <w:marBottom w:val="0"/>
      <w:divBdr>
        <w:top w:val="none" w:sz="0" w:space="0" w:color="auto"/>
        <w:left w:val="none" w:sz="0" w:space="0" w:color="auto"/>
        <w:bottom w:val="none" w:sz="0" w:space="0" w:color="auto"/>
        <w:right w:val="none" w:sz="0" w:space="0" w:color="auto"/>
      </w:divBdr>
    </w:div>
    <w:div w:id="16566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ndmark1059@163.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5960</Words>
  <Characters>33978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39859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 Ma</cp:lastModifiedBy>
  <cp:revision>2</cp:revision>
  <dcterms:created xsi:type="dcterms:W3CDTF">2017-12-26T19:01:00Z</dcterms:created>
  <dcterms:modified xsi:type="dcterms:W3CDTF">2017-12-26T19:01:00Z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