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39E" w:rsidRPr="00BE163C" w:rsidRDefault="0017039E" w:rsidP="00540439">
      <w:pPr>
        <w:autoSpaceDE w:val="0"/>
        <w:autoSpaceDN w:val="0"/>
        <w:adjustRightInd w:val="0"/>
        <w:snapToGrid w:val="0"/>
        <w:spacing w:line="360" w:lineRule="auto"/>
        <w:jc w:val="both"/>
        <w:rPr>
          <w:rFonts w:ascii="Book Antiqua" w:hAnsi="Book Antiqua" w:cs="Book Antiqua"/>
          <w:b/>
          <w:i/>
          <w:iCs/>
          <w:kern w:val="0"/>
        </w:rPr>
      </w:pPr>
      <w:r w:rsidRPr="00BE163C">
        <w:rPr>
          <w:rFonts w:ascii="Book Antiqua" w:hAnsi="Book Antiqua" w:cs="Book Antiqua"/>
          <w:b/>
          <w:kern w:val="0"/>
        </w:rPr>
        <w:t xml:space="preserve">Name of Journal: </w:t>
      </w:r>
      <w:r w:rsidRPr="00BE163C">
        <w:rPr>
          <w:rFonts w:ascii="Book Antiqua" w:hAnsi="Book Antiqua" w:cs="Book Antiqua"/>
          <w:b/>
          <w:i/>
          <w:iCs/>
          <w:kern w:val="0"/>
        </w:rPr>
        <w:t>World Journal of Gastroenterology</w:t>
      </w:r>
    </w:p>
    <w:p w:rsidR="0017039E" w:rsidRPr="00BE163C" w:rsidRDefault="00C7775F" w:rsidP="00540439">
      <w:pPr>
        <w:adjustRightInd w:val="0"/>
        <w:snapToGrid w:val="0"/>
        <w:spacing w:line="360" w:lineRule="auto"/>
        <w:jc w:val="both"/>
        <w:rPr>
          <w:rFonts w:ascii="Book Antiqua" w:hAnsi="Book Antiqua" w:cs="Book Antiqua"/>
          <w:b/>
          <w:kern w:val="0"/>
        </w:rPr>
      </w:pPr>
      <w:r w:rsidRPr="00BE163C">
        <w:rPr>
          <w:rFonts w:ascii="Book Antiqua" w:hAnsi="Book Antiqua" w:cs="Book Antiqua"/>
          <w:b/>
          <w:kern w:val="0"/>
        </w:rPr>
        <w:t>Manuscript NO: 37386</w:t>
      </w:r>
    </w:p>
    <w:p w:rsidR="00BE163C" w:rsidRPr="00BE163C" w:rsidRDefault="0017039E" w:rsidP="00540439">
      <w:pPr>
        <w:adjustRightInd w:val="0"/>
        <w:snapToGrid w:val="0"/>
        <w:spacing w:line="360" w:lineRule="auto"/>
        <w:jc w:val="both"/>
        <w:rPr>
          <w:rFonts w:ascii="Book Antiqua" w:eastAsia="SimSun" w:hAnsi="Book Antiqua" w:cs="Book Antiqua"/>
          <w:b/>
          <w:kern w:val="0"/>
          <w:lang w:eastAsia="zh-CN"/>
        </w:rPr>
      </w:pPr>
      <w:r w:rsidRPr="00BE163C">
        <w:rPr>
          <w:rFonts w:ascii="Book Antiqua" w:hAnsi="Book Antiqua" w:cs="Book Antiqua"/>
          <w:b/>
          <w:kern w:val="0"/>
        </w:rPr>
        <w:t xml:space="preserve">Manuscript Type: </w:t>
      </w:r>
      <w:r w:rsidR="00BE163C" w:rsidRPr="00BE163C">
        <w:rPr>
          <w:rFonts w:ascii="Book Antiqua" w:hAnsi="Book Antiqua" w:cs="Book Antiqua"/>
          <w:b/>
          <w:kern w:val="0"/>
        </w:rPr>
        <w:t>ORIGINAL ARTICLE</w:t>
      </w:r>
    </w:p>
    <w:p w:rsidR="00BE163C" w:rsidRPr="00BE163C" w:rsidRDefault="00BE163C" w:rsidP="00540439">
      <w:pPr>
        <w:adjustRightInd w:val="0"/>
        <w:snapToGrid w:val="0"/>
        <w:spacing w:line="360" w:lineRule="auto"/>
        <w:jc w:val="both"/>
        <w:rPr>
          <w:rFonts w:ascii="Book Antiqua" w:eastAsia="SimSun" w:hAnsi="Book Antiqua" w:cs="Book Antiqua"/>
          <w:b/>
          <w:kern w:val="0"/>
          <w:lang w:eastAsia="zh-CN"/>
        </w:rPr>
      </w:pPr>
    </w:p>
    <w:p w:rsidR="0017039E" w:rsidRPr="00BE163C" w:rsidRDefault="009330B8" w:rsidP="00540439">
      <w:pPr>
        <w:adjustRightInd w:val="0"/>
        <w:snapToGrid w:val="0"/>
        <w:spacing w:line="360" w:lineRule="auto"/>
        <w:jc w:val="both"/>
        <w:rPr>
          <w:rFonts w:ascii="Book Antiqua" w:eastAsia="SimSun" w:hAnsi="Book Antiqua"/>
          <w:b/>
          <w:bCs/>
          <w:i/>
          <w:color w:val="000000" w:themeColor="text1"/>
          <w:position w:val="12"/>
          <w:lang w:eastAsia="zh-CN"/>
        </w:rPr>
      </w:pPr>
      <w:r w:rsidRPr="00BE163C">
        <w:rPr>
          <w:rFonts w:ascii="Book Antiqua" w:hAnsi="Book Antiqua" w:cs="Book Antiqua"/>
          <w:b/>
          <w:i/>
          <w:kern w:val="0"/>
        </w:rPr>
        <w:t>Clinical Practice Study</w:t>
      </w:r>
    </w:p>
    <w:p w:rsidR="00C57FD1" w:rsidRPr="005D6E46" w:rsidRDefault="008A0FD3" w:rsidP="00540439">
      <w:pPr>
        <w:adjustRightInd w:val="0"/>
        <w:snapToGrid w:val="0"/>
        <w:spacing w:line="360" w:lineRule="auto"/>
        <w:jc w:val="both"/>
        <w:rPr>
          <w:rFonts w:ascii="Book Antiqua" w:eastAsia="DFKai-SB" w:hAnsi="Book Antiqua"/>
          <w:b/>
          <w:bCs/>
          <w:color w:val="000000" w:themeColor="text1"/>
          <w:position w:val="12"/>
        </w:rPr>
      </w:pPr>
      <w:r w:rsidRPr="005D6E46">
        <w:rPr>
          <w:rFonts w:ascii="Book Antiqua" w:eastAsia="DFKai-SB" w:hAnsi="Book Antiqua"/>
          <w:b/>
          <w:bCs/>
          <w:color w:val="000000" w:themeColor="text1"/>
          <w:position w:val="12"/>
        </w:rPr>
        <w:t>Progesterone re</w:t>
      </w:r>
      <w:r w:rsidR="00AD4B30" w:rsidRPr="005D6E46">
        <w:rPr>
          <w:rFonts w:ascii="Book Antiqua" w:eastAsia="DFKai-SB" w:hAnsi="Book Antiqua"/>
          <w:b/>
          <w:bCs/>
          <w:color w:val="000000" w:themeColor="text1"/>
          <w:position w:val="12"/>
        </w:rPr>
        <w:t>ceptor membrane component 1 as potential</w:t>
      </w:r>
      <w:r w:rsidRPr="005D6E46">
        <w:rPr>
          <w:rFonts w:ascii="Book Antiqua" w:eastAsia="DFKai-SB" w:hAnsi="Book Antiqua"/>
          <w:b/>
          <w:bCs/>
          <w:color w:val="000000" w:themeColor="text1"/>
          <w:position w:val="12"/>
        </w:rPr>
        <w:t xml:space="preserve"> prognostic biomarker for hepatocellular carcinoma</w:t>
      </w:r>
    </w:p>
    <w:p w:rsidR="00110573" w:rsidRPr="005D6E46" w:rsidRDefault="00110573" w:rsidP="00540439">
      <w:pPr>
        <w:autoSpaceDE w:val="0"/>
        <w:autoSpaceDN w:val="0"/>
        <w:adjustRightInd w:val="0"/>
        <w:snapToGrid w:val="0"/>
        <w:spacing w:line="360" w:lineRule="auto"/>
        <w:jc w:val="both"/>
        <w:rPr>
          <w:rFonts w:ascii="Book Antiqua" w:eastAsia="DFKai-SB" w:hAnsi="Book Antiqua"/>
          <w:b/>
          <w:bCs/>
          <w:color w:val="000000" w:themeColor="text1"/>
          <w:position w:val="12"/>
        </w:rPr>
      </w:pPr>
    </w:p>
    <w:p w:rsidR="00426A5F" w:rsidRPr="00BE163C" w:rsidRDefault="00BE163C" w:rsidP="00540439">
      <w:pPr>
        <w:autoSpaceDE w:val="0"/>
        <w:autoSpaceDN w:val="0"/>
        <w:adjustRightInd w:val="0"/>
        <w:snapToGrid w:val="0"/>
        <w:spacing w:line="360" w:lineRule="auto"/>
        <w:jc w:val="both"/>
        <w:rPr>
          <w:rFonts w:ascii="Book Antiqua" w:eastAsia="SimSun" w:hAnsi="Book Antiqua"/>
          <w:bCs/>
          <w:color w:val="000000" w:themeColor="text1"/>
          <w:position w:val="12"/>
          <w:lang w:eastAsia="zh-CN"/>
        </w:rPr>
      </w:pPr>
      <w:r w:rsidRPr="00BE163C">
        <w:rPr>
          <w:rFonts w:ascii="Book Antiqua" w:eastAsia="DFKai-SB" w:hAnsi="Book Antiqua"/>
          <w:bCs/>
          <w:color w:val="000000" w:themeColor="text1"/>
          <w:position w:val="12"/>
        </w:rPr>
        <w:t>Tsai</w:t>
      </w:r>
      <w:r w:rsidRPr="00BE163C">
        <w:rPr>
          <w:rFonts w:ascii="Book Antiqua" w:eastAsia="SimSun" w:hAnsi="Book Antiqua" w:hint="eastAsia"/>
          <w:bCs/>
          <w:color w:val="000000" w:themeColor="text1"/>
          <w:position w:val="12"/>
          <w:lang w:eastAsia="zh-CN"/>
        </w:rPr>
        <w:t xml:space="preserve"> HW </w:t>
      </w:r>
      <w:r w:rsidRPr="00BE163C">
        <w:rPr>
          <w:rFonts w:ascii="Book Antiqua" w:eastAsia="SimSun" w:hAnsi="Book Antiqua" w:hint="eastAsia"/>
          <w:bCs/>
          <w:i/>
          <w:color w:val="000000" w:themeColor="text1"/>
          <w:position w:val="12"/>
          <w:lang w:eastAsia="zh-CN"/>
        </w:rPr>
        <w:t>et al</w:t>
      </w:r>
      <w:r w:rsidRPr="00BE163C">
        <w:rPr>
          <w:rFonts w:ascii="Book Antiqua" w:eastAsia="SimSun" w:hAnsi="Book Antiqua" w:hint="eastAsia"/>
          <w:bCs/>
          <w:color w:val="000000" w:themeColor="text1"/>
          <w:position w:val="12"/>
          <w:lang w:eastAsia="zh-CN"/>
        </w:rPr>
        <w:t>.</w:t>
      </w:r>
      <w:r w:rsidR="00426A5F" w:rsidRPr="00BE163C">
        <w:rPr>
          <w:rFonts w:ascii="Book Antiqua" w:eastAsia="DFKai-SB" w:hAnsi="Book Antiqua"/>
          <w:bCs/>
          <w:color w:val="000000" w:themeColor="text1"/>
          <w:position w:val="12"/>
        </w:rPr>
        <w:t xml:space="preserve"> </w:t>
      </w:r>
      <w:r w:rsidR="00426A5F" w:rsidRPr="005D6E46">
        <w:rPr>
          <w:rFonts w:ascii="Book Antiqua" w:eastAsia="DFKai-SB" w:hAnsi="Book Antiqua"/>
          <w:bCs/>
          <w:color w:val="000000" w:themeColor="text1"/>
          <w:position w:val="12"/>
        </w:rPr>
        <w:t xml:space="preserve">PGRMC1 as </w:t>
      </w:r>
      <w:r w:rsidR="005344D9" w:rsidRPr="005D6E46">
        <w:rPr>
          <w:rFonts w:ascii="Book Antiqua" w:eastAsia="DFKai-SB" w:hAnsi="Book Antiqua"/>
          <w:bCs/>
          <w:color w:val="000000" w:themeColor="text1"/>
          <w:position w:val="12"/>
        </w:rPr>
        <w:t xml:space="preserve">a </w:t>
      </w:r>
      <w:r w:rsidR="00426A5F" w:rsidRPr="005D6E46">
        <w:rPr>
          <w:rFonts w:ascii="Book Antiqua" w:eastAsia="DFKai-SB" w:hAnsi="Book Antiqua"/>
          <w:bCs/>
          <w:color w:val="000000" w:themeColor="text1"/>
          <w:position w:val="12"/>
        </w:rPr>
        <w:t>biomarke</w:t>
      </w:r>
      <w:r>
        <w:rPr>
          <w:rFonts w:ascii="Book Antiqua" w:eastAsia="DFKai-SB" w:hAnsi="Book Antiqua"/>
          <w:bCs/>
          <w:color w:val="000000" w:themeColor="text1"/>
          <w:position w:val="12"/>
        </w:rPr>
        <w:t xml:space="preserve">r in </w:t>
      </w:r>
      <w:r>
        <w:rPr>
          <w:rFonts w:ascii="Book Antiqua" w:eastAsia="SimSun" w:hAnsi="Book Antiqua" w:hint="eastAsia"/>
          <w:bCs/>
          <w:color w:val="000000" w:themeColor="text1"/>
          <w:position w:val="12"/>
          <w:lang w:eastAsia="zh-CN"/>
        </w:rPr>
        <w:t>HCC</w:t>
      </w:r>
    </w:p>
    <w:p w:rsidR="00426A5F" w:rsidRPr="005D6E46" w:rsidRDefault="00426A5F" w:rsidP="00540439">
      <w:pPr>
        <w:autoSpaceDE w:val="0"/>
        <w:autoSpaceDN w:val="0"/>
        <w:adjustRightInd w:val="0"/>
        <w:snapToGrid w:val="0"/>
        <w:spacing w:line="360" w:lineRule="auto"/>
        <w:jc w:val="both"/>
        <w:rPr>
          <w:rFonts w:ascii="Book Antiqua" w:eastAsia="DFKai-SB" w:hAnsi="Book Antiqua"/>
          <w:b/>
          <w:bCs/>
          <w:color w:val="000000" w:themeColor="text1"/>
          <w:position w:val="12"/>
        </w:rPr>
      </w:pPr>
    </w:p>
    <w:p w:rsidR="006A30F9" w:rsidRPr="002A6B17" w:rsidRDefault="006A30F9" w:rsidP="00540439">
      <w:pPr>
        <w:autoSpaceDE w:val="0"/>
        <w:autoSpaceDN w:val="0"/>
        <w:adjustRightInd w:val="0"/>
        <w:snapToGrid w:val="0"/>
        <w:spacing w:line="360" w:lineRule="auto"/>
        <w:jc w:val="both"/>
        <w:rPr>
          <w:rFonts w:ascii="Book Antiqua" w:eastAsia="SimSun" w:hAnsi="Book Antiqua"/>
          <w:bCs/>
          <w:color w:val="000000" w:themeColor="text1"/>
          <w:vertAlign w:val="superscript"/>
          <w:lang w:eastAsia="zh-CN"/>
        </w:rPr>
      </w:pPr>
      <w:r w:rsidRPr="005D6E46">
        <w:rPr>
          <w:rFonts w:ascii="Book Antiqua" w:hAnsi="Book Antiqua"/>
          <w:bCs/>
          <w:color w:val="000000" w:themeColor="text1"/>
        </w:rPr>
        <w:t>Hung-Wen Tsai,</w:t>
      </w:r>
      <w:r w:rsidR="002A6B17">
        <w:rPr>
          <w:rFonts w:ascii="Book Antiqua" w:eastAsia="SimSun" w:hAnsi="Book Antiqua" w:hint="eastAsia"/>
          <w:bCs/>
          <w:color w:val="000000" w:themeColor="text1"/>
          <w:vertAlign w:val="superscript"/>
          <w:lang w:eastAsia="zh-CN"/>
        </w:rPr>
        <w:t xml:space="preserve"> </w:t>
      </w:r>
      <w:r w:rsidR="00423E92" w:rsidRPr="005D6E46">
        <w:rPr>
          <w:rFonts w:ascii="Book Antiqua" w:hAnsi="Book Antiqua"/>
          <w:bCs/>
          <w:color w:val="000000" w:themeColor="text1"/>
        </w:rPr>
        <w:t>Chung-Liang Ho</w:t>
      </w:r>
      <w:r w:rsidR="00C042DB" w:rsidRPr="005D6E46">
        <w:rPr>
          <w:rFonts w:ascii="Book Antiqua" w:hAnsi="Book Antiqua"/>
          <w:bCs/>
          <w:color w:val="000000" w:themeColor="text1"/>
        </w:rPr>
        <w:t>,</w:t>
      </w:r>
      <w:r w:rsidR="002A6B17">
        <w:rPr>
          <w:rFonts w:ascii="Book Antiqua" w:eastAsia="SimSun" w:hAnsi="Book Antiqua" w:hint="eastAsia"/>
          <w:color w:val="000000" w:themeColor="text1"/>
          <w:vertAlign w:val="superscript"/>
          <w:lang w:eastAsia="zh-CN"/>
        </w:rPr>
        <w:t xml:space="preserve"> </w:t>
      </w:r>
      <w:r w:rsidR="000C3CD8" w:rsidRPr="005D6E46">
        <w:rPr>
          <w:rFonts w:ascii="Book Antiqua" w:hAnsi="Book Antiqua"/>
          <w:bCs/>
          <w:color w:val="000000" w:themeColor="text1"/>
        </w:rPr>
        <w:t>Shu-Wen Cheng,</w:t>
      </w:r>
      <w:r w:rsidR="002A6B17">
        <w:rPr>
          <w:rFonts w:ascii="Book Antiqua" w:eastAsia="SimSun" w:hAnsi="Book Antiqua" w:hint="eastAsia"/>
          <w:color w:val="000000" w:themeColor="text1"/>
          <w:vertAlign w:val="superscript"/>
          <w:lang w:eastAsia="zh-CN"/>
        </w:rPr>
        <w:t xml:space="preserve"> </w:t>
      </w:r>
      <w:r w:rsidR="00CB69DE" w:rsidRPr="005D6E46">
        <w:rPr>
          <w:rFonts w:ascii="Book Antiqua" w:hAnsi="Book Antiqua"/>
          <w:bCs/>
          <w:color w:val="000000" w:themeColor="text1"/>
        </w:rPr>
        <w:t>Yih-Jyh Lin,</w:t>
      </w:r>
      <w:r w:rsidR="002A6B17">
        <w:rPr>
          <w:rFonts w:ascii="Book Antiqua" w:eastAsia="SimSun" w:hAnsi="Book Antiqua" w:hint="eastAsia"/>
          <w:bCs/>
          <w:color w:val="000000" w:themeColor="text1"/>
          <w:vertAlign w:val="superscript"/>
          <w:lang w:eastAsia="zh-CN"/>
        </w:rPr>
        <w:t xml:space="preserve"> </w:t>
      </w:r>
      <w:r w:rsidR="00A42015" w:rsidRPr="005D6E46">
        <w:rPr>
          <w:rFonts w:ascii="Book Antiqua" w:hAnsi="Book Antiqua"/>
          <w:color w:val="000000" w:themeColor="text1"/>
        </w:rPr>
        <w:t>Chou-Cheng Chen,</w:t>
      </w:r>
      <w:r w:rsidR="002A6B17">
        <w:rPr>
          <w:rFonts w:ascii="Book Antiqua" w:eastAsia="SimSun" w:hAnsi="Book Antiqua" w:hint="eastAsia"/>
          <w:color w:val="000000" w:themeColor="text1"/>
          <w:vertAlign w:val="superscript"/>
          <w:lang w:eastAsia="zh-CN"/>
        </w:rPr>
        <w:t xml:space="preserve"> </w:t>
      </w:r>
      <w:r w:rsidRPr="005D6E46">
        <w:rPr>
          <w:rFonts w:ascii="Book Antiqua" w:hAnsi="Book Antiqua"/>
          <w:bCs/>
          <w:color w:val="000000" w:themeColor="text1"/>
        </w:rPr>
        <w:t>Pin-Nan Cheng,</w:t>
      </w:r>
      <w:r w:rsidR="002A6B17">
        <w:rPr>
          <w:rFonts w:ascii="Book Antiqua" w:eastAsia="SimSun" w:hAnsi="Book Antiqua" w:hint="eastAsia"/>
          <w:bCs/>
          <w:color w:val="000000" w:themeColor="text1"/>
          <w:vertAlign w:val="superscript"/>
          <w:lang w:eastAsia="zh-CN"/>
        </w:rPr>
        <w:t xml:space="preserve"> </w:t>
      </w:r>
      <w:r w:rsidRPr="005D6E46">
        <w:rPr>
          <w:rFonts w:ascii="Book Antiqua" w:hAnsi="Book Antiqua"/>
          <w:bCs/>
          <w:color w:val="000000" w:themeColor="text1"/>
        </w:rPr>
        <w:t>Chia-Jui Yen,</w:t>
      </w:r>
      <w:r w:rsidR="002A6B17">
        <w:rPr>
          <w:rFonts w:ascii="Book Antiqua" w:eastAsia="SimSun" w:hAnsi="Book Antiqua" w:hint="eastAsia"/>
          <w:bCs/>
          <w:color w:val="000000" w:themeColor="text1"/>
          <w:vertAlign w:val="superscript"/>
          <w:lang w:eastAsia="zh-CN"/>
        </w:rPr>
        <w:t xml:space="preserve"> </w:t>
      </w:r>
      <w:r w:rsidRPr="005D6E46">
        <w:rPr>
          <w:rFonts w:ascii="Book Antiqua" w:hAnsi="Book Antiqua"/>
          <w:bCs/>
          <w:color w:val="000000" w:themeColor="text1"/>
        </w:rPr>
        <w:t>Ting-Tsung Chang,</w:t>
      </w:r>
      <w:r w:rsidR="002A6B17">
        <w:rPr>
          <w:rFonts w:ascii="Book Antiqua" w:eastAsia="SimSun" w:hAnsi="Book Antiqua" w:hint="eastAsia"/>
          <w:bCs/>
          <w:color w:val="000000" w:themeColor="text1"/>
          <w:vertAlign w:val="superscript"/>
          <w:lang w:eastAsia="zh-CN"/>
        </w:rPr>
        <w:t xml:space="preserve"> </w:t>
      </w:r>
      <w:r w:rsidR="00F1066F" w:rsidRPr="005D6E46">
        <w:rPr>
          <w:rFonts w:ascii="Book Antiqua" w:hAnsi="Book Antiqua"/>
          <w:bCs/>
          <w:color w:val="000000" w:themeColor="text1"/>
        </w:rPr>
        <w:t>Po-Min Chiang</w:t>
      </w:r>
      <w:r w:rsidRPr="005D6E46">
        <w:rPr>
          <w:rFonts w:ascii="Book Antiqua" w:hAnsi="Book Antiqua"/>
          <w:bCs/>
          <w:color w:val="000000" w:themeColor="text1"/>
        </w:rPr>
        <w:t>,</w:t>
      </w:r>
      <w:r w:rsidR="002A6B17">
        <w:rPr>
          <w:rFonts w:ascii="Book Antiqua" w:eastAsia="SimSun" w:hAnsi="Book Antiqua" w:hint="eastAsia"/>
          <w:bCs/>
          <w:color w:val="000000" w:themeColor="text1"/>
          <w:vertAlign w:val="superscript"/>
          <w:lang w:eastAsia="zh-CN"/>
        </w:rPr>
        <w:t xml:space="preserve"> </w:t>
      </w:r>
      <w:r w:rsidRPr="005D6E46">
        <w:rPr>
          <w:rFonts w:ascii="Book Antiqua" w:hAnsi="Book Antiqua"/>
          <w:bCs/>
          <w:iCs/>
          <w:color w:val="000000" w:themeColor="text1"/>
          <w:kern w:val="0"/>
        </w:rPr>
        <w:t>Shih-Huang Chan</w:t>
      </w:r>
      <w:r w:rsidRPr="005D6E46">
        <w:rPr>
          <w:rFonts w:ascii="Book Antiqua" w:hAnsi="Book Antiqua"/>
          <w:bCs/>
          <w:color w:val="000000" w:themeColor="text1"/>
        </w:rPr>
        <w:t>,</w:t>
      </w:r>
      <w:r w:rsidR="002A6B17">
        <w:rPr>
          <w:rFonts w:ascii="Book Antiqua" w:eastAsia="SimSun" w:hAnsi="Book Antiqua" w:hint="eastAsia"/>
          <w:bCs/>
          <w:color w:val="000000" w:themeColor="text1"/>
          <w:vertAlign w:val="superscript"/>
          <w:lang w:eastAsia="zh-CN"/>
        </w:rPr>
        <w:t xml:space="preserve"> </w:t>
      </w:r>
      <w:r w:rsidR="00B83A53" w:rsidRPr="005D6E46">
        <w:rPr>
          <w:rFonts w:ascii="Book Antiqua" w:hAnsi="Book Antiqua"/>
          <w:bCs/>
          <w:color w:val="000000" w:themeColor="text1"/>
        </w:rPr>
        <w:t>Cheng-Hsun Ho</w:t>
      </w:r>
      <w:r w:rsidR="00F06E98" w:rsidRPr="005D6E46">
        <w:rPr>
          <w:rFonts w:ascii="Book Antiqua" w:hAnsi="Book Antiqua"/>
          <w:bCs/>
          <w:color w:val="000000" w:themeColor="text1"/>
        </w:rPr>
        <w:t>,</w:t>
      </w:r>
      <w:r w:rsidR="002A6B17">
        <w:rPr>
          <w:rFonts w:ascii="Book Antiqua" w:eastAsia="SimSun" w:hAnsi="Book Antiqua" w:hint="eastAsia"/>
          <w:bCs/>
          <w:color w:val="000000" w:themeColor="text1"/>
          <w:vertAlign w:val="superscript"/>
          <w:lang w:eastAsia="zh-CN"/>
        </w:rPr>
        <w:t xml:space="preserve"> </w:t>
      </w:r>
      <w:r w:rsidR="00B83A53" w:rsidRPr="005D6E46">
        <w:rPr>
          <w:rFonts w:ascii="Book Antiqua" w:hAnsi="Book Antiqua"/>
          <w:bCs/>
          <w:color w:val="000000" w:themeColor="text1"/>
        </w:rPr>
        <w:t>Shu-Hui Chen</w:t>
      </w:r>
      <w:r w:rsidR="00F06E98" w:rsidRPr="005D6E46">
        <w:rPr>
          <w:rFonts w:ascii="Book Antiqua" w:hAnsi="Book Antiqua"/>
          <w:bCs/>
          <w:color w:val="000000" w:themeColor="text1"/>
        </w:rPr>
        <w:t>,</w:t>
      </w:r>
      <w:r w:rsidR="002A6B17">
        <w:rPr>
          <w:rFonts w:ascii="Book Antiqua" w:eastAsia="SimSun" w:hAnsi="Book Antiqua" w:hint="eastAsia"/>
          <w:bCs/>
          <w:color w:val="000000" w:themeColor="text1"/>
          <w:vertAlign w:val="superscript"/>
          <w:lang w:eastAsia="zh-CN"/>
        </w:rPr>
        <w:t xml:space="preserve"> </w:t>
      </w:r>
      <w:r w:rsidR="003F03FA" w:rsidRPr="005D6E46">
        <w:rPr>
          <w:rFonts w:ascii="Book Antiqua" w:hAnsi="Book Antiqua"/>
          <w:bCs/>
          <w:color w:val="000000" w:themeColor="text1"/>
        </w:rPr>
        <w:t>Yi-Wen</w:t>
      </w:r>
      <w:r w:rsidR="00343F7A" w:rsidRPr="005D6E46">
        <w:rPr>
          <w:rFonts w:ascii="Book Antiqua" w:hAnsi="Book Antiqua"/>
          <w:bCs/>
          <w:color w:val="000000" w:themeColor="text1"/>
        </w:rPr>
        <w:t xml:space="preserve"> Wang</w:t>
      </w:r>
      <w:r w:rsidR="003F03FA" w:rsidRPr="005D6E46">
        <w:rPr>
          <w:rFonts w:ascii="Book Antiqua" w:hAnsi="Book Antiqua"/>
          <w:bCs/>
          <w:color w:val="000000" w:themeColor="text1"/>
        </w:rPr>
        <w:t>,</w:t>
      </w:r>
      <w:r w:rsidR="002A6B17">
        <w:rPr>
          <w:rFonts w:ascii="Book Antiqua" w:eastAsia="SimSun" w:hAnsi="Book Antiqua" w:hint="eastAsia"/>
          <w:bCs/>
          <w:color w:val="000000" w:themeColor="text1"/>
          <w:vertAlign w:val="superscript"/>
          <w:lang w:eastAsia="zh-CN"/>
        </w:rPr>
        <w:t xml:space="preserve"> </w:t>
      </w:r>
      <w:r w:rsidRPr="005D6E46">
        <w:rPr>
          <w:rFonts w:ascii="Book Antiqua" w:hAnsi="Book Antiqua"/>
          <w:bCs/>
          <w:color w:val="000000" w:themeColor="text1"/>
        </w:rPr>
        <w:t>Nan-Haw Chow</w:t>
      </w:r>
      <w:r w:rsidR="00222CA4" w:rsidRPr="005D6E46">
        <w:rPr>
          <w:rFonts w:ascii="Book Antiqua" w:hAnsi="Book Antiqua"/>
          <w:bCs/>
          <w:color w:val="000000" w:themeColor="text1"/>
        </w:rPr>
        <w:t>,</w:t>
      </w:r>
      <w:r w:rsidR="002A6B17">
        <w:rPr>
          <w:rFonts w:ascii="Book Antiqua" w:eastAsia="SimSun" w:hAnsi="Book Antiqua" w:hint="eastAsia"/>
          <w:bCs/>
          <w:color w:val="000000" w:themeColor="text1"/>
          <w:vertAlign w:val="superscript"/>
          <w:lang w:eastAsia="zh-CN"/>
        </w:rPr>
        <w:t xml:space="preserve"> </w:t>
      </w:r>
      <w:r w:rsidR="00423E92" w:rsidRPr="005D6E46">
        <w:rPr>
          <w:rFonts w:ascii="Book Antiqua" w:hAnsi="Book Antiqua"/>
          <w:bCs/>
          <w:color w:val="000000" w:themeColor="text1"/>
        </w:rPr>
        <w:t>Jou-Chun Lin</w:t>
      </w:r>
    </w:p>
    <w:p w:rsidR="006A30F9" w:rsidRDefault="006A30F9" w:rsidP="00540439">
      <w:pPr>
        <w:autoSpaceDE w:val="0"/>
        <w:autoSpaceDN w:val="0"/>
        <w:adjustRightInd w:val="0"/>
        <w:snapToGrid w:val="0"/>
        <w:spacing w:line="360" w:lineRule="auto"/>
        <w:jc w:val="both"/>
        <w:rPr>
          <w:rFonts w:ascii="Book Antiqua" w:eastAsia="SimSun" w:hAnsi="Book Antiqua"/>
          <w:color w:val="000000" w:themeColor="text1"/>
          <w:vertAlign w:val="superscript"/>
          <w:lang w:eastAsia="zh-CN"/>
        </w:rPr>
      </w:pPr>
    </w:p>
    <w:p w:rsidR="002A6B17" w:rsidRPr="002A6B17" w:rsidRDefault="002A6B17" w:rsidP="00540439">
      <w:pPr>
        <w:autoSpaceDE w:val="0"/>
        <w:autoSpaceDN w:val="0"/>
        <w:adjustRightInd w:val="0"/>
        <w:snapToGrid w:val="0"/>
        <w:spacing w:line="360" w:lineRule="auto"/>
        <w:jc w:val="both"/>
        <w:rPr>
          <w:rFonts w:ascii="Book Antiqua" w:eastAsia="SimSun" w:hAnsi="Book Antiqua"/>
          <w:color w:val="000000" w:themeColor="text1"/>
          <w:vertAlign w:val="superscript"/>
          <w:lang w:eastAsia="zh-CN"/>
        </w:rPr>
      </w:pPr>
      <w:r w:rsidRPr="002A6B17">
        <w:rPr>
          <w:rFonts w:ascii="Book Antiqua" w:hAnsi="Book Antiqua"/>
          <w:b/>
          <w:bCs/>
          <w:color w:val="000000" w:themeColor="text1"/>
        </w:rPr>
        <w:t>Hung-Wen Tsai,</w:t>
      </w:r>
      <w:r w:rsidRPr="002A6B17">
        <w:rPr>
          <w:rFonts w:ascii="Book Antiqua" w:eastAsia="SimSun" w:hAnsi="Book Antiqua" w:hint="eastAsia"/>
          <w:b/>
          <w:bCs/>
          <w:color w:val="000000" w:themeColor="text1"/>
          <w:lang w:eastAsia="zh-CN"/>
        </w:rPr>
        <w:t xml:space="preserve"> </w:t>
      </w:r>
      <w:r w:rsidRPr="002A6B17">
        <w:rPr>
          <w:rFonts w:ascii="Book Antiqua" w:hAnsi="Book Antiqua"/>
          <w:b/>
          <w:bCs/>
          <w:color w:val="000000" w:themeColor="text1"/>
        </w:rPr>
        <w:t>Chung-Liang Ho,</w:t>
      </w:r>
      <w:r w:rsidRPr="002A6B17">
        <w:rPr>
          <w:rFonts w:ascii="Book Antiqua" w:eastAsia="SimSun" w:hAnsi="Book Antiqua" w:hint="eastAsia"/>
          <w:b/>
          <w:bCs/>
          <w:color w:val="000000" w:themeColor="text1"/>
          <w:lang w:eastAsia="zh-CN"/>
        </w:rPr>
        <w:t xml:space="preserve"> </w:t>
      </w:r>
      <w:r w:rsidRPr="002A6B17">
        <w:rPr>
          <w:rFonts w:ascii="Book Antiqua" w:hAnsi="Book Antiqua"/>
          <w:b/>
          <w:bCs/>
          <w:color w:val="000000" w:themeColor="text1"/>
        </w:rPr>
        <w:t>Shu-Wen Cheng,</w:t>
      </w:r>
      <w:r w:rsidRPr="002A6B17">
        <w:rPr>
          <w:rFonts w:ascii="Book Antiqua" w:eastAsia="SimSun" w:hAnsi="Book Antiqua" w:hint="eastAsia"/>
          <w:b/>
          <w:bCs/>
          <w:color w:val="000000" w:themeColor="text1"/>
          <w:lang w:eastAsia="zh-CN"/>
        </w:rPr>
        <w:t xml:space="preserve"> </w:t>
      </w:r>
      <w:r w:rsidRPr="002A6B17">
        <w:rPr>
          <w:rFonts w:ascii="Book Antiqua" w:hAnsi="Book Antiqua"/>
          <w:b/>
          <w:bCs/>
          <w:color w:val="000000" w:themeColor="text1"/>
        </w:rPr>
        <w:t>Yi-Wen Wang,</w:t>
      </w:r>
      <w:r w:rsidRPr="002A6B17">
        <w:rPr>
          <w:rFonts w:ascii="Book Antiqua" w:eastAsia="SimSun" w:hAnsi="Book Antiqua" w:hint="eastAsia"/>
          <w:b/>
          <w:bCs/>
          <w:color w:val="000000" w:themeColor="text1"/>
          <w:lang w:eastAsia="zh-CN"/>
        </w:rPr>
        <w:t xml:space="preserve"> </w:t>
      </w:r>
      <w:r w:rsidRPr="002A6B17">
        <w:rPr>
          <w:rFonts w:ascii="Book Antiqua" w:hAnsi="Book Antiqua"/>
          <w:b/>
          <w:bCs/>
          <w:color w:val="000000" w:themeColor="text1"/>
        </w:rPr>
        <w:t>Nan-Haw Chow,</w:t>
      </w:r>
      <w:r w:rsidRPr="002A6B17">
        <w:rPr>
          <w:rFonts w:ascii="Book Antiqua" w:eastAsia="SimSun" w:hAnsi="Book Antiqua" w:hint="eastAsia"/>
          <w:b/>
          <w:bCs/>
          <w:color w:val="000000" w:themeColor="text1"/>
          <w:lang w:eastAsia="zh-CN"/>
        </w:rPr>
        <w:t xml:space="preserve"> </w:t>
      </w:r>
      <w:r w:rsidRPr="002A6B17">
        <w:rPr>
          <w:rFonts w:ascii="Book Antiqua" w:hAnsi="Book Antiqua"/>
          <w:b/>
          <w:bCs/>
          <w:color w:val="000000" w:themeColor="text1"/>
        </w:rPr>
        <w:t>Jou-Chun Lin</w:t>
      </w:r>
      <w:r w:rsidRPr="002A6B17">
        <w:rPr>
          <w:rFonts w:ascii="Book Antiqua" w:eastAsia="SimSun" w:hAnsi="Book Antiqua" w:hint="eastAsia"/>
          <w:b/>
          <w:bCs/>
          <w:color w:val="000000" w:themeColor="text1"/>
          <w:lang w:eastAsia="zh-CN"/>
        </w:rPr>
        <w:t>,</w:t>
      </w:r>
      <w:r w:rsidRPr="005D6E46">
        <w:rPr>
          <w:rFonts w:ascii="Book Antiqua" w:hAnsi="Book Antiqua"/>
          <w:color w:val="000000" w:themeColor="text1"/>
          <w:vertAlign w:val="superscript"/>
        </w:rPr>
        <w:t xml:space="preserve"> </w:t>
      </w:r>
      <w:r w:rsidRPr="005D6E46">
        <w:rPr>
          <w:rFonts w:ascii="Book Antiqua" w:hAnsi="Book Antiqua"/>
          <w:color w:val="000000" w:themeColor="text1"/>
        </w:rPr>
        <w:t>Department of Pathology, National Cheng Kung University Hospital, College of Medicine, National Cheng Kung University, Tainan</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70403, Taiwan</w:t>
      </w:r>
    </w:p>
    <w:p w:rsidR="002A6B17" w:rsidRPr="002A6B17" w:rsidRDefault="002A6B17" w:rsidP="00540439">
      <w:pPr>
        <w:autoSpaceDE w:val="0"/>
        <w:autoSpaceDN w:val="0"/>
        <w:adjustRightInd w:val="0"/>
        <w:snapToGrid w:val="0"/>
        <w:spacing w:line="360" w:lineRule="auto"/>
        <w:jc w:val="both"/>
        <w:rPr>
          <w:rFonts w:ascii="Book Antiqua" w:eastAsia="SimSun" w:hAnsi="Book Antiqua"/>
          <w:color w:val="000000" w:themeColor="text1"/>
          <w:lang w:eastAsia="zh-CN"/>
        </w:rPr>
      </w:pPr>
    </w:p>
    <w:p w:rsidR="002A6B17" w:rsidRPr="002A6B17" w:rsidRDefault="002A6B17" w:rsidP="00540439">
      <w:pPr>
        <w:autoSpaceDE w:val="0"/>
        <w:autoSpaceDN w:val="0"/>
        <w:adjustRightInd w:val="0"/>
        <w:snapToGrid w:val="0"/>
        <w:spacing w:line="360" w:lineRule="auto"/>
        <w:jc w:val="both"/>
        <w:rPr>
          <w:rFonts w:ascii="Book Antiqua" w:eastAsia="SimSun" w:hAnsi="Book Antiqua"/>
          <w:color w:val="000000" w:themeColor="text1"/>
          <w:lang w:eastAsia="zh-CN"/>
        </w:rPr>
      </w:pPr>
      <w:r w:rsidRPr="002A6B17">
        <w:rPr>
          <w:rFonts w:ascii="Book Antiqua" w:hAnsi="Book Antiqua"/>
          <w:b/>
          <w:bCs/>
          <w:color w:val="000000" w:themeColor="text1"/>
        </w:rPr>
        <w:t>Hung-Wen Tsai,</w:t>
      </w:r>
      <w:r w:rsidRPr="002A6B17">
        <w:rPr>
          <w:rFonts w:ascii="Book Antiqua" w:eastAsia="SimSun" w:hAnsi="Book Antiqua" w:hint="eastAsia"/>
          <w:b/>
          <w:bCs/>
          <w:color w:val="000000" w:themeColor="text1"/>
          <w:lang w:eastAsia="zh-CN"/>
        </w:rPr>
        <w:t xml:space="preserve"> </w:t>
      </w:r>
      <w:r w:rsidRPr="002A6B17">
        <w:rPr>
          <w:rFonts w:ascii="Book Antiqua" w:hAnsi="Book Antiqua"/>
          <w:b/>
          <w:bCs/>
          <w:color w:val="000000" w:themeColor="text1"/>
        </w:rPr>
        <w:t>Chung-Liang Ho,</w:t>
      </w:r>
      <w:r w:rsidRPr="002A6B17">
        <w:rPr>
          <w:rFonts w:ascii="Book Antiqua" w:eastAsia="SimSun" w:hAnsi="Book Antiqua" w:hint="eastAsia"/>
          <w:b/>
          <w:bCs/>
          <w:color w:val="000000" w:themeColor="text1"/>
          <w:lang w:eastAsia="zh-CN"/>
        </w:rPr>
        <w:t xml:space="preserve"> </w:t>
      </w:r>
      <w:r w:rsidRPr="002A6B17">
        <w:rPr>
          <w:rFonts w:ascii="Book Antiqua" w:hAnsi="Book Antiqua"/>
          <w:b/>
          <w:bCs/>
          <w:color w:val="000000" w:themeColor="text1"/>
        </w:rPr>
        <w:t>Shu-Wen Cheng,</w:t>
      </w:r>
      <w:r w:rsidRPr="002A6B17">
        <w:rPr>
          <w:rFonts w:ascii="Book Antiqua" w:eastAsia="SimSun" w:hAnsi="Book Antiqua" w:hint="eastAsia"/>
          <w:b/>
          <w:bCs/>
          <w:color w:val="000000" w:themeColor="text1"/>
          <w:lang w:eastAsia="zh-CN"/>
        </w:rPr>
        <w:t xml:space="preserve"> </w:t>
      </w:r>
      <w:r w:rsidRPr="002A6B17">
        <w:rPr>
          <w:rFonts w:ascii="Book Antiqua" w:hAnsi="Book Antiqua"/>
          <w:b/>
          <w:color w:val="000000" w:themeColor="text1"/>
        </w:rPr>
        <w:t>Chou-Cheng Chen,</w:t>
      </w:r>
      <w:r w:rsidRPr="002A6B17">
        <w:rPr>
          <w:rFonts w:ascii="Book Antiqua" w:eastAsia="SimSun" w:hAnsi="Book Antiqua" w:hint="eastAsia"/>
          <w:b/>
          <w:color w:val="000000" w:themeColor="text1"/>
          <w:lang w:eastAsia="zh-CN"/>
        </w:rPr>
        <w:t xml:space="preserve"> </w:t>
      </w:r>
      <w:r w:rsidRPr="002A6B17">
        <w:rPr>
          <w:rFonts w:ascii="Book Antiqua" w:hAnsi="Book Antiqua"/>
          <w:b/>
          <w:bCs/>
          <w:color w:val="000000" w:themeColor="text1"/>
        </w:rPr>
        <w:t>Nan-Haw Chow,</w:t>
      </w:r>
      <w:r w:rsidRPr="002A6B17">
        <w:rPr>
          <w:rFonts w:ascii="Book Antiqua" w:eastAsia="SimSun" w:hAnsi="Book Antiqua" w:hint="eastAsia"/>
          <w:b/>
          <w:bCs/>
          <w:color w:val="000000" w:themeColor="text1"/>
          <w:lang w:eastAsia="zh-CN"/>
        </w:rPr>
        <w:t xml:space="preserve"> </w:t>
      </w:r>
      <w:r w:rsidRPr="002A6B17">
        <w:rPr>
          <w:rFonts w:ascii="Book Antiqua" w:hAnsi="Book Antiqua"/>
          <w:b/>
          <w:bCs/>
          <w:color w:val="000000" w:themeColor="text1"/>
        </w:rPr>
        <w:t>Jou-Chun Lin</w:t>
      </w:r>
      <w:r w:rsidRPr="002A6B17">
        <w:rPr>
          <w:rFonts w:ascii="Book Antiqua" w:eastAsia="SimSun" w:hAnsi="Book Antiqua" w:hint="eastAsia"/>
          <w:b/>
          <w:bCs/>
          <w:color w:val="000000" w:themeColor="text1"/>
          <w:lang w:eastAsia="zh-CN"/>
        </w:rPr>
        <w:t>,</w:t>
      </w:r>
      <w:r w:rsidRPr="005D6E46">
        <w:rPr>
          <w:rFonts w:ascii="Book Antiqua" w:hAnsi="Book Antiqua"/>
          <w:color w:val="000000" w:themeColor="text1"/>
          <w:vertAlign w:val="superscript"/>
        </w:rPr>
        <w:t xml:space="preserve"> </w:t>
      </w:r>
      <w:r w:rsidRPr="005D6E46">
        <w:rPr>
          <w:rFonts w:ascii="Book Antiqua" w:hAnsi="Book Antiqua"/>
          <w:color w:val="000000" w:themeColor="text1"/>
        </w:rPr>
        <w:t>Institute of Basic Medical Sciences</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College of Medicine, National Cheng Kung University, Tainan</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70403, Taiwan</w:t>
      </w:r>
    </w:p>
    <w:p w:rsidR="002A6B17" w:rsidRDefault="002A6B17" w:rsidP="00540439">
      <w:pPr>
        <w:autoSpaceDE w:val="0"/>
        <w:autoSpaceDN w:val="0"/>
        <w:adjustRightInd w:val="0"/>
        <w:snapToGrid w:val="0"/>
        <w:spacing w:line="360" w:lineRule="auto"/>
        <w:jc w:val="both"/>
        <w:rPr>
          <w:rFonts w:ascii="Book Antiqua" w:eastAsia="SimSun" w:hAnsi="Book Antiqua"/>
          <w:color w:val="000000" w:themeColor="text1"/>
          <w:vertAlign w:val="superscript"/>
          <w:lang w:eastAsia="zh-CN"/>
        </w:rPr>
      </w:pPr>
    </w:p>
    <w:p w:rsidR="002A6B17" w:rsidRPr="002A6B17" w:rsidRDefault="002A6B17" w:rsidP="00540439">
      <w:pPr>
        <w:autoSpaceDE w:val="0"/>
        <w:autoSpaceDN w:val="0"/>
        <w:adjustRightInd w:val="0"/>
        <w:snapToGrid w:val="0"/>
        <w:spacing w:line="360" w:lineRule="auto"/>
        <w:jc w:val="both"/>
        <w:rPr>
          <w:rFonts w:ascii="Book Antiqua" w:eastAsia="SimSun" w:hAnsi="Book Antiqua"/>
          <w:color w:val="000000" w:themeColor="text1"/>
          <w:lang w:eastAsia="zh-CN"/>
        </w:rPr>
      </w:pPr>
      <w:r w:rsidRPr="002A6B17">
        <w:rPr>
          <w:rFonts w:ascii="Book Antiqua" w:hAnsi="Book Antiqua"/>
          <w:b/>
          <w:bCs/>
          <w:color w:val="000000" w:themeColor="text1"/>
        </w:rPr>
        <w:t>Hung-Wen Tsai,</w:t>
      </w:r>
      <w:r w:rsidRPr="002A6B17">
        <w:rPr>
          <w:rFonts w:ascii="Book Antiqua" w:eastAsia="SimSun" w:hAnsi="Book Antiqua" w:hint="eastAsia"/>
          <w:b/>
          <w:bCs/>
          <w:color w:val="000000" w:themeColor="text1"/>
          <w:lang w:eastAsia="zh-CN"/>
        </w:rPr>
        <w:t xml:space="preserve"> </w:t>
      </w:r>
      <w:r w:rsidRPr="002A6B17">
        <w:rPr>
          <w:rFonts w:ascii="Book Antiqua" w:hAnsi="Book Antiqua"/>
          <w:b/>
          <w:bCs/>
          <w:color w:val="000000" w:themeColor="text1"/>
        </w:rPr>
        <w:t>Ting-Tsung Chang,</w:t>
      </w:r>
      <w:r>
        <w:rPr>
          <w:rFonts w:ascii="Book Antiqua" w:eastAsia="SimSun" w:hAnsi="Book Antiqua" w:hint="eastAsia"/>
          <w:color w:val="000000" w:themeColor="text1"/>
          <w:vertAlign w:val="superscript"/>
          <w:lang w:eastAsia="zh-CN"/>
        </w:rPr>
        <w:t xml:space="preserve"> </w:t>
      </w:r>
      <w:r w:rsidRPr="005D6E46">
        <w:rPr>
          <w:rFonts w:ascii="Book Antiqua" w:hAnsi="Book Antiqua"/>
          <w:color w:val="000000" w:themeColor="text1"/>
        </w:rPr>
        <w:t>Center of Infectious Disease and Signaling Research, College of Medicine, National Cheng Kung University, Tainan</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70403</w:t>
      </w:r>
      <w:r>
        <w:rPr>
          <w:rFonts w:ascii="Book Antiqua" w:hAnsi="Book Antiqua"/>
          <w:color w:val="000000" w:themeColor="text1"/>
        </w:rPr>
        <w:t>, Taiwan</w:t>
      </w:r>
    </w:p>
    <w:p w:rsidR="002A6B17" w:rsidRPr="002A6B17" w:rsidRDefault="002A6B17" w:rsidP="00540439">
      <w:pPr>
        <w:autoSpaceDE w:val="0"/>
        <w:autoSpaceDN w:val="0"/>
        <w:adjustRightInd w:val="0"/>
        <w:snapToGrid w:val="0"/>
        <w:spacing w:line="360" w:lineRule="auto"/>
        <w:jc w:val="both"/>
        <w:rPr>
          <w:rFonts w:ascii="Book Antiqua" w:eastAsia="SimSun" w:hAnsi="Book Antiqua"/>
          <w:color w:val="000000" w:themeColor="text1"/>
          <w:vertAlign w:val="superscript"/>
          <w:lang w:eastAsia="zh-CN"/>
        </w:rPr>
      </w:pPr>
    </w:p>
    <w:p w:rsidR="00BE163C" w:rsidRPr="002A6B17" w:rsidRDefault="00BE163C" w:rsidP="00540439">
      <w:pPr>
        <w:autoSpaceDE w:val="0"/>
        <w:autoSpaceDN w:val="0"/>
        <w:adjustRightInd w:val="0"/>
        <w:snapToGrid w:val="0"/>
        <w:spacing w:line="360" w:lineRule="auto"/>
        <w:jc w:val="both"/>
        <w:rPr>
          <w:rFonts w:ascii="Book Antiqua" w:eastAsia="SimSun" w:hAnsi="Book Antiqua"/>
          <w:color w:val="000000" w:themeColor="text1"/>
          <w:vertAlign w:val="superscript"/>
          <w:lang w:eastAsia="zh-CN"/>
        </w:rPr>
      </w:pPr>
      <w:r w:rsidRPr="002A6B17">
        <w:rPr>
          <w:rFonts w:ascii="Book Antiqua" w:hAnsi="Book Antiqua"/>
          <w:b/>
          <w:bCs/>
          <w:color w:val="000000" w:themeColor="text1"/>
        </w:rPr>
        <w:t>Hung-Wen Tsai,</w:t>
      </w:r>
      <w:r w:rsidRPr="002A6B17">
        <w:rPr>
          <w:rFonts w:ascii="Book Antiqua" w:eastAsia="SimSun" w:hAnsi="Book Antiqua" w:hint="eastAsia"/>
          <w:b/>
          <w:bCs/>
          <w:color w:val="000000" w:themeColor="text1"/>
          <w:lang w:eastAsia="zh-CN"/>
        </w:rPr>
        <w:t xml:space="preserve"> </w:t>
      </w:r>
      <w:r w:rsidRPr="002A6B17">
        <w:rPr>
          <w:rFonts w:ascii="Book Antiqua" w:hAnsi="Book Antiqua"/>
          <w:b/>
          <w:bCs/>
          <w:color w:val="000000" w:themeColor="text1"/>
        </w:rPr>
        <w:t>Po-Min Chiang,</w:t>
      </w:r>
      <w:r w:rsidR="002A6B17">
        <w:rPr>
          <w:rFonts w:ascii="Book Antiqua" w:eastAsia="SimSun" w:hAnsi="Book Antiqua" w:hint="eastAsia"/>
          <w:color w:val="000000" w:themeColor="text1"/>
          <w:vertAlign w:val="superscript"/>
          <w:lang w:eastAsia="zh-CN"/>
        </w:rPr>
        <w:t xml:space="preserve"> </w:t>
      </w:r>
      <w:r w:rsidR="00980348" w:rsidRPr="005D6E46">
        <w:rPr>
          <w:rFonts w:ascii="Book Antiqua" w:hAnsi="Book Antiqua"/>
          <w:color w:val="000000" w:themeColor="text1"/>
        </w:rPr>
        <w:t>Institute of Clinical Medicine,</w:t>
      </w:r>
      <w:r w:rsidR="00980348" w:rsidRPr="005D6E46">
        <w:rPr>
          <w:rFonts w:ascii="Book Antiqua" w:hAnsi="Book Antiqua"/>
          <w:color w:val="000000" w:themeColor="text1"/>
          <w:vertAlign w:val="superscript"/>
        </w:rPr>
        <w:t xml:space="preserve"> </w:t>
      </w:r>
      <w:r w:rsidRPr="005D6E46">
        <w:rPr>
          <w:rFonts w:ascii="Book Antiqua" w:hAnsi="Book Antiqua"/>
          <w:color w:val="000000" w:themeColor="text1"/>
        </w:rPr>
        <w:t>National Cheng Kung University Hospital, College of Medicine, National Cheng Kung University, Tainan</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70403, Taiwan</w:t>
      </w:r>
    </w:p>
    <w:p w:rsidR="00BE163C" w:rsidRPr="00BE163C" w:rsidRDefault="00BE163C" w:rsidP="00540439">
      <w:pPr>
        <w:autoSpaceDE w:val="0"/>
        <w:autoSpaceDN w:val="0"/>
        <w:adjustRightInd w:val="0"/>
        <w:snapToGrid w:val="0"/>
        <w:spacing w:line="360" w:lineRule="auto"/>
        <w:jc w:val="both"/>
        <w:rPr>
          <w:rFonts w:ascii="Book Antiqua" w:eastAsia="SimSun" w:hAnsi="Book Antiqua"/>
          <w:color w:val="000000" w:themeColor="text1"/>
          <w:lang w:eastAsia="zh-CN"/>
        </w:rPr>
      </w:pPr>
    </w:p>
    <w:p w:rsidR="00BE163C" w:rsidRPr="002A6B17" w:rsidRDefault="00BE163C" w:rsidP="00540439">
      <w:pPr>
        <w:autoSpaceDE w:val="0"/>
        <w:autoSpaceDN w:val="0"/>
        <w:adjustRightInd w:val="0"/>
        <w:snapToGrid w:val="0"/>
        <w:spacing w:line="360" w:lineRule="auto"/>
        <w:jc w:val="both"/>
        <w:rPr>
          <w:rFonts w:ascii="Book Antiqua" w:eastAsia="SimSun" w:hAnsi="Book Antiqua"/>
          <w:color w:val="000000" w:themeColor="text1"/>
          <w:vertAlign w:val="superscript"/>
          <w:lang w:eastAsia="zh-CN"/>
        </w:rPr>
      </w:pPr>
      <w:r w:rsidRPr="002A6B17">
        <w:rPr>
          <w:rFonts w:ascii="Book Antiqua" w:hAnsi="Book Antiqua"/>
          <w:b/>
          <w:bCs/>
          <w:color w:val="000000" w:themeColor="text1"/>
        </w:rPr>
        <w:t>Yih-Jyh Lin,</w:t>
      </w:r>
      <w:r w:rsidR="002A6B17">
        <w:rPr>
          <w:rFonts w:ascii="Book Antiqua" w:eastAsia="SimSun" w:hAnsi="Book Antiqua" w:hint="eastAsia"/>
          <w:color w:val="000000" w:themeColor="text1"/>
          <w:vertAlign w:val="superscript"/>
          <w:lang w:eastAsia="zh-CN"/>
        </w:rPr>
        <w:t xml:space="preserve"> </w:t>
      </w:r>
      <w:r w:rsidR="00C81B8E" w:rsidRPr="005D6E46">
        <w:rPr>
          <w:rFonts w:ascii="Book Antiqua" w:hAnsi="Book Antiqua"/>
          <w:color w:val="000000" w:themeColor="text1"/>
        </w:rPr>
        <w:t xml:space="preserve">Department of Surgery, </w:t>
      </w:r>
      <w:r w:rsidRPr="005D6E46">
        <w:rPr>
          <w:rFonts w:ascii="Book Antiqua" w:hAnsi="Book Antiqua"/>
          <w:color w:val="000000" w:themeColor="text1"/>
        </w:rPr>
        <w:t>National Cheng Kung University Hospital, College of Medicine, National Cheng Kung University, Tainan</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70403, Taiwan</w:t>
      </w:r>
    </w:p>
    <w:p w:rsidR="00BE163C" w:rsidRPr="002A6B17" w:rsidRDefault="00BE163C" w:rsidP="00540439">
      <w:pPr>
        <w:autoSpaceDE w:val="0"/>
        <w:autoSpaceDN w:val="0"/>
        <w:adjustRightInd w:val="0"/>
        <w:snapToGrid w:val="0"/>
        <w:spacing w:line="360" w:lineRule="auto"/>
        <w:jc w:val="both"/>
        <w:rPr>
          <w:rFonts w:ascii="Book Antiqua" w:eastAsia="SimSun" w:hAnsi="Book Antiqua"/>
          <w:color w:val="000000" w:themeColor="text1"/>
          <w:lang w:eastAsia="zh-CN"/>
        </w:rPr>
      </w:pPr>
    </w:p>
    <w:p w:rsidR="00BE163C" w:rsidRPr="002A6B17" w:rsidRDefault="00BE163C" w:rsidP="00540439">
      <w:pPr>
        <w:autoSpaceDE w:val="0"/>
        <w:autoSpaceDN w:val="0"/>
        <w:adjustRightInd w:val="0"/>
        <w:snapToGrid w:val="0"/>
        <w:spacing w:line="360" w:lineRule="auto"/>
        <w:jc w:val="both"/>
        <w:rPr>
          <w:rFonts w:ascii="Book Antiqua" w:eastAsia="SimSun" w:hAnsi="Book Antiqua"/>
          <w:color w:val="000000" w:themeColor="text1"/>
          <w:vertAlign w:val="superscript"/>
          <w:lang w:eastAsia="zh-CN"/>
        </w:rPr>
      </w:pPr>
      <w:r w:rsidRPr="002A6B17">
        <w:rPr>
          <w:rFonts w:ascii="Book Antiqua" w:hAnsi="Book Antiqua"/>
          <w:b/>
          <w:bCs/>
          <w:color w:val="000000" w:themeColor="text1"/>
        </w:rPr>
        <w:t>Pin-Nan Cheng,</w:t>
      </w:r>
      <w:r w:rsidRPr="002A6B17">
        <w:rPr>
          <w:rFonts w:ascii="Book Antiqua" w:eastAsia="SimSun" w:hAnsi="Book Antiqua" w:hint="eastAsia"/>
          <w:b/>
          <w:bCs/>
          <w:color w:val="000000" w:themeColor="text1"/>
          <w:vertAlign w:val="superscript"/>
          <w:lang w:eastAsia="zh-CN"/>
        </w:rPr>
        <w:t xml:space="preserve"> </w:t>
      </w:r>
      <w:r w:rsidRPr="002A6B17">
        <w:rPr>
          <w:rFonts w:ascii="Book Antiqua" w:hAnsi="Book Antiqua"/>
          <w:b/>
          <w:bCs/>
          <w:color w:val="000000" w:themeColor="text1"/>
        </w:rPr>
        <w:t>Chia-Jui Yen,</w:t>
      </w:r>
      <w:r w:rsidRPr="002A6B17">
        <w:rPr>
          <w:rFonts w:ascii="Book Antiqua" w:eastAsia="SimSun" w:hAnsi="Book Antiqua" w:hint="eastAsia"/>
          <w:b/>
          <w:bCs/>
          <w:color w:val="000000" w:themeColor="text1"/>
          <w:vertAlign w:val="superscript"/>
          <w:lang w:eastAsia="zh-CN"/>
        </w:rPr>
        <w:t xml:space="preserve"> </w:t>
      </w:r>
      <w:r w:rsidRPr="002A6B17">
        <w:rPr>
          <w:rFonts w:ascii="Book Antiqua" w:hAnsi="Book Antiqua"/>
          <w:b/>
          <w:bCs/>
          <w:color w:val="000000" w:themeColor="text1"/>
        </w:rPr>
        <w:t>Ting-Tsung Chang,</w:t>
      </w:r>
      <w:r w:rsidRPr="002A6B17">
        <w:rPr>
          <w:rFonts w:ascii="Book Antiqua" w:eastAsia="SimSun" w:hAnsi="Book Antiqua" w:hint="eastAsia"/>
          <w:b/>
          <w:bCs/>
          <w:color w:val="000000" w:themeColor="text1"/>
          <w:vertAlign w:val="superscript"/>
          <w:lang w:eastAsia="zh-CN"/>
        </w:rPr>
        <w:t xml:space="preserve"> </w:t>
      </w:r>
      <w:r w:rsidR="002A6B17" w:rsidRPr="002A6B17">
        <w:rPr>
          <w:rFonts w:ascii="Book Antiqua" w:hAnsi="Book Antiqua"/>
          <w:b/>
          <w:bCs/>
          <w:color w:val="000000" w:themeColor="text1"/>
        </w:rPr>
        <w:t>Cheng-Hsun Ho,</w:t>
      </w:r>
      <w:r w:rsidR="002A6B17" w:rsidRPr="002A6B17">
        <w:rPr>
          <w:rFonts w:ascii="Book Antiqua" w:eastAsia="SimSun" w:hAnsi="Book Antiqua" w:hint="eastAsia"/>
          <w:b/>
          <w:bCs/>
          <w:color w:val="000000" w:themeColor="text1"/>
          <w:lang w:eastAsia="zh-CN"/>
        </w:rPr>
        <w:t xml:space="preserve"> </w:t>
      </w:r>
      <w:r w:rsidR="00715747" w:rsidRPr="005D6E46">
        <w:rPr>
          <w:rFonts w:ascii="Book Antiqua" w:hAnsi="Book Antiqua"/>
          <w:color w:val="000000" w:themeColor="text1"/>
        </w:rPr>
        <w:t>Department of Internal Medicine,</w:t>
      </w:r>
      <w:r w:rsidR="00C81B8E" w:rsidRPr="005D6E46">
        <w:rPr>
          <w:rFonts w:ascii="Book Antiqua" w:hAnsi="Book Antiqua"/>
          <w:color w:val="000000" w:themeColor="text1"/>
        </w:rPr>
        <w:t xml:space="preserve"> </w:t>
      </w:r>
      <w:r w:rsidRPr="005D6E46">
        <w:rPr>
          <w:rFonts w:ascii="Book Antiqua" w:hAnsi="Book Antiqua"/>
          <w:color w:val="000000" w:themeColor="text1"/>
        </w:rPr>
        <w:t>National Cheng Kung University Hospital, College of Medicine, National Cheng Kung University, Tainan</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70403, Taiwan</w:t>
      </w:r>
    </w:p>
    <w:p w:rsidR="00BE163C" w:rsidRDefault="00BE163C" w:rsidP="00540439">
      <w:pPr>
        <w:autoSpaceDE w:val="0"/>
        <w:autoSpaceDN w:val="0"/>
        <w:adjustRightInd w:val="0"/>
        <w:snapToGrid w:val="0"/>
        <w:spacing w:line="360" w:lineRule="auto"/>
        <w:jc w:val="both"/>
        <w:rPr>
          <w:rFonts w:ascii="Book Antiqua" w:eastAsia="SimSun" w:hAnsi="Book Antiqua"/>
          <w:color w:val="000000" w:themeColor="text1"/>
          <w:lang w:eastAsia="zh-CN"/>
        </w:rPr>
      </w:pPr>
    </w:p>
    <w:p w:rsidR="002A6B17" w:rsidRPr="002A6B17" w:rsidRDefault="002A6B17" w:rsidP="00540439">
      <w:pPr>
        <w:autoSpaceDE w:val="0"/>
        <w:autoSpaceDN w:val="0"/>
        <w:adjustRightInd w:val="0"/>
        <w:snapToGrid w:val="0"/>
        <w:spacing w:line="360" w:lineRule="auto"/>
        <w:jc w:val="both"/>
        <w:rPr>
          <w:rFonts w:ascii="Book Antiqua" w:eastAsia="SimSun" w:hAnsi="Book Antiqua"/>
          <w:color w:val="000000" w:themeColor="text1"/>
          <w:lang w:eastAsia="zh-CN"/>
        </w:rPr>
      </w:pPr>
      <w:r w:rsidRPr="002A6B17">
        <w:rPr>
          <w:rFonts w:ascii="Book Antiqua" w:hAnsi="Book Antiqua"/>
          <w:b/>
          <w:bCs/>
          <w:iCs/>
          <w:color w:val="000000" w:themeColor="text1"/>
          <w:kern w:val="0"/>
        </w:rPr>
        <w:t>Shih-Huang Chan</w:t>
      </w:r>
      <w:r w:rsidRPr="002A6B17">
        <w:rPr>
          <w:rFonts w:ascii="Book Antiqua" w:hAnsi="Book Antiqua"/>
          <w:b/>
          <w:bCs/>
          <w:color w:val="000000" w:themeColor="text1"/>
        </w:rPr>
        <w:t>,</w:t>
      </w:r>
      <w:r>
        <w:rPr>
          <w:rFonts w:ascii="Book Antiqua" w:eastAsia="SimSun" w:hAnsi="Book Antiqua" w:hint="eastAsia"/>
          <w:iCs/>
          <w:color w:val="000000" w:themeColor="text1"/>
          <w:vertAlign w:val="superscript"/>
          <w:lang w:eastAsia="zh-CN"/>
        </w:rPr>
        <w:t xml:space="preserve"> </w:t>
      </w:r>
      <w:r w:rsidRPr="005D6E46">
        <w:rPr>
          <w:rFonts w:ascii="Book Antiqua" w:hAnsi="Book Antiqua"/>
          <w:iCs/>
          <w:color w:val="000000" w:themeColor="text1"/>
        </w:rPr>
        <w:t>Department of Statistics, College of Management,</w:t>
      </w:r>
      <w:r w:rsidRPr="005D6E46">
        <w:rPr>
          <w:rFonts w:ascii="Book Antiqua" w:hAnsi="Book Antiqua"/>
          <w:color w:val="000000" w:themeColor="text1"/>
        </w:rPr>
        <w:t xml:space="preserve"> National Cheng Kung University, Tainan</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70403</w:t>
      </w:r>
      <w:r>
        <w:rPr>
          <w:rFonts w:ascii="Book Antiqua" w:hAnsi="Book Antiqua"/>
          <w:color w:val="000000" w:themeColor="text1"/>
        </w:rPr>
        <w:t>, Taiwan</w:t>
      </w:r>
    </w:p>
    <w:p w:rsidR="002A6B17" w:rsidRPr="002A6B17" w:rsidRDefault="002A6B17" w:rsidP="00540439">
      <w:pPr>
        <w:autoSpaceDE w:val="0"/>
        <w:autoSpaceDN w:val="0"/>
        <w:adjustRightInd w:val="0"/>
        <w:snapToGrid w:val="0"/>
        <w:spacing w:line="360" w:lineRule="auto"/>
        <w:jc w:val="both"/>
        <w:rPr>
          <w:rFonts w:ascii="Book Antiqua" w:eastAsia="SimSun" w:hAnsi="Book Antiqua"/>
          <w:color w:val="000000" w:themeColor="text1"/>
          <w:lang w:eastAsia="zh-CN"/>
        </w:rPr>
      </w:pPr>
    </w:p>
    <w:p w:rsidR="00BE163C" w:rsidRPr="002A6B17" w:rsidRDefault="002A6B17" w:rsidP="00540439">
      <w:pPr>
        <w:autoSpaceDE w:val="0"/>
        <w:autoSpaceDN w:val="0"/>
        <w:adjustRightInd w:val="0"/>
        <w:snapToGrid w:val="0"/>
        <w:spacing w:line="360" w:lineRule="auto"/>
        <w:jc w:val="both"/>
        <w:rPr>
          <w:rFonts w:ascii="Book Antiqua" w:eastAsia="SimSun" w:hAnsi="Book Antiqua"/>
          <w:color w:val="000000" w:themeColor="text1"/>
          <w:vertAlign w:val="superscript"/>
          <w:lang w:eastAsia="zh-CN"/>
        </w:rPr>
      </w:pPr>
      <w:r w:rsidRPr="002A6B17">
        <w:rPr>
          <w:rFonts w:ascii="Book Antiqua" w:hAnsi="Book Antiqua"/>
          <w:b/>
          <w:bCs/>
          <w:color w:val="000000" w:themeColor="text1"/>
        </w:rPr>
        <w:t>Cheng-Hsun Ho,</w:t>
      </w:r>
      <w:r>
        <w:rPr>
          <w:rFonts w:ascii="Book Antiqua" w:eastAsia="SimSun" w:hAnsi="Book Antiqua" w:hint="eastAsia"/>
          <w:color w:val="000000" w:themeColor="text1"/>
          <w:vertAlign w:val="superscript"/>
          <w:lang w:eastAsia="zh-CN"/>
        </w:rPr>
        <w:t xml:space="preserve"> </w:t>
      </w:r>
      <w:r w:rsidR="00B83A53" w:rsidRPr="005D6E46">
        <w:rPr>
          <w:rFonts w:ascii="Book Antiqua" w:hAnsi="Book Antiqua"/>
          <w:color w:val="000000" w:themeColor="text1"/>
        </w:rPr>
        <w:t xml:space="preserve">Research Center of Clinical Medicine, </w:t>
      </w:r>
      <w:r w:rsidR="00C81B8E" w:rsidRPr="005D6E46">
        <w:rPr>
          <w:rFonts w:ascii="Book Antiqua" w:hAnsi="Book Antiqua"/>
          <w:color w:val="000000" w:themeColor="text1"/>
        </w:rPr>
        <w:t>National Cheng Kung University Hospital, College of Medicine, National Cheng Kung University, Tainan</w:t>
      </w:r>
      <w:r w:rsidR="00BE163C">
        <w:rPr>
          <w:rFonts w:ascii="Book Antiqua" w:eastAsia="SimSun" w:hAnsi="Book Antiqua" w:hint="eastAsia"/>
          <w:color w:val="000000" w:themeColor="text1"/>
          <w:lang w:eastAsia="zh-CN"/>
        </w:rPr>
        <w:t xml:space="preserve"> </w:t>
      </w:r>
      <w:r w:rsidR="00BE163C" w:rsidRPr="005D6E46">
        <w:rPr>
          <w:rFonts w:ascii="Book Antiqua" w:hAnsi="Book Antiqua"/>
          <w:color w:val="000000" w:themeColor="text1"/>
        </w:rPr>
        <w:t>70403</w:t>
      </w:r>
      <w:r w:rsidR="00C81B8E" w:rsidRPr="005D6E46">
        <w:rPr>
          <w:rFonts w:ascii="Book Antiqua" w:hAnsi="Book Antiqua"/>
          <w:color w:val="000000" w:themeColor="text1"/>
        </w:rPr>
        <w:t>, Taiwan</w:t>
      </w:r>
    </w:p>
    <w:p w:rsidR="00BE163C" w:rsidRPr="002A6B17" w:rsidRDefault="00BE163C" w:rsidP="00540439">
      <w:pPr>
        <w:autoSpaceDE w:val="0"/>
        <w:autoSpaceDN w:val="0"/>
        <w:adjustRightInd w:val="0"/>
        <w:snapToGrid w:val="0"/>
        <w:spacing w:line="360" w:lineRule="auto"/>
        <w:jc w:val="both"/>
        <w:rPr>
          <w:rFonts w:ascii="Book Antiqua" w:eastAsia="SimSun" w:hAnsi="Book Antiqua"/>
          <w:iCs/>
          <w:color w:val="000000" w:themeColor="text1"/>
          <w:vertAlign w:val="superscript"/>
          <w:lang w:eastAsia="zh-CN"/>
        </w:rPr>
      </w:pPr>
    </w:p>
    <w:p w:rsidR="007B4E5E" w:rsidRPr="002A6B17" w:rsidRDefault="002A6B17" w:rsidP="00540439">
      <w:pPr>
        <w:autoSpaceDE w:val="0"/>
        <w:autoSpaceDN w:val="0"/>
        <w:adjustRightInd w:val="0"/>
        <w:snapToGrid w:val="0"/>
        <w:spacing w:line="360" w:lineRule="auto"/>
        <w:jc w:val="both"/>
        <w:rPr>
          <w:rFonts w:ascii="Book Antiqua" w:eastAsia="SimSun" w:hAnsi="Book Antiqua"/>
          <w:color w:val="000000" w:themeColor="text1"/>
          <w:lang w:eastAsia="zh-CN"/>
        </w:rPr>
      </w:pPr>
      <w:r w:rsidRPr="002A6B17">
        <w:rPr>
          <w:rFonts w:ascii="Book Antiqua" w:hAnsi="Book Antiqua"/>
          <w:b/>
          <w:bCs/>
          <w:color w:val="000000" w:themeColor="text1"/>
        </w:rPr>
        <w:t>Shu-Hui Chen,</w:t>
      </w:r>
      <w:r>
        <w:rPr>
          <w:rFonts w:ascii="Book Antiqua" w:eastAsia="SimSun" w:hAnsi="Book Antiqua" w:hint="eastAsia"/>
          <w:iCs/>
          <w:color w:val="000000" w:themeColor="text1"/>
          <w:vertAlign w:val="superscript"/>
          <w:lang w:eastAsia="zh-CN"/>
        </w:rPr>
        <w:t xml:space="preserve"> </w:t>
      </w:r>
      <w:r w:rsidR="007B4E5E" w:rsidRPr="005D6E46">
        <w:rPr>
          <w:rFonts w:ascii="Book Antiqua" w:hAnsi="Book Antiqua"/>
          <w:iCs/>
          <w:color w:val="000000" w:themeColor="text1"/>
        </w:rPr>
        <w:t>Department of Chemistry,</w:t>
      </w:r>
      <w:r w:rsidR="007B4E5E" w:rsidRPr="005D6E46">
        <w:rPr>
          <w:rFonts w:ascii="Book Antiqua" w:hAnsi="Book Antiqua"/>
          <w:color w:val="000000" w:themeColor="text1"/>
        </w:rPr>
        <w:t xml:space="preserve"> College of Sciences, National Cheng Kung University, Tainan</w:t>
      </w:r>
      <w:r w:rsidR="00BE163C">
        <w:rPr>
          <w:rFonts w:ascii="Book Antiqua" w:eastAsia="SimSun" w:hAnsi="Book Antiqua" w:hint="eastAsia"/>
          <w:color w:val="000000" w:themeColor="text1"/>
          <w:lang w:eastAsia="zh-CN"/>
        </w:rPr>
        <w:t xml:space="preserve"> </w:t>
      </w:r>
      <w:r w:rsidR="00BE163C" w:rsidRPr="005D6E46">
        <w:rPr>
          <w:rFonts w:ascii="Book Antiqua" w:hAnsi="Book Antiqua"/>
          <w:color w:val="000000" w:themeColor="text1"/>
        </w:rPr>
        <w:t>70403</w:t>
      </w:r>
      <w:r>
        <w:rPr>
          <w:rFonts w:ascii="Book Antiqua" w:hAnsi="Book Antiqua"/>
          <w:color w:val="000000" w:themeColor="text1"/>
        </w:rPr>
        <w:t>, Taiwan</w:t>
      </w:r>
    </w:p>
    <w:p w:rsidR="00F1066F" w:rsidRPr="005D6E46" w:rsidRDefault="00F1066F" w:rsidP="00540439">
      <w:pPr>
        <w:autoSpaceDE w:val="0"/>
        <w:autoSpaceDN w:val="0"/>
        <w:adjustRightInd w:val="0"/>
        <w:snapToGrid w:val="0"/>
        <w:spacing w:line="360" w:lineRule="auto"/>
        <w:jc w:val="both"/>
        <w:rPr>
          <w:rFonts w:ascii="Book Antiqua" w:hAnsi="Book Antiqua"/>
          <w:color w:val="000000" w:themeColor="text1"/>
        </w:rPr>
      </w:pPr>
    </w:p>
    <w:p w:rsidR="000122C0" w:rsidRPr="005D6E46" w:rsidRDefault="00AA7690" w:rsidP="00540439">
      <w:pPr>
        <w:autoSpaceDE w:val="0"/>
        <w:autoSpaceDN w:val="0"/>
        <w:adjustRightInd w:val="0"/>
        <w:snapToGrid w:val="0"/>
        <w:spacing w:line="360" w:lineRule="auto"/>
        <w:jc w:val="both"/>
        <w:rPr>
          <w:rFonts w:ascii="Book Antiqua" w:hAnsi="Book Antiqua"/>
          <w:color w:val="000000" w:themeColor="text1"/>
        </w:rPr>
      </w:pPr>
      <w:r w:rsidRPr="00BE163C">
        <w:rPr>
          <w:rFonts w:ascii="Book Antiqua" w:hAnsi="Book Antiqua"/>
          <w:b/>
          <w:bCs/>
          <w:color w:val="000000" w:themeColor="text1"/>
        </w:rPr>
        <w:t>ORCID number:</w:t>
      </w:r>
      <w:r w:rsidRPr="005D6E46">
        <w:rPr>
          <w:rFonts w:ascii="Book Antiqua" w:hAnsi="Book Antiqua"/>
          <w:bCs/>
          <w:color w:val="000000" w:themeColor="text1"/>
        </w:rPr>
        <w:t xml:space="preserve"> </w:t>
      </w:r>
      <w:r w:rsidR="000122C0" w:rsidRPr="005D6E46">
        <w:rPr>
          <w:rFonts w:ascii="Book Antiqua" w:hAnsi="Book Antiqua"/>
          <w:bCs/>
          <w:color w:val="000000" w:themeColor="text1"/>
        </w:rPr>
        <w:t>Hung-Wen Tsai</w:t>
      </w:r>
      <w:r w:rsidR="00A606A6"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0000-0001-9223-2535</w:t>
      </w:r>
      <w:r w:rsidR="00A606A6" w:rsidRPr="005D6E46">
        <w:rPr>
          <w:rFonts w:ascii="Book Antiqua" w:hAnsi="Book Antiqua"/>
          <w:bCs/>
          <w:color w:val="000000" w:themeColor="text1"/>
        </w:rPr>
        <w:t>);</w:t>
      </w:r>
      <w:r w:rsidR="000122C0" w:rsidRPr="005D6E46">
        <w:rPr>
          <w:rFonts w:ascii="Book Antiqua" w:hAnsi="Book Antiqua"/>
          <w:bCs/>
          <w:color w:val="000000" w:themeColor="text1"/>
        </w:rPr>
        <w:t xml:space="preserve"> Chung-Liang Ho</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0000-0002-4562-5122</w:t>
      </w:r>
      <w:r w:rsidRPr="005D6E46">
        <w:rPr>
          <w:rFonts w:ascii="Book Antiqua" w:hAnsi="Book Antiqua"/>
          <w:bCs/>
          <w:color w:val="000000" w:themeColor="text1"/>
        </w:rPr>
        <w:t>);</w:t>
      </w:r>
      <w:r w:rsidR="000122C0" w:rsidRPr="005D6E46">
        <w:rPr>
          <w:rFonts w:ascii="Book Antiqua" w:hAnsi="Book Antiqua"/>
          <w:bCs/>
          <w:color w:val="000000" w:themeColor="text1"/>
        </w:rPr>
        <w:t xml:space="preserve"> Shu-Wen Cheng</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0000-0002-8684-4428</w:t>
      </w:r>
      <w:r w:rsidRPr="005D6E46">
        <w:rPr>
          <w:rFonts w:ascii="Book Antiqua" w:hAnsi="Book Antiqua"/>
          <w:bCs/>
          <w:color w:val="000000" w:themeColor="text1"/>
        </w:rPr>
        <w:t>);</w:t>
      </w:r>
      <w:r w:rsidR="000122C0" w:rsidRPr="005D6E46">
        <w:rPr>
          <w:rFonts w:ascii="Book Antiqua" w:hAnsi="Book Antiqua"/>
          <w:color w:val="000000" w:themeColor="text1"/>
          <w:vertAlign w:val="superscript"/>
        </w:rPr>
        <w:t xml:space="preserve"> </w:t>
      </w:r>
      <w:r w:rsidR="000122C0" w:rsidRPr="005D6E46">
        <w:rPr>
          <w:rFonts w:ascii="Book Antiqua" w:hAnsi="Book Antiqua"/>
          <w:bCs/>
          <w:color w:val="000000" w:themeColor="text1"/>
        </w:rPr>
        <w:t>Yih-Jyh Lin</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0000-0003-0998-3229</w:t>
      </w:r>
      <w:r w:rsidRPr="005D6E46">
        <w:rPr>
          <w:rFonts w:ascii="Book Antiqua" w:hAnsi="Book Antiqua"/>
          <w:bCs/>
          <w:color w:val="000000" w:themeColor="text1"/>
        </w:rPr>
        <w:t>);</w:t>
      </w:r>
      <w:r w:rsidR="000122C0" w:rsidRPr="005D6E46">
        <w:rPr>
          <w:rFonts w:ascii="Book Antiqua" w:hAnsi="Book Antiqua"/>
          <w:bCs/>
          <w:color w:val="000000" w:themeColor="text1"/>
          <w:vertAlign w:val="superscript"/>
        </w:rPr>
        <w:t xml:space="preserve"> </w:t>
      </w:r>
      <w:r w:rsidR="000122C0" w:rsidRPr="005D6E46">
        <w:rPr>
          <w:rFonts w:ascii="Book Antiqua" w:hAnsi="Book Antiqua"/>
          <w:color w:val="000000" w:themeColor="text1"/>
        </w:rPr>
        <w:t>Chou-Cheng Chen</w:t>
      </w:r>
      <w:r w:rsidRPr="005D6E46">
        <w:rPr>
          <w:rFonts w:ascii="Book Antiqua" w:hAnsi="Book Antiqua"/>
          <w:color w:val="000000" w:themeColor="text1"/>
        </w:rPr>
        <w:t xml:space="preserve"> (</w:t>
      </w:r>
      <w:r w:rsidR="005A2F8D" w:rsidRPr="005D6E46">
        <w:rPr>
          <w:rFonts w:ascii="Book Antiqua" w:hAnsi="Book Antiqua"/>
          <w:color w:val="000000" w:themeColor="text1"/>
        </w:rPr>
        <w:t>0000-0002-4030-8849</w:t>
      </w:r>
      <w:r w:rsidRPr="005D6E46">
        <w:rPr>
          <w:rFonts w:ascii="Book Antiqua" w:hAnsi="Book Antiqua"/>
          <w:color w:val="000000" w:themeColor="text1"/>
        </w:rPr>
        <w:t>);</w:t>
      </w:r>
      <w:r w:rsidR="000122C0" w:rsidRPr="005D6E46">
        <w:rPr>
          <w:rFonts w:ascii="Book Antiqua" w:hAnsi="Book Antiqua"/>
          <w:bCs/>
          <w:color w:val="000000" w:themeColor="text1"/>
        </w:rPr>
        <w:t xml:space="preserve"> Pin-Nan Cheng</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0000-0001-9331-9018</w:t>
      </w:r>
      <w:r w:rsidRPr="005D6E46">
        <w:rPr>
          <w:rFonts w:ascii="Book Antiqua" w:hAnsi="Book Antiqua"/>
          <w:bCs/>
          <w:color w:val="000000" w:themeColor="text1"/>
        </w:rPr>
        <w:t>);</w:t>
      </w:r>
      <w:r w:rsidR="000122C0" w:rsidRPr="005D6E46">
        <w:rPr>
          <w:rFonts w:ascii="Book Antiqua" w:hAnsi="Book Antiqua"/>
          <w:bCs/>
          <w:color w:val="000000" w:themeColor="text1"/>
        </w:rPr>
        <w:t xml:space="preserve"> Chia-Jui Yen</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0000-0001-8744-6248</w:t>
      </w:r>
      <w:r w:rsidRPr="005D6E46">
        <w:rPr>
          <w:rFonts w:ascii="Book Antiqua" w:hAnsi="Book Antiqua"/>
          <w:bCs/>
          <w:color w:val="000000" w:themeColor="text1"/>
        </w:rPr>
        <w:t>); Ting-Tsung Chang (</w:t>
      </w:r>
      <w:r w:rsidR="005A2F8D" w:rsidRPr="005D6E46">
        <w:rPr>
          <w:rFonts w:ascii="Book Antiqua" w:hAnsi="Book Antiqua"/>
          <w:bCs/>
          <w:color w:val="000000" w:themeColor="text1"/>
        </w:rPr>
        <w:t>0000-0002-5073-2678</w:t>
      </w:r>
      <w:r w:rsidRPr="005D6E46">
        <w:rPr>
          <w:rFonts w:ascii="Book Antiqua" w:hAnsi="Book Antiqua"/>
          <w:bCs/>
          <w:color w:val="000000" w:themeColor="text1"/>
        </w:rPr>
        <w:t>);</w:t>
      </w:r>
      <w:r w:rsidR="000122C0" w:rsidRPr="005D6E46">
        <w:rPr>
          <w:rFonts w:ascii="Book Antiqua" w:hAnsi="Book Antiqua"/>
          <w:bCs/>
          <w:color w:val="000000" w:themeColor="text1"/>
        </w:rPr>
        <w:t xml:space="preserve"> Po-Min Chiang</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0000-0002-4950-9292</w:t>
      </w:r>
      <w:r w:rsidRPr="005D6E46">
        <w:rPr>
          <w:rFonts w:ascii="Book Antiqua" w:hAnsi="Book Antiqua"/>
          <w:bCs/>
          <w:color w:val="000000" w:themeColor="text1"/>
        </w:rPr>
        <w:t>);</w:t>
      </w:r>
      <w:r w:rsidR="000122C0" w:rsidRPr="005D6E46">
        <w:rPr>
          <w:rFonts w:ascii="Book Antiqua" w:hAnsi="Book Antiqua"/>
          <w:bCs/>
          <w:color w:val="000000" w:themeColor="text1"/>
        </w:rPr>
        <w:t xml:space="preserve"> </w:t>
      </w:r>
      <w:r w:rsidR="000122C0" w:rsidRPr="005D6E46">
        <w:rPr>
          <w:rFonts w:ascii="Book Antiqua" w:hAnsi="Book Antiqua"/>
          <w:bCs/>
          <w:iCs/>
          <w:color w:val="000000" w:themeColor="text1"/>
          <w:kern w:val="0"/>
        </w:rPr>
        <w:t>Shih-Huang Chan</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0000-0002-3666-180X</w:t>
      </w:r>
      <w:r w:rsidRPr="005D6E46">
        <w:rPr>
          <w:rFonts w:ascii="Book Antiqua" w:hAnsi="Book Antiqua"/>
          <w:bCs/>
          <w:color w:val="000000" w:themeColor="text1"/>
        </w:rPr>
        <w:t>);</w:t>
      </w:r>
      <w:r w:rsidR="002A6B17">
        <w:rPr>
          <w:rFonts w:ascii="Book Antiqua" w:eastAsia="SimSun" w:hAnsi="Book Antiqua" w:hint="eastAsia"/>
          <w:bCs/>
          <w:color w:val="000000" w:themeColor="text1"/>
          <w:lang w:eastAsia="zh-CN"/>
        </w:rPr>
        <w:t xml:space="preserve"> </w:t>
      </w:r>
      <w:r w:rsidR="000122C0" w:rsidRPr="005D6E46">
        <w:rPr>
          <w:rFonts w:ascii="Book Antiqua" w:hAnsi="Book Antiqua"/>
          <w:bCs/>
          <w:color w:val="000000" w:themeColor="text1"/>
        </w:rPr>
        <w:t>Cheng-Hsun Ho</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0000-0003-4451-2887</w:t>
      </w:r>
      <w:r w:rsidRPr="005D6E46">
        <w:rPr>
          <w:rFonts w:ascii="Book Antiqua" w:hAnsi="Book Antiqua"/>
          <w:bCs/>
          <w:color w:val="000000" w:themeColor="text1"/>
        </w:rPr>
        <w:t>);</w:t>
      </w:r>
      <w:r w:rsidR="000122C0" w:rsidRPr="005D6E46">
        <w:rPr>
          <w:rFonts w:ascii="Book Antiqua" w:hAnsi="Book Antiqua"/>
          <w:bCs/>
          <w:color w:val="000000" w:themeColor="text1"/>
        </w:rPr>
        <w:t xml:space="preserve"> Shu-Hui Chen</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0000-0003-1871-9366</w:t>
      </w:r>
      <w:r w:rsidRPr="005D6E46">
        <w:rPr>
          <w:rFonts w:ascii="Book Antiqua" w:hAnsi="Book Antiqua"/>
          <w:bCs/>
          <w:color w:val="000000" w:themeColor="text1"/>
        </w:rPr>
        <w:t>);</w:t>
      </w:r>
      <w:r w:rsidR="000122C0" w:rsidRPr="005D6E46">
        <w:rPr>
          <w:rFonts w:ascii="Book Antiqua" w:hAnsi="Book Antiqua"/>
          <w:bCs/>
          <w:color w:val="000000" w:themeColor="text1"/>
        </w:rPr>
        <w:t xml:space="preserve"> Yi-Wen Wang</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0000-0001-7863-727X</w:t>
      </w:r>
      <w:r w:rsidRPr="005D6E46">
        <w:rPr>
          <w:rFonts w:ascii="Book Antiqua" w:hAnsi="Book Antiqua"/>
          <w:bCs/>
          <w:color w:val="000000" w:themeColor="text1"/>
        </w:rPr>
        <w:t>);</w:t>
      </w:r>
      <w:r w:rsidR="000122C0" w:rsidRPr="005D6E46">
        <w:rPr>
          <w:rFonts w:ascii="Book Antiqua" w:hAnsi="Book Antiqua"/>
          <w:bCs/>
          <w:color w:val="000000" w:themeColor="text1"/>
        </w:rPr>
        <w:t xml:space="preserve"> Nan-Haw Chow</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0000-0002-0277-1947</w:t>
      </w:r>
      <w:r w:rsidRPr="005D6E46">
        <w:rPr>
          <w:rFonts w:ascii="Book Antiqua" w:hAnsi="Book Antiqua"/>
          <w:bCs/>
          <w:color w:val="000000" w:themeColor="text1"/>
        </w:rPr>
        <w:t>);</w:t>
      </w:r>
      <w:r w:rsidR="000122C0" w:rsidRPr="005D6E46">
        <w:rPr>
          <w:rFonts w:ascii="Book Antiqua" w:hAnsi="Book Antiqua"/>
        </w:rPr>
        <w:t xml:space="preserve"> </w:t>
      </w:r>
      <w:r w:rsidR="000122C0" w:rsidRPr="005D6E46">
        <w:rPr>
          <w:rFonts w:ascii="Book Antiqua" w:hAnsi="Book Antiqua"/>
          <w:bCs/>
          <w:color w:val="000000" w:themeColor="text1"/>
        </w:rPr>
        <w:t>Jou-Chun Lin</w:t>
      </w:r>
      <w:r w:rsidRPr="005D6E46">
        <w:rPr>
          <w:rFonts w:ascii="Book Antiqua" w:hAnsi="Book Antiqua"/>
          <w:bCs/>
          <w:color w:val="000000" w:themeColor="text1"/>
        </w:rPr>
        <w:t xml:space="preserve"> (</w:t>
      </w:r>
      <w:r w:rsidR="005A2F8D" w:rsidRPr="005D6E46">
        <w:rPr>
          <w:rFonts w:ascii="Book Antiqua" w:hAnsi="Book Antiqua"/>
          <w:bCs/>
          <w:color w:val="000000" w:themeColor="text1"/>
        </w:rPr>
        <w:t>0000-0002-2358-3670</w:t>
      </w:r>
      <w:r w:rsidRPr="005D6E46">
        <w:rPr>
          <w:rFonts w:ascii="Book Antiqua" w:hAnsi="Book Antiqua"/>
          <w:bCs/>
          <w:color w:val="000000" w:themeColor="text1"/>
        </w:rPr>
        <w:t>).</w:t>
      </w:r>
    </w:p>
    <w:p w:rsidR="00EB515D" w:rsidRPr="002A6B17" w:rsidRDefault="00EB515D" w:rsidP="00540439">
      <w:pPr>
        <w:adjustRightInd w:val="0"/>
        <w:snapToGrid w:val="0"/>
        <w:spacing w:line="360" w:lineRule="auto"/>
        <w:jc w:val="both"/>
        <w:rPr>
          <w:rFonts w:ascii="Book Antiqua" w:hAnsi="Book Antiqua"/>
          <w:color w:val="000000" w:themeColor="text1"/>
        </w:rPr>
      </w:pPr>
    </w:p>
    <w:p w:rsidR="009D538D" w:rsidRPr="00BE163C" w:rsidRDefault="0066640C" w:rsidP="00540439">
      <w:pPr>
        <w:adjustRightInd w:val="0"/>
        <w:snapToGrid w:val="0"/>
        <w:spacing w:line="360" w:lineRule="auto"/>
        <w:jc w:val="both"/>
        <w:rPr>
          <w:rFonts w:ascii="Book Antiqua" w:hAnsi="Book Antiqua"/>
          <w:b/>
          <w:color w:val="000000"/>
        </w:rPr>
      </w:pPr>
      <w:r w:rsidRPr="005D6E46">
        <w:rPr>
          <w:rFonts w:ascii="Book Antiqua" w:hAnsi="Book Antiqua"/>
          <w:b/>
          <w:color w:val="000000"/>
        </w:rPr>
        <w:t>Author contributions</w:t>
      </w:r>
      <w:r w:rsidR="00D6186D" w:rsidRPr="005D6E46">
        <w:rPr>
          <w:rFonts w:ascii="Book Antiqua" w:hAnsi="Book Antiqua"/>
          <w:b/>
          <w:color w:val="000000"/>
        </w:rPr>
        <w:t>:</w:t>
      </w:r>
      <w:r w:rsidR="00BE163C">
        <w:rPr>
          <w:rFonts w:ascii="Book Antiqua" w:eastAsia="SimSun" w:hAnsi="Book Antiqua" w:hint="eastAsia"/>
          <w:b/>
          <w:color w:val="000000"/>
          <w:lang w:eastAsia="zh-CN"/>
        </w:rPr>
        <w:t xml:space="preserve"> </w:t>
      </w:r>
      <w:r w:rsidR="004A4143" w:rsidRPr="005D6E46">
        <w:rPr>
          <w:rFonts w:ascii="Book Antiqua" w:hAnsi="Book Antiqua"/>
          <w:color w:val="000000"/>
        </w:rPr>
        <w:t xml:space="preserve">Lin </w:t>
      </w:r>
      <w:r w:rsidRPr="005D6E46">
        <w:rPr>
          <w:rFonts w:ascii="Book Antiqua" w:hAnsi="Book Antiqua"/>
          <w:color w:val="000000"/>
        </w:rPr>
        <w:t xml:space="preserve">JC, </w:t>
      </w:r>
      <w:r w:rsidR="00430F4B" w:rsidRPr="005D6E46">
        <w:rPr>
          <w:rFonts w:ascii="Book Antiqua" w:hAnsi="Book Antiqua"/>
          <w:color w:val="000000"/>
        </w:rPr>
        <w:t xml:space="preserve">Cheng </w:t>
      </w:r>
      <w:r w:rsidRPr="005D6E46">
        <w:rPr>
          <w:rFonts w:ascii="Book Antiqua" w:hAnsi="Book Antiqua"/>
          <w:color w:val="000000"/>
        </w:rPr>
        <w:t xml:space="preserve">SW, </w:t>
      </w:r>
      <w:r w:rsidR="00430F4B" w:rsidRPr="005D6E46">
        <w:rPr>
          <w:rFonts w:ascii="Book Antiqua" w:hAnsi="Book Antiqua"/>
          <w:color w:val="000000"/>
        </w:rPr>
        <w:t xml:space="preserve">Wang </w:t>
      </w:r>
      <w:r w:rsidRPr="005D6E46">
        <w:rPr>
          <w:rFonts w:ascii="Book Antiqua" w:hAnsi="Book Antiqua"/>
          <w:color w:val="000000"/>
        </w:rPr>
        <w:t xml:space="preserve">YW and </w:t>
      </w:r>
      <w:r w:rsidR="000C43EF" w:rsidRPr="005D6E46">
        <w:rPr>
          <w:rFonts w:ascii="Book Antiqua" w:hAnsi="Book Antiqua"/>
          <w:color w:val="000000"/>
        </w:rPr>
        <w:t xml:space="preserve">Tsai </w:t>
      </w:r>
      <w:r w:rsidRPr="005D6E46">
        <w:rPr>
          <w:rFonts w:ascii="Book Antiqua" w:hAnsi="Book Antiqua"/>
          <w:color w:val="000000"/>
        </w:rPr>
        <w:t xml:space="preserve">HW conducted the experiments in this study, analyzed </w:t>
      </w:r>
      <w:r w:rsidR="008207CE" w:rsidRPr="005D6E46">
        <w:rPr>
          <w:rFonts w:ascii="Book Antiqua" w:hAnsi="Book Antiqua"/>
          <w:color w:val="000000"/>
        </w:rPr>
        <w:t xml:space="preserve">the </w:t>
      </w:r>
      <w:r w:rsidRPr="005D6E46">
        <w:rPr>
          <w:rFonts w:ascii="Book Antiqua" w:hAnsi="Book Antiqua"/>
          <w:color w:val="000000"/>
        </w:rPr>
        <w:t>data</w:t>
      </w:r>
      <w:r w:rsidR="008207CE" w:rsidRPr="005D6E46">
        <w:rPr>
          <w:rFonts w:ascii="Book Antiqua" w:hAnsi="Book Antiqua"/>
          <w:color w:val="000000"/>
        </w:rPr>
        <w:t>,</w:t>
      </w:r>
      <w:r w:rsidRPr="005D6E46">
        <w:rPr>
          <w:rFonts w:ascii="Book Antiqua" w:hAnsi="Book Antiqua"/>
          <w:color w:val="000000"/>
        </w:rPr>
        <w:t xml:space="preserve"> and prepared</w:t>
      </w:r>
      <w:r w:rsidR="008207CE" w:rsidRPr="005D6E46">
        <w:rPr>
          <w:rFonts w:ascii="Book Antiqua" w:hAnsi="Book Antiqua"/>
          <w:color w:val="000000"/>
        </w:rPr>
        <w:t xml:space="preserve"> the</w:t>
      </w:r>
      <w:r w:rsidRPr="005D6E46">
        <w:rPr>
          <w:rFonts w:ascii="Book Antiqua" w:hAnsi="Book Antiqua"/>
          <w:color w:val="000000"/>
        </w:rPr>
        <w:t xml:space="preserve"> </w:t>
      </w:r>
      <w:r w:rsidRPr="005D6E46">
        <w:rPr>
          <w:rFonts w:ascii="Book Antiqua" w:hAnsi="Book Antiqua"/>
          <w:color w:val="000000"/>
        </w:rPr>
        <w:lastRenderedPageBreak/>
        <w:t xml:space="preserve">manuscript; </w:t>
      </w:r>
      <w:r w:rsidR="000C43EF" w:rsidRPr="005D6E46">
        <w:rPr>
          <w:rFonts w:ascii="Book Antiqua" w:hAnsi="Book Antiqua"/>
          <w:color w:val="000000"/>
        </w:rPr>
        <w:t xml:space="preserve">Tsai </w:t>
      </w:r>
      <w:r w:rsidRPr="005D6E46">
        <w:rPr>
          <w:rFonts w:ascii="Book Antiqua" w:hAnsi="Book Antiqua"/>
          <w:color w:val="000000"/>
        </w:rPr>
        <w:t xml:space="preserve">HW, </w:t>
      </w:r>
      <w:r w:rsidR="000C43EF" w:rsidRPr="005D6E46">
        <w:rPr>
          <w:rFonts w:ascii="Book Antiqua" w:hAnsi="Book Antiqua"/>
          <w:color w:val="000000"/>
        </w:rPr>
        <w:t xml:space="preserve">Ho </w:t>
      </w:r>
      <w:r w:rsidRPr="005D6E46">
        <w:rPr>
          <w:rFonts w:ascii="Book Antiqua" w:hAnsi="Book Antiqua"/>
          <w:color w:val="000000"/>
        </w:rPr>
        <w:t xml:space="preserve">CL, </w:t>
      </w:r>
      <w:r w:rsidR="000C43EF" w:rsidRPr="005D6E46">
        <w:rPr>
          <w:rFonts w:ascii="Book Antiqua" w:hAnsi="Book Antiqua"/>
          <w:color w:val="000000"/>
        </w:rPr>
        <w:t xml:space="preserve">Chiang </w:t>
      </w:r>
      <w:r w:rsidRPr="005D6E46">
        <w:rPr>
          <w:rFonts w:ascii="Book Antiqua" w:hAnsi="Book Antiqua"/>
          <w:color w:val="000000"/>
        </w:rPr>
        <w:t xml:space="preserve">PM and </w:t>
      </w:r>
      <w:r w:rsidR="000C43EF" w:rsidRPr="005D6E46">
        <w:rPr>
          <w:rFonts w:ascii="Book Antiqua" w:hAnsi="Book Antiqua"/>
          <w:color w:val="000000"/>
        </w:rPr>
        <w:t xml:space="preserve">Chow </w:t>
      </w:r>
      <w:r w:rsidRPr="005D6E46">
        <w:rPr>
          <w:rFonts w:ascii="Book Antiqua" w:hAnsi="Book Antiqua"/>
          <w:color w:val="000000"/>
        </w:rPr>
        <w:t xml:space="preserve">NH performed the pathological analysis; </w:t>
      </w:r>
      <w:r w:rsidR="000C43EF" w:rsidRPr="005D6E46">
        <w:rPr>
          <w:rFonts w:ascii="Book Antiqua" w:hAnsi="Book Antiqua"/>
          <w:color w:val="000000"/>
        </w:rPr>
        <w:t xml:space="preserve">Lin </w:t>
      </w:r>
      <w:r w:rsidRPr="005D6E46">
        <w:rPr>
          <w:rFonts w:ascii="Book Antiqua" w:hAnsi="Book Antiqua"/>
          <w:color w:val="000000"/>
        </w:rPr>
        <w:t xml:space="preserve">YJ, </w:t>
      </w:r>
      <w:r w:rsidR="000C43EF" w:rsidRPr="005D6E46">
        <w:rPr>
          <w:rFonts w:ascii="Book Antiqua" w:hAnsi="Book Antiqua"/>
          <w:color w:val="000000"/>
        </w:rPr>
        <w:t xml:space="preserve">Cheng </w:t>
      </w:r>
      <w:r w:rsidRPr="005D6E46">
        <w:rPr>
          <w:rFonts w:ascii="Book Antiqua" w:hAnsi="Book Antiqua"/>
          <w:color w:val="000000"/>
        </w:rPr>
        <w:t xml:space="preserve">PN, </w:t>
      </w:r>
      <w:r w:rsidR="000C43EF" w:rsidRPr="005D6E46">
        <w:rPr>
          <w:rFonts w:ascii="Book Antiqua" w:hAnsi="Book Antiqua"/>
          <w:color w:val="000000"/>
        </w:rPr>
        <w:t xml:space="preserve">Yen </w:t>
      </w:r>
      <w:r w:rsidRPr="005D6E46">
        <w:rPr>
          <w:rFonts w:ascii="Book Antiqua" w:hAnsi="Book Antiqua"/>
          <w:color w:val="000000"/>
        </w:rPr>
        <w:t xml:space="preserve">CJ and </w:t>
      </w:r>
      <w:r w:rsidR="000C43EF" w:rsidRPr="005D6E46">
        <w:rPr>
          <w:rFonts w:ascii="Book Antiqua" w:hAnsi="Book Antiqua"/>
          <w:color w:val="000000"/>
        </w:rPr>
        <w:t xml:space="preserve">Chang </w:t>
      </w:r>
      <w:r w:rsidRPr="005D6E46">
        <w:rPr>
          <w:rFonts w:ascii="Book Antiqua" w:hAnsi="Book Antiqua"/>
          <w:color w:val="000000"/>
        </w:rPr>
        <w:t xml:space="preserve">TT provided and analyzed the clinical information; </w:t>
      </w:r>
      <w:r w:rsidR="000C43EF" w:rsidRPr="005D6E46">
        <w:rPr>
          <w:rFonts w:ascii="Book Antiqua" w:hAnsi="Book Antiqua"/>
          <w:color w:val="000000"/>
        </w:rPr>
        <w:t xml:space="preserve">Chen </w:t>
      </w:r>
      <w:r w:rsidRPr="005D6E46">
        <w:rPr>
          <w:rFonts w:ascii="Book Antiqua" w:hAnsi="Book Antiqua"/>
          <w:color w:val="000000"/>
        </w:rPr>
        <w:t xml:space="preserve">CC performed the TCGA data analysis; </w:t>
      </w:r>
      <w:r w:rsidR="000C43EF" w:rsidRPr="005D6E46">
        <w:rPr>
          <w:rFonts w:ascii="Book Antiqua" w:hAnsi="Book Antiqua"/>
          <w:color w:val="000000"/>
        </w:rPr>
        <w:t xml:space="preserve">Chan </w:t>
      </w:r>
      <w:r w:rsidRPr="005D6E46">
        <w:rPr>
          <w:rFonts w:ascii="Book Antiqua" w:hAnsi="Book Antiqua"/>
          <w:color w:val="000000"/>
        </w:rPr>
        <w:t xml:space="preserve">SH conducted the statistical analysis; </w:t>
      </w:r>
      <w:r w:rsidR="000C43EF" w:rsidRPr="005D6E46">
        <w:rPr>
          <w:rFonts w:ascii="Book Antiqua" w:hAnsi="Book Antiqua"/>
          <w:color w:val="000000"/>
        </w:rPr>
        <w:t xml:space="preserve">Ho </w:t>
      </w:r>
      <w:r w:rsidRPr="005D6E46">
        <w:rPr>
          <w:rFonts w:ascii="Book Antiqua" w:hAnsi="Book Antiqua"/>
          <w:color w:val="000000"/>
        </w:rPr>
        <w:t xml:space="preserve">CH and </w:t>
      </w:r>
      <w:r w:rsidR="000C43EF" w:rsidRPr="005D6E46">
        <w:rPr>
          <w:rFonts w:ascii="Book Antiqua" w:hAnsi="Book Antiqua"/>
          <w:color w:val="000000"/>
        </w:rPr>
        <w:t xml:space="preserve">Chen </w:t>
      </w:r>
      <w:r w:rsidRPr="005D6E46">
        <w:rPr>
          <w:rFonts w:ascii="Book Antiqua" w:hAnsi="Book Antiqua"/>
          <w:color w:val="000000"/>
        </w:rPr>
        <w:t xml:space="preserve">SH performed the mass spectrometry and data analysis; and </w:t>
      </w:r>
      <w:r w:rsidR="000C43EF" w:rsidRPr="005D6E46">
        <w:rPr>
          <w:rFonts w:ascii="Book Antiqua" w:hAnsi="Book Antiqua"/>
          <w:color w:val="000000"/>
        </w:rPr>
        <w:t xml:space="preserve">Tsai </w:t>
      </w:r>
      <w:r w:rsidRPr="005D6E46">
        <w:rPr>
          <w:rFonts w:ascii="Book Antiqua" w:hAnsi="Book Antiqua"/>
          <w:color w:val="000000"/>
        </w:rPr>
        <w:t>HW designed the study.</w:t>
      </w:r>
    </w:p>
    <w:p w:rsidR="0081184A" w:rsidRPr="005D6E46" w:rsidRDefault="0081184A" w:rsidP="00540439">
      <w:pPr>
        <w:adjustRightInd w:val="0"/>
        <w:snapToGrid w:val="0"/>
        <w:spacing w:line="360" w:lineRule="auto"/>
        <w:jc w:val="both"/>
        <w:rPr>
          <w:rFonts w:ascii="Book Antiqua" w:hAnsi="Book Antiqua"/>
          <w:color w:val="000000" w:themeColor="text1"/>
        </w:rPr>
      </w:pPr>
    </w:p>
    <w:p w:rsidR="00D6186D" w:rsidRPr="005D6E46" w:rsidRDefault="00C51489" w:rsidP="00540439">
      <w:pPr>
        <w:autoSpaceDE w:val="0"/>
        <w:autoSpaceDN w:val="0"/>
        <w:adjustRightInd w:val="0"/>
        <w:snapToGrid w:val="0"/>
        <w:spacing w:line="360" w:lineRule="auto"/>
        <w:jc w:val="both"/>
        <w:rPr>
          <w:rFonts w:ascii="Book Antiqua" w:hAnsi="Book Antiqua"/>
          <w:color w:val="000000" w:themeColor="text1"/>
        </w:rPr>
      </w:pPr>
      <w:r w:rsidRPr="005D6E46">
        <w:rPr>
          <w:rFonts w:ascii="Book Antiqua" w:hAnsi="Book Antiqua"/>
          <w:b/>
          <w:color w:val="000000" w:themeColor="text1"/>
        </w:rPr>
        <w:t>Supported</w:t>
      </w:r>
      <w:r w:rsidR="00542A10">
        <w:rPr>
          <w:rFonts w:ascii="Book Antiqua" w:eastAsia="SimSun" w:hAnsi="Book Antiqua" w:hint="eastAsia"/>
          <w:b/>
          <w:color w:val="000000" w:themeColor="text1"/>
          <w:lang w:eastAsia="zh-CN"/>
        </w:rPr>
        <w:t xml:space="preserve"> </w:t>
      </w:r>
      <w:r w:rsidRPr="005D6E46">
        <w:rPr>
          <w:rFonts w:ascii="Book Antiqua" w:hAnsi="Book Antiqua"/>
          <w:b/>
          <w:color w:val="000000" w:themeColor="text1"/>
        </w:rPr>
        <w:t>by</w:t>
      </w:r>
      <w:r w:rsidR="002A6B17">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the Ministry of Science and Technology</w:t>
      </w:r>
      <w:r w:rsidR="002A6B17">
        <w:rPr>
          <w:rFonts w:ascii="Book Antiqua" w:eastAsia="SimSun" w:hAnsi="Book Antiqua" w:hint="eastAsia"/>
          <w:color w:val="000000" w:themeColor="text1"/>
          <w:lang w:eastAsia="zh-CN"/>
        </w:rPr>
        <w:t xml:space="preserve">, No. </w:t>
      </w:r>
      <w:r w:rsidRPr="005D6E46">
        <w:rPr>
          <w:rFonts w:ascii="Book Antiqua" w:hAnsi="Book Antiqua"/>
          <w:color w:val="000000" w:themeColor="text1"/>
        </w:rPr>
        <w:t>MOST102-2320-B-006-011,</w:t>
      </w:r>
      <w:r w:rsidR="00542A10">
        <w:rPr>
          <w:rFonts w:ascii="Book Antiqua" w:eastAsia="SimSun" w:hAnsi="Book Antiqua" w:hint="eastAsia"/>
          <w:color w:val="000000" w:themeColor="text1"/>
          <w:lang w:eastAsia="zh-CN"/>
        </w:rPr>
        <w:t xml:space="preserve"> </w:t>
      </w:r>
      <w:r w:rsidR="002A6B17">
        <w:rPr>
          <w:rFonts w:ascii="Book Antiqua" w:eastAsia="SimSun" w:hAnsi="Book Antiqua" w:hint="eastAsia"/>
          <w:color w:val="000000" w:themeColor="text1"/>
          <w:lang w:eastAsia="zh-CN"/>
        </w:rPr>
        <w:t>No.</w:t>
      </w:r>
      <w:r w:rsidR="00B02D55">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MOST103-2320-B-006-021-MY2,</w:t>
      </w:r>
      <w:r w:rsidR="00B02D55">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 xml:space="preserve">and </w:t>
      </w:r>
      <w:r w:rsidR="002A6B17">
        <w:rPr>
          <w:rFonts w:ascii="Book Antiqua" w:eastAsia="SimSun" w:hAnsi="Book Antiqua" w:hint="eastAsia"/>
          <w:color w:val="000000" w:themeColor="text1"/>
          <w:lang w:eastAsia="zh-CN"/>
        </w:rPr>
        <w:t xml:space="preserve">No. </w:t>
      </w:r>
      <w:r w:rsidRPr="005D6E46">
        <w:rPr>
          <w:rFonts w:ascii="Book Antiqua" w:hAnsi="Book Antiqua"/>
          <w:color w:val="000000" w:themeColor="text1"/>
        </w:rPr>
        <w:t xml:space="preserve">MOST 105-2320-B-006-033 to </w:t>
      </w:r>
      <w:r w:rsidR="00D6221E" w:rsidRPr="005D6E46">
        <w:rPr>
          <w:rFonts w:ascii="Book Antiqua" w:hAnsi="Book Antiqua"/>
          <w:color w:val="000000" w:themeColor="text1"/>
        </w:rPr>
        <w:t>Tsai HW</w:t>
      </w:r>
      <w:r w:rsidR="002A6B17">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and</w:t>
      </w:r>
      <w:r w:rsidR="00542A10">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National Cheng Kung University Hospital, Taiwan</w:t>
      </w:r>
      <w:r w:rsidR="002A6B17">
        <w:rPr>
          <w:rFonts w:ascii="Book Antiqua" w:eastAsia="SimSun" w:hAnsi="Book Antiqua" w:hint="eastAsia"/>
          <w:color w:val="000000" w:themeColor="text1"/>
          <w:lang w:eastAsia="zh-CN"/>
        </w:rPr>
        <w:t>,</w:t>
      </w:r>
      <w:r w:rsidR="002A6B17" w:rsidRPr="002A6B17">
        <w:rPr>
          <w:rFonts w:ascii="Book Antiqua" w:eastAsia="SimSun" w:hAnsi="Book Antiqua" w:hint="eastAsia"/>
          <w:color w:val="000000" w:themeColor="text1"/>
          <w:lang w:eastAsia="zh-CN"/>
        </w:rPr>
        <w:t xml:space="preserve"> </w:t>
      </w:r>
      <w:r w:rsidR="002A6B17">
        <w:rPr>
          <w:rFonts w:ascii="Book Antiqua" w:eastAsia="SimSun" w:hAnsi="Book Antiqua" w:hint="eastAsia"/>
          <w:color w:val="000000" w:themeColor="text1"/>
          <w:lang w:eastAsia="zh-CN"/>
        </w:rPr>
        <w:t xml:space="preserve">No. </w:t>
      </w:r>
      <w:r w:rsidRPr="005D6E46">
        <w:rPr>
          <w:rFonts w:ascii="Book Antiqua" w:hAnsi="Book Antiqua"/>
          <w:color w:val="000000" w:themeColor="text1"/>
        </w:rPr>
        <w:t xml:space="preserve">NCKUH-10406002 and </w:t>
      </w:r>
      <w:r w:rsidR="002A6B17">
        <w:rPr>
          <w:rFonts w:ascii="Book Antiqua" w:eastAsia="SimSun" w:hAnsi="Book Antiqua" w:hint="eastAsia"/>
          <w:color w:val="000000" w:themeColor="text1"/>
          <w:lang w:eastAsia="zh-CN"/>
        </w:rPr>
        <w:t xml:space="preserve">No. </w:t>
      </w:r>
      <w:r w:rsidRPr="005D6E46">
        <w:rPr>
          <w:rFonts w:ascii="Book Antiqua" w:hAnsi="Book Antiqua"/>
          <w:color w:val="000000" w:themeColor="text1"/>
        </w:rPr>
        <w:t xml:space="preserve">NCKUH-10509001 to </w:t>
      </w:r>
      <w:r w:rsidR="00D6221E" w:rsidRPr="005D6E46">
        <w:rPr>
          <w:rFonts w:ascii="Book Antiqua" w:hAnsi="Book Antiqua"/>
          <w:color w:val="000000" w:themeColor="text1"/>
        </w:rPr>
        <w:t>Tsai HW</w:t>
      </w:r>
      <w:r w:rsidRPr="005D6E46">
        <w:rPr>
          <w:rFonts w:ascii="Book Antiqua" w:hAnsi="Book Antiqua"/>
          <w:color w:val="000000" w:themeColor="text1"/>
        </w:rPr>
        <w:t>.</w:t>
      </w:r>
    </w:p>
    <w:p w:rsidR="00D6186D" w:rsidRPr="00542A10" w:rsidRDefault="00D6186D" w:rsidP="00540439">
      <w:pPr>
        <w:adjustRightInd w:val="0"/>
        <w:snapToGrid w:val="0"/>
        <w:spacing w:line="360" w:lineRule="auto"/>
        <w:jc w:val="both"/>
        <w:rPr>
          <w:rFonts w:ascii="Book Antiqua" w:hAnsi="Book Antiqua"/>
          <w:b/>
          <w:color w:val="000000"/>
        </w:rPr>
      </w:pPr>
    </w:p>
    <w:p w:rsidR="00D6186D" w:rsidRPr="00BE163C" w:rsidRDefault="00D6186D" w:rsidP="00540439">
      <w:pPr>
        <w:adjustRightInd w:val="0"/>
        <w:snapToGrid w:val="0"/>
        <w:spacing w:line="360" w:lineRule="auto"/>
        <w:jc w:val="both"/>
        <w:rPr>
          <w:rFonts w:ascii="Book Antiqua" w:hAnsi="Book Antiqua"/>
          <w:b/>
          <w:color w:val="000000"/>
        </w:rPr>
      </w:pPr>
      <w:r w:rsidRPr="005D6E46">
        <w:rPr>
          <w:rFonts w:ascii="Book Antiqua" w:hAnsi="Book Antiqua"/>
          <w:b/>
          <w:color w:val="000000"/>
        </w:rPr>
        <w:t>Institutional review board statement:</w:t>
      </w:r>
      <w:r w:rsidR="00542A10">
        <w:rPr>
          <w:rFonts w:ascii="Book Antiqua" w:eastAsia="SimSun" w:hAnsi="Book Antiqua" w:hint="eastAsia"/>
          <w:b/>
          <w:color w:val="000000"/>
          <w:lang w:eastAsia="zh-CN"/>
        </w:rPr>
        <w:t xml:space="preserve"> </w:t>
      </w:r>
      <w:r w:rsidRPr="005D6E46">
        <w:rPr>
          <w:rFonts w:ascii="Book Antiqua" w:hAnsi="Book Antiqua"/>
          <w:color w:val="000000"/>
        </w:rPr>
        <w:t>The study was conducted in accordance with the Declaration of</w:t>
      </w:r>
      <w:r w:rsidR="00143DAC" w:rsidRPr="005D6E46">
        <w:rPr>
          <w:rFonts w:ascii="Book Antiqua" w:hAnsi="Book Antiqua"/>
          <w:color w:val="000000"/>
        </w:rPr>
        <w:t xml:space="preserve"> </w:t>
      </w:r>
      <w:r w:rsidRPr="005D6E46">
        <w:rPr>
          <w:rFonts w:ascii="Book Antiqua" w:hAnsi="Book Antiqua"/>
          <w:color w:val="000000"/>
        </w:rPr>
        <w:t>Helsinki and approved by the Human Experiment and Ethics Committee of NCKUH (No. BR-100-117).</w:t>
      </w:r>
    </w:p>
    <w:p w:rsidR="002A54F7" w:rsidRPr="005D6E46" w:rsidRDefault="002A54F7" w:rsidP="00540439">
      <w:pPr>
        <w:adjustRightInd w:val="0"/>
        <w:snapToGrid w:val="0"/>
        <w:spacing w:line="360" w:lineRule="auto"/>
        <w:jc w:val="both"/>
        <w:rPr>
          <w:rFonts w:ascii="Book Antiqua" w:hAnsi="Book Antiqua"/>
          <w:color w:val="000000"/>
        </w:rPr>
      </w:pPr>
    </w:p>
    <w:p w:rsidR="0081184A" w:rsidRPr="00BE163C" w:rsidRDefault="002A54F7" w:rsidP="00540439">
      <w:pPr>
        <w:autoSpaceDE w:val="0"/>
        <w:autoSpaceDN w:val="0"/>
        <w:adjustRightInd w:val="0"/>
        <w:snapToGrid w:val="0"/>
        <w:spacing w:line="360" w:lineRule="auto"/>
        <w:jc w:val="both"/>
        <w:rPr>
          <w:rFonts w:ascii="Book Antiqua" w:hAnsi="Book Antiqua"/>
          <w:b/>
          <w:color w:val="000000" w:themeColor="text1"/>
        </w:rPr>
      </w:pPr>
      <w:r w:rsidRPr="005D6E46">
        <w:rPr>
          <w:rFonts w:ascii="Book Antiqua" w:hAnsi="Book Antiqua"/>
          <w:b/>
          <w:color w:val="000000" w:themeColor="text1"/>
        </w:rPr>
        <w:t>Conflict-of-interest statement:</w:t>
      </w:r>
      <w:r w:rsidR="00BE163C">
        <w:rPr>
          <w:rFonts w:ascii="Book Antiqua" w:eastAsia="SimSun" w:hAnsi="Book Antiqua" w:hint="eastAsia"/>
          <w:b/>
          <w:color w:val="000000" w:themeColor="text1"/>
          <w:lang w:eastAsia="zh-CN"/>
        </w:rPr>
        <w:t xml:space="preserve"> </w:t>
      </w:r>
      <w:r w:rsidR="00D6186D" w:rsidRPr="005D6E46">
        <w:rPr>
          <w:rFonts w:ascii="Book Antiqua" w:hAnsi="Book Antiqua"/>
          <w:color w:val="000000" w:themeColor="text1"/>
        </w:rPr>
        <w:t>The authors declare that they have no competing interests.</w:t>
      </w:r>
    </w:p>
    <w:p w:rsidR="00026496" w:rsidRPr="005D6E46" w:rsidRDefault="00026496" w:rsidP="00540439">
      <w:pPr>
        <w:autoSpaceDE w:val="0"/>
        <w:autoSpaceDN w:val="0"/>
        <w:adjustRightInd w:val="0"/>
        <w:snapToGrid w:val="0"/>
        <w:spacing w:line="360" w:lineRule="auto"/>
        <w:jc w:val="both"/>
        <w:rPr>
          <w:rFonts w:ascii="Book Antiqua" w:hAnsi="Book Antiqua"/>
          <w:color w:val="000000" w:themeColor="text1"/>
        </w:rPr>
      </w:pPr>
    </w:p>
    <w:p w:rsidR="00026496" w:rsidRPr="005D6E46" w:rsidRDefault="00026496" w:rsidP="00540439">
      <w:pPr>
        <w:autoSpaceDE w:val="0"/>
        <w:autoSpaceDN w:val="0"/>
        <w:adjustRightInd w:val="0"/>
        <w:snapToGrid w:val="0"/>
        <w:spacing w:line="360" w:lineRule="auto"/>
        <w:jc w:val="both"/>
        <w:rPr>
          <w:rFonts w:ascii="Book Antiqua" w:hAnsi="Book Antiqua"/>
          <w:color w:val="000000" w:themeColor="text1"/>
        </w:rPr>
      </w:pPr>
      <w:r w:rsidRPr="005D6E46">
        <w:rPr>
          <w:rFonts w:ascii="Book Antiqua" w:hAnsi="Book Antiqua"/>
          <w:b/>
          <w:color w:val="000000" w:themeColor="text1"/>
        </w:rPr>
        <w:t xml:space="preserve">Data sharing statement: </w:t>
      </w:r>
      <w:r w:rsidR="00C77457" w:rsidRPr="005D6E46">
        <w:rPr>
          <w:rFonts w:ascii="Book Antiqua" w:hAnsi="Book Antiqua"/>
          <w:color w:val="000000" w:themeColor="text1"/>
        </w:rPr>
        <w:t>Technical appendix and study data</w:t>
      </w:r>
      <w:r w:rsidR="00BD06FD" w:rsidRPr="005D6E46">
        <w:rPr>
          <w:rFonts w:ascii="Book Antiqua" w:hAnsi="Book Antiqua"/>
          <w:color w:val="000000" w:themeColor="text1"/>
        </w:rPr>
        <w:t xml:space="preserve"> </w:t>
      </w:r>
      <w:r w:rsidR="00C77457" w:rsidRPr="005D6E46">
        <w:rPr>
          <w:rFonts w:ascii="Book Antiqua" w:hAnsi="Book Antiqua"/>
          <w:color w:val="000000" w:themeColor="text1"/>
        </w:rPr>
        <w:t xml:space="preserve">are available from the corresponding author at hungwen@mail.ncku.edu.tw </w:t>
      </w:r>
      <w:r w:rsidR="000B7D08" w:rsidRPr="005D6E46">
        <w:rPr>
          <w:rFonts w:ascii="Book Antiqua" w:hAnsi="Book Antiqua"/>
          <w:color w:val="000000" w:themeColor="text1"/>
        </w:rPr>
        <w:t xml:space="preserve">with </w:t>
      </w:r>
      <w:r w:rsidR="00C77457" w:rsidRPr="005D6E46">
        <w:rPr>
          <w:rFonts w:ascii="Book Antiqua" w:hAnsi="Book Antiqua"/>
          <w:color w:val="000000" w:themeColor="text1"/>
        </w:rPr>
        <w:t xml:space="preserve">the permission of Hung-Wen Tsai. </w:t>
      </w:r>
      <w:r w:rsidR="00E7532E" w:rsidRPr="005D6E46">
        <w:rPr>
          <w:rFonts w:ascii="Book Antiqua" w:hAnsi="Book Antiqua"/>
          <w:color w:val="000000" w:themeColor="text1"/>
        </w:rPr>
        <w:t xml:space="preserve">Consent was not obtained but the presented data are anonymized and </w:t>
      </w:r>
      <w:r w:rsidR="000B7D08" w:rsidRPr="005D6E46">
        <w:rPr>
          <w:rFonts w:ascii="Book Antiqua" w:hAnsi="Book Antiqua"/>
          <w:color w:val="000000" w:themeColor="text1"/>
        </w:rPr>
        <w:t xml:space="preserve">the </w:t>
      </w:r>
      <w:r w:rsidR="00E7532E" w:rsidRPr="005D6E46">
        <w:rPr>
          <w:rFonts w:ascii="Book Antiqua" w:hAnsi="Book Antiqua"/>
          <w:color w:val="000000" w:themeColor="text1"/>
        </w:rPr>
        <w:t xml:space="preserve">risk of identification is low. </w:t>
      </w:r>
      <w:r w:rsidRPr="005D6E46">
        <w:rPr>
          <w:rFonts w:ascii="Book Antiqua" w:hAnsi="Book Antiqua"/>
          <w:color w:val="000000" w:themeColor="text1"/>
        </w:rPr>
        <w:t>No additional data are available.</w:t>
      </w:r>
    </w:p>
    <w:p w:rsidR="00B30B57" w:rsidRDefault="00B30B57" w:rsidP="00540439">
      <w:pPr>
        <w:autoSpaceDE w:val="0"/>
        <w:autoSpaceDN w:val="0"/>
        <w:adjustRightInd w:val="0"/>
        <w:snapToGrid w:val="0"/>
        <w:spacing w:line="360" w:lineRule="auto"/>
        <w:jc w:val="both"/>
        <w:rPr>
          <w:rFonts w:ascii="Book Antiqua" w:eastAsia="SimSun" w:hAnsi="Book Antiqua"/>
          <w:color w:val="000000" w:themeColor="text1"/>
          <w:lang w:eastAsia="zh-CN"/>
        </w:rPr>
      </w:pPr>
    </w:p>
    <w:p w:rsidR="00542A10" w:rsidRPr="00542A10" w:rsidRDefault="00542A10" w:rsidP="00540439">
      <w:pPr>
        <w:autoSpaceDE w:val="0"/>
        <w:autoSpaceDN w:val="0"/>
        <w:adjustRightInd w:val="0"/>
        <w:snapToGrid w:val="0"/>
        <w:spacing w:line="360" w:lineRule="auto"/>
        <w:jc w:val="both"/>
        <w:rPr>
          <w:rFonts w:ascii="Book Antiqua" w:eastAsia="SimSun" w:hAnsi="Book Antiqua"/>
          <w:bCs/>
          <w:color w:val="000000" w:themeColor="text1"/>
          <w:lang w:eastAsia="zh-CN"/>
        </w:rPr>
      </w:pPr>
      <w:bookmarkStart w:id="0" w:name="OLE_LINK734"/>
      <w:bookmarkStart w:id="1" w:name="OLE_LINK441"/>
      <w:bookmarkStart w:id="2" w:name="OLE_LINK442"/>
      <w:bookmarkStart w:id="3" w:name="OLE_LINK1032"/>
      <w:bookmarkStart w:id="4" w:name="OLE_LINK1232"/>
      <w:bookmarkStart w:id="5" w:name="OLE_LINK559"/>
      <w:bookmarkStart w:id="6" w:name="OLE_LINK878"/>
      <w:bookmarkStart w:id="7" w:name="OLE_LINK879"/>
      <w:r w:rsidRPr="00542A10">
        <w:rPr>
          <w:rFonts w:ascii="Book Antiqua" w:eastAsia="SimSun" w:hAnsi="Book Antiqua"/>
          <w:b/>
          <w:bCs/>
          <w:color w:val="000000" w:themeColor="text1"/>
          <w:lang w:eastAsia="zh-CN"/>
        </w:rPr>
        <w:t>Open-Access:</w:t>
      </w:r>
      <w:r w:rsidRPr="00542A10">
        <w:rPr>
          <w:rFonts w:ascii="Book Antiqua" w:eastAsia="SimSun" w:hAnsi="Book Antiqua"/>
          <w:bCs/>
          <w:color w:val="000000" w:themeColor="text1"/>
          <w:lang w:eastAsia="zh-CN"/>
        </w:rPr>
        <w:t xml:space="preserve"> </w:t>
      </w:r>
      <w:bookmarkStart w:id="8" w:name="OLE_LINK479"/>
      <w:bookmarkStart w:id="9" w:name="OLE_LINK496"/>
      <w:bookmarkStart w:id="10" w:name="OLE_LINK506"/>
      <w:bookmarkStart w:id="11" w:name="OLE_LINK507"/>
      <w:r w:rsidRPr="00542A10">
        <w:rPr>
          <w:rFonts w:ascii="Book Antiqua" w:eastAsia="SimSun" w:hAnsi="Book Antiqua"/>
          <w:bCs/>
          <w:color w:val="000000" w:themeColor="text1"/>
          <w:lang w:eastAsia="zh-CN"/>
        </w:rPr>
        <w:t>This article is an open-access article which was selected by an in-house editor and fully peer-reviewed by external reviewers. It is distributed</w:t>
      </w:r>
      <w:r w:rsidRPr="00542A10">
        <w:rPr>
          <w:rFonts w:ascii="Book Antiqua" w:eastAsia="SimSun" w:hAnsi="Book Antiqua" w:hint="eastAsia"/>
          <w:bCs/>
          <w:color w:val="000000" w:themeColor="text1"/>
          <w:lang w:eastAsia="zh-CN"/>
        </w:rPr>
        <w:t xml:space="preserve"> </w:t>
      </w:r>
      <w:r w:rsidRPr="00542A10">
        <w:rPr>
          <w:rFonts w:ascii="Book Antiqua" w:eastAsia="SimSun" w:hAnsi="Book Antiqua"/>
          <w:bCs/>
          <w:color w:val="000000" w:themeColor="text1"/>
          <w:lang w:eastAsia="zh-CN"/>
        </w:rPr>
        <w:t>in</w:t>
      </w:r>
      <w:r w:rsidRPr="00542A10">
        <w:rPr>
          <w:rFonts w:ascii="Book Antiqua" w:eastAsia="SimSun" w:hAnsi="Book Antiqua" w:hint="eastAsia"/>
          <w:bCs/>
          <w:color w:val="000000" w:themeColor="text1"/>
          <w:lang w:eastAsia="zh-CN"/>
        </w:rPr>
        <w:t xml:space="preserve"> </w:t>
      </w:r>
      <w:r w:rsidRPr="00542A10">
        <w:rPr>
          <w:rFonts w:ascii="Book Antiqua" w:eastAsia="SimSun" w:hAnsi="Book Antiqua"/>
          <w:bCs/>
          <w:color w:val="000000" w:themeColor="text1"/>
          <w:lang w:eastAsia="zh-CN"/>
        </w:rPr>
        <w:t xml:space="preserve">accordance with the Creative Commons Attribution Non Commercial (CC BY-NC 4.0) license, which permits others to distribute, remix, adapt, build upon this work non-commercially, and license their derivative </w:t>
      </w:r>
      <w:r w:rsidRPr="00542A10">
        <w:rPr>
          <w:rFonts w:ascii="Book Antiqua" w:eastAsia="SimSun" w:hAnsi="Book Antiqua"/>
          <w:bCs/>
          <w:color w:val="000000" w:themeColor="text1"/>
          <w:lang w:eastAsia="zh-CN"/>
        </w:rPr>
        <w:lastRenderedPageBreak/>
        <w:t xml:space="preserve">works on different terms, provided the original work is properly cited and the use is non-commercial. See: </w:t>
      </w:r>
      <w:hyperlink r:id="rId8" w:history="1">
        <w:r w:rsidRPr="00542A10">
          <w:rPr>
            <w:rStyle w:val="Hyperlink"/>
            <w:rFonts w:ascii="Book Antiqua" w:eastAsia="SimSun" w:hAnsi="Book Antiqua"/>
            <w:bCs/>
            <w:color w:val="auto"/>
            <w:u w:val="none"/>
            <w:lang w:eastAsia="zh-CN"/>
          </w:rPr>
          <w:t>http://creativecommons.org/licenses/by-nc/4.0/</w:t>
        </w:r>
      </w:hyperlink>
      <w:bookmarkEnd w:id="0"/>
      <w:bookmarkEnd w:id="8"/>
      <w:bookmarkEnd w:id="9"/>
      <w:bookmarkEnd w:id="10"/>
      <w:bookmarkEnd w:id="11"/>
    </w:p>
    <w:bookmarkEnd w:id="1"/>
    <w:bookmarkEnd w:id="2"/>
    <w:bookmarkEnd w:id="3"/>
    <w:bookmarkEnd w:id="4"/>
    <w:bookmarkEnd w:id="5"/>
    <w:p w:rsidR="00542A10" w:rsidRPr="00542A10" w:rsidRDefault="00542A10" w:rsidP="00540439">
      <w:pPr>
        <w:autoSpaceDE w:val="0"/>
        <w:autoSpaceDN w:val="0"/>
        <w:adjustRightInd w:val="0"/>
        <w:snapToGrid w:val="0"/>
        <w:spacing w:line="360" w:lineRule="auto"/>
        <w:jc w:val="both"/>
        <w:rPr>
          <w:rFonts w:ascii="Book Antiqua" w:eastAsia="SimSun" w:hAnsi="Book Antiqua"/>
          <w:b/>
          <w:bCs/>
          <w:color w:val="000000" w:themeColor="text1"/>
          <w:lang w:eastAsia="zh-CN"/>
        </w:rPr>
      </w:pPr>
    </w:p>
    <w:p w:rsidR="00542A10" w:rsidRDefault="00542A10" w:rsidP="00540439">
      <w:pPr>
        <w:autoSpaceDE w:val="0"/>
        <w:autoSpaceDN w:val="0"/>
        <w:adjustRightInd w:val="0"/>
        <w:snapToGrid w:val="0"/>
        <w:spacing w:line="360" w:lineRule="auto"/>
        <w:jc w:val="both"/>
        <w:rPr>
          <w:rFonts w:ascii="Book Antiqua" w:eastAsia="SimSun" w:hAnsi="Book Antiqua"/>
          <w:bCs/>
          <w:color w:val="000000" w:themeColor="text1"/>
          <w:lang w:eastAsia="zh-CN"/>
        </w:rPr>
      </w:pPr>
      <w:r w:rsidRPr="00542A10">
        <w:rPr>
          <w:rFonts w:ascii="Book Antiqua" w:eastAsia="SimSun" w:hAnsi="Book Antiqua"/>
          <w:b/>
          <w:bCs/>
          <w:color w:val="000000" w:themeColor="text1"/>
          <w:lang w:eastAsia="zh-CN"/>
        </w:rPr>
        <w:t>Manuscript source:</w:t>
      </w:r>
      <w:r w:rsidRPr="00542A10">
        <w:rPr>
          <w:rFonts w:ascii="Book Antiqua" w:eastAsia="SimSun" w:hAnsi="Book Antiqua" w:hint="eastAsia"/>
          <w:b/>
          <w:bCs/>
          <w:color w:val="000000" w:themeColor="text1"/>
          <w:lang w:eastAsia="zh-CN"/>
        </w:rPr>
        <w:t xml:space="preserve"> </w:t>
      </w:r>
      <w:r w:rsidRPr="00542A10">
        <w:rPr>
          <w:rFonts w:ascii="Book Antiqua" w:eastAsia="SimSun" w:hAnsi="Book Antiqua"/>
          <w:bCs/>
          <w:color w:val="000000" w:themeColor="text1"/>
          <w:lang w:eastAsia="zh-CN"/>
        </w:rPr>
        <w:t>Unsolicited manuscript</w:t>
      </w:r>
      <w:bookmarkEnd w:id="6"/>
      <w:bookmarkEnd w:id="7"/>
    </w:p>
    <w:p w:rsidR="00542A10" w:rsidRPr="00542A10" w:rsidRDefault="00542A10" w:rsidP="00540439">
      <w:pPr>
        <w:autoSpaceDE w:val="0"/>
        <w:autoSpaceDN w:val="0"/>
        <w:adjustRightInd w:val="0"/>
        <w:snapToGrid w:val="0"/>
        <w:spacing w:line="360" w:lineRule="auto"/>
        <w:jc w:val="both"/>
        <w:rPr>
          <w:rFonts w:ascii="Book Antiqua" w:eastAsia="SimSun" w:hAnsi="Book Antiqua"/>
          <w:color w:val="000000" w:themeColor="text1"/>
          <w:lang w:eastAsia="zh-CN"/>
        </w:rPr>
      </w:pPr>
    </w:p>
    <w:p w:rsidR="00B30B57" w:rsidRPr="00BE163C" w:rsidRDefault="00B30B57" w:rsidP="00540439">
      <w:pPr>
        <w:autoSpaceDE w:val="0"/>
        <w:autoSpaceDN w:val="0"/>
        <w:adjustRightInd w:val="0"/>
        <w:snapToGrid w:val="0"/>
        <w:spacing w:line="360" w:lineRule="auto"/>
        <w:jc w:val="both"/>
        <w:rPr>
          <w:rFonts w:ascii="Book Antiqua" w:eastAsia="SimSun" w:hAnsi="Book Antiqua"/>
          <w:color w:val="000000" w:themeColor="text1"/>
          <w:vertAlign w:val="superscript"/>
          <w:lang w:eastAsia="zh-CN"/>
        </w:rPr>
      </w:pPr>
      <w:r w:rsidRPr="005D6E46">
        <w:rPr>
          <w:rFonts w:ascii="Book Antiqua" w:hAnsi="Book Antiqua"/>
          <w:b/>
          <w:color w:val="000000" w:themeColor="text1"/>
        </w:rPr>
        <w:t>Correspondence to:</w:t>
      </w:r>
      <w:r w:rsidR="00BE163C">
        <w:rPr>
          <w:rFonts w:ascii="Book Antiqua" w:eastAsia="SimSun" w:hAnsi="Book Antiqua" w:hint="eastAsia"/>
          <w:color w:val="000000" w:themeColor="text1"/>
          <w:vertAlign w:val="superscript"/>
          <w:lang w:eastAsia="zh-CN"/>
        </w:rPr>
        <w:t xml:space="preserve"> </w:t>
      </w:r>
      <w:r w:rsidRPr="00BE163C">
        <w:rPr>
          <w:rFonts w:ascii="Book Antiqua" w:hAnsi="Book Antiqua"/>
          <w:b/>
          <w:color w:val="000000" w:themeColor="text1"/>
        </w:rPr>
        <w:t>Hung-Wen Tsai, MD</w:t>
      </w:r>
      <w:r w:rsidR="00BE163C" w:rsidRPr="00BE163C">
        <w:rPr>
          <w:rFonts w:ascii="Book Antiqua" w:eastAsia="SimSun" w:hAnsi="Book Antiqua" w:hint="eastAsia"/>
          <w:b/>
          <w:color w:val="000000" w:themeColor="text1"/>
          <w:lang w:eastAsia="zh-CN"/>
        </w:rPr>
        <w:t xml:space="preserve">, </w:t>
      </w:r>
      <w:r w:rsidR="00BE163C" w:rsidRPr="00BE163C">
        <w:rPr>
          <w:rFonts w:ascii="Book Antiqua" w:eastAsia="SimSun" w:hAnsi="Book Antiqua"/>
          <w:b/>
          <w:color w:val="000000" w:themeColor="text1"/>
          <w:lang w:eastAsia="zh-CN"/>
        </w:rPr>
        <w:t>Associate Professor</w:t>
      </w:r>
      <w:r w:rsidR="00BE163C" w:rsidRPr="00BE163C">
        <w:rPr>
          <w:rFonts w:ascii="Book Antiqua" w:eastAsia="SimSun" w:hAnsi="Book Antiqua" w:hint="eastAsia"/>
          <w:b/>
          <w:color w:val="000000" w:themeColor="text1"/>
          <w:lang w:eastAsia="zh-CN"/>
        </w:rPr>
        <w:t xml:space="preserve">, </w:t>
      </w:r>
      <w:r w:rsidRPr="005D6E46">
        <w:rPr>
          <w:rFonts w:ascii="Book Antiqua" w:hAnsi="Book Antiqua"/>
          <w:color w:val="000000" w:themeColor="text1"/>
        </w:rPr>
        <w:t>Department of Pathology, National Cheng Kung University Hospital, College of Medicine, National Cheng Kung University</w:t>
      </w:r>
      <w:r w:rsidR="00BE163C">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138 Sheng-Li Road, Tainan 70403, Taiwan</w:t>
      </w:r>
      <w:r w:rsidR="00BE163C">
        <w:rPr>
          <w:rFonts w:ascii="Book Antiqua" w:eastAsia="SimSun" w:hAnsi="Book Antiqua" w:hint="eastAsia"/>
          <w:color w:val="000000" w:themeColor="text1"/>
          <w:lang w:eastAsia="zh-CN"/>
        </w:rPr>
        <w:t xml:space="preserve">. </w:t>
      </w:r>
      <w:hyperlink r:id="rId9" w:history="1">
        <w:r w:rsidR="00BE163C" w:rsidRPr="00BE163C">
          <w:rPr>
            <w:rFonts w:ascii="Book Antiqua" w:hAnsi="Book Antiqua"/>
            <w:color w:val="000000" w:themeColor="text1"/>
          </w:rPr>
          <w:t>hungwen@mail.ncku.edu.tw</w:t>
        </w:r>
      </w:hyperlink>
    </w:p>
    <w:p w:rsidR="00BE163C" w:rsidRDefault="00BE163C" w:rsidP="00540439">
      <w:pPr>
        <w:autoSpaceDE w:val="0"/>
        <w:autoSpaceDN w:val="0"/>
        <w:adjustRightInd w:val="0"/>
        <w:snapToGrid w:val="0"/>
        <w:spacing w:line="360" w:lineRule="auto"/>
        <w:jc w:val="both"/>
        <w:rPr>
          <w:rFonts w:ascii="Book Antiqua" w:eastAsia="SimSun" w:hAnsi="Book Antiqua"/>
          <w:color w:val="000000" w:themeColor="text1"/>
          <w:lang w:eastAsia="zh-CN"/>
        </w:rPr>
      </w:pPr>
      <w:r w:rsidRPr="00BE163C">
        <w:rPr>
          <w:rFonts w:ascii="Book Antiqua" w:eastAsia="SimSun" w:hAnsi="Book Antiqua" w:hint="eastAsia"/>
          <w:b/>
          <w:color w:val="000000" w:themeColor="text1"/>
          <w:lang w:eastAsia="zh-CN"/>
        </w:rPr>
        <w:t>Tele</w:t>
      </w:r>
      <w:r w:rsidRPr="00BE163C">
        <w:rPr>
          <w:rFonts w:ascii="Book Antiqua" w:hAnsi="Book Antiqua"/>
          <w:b/>
          <w:color w:val="000000" w:themeColor="text1"/>
        </w:rPr>
        <w:t>p</w:t>
      </w:r>
      <w:r w:rsidR="00B30B57" w:rsidRPr="00BE163C">
        <w:rPr>
          <w:rFonts w:ascii="Book Antiqua" w:hAnsi="Book Antiqua"/>
          <w:b/>
          <w:color w:val="000000" w:themeColor="text1"/>
        </w:rPr>
        <w:t>hone:</w:t>
      </w:r>
      <w:r w:rsidR="00B30B57" w:rsidRPr="005D6E46">
        <w:rPr>
          <w:rFonts w:ascii="Book Antiqua" w:hAnsi="Book Antiqua"/>
          <w:color w:val="000000" w:themeColor="text1"/>
        </w:rPr>
        <w:t xml:space="preserve"> </w:t>
      </w:r>
      <w:r w:rsidRPr="003753DB">
        <w:rPr>
          <w:rFonts w:ascii="Book Antiqua" w:eastAsia="SimSun" w:hAnsi="Book Antiqua" w:hint="eastAsia"/>
          <w:color w:val="000000" w:themeColor="text1"/>
          <w:lang w:eastAsia="zh-CN"/>
        </w:rPr>
        <w:t>+</w:t>
      </w:r>
      <w:r>
        <w:rPr>
          <w:rFonts w:ascii="Book Antiqua" w:hAnsi="Book Antiqua"/>
          <w:color w:val="000000" w:themeColor="text1"/>
        </w:rPr>
        <w:t>886-6-235</w:t>
      </w:r>
      <w:r w:rsidR="00B30B57" w:rsidRPr="005D6E46">
        <w:rPr>
          <w:rFonts w:ascii="Book Antiqua" w:hAnsi="Book Antiqua"/>
          <w:color w:val="000000" w:themeColor="text1"/>
        </w:rPr>
        <w:t>3535</w:t>
      </w:r>
      <w:r>
        <w:rPr>
          <w:rFonts w:ascii="Book Antiqua" w:eastAsia="SimSun" w:hAnsi="Book Antiqua" w:hint="eastAsia"/>
          <w:color w:val="000000" w:themeColor="text1"/>
          <w:lang w:eastAsia="zh-CN"/>
        </w:rPr>
        <w:t>-</w:t>
      </w:r>
      <w:r w:rsidR="00B30B57" w:rsidRPr="005D6E46">
        <w:rPr>
          <w:rFonts w:ascii="Book Antiqua" w:hAnsi="Book Antiqua"/>
          <w:color w:val="000000" w:themeColor="text1"/>
        </w:rPr>
        <w:t>2635</w:t>
      </w:r>
    </w:p>
    <w:p w:rsidR="00BE163C" w:rsidRDefault="00B30B57" w:rsidP="00540439">
      <w:pPr>
        <w:autoSpaceDE w:val="0"/>
        <w:autoSpaceDN w:val="0"/>
        <w:adjustRightInd w:val="0"/>
        <w:snapToGrid w:val="0"/>
        <w:spacing w:line="360" w:lineRule="auto"/>
        <w:jc w:val="both"/>
        <w:rPr>
          <w:rFonts w:ascii="Book Antiqua" w:eastAsia="SimSun" w:hAnsi="Book Antiqua"/>
          <w:color w:val="000000" w:themeColor="text1"/>
          <w:lang w:eastAsia="zh-CN"/>
        </w:rPr>
      </w:pPr>
      <w:r w:rsidRPr="00BE163C">
        <w:rPr>
          <w:rFonts w:ascii="Book Antiqua" w:hAnsi="Book Antiqua"/>
          <w:b/>
          <w:color w:val="000000" w:themeColor="text1"/>
        </w:rPr>
        <w:t xml:space="preserve">Fax: </w:t>
      </w:r>
      <w:r w:rsidR="00BE163C" w:rsidRPr="003753DB">
        <w:rPr>
          <w:rFonts w:ascii="Book Antiqua" w:eastAsia="SimSun" w:hAnsi="Book Antiqua" w:hint="eastAsia"/>
          <w:color w:val="000000" w:themeColor="text1"/>
          <w:lang w:eastAsia="zh-CN"/>
        </w:rPr>
        <w:t>+</w:t>
      </w:r>
      <w:r w:rsidR="00BE163C">
        <w:rPr>
          <w:rFonts w:ascii="Book Antiqua" w:hAnsi="Book Antiqua"/>
          <w:color w:val="000000" w:themeColor="text1"/>
        </w:rPr>
        <w:t>886-6-276</w:t>
      </w:r>
      <w:r w:rsidRPr="005D6E46">
        <w:rPr>
          <w:rFonts w:ascii="Book Antiqua" w:hAnsi="Book Antiqua"/>
          <w:color w:val="000000" w:themeColor="text1"/>
        </w:rPr>
        <w:t>6195</w:t>
      </w:r>
    </w:p>
    <w:p w:rsidR="00BE163C" w:rsidRDefault="00BE163C" w:rsidP="00540439">
      <w:pPr>
        <w:autoSpaceDE w:val="0"/>
        <w:autoSpaceDN w:val="0"/>
        <w:adjustRightInd w:val="0"/>
        <w:snapToGrid w:val="0"/>
        <w:spacing w:line="360" w:lineRule="auto"/>
        <w:jc w:val="both"/>
        <w:rPr>
          <w:rFonts w:ascii="Book Antiqua" w:eastAsia="SimSun" w:hAnsi="Book Antiqua"/>
          <w:color w:val="000000" w:themeColor="text1"/>
          <w:lang w:eastAsia="zh-CN"/>
        </w:rPr>
      </w:pPr>
    </w:p>
    <w:p w:rsidR="00542A10" w:rsidRPr="00542A10" w:rsidRDefault="00542A10" w:rsidP="00540439">
      <w:pPr>
        <w:snapToGrid w:val="0"/>
        <w:spacing w:line="360" w:lineRule="auto"/>
        <w:jc w:val="both"/>
        <w:rPr>
          <w:rFonts w:ascii="Book Antiqua" w:eastAsia="SimSun" w:hAnsi="Book Antiqua" w:cs="SimSun"/>
          <w:b/>
          <w:kern w:val="0"/>
          <w:lang w:eastAsia="zh-CN"/>
        </w:rPr>
      </w:pPr>
      <w:r w:rsidRPr="00542A10">
        <w:rPr>
          <w:rFonts w:ascii="Book Antiqua" w:eastAsia="SimSun" w:hAnsi="Book Antiqua" w:cs="SimSun"/>
          <w:b/>
          <w:kern w:val="0"/>
          <w:lang w:eastAsia="zh-CN"/>
        </w:rPr>
        <w:t>Received:</w:t>
      </w:r>
      <w:r>
        <w:rPr>
          <w:rFonts w:ascii="Book Antiqua" w:eastAsia="SimSun" w:hAnsi="Book Antiqua" w:cs="SimSun" w:hint="eastAsia"/>
          <w:b/>
          <w:kern w:val="0"/>
          <w:lang w:eastAsia="zh-CN"/>
        </w:rPr>
        <w:t xml:space="preserve"> </w:t>
      </w:r>
      <w:r w:rsidRPr="00542A10">
        <w:rPr>
          <w:rFonts w:ascii="Book Antiqua" w:eastAsia="SimSun" w:hAnsi="Book Antiqua" w:cs="SimSun"/>
          <w:kern w:val="0"/>
          <w:lang w:eastAsia="zh-CN"/>
        </w:rPr>
        <w:t>December</w:t>
      </w:r>
      <w:r w:rsidRPr="00542A10">
        <w:rPr>
          <w:rFonts w:ascii="Book Antiqua" w:eastAsia="SimSun" w:hAnsi="Book Antiqua" w:cs="SimSun" w:hint="eastAsia"/>
          <w:kern w:val="0"/>
          <w:lang w:eastAsia="zh-CN"/>
        </w:rPr>
        <w:t xml:space="preserve"> 1</w:t>
      </w:r>
      <w:r>
        <w:rPr>
          <w:rFonts w:ascii="Book Antiqua" w:eastAsia="SimSun" w:hAnsi="Book Antiqua" w:cs="SimSun" w:hint="eastAsia"/>
          <w:kern w:val="0"/>
          <w:lang w:eastAsia="zh-CN"/>
        </w:rPr>
        <w:t>1</w:t>
      </w:r>
      <w:r w:rsidRPr="00542A10">
        <w:rPr>
          <w:rFonts w:ascii="Book Antiqua" w:eastAsia="SimSun" w:hAnsi="Book Antiqua" w:cs="SimSun" w:hint="eastAsia"/>
          <w:kern w:val="0"/>
          <w:lang w:eastAsia="zh-CN"/>
        </w:rPr>
        <w:t>, 2017</w:t>
      </w:r>
    </w:p>
    <w:p w:rsidR="00542A10" w:rsidRPr="00542A10" w:rsidRDefault="00542A10" w:rsidP="00540439">
      <w:pPr>
        <w:snapToGrid w:val="0"/>
        <w:spacing w:line="360" w:lineRule="auto"/>
        <w:jc w:val="both"/>
        <w:rPr>
          <w:rFonts w:ascii="Book Antiqua" w:eastAsia="SimSun" w:hAnsi="Book Antiqua" w:cs="SimSun"/>
          <w:b/>
          <w:kern w:val="0"/>
          <w:lang w:eastAsia="zh-CN"/>
        </w:rPr>
      </w:pPr>
      <w:r w:rsidRPr="00542A10">
        <w:rPr>
          <w:rFonts w:ascii="Book Antiqua" w:eastAsia="SimSun" w:hAnsi="Book Antiqua" w:cs="SimSun"/>
          <w:b/>
          <w:kern w:val="0"/>
          <w:lang w:eastAsia="zh-CN"/>
        </w:rPr>
        <w:t>Peer-review started:</w:t>
      </w:r>
      <w:r>
        <w:rPr>
          <w:rFonts w:ascii="Book Antiqua" w:eastAsia="SimSun" w:hAnsi="Book Antiqua" w:cs="SimSun" w:hint="eastAsia"/>
          <w:b/>
          <w:kern w:val="0"/>
          <w:lang w:eastAsia="zh-CN"/>
        </w:rPr>
        <w:t xml:space="preserve"> </w:t>
      </w:r>
      <w:r w:rsidRPr="00542A10">
        <w:rPr>
          <w:rFonts w:ascii="Book Antiqua" w:eastAsia="SimSun" w:hAnsi="Book Antiqua" w:cs="SimSun"/>
          <w:kern w:val="0"/>
          <w:lang w:eastAsia="zh-CN"/>
        </w:rPr>
        <w:t>December</w:t>
      </w:r>
      <w:r w:rsidRPr="00542A10">
        <w:rPr>
          <w:rFonts w:ascii="Book Antiqua" w:eastAsia="SimSun" w:hAnsi="Book Antiqua" w:cs="SimSun" w:hint="eastAsia"/>
          <w:kern w:val="0"/>
          <w:lang w:eastAsia="zh-CN"/>
        </w:rPr>
        <w:t xml:space="preserve"> 12, 2017</w:t>
      </w:r>
    </w:p>
    <w:p w:rsidR="00542A10" w:rsidRPr="00542A10" w:rsidRDefault="00542A10" w:rsidP="00540439">
      <w:pPr>
        <w:snapToGrid w:val="0"/>
        <w:spacing w:line="360" w:lineRule="auto"/>
        <w:jc w:val="both"/>
        <w:rPr>
          <w:rFonts w:ascii="Book Antiqua" w:eastAsia="SimSun" w:hAnsi="Book Antiqua" w:cs="SimSun"/>
          <w:b/>
          <w:kern w:val="0"/>
          <w:lang w:eastAsia="zh-CN"/>
        </w:rPr>
      </w:pPr>
      <w:r w:rsidRPr="00542A10">
        <w:rPr>
          <w:rFonts w:ascii="Book Antiqua" w:eastAsia="SimSun" w:hAnsi="Book Antiqua" w:cs="SimSun"/>
          <w:b/>
          <w:kern w:val="0"/>
          <w:lang w:eastAsia="zh-CN"/>
        </w:rPr>
        <w:t>First decision:</w:t>
      </w:r>
      <w:r>
        <w:rPr>
          <w:rFonts w:ascii="Book Antiqua" w:eastAsia="SimSun" w:hAnsi="Book Antiqua" w:cs="SimSun" w:hint="eastAsia"/>
          <w:b/>
          <w:kern w:val="0"/>
          <w:lang w:eastAsia="zh-CN"/>
        </w:rPr>
        <w:t xml:space="preserve"> </w:t>
      </w:r>
      <w:r w:rsidRPr="00542A10">
        <w:rPr>
          <w:rFonts w:ascii="Book Antiqua" w:eastAsia="SimSun" w:hAnsi="Book Antiqua" w:cs="SimSun"/>
          <w:kern w:val="0"/>
          <w:lang w:eastAsia="zh-CN"/>
        </w:rPr>
        <w:t>December</w:t>
      </w:r>
      <w:r w:rsidRPr="00542A10">
        <w:rPr>
          <w:rFonts w:ascii="Book Antiqua" w:eastAsia="SimSun" w:hAnsi="Book Antiqua" w:cs="SimSun" w:hint="eastAsia"/>
          <w:kern w:val="0"/>
          <w:lang w:eastAsia="zh-CN"/>
        </w:rPr>
        <w:t xml:space="preserve"> </w:t>
      </w:r>
      <w:r>
        <w:rPr>
          <w:rFonts w:ascii="Book Antiqua" w:eastAsia="SimSun" w:hAnsi="Book Antiqua" w:cs="SimSun" w:hint="eastAsia"/>
          <w:kern w:val="0"/>
          <w:lang w:eastAsia="zh-CN"/>
        </w:rPr>
        <w:t>27</w:t>
      </w:r>
      <w:r w:rsidRPr="00542A10">
        <w:rPr>
          <w:rFonts w:ascii="Book Antiqua" w:eastAsia="SimSun" w:hAnsi="Book Antiqua" w:cs="SimSun" w:hint="eastAsia"/>
          <w:kern w:val="0"/>
          <w:lang w:eastAsia="zh-CN"/>
        </w:rPr>
        <w:t>, 2017</w:t>
      </w:r>
    </w:p>
    <w:p w:rsidR="00542A10" w:rsidRPr="00542A10" w:rsidRDefault="00542A10" w:rsidP="00540439">
      <w:pPr>
        <w:snapToGrid w:val="0"/>
        <w:spacing w:line="360" w:lineRule="auto"/>
        <w:jc w:val="both"/>
        <w:rPr>
          <w:rFonts w:ascii="Book Antiqua" w:eastAsia="SimSun" w:hAnsi="Book Antiqua" w:cs="SimSun"/>
          <w:b/>
          <w:kern w:val="0"/>
          <w:lang w:eastAsia="zh-CN"/>
        </w:rPr>
      </w:pPr>
      <w:r w:rsidRPr="00542A10">
        <w:rPr>
          <w:rFonts w:ascii="Book Antiqua" w:eastAsia="SimSun" w:hAnsi="Book Antiqua" w:cs="SimSun"/>
          <w:b/>
          <w:kern w:val="0"/>
          <w:lang w:eastAsia="zh-CN"/>
        </w:rPr>
        <w:t>Revised:</w:t>
      </w:r>
      <w:r>
        <w:rPr>
          <w:rFonts w:ascii="Book Antiqua" w:eastAsia="SimSun" w:hAnsi="Book Antiqua" w:cs="SimSun" w:hint="eastAsia"/>
          <w:b/>
          <w:kern w:val="0"/>
          <w:lang w:eastAsia="zh-CN"/>
        </w:rPr>
        <w:t xml:space="preserve"> </w:t>
      </w:r>
      <w:r w:rsidRPr="00542A10">
        <w:rPr>
          <w:rFonts w:ascii="Book Antiqua" w:eastAsia="SimSun" w:hAnsi="Book Antiqua" w:cs="SimSun" w:hint="eastAsia"/>
          <w:kern w:val="0"/>
          <w:lang w:eastAsia="zh-CN"/>
        </w:rPr>
        <w:t>January 16, 2018</w:t>
      </w:r>
    </w:p>
    <w:p w:rsidR="00542A10" w:rsidRPr="00542A10" w:rsidRDefault="00542A10" w:rsidP="00540439">
      <w:pPr>
        <w:snapToGrid w:val="0"/>
        <w:spacing w:line="360" w:lineRule="auto"/>
        <w:jc w:val="both"/>
        <w:rPr>
          <w:rFonts w:ascii="Book Antiqua" w:eastAsia="SimSun" w:hAnsi="Book Antiqua" w:cs="SimSun"/>
          <w:b/>
          <w:kern w:val="0"/>
          <w:lang w:eastAsia="zh-CN"/>
        </w:rPr>
      </w:pPr>
      <w:r w:rsidRPr="00542A10">
        <w:rPr>
          <w:rFonts w:ascii="Book Antiqua" w:eastAsia="SimSun" w:hAnsi="Book Antiqua" w:cs="SimSun"/>
          <w:b/>
          <w:kern w:val="0"/>
          <w:lang w:eastAsia="zh-CN"/>
        </w:rPr>
        <w:t>Accepted:</w:t>
      </w:r>
      <w:r w:rsidR="00470293" w:rsidRPr="00470293">
        <w:t xml:space="preserve"> </w:t>
      </w:r>
      <w:r w:rsidR="00470293" w:rsidRPr="00470293">
        <w:rPr>
          <w:rFonts w:ascii="Book Antiqua" w:eastAsia="SimSun" w:hAnsi="Book Antiqua" w:cs="SimSun"/>
          <w:kern w:val="0"/>
          <w:lang w:eastAsia="zh-CN"/>
        </w:rPr>
        <w:t>January 24, 2018</w:t>
      </w:r>
    </w:p>
    <w:p w:rsidR="00542A10" w:rsidRPr="00542A10" w:rsidRDefault="00542A10" w:rsidP="00540439">
      <w:pPr>
        <w:snapToGrid w:val="0"/>
        <w:spacing w:line="360" w:lineRule="auto"/>
        <w:jc w:val="both"/>
        <w:rPr>
          <w:rFonts w:ascii="Book Antiqua" w:eastAsia="SimSun" w:hAnsi="Book Antiqua" w:cs="SimSun"/>
          <w:b/>
          <w:kern w:val="0"/>
          <w:lang w:eastAsia="zh-CN"/>
        </w:rPr>
      </w:pPr>
      <w:r w:rsidRPr="00542A10">
        <w:rPr>
          <w:rFonts w:ascii="Book Antiqua" w:eastAsia="SimSun" w:hAnsi="Book Antiqua" w:cs="SimSun"/>
          <w:b/>
          <w:kern w:val="0"/>
          <w:lang w:eastAsia="zh-CN"/>
        </w:rPr>
        <w:t>Article in press:</w:t>
      </w:r>
    </w:p>
    <w:p w:rsidR="00542A10" w:rsidRPr="00542A10" w:rsidRDefault="00542A10" w:rsidP="00540439">
      <w:pPr>
        <w:snapToGrid w:val="0"/>
        <w:spacing w:line="360" w:lineRule="auto"/>
        <w:jc w:val="both"/>
        <w:rPr>
          <w:rFonts w:ascii="Book Antiqua" w:eastAsia="SimSun" w:hAnsi="Book Antiqua" w:cs="Arial"/>
          <w:b/>
          <w:kern w:val="0"/>
          <w:lang w:val="pl-PL" w:eastAsia="zh-CN"/>
        </w:rPr>
      </w:pPr>
      <w:r w:rsidRPr="00542A10">
        <w:rPr>
          <w:rFonts w:ascii="Book Antiqua" w:eastAsia="SimSun" w:hAnsi="Book Antiqua" w:cs="Arial"/>
          <w:b/>
          <w:kern w:val="0"/>
          <w:lang w:val="pl-PL" w:eastAsia="pl-PL"/>
        </w:rPr>
        <w:t>Published online</w:t>
      </w:r>
      <w:r w:rsidRPr="00542A10">
        <w:rPr>
          <w:rFonts w:ascii="Book Antiqua" w:eastAsia="SimSun" w:hAnsi="Book Antiqua" w:cs="Arial" w:hint="eastAsia"/>
          <w:b/>
          <w:kern w:val="0"/>
          <w:lang w:val="pl-PL" w:eastAsia="pl-PL"/>
        </w:rPr>
        <w:t>:</w:t>
      </w:r>
    </w:p>
    <w:p w:rsidR="00542A10" w:rsidRDefault="00542A10" w:rsidP="00540439">
      <w:pPr>
        <w:autoSpaceDE w:val="0"/>
        <w:autoSpaceDN w:val="0"/>
        <w:adjustRightInd w:val="0"/>
        <w:snapToGrid w:val="0"/>
        <w:spacing w:line="360" w:lineRule="auto"/>
        <w:jc w:val="both"/>
        <w:rPr>
          <w:rFonts w:ascii="Book Antiqua" w:eastAsia="SimSun" w:hAnsi="Book Antiqua"/>
          <w:color w:val="000000" w:themeColor="text1"/>
          <w:lang w:eastAsia="zh-CN"/>
        </w:rPr>
      </w:pPr>
    </w:p>
    <w:p w:rsidR="007E7668" w:rsidRPr="00542A10" w:rsidRDefault="007E7668" w:rsidP="00540439">
      <w:pPr>
        <w:autoSpaceDE w:val="0"/>
        <w:autoSpaceDN w:val="0"/>
        <w:adjustRightInd w:val="0"/>
        <w:snapToGrid w:val="0"/>
        <w:spacing w:line="360" w:lineRule="auto"/>
        <w:jc w:val="both"/>
        <w:rPr>
          <w:rFonts w:ascii="Book Antiqua" w:eastAsia="SimSun" w:hAnsi="Book Antiqua"/>
          <w:b/>
          <w:color w:val="000000" w:themeColor="text1"/>
          <w:lang w:eastAsia="zh-CN"/>
        </w:rPr>
      </w:pPr>
      <w:r w:rsidRPr="005D6E46">
        <w:rPr>
          <w:rFonts w:ascii="Book Antiqua" w:eastAsia="DFKai-SB" w:hAnsi="Book Antiqua"/>
          <w:color w:val="000000" w:themeColor="text1"/>
        </w:rPr>
        <w:br w:type="page"/>
      </w:r>
      <w:r w:rsidR="00647373" w:rsidRPr="00542A10">
        <w:rPr>
          <w:rFonts w:ascii="Book Antiqua" w:eastAsia="DFKai-SB" w:hAnsi="Book Antiqua"/>
          <w:b/>
          <w:color w:val="000000" w:themeColor="text1"/>
        </w:rPr>
        <w:lastRenderedPageBreak/>
        <w:t>A</w:t>
      </w:r>
      <w:r w:rsidR="002D06EB" w:rsidRPr="00542A10">
        <w:rPr>
          <w:rFonts w:ascii="Book Antiqua" w:eastAsia="DFKai-SB" w:hAnsi="Book Antiqua"/>
          <w:b/>
          <w:color w:val="000000" w:themeColor="text1"/>
        </w:rPr>
        <w:t>bstract</w:t>
      </w:r>
    </w:p>
    <w:p w:rsidR="00222EE3" w:rsidRPr="005D6E46" w:rsidRDefault="00222EE3" w:rsidP="00540439">
      <w:pPr>
        <w:adjustRightInd w:val="0"/>
        <w:snapToGrid w:val="0"/>
        <w:spacing w:line="360" w:lineRule="auto"/>
        <w:jc w:val="both"/>
        <w:rPr>
          <w:rStyle w:val="Emphasis"/>
          <w:rFonts w:ascii="Book Antiqua" w:hAnsi="Book Antiqua"/>
          <w:b/>
          <w:i/>
          <w:color w:val="000000" w:themeColor="text1"/>
          <w:bdr w:val="none" w:sz="0" w:space="0" w:color="auto" w:frame="1"/>
          <w:shd w:val="clear" w:color="auto" w:fill="FFFFFF"/>
        </w:rPr>
      </w:pPr>
      <w:r w:rsidRPr="005D6E46">
        <w:rPr>
          <w:rStyle w:val="Emphasis"/>
          <w:rFonts w:ascii="Book Antiqua" w:hAnsi="Book Antiqua"/>
          <w:b/>
          <w:i/>
          <w:color w:val="000000" w:themeColor="text1"/>
          <w:bdr w:val="none" w:sz="0" w:space="0" w:color="auto" w:frame="1"/>
          <w:shd w:val="clear" w:color="auto" w:fill="FFFFFF"/>
        </w:rPr>
        <w:t>AIM</w:t>
      </w:r>
    </w:p>
    <w:p w:rsidR="002B730A" w:rsidRPr="005D6E46" w:rsidRDefault="00B116C6" w:rsidP="00540439">
      <w:pPr>
        <w:adjustRightInd w:val="0"/>
        <w:snapToGrid w:val="0"/>
        <w:spacing w:line="360" w:lineRule="auto"/>
        <w:jc w:val="both"/>
        <w:rPr>
          <w:rStyle w:val="Emphasis"/>
          <w:rFonts w:ascii="Book Antiqua" w:hAnsi="Book Antiqua"/>
          <w:color w:val="000000" w:themeColor="text1"/>
          <w:bdr w:val="none" w:sz="0" w:space="0" w:color="auto" w:frame="1"/>
          <w:shd w:val="clear" w:color="auto" w:fill="FFFFFF"/>
        </w:rPr>
      </w:pPr>
      <w:r w:rsidRPr="005D6E46">
        <w:rPr>
          <w:rStyle w:val="Emphasis"/>
          <w:rFonts w:ascii="Book Antiqua" w:hAnsi="Book Antiqua"/>
          <w:color w:val="000000" w:themeColor="text1"/>
          <w:bdr w:val="none" w:sz="0" w:space="0" w:color="auto" w:frame="1"/>
          <w:shd w:val="clear" w:color="auto" w:fill="FFFFFF"/>
        </w:rPr>
        <w:t>To investigate</w:t>
      </w:r>
      <w:r w:rsidR="007027E9" w:rsidRPr="005D6E46">
        <w:rPr>
          <w:rStyle w:val="Emphasis"/>
          <w:rFonts w:ascii="Book Antiqua" w:hAnsi="Book Antiqua"/>
          <w:color w:val="000000" w:themeColor="text1"/>
          <w:bdr w:val="none" w:sz="0" w:space="0" w:color="auto" w:frame="1"/>
          <w:shd w:val="clear" w:color="auto" w:fill="FFFFFF"/>
        </w:rPr>
        <w:t xml:space="preserve"> the</w:t>
      </w:r>
      <w:r w:rsidRPr="005D6E46">
        <w:rPr>
          <w:rStyle w:val="Emphasis"/>
          <w:rFonts w:ascii="Book Antiqua" w:hAnsi="Book Antiqua"/>
          <w:color w:val="000000" w:themeColor="text1"/>
          <w:bdr w:val="none" w:sz="0" w:space="0" w:color="auto" w:frame="1"/>
          <w:shd w:val="clear" w:color="auto" w:fill="FFFFFF"/>
        </w:rPr>
        <w:t xml:space="preserve"> clinicopathological</w:t>
      </w:r>
      <w:r w:rsidR="007027E9" w:rsidRPr="005D6E46">
        <w:rPr>
          <w:rStyle w:val="Emphasis"/>
          <w:rFonts w:ascii="Book Antiqua" w:hAnsi="Book Antiqua"/>
          <w:color w:val="000000" w:themeColor="text1"/>
          <w:bdr w:val="none" w:sz="0" w:space="0" w:color="auto" w:frame="1"/>
          <w:shd w:val="clear" w:color="auto" w:fill="FFFFFF"/>
        </w:rPr>
        <w:t xml:space="preserve"> significance of progesterone receptor membrane component </w:t>
      </w:r>
      <w:r w:rsidR="002C57AA" w:rsidRPr="005D6E46">
        <w:rPr>
          <w:rStyle w:val="Emphasis"/>
          <w:rFonts w:ascii="Book Antiqua" w:hAnsi="Book Antiqua"/>
          <w:color w:val="000000" w:themeColor="text1"/>
          <w:bdr w:val="none" w:sz="0" w:space="0" w:color="auto" w:frame="1"/>
          <w:shd w:val="clear" w:color="auto" w:fill="FFFFFF"/>
        </w:rPr>
        <w:t xml:space="preserve">1 </w:t>
      </w:r>
      <w:r w:rsidR="007027E9" w:rsidRPr="005D6E46">
        <w:rPr>
          <w:rStyle w:val="Emphasis"/>
          <w:rFonts w:ascii="Book Antiqua" w:hAnsi="Book Antiqua"/>
          <w:color w:val="000000" w:themeColor="text1"/>
          <w:bdr w:val="none" w:sz="0" w:space="0" w:color="auto" w:frame="1"/>
          <w:shd w:val="clear" w:color="auto" w:fill="FFFFFF"/>
        </w:rPr>
        <w:t>(PGRMC</w:t>
      </w:r>
      <w:r w:rsidR="002C57AA" w:rsidRPr="005D6E46">
        <w:rPr>
          <w:rStyle w:val="Emphasis"/>
          <w:rFonts w:ascii="Book Antiqua" w:hAnsi="Book Antiqua"/>
          <w:color w:val="000000" w:themeColor="text1"/>
          <w:bdr w:val="none" w:sz="0" w:space="0" w:color="auto" w:frame="1"/>
          <w:shd w:val="clear" w:color="auto" w:fill="FFFFFF"/>
        </w:rPr>
        <w:t>1</w:t>
      </w:r>
      <w:r w:rsidR="007027E9" w:rsidRPr="005D6E46">
        <w:rPr>
          <w:rStyle w:val="Emphasis"/>
          <w:rFonts w:ascii="Book Antiqua" w:hAnsi="Book Antiqua"/>
          <w:color w:val="000000" w:themeColor="text1"/>
          <w:bdr w:val="none" w:sz="0" w:space="0" w:color="auto" w:frame="1"/>
          <w:shd w:val="clear" w:color="auto" w:fill="FFFFFF"/>
        </w:rPr>
        <w:t xml:space="preserve">) and </w:t>
      </w:r>
      <w:r w:rsidR="002C57AA" w:rsidRPr="005D6E46">
        <w:rPr>
          <w:rStyle w:val="Emphasis"/>
          <w:rFonts w:ascii="Book Antiqua" w:hAnsi="Book Antiqua"/>
          <w:color w:val="000000" w:themeColor="text1"/>
          <w:bdr w:val="none" w:sz="0" w:space="0" w:color="auto" w:frame="1"/>
          <w:shd w:val="clear" w:color="auto" w:fill="FFFFFF"/>
        </w:rPr>
        <w:t>PGRMC</w:t>
      </w:r>
      <w:r w:rsidR="007027E9" w:rsidRPr="005D6E46">
        <w:rPr>
          <w:rStyle w:val="Emphasis"/>
          <w:rFonts w:ascii="Book Antiqua" w:hAnsi="Book Antiqua"/>
          <w:color w:val="000000" w:themeColor="text1"/>
          <w:bdr w:val="none" w:sz="0" w:space="0" w:color="auto" w:frame="1"/>
          <w:shd w:val="clear" w:color="auto" w:fill="FFFFFF"/>
        </w:rPr>
        <w:t xml:space="preserve">2 in </w:t>
      </w:r>
      <w:r w:rsidR="008A1A8B" w:rsidRPr="005D6E46">
        <w:rPr>
          <w:rStyle w:val="Emphasis"/>
          <w:rFonts w:ascii="Book Antiqua" w:hAnsi="Book Antiqua"/>
          <w:color w:val="000000" w:themeColor="text1"/>
          <w:bdr w:val="none" w:sz="0" w:space="0" w:color="auto" w:frame="1"/>
          <w:shd w:val="clear" w:color="auto" w:fill="FFFFFF"/>
        </w:rPr>
        <w:t>hepatocellular carcinoma (</w:t>
      </w:r>
      <w:r w:rsidR="007027E9" w:rsidRPr="005D6E46">
        <w:rPr>
          <w:rStyle w:val="Emphasis"/>
          <w:rFonts w:ascii="Book Antiqua" w:hAnsi="Book Antiqua"/>
          <w:color w:val="000000" w:themeColor="text1"/>
          <w:bdr w:val="none" w:sz="0" w:space="0" w:color="auto" w:frame="1"/>
          <w:shd w:val="clear" w:color="auto" w:fill="FFFFFF"/>
        </w:rPr>
        <w:t>HCC</w:t>
      </w:r>
      <w:r w:rsidR="008A1A8B" w:rsidRPr="005D6E46">
        <w:rPr>
          <w:rStyle w:val="Emphasis"/>
          <w:rFonts w:ascii="Book Antiqua" w:hAnsi="Book Antiqua"/>
          <w:color w:val="000000" w:themeColor="text1"/>
          <w:bdr w:val="none" w:sz="0" w:space="0" w:color="auto" w:frame="1"/>
          <w:shd w:val="clear" w:color="auto" w:fill="FFFFFF"/>
        </w:rPr>
        <w:t>)</w:t>
      </w:r>
      <w:r w:rsidR="007027E9" w:rsidRPr="005D6E46">
        <w:rPr>
          <w:rStyle w:val="Emphasis"/>
          <w:rFonts w:ascii="Book Antiqua" w:hAnsi="Book Antiqua"/>
          <w:color w:val="000000" w:themeColor="text1"/>
          <w:bdr w:val="none" w:sz="0" w:space="0" w:color="auto" w:frame="1"/>
          <w:shd w:val="clear" w:color="auto" w:fill="FFFFFF"/>
        </w:rPr>
        <w:t xml:space="preserve">. </w:t>
      </w:r>
    </w:p>
    <w:p w:rsidR="00542A10" w:rsidRDefault="00542A10" w:rsidP="00540439">
      <w:pPr>
        <w:adjustRightInd w:val="0"/>
        <w:snapToGrid w:val="0"/>
        <w:spacing w:line="360" w:lineRule="auto"/>
        <w:jc w:val="both"/>
        <w:rPr>
          <w:rStyle w:val="Emphasis"/>
          <w:rFonts w:ascii="Book Antiqua" w:eastAsia="SimSun" w:hAnsi="Book Antiqua"/>
          <w:b/>
          <w:i/>
          <w:color w:val="000000" w:themeColor="text1"/>
          <w:bdr w:val="none" w:sz="0" w:space="0" w:color="auto" w:frame="1"/>
          <w:shd w:val="clear" w:color="auto" w:fill="FFFFFF"/>
          <w:lang w:eastAsia="zh-CN"/>
        </w:rPr>
      </w:pPr>
    </w:p>
    <w:p w:rsidR="002B730A" w:rsidRPr="005D6E46" w:rsidRDefault="002B730A" w:rsidP="00540439">
      <w:pPr>
        <w:adjustRightInd w:val="0"/>
        <w:snapToGrid w:val="0"/>
        <w:spacing w:line="360" w:lineRule="auto"/>
        <w:jc w:val="both"/>
        <w:rPr>
          <w:rStyle w:val="Emphasis"/>
          <w:rFonts w:ascii="Book Antiqua" w:hAnsi="Book Antiqua"/>
          <w:b/>
          <w:i/>
          <w:color w:val="000000" w:themeColor="text1"/>
          <w:bdr w:val="none" w:sz="0" w:space="0" w:color="auto" w:frame="1"/>
          <w:shd w:val="clear" w:color="auto" w:fill="FFFFFF"/>
        </w:rPr>
      </w:pPr>
      <w:r w:rsidRPr="005D6E46">
        <w:rPr>
          <w:rStyle w:val="Emphasis"/>
          <w:rFonts w:ascii="Book Antiqua" w:hAnsi="Book Antiqua"/>
          <w:b/>
          <w:i/>
          <w:color w:val="000000" w:themeColor="text1"/>
          <w:bdr w:val="none" w:sz="0" w:space="0" w:color="auto" w:frame="1"/>
          <w:shd w:val="clear" w:color="auto" w:fill="FFFFFF"/>
        </w:rPr>
        <w:t>METHODS</w:t>
      </w:r>
    </w:p>
    <w:p w:rsidR="002B730A" w:rsidRDefault="007027E9" w:rsidP="00540439">
      <w:pPr>
        <w:adjustRightInd w:val="0"/>
        <w:snapToGrid w:val="0"/>
        <w:spacing w:line="360" w:lineRule="auto"/>
        <w:jc w:val="both"/>
        <w:rPr>
          <w:rStyle w:val="Emphasis"/>
          <w:rFonts w:ascii="Book Antiqua" w:eastAsia="SimSun" w:hAnsi="Book Antiqua"/>
          <w:color w:val="000000" w:themeColor="text1"/>
          <w:bdr w:val="none" w:sz="0" w:space="0" w:color="auto" w:frame="1"/>
          <w:shd w:val="clear" w:color="auto" w:fill="FFFFFF"/>
          <w:lang w:eastAsia="zh-CN"/>
        </w:rPr>
      </w:pPr>
      <w:r w:rsidRPr="005D6E46">
        <w:rPr>
          <w:rStyle w:val="Emphasis"/>
          <w:rFonts w:ascii="Book Antiqua" w:hAnsi="Book Antiqua"/>
          <w:color w:val="000000" w:themeColor="text1"/>
          <w:bdr w:val="none" w:sz="0" w:space="0" w:color="auto" w:frame="1"/>
          <w:shd w:val="clear" w:color="auto" w:fill="FFFFFF"/>
        </w:rPr>
        <w:t>We performed immunohistochemical staining for estrogen receptor (ER), progest</w:t>
      </w:r>
      <w:r w:rsidR="00923E59" w:rsidRPr="005D6E46">
        <w:rPr>
          <w:rStyle w:val="Emphasis"/>
          <w:rFonts w:ascii="Book Antiqua" w:hAnsi="Book Antiqua"/>
          <w:color w:val="000000" w:themeColor="text1"/>
          <w:bdr w:val="none" w:sz="0" w:space="0" w:color="auto" w:frame="1"/>
          <w:shd w:val="clear" w:color="auto" w:fill="FFFFFF"/>
        </w:rPr>
        <w:t>e</w:t>
      </w:r>
      <w:r w:rsidRPr="005D6E46">
        <w:rPr>
          <w:rStyle w:val="Emphasis"/>
          <w:rFonts w:ascii="Book Antiqua" w:hAnsi="Book Antiqua"/>
          <w:color w:val="000000" w:themeColor="text1"/>
          <w:bdr w:val="none" w:sz="0" w:space="0" w:color="auto" w:frame="1"/>
          <w:shd w:val="clear" w:color="auto" w:fill="FFFFFF"/>
        </w:rPr>
        <w:t>rone receptor (PR), PGRMC1</w:t>
      </w:r>
      <w:r w:rsidR="00CD7E35" w:rsidRPr="005D6E46">
        <w:rPr>
          <w:rStyle w:val="Emphasis"/>
          <w:rFonts w:ascii="Book Antiqua" w:hAnsi="Book Antiqua"/>
          <w:color w:val="000000" w:themeColor="text1"/>
          <w:bdr w:val="none" w:sz="0" w:space="0" w:color="auto" w:frame="1"/>
          <w:shd w:val="clear" w:color="auto" w:fill="FFFFFF"/>
        </w:rPr>
        <w:t>,</w:t>
      </w:r>
      <w:r w:rsidRPr="005D6E46">
        <w:rPr>
          <w:rStyle w:val="Emphasis"/>
          <w:rFonts w:ascii="Book Antiqua" w:hAnsi="Book Antiqua"/>
          <w:color w:val="000000" w:themeColor="text1"/>
          <w:bdr w:val="none" w:sz="0" w:space="0" w:color="auto" w:frame="1"/>
          <w:shd w:val="clear" w:color="auto" w:fill="FFFFFF"/>
        </w:rPr>
        <w:t xml:space="preserve"> and PGRMC2 in a clinical cohort consisting of 89 paired HCC and non-tumor liver samples. We also analyzed HCC data (</w:t>
      </w:r>
      <w:r w:rsidRPr="00542A10">
        <w:rPr>
          <w:rStyle w:val="Emphasis"/>
          <w:rFonts w:ascii="Book Antiqua" w:hAnsi="Book Antiqua"/>
          <w:i/>
          <w:color w:val="000000" w:themeColor="text1"/>
          <w:bdr w:val="none" w:sz="0" w:space="0" w:color="auto" w:frame="1"/>
          <w:shd w:val="clear" w:color="auto" w:fill="FFFFFF"/>
        </w:rPr>
        <w:t>n</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Pr="005D6E46">
        <w:rPr>
          <w:rStyle w:val="Emphasis"/>
          <w:rFonts w:ascii="Book Antiqua" w:hAnsi="Book Antiqua"/>
          <w:color w:val="000000" w:themeColor="text1"/>
          <w:bdr w:val="none" w:sz="0" w:space="0" w:color="auto" w:frame="1"/>
          <w:shd w:val="clear" w:color="auto" w:fill="FFFFFF"/>
        </w:rPr>
        <w:t>=</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Pr="005D6E46">
        <w:rPr>
          <w:rStyle w:val="Emphasis"/>
          <w:rFonts w:ascii="Book Antiqua" w:hAnsi="Book Antiqua"/>
          <w:color w:val="000000" w:themeColor="text1"/>
          <w:bdr w:val="none" w:sz="0" w:space="0" w:color="auto" w:frame="1"/>
          <w:shd w:val="clear" w:color="auto" w:fill="FFFFFF"/>
        </w:rPr>
        <w:t xml:space="preserve">373) from The Cancer Genome Atlas (TCGA). </w:t>
      </w:r>
      <w:r w:rsidR="00E04AE5" w:rsidRPr="005D6E46">
        <w:rPr>
          <w:rStyle w:val="Emphasis"/>
          <w:rFonts w:ascii="Book Antiqua" w:hAnsi="Book Antiqua"/>
          <w:color w:val="000000" w:themeColor="text1"/>
          <w:bdr w:val="none" w:sz="0" w:space="0" w:color="auto" w:frame="1"/>
          <w:shd w:val="clear" w:color="auto" w:fill="FFFFFF"/>
        </w:rPr>
        <w:t xml:space="preserve">We correlated the expression status of PGRMC1 and PGRMC2 with clinicopathological indicators and </w:t>
      </w:r>
      <w:r w:rsidR="00EE14AA" w:rsidRPr="005D6E46">
        <w:rPr>
          <w:rStyle w:val="Emphasis"/>
          <w:rFonts w:ascii="Book Antiqua" w:hAnsi="Book Antiqua"/>
          <w:color w:val="000000" w:themeColor="text1"/>
          <w:bdr w:val="none" w:sz="0" w:space="0" w:color="auto" w:frame="1"/>
          <w:shd w:val="clear" w:color="auto" w:fill="FFFFFF"/>
        </w:rPr>
        <w:t xml:space="preserve">the </w:t>
      </w:r>
      <w:r w:rsidR="00E04AE5" w:rsidRPr="005D6E46">
        <w:rPr>
          <w:rStyle w:val="Emphasis"/>
          <w:rFonts w:ascii="Book Antiqua" w:hAnsi="Book Antiqua"/>
          <w:color w:val="000000" w:themeColor="text1"/>
          <w:bdr w:val="none" w:sz="0" w:space="0" w:color="auto" w:frame="1"/>
          <w:shd w:val="clear" w:color="auto" w:fill="FFFFFF"/>
        </w:rPr>
        <w:t>clinical outcome</w:t>
      </w:r>
      <w:r w:rsidR="00EE14AA" w:rsidRPr="005D6E46">
        <w:rPr>
          <w:rStyle w:val="Emphasis"/>
          <w:rFonts w:ascii="Book Antiqua" w:hAnsi="Book Antiqua"/>
          <w:color w:val="000000" w:themeColor="text1"/>
          <w:bdr w:val="none" w:sz="0" w:space="0" w:color="auto" w:frame="1"/>
          <w:shd w:val="clear" w:color="auto" w:fill="FFFFFF"/>
        </w:rPr>
        <w:t>s</w:t>
      </w:r>
      <w:r w:rsidR="00320727" w:rsidRPr="005D6E46">
        <w:rPr>
          <w:rStyle w:val="Emphasis"/>
          <w:rFonts w:ascii="Book Antiqua" w:hAnsi="Book Antiqua"/>
          <w:color w:val="000000" w:themeColor="text1"/>
          <w:bdr w:val="none" w:sz="0" w:space="0" w:color="auto" w:frame="1"/>
          <w:shd w:val="clear" w:color="auto" w:fill="FFFFFF"/>
        </w:rPr>
        <w:t xml:space="preserve"> of the HCC patients</w:t>
      </w:r>
      <w:r w:rsidR="00E04AE5" w:rsidRPr="005D6E46">
        <w:rPr>
          <w:rStyle w:val="Emphasis"/>
          <w:rFonts w:ascii="Book Antiqua" w:hAnsi="Book Antiqua"/>
          <w:color w:val="000000" w:themeColor="text1"/>
          <w:bdr w:val="none" w:sz="0" w:space="0" w:color="auto" w:frame="1"/>
          <w:shd w:val="clear" w:color="auto" w:fill="FFFFFF"/>
        </w:rPr>
        <w:t xml:space="preserve">. </w:t>
      </w:r>
      <w:r w:rsidRPr="005D6E46">
        <w:rPr>
          <w:rStyle w:val="Emphasis"/>
          <w:rFonts w:ascii="Book Antiqua" w:hAnsi="Book Antiqua"/>
          <w:color w:val="000000" w:themeColor="text1"/>
          <w:bdr w:val="none" w:sz="0" w:space="0" w:color="auto" w:frame="1"/>
          <w:shd w:val="clear" w:color="auto" w:fill="FFFFFF"/>
        </w:rPr>
        <w:t>We knocked down or overexpressed PGRMC1 in HCC cell lines to evaluate its biological significance</w:t>
      </w:r>
      <w:r w:rsidR="006A7C83" w:rsidRPr="005D6E46">
        <w:rPr>
          <w:rStyle w:val="Emphasis"/>
          <w:rFonts w:ascii="Book Antiqua" w:hAnsi="Book Antiqua"/>
          <w:color w:val="000000" w:themeColor="text1"/>
          <w:bdr w:val="none" w:sz="0" w:space="0" w:color="auto" w:frame="1"/>
          <w:shd w:val="clear" w:color="auto" w:fill="FFFFFF"/>
        </w:rPr>
        <w:t xml:space="preserve"> in HCC cell proliferation, differentiation, migration</w:t>
      </w:r>
      <w:r w:rsidR="001D08F7" w:rsidRPr="005D6E46">
        <w:rPr>
          <w:rStyle w:val="Emphasis"/>
          <w:rFonts w:ascii="Book Antiqua" w:hAnsi="Book Antiqua"/>
          <w:color w:val="000000" w:themeColor="text1"/>
          <w:bdr w:val="none" w:sz="0" w:space="0" w:color="auto" w:frame="1"/>
          <w:shd w:val="clear" w:color="auto" w:fill="FFFFFF"/>
        </w:rPr>
        <w:t>,</w:t>
      </w:r>
      <w:r w:rsidR="006A7C83" w:rsidRPr="005D6E46">
        <w:rPr>
          <w:rStyle w:val="Emphasis"/>
          <w:rFonts w:ascii="Book Antiqua" w:hAnsi="Book Antiqua"/>
          <w:color w:val="000000" w:themeColor="text1"/>
          <w:bdr w:val="none" w:sz="0" w:space="0" w:color="auto" w:frame="1"/>
          <w:shd w:val="clear" w:color="auto" w:fill="FFFFFF"/>
        </w:rPr>
        <w:t xml:space="preserve"> and invasion</w:t>
      </w:r>
      <w:r w:rsidRPr="005D6E46">
        <w:rPr>
          <w:rStyle w:val="Emphasis"/>
          <w:rFonts w:ascii="Book Antiqua" w:hAnsi="Book Antiqua"/>
          <w:color w:val="000000" w:themeColor="text1"/>
          <w:bdr w:val="none" w:sz="0" w:space="0" w:color="auto" w:frame="1"/>
          <w:shd w:val="clear" w:color="auto" w:fill="FFFFFF"/>
        </w:rPr>
        <w:t xml:space="preserve">. </w:t>
      </w:r>
    </w:p>
    <w:p w:rsidR="00542A10" w:rsidRPr="00542A10" w:rsidRDefault="00542A10" w:rsidP="00540439">
      <w:pPr>
        <w:adjustRightInd w:val="0"/>
        <w:snapToGrid w:val="0"/>
        <w:spacing w:line="360" w:lineRule="auto"/>
        <w:jc w:val="both"/>
        <w:rPr>
          <w:rStyle w:val="Emphasis"/>
          <w:rFonts w:ascii="Book Antiqua" w:eastAsia="SimSun" w:hAnsi="Book Antiqua"/>
          <w:color w:val="000000" w:themeColor="text1"/>
          <w:bdr w:val="none" w:sz="0" w:space="0" w:color="auto" w:frame="1"/>
          <w:shd w:val="clear" w:color="auto" w:fill="FFFFFF"/>
          <w:lang w:eastAsia="zh-CN"/>
        </w:rPr>
      </w:pPr>
    </w:p>
    <w:p w:rsidR="002B730A" w:rsidRPr="005D6E46" w:rsidRDefault="002B730A" w:rsidP="00540439">
      <w:pPr>
        <w:adjustRightInd w:val="0"/>
        <w:snapToGrid w:val="0"/>
        <w:spacing w:line="360" w:lineRule="auto"/>
        <w:jc w:val="both"/>
        <w:rPr>
          <w:rStyle w:val="Emphasis"/>
          <w:rFonts w:ascii="Book Antiqua" w:hAnsi="Book Antiqua"/>
          <w:b/>
          <w:i/>
          <w:color w:val="000000" w:themeColor="text1"/>
          <w:bdr w:val="none" w:sz="0" w:space="0" w:color="auto" w:frame="1"/>
          <w:shd w:val="clear" w:color="auto" w:fill="FFFFFF"/>
        </w:rPr>
      </w:pPr>
      <w:r w:rsidRPr="005D6E46">
        <w:rPr>
          <w:rStyle w:val="Emphasis"/>
          <w:rFonts w:ascii="Book Antiqua" w:hAnsi="Book Antiqua"/>
          <w:b/>
          <w:i/>
          <w:color w:val="000000" w:themeColor="text1"/>
          <w:bdr w:val="none" w:sz="0" w:space="0" w:color="auto" w:frame="1"/>
          <w:shd w:val="clear" w:color="auto" w:fill="FFFFFF"/>
        </w:rPr>
        <w:t>RESULTS</w:t>
      </w:r>
    </w:p>
    <w:p w:rsidR="002B730A" w:rsidRPr="005D6E46" w:rsidRDefault="007027E9" w:rsidP="00540439">
      <w:pPr>
        <w:adjustRightInd w:val="0"/>
        <w:snapToGrid w:val="0"/>
        <w:spacing w:line="360" w:lineRule="auto"/>
        <w:jc w:val="both"/>
        <w:rPr>
          <w:rStyle w:val="Emphasis"/>
          <w:rFonts w:ascii="Book Antiqua" w:hAnsi="Book Antiqua"/>
          <w:color w:val="000000" w:themeColor="text1"/>
          <w:bdr w:val="none" w:sz="0" w:space="0" w:color="auto" w:frame="1"/>
          <w:shd w:val="clear" w:color="auto" w:fill="FFFFFF"/>
        </w:rPr>
      </w:pPr>
      <w:r w:rsidRPr="005D6E46">
        <w:rPr>
          <w:rStyle w:val="Emphasis"/>
          <w:rFonts w:ascii="Book Antiqua" w:hAnsi="Book Antiqua"/>
          <w:color w:val="000000" w:themeColor="text1"/>
          <w:bdr w:val="none" w:sz="0" w:space="0" w:color="auto" w:frame="1"/>
          <w:shd w:val="clear" w:color="auto" w:fill="FFFFFF"/>
        </w:rPr>
        <w:t xml:space="preserve">We found that few HCC </w:t>
      </w:r>
      <w:r w:rsidR="0082266B" w:rsidRPr="005D6E46">
        <w:rPr>
          <w:rStyle w:val="Emphasis"/>
          <w:rFonts w:ascii="Book Antiqua" w:hAnsi="Book Antiqua"/>
          <w:color w:val="000000" w:themeColor="text1"/>
          <w:bdr w:val="none" w:sz="0" w:space="0" w:color="auto" w:frame="1"/>
          <w:shd w:val="clear" w:color="auto" w:fill="FFFFFF"/>
        </w:rPr>
        <w:t xml:space="preserve">cases </w:t>
      </w:r>
      <w:r w:rsidRPr="005D6E46">
        <w:rPr>
          <w:rStyle w:val="Emphasis"/>
          <w:rFonts w:ascii="Book Antiqua" w:hAnsi="Book Antiqua"/>
          <w:color w:val="000000" w:themeColor="text1"/>
          <w:bdr w:val="none" w:sz="0" w:space="0" w:color="auto" w:frame="1"/>
          <w:shd w:val="clear" w:color="auto" w:fill="FFFFFF"/>
        </w:rPr>
        <w:t>expressed ER (5.6%) and PR (4.5%). In contrast, most HCC cases expressed PGRMC1 (89.9%) and PGRMC2 (100%). PGRMC1 and PGRMC2 exhibited significantly lower expression in tumor tissue than in non-tumor tissue (</w:t>
      </w:r>
      <w:r w:rsidRPr="00542A10">
        <w:rPr>
          <w:rStyle w:val="Emphasis"/>
          <w:rFonts w:ascii="Book Antiqua" w:hAnsi="Book Antiqua"/>
          <w:i/>
          <w:color w:val="000000" w:themeColor="text1"/>
          <w:bdr w:val="none" w:sz="0" w:space="0" w:color="auto" w:frame="1"/>
          <w:shd w:val="clear" w:color="auto" w:fill="FFFFFF"/>
        </w:rPr>
        <w:t>P</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Pr="005D6E46">
        <w:rPr>
          <w:rStyle w:val="Emphasis"/>
          <w:rFonts w:ascii="Book Antiqua" w:hAnsi="Book Antiqua"/>
          <w:color w:val="000000" w:themeColor="text1"/>
          <w:bdr w:val="none" w:sz="0" w:space="0" w:color="auto" w:frame="1"/>
          <w:shd w:val="clear" w:color="auto" w:fill="FFFFFF"/>
        </w:rPr>
        <w:t>&lt;</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Pr="005D6E46">
        <w:rPr>
          <w:rStyle w:val="Emphasis"/>
          <w:rFonts w:ascii="Book Antiqua" w:hAnsi="Book Antiqua"/>
          <w:color w:val="000000" w:themeColor="text1"/>
          <w:bdr w:val="none" w:sz="0" w:space="0" w:color="auto" w:frame="1"/>
          <w:shd w:val="clear" w:color="auto" w:fill="FFFFFF"/>
        </w:rPr>
        <w:t>0.001). Lower PGRMC1 expression in HCC was significantly associated with higher serum alpha-fetoprotein expression (</w:t>
      </w:r>
      <w:r w:rsidR="00542A10" w:rsidRPr="00542A10">
        <w:rPr>
          <w:rStyle w:val="Emphasis"/>
          <w:rFonts w:ascii="Book Antiqua" w:hAnsi="Book Antiqua"/>
          <w:i/>
          <w:color w:val="000000" w:themeColor="text1"/>
          <w:bdr w:val="none" w:sz="0" w:space="0" w:color="auto" w:frame="1"/>
          <w:shd w:val="clear" w:color="auto" w:fill="FFFFFF"/>
        </w:rPr>
        <w:t>P</w:t>
      </w:r>
      <w:r w:rsidR="00542A10" w:rsidRPr="005D6E46">
        <w:rPr>
          <w:rStyle w:val="Emphasis"/>
          <w:rFonts w:ascii="Book Antiqua" w:hAnsi="Book Antiqua"/>
          <w:color w:val="000000" w:themeColor="text1"/>
          <w:bdr w:val="none" w:sz="0" w:space="0" w:color="auto" w:frame="1"/>
          <w:shd w:val="clear" w:color="auto" w:fill="FFFFFF"/>
        </w:rPr>
        <w:t xml:space="preserve"> </w:t>
      </w:r>
      <w:r w:rsidRPr="005D6E46">
        <w:rPr>
          <w:rStyle w:val="Emphasis"/>
          <w:rFonts w:ascii="Book Antiqua" w:hAnsi="Book Antiqua"/>
          <w:color w:val="000000" w:themeColor="text1"/>
          <w:bdr w:val="none" w:sz="0" w:space="0" w:color="auto" w:frame="1"/>
          <w:shd w:val="clear" w:color="auto" w:fill="FFFFFF"/>
        </w:rPr>
        <w:t>=</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Pr="005D6E46">
        <w:rPr>
          <w:rStyle w:val="Emphasis"/>
          <w:rFonts w:ascii="Book Antiqua" w:hAnsi="Book Antiqua"/>
          <w:color w:val="000000" w:themeColor="text1"/>
          <w:bdr w:val="none" w:sz="0" w:space="0" w:color="auto" w:frame="1"/>
          <w:shd w:val="clear" w:color="auto" w:fill="FFFFFF"/>
        </w:rPr>
        <w:t>0.004), poorer tumor differentiation (</w:t>
      </w:r>
      <w:r w:rsidR="00542A10" w:rsidRPr="00542A10">
        <w:rPr>
          <w:rStyle w:val="Emphasis"/>
          <w:rFonts w:ascii="Book Antiqua" w:hAnsi="Book Antiqua"/>
          <w:i/>
          <w:color w:val="000000" w:themeColor="text1"/>
          <w:bdr w:val="none" w:sz="0" w:space="0" w:color="auto" w:frame="1"/>
          <w:shd w:val="clear" w:color="auto" w:fill="FFFFFF"/>
        </w:rPr>
        <w:t>P</w:t>
      </w:r>
      <w:r w:rsidR="00542A10" w:rsidRPr="005D6E46">
        <w:rPr>
          <w:rStyle w:val="Emphasis"/>
          <w:rFonts w:ascii="Book Antiqua" w:hAnsi="Book Antiqua"/>
          <w:color w:val="000000" w:themeColor="text1"/>
          <w:bdr w:val="none" w:sz="0" w:space="0" w:color="auto" w:frame="1"/>
          <w:shd w:val="clear" w:color="auto" w:fill="FFFFFF"/>
        </w:rPr>
        <w:t xml:space="preserve"> </w:t>
      </w:r>
      <w:r w:rsidRPr="005D6E46">
        <w:rPr>
          <w:rStyle w:val="Emphasis"/>
          <w:rFonts w:ascii="Book Antiqua" w:hAnsi="Book Antiqua"/>
          <w:color w:val="000000" w:themeColor="text1"/>
          <w:bdr w:val="none" w:sz="0" w:space="0" w:color="auto" w:frame="1"/>
          <w:shd w:val="clear" w:color="auto" w:fill="FFFFFF"/>
        </w:rPr>
        <w:t>=</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Pr="005D6E46">
        <w:rPr>
          <w:rStyle w:val="Emphasis"/>
          <w:rFonts w:ascii="Book Antiqua" w:hAnsi="Book Antiqua"/>
          <w:color w:val="000000" w:themeColor="text1"/>
          <w:bdr w:val="none" w:sz="0" w:space="0" w:color="auto" w:frame="1"/>
          <w:shd w:val="clear" w:color="auto" w:fill="FFFFFF"/>
        </w:rPr>
        <w:t>0.045) and liver capsule penetration (</w:t>
      </w:r>
      <w:r w:rsidRPr="000E4462">
        <w:rPr>
          <w:rStyle w:val="Emphasis"/>
          <w:rFonts w:ascii="Book Antiqua" w:hAnsi="Book Antiqua"/>
          <w:i/>
          <w:color w:val="000000" w:themeColor="text1"/>
          <w:bdr w:val="none" w:sz="0" w:space="0" w:color="auto" w:frame="1"/>
          <w:shd w:val="clear" w:color="auto" w:fill="FFFFFF"/>
        </w:rPr>
        <w:t>P</w:t>
      </w:r>
      <w:r w:rsidR="000E4462">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Pr="005D6E46">
        <w:rPr>
          <w:rStyle w:val="Emphasis"/>
          <w:rFonts w:ascii="Book Antiqua" w:hAnsi="Book Antiqua"/>
          <w:color w:val="000000" w:themeColor="text1"/>
          <w:bdr w:val="none" w:sz="0" w:space="0" w:color="auto" w:frame="1"/>
          <w:shd w:val="clear" w:color="auto" w:fill="FFFFFF"/>
        </w:rPr>
        <w:t>=</w:t>
      </w:r>
      <w:r w:rsidR="000E4462">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Pr="005D6E46">
        <w:rPr>
          <w:rStyle w:val="Emphasis"/>
          <w:rFonts w:ascii="Book Antiqua" w:hAnsi="Book Antiqua"/>
          <w:color w:val="000000" w:themeColor="text1"/>
          <w:bdr w:val="none" w:sz="0" w:space="0" w:color="auto" w:frame="1"/>
          <w:shd w:val="clear" w:color="auto" w:fill="FFFFFF"/>
        </w:rPr>
        <w:t xml:space="preserve">0.038). </w:t>
      </w:r>
      <w:r w:rsidR="004E1C07" w:rsidRPr="005D6E46">
        <w:rPr>
          <w:rStyle w:val="Emphasis"/>
          <w:rFonts w:ascii="Book Antiqua" w:hAnsi="Book Antiqua"/>
          <w:color w:val="000000" w:themeColor="text1"/>
          <w:bdr w:val="none" w:sz="0" w:space="0" w:color="auto" w:frame="1"/>
          <w:shd w:val="clear" w:color="auto" w:fill="FFFFFF"/>
        </w:rPr>
        <w:t xml:space="preserve">Low PGRMC1 expression was an independent predictor for worse disease-free survival </w:t>
      </w:r>
      <w:r w:rsidR="005A5AAC" w:rsidRPr="005D6E46">
        <w:rPr>
          <w:rStyle w:val="Emphasis"/>
          <w:rFonts w:ascii="Book Antiqua" w:hAnsi="Book Antiqua"/>
          <w:color w:val="000000" w:themeColor="text1"/>
          <w:bdr w:val="none" w:sz="0" w:space="0" w:color="auto" w:frame="1"/>
          <w:shd w:val="clear" w:color="auto" w:fill="FFFFFF"/>
        </w:rPr>
        <w:t>(</w:t>
      </w:r>
      <w:r w:rsidR="00542A10" w:rsidRPr="00542A10">
        <w:rPr>
          <w:rStyle w:val="Emphasis"/>
          <w:rFonts w:ascii="Book Antiqua" w:hAnsi="Book Antiqua"/>
          <w:i/>
          <w:color w:val="000000" w:themeColor="text1"/>
          <w:bdr w:val="none" w:sz="0" w:space="0" w:color="auto" w:frame="1"/>
          <w:shd w:val="clear" w:color="auto" w:fill="FFFFFF"/>
        </w:rPr>
        <w:t>P</w:t>
      </w:r>
      <w:r w:rsidR="00542A10" w:rsidRPr="005D6E46">
        <w:rPr>
          <w:rStyle w:val="Emphasis"/>
          <w:rFonts w:ascii="Book Antiqua" w:hAnsi="Book Antiqua"/>
          <w:color w:val="000000" w:themeColor="text1"/>
          <w:bdr w:val="none" w:sz="0" w:space="0" w:color="auto" w:frame="1"/>
          <w:shd w:val="clear" w:color="auto" w:fill="FFFFFF"/>
        </w:rPr>
        <w:t xml:space="preserve"> </w:t>
      </w:r>
      <w:r w:rsidR="005A5AAC" w:rsidRPr="005D6E46">
        <w:rPr>
          <w:rStyle w:val="Emphasis"/>
          <w:rFonts w:ascii="Book Antiqua" w:hAnsi="Book Antiqua"/>
          <w:color w:val="000000" w:themeColor="text1"/>
          <w:bdr w:val="none" w:sz="0" w:space="0" w:color="auto" w:frame="1"/>
          <w:shd w:val="clear" w:color="auto" w:fill="FFFFFF"/>
        </w:rPr>
        <w:t>=</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005A5AAC" w:rsidRPr="005D6E46">
        <w:rPr>
          <w:rStyle w:val="Emphasis"/>
          <w:rFonts w:ascii="Book Antiqua" w:hAnsi="Book Antiqua"/>
          <w:color w:val="000000" w:themeColor="text1"/>
          <w:bdr w:val="none" w:sz="0" w:space="0" w:color="auto" w:frame="1"/>
          <w:shd w:val="clear" w:color="auto" w:fill="FFFFFF"/>
        </w:rPr>
        <w:t>0.002, HR</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005A5AAC" w:rsidRPr="005D6E46">
        <w:rPr>
          <w:rStyle w:val="Emphasis"/>
          <w:rFonts w:ascii="Book Antiqua" w:hAnsi="Book Antiqua"/>
          <w:color w:val="000000" w:themeColor="text1"/>
          <w:bdr w:val="none" w:sz="0" w:space="0" w:color="auto" w:frame="1"/>
          <w:shd w:val="clear" w:color="auto" w:fill="FFFFFF"/>
        </w:rPr>
        <w:t>=</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005A5AAC" w:rsidRPr="005D6E46">
        <w:rPr>
          <w:rStyle w:val="Emphasis"/>
          <w:rFonts w:ascii="Book Antiqua" w:hAnsi="Book Antiqua"/>
          <w:color w:val="000000" w:themeColor="text1"/>
          <w:bdr w:val="none" w:sz="0" w:space="0" w:color="auto" w:frame="1"/>
          <w:shd w:val="clear" w:color="auto" w:fill="FFFFFF"/>
        </w:rPr>
        <w:t>2.384, CI</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005A5AAC" w:rsidRPr="005D6E46">
        <w:rPr>
          <w:rStyle w:val="Emphasis"/>
          <w:rFonts w:ascii="Book Antiqua" w:hAnsi="Book Antiqua"/>
          <w:color w:val="000000" w:themeColor="text1"/>
          <w:bdr w:val="none" w:sz="0" w:space="0" w:color="auto" w:frame="1"/>
          <w:shd w:val="clear" w:color="auto" w:fill="FFFFFF"/>
        </w:rPr>
        <w:t>1.377-4.128)</w:t>
      </w:r>
      <w:r w:rsidR="004E1C07" w:rsidRPr="005D6E46">
        <w:rPr>
          <w:rStyle w:val="Emphasis"/>
          <w:rFonts w:ascii="Book Antiqua" w:hAnsi="Book Antiqua"/>
          <w:color w:val="000000" w:themeColor="text1"/>
          <w:bdr w:val="none" w:sz="0" w:space="0" w:color="auto" w:frame="1"/>
          <w:shd w:val="clear" w:color="auto" w:fill="FFFFFF"/>
        </w:rPr>
        <w:t xml:space="preserve"> in our cases, as well as in </w:t>
      </w:r>
      <w:r w:rsidR="0082266B" w:rsidRPr="005D6E46">
        <w:rPr>
          <w:rStyle w:val="Emphasis"/>
          <w:rFonts w:ascii="Book Antiqua" w:hAnsi="Book Antiqua"/>
          <w:color w:val="000000" w:themeColor="text1"/>
          <w:bdr w:val="none" w:sz="0" w:space="0" w:color="auto" w:frame="1"/>
          <w:shd w:val="clear" w:color="auto" w:fill="FFFFFF"/>
        </w:rPr>
        <w:t xml:space="preserve">the </w:t>
      </w:r>
      <w:r w:rsidR="004E1C07" w:rsidRPr="005D6E46">
        <w:rPr>
          <w:rStyle w:val="Emphasis"/>
          <w:rFonts w:ascii="Book Antiqua" w:hAnsi="Book Antiqua"/>
          <w:color w:val="000000" w:themeColor="text1"/>
          <w:bdr w:val="none" w:sz="0" w:space="0" w:color="auto" w:frame="1"/>
          <w:shd w:val="clear" w:color="auto" w:fill="FFFFFF"/>
        </w:rPr>
        <w:t xml:space="preserve">TCGA cohort </w:t>
      </w:r>
      <w:r w:rsidR="00660E9C" w:rsidRPr="005D6E46">
        <w:rPr>
          <w:rStyle w:val="Emphasis"/>
          <w:rFonts w:ascii="Book Antiqua" w:hAnsi="Book Antiqua"/>
          <w:color w:val="000000" w:themeColor="text1"/>
          <w:bdr w:val="none" w:sz="0" w:space="0" w:color="auto" w:frame="1"/>
          <w:shd w:val="clear" w:color="auto" w:fill="FFFFFF"/>
        </w:rPr>
        <w:t>(</w:t>
      </w:r>
      <w:r w:rsidR="00542A10" w:rsidRPr="00542A10">
        <w:rPr>
          <w:rStyle w:val="Emphasis"/>
          <w:rFonts w:ascii="Book Antiqua" w:hAnsi="Book Antiqua"/>
          <w:i/>
          <w:color w:val="000000" w:themeColor="text1"/>
          <w:bdr w:val="none" w:sz="0" w:space="0" w:color="auto" w:frame="1"/>
          <w:shd w:val="clear" w:color="auto" w:fill="FFFFFF"/>
        </w:rPr>
        <w:t>P</w:t>
      </w:r>
      <w:r w:rsidR="00542A10" w:rsidRPr="005D6E46">
        <w:rPr>
          <w:rStyle w:val="Emphasis"/>
          <w:rFonts w:ascii="Book Antiqua" w:hAnsi="Book Antiqua"/>
          <w:color w:val="000000" w:themeColor="text1"/>
          <w:bdr w:val="none" w:sz="0" w:space="0" w:color="auto" w:frame="1"/>
          <w:shd w:val="clear" w:color="auto" w:fill="FFFFFF"/>
        </w:rPr>
        <w:t xml:space="preserve"> </w:t>
      </w:r>
      <w:r w:rsidR="00660E9C" w:rsidRPr="005D6E46">
        <w:rPr>
          <w:rStyle w:val="Emphasis"/>
          <w:rFonts w:ascii="Book Antiqua" w:hAnsi="Book Antiqua"/>
          <w:color w:val="000000" w:themeColor="text1"/>
          <w:bdr w:val="none" w:sz="0" w:space="0" w:color="auto" w:frame="1"/>
          <w:shd w:val="clear" w:color="auto" w:fill="FFFFFF"/>
        </w:rPr>
        <w:t>&lt;</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00660E9C" w:rsidRPr="005D6E46">
        <w:rPr>
          <w:rStyle w:val="Emphasis"/>
          <w:rFonts w:ascii="Book Antiqua" w:hAnsi="Book Antiqua"/>
          <w:color w:val="000000" w:themeColor="text1"/>
          <w:bdr w:val="none" w:sz="0" w:space="0" w:color="auto" w:frame="1"/>
          <w:shd w:val="clear" w:color="auto" w:fill="FFFFFF"/>
        </w:rPr>
        <w:t>0.001, HR</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00660E9C" w:rsidRPr="005D6E46">
        <w:rPr>
          <w:rStyle w:val="Emphasis"/>
          <w:rFonts w:ascii="Book Antiqua" w:hAnsi="Book Antiqua"/>
          <w:color w:val="000000" w:themeColor="text1"/>
          <w:bdr w:val="none" w:sz="0" w:space="0" w:color="auto" w:frame="1"/>
          <w:shd w:val="clear" w:color="auto" w:fill="FFFFFF"/>
        </w:rPr>
        <w:t>=</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00660E9C" w:rsidRPr="005D6E46">
        <w:rPr>
          <w:rStyle w:val="Emphasis"/>
          <w:rFonts w:ascii="Book Antiqua" w:hAnsi="Book Antiqua"/>
          <w:color w:val="000000" w:themeColor="text1"/>
          <w:bdr w:val="none" w:sz="0" w:space="0" w:color="auto" w:frame="1"/>
          <w:shd w:val="clear" w:color="auto" w:fill="FFFFFF"/>
        </w:rPr>
        <w:t>2.857, CI</w:t>
      </w:r>
      <w:r w:rsidR="00542A10">
        <w:rPr>
          <w:rStyle w:val="Emphasis"/>
          <w:rFonts w:ascii="Book Antiqua" w:eastAsia="SimSun" w:hAnsi="Book Antiqua" w:hint="eastAsia"/>
          <w:color w:val="000000" w:themeColor="text1"/>
          <w:bdr w:val="none" w:sz="0" w:space="0" w:color="auto" w:frame="1"/>
          <w:shd w:val="clear" w:color="auto" w:fill="FFFFFF"/>
          <w:lang w:eastAsia="zh-CN"/>
        </w:rPr>
        <w:t xml:space="preserve">: </w:t>
      </w:r>
      <w:r w:rsidR="00660E9C" w:rsidRPr="005D6E46">
        <w:rPr>
          <w:rStyle w:val="Emphasis"/>
          <w:rFonts w:ascii="Book Antiqua" w:hAnsi="Book Antiqua"/>
          <w:color w:val="000000" w:themeColor="text1"/>
          <w:bdr w:val="none" w:sz="0" w:space="0" w:color="auto" w:frame="1"/>
          <w:shd w:val="clear" w:color="auto" w:fill="FFFFFF"/>
        </w:rPr>
        <w:t>1.781-4.584)</w:t>
      </w:r>
      <w:r w:rsidR="004E1C07" w:rsidRPr="005D6E46">
        <w:rPr>
          <w:rStyle w:val="Emphasis"/>
          <w:rFonts w:ascii="Book Antiqua" w:hAnsi="Book Antiqua"/>
          <w:color w:val="000000" w:themeColor="text1"/>
          <w:bdr w:val="none" w:sz="0" w:space="0" w:color="auto" w:frame="1"/>
          <w:shd w:val="clear" w:color="auto" w:fill="FFFFFF"/>
        </w:rPr>
        <w:t>. Expression of PGRMC2 did not relate to patient outcome</w:t>
      </w:r>
      <w:r w:rsidRPr="005D6E46">
        <w:rPr>
          <w:rStyle w:val="Emphasis"/>
          <w:rFonts w:ascii="Book Antiqua" w:hAnsi="Book Antiqua"/>
          <w:color w:val="000000" w:themeColor="text1"/>
          <w:bdr w:val="none" w:sz="0" w:space="0" w:color="auto" w:frame="1"/>
          <w:shd w:val="clear" w:color="auto" w:fill="FFFFFF"/>
        </w:rPr>
        <w:t xml:space="preserve">. PGRMC1 knockdown promoted poorly differentiated phenotype and proliferation of HCC cells </w:t>
      </w:r>
      <w:r w:rsidRPr="00542A10">
        <w:rPr>
          <w:rStyle w:val="Emphasis"/>
          <w:rFonts w:ascii="Book Antiqua" w:hAnsi="Book Antiqua"/>
          <w:i/>
          <w:color w:val="000000" w:themeColor="text1"/>
          <w:bdr w:val="none" w:sz="0" w:space="0" w:color="auto" w:frame="1"/>
          <w:shd w:val="clear" w:color="auto" w:fill="FFFFFF"/>
        </w:rPr>
        <w:t>in vitro</w:t>
      </w:r>
      <w:r w:rsidRPr="005D6E46">
        <w:rPr>
          <w:rStyle w:val="Emphasis"/>
          <w:rFonts w:ascii="Book Antiqua" w:hAnsi="Book Antiqua"/>
          <w:color w:val="000000" w:themeColor="text1"/>
          <w:bdr w:val="none" w:sz="0" w:space="0" w:color="auto" w:frame="1"/>
          <w:shd w:val="clear" w:color="auto" w:fill="FFFFFF"/>
        </w:rPr>
        <w:t xml:space="preserve"> while PGRMC1 overexpression </w:t>
      </w:r>
      <w:r w:rsidR="0082266B" w:rsidRPr="005D6E46">
        <w:rPr>
          <w:rStyle w:val="Emphasis"/>
          <w:rFonts w:ascii="Book Antiqua" w:hAnsi="Book Antiqua"/>
          <w:color w:val="000000" w:themeColor="text1"/>
          <w:bdr w:val="none" w:sz="0" w:space="0" w:color="auto" w:frame="1"/>
          <w:shd w:val="clear" w:color="auto" w:fill="FFFFFF"/>
        </w:rPr>
        <w:t xml:space="preserve">caused </w:t>
      </w:r>
      <w:r w:rsidRPr="005D6E46">
        <w:rPr>
          <w:rStyle w:val="Emphasis"/>
          <w:rFonts w:ascii="Book Antiqua" w:hAnsi="Book Antiqua"/>
          <w:color w:val="000000" w:themeColor="text1"/>
          <w:bdr w:val="none" w:sz="0" w:space="0" w:color="auto" w:frame="1"/>
          <w:shd w:val="clear" w:color="auto" w:fill="FFFFFF"/>
        </w:rPr>
        <w:t>the opposite effects.</w:t>
      </w:r>
    </w:p>
    <w:p w:rsidR="00542A10" w:rsidRDefault="00542A10" w:rsidP="00540439">
      <w:pPr>
        <w:adjustRightInd w:val="0"/>
        <w:snapToGrid w:val="0"/>
        <w:spacing w:line="360" w:lineRule="auto"/>
        <w:jc w:val="both"/>
        <w:rPr>
          <w:rStyle w:val="Emphasis"/>
          <w:rFonts w:ascii="Book Antiqua" w:eastAsia="SimSun" w:hAnsi="Book Antiqua"/>
          <w:b/>
          <w:i/>
          <w:color w:val="000000" w:themeColor="text1"/>
          <w:bdr w:val="none" w:sz="0" w:space="0" w:color="auto" w:frame="1"/>
          <w:shd w:val="clear" w:color="auto" w:fill="FFFFFF"/>
          <w:lang w:eastAsia="zh-CN"/>
        </w:rPr>
      </w:pPr>
    </w:p>
    <w:p w:rsidR="002B730A" w:rsidRPr="005D6E46" w:rsidRDefault="002B730A" w:rsidP="00540439">
      <w:pPr>
        <w:adjustRightInd w:val="0"/>
        <w:snapToGrid w:val="0"/>
        <w:spacing w:line="360" w:lineRule="auto"/>
        <w:jc w:val="both"/>
        <w:rPr>
          <w:rStyle w:val="Emphasis"/>
          <w:rFonts w:ascii="Book Antiqua" w:hAnsi="Book Antiqua"/>
          <w:b/>
          <w:i/>
          <w:color w:val="000000" w:themeColor="text1"/>
          <w:bdr w:val="none" w:sz="0" w:space="0" w:color="auto" w:frame="1"/>
          <w:shd w:val="clear" w:color="auto" w:fill="FFFFFF"/>
        </w:rPr>
      </w:pPr>
      <w:r w:rsidRPr="005D6E46">
        <w:rPr>
          <w:rStyle w:val="Emphasis"/>
          <w:rFonts w:ascii="Book Antiqua" w:hAnsi="Book Antiqua"/>
          <w:b/>
          <w:i/>
          <w:color w:val="000000" w:themeColor="text1"/>
          <w:bdr w:val="none" w:sz="0" w:space="0" w:color="auto" w:frame="1"/>
          <w:shd w:val="clear" w:color="auto" w:fill="FFFFFF"/>
        </w:rPr>
        <w:lastRenderedPageBreak/>
        <w:t>CONCLUSION</w:t>
      </w:r>
    </w:p>
    <w:p w:rsidR="00DF268E" w:rsidRPr="005D6E46" w:rsidRDefault="007027E9" w:rsidP="00540439">
      <w:pPr>
        <w:adjustRightInd w:val="0"/>
        <w:snapToGrid w:val="0"/>
        <w:spacing w:line="360" w:lineRule="auto"/>
        <w:jc w:val="both"/>
        <w:rPr>
          <w:rFonts w:ascii="Book Antiqua" w:hAnsi="Book Antiqua"/>
          <w:color w:val="000000" w:themeColor="text1"/>
        </w:rPr>
      </w:pPr>
      <w:r w:rsidRPr="005D6E46">
        <w:rPr>
          <w:rStyle w:val="Emphasis"/>
          <w:rFonts w:ascii="Book Antiqua" w:hAnsi="Book Antiqua"/>
          <w:color w:val="000000" w:themeColor="text1"/>
          <w:bdr w:val="none" w:sz="0" w:space="0" w:color="auto" w:frame="1"/>
          <w:shd w:val="clear" w:color="auto" w:fill="FFFFFF"/>
        </w:rPr>
        <w:t xml:space="preserve">PGRMC1 is a non-classical hormonal receptor that negatively regulates hepatocarcinogenesis. </w:t>
      </w:r>
      <w:r w:rsidR="003F7DD0" w:rsidRPr="005D6E46">
        <w:rPr>
          <w:rFonts w:ascii="Book Antiqua" w:hAnsi="Book Antiqua"/>
          <w:color w:val="000000" w:themeColor="text1"/>
        </w:rPr>
        <w:t xml:space="preserve">PGRMC1 </w:t>
      </w:r>
      <w:r w:rsidR="00547F46" w:rsidRPr="005D6E46">
        <w:rPr>
          <w:rFonts w:ascii="Book Antiqua" w:hAnsi="Book Antiqua"/>
          <w:color w:val="000000" w:themeColor="text1"/>
        </w:rPr>
        <w:t>down-regulation is</w:t>
      </w:r>
      <w:r w:rsidR="003F7DD0" w:rsidRPr="005D6E46">
        <w:rPr>
          <w:rFonts w:ascii="Book Antiqua" w:hAnsi="Book Antiqua"/>
          <w:color w:val="000000" w:themeColor="text1"/>
        </w:rPr>
        <w:t xml:space="preserve"> associated with </w:t>
      </w:r>
      <w:r w:rsidR="008C7EED" w:rsidRPr="005D6E46">
        <w:rPr>
          <w:rFonts w:ascii="Book Antiqua" w:hAnsi="Book Antiqua"/>
          <w:color w:val="000000" w:themeColor="text1"/>
        </w:rPr>
        <w:t xml:space="preserve">progression of </w:t>
      </w:r>
      <w:r w:rsidR="003F7DD0" w:rsidRPr="005D6E46">
        <w:rPr>
          <w:rFonts w:ascii="Book Antiqua" w:hAnsi="Book Antiqua"/>
          <w:color w:val="000000" w:themeColor="text1"/>
        </w:rPr>
        <w:t>HCC</w:t>
      </w:r>
      <w:r w:rsidR="00547F46" w:rsidRPr="005D6E46">
        <w:rPr>
          <w:rFonts w:ascii="Book Antiqua" w:hAnsi="Book Antiqua"/>
          <w:color w:val="000000" w:themeColor="text1"/>
        </w:rPr>
        <w:t xml:space="preserve"> </w:t>
      </w:r>
      <w:r w:rsidR="003F7DD0" w:rsidRPr="005D6E46">
        <w:rPr>
          <w:rFonts w:ascii="Book Antiqua" w:hAnsi="Book Antiqua"/>
          <w:color w:val="000000" w:themeColor="text1"/>
        </w:rPr>
        <w:t xml:space="preserve">and </w:t>
      </w:r>
      <w:r w:rsidR="004D04CB" w:rsidRPr="005D6E46">
        <w:rPr>
          <w:rFonts w:ascii="Book Antiqua" w:hAnsi="Book Antiqua"/>
          <w:color w:val="000000" w:themeColor="text1"/>
        </w:rPr>
        <w:t>is a poor prognostic indicator</w:t>
      </w:r>
      <w:r w:rsidR="00D743C6" w:rsidRPr="005D6E46">
        <w:rPr>
          <w:rFonts w:ascii="Book Antiqua" w:hAnsi="Book Antiqua"/>
          <w:color w:val="000000" w:themeColor="text1"/>
        </w:rPr>
        <w:t>.</w:t>
      </w:r>
    </w:p>
    <w:p w:rsidR="002B730A" w:rsidRPr="005D6E46" w:rsidRDefault="002B730A" w:rsidP="00540439">
      <w:pPr>
        <w:adjustRightInd w:val="0"/>
        <w:snapToGrid w:val="0"/>
        <w:spacing w:line="360" w:lineRule="auto"/>
        <w:jc w:val="both"/>
        <w:rPr>
          <w:rFonts w:ascii="Book Antiqua" w:hAnsi="Book Antiqua"/>
          <w:color w:val="000000" w:themeColor="text1"/>
        </w:rPr>
      </w:pPr>
    </w:p>
    <w:p w:rsidR="00B45849" w:rsidRPr="005D6E46" w:rsidRDefault="00B45849" w:rsidP="00540439">
      <w:pPr>
        <w:adjustRightInd w:val="0"/>
        <w:snapToGrid w:val="0"/>
        <w:spacing w:line="360" w:lineRule="auto"/>
        <w:jc w:val="both"/>
        <w:rPr>
          <w:rFonts w:ascii="Book Antiqua" w:hAnsi="Book Antiqua"/>
          <w:color w:val="000000" w:themeColor="text1"/>
        </w:rPr>
      </w:pPr>
      <w:r w:rsidRPr="005D6E46">
        <w:rPr>
          <w:rFonts w:ascii="Book Antiqua" w:hAnsi="Book Antiqua"/>
          <w:b/>
          <w:color w:val="000000" w:themeColor="text1"/>
        </w:rPr>
        <w:t>Key</w:t>
      </w:r>
      <w:r w:rsidR="00542A10">
        <w:rPr>
          <w:rFonts w:ascii="Book Antiqua" w:eastAsia="SimSun" w:hAnsi="Book Antiqua" w:hint="eastAsia"/>
          <w:b/>
          <w:color w:val="000000" w:themeColor="text1"/>
          <w:lang w:eastAsia="zh-CN"/>
        </w:rPr>
        <w:t xml:space="preserve"> </w:t>
      </w:r>
      <w:r w:rsidRPr="005D6E46">
        <w:rPr>
          <w:rFonts w:ascii="Book Antiqua" w:hAnsi="Book Antiqua"/>
          <w:b/>
          <w:color w:val="000000" w:themeColor="text1"/>
        </w:rPr>
        <w:t>words:</w:t>
      </w:r>
      <w:r w:rsidRPr="005D6E46">
        <w:rPr>
          <w:rFonts w:ascii="Book Antiqua" w:hAnsi="Book Antiqua"/>
          <w:color w:val="000000" w:themeColor="text1"/>
        </w:rPr>
        <w:t xml:space="preserve"> </w:t>
      </w:r>
      <w:r w:rsidRPr="00542A10">
        <w:rPr>
          <w:rFonts w:ascii="Book Antiqua" w:hAnsi="Book Antiqua"/>
          <w:caps/>
          <w:color w:val="000000" w:themeColor="text1"/>
        </w:rPr>
        <w:t>p</w:t>
      </w:r>
      <w:r w:rsidRPr="005D6E46">
        <w:rPr>
          <w:rFonts w:ascii="Book Antiqua" w:hAnsi="Book Antiqua"/>
          <w:color w:val="000000" w:themeColor="text1"/>
        </w:rPr>
        <w:t>rogesterone receptor membrane component 1</w:t>
      </w:r>
      <w:r w:rsidR="00542A10">
        <w:rPr>
          <w:rFonts w:ascii="Book Antiqua" w:eastAsia="SimSun" w:hAnsi="Book Antiqua" w:hint="eastAsia"/>
          <w:color w:val="000000" w:themeColor="text1"/>
          <w:lang w:eastAsia="zh-CN"/>
        </w:rPr>
        <w:t>;</w:t>
      </w:r>
      <w:r w:rsidRPr="005D6E46">
        <w:rPr>
          <w:rFonts w:ascii="Book Antiqua" w:hAnsi="Book Antiqua"/>
          <w:color w:val="000000" w:themeColor="text1"/>
        </w:rPr>
        <w:t xml:space="preserve"> </w:t>
      </w:r>
      <w:r w:rsidRPr="00542A10">
        <w:rPr>
          <w:rFonts w:ascii="Book Antiqua" w:hAnsi="Book Antiqua"/>
          <w:caps/>
          <w:color w:val="000000" w:themeColor="text1"/>
        </w:rPr>
        <w:t>h</w:t>
      </w:r>
      <w:r w:rsidRPr="005D6E46">
        <w:rPr>
          <w:rFonts w:ascii="Book Antiqua" w:hAnsi="Book Antiqua"/>
          <w:color w:val="000000" w:themeColor="text1"/>
        </w:rPr>
        <w:t>ormonal receptor</w:t>
      </w:r>
      <w:r w:rsidR="00542A10">
        <w:rPr>
          <w:rFonts w:ascii="Book Antiqua" w:eastAsia="SimSun" w:hAnsi="Book Antiqua" w:hint="eastAsia"/>
          <w:color w:val="000000" w:themeColor="text1"/>
          <w:lang w:eastAsia="zh-CN"/>
        </w:rPr>
        <w:t>;</w:t>
      </w:r>
      <w:r w:rsidRPr="005D6E46">
        <w:rPr>
          <w:rFonts w:ascii="Book Antiqua" w:hAnsi="Book Antiqua"/>
          <w:color w:val="000000" w:themeColor="text1"/>
        </w:rPr>
        <w:t xml:space="preserve"> </w:t>
      </w:r>
      <w:r w:rsidRPr="00542A10">
        <w:rPr>
          <w:rFonts w:ascii="Book Antiqua" w:hAnsi="Book Antiqua"/>
          <w:caps/>
          <w:color w:val="000000" w:themeColor="text1"/>
        </w:rPr>
        <w:t>p</w:t>
      </w:r>
      <w:r w:rsidRPr="005D6E46">
        <w:rPr>
          <w:rFonts w:ascii="Book Antiqua" w:hAnsi="Book Antiqua"/>
          <w:color w:val="000000" w:themeColor="text1"/>
        </w:rPr>
        <w:t>roliferation</w:t>
      </w:r>
      <w:r w:rsidR="00542A10">
        <w:rPr>
          <w:rFonts w:ascii="Book Antiqua" w:eastAsia="SimSun" w:hAnsi="Book Antiqua" w:hint="eastAsia"/>
          <w:color w:val="000000" w:themeColor="text1"/>
          <w:lang w:eastAsia="zh-CN"/>
        </w:rPr>
        <w:t>;</w:t>
      </w:r>
      <w:r w:rsidRPr="005D6E46">
        <w:rPr>
          <w:rFonts w:ascii="Book Antiqua" w:hAnsi="Book Antiqua"/>
          <w:color w:val="000000" w:themeColor="text1"/>
        </w:rPr>
        <w:t xml:space="preserve"> </w:t>
      </w:r>
      <w:r w:rsidRPr="00542A10">
        <w:rPr>
          <w:rFonts w:ascii="Book Antiqua" w:hAnsi="Book Antiqua"/>
          <w:caps/>
          <w:color w:val="000000" w:themeColor="text1"/>
        </w:rPr>
        <w:t>h</w:t>
      </w:r>
      <w:r w:rsidRPr="005D6E46">
        <w:rPr>
          <w:rFonts w:ascii="Book Antiqua" w:hAnsi="Book Antiqua"/>
          <w:color w:val="000000" w:themeColor="text1"/>
        </w:rPr>
        <w:t>epatocellular carcinoma</w:t>
      </w:r>
      <w:r w:rsidR="00542A10">
        <w:rPr>
          <w:rFonts w:ascii="Book Antiqua" w:eastAsia="SimSun" w:hAnsi="Book Antiqua" w:hint="eastAsia"/>
          <w:color w:val="000000" w:themeColor="text1"/>
          <w:lang w:eastAsia="zh-CN"/>
        </w:rPr>
        <w:t xml:space="preserve">; </w:t>
      </w:r>
      <w:r w:rsidRPr="00542A10">
        <w:rPr>
          <w:rFonts w:ascii="Book Antiqua" w:hAnsi="Book Antiqua"/>
          <w:caps/>
          <w:color w:val="000000" w:themeColor="text1"/>
        </w:rPr>
        <w:t>p</w:t>
      </w:r>
      <w:r w:rsidRPr="005D6E46">
        <w:rPr>
          <w:rFonts w:ascii="Book Antiqua" w:hAnsi="Book Antiqua"/>
          <w:color w:val="000000" w:themeColor="text1"/>
        </w:rPr>
        <w:t>rognosis</w:t>
      </w:r>
    </w:p>
    <w:p w:rsidR="00B45849" w:rsidRDefault="00B45849" w:rsidP="000E4462">
      <w:pPr>
        <w:adjustRightInd w:val="0"/>
        <w:snapToGrid w:val="0"/>
        <w:spacing w:line="360" w:lineRule="auto"/>
        <w:jc w:val="both"/>
        <w:rPr>
          <w:rFonts w:ascii="Book Antiqua" w:eastAsia="SimSun" w:hAnsi="Book Antiqua"/>
          <w:color w:val="000000" w:themeColor="text1"/>
          <w:bdr w:val="none" w:sz="0" w:space="0" w:color="auto" w:frame="1"/>
          <w:shd w:val="clear" w:color="auto" w:fill="FFFFFF"/>
          <w:lang w:eastAsia="zh-CN"/>
        </w:rPr>
      </w:pPr>
    </w:p>
    <w:p w:rsidR="000E4462" w:rsidRPr="000E4462" w:rsidRDefault="000E4462" w:rsidP="000E4462">
      <w:pPr>
        <w:adjustRightInd w:val="0"/>
        <w:snapToGrid w:val="0"/>
        <w:spacing w:line="360" w:lineRule="auto"/>
        <w:jc w:val="both"/>
        <w:rPr>
          <w:rFonts w:ascii="Book Antiqua" w:eastAsia="SimSun" w:hAnsi="Book Antiqua"/>
          <w:color w:val="000000" w:themeColor="text1"/>
          <w:bdr w:val="none" w:sz="0" w:space="0" w:color="auto" w:frame="1"/>
          <w:shd w:val="clear" w:color="auto" w:fill="FFFFFF"/>
          <w:lang w:eastAsia="zh-CN"/>
        </w:rPr>
      </w:pPr>
      <w:bookmarkStart w:id="12" w:name="OLE_LINK363"/>
      <w:bookmarkStart w:id="13" w:name="OLE_LINK364"/>
      <w:bookmarkStart w:id="14" w:name="OLE_LINK359"/>
      <w:bookmarkStart w:id="15" w:name="OLE_LINK1037"/>
      <w:bookmarkStart w:id="16" w:name="OLE_LINK1195"/>
      <w:bookmarkStart w:id="17" w:name="OLE_LINK1140"/>
      <w:bookmarkStart w:id="18" w:name="OLE_LINK1062"/>
      <w:bookmarkStart w:id="19" w:name="OLE_LINK500"/>
      <w:bookmarkStart w:id="20" w:name="OLE_LINK916"/>
      <w:bookmarkStart w:id="21" w:name="OLE_LINK956"/>
      <w:bookmarkStart w:id="22" w:name="OLE_LINK994"/>
      <w:r w:rsidRPr="000E4462">
        <w:rPr>
          <w:rFonts w:ascii="Book Antiqua" w:eastAsia="SimSun" w:hAnsi="Book Antiqua" w:hint="eastAsia"/>
          <w:b/>
          <w:color w:val="000000" w:themeColor="text1"/>
          <w:bdr w:val="none" w:sz="0" w:space="0" w:color="auto" w:frame="1"/>
          <w:shd w:val="clear" w:color="auto" w:fill="FFFFFF"/>
          <w:lang w:eastAsia="zh-CN"/>
        </w:rPr>
        <w:t>©</w:t>
      </w:r>
      <w:r w:rsidRPr="000E4462">
        <w:rPr>
          <w:rFonts w:ascii="Book Antiqua" w:eastAsia="SimSun" w:hAnsi="Book Antiqua"/>
          <w:b/>
          <w:color w:val="000000" w:themeColor="text1"/>
          <w:bdr w:val="none" w:sz="0" w:space="0" w:color="auto" w:frame="1"/>
          <w:shd w:val="clear" w:color="auto" w:fill="FFFFFF"/>
          <w:lang w:eastAsia="zh-CN"/>
        </w:rPr>
        <w:t xml:space="preserve"> The Author(s) 201</w:t>
      </w:r>
      <w:r w:rsidRPr="000E4462">
        <w:rPr>
          <w:rFonts w:ascii="Book Antiqua" w:eastAsia="SimSun" w:hAnsi="Book Antiqua" w:hint="eastAsia"/>
          <w:b/>
          <w:color w:val="000000" w:themeColor="text1"/>
          <w:bdr w:val="none" w:sz="0" w:space="0" w:color="auto" w:frame="1"/>
          <w:shd w:val="clear" w:color="auto" w:fill="FFFFFF"/>
          <w:lang w:eastAsia="zh-CN"/>
        </w:rPr>
        <w:t>8</w:t>
      </w:r>
      <w:r w:rsidRPr="000E4462">
        <w:rPr>
          <w:rFonts w:ascii="Book Antiqua" w:eastAsia="SimSun" w:hAnsi="Book Antiqua"/>
          <w:b/>
          <w:color w:val="000000" w:themeColor="text1"/>
          <w:bdr w:val="none" w:sz="0" w:space="0" w:color="auto" w:frame="1"/>
          <w:shd w:val="clear" w:color="auto" w:fill="FFFFFF"/>
          <w:lang w:eastAsia="zh-CN"/>
        </w:rPr>
        <w:t>.</w:t>
      </w:r>
      <w:r w:rsidRPr="000E4462">
        <w:rPr>
          <w:rFonts w:ascii="Book Antiqua" w:eastAsia="SimSun" w:hAnsi="Book Antiqua"/>
          <w:color w:val="000000" w:themeColor="text1"/>
          <w:bdr w:val="none" w:sz="0" w:space="0" w:color="auto" w:frame="1"/>
          <w:shd w:val="clear" w:color="auto" w:fill="FFFFFF"/>
          <w:lang w:eastAsia="zh-CN"/>
        </w:rPr>
        <w:t xml:space="preserve"> Published by Baishideng Publishing Group Inc. All rights reserved.</w:t>
      </w:r>
    </w:p>
    <w:bookmarkEnd w:id="12"/>
    <w:bookmarkEnd w:id="13"/>
    <w:bookmarkEnd w:id="14"/>
    <w:bookmarkEnd w:id="15"/>
    <w:bookmarkEnd w:id="16"/>
    <w:bookmarkEnd w:id="17"/>
    <w:bookmarkEnd w:id="18"/>
    <w:bookmarkEnd w:id="19"/>
    <w:bookmarkEnd w:id="20"/>
    <w:bookmarkEnd w:id="21"/>
    <w:bookmarkEnd w:id="22"/>
    <w:p w:rsidR="000E4462" w:rsidRPr="000E4462" w:rsidRDefault="000E4462" w:rsidP="000E4462">
      <w:pPr>
        <w:adjustRightInd w:val="0"/>
        <w:snapToGrid w:val="0"/>
        <w:spacing w:line="360" w:lineRule="auto"/>
        <w:jc w:val="both"/>
        <w:rPr>
          <w:rFonts w:ascii="Book Antiqua" w:eastAsia="SimSun" w:hAnsi="Book Antiqua"/>
          <w:color w:val="000000" w:themeColor="text1"/>
          <w:bdr w:val="none" w:sz="0" w:space="0" w:color="auto" w:frame="1"/>
          <w:shd w:val="clear" w:color="auto" w:fill="FFFFFF"/>
          <w:lang w:eastAsia="zh-CN"/>
        </w:rPr>
      </w:pPr>
    </w:p>
    <w:p w:rsidR="00B56CBD" w:rsidRPr="005D6E46" w:rsidRDefault="00ED07DB" w:rsidP="00540439">
      <w:pPr>
        <w:adjustRightInd w:val="0"/>
        <w:snapToGrid w:val="0"/>
        <w:spacing w:line="360" w:lineRule="auto"/>
        <w:jc w:val="both"/>
        <w:rPr>
          <w:rFonts w:ascii="Book Antiqua" w:hAnsi="Book Antiqua"/>
          <w:color w:val="000000" w:themeColor="text1"/>
          <w:bdr w:val="none" w:sz="0" w:space="0" w:color="auto" w:frame="1"/>
          <w:shd w:val="clear" w:color="auto" w:fill="FFFFFF"/>
        </w:rPr>
      </w:pPr>
      <w:r w:rsidRPr="005D6E46">
        <w:rPr>
          <w:rFonts w:ascii="Book Antiqua" w:hAnsi="Book Antiqua"/>
          <w:b/>
          <w:color w:val="000000" w:themeColor="text1"/>
          <w:bdr w:val="none" w:sz="0" w:space="0" w:color="auto" w:frame="1"/>
          <w:shd w:val="clear" w:color="auto" w:fill="FFFFFF"/>
        </w:rPr>
        <w:t xml:space="preserve">Core tip: </w:t>
      </w:r>
      <w:r w:rsidR="0090528D" w:rsidRPr="005D6E46">
        <w:rPr>
          <w:rFonts w:ascii="Book Antiqua" w:hAnsi="Book Antiqua"/>
          <w:color w:val="000000" w:themeColor="text1"/>
          <w:bdr w:val="none" w:sz="0" w:space="0" w:color="auto" w:frame="1"/>
          <w:shd w:val="clear" w:color="auto" w:fill="FFFFFF"/>
        </w:rPr>
        <w:t>Neither estrogen receptor</w:t>
      </w:r>
      <w:r w:rsidR="005D0876" w:rsidRPr="005D6E46">
        <w:rPr>
          <w:rFonts w:ascii="Book Antiqua" w:hAnsi="Book Antiqua"/>
          <w:color w:val="000000" w:themeColor="text1"/>
          <w:bdr w:val="none" w:sz="0" w:space="0" w:color="auto" w:frame="1"/>
          <w:shd w:val="clear" w:color="auto" w:fill="FFFFFF"/>
        </w:rPr>
        <w:t xml:space="preserve"> </w:t>
      </w:r>
      <w:r w:rsidR="0090528D" w:rsidRPr="005D6E46">
        <w:rPr>
          <w:rFonts w:ascii="Book Antiqua" w:hAnsi="Book Antiqua"/>
          <w:color w:val="000000" w:themeColor="text1"/>
          <w:bdr w:val="none" w:sz="0" w:space="0" w:color="auto" w:frame="1"/>
          <w:shd w:val="clear" w:color="auto" w:fill="FFFFFF"/>
        </w:rPr>
        <w:t xml:space="preserve">or progesterone receptor are commonly </w:t>
      </w:r>
      <w:r w:rsidR="005D0876" w:rsidRPr="005D6E46">
        <w:rPr>
          <w:rFonts w:ascii="Book Antiqua" w:hAnsi="Book Antiqua"/>
          <w:color w:val="000000" w:themeColor="text1"/>
          <w:bdr w:val="none" w:sz="0" w:space="0" w:color="auto" w:frame="1"/>
          <w:shd w:val="clear" w:color="auto" w:fill="FFFFFF"/>
        </w:rPr>
        <w:t xml:space="preserve">expressed in </w:t>
      </w:r>
      <w:r w:rsidR="00540439" w:rsidRPr="005D6E46">
        <w:rPr>
          <w:rStyle w:val="Emphasis"/>
          <w:rFonts w:ascii="Book Antiqua" w:hAnsi="Book Antiqua"/>
          <w:color w:val="000000" w:themeColor="text1"/>
          <w:bdr w:val="none" w:sz="0" w:space="0" w:color="auto" w:frame="1"/>
          <w:shd w:val="clear" w:color="auto" w:fill="FFFFFF"/>
        </w:rPr>
        <w:t>hepatocellular carcinoma (HCC)</w:t>
      </w:r>
      <w:r w:rsidR="005D0876" w:rsidRPr="005D6E46">
        <w:rPr>
          <w:rFonts w:ascii="Book Antiqua" w:hAnsi="Book Antiqua"/>
          <w:color w:val="000000" w:themeColor="text1"/>
          <w:bdr w:val="none" w:sz="0" w:space="0" w:color="auto" w:frame="1"/>
          <w:shd w:val="clear" w:color="auto" w:fill="FFFFFF"/>
        </w:rPr>
        <w:t xml:space="preserve">, implying </w:t>
      </w:r>
      <w:r w:rsidR="00D046D6" w:rsidRPr="005D6E46">
        <w:rPr>
          <w:rFonts w:ascii="Book Antiqua" w:hAnsi="Book Antiqua"/>
          <w:color w:val="000000" w:themeColor="text1"/>
          <w:bdr w:val="none" w:sz="0" w:space="0" w:color="auto" w:frame="1"/>
          <w:shd w:val="clear" w:color="auto" w:fill="FFFFFF"/>
        </w:rPr>
        <w:t xml:space="preserve">the </w:t>
      </w:r>
      <w:r w:rsidR="005D0876" w:rsidRPr="005D6E46">
        <w:rPr>
          <w:rFonts w:ascii="Book Antiqua" w:hAnsi="Book Antiqua"/>
          <w:color w:val="000000" w:themeColor="text1"/>
          <w:bdr w:val="none" w:sz="0" w:space="0" w:color="auto" w:frame="1"/>
          <w:shd w:val="clear" w:color="auto" w:fill="FFFFFF"/>
        </w:rPr>
        <w:t xml:space="preserve">existence of other hormone-related events in the pathogenesis of HCC. Most primary HCC </w:t>
      </w:r>
      <w:r w:rsidR="00D046D6" w:rsidRPr="005D6E46">
        <w:rPr>
          <w:rFonts w:ascii="Book Antiqua" w:hAnsi="Book Antiqua"/>
          <w:color w:val="000000" w:themeColor="text1"/>
          <w:bdr w:val="none" w:sz="0" w:space="0" w:color="auto" w:frame="1"/>
          <w:shd w:val="clear" w:color="auto" w:fill="FFFFFF"/>
        </w:rPr>
        <w:t xml:space="preserve">cases </w:t>
      </w:r>
      <w:r w:rsidR="005D0876" w:rsidRPr="005D6E46">
        <w:rPr>
          <w:rFonts w:ascii="Book Antiqua" w:hAnsi="Book Antiqua"/>
          <w:color w:val="000000" w:themeColor="text1"/>
          <w:bdr w:val="none" w:sz="0" w:space="0" w:color="auto" w:frame="1"/>
          <w:shd w:val="clear" w:color="auto" w:fill="FFFFFF"/>
        </w:rPr>
        <w:t xml:space="preserve">expressed </w:t>
      </w:r>
      <w:r w:rsidR="00540439" w:rsidRPr="00540439">
        <w:rPr>
          <w:rFonts w:ascii="Book Antiqua" w:hAnsi="Book Antiqua"/>
          <w:color w:val="000000" w:themeColor="text1"/>
          <w:bdr w:val="none" w:sz="0" w:space="0" w:color="auto" w:frame="1"/>
          <w:shd w:val="clear" w:color="auto" w:fill="FFFFFF"/>
        </w:rPr>
        <w:t>progesterone receptor membrane component 1 (PGRMC1)</w:t>
      </w:r>
      <w:r w:rsidR="005D0876" w:rsidRPr="005D6E46">
        <w:rPr>
          <w:rFonts w:ascii="Book Antiqua" w:hAnsi="Book Antiqua"/>
          <w:color w:val="000000" w:themeColor="text1"/>
          <w:bdr w:val="none" w:sz="0" w:space="0" w:color="auto" w:frame="1"/>
          <w:shd w:val="clear" w:color="auto" w:fill="FFFFFF"/>
        </w:rPr>
        <w:t xml:space="preserve"> (89.9%) in our clinical cohort (</w:t>
      </w:r>
      <w:r w:rsidR="005D0876" w:rsidRPr="00542A10">
        <w:rPr>
          <w:rFonts w:ascii="Book Antiqua" w:hAnsi="Book Antiqua"/>
          <w:i/>
          <w:color w:val="000000" w:themeColor="text1"/>
          <w:bdr w:val="none" w:sz="0" w:space="0" w:color="auto" w:frame="1"/>
          <w:shd w:val="clear" w:color="auto" w:fill="FFFFFF"/>
        </w:rPr>
        <w:t>n</w:t>
      </w:r>
      <w:r w:rsidR="00542A10">
        <w:rPr>
          <w:rFonts w:ascii="Book Antiqua" w:eastAsia="SimSun" w:hAnsi="Book Antiqua" w:hint="eastAsia"/>
          <w:color w:val="000000" w:themeColor="text1"/>
          <w:bdr w:val="none" w:sz="0" w:space="0" w:color="auto" w:frame="1"/>
          <w:shd w:val="clear" w:color="auto" w:fill="FFFFFF"/>
          <w:lang w:eastAsia="zh-CN"/>
        </w:rPr>
        <w:t xml:space="preserve"> </w:t>
      </w:r>
      <w:r w:rsidR="005D0876" w:rsidRPr="005D6E46">
        <w:rPr>
          <w:rFonts w:ascii="Book Antiqua" w:hAnsi="Book Antiqua"/>
          <w:color w:val="000000" w:themeColor="text1"/>
          <w:bdr w:val="none" w:sz="0" w:space="0" w:color="auto" w:frame="1"/>
          <w:shd w:val="clear" w:color="auto" w:fill="FFFFFF"/>
        </w:rPr>
        <w:t>=</w:t>
      </w:r>
      <w:r w:rsidR="00542A10">
        <w:rPr>
          <w:rFonts w:ascii="Book Antiqua" w:eastAsia="SimSun" w:hAnsi="Book Antiqua" w:hint="eastAsia"/>
          <w:color w:val="000000" w:themeColor="text1"/>
          <w:bdr w:val="none" w:sz="0" w:space="0" w:color="auto" w:frame="1"/>
          <w:shd w:val="clear" w:color="auto" w:fill="FFFFFF"/>
          <w:lang w:eastAsia="zh-CN"/>
        </w:rPr>
        <w:t xml:space="preserve"> </w:t>
      </w:r>
      <w:r w:rsidR="005D0876" w:rsidRPr="005D6E46">
        <w:rPr>
          <w:rFonts w:ascii="Book Antiqua" w:hAnsi="Book Antiqua"/>
          <w:color w:val="000000" w:themeColor="text1"/>
          <w:bdr w:val="none" w:sz="0" w:space="0" w:color="auto" w:frame="1"/>
          <w:shd w:val="clear" w:color="auto" w:fill="FFFFFF"/>
        </w:rPr>
        <w:t>89). Down-regulation of PGRMC1 was associated with poor tumor differentiation and worse patient survival. The potential prognostic significance was independently validated by The Cancer Genome Atlas (TCGA) database (</w:t>
      </w:r>
      <w:r w:rsidR="00542A10" w:rsidRPr="00542A10">
        <w:rPr>
          <w:rFonts w:ascii="Book Antiqua" w:hAnsi="Book Antiqua"/>
          <w:i/>
          <w:color w:val="000000" w:themeColor="text1"/>
          <w:bdr w:val="none" w:sz="0" w:space="0" w:color="auto" w:frame="1"/>
          <w:shd w:val="clear" w:color="auto" w:fill="FFFFFF"/>
        </w:rPr>
        <w:t>n</w:t>
      </w:r>
      <w:r w:rsidR="00542A10" w:rsidRPr="005D6E46">
        <w:rPr>
          <w:rFonts w:ascii="Book Antiqua" w:hAnsi="Book Antiqua"/>
          <w:color w:val="000000" w:themeColor="text1"/>
          <w:bdr w:val="none" w:sz="0" w:space="0" w:color="auto" w:frame="1"/>
          <w:shd w:val="clear" w:color="auto" w:fill="FFFFFF"/>
        </w:rPr>
        <w:t xml:space="preserve"> </w:t>
      </w:r>
      <w:r w:rsidR="005D0876" w:rsidRPr="005D6E46">
        <w:rPr>
          <w:rFonts w:ascii="Book Antiqua" w:hAnsi="Book Antiqua"/>
          <w:color w:val="000000" w:themeColor="text1"/>
          <w:bdr w:val="none" w:sz="0" w:space="0" w:color="auto" w:frame="1"/>
          <w:shd w:val="clear" w:color="auto" w:fill="FFFFFF"/>
        </w:rPr>
        <w:t>=</w:t>
      </w:r>
      <w:r w:rsidR="00542A10">
        <w:rPr>
          <w:rFonts w:ascii="Book Antiqua" w:eastAsia="SimSun" w:hAnsi="Book Antiqua" w:hint="eastAsia"/>
          <w:color w:val="000000" w:themeColor="text1"/>
          <w:bdr w:val="none" w:sz="0" w:space="0" w:color="auto" w:frame="1"/>
          <w:shd w:val="clear" w:color="auto" w:fill="FFFFFF"/>
          <w:lang w:eastAsia="zh-CN"/>
        </w:rPr>
        <w:t xml:space="preserve"> </w:t>
      </w:r>
      <w:r w:rsidR="005D0876" w:rsidRPr="005D6E46">
        <w:rPr>
          <w:rFonts w:ascii="Book Antiqua" w:hAnsi="Book Antiqua"/>
          <w:color w:val="000000" w:themeColor="text1"/>
          <w:bdr w:val="none" w:sz="0" w:space="0" w:color="auto" w:frame="1"/>
          <w:shd w:val="clear" w:color="auto" w:fill="FFFFFF"/>
        </w:rPr>
        <w:t xml:space="preserve">373). Knocking down of PGRMC1 promoted proliferation and poorly differentiated phenotype </w:t>
      </w:r>
      <w:r w:rsidR="005D0876" w:rsidRPr="005D6E46">
        <w:rPr>
          <w:rFonts w:ascii="Book Antiqua" w:hAnsi="Book Antiqua"/>
          <w:i/>
          <w:color w:val="000000" w:themeColor="text1"/>
          <w:bdr w:val="none" w:sz="0" w:space="0" w:color="auto" w:frame="1"/>
          <w:shd w:val="clear" w:color="auto" w:fill="FFFFFF"/>
        </w:rPr>
        <w:t>in vitro</w:t>
      </w:r>
      <w:r w:rsidR="005D0876" w:rsidRPr="005D6E46">
        <w:rPr>
          <w:rFonts w:ascii="Book Antiqua" w:hAnsi="Book Antiqua"/>
          <w:color w:val="000000" w:themeColor="text1"/>
          <w:bdr w:val="none" w:sz="0" w:space="0" w:color="auto" w:frame="1"/>
          <w:shd w:val="clear" w:color="auto" w:fill="FFFFFF"/>
        </w:rPr>
        <w:t>. Overexpression of PGRMC1 resulted in suppressed proliferation in response to progesterone treatment. PGRMC1 is a prognostic marker and a</w:t>
      </w:r>
      <w:r w:rsidR="005D0876" w:rsidRPr="005D6E46">
        <w:rPr>
          <w:rFonts w:ascii="Book Antiqua" w:hAnsi="Book Antiqua"/>
        </w:rPr>
        <w:t xml:space="preserve"> </w:t>
      </w:r>
      <w:r w:rsidR="005D0876" w:rsidRPr="005D6E46">
        <w:rPr>
          <w:rFonts w:ascii="Book Antiqua" w:hAnsi="Book Antiqua"/>
          <w:color w:val="000000" w:themeColor="text1"/>
          <w:bdr w:val="none" w:sz="0" w:space="0" w:color="auto" w:frame="1"/>
          <w:shd w:val="clear" w:color="auto" w:fill="FFFFFF"/>
        </w:rPr>
        <w:t>potential auxiliary therapeutic target for human HCC</w:t>
      </w:r>
      <w:r w:rsidRPr="005D6E46">
        <w:rPr>
          <w:rFonts w:ascii="Book Antiqua" w:hAnsi="Book Antiqua"/>
          <w:color w:val="000000" w:themeColor="text1"/>
          <w:bdr w:val="none" w:sz="0" w:space="0" w:color="auto" w:frame="1"/>
          <w:shd w:val="clear" w:color="auto" w:fill="FFFFFF"/>
        </w:rPr>
        <w:t>.</w:t>
      </w:r>
    </w:p>
    <w:p w:rsidR="00365218" w:rsidRPr="005D6E46" w:rsidRDefault="00365218" w:rsidP="00540439">
      <w:pPr>
        <w:adjustRightInd w:val="0"/>
        <w:snapToGrid w:val="0"/>
        <w:spacing w:line="360" w:lineRule="auto"/>
        <w:jc w:val="both"/>
        <w:rPr>
          <w:rFonts w:ascii="Book Antiqua" w:hAnsi="Book Antiqua"/>
          <w:color w:val="000000" w:themeColor="text1"/>
          <w:bdr w:val="none" w:sz="0" w:space="0" w:color="auto" w:frame="1"/>
          <w:shd w:val="clear" w:color="auto" w:fill="FFFFFF"/>
        </w:rPr>
      </w:pPr>
    </w:p>
    <w:p w:rsidR="00365218" w:rsidRPr="007B26BD" w:rsidRDefault="00365218" w:rsidP="00540439">
      <w:pPr>
        <w:adjustRightInd w:val="0"/>
        <w:snapToGrid w:val="0"/>
        <w:spacing w:line="360" w:lineRule="auto"/>
        <w:jc w:val="both"/>
        <w:rPr>
          <w:rFonts w:ascii="Book Antiqua" w:eastAsia="SimSun" w:hAnsi="Book Antiqua"/>
          <w:b/>
          <w:color w:val="000000" w:themeColor="text1"/>
          <w:bdr w:val="none" w:sz="0" w:space="0" w:color="auto" w:frame="1"/>
          <w:shd w:val="clear" w:color="auto" w:fill="FFFFFF"/>
          <w:lang w:eastAsia="zh-CN"/>
        </w:rPr>
      </w:pPr>
      <w:r w:rsidRPr="005D6E46">
        <w:rPr>
          <w:rFonts w:ascii="Book Antiqua" w:hAnsi="Book Antiqua"/>
          <w:bCs/>
          <w:color w:val="000000" w:themeColor="text1"/>
        </w:rPr>
        <w:t>Tsai</w:t>
      </w:r>
      <w:r w:rsidRPr="005D6E46">
        <w:rPr>
          <w:rFonts w:ascii="Book Antiqua" w:hAnsi="Book Antiqua"/>
        </w:rPr>
        <w:t xml:space="preserve"> </w:t>
      </w:r>
      <w:r w:rsidRPr="005D6E46">
        <w:rPr>
          <w:rFonts w:ascii="Book Antiqua" w:hAnsi="Book Antiqua"/>
          <w:bCs/>
          <w:color w:val="000000" w:themeColor="text1"/>
        </w:rPr>
        <w:t>HW, Ho</w:t>
      </w:r>
      <w:r w:rsidRPr="005D6E46">
        <w:rPr>
          <w:rFonts w:ascii="Book Antiqua" w:hAnsi="Book Antiqua"/>
        </w:rPr>
        <w:t xml:space="preserve"> </w:t>
      </w:r>
      <w:r w:rsidRPr="005D6E46">
        <w:rPr>
          <w:rFonts w:ascii="Book Antiqua" w:hAnsi="Book Antiqua"/>
          <w:bCs/>
          <w:color w:val="000000" w:themeColor="text1"/>
        </w:rPr>
        <w:t>CL, Cheng</w:t>
      </w:r>
      <w:r w:rsidRPr="005D6E46">
        <w:rPr>
          <w:rFonts w:ascii="Book Antiqua" w:hAnsi="Book Antiqua"/>
        </w:rPr>
        <w:t xml:space="preserve"> </w:t>
      </w:r>
      <w:r w:rsidRPr="005D6E46">
        <w:rPr>
          <w:rFonts w:ascii="Book Antiqua" w:hAnsi="Book Antiqua"/>
          <w:bCs/>
          <w:color w:val="000000" w:themeColor="text1"/>
        </w:rPr>
        <w:t>SW,</w:t>
      </w:r>
      <w:r w:rsidRPr="005D6E46">
        <w:rPr>
          <w:rFonts w:ascii="Book Antiqua" w:hAnsi="Book Antiqua"/>
          <w:color w:val="000000" w:themeColor="text1"/>
          <w:vertAlign w:val="superscript"/>
        </w:rPr>
        <w:t xml:space="preserve"> </w:t>
      </w:r>
      <w:r w:rsidRPr="005D6E46">
        <w:rPr>
          <w:rFonts w:ascii="Book Antiqua" w:hAnsi="Book Antiqua"/>
          <w:bCs/>
          <w:color w:val="000000" w:themeColor="text1"/>
        </w:rPr>
        <w:t>Lin</w:t>
      </w:r>
      <w:r w:rsidRPr="005D6E46">
        <w:rPr>
          <w:rFonts w:ascii="Book Antiqua" w:hAnsi="Book Antiqua"/>
        </w:rPr>
        <w:t xml:space="preserve"> </w:t>
      </w:r>
      <w:r w:rsidRPr="005D6E46">
        <w:rPr>
          <w:rFonts w:ascii="Book Antiqua" w:hAnsi="Book Antiqua"/>
          <w:bCs/>
          <w:color w:val="000000" w:themeColor="text1"/>
        </w:rPr>
        <w:t>YJ,</w:t>
      </w:r>
      <w:r w:rsidRPr="005D6E46">
        <w:rPr>
          <w:rFonts w:ascii="Book Antiqua" w:hAnsi="Book Antiqua"/>
          <w:bCs/>
          <w:color w:val="000000" w:themeColor="text1"/>
          <w:vertAlign w:val="superscript"/>
        </w:rPr>
        <w:t xml:space="preserve"> </w:t>
      </w:r>
      <w:r w:rsidRPr="005D6E46">
        <w:rPr>
          <w:rFonts w:ascii="Book Antiqua" w:hAnsi="Book Antiqua"/>
          <w:color w:val="000000" w:themeColor="text1"/>
        </w:rPr>
        <w:t>Chen</w:t>
      </w:r>
      <w:r w:rsidRPr="005D6E46">
        <w:rPr>
          <w:rFonts w:ascii="Book Antiqua" w:hAnsi="Book Antiqua"/>
        </w:rPr>
        <w:t xml:space="preserve"> </w:t>
      </w:r>
      <w:r w:rsidRPr="005D6E46">
        <w:rPr>
          <w:rFonts w:ascii="Book Antiqua" w:hAnsi="Book Antiqua"/>
          <w:color w:val="000000" w:themeColor="text1"/>
        </w:rPr>
        <w:t>CC,</w:t>
      </w:r>
      <w:r w:rsidRPr="005D6E46">
        <w:rPr>
          <w:rFonts w:ascii="Book Antiqua" w:hAnsi="Book Antiqua"/>
          <w:bCs/>
          <w:color w:val="000000" w:themeColor="text1"/>
        </w:rPr>
        <w:t xml:space="preserve"> Cheng</w:t>
      </w:r>
      <w:r w:rsidRPr="005D6E46">
        <w:rPr>
          <w:rFonts w:ascii="Book Antiqua" w:hAnsi="Book Antiqua"/>
        </w:rPr>
        <w:t xml:space="preserve"> </w:t>
      </w:r>
      <w:r w:rsidRPr="005D6E46">
        <w:rPr>
          <w:rFonts w:ascii="Book Antiqua" w:hAnsi="Book Antiqua"/>
          <w:bCs/>
          <w:color w:val="000000" w:themeColor="text1"/>
        </w:rPr>
        <w:t>PN, Yen</w:t>
      </w:r>
      <w:r w:rsidRPr="005D6E46">
        <w:rPr>
          <w:rFonts w:ascii="Book Antiqua" w:hAnsi="Book Antiqua"/>
        </w:rPr>
        <w:t xml:space="preserve"> </w:t>
      </w:r>
      <w:r w:rsidRPr="005D6E46">
        <w:rPr>
          <w:rFonts w:ascii="Book Antiqua" w:hAnsi="Book Antiqua"/>
          <w:bCs/>
          <w:color w:val="000000" w:themeColor="text1"/>
        </w:rPr>
        <w:t>CJ, Chang</w:t>
      </w:r>
      <w:r w:rsidRPr="005D6E46">
        <w:rPr>
          <w:rFonts w:ascii="Book Antiqua" w:hAnsi="Book Antiqua"/>
        </w:rPr>
        <w:t xml:space="preserve"> </w:t>
      </w:r>
      <w:r w:rsidRPr="005D6E46">
        <w:rPr>
          <w:rFonts w:ascii="Book Antiqua" w:hAnsi="Book Antiqua"/>
          <w:bCs/>
          <w:color w:val="000000" w:themeColor="text1"/>
        </w:rPr>
        <w:t>TT, Chiang</w:t>
      </w:r>
      <w:r w:rsidRPr="005D6E46">
        <w:rPr>
          <w:rFonts w:ascii="Book Antiqua" w:hAnsi="Book Antiqua"/>
        </w:rPr>
        <w:t xml:space="preserve"> </w:t>
      </w:r>
      <w:r w:rsidRPr="005D6E46">
        <w:rPr>
          <w:rFonts w:ascii="Book Antiqua" w:hAnsi="Book Antiqua"/>
          <w:bCs/>
          <w:color w:val="000000" w:themeColor="text1"/>
        </w:rPr>
        <w:t xml:space="preserve">PM, </w:t>
      </w:r>
      <w:r w:rsidRPr="005D6E46">
        <w:rPr>
          <w:rFonts w:ascii="Book Antiqua" w:hAnsi="Book Antiqua"/>
          <w:bCs/>
          <w:iCs/>
          <w:color w:val="000000" w:themeColor="text1"/>
          <w:kern w:val="0"/>
        </w:rPr>
        <w:t>Chan</w:t>
      </w:r>
      <w:r w:rsidRPr="005D6E46">
        <w:rPr>
          <w:rFonts w:ascii="Book Antiqua" w:hAnsi="Book Antiqua"/>
        </w:rPr>
        <w:t xml:space="preserve"> </w:t>
      </w:r>
      <w:r w:rsidRPr="005D6E46">
        <w:rPr>
          <w:rFonts w:ascii="Book Antiqua" w:hAnsi="Book Antiqua"/>
          <w:bCs/>
          <w:iCs/>
          <w:color w:val="000000" w:themeColor="text1"/>
          <w:kern w:val="0"/>
        </w:rPr>
        <w:t>SH</w:t>
      </w:r>
      <w:r w:rsidRPr="005D6E46">
        <w:rPr>
          <w:rFonts w:ascii="Book Antiqua" w:hAnsi="Book Antiqua"/>
          <w:bCs/>
          <w:color w:val="000000" w:themeColor="text1"/>
        </w:rPr>
        <w:t>, Ho</w:t>
      </w:r>
      <w:r w:rsidRPr="005D6E46">
        <w:rPr>
          <w:rFonts w:ascii="Book Antiqua" w:hAnsi="Book Antiqua"/>
        </w:rPr>
        <w:t xml:space="preserve"> </w:t>
      </w:r>
      <w:r w:rsidRPr="005D6E46">
        <w:rPr>
          <w:rFonts w:ascii="Book Antiqua" w:hAnsi="Book Antiqua"/>
          <w:bCs/>
          <w:color w:val="000000" w:themeColor="text1"/>
        </w:rPr>
        <w:t>CH, Chen</w:t>
      </w:r>
      <w:r w:rsidRPr="005D6E46">
        <w:rPr>
          <w:rFonts w:ascii="Book Antiqua" w:hAnsi="Book Antiqua"/>
        </w:rPr>
        <w:t xml:space="preserve"> </w:t>
      </w:r>
      <w:r w:rsidRPr="005D6E46">
        <w:rPr>
          <w:rFonts w:ascii="Book Antiqua" w:hAnsi="Book Antiqua"/>
          <w:bCs/>
          <w:color w:val="000000" w:themeColor="text1"/>
        </w:rPr>
        <w:t>SH, Wang</w:t>
      </w:r>
      <w:r w:rsidRPr="005D6E46">
        <w:rPr>
          <w:rFonts w:ascii="Book Antiqua" w:hAnsi="Book Antiqua"/>
        </w:rPr>
        <w:t xml:space="preserve"> </w:t>
      </w:r>
      <w:r w:rsidRPr="005D6E46">
        <w:rPr>
          <w:rFonts w:ascii="Book Antiqua" w:hAnsi="Book Antiqua"/>
          <w:bCs/>
          <w:color w:val="000000" w:themeColor="text1"/>
        </w:rPr>
        <w:t>YW, Chow</w:t>
      </w:r>
      <w:r w:rsidRPr="005D6E46">
        <w:rPr>
          <w:rFonts w:ascii="Book Antiqua" w:hAnsi="Book Antiqua"/>
        </w:rPr>
        <w:t xml:space="preserve"> </w:t>
      </w:r>
      <w:r w:rsidRPr="005D6E46">
        <w:rPr>
          <w:rFonts w:ascii="Book Antiqua" w:hAnsi="Book Antiqua"/>
          <w:bCs/>
          <w:color w:val="000000" w:themeColor="text1"/>
        </w:rPr>
        <w:t>NH, Lin</w:t>
      </w:r>
      <w:r w:rsidRPr="005D6E46">
        <w:rPr>
          <w:rFonts w:ascii="Book Antiqua" w:hAnsi="Book Antiqua"/>
        </w:rPr>
        <w:t xml:space="preserve"> </w:t>
      </w:r>
      <w:r w:rsidRPr="005D6E46">
        <w:rPr>
          <w:rFonts w:ascii="Book Antiqua" w:hAnsi="Book Antiqua"/>
          <w:bCs/>
          <w:color w:val="000000" w:themeColor="text1"/>
        </w:rPr>
        <w:t xml:space="preserve">JC. Progesterone receptor membrane component 1 as potential prognostic biomarker for hepatocellular carcinoma. </w:t>
      </w:r>
      <w:r w:rsidRPr="005D6E46">
        <w:rPr>
          <w:rFonts w:ascii="Book Antiqua" w:hAnsi="Book Antiqua"/>
          <w:bCs/>
          <w:i/>
          <w:color w:val="000000" w:themeColor="text1"/>
        </w:rPr>
        <w:t>World J Gastroenterol</w:t>
      </w:r>
      <w:r w:rsidRPr="005D6E46">
        <w:rPr>
          <w:rFonts w:ascii="Book Antiqua" w:hAnsi="Book Antiqua"/>
          <w:bCs/>
          <w:color w:val="000000" w:themeColor="text1"/>
        </w:rPr>
        <w:t xml:space="preserve"> 2018;</w:t>
      </w:r>
      <w:r w:rsidR="00540439">
        <w:rPr>
          <w:rFonts w:ascii="Book Antiqua" w:eastAsia="SimSun" w:hAnsi="Book Antiqua" w:hint="eastAsia"/>
          <w:bCs/>
          <w:color w:val="000000" w:themeColor="text1"/>
          <w:lang w:eastAsia="zh-CN"/>
        </w:rPr>
        <w:t xml:space="preserve"> </w:t>
      </w:r>
      <w:r w:rsidRPr="005D6E46">
        <w:rPr>
          <w:rFonts w:ascii="Book Antiqua" w:hAnsi="Book Antiqua"/>
          <w:bCs/>
          <w:color w:val="000000" w:themeColor="text1"/>
        </w:rPr>
        <w:t>In press</w:t>
      </w:r>
    </w:p>
    <w:p w:rsidR="00C33119" w:rsidRPr="005D6E46" w:rsidRDefault="00671727" w:rsidP="00540439">
      <w:pPr>
        <w:pStyle w:val="Heading1"/>
        <w:keepNext w:val="0"/>
        <w:adjustRightInd w:val="0"/>
        <w:snapToGrid w:val="0"/>
        <w:spacing w:before="0" w:after="0" w:line="360" w:lineRule="auto"/>
        <w:jc w:val="both"/>
        <w:rPr>
          <w:rFonts w:ascii="Book Antiqua" w:eastAsia="DFKai-SB" w:hAnsi="Book Antiqua"/>
          <w:color w:val="000000" w:themeColor="text1"/>
          <w:spacing w:val="-6"/>
          <w:sz w:val="24"/>
          <w:szCs w:val="24"/>
          <w:lang w:val="en-US" w:eastAsia="zh-TW"/>
        </w:rPr>
      </w:pPr>
      <w:r w:rsidRPr="005D6E46">
        <w:rPr>
          <w:rFonts w:ascii="Book Antiqua" w:eastAsia="DFKai-SB" w:hAnsi="Book Antiqua"/>
          <w:color w:val="000000" w:themeColor="text1"/>
          <w:spacing w:val="-6"/>
          <w:sz w:val="24"/>
          <w:szCs w:val="24"/>
          <w:lang w:val="en-US"/>
        </w:rPr>
        <w:br w:type="page"/>
      </w:r>
      <w:r w:rsidR="00986FE7" w:rsidRPr="005D6E46">
        <w:rPr>
          <w:rFonts w:ascii="Book Antiqua" w:eastAsia="DFKai-SB" w:hAnsi="Book Antiqua"/>
          <w:color w:val="000000" w:themeColor="text1"/>
          <w:spacing w:val="-6"/>
          <w:sz w:val="24"/>
          <w:szCs w:val="24"/>
          <w:lang w:val="en-US" w:eastAsia="zh-TW"/>
        </w:rPr>
        <w:lastRenderedPageBreak/>
        <w:t>I</w:t>
      </w:r>
      <w:r w:rsidR="00EB5A32" w:rsidRPr="005D6E46">
        <w:rPr>
          <w:rFonts w:ascii="Book Antiqua" w:eastAsia="DFKai-SB" w:hAnsi="Book Antiqua"/>
          <w:color w:val="000000" w:themeColor="text1"/>
          <w:spacing w:val="-6"/>
          <w:sz w:val="24"/>
          <w:szCs w:val="24"/>
          <w:lang w:val="en-US" w:eastAsia="zh-TW"/>
        </w:rPr>
        <w:t>NTRODUCTION</w:t>
      </w:r>
    </w:p>
    <w:p w:rsidR="000D4935" w:rsidRPr="005D6E46" w:rsidRDefault="000A6D58" w:rsidP="00540439">
      <w:pPr>
        <w:pStyle w:val="BodyTextIndent"/>
        <w:adjustRightInd w:val="0"/>
        <w:snapToGrid w:val="0"/>
        <w:spacing w:line="360" w:lineRule="auto"/>
        <w:ind w:leftChars="0" w:left="0" w:rightChars="165" w:right="396" w:firstLineChars="0" w:firstLine="0"/>
        <w:rPr>
          <w:rFonts w:ascii="Book Antiqua" w:hAnsi="Book Antiqua"/>
          <w:color w:val="000000" w:themeColor="text1"/>
          <w:sz w:val="24"/>
          <w:lang w:val="en-US" w:eastAsia="zh-TW"/>
        </w:rPr>
      </w:pPr>
      <w:r w:rsidRPr="005D6E46">
        <w:rPr>
          <w:rFonts w:ascii="Book Antiqua" w:hAnsi="Book Antiqua"/>
          <w:color w:val="000000" w:themeColor="text1"/>
          <w:sz w:val="24"/>
          <w:lang w:val="en-US"/>
        </w:rPr>
        <w:t xml:space="preserve">The major risk factors for </w:t>
      </w:r>
      <w:r w:rsidR="00E72A8E" w:rsidRPr="005D6E46">
        <w:rPr>
          <w:rFonts w:ascii="Book Antiqua" w:hAnsi="Book Antiqua"/>
          <w:color w:val="000000" w:themeColor="text1"/>
          <w:sz w:val="24"/>
          <w:lang w:val="en-US" w:eastAsia="zh-TW"/>
        </w:rPr>
        <w:t>hepatocellular carcinoma (</w:t>
      </w:r>
      <w:r w:rsidRPr="005D6E46">
        <w:rPr>
          <w:rFonts w:ascii="Book Antiqua" w:hAnsi="Book Antiqua"/>
          <w:color w:val="000000" w:themeColor="text1"/>
          <w:sz w:val="24"/>
          <w:lang w:val="en-US"/>
        </w:rPr>
        <w:t>HCC</w:t>
      </w:r>
      <w:r w:rsidR="00E72A8E" w:rsidRPr="005D6E46">
        <w:rPr>
          <w:rFonts w:ascii="Book Antiqua" w:hAnsi="Book Antiqua"/>
          <w:color w:val="000000" w:themeColor="text1"/>
          <w:sz w:val="24"/>
          <w:lang w:val="en-US" w:eastAsia="zh-TW"/>
        </w:rPr>
        <w:t>)</w:t>
      </w:r>
      <w:r w:rsidRPr="005D6E46">
        <w:rPr>
          <w:rFonts w:ascii="Book Antiqua" w:hAnsi="Book Antiqua"/>
          <w:color w:val="000000" w:themeColor="text1"/>
          <w:sz w:val="24"/>
          <w:lang w:val="en-US"/>
        </w:rPr>
        <w:t xml:space="preserve"> are chronic liver diseases induced by hepatitis B (HBV)</w:t>
      </w:r>
      <w:r w:rsidR="007760D3" w:rsidRPr="005D6E46">
        <w:rPr>
          <w:rFonts w:ascii="Book Antiqua" w:hAnsi="Book Antiqua"/>
          <w:color w:val="000000" w:themeColor="text1"/>
          <w:sz w:val="24"/>
          <w:lang w:val="en-US"/>
        </w:rPr>
        <w:t xml:space="preserve"> and</w:t>
      </w:r>
      <w:r w:rsidRPr="005D6E46">
        <w:rPr>
          <w:rFonts w:ascii="Book Antiqua" w:hAnsi="Book Antiqua"/>
          <w:color w:val="000000" w:themeColor="text1"/>
          <w:sz w:val="24"/>
          <w:lang w:val="en-US"/>
        </w:rPr>
        <w:t xml:space="preserve"> hepatitis C (HCV), alcohol</w:t>
      </w:r>
      <w:r w:rsidR="009B5A87" w:rsidRPr="005D6E46">
        <w:rPr>
          <w:rFonts w:ascii="Book Antiqua" w:hAnsi="Book Antiqua"/>
          <w:color w:val="000000" w:themeColor="text1"/>
          <w:sz w:val="24"/>
          <w:lang w:val="en-US"/>
        </w:rPr>
        <w:t xml:space="preserve"> abuse</w:t>
      </w:r>
      <w:r w:rsidR="009F37E0" w:rsidRPr="005D6E46">
        <w:rPr>
          <w:rFonts w:ascii="Book Antiqua" w:hAnsi="Book Antiqua"/>
          <w:color w:val="000000" w:themeColor="text1"/>
          <w:sz w:val="24"/>
          <w:lang w:val="en-US" w:eastAsia="zh-TW"/>
        </w:rPr>
        <w:t>,</w:t>
      </w:r>
      <w:r w:rsidRPr="005D6E46">
        <w:rPr>
          <w:rFonts w:ascii="Book Antiqua" w:hAnsi="Book Antiqua"/>
          <w:color w:val="000000" w:themeColor="text1"/>
          <w:sz w:val="24"/>
          <w:lang w:val="en-US"/>
        </w:rPr>
        <w:t xml:space="preserve"> and non-alcoholic steatohepatitis. Regardless of etiolog</w:t>
      </w:r>
      <w:r w:rsidR="009B5A87" w:rsidRPr="005D6E46">
        <w:rPr>
          <w:rFonts w:ascii="Book Antiqua" w:hAnsi="Book Antiqua"/>
          <w:color w:val="000000" w:themeColor="text1"/>
          <w:sz w:val="24"/>
          <w:lang w:val="en-US"/>
        </w:rPr>
        <w:t>y</w:t>
      </w:r>
      <w:r w:rsidRPr="005D6E46">
        <w:rPr>
          <w:rFonts w:ascii="Book Antiqua" w:hAnsi="Book Antiqua"/>
          <w:color w:val="000000" w:themeColor="text1"/>
          <w:sz w:val="24"/>
          <w:lang w:val="en-US"/>
        </w:rPr>
        <w:t xml:space="preserve">, the incidence of HCC is higher in males than </w:t>
      </w:r>
      <w:r w:rsidR="00FF7C1D" w:rsidRPr="005D6E46">
        <w:rPr>
          <w:rFonts w:ascii="Book Antiqua" w:hAnsi="Book Antiqua"/>
          <w:color w:val="000000" w:themeColor="text1"/>
          <w:sz w:val="24"/>
          <w:lang w:val="en-US" w:eastAsia="zh-TW"/>
        </w:rPr>
        <w:t xml:space="preserve">in </w:t>
      </w:r>
      <w:r w:rsidRPr="005D6E46">
        <w:rPr>
          <w:rFonts w:ascii="Book Antiqua" w:hAnsi="Book Antiqua"/>
          <w:color w:val="000000" w:themeColor="text1"/>
          <w:sz w:val="24"/>
          <w:lang w:val="en-US"/>
        </w:rPr>
        <w:t>females</w:t>
      </w:r>
      <w:r w:rsidR="009B5A87" w:rsidRPr="005D6E46">
        <w:rPr>
          <w:rFonts w:ascii="Book Antiqua" w:hAnsi="Book Antiqua"/>
          <w:color w:val="000000" w:themeColor="text1"/>
          <w:sz w:val="24"/>
          <w:lang w:val="en-US"/>
        </w:rPr>
        <w:t>,</w:t>
      </w:r>
      <w:r w:rsidRPr="005D6E46">
        <w:rPr>
          <w:rFonts w:ascii="Book Antiqua" w:hAnsi="Book Antiqua"/>
          <w:color w:val="000000" w:themeColor="text1"/>
          <w:sz w:val="24"/>
          <w:lang w:val="en-US"/>
        </w:rPr>
        <w:t xml:space="preserve"> with </w:t>
      </w:r>
      <w:r w:rsidR="009B5A87" w:rsidRPr="005D6E46">
        <w:rPr>
          <w:rFonts w:ascii="Book Antiqua" w:hAnsi="Book Antiqua"/>
          <w:color w:val="000000" w:themeColor="text1"/>
          <w:sz w:val="24"/>
          <w:lang w:val="en-US"/>
        </w:rPr>
        <w:t xml:space="preserve">a </w:t>
      </w:r>
      <w:r w:rsidRPr="005D6E46">
        <w:rPr>
          <w:rFonts w:ascii="Book Antiqua" w:hAnsi="Book Antiqua"/>
          <w:color w:val="000000" w:themeColor="text1"/>
          <w:sz w:val="24"/>
          <w:lang w:val="en-US"/>
        </w:rPr>
        <w:t>male to female ratio between 2:1 and 4:1</w:t>
      </w:r>
      <w:r w:rsidR="006D53A5" w:rsidRPr="005D6E46">
        <w:rPr>
          <w:rFonts w:ascii="Book Antiqua" w:hAnsi="Book Antiqua"/>
          <w:color w:val="000000" w:themeColor="text1"/>
          <w:sz w:val="24"/>
          <w:lang w:val="en-US"/>
        </w:rPr>
        <w:fldChar w:fldCharType="begin"/>
      </w:r>
      <w:r w:rsidR="006D53A5" w:rsidRPr="005D6E46">
        <w:rPr>
          <w:rFonts w:ascii="Book Antiqua" w:hAnsi="Book Antiqua"/>
          <w:color w:val="000000" w:themeColor="text1"/>
          <w:sz w:val="24"/>
          <w:lang w:val="en-US"/>
        </w:rPr>
        <w:instrText xml:space="preserve"> ADDIN EN.CITE &lt;EndNote&gt;&lt;Cite&gt;&lt;Author&gt;El-Serag&lt;/Author&gt;&lt;Year&gt;2007&lt;/Year&gt;&lt;RecNum&gt;154&lt;/RecNum&gt;&lt;DisplayText&gt;&lt;style face="superscript"&gt;[1]&lt;/style&gt;&lt;/DisplayText&gt;&lt;record&gt;&lt;rec-number&gt;154&lt;/rec-number&gt;&lt;foreign-keys&gt;&lt;key app="EN" db-id="9sp2trtalr5wrvez0wqvfee2p2aea5zw999p" timestamp="0"&gt;154&lt;/key&gt;&lt;/foreign-keys&gt;&lt;ref-type name="Journal Article"&gt;17&lt;/ref-type&gt;&lt;contributors&gt;&lt;authors&gt;&lt;author&gt;El-Serag, H. B.&lt;/author&gt;&lt;author&gt;Rudolph, K. L.&lt;/author&gt;&lt;/authors&gt;&lt;/contributors&gt;&lt;auth-address&gt;Michael E. DeBakey Veterans Administration Medical Center and Baylor College of Medicine, Houston Center for Quality of Care and Utilization Studies, Houston, Texas, USA. hasheme@bcm.tmc.edu&lt;/auth-address&gt;&lt;titles&gt;&lt;title&gt;Hepatocellular carcinoma: epidemiology and molecular carcinogenesis&lt;/title&gt;&lt;secondary-title&gt;Gastroenterology&lt;/secondary-title&gt;&lt;/titles&gt;&lt;pages&gt;2557-76&lt;/pages&gt;&lt;volume&gt;132&lt;/volume&gt;&lt;number&gt;7&lt;/number&gt;&lt;edition&gt;2007/06/16&lt;/edition&gt;&lt;keywords&gt;&lt;keyword&gt;Age Distribution&lt;/keyword&gt;&lt;keyword&gt;Carcinoma, Hepatocellular/chemically induced/*epidemiology/*etiology/genetics&lt;/keyword&gt;&lt;keyword&gt;Continental Population Groups&lt;/keyword&gt;&lt;keyword&gt;Diabetes Complications&lt;/keyword&gt;&lt;keyword&gt;Global Health&lt;/keyword&gt;&lt;keyword&gt;Humans&lt;/keyword&gt;&lt;keyword&gt;Incidence&lt;/keyword&gt;&lt;keyword&gt;Liver Cirrhosis/complications&lt;/keyword&gt;&lt;keyword&gt;Liver Diseases/complications&lt;/keyword&gt;&lt;keyword&gt;Liver Neoplasms/*epidemiology/*genetics&lt;/keyword&gt;&lt;keyword&gt;Obesity/complications&lt;/keyword&gt;&lt;keyword&gt;Risk Factors&lt;/keyword&gt;&lt;keyword&gt;Sex Distribution&lt;/keyword&gt;&lt;keyword&gt;United States&lt;/keyword&gt;&lt;/keywords&gt;&lt;dates&gt;&lt;year&gt;2007&lt;/year&gt;&lt;pub-dates&gt;&lt;date&gt;Jun&lt;/date&gt;&lt;/pub-dates&gt;&lt;/dates&gt;&lt;isbn&gt;0016-5085 (Print)&amp;#xD;0016-5085 (Linking)&lt;/isbn&gt;&lt;accession-num&gt;17570226&lt;/accession-num&gt;&lt;urls&gt;&lt;related-urls&gt;&lt;url&gt;http://www.ncbi.nlm.nih.gov/entrez/query.fcgi?cmd=Retrieve&amp;amp;db=PubMed&amp;amp;dopt=Citation&amp;amp;list_uids=17570226&lt;/url&gt;&lt;/related-urls&gt;&lt;/urls&gt;&lt;electronic-resource-num&gt;S0016-5085(07)00799-8 [pii]&amp;#xD;10.1053/j.gastro.2007.04.061&lt;/electronic-resource-num&gt;&lt;language&gt;eng&lt;/language&gt;&lt;/record&gt;&lt;/Cite&gt;&lt;/EndNote&gt;</w:instrText>
      </w:r>
      <w:r w:rsidR="006D53A5" w:rsidRPr="005D6E46">
        <w:rPr>
          <w:rFonts w:ascii="Book Antiqua" w:hAnsi="Book Antiqua"/>
          <w:color w:val="000000" w:themeColor="text1"/>
          <w:sz w:val="24"/>
          <w:lang w:val="en-US"/>
        </w:rPr>
        <w:fldChar w:fldCharType="separate"/>
      </w:r>
      <w:r w:rsidR="006D53A5" w:rsidRPr="005D6E46">
        <w:rPr>
          <w:rFonts w:ascii="Book Antiqua" w:hAnsi="Book Antiqua"/>
          <w:noProof/>
          <w:color w:val="000000" w:themeColor="text1"/>
          <w:sz w:val="24"/>
          <w:vertAlign w:val="superscript"/>
          <w:lang w:val="en-US"/>
        </w:rPr>
        <w:t>[</w:t>
      </w:r>
      <w:hyperlink w:anchor="_ENREF_1" w:tooltip="El-Serag, 2007 #154" w:history="1">
        <w:r w:rsidR="006D53A5" w:rsidRPr="005D6E46">
          <w:rPr>
            <w:rFonts w:ascii="Book Antiqua" w:hAnsi="Book Antiqua"/>
            <w:noProof/>
            <w:color w:val="000000" w:themeColor="text1"/>
            <w:sz w:val="24"/>
            <w:vertAlign w:val="superscript"/>
            <w:lang w:val="en-US"/>
          </w:rPr>
          <w:t>1</w:t>
        </w:r>
      </w:hyperlink>
      <w:r w:rsidR="006D53A5" w:rsidRPr="005D6E46">
        <w:rPr>
          <w:rFonts w:ascii="Book Antiqua" w:hAnsi="Book Antiqua"/>
          <w:noProof/>
          <w:color w:val="000000" w:themeColor="text1"/>
          <w:sz w:val="24"/>
          <w:vertAlign w:val="superscript"/>
          <w:lang w:val="en-US"/>
        </w:rPr>
        <w:t>]</w:t>
      </w:r>
      <w:r w:rsidR="006D53A5" w:rsidRPr="005D6E46">
        <w:rPr>
          <w:rFonts w:ascii="Book Antiqua" w:hAnsi="Book Antiqua"/>
          <w:color w:val="000000" w:themeColor="text1"/>
          <w:sz w:val="24"/>
          <w:lang w:val="en-US"/>
        </w:rPr>
        <w:fldChar w:fldCharType="end"/>
      </w:r>
      <w:r w:rsidR="00A93FBF" w:rsidRPr="005D6E46">
        <w:rPr>
          <w:rFonts w:ascii="Book Antiqua" w:hAnsi="Book Antiqua"/>
          <w:color w:val="000000" w:themeColor="text1"/>
          <w:sz w:val="24"/>
          <w:lang w:val="en-US" w:eastAsia="zh-TW"/>
        </w:rPr>
        <w:t>.</w:t>
      </w:r>
      <w:r w:rsidRPr="005D6E46">
        <w:rPr>
          <w:rFonts w:ascii="Book Antiqua" w:hAnsi="Book Antiqua"/>
          <w:color w:val="000000" w:themeColor="text1"/>
          <w:sz w:val="24"/>
          <w:lang w:val="en-US"/>
        </w:rPr>
        <w:t xml:space="preserve"> However, the biological role of sex hormones and their receptors in HCC remains poorly understood.</w:t>
      </w:r>
      <w:r w:rsidR="00974097" w:rsidRPr="005D6E46">
        <w:rPr>
          <w:rFonts w:ascii="Book Antiqua" w:hAnsi="Book Antiqua"/>
          <w:color w:val="000000" w:themeColor="text1"/>
          <w:sz w:val="24"/>
          <w:lang w:val="en-US"/>
        </w:rPr>
        <w:t xml:space="preserve"> </w:t>
      </w:r>
      <w:r w:rsidR="009B5A87" w:rsidRPr="005D6E46">
        <w:rPr>
          <w:rFonts w:ascii="Book Antiqua" w:hAnsi="Book Antiqua"/>
          <w:color w:val="000000" w:themeColor="text1"/>
          <w:sz w:val="24"/>
          <w:lang w:val="en-US"/>
        </w:rPr>
        <w:t xml:space="preserve">The </w:t>
      </w:r>
      <w:r w:rsidR="00E72A8E" w:rsidRPr="005D6E46">
        <w:rPr>
          <w:rFonts w:ascii="Book Antiqua" w:hAnsi="Book Antiqua"/>
          <w:color w:val="000000" w:themeColor="text1"/>
          <w:sz w:val="24"/>
          <w:lang w:val="en-US" w:eastAsia="zh-TW"/>
        </w:rPr>
        <w:t>androgen receptor</w:t>
      </w:r>
      <w:r w:rsidR="00974097" w:rsidRPr="005D6E46">
        <w:rPr>
          <w:rFonts w:ascii="Book Antiqua" w:hAnsi="Book Antiqua"/>
          <w:color w:val="000000" w:themeColor="text1"/>
          <w:sz w:val="24"/>
          <w:lang w:val="en-US"/>
        </w:rPr>
        <w:t xml:space="preserve"> </w:t>
      </w:r>
      <w:r w:rsidR="009B5A87" w:rsidRPr="005D6E46">
        <w:rPr>
          <w:rFonts w:ascii="Book Antiqua" w:hAnsi="Book Antiqua"/>
          <w:color w:val="000000" w:themeColor="text1"/>
          <w:sz w:val="24"/>
          <w:lang w:val="en-US"/>
        </w:rPr>
        <w:t>appears to</w:t>
      </w:r>
      <w:r w:rsidR="00974097" w:rsidRPr="005D6E46">
        <w:rPr>
          <w:rFonts w:ascii="Book Antiqua" w:hAnsi="Book Antiqua"/>
          <w:color w:val="000000" w:themeColor="text1"/>
          <w:sz w:val="24"/>
          <w:lang w:val="en-US"/>
        </w:rPr>
        <w:t xml:space="preserve"> contribute to HCC developm</w:t>
      </w:r>
      <w:r w:rsidR="0004443D" w:rsidRPr="005D6E46">
        <w:rPr>
          <w:rFonts w:ascii="Book Antiqua" w:hAnsi="Book Antiqua"/>
          <w:color w:val="000000" w:themeColor="text1"/>
          <w:sz w:val="24"/>
          <w:lang w:val="en-US"/>
        </w:rPr>
        <w:t xml:space="preserve">ent by acting as </w:t>
      </w:r>
      <w:r w:rsidR="001B6E68" w:rsidRPr="005D6E46">
        <w:rPr>
          <w:rFonts w:ascii="Book Antiqua" w:hAnsi="Book Antiqua"/>
          <w:color w:val="000000" w:themeColor="text1"/>
          <w:sz w:val="24"/>
          <w:lang w:val="en-US"/>
        </w:rPr>
        <w:t xml:space="preserve">a </w:t>
      </w:r>
      <w:r w:rsidR="0004443D" w:rsidRPr="005D6E46">
        <w:rPr>
          <w:rFonts w:ascii="Book Antiqua" w:hAnsi="Book Antiqua"/>
          <w:color w:val="000000" w:themeColor="text1"/>
          <w:sz w:val="24"/>
          <w:lang w:val="en-US"/>
        </w:rPr>
        <w:t>tumor promoter</w:t>
      </w:r>
      <w:r w:rsidR="006D53A5" w:rsidRPr="005D6E46">
        <w:rPr>
          <w:rFonts w:ascii="Book Antiqua" w:hAnsi="Book Antiqua"/>
          <w:color w:val="000000" w:themeColor="text1"/>
          <w:sz w:val="24"/>
          <w:lang w:val="en-US"/>
        </w:rPr>
        <w:fldChar w:fldCharType="begin">
          <w:fldData xml:space="preserve">PEVuZE5vdGU+PENpdGU+PEF1dGhvcj5NYTwvQXV0aG9yPjxZZWFyPjIwMTI8L1llYXI+PFJlY051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ci0xPjwvYWx0LXBlcmlvZGljYWw+PHBhZ2VzPjE3Ni04NTwvcGFnZXM+PHZvbHVtZT41Njwvdm9s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</w:fldData>
        </w:fldChar>
      </w:r>
      <w:r w:rsidR="006D53A5" w:rsidRPr="005D6E46">
        <w:rPr>
          <w:rFonts w:ascii="Book Antiqua" w:hAnsi="Book Antiqua"/>
          <w:color w:val="000000" w:themeColor="text1"/>
          <w:sz w:val="24"/>
          <w:lang w:val="en-US"/>
        </w:rPr>
        <w:instrText xml:space="preserve"> ADDIN EN.CITE </w:instrText>
      </w:r>
      <w:r w:rsidR="006D53A5" w:rsidRPr="005D6E46">
        <w:rPr>
          <w:rFonts w:ascii="Book Antiqua" w:hAnsi="Book Antiqua"/>
          <w:color w:val="000000" w:themeColor="text1"/>
          <w:sz w:val="24"/>
          <w:lang w:val="en-US"/>
        </w:rPr>
        <w:fldChar w:fldCharType="begin">
          <w:fldData xml:space="preserve">PEVuZE5vdGU+PENpdGU+PEF1dGhvcj5NYTwvQXV0aG9yPjxZZWFyPjIwMTI8L1llYXI+PFJlY051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ci0xPjwvYWx0LXBlcmlvZGljYWw+PHBhZ2VzPjE3Ni04NTwvcGFnZXM+PHZvbHVtZT41Njwvdm9s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</w:fldData>
        </w:fldChar>
      </w:r>
      <w:r w:rsidR="006D53A5" w:rsidRPr="005D6E46">
        <w:rPr>
          <w:rFonts w:ascii="Book Antiqua" w:hAnsi="Book Antiqua"/>
          <w:color w:val="000000" w:themeColor="text1"/>
          <w:sz w:val="24"/>
          <w:lang w:val="en-US"/>
        </w:rPr>
        <w:instrText xml:space="preserve"> ADDIN EN.CITE.DATA </w:instrText>
      </w:r>
      <w:r w:rsidR="006D53A5" w:rsidRPr="005D6E46">
        <w:rPr>
          <w:rFonts w:ascii="Book Antiqua" w:hAnsi="Book Antiqua"/>
          <w:color w:val="000000" w:themeColor="text1"/>
          <w:sz w:val="24"/>
          <w:lang w:val="en-US"/>
        </w:rPr>
      </w:r>
      <w:r w:rsidR="006D53A5" w:rsidRPr="005D6E46">
        <w:rPr>
          <w:rFonts w:ascii="Book Antiqua" w:hAnsi="Book Antiqua"/>
          <w:color w:val="000000" w:themeColor="text1"/>
          <w:sz w:val="24"/>
          <w:lang w:val="en-US"/>
        </w:rPr>
        <w:fldChar w:fldCharType="end"/>
      </w:r>
      <w:r w:rsidR="006D53A5" w:rsidRPr="005D6E46">
        <w:rPr>
          <w:rFonts w:ascii="Book Antiqua" w:hAnsi="Book Antiqua"/>
          <w:color w:val="000000" w:themeColor="text1"/>
          <w:sz w:val="24"/>
          <w:lang w:val="en-US"/>
        </w:rPr>
      </w:r>
      <w:r w:rsidR="006D53A5" w:rsidRPr="005D6E46">
        <w:rPr>
          <w:rFonts w:ascii="Book Antiqua" w:hAnsi="Book Antiqua"/>
          <w:color w:val="000000" w:themeColor="text1"/>
          <w:sz w:val="24"/>
          <w:lang w:val="en-US"/>
        </w:rPr>
        <w:fldChar w:fldCharType="separate"/>
      </w:r>
      <w:r w:rsidR="006D53A5" w:rsidRPr="005D6E46">
        <w:rPr>
          <w:rFonts w:ascii="Book Antiqua" w:hAnsi="Book Antiqua"/>
          <w:noProof/>
          <w:color w:val="000000" w:themeColor="text1"/>
          <w:sz w:val="24"/>
          <w:vertAlign w:val="superscript"/>
          <w:lang w:val="en-US"/>
        </w:rPr>
        <w:t>[</w:t>
      </w:r>
      <w:hyperlink w:anchor="_ENREF_2" w:tooltip="Ma, 2012 #152" w:history="1">
        <w:r w:rsidR="006D53A5" w:rsidRPr="005D6E46">
          <w:rPr>
            <w:rFonts w:ascii="Book Antiqua" w:hAnsi="Book Antiqua"/>
            <w:noProof/>
            <w:color w:val="000000" w:themeColor="text1"/>
            <w:sz w:val="24"/>
            <w:vertAlign w:val="superscript"/>
            <w:lang w:val="en-US"/>
          </w:rPr>
          <w:t>2</w:t>
        </w:r>
      </w:hyperlink>
      <w:r w:rsidR="006D53A5" w:rsidRPr="005D6E46">
        <w:rPr>
          <w:rFonts w:ascii="Book Antiqua" w:hAnsi="Book Antiqua"/>
          <w:noProof/>
          <w:color w:val="000000" w:themeColor="text1"/>
          <w:sz w:val="24"/>
          <w:vertAlign w:val="superscript"/>
          <w:lang w:val="en-US"/>
        </w:rPr>
        <w:t>]</w:t>
      </w:r>
      <w:r w:rsidR="006D53A5" w:rsidRPr="005D6E46">
        <w:rPr>
          <w:rFonts w:ascii="Book Antiqua" w:hAnsi="Book Antiqua"/>
          <w:color w:val="000000" w:themeColor="text1"/>
          <w:sz w:val="24"/>
          <w:lang w:val="en-US"/>
        </w:rPr>
        <w:fldChar w:fldCharType="end"/>
      </w:r>
      <w:r w:rsidR="00A93FBF" w:rsidRPr="005D6E46">
        <w:rPr>
          <w:rFonts w:ascii="Book Antiqua" w:hAnsi="Book Antiqua"/>
          <w:color w:val="000000" w:themeColor="text1"/>
          <w:sz w:val="24"/>
          <w:lang w:val="en-US" w:eastAsia="zh-TW"/>
        </w:rPr>
        <w:t>,</w:t>
      </w:r>
      <w:r w:rsidR="00974097" w:rsidRPr="005D6E46">
        <w:rPr>
          <w:rFonts w:ascii="Book Antiqua" w:hAnsi="Book Antiqua"/>
          <w:color w:val="000000" w:themeColor="text1"/>
          <w:sz w:val="24"/>
          <w:lang w:val="en-US"/>
        </w:rPr>
        <w:t xml:space="preserve"> whereas </w:t>
      </w:r>
      <w:r w:rsidR="00E72A8E" w:rsidRPr="005D6E46">
        <w:rPr>
          <w:rFonts w:ascii="Book Antiqua" w:hAnsi="Book Antiqua"/>
          <w:color w:val="000000" w:themeColor="text1"/>
          <w:sz w:val="24"/>
          <w:lang w:val="en-US"/>
        </w:rPr>
        <w:t xml:space="preserve">estrogen receptor </w:t>
      </w:r>
      <w:r w:rsidR="00E72A8E" w:rsidRPr="005D6E46">
        <w:rPr>
          <w:rFonts w:ascii="Book Antiqua" w:hAnsi="Book Antiqua"/>
          <w:color w:val="000000" w:themeColor="text1"/>
          <w:sz w:val="24"/>
          <w:lang w:val="en-US" w:eastAsia="zh-TW"/>
        </w:rPr>
        <w:t>(</w:t>
      </w:r>
      <w:r w:rsidR="00974097" w:rsidRPr="005D6E46">
        <w:rPr>
          <w:rFonts w:ascii="Book Antiqua" w:hAnsi="Book Antiqua"/>
          <w:color w:val="000000" w:themeColor="text1"/>
          <w:sz w:val="24"/>
          <w:lang w:val="en-US"/>
        </w:rPr>
        <w:t>ER</w:t>
      </w:r>
      <w:r w:rsidR="00E72A8E" w:rsidRPr="005D6E46">
        <w:rPr>
          <w:rFonts w:ascii="Book Antiqua" w:hAnsi="Book Antiqua"/>
          <w:color w:val="000000" w:themeColor="text1"/>
          <w:sz w:val="24"/>
          <w:lang w:val="en-US" w:eastAsia="zh-TW"/>
        </w:rPr>
        <w:t>)</w:t>
      </w:r>
      <w:r w:rsidR="00974097" w:rsidRPr="005D6E46">
        <w:rPr>
          <w:rFonts w:ascii="Book Antiqua" w:hAnsi="Book Antiqua"/>
          <w:color w:val="000000" w:themeColor="text1"/>
          <w:sz w:val="24"/>
          <w:lang w:val="en-US"/>
        </w:rPr>
        <w:t xml:space="preserve"> appear</w:t>
      </w:r>
      <w:r w:rsidR="0004443D" w:rsidRPr="005D6E46">
        <w:rPr>
          <w:rFonts w:ascii="Book Antiqua" w:hAnsi="Book Antiqua"/>
          <w:color w:val="000000" w:themeColor="text1"/>
          <w:sz w:val="24"/>
          <w:lang w:val="en-US" w:eastAsia="zh-TW"/>
        </w:rPr>
        <w:t>s</w:t>
      </w:r>
      <w:r w:rsidR="0004443D" w:rsidRPr="005D6E46">
        <w:rPr>
          <w:rFonts w:ascii="Book Antiqua" w:hAnsi="Book Antiqua"/>
          <w:color w:val="000000" w:themeColor="text1"/>
          <w:sz w:val="24"/>
          <w:lang w:val="en-US"/>
        </w:rPr>
        <w:t xml:space="preserve"> to act as </w:t>
      </w:r>
      <w:r w:rsidR="009B5A87" w:rsidRPr="005D6E46">
        <w:rPr>
          <w:rFonts w:ascii="Book Antiqua" w:hAnsi="Book Antiqua"/>
          <w:color w:val="000000" w:themeColor="text1"/>
          <w:sz w:val="24"/>
          <w:lang w:val="en-US"/>
        </w:rPr>
        <w:t xml:space="preserve">a </w:t>
      </w:r>
      <w:r w:rsidR="0004443D" w:rsidRPr="005D6E46">
        <w:rPr>
          <w:rFonts w:ascii="Book Antiqua" w:hAnsi="Book Antiqua"/>
          <w:color w:val="000000" w:themeColor="text1"/>
          <w:sz w:val="24"/>
          <w:lang w:val="en-US"/>
        </w:rPr>
        <w:t>tumor suppressor</w:t>
      </w:r>
      <w:r w:rsidR="006D53A5" w:rsidRPr="005D6E46">
        <w:rPr>
          <w:rFonts w:ascii="Book Antiqua" w:hAnsi="Book Antiqua"/>
          <w:color w:val="000000" w:themeColor="text1"/>
          <w:sz w:val="24"/>
          <w:lang w:val="en-US"/>
        </w:rPr>
        <w:fldChar w:fldCharType="begin"/>
      </w:r>
      <w:r w:rsidR="006D53A5" w:rsidRPr="005D6E46">
        <w:rPr>
          <w:rFonts w:ascii="Book Antiqua" w:hAnsi="Book Antiqua"/>
          <w:color w:val="000000" w:themeColor="text1"/>
          <w:sz w:val="24"/>
          <w:lang w:val="en-US"/>
        </w:rPr>
        <w:instrText xml:space="preserve"> ADDIN EN.CITE &lt;EndNote&gt;&lt;Cite&gt;&lt;Author&gt;Keng&lt;/Author&gt;&lt;Year&gt;2012&lt;/Year&gt;&lt;RecNum&gt;139&lt;/RecNum&gt;&lt;DisplayText&gt;&lt;style face="superscript"&gt;[3]&lt;/style&gt;&lt;/DisplayText&gt;&lt;record&gt;&lt;rec-number&gt;139&lt;/rec-number&gt;&lt;foreign-keys&gt;&lt;key app="EN" db-id="9sp2trtalr5wrvez0wqvfee2p2aea5zw999p" timestamp="0"&gt;139&lt;/key&gt;&lt;/foreign-keys&gt;&lt;ref-type name="Journal Article"&gt;17&lt;/ref-type&gt;&lt;contributors&gt;&lt;authors&gt;&lt;author&gt;Keng, V. W.&lt;/author&gt;&lt;author&gt;Largaespada, D. A.&lt;/author&gt;&lt;author&gt;Villanueva, A.&lt;/author&gt;&lt;/authors&gt;&lt;/contributors&gt;&lt;auth-address&gt;Masonic Cancer Center, University of Minnesota, MN 55455, USA.&lt;/auth-address&gt;&lt;titles&gt;&lt;title&gt;Why men are at higher risk for hepatocellular carcinoma?&lt;/title&gt;&lt;secondary-title&gt;J Hepatol&lt;/secondary-title&gt;&lt;alt-title&gt;Journal of hepatology&lt;/alt-title&gt;&lt;/titles&gt;&lt;pages&gt;453-4&lt;/pages&gt;&lt;volume&gt;57&lt;/volume&gt;&lt;number&gt;2&lt;/number&gt;&lt;dates&gt;&lt;year&gt;2012&lt;/year&gt;&lt;pub-dates&gt;&lt;date&gt;Aug&lt;/date&gt;&lt;/pub-dates&gt;&lt;/dates&gt;&lt;isbn&gt;1600-0641 (Electronic)&amp;#xD;0168-8278 (Linking)&lt;/isbn&gt;&lt;accession-num&gt;22425699&lt;/accession-num&gt;&lt;urls&gt;&lt;related-urls&gt;&lt;url&gt;http://www.ncbi.nlm.nih.gov/pubmed/22425699&lt;/url&gt;&lt;/related-urls&gt;&lt;/urls&gt;&lt;custom2&gt;3506003&lt;/custom2&gt;&lt;electronic-resource-num&gt;10.1016/j.jhep.2012.03.004&lt;/electronic-resource-num&gt;&lt;/record&gt;&lt;/Cite&gt;&lt;/EndNote&gt;</w:instrText>
      </w:r>
      <w:r w:rsidR="006D53A5" w:rsidRPr="005D6E46">
        <w:rPr>
          <w:rFonts w:ascii="Book Antiqua" w:hAnsi="Book Antiqua"/>
          <w:color w:val="000000" w:themeColor="text1"/>
          <w:sz w:val="24"/>
          <w:lang w:val="en-US"/>
        </w:rPr>
        <w:fldChar w:fldCharType="separate"/>
      </w:r>
      <w:r w:rsidR="006D53A5" w:rsidRPr="005D6E46">
        <w:rPr>
          <w:rFonts w:ascii="Book Antiqua" w:hAnsi="Book Antiqua"/>
          <w:noProof/>
          <w:color w:val="000000" w:themeColor="text1"/>
          <w:sz w:val="24"/>
          <w:vertAlign w:val="superscript"/>
          <w:lang w:val="en-US"/>
        </w:rPr>
        <w:t>[</w:t>
      </w:r>
      <w:hyperlink w:anchor="_ENREF_3" w:tooltip="Keng, 2012 #139" w:history="1">
        <w:r w:rsidR="006D53A5" w:rsidRPr="005D6E46">
          <w:rPr>
            <w:rFonts w:ascii="Book Antiqua" w:hAnsi="Book Antiqua"/>
            <w:noProof/>
            <w:color w:val="000000" w:themeColor="text1"/>
            <w:sz w:val="24"/>
            <w:vertAlign w:val="superscript"/>
            <w:lang w:val="en-US"/>
          </w:rPr>
          <w:t>3</w:t>
        </w:r>
      </w:hyperlink>
      <w:r w:rsidR="006D53A5" w:rsidRPr="005D6E46">
        <w:rPr>
          <w:rFonts w:ascii="Book Antiqua" w:hAnsi="Book Antiqua"/>
          <w:noProof/>
          <w:color w:val="000000" w:themeColor="text1"/>
          <w:sz w:val="24"/>
          <w:vertAlign w:val="superscript"/>
          <w:lang w:val="en-US"/>
        </w:rPr>
        <w:t>]</w:t>
      </w:r>
      <w:r w:rsidR="006D53A5" w:rsidRPr="005D6E46">
        <w:rPr>
          <w:rFonts w:ascii="Book Antiqua" w:hAnsi="Book Antiqua"/>
          <w:color w:val="000000" w:themeColor="text1"/>
          <w:sz w:val="24"/>
          <w:lang w:val="en-US"/>
        </w:rPr>
        <w:fldChar w:fldCharType="end"/>
      </w:r>
      <w:r w:rsidR="00A93FBF" w:rsidRPr="005D6E46">
        <w:rPr>
          <w:rFonts w:ascii="Book Antiqua" w:hAnsi="Book Antiqua"/>
          <w:color w:val="000000" w:themeColor="text1"/>
          <w:sz w:val="24"/>
          <w:lang w:val="en-US" w:eastAsia="zh-TW"/>
        </w:rPr>
        <w:t>.</w:t>
      </w:r>
      <w:r w:rsidR="00943FAC" w:rsidRPr="005D6E46">
        <w:rPr>
          <w:rFonts w:ascii="Book Antiqua" w:hAnsi="Book Antiqua"/>
          <w:color w:val="000000" w:themeColor="text1"/>
          <w:sz w:val="24"/>
          <w:lang w:val="en-US" w:eastAsia="zh-TW"/>
        </w:rPr>
        <w:t xml:space="preserve"> </w:t>
      </w:r>
      <w:r w:rsidR="00556260" w:rsidRPr="005D6E46">
        <w:rPr>
          <w:rFonts w:ascii="Book Antiqua" w:hAnsi="Book Antiqua"/>
          <w:color w:val="000000" w:themeColor="text1"/>
          <w:sz w:val="24"/>
          <w:lang w:eastAsia="zh-TW"/>
        </w:rPr>
        <w:t>O</w:t>
      </w:r>
      <w:r w:rsidR="00556260" w:rsidRPr="005D6E46">
        <w:rPr>
          <w:rFonts w:ascii="Book Antiqua" w:hAnsi="Book Antiqua"/>
          <w:color w:val="000000" w:themeColor="text1"/>
          <w:sz w:val="24"/>
        </w:rPr>
        <w:t xml:space="preserve">ophorectomy performed during premenopausal years </w:t>
      </w:r>
      <w:r w:rsidR="007B316D" w:rsidRPr="005D6E46">
        <w:rPr>
          <w:rFonts w:ascii="Book Antiqua" w:hAnsi="Book Antiqua"/>
          <w:color w:val="000000" w:themeColor="text1"/>
          <w:sz w:val="24"/>
          <w:lang w:eastAsia="zh-TW"/>
        </w:rPr>
        <w:t>has been found to be</w:t>
      </w:r>
      <w:r w:rsidR="007B316D" w:rsidRPr="005D6E46">
        <w:rPr>
          <w:rFonts w:ascii="Book Antiqua" w:hAnsi="Book Antiqua"/>
          <w:color w:val="000000" w:themeColor="text1"/>
          <w:sz w:val="24"/>
        </w:rPr>
        <w:t xml:space="preserve"> </w:t>
      </w:r>
      <w:r w:rsidR="00556260" w:rsidRPr="005D6E46">
        <w:rPr>
          <w:rFonts w:ascii="Book Antiqua" w:hAnsi="Book Antiqua"/>
          <w:color w:val="000000" w:themeColor="text1"/>
          <w:sz w:val="24"/>
        </w:rPr>
        <w:t>a risk factor for HCC</w:t>
      </w:r>
      <w:r w:rsidR="006D53A5" w:rsidRPr="005D6E46">
        <w:rPr>
          <w:rFonts w:ascii="Book Antiqua" w:hAnsi="Book Antiqua"/>
          <w:color w:val="000000" w:themeColor="text1"/>
          <w:sz w:val="24"/>
        </w:rPr>
        <w:fldChar w:fldCharType="begin"/>
      </w:r>
      <w:r w:rsidR="006D53A5" w:rsidRPr="005D6E46">
        <w:rPr>
          <w:rFonts w:ascii="Book Antiqua" w:hAnsi="Book Antiqua"/>
          <w:color w:val="000000" w:themeColor="text1"/>
          <w:sz w:val="24"/>
        </w:rPr>
        <w:instrText xml:space="preserve"> ADDIN EN.CITE &lt;EndNote&gt;&lt;Cite&gt;&lt;Author&gt;Yeh&lt;/Author&gt;&lt;Year&gt;2013&lt;/Year&gt;&lt;RecNum&gt;164&lt;/RecNum&gt;&lt;DisplayText&gt;&lt;style face="superscript"&gt;[4]&lt;/style&gt;&lt;/DisplayText&gt;&lt;record&gt;&lt;rec-number&gt;164&lt;/rec-number&gt;&lt;foreign-keys&gt;&lt;key app="EN" db-id="9sp2trtalr5wrvez0wqvfee2p2aea5zw999p" timestamp="0"&gt;164&lt;/key&gt;&lt;/foreign-keys&gt;&lt;ref-type name="Journal Article"&gt;17&lt;/ref-type&gt;&lt;contributors&gt;&lt;authors&gt;&lt;author&gt;Yeh, Y. T.&lt;/author&gt;&lt;author&gt;Chang, C. W.&lt;/author&gt;&lt;author&gt;Wei, R. J.&lt;/author&gt;&lt;author&gt;Wang, S. N.&lt;/author&gt;&lt;/authors&gt;&lt;/contributors&gt;&lt;auth-address&gt;Department of Medical Laboratory Sciences and Biotechnology, Fooyin University, Kaohsiung 83102, Taiwan.&lt;/auth-address&gt;&lt;titles&gt;&lt;title&gt;Progesterone and related compounds in hepatocellular carcinoma: basic and clinical aspects&lt;/title&gt;&lt;secondary-title&gt;Biomed Res Int&lt;/secondary-title&gt;&lt;alt-title&gt;BioMed research international&lt;/alt-title&gt;&lt;/titles&gt;&lt;pages&gt;290575&lt;/pages&gt;&lt;volume&gt;2013&lt;/volume&gt;&lt;keywords&gt;&lt;keyword&gt;Androgens/metabolism&lt;/keyword&gt;&lt;keyword&gt;Antineoplastic Agents, Hormonal/*adverse effects/therapeutic use&lt;/keyword&gt;&lt;keyword&gt;Carcinoma, Hepatocellular/chemically&lt;/keyword&gt;&lt;keyword&gt;induced/*metabolism/mortality/pathology/therapy&lt;/keyword&gt;&lt;keyword&gt;Estrogens/metabolism&lt;/keyword&gt;&lt;keyword&gt;Female&lt;/keyword&gt;&lt;keyword&gt;Humans&lt;/keyword&gt;&lt;keyword&gt;Liver Neoplasms/chemically induced/*metabolism/mortality/pathology/therapy&lt;/keyword&gt;&lt;keyword&gt;Male&lt;/keyword&gt;&lt;keyword&gt;Medroxyprogesterone Acetate/*adverse effects/therapeutic use&lt;/keyword&gt;&lt;keyword&gt;Megestrol Acetate/*adverse effects/therapeutic use&lt;/keyword&gt;&lt;keyword&gt;*Sex Characteristics&lt;/keyword&gt;&lt;/keywords&gt;&lt;dates&gt;&lt;year&gt;2013&lt;/year&gt;&lt;/dates&gt;&lt;isbn&gt;2314-6141 (Electronic)&lt;/isbn&gt;&lt;accession-num&gt;23484104&lt;/accession-num&gt;&lt;urls&gt;&lt;related-urls&gt;&lt;url&gt;http://www.ncbi.nlm.nih.gov/pubmed/23484104&lt;/url&gt;&lt;/related-urls&gt;&lt;/urls&gt;&lt;custom2&gt;3581253&lt;/custom2&gt;&lt;electronic-resource-num&gt;10.1155/2013/290575&lt;/electronic-resource-num&gt;&lt;/record&gt;&lt;/Cite&gt;&lt;/EndNote&gt;</w:instrText>
      </w:r>
      <w:r w:rsidR="006D53A5" w:rsidRPr="005D6E46">
        <w:rPr>
          <w:rFonts w:ascii="Book Antiqua" w:hAnsi="Book Antiqua"/>
          <w:color w:val="000000" w:themeColor="text1"/>
          <w:sz w:val="24"/>
        </w:rPr>
        <w:fldChar w:fldCharType="separate"/>
      </w:r>
      <w:r w:rsidR="006D53A5" w:rsidRPr="005D6E46">
        <w:rPr>
          <w:rFonts w:ascii="Book Antiqua" w:hAnsi="Book Antiqua"/>
          <w:noProof/>
          <w:color w:val="000000" w:themeColor="text1"/>
          <w:sz w:val="24"/>
          <w:vertAlign w:val="superscript"/>
        </w:rPr>
        <w:t>[</w:t>
      </w:r>
      <w:hyperlink w:anchor="_ENREF_4" w:tooltip="Yeh, 2013 #164" w:history="1">
        <w:r w:rsidR="006D53A5" w:rsidRPr="005D6E46">
          <w:rPr>
            <w:rFonts w:ascii="Book Antiqua" w:hAnsi="Book Antiqua"/>
            <w:noProof/>
            <w:color w:val="000000" w:themeColor="text1"/>
            <w:sz w:val="24"/>
            <w:vertAlign w:val="superscript"/>
          </w:rPr>
          <w:t>4</w:t>
        </w:r>
      </w:hyperlink>
      <w:r w:rsidR="006D53A5" w:rsidRPr="005D6E46">
        <w:rPr>
          <w:rFonts w:ascii="Book Antiqua" w:hAnsi="Book Antiqua"/>
          <w:noProof/>
          <w:color w:val="000000" w:themeColor="text1"/>
          <w:sz w:val="24"/>
          <w:vertAlign w:val="superscript"/>
        </w:rPr>
        <w:t>]</w:t>
      </w:r>
      <w:r w:rsidR="006D53A5" w:rsidRPr="005D6E46">
        <w:rPr>
          <w:rFonts w:ascii="Book Antiqua" w:hAnsi="Book Antiqua"/>
          <w:color w:val="000000" w:themeColor="text1"/>
          <w:sz w:val="24"/>
        </w:rPr>
        <w:fldChar w:fldCharType="end"/>
      </w:r>
      <w:r w:rsidR="00A93FBF" w:rsidRPr="005D6E46">
        <w:rPr>
          <w:rFonts w:ascii="Book Antiqua" w:hAnsi="Book Antiqua"/>
          <w:color w:val="000000" w:themeColor="text1"/>
          <w:sz w:val="24"/>
          <w:lang w:eastAsia="zh-TW"/>
        </w:rPr>
        <w:t>.</w:t>
      </w:r>
      <w:r w:rsidR="00556260" w:rsidRPr="005D6E46">
        <w:rPr>
          <w:rFonts w:ascii="Book Antiqua" w:hAnsi="Book Antiqua"/>
          <w:color w:val="000000" w:themeColor="text1"/>
          <w:sz w:val="24"/>
        </w:rPr>
        <w:t xml:space="preserve"> </w:t>
      </w:r>
      <w:r w:rsidR="00F755B2" w:rsidRPr="005D6E46">
        <w:rPr>
          <w:rFonts w:ascii="Book Antiqua" w:hAnsi="Book Antiqua"/>
          <w:color w:val="000000" w:themeColor="text1"/>
          <w:sz w:val="24"/>
          <w:lang w:eastAsia="zh-TW"/>
        </w:rPr>
        <w:t xml:space="preserve">The human </w:t>
      </w:r>
      <w:r w:rsidR="00556260" w:rsidRPr="005D6E46">
        <w:rPr>
          <w:rFonts w:ascii="Book Antiqua" w:hAnsi="Book Antiqua"/>
          <w:color w:val="000000" w:themeColor="text1"/>
          <w:sz w:val="24"/>
          <w:lang w:eastAsia="zh-TW"/>
        </w:rPr>
        <w:t>liver is important in metabolizing progesterone</w:t>
      </w:r>
      <w:r w:rsidR="00877292" w:rsidRPr="005D6E46">
        <w:rPr>
          <w:rFonts w:ascii="Book Antiqua" w:hAnsi="Book Antiqua"/>
          <w:color w:val="000000" w:themeColor="text1"/>
          <w:sz w:val="24"/>
          <w:lang w:eastAsia="zh-TW"/>
        </w:rPr>
        <w:t>. P</w:t>
      </w:r>
      <w:r w:rsidR="00556260" w:rsidRPr="005D6E46">
        <w:rPr>
          <w:rFonts w:ascii="Book Antiqua" w:hAnsi="Book Antiqua"/>
          <w:color w:val="000000" w:themeColor="text1"/>
          <w:sz w:val="24"/>
          <w:lang w:eastAsia="zh-TW"/>
        </w:rPr>
        <w:t>rogesterone</w:t>
      </w:r>
      <w:r w:rsidR="00556260" w:rsidRPr="005D6E46">
        <w:rPr>
          <w:rFonts w:ascii="Book Antiqua" w:hAnsi="Book Antiqua"/>
          <w:color w:val="000000" w:themeColor="text1"/>
          <w:sz w:val="24"/>
        </w:rPr>
        <w:t xml:space="preserve"> </w:t>
      </w:r>
      <w:r w:rsidR="00556260" w:rsidRPr="005D6E46">
        <w:rPr>
          <w:rFonts w:ascii="Book Antiqua" w:hAnsi="Book Antiqua"/>
          <w:color w:val="000000" w:themeColor="text1"/>
          <w:sz w:val="24"/>
          <w:lang w:eastAsia="zh-TW"/>
        </w:rPr>
        <w:t>is known</w:t>
      </w:r>
      <w:r w:rsidR="00556260" w:rsidRPr="005D6E46">
        <w:rPr>
          <w:rFonts w:ascii="Book Antiqua" w:hAnsi="Book Antiqua"/>
          <w:color w:val="000000" w:themeColor="text1"/>
          <w:sz w:val="24"/>
        </w:rPr>
        <w:t xml:space="preserve"> to inhibit autophagy and </w:t>
      </w:r>
      <w:r w:rsidR="000543FC" w:rsidRPr="005D6E46">
        <w:rPr>
          <w:rFonts w:ascii="Book Antiqua" w:hAnsi="Book Antiqua"/>
          <w:color w:val="000000" w:themeColor="text1"/>
          <w:sz w:val="24"/>
          <w:lang w:eastAsia="zh-TW"/>
        </w:rPr>
        <w:t xml:space="preserve">to </w:t>
      </w:r>
      <w:r w:rsidR="00556260" w:rsidRPr="005D6E46">
        <w:rPr>
          <w:rFonts w:ascii="Book Antiqua" w:hAnsi="Book Antiqua"/>
          <w:color w:val="000000" w:themeColor="text1"/>
          <w:sz w:val="24"/>
        </w:rPr>
        <w:t>augment epirubicin-induced apoptosis in hepatoma cells by increasing oxidative stress and upregulating Fas/FasL</w:t>
      </w:r>
      <w:r w:rsidR="006D53A5" w:rsidRPr="005D6E46">
        <w:rPr>
          <w:rFonts w:ascii="Book Antiqua" w:hAnsi="Book Antiqua"/>
          <w:color w:val="000000" w:themeColor="text1"/>
          <w:sz w:val="24"/>
        </w:rPr>
        <w:fldChar w:fldCharType="begin">
          <w:fldData xml:space="preserve">PEVuZE5vdGU+PENpdGU+PEF1dGhvcj5DaGFuZzwvQXV0aG9yPjxZZWFyPjIwMTQ8L1llYXI+PFJl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</w:fldData>
        </w:fldChar>
      </w:r>
      <w:r w:rsidR="006D53A5" w:rsidRPr="005D6E46">
        <w:rPr>
          <w:rFonts w:ascii="Book Antiqua" w:hAnsi="Book Antiqua"/>
          <w:color w:val="000000" w:themeColor="text1"/>
          <w:sz w:val="24"/>
        </w:rPr>
        <w:instrText xml:space="preserve"> ADDIN EN.CITE </w:instrText>
      </w:r>
      <w:r w:rsidR="006D53A5" w:rsidRPr="005D6E46">
        <w:rPr>
          <w:rFonts w:ascii="Book Antiqua" w:hAnsi="Book Antiqua"/>
          <w:color w:val="000000" w:themeColor="text1"/>
          <w:sz w:val="24"/>
        </w:rPr>
        <w:fldChar w:fldCharType="begin">
          <w:fldData xml:space="preserve">PEVuZE5vdGU+PENpdGU+PEF1dGhvcj5DaGFuZzwvQXV0aG9yPjxZZWFyPjIwMTQ8L1llYXI+PFJl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</w:fldData>
        </w:fldChar>
      </w:r>
      <w:r w:rsidR="006D53A5" w:rsidRPr="005D6E46">
        <w:rPr>
          <w:rFonts w:ascii="Book Antiqua" w:hAnsi="Book Antiqua"/>
          <w:color w:val="000000" w:themeColor="text1"/>
          <w:sz w:val="24"/>
        </w:rPr>
        <w:instrText xml:space="preserve"> ADDIN EN.CITE.DATA </w:instrText>
      </w:r>
      <w:r w:rsidR="006D53A5" w:rsidRPr="005D6E46">
        <w:rPr>
          <w:rFonts w:ascii="Book Antiqua" w:hAnsi="Book Antiqua"/>
          <w:color w:val="000000" w:themeColor="text1"/>
          <w:sz w:val="24"/>
        </w:rPr>
      </w:r>
      <w:r w:rsidR="006D53A5" w:rsidRPr="005D6E46">
        <w:rPr>
          <w:rFonts w:ascii="Book Antiqua" w:hAnsi="Book Antiqua"/>
          <w:color w:val="000000" w:themeColor="text1"/>
          <w:sz w:val="24"/>
        </w:rPr>
        <w:fldChar w:fldCharType="end"/>
      </w:r>
      <w:r w:rsidR="006D53A5" w:rsidRPr="005D6E46">
        <w:rPr>
          <w:rFonts w:ascii="Book Antiqua" w:hAnsi="Book Antiqua"/>
          <w:color w:val="000000" w:themeColor="text1"/>
          <w:sz w:val="24"/>
        </w:rPr>
      </w:r>
      <w:r w:rsidR="006D53A5" w:rsidRPr="005D6E46">
        <w:rPr>
          <w:rFonts w:ascii="Book Antiqua" w:hAnsi="Book Antiqua"/>
          <w:color w:val="000000" w:themeColor="text1"/>
          <w:sz w:val="24"/>
        </w:rPr>
        <w:fldChar w:fldCharType="separate"/>
      </w:r>
      <w:r w:rsidR="006D53A5" w:rsidRPr="005D6E46">
        <w:rPr>
          <w:rFonts w:ascii="Book Antiqua" w:hAnsi="Book Antiqua"/>
          <w:noProof/>
          <w:color w:val="000000" w:themeColor="text1"/>
          <w:sz w:val="24"/>
          <w:vertAlign w:val="superscript"/>
        </w:rPr>
        <w:t>[</w:t>
      </w:r>
      <w:hyperlink w:anchor="_ENREF_5" w:tooltip="Chang, 2014 #166" w:history="1">
        <w:r w:rsidR="006D53A5" w:rsidRPr="005D6E46">
          <w:rPr>
            <w:rFonts w:ascii="Book Antiqua" w:hAnsi="Book Antiqua"/>
            <w:noProof/>
            <w:color w:val="000000" w:themeColor="text1"/>
            <w:sz w:val="24"/>
            <w:vertAlign w:val="superscript"/>
          </w:rPr>
          <w:t>5</w:t>
        </w:r>
      </w:hyperlink>
      <w:r w:rsidR="00540439">
        <w:rPr>
          <w:rFonts w:ascii="Book Antiqua" w:hAnsi="Book Antiqua"/>
          <w:noProof/>
          <w:color w:val="000000" w:themeColor="text1"/>
          <w:sz w:val="24"/>
          <w:vertAlign w:val="superscript"/>
        </w:rPr>
        <w:t>,</w:t>
      </w:r>
      <w:hyperlink w:anchor="_ENREF_6" w:tooltip="Chang, 2014 #165" w:history="1">
        <w:r w:rsidR="006D53A5" w:rsidRPr="005D6E46">
          <w:rPr>
            <w:rFonts w:ascii="Book Antiqua" w:hAnsi="Book Antiqua"/>
            <w:noProof/>
            <w:color w:val="000000" w:themeColor="text1"/>
            <w:sz w:val="24"/>
            <w:vertAlign w:val="superscript"/>
          </w:rPr>
          <w:t>6</w:t>
        </w:r>
      </w:hyperlink>
      <w:r w:rsidR="006D53A5" w:rsidRPr="005D6E46">
        <w:rPr>
          <w:rFonts w:ascii="Book Antiqua" w:hAnsi="Book Antiqua"/>
          <w:noProof/>
          <w:color w:val="000000" w:themeColor="text1"/>
          <w:sz w:val="24"/>
          <w:vertAlign w:val="superscript"/>
        </w:rPr>
        <w:t>]</w:t>
      </w:r>
      <w:r w:rsidR="006D53A5" w:rsidRPr="005D6E46">
        <w:rPr>
          <w:rFonts w:ascii="Book Antiqua" w:hAnsi="Book Antiqua"/>
          <w:color w:val="000000" w:themeColor="text1"/>
          <w:sz w:val="24"/>
        </w:rPr>
        <w:fldChar w:fldCharType="end"/>
      </w:r>
      <w:r w:rsidR="008847C9" w:rsidRPr="005D6E46">
        <w:rPr>
          <w:rFonts w:ascii="Book Antiqua" w:hAnsi="Book Antiqua"/>
          <w:color w:val="000000" w:themeColor="text1"/>
          <w:sz w:val="24"/>
          <w:lang w:eastAsia="zh-TW"/>
        </w:rPr>
        <w:t>.</w:t>
      </w:r>
      <w:r w:rsidR="00556260" w:rsidRPr="005D6E46">
        <w:rPr>
          <w:rFonts w:ascii="Book Antiqua" w:hAnsi="Book Antiqua"/>
          <w:color w:val="000000" w:themeColor="text1"/>
          <w:sz w:val="24"/>
        </w:rPr>
        <w:t xml:space="preserve"> In </w:t>
      </w:r>
      <w:r w:rsidR="007A3709" w:rsidRPr="005D6E46">
        <w:rPr>
          <w:rFonts w:ascii="Book Antiqua" w:hAnsi="Book Antiqua"/>
          <w:color w:val="000000" w:themeColor="text1"/>
          <w:sz w:val="24"/>
          <w:lang w:eastAsia="zh-TW"/>
        </w:rPr>
        <w:t xml:space="preserve">a </w:t>
      </w:r>
      <w:r w:rsidR="00556260" w:rsidRPr="005D6E46">
        <w:rPr>
          <w:rFonts w:ascii="Book Antiqua" w:hAnsi="Book Antiqua"/>
          <w:color w:val="000000" w:themeColor="text1"/>
          <w:sz w:val="24"/>
          <w:lang w:eastAsia="zh-TW"/>
        </w:rPr>
        <w:t xml:space="preserve">clinical </w:t>
      </w:r>
      <w:r w:rsidR="00556260" w:rsidRPr="005D6E46">
        <w:rPr>
          <w:rFonts w:ascii="Book Antiqua" w:hAnsi="Book Antiqua"/>
          <w:color w:val="000000" w:themeColor="text1"/>
          <w:sz w:val="24"/>
        </w:rPr>
        <w:t>trial, HCC patients with variant ER</w:t>
      </w:r>
      <w:r w:rsidR="000543FC" w:rsidRPr="005D6E46">
        <w:rPr>
          <w:rFonts w:ascii="Book Antiqua" w:hAnsi="Book Antiqua"/>
          <w:color w:val="000000" w:themeColor="text1"/>
          <w:sz w:val="24"/>
          <w:lang w:eastAsia="zh-TW"/>
        </w:rPr>
        <w:t>s</w:t>
      </w:r>
      <w:r w:rsidR="00556260" w:rsidRPr="005D6E46">
        <w:rPr>
          <w:rFonts w:ascii="Book Antiqua" w:hAnsi="Book Antiqua"/>
          <w:color w:val="000000" w:themeColor="text1"/>
          <w:sz w:val="24"/>
        </w:rPr>
        <w:t xml:space="preserve"> had significantly </w:t>
      </w:r>
      <w:r w:rsidR="000B4ACB" w:rsidRPr="005D6E46">
        <w:rPr>
          <w:rFonts w:ascii="Book Antiqua" w:hAnsi="Book Antiqua"/>
          <w:color w:val="000000" w:themeColor="text1"/>
          <w:sz w:val="24"/>
          <w:lang w:eastAsia="zh-TW"/>
        </w:rPr>
        <w:t>longer</w:t>
      </w:r>
      <w:r w:rsidR="00556260" w:rsidRPr="005D6E46">
        <w:rPr>
          <w:rFonts w:ascii="Book Antiqua" w:hAnsi="Book Antiqua"/>
          <w:color w:val="000000" w:themeColor="text1"/>
          <w:sz w:val="24"/>
        </w:rPr>
        <w:t xml:space="preserve"> median survival </w:t>
      </w:r>
      <w:r w:rsidR="000B4ACB" w:rsidRPr="005D6E46">
        <w:rPr>
          <w:rFonts w:ascii="Book Antiqua" w:hAnsi="Book Antiqua"/>
          <w:color w:val="000000" w:themeColor="text1"/>
          <w:sz w:val="24"/>
          <w:lang w:eastAsia="zh-TW"/>
        </w:rPr>
        <w:t>if</w:t>
      </w:r>
      <w:r w:rsidR="00556260" w:rsidRPr="005D6E46">
        <w:rPr>
          <w:rFonts w:ascii="Book Antiqua" w:hAnsi="Book Antiqua"/>
          <w:color w:val="000000" w:themeColor="text1"/>
          <w:sz w:val="24"/>
        </w:rPr>
        <w:t xml:space="preserve"> megestrol acetate</w:t>
      </w:r>
      <w:r w:rsidR="000B4ACB" w:rsidRPr="005D6E46">
        <w:rPr>
          <w:rFonts w:ascii="Book Antiqua" w:hAnsi="Book Antiqua"/>
          <w:color w:val="000000" w:themeColor="text1"/>
          <w:sz w:val="24"/>
          <w:lang w:eastAsia="zh-TW"/>
        </w:rPr>
        <w:t xml:space="preserve"> was given</w:t>
      </w:r>
      <w:r w:rsidR="006D53A5" w:rsidRPr="005D6E46">
        <w:rPr>
          <w:rFonts w:ascii="Book Antiqua" w:hAnsi="Book Antiqua"/>
          <w:color w:val="000000" w:themeColor="text1"/>
          <w:sz w:val="24"/>
        </w:rPr>
        <w:fldChar w:fldCharType="begin">
          <w:fldData xml:space="preserve">PEVuZE5vdGU+PENpdGU+PEF1dGhvcj5WaWxsYTwvQXV0aG9yPjxZZWFyPjIwMDE8L1llYXI+PFJl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</w:fldData>
        </w:fldChar>
      </w:r>
      <w:r w:rsidR="006D53A5" w:rsidRPr="005D6E46">
        <w:rPr>
          <w:rFonts w:ascii="Book Antiqua" w:hAnsi="Book Antiqua"/>
          <w:color w:val="000000" w:themeColor="text1"/>
          <w:sz w:val="24"/>
        </w:rPr>
        <w:instrText xml:space="preserve"> ADDIN EN.CITE </w:instrText>
      </w:r>
      <w:r w:rsidR="006D53A5" w:rsidRPr="005D6E46">
        <w:rPr>
          <w:rFonts w:ascii="Book Antiqua" w:hAnsi="Book Antiqua"/>
          <w:color w:val="000000" w:themeColor="text1"/>
          <w:sz w:val="24"/>
        </w:rPr>
        <w:fldChar w:fldCharType="begin">
          <w:fldData xml:space="preserve">PEVuZE5vdGU+PENpdGU+PEF1dGhvcj5WaWxsYTwvQXV0aG9yPjxZZWFyPjIwMDE8L1llYXI+PFJl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</w:fldData>
        </w:fldChar>
      </w:r>
      <w:r w:rsidR="006D53A5" w:rsidRPr="005D6E46">
        <w:rPr>
          <w:rFonts w:ascii="Book Antiqua" w:hAnsi="Book Antiqua"/>
          <w:color w:val="000000" w:themeColor="text1"/>
          <w:sz w:val="24"/>
        </w:rPr>
        <w:instrText xml:space="preserve"> ADDIN EN.CITE.DATA </w:instrText>
      </w:r>
      <w:r w:rsidR="006D53A5" w:rsidRPr="005D6E46">
        <w:rPr>
          <w:rFonts w:ascii="Book Antiqua" w:hAnsi="Book Antiqua"/>
          <w:color w:val="000000" w:themeColor="text1"/>
          <w:sz w:val="24"/>
        </w:rPr>
      </w:r>
      <w:r w:rsidR="006D53A5" w:rsidRPr="005D6E46">
        <w:rPr>
          <w:rFonts w:ascii="Book Antiqua" w:hAnsi="Book Antiqua"/>
          <w:color w:val="000000" w:themeColor="text1"/>
          <w:sz w:val="24"/>
        </w:rPr>
        <w:fldChar w:fldCharType="end"/>
      </w:r>
      <w:r w:rsidR="006D53A5" w:rsidRPr="005D6E46">
        <w:rPr>
          <w:rFonts w:ascii="Book Antiqua" w:hAnsi="Book Antiqua"/>
          <w:color w:val="000000" w:themeColor="text1"/>
          <w:sz w:val="24"/>
        </w:rPr>
      </w:r>
      <w:r w:rsidR="006D53A5" w:rsidRPr="005D6E46">
        <w:rPr>
          <w:rFonts w:ascii="Book Antiqua" w:hAnsi="Book Antiqua"/>
          <w:color w:val="000000" w:themeColor="text1"/>
          <w:sz w:val="24"/>
        </w:rPr>
        <w:fldChar w:fldCharType="separate"/>
      </w:r>
      <w:r w:rsidR="006D53A5" w:rsidRPr="005D6E46">
        <w:rPr>
          <w:rFonts w:ascii="Book Antiqua" w:hAnsi="Book Antiqua"/>
          <w:noProof/>
          <w:color w:val="000000" w:themeColor="text1"/>
          <w:sz w:val="24"/>
          <w:vertAlign w:val="superscript"/>
        </w:rPr>
        <w:t>[</w:t>
      </w:r>
      <w:hyperlink w:anchor="_ENREF_7" w:tooltip="Villa, 2001 #167" w:history="1">
        <w:r w:rsidR="006D53A5" w:rsidRPr="005D6E46">
          <w:rPr>
            <w:rFonts w:ascii="Book Antiqua" w:hAnsi="Book Antiqua"/>
            <w:noProof/>
            <w:color w:val="000000" w:themeColor="text1"/>
            <w:sz w:val="24"/>
            <w:vertAlign w:val="superscript"/>
          </w:rPr>
          <w:t>7</w:t>
        </w:r>
      </w:hyperlink>
      <w:r w:rsidR="006D53A5" w:rsidRPr="005D6E46">
        <w:rPr>
          <w:rFonts w:ascii="Book Antiqua" w:hAnsi="Book Antiqua"/>
          <w:noProof/>
          <w:color w:val="000000" w:themeColor="text1"/>
          <w:sz w:val="24"/>
          <w:vertAlign w:val="superscript"/>
        </w:rPr>
        <w:t>]</w:t>
      </w:r>
      <w:r w:rsidR="006D53A5" w:rsidRPr="005D6E46">
        <w:rPr>
          <w:rFonts w:ascii="Book Antiqua" w:hAnsi="Book Antiqua"/>
          <w:color w:val="000000" w:themeColor="text1"/>
          <w:sz w:val="24"/>
        </w:rPr>
        <w:fldChar w:fldCharType="end"/>
      </w:r>
      <w:r w:rsidR="004E4BF8" w:rsidRPr="005D6E46">
        <w:rPr>
          <w:rFonts w:ascii="Book Antiqua" w:hAnsi="Book Antiqua"/>
          <w:color w:val="000000" w:themeColor="text1"/>
          <w:sz w:val="24"/>
          <w:lang w:eastAsia="zh-TW"/>
        </w:rPr>
        <w:t>,</w:t>
      </w:r>
      <w:r w:rsidR="00556260" w:rsidRPr="005D6E46">
        <w:rPr>
          <w:rFonts w:ascii="Book Antiqua" w:hAnsi="Book Antiqua"/>
          <w:color w:val="000000" w:themeColor="text1"/>
          <w:sz w:val="24"/>
        </w:rPr>
        <w:t xml:space="preserve"> suggesting that progesterone is protective against HCC</w:t>
      </w:r>
      <w:r w:rsidR="00D4077E" w:rsidRPr="005D6E46">
        <w:rPr>
          <w:rFonts w:ascii="Book Antiqua" w:hAnsi="Book Antiqua"/>
          <w:color w:val="000000" w:themeColor="text1"/>
          <w:sz w:val="24"/>
          <w:lang w:val="en-US" w:eastAsia="zh-TW"/>
        </w:rPr>
        <w:t>.</w:t>
      </w:r>
    </w:p>
    <w:p w:rsidR="00610C47" w:rsidRPr="00540439" w:rsidRDefault="00610C47" w:rsidP="00540439">
      <w:pPr>
        <w:adjustRightInd w:val="0"/>
        <w:snapToGrid w:val="0"/>
        <w:spacing w:line="360" w:lineRule="auto"/>
        <w:ind w:firstLineChars="100" w:firstLine="240"/>
        <w:jc w:val="both"/>
        <w:rPr>
          <w:rFonts w:ascii="Book Antiqua" w:eastAsia="SimSun" w:hAnsi="Book Antiqua"/>
          <w:color w:val="000000" w:themeColor="text1"/>
          <w:kern w:val="0"/>
          <w:lang w:eastAsia="zh-CN"/>
        </w:rPr>
      </w:pPr>
      <w:r w:rsidRPr="005D6E46">
        <w:rPr>
          <w:rFonts w:ascii="Book Antiqua" w:hAnsi="Book Antiqua"/>
          <w:color w:val="000000" w:themeColor="text1"/>
        </w:rPr>
        <w:t>The m</w:t>
      </w:r>
      <w:r w:rsidRPr="005D6E46">
        <w:rPr>
          <w:rFonts w:ascii="Book Antiqua" w:hAnsi="Book Antiqua"/>
          <w:bCs/>
          <w:color w:val="000000" w:themeColor="text1"/>
          <w:kern w:val="36"/>
        </w:rPr>
        <w:t xml:space="preserve">embrane-associated progesterone receptor (MAPR) family, </w:t>
      </w:r>
      <w:r w:rsidR="000543FC" w:rsidRPr="005D6E46">
        <w:rPr>
          <w:rFonts w:ascii="Book Antiqua" w:hAnsi="Book Antiqua"/>
          <w:bCs/>
          <w:color w:val="000000" w:themeColor="text1"/>
          <w:kern w:val="36"/>
        </w:rPr>
        <w:t>which includes</w:t>
      </w:r>
      <w:r w:rsidRPr="005D6E46">
        <w:rPr>
          <w:rFonts w:ascii="Book Antiqua" w:hAnsi="Book Antiqua"/>
          <w:bCs/>
          <w:color w:val="000000" w:themeColor="text1"/>
          <w:kern w:val="36"/>
        </w:rPr>
        <w:t xml:space="preserve"> </w:t>
      </w:r>
      <w:r w:rsidRPr="005D6E46">
        <w:rPr>
          <w:rFonts w:ascii="Book Antiqua" w:hAnsi="Book Antiqua"/>
          <w:color w:val="000000" w:themeColor="text1"/>
        </w:rPr>
        <w:t xml:space="preserve">progesterone receptor membrane component </w:t>
      </w:r>
      <w:r w:rsidR="000543FC" w:rsidRPr="005D6E46">
        <w:rPr>
          <w:rFonts w:ascii="Book Antiqua" w:hAnsi="Book Antiqua"/>
          <w:color w:val="000000" w:themeColor="text1"/>
        </w:rPr>
        <w:t xml:space="preserve">1 </w:t>
      </w:r>
      <w:r w:rsidRPr="005D6E46">
        <w:rPr>
          <w:rFonts w:ascii="Book Antiqua" w:hAnsi="Book Antiqua"/>
          <w:color w:val="000000" w:themeColor="text1"/>
        </w:rPr>
        <w:t>(PGRMC</w:t>
      </w:r>
      <w:r w:rsidR="000543FC" w:rsidRPr="005D6E46">
        <w:rPr>
          <w:rFonts w:ascii="Book Antiqua" w:hAnsi="Book Antiqua"/>
          <w:color w:val="000000" w:themeColor="text1"/>
        </w:rPr>
        <w:t>1</w:t>
      </w:r>
      <w:r w:rsidRPr="005D6E46">
        <w:rPr>
          <w:rFonts w:ascii="Book Antiqua" w:hAnsi="Book Antiqua"/>
          <w:color w:val="000000" w:themeColor="text1"/>
        </w:rPr>
        <w:t xml:space="preserve">) and </w:t>
      </w:r>
      <w:r w:rsidR="000543FC" w:rsidRPr="005D6E46">
        <w:rPr>
          <w:rFonts w:ascii="Book Antiqua" w:hAnsi="Book Antiqua"/>
          <w:color w:val="000000" w:themeColor="text1"/>
        </w:rPr>
        <w:t>PGRMC</w:t>
      </w:r>
      <w:r w:rsidRPr="005D6E46">
        <w:rPr>
          <w:rFonts w:ascii="Book Antiqua" w:hAnsi="Book Antiqua"/>
          <w:color w:val="000000" w:themeColor="text1"/>
        </w:rPr>
        <w:t>2,</w:t>
      </w:r>
      <w:r w:rsidRPr="005D6E46">
        <w:rPr>
          <w:rFonts w:ascii="Book Antiqua" w:hAnsi="Book Antiqua"/>
          <w:color w:val="000000" w:themeColor="text1"/>
          <w:kern w:val="0"/>
        </w:rPr>
        <w:t xml:space="preserve"> has been suggested to be non-classical progesterone receptors</w:t>
      </w:r>
      <w:r w:rsidR="006D53A5" w:rsidRPr="005D6E46">
        <w:rPr>
          <w:rFonts w:ascii="Book Antiqua" w:hAnsi="Book Antiqua"/>
          <w:color w:val="000000" w:themeColor="text1"/>
          <w:kern w:val="0"/>
        </w:rPr>
        <w:fldChar w:fldCharType="begin">
          <w:fldData xml:space="preserve">PEVuZE5vdGU+PENpdGU+PEF1dGhvcj5DYWhpbGw8L0F1dGhvcj48WWVhcj4yMDA3PC9ZZWFyPjxS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</w:fldData>
        </w:fldChar>
      </w:r>
      <w:r w:rsidR="006D53A5" w:rsidRPr="005D6E46">
        <w:rPr>
          <w:rFonts w:ascii="Book Antiqua" w:hAnsi="Book Antiqua"/>
          <w:color w:val="000000" w:themeColor="text1"/>
          <w:kern w:val="0"/>
        </w:rPr>
        <w:instrText xml:space="preserve"> ADDIN EN.CITE </w:instrText>
      </w:r>
      <w:r w:rsidR="006D53A5" w:rsidRPr="005D6E46">
        <w:rPr>
          <w:rFonts w:ascii="Book Antiqua" w:hAnsi="Book Antiqua"/>
          <w:color w:val="000000" w:themeColor="text1"/>
          <w:kern w:val="0"/>
        </w:rPr>
        <w:fldChar w:fldCharType="begin">
          <w:fldData xml:space="preserve">PEVuZE5vdGU+PENpdGU+PEF1dGhvcj5DYWhpbGw8L0F1dGhvcj48WWVhcj4yMDA3PC9ZZWFyPjxS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</w:fldData>
        </w:fldChar>
      </w:r>
      <w:r w:rsidR="006D53A5" w:rsidRPr="005D6E46">
        <w:rPr>
          <w:rFonts w:ascii="Book Antiqua" w:hAnsi="Book Antiqua"/>
          <w:color w:val="000000" w:themeColor="text1"/>
          <w:kern w:val="0"/>
        </w:rPr>
        <w:instrText xml:space="preserve"> ADDIN EN.CITE.DATA </w:instrText>
      </w:r>
      <w:r w:rsidR="006D53A5" w:rsidRPr="005D6E46">
        <w:rPr>
          <w:rFonts w:ascii="Book Antiqua" w:hAnsi="Book Antiqua"/>
          <w:color w:val="000000" w:themeColor="text1"/>
          <w:kern w:val="0"/>
        </w:rPr>
      </w:r>
      <w:r w:rsidR="006D53A5" w:rsidRPr="005D6E46">
        <w:rPr>
          <w:rFonts w:ascii="Book Antiqua" w:hAnsi="Book Antiqua"/>
          <w:color w:val="000000" w:themeColor="text1"/>
          <w:kern w:val="0"/>
        </w:rPr>
        <w:fldChar w:fldCharType="end"/>
      </w:r>
      <w:r w:rsidR="006D53A5" w:rsidRPr="005D6E46">
        <w:rPr>
          <w:rFonts w:ascii="Book Antiqua" w:hAnsi="Book Antiqua"/>
          <w:color w:val="000000" w:themeColor="text1"/>
          <w:kern w:val="0"/>
        </w:rPr>
      </w:r>
      <w:r w:rsidR="006D53A5" w:rsidRPr="005D6E46">
        <w:rPr>
          <w:rFonts w:ascii="Book Antiqua" w:hAnsi="Book Antiqua"/>
          <w:color w:val="000000" w:themeColor="text1"/>
          <w:kern w:val="0"/>
        </w:rPr>
        <w:fldChar w:fldCharType="separate"/>
      </w:r>
      <w:r w:rsidR="006D53A5" w:rsidRPr="005D6E46">
        <w:rPr>
          <w:rFonts w:ascii="Book Antiqua" w:hAnsi="Book Antiqua"/>
          <w:noProof/>
          <w:color w:val="000000" w:themeColor="text1"/>
          <w:kern w:val="0"/>
          <w:vertAlign w:val="superscript"/>
        </w:rPr>
        <w:t>[</w:t>
      </w:r>
      <w:hyperlink w:anchor="_ENREF_8" w:tooltip="Cahill, 2007 #107" w:history="1">
        <w:r w:rsidR="006D53A5" w:rsidRPr="005D6E46">
          <w:rPr>
            <w:rFonts w:ascii="Book Antiqua" w:hAnsi="Book Antiqua"/>
            <w:noProof/>
            <w:color w:val="000000" w:themeColor="text1"/>
            <w:kern w:val="0"/>
            <w:vertAlign w:val="superscript"/>
          </w:rPr>
          <w:t>8</w:t>
        </w:r>
      </w:hyperlink>
      <w:r w:rsidR="00540439">
        <w:rPr>
          <w:rFonts w:ascii="Book Antiqua" w:hAnsi="Book Antiqua"/>
          <w:noProof/>
          <w:color w:val="000000" w:themeColor="text1"/>
          <w:kern w:val="0"/>
          <w:vertAlign w:val="superscript"/>
        </w:rPr>
        <w:t>,</w:t>
      </w:r>
      <w:hyperlink w:anchor="_ENREF_9" w:tooltip="Peluso, 2014 #162" w:history="1">
        <w:r w:rsidR="006D53A5" w:rsidRPr="005D6E46">
          <w:rPr>
            <w:rFonts w:ascii="Book Antiqua" w:hAnsi="Book Antiqua"/>
            <w:noProof/>
            <w:color w:val="000000" w:themeColor="text1"/>
            <w:kern w:val="0"/>
            <w:vertAlign w:val="superscript"/>
          </w:rPr>
          <w:t>9</w:t>
        </w:r>
      </w:hyperlink>
      <w:r w:rsidR="006D53A5" w:rsidRPr="005D6E46">
        <w:rPr>
          <w:rFonts w:ascii="Book Antiqua" w:hAnsi="Book Antiqua"/>
          <w:noProof/>
          <w:color w:val="000000" w:themeColor="text1"/>
          <w:kern w:val="0"/>
          <w:vertAlign w:val="superscript"/>
        </w:rPr>
        <w:t>]</w:t>
      </w:r>
      <w:r w:rsidR="006D53A5" w:rsidRPr="005D6E46">
        <w:rPr>
          <w:rFonts w:ascii="Book Antiqua" w:hAnsi="Book Antiqua"/>
          <w:color w:val="000000" w:themeColor="text1"/>
          <w:kern w:val="0"/>
        </w:rPr>
        <w:fldChar w:fldCharType="end"/>
      </w:r>
      <w:r w:rsidR="004E4BF8" w:rsidRPr="005D6E46">
        <w:rPr>
          <w:rFonts w:ascii="Book Antiqua" w:hAnsi="Book Antiqua"/>
          <w:color w:val="000000" w:themeColor="text1"/>
          <w:kern w:val="0"/>
        </w:rPr>
        <w:t>.</w:t>
      </w:r>
      <w:r w:rsidRPr="005D6E46">
        <w:rPr>
          <w:rFonts w:ascii="Book Antiqua" w:hAnsi="Book Antiqua"/>
          <w:color w:val="000000" w:themeColor="text1"/>
          <w:kern w:val="0"/>
        </w:rPr>
        <w:t xml:space="preserve"> These proteins contain a cytochrome b5-like heme/steroid-binding domain</w:t>
      </w:r>
      <w:r w:rsidRPr="005D6E46">
        <w:rPr>
          <w:rFonts w:ascii="Book Antiqua" w:hAnsi="Book Antiqua"/>
          <w:color w:val="000000" w:themeColor="text1"/>
        </w:rPr>
        <w:t xml:space="preserve">. Both PGRMC1 and PGRMC2 are </w:t>
      </w:r>
      <w:r w:rsidRPr="005D6E46">
        <w:rPr>
          <w:rFonts w:ascii="Book Antiqua" w:hAnsi="Book Antiqua"/>
          <w:color w:val="000000" w:themeColor="text1"/>
          <w:kern w:val="0"/>
        </w:rPr>
        <w:t>derived from a single gene. The structure of PGRMC1 contains two SH2 target sequences, a SH3 target sequence, a tyrosine kinase target site, two acidophilic kinase (CK2, casein kinase 2) target sites, and binding sites for ERK1 and PDK1. PGRMC2 differs from PGRMC1 in the following aspects: First, the transmembrane domain and N-terminals are different, resulting in diverse</w:t>
      </w:r>
      <w:r w:rsidRPr="005D6E46" w:rsidDel="00BF5CD1">
        <w:rPr>
          <w:rFonts w:ascii="Book Antiqua" w:hAnsi="Book Antiqua"/>
          <w:color w:val="000000" w:themeColor="text1"/>
          <w:kern w:val="0"/>
        </w:rPr>
        <w:t xml:space="preserve"> </w:t>
      </w:r>
      <w:r w:rsidRPr="005D6E46">
        <w:rPr>
          <w:rFonts w:ascii="Book Antiqua" w:hAnsi="Book Antiqua"/>
          <w:color w:val="000000" w:themeColor="text1"/>
          <w:kern w:val="0"/>
        </w:rPr>
        <w:t>interaction partners in the lumen of sub-cellular organelles or on the cell membrane surface. Second, the SH3 target sequence of PGRMC1 with its consensus CK2 site is absent in PGRMC2,</w:t>
      </w:r>
      <w:r w:rsidRPr="005D6E46">
        <w:rPr>
          <w:rFonts w:ascii="Book Antiqua" w:hAnsi="Book Antiqua"/>
          <w:color w:val="000000" w:themeColor="text1"/>
        </w:rPr>
        <w:t xml:space="preserve"> </w:t>
      </w:r>
      <w:r w:rsidRPr="005D6E46">
        <w:rPr>
          <w:rFonts w:ascii="Book Antiqua" w:hAnsi="Book Antiqua"/>
          <w:color w:val="000000" w:themeColor="text1"/>
          <w:kern w:val="0"/>
        </w:rPr>
        <w:t xml:space="preserve">suggesting that PGRMC2 may not interact with SH3-containing proteins. Third, PGRMC2 </w:t>
      </w:r>
      <w:r w:rsidR="003B07C8" w:rsidRPr="005D6E46">
        <w:rPr>
          <w:rFonts w:ascii="Book Antiqua" w:hAnsi="Book Antiqua"/>
          <w:color w:val="000000" w:themeColor="text1"/>
          <w:kern w:val="0"/>
        </w:rPr>
        <w:t xml:space="preserve">has </w:t>
      </w:r>
      <w:r w:rsidRPr="005D6E46">
        <w:rPr>
          <w:rFonts w:ascii="Book Antiqua" w:hAnsi="Book Antiqua"/>
          <w:color w:val="000000" w:themeColor="text1"/>
          <w:kern w:val="0"/>
        </w:rPr>
        <w:t xml:space="preserve">a predicted PDGFR or EGFR target and an additional </w:t>
      </w:r>
      <w:r w:rsidRPr="005D6E46">
        <w:rPr>
          <w:rFonts w:ascii="Book Antiqua" w:hAnsi="Book Antiqua"/>
          <w:color w:val="000000" w:themeColor="text1"/>
          <w:kern w:val="0"/>
        </w:rPr>
        <w:lastRenderedPageBreak/>
        <w:t>potential CK2 site</w:t>
      </w:r>
      <w:r w:rsidR="006D53A5" w:rsidRPr="005D6E46">
        <w:rPr>
          <w:rFonts w:ascii="Book Antiqua" w:hAnsi="Book Antiqua"/>
          <w:color w:val="000000" w:themeColor="text1"/>
          <w:kern w:val="0"/>
        </w:rPr>
        <w:fldChar w:fldCharType="begin"/>
      </w:r>
      <w:r w:rsidR="006D53A5" w:rsidRPr="005D6E46">
        <w:rPr>
          <w:rFonts w:ascii="Book Antiqua" w:hAnsi="Book Antiqua"/>
          <w:color w:val="000000" w:themeColor="text1"/>
          <w:kern w:val="0"/>
        </w:rPr>
        <w:instrText xml:space="preserve"> ADDIN EN.CITE &lt;EndNote&gt;&lt;Cite&gt;&lt;Author&gt;Cahill&lt;/Author&gt;&lt;Year&gt;2007&lt;/Year&gt;&lt;RecNum&gt;107&lt;/RecNum&gt;&lt;DisplayText&gt;&lt;style face="superscript"&gt;[8]&lt;/style&gt;&lt;/DisplayText&gt;&lt;record&gt;&lt;rec-number&gt;107&lt;/rec-number&gt;&lt;foreign-keys&gt;&lt;key app="EN" db-id="9sp2trtalr5wrvez0wqvfee2p2aea5zw999p" timestamp="0"&gt;107&lt;/key&gt;&lt;/foreign-keys&gt;&lt;ref-type name="Journal Article"&gt;17&lt;/ref-type&gt;&lt;contributors&gt;&lt;authors&gt;&lt;author&gt;Cahill, M. A.&lt;/author&gt;&lt;/authors&gt;&lt;/contributors&gt;&lt;auth-address&gt;ProteoSys AG, Carl-Zeiss-Str. 51, 55129 Mainz, Germany. cahill@proteosys.com&lt;/auth-address&gt;&lt;titles&gt;&lt;title&gt;Progesterone receptor membrane component 1: an integrative review&lt;/title&gt;&lt;secondary-title&gt;J Steroid Biochem Mol Biol&lt;/secondary-title&gt;&lt;/titles&gt;&lt;pages&gt;16-36&lt;/pages&gt;&lt;volume&gt;105&lt;/volume&gt;&lt;number&gt;1-5&lt;/number&gt;&lt;edition&gt;2007/06/23&lt;/edition&gt;&lt;keywords&gt;&lt;keyword&gt;Animals&lt;/keyword&gt;&lt;keyword&gt;Cloning, Molecular&lt;/keyword&gt;&lt;keyword&gt;Humans&lt;/keyword&gt;&lt;keyword&gt;Membrane Proteins/chemistry/genetics/*physiology&lt;/keyword&gt;&lt;keyword&gt;Protein Binding&lt;/keyword&gt;&lt;keyword&gt;Protein Conformation&lt;/keyword&gt;&lt;keyword&gt;Receptors, Progesterone/chemistry/genetics/*physiology&lt;/keyword&gt;&lt;keyword&gt;Subcellular Fractions/metabolism&lt;/keyword&gt;&lt;/keywords&gt;&lt;dates&gt;&lt;year&gt;2007&lt;/year&gt;&lt;pub-dates&gt;&lt;date&gt;Jun-Jul&lt;/date&gt;&lt;/pub-dates&gt;&lt;/dates&gt;&lt;isbn&gt;0960-0760 (Print)&amp;#xD;0960-0760 (Linking)&lt;/isbn&gt;&lt;accession-num&gt;17583495&lt;/accession-num&gt;&lt;urls&gt;&lt;related-urls&gt;&lt;url&gt;http://www.ncbi.nlm.nih.gov/entrez/query.fcgi?cmd=Retrieve&amp;amp;db=PubMed&amp;amp;dopt=Citation&amp;amp;list_uids=17583495&lt;/url&gt;&lt;/related-urls&gt;&lt;/urls&gt;&lt;electronic-resource-num&gt;S0960-0760(07)00089-1 [pii]&amp;#xD;10.1016/j.jsbmb.2007.02.002&lt;/electronic-resource-num&gt;&lt;language&gt;eng&lt;/language&gt;&lt;/record&gt;&lt;/Cite&gt;&lt;/EndNote&gt;</w:instrText>
      </w:r>
      <w:r w:rsidR="006D53A5" w:rsidRPr="005D6E46">
        <w:rPr>
          <w:rFonts w:ascii="Book Antiqua" w:hAnsi="Book Antiqua"/>
          <w:color w:val="000000" w:themeColor="text1"/>
          <w:kern w:val="0"/>
        </w:rPr>
        <w:fldChar w:fldCharType="separate"/>
      </w:r>
      <w:r w:rsidR="006D53A5" w:rsidRPr="005D6E46">
        <w:rPr>
          <w:rFonts w:ascii="Book Antiqua" w:hAnsi="Book Antiqua"/>
          <w:noProof/>
          <w:color w:val="000000" w:themeColor="text1"/>
          <w:kern w:val="0"/>
          <w:vertAlign w:val="superscript"/>
        </w:rPr>
        <w:t>[</w:t>
      </w:r>
      <w:hyperlink w:anchor="_ENREF_8" w:tooltip="Cahill, 2007 #107" w:history="1">
        <w:r w:rsidR="006D53A5" w:rsidRPr="005D6E46">
          <w:rPr>
            <w:rFonts w:ascii="Book Antiqua" w:hAnsi="Book Antiqua"/>
            <w:noProof/>
            <w:color w:val="000000" w:themeColor="text1"/>
            <w:kern w:val="0"/>
            <w:vertAlign w:val="superscript"/>
          </w:rPr>
          <w:t>8</w:t>
        </w:r>
      </w:hyperlink>
      <w:r w:rsidR="006D53A5" w:rsidRPr="005D6E46">
        <w:rPr>
          <w:rFonts w:ascii="Book Antiqua" w:hAnsi="Book Antiqua"/>
          <w:noProof/>
          <w:color w:val="000000" w:themeColor="text1"/>
          <w:kern w:val="0"/>
          <w:vertAlign w:val="superscript"/>
        </w:rPr>
        <w:t>]</w:t>
      </w:r>
      <w:r w:rsidR="006D53A5" w:rsidRPr="005D6E46">
        <w:rPr>
          <w:rFonts w:ascii="Book Antiqua" w:hAnsi="Book Antiqua"/>
          <w:color w:val="000000" w:themeColor="text1"/>
          <w:kern w:val="0"/>
        </w:rPr>
        <w:fldChar w:fldCharType="end"/>
      </w:r>
      <w:r w:rsidR="004E4BF8" w:rsidRPr="005D6E46">
        <w:rPr>
          <w:rFonts w:ascii="Book Antiqua" w:hAnsi="Book Antiqua"/>
          <w:color w:val="000000" w:themeColor="text1"/>
          <w:kern w:val="0"/>
        </w:rPr>
        <w:t>.</w:t>
      </w:r>
      <w:r w:rsidRPr="005D6E46">
        <w:rPr>
          <w:rFonts w:ascii="Book Antiqua" w:hAnsi="Book Antiqua"/>
          <w:color w:val="000000" w:themeColor="text1"/>
        </w:rPr>
        <w:t xml:space="preserve"> Therefore, these two proteins may have different interacting partners in </w:t>
      </w:r>
      <w:r w:rsidR="003B07C8" w:rsidRPr="005D6E46">
        <w:rPr>
          <w:rFonts w:ascii="Book Antiqua" w:hAnsi="Book Antiqua"/>
          <w:color w:val="000000" w:themeColor="text1"/>
        </w:rPr>
        <w:t xml:space="preserve">terms of </w:t>
      </w:r>
      <w:r w:rsidRPr="005D6E46">
        <w:rPr>
          <w:rFonts w:ascii="Book Antiqua" w:hAnsi="Book Antiqua"/>
          <w:color w:val="000000" w:themeColor="text1"/>
        </w:rPr>
        <w:t xml:space="preserve">connecting with </w:t>
      </w:r>
      <w:r w:rsidR="003B07C8" w:rsidRPr="005D6E46">
        <w:rPr>
          <w:rFonts w:ascii="Book Antiqua" w:hAnsi="Book Antiqua"/>
          <w:color w:val="000000" w:themeColor="text1"/>
        </w:rPr>
        <w:t xml:space="preserve">the </w:t>
      </w:r>
      <w:r w:rsidRPr="005D6E46">
        <w:rPr>
          <w:rFonts w:ascii="Book Antiqua" w:hAnsi="Book Antiqua"/>
          <w:color w:val="000000" w:themeColor="text1"/>
        </w:rPr>
        <w:t>cellular membrane, organelles and cell signaling molecules.</w:t>
      </w:r>
    </w:p>
    <w:p w:rsidR="00540439" w:rsidRDefault="003B07C8" w:rsidP="00540439">
      <w:pPr>
        <w:adjustRightInd w:val="0"/>
        <w:snapToGrid w:val="0"/>
        <w:spacing w:line="360" w:lineRule="auto"/>
        <w:ind w:firstLineChars="100" w:firstLine="240"/>
        <w:jc w:val="both"/>
        <w:rPr>
          <w:rFonts w:ascii="Book Antiqua" w:eastAsia="SimSun" w:hAnsi="Book Antiqua"/>
          <w:color w:val="000000" w:themeColor="text1"/>
          <w:lang w:eastAsia="zh-CN"/>
        </w:rPr>
      </w:pPr>
      <w:r w:rsidRPr="005D6E46">
        <w:rPr>
          <w:rFonts w:ascii="Book Antiqua" w:hAnsi="Book Antiqua"/>
          <w:color w:val="000000" w:themeColor="text1"/>
        </w:rPr>
        <w:t xml:space="preserve">In the case of </w:t>
      </w:r>
      <w:r w:rsidR="00610C47" w:rsidRPr="005D6E46">
        <w:rPr>
          <w:rFonts w:ascii="Book Antiqua" w:hAnsi="Book Antiqua"/>
          <w:color w:val="000000" w:themeColor="text1"/>
        </w:rPr>
        <w:t xml:space="preserve">tumorigenesis, PGRMC1 expression is associated with advanced-stage disease and poor prognoses in </w:t>
      </w:r>
      <w:r w:rsidR="00C65022" w:rsidRPr="005D6E46">
        <w:rPr>
          <w:rFonts w:ascii="Book Antiqua" w:hAnsi="Book Antiqua"/>
          <w:color w:val="000000" w:themeColor="text1"/>
        </w:rPr>
        <w:t xml:space="preserve">both </w:t>
      </w:r>
      <w:r w:rsidR="00610C47" w:rsidRPr="005D6E46">
        <w:rPr>
          <w:rFonts w:ascii="Book Antiqua" w:hAnsi="Book Antiqua"/>
          <w:color w:val="000000" w:themeColor="text1"/>
        </w:rPr>
        <w:t>breast and ovarian cancer</w:t>
      </w:r>
      <w:r w:rsidR="006D53A5" w:rsidRPr="005D6E46">
        <w:rPr>
          <w:rFonts w:ascii="Book Antiqua" w:hAnsi="Book Antiqua"/>
          <w:color w:val="000000" w:themeColor="text1"/>
        </w:rPr>
        <w:fldChar w:fldCharType="begin">
          <w:fldData xml:space="preserve">PEVuZE5vdGU+PENpdGU+PEF1dGhvcj5OZXViYXVlcjwvQXV0aG9yPjxZZWFyPjIwMDg8L1llYXI+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</w:fldData>
        </w:fldChar>
      </w:r>
      <w:r w:rsidR="006D53A5" w:rsidRPr="005D6E46">
        <w:rPr>
          <w:rFonts w:ascii="Book Antiqua" w:hAnsi="Book Antiqua"/>
          <w:color w:val="000000" w:themeColor="text1"/>
        </w:rPr>
        <w:instrText xml:space="preserve"> ADDIN EN.CITE </w:instrText>
      </w:r>
      <w:r w:rsidR="006D53A5" w:rsidRPr="005D6E46">
        <w:rPr>
          <w:rFonts w:ascii="Book Antiqua" w:hAnsi="Book Antiqua"/>
          <w:color w:val="000000" w:themeColor="text1"/>
        </w:rPr>
        <w:fldChar w:fldCharType="begin">
          <w:fldData xml:space="preserve">PEVuZE5vdGU+PENpdGU+PEF1dGhvcj5OZXViYXVlcjwvQXV0aG9yPjxZZWFyPjIwMDg8L1llYXI+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</w:fldData>
        </w:fldChar>
      </w:r>
      <w:r w:rsidR="006D53A5" w:rsidRPr="005D6E46">
        <w:rPr>
          <w:rFonts w:ascii="Book Antiqua" w:hAnsi="Book Antiqua"/>
          <w:color w:val="000000" w:themeColor="text1"/>
        </w:rPr>
        <w:instrText xml:space="preserve"> ADDIN EN.CITE.DATA </w:instrText>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end"/>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10" w:tooltip="Neubauer, 2008 #110" w:history="1">
        <w:r w:rsidR="006D53A5" w:rsidRPr="005D6E46">
          <w:rPr>
            <w:rFonts w:ascii="Book Antiqua" w:hAnsi="Book Antiqua"/>
            <w:noProof/>
            <w:color w:val="000000" w:themeColor="text1"/>
            <w:vertAlign w:val="superscript"/>
          </w:rPr>
          <w:t>10</w:t>
        </w:r>
      </w:hyperlink>
      <w:r w:rsidR="00540439">
        <w:rPr>
          <w:rFonts w:ascii="Book Antiqua" w:hAnsi="Book Antiqua"/>
          <w:noProof/>
          <w:color w:val="000000" w:themeColor="text1"/>
          <w:vertAlign w:val="superscript"/>
        </w:rPr>
        <w:t>,</w:t>
      </w:r>
      <w:hyperlink w:anchor="_ENREF_11" w:tooltip="Peluso, 2008 #111" w:history="1">
        <w:r w:rsidR="006D53A5" w:rsidRPr="005D6E46">
          <w:rPr>
            <w:rFonts w:ascii="Book Antiqua" w:hAnsi="Book Antiqua"/>
            <w:noProof/>
            <w:color w:val="000000" w:themeColor="text1"/>
            <w:vertAlign w:val="superscript"/>
          </w:rPr>
          <w:t>11</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4E4BF8" w:rsidRPr="005D6E46">
        <w:rPr>
          <w:rFonts w:ascii="Book Antiqua" w:hAnsi="Book Antiqua"/>
          <w:color w:val="000000" w:themeColor="text1"/>
        </w:rPr>
        <w:t>.</w:t>
      </w:r>
      <w:r w:rsidR="00610C47" w:rsidRPr="005D6E46">
        <w:rPr>
          <w:rFonts w:ascii="Book Antiqua" w:hAnsi="Book Antiqua"/>
          <w:color w:val="000000" w:themeColor="text1"/>
        </w:rPr>
        <w:t xml:space="preserve"> However, several studies have shown that PGRMC1 mediates the anti-mitotic actions of progesterone in endometrial and ovarian cancer cells</w:t>
      </w:r>
      <w:r w:rsidR="006D53A5" w:rsidRPr="005D6E46">
        <w:rPr>
          <w:rFonts w:ascii="Book Antiqua" w:hAnsi="Book Antiqua"/>
          <w:color w:val="000000" w:themeColor="text1"/>
        </w:rPr>
        <w:fldChar w:fldCharType="begin">
          <w:fldData xml:space="preserve">PEVuZE5vdGU+PENpdGU+PEF1dGhvcj5GcmllbDwvQXV0aG9yPjxZZWFyPjIwMTU8L1llYXI+PFJl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</w:fldData>
        </w:fldChar>
      </w:r>
      <w:r w:rsidR="006D53A5" w:rsidRPr="005D6E46">
        <w:rPr>
          <w:rFonts w:ascii="Book Antiqua" w:hAnsi="Book Antiqua"/>
          <w:color w:val="000000" w:themeColor="text1"/>
        </w:rPr>
        <w:instrText xml:space="preserve"> ADDIN EN.CITE </w:instrText>
      </w:r>
      <w:r w:rsidR="006D53A5" w:rsidRPr="005D6E46">
        <w:rPr>
          <w:rFonts w:ascii="Book Antiqua" w:hAnsi="Book Antiqua"/>
          <w:color w:val="000000" w:themeColor="text1"/>
        </w:rPr>
        <w:fldChar w:fldCharType="begin">
          <w:fldData xml:space="preserve">PEVuZE5vdGU+PENpdGU+PEF1dGhvcj5GcmllbDwvQXV0aG9yPjxZZWFyPjIwMTU8L1llYXI+PFJl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</w:fldData>
        </w:fldChar>
      </w:r>
      <w:r w:rsidR="006D53A5" w:rsidRPr="005D6E46">
        <w:rPr>
          <w:rFonts w:ascii="Book Antiqua" w:hAnsi="Book Antiqua"/>
          <w:color w:val="000000" w:themeColor="text1"/>
        </w:rPr>
        <w:instrText xml:space="preserve"> ADDIN EN.CITE.DATA </w:instrText>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end"/>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12" w:tooltip="Friel, 2015 #148" w:history="1">
        <w:r w:rsidR="006D53A5" w:rsidRPr="005D6E46">
          <w:rPr>
            <w:rFonts w:ascii="Book Antiqua" w:hAnsi="Book Antiqua"/>
            <w:noProof/>
            <w:color w:val="000000" w:themeColor="text1"/>
            <w:vertAlign w:val="superscript"/>
          </w:rPr>
          <w:t>12</w:t>
        </w:r>
      </w:hyperlink>
      <w:r w:rsidR="00540439">
        <w:rPr>
          <w:rFonts w:ascii="Book Antiqua" w:hAnsi="Book Antiqua"/>
          <w:noProof/>
          <w:color w:val="000000" w:themeColor="text1"/>
          <w:vertAlign w:val="superscript"/>
        </w:rPr>
        <w:t>,</w:t>
      </w:r>
      <w:hyperlink w:anchor="_ENREF_13" w:tooltip="Lodde, 2011 #147" w:history="1">
        <w:r w:rsidR="006D53A5" w:rsidRPr="005D6E46">
          <w:rPr>
            <w:rFonts w:ascii="Book Antiqua" w:hAnsi="Book Antiqua"/>
            <w:noProof/>
            <w:color w:val="000000" w:themeColor="text1"/>
            <w:vertAlign w:val="superscript"/>
          </w:rPr>
          <w:t>13</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4E4BF8" w:rsidRPr="005D6E46">
        <w:rPr>
          <w:rFonts w:ascii="Book Antiqua" w:hAnsi="Book Antiqua"/>
          <w:color w:val="000000" w:themeColor="text1"/>
        </w:rPr>
        <w:t>.</w:t>
      </w:r>
      <w:r w:rsidR="00610C47" w:rsidRPr="005D6E46">
        <w:rPr>
          <w:rFonts w:ascii="Book Antiqua" w:hAnsi="Book Antiqua"/>
          <w:color w:val="000000" w:themeColor="text1"/>
        </w:rPr>
        <w:t xml:space="preserve"> Regarding PGRMC2, copy number loss </w:t>
      </w:r>
      <w:r w:rsidR="00C65022" w:rsidRPr="005D6E46">
        <w:rPr>
          <w:rFonts w:ascii="Book Antiqua" w:hAnsi="Book Antiqua"/>
          <w:color w:val="000000" w:themeColor="text1"/>
        </w:rPr>
        <w:t xml:space="preserve">has been </w:t>
      </w:r>
      <w:r w:rsidR="00610C47" w:rsidRPr="005D6E46">
        <w:rPr>
          <w:rFonts w:ascii="Book Antiqua" w:hAnsi="Book Antiqua"/>
          <w:color w:val="000000" w:themeColor="text1"/>
        </w:rPr>
        <w:t>correlated with nodal metastasis in uterine cervical adenocarcinoma, suggesting that PGRMC2 can function as a metastasis suppressor</w:t>
      </w:r>
      <w:r w:rsidR="006D53A5" w:rsidRPr="005D6E46">
        <w:rPr>
          <w:rFonts w:ascii="Book Antiqua" w:hAnsi="Book Antiqua"/>
          <w:color w:val="000000" w:themeColor="text1"/>
        </w:rPr>
        <w:fldChar w:fldCharType="begin">
          <w:fldData xml:space="preserve">PEVuZE5vdGU+PENpdGU+PEF1dGhvcj5IaXJhaTwvQXV0aG9yPjxZZWFyPjIwMDQ8L1llYXI+PFJl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</w:fldData>
        </w:fldChar>
      </w:r>
      <w:r w:rsidR="006D53A5" w:rsidRPr="005D6E46">
        <w:rPr>
          <w:rFonts w:ascii="Book Antiqua" w:hAnsi="Book Antiqua"/>
          <w:color w:val="000000" w:themeColor="text1"/>
        </w:rPr>
        <w:instrText xml:space="preserve"> ADDIN EN.CITE </w:instrText>
      </w:r>
      <w:r w:rsidR="006D53A5" w:rsidRPr="005D6E46">
        <w:rPr>
          <w:rFonts w:ascii="Book Antiqua" w:hAnsi="Book Antiqua"/>
          <w:color w:val="000000" w:themeColor="text1"/>
        </w:rPr>
        <w:fldChar w:fldCharType="begin">
          <w:fldData xml:space="preserve">PEVuZE5vdGU+PENpdGU+PEF1dGhvcj5IaXJhaTwvQXV0aG9yPjxZZWFyPjIwMDQ8L1llYXI+PFJl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</w:fldData>
        </w:fldChar>
      </w:r>
      <w:r w:rsidR="006D53A5" w:rsidRPr="005D6E46">
        <w:rPr>
          <w:rFonts w:ascii="Book Antiqua" w:hAnsi="Book Antiqua"/>
          <w:color w:val="000000" w:themeColor="text1"/>
        </w:rPr>
        <w:instrText xml:space="preserve"> ADDIN EN.CITE.DATA </w:instrText>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end"/>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14" w:tooltip="Hirai, 2004 #113" w:history="1">
        <w:r w:rsidR="006D53A5" w:rsidRPr="005D6E46">
          <w:rPr>
            <w:rFonts w:ascii="Book Antiqua" w:hAnsi="Book Antiqua"/>
            <w:noProof/>
            <w:color w:val="000000" w:themeColor="text1"/>
            <w:vertAlign w:val="superscript"/>
          </w:rPr>
          <w:t>14</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4E4BF8" w:rsidRPr="005D6E46">
        <w:rPr>
          <w:rFonts w:ascii="Book Antiqua" w:hAnsi="Book Antiqua"/>
          <w:color w:val="000000" w:themeColor="text1"/>
        </w:rPr>
        <w:t>.</w:t>
      </w:r>
      <w:r w:rsidR="00610C47" w:rsidRPr="005D6E46">
        <w:rPr>
          <w:rFonts w:ascii="Book Antiqua" w:hAnsi="Book Antiqua"/>
          <w:color w:val="000000" w:themeColor="text1"/>
        </w:rPr>
        <w:t xml:space="preserve"> PGRMC2 negatively affects SKOV-3 ovarian cell migration</w:t>
      </w:r>
      <w:r w:rsidR="006D53A5" w:rsidRPr="005D6E46">
        <w:rPr>
          <w:rFonts w:ascii="Book Antiqua" w:hAnsi="Book Antiqua"/>
          <w:color w:val="000000" w:themeColor="text1"/>
        </w:rPr>
        <w:fldChar w:fldCharType="begin"/>
      </w:r>
      <w:r w:rsidR="006D53A5" w:rsidRPr="005D6E46">
        <w:rPr>
          <w:rFonts w:ascii="Book Antiqua" w:hAnsi="Book Antiqua"/>
          <w:color w:val="000000" w:themeColor="text1"/>
        </w:rPr>
        <w:instrText xml:space="preserve"> ADDIN EN.CITE &lt;EndNote&gt;&lt;Cite&gt;&lt;Author&gt;Albrecht&lt;/Author&gt;&lt;Year&gt;2012&lt;/Year&gt;&lt;RecNum&gt;119&lt;/RecNum&gt;&lt;DisplayText&gt;&lt;style face="superscript"&gt;[15]&lt;/style&gt;&lt;/DisplayText&gt;&lt;record&gt;&lt;rec-number&gt;119&lt;/rec-number&gt;&lt;foreign-keys&gt;&lt;key app="EN" db-id="9sp2trtalr5wrvez0wqvfee2p2aea5zw999p" timestamp="0"&gt;119&lt;/key&gt;&lt;/foreign-keys&gt;&lt;ref-type name="Journal Article"&gt;17&lt;/ref-type&gt;&lt;contributors&gt;&lt;authors&gt;&lt;author&gt;Albrecht, C.&lt;/author&gt;&lt;author&gt;Huck, V.&lt;/author&gt;&lt;author&gt;Wehling, M.&lt;/author&gt;&lt;author&gt;Wendler, A.&lt;/author&gt;&lt;/authors&gt;&lt;/contributors&gt;&lt;auth-address&gt;University of Heidelberg, Clinical Pharmacology Mannheim, Maybachstr. 14, 68169 Mannheim, Germany.&lt;/auth-address&gt;&lt;titles&gt;&lt;title&gt;In vitro inhibition of SKOV-3 cell migration as a distinctive feature of progesterone receptor membrane component type 2 versus type 1&lt;/title&gt;&lt;secondary-title&gt;Steroids&lt;/secondary-title&gt;&lt;alt-title&gt;Steroids&lt;/alt-title&gt;&lt;/titles&gt;&lt;pages&gt;1543-50&lt;/pages&gt;&lt;volume&gt;77&lt;/volume&gt;&lt;number&gt;14&lt;/number&gt;&lt;dates&gt;&lt;year&gt;2012&lt;/year&gt;&lt;pub-dates&gt;&lt;date&gt;Dec&lt;/date&gt;&lt;/pub-dates&gt;&lt;/dates&gt;&lt;isbn&gt;1878-5867 (Electronic)&amp;#xD;0039-128X (Linking)&lt;/isbn&gt;&lt;accession-num&gt;23064006&lt;/accession-num&gt;&lt;urls&gt;&lt;related-urls&gt;&lt;url&gt;http://www.ncbi.nlm.nih.gov/pubmed/23064006&lt;/url&gt;&lt;/related-urls&gt;&lt;/urls&gt;&lt;electronic-resource-num&gt;10.1016/j.steroids.2012.09.006&lt;/electronic-resource-num&gt;&lt;/record&gt;&lt;/Cite&gt;&lt;/EndNote&gt;</w:instrText>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15" w:tooltip="Albrecht, 2012 #119" w:history="1">
        <w:r w:rsidR="006D53A5" w:rsidRPr="005D6E46">
          <w:rPr>
            <w:rFonts w:ascii="Book Antiqua" w:hAnsi="Book Antiqua"/>
            <w:noProof/>
            <w:color w:val="000000" w:themeColor="text1"/>
            <w:vertAlign w:val="superscript"/>
          </w:rPr>
          <w:t>15</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4E4BF8" w:rsidRPr="005D6E46">
        <w:rPr>
          <w:rFonts w:ascii="Book Antiqua" w:hAnsi="Book Antiqua"/>
          <w:color w:val="000000" w:themeColor="text1"/>
        </w:rPr>
        <w:t>.</w:t>
      </w:r>
      <w:r w:rsidR="00610C47" w:rsidRPr="005D6E46">
        <w:rPr>
          <w:rFonts w:ascii="Book Antiqua" w:hAnsi="Book Antiqua"/>
          <w:color w:val="000000" w:themeColor="text1"/>
        </w:rPr>
        <w:t xml:space="preserve"> Therefore, PGRMC1 and PGRMC2 may have multiple biological functions related to metabolism and carcinogenesis. A proteomic study showed that PGRMC1 was expressed in HCC</w:t>
      </w:r>
      <w:r w:rsidR="006D53A5" w:rsidRPr="005D6E46">
        <w:rPr>
          <w:rFonts w:ascii="Book Antiqua" w:hAnsi="Book Antiqua"/>
          <w:color w:val="000000" w:themeColor="text1"/>
          <w:kern w:val="0"/>
        </w:rPr>
        <w:fldChar w:fldCharType="begin">
          <w:fldData xml:space="preserve">PEVuZE5vdGU+PENpdGU+PEF1dGhvcj5MZWU8L0F1dGhvcj48WWVhcj4yMDA5PC9ZZWFyPjxSZWNO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=
</w:fldData>
        </w:fldChar>
      </w:r>
      <w:r w:rsidR="006D53A5" w:rsidRPr="005D6E46">
        <w:rPr>
          <w:rFonts w:ascii="Book Antiqua" w:hAnsi="Book Antiqua"/>
          <w:color w:val="000000" w:themeColor="text1"/>
          <w:kern w:val="0"/>
        </w:rPr>
        <w:instrText xml:space="preserve"> ADDIN EN.CITE </w:instrText>
      </w:r>
      <w:r w:rsidR="006D53A5" w:rsidRPr="005D6E46">
        <w:rPr>
          <w:rFonts w:ascii="Book Antiqua" w:hAnsi="Book Antiqua"/>
          <w:color w:val="000000" w:themeColor="text1"/>
          <w:kern w:val="0"/>
        </w:rPr>
        <w:fldChar w:fldCharType="begin">
          <w:fldData xml:space="preserve">PEVuZE5vdGU+PENpdGU+PEF1dGhvcj5MZWU8L0F1dGhvcj48WWVhcj4yMDA5PC9ZZWFyPjxSZWNO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=
</w:fldData>
        </w:fldChar>
      </w:r>
      <w:r w:rsidR="006D53A5" w:rsidRPr="005D6E46">
        <w:rPr>
          <w:rFonts w:ascii="Book Antiqua" w:hAnsi="Book Antiqua"/>
          <w:color w:val="000000" w:themeColor="text1"/>
          <w:kern w:val="0"/>
        </w:rPr>
        <w:instrText xml:space="preserve"> ADDIN EN.CITE.DATA </w:instrText>
      </w:r>
      <w:r w:rsidR="006D53A5" w:rsidRPr="005D6E46">
        <w:rPr>
          <w:rFonts w:ascii="Book Antiqua" w:hAnsi="Book Antiqua"/>
          <w:color w:val="000000" w:themeColor="text1"/>
          <w:kern w:val="0"/>
        </w:rPr>
      </w:r>
      <w:r w:rsidR="006D53A5" w:rsidRPr="005D6E46">
        <w:rPr>
          <w:rFonts w:ascii="Book Antiqua" w:hAnsi="Book Antiqua"/>
          <w:color w:val="000000" w:themeColor="text1"/>
          <w:kern w:val="0"/>
        </w:rPr>
        <w:fldChar w:fldCharType="end"/>
      </w:r>
      <w:r w:rsidR="006D53A5" w:rsidRPr="005D6E46">
        <w:rPr>
          <w:rFonts w:ascii="Book Antiqua" w:hAnsi="Book Antiqua"/>
          <w:color w:val="000000" w:themeColor="text1"/>
          <w:kern w:val="0"/>
        </w:rPr>
      </w:r>
      <w:r w:rsidR="006D53A5" w:rsidRPr="005D6E46">
        <w:rPr>
          <w:rFonts w:ascii="Book Antiqua" w:hAnsi="Book Antiqua"/>
          <w:color w:val="000000" w:themeColor="text1"/>
          <w:kern w:val="0"/>
        </w:rPr>
        <w:fldChar w:fldCharType="separate"/>
      </w:r>
      <w:r w:rsidR="006D53A5" w:rsidRPr="005D6E46">
        <w:rPr>
          <w:rFonts w:ascii="Book Antiqua" w:hAnsi="Book Antiqua"/>
          <w:noProof/>
          <w:color w:val="000000" w:themeColor="text1"/>
          <w:kern w:val="0"/>
          <w:vertAlign w:val="superscript"/>
        </w:rPr>
        <w:t>[</w:t>
      </w:r>
      <w:hyperlink w:anchor="_ENREF_16" w:tooltip="Lee, 2009 #112" w:history="1">
        <w:r w:rsidR="006D53A5" w:rsidRPr="005D6E46">
          <w:rPr>
            <w:rFonts w:ascii="Book Antiqua" w:hAnsi="Book Antiqua"/>
            <w:noProof/>
            <w:color w:val="000000" w:themeColor="text1"/>
            <w:kern w:val="0"/>
            <w:vertAlign w:val="superscript"/>
          </w:rPr>
          <w:t>16</w:t>
        </w:r>
      </w:hyperlink>
      <w:r w:rsidR="006D53A5" w:rsidRPr="005D6E46">
        <w:rPr>
          <w:rFonts w:ascii="Book Antiqua" w:hAnsi="Book Antiqua"/>
          <w:noProof/>
          <w:color w:val="000000" w:themeColor="text1"/>
          <w:kern w:val="0"/>
          <w:vertAlign w:val="superscript"/>
        </w:rPr>
        <w:t>]</w:t>
      </w:r>
      <w:r w:rsidR="006D53A5" w:rsidRPr="005D6E46">
        <w:rPr>
          <w:rFonts w:ascii="Book Antiqua" w:hAnsi="Book Antiqua"/>
          <w:color w:val="000000" w:themeColor="text1"/>
          <w:kern w:val="0"/>
        </w:rPr>
        <w:fldChar w:fldCharType="end"/>
      </w:r>
      <w:r w:rsidR="00610C47" w:rsidRPr="005D6E46">
        <w:rPr>
          <w:rFonts w:ascii="Book Antiqua" w:hAnsi="Book Antiqua"/>
          <w:color w:val="000000" w:themeColor="text1"/>
        </w:rPr>
        <w:t xml:space="preserve"> but there is no information regarding PGRMC1 or PGRMC2 expression patterns in HCC or their clinical significance in this disease. To address this issue, we examined PGRMC1 and PGRMC2 expression in a clinical cohort of paired HCC and non-tumor tissue samples (</w:t>
      </w:r>
      <w:r w:rsidR="00610C47" w:rsidRPr="00540439">
        <w:rPr>
          <w:rFonts w:ascii="Book Antiqua" w:hAnsi="Book Antiqua"/>
          <w:i/>
          <w:color w:val="000000" w:themeColor="text1"/>
        </w:rPr>
        <w:t>n</w:t>
      </w:r>
      <w:r w:rsidR="00540439">
        <w:rPr>
          <w:rFonts w:ascii="Book Antiqua" w:eastAsia="SimSun" w:hAnsi="Book Antiqua" w:hint="eastAsia"/>
          <w:color w:val="000000" w:themeColor="text1"/>
          <w:lang w:eastAsia="zh-CN"/>
        </w:rPr>
        <w:t xml:space="preserve"> </w:t>
      </w:r>
      <w:r w:rsidR="00610C47" w:rsidRPr="005D6E46">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610C47" w:rsidRPr="005D6E46">
        <w:rPr>
          <w:rFonts w:ascii="Book Antiqua" w:hAnsi="Book Antiqua"/>
          <w:color w:val="000000" w:themeColor="text1"/>
        </w:rPr>
        <w:t>89). We analyzed an independent HCC cohort (</w:t>
      </w:r>
      <w:r w:rsidR="00540439" w:rsidRPr="00540439">
        <w:rPr>
          <w:rFonts w:ascii="Book Antiqua" w:hAnsi="Book Antiqua"/>
          <w:i/>
          <w:color w:val="000000" w:themeColor="text1"/>
        </w:rPr>
        <w:t>n</w:t>
      </w:r>
      <w:r w:rsidR="00540439" w:rsidRPr="005D6E46">
        <w:rPr>
          <w:rFonts w:ascii="Book Antiqua" w:hAnsi="Book Antiqua"/>
          <w:color w:val="000000" w:themeColor="text1"/>
        </w:rPr>
        <w:t xml:space="preserve"> </w:t>
      </w:r>
      <w:r w:rsidR="00610C47" w:rsidRPr="005D6E46">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610C47" w:rsidRPr="005D6E46">
        <w:rPr>
          <w:rFonts w:ascii="Book Antiqua" w:hAnsi="Book Antiqua"/>
          <w:color w:val="000000" w:themeColor="text1"/>
        </w:rPr>
        <w:t>373) from The Cancer Genome Atlas (TCGA cohort) to validate our findings. We also investigated the significance of PGRMC1 in cell proliferation, differentiation, migration</w:t>
      </w:r>
      <w:r w:rsidR="000C2B46" w:rsidRPr="005D6E46">
        <w:rPr>
          <w:rFonts w:ascii="Book Antiqua" w:hAnsi="Book Antiqua"/>
          <w:color w:val="000000" w:themeColor="text1"/>
        </w:rPr>
        <w:t>,</w:t>
      </w:r>
      <w:r w:rsidR="00610C47" w:rsidRPr="005D6E46">
        <w:rPr>
          <w:rFonts w:ascii="Book Antiqua" w:hAnsi="Book Antiqua"/>
          <w:color w:val="000000" w:themeColor="text1"/>
        </w:rPr>
        <w:t xml:space="preserve"> and invasion </w:t>
      </w:r>
      <w:r w:rsidR="00610C47" w:rsidRPr="005D6E46">
        <w:rPr>
          <w:rFonts w:ascii="Book Antiqua" w:hAnsi="Book Antiqua"/>
          <w:i/>
          <w:color w:val="000000" w:themeColor="text1"/>
        </w:rPr>
        <w:t>in vitro</w:t>
      </w:r>
      <w:r w:rsidR="00610C47" w:rsidRPr="005D6E46">
        <w:rPr>
          <w:rFonts w:ascii="Book Antiqua" w:hAnsi="Book Antiqua"/>
          <w:color w:val="000000" w:themeColor="text1"/>
        </w:rPr>
        <w:t>.</w:t>
      </w:r>
      <w:r w:rsidR="00CA21C1" w:rsidRPr="005D6E46">
        <w:rPr>
          <w:rFonts w:ascii="Book Antiqua" w:hAnsi="Book Antiqua"/>
          <w:color w:val="000000" w:themeColor="text1"/>
        </w:rPr>
        <w:t xml:space="preserve"> </w:t>
      </w:r>
    </w:p>
    <w:p w:rsidR="00540439" w:rsidRDefault="00540439" w:rsidP="00540439">
      <w:pPr>
        <w:adjustRightInd w:val="0"/>
        <w:snapToGrid w:val="0"/>
        <w:spacing w:line="360" w:lineRule="auto"/>
        <w:jc w:val="both"/>
        <w:rPr>
          <w:rFonts w:ascii="Book Antiqua" w:eastAsia="SimSun" w:hAnsi="Book Antiqua"/>
          <w:color w:val="000000" w:themeColor="text1"/>
          <w:lang w:eastAsia="zh-CN"/>
        </w:rPr>
      </w:pPr>
    </w:p>
    <w:p w:rsidR="00ED2402" w:rsidRPr="00540439" w:rsidRDefault="00ED2402" w:rsidP="00540439">
      <w:pPr>
        <w:adjustRightInd w:val="0"/>
        <w:snapToGrid w:val="0"/>
        <w:spacing w:line="360" w:lineRule="auto"/>
        <w:jc w:val="both"/>
        <w:rPr>
          <w:rFonts w:ascii="Book Antiqua" w:hAnsi="Book Antiqua"/>
          <w:b/>
          <w:color w:val="000000" w:themeColor="text1"/>
        </w:rPr>
      </w:pPr>
      <w:r w:rsidRPr="00540439">
        <w:rPr>
          <w:rFonts w:ascii="Book Antiqua" w:eastAsia="DFKai-SB" w:hAnsi="Book Antiqua"/>
          <w:b/>
          <w:color w:val="000000" w:themeColor="text1"/>
          <w:kern w:val="0"/>
        </w:rPr>
        <w:t>M</w:t>
      </w:r>
      <w:r w:rsidR="0053567A" w:rsidRPr="00540439">
        <w:rPr>
          <w:rFonts w:ascii="Book Antiqua" w:eastAsia="DFKai-SB" w:hAnsi="Book Antiqua"/>
          <w:b/>
          <w:color w:val="000000" w:themeColor="text1"/>
          <w:kern w:val="0"/>
        </w:rPr>
        <w:t>ATERIALS AND METHODS</w:t>
      </w:r>
    </w:p>
    <w:p w:rsidR="00ED2402" w:rsidRPr="00540439" w:rsidRDefault="00ED2402" w:rsidP="00540439">
      <w:pPr>
        <w:pStyle w:val="Heading2"/>
        <w:keepNext w:val="0"/>
        <w:adjustRightInd w:val="0"/>
        <w:snapToGrid w:val="0"/>
        <w:spacing w:line="360" w:lineRule="auto"/>
        <w:jc w:val="both"/>
        <w:rPr>
          <w:rFonts w:ascii="Book Antiqua" w:hAnsi="Book Antiqua"/>
          <w:i/>
          <w:color w:val="000000" w:themeColor="text1"/>
          <w:kern w:val="0"/>
          <w:sz w:val="24"/>
          <w:szCs w:val="24"/>
          <w:lang w:val="en-US"/>
        </w:rPr>
      </w:pPr>
      <w:r w:rsidRPr="00540439">
        <w:rPr>
          <w:rFonts w:ascii="Book Antiqua" w:hAnsi="Book Antiqua"/>
          <w:i/>
          <w:color w:val="000000" w:themeColor="text1"/>
          <w:sz w:val="24"/>
          <w:szCs w:val="24"/>
          <w:lang w:val="en-US"/>
        </w:rPr>
        <w:t>Patients and samples</w:t>
      </w:r>
    </w:p>
    <w:p w:rsidR="00ED2402" w:rsidRDefault="00ED2402" w:rsidP="00540439">
      <w:pPr>
        <w:autoSpaceDE w:val="0"/>
        <w:autoSpaceDN w:val="0"/>
        <w:adjustRightInd w:val="0"/>
        <w:snapToGrid w:val="0"/>
        <w:spacing w:line="360" w:lineRule="auto"/>
        <w:jc w:val="both"/>
        <w:rPr>
          <w:rFonts w:ascii="Book Antiqua" w:eastAsia="SimSun" w:hAnsi="Book Antiqua"/>
          <w:color w:val="000000" w:themeColor="text1"/>
          <w:lang w:eastAsia="zh-CN"/>
        </w:rPr>
      </w:pPr>
      <w:r w:rsidRPr="005D6E46">
        <w:rPr>
          <w:rFonts w:ascii="Book Antiqua" w:hAnsi="Book Antiqua"/>
          <w:color w:val="000000" w:themeColor="text1"/>
        </w:rPr>
        <w:t>Eighty-nine patients who underwent surgical resection for HCC at National Cheng Kung University Hospital (NCKUH) from</w:t>
      </w:r>
      <w:r w:rsidRPr="005D6E46">
        <w:rPr>
          <w:rFonts w:ascii="Book Antiqua" w:eastAsia="AdvPS3D5C76" w:hAnsi="Book Antiqua"/>
          <w:color w:val="000000" w:themeColor="text1"/>
          <w:kern w:val="0"/>
        </w:rPr>
        <w:t xml:space="preserve"> January 1995 to September 2000</w:t>
      </w:r>
      <w:r w:rsidRPr="005D6E46">
        <w:rPr>
          <w:rFonts w:ascii="Book Antiqua" w:hAnsi="Book Antiqua"/>
          <w:color w:val="000000" w:themeColor="text1"/>
        </w:rPr>
        <w:t xml:space="preserve"> were included in this study. Frozen tissue, serum samples and archival paraffin blocks were retrieved </w:t>
      </w:r>
      <w:r w:rsidRPr="005D6E46">
        <w:rPr>
          <w:rFonts w:ascii="Book Antiqua" w:eastAsia="AdvPS3D5C76" w:hAnsi="Book Antiqua"/>
          <w:color w:val="000000" w:themeColor="text1"/>
          <w:kern w:val="0"/>
        </w:rPr>
        <w:t xml:space="preserve">from the </w:t>
      </w:r>
      <w:r w:rsidRPr="005D6E46">
        <w:rPr>
          <w:rFonts w:ascii="Book Antiqua" w:hAnsi="Book Antiqua"/>
          <w:color w:val="000000" w:themeColor="text1"/>
        </w:rPr>
        <w:t>Human Biobank</w:t>
      </w:r>
      <w:r w:rsidRPr="005D6E46">
        <w:rPr>
          <w:rFonts w:ascii="Book Antiqua" w:eastAsia="AdvPS3D5C76" w:hAnsi="Book Antiqua"/>
          <w:color w:val="000000" w:themeColor="text1"/>
          <w:kern w:val="0"/>
        </w:rPr>
        <w:t xml:space="preserve"> at NCKUH.</w:t>
      </w:r>
      <w:r w:rsidRPr="005D6E46">
        <w:rPr>
          <w:rFonts w:ascii="Book Antiqua" w:hAnsi="Book Antiqua"/>
          <w:color w:val="000000" w:themeColor="text1"/>
        </w:rPr>
        <w:t xml:space="preserve"> </w:t>
      </w:r>
      <w:r w:rsidRPr="005D6E46">
        <w:rPr>
          <w:rFonts w:ascii="Book Antiqua" w:eastAsia="AdvPS3D5C76" w:hAnsi="Book Antiqua"/>
          <w:color w:val="000000" w:themeColor="text1"/>
          <w:kern w:val="0"/>
        </w:rPr>
        <w:t>HCC differentiation was categorized according to the World Health Organization (WHO) system</w:t>
      </w:r>
      <w:r w:rsidR="006D53A5" w:rsidRPr="005D6E46">
        <w:rPr>
          <w:rFonts w:ascii="Book Antiqua" w:eastAsia="AdvPS3D5C76" w:hAnsi="Book Antiqua"/>
          <w:color w:val="000000" w:themeColor="text1"/>
          <w:kern w:val="0"/>
        </w:rPr>
        <w:fldChar w:fldCharType="begin"/>
      </w:r>
      <w:r w:rsidR="006D53A5" w:rsidRPr="005D6E46">
        <w:rPr>
          <w:rFonts w:ascii="Book Antiqua" w:eastAsia="AdvPS3D5C76" w:hAnsi="Book Antiqua"/>
          <w:color w:val="000000" w:themeColor="text1"/>
          <w:kern w:val="0"/>
        </w:rPr>
        <w:instrText xml:space="preserve"> ADDIN EN.CITE &lt;EndNote&gt;&lt;Cite&gt;&lt;Author&gt;Fred T. Bosman&lt;/Author&gt;&lt;Year&gt;2010&lt;/Year&gt;&lt;RecNum&gt;135&lt;/RecNum&gt;&lt;DisplayText&gt;&lt;style face="superscript"&gt;[17]&lt;/style&gt;&lt;/DisplayText&gt;&lt;record&gt;&lt;rec-number&gt;135&lt;/rec-number&gt;&lt;foreign-keys&gt;&lt;key app="EN" db-id="9sp2trtalr5wrvez0wqvfee2p2aea5zw999p" timestamp="0"&gt;135&lt;/key&gt;&lt;/foreign-keys&gt;&lt;ref-type name="Edited Book"&gt;28&lt;/ref-type&gt;&lt;contributors&gt;&lt;authors&gt;&lt;author&gt;Fred T. Bosman, Fatima Carneiro, Ralph H. Hruban, Neil Dl Theise&lt;/author&gt;&lt;/authors&gt;&lt;/contributors&gt;&lt;titles&gt;&lt;title&gt;WHO classification of Tumours of the Digestive System&lt;/title&gt;&lt;/titles&gt;&lt;dates&gt;&lt;year&gt;2010&lt;/year&gt;&lt;/dates&gt;&lt;pub-location&gt;Lyon&lt;/pub-location&gt;&lt;publisher&gt;International Agency for Research on Cancer&lt;/publisher&gt;&lt;urls&gt;&lt;/urls&gt;&lt;/record&gt;&lt;/Cite&gt;&lt;/EndNote&gt;</w:instrText>
      </w:r>
      <w:r w:rsidR="006D53A5" w:rsidRPr="005D6E46">
        <w:rPr>
          <w:rFonts w:ascii="Book Antiqua" w:eastAsia="AdvPS3D5C76" w:hAnsi="Book Antiqua"/>
          <w:color w:val="000000" w:themeColor="text1"/>
          <w:kern w:val="0"/>
        </w:rPr>
        <w:fldChar w:fldCharType="separate"/>
      </w:r>
      <w:r w:rsidR="006D53A5" w:rsidRPr="005D6E46">
        <w:rPr>
          <w:rFonts w:ascii="Book Antiqua" w:eastAsia="AdvPS3D5C76" w:hAnsi="Book Antiqua"/>
          <w:noProof/>
          <w:color w:val="000000" w:themeColor="text1"/>
          <w:kern w:val="0"/>
          <w:vertAlign w:val="superscript"/>
        </w:rPr>
        <w:t>[</w:t>
      </w:r>
      <w:hyperlink w:anchor="_ENREF_17" w:tooltip="Fred T. Bosman, 2010 #135" w:history="1">
        <w:r w:rsidR="006D53A5" w:rsidRPr="005D6E46">
          <w:rPr>
            <w:rFonts w:ascii="Book Antiqua" w:eastAsia="AdvPS3D5C76" w:hAnsi="Book Antiqua"/>
            <w:noProof/>
            <w:color w:val="000000" w:themeColor="text1"/>
            <w:kern w:val="0"/>
            <w:vertAlign w:val="superscript"/>
          </w:rPr>
          <w:t>17</w:t>
        </w:r>
      </w:hyperlink>
      <w:r w:rsidR="006D53A5" w:rsidRPr="005D6E46">
        <w:rPr>
          <w:rFonts w:ascii="Book Antiqua" w:eastAsia="AdvPS3D5C76" w:hAnsi="Book Antiqua"/>
          <w:noProof/>
          <w:color w:val="000000" w:themeColor="text1"/>
          <w:kern w:val="0"/>
          <w:vertAlign w:val="superscript"/>
        </w:rPr>
        <w:t>]</w:t>
      </w:r>
      <w:r w:rsidR="006D53A5" w:rsidRPr="005D6E46">
        <w:rPr>
          <w:rFonts w:ascii="Book Antiqua" w:eastAsia="AdvPS3D5C76" w:hAnsi="Book Antiqua"/>
          <w:color w:val="000000" w:themeColor="text1"/>
          <w:kern w:val="0"/>
        </w:rPr>
        <w:fldChar w:fldCharType="end"/>
      </w:r>
      <w:r w:rsidR="005C3E7D" w:rsidRPr="005D6E46">
        <w:rPr>
          <w:rFonts w:ascii="Book Antiqua" w:eastAsia="AdvPS3D5C76" w:hAnsi="Book Antiqua"/>
          <w:color w:val="000000" w:themeColor="text1"/>
          <w:kern w:val="0"/>
        </w:rPr>
        <w:t>.</w:t>
      </w:r>
      <w:r w:rsidRPr="005D6E46">
        <w:rPr>
          <w:rFonts w:ascii="Book Antiqua" w:eastAsia="AdvPS3D5C76" w:hAnsi="Book Antiqua"/>
          <w:color w:val="000000" w:themeColor="text1"/>
          <w:kern w:val="0"/>
        </w:rPr>
        <w:t xml:space="preserve"> </w:t>
      </w:r>
      <w:r w:rsidRPr="005D6E46">
        <w:rPr>
          <w:rFonts w:ascii="Book Antiqua" w:hAnsi="Book Antiqua"/>
          <w:color w:val="000000" w:themeColor="text1"/>
        </w:rPr>
        <w:t xml:space="preserve">Six </w:t>
      </w:r>
      <w:r w:rsidR="002E318B" w:rsidRPr="005D6E46">
        <w:rPr>
          <w:rFonts w:ascii="Book Antiqua" w:hAnsi="Book Antiqua"/>
          <w:color w:val="000000" w:themeColor="text1"/>
        </w:rPr>
        <w:t xml:space="preserve">normal liver </w:t>
      </w:r>
      <w:r w:rsidRPr="005D6E46">
        <w:rPr>
          <w:rFonts w:ascii="Book Antiqua" w:hAnsi="Book Antiqua"/>
          <w:color w:val="000000" w:themeColor="text1"/>
        </w:rPr>
        <w:t xml:space="preserve">cases (six paraffin samples and four frozen samples) were retrieved from non-hepatitis patients operated for cavernous </w:t>
      </w:r>
      <w:r w:rsidRPr="005D6E46">
        <w:rPr>
          <w:rFonts w:ascii="Book Antiqua" w:hAnsi="Book Antiqua"/>
          <w:color w:val="000000" w:themeColor="text1"/>
        </w:rPr>
        <w:lastRenderedPageBreak/>
        <w:t xml:space="preserve">hemangioma as controls. </w:t>
      </w:r>
    </w:p>
    <w:p w:rsidR="00540439" w:rsidRPr="00540439" w:rsidRDefault="00540439" w:rsidP="00540439">
      <w:pPr>
        <w:autoSpaceDE w:val="0"/>
        <w:autoSpaceDN w:val="0"/>
        <w:adjustRightInd w:val="0"/>
        <w:snapToGrid w:val="0"/>
        <w:spacing w:line="360" w:lineRule="auto"/>
        <w:jc w:val="both"/>
        <w:rPr>
          <w:rFonts w:ascii="Book Antiqua" w:eastAsia="SimSun" w:hAnsi="Book Antiqua"/>
          <w:color w:val="000000" w:themeColor="text1"/>
          <w:kern w:val="0"/>
          <w:lang w:eastAsia="zh-CN"/>
        </w:rPr>
      </w:pPr>
    </w:p>
    <w:p w:rsidR="00ED2402" w:rsidRPr="00540439" w:rsidRDefault="00ED2402" w:rsidP="00540439">
      <w:pPr>
        <w:pStyle w:val="Heading2"/>
        <w:keepNext w:val="0"/>
        <w:adjustRightInd w:val="0"/>
        <w:snapToGrid w:val="0"/>
        <w:spacing w:line="360" w:lineRule="auto"/>
        <w:jc w:val="both"/>
        <w:rPr>
          <w:rFonts w:ascii="Book Antiqua" w:hAnsi="Book Antiqua"/>
          <w:i/>
          <w:color w:val="000000" w:themeColor="text1"/>
          <w:sz w:val="24"/>
          <w:szCs w:val="24"/>
        </w:rPr>
      </w:pPr>
      <w:r w:rsidRPr="00540439">
        <w:rPr>
          <w:rFonts w:ascii="Book Antiqua" w:hAnsi="Book Antiqua"/>
          <w:i/>
          <w:color w:val="000000" w:themeColor="text1"/>
          <w:sz w:val="24"/>
          <w:szCs w:val="24"/>
        </w:rPr>
        <w:t>Bioinformatic TCGA dataset analysis</w:t>
      </w:r>
    </w:p>
    <w:p w:rsidR="00540439" w:rsidRDefault="00ED2402" w:rsidP="00540439">
      <w:pPr>
        <w:autoSpaceDE w:val="0"/>
        <w:autoSpaceDN w:val="0"/>
        <w:adjustRightInd w:val="0"/>
        <w:snapToGrid w:val="0"/>
        <w:spacing w:line="360" w:lineRule="auto"/>
        <w:jc w:val="both"/>
        <w:rPr>
          <w:rFonts w:ascii="Book Antiqua" w:eastAsia="SimSun" w:hAnsi="Book Antiqua"/>
          <w:color w:val="000000" w:themeColor="text1"/>
          <w:lang w:eastAsia="zh-CN"/>
        </w:rPr>
      </w:pPr>
      <w:r w:rsidRPr="005D6E46">
        <w:rPr>
          <w:rFonts w:ascii="Book Antiqua" w:hAnsi="Book Antiqua"/>
          <w:color w:val="000000" w:themeColor="text1"/>
        </w:rPr>
        <w:t xml:space="preserve">We analyzed </w:t>
      </w:r>
      <w:r w:rsidR="00C65621" w:rsidRPr="005D6E46">
        <w:rPr>
          <w:rFonts w:ascii="Book Antiqua" w:hAnsi="Book Antiqua"/>
          <w:color w:val="000000" w:themeColor="text1"/>
        </w:rPr>
        <w:t xml:space="preserve">the </w:t>
      </w:r>
      <w:r w:rsidRPr="005D6E46">
        <w:rPr>
          <w:rFonts w:ascii="Book Antiqua" w:hAnsi="Book Antiqua"/>
          <w:color w:val="000000" w:themeColor="text1"/>
        </w:rPr>
        <w:t xml:space="preserve">TCGA provisional dataset (TCGA dataset, </w:t>
      </w:r>
      <w:hyperlink r:id="rId10" w:history="1">
        <w:r w:rsidRPr="005D6E46">
          <w:rPr>
            <w:rStyle w:val="Hyperlink"/>
            <w:rFonts w:ascii="Book Antiqua" w:hAnsi="Book Antiqua"/>
            <w:color w:val="000000" w:themeColor="text1"/>
          </w:rPr>
          <w:t>https://tcga-data.nci.nih.gov/tcga/</w:t>
        </w:r>
      </w:hyperlink>
      <w:r w:rsidRPr="005D6E46">
        <w:rPr>
          <w:rFonts w:ascii="Book Antiqua" w:hAnsi="Book Antiqua"/>
          <w:color w:val="000000" w:themeColor="text1"/>
        </w:rPr>
        <w:t xml:space="preserve">), which contained 373 HCC patients with mRNA expression data (RNA Seq V2 RSEM), clinicopathological indicators, and follow-up information. Of these patients, 50 had expression data pertaining to HCC and matched adjacent non-tumor tissue samples. Disease-free survival (DFS) and overall survival (OS) were calculated based on </w:t>
      </w:r>
      <w:r w:rsidRPr="005D6E46">
        <w:rPr>
          <w:rFonts w:ascii="Book Antiqua" w:hAnsi="Book Antiqua"/>
          <w:i/>
          <w:color w:val="000000" w:themeColor="text1"/>
        </w:rPr>
        <w:t>PGRMC1</w:t>
      </w:r>
      <w:r w:rsidRPr="005D6E46">
        <w:rPr>
          <w:rFonts w:ascii="Book Antiqua" w:hAnsi="Book Antiqua"/>
          <w:color w:val="000000" w:themeColor="text1"/>
        </w:rPr>
        <w:t xml:space="preserve"> and </w:t>
      </w:r>
      <w:r w:rsidRPr="005D6E46">
        <w:rPr>
          <w:rFonts w:ascii="Book Antiqua" w:hAnsi="Book Antiqua"/>
          <w:i/>
          <w:color w:val="000000" w:themeColor="text1"/>
        </w:rPr>
        <w:t>PGRMC2</w:t>
      </w:r>
      <w:r w:rsidRPr="005D6E46">
        <w:rPr>
          <w:rFonts w:ascii="Book Antiqua" w:hAnsi="Book Antiqua"/>
          <w:color w:val="000000" w:themeColor="text1"/>
        </w:rPr>
        <w:t xml:space="preserve"> expression. Expression levels greater than the median were classified as high expression; otherwise, they were classified as low expression.</w:t>
      </w:r>
      <w:bookmarkStart w:id="23" w:name="_Hlk479188478"/>
    </w:p>
    <w:p w:rsidR="00540439" w:rsidRPr="00540439" w:rsidRDefault="00540439" w:rsidP="00540439">
      <w:pPr>
        <w:autoSpaceDE w:val="0"/>
        <w:autoSpaceDN w:val="0"/>
        <w:adjustRightInd w:val="0"/>
        <w:snapToGrid w:val="0"/>
        <w:spacing w:line="360" w:lineRule="auto"/>
        <w:jc w:val="both"/>
        <w:rPr>
          <w:rFonts w:ascii="Book Antiqua" w:eastAsia="SimSun" w:hAnsi="Book Antiqua"/>
          <w:color w:val="000000" w:themeColor="text1"/>
          <w:lang w:eastAsia="zh-CN"/>
        </w:rPr>
      </w:pPr>
    </w:p>
    <w:p w:rsidR="00ED2402" w:rsidRPr="00540439" w:rsidRDefault="00ED2402" w:rsidP="00540439">
      <w:pPr>
        <w:pStyle w:val="Heading2"/>
        <w:keepNext w:val="0"/>
        <w:adjustRightInd w:val="0"/>
        <w:snapToGrid w:val="0"/>
        <w:spacing w:line="360" w:lineRule="auto"/>
        <w:jc w:val="both"/>
        <w:rPr>
          <w:rFonts w:ascii="Book Antiqua" w:eastAsia="DFKai-SB" w:hAnsi="Book Antiqua"/>
          <w:i/>
          <w:color w:val="000000" w:themeColor="text1"/>
          <w:sz w:val="24"/>
          <w:szCs w:val="24"/>
          <w:lang w:val="en-US"/>
        </w:rPr>
      </w:pPr>
      <w:r w:rsidRPr="00540439">
        <w:rPr>
          <w:rFonts w:ascii="Book Antiqua" w:eastAsia="DFKai-SB" w:hAnsi="Book Antiqua"/>
          <w:i/>
          <w:color w:val="000000" w:themeColor="text1"/>
          <w:sz w:val="24"/>
          <w:szCs w:val="24"/>
          <w:lang w:val="en-US"/>
        </w:rPr>
        <w:t>Western blotting</w:t>
      </w:r>
    </w:p>
    <w:p w:rsidR="00ED2402" w:rsidRPr="005D6E46" w:rsidRDefault="00ED2402" w:rsidP="00540439">
      <w:pPr>
        <w:autoSpaceDE w:val="0"/>
        <w:autoSpaceDN w:val="0"/>
        <w:adjustRightInd w:val="0"/>
        <w:snapToGrid w:val="0"/>
        <w:spacing w:line="360" w:lineRule="auto"/>
        <w:jc w:val="both"/>
        <w:rPr>
          <w:rFonts w:ascii="Book Antiqua" w:hAnsi="Book Antiqua"/>
          <w:color w:val="000000" w:themeColor="text1"/>
        </w:rPr>
      </w:pPr>
      <w:r w:rsidRPr="005D6E46">
        <w:rPr>
          <w:rFonts w:ascii="Book Antiqua" w:hAnsi="Book Antiqua"/>
          <w:color w:val="000000" w:themeColor="text1"/>
          <w:kern w:val="0"/>
        </w:rPr>
        <w:t>Protein lysates were pre</w:t>
      </w:r>
      <w:bookmarkEnd w:id="23"/>
      <w:r w:rsidRPr="005D6E46">
        <w:rPr>
          <w:rFonts w:ascii="Book Antiqua" w:hAnsi="Book Antiqua"/>
          <w:color w:val="000000" w:themeColor="text1"/>
          <w:kern w:val="0"/>
        </w:rPr>
        <w:t xml:space="preserve">pared from </w:t>
      </w:r>
      <w:r w:rsidR="00C65621" w:rsidRPr="005D6E46">
        <w:rPr>
          <w:rFonts w:ascii="Book Antiqua" w:hAnsi="Book Antiqua"/>
          <w:color w:val="000000" w:themeColor="text1"/>
          <w:kern w:val="0"/>
        </w:rPr>
        <w:t xml:space="preserve">either </w:t>
      </w:r>
      <w:r w:rsidRPr="005D6E46">
        <w:rPr>
          <w:rFonts w:ascii="Book Antiqua" w:hAnsi="Book Antiqua"/>
          <w:color w:val="000000" w:themeColor="text1"/>
          <w:kern w:val="0"/>
        </w:rPr>
        <w:t xml:space="preserve">frozen tissue samples or HCC cell lines. Equal amounts of protein (50 micrograms) were separated via 8% sodium dodecyl sulfate-polyacrylamide gel electrophoresis (SDS-PAGE) under reducing conditions. The proteins were then transferred to nitrocellulose membranes and stained with Ponceau S to </w:t>
      </w:r>
      <w:r w:rsidRPr="005D6E46">
        <w:rPr>
          <w:rFonts w:ascii="Book Antiqua" w:hAnsi="Book Antiqua"/>
          <w:color w:val="000000" w:themeColor="text1"/>
          <w:shd w:val="clear" w:color="auto" w:fill="FFFFFF"/>
        </w:rPr>
        <w:t>assess transfer quality</w:t>
      </w:r>
      <w:r w:rsidRPr="005D6E46">
        <w:rPr>
          <w:rFonts w:ascii="Book Antiqua" w:hAnsi="Book Antiqua"/>
          <w:color w:val="000000" w:themeColor="text1"/>
          <w:kern w:val="0"/>
        </w:rPr>
        <w:t xml:space="preserve"> and ensure equal sample loading. The primary antibodies used were anti-PGRMC1 (Abnova Corporation, Walnut, CA. PAB20135, 1:3000), anti-PGRMC2 (Abnova Corporation. H00010424-M04, 1:1000), anti-PR (Ventana Medical Systems, Inc. 790-2223, 1:100), anti-alpha-fetoprotein (Dako Cytomation, Inc., Carpinteria, CA. A0008, 1:1000), anti-Glypican3 (BioMosaics, Burlington, VT. 1G12, 1:1000) and anti-β-actin (GeneTex Inc. GTX109639, 1:10000).</w:t>
      </w:r>
      <w:r w:rsidR="00540439">
        <w:rPr>
          <w:rFonts w:ascii="Book Antiqua" w:eastAsia="SimSun" w:hAnsi="Book Antiqua" w:hint="eastAsia"/>
          <w:color w:val="000000" w:themeColor="text1"/>
          <w:kern w:val="0"/>
          <w:lang w:eastAsia="zh-CN"/>
        </w:rPr>
        <w:t xml:space="preserve"> </w:t>
      </w:r>
      <w:r w:rsidRPr="005D6E46">
        <w:rPr>
          <w:rFonts w:ascii="Book Antiqua" w:hAnsi="Book Antiqua"/>
          <w:color w:val="000000" w:themeColor="text1"/>
        </w:rPr>
        <w:t xml:space="preserve">The indicated secondary antibodies (anti-rabbit and anti-mouse, IgG-HRP; Santa Cruz </w:t>
      </w:r>
      <w:r w:rsidRPr="005D6E46">
        <w:rPr>
          <w:rStyle w:val="st"/>
          <w:rFonts w:ascii="Book Antiqua" w:hAnsi="Book Antiqua"/>
          <w:color w:val="000000" w:themeColor="text1"/>
        </w:rPr>
        <w:t>Biotechnology</w:t>
      </w:r>
      <w:r w:rsidRPr="005D6E46">
        <w:rPr>
          <w:rFonts w:ascii="Book Antiqua" w:hAnsi="Book Antiqua"/>
          <w:color w:val="000000" w:themeColor="text1"/>
        </w:rPr>
        <w:t>) were used to amplify the signals as appropriate.</w:t>
      </w:r>
    </w:p>
    <w:p w:rsidR="00540439" w:rsidRDefault="00540439" w:rsidP="00540439">
      <w:pPr>
        <w:pStyle w:val="Heading2"/>
        <w:keepNext w:val="0"/>
        <w:adjustRightInd w:val="0"/>
        <w:snapToGrid w:val="0"/>
        <w:spacing w:line="360" w:lineRule="auto"/>
        <w:jc w:val="both"/>
        <w:rPr>
          <w:rFonts w:ascii="Book Antiqua" w:eastAsia="SimSun" w:hAnsi="Book Antiqua"/>
          <w:iCs/>
          <w:color w:val="000000" w:themeColor="text1"/>
          <w:sz w:val="24"/>
          <w:szCs w:val="24"/>
          <w:lang w:val="en-US" w:eastAsia="zh-CN"/>
        </w:rPr>
      </w:pPr>
    </w:p>
    <w:p w:rsidR="00ED2402" w:rsidRPr="00540439" w:rsidRDefault="00ED2402" w:rsidP="00540439">
      <w:pPr>
        <w:pStyle w:val="Heading2"/>
        <w:keepNext w:val="0"/>
        <w:adjustRightInd w:val="0"/>
        <w:snapToGrid w:val="0"/>
        <w:spacing w:line="360" w:lineRule="auto"/>
        <w:jc w:val="both"/>
        <w:rPr>
          <w:rFonts w:ascii="Book Antiqua" w:hAnsi="Book Antiqua"/>
          <w:i/>
          <w:color w:val="000000" w:themeColor="text1"/>
          <w:sz w:val="24"/>
          <w:szCs w:val="24"/>
          <w:lang w:val="en-US" w:eastAsia="zh-TW"/>
        </w:rPr>
      </w:pPr>
      <w:r w:rsidRPr="00540439">
        <w:rPr>
          <w:rFonts w:ascii="Book Antiqua" w:hAnsi="Book Antiqua"/>
          <w:i/>
          <w:iCs/>
          <w:color w:val="000000" w:themeColor="text1"/>
          <w:sz w:val="24"/>
          <w:szCs w:val="24"/>
          <w:lang w:val="en-US"/>
        </w:rPr>
        <w:t>Immunohistochemical staining</w:t>
      </w:r>
      <w:r w:rsidRPr="00540439">
        <w:rPr>
          <w:rFonts w:ascii="Book Antiqua" w:hAnsi="Book Antiqua"/>
          <w:i/>
          <w:iCs/>
          <w:color w:val="000000" w:themeColor="text1"/>
          <w:sz w:val="24"/>
          <w:szCs w:val="24"/>
          <w:lang w:val="en-US" w:eastAsia="zh-TW"/>
        </w:rPr>
        <w:t xml:space="preserve"> and interpretation</w:t>
      </w:r>
    </w:p>
    <w:p w:rsidR="00ED2402" w:rsidRPr="005D6E46" w:rsidRDefault="00ED2402" w:rsidP="00540439">
      <w:pPr>
        <w:adjustRightInd w:val="0"/>
        <w:snapToGrid w:val="0"/>
        <w:spacing w:line="360" w:lineRule="auto"/>
        <w:jc w:val="both"/>
        <w:rPr>
          <w:rFonts w:ascii="Book Antiqua" w:hAnsi="Book Antiqua"/>
          <w:color w:val="000000" w:themeColor="text1"/>
        </w:rPr>
      </w:pPr>
      <w:r w:rsidRPr="005D6E46">
        <w:rPr>
          <w:rFonts w:ascii="Book Antiqua" w:hAnsi="Book Antiqua"/>
          <w:color w:val="000000" w:themeColor="text1"/>
        </w:rPr>
        <w:t>Immunohistochemical staining was perfor</w:t>
      </w:r>
      <w:r w:rsidR="00752752" w:rsidRPr="005D6E46">
        <w:rPr>
          <w:rFonts w:ascii="Book Antiqua" w:hAnsi="Book Antiqua"/>
          <w:color w:val="000000" w:themeColor="text1"/>
        </w:rPr>
        <w:t>m</w:t>
      </w:r>
      <w:r w:rsidRPr="005D6E46">
        <w:rPr>
          <w:rFonts w:ascii="Book Antiqua" w:hAnsi="Book Antiqua"/>
          <w:color w:val="000000" w:themeColor="text1"/>
        </w:rPr>
        <w:t xml:space="preserve">ed with primary antibodies </w:t>
      </w:r>
      <w:r w:rsidRPr="005D6E46">
        <w:rPr>
          <w:rFonts w:ascii="Book Antiqua" w:hAnsi="Book Antiqua"/>
          <w:color w:val="000000" w:themeColor="text1"/>
        </w:rPr>
        <w:lastRenderedPageBreak/>
        <w:t>against ER (Ventana Medical Systems, Inc., Arizona, U</w:t>
      </w:r>
      <w:r w:rsidR="00540439">
        <w:rPr>
          <w:rFonts w:ascii="Book Antiqua" w:eastAsia="SimSun" w:hAnsi="Book Antiqua" w:hint="eastAsia"/>
          <w:color w:val="000000" w:themeColor="text1"/>
          <w:lang w:eastAsia="zh-CN"/>
        </w:rPr>
        <w:t>nited States</w:t>
      </w:r>
      <w:r w:rsidRPr="005D6E46">
        <w:rPr>
          <w:rFonts w:ascii="Book Antiqua" w:hAnsi="Book Antiqua"/>
          <w:color w:val="000000" w:themeColor="text1"/>
        </w:rPr>
        <w:t>), PR (Ventana Medical Systems, Inc.), PGRMC1 (Abnova Corporation, Walnut, CA. PAB20135) or PGRMC2 (Abnova Corporation. H00010424-M04). ER, PR, PGRMC1 and PGRMC2 expression was graded independently by two pathologists (</w:t>
      </w:r>
      <w:r w:rsidRPr="005D6E46">
        <w:rPr>
          <w:rFonts w:ascii="Book Antiqua" w:hAnsi="Book Antiqua"/>
          <w:bCs/>
          <w:color w:val="000000" w:themeColor="text1"/>
        </w:rPr>
        <w:t>Tsai H.W. and Ho C.L.</w:t>
      </w:r>
      <w:r w:rsidRPr="005D6E46">
        <w:rPr>
          <w:rFonts w:ascii="Book Antiqua" w:hAnsi="Book Antiqua"/>
          <w:color w:val="000000" w:themeColor="text1"/>
        </w:rPr>
        <w:t>) according to the percentages of stained hepatocytes or HCC cells. Because PGRMC1 could be found in the cytosol and subcellular organelles</w:t>
      </w:r>
      <w:r w:rsidR="006D53A5" w:rsidRPr="005D6E46">
        <w:rPr>
          <w:rFonts w:ascii="Book Antiqua" w:hAnsi="Book Antiqua"/>
          <w:color w:val="000000" w:themeColor="text1"/>
        </w:rPr>
        <w:fldChar w:fldCharType="begin"/>
      </w:r>
      <w:r w:rsidR="006D53A5" w:rsidRPr="005D6E46">
        <w:rPr>
          <w:rFonts w:ascii="Book Antiqua" w:hAnsi="Book Antiqua"/>
          <w:color w:val="000000" w:themeColor="text1"/>
        </w:rPr>
        <w:instrText xml:space="preserve"> ADDIN EN.CITE &lt;EndNote&gt;&lt;Cite&gt;&lt;Author&gt;Cahill&lt;/Author&gt;&lt;Year&gt;2007&lt;/Year&gt;&lt;RecNum&gt;107&lt;/RecNum&gt;&lt;DisplayText&gt;&lt;style face="superscript"&gt;[8]&lt;/style&gt;&lt;/DisplayText&gt;&lt;record&gt;&lt;rec-number&gt;107&lt;/rec-number&gt;&lt;foreign-keys&gt;&lt;key app="EN" db-id="9sp2trtalr5wrvez0wqvfee2p2aea5zw999p" timestamp="0"&gt;107&lt;/key&gt;&lt;/foreign-keys&gt;&lt;ref-type name="Journal Article"&gt;17&lt;/ref-type&gt;&lt;contributors&gt;&lt;authors&gt;&lt;author&gt;Cahill, M. A.&lt;/author&gt;&lt;/authors&gt;&lt;/contributors&gt;&lt;auth-address&gt;ProteoSys AG, Carl-Zeiss-Str. 51, 55129 Mainz, Germany. cahill@proteosys.com&lt;/auth-address&gt;&lt;titles&gt;&lt;title&gt;Progesterone receptor membrane component 1: an integrative review&lt;/title&gt;&lt;secondary-title&gt;J Steroid Biochem Mol Biol&lt;/secondary-title&gt;&lt;/titles&gt;&lt;pages&gt;16-36&lt;/pages&gt;&lt;volume&gt;105&lt;/volume&gt;&lt;number&gt;1-5&lt;/number&gt;&lt;edition&gt;2007/06/23&lt;/edition&gt;&lt;keywords&gt;&lt;keyword&gt;Animals&lt;/keyword&gt;&lt;keyword&gt;Cloning, Molecular&lt;/keyword&gt;&lt;keyword&gt;Humans&lt;/keyword&gt;&lt;keyword&gt;Membrane Proteins/chemistry/genetics/*physiology&lt;/keyword&gt;&lt;keyword&gt;Protein Binding&lt;/keyword&gt;&lt;keyword&gt;Protein Conformation&lt;/keyword&gt;&lt;keyword&gt;Receptors, Progesterone/chemistry/genetics/*physiology&lt;/keyword&gt;&lt;keyword&gt;Subcellular Fractions/metabolism&lt;/keyword&gt;&lt;/keywords&gt;&lt;dates&gt;&lt;year&gt;2007&lt;/year&gt;&lt;pub-dates&gt;&lt;date&gt;Jun-Jul&lt;/date&gt;&lt;/pub-dates&gt;&lt;/dates&gt;&lt;isbn&gt;0960-0760 (Print)&amp;#xD;0960-0760 (Linking)&lt;/isbn&gt;&lt;accession-num&gt;17583495&lt;/accession-num&gt;&lt;urls&gt;&lt;related-urls&gt;&lt;url&gt;http://www.ncbi.nlm.nih.gov/entrez/query.fcgi?cmd=Retrieve&amp;amp;db=PubMed&amp;amp;dopt=Citation&amp;amp;list_uids=17583495&lt;/url&gt;&lt;/related-urls&gt;&lt;/urls&gt;&lt;electronic-resource-num&gt;S0960-0760(07)00089-1 [pii]&amp;#xD;10.1016/j.jsbmb.2007.02.002&lt;/electronic-resource-num&gt;&lt;language&gt;eng&lt;/language&gt;&lt;/record&gt;&lt;/Cite&gt;&lt;/EndNote&gt;</w:instrText>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8" w:tooltip="Cahill, 2007 #107" w:history="1">
        <w:r w:rsidR="006D53A5" w:rsidRPr="005D6E46">
          <w:rPr>
            <w:rFonts w:ascii="Book Antiqua" w:hAnsi="Book Antiqua"/>
            <w:noProof/>
            <w:color w:val="000000" w:themeColor="text1"/>
            <w:vertAlign w:val="superscript"/>
          </w:rPr>
          <w:t>8</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Pr="005D6E46">
        <w:rPr>
          <w:rFonts w:ascii="Book Antiqua" w:hAnsi="Book Antiqua"/>
          <w:color w:val="000000" w:themeColor="text1"/>
        </w:rPr>
        <w:t xml:space="preserve">, cytoplasmic staining was considered </w:t>
      </w:r>
      <w:r w:rsidR="006543AF" w:rsidRPr="005D6E46">
        <w:rPr>
          <w:rFonts w:ascii="Book Antiqua" w:hAnsi="Book Antiqua"/>
          <w:color w:val="000000" w:themeColor="text1"/>
        </w:rPr>
        <w:t xml:space="preserve">to be </w:t>
      </w:r>
      <w:r w:rsidRPr="005D6E46">
        <w:rPr>
          <w:rFonts w:ascii="Book Antiqua" w:hAnsi="Book Antiqua"/>
          <w:color w:val="000000" w:themeColor="text1"/>
        </w:rPr>
        <w:t xml:space="preserve">positive. High PGRMC expression was defined as </w:t>
      </w:r>
      <w:r w:rsidR="006543AF" w:rsidRPr="005D6E46">
        <w:rPr>
          <w:rFonts w:ascii="Book Antiqua" w:hAnsi="Book Antiqua"/>
          <w:color w:val="000000" w:themeColor="text1"/>
        </w:rPr>
        <w:t xml:space="preserve">when </w:t>
      </w:r>
      <w:r w:rsidRPr="005D6E46">
        <w:rPr>
          <w:rFonts w:ascii="Book Antiqua" w:hAnsi="Book Antiqua"/>
          <w:color w:val="000000" w:themeColor="text1"/>
        </w:rPr>
        <w:t xml:space="preserve">more than two-thirds of the cells </w:t>
      </w:r>
      <w:r w:rsidR="006543AF" w:rsidRPr="005D6E46">
        <w:rPr>
          <w:rFonts w:ascii="Book Antiqua" w:hAnsi="Book Antiqua"/>
          <w:color w:val="000000" w:themeColor="text1"/>
        </w:rPr>
        <w:t xml:space="preserve">exhibited </w:t>
      </w:r>
      <w:r w:rsidRPr="005D6E46">
        <w:rPr>
          <w:rFonts w:ascii="Book Antiqua" w:hAnsi="Book Antiqua"/>
          <w:color w:val="000000" w:themeColor="text1"/>
        </w:rPr>
        <w:t xml:space="preserve">positive staining. </w:t>
      </w:r>
      <w:r w:rsidR="006543AF" w:rsidRPr="005D6E46">
        <w:rPr>
          <w:rFonts w:ascii="Book Antiqua" w:hAnsi="Book Antiqua"/>
          <w:color w:val="000000" w:themeColor="text1"/>
        </w:rPr>
        <w:t>In the case of</w:t>
      </w:r>
      <w:r w:rsidRPr="005D6E46">
        <w:rPr>
          <w:rFonts w:ascii="Book Antiqua" w:hAnsi="Book Antiqua"/>
          <w:color w:val="000000" w:themeColor="text1"/>
        </w:rPr>
        <w:t xml:space="preserve"> ER and PR, nuclear staining was considered </w:t>
      </w:r>
      <w:r w:rsidR="006543AF" w:rsidRPr="005D6E46">
        <w:rPr>
          <w:rFonts w:ascii="Book Antiqua" w:hAnsi="Book Antiqua"/>
          <w:color w:val="000000" w:themeColor="text1"/>
        </w:rPr>
        <w:t xml:space="preserve">to be </w:t>
      </w:r>
      <w:r w:rsidRPr="005D6E46">
        <w:rPr>
          <w:rFonts w:ascii="Book Antiqua" w:hAnsi="Book Antiqua"/>
          <w:color w:val="000000" w:themeColor="text1"/>
        </w:rPr>
        <w:t>positive.</w:t>
      </w:r>
    </w:p>
    <w:p w:rsidR="00540439" w:rsidRDefault="00540439" w:rsidP="00540439">
      <w:pPr>
        <w:pStyle w:val="Heading2"/>
        <w:keepNext w:val="0"/>
        <w:snapToGrid w:val="0"/>
        <w:spacing w:line="360" w:lineRule="auto"/>
        <w:jc w:val="both"/>
        <w:rPr>
          <w:rFonts w:ascii="Book Antiqua" w:eastAsia="SimSun" w:hAnsi="Book Antiqua"/>
          <w:color w:val="000000" w:themeColor="text1"/>
          <w:kern w:val="0"/>
          <w:sz w:val="24"/>
          <w:szCs w:val="24"/>
          <w:lang w:eastAsia="zh-CN"/>
        </w:rPr>
      </w:pPr>
    </w:p>
    <w:p w:rsidR="00ED2402" w:rsidRPr="00540439" w:rsidRDefault="00ED2402" w:rsidP="00540439">
      <w:pPr>
        <w:pStyle w:val="Heading2"/>
        <w:keepNext w:val="0"/>
        <w:snapToGrid w:val="0"/>
        <w:spacing w:line="360" w:lineRule="auto"/>
        <w:jc w:val="both"/>
        <w:rPr>
          <w:rFonts w:ascii="Book Antiqua" w:eastAsiaTheme="minorEastAsia" w:hAnsi="Book Antiqua"/>
          <w:b w:val="0"/>
          <w:i/>
          <w:color w:val="000000" w:themeColor="text1"/>
          <w:kern w:val="0"/>
          <w:sz w:val="24"/>
          <w:szCs w:val="24"/>
        </w:rPr>
      </w:pPr>
      <w:r w:rsidRPr="00540439">
        <w:rPr>
          <w:rFonts w:ascii="Book Antiqua" w:eastAsiaTheme="minorEastAsia" w:hAnsi="Book Antiqua"/>
          <w:i/>
          <w:color w:val="000000" w:themeColor="text1"/>
          <w:kern w:val="0"/>
          <w:sz w:val="24"/>
          <w:szCs w:val="24"/>
        </w:rPr>
        <w:t>In-gel trypsin digestion and mass spectrometry</w:t>
      </w:r>
    </w:p>
    <w:p w:rsidR="00ED2402" w:rsidRPr="005D6E46" w:rsidRDefault="00ED2402" w:rsidP="00540439">
      <w:pPr>
        <w:autoSpaceDE w:val="0"/>
        <w:autoSpaceDN w:val="0"/>
        <w:adjustRightInd w:val="0"/>
        <w:snapToGrid w:val="0"/>
        <w:spacing w:line="360" w:lineRule="auto"/>
        <w:jc w:val="both"/>
        <w:rPr>
          <w:rFonts w:ascii="Book Antiqua" w:hAnsi="Book Antiqua"/>
          <w:color w:val="000000" w:themeColor="text1"/>
          <w:kern w:val="0"/>
        </w:rPr>
      </w:pPr>
      <w:r w:rsidRPr="005D6E46">
        <w:rPr>
          <w:rFonts w:ascii="Book Antiqua" w:hAnsi="Book Antiqua"/>
          <w:color w:val="000000" w:themeColor="text1"/>
        </w:rPr>
        <w:t xml:space="preserve">Fifty micrograms of tissue extracts were </w:t>
      </w:r>
      <w:r w:rsidRPr="005D6E46">
        <w:rPr>
          <w:rFonts w:ascii="Book Antiqua" w:hAnsi="Book Antiqua"/>
          <w:color w:val="000000" w:themeColor="text1"/>
          <w:kern w:val="0"/>
        </w:rPr>
        <w:t>resolved using 12% sodium dodecyl sulfate polyacrylamide gel electrophoresis and</w:t>
      </w:r>
      <w:r w:rsidR="009E0C93" w:rsidRPr="005D6E46">
        <w:rPr>
          <w:rFonts w:ascii="Book Antiqua" w:hAnsi="Book Antiqua"/>
          <w:color w:val="000000" w:themeColor="text1"/>
          <w:kern w:val="0"/>
        </w:rPr>
        <w:t xml:space="preserve"> were</w:t>
      </w:r>
      <w:r w:rsidRPr="005D6E46">
        <w:rPr>
          <w:rFonts w:ascii="Book Antiqua" w:hAnsi="Book Antiqua"/>
          <w:color w:val="000000" w:themeColor="text1"/>
          <w:kern w:val="0"/>
        </w:rPr>
        <w:t xml:space="preserve"> stained using </w:t>
      </w:r>
      <w:r w:rsidR="009E0C93" w:rsidRPr="005D6E46">
        <w:rPr>
          <w:rFonts w:ascii="Book Antiqua" w:hAnsi="Book Antiqua"/>
          <w:color w:val="000000" w:themeColor="text1"/>
          <w:kern w:val="0"/>
        </w:rPr>
        <w:t xml:space="preserve">Coomassie </w:t>
      </w:r>
      <w:r w:rsidRPr="005D6E46">
        <w:rPr>
          <w:rFonts w:ascii="Book Antiqua" w:hAnsi="Book Antiqua"/>
          <w:color w:val="000000" w:themeColor="text1"/>
          <w:kern w:val="0"/>
        </w:rPr>
        <w:t xml:space="preserve">brilliant blue r-250. The protein spot located </w:t>
      </w:r>
      <w:r w:rsidRPr="005D6E46">
        <w:rPr>
          <w:rFonts w:ascii="Book Antiqua" w:hAnsi="Book Antiqua"/>
          <w:color w:val="000000" w:themeColor="text1"/>
        </w:rPr>
        <w:t>between 20-28 kDa</w:t>
      </w:r>
      <w:r w:rsidRPr="005D6E46">
        <w:rPr>
          <w:rFonts w:ascii="Book Antiqua" w:hAnsi="Book Antiqua"/>
          <w:color w:val="000000" w:themeColor="text1"/>
          <w:kern w:val="0"/>
        </w:rPr>
        <w:t xml:space="preserve"> was excised</w:t>
      </w:r>
      <w:r w:rsidR="009E0C93" w:rsidRPr="005D6E46">
        <w:rPr>
          <w:rFonts w:ascii="Book Antiqua" w:hAnsi="Book Antiqua"/>
          <w:color w:val="000000" w:themeColor="text1"/>
          <w:kern w:val="0"/>
        </w:rPr>
        <w:t xml:space="preserve"> and then </w:t>
      </w:r>
      <w:r w:rsidRPr="005D6E46">
        <w:rPr>
          <w:rFonts w:ascii="Book Antiqua" w:hAnsi="Book Antiqua"/>
          <w:color w:val="000000" w:themeColor="text1"/>
          <w:kern w:val="0"/>
        </w:rPr>
        <w:t xml:space="preserve">in-gel </w:t>
      </w:r>
      <w:r w:rsidRPr="005D6E46">
        <w:rPr>
          <w:rFonts w:ascii="Book Antiqua" w:eastAsia="AdvPS3D5C76" w:hAnsi="Book Antiqua"/>
          <w:color w:val="000000"/>
          <w:kern w:val="0"/>
        </w:rPr>
        <w:t>digested using 20 ng/μL of trypsin (Promega, San Luis Obispo, CA, sequencing grade) in 10 m</w:t>
      </w:r>
      <w:r w:rsidR="00540439">
        <w:rPr>
          <w:rFonts w:ascii="Book Antiqua" w:eastAsia="SimSun" w:hAnsi="Book Antiqua" w:hint="eastAsia"/>
          <w:color w:val="000000"/>
          <w:kern w:val="0"/>
          <w:lang w:eastAsia="zh-CN"/>
        </w:rPr>
        <w:t>mol/L</w:t>
      </w:r>
      <w:r w:rsidRPr="005D6E46">
        <w:rPr>
          <w:rFonts w:ascii="Book Antiqua" w:eastAsia="AdvPS3D5C76" w:hAnsi="Book Antiqua"/>
          <w:color w:val="000000"/>
          <w:kern w:val="0"/>
        </w:rPr>
        <w:t xml:space="preserve"> NH</w:t>
      </w:r>
      <w:r w:rsidRPr="005D6E46">
        <w:rPr>
          <w:rFonts w:ascii="Book Antiqua" w:eastAsia="AdvPS3D5C76" w:hAnsi="Book Antiqua"/>
          <w:color w:val="000000"/>
          <w:kern w:val="0"/>
          <w:vertAlign w:val="subscript"/>
        </w:rPr>
        <w:t>4</w:t>
      </w:r>
      <w:r w:rsidRPr="005D6E46">
        <w:rPr>
          <w:rFonts w:ascii="Book Antiqua" w:eastAsia="AdvPS3D5C76" w:hAnsi="Book Antiqua"/>
          <w:color w:val="000000"/>
          <w:kern w:val="0"/>
        </w:rPr>
        <w:t>HCO</w:t>
      </w:r>
      <w:r w:rsidRPr="005D6E46">
        <w:rPr>
          <w:rFonts w:ascii="Book Antiqua" w:eastAsia="AdvPS3D5C76" w:hAnsi="Book Antiqua"/>
          <w:color w:val="000000"/>
          <w:kern w:val="0"/>
          <w:vertAlign w:val="subscript"/>
        </w:rPr>
        <w:t>3</w:t>
      </w:r>
      <w:r w:rsidRPr="005D6E46">
        <w:rPr>
          <w:rFonts w:ascii="Book Antiqua" w:eastAsia="AdvPS3D5C76" w:hAnsi="Book Antiqua"/>
          <w:color w:val="000000"/>
          <w:kern w:val="0"/>
        </w:rPr>
        <w:t xml:space="preserve"> with an enzyme-to-substrate ratio of 1:100 at 37 °C overnight. Peptides were extracted using 50% acetonitrile in 1% formic acid followed by sonication.</w:t>
      </w:r>
    </w:p>
    <w:p w:rsidR="00ED2402" w:rsidRPr="005D6E46" w:rsidRDefault="00ED2402" w:rsidP="00540439">
      <w:pPr>
        <w:autoSpaceDE w:val="0"/>
        <w:autoSpaceDN w:val="0"/>
        <w:adjustRightInd w:val="0"/>
        <w:snapToGrid w:val="0"/>
        <w:spacing w:line="360" w:lineRule="auto"/>
        <w:ind w:firstLineChars="100" w:firstLine="240"/>
        <w:jc w:val="both"/>
        <w:rPr>
          <w:rFonts w:ascii="Book Antiqua" w:hAnsi="Book Antiqua"/>
          <w:color w:val="000000" w:themeColor="text1"/>
          <w:kern w:val="0"/>
        </w:rPr>
      </w:pPr>
      <w:r w:rsidRPr="005D6E46">
        <w:rPr>
          <w:rFonts w:ascii="Book Antiqua" w:eastAsiaTheme="minorEastAsia" w:hAnsi="Book Antiqua"/>
          <w:color w:val="000000" w:themeColor="text1"/>
          <w:kern w:val="0"/>
        </w:rPr>
        <w:t>A nanoflow high-performance liquid chromatography system (</w:t>
      </w:r>
      <w:r w:rsidRPr="005D6E46">
        <w:rPr>
          <w:rFonts w:ascii="Book Antiqua" w:hAnsi="Book Antiqua"/>
          <w:color w:val="000000" w:themeColor="text1"/>
          <w:kern w:val="0"/>
        </w:rPr>
        <w:t>LC Packings, Amsterdam, The Netherlands</w:t>
      </w:r>
      <w:r w:rsidRPr="005D6E46">
        <w:rPr>
          <w:rFonts w:ascii="Book Antiqua" w:eastAsiaTheme="minorEastAsia" w:hAnsi="Book Antiqua"/>
          <w:color w:val="000000" w:themeColor="text1"/>
          <w:kern w:val="0"/>
        </w:rPr>
        <w:t xml:space="preserve">) equipped with a </w:t>
      </w:r>
      <w:r w:rsidRPr="005D6E46">
        <w:rPr>
          <w:rFonts w:ascii="Book Antiqua" w:hAnsi="Book Antiqua"/>
          <w:color w:val="000000" w:themeColor="text1"/>
          <w:kern w:val="0"/>
        </w:rPr>
        <w:t xml:space="preserve">C18 nanoprecolumn cartridge </w:t>
      </w:r>
      <w:r w:rsidRPr="005D6E46">
        <w:rPr>
          <w:rFonts w:ascii="Book Antiqua" w:hAnsi="Book Antiqua"/>
          <w:color w:val="000000" w:themeColor="text1"/>
          <w:lang w:val="en-GB"/>
        </w:rPr>
        <w:t xml:space="preserve">(i.d. = 300 </w:t>
      </w:r>
      <w:r w:rsidRPr="005D6E46">
        <w:rPr>
          <w:rFonts w:ascii="Book Antiqua" w:hAnsi="Book Antiqua"/>
          <w:color w:val="000000" w:themeColor="text1"/>
          <w:lang w:val="en-GB"/>
        </w:rPr>
        <w:sym w:font="Symbol" w:char="F06D"/>
      </w:r>
      <w:r w:rsidRPr="005D6E46">
        <w:rPr>
          <w:rFonts w:ascii="Book Antiqua" w:hAnsi="Book Antiqua"/>
          <w:color w:val="000000" w:themeColor="text1"/>
          <w:lang w:val="en-GB"/>
        </w:rPr>
        <w:t xml:space="preserve">m </w:t>
      </w:r>
      <w:r w:rsidRPr="005D6E46">
        <w:rPr>
          <w:rFonts w:ascii="Book Antiqua" w:hAnsi="Book Antiqua"/>
          <w:color w:val="000000" w:themeColor="text1"/>
          <w:lang w:val="en-GB"/>
        </w:rPr>
        <w:sym w:font="Symbol" w:char="F0B4"/>
      </w:r>
      <w:r w:rsidRPr="005D6E46">
        <w:rPr>
          <w:rFonts w:ascii="Book Antiqua" w:hAnsi="Book Antiqua"/>
          <w:color w:val="000000" w:themeColor="text1"/>
          <w:lang w:val="en-GB"/>
        </w:rPr>
        <w:t xml:space="preserve"> 1 mm, 5 </w:t>
      </w:r>
      <w:r w:rsidRPr="005D6E46">
        <w:rPr>
          <w:rFonts w:ascii="Book Antiqua" w:hAnsi="Book Antiqua"/>
          <w:color w:val="000000" w:themeColor="text1"/>
          <w:lang w:val="en-GB"/>
        </w:rPr>
        <w:sym w:font="Symbol" w:char="F06D"/>
      </w:r>
      <w:r w:rsidRPr="005D6E46">
        <w:rPr>
          <w:rFonts w:ascii="Book Antiqua" w:hAnsi="Book Antiqua"/>
          <w:color w:val="000000" w:themeColor="text1"/>
          <w:lang w:val="en-GB"/>
        </w:rPr>
        <w:t>m C18, P/N160458; LC Packings)</w:t>
      </w:r>
      <w:r w:rsidRPr="005D6E46">
        <w:rPr>
          <w:rFonts w:ascii="Book Antiqua" w:hAnsi="Book Antiqua"/>
          <w:color w:val="000000" w:themeColor="text1"/>
          <w:kern w:val="0"/>
        </w:rPr>
        <w:t xml:space="preserve"> and a C18 column </w:t>
      </w:r>
      <w:r w:rsidRPr="005D6E46">
        <w:rPr>
          <w:rFonts w:ascii="Book Antiqua" w:hAnsi="Book Antiqua"/>
          <w:color w:val="000000" w:themeColor="text1"/>
          <w:lang w:val="en-GB"/>
        </w:rPr>
        <w:t xml:space="preserve">(i.d. = 75 </w:t>
      </w:r>
      <w:r w:rsidRPr="005D6E46">
        <w:rPr>
          <w:rFonts w:ascii="Book Antiqua" w:hAnsi="Book Antiqua"/>
          <w:color w:val="000000" w:themeColor="text1"/>
          <w:lang w:val="en-GB"/>
        </w:rPr>
        <w:sym w:font="Symbol" w:char="F06D"/>
      </w:r>
      <w:r w:rsidRPr="005D6E46">
        <w:rPr>
          <w:rFonts w:ascii="Book Antiqua" w:hAnsi="Book Antiqua"/>
          <w:color w:val="000000" w:themeColor="text1"/>
          <w:lang w:val="en-GB"/>
        </w:rPr>
        <w:t xml:space="preserve">m, o.d. = 280 </w:t>
      </w:r>
      <w:r w:rsidRPr="005D6E46">
        <w:rPr>
          <w:rFonts w:ascii="Book Antiqua" w:hAnsi="Book Antiqua"/>
          <w:color w:val="000000" w:themeColor="text1"/>
          <w:lang w:val="en-GB"/>
        </w:rPr>
        <w:sym w:font="Symbol" w:char="F06D"/>
      </w:r>
      <w:r w:rsidRPr="005D6E46">
        <w:rPr>
          <w:rFonts w:ascii="Book Antiqua" w:hAnsi="Book Antiqua"/>
          <w:color w:val="000000" w:themeColor="text1"/>
          <w:lang w:val="en-GB"/>
        </w:rPr>
        <w:t xml:space="preserve">m </w:t>
      </w:r>
      <w:r w:rsidRPr="005D6E46">
        <w:rPr>
          <w:rFonts w:ascii="Book Antiqua" w:hAnsi="Book Antiqua"/>
          <w:color w:val="000000" w:themeColor="text1"/>
          <w:lang w:val="en-GB"/>
        </w:rPr>
        <w:sym w:font="Symbol" w:char="F0B4"/>
      </w:r>
      <w:r w:rsidRPr="005D6E46">
        <w:rPr>
          <w:rFonts w:ascii="Book Antiqua" w:hAnsi="Book Antiqua"/>
          <w:color w:val="000000" w:themeColor="text1"/>
          <w:lang w:val="en-GB"/>
        </w:rPr>
        <w:t xml:space="preserve"> 15 cm, 3 </w:t>
      </w:r>
      <w:r w:rsidRPr="005D6E46">
        <w:rPr>
          <w:rFonts w:ascii="Book Antiqua" w:hAnsi="Book Antiqua"/>
          <w:color w:val="000000" w:themeColor="text1"/>
          <w:lang w:val="en-GB"/>
        </w:rPr>
        <w:sym w:font="Symbol" w:char="F06D"/>
      </w:r>
      <w:r w:rsidRPr="005D6E46">
        <w:rPr>
          <w:rFonts w:ascii="Book Antiqua" w:hAnsi="Book Antiqua"/>
          <w:color w:val="000000" w:themeColor="text1"/>
          <w:lang w:val="en-GB"/>
        </w:rPr>
        <w:t>m C18, LC Packings)</w:t>
      </w:r>
      <w:r w:rsidRPr="005D6E46">
        <w:rPr>
          <w:rFonts w:ascii="Book Antiqua" w:hAnsi="Book Antiqua"/>
          <w:color w:val="000000" w:themeColor="text1"/>
          <w:kern w:val="0"/>
        </w:rPr>
        <w:t xml:space="preserve"> </w:t>
      </w:r>
      <w:r w:rsidRPr="005D6E46">
        <w:rPr>
          <w:rFonts w:ascii="Book Antiqua" w:eastAsiaTheme="minorEastAsia" w:hAnsi="Book Antiqua"/>
          <w:color w:val="000000" w:themeColor="text1"/>
          <w:kern w:val="0"/>
        </w:rPr>
        <w:t xml:space="preserve">was coupled online to a </w:t>
      </w:r>
      <w:r w:rsidRPr="005D6E46">
        <w:rPr>
          <w:rFonts w:ascii="Book Antiqua" w:hAnsi="Book Antiqua"/>
          <w:color w:val="000000" w:themeColor="text1"/>
          <w:kern w:val="0"/>
        </w:rPr>
        <w:t xml:space="preserve">Q-TOF micro-instrument (Micromass, Manchester, UK). Mobile phase A was 0.1% formic acid in </w:t>
      </w:r>
      <w:r w:rsidR="007006F0" w:rsidRPr="005D6E46">
        <w:rPr>
          <w:rFonts w:ascii="Book Antiqua" w:hAnsi="Book Antiqua"/>
          <w:color w:val="000000" w:themeColor="text1"/>
          <w:kern w:val="0"/>
        </w:rPr>
        <w:t xml:space="preserve">a </w:t>
      </w:r>
      <w:r w:rsidRPr="005D6E46">
        <w:rPr>
          <w:rFonts w:ascii="Book Antiqua" w:hAnsi="Book Antiqua"/>
          <w:color w:val="000000" w:themeColor="text1"/>
          <w:kern w:val="0"/>
        </w:rPr>
        <w:t xml:space="preserve">5% acetonitrile solution, and mobile phase B was 0.1% formic acid in 80% acetonitrile. A linear gradient from 5 to 90% B over 60 minutes at a flow rate of 250 nL per minute was applied. A survey MS spectrum with </w:t>
      </w:r>
      <w:r w:rsidRPr="005D6E46">
        <w:rPr>
          <w:rFonts w:ascii="Book Antiqua" w:eastAsiaTheme="minorEastAsia" w:hAnsi="Book Antiqua"/>
          <w:color w:val="000000" w:themeColor="text1"/>
          <w:kern w:val="0"/>
        </w:rPr>
        <w:t>mass-to-charge ratio</w:t>
      </w:r>
      <w:r w:rsidRPr="005D6E46">
        <w:rPr>
          <w:rFonts w:ascii="Book Antiqua" w:hAnsi="Book Antiqua"/>
          <w:color w:val="000000" w:themeColor="text1"/>
          <w:kern w:val="0"/>
        </w:rPr>
        <w:t xml:space="preserve"> </w:t>
      </w:r>
      <w:r w:rsidR="007006F0" w:rsidRPr="005D6E46">
        <w:rPr>
          <w:rFonts w:ascii="Book Antiqua" w:hAnsi="Book Antiqua"/>
          <w:color w:val="000000" w:themeColor="text1"/>
          <w:kern w:val="0"/>
        </w:rPr>
        <w:t xml:space="preserve">ranging </w:t>
      </w:r>
      <w:r w:rsidRPr="005D6E46">
        <w:rPr>
          <w:rFonts w:ascii="Book Antiqua" w:hAnsi="Book Antiqua"/>
          <w:color w:val="000000" w:themeColor="text1"/>
          <w:kern w:val="0"/>
        </w:rPr>
        <w:t xml:space="preserve">from 400 to 1600 was </w:t>
      </w:r>
      <w:r w:rsidRPr="005D6E46">
        <w:rPr>
          <w:rFonts w:ascii="Book Antiqua" w:eastAsiaTheme="minorEastAsia" w:hAnsi="Book Antiqua"/>
          <w:color w:val="000000" w:themeColor="text1"/>
          <w:kern w:val="0"/>
        </w:rPr>
        <w:t xml:space="preserve">followed by a </w:t>
      </w:r>
      <w:r w:rsidRPr="005D6E46">
        <w:rPr>
          <w:rFonts w:ascii="Book Antiqua" w:hAnsi="Book Antiqua"/>
          <w:color w:val="000000" w:themeColor="text1"/>
          <w:kern w:val="0"/>
        </w:rPr>
        <w:t xml:space="preserve">MS/MS scan at a </w:t>
      </w:r>
      <w:r w:rsidRPr="005D6E46">
        <w:rPr>
          <w:rFonts w:ascii="Book Antiqua" w:eastAsiaTheme="minorEastAsia" w:hAnsi="Book Antiqua"/>
          <w:color w:val="000000" w:themeColor="text1"/>
          <w:kern w:val="0"/>
        </w:rPr>
        <w:t>mass-to-charge ratio</w:t>
      </w:r>
      <w:r w:rsidR="007006F0" w:rsidRPr="005D6E46">
        <w:rPr>
          <w:rFonts w:ascii="Book Antiqua" w:eastAsiaTheme="minorEastAsia" w:hAnsi="Book Antiqua"/>
          <w:color w:val="000000" w:themeColor="text1"/>
          <w:kern w:val="0"/>
        </w:rPr>
        <w:t xml:space="preserve"> ranging from</w:t>
      </w:r>
      <w:r w:rsidRPr="005D6E46">
        <w:rPr>
          <w:rFonts w:ascii="Book Antiqua" w:hAnsi="Book Antiqua"/>
          <w:i/>
          <w:iCs/>
          <w:color w:val="000000" w:themeColor="text1"/>
          <w:kern w:val="0"/>
        </w:rPr>
        <w:t xml:space="preserve"> </w:t>
      </w:r>
      <w:r w:rsidRPr="005D6E46">
        <w:rPr>
          <w:rFonts w:ascii="Book Antiqua" w:hAnsi="Book Antiqua"/>
          <w:color w:val="000000" w:themeColor="text1"/>
          <w:kern w:val="0"/>
        </w:rPr>
        <w:t xml:space="preserve">50 to 2000. The threshold to switch from MS to MS/MS was 10 counts. </w:t>
      </w:r>
      <w:r w:rsidRPr="005D6E46">
        <w:rPr>
          <w:rFonts w:ascii="Book Antiqua" w:hAnsi="Book Antiqua"/>
          <w:color w:val="000000" w:themeColor="text1"/>
        </w:rPr>
        <w:t>Raw data were processed into peak lists</w:t>
      </w:r>
      <w:r w:rsidR="007006F0" w:rsidRPr="005D6E46">
        <w:rPr>
          <w:rFonts w:ascii="Book Antiqua" w:hAnsi="Book Antiqua"/>
          <w:color w:val="000000" w:themeColor="text1"/>
        </w:rPr>
        <w:t>,</w:t>
      </w:r>
      <w:r w:rsidRPr="005D6E46">
        <w:rPr>
          <w:rFonts w:ascii="Book Antiqua" w:hAnsi="Book Antiqua"/>
          <w:color w:val="000000" w:themeColor="text1"/>
        </w:rPr>
        <w:t xml:space="preserve"> and </w:t>
      </w:r>
      <w:r w:rsidR="007006F0" w:rsidRPr="005D6E46">
        <w:rPr>
          <w:rFonts w:ascii="Book Antiqua" w:hAnsi="Book Antiqua"/>
          <w:color w:val="000000" w:themeColor="text1"/>
        </w:rPr>
        <w:t xml:space="preserve">then a </w:t>
      </w:r>
      <w:r w:rsidRPr="005D6E46">
        <w:rPr>
          <w:rFonts w:ascii="Book Antiqua" w:hAnsi="Book Antiqua"/>
          <w:color w:val="000000" w:themeColor="text1"/>
        </w:rPr>
        <w:t>Mascot search</w:t>
      </w:r>
      <w:r w:rsidRPr="005D6E46">
        <w:rPr>
          <w:rFonts w:ascii="Book Antiqua" w:hAnsi="Book Antiqua"/>
          <w:color w:val="000000" w:themeColor="text1"/>
          <w:kern w:val="0"/>
        </w:rPr>
        <w:t xml:space="preserve"> on a Swiss-Prot (human) </w:t>
      </w:r>
      <w:r w:rsidRPr="005D6E46">
        <w:rPr>
          <w:rFonts w:ascii="Book Antiqua" w:hAnsi="Book Antiqua"/>
          <w:color w:val="000000" w:themeColor="text1"/>
          <w:kern w:val="0"/>
        </w:rPr>
        <w:lastRenderedPageBreak/>
        <w:t>protein database</w:t>
      </w:r>
      <w:r w:rsidR="007006F0" w:rsidRPr="005D6E46">
        <w:rPr>
          <w:rFonts w:ascii="Book Antiqua" w:hAnsi="Book Antiqua"/>
          <w:color w:val="000000" w:themeColor="text1"/>
          <w:kern w:val="0"/>
        </w:rPr>
        <w:t xml:space="preserve"> was conducted</w:t>
      </w:r>
      <w:r w:rsidRPr="005D6E46">
        <w:rPr>
          <w:rFonts w:ascii="Book Antiqua" w:hAnsi="Book Antiqua"/>
          <w:color w:val="000000" w:themeColor="text1"/>
          <w:kern w:val="0"/>
        </w:rPr>
        <w:t>.</w:t>
      </w:r>
    </w:p>
    <w:p w:rsidR="00ED2402" w:rsidRPr="005D6E46" w:rsidRDefault="00ED2402" w:rsidP="00540439">
      <w:pPr>
        <w:autoSpaceDE w:val="0"/>
        <w:autoSpaceDN w:val="0"/>
        <w:adjustRightInd w:val="0"/>
        <w:snapToGrid w:val="0"/>
        <w:spacing w:line="360" w:lineRule="auto"/>
        <w:ind w:firstLineChars="100" w:firstLine="240"/>
        <w:jc w:val="both"/>
        <w:rPr>
          <w:rFonts w:ascii="Book Antiqua" w:eastAsia="AdvPS3D5C76" w:hAnsi="Book Antiqua"/>
          <w:color w:val="000000" w:themeColor="text1"/>
          <w:kern w:val="0"/>
        </w:rPr>
      </w:pPr>
      <w:r w:rsidRPr="005D6E46">
        <w:rPr>
          <w:rFonts w:ascii="Book Antiqua" w:hAnsi="Book Antiqua"/>
          <w:color w:val="000000" w:themeColor="text1"/>
          <w:kern w:val="0"/>
        </w:rPr>
        <w:t xml:space="preserve">The mass tolerance was set </w:t>
      </w:r>
      <w:r w:rsidR="007006F0" w:rsidRPr="005D6E46">
        <w:rPr>
          <w:rFonts w:ascii="Book Antiqua" w:hAnsi="Book Antiqua"/>
          <w:color w:val="000000" w:themeColor="text1"/>
          <w:kern w:val="0"/>
        </w:rPr>
        <w:t xml:space="preserve">at </w:t>
      </w:r>
      <w:r w:rsidRPr="005D6E46">
        <w:rPr>
          <w:rFonts w:ascii="Book Antiqua" w:hAnsi="Book Antiqua"/>
          <w:color w:val="000000" w:themeColor="text1"/>
          <w:kern w:val="0"/>
        </w:rPr>
        <w:t xml:space="preserve">0.2 Da for both the precursor and product ions. </w:t>
      </w:r>
      <w:r w:rsidRPr="005D6E46">
        <w:rPr>
          <w:rFonts w:ascii="Book Antiqua" w:hAnsi="Book Antiqua"/>
          <w:color w:val="000000" w:themeColor="text1"/>
          <w:lang w:val="en-GB"/>
        </w:rPr>
        <w:t xml:space="preserve">Dimethyl labeling of both the N-terminal and lysine residues was chosen for variable modifications; </w:t>
      </w:r>
      <w:r w:rsidRPr="005D6E46">
        <w:rPr>
          <w:rFonts w:ascii="Book Antiqua" w:hAnsi="Book Antiqua"/>
          <w:color w:val="000000" w:themeColor="text1"/>
          <w:kern w:val="0"/>
        </w:rPr>
        <w:t xml:space="preserve">Carbamidomethyl (C) was chosen for fixed modification, and one miss cleavage on Arg-C was allowed. A cutoff value of 20 </w:t>
      </w:r>
      <w:r w:rsidR="007006F0" w:rsidRPr="005D6E46">
        <w:rPr>
          <w:rFonts w:ascii="Book Antiqua" w:hAnsi="Book Antiqua"/>
          <w:color w:val="000000" w:themeColor="text1"/>
          <w:kern w:val="0"/>
        </w:rPr>
        <w:t xml:space="preserve">was set </w:t>
      </w:r>
      <w:r w:rsidRPr="005D6E46">
        <w:rPr>
          <w:rFonts w:ascii="Book Antiqua" w:hAnsi="Book Antiqua"/>
          <w:color w:val="000000" w:themeColor="text1"/>
          <w:kern w:val="0"/>
        </w:rPr>
        <w:t>for</w:t>
      </w:r>
      <w:r w:rsidR="007006F0" w:rsidRPr="005D6E46">
        <w:rPr>
          <w:rFonts w:ascii="Book Antiqua" w:hAnsi="Book Antiqua"/>
          <w:color w:val="000000" w:themeColor="text1"/>
          <w:kern w:val="0"/>
        </w:rPr>
        <w:t xml:space="preserve"> the</w:t>
      </w:r>
      <w:r w:rsidRPr="005D6E46">
        <w:rPr>
          <w:rFonts w:ascii="Book Antiqua" w:hAnsi="Book Antiqua"/>
          <w:color w:val="000000" w:themeColor="text1"/>
          <w:kern w:val="0"/>
        </w:rPr>
        <w:t xml:space="preserve"> ion score to eliminate proteins with low matches. The </w:t>
      </w:r>
      <w:r w:rsidRPr="005D6E46">
        <w:rPr>
          <w:rFonts w:ascii="Book Antiqua" w:hAnsi="Book Antiqua"/>
          <w:color w:val="000000" w:themeColor="text1"/>
          <w:shd w:val="clear" w:color="auto" w:fill="FFFFFF"/>
        </w:rPr>
        <w:t xml:space="preserve">default significance threshold for protein identification was set at </w:t>
      </w:r>
      <w:r w:rsidRPr="005D6E46">
        <w:rPr>
          <w:rFonts w:ascii="Book Antiqua" w:hAnsi="Book Antiqua"/>
          <w:i/>
          <w:color w:val="000000" w:themeColor="text1"/>
          <w:shd w:val="clear" w:color="auto" w:fill="FFFFFF"/>
        </w:rPr>
        <w:t>P</w:t>
      </w:r>
      <w:r w:rsidRPr="005D6E46">
        <w:rPr>
          <w:rFonts w:ascii="Book Antiqua" w:hAnsi="Book Antiqua"/>
          <w:color w:val="000000" w:themeColor="text1"/>
          <w:shd w:val="clear" w:color="auto" w:fill="FFFFFF"/>
        </w:rPr>
        <w:t xml:space="preserve"> &lt; 0.05.</w:t>
      </w:r>
    </w:p>
    <w:p w:rsidR="00540439" w:rsidRDefault="00540439" w:rsidP="00540439">
      <w:pPr>
        <w:pStyle w:val="Heading2"/>
        <w:keepNext w:val="0"/>
        <w:adjustRightInd w:val="0"/>
        <w:snapToGrid w:val="0"/>
        <w:spacing w:line="360" w:lineRule="auto"/>
        <w:jc w:val="both"/>
        <w:rPr>
          <w:rFonts w:ascii="Book Antiqua" w:eastAsia="SimSun" w:hAnsi="Book Antiqua"/>
          <w:color w:val="000000" w:themeColor="text1"/>
          <w:sz w:val="24"/>
          <w:szCs w:val="24"/>
          <w:lang w:eastAsia="zh-CN"/>
        </w:rPr>
      </w:pPr>
    </w:p>
    <w:p w:rsidR="00ED2402" w:rsidRPr="00540439" w:rsidRDefault="00ED2402" w:rsidP="00540439">
      <w:pPr>
        <w:pStyle w:val="Heading2"/>
        <w:keepNext w:val="0"/>
        <w:adjustRightInd w:val="0"/>
        <w:snapToGrid w:val="0"/>
        <w:spacing w:line="360" w:lineRule="auto"/>
        <w:jc w:val="both"/>
        <w:rPr>
          <w:rFonts w:ascii="Book Antiqua" w:hAnsi="Book Antiqua"/>
          <w:i/>
          <w:color w:val="000000" w:themeColor="text1"/>
          <w:sz w:val="24"/>
          <w:szCs w:val="24"/>
        </w:rPr>
      </w:pPr>
      <w:r w:rsidRPr="00540439">
        <w:rPr>
          <w:rFonts w:ascii="Book Antiqua" w:hAnsi="Book Antiqua"/>
          <w:i/>
          <w:color w:val="000000" w:themeColor="text1"/>
          <w:sz w:val="24"/>
          <w:szCs w:val="24"/>
        </w:rPr>
        <w:t>Measurement of progesterone levels in sera and tissue</w:t>
      </w:r>
    </w:p>
    <w:p w:rsidR="00ED2402" w:rsidRPr="005D6E46" w:rsidRDefault="00ED2402" w:rsidP="00540439">
      <w:pPr>
        <w:autoSpaceDE w:val="0"/>
        <w:autoSpaceDN w:val="0"/>
        <w:adjustRightInd w:val="0"/>
        <w:snapToGrid w:val="0"/>
        <w:spacing w:line="360" w:lineRule="auto"/>
        <w:jc w:val="both"/>
        <w:rPr>
          <w:rFonts w:ascii="Book Antiqua" w:hAnsi="Book Antiqua"/>
          <w:color w:val="000000" w:themeColor="text1"/>
          <w:kern w:val="0"/>
        </w:rPr>
      </w:pPr>
      <w:r w:rsidRPr="005D6E46">
        <w:rPr>
          <w:rFonts w:ascii="Book Antiqua" w:hAnsi="Book Antiqua"/>
          <w:color w:val="000000" w:themeColor="text1"/>
        </w:rPr>
        <w:t xml:space="preserve">Tissue samples were minced and homogenized at </w:t>
      </w:r>
      <w:r w:rsidR="00154317" w:rsidRPr="005D6E46">
        <w:rPr>
          <w:rFonts w:ascii="Book Antiqua" w:hAnsi="Book Antiqua"/>
          <w:color w:val="000000" w:themeColor="text1"/>
        </w:rPr>
        <w:t xml:space="preserve">a </w:t>
      </w:r>
      <w:r w:rsidRPr="005D6E46">
        <w:rPr>
          <w:rFonts w:ascii="Book Antiqua" w:hAnsi="Book Antiqua"/>
          <w:color w:val="000000" w:themeColor="text1"/>
        </w:rPr>
        <w:t>1:10 (W:V) rat</w:t>
      </w:r>
      <w:r w:rsidR="00154317" w:rsidRPr="005D6E46">
        <w:rPr>
          <w:rFonts w:ascii="Book Antiqua" w:hAnsi="Book Antiqua"/>
          <w:color w:val="000000" w:themeColor="text1"/>
        </w:rPr>
        <w:t>io</w:t>
      </w:r>
      <w:r w:rsidRPr="005D6E46">
        <w:rPr>
          <w:rFonts w:ascii="Book Antiqua" w:hAnsi="Book Antiqua"/>
          <w:color w:val="000000" w:themeColor="text1"/>
        </w:rPr>
        <w:t xml:space="preserve"> with phosphate buffer saline at pH 7.4 using a homogenizer (PRO Scientific Inc.,</w:t>
      </w:r>
      <w:r w:rsidRPr="005D6E46">
        <w:rPr>
          <w:rFonts w:ascii="Book Antiqua" w:hAnsi="Book Antiqua" w:cs="Arial"/>
          <w:color w:val="000000" w:themeColor="text1"/>
        </w:rPr>
        <w:t xml:space="preserve"> </w:t>
      </w:r>
      <w:r w:rsidRPr="005D6E46">
        <w:rPr>
          <w:rStyle w:val="st1"/>
          <w:rFonts w:ascii="Book Antiqua" w:hAnsi="Book Antiqua"/>
          <w:color w:val="000000" w:themeColor="text1"/>
        </w:rPr>
        <w:t>Oxford, CT</w:t>
      </w:r>
      <w:r w:rsidRPr="005D6E46">
        <w:rPr>
          <w:rFonts w:ascii="Book Antiqua" w:hAnsi="Book Antiqua"/>
          <w:color w:val="000000" w:themeColor="text1"/>
        </w:rPr>
        <w:t>). The homogenates were centrifuged at 9000 ×g at 4</w:t>
      </w:r>
      <w:r w:rsidRPr="005D6E46">
        <w:rPr>
          <w:rFonts w:ascii="Cambria Math" w:hAnsi="Cambria Math" w:cs="Cambria Math"/>
          <w:color w:val="000000" w:themeColor="text1"/>
        </w:rPr>
        <w:t>∘</w:t>
      </w:r>
      <w:r w:rsidRPr="005D6E46">
        <w:rPr>
          <w:rFonts w:ascii="Book Antiqua" w:hAnsi="Book Antiqua"/>
          <w:color w:val="000000" w:themeColor="text1"/>
        </w:rPr>
        <w:t xml:space="preserve">C for 30 minutes and the supernatants were immediately analyzed. The progesterone levels of </w:t>
      </w:r>
      <w:r w:rsidR="004A229D" w:rsidRPr="005D6E46">
        <w:rPr>
          <w:rFonts w:ascii="Book Antiqua" w:hAnsi="Book Antiqua"/>
          <w:color w:val="000000" w:themeColor="text1"/>
        </w:rPr>
        <w:t xml:space="preserve">the </w:t>
      </w:r>
      <w:r w:rsidRPr="005D6E46">
        <w:rPr>
          <w:rFonts w:ascii="Book Antiqua" w:hAnsi="Book Antiqua"/>
          <w:color w:val="000000" w:themeColor="text1"/>
        </w:rPr>
        <w:t xml:space="preserve">sera and tissue supernatants were analyzed using </w:t>
      </w:r>
      <w:r w:rsidR="004A229D" w:rsidRPr="005D6E46">
        <w:rPr>
          <w:rFonts w:ascii="Book Antiqua" w:hAnsi="Book Antiqua"/>
          <w:color w:val="000000" w:themeColor="text1"/>
        </w:rPr>
        <w:t xml:space="preserve">the </w:t>
      </w:r>
      <w:r w:rsidRPr="005D6E46">
        <w:rPr>
          <w:rFonts w:ascii="Book Antiqua" w:hAnsi="Book Antiqua"/>
          <w:color w:val="000000" w:themeColor="text1"/>
        </w:rPr>
        <w:t>Elecsys and Cobas e-immunoassay analyzer (Roche Diagnostics, Mannheim, Germany).</w:t>
      </w:r>
    </w:p>
    <w:p w:rsidR="00540439" w:rsidRDefault="00540439" w:rsidP="00540439">
      <w:pPr>
        <w:adjustRightInd w:val="0"/>
        <w:snapToGrid w:val="0"/>
        <w:spacing w:line="360" w:lineRule="auto"/>
        <w:jc w:val="both"/>
        <w:outlineLvl w:val="1"/>
        <w:rPr>
          <w:rFonts w:ascii="Book Antiqua" w:eastAsia="SimSun" w:hAnsi="Book Antiqua"/>
          <w:b/>
          <w:color w:val="000000" w:themeColor="text1"/>
          <w:lang w:eastAsia="zh-CN"/>
        </w:rPr>
      </w:pPr>
    </w:p>
    <w:p w:rsidR="00ED2402" w:rsidRPr="00540439" w:rsidRDefault="00ED2402" w:rsidP="00540439">
      <w:pPr>
        <w:adjustRightInd w:val="0"/>
        <w:snapToGrid w:val="0"/>
        <w:spacing w:line="360" w:lineRule="auto"/>
        <w:jc w:val="both"/>
        <w:outlineLvl w:val="1"/>
        <w:rPr>
          <w:rFonts w:ascii="Book Antiqua" w:hAnsi="Book Antiqua"/>
          <w:b/>
          <w:i/>
          <w:color w:val="000000" w:themeColor="text1"/>
        </w:rPr>
      </w:pPr>
      <w:r w:rsidRPr="00540439">
        <w:rPr>
          <w:rFonts w:ascii="Book Antiqua" w:hAnsi="Book Antiqua"/>
          <w:b/>
          <w:i/>
          <w:color w:val="000000" w:themeColor="text1"/>
        </w:rPr>
        <w:t>Cell lines</w:t>
      </w:r>
    </w:p>
    <w:p w:rsidR="00ED2402" w:rsidRPr="005D6E46" w:rsidRDefault="00ED2402" w:rsidP="00540439">
      <w:pPr>
        <w:autoSpaceDE w:val="0"/>
        <w:autoSpaceDN w:val="0"/>
        <w:adjustRightInd w:val="0"/>
        <w:snapToGrid w:val="0"/>
        <w:spacing w:line="360" w:lineRule="auto"/>
        <w:jc w:val="both"/>
        <w:rPr>
          <w:rFonts w:ascii="Book Antiqua" w:eastAsia="TimesNewRomanPSMT" w:hAnsi="Book Antiqua"/>
          <w:color w:val="000000" w:themeColor="text1"/>
          <w:kern w:val="0"/>
        </w:rPr>
      </w:pPr>
      <w:r w:rsidRPr="005D6E46">
        <w:rPr>
          <w:rFonts w:ascii="Book Antiqua" w:hAnsi="Book Antiqua"/>
          <w:color w:val="000000" w:themeColor="text1"/>
        </w:rPr>
        <w:t>The HepG2 and Huh7</w:t>
      </w:r>
      <w:r w:rsidRPr="005D6E46">
        <w:rPr>
          <w:rFonts w:ascii="Book Antiqua" w:eastAsia="TimesNewRomanPSMT" w:hAnsi="Book Antiqua"/>
          <w:color w:val="000000" w:themeColor="text1"/>
          <w:kern w:val="0"/>
        </w:rPr>
        <w:t xml:space="preserve"> cells were maintained in Dulbecco's modified Eagle medium (DMEM, Invitrogen Corp., Carlsbad, CA</w:t>
      </w:r>
      <w:r w:rsidR="00540439">
        <w:rPr>
          <w:rFonts w:ascii="Book Antiqua" w:eastAsia="TimesNewRomanPSMT" w:hAnsi="Book Antiqua" w:hint="eastAsia"/>
          <w:color w:val="000000" w:themeColor="text1"/>
          <w:kern w:val="0"/>
          <w:lang w:eastAsia="zh-CN"/>
        </w:rPr>
        <w:t>, United States</w:t>
      </w:r>
      <w:r w:rsidRPr="005D6E46">
        <w:rPr>
          <w:rFonts w:ascii="Book Antiqua" w:eastAsia="TimesNewRomanPSMT" w:hAnsi="Book Antiqua"/>
          <w:color w:val="000000" w:themeColor="text1"/>
          <w:kern w:val="0"/>
        </w:rPr>
        <w:t>) supplemented with 10% fetal bovine serum (FBS), penicillin (100 U/mL), and streptomycin (100 μg/mL) in a humidified incubator at 37 °C with 5% CO</w:t>
      </w:r>
      <w:r w:rsidRPr="005D6E46">
        <w:rPr>
          <w:rFonts w:ascii="Book Antiqua" w:eastAsia="TimesNewRomanPSMT" w:hAnsi="Book Antiqua"/>
          <w:color w:val="000000" w:themeColor="text1"/>
          <w:kern w:val="0"/>
          <w:vertAlign w:val="subscript"/>
        </w:rPr>
        <w:t>2</w:t>
      </w:r>
      <w:r w:rsidRPr="005D6E46">
        <w:rPr>
          <w:rFonts w:ascii="Book Antiqua" w:eastAsia="TimesNewRomanPSMT" w:hAnsi="Book Antiqua"/>
          <w:color w:val="000000" w:themeColor="text1"/>
          <w:kern w:val="0"/>
        </w:rPr>
        <w:t xml:space="preserve">, whereas the </w:t>
      </w:r>
      <w:r w:rsidRPr="005D6E46">
        <w:rPr>
          <w:rFonts w:ascii="Book Antiqua" w:hAnsi="Book Antiqua"/>
          <w:color w:val="000000" w:themeColor="text1"/>
        </w:rPr>
        <w:t xml:space="preserve">PLC/PRF/5 and </w:t>
      </w:r>
      <w:r w:rsidRPr="005D6E46">
        <w:rPr>
          <w:rFonts w:ascii="Book Antiqua" w:eastAsia="TimesNewRomanPSMT" w:hAnsi="Book Antiqua"/>
          <w:color w:val="000000" w:themeColor="text1"/>
          <w:kern w:val="0"/>
        </w:rPr>
        <w:t>Hep3B cells were maintained in modified Eagle’s medium (MEM, Invitrogen Corp.) supplemented with 10% FBS, penicillin (100 U/mL), and streptomycin (100 μg/mL) in a humidified incubator at 37 °C with 5% CO</w:t>
      </w:r>
      <w:r w:rsidRPr="005D6E46">
        <w:rPr>
          <w:rFonts w:ascii="Book Antiqua" w:eastAsia="TimesNewRomanPSMT" w:hAnsi="Book Antiqua"/>
          <w:color w:val="000000" w:themeColor="text1"/>
          <w:kern w:val="0"/>
          <w:vertAlign w:val="subscript"/>
        </w:rPr>
        <w:t>2</w:t>
      </w:r>
      <w:r w:rsidRPr="005D6E46">
        <w:rPr>
          <w:rFonts w:ascii="Book Antiqua" w:eastAsia="TimesNewRomanPSMT" w:hAnsi="Book Antiqua"/>
          <w:color w:val="000000" w:themeColor="text1"/>
          <w:kern w:val="0"/>
        </w:rPr>
        <w:t>. Huh-7 was obtained from JCRB. Hep3B, HepG2 and PLC/PRF/5 were obtained from BCRC.</w:t>
      </w:r>
    </w:p>
    <w:p w:rsidR="00540439" w:rsidRDefault="00540439" w:rsidP="00540439">
      <w:pPr>
        <w:pStyle w:val="Heading2"/>
        <w:keepNext w:val="0"/>
        <w:adjustRightInd w:val="0"/>
        <w:snapToGrid w:val="0"/>
        <w:spacing w:line="360" w:lineRule="auto"/>
        <w:jc w:val="both"/>
        <w:rPr>
          <w:rFonts w:ascii="Book Antiqua" w:eastAsia="SimSun" w:hAnsi="Book Antiqua"/>
          <w:color w:val="000000" w:themeColor="text1"/>
          <w:kern w:val="0"/>
          <w:sz w:val="24"/>
          <w:szCs w:val="24"/>
          <w:lang w:eastAsia="zh-CN"/>
        </w:rPr>
      </w:pPr>
    </w:p>
    <w:p w:rsidR="00ED2402" w:rsidRPr="00540439" w:rsidRDefault="00ED2402" w:rsidP="00540439">
      <w:pPr>
        <w:pStyle w:val="Heading2"/>
        <w:keepNext w:val="0"/>
        <w:adjustRightInd w:val="0"/>
        <w:snapToGrid w:val="0"/>
        <w:spacing w:line="360" w:lineRule="auto"/>
        <w:jc w:val="both"/>
        <w:rPr>
          <w:rFonts w:ascii="Book Antiqua" w:eastAsia="AdvGulliv-I" w:hAnsi="Book Antiqua"/>
          <w:i/>
          <w:color w:val="000000" w:themeColor="text1"/>
          <w:kern w:val="0"/>
          <w:sz w:val="24"/>
          <w:szCs w:val="24"/>
        </w:rPr>
      </w:pPr>
      <w:r w:rsidRPr="00540439">
        <w:rPr>
          <w:rFonts w:ascii="Book Antiqua" w:eastAsia="AdvGulliv-I" w:hAnsi="Book Antiqua"/>
          <w:i/>
          <w:color w:val="000000" w:themeColor="text1"/>
          <w:kern w:val="0"/>
          <w:sz w:val="24"/>
          <w:szCs w:val="24"/>
          <w:lang w:eastAsia="zh-TW"/>
        </w:rPr>
        <w:t>K</w:t>
      </w:r>
      <w:r w:rsidRPr="00540439">
        <w:rPr>
          <w:rFonts w:ascii="Book Antiqua" w:eastAsia="AdvGulliv-I" w:hAnsi="Book Antiqua"/>
          <w:i/>
          <w:color w:val="000000" w:themeColor="text1"/>
          <w:kern w:val="0"/>
          <w:sz w:val="24"/>
          <w:szCs w:val="24"/>
        </w:rPr>
        <w:t xml:space="preserve">nockdown </w:t>
      </w:r>
      <w:r w:rsidRPr="00540439">
        <w:rPr>
          <w:rFonts w:ascii="Book Antiqua" w:eastAsia="AdvGulliv-I" w:hAnsi="Book Antiqua"/>
          <w:i/>
          <w:color w:val="000000" w:themeColor="text1"/>
          <w:kern w:val="0"/>
          <w:sz w:val="24"/>
          <w:szCs w:val="24"/>
          <w:lang w:eastAsia="zh-TW"/>
        </w:rPr>
        <w:t>and overexpression of</w:t>
      </w:r>
      <w:r w:rsidRPr="00540439">
        <w:rPr>
          <w:rFonts w:ascii="Book Antiqua" w:eastAsia="AdvGulliv-I" w:hAnsi="Book Antiqua"/>
          <w:i/>
          <w:color w:val="000000" w:themeColor="text1"/>
          <w:kern w:val="0"/>
          <w:sz w:val="24"/>
          <w:szCs w:val="24"/>
        </w:rPr>
        <w:t xml:space="preserve"> PGRMC1 </w:t>
      </w:r>
    </w:p>
    <w:p w:rsidR="00ED2402" w:rsidRPr="005D6E46" w:rsidRDefault="00ED2402" w:rsidP="00540439">
      <w:pPr>
        <w:autoSpaceDE w:val="0"/>
        <w:autoSpaceDN w:val="0"/>
        <w:adjustRightInd w:val="0"/>
        <w:snapToGrid w:val="0"/>
        <w:spacing w:line="360" w:lineRule="auto"/>
        <w:jc w:val="both"/>
        <w:rPr>
          <w:rFonts w:ascii="Book Antiqua" w:eastAsia="AdvGulliv-I" w:hAnsi="Book Antiqua"/>
          <w:color w:val="000000" w:themeColor="text1"/>
          <w:kern w:val="0"/>
        </w:rPr>
      </w:pPr>
      <w:r w:rsidRPr="005D6E46">
        <w:rPr>
          <w:rFonts w:ascii="Book Antiqua" w:hAnsi="Book Antiqua"/>
          <w:color w:val="000000" w:themeColor="text1"/>
        </w:rPr>
        <w:t xml:space="preserve">pLKO.1 plasmids expressing small hairpin RNA (shRNA) were purchased from the National RNAi Core Facility (Academia Sinica, Taipei, Taiwan). Lentivirus particles were obtained from RNAi Core of the Research Center of </w:t>
      </w:r>
      <w:r w:rsidRPr="005D6E46">
        <w:rPr>
          <w:rFonts w:ascii="Book Antiqua" w:hAnsi="Book Antiqua"/>
          <w:color w:val="000000" w:themeColor="text1"/>
        </w:rPr>
        <w:lastRenderedPageBreak/>
        <w:t>Clinical Medicine, NCKUH. The following shRNAs were used to knock down PGRMC1 expression in HepG2 and Hep3B cells: sh-1: TRCN0000311671,</w:t>
      </w:r>
      <w:r w:rsidRPr="005D6E46">
        <w:rPr>
          <w:rFonts w:ascii="Book Antiqua" w:hAnsi="Book Antiqua" w:cs="AdvPTimes"/>
          <w:color w:val="000000" w:themeColor="text1"/>
        </w:rPr>
        <w:t xml:space="preserve"> </w:t>
      </w:r>
      <w:r w:rsidRPr="005D6E46">
        <w:rPr>
          <w:rFonts w:ascii="Book Antiqua" w:hAnsi="Book Antiqua"/>
          <w:color w:val="000000" w:themeColor="text1"/>
        </w:rPr>
        <w:t>target sequence: 5</w:t>
      </w:r>
      <w:r w:rsidRPr="005D6E46">
        <w:rPr>
          <w:rFonts w:ascii="Book Antiqua" w:eastAsia="AdvP4C4E74" w:hAnsi="Book Antiqua"/>
          <w:color w:val="000000" w:themeColor="text1"/>
        </w:rPr>
        <w:t>'</w:t>
      </w:r>
      <w:r w:rsidRPr="005D6E46">
        <w:rPr>
          <w:rFonts w:ascii="Book Antiqua" w:hAnsi="Book Antiqua"/>
          <w:color w:val="000000" w:themeColor="text1"/>
        </w:rPr>
        <w:t>-</w:t>
      </w:r>
      <w:r w:rsidRPr="005D6E46">
        <w:rPr>
          <w:rFonts w:ascii="Book Antiqua" w:eastAsia="AdobeMingStd-Light" w:hAnsi="Book Antiqua"/>
          <w:color w:val="000000" w:themeColor="text1"/>
        </w:rPr>
        <w:t>ACTGTGTACTCAGATGAGGAA</w:t>
      </w:r>
      <w:r w:rsidRPr="005D6E46">
        <w:rPr>
          <w:rFonts w:ascii="Book Antiqua" w:hAnsi="Book Antiqua"/>
          <w:color w:val="000000" w:themeColor="text1"/>
        </w:rPr>
        <w:t>-3</w:t>
      </w:r>
      <w:r w:rsidRPr="005D6E46">
        <w:rPr>
          <w:rFonts w:ascii="Book Antiqua" w:eastAsia="AdvP4C4E74" w:hAnsi="Book Antiqua"/>
          <w:color w:val="000000" w:themeColor="text1"/>
        </w:rPr>
        <w:t xml:space="preserve">'; sh-2: TRCN0000363644, </w:t>
      </w:r>
      <w:r w:rsidRPr="005D6E46">
        <w:rPr>
          <w:rFonts w:ascii="Book Antiqua" w:hAnsi="Book Antiqua"/>
          <w:color w:val="000000" w:themeColor="text1"/>
        </w:rPr>
        <w:t>target sequence: 5</w:t>
      </w:r>
      <w:r w:rsidRPr="005D6E46">
        <w:rPr>
          <w:rFonts w:ascii="Book Antiqua" w:eastAsia="AdvP4C4E74" w:hAnsi="Book Antiqua"/>
          <w:color w:val="000000" w:themeColor="text1"/>
        </w:rPr>
        <w:t>'</w:t>
      </w:r>
      <w:r w:rsidRPr="005D6E46">
        <w:rPr>
          <w:rFonts w:ascii="Book Antiqua" w:hAnsi="Book Antiqua"/>
          <w:color w:val="000000" w:themeColor="text1"/>
        </w:rPr>
        <w:t>-</w:t>
      </w:r>
      <w:r w:rsidRPr="005D6E46">
        <w:rPr>
          <w:rFonts w:ascii="Book Antiqua" w:eastAsia="AdobeMingStd-Light" w:hAnsi="Book Antiqua"/>
          <w:color w:val="000000" w:themeColor="text1"/>
        </w:rPr>
        <w:t>CGCCGACCCAAGCGATCTGGA</w:t>
      </w:r>
      <w:r w:rsidRPr="005D6E46">
        <w:rPr>
          <w:rFonts w:ascii="Book Antiqua" w:hAnsi="Book Antiqua"/>
          <w:color w:val="000000" w:themeColor="text1"/>
        </w:rPr>
        <w:t>-3</w:t>
      </w:r>
      <w:r w:rsidRPr="005D6E46">
        <w:rPr>
          <w:rFonts w:ascii="Book Antiqua" w:eastAsia="AdvP4C4E74" w:hAnsi="Book Antiqua"/>
          <w:color w:val="000000" w:themeColor="text1"/>
        </w:rPr>
        <w:t xml:space="preserve">'; and sh-3: TRCN0000349346, </w:t>
      </w:r>
      <w:r w:rsidRPr="005D6E46">
        <w:rPr>
          <w:rFonts w:ascii="Book Antiqua" w:hAnsi="Book Antiqua"/>
          <w:color w:val="000000" w:themeColor="text1"/>
        </w:rPr>
        <w:t>target sequence: 5</w:t>
      </w:r>
      <w:r w:rsidRPr="005D6E46">
        <w:rPr>
          <w:rFonts w:ascii="Book Antiqua" w:eastAsia="AdvP4C4E74" w:hAnsi="Book Antiqua"/>
          <w:color w:val="000000" w:themeColor="text1"/>
        </w:rPr>
        <w:t>'</w:t>
      </w:r>
      <w:r w:rsidRPr="005D6E46">
        <w:rPr>
          <w:rFonts w:ascii="Book Antiqua" w:hAnsi="Book Antiqua"/>
          <w:color w:val="000000" w:themeColor="text1"/>
        </w:rPr>
        <w:t>-</w:t>
      </w:r>
      <w:r w:rsidRPr="005D6E46">
        <w:rPr>
          <w:rFonts w:ascii="Book Antiqua" w:eastAsia="AdobeMingStd-Light" w:hAnsi="Book Antiqua" w:cs="AdobeMingStd-Light"/>
          <w:color w:val="000000" w:themeColor="text1"/>
        </w:rPr>
        <w:t xml:space="preserve"> </w:t>
      </w:r>
      <w:r w:rsidRPr="005D6E46">
        <w:rPr>
          <w:rFonts w:ascii="Book Antiqua" w:eastAsia="AdobeMingStd-Light" w:hAnsi="Book Antiqua"/>
          <w:color w:val="000000" w:themeColor="text1"/>
        </w:rPr>
        <w:t xml:space="preserve">AGGATGAGTACGATGACCTTT </w:t>
      </w:r>
      <w:r w:rsidRPr="005D6E46">
        <w:rPr>
          <w:rFonts w:ascii="Book Antiqua" w:hAnsi="Book Antiqua"/>
          <w:color w:val="000000" w:themeColor="text1"/>
        </w:rPr>
        <w:t>-3</w:t>
      </w:r>
      <w:r w:rsidRPr="005D6E46">
        <w:rPr>
          <w:rFonts w:ascii="Book Antiqua" w:eastAsia="AdvP4C4E74" w:hAnsi="Book Antiqua"/>
          <w:color w:val="000000" w:themeColor="text1"/>
        </w:rPr>
        <w:t>'</w:t>
      </w:r>
      <w:r w:rsidRPr="005D6E46">
        <w:rPr>
          <w:rFonts w:ascii="Book Antiqua" w:hAnsi="Book Antiqua"/>
          <w:color w:val="000000" w:themeColor="text1"/>
        </w:rPr>
        <w:t xml:space="preserve">. </w:t>
      </w:r>
      <w:r w:rsidRPr="005D6E46">
        <w:rPr>
          <w:rFonts w:ascii="Book Antiqua" w:hAnsi="Book Antiqua" w:cs="AdvPTimes"/>
          <w:color w:val="000000" w:themeColor="text1"/>
        </w:rPr>
        <w:t xml:space="preserve">A </w:t>
      </w:r>
      <w:r w:rsidRPr="005D6E46">
        <w:rPr>
          <w:rFonts w:ascii="Book Antiqua" w:hAnsi="Book Antiqua"/>
          <w:color w:val="000000" w:themeColor="text1"/>
        </w:rPr>
        <w:t>pLKO_TRC005 plasmid was used as a negative control.</w:t>
      </w:r>
      <w:r w:rsidRPr="005D6E46">
        <w:rPr>
          <w:rFonts w:ascii="Book Antiqua" w:eastAsia="AdvGulliv-I" w:hAnsi="Book Antiqua"/>
          <w:color w:val="000000" w:themeColor="text1"/>
          <w:kern w:val="0"/>
        </w:rPr>
        <w:t xml:space="preserve"> PGRMC1 knockdown was performed as described previously</w:t>
      </w:r>
      <w:r w:rsidR="006D53A5" w:rsidRPr="005D6E46">
        <w:rPr>
          <w:rFonts w:ascii="Book Antiqua" w:eastAsia="AdvGulliv-I" w:hAnsi="Book Antiqua"/>
          <w:color w:val="000000" w:themeColor="text1"/>
          <w:kern w:val="0"/>
        </w:rPr>
        <w:fldChar w:fldCharType="begin"/>
      </w:r>
      <w:r w:rsidR="006D53A5" w:rsidRPr="005D6E46">
        <w:rPr>
          <w:rFonts w:ascii="Book Antiqua" w:eastAsia="AdvGulliv-I" w:hAnsi="Book Antiqua"/>
          <w:color w:val="000000" w:themeColor="text1"/>
          <w:kern w:val="0"/>
        </w:rPr>
        <w:instrText xml:space="preserve"> ADDIN EN.CITE &lt;EndNote&gt;&lt;Cite&gt;&lt;Author&gt;Albrecht&lt;/Author&gt;&lt;Year&gt;2012&lt;/Year&gt;&lt;RecNum&gt;119&lt;/RecNum&gt;&lt;DisplayText&gt;&lt;style face="superscript"&gt;[15]&lt;/style&gt;&lt;/DisplayText&gt;&lt;record&gt;&lt;rec-number&gt;119&lt;/rec-number&gt;&lt;foreign-keys&gt;&lt;key app="EN" db-id="9sp2trtalr5wrvez0wqvfee2p2aea5zw999p" timestamp="0"&gt;119&lt;/key&gt;&lt;/foreign-keys&gt;&lt;ref-type name="Journal Article"&gt;17&lt;/ref-type&gt;&lt;contributors&gt;&lt;authors&gt;&lt;author&gt;Albrecht, C.&lt;/author&gt;&lt;author&gt;Huck, V.&lt;/author&gt;&lt;author&gt;Wehling, M.&lt;/author&gt;&lt;author&gt;Wendler, A.&lt;/author&gt;&lt;/authors&gt;&lt;/contributors&gt;&lt;auth-address&gt;University of Heidelberg, Clinical Pharmacology Mannheim, Maybachstr. 14, 68169 Mannheim, Germany.&lt;/auth-address&gt;&lt;titles&gt;&lt;title&gt;In vitro inhibition of SKOV-3 cell migration as a distinctive feature of progesterone receptor membrane component type 2 versus type 1&lt;/title&gt;&lt;secondary-title&gt;Steroids&lt;/secondary-title&gt;&lt;alt-title&gt;Steroids&lt;/alt-title&gt;&lt;/titles&gt;&lt;pages&gt;1543-50&lt;/pages&gt;&lt;volume&gt;77&lt;/volume&gt;&lt;number&gt;14&lt;/number&gt;&lt;dates&gt;&lt;year&gt;2012&lt;/year&gt;&lt;pub-dates&gt;&lt;date&gt;Dec&lt;/date&gt;&lt;/pub-dates&gt;&lt;/dates&gt;&lt;isbn&gt;1878-5867 (Electronic)&amp;#xD;0039-128X (Linking)&lt;/isbn&gt;&lt;accession-num&gt;23064006&lt;/accession-num&gt;&lt;urls&gt;&lt;related-urls&gt;&lt;url&gt;http://www.ncbi.nlm.nih.gov/pubmed/23064006&lt;/url&gt;&lt;/related-urls&gt;&lt;/urls&gt;&lt;electronic-resource-num&gt;10.1016/j.steroids.2012.09.006&lt;/electronic-resource-num&gt;&lt;/record&gt;&lt;/Cite&gt;&lt;/EndNote&gt;</w:instrText>
      </w:r>
      <w:r w:rsidR="006D53A5" w:rsidRPr="005D6E46">
        <w:rPr>
          <w:rFonts w:ascii="Book Antiqua" w:eastAsia="AdvGulliv-I" w:hAnsi="Book Antiqua"/>
          <w:color w:val="000000" w:themeColor="text1"/>
          <w:kern w:val="0"/>
        </w:rPr>
        <w:fldChar w:fldCharType="separate"/>
      </w:r>
      <w:r w:rsidR="006D53A5" w:rsidRPr="005D6E46">
        <w:rPr>
          <w:rFonts w:ascii="Book Antiqua" w:eastAsia="AdvGulliv-I" w:hAnsi="Book Antiqua"/>
          <w:noProof/>
          <w:color w:val="000000" w:themeColor="text1"/>
          <w:kern w:val="0"/>
          <w:vertAlign w:val="superscript"/>
        </w:rPr>
        <w:t>[</w:t>
      </w:r>
      <w:hyperlink w:anchor="_ENREF_15" w:tooltip="Albrecht, 2012 #119" w:history="1">
        <w:r w:rsidR="006D53A5" w:rsidRPr="005D6E46">
          <w:rPr>
            <w:rFonts w:ascii="Book Antiqua" w:eastAsia="AdvGulliv-I" w:hAnsi="Book Antiqua"/>
            <w:noProof/>
            <w:color w:val="000000" w:themeColor="text1"/>
            <w:kern w:val="0"/>
            <w:vertAlign w:val="superscript"/>
          </w:rPr>
          <w:t>15</w:t>
        </w:r>
      </w:hyperlink>
      <w:r w:rsidR="006D53A5" w:rsidRPr="005D6E46">
        <w:rPr>
          <w:rFonts w:ascii="Book Antiqua" w:eastAsia="AdvGulliv-I" w:hAnsi="Book Antiqua"/>
          <w:noProof/>
          <w:color w:val="000000" w:themeColor="text1"/>
          <w:kern w:val="0"/>
          <w:vertAlign w:val="superscript"/>
        </w:rPr>
        <w:t>]</w:t>
      </w:r>
      <w:r w:rsidR="006D53A5" w:rsidRPr="005D6E46">
        <w:rPr>
          <w:rFonts w:ascii="Book Antiqua" w:eastAsia="AdvGulliv-I" w:hAnsi="Book Antiqua"/>
          <w:color w:val="000000" w:themeColor="text1"/>
          <w:kern w:val="0"/>
        </w:rPr>
        <w:fldChar w:fldCharType="end"/>
      </w:r>
      <w:r w:rsidR="005C3E7D" w:rsidRPr="005D6E46">
        <w:rPr>
          <w:rFonts w:ascii="Book Antiqua" w:eastAsia="AdvGulliv-I" w:hAnsi="Book Antiqua"/>
          <w:color w:val="000000" w:themeColor="text1"/>
          <w:kern w:val="0"/>
        </w:rPr>
        <w:t>.</w:t>
      </w:r>
      <w:r w:rsidRPr="005D6E46">
        <w:rPr>
          <w:rFonts w:ascii="Book Antiqua" w:eastAsia="AdvGulliv-I" w:hAnsi="Book Antiqua"/>
          <w:color w:val="000000" w:themeColor="text1"/>
          <w:kern w:val="0"/>
        </w:rPr>
        <w:t xml:space="preserve"> </w:t>
      </w:r>
    </w:p>
    <w:p w:rsidR="00ED2402" w:rsidRPr="005D6E46" w:rsidRDefault="00ED2402" w:rsidP="00540439">
      <w:pPr>
        <w:autoSpaceDE w:val="0"/>
        <w:autoSpaceDN w:val="0"/>
        <w:adjustRightInd w:val="0"/>
        <w:snapToGrid w:val="0"/>
        <w:spacing w:line="360" w:lineRule="auto"/>
        <w:ind w:firstLineChars="100" w:firstLine="240"/>
        <w:jc w:val="both"/>
        <w:rPr>
          <w:rFonts w:ascii="Book Antiqua" w:hAnsi="Book Antiqua"/>
          <w:color w:val="000000" w:themeColor="text1"/>
          <w:kern w:val="0"/>
        </w:rPr>
      </w:pPr>
      <w:r w:rsidRPr="005D6E46">
        <w:rPr>
          <w:rFonts w:ascii="Book Antiqua" w:eastAsia="AdvTimes" w:hAnsi="Book Antiqua"/>
          <w:color w:val="000000" w:themeColor="text1"/>
          <w:kern w:val="0"/>
        </w:rPr>
        <w:t xml:space="preserve">The pMSCVpuro (BD Clontech), pMSCV-PGRMC1, and pSUPERretro vectors were co-transfected into GP2-293T packaging cells along with VSV-G plasmids for 48 h using the calcium phosphate method. </w:t>
      </w:r>
      <w:r w:rsidR="002B4A6D" w:rsidRPr="005D6E46">
        <w:rPr>
          <w:rFonts w:ascii="Book Antiqua" w:eastAsia="AdvTimes" w:hAnsi="Book Antiqua"/>
          <w:color w:val="000000" w:themeColor="text1"/>
          <w:kern w:val="0"/>
        </w:rPr>
        <w:t xml:space="preserve">Either </w:t>
      </w:r>
      <w:r w:rsidRPr="005D6E46">
        <w:rPr>
          <w:rFonts w:ascii="Book Antiqua" w:eastAsia="AdvTimes" w:hAnsi="Book Antiqua"/>
          <w:color w:val="000000" w:themeColor="text1"/>
          <w:kern w:val="0"/>
        </w:rPr>
        <w:t>PLC/PRF/5 or Huh7 cells (1</w:t>
      </w:r>
      <w:r w:rsidR="00540439">
        <w:rPr>
          <w:rFonts w:ascii="Book Antiqua" w:eastAsia="SimSun" w:hAnsi="Book Antiqua" w:hint="eastAsia"/>
          <w:color w:val="000000" w:themeColor="text1"/>
          <w:kern w:val="0"/>
          <w:lang w:eastAsia="zh-CN"/>
        </w:rPr>
        <w:t xml:space="preserve"> </w:t>
      </w:r>
      <w:r w:rsidRPr="005D6E46">
        <w:rPr>
          <w:rFonts w:ascii="Book Antiqua" w:eastAsia="AdvTimes" w:hAnsi="Book Antiqua"/>
          <w:color w:val="000000" w:themeColor="text1"/>
          <w:kern w:val="0"/>
        </w:rPr>
        <w:t>×</w:t>
      </w:r>
      <w:r w:rsidR="00540439">
        <w:rPr>
          <w:rFonts w:ascii="Book Antiqua" w:eastAsia="SimSun" w:hAnsi="Book Antiqua" w:hint="eastAsia"/>
          <w:color w:val="000000" w:themeColor="text1"/>
          <w:kern w:val="0"/>
          <w:lang w:eastAsia="zh-CN"/>
        </w:rPr>
        <w:t xml:space="preserve"> </w:t>
      </w:r>
      <w:r w:rsidRPr="005D6E46">
        <w:rPr>
          <w:rFonts w:ascii="Book Antiqua" w:eastAsia="AdvTimes" w:hAnsi="Book Antiqua"/>
          <w:color w:val="000000" w:themeColor="text1"/>
          <w:kern w:val="0"/>
        </w:rPr>
        <w:t>10</w:t>
      </w:r>
      <w:r w:rsidRPr="005D6E46">
        <w:rPr>
          <w:rFonts w:ascii="Book Antiqua" w:eastAsia="AdvTimes" w:hAnsi="Book Antiqua"/>
          <w:color w:val="000000" w:themeColor="text1"/>
          <w:kern w:val="0"/>
          <w:vertAlign w:val="superscript"/>
        </w:rPr>
        <w:t>6</w:t>
      </w:r>
      <w:r w:rsidRPr="005D6E46">
        <w:rPr>
          <w:rFonts w:ascii="Book Antiqua" w:eastAsia="AdvTimes" w:hAnsi="Book Antiqua"/>
          <w:color w:val="000000" w:themeColor="text1"/>
          <w:kern w:val="0"/>
        </w:rPr>
        <w:t xml:space="preserve"> cells/well) were seeded in a 6-cm dish and incubated overnight under 5% CO</w:t>
      </w:r>
      <w:r w:rsidRPr="005D6E46">
        <w:rPr>
          <w:rFonts w:ascii="Book Antiqua" w:eastAsia="AdvTimes" w:hAnsi="Book Antiqua"/>
          <w:color w:val="000000" w:themeColor="text1"/>
          <w:kern w:val="0"/>
          <w:vertAlign w:val="subscript"/>
        </w:rPr>
        <w:t>2</w:t>
      </w:r>
      <w:r w:rsidRPr="005D6E46">
        <w:rPr>
          <w:rFonts w:ascii="Book Antiqua" w:eastAsia="AdvTimes" w:hAnsi="Book Antiqua"/>
          <w:color w:val="000000" w:themeColor="text1"/>
          <w:kern w:val="0"/>
        </w:rPr>
        <w:t xml:space="preserve"> at 37 </w:t>
      </w:r>
      <w:r w:rsidRPr="005D6E46">
        <w:rPr>
          <w:rFonts w:ascii="Book Antiqua" w:hAnsi="Book Antiqua"/>
          <w:color w:val="000000" w:themeColor="text1"/>
          <w:kern w:val="0"/>
        </w:rPr>
        <w:t>°C</w:t>
      </w:r>
      <w:r w:rsidRPr="005D6E46">
        <w:rPr>
          <w:rFonts w:ascii="Book Antiqua" w:eastAsia="AdvTimes" w:hAnsi="Book Antiqua"/>
          <w:color w:val="000000" w:themeColor="text1"/>
          <w:kern w:val="0"/>
        </w:rPr>
        <w:t xml:space="preserve">. </w:t>
      </w:r>
      <w:r w:rsidR="002B4A6D" w:rsidRPr="005D6E46">
        <w:rPr>
          <w:rFonts w:ascii="Book Antiqua" w:eastAsia="AdvTimes" w:hAnsi="Book Antiqua"/>
          <w:color w:val="000000" w:themeColor="text1"/>
          <w:kern w:val="0"/>
        </w:rPr>
        <w:t xml:space="preserve">The retroviral </w:t>
      </w:r>
      <w:r w:rsidRPr="005D6E46">
        <w:rPr>
          <w:rFonts w:ascii="Book Antiqua" w:eastAsia="AdvTimes" w:hAnsi="Book Antiqua"/>
          <w:color w:val="000000" w:themeColor="text1"/>
          <w:kern w:val="0"/>
        </w:rPr>
        <w:t>supernatant was treated with 8 ng/mL polybrene (Sigma, St. Louis, MO, USA)</w:t>
      </w:r>
      <w:r w:rsidRPr="005D6E46">
        <w:rPr>
          <w:rFonts w:ascii="Book Antiqua" w:hAnsi="Book Antiqua"/>
          <w:color w:val="000000" w:themeColor="text1"/>
          <w:kern w:val="0"/>
        </w:rPr>
        <w:t xml:space="preserve"> to infect the cells. Pooled </w:t>
      </w:r>
      <w:r w:rsidRPr="005D6E46">
        <w:rPr>
          <w:rFonts w:ascii="Book Antiqua" w:eastAsia="AdvTimes" w:hAnsi="Book Antiqua"/>
          <w:color w:val="000000" w:themeColor="text1"/>
          <w:kern w:val="0"/>
        </w:rPr>
        <w:t>PLC/PRF/5 or Huh7</w:t>
      </w:r>
      <w:r w:rsidRPr="005D6E46">
        <w:rPr>
          <w:rFonts w:ascii="Book Antiqua" w:hAnsi="Book Antiqua"/>
          <w:color w:val="000000" w:themeColor="text1"/>
          <w:kern w:val="0"/>
        </w:rPr>
        <w:t xml:space="preserve"> cells expressing either </w:t>
      </w:r>
      <w:r w:rsidRPr="005D6E46">
        <w:rPr>
          <w:rFonts w:ascii="Book Antiqua" w:eastAsia="AdvTimes" w:hAnsi="Book Antiqua"/>
          <w:color w:val="000000" w:themeColor="text1"/>
          <w:kern w:val="0"/>
        </w:rPr>
        <w:t>pMSCVpuro</w:t>
      </w:r>
      <w:r w:rsidRPr="005D6E46">
        <w:rPr>
          <w:rFonts w:ascii="Book Antiqua" w:hAnsi="Book Antiqua"/>
          <w:color w:val="000000" w:themeColor="text1"/>
          <w:kern w:val="0"/>
        </w:rPr>
        <w:t xml:space="preserve"> or </w:t>
      </w:r>
      <w:r w:rsidRPr="005D6E46">
        <w:rPr>
          <w:rFonts w:ascii="Book Antiqua" w:eastAsia="AdvTimes" w:hAnsi="Book Antiqua"/>
          <w:color w:val="000000" w:themeColor="text1"/>
          <w:kern w:val="0"/>
        </w:rPr>
        <w:t>pMSCV-PGRMC1</w:t>
      </w:r>
      <w:r w:rsidRPr="005D6E46">
        <w:rPr>
          <w:rFonts w:ascii="Book Antiqua" w:hAnsi="Book Antiqua"/>
          <w:color w:val="000000" w:themeColor="text1"/>
          <w:kern w:val="0"/>
        </w:rPr>
        <w:t xml:space="preserve"> were selected using 0.7 μg/mL puromycin (Sigma-Aldrich).</w:t>
      </w:r>
    </w:p>
    <w:p w:rsidR="00540439" w:rsidRDefault="00540439" w:rsidP="00540439">
      <w:pPr>
        <w:pStyle w:val="Heading2"/>
        <w:keepNext w:val="0"/>
        <w:adjustRightInd w:val="0"/>
        <w:snapToGrid w:val="0"/>
        <w:spacing w:line="360" w:lineRule="auto"/>
        <w:jc w:val="both"/>
        <w:rPr>
          <w:rFonts w:ascii="Book Antiqua" w:eastAsia="SimSun" w:hAnsi="Book Antiqua"/>
          <w:color w:val="000000" w:themeColor="text1"/>
          <w:kern w:val="0"/>
          <w:sz w:val="24"/>
          <w:szCs w:val="24"/>
          <w:lang w:eastAsia="zh-CN"/>
        </w:rPr>
      </w:pPr>
    </w:p>
    <w:p w:rsidR="00ED2402" w:rsidRPr="00540439" w:rsidRDefault="00ED2402" w:rsidP="00540439">
      <w:pPr>
        <w:pStyle w:val="Heading2"/>
        <w:keepNext w:val="0"/>
        <w:adjustRightInd w:val="0"/>
        <w:snapToGrid w:val="0"/>
        <w:spacing w:line="360" w:lineRule="auto"/>
        <w:jc w:val="both"/>
        <w:rPr>
          <w:rFonts w:ascii="Book Antiqua" w:eastAsia="AdvTimes" w:hAnsi="Book Antiqua"/>
          <w:i/>
          <w:color w:val="000000" w:themeColor="text1"/>
          <w:kern w:val="0"/>
          <w:sz w:val="24"/>
          <w:szCs w:val="24"/>
        </w:rPr>
      </w:pPr>
      <w:r w:rsidRPr="00540439">
        <w:rPr>
          <w:rFonts w:ascii="Book Antiqua" w:hAnsi="Book Antiqua"/>
          <w:i/>
          <w:color w:val="000000" w:themeColor="text1"/>
          <w:kern w:val="0"/>
          <w:sz w:val="24"/>
          <w:szCs w:val="24"/>
        </w:rPr>
        <w:t>XTT proliferation assay</w:t>
      </w:r>
    </w:p>
    <w:p w:rsidR="00ED2402" w:rsidRPr="005D6E46" w:rsidRDefault="00ED2402" w:rsidP="00540439">
      <w:pPr>
        <w:autoSpaceDE w:val="0"/>
        <w:autoSpaceDN w:val="0"/>
        <w:adjustRightInd w:val="0"/>
        <w:snapToGrid w:val="0"/>
        <w:spacing w:line="360" w:lineRule="auto"/>
        <w:jc w:val="both"/>
        <w:rPr>
          <w:rFonts w:ascii="Book Antiqua" w:eastAsia="AdvTimes" w:hAnsi="Book Antiqua"/>
          <w:color w:val="000000" w:themeColor="text1"/>
          <w:kern w:val="0"/>
        </w:rPr>
      </w:pPr>
      <w:r w:rsidRPr="005D6E46">
        <w:rPr>
          <w:rFonts w:ascii="Book Antiqua" w:eastAsia="AdvTimes" w:hAnsi="Book Antiqua"/>
          <w:color w:val="000000" w:themeColor="text1"/>
          <w:kern w:val="0"/>
        </w:rPr>
        <w:t xml:space="preserve">Stable pools were seeded in 24-well plates for 96 h. Triplicate wells were plated at each time point and examined at 24-h intervals over 4 d. The number of viable cells for each time point was determined using </w:t>
      </w:r>
      <w:r w:rsidR="009A0F4F" w:rsidRPr="005D6E46">
        <w:rPr>
          <w:rFonts w:ascii="Book Antiqua" w:eastAsia="AdvTimes" w:hAnsi="Book Antiqua"/>
          <w:color w:val="000000" w:themeColor="text1"/>
          <w:kern w:val="0"/>
        </w:rPr>
        <w:t xml:space="preserve">the </w:t>
      </w:r>
      <w:r w:rsidRPr="005D6E46">
        <w:rPr>
          <w:rFonts w:ascii="Book Antiqua" w:eastAsia="AdvTimes" w:hAnsi="Book Antiqua"/>
          <w:color w:val="000000" w:themeColor="text1"/>
          <w:kern w:val="0"/>
        </w:rPr>
        <w:t>XTT reagent, according to standard protocols (Roche</w:t>
      </w:r>
      <w:r w:rsidRPr="005D6E46">
        <w:rPr>
          <w:rStyle w:val="apple-converted-space"/>
          <w:rFonts w:ascii="Book Antiqua" w:hAnsi="Book Antiqua"/>
          <w:color w:val="000000" w:themeColor="text1"/>
          <w:shd w:val="clear" w:color="auto" w:fill="FFFFFF"/>
        </w:rPr>
        <w:t> </w:t>
      </w:r>
      <w:r w:rsidRPr="005D6E46">
        <w:rPr>
          <w:rFonts w:ascii="Book Antiqua" w:hAnsi="Book Antiqua"/>
          <w:color w:val="000000" w:themeColor="text1"/>
          <w:shd w:val="clear" w:color="auto" w:fill="FFFFFF"/>
        </w:rPr>
        <w:t>Diagnostics GmbH, Vienna, Austria</w:t>
      </w:r>
      <w:r w:rsidRPr="005D6E46">
        <w:rPr>
          <w:rFonts w:ascii="Book Antiqua" w:eastAsia="AdvTimes" w:hAnsi="Book Antiqua"/>
          <w:color w:val="000000" w:themeColor="text1"/>
          <w:kern w:val="0"/>
        </w:rPr>
        <w:t>).</w:t>
      </w:r>
      <w:r w:rsidRPr="005D6E46">
        <w:rPr>
          <w:rFonts w:ascii="Book Antiqua" w:hAnsi="Book Antiqua"/>
          <w:color w:val="000000" w:themeColor="text1"/>
        </w:rPr>
        <w:t xml:space="preserve"> </w:t>
      </w:r>
      <w:r w:rsidRPr="005D6E46">
        <w:rPr>
          <w:rFonts w:ascii="Book Antiqua" w:eastAsia="AdvTimes" w:hAnsi="Book Antiqua"/>
          <w:color w:val="000000" w:themeColor="text1"/>
          <w:kern w:val="0"/>
        </w:rPr>
        <w:t>To evaluate the impact of progesterone treatment, control cells and PGRMC1-overexpressing cells were cultured to 50% conﬂuence and treated with progesterone (0, 100, or 1000 n</w:t>
      </w:r>
      <w:r w:rsidR="00540439">
        <w:rPr>
          <w:rFonts w:ascii="Book Antiqua" w:eastAsia="SimSun" w:hAnsi="Book Antiqua" w:hint="eastAsia"/>
          <w:color w:val="000000"/>
          <w:kern w:val="0"/>
          <w:lang w:eastAsia="zh-CN"/>
        </w:rPr>
        <w:t>mol/L</w:t>
      </w:r>
      <w:r w:rsidRPr="005D6E46">
        <w:rPr>
          <w:rFonts w:ascii="Book Antiqua" w:eastAsia="AdvTimes" w:hAnsi="Book Antiqua"/>
          <w:color w:val="000000" w:themeColor="text1"/>
          <w:kern w:val="0"/>
        </w:rPr>
        <w:t>) for 48 hours before the XTT assay.</w:t>
      </w:r>
    </w:p>
    <w:p w:rsidR="00540439" w:rsidRPr="00540439" w:rsidRDefault="00540439" w:rsidP="00540439">
      <w:pPr>
        <w:pStyle w:val="Heading2"/>
        <w:keepNext w:val="0"/>
        <w:adjustRightInd w:val="0"/>
        <w:snapToGrid w:val="0"/>
        <w:spacing w:line="360" w:lineRule="auto"/>
        <w:jc w:val="both"/>
        <w:rPr>
          <w:rFonts w:ascii="Book Antiqua" w:eastAsia="SimSun" w:hAnsi="Book Antiqua"/>
          <w:color w:val="000000" w:themeColor="text1"/>
          <w:kern w:val="0"/>
          <w:sz w:val="24"/>
          <w:szCs w:val="24"/>
          <w:lang w:val="en-US" w:eastAsia="zh-CN"/>
        </w:rPr>
      </w:pPr>
    </w:p>
    <w:p w:rsidR="00ED2402" w:rsidRPr="00540439" w:rsidRDefault="00ED2402" w:rsidP="00540439">
      <w:pPr>
        <w:pStyle w:val="Heading2"/>
        <w:keepNext w:val="0"/>
        <w:adjustRightInd w:val="0"/>
        <w:snapToGrid w:val="0"/>
        <w:spacing w:line="360" w:lineRule="auto"/>
        <w:jc w:val="both"/>
        <w:rPr>
          <w:rFonts w:ascii="Book Antiqua" w:hAnsi="Book Antiqua"/>
          <w:i/>
          <w:color w:val="000000" w:themeColor="text1"/>
          <w:kern w:val="0"/>
          <w:sz w:val="24"/>
          <w:szCs w:val="24"/>
        </w:rPr>
      </w:pPr>
      <w:r w:rsidRPr="00540439">
        <w:rPr>
          <w:rFonts w:ascii="Book Antiqua" w:hAnsi="Book Antiqua"/>
          <w:i/>
          <w:color w:val="000000" w:themeColor="text1"/>
          <w:kern w:val="0"/>
          <w:sz w:val="24"/>
          <w:szCs w:val="24"/>
        </w:rPr>
        <w:t>In vitro migration and invasion assay</w:t>
      </w:r>
    </w:p>
    <w:p w:rsidR="00ED2402" w:rsidRPr="005D6E46" w:rsidRDefault="00ED2402" w:rsidP="00540439">
      <w:pPr>
        <w:autoSpaceDE w:val="0"/>
        <w:autoSpaceDN w:val="0"/>
        <w:adjustRightInd w:val="0"/>
        <w:snapToGrid w:val="0"/>
        <w:spacing w:line="360" w:lineRule="auto"/>
        <w:jc w:val="both"/>
        <w:rPr>
          <w:rFonts w:ascii="Book Antiqua" w:hAnsi="Book Antiqua" w:cs="ArialMT"/>
          <w:color w:val="000000" w:themeColor="text1"/>
          <w:kern w:val="0"/>
        </w:rPr>
      </w:pPr>
      <w:r w:rsidRPr="005D6E46">
        <w:rPr>
          <w:rFonts w:ascii="Book Antiqua" w:hAnsi="Book Antiqua" w:cs="ArialMT"/>
          <w:color w:val="000000" w:themeColor="text1"/>
          <w:kern w:val="0"/>
        </w:rPr>
        <w:t>Transwell migration and invasion assays were performed using 24-well 8-</w:t>
      </w:r>
      <w:r w:rsidRPr="005D6E46">
        <w:rPr>
          <w:rFonts w:ascii="Book Antiqua" w:hAnsi="Book Antiqua"/>
          <w:color w:val="000000" w:themeColor="text1"/>
        </w:rPr>
        <w:t xml:space="preserve"> </w:t>
      </w:r>
      <w:r w:rsidRPr="005D6E46">
        <w:rPr>
          <w:rFonts w:ascii="Book Antiqua" w:hAnsi="Book Antiqua" w:cs="ArialMT"/>
          <w:color w:val="000000" w:themeColor="text1"/>
          <w:kern w:val="0"/>
        </w:rPr>
        <w:t>micrometer pore Transwell plates, according to the manufacturer’s instructions (Corning, New York, NY</w:t>
      </w:r>
      <w:r w:rsidR="00540439">
        <w:rPr>
          <w:rFonts w:ascii="Book Antiqua" w:eastAsia="SimSun" w:hAnsi="Book Antiqua" w:cs="ArialMT" w:hint="eastAsia"/>
          <w:color w:val="000000" w:themeColor="text1"/>
          <w:kern w:val="0"/>
          <w:lang w:eastAsia="zh-CN"/>
        </w:rPr>
        <w:t>, United States</w:t>
      </w:r>
      <w:r w:rsidRPr="005D6E46">
        <w:rPr>
          <w:rFonts w:ascii="Book Antiqua" w:hAnsi="Book Antiqua" w:cs="ArialMT"/>
          <w:color w:val="000000" w:themeColor="text1"/>
          <w:kern w:val="0"/>
        </w:rPr>
        <w:t>). A total of 5</w:t>
      </w:r>
      <w:r w:rsidR="00540439">
        <w:rPr>
          <w:rFonts w:ascii="Book Antiqua" w:eastAsia="SimSun" w:hAnsi="Book Antiqua" w:cs="ArialMT" w:hint="eastAsia"/>
          <w:color w:val="000000" w:themeColor="text1"/>
          <w:kern w:val="0"/>
          <w:lang w:eastAsia="zh-CN"/>
        </w:rPr>
        <w:t xml:space="preserve"> </w:t>
      </w:r>
      <w:r w:rsidRPr="005D6E46">
        <w:rPr>
          <w:rFonts w:ascii="Book Antiqua" w:hAnsi="Book Antiqua" w:cs="ArialMT"/>
          <w:color w:val="000000" w:themeColor="text1"/>
          <w:kern w:val="0"/>
        </w:rPr>
        <w:t>×</w:t>
      </w:r>
      <w:r w:rsidR="00540439">
        <w:rPr>
          <w:rFonts w:ascii="Book Antiqua" w:eastAsia="SimSun" w:hAnsi="Book Antiqua" w:cs="ArialMT" w:hint="eastAsia"/>
          <w:color w:val="000000" w:themeColor="text1"/>
          <w:kern w:val="0"/>
          <w:lang w:eastAsia="zh-CN"/>
        </w:rPr>
        <w:t xml:space="preserve"> </w:t>
      </w:r>
      <w:r w:rsidRPr="005D6E46">
        <w:rPr>
          <w:rFonts w:ascii="Book Antiqua" w:hAnsi="Book Antiqua" w:cs="ArialMT"/>
          <w:color w:val="000000" w:themeColor="text1"/>
          <w:kern w:val="0"/>
        </w:rPr>
        <w:t>10</w:t>
      </w:r>
      <w:r w:rsidRPr="005D6E46">
        <w:rPr>
          <w:rFonts w:ascii="Book Antiqua" w:hAnsi="Book Antiqua" w:cs="ArialMT"/>
          <w:color w:val="000000" w:themeColor="text1"/>
          <w:kern w:val="0"/>
          <w:vertAlign w:val="superscript"/>
        </w:rPr>
        <w:t>4</w:t>
      </w:r>
      <w:r w:rsidRPr="005D6E46">
        <w:rPr>
          <w:rFonts w:ascii="Book Antiqua" w:hAnsi="Book Antiqua" w:cs="ArialMT"/>
          <w:color w:val="000000" w:themeColor="text1"/>
          <w:kern w:val="0"/>
        </w:rPr>
        <w:t xml:space="preserve"> cells in </w:t>
      </w:r>
      <w:r w:rsidRPr="005D6E46">
        <w:rPr>
          <w:rFonts w:ascii="Book Antiqua" w:hAnsi="Book Antiqua" w:cs="ArialMT"/>
          <w:color w:val="000000" w:themeColor="text1"/>
          <w:kern w:val="0"/>
        </w:rPr>
        <w:lastRenderedPageBreak/>
        <w:t>serum-free DMEM medium were split onto the upper Transwell chamber, the membrane of which was coated with (for invasion) or without (for migration) Matrigel (BD Biosciences, San Diego, CA</w:t>
      </w:r>
      <w:r w:rsidR="00540439">
        <w:rPr>
          <w:rFonts w:ascii="Book Antiqua" w:eastAsia="SimSun" w:hAnsi="Book Antiqua" w:cs="ArialMT" w:hint="eastAsia"/>
          <w:color w:val="000000" w:themeColor="text1"/>
          <w:kern w:val="0"/>
          <w:lang w:eastAsia="zh-CN"/>
        </w:rPr>
        <w:t>, United States</w:t>
      </w:r>
      <w:r w:rsidRPr="005D6E46">
        <w:rPr>
          <w:rFonts w:ascii="Book Antiqua" w:hAnsi="Book Antiqua" w:cs="ArialMT"/>
          <w:color w:val="000000" w:themeColor="text1"/>
          <w:kern w:val="0"/>
        </w:rPr>
        <w:t>). The lower chamber was filled with DMEM containing 10% FBS as a chemoattractant. After incubation for 24 hours at 3</w:t>
      </w:r>
      <w:r w:rsidRPr="005D6E46">
        <w:rPr>
          <w:rFonts w:ascii="Book Antiqua" w:hAnsi="Book Antiqua"/>
          <w:color w:val="000000" w:themeColor="text1"/>
          <w:kern w:val="0"/>
        </w:rPr>
        <w:t xml:space="preserve">7 </w:t>
      </w:r>
      <w:r w:rsidRPr="005D6E46">
        <w:rPr>
          <w:rFonts w:ascii="Book Antiqua" w:eastAsia="AdvPS3D5C76" w:hAnsi="Book Antiqua"/>
          <w:color w:val="000000" w:themeColor="text1"/>
          <w:kern w:val="0"/>
        </w:rPr>
        <w:t>°C</w:t>
      </w:r>
      <w:r w:rsidRPr="005D6E46">
        <w:rPr>
          <w:rFonts w:ascii="Book Antiqua" w:hAnsi="Book Antiqua" w:cs="ArialMT"/>
          <w:color w:val="000000" w:themeColor="text1"/>
          <w:kern w:val="0"/>
        </w:rPr>
        <w:t>, non-invading cells on the upper side of the chamber were removed from the surface of the membrane by scrubbing, and the membrane was fixed with 4% paraformaldehyde for 10 min. The cells on the membrane were stained using crystal violet solution and detected via microscopy. Mean cell numbers were calculated from five random fields.</w:t>
      </w:r>
    </w:p>
    <w:p w:rsidR="00540439" w:rsidRDefault="00540439" w:rsidP="00540439">
      <w:pPr>
        <w:pStyle w:val="Heading2"/>
        <w:keepNext w:val="0"/>
        <w:adjustRightInd w:val="0"/>
        <w:snapToGrid w:val="0"/>
        <w:spacing w:line="360" w:lineRule="auto"/>
        <w:jc w:val="both"/>
        <w:rPr>
          <w:rFonts w:ascii="Book Antiqua" w:eastAsia="SimSun" w:hAnsi="Book Antiqua"/>
          <w:bCs w:val="0"/>
          <w:color w:val="000000" w:themeColor="text1"/>
          <w:sz w:val="24"/>
          <w:szCs w:val="24"/>
          <w:lang w:val="en-US" w:eastAsia="zh-CN"/>
        </w:rPr>
      </w:pPr>
    </w:p>
    <w:p w:rsidR="00ED2402" w:rsidRPr="00540439" w:rsidRDefault="00ED2402" w:rsidP="00540439">
      <w:pPr>
        <w:pStyle w:val="Heading2"/>
        <w:keepNext w:val="0"/>
        <w:adjustRightInd w:val="0"/>
        <w:snapToGrid w:val="0"/>
        <w:spacing w:line="360" w:lineRule="auto"/>
        <w:jc w:val="both"/>
        <w:rPr>
          <w:rFonts w:ascii="Book Antiqua" w:eastAsia="SimSun" w:hAnsi="Book Antiqua"/>
          <w:bCs w:val="0"/>
          <w:i/>
          <w:color w:val="000000" w:themeColor="text1"/>
          <w:sz w:val="24"/>
          <w:szCs w:val="24"/>
          <w:lang w:val="en-US" w:eastAsia="zh-CN"/>
        </w:rPr>
      </w:pPr>
      <w:r w:rsidRPr="00540439">
        <w:rPr>
          <w:rFonts w:ascii="Book Antiqua" w:hAnsi="Book Antiqua"/>
          <w:bCs w:val="0"/>
          <w:i/>
          <w:color w:val="000000" w:themeColor="text1"/>
          <w:sz w:val="24"/>
          <w:szCs w:val="24"/>
          <w:lang w:val="en-US"/>
        </w:rPr>
        <w:t>Statistic</w:t>
      </w:r>
      <w:r w:rsidR="00540439" w:rsidRPr="00540439">
        <w:rPr>
          <w:rFonts w:ascii="Book Antiqua" w:eastAsia="SimSun" w:hAnsi="Book Antiqua" w:hint="eastAsia"/>
          <w:bCs w:val="0"/>
          <w:i/>
          <w:color w:val="000000" w:themeColor="text1"/>
          <w:sz w:val="24"/>
          <w:szCs w:val="24"/>
          <w:lang w:val="en-US" w:eastAsia="zh-CN"/>
        </w:rPr>
        <w:t>al analysis</w:t>
      </w:r>
    </w:p>
    <w:p w:rsidR="00ED2402" w:rsidRPr="005D6E46" w:rsidRDefault="00ED2402" w:rsidP="00540439">
      <w:pPr>
        <w:adjustRightInd w:val="0"/>
        <w:snapToGrid w:val="0"/>
        <w:spacing w:line="360" w:lineRule="auto"/>
        <w:jc w:val="both"/>
        <w:rPr>
          <w:rFonts w:ascii="Book Antiqua" w:hAnsi="Book Antiqua"/>
          <w:color w:val="000000" w:themeColor="text1"/>
        </w:rPr>
      </w:pPr>
      <w:r w:rsidRPr="005D6E46">
        <w:rPr>
          <w:rFonts w:ascii="Book Antiqua" w:hAnsi="Book Antiqua"/>
          <w:color w:val="000000" w:themeColor="text1"/>
        </w:rPr>
        <w:t xml:space="preserve">The correlations between PGRMC1 expression, PGRMC2 expression, viral infection status, and clinicopathological indicators were assessed using the Wilcoxon rank sum test, the chi-square test, or </w:t>
      </w:r>
      <w:r w:rsidRPr="005D6E46">
        <w:rPr>
          <w:rFonts w:ascii="Book Antiqua" w:hAnsi="Book Antiqua"/>
          <w:color w:val="000000" w:themeColor="text1"/>
          <w:kern w:val="0"/>
        </w:rPr>
        <w:t>Fisher’s exact test, as appropriate.</w:t>
      </w:r>
      <w:r w:rsidRPr="005D6E46">
        <w:rPr>
          <w:rFonts w:ascii="Book Antiqua" w:hAnsi="Book Antiqua"/>
          <w:color w:val="000000" w:themeColor="text1"/>
        </w:rPr>
        <w:t xml:space="preserve"> Paired data were analyzed using paired Student’s t-tests or the Wilcoxon signed-rank test. For the </w:t>
      </w:r>
      <w:r w:rsidRPr="005D6E46">
        <w:rPr>
          <w:rFonts w:ascii="Book Antiqua" w:hAnsi="Book Antiqua"/>
          <w:i/>
          <w:color w:val="000000" w:themeColor="text1"/>
        </w:rPr>
        <w:t>in vitro</w:t>
      </w:r>
      <w:r w:rsidRPr="005D6E46">
        <w:rPr>
          <w:rFonts w:ascii="Book Antiqua" w:hAnsi="Book Antiqua"/>
          <w:color w:val="000000" w:themeColor="text1"/>
        </w:rPr>
        <w:t xml:space="preserve"> experiments, </w:t>
      </w:r>
      <w:r w:rsidR="007B6863" w:rsidRPr="005D6E46">
        <w:rPr>
          <w:rFonts w:ascii="Book Antiqua" w:hAnsi="Book Antiqua"/>
          <w:color w:val="000000" w:themeColor="text1"/>
        </w:rPr>
        <w:t xml:space="preserve">a </w:t>
      </w:r>
      <w:r w:rsidRPr="005D6E46">
        <w:rPr>
          <w:rFonts w:ascii="Book Antiqua" w:hAnsi="Book Antiqua"/>
          <w:color w:val="000000" w:themeColor="text1"/>
        </w:rPr>
        <w:t xml:space="preserve">Student’s t-test was used for simple comparisons. Data are presented as the mean ± SEM. </w:t>
      </w:r>
      <w:r w:rsidRPr="005D6E46">
        <w:rPr>
          <w:rFonts w:ascii="Book Antiqua" w:hAnsi="Book Antiqua"/>
          <w:color w:val="000000" w:themeColor="text1"/>
          <w:kern w:val="0"/>
        </w:rPr>
        <w:t xml:space="preserve">DFS and OS </w:t>
      </w:r>
      <w:r w:rsidRPr="005D6E46">
        <w:rPr>
          <w:rFonts w:ascii="Book Antiqua" w:hAnsi="Book Antiqua"/>
          <w:bCs/>
          <w:iCs/>
          <w:color w:val="000000" w:themeColor="text1"/>
          <w:kern w:val="0"/>
        </w:rPr>
        <w:t>wer</w:t>
      </w:r>
      <w:r w:rsidRPr="005D6E46">
        <w:rPr>
          <w:rFonts w:ascii="Book Antiqua" w:hAnsi="Book Antiqua"/>
          <w:color w:val="000000" w:themeColor="text1"/>
        </w:rPr>
        <w:t>e</w:t>
      </w:r>
      <w:r w:rsidRPr="005D6E46">
        <w:rPr>
          <w:rFonts w:ascii="Book Antiqua" w:hAnsi="Book Antiqua"/>
          <w:color w:val="000000" w:themeColor="text1"/>
          <w:kern w:val="0"/>
        </w:rPr>
        <w:t xml:space="preserve"> calculated using the Kaplan-Meier method, and the log-rank test </w:t>
      </w:r>
      <w:r w:rsidRPr="005D6E46">
        <w:rPr>
          <w:rFonts w:ascii="Book Antiqua" w:hAnsi="Book Antiqua"/>
          <w:bCs/>
          <w:iCs/>
          <w:color w:val="000000" w:themeColor="text1"/>
          <w:kern w:val="0"/>
        </w:rPr>
        <w:t xml:space="preserve">was used </w:t>
      </w:r>
      <w:r w:rsidRPr="005D6E46">
        <w:rPr>
          <w:rFonts w:ascii="Book Antiqua" w:hAnsi="Book Antiqua"/>
          <w:color w:val="000000" w:themeColor="text1"/>
          <w:kern w:val="0"/>
        </w:rPr>
        <w:t xml:space="preserve">to assess the differences between groups. A Cox proportional hazards regression model </w:t>
      </w:r>
      <w:r w:rsidRPr="005D6E46">
        <w:rPr>
          <w:rFonts w:ascii="Book Antiqua" w:hAnsi="Book Antiqua"/>
          <w:bCs/>
          <w:iCs/>
          <w:color w:val="000000" w:themeColor="text1"/>
          <w:kern w:val="0"/>
        </w:rPr>
        <w:t>was</w:t>
      </w:r>
      <w:r w:rsidRPr="005D6E46">
        <w:rPr>
          <w:rFonts w:ascii="Book Antiqua" w:hAnsi="Book Antiqua"/>
          <w:color w:val="000000" w:themeColor="text1"/>
          <w:kern w:val="0"/>
        </w:rPr>
        <w:t xml:space="preserve"> used to measure the independence of different factors. </w:t>
      </w:r>
      <w:r w:rsidR="007B6863" w:rsidRPr="005D6E46">
        <w:rPr>
          <w:rFonts w:ascii="Book Antiqua" w:hAnsi="Book Antiqua"/>
          <w:color w:val="000000" w:themeColor="text1"/>
          <w:kern w:val="0"/>
        </w:rPr>
        <w:t xml:space="preserve">A </w:t>
      </w:r>
      <w:r w:rsidRPr="005D6E46">
        <w:rPr>
          <w:rFonts w:ascii="Book Antiqua" w:hAnsi="Book Antiqua"/>
          <w:color w:val="000000" w:themeColor="text1"/>
          <w:kern w:val="0"/>
        </w:rPr>
        <w:t xml:space="preserve">Cox regression </w:t>
      </w:r>
      <w:r w:rsidRPr="005D6E46">
        <w:rPr>
          <w:rFonts w:ascii="Book Antiqua" w:hAnsi="Book Antiqua"/>
          <w:bCs/>
          <w:iCs/>
          <w:color w:val="000000" w:themeColor="text1"/>
          <w:kern w:val="0"/>
        </w:rPr>
        <w:t>was</w:t>
      </w:r>
      <w:r w:rsidRPr="005D6E46">
        <w:rPr>
          <w:rFonts w:ascii="Book Antiqua" w:hAnsi="Book Antiqua"/>
          <w:color w:val="000000" w:themeColor="text1"/>
          <w:kern w:val="0"/>
        </w:rPr>
        <w:t xml:space="preserve"> performed via </w:t>
      </w:r>
      <w:r w:rsidR="007B6863" w:rsidRPr="005D6E46">
        <w:rPr>
          <w:rFonts w:ascii="Book Antiqua" w:hAnsi="Book Antiqua"/>
          <w:color w:val="000000" w:themeColor="text1"/>
          <w:kern w:val="0"/>
        </w:rPr>
        <w:t xml:space="preserve">a </w:t>
      </w:r>
      <w:r w:rsidRPr="005D6E46">
        <w:rPr>
          <w:rFonts w:ascii="Book Antiqua" w:hAnsi="Book Antiqua"/>
          <w:color w:val="000000" w:themeColor="text1"/>
          <w:kern w:val="0"/>
        </w:rPr>
        <w:t xml:space="preserve">forward stepwise analysis, and only the prognostic variables that were significant in the univariate analysis </w:t>
      </w:r>
      <w:r w:rsidRPr="005D6E46">
        <w:rPr>
          <w:rFonts w:ascii="Book Antiqua" w:hAnsi="Book Antiqua"/>
          <w:bCs/>
          <w:iCs/>
          <w:color w:val="000000" w:themeColor="text1"/>
          <w:kern w:val="0"/>
        </w:rPr>
        <w:t>were</w:t>
      </w:r>
      <w:r w:rsidRPr="005D6E46">
        <w:rPr>
          <w:rFonts w:ascii="Book Antiqua" w:hAnsi="Book Antiqua"/>
          <w:color w:val="000000" w:themeColor="text1"/>
          <w:kern w:val="0"/>
        </w:rPr>
        <w:t xml:space="preserve"> included in the model. </w:t>
      </w:r>
      <w:r w:rsidRPr="005D6E46">
        <w:rPr>
          <w:rFonts w:ascii="Book Antiqua" w:hAnsi="Book Antiqua"/>
          <w:i/>
          <w:iCs/>
          <w:color w:val="000000" w:themeColor="text1"/>
        </w:rPr>
        <w:t>p</w:t>
      </w:r>
      <w:r w:rsidRPr="005D6E46">
        <w:rPr>
          <w:rFonts w:ascii="Book Antiqua" w:hAnsi="Book Antiqua"/>
          <w:color w:val="000000" w:themeColor="text1"/>
        </w:rPr>
        <w:t xml:space="preserve"> values less than 0.05 </w:t>
      </w:r>
      <w:r w:rsidRPr="005D6E46">
        <w:rPr>
          <w:rFonts w:ascii="Book Antiqua" w:hAnsi="Book Antiqua"/>
          <w:bCs/>
          <w:iCs/>
          <w:color w:val="000000" w:themeColor="text1"/>
          <w:kern w:val="0"/>
        </w:rPr>
        <w:t>were</w:t>
      </w:r>
      <w:r w:rsidRPr="005D6E46">
        <w:rPr>
          <w:rFonts w:ascii="Book Antiqua" w:hAnsi="Book Antiqua"/>
          <w:color w:val="000000" w:themeColor="text1"/>
        </w:rPr>
        <w:t xml:space="preserve"> considered statistically significant.</w:t>
      </w:r>
    </w:p>
    <w:p w:rsidR="00ED2402" w:rsidRPr="005D6E46" w:rsidRDefault="00ED2402" w:rsidP="00540439">
      <w:pPr>
        <w:adjustRightInd w:val="0"/>
        <w:snapToGrid w:val="0"/>
        <w:spacing w:line="360" w:lineRule="auto"/>
        <w:jc w:val="both"/>
        <w:rPr>
          <w:rFonts w:ascii="Book Antiqua" w:hAnsi="Book Antiqua"/>
          <w:color w:val="000000" w:themeColor="text1"/>
        </w:rPr>
      </w:pPr>
    </w:p>
    <w:p w:rsidR="007E7668" w:rsidRPr="005D6E46" w:rsidRDefault="001A378B" w:rsidP="00540439">
      <w:pPr>
        <w:pStyle w:val="Heading1"/>
        <w:keepNext w:val="0"/>
        <w:adjustRightInd w:val="0"/>
        <w:snapToGrid w:val="0"/>
        <w:spacing w:before="0" w:after="0" w:line="360" w:lineRule="auto"/>
        <w:jc w:val="both"/>
        <w:rPr>
          <w:rFonts w:ascii="Book Antiqua" w:eastAsia="DFKai-SB" w:hAnsi="Book Antiqua"/>
          <w:color w:val="000000" w:themeColor="text1"/>
          <w:sz w:val="24"/>
          <w:szCs w:val="24"/>
          <w:lang w:val="en-US" w:eastAsia="zh-TW"/>
        </w:rPr>
      </w:pPr>
      <w:r w:rsidRPr="005D6E46">
        <w:rPr>
          <w:rFonts w:ascii="Book Antiqua" w:eastAsia="DFKai-SB" w:hAnsi="Book Antiqua"/>
          <w:color w:val="000000" w:themeColor="text1"/>
          <w:sz w:val="24"/>
          <w:szCs w:val="24"/>
          <w:lang w:val="en-US" w:eastAsia="zh-TW"/>
        </w:rPr>
        <w:t>R</w:t>
      </w:r>
      <w:r w:rsidR="00F15AAF" w:rsidRPr="005D6E46">
        <w:rPr>
          <w:rFonts w:ascii="Book Antiqua" w:eastAsia="DFKai-SB" w:hAnsi="Book Antiqua"/>
          <w:color w:val="000000" w:themeColor="text1"/>
          <w:sz w:val="24"/>
          <w:szCs w:val="24"/>
          <w:lang w:val="en-US" w:eastAsia="zh-TW"/>
        </w:rPr>
        <w:t>ESULTS</w:t>
      </w:r>
    </w:p>
    <w:p w:rsidR="00FC1284" w:rsidRPr="00540439" w:rsidRDefault="00920A2D" w:rsidP="00540439">
      <w:pPr>
        <w:adjustRightInd w:val="0"/>
        <w:snapToGrid w:val="0"/>
        <w:spacing w:line="360" w:lineRule="auto"/>
        <w:jc w:val="both"/>
        <w:outlineLvl w:val="1"/>
        <w:rPr>
          <w:rFonts w:ascii="Book Antiqua" w:eastAsia="AdvPS422329" w:hAnsi="Book Antiqua"/>
          <w:b/>
          <w:i/>
          <w:color w:val="000000" w:themeColor="text1"/>
          <w:kern w:val="0"/>
        </w:rPr>
      </w:pPr>
      <w:r w:rsidRPr="00540439">
        <w:rPr>
          <w:rFonts w:ascii="Book Antiqua" w:eastAsia="AdvPS422329" w:hAnsi="Book Antiqua"/>
          <w:b/>
          <w:i/>
          <w:color w:val="000000" w:themeColor="text1"/>
          <w:kern w:val="0"/>
        </w:rPr>
        <w:t>Identification and analysis of PGRMC1 and progesterone expression in HCC</w:t>
      </w:r>
    </w:p>
    <w:p w:rsidR="00342C9F" w:rsidRPr="00540439" w:rsidRDefault="003D6E65" w:rsidP="00540439">
      <w:pPr>
        <w:adjustRightInd w:val="0"/>
        <w:snapToGrid w:val="0"/>
        <w:spacing w:line="360" w:lineRule="auto"/>
        <w:jc w:val="both"/>
        <w:rPr>
          <w:rFonts w:ascii="Book Antiqua" w:hAnsi="Book Antiqua"/>
          <w:color w:val="000000" w:themeColor="text1"/>
        </w:rPr>
      </w:pPr>
      <w:r w:rsidRPr="00540439">
        <w:rPr>
          <w:rFonts w:ascii="Book Antiqua" w:hAnsi="Book Antiqua"/>
          <w:color w:val="000000" w:themeColor="text1"/>
        </w:rPr>
        <w:t xml:space="preserve">The </w:t>
      </w:r>
      <w:r w:rsidR="000173AB" w:rsidRPr="00540439">
        <w:rPr>
          <w:rFonts w:ascii="Book Antiqua" w:hAnsi="Book Antiqua"/>
          <w:color w:val="000000" w:themeColor="text1"/>
        </w:rPr>
        <w:t xml:space="preserve">HCC tissue extract was </w:t>
      </w:r>
      <w:r w:rsidR="000173AB" w:rsidRPr="00540439">
        <w:rPr>
          <w:rFonts w:ascii="Book Antiqua" w:hAnsi="Book Antiqua"/>
          <w:color w:val="000000" w:themeColor="text1"/>
          <w:kern w:val="0"/>
        </w:rPr>
        <w:t xml:space="preserve">resolved using </w:t>
      </w:r>
      <w:r w:rsidR="004B2570" w:rsidRPr="00540439">
        <w:rPr>
          <w:rFonts w:ascii="Book Antiqua" w:hAnsi="Book Antiqua"/>
          <w:color w:val="000000" w:themeColor="text1"/>
          <w:kern w:val="0"/>
        </w:rPr>
        <w:t>SDS-PAGE</w:t>
      </w:r>
      <w:r w:rsidR="000173AB" w:rsidRPr="00540439">
        <w:rPr>
          <w:rFonts w:ascii="Book Antiqua" w:hAnsi="Book Antiqua"/>
          <w:color w:val="000000" w:themeColor="text1"/>
          <w:kern w:val="0"/>
        </w:rPr>
        <w:t xml:space="preserve">. The protein spot located </w:t>
      </w:r>
      <w:r w:rsidR="000173AB" w:rsidRPr="00540439">
        <w:rPr>
          <w:rFonts w:ascii="Book Antiqua" w:hAnsi="Book Antiqua"/>
          <w:color w:val="000000" w:themeColor="text1"/>
        </w:rPr>
        <w:t>between 20 to 28 kDa</w:t>
      </w:r>
      <w:r w:rsidR="000173AB" w:rsidRPr="00540439">
        <w:rPr>
          <w:rFonts w:ascii="Book Antiqua" w:hAnsi="Book Antiqua"/>
          <w:color w:val="000000" w:themeColor="text1"/>
          <w:kern w:val="0"/>
        </w:rPr>
        <w:t xml:space="preserve"> was in-gel trypsinized and </w:t>
      </w:r>
      <w:r w:rsidRPr="00540439">
        <w:rPr>
          <w:rFonts w:ascii="Book Antiqua" w:hAnsi="Book Antiqua"/>
          <w:color w:val="000000" w:themeColor="text1"/>
          <w:kern w:val="0"/>
        </w:rPr>
        <w:t xml:space="preserve">subjected </w:t>
      </w:r>
      <w:r w:rsidR="000173AB" w:rsidRPr="00540439">
        <w:rPr>
          <w:rFonts w:ascii="Book Antiqua" w:hAnsi="Book Antiqua"/>
          <w:color w:val="000000" w:themeColor="text1"/>
          <w:kern w:val="0"/>
        </w:rPr>
        <w:t>to mass spectrometry</w:t>
      </w:r>
      <w:r w:rsidR="00CF0549" w:rsidRPr="00540439">
        <w:rPr>
          <w:rFonts w:ascii="Book Antiqua" w:hAnsi="Book Antiqua"/>
          <w:color w:val="000000" w:themeColor="text1"/>
          <w:kern w:val="0"/>
        </w:rPr>
        <w:t xml:space="preserve"> (MS)</w:t>
      </w:r>
      <w:r w:rsidR="000173AB" w:rsidRPr="00540439">
        <w:rPr>
          <w:rFonts w:ascii="Book Antiqua" w:hAnsi="Book Antiqua"/>
          <w:color w:val="000000" w:themeColor="text1"/>
          <w:kern w:val="0"/>
        </w:rPr>
        <w:t xml:space="preserve">. </w:t>
      </w:r>
      <w:r w:rsidR="000173AB" w:rsidRPr="00540439">
        <w:rPr>
          <w:rFonts w:ascii="Book Antiqua" w:hAnsi="Book Antiqua"/>
          <w:color w:val="000000" w:themeColor="text1"/>
        </w:rPr>
        <w:t>PGRMC1 was detected</w:t>
      </w:r>
      <w:r w:rsidR="00054E16" w:rsidRPr="00540439">
        <w:rPr>
          <w:rFonts w:ascii="Book Antiqua" w:hAnsi="Book Antiqua"/>
          <w:color w:val="000000" w:themeColor="text1"/>
        </w:rPr>
        <w:t xml:space="preserve"> using</w:t>
      </w:r>
      <w:r w:rsidR="00CF0549" w:rsidRPr="00540439">
        <w:rPr>
          <w:rFonts w:ascii="Book Antiqua" w:hAnsi="Book Antiqua"/>
          <w:color w:val="000000" w:themeColor="text1"/>
        </w:rPr>
        <w:t xml:space="preserve"> MS</w:t>
      </w:r>
      <w:r w:rsidR="009D4E6A" w:rsidRPr="00540439">
        <w:rPr>
          <w:rFonts w:ascii="Book Antiqua" w:hAnsi="Book Antiqua"/>
          <w:color w:val="000000" w:themeColor="text1"/>
        </w:rPr>
        <w:t xml:space="preserve"> (</w:t>
      </w:r>
      <w:r w:rsidR="006B2C92" w:rsidRPr="00540439">
        <w:rPr>
          <w:rFonts w:ascii="Book Antiqua" w:hAnsi="Book Antiqua"/>
          <w:color w:val="000000" w:themeColor="text1"/>
        </w:rPr>
        <w:t xml:space="preserve">Supplementary </w:t>
      </w:r>
      <w:r w:rsidR="00AE42C8" w:rsidRPr="00540439">
        <w:rPr>
          <w:rFonts w:ascii="Book Antiqua" w:hAnsi="Book Antiqua"/>
          <w:color w:val="000000" w:themeColor="text1"/>
        </w:rPr>
        <w:t xml:space="preserve">Table </w:t>
      </w:r>
      <w:r w:rsidR="005F6519" w:rsidRPr="00540439">
        <w:rPr>
          <w:rFonts w:ascii="Book Antiqua" w:hAnsi="Book Antiqua"/>
          <w:color w:val="000000" w:themeColor="text1"/>
        </w:rPr>
        <w:t>1</w:t>
      </w:r>
      <w:r w:rsidR="009D4E6A" w:rsidRPr="00540439">
        <w:rPr>
          <w:rFonts w:ascii="Book Antiqua" w:hAnsi="Book Antiqua"/>
          <w:color w:val="000000" w:themeColor="text1"/>
        </w:rPr>
        <w:t>)</w:t>
      </w:r>
      <w:r w:rsidR="000173AB" w:rsidRPr="00540439">
        <w:rPr>
          <w:rFonts w:ascii="Book Antiqua" w:hAnsi="Book Antiqua"/>
          <w:color w:val="000000" w:themeColor="text1"/>
        </w:rPr>
        <w:t xml:space="preserve">. </w:t>
      </w:r>
      <w:r w:rsidR="008B4154" w:rsidRPr="00540439">
        <w:rPr>
          <w:rFonts w:ascii="Book Antiqua" w:hAnsi="Book Antiqua"/>
          <w:color w:val="000000" w:themeColor="text1"/>
        </w:rPr>
        <w:t xml:space="preserve">We subsequently </w:t>
      </w:r>
      <w:r w:rsidR="009D4E6A" w:rsidRPr="00540439">
        <w:rPr>
          <w:rFonts w:ascii="Book Antiqua" w:hAnsi="Book Antiqua"/>
          <w:color w:val="000000" w:themeColor="text1"/>
        </w:rPr>
        <w:t>examined</w:t>
      </w:r>
      <w:r w:rsidR="008B4154" w:rsidRPr="00540439">
        <w:rPr>
          <w:rFonts w:ascii="Book Antiqua" w:hAnsi="Book Antiqua"/>
          <w:color w:val="000000" w:themeColor="text1"/>
        </w:rPr>
        <w:t xml:space="preserve"> the expression of PGRMC1 in 10 paired tumor </w:t>
      </w:r>
      <w:r w:rsidR="008B4154" w:rsidRPr="00540439">
        <w:rPr>
          <w:rFonts w:ascii="Book Antiqua" w:hAnsi="Book Antiqua"/>
          <w:color w:val="000000" w:themeColor="text1"/>
        </w:rPr>
        <w:lastRenderedPageBreak/>
        <w:t xml:space="preserve">and non-tumor liver samples </w:t>
      </w:r>
      <w:r w:rsidR="00B048BE" w:rsidRPr="00540439">
        <w:rPr>
          <w:rFonts w:ascii="Book Antiqua" w:hAnsi="Book Antiqua"/>
          <w:color w:val="000000" w:themeColor="text1"/>
        </w:rPr>
        <w:t xml:space="preserve">(7 males and 3 females) </w:t>
      </w:r>
      <w:r w:rsidR="00FC622B" w:rsidRPr="00540439">
        <w:rPr>
          <w:rFonts w:ascii="Book Antiqua" w:hAnsi="Book Antiqua"/>
          <w:color w:val="000000" w:themeColor="text1"/>
        </w:rPr>
        <w:t xml:space="preserve">using </w:t>
      </w:r>
      <w:r w:rsidR="008B4154" w:rsidRPr="00540439">
        <w:rPr>
          <w:rFonts w:ascii="Book Antiqua" w:hAnsi="Book Antiqua"/>
          <w:color w:val="000000" w:themeColor="text1"/>
        </w:rPr>
        <w:t>Western blotting</w:t>
      </w:r>
      <w:r w:rsidR="00C80EF0" w:rsidRPr="00540439">
        <w:rPr>
          <w:rFonts w:ascii="Book Antiqua" w:hAnsi="Book Antiqua"/>
          <w:color w:val="000000" w:themeColor="text1"/>
        </w:rPr>
        <w:t xml:space="preserve">. </w:t>
      </w:r>
      <w:r w:rsidR="000511BC" w:rsidRPr="00540439">
        <w:rPr>
          <w:rFonts w:ascii="Book Antiqua" w:hAnsi="Book Antiqua"/>
          <w:color w:val="000000" w:themeColor="text1"/>
        </w:rPr>
        <w:t xml:space="preserve">Another membrane-associated progesterone receptor family member, PGRMC2 was also examined for comparison. </w:t>
      </w:r>
      <w:r w:rsidR="0008485B" w:rsidRPr="00540439">
        <w:rPr>
          <w:rFonts w:ascii="Book Antiqua" w:hAnsi="Book Antiqua"/>
          <w:color w:val="000000" w:themeColor="text1"/>
        </w:rPr>
        <w:t xml:space="preserve">The age of </w:t>
      </w:r>
      <w:r w:rsidR="00FC622B" w:rsidRPr="00540439">
        <w:rPr>
          <w:rFonts w:ascii="Book Antiqua" w:hAnsi="Book Antiqua"/>
          <w:color w:val="000000" w:themeColor="text1"/>
        </w:rPr>
        <w:t xml:space="preserve">the </w:t>
      </w:r>
      <w:r w:rsidR="0008485B" w:rsidRPr="00540439">
        <w:rPr>
          <w:rFonts w:ascii="Book Antiqua" w:hAnsi="Book Antiqua"/>
          <w:color w:val="000000" w:themeColor="text1"/>
        </w:rPr>
        <w:t>patients ranged from 57 to 77 years</w:t>
      </w:r>
      <w:r w:rsidR="00C80EF0" w:rsidRPr="00540439">
        <w:rPr>
          <w:rFonts w:ascii="Book Antiqua" w:hAnsi="Book Antiqua"/>
          <w:color w:val="000000" w:themeColor="text1"/>
        </w:rPr>
        <w:t xml:space="preserve">. </w:t>
      </w:r>
      <w:r w:rsidR="005D7DF5" w:rsidRPr="00540439">
        <w:rPr>
          <w:rFonts w:ascii="Book Antiqua" w:hAnsi="Book Antiqua"/>
          <w:color w:val="000000" w:themeColor="text1"/>
        </w:rPr>
        <w:t>Expression of PGRMC1 and PGRMC2 was lower in all HCC samples compared with</w:t>
      </w:r>
      <w:r w:rsidR="00FC622B" w:rsidRPr="00540439">
        <w:rPr>
          <w:rFonts w:ascii="Book Antiqua" w:hAnsi="Book Antiqua"/>
          <w:color w:val="000000" w:themeColor="text1"/>
        </w:rPr>
        <w:t xml:space="preserve"> the</w:t>
      </w:r>
      <w:r w:rsidR="008B4154" w:rsidRPr="00540439">
        <w:rPr>
          <w:rFonts w:ascii="Book Antiqua" w:hAnsi="Book Antiqua"/>
          <w:color w:val="000000" w:themeColor="text1"/>
        </w:rPr>
        <w:t xml:space="preserve"> corresponding non-tumor</w:t>
      </w:r>
      <w:r w:rsidR="005D7DF5" w:rsidRPr="00540439">
        <w:rPr>
          <w:rFonts w:ascii="Book Antiqua" w:hAnsi="Book Antiqua"/>
          <w:color w:val="000000" w:themeColor="text1"/>
        </w:rPr>
        <w:t xml:space="preserve"> liver</w:t>
      </w:r>
      <w:r w:rsidR="008B4154" w:rsidRPr="00540439">
        <w:rPr>
          <w:rFonts w:ascii="Book Antiqua" w:hAnsi="Book Antiqua"/>
          <w:color w:val="000000" w:themeColor="text1"/>
        </w:rPr>
        <w:t xml:space="preserve"> samples (</w:t>
      </w:r>
      <w:r w:rsidR="006A7D1C" w:rsidRPr="00540439">
        <w:rPr>
          <w:rFonts w:ascii="Book Antiqua" w:hAnsi="Book Antiqua"/>
          <w:color w:val="000000" w:themeColor="text1"/>
        </w:rPr>
        <w:t>Figure</w:t>
      </w:r>
      <w:r w:rsidR="008B4154" w:rsidRPr="00540439">
        <w:rPr>
          <w:rFonts w:ascii="Book Antiqua" w:hAnsi="Book Antiqua"/>
          <w:color w:val="000000" w:themeColor="text1"/>
        </w:rPr>
        <w:t xml:space="preserve"> 1</w:t>
      </w:r>
      <w:r w:rsidR="00383F52" w:rsidRPr="00540439">
        <w:rPr>
          <w:rFonts w:ascii="Book Antiqua" w:hAnsi="Book Antiqua"/>
          <w:color w:val="000000" w:themeColor="text1"/>
        </w:rPr>
        <w:t>A</w:t>
      </w:r>
      <w:r w:rsidR="008B4154" w:rsidRPr="00540439">
        <w:rPr>
          <w:rFonts w:ascii="Book Antiqua" w:hAnsi="Book Antiqua"/>
          <w:color w:val="000000" w:themeColor="text1"/>
        </w:rPr>
        <w:t>).</w:t>
      </w:r>
      <w:r w:rsidR="00DD61E6" w:rsidRPr="00540439">
        <w:rPr>
          <w:rFonts w:ascii="Book Antiqua" w:hAnsi="Book Antiqua"/>
          <w:color w:val="000000" w:themeColor="text1"/>
        </w:rPr>
        <w:t xml:space="preserve"> </w:t>
      </w:r>
      <w:r w:rsidR="004F60A4" w:rsidRPr="00540439">
        <w:rPr>
          <w:rFonts w:ascii="Book Antiqua" w:hAnsi="Book Antiqua"/>
          <w:color w:val="000000" w:themeColor="text1"/>
        </w:rPr>
        <w:t xml:space="preserve">Furthermore, both PGRMC1 and PGRMC2 were highly expressed in </w:t>
      </w:r>
      <w:r w:rsidR="009A5AE7" w:rsidRPr="00540439">
        <w:rPr>
          <w:rFonts w:ascii="Book Antiqua" w:hAnsi="Book Antiqua"/>
          <w:color w:val="000000" w:themeColor="text1"/>
        </w:rPr>
        <w:t xml:space="preserve">the </w:t>
      </w:r>
      <w:r w:rsidR="004F60A4" w:rsidRPr="00540439">
        <w:rPr>
          <w:rFonts w:ascii="Book Antiqua" w:hAnsi="Book Antiqua"/>
          <w:color w:val="000000" w:themeColor="text1"/>
        </w:rPr>
        <w:t xml:space="preserve">normal liver as </w:t>
      </w:r>
      <w:r w:rsidR="009A5AE7" w:rsidRPr="00540439">
        <w:rPr>
          <w:rFonts w:ascii="Book Antiqua" w:hAnsi="Book Antiqua"/>
          <w:color w:val="000000" w:themeColor="text1"/>
        </w:rPr>
        <w:t>was the case in the</w:t>
      </w:r>
      <w:r w:rsidR="004F60A4" w:rsidRPr="00540439">
        <w:rPr>
          <w:rFonts w:ascii="Book Antiqua" w:hAnsi="Book Antiqua"/>
          <w:color w:val="000000" w:themeColor="text1"/>
        </w:rPr>
        <w:t xml:space="preserve"> non-tumor liver samples</w:t>
      </w:r>
      <w:r w:rsidR="00FC5413" w:rsidRPr="00540439">
        <w:rPr>
          <w:rFonts w:ascii="Book Antiqua" w:hAnsi="Book Antiqua"/>
          <w:color w:val="000000" w:themeColor="text1"/>
        </w:rPr>
        <w:t xml:space="preserve"> </w:t>
      </w:r>
      <w:r w:rsidR="007E45E1" w:rsidRPr="00540439">
        <w:rPr>
          <w:rFonts w:ascii="Book Antiqua" w:hAnsi="Book Antiqua"/>
          <w:color w:val="000000" w:themeColor="text1"/>
        </w:rPr>
        <w:t>(</w:t>
      </w:r>
      <w:r w:rsidR="00F71F82" w:rsidRPr="00540439">
        <w:rPr>
          <w:rFonts w:ascii="Book Antiqua" w:hAnsi="Book Antiqua"/>
          <w:color w:val="000000" w:themeColor="text1"/>
        </w:rPr>
        <w:t xml:space="preserve">Supplementary </w:t>
      </w:r>
      <w:r w:rsidR="00256AFA" w:rsidRPr="00540439">
        <w:rPr>
          <w:rFonts w:ascii="Book Antiqua" w:hAnsi="Book Antiqua"/>
          <w:color w:val="000000" w:themeColor="text1"/>
        </w:rPr>
        <w:t xml:space="preserve">Figure </w:t>
      </w:r>
      <w:r w:rsidR="00383F52" w:rsidRPr="00540439">
        <w:rPr>
          <w:rFonts w:ascii="Book Antiqua" w:hAnsi="Book Antiqua"/>
          <w:color w:val="000000" w:themeColor="text1"/>
        </w:rPr>
        <w:t>1A</w:t>
      </w:r>
      <w:r w:rsidR="007E45E1" w:rsidRPr="00540439">
        <w:rPr>
          <w:rFonts w:ascii="Book Antiqua" w:hAnsi="Book Antiqua"/>
          <w:color w:val="000000" w:themeColor="text1"/>
        </w:rPr>
        <w:t>).</w:t>
      </w:r>
    </w:p>
    <w:p w:rsidR="00202416" w:rsidRPr="00540439" w:rsidRDefault="004032E3" w:rsidP="00540439">
      <w:pPr>
        <w:adjustRightInd w:val="0"/>
        <w:snapToGrid w:val="0"/>
        <w:spacing w:line="360" w:lineRule="auto"/>
        <w:ind w:firstLineChars="100" w:firstLine="240"/>
        <w:jc w:val="both"/>
        <w:rPr>
          <w:rFonts w:ascii="Book Antiqua" w:hAnsi="Book Antiqua"/>
          <w:color w:val="000000" w:themeColor="text1"/>
        </w:rPr>
      </w:pPr>
      <w:r w:rsidRPr="00540439">
        <w:rPr>
          <w:rFonts w:ascii="Book Antiqua" w:hAnsi="Book Antiqua"/>
          <w:color w:val="000000" w:themeColor="text1"/>
        </w:rPr>
        <w:t>Progesterone expression</w:t>
      </w:r>
      <w:r w:rsidR="00012639" w:rsidRPr="00540439">
        <w:rPr>
          <w:rFonts w:ascii="Book Antiqua" w:hAnsi="Book Antiqua"/>
          <w:color w:val="000000" w:themeColor="text1"/>
        </w:rPr>
        <w:t xml:space="preserve"> was also evaluated in </w:t>
      </w:r>
      <w:r w:rsidRPr="00540439">
        <w:rPr>
          <w:rFonts w:ascii="Book Antiqua" w:hAnsi="Book Antiqua"/>
          <w:color w:val="000000" w:themeColor="text1"/>
        </w:rPr>
        <w:t xml:space="preserve">the </w:t>
      </w:r>
      <w:r w:rsidR="00012639" w:rsidRPr="00540439">
        <w:rPr>
          <w:rFonts w:ascii="Book Antiqua" w:hAnsi="Book Antiqua"/>
          <w:color w:val="000000" w:themeColor="text1"/>
        </w:rPr>
        <w:t>HCC patients (n = 10).</w:t>
      </w:r>
      <w:r w:rsidR="00202416" w:rsidRPr="00540439">
        <w:rPr>
          <w:rFonts w:ascii="Book Antiqua" w:hAnsi="Book Antiqua"/>
          <w:color w:val="000000" w:themeColor="text1"/>
        </w:rPr>
        <w:t xml:space="preserve"> </w:t>
      </w:r>
      <w:r w:rsidR="00012639" w:rsidRPr="00540439">
        <w:rPr>
          <w:rFonts w:ascii="Book Antiqua" w:hAnsi="Book Antiqua"/>
          <w:color w:val="000000" w:themeColor="text1"/>
        </w:rPr>
        <w:t>S</w:t>
      </w:r>
      <w:r w:rsidR="00202416" w:rsidRPr="00540439">
        <w:rPr>
          <w:rFonts w:ascii="Book Antiqua" w:hAnsi="Book Antiqua"/>
          <w:color w:val="000000" w:themeColor="text1"/>
        </w:rPr>
        <w:t xml:space="preserve">erum progesterone levels (mean: 0.276 ng/ml for </w:t>
      </w:r>
      <w:r w:rsidR="00012639" w:rsidRPr="00540439">
        <w:rPr>
          <w:rFonts w:ascii="Book Antiqua" w:hAnsi="Book Antiqua"/>
          <w:color w:val="000000" w:themeColor="text1"/>
        </w:rPr>
        <w:t>male patients</w:t>
      </w:r>
      <w:r w:rsidR="00202416" w:rsidRPr="00540439">
        <w:rPr>
          <w:rFonts w:ascii="Book Antiqua" w:hAnsi="Book Antiqua"/>
          <w:color w:val="000000" w:themeColor="text1"/>
        </w:rPr>
        <w:t xml:space="preserve"> and 0.167 ng/ml for </w:t>
      </w:r>
      <w:r w:rsidR="00012639" w:rsidRPr="00540439">
        <w:rPr>
          <w:rFonts w:ascii="Book Antiqua" w:hAnsi="Book Antiqua"/>
          <w:color w:val="000000" w:themeColor="text1"/>
        </w:rPr>
        <w:t>female patients</w:t>
      </w:r>
      <w:r w:rsidR="00202416" w:rsidRPr="00540439">
        <w:rPr>
          <w:rFonts w:ascii="Book Antiqua" w:hAnsi="Book Antiqua"/>
          <w:color w:val="000000" w:themeColor="text1"/>
        </w:rPr>
        <w:t>) were within the 5th~95th physical range in men (0.2</w:t>
      </w:r>
      <w:r w:rsidR="00540439">
        <w:rPr>
          <w:rFonts w:ascii="Book Antiqua" w:eastAsia="SimSun" w:hAnsi="Book Antiqua" w:hint="eastAsia"/>
          <w:color w:val="000000" w:themeColor="text1"/>
          <w:lang w:eastAsia="zh-CN"/>
        </w:rPr>
        <w:t>-</w:t>
      </w:r>
      <w:r w:rsidR="00202416" w:rsidRPr="00540439">
        <w:rPr>
          <w:rFonts w:ascii="Book Antiqua" w:hAnsi="Book Antiqua"/>
          <w:color w:val="000000" w:themeColor="text1"/>
        </w:rPr>
        <w:t>1.4 ng/m</w:t>
      </w:r>
      <w:r w:rsidR="00202416" w:rsidRPr="00540439">
        <w:rPr>
          <w:rFonts w:ascii="Book Antiqua" w:hAnsi="Book Antiqua"/>
          <w:caps/>
          <w:color w:val="000000" w:themeColor="text1"/>
        </w:rPr>
        <w:t>l</w:t>
      </w:r>
      <w:r w:rsidR="00202416" w:rsidRPr="00540439">
        <w:rPr>
          <w:rFonts w:ascii="Book Antiqua" w:hAnsi="Book Antiqua"/>
          <w:color w:val="000000" w:themeColor="text1"/>
        </w:rPr>
        <w:t>) and postmenopausal women (0.1</w:t>
      </w:r>
      <w:r w:rsidR="00540439">
        <w:rPr>
          <w:rFonts w:ascii="Book Antiqua" w:eastAsia="SimSun" w:hAnsi="Book Antiqua" w:hint="eastAsia"/>
          <w:color w:val="000000" w:themeColor="text1"/>
          <w:lang w:eastAsia="zh-CN"/>
        </w:rPr>
        <w:t>-</w:t>
      </w:r>
      <w:r w:rsidR="00202416" w:rsidRPr="00540439">
        <w:rPr>
          <w:rFonts w:ascii="Book Antiqua" w:hAnsi="Book Antiqua"/>
          <w:color w:val="000000" w:themeColor="text1"/>
        </w:rPr>
        <w:t>0.8 ng/m</w:t>
      </w:r>
      <w:r w:rsidR="00202416" w:rsidRPr="00540439">
        <w:rPr>
          <w:caps/>
        </w:rPr>
        <w:t>l</w:t>
      </w:r>
      <w:r w:rsidR="00202416" w:rsidRPr="00540439">
        <w:rPr>
          <w:rFonts w:ascii="Book Antiqua" w:hAnsi="Book Antiqua"/>
          <w:color w:val="000000" w:themeColor="text1"/>
        </w:rPr>
        <w:t>)</w:t>
      </w:r>
      <w:r w:rsidR="004647DE" w:rsidRPr="00540439">
        <w:rPr>
          <w:rFonts w:ascii="Book Antiqua" w:hAnsi="Book Antiqua"/>
          <w:color w:val="000000" w:themeColor="text1"/>
        </w:rPr>
        <w:t xml:space="preserve"> (</w:t>
      </w:r>
      <w:r w:rsidR="006A7D1C" w:rsidRPr="00540439">
        <w:rPr>
          <w:rFonts w:ascii="Book Antiqua" w:hAnsi="Book Antiqua"/>
          <w:color w:val="000000" w:themeColor="text1"/>
        </w:rPr>
        <w:t>Figure</w:t>
      </w:r>
      <w:r w:rsidR="004647DE" w:rsidRPr="00540439">
        <w:rPr>
          <w:rFonts w:ascii="Book Antiqua" w:hAnsi="Book Antiqua"/>
          <w:color w:val="000000" w:themeColor="text1"/>
        </w:rPr>
        <w:t xml:space="preserve"> 1D)</w:t>
      </w:r>
      <w:r w:rsidR="00202416" w:rsidRPr="00540439">
        <w:rPr>
          <w:rFonts w:ascii="Book Antiqua" w:hAnsi="Book Antiqua"/>
          <w:color w:val="000000" w:themeColor="text1"/>
        </w:rPr>
        <w:t xml:space="preserve">. </w:t>
      </w:r>
      <w:r w:rsidR="00012639" w:rsidRPr="00540439">
        <w:rPr>
          <w:rFonts w:ascii="Book Antiqua" w:hAnsi="Book Antiqua"/>
          <w:color w:val="000000" w:themeColor="text1"/>
        </w:rPr>
        <w:t xml:space="preserve">However, </w:t>
      </w:r>
      <w:r w:rsidR="00202416" w:rsidRPr="00540439">
        <w:rPr>
          <w:rFonts w:ascii="Book Antiqua" w:hAnsi="Book Antiqua"/>
          <w:color w:val="000000" w:themeColor="text1"/>
        </w:rPr>
        <w:t>pr</w:t>
      </w:r>
      <w:r w:rsidR="00012639" w:rsidRPr="00540439">
        <w:rPr>
          <w:rFonts w:ascii="Book Antiqua" w:hAnsi="Book Antiqua"/>
          <w:color w:val="000000" w:themeColor="text1"/>
        </w:rPr>
        <w:t xml:space="preserve">ogesterone levels in </w:t>
      </w:r>
      <w:r w:rsidRPr="00540439">
        <w:rPr>
          <w:rFonts w:ascii="Book Antiqua" w:hAnsi="Book Antiqua"/>
          <w:color w:val="000000" w:themeColor="text1"/>
        </w:rPr>
        <w:t xml:space="preserve">the </w:t>
      </w:r>
      <w:r w:rsidR="00012639" w:rsidRPr="00540439">
        <w:rPr>
          <w:rFonts w:ascii="Book Antiqua" w:hAnsi="Book Antiqua"/>
          <w:color w:val="000000" w:themeColor="text1"/>
        </w:rPr>
        <w:t>HCC tissue</w:t>
      </w:r>
      <w:r w:rsidR="00202416" w:rsidRPr="00540439">
        <w:rPr>
          <w:rFonts w:ascii="Book Antiqua" w:hAnsi="Book Antiqua"/>
          <w:color w:val="000000" w:themeColor="text1"/>
        </w:rPr>
        <w:t xml:space="preserve"> were significantly lower than</w:t>
      </w:r>
      <w:r w:rsidRPr="00540439">
        <w:rPr>
          <w:rFonts w:ascii="Book Antiqua" w:hAnsi="Book Antiqua"/>
          <w:color w:val="000000" w:themeColor="text1"/>
        </w:rPr>
        <w:t xml:space="preserve"> in the</w:t>
      </w:r>
      <w:r w:rsidR="00202416" w:rsidRPr="00540439">
        <w:rPr>
          <w:rFonts w:ascii="Book Antiqua" w:hAnsi="Book Antiqua"/>
          <w:color w:val="000000" w:themeColor="text1"/>
        </w:rPr>
        <w:t xml:space="preserve"> non-tumor liver </w:t>
      </w:r>
      <w:r w:rsidR="00012639" w:rsidRPr="00540439">
        <w:rPr>
          <w:rFonts w:ascii="Book Antiqua" w:hAnsi="Book Antiqua"/>
          <w:color w:val="000000" w:themeColor="text1"/>
        </w:rPr>
        <w:t>tissue</w:t>
      </w:r>
      <w:r w:rsidR="00202416" w:rsidRPr="00540439">
        <w:rPr>
          <w:rFonts w:ascii="Book Antiqua" w:hAnsi="Book Antiqua"/>
          <w:color w:val="000000" w:themeColor="text1"/>
        </w:rPr>
        <w:t xml:space="preserve"> (P=0.007, </w:t>
      </w:r>
      <w:r w:rsidR="006A7D1C" w:rsidRPr="00540439">
        <w:rPr>
          <w:rFonts w:ascii="Book Antiqua" w:hAnsi="Book Antiqua"/>
          <w:color w:val="000000" w:themeColor="text1"/>
        </w:rPr>
        <w:t>Figure</w:t>
      </w:r>
      <w:r w:rsidR="00202416" w:rsidRPr="00540439">
        <w:rPr>
          <w:rFonts w:ascii="Book Antiqua" w:hAnsi="Book Antiqua"/>
          <w:color w:val="000000" w:themeColor="text1"/>
        </w:rPr>
        <w:t xml:space="preserve"> 1</w:t>
      </w:r>
      <w:r w:rsidR="004647DE" w:rsidRPr="00540439">
        <w:rPr>
          <w:rFonts w:ascii="Book Antiqua" w:hAnsi="Book Antiqua"/>
          <w:color w:val="000000" w:themeColor="text1"/>
        </w:rPr>
        <w:t>B and 1C</w:t>
      </w:r>
      <w:r w:rsidR="00202416" w:rsidRPr="00540439">
        <w:rPr>
          <w:rFonts w:ascii="Book Antiqua" w:hAnsi="Book Antiqua"/>
          <w:color w:val="000000" w:themeColor="text1"/>
        </w:rPr>
        <w:t xml:space="preserve">). </w:t>
      </w:r>
    </w:p>
    <w:p w:rsidR="00540439" w:rsidRDefault="00540439" w:rsidP="00540439">
      <w:pPr>
        <w:adjustRightInd w:val="0"/>
        <w:snapToGrid w:val="0"/>
        <w:spacing w:line="360" w:lineRule="auto"/>
        <w:jc w:val="both"/>
        <w:outlineLvl w:val="1"/>
        <w:rPr>
          <w:rFonts w:ascii="Book Antiqua" w:eastAsia="SimSun" w:hAnsi="Book Antiqua"/>
          <w:b/>
          <w:color w:val="000000" w:themeColor="text1"/>
          <w:kern w:val="0"/>
          <w:lang w:eastAsia="zh-CN"/>
        </w:rPr>
      </w:pPr>
    </w:p>
    <w:p w:rsidR="00540439" w:rsidRPr="00540439" w:rsidRDefault="000130E6" w:rsidP="00540439">
      <w:pPr>
        <w:adjustRightInd w:val="0"/>
        <w:snapToGrid w:val="0"/>
        <w:spacing w:line="360" w:lineRule="auto"/>
        <w:jc w:val="both"/>
        <w:outlineLvl w:val="1"/>
        <w:rPr>
          <w:rFonts w:ascii="Book Antiqua" w:eastAsia="SimSun" w:hAnsi="Book Antiqua"/>
          <w:b/>
          <w:i/>
          <w:color w:val="000000" w:themeColor="text1"/>
          <w:lang w:eastAsia="zh-CN"/>
        </w:rPr>
      </w:pPr>
      <w:r w:rsidRPr="00540439">
        <w:rPr>
          <w:rFonts w:ascii="Book Antiqua" w:eastAsia="AdvPS422329" w:hAnsi="Book Antiqua"/>
          <w:b/>
          <w:i/>
          <w:color w:val="000000" w:themeColor="text1"/>
          <w:kern w:val="0"/>
        </w:rPr>
        <w:t xml:space="preserve">Patient </w:t>
      </w:r>
      <w:r w:rsidR="00C60528" w:rsidRPr="00540439">
        <w:rPr>
          <w:rFonts w:ascii="Book Antiqua" w:eastAsia="AdvPS422329" w:hAnsi="Book Antiqua"/>
          <w:b/>
          <w:i/>
          <w:color w:val="000000" w:themeColor="text1"/>
          <w:kern w:val="0"/>
        </w:rPr>
        <w:t>p</w:t>
      </w:r>
      <w:r w:rsidRPr="00540439">
        <w:rPr>
          <w:rFonts w:ascii="Book Antiqua" w:eastAsia="AdvPS422329" w:hAnsi="Book Antiqua"/>
          <w:b/>
          <w:i/>
          <w:color w:val="000000" w:themeColor="text1"/>
          <w:kern w:val="0"/>
        </w:rPr>
        <w:t>rofiles</w:t>
      </w:r>
    </w:p>
    <w:p w:rsidR="000130E6" w:rsidRDefault="00700488" w:rsidP="00540439">
      <w:pPr>
        <w:adjustRightInd w:val="0"/>
        <w:snapToGrid w:val="0"/>
        <w:spacing w:line="360" w:lineRule="auto"/>
        <w:jc w:val="both"/>
        <w:outlineLvl w:val="1"/>
        <w:rPr>
          <w:rFonts w:ascii="Book Antiqua" w:eastAsia="SimSun" w:hAnsi="Book Antiqua"/>
          <w:color w:val="000000" w:themeColor="text1"/>
          <w:kern w:val="0"/>
          <w:lang w:eastAsia="zh-CN"/>
        </w:rPr>
      </w:pPr>
      <w:r w:rsidRPr="005D6E46">
        <w:rPr>
          <w:rFonts w:ascii="Book Antiqua" w:eastAsia="AdvPS3D5C76" w:hAnsi="Book Antiqua"/>
          <w:color w:val="000000" w:themeColor="text1"/>
          <w:kern w:val="0"/>
        </w:rPr>
        <w:t>I</w:t>
      </w:r>
      <w:r w:rsidR="008C2957" w:rsidRPr="005D6E46">
        <w:rPr>
          <w:rFonts w:ascii="Book Antiqua" w:eastAsia="AdvPS3D5C76" w:hAnsi="Book Antiqua"/>
          <w:color w:val="000000" w:themeColor="text1"/>
          <w:kern w:val="0"/>
        </w:rPr>
        <w:t>mmunohistochemical</w:t>
      </w:r>
      <w:r w:rsidRPr="005D6E46">
        <w:rPr>
          <w:rFonts w:ascii="Book Antiqua" w:eastAsia="AdvPS3D5C76" w:hAnsi="Book Antiqua"/>
          <w:color w:val="000000" w:themeColor="text1"/>
          <w:kern w:val="0"/>
        </w:rPr>
        <w:t xml:space="preserve"> </w:t>
      </w:r>
      <w:r w:rsidR="008C2957" w:rsidRPr="005D6E46">
        <w:rPr>
          <w:rFonts w:ascii="Book Antiqua" w:eastAsia="AdvPS3D5C76" w:hAnsi="Book Antiqua"/>
          <w:color w:val="000000" w:themeColor="text1"/>
          <w:kern w:val="0"/>
        </w:rPr>
        <w:t xml:space="preserve">(IHC) </w:t>
      </w:r>
      <w:r w:rsidRPr="005D6E46">
        <w:rPr>
          <w:rFonts w:ascii="Book Antiqua" w:eastAsia="AdvPS3D5C76" w:hAnsi="Book Antiqua"/>
          <w:color w:val="000000" w:themeColor="text1"/>
          <w:kern w:val="0"/>
        </w:rPr>
        <w:t xml:space="preserve">staining for PGRMC1 and PGRMC2 was performed in the clinical cohort of 89 paired HCC and non-tumor liver samples. The profiles of the 89 patients are summarized in </w:t>
      </w:r>
      <w:r w:rsidR="00022198" w:rsidRPr="005D6E46">
        <w:rPr>
          <w:rFonts w:ascii="Book Antiqua" w:eastAsia="AdvPS3D5C76" w:hAnsi="Book Antiqua"/>
          <w:color w:val="000000" w:themeColor="text1"/>
          <w:kern w:val="0"/>
        </w:rPr>
        <w:t xml:space="preserve">Supplementary </w:t>
      </w:r>
      <w:r w:rsidR="00AE42C8" w:rsidRPr="005D6E46">
        <w:rPr>
          <w:rFonts w:ascii="Book Antiqua" w:eastAsia="AdvPS3D5C76" w:hAnsi="Book Antiqua"/>
          <w:color w:val="000000" w:themeColor="text1"/>
          <w:kern w:val="0"/>
        </w:rPr>
        <w:t xml:space="preserve">Table </w:t>
      </w:r>
      <w:r w:rsidR="009A26F9" w:rsidRPr="005D6E46">
        <w:rPr>
          <w:rFonts w:ascii="Book Antiqua" w:eastAsia="AdvPS3D5C76" w:hAnsi="Book Antiqua"/>
          <w:color w:val="000000" w:themeColor="text1"/>
          <w:kern w:val="0"/>
        </w:rPr>
        <w:t>2</w:t>
      </w:r>
      <w:r w:rsidR="005A0AE6" w:rsidRPr="005D6E46">
        <w:rPr>
          <w:rFonts w:ascii="Book Antiqua" w:eastAsia="AdvPS3D5C76" w:hAnsi="Book Antiqua"/>
          <w:color w:val="000000" w:themeColor="text1"/>
          <w:kern w:val="0"/>
        </w:rPr>
        <w:t xml:space="preserve">. The </w:t>
      </w:r>
      <w:r w:rsidR="000351CE" w:rsidRPr="005D6E46">
        <w:rPr>
          <w:rFonts w:ascii="Book Antiqua" w:eastAsia="AdvPS3D5C76" w:hAnsi="Book Antiqua"/>
          <w:color w:val="000000" w:themeColor="text1"/>
          <w:kern w:val="0"/>
        </w:rPr>
        <w:t xml:space="preserve">patient population </w:t>
      </w:r>
      <w:r w:rsidR="00E16DBE" w:rsidRPr="005D6E46">
        <w:rPr>
          <w:rFonts w:ascii="Book Antiqua" w:eastAsia="AdvPS3D5C76" w:hAnsi="Book Antiqua"/>
          <w:color w:val="000000" w:themeColor="text1"/>
          <w:kern w:val="0"/>
        </w:rPr>
        <w:t>included</w:t>
      </w:r>
      <w:r w:rsidR="005A0AE6" w:rsidRPr="005D6E46">
        <w:rPr>
          <w:rFonts w:ascii="Book Antiqua" w:eastAsia="AdvPS3D5C76" w:hAnsi="Book Antiqua"/>
          <w:color w:val="000000" w:themeColor="text1"/>
          <w:kern w:val="0"/>
        </w:rPr>
        <w:t xml:space="preserve"> 65 men and 24 women</w:t>
      </w:r>
      <w:r w:rsidR="00E16DBE" w:rsidRPr="005D6E46">
        <w:rPr>
          <w:rFonts w:ascii="Book Antiqua" w:eastAsia="AdvPS3D5C76" w:hAnsi="Book Antiqua"/>
          <w:color w:val="000000" w:themeColor="text1"/>
          <w:kern w:val="0"/>
        </w:rPr>
        <w:t>.</w:t>
      </w:r>
      <w:r w:rsidR="005A0AE6" w:rsidRPr="005D6E46">
        <w:rPr>
          <w:rFonts w:ascii="Book Antiqua" w:eastAsia="AdvPS3D5C76" w:hAnsi="Book Antiqua"/>
          <w:color w:val="000000" w:themeColor="text1"/>
          <w:kern w:val="0"/>
        </w:rPr>
        <w:t xml:space="preserve"> </w:t>
      </w:r>
      <w:r w:rsidR="00E16DBE" w:rsidRPr="005D6E46">
        <w:rPr>
          <w:rFonts w:ascii="Book Antiqua" w:eastAsia="AdvPS3D5C76" w:hAnsi="Book Antiqua"/>
          <w:color w:val="000000" w:themeColor="text1"/>
          <w:kern w:val="0"/>
        </w:rPr>
        <w:t xml:space="preserve">The </w:t>
      </w:r>
      <w:r w:rsidR="005A0AE6" w:rsidRPr="005D6E46">
        <w:rPr>
          <w:rFonts w:ascii="Book Antiqua" w:eastAsia="AdvPS3D5C76" w:hAnsi="Book Antiqua"/>
          <w:color w:val="000000" w:themeColor="text1"/>
          <w:kern w:val="0"/>
        </w:rPr>
        <w:t xml:space="preserve">mean age </w:t>
      </w:r>
      <w:r w:rsidR="00E16DBE" w:rsidRPr="005D6E46">
        <w:rPr>
          <w:rFonts w:ascii="Book Antiqua" w:eastAsia="AdvPS3D5C76" w:hAnsi="Book Antiqua"/>
          <w:color w:val="000000" w:themeColor="text1"/>
          <w:kern w:val="0"/>
        </w:rPr>
        <w:t>was</w:t>
      </w:r>
      <w:r w:rsidR="005A0AE6" w:rsidRPr="005D6E46">
        <w:rPr>
          <w:rFonts w:ascii="Book Antiqua" w:eastAsia="AdvPS3D5C76" w:hAnsi="Book Antiqua"/>
          <w:color w:val="000000" w:themeColor="text1"/>
          <w:kern w:val="0"/>
        </w:rPr>
        <w:t xml:space="preserve"> 55.2 years. The mean follow-up duration w</w:t>
      </w:r>
      <w:r w:rsidR="00816EBE" w:rsidRPr="005D6E46">
        <w:rPr>
          <w:rFonts w:ascii="Book Antiqua" w:eastAsia="AdvPS3D5C76" w:hAnsi="Book Antiqua"/>
          <w:color w:val="000000" w:themeColor="text1"/>
          <w:kern w:val="0"/>
        </w:rPr>
        <w:t>as</w:t>
      </w:r>
      <w:r w:rsidR="005A0AE6" w:rsidRPr="005D6E46">
        <w:rPr>
          <w:rFonts w:ascii="Book Antiqua" w:eastAsia="AdvPS3D5C76" w:hAnsi="Book Antiqua"/>
          <w:color w:val="000000" w:themeColor="text1"/>
          <w:kern w:val="0"/>
        </w:rPr>
        <w:t xml:space="preserve"> 44.5 mo</w:t>
      </w:r>
      <w:r w:rsidR="00540439">
        <w:rPr>
          <w:rFonts w:ascii="Book Antiqua" w:eastAsia="SimSun" w:hAnsi="Book Antiqua" w:hint="eastAsia"/>
          <w:color w:val="000000" w:themeColor="text1"/>
          <w:kern w:val="0"/>
          <w:lang w:eastAsia="zh-CN"/>
        </w:rPr>
        <w:t xml:space="preserve"> </w:t>
      </w:r>
      <w:r w:rsidR="005A0AE6" w:rsidRPr="005D6E46">
        <w:rPr>
          <w:rFonts w:ascii="Book Antiqua" w:eastAsia="AdvPS3D5C76" w:hAnsi="Book Antiqua"/>
          <w:color w:val="000000" w:themeColor="text1"/>
          <w:kern w:val="0"/>
        </w:rPr>
        <w:t xml:space="preserve">(range, 0.9-133.1 mo). Sixty-seven patients (75.3%) developed local recurrence at </w:t>
      </w:r>
      <w:r w:rsidR="006235D7" w:rsidRPr="005D6E46">
        <w:rPr>
          <w:rFonts w:ascii="Book Antiqua" w:eastAsia="AdvPS3D5C76" w:hAnsi="Book Antiqua"/>
          <w:color w:val="000000" w:themeColor="text1"/>
          <w:kern w:val="0"/>
        </w:rPr>
        <w:t xml:space="preserve">a </w:t>
      </w:r>
      <w:r w:rsidR="005A0AE6" w:rsidRPr="005D6E46">
        <w:rPr>
          <w:rFonts w:ascii="Book Antiqua" w:eastAsia="AdvPS3D5C76" w:hAnsi="Book Antiqua"/>
          <w:color w:val="000000" w:themeColor="text1"/>
          <w:kern w:val="0"/>
        </w:rPr>
        <w:t xml:space="preserve">mean of 21.8 months after surgery (range, 0.2-115.1 mo). A total of 45 patients (50.1%) died of </w:t>
      </w:r>
      <w:r w:rsidR="00E16DBE" w:rsidRPr="005D6E46">
        <w:rPr>
          <w:rFonts w:ascii="Book Antiqua" w:eastAsia="AdvPS3D5C76" w:hAnsi="Book Antiqua"/>
          <w:color w:val="000000" w:themeColor="text1"/>
          <w:kern w:val="0"/>
        </w:rPr>
        <w:t>HCC</w:t>
      </w:r>
      <w:r w:rsidR="005A0AE6" w:rsidRPr="005D6E46">
        <w:rPr>
          <w:rFonts w:ascii="Book Antiqua" w:eastAsia="AdvPS3D5C76" w:hAnsi="Book Antiqua"/>
          <w:color w:val="000000" w:themeColor="text1"/>
          <w:kern w:val="0"/>
        </w:rPr>
        <w:t xml:space="preserve"> </w:t>
      </w:r>
      <w:r w:rsidR="00E16DBE" w:rsidRPr="005D6E46">
        <w:rPr>
          <w:rFonts w:ascii="Book Antiqua" w:eastAsia="AdvPS3D5C76" w:hAnsi="Book Antiqua"/>
          <w:color w:val="000000" w:themeColor="text1"/>
          <w:kern w:val="0"/>
        </w:rPr>
        <w:t>after having</w:t>
      </w:r>
      <w:r w:rsidR="005A0AE6" w:rsidRPr="005D6E46">
        <w:rPr>
          <w:rFonts w:ascii="Book Antiqua" w:eastAsia="AdvPS3D5C76" w:hAnsi="Book Antiqua"/>
          <w:color w:val="000000" w:themeColor="text1"/>
          <w:kern w:val="0"/>
        </w:rPr>
        <w:t xml:space="preserve"> surviv</w:t>
      </w:r>
      <w:r w:rsidR="00E16DBE" w:rsidRPr="005D6E46">
        <w:rPr>
          <w:rFonts w:ascii="Book Antiqua" w:eastAsia="AdvPS3D5C76" w:hAnsi="Book Antiqua"/>
          <w:color w:val="000000" w:themeColor="text1"/>
          <w:kern w:val="0"/>
        </w:rPr>
        <w:t>ed for a mean</w:t>
      </w:r>
      <w:r w:rsidR="005A0AE6" w:rsidRPr="005D6E46">
        <w:rPr>
          <w:rFonts w:ascii="Book Antiqua" w:eastAsia="AdvPS3D5C76" w:hAnsi="Book Antiqua"/>
          <w:color w:val="000000" w:themeColor="text1"/>
          <w:kern w:val="0"/>
        </w:rPr>
        <w:t xml:space="preserve"> </w:t>
      </w:r>
      <w:r w:rsidR="00E16DBE" w:rsidRPr="005D6E46">
        <w:rPr>
          <w:rFonts w:ascii="Book Antiqua" w:eastAsia="AdvPS3D5C76" w:hAnsi="Book Antiqua"/>
          <w:color w:val="000000" w:themeColor="text1"/>
          <w:kern w:val="0"/>
        </w:rPr>
        <w:t>of</w:t>
      </w:r>
      <w:r w:rsidR="005A0AE6" w:rsidRPr="005D6E46">
        <w:rPr>
          <w:rFonts w:ascii="Book Antiqua" w:eastAsia="AdvPS3D5C76" w:hAnsi="Book Antiqua"/>
          <w:color w:val="000000" w:themeColor="text1"/>
          <w:kern w:val="0"/>
        </w:rPr>
        <w:t xml:space="preserve"> 35.4 months after surgery (range, 1.3-123.4 mo).</w:t>
      </w:r>
      <w:r w:rsidR="00BC7846" w:rsidRPr="005D6E46">
        <w:rPr>
          <w:rFonts w:ascii="Book Antiqua" w:eastAsia="AdvPS3D5C76" w:hAnsi="Book Antiqua"/>
          <w:color w:val="000000" w:themeColor="text1"/>
          <w:kern w:val="0"/>
        </w:rPr>
        <w:t xml:space="preserve"> The profiles of the 373 patients in the TCGA cohort are summarized in Supplementary </w:t>
      </w:r>
      <w:r w:rsidR="00CB5AE8" w:rsidRPr="005D6E46">
        <w:rPr>
          <w:rFonts w:ascii="Book Antiqua" w:eastAsia="AdvPS3D5C76" w:hAnsi="Book Antiqua"/>
          <w:color w:val="000000" w:themeColor="text1"/>
          <w:kern w:val="0"/>
        </w:rPr>
        <w:t xml:space="preserve">Table </w:t>
      </w:r>
      <w:r w:rsidR="009A26F9" w:rsidRPr="005D6E46">
        <w:rPr>
          <w:rFonts w:ascii="Book Antiqua" w:eastAsia="AdvPS3D5C76" w:hAnsi="Book Antiqua"/>
          <w:color w:val="000000" w:themeColor="text1"/>
          <w:kern w:val="0"/>
        </w:rPr>
        <w:t>3</w:t>
      </w:r>
      <w:r w:rsidR="00BC7846" w:rsidRPr="005D6E46">
        <w:rPr>
          <w:rFonts w:ascii="Book Antiqua" w:eastAsia="AdvPS3D5C76" w:hAnsi="Book Antiqua"/>
          <w:color w:val="000000" w:themeColor="text1"/>
          <w:kern w:val="0"/>
        </w:rPr>
        <w:t>.</w:t>
      </w:r>
    </w:p>
    <w:p w:rsidR="00540439" w:rsidRPr="00540439" w:rsidRDefault="00540439" w:rsidP="00540439">
      <w:pPr>
        <w:adjustRightInd w:val="0"/>
        <w:snapToGrid w:val="0"/>
        <w:spacing w:line="360" w:lineRule="auto"/>
        <w:jc w:val="both"/>
        <w:outlineLvl w:val="1"/>
        <w:rPr>
          <w:rFonts w:ascii="Book Antiqua" w:eastAsia="SimSun" w:hAnsi="Book Antiqua"/>
          <w:b/>
          <w:i/>
          <w:color w:val="000000" w:themeColor="text1"/>
          <w:lang w:eastAsia="zh-CN"/>
        </w:rPr>
      </w:pPr>
    </w:p>
    <w:p w:rsidR="009B34DA" w:rsidRPr="00540439" w:rsidRDefault="006875F0" w:rsidP="00540439">
      <w:pPr>
        <w:adjustRightInd w:val="0"/>
        <w:snapToGrid w:val="0"/>
        <w:spacing w:line="360" w:lineRule="auto"/>
        <w:jc w:val="both"/>
        <w:outlineLvl w:val="1"/>
        <w:rPr>
          <w:rFonts w:ascii="Book Antiqua" w:hAnsi="Book Antiqua"/>
          <w:b/>
          <w:i/>
          <w:color w:val="000000" w:themeColor="text1"/>
        </w:rPr>
      </w:pPr>
      <w:r w:rsidRPr="00540439">
        <w:rPr>
          <w:rFonts w:ascii="Book Antiqua" w:hAnsi="Book Antiqua"/>
          <w:b/>
          <w:i/>
          <w:color w:val="000000" w:themeColor="text1"/>
        </w:rPr>
        <w:t>The association of PGRMC1 and PGRMC2 expression with clinicopathological indicators</w:t>
      </w:r>
    </w:p>
    <w:p w:rsidR="003E5DF4" w:rsidRPr="00540439" w:rsidRDefault="00B25C8E" w:rsidP="00540439">
      <w:pPr>
        <w:adjustRightInd w:val="0"/>
        <w:snapToGrid w:val="0"/>
        <w:spacing w:line="360" w:lineRule="auto"/>
        <w:jc w:val="both"/>
        <w:rPr>
          <w:rFonts w:ascii="Book Antiqua" w:hAnsi="Book Antiqua"/>
          <w:color w:val="000000" w:themeColor="text1"/>
        </w:rPr>
      </w:pPr>
      <w:r w:rsidRPr="00540439">
        <w:rPr>
          <w:rFonts w:ascii="Book Antiqua" w:hAnsi="Book Antiqua"/>
          <w:color w:val="000000" w:themeColor="text1"/>
        </w:rPr>
        <w:t>F</w:t>
      </w:r>
      <w:r w:rsidR="00ED271F" w:rsidRPr="00540439">
        <w:rPr>
          <w:rFonts w:ascii="Book Antiqua" w:hAnsi="Book Antiqua"/>
          <w:color w:val="000000" w:themeColor="text1"/>
        </w:rPr>
        <w:t xml:space="preserve">ew HCC cases expressed ER </w:t>
      </w:r>
      <w:r w:rsidR="00846CE9" w:rsidRPr="00540439">
        <w:rPr>
          <w:rFonts w:ascii="Book Antiqua" w:hAnsi="Book Antiqua"/>
          <w:color w:val="000000" w:themeColor="text1"/>
        </w:rPr>
        <w:t xml:space="preserve">or </w:t>
      </w:r>
      <w:r w:rsidR="00ED271F" w:rsidRPr="00540439">
        <w:rPr>
          <w:rFonts w:ascii="Book Antiqua" w:hAnsi="Book Antiqua"/>
          <w:color w:val="000000" w:themeColor="text1"/>
        </w:rPr>
        <w:t>PR (5.6% and 4.5%, respectively)</w:t>
      </w:r>
      <w:r w:rsidR="00FB6CD7" w:rsidRPr="00540439">
        <w:rPr>
          <w:rFonts w:ascii="Book Antiqua" w:hAnsi="Book Antiqua"/>
          <w:color w:val="000000" w:themeColor="text1"/>
        </w:rPr>
        <w:t xml:space="preserve"> (</w:t>
      </w:r>
      <w:r w:rsidR="00F71F82" w:rsidRPr="00540439">
        <w:rPr>
          <w:rFonts w:ascii="Book Antiqua" w:hAnsi="Book Antiqua"/>
          <w:color w:val="000000" w:themeColor="text1"/>
        </w:rPr>
        <w:t xml:space="preserve">Supplementary </w:t>
      </w:r>
      <w:r w:rsidR="00846CE9" w:rsidRPr="00540439">
        <w:rPr>
          <w:rFonts w:ascii="Book Antiqua" w:hAnsi="Book Antiqua"/>
          <w:color w:val="000000" w:themeColor="text1"/>
        </w:rPr>
        <w:t xml:space="preserve">Figure </w:t>
      </w:r>
      <w:r w:rsidR="00516CE2" w:rsidRPr="00540439">
        <w:rPr>
          <w:rFonts w:ascii="Book Antiqua" w:hAnsi="Book Antiqua"/>
          <w:color w:val="000000" w:themeColor="text1"/>
        </w:rPr>
        <w:t>2</w:t>
      </w:r>
      <w:r w:rsidR="00F62197" w:rsidRPr="00540439">
        <w:rPr>
          <w:rFonts w:ascii="Book Antiqua" w:hAnsi="Book Antiqua"/>
          <w:color w:val="000000" w:themeColor="text1"/>
        </w:rPr>
        <w:t>A-C</w:t>
      </w:r>
      <w:r w:rsidR="00027084" w:rsidRPr="00540439">
        <w:rPr>
          <w:rFonts w:ascii="Book Antiqua" w:hAnsi="Book Antiqua"/>
          <w:color w:val="000000" w:themeColor="text1"/>
        </w:rPr>
        <w:t xml:space="preserve">). </w:t>
      </w:r>
      <w:r w:rsidR="00FB6CD7" w:rsidRPr="00540439">
        <w:rPr>
          <w:rFonts w:ascii="Book Antiqua" w:hAnsi="Book Antiqua"/>
          <w:color w:val="000000" w:themeColor="text1"/>
        </w:rPr>
        <w:t xml:space="preserve">The mean cell percentage of ER expression was </w:t>
      </w:r>
      <w:r w:rsidR="00FB6CD7" w:rsidRPr="00540439">
        <w:rPr>
          <w:rFonts w:ascii="Book Antiqua" w:hAnsi="Book Antiqua"/>
          <w:color w:val="000000" w:themeColor="text1"/>
        </w:rPr>
        <w:lastRenderedPageBreak/>
        <w:t>lower</w:t>
      </w:r>
      <w:r w:rsidR="00027084" w:rsidRPr="00540439">
        <w:rPr>
          <w:rFonts w:ascii="Book Antiqua" w:hAnsi="Book Antiqua"/>
          <w:color w:val="000000" w:themeColor="text1"/>
        </w:rPr>
        <w:t xml:space="preserve"> in </w:t>
      </w:r>
      <w:r w:rsidR="00846CE9" w:rsidRPr="00540439">
        <w:rPr>
          <w:rFonts w:ascii="Book Antiqua" w:hAnsi="Book Antiqua"/>
          <w:color w:val="000000" w:themeColor="text1"/>
        </w:rPr>
        <w:t xml:space="preserve">the </w:t>
      </w:r>
      <w:r w:rsidR="00027084" w:rsidRPr="00540439">
        <w:rPr>
          <w:rFonts w:ascii="Book Antiqua" w:hAnsi="Book Antiqua"/>
          <w:color w:val="000000" w:themeColor="text1"/>
        </w:rPr>
        <w:t>HCC than</w:t>
      </w:r>
      <w:r w:rsidR="00846CE9" w:rsidRPr="00540439">
        <w:rPr>
          <w:rFonts w:ascii="Book Antiqua" w:hAnsi="Book Antiqua"/>
          <w:color w:val="000000" w:themeColor="text1"/>
        </w:rPr>
        <w:t xml:space="preserve"> in the</w:t>
      </w:r>
      <w:r w:rsidR="00027084" w:rsidRPr="00540439">
        <w:rPr>
          <w:rFonts w:ascii="Book Antiqua" w:hAnsi="Book Antiqua"/>
          <w:color w:val="000000" w:themeColor="text1"/>
        </w:rPr>
        <w:t xml:space="preserve"> non-tumor tissue</w:t>
      </w:r>
      <w:r w:rsidR="00FB6CD7" w:rsidRPr="00540439">
        <w:rPr>
          <w:rFonts w:ascii="Book Antiqua" w:hAnsi="Book Antiqua"/>
          <w:color w:val="000000" w:themeColor="text1"/>
        </w:rPr>
        <w:t xml:space="preserve"> (mean: 0.7% </w:t>
      </w:r>
      <w:r w:rsidR="00540439" w:rsidRPr="00540439">
        <w:rPr>
          <w:rFonts w:ascii="Book Antiqua" w:hAnsi="Book Antiqua"/>
          <w:i/>
          <w:color w:val="000000" w:themeColor="text1"/>
        </w:rPr>
        <w:t>vs</w:t>
      </w:r>
      <w:r w:rsidR="00FB6CD7" w:rsidRPr="00540439">
        <w:rPr>
          <w:rFonts w:ascii="Book Antiqua" w:hAnsi="Book Antiqua"/>
          <w:color w:val="000000" w:themeColor="text1"/>
        </w:rPr>
        <w:t xml:space="preserve"> 12.4%, </w:t>
      </w:r>
      <w:r w:rsidR="00FB6CD7" w:rsidRPr="00540439">
        <w:rPr>
          <w:rFonts w:ascii="Book Antiqua" w:hAnsi="Book Antiqua"/>
          <w:i/>
          <w:color w:val="000000" w:themeColor="text1"/>
        </w:rPr>
        <w:t>P</w:t>
      </w:r>
      <w:r w:rsidR="00540439">
        <w:rPr>
          <w:rFonts w:ascii="Book Antiqua" w:eastAsia="SimSun" w:hAnsi="Book Antiqua" w:hint="eastAsia"/>
          <w:color w:val="000000" w:themeColor="text1"/>
          <w:lang w:eastAsia="zh-CN"/>
        </w:rPr>
        <w:t xml:space="preserve"> </w:t>
      </w:r>
      <w:r w:rsidR="00FB6CD7" w:rsidRPr="00540439">
        <w:rPr>
          <w:rFonts w:ascii="Book Antiqua" w:hAnsi="Book Antiqua"/>
          <w:color w:val="000000" w:themeColor="text1"/>
        </w:rPr>
        <w:t>&lt;</w:t>
      </w:r>
      <w:r w:rsidR="00540439">
        <w:rPr>
          <w:rFonts w:ascii="Book Antiqua" w:eastAsia="SimSun" w:hAnsi="Book Antiqua" w:hint="eastAsia"/>
          <w:color w:val="000000" w:themeColor="text1"/>
          <w:lang w:eastAsia="zh-CN"/>
        </w:rPr>
        <w:t xml:space="preserve"> </w:t>
      </w:r>
      <w:r w:rsidR="00FB6CD7" w:rsidRPr="00540439">
        <w:rPr>
          <w:rFonts w:ascii="Book Antiqua" w:hAnsi="Book Antiqua"/>
          <w:color w:val="000000" w:themeColor="text1"/>
        </w:rPr>
        <w:t>0.001)</w:t>
      </w:r>
      <w:r w:rsidR="00F62197" w:rsidRPr="00540439">
        <w:rPr>
          <w:rFonts w:ascii="Book Antiqua" w:hAnsi="Book Antiqua"/>
          <w:color w:val="000000" w:themeColor="text1"/>
        </w:rPr>
        <w:t xml:space="preserve"> (</w:t>
      </w:r>
      <w:r w:rsidR="00F71F82" w:rsidRPr="00540439">
        <w:rPr>
          <w:rFonts w:ascii="Book Antiqua" w:hAnsi="Book Antiqua"/>
          <w:color w:val="000000" w:themeColor="text1"/>
        </w:rPr>
        <w:t xml:space="preserve">Supplementary </w:t>
      </w:r>
      <w:r w:rsidR="0000484C" w:rsidRPr="00540439">
        <w:rPr>
          <w:rFonts w:ascii="Book Antiqua" w:hAnsi="Book Antiqua"/>
          <w:color w:val="000000" w:themeColor="text1"/>
        </w:rPr>
        <w:t>F</w:t>
      </w:r>
      <w:r w:rsidR="00F71F82" w:rsidRPr="00540439">
        <w:rPr>
          <w:rFonts w:ascii="Book Antiqua" w:hAnsi="Book Antiqua"/>
          <w:color w:val="000000" w:themeColor="text1"/>
        </w:rPr>
        <w:t>igure</w:t>
      </w:r>
      <w:r w:rsidR="00F62197" w:rsidRPr="00540439">
        <w:rPr>
          <w:rFonts w:ascii="Book Antiqua" w:hAnsi="Book Antiqua"/>
          <w:color w:val="000000" w:themeColor="text1"/>
        </w:rPr>
        <w:t xml:space="preserve"> </w:t>
      </w:r>
      <w:r w:rsidR="00516CE2" w:rsidRPr="00540439">
        <w:rPr>
          <w:rFonts w:ascii="Book Antiqua" w:hAnsi="Book Antiqua"/>
          <w:color w:val="000000" w:themeColor="text1"/>
        </w:rPr>
        <w:t>2</w:t>
      </w:r>
      <w:r w:rsidR="00EA4EC2" w:rsidRPr="00540439">
        <w:rPr>
          <w:rFonts w:ascii="Book Antiqua" w:hAnsi="Book Antiqua"/>
          <w:color w:val="000000" w:themeColor="text1"/>
        </w:rPr>
        <w:t>D</w:t>
      </w:r>
      <w:r w:rsidR="00F62197" w:rsidRPr="00540439">
        <w:rPr>
          <w:rFonts w:ascii="Book Antiqua" w:hAnsi="Book Antiqua"/>
          <w:color w:val="000000" w:themeColor="text1"/>
        </w:rPr>
        <w:t>)</w:t>
      </w:r>
      <w:r w:rsidR="00FB6CD7" w:rsidRPr="00540439">
        <w:rPr>
          <w:rFonts w:ascii="Book Antiqua" w:hAnsi="Book Antiqua"/>
          <w:color w:val="000000" w:themeColor="text1"/>
        </w:rPr>
        <w:t xml:space="preserve">. The mean cell percentage of PR expression was very low </w:t>
      </w:r>
      <w:r w:rsidR="00837F99" w:rsidRPr="00540439">
        <w:rPr>
          <w:rFonts w:ascii="Book Antiqua" w:hAnsi="Book Antiqua"/>
          <w:color w:val="000000" w:themeColor="text1"/>
        </w:rPr>
        <w:t>in</w:t>
      </w:r>
      <w:r w:rsidR="00027084" w:rsidRPr="00540439">
        <w:rPr>
          <w:rFonts w:ascii="Book Antiqua" w:hAnsi="Book Antiqua"/>
          <w:color w:val="000000" w:themeColor="text1"/>
        </w:rPr>
        <w:t xml:space="preserve"> </w:t>
      </w:r>
      <w:r w:rsidR="0000484C" w:rsidRPr="00540439">
        <w:rPr>
          <w:rFonts w:ascii="Book Antiqua" w:hAnsi="Book Antiqua"/>
          <w:color w:val="000000" w:themeColor="text1"/>
        </w:rPr>
        <w:t xml:space="preserve">the </w:t>
      </w:r>
      <w:r w:rsidR="00027084" w:rsidRPr="00540439">
        <w:rPr>
          <w:rFonts w:ascii="Book Antiqua" w:hAnsi="Book Antiqua"/>
          <w:color w:val="000000" w:themeColor="text1"/>
        </w:rPr>
        <w:t xml:space="preserve">HCC and non-tumor tissue (mean: 0.12% </w:t>
      </w:r>
      <w:r w:rsidR="00540439" w:rsidRPr="00540439">
        <w:rPr>
          <w:rFonts w:ascii="Book Antiqua" w:hAnsi="Book Antiqua"/>
          <w:i/>
          <w:color w:val="000000" w:themeColor="text1"/>
        </w:rPr>
        <w:t>vs</w:t>
      </w:r>
      <w:r w:rsidR="00027084" w:rsidRPr="00540439">
        <w:rPr>
          <w:rFonts w:ascii="Book Antiqua" w:hAnsi="Book Antiqua"/>
          <w:color w:val="000000" w:themeColor="text1"/>
        </w:rPr>
        <w:t xml:space="preserve"> 0.01%, </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027084" w:rsidRPr="00540439">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027084" w:rsidRPr="00540439">
        <w:rPr>
          <w:rFonts w:ascii="Book Antiqua" w:hAnsi="Book Antiqua"/>
          <w:color w:val="000000" w:themeColor="text1"/>
        </w:rPr>
        <w:t>0.172) (</w:t>
      </w:r>
      <w:r w:rsidR="00F71F82" w:rsidRPr="00540439">
        <w:rPr>
          <w:rFonts w:ascii="Book Antiqua" w:hAnsi="Book Antiqua"/>
          <w:color w:val="000000" w:themeColor="text1"/>
        </w:rPr>
        <w:t xml:space="preserve">Supplementary </w:t>
      </w:r>
      <w:r w:rsidR="00004F37" w:rsidRPr="00540439">
        <w:rPr>
          <w:rFonts w:ascii="Book Antiqua" w:hAnsi="Book Antiqua"/>
          <w:color w:val="000000" w:themeColor="text1"/>
        </w:rPr>
        <w:t xml:space="preserve">Figure </w:t>
      </w:r>
      <w:r w:rsidR="00516CE2" w:rsidRPr="00540439">
        <w:rPr>
          <w:rFonts w:ascii="Book Antiqua" w:hAnsi="Book Antiqua"/>
          <w:color w:val="000000" w:themeColor="text1"/>
        </w:rPr>
        <w:t>2</w:t>
      </w:r>
      <w:r w:rsidR="00EA4EC2" w:rsidRPr="00540439">
        <w:rPr>
          <w:rFonts w:ascii="Book Antiqua" w:hAnsi="Book Antiqua"/>
          <w:color w:val="000000" w:themeColor="text1"/>
        </w:rPr>
        <w:t>E</w:t>
      </w:r>
      <w:r w:rsidR="00027084" w:rsidRPr="00540439">
        <w:rPr>
          <w:rFonts w:ascii="Book Antiqua" w:hAnsi="Book Antiqua"/>
          <w:color w:val="000000" w:themeColor="text1"/>
        </w:rPr>
        <w:t xml:space="preserve">). </w:t>
      </w:r>
      <w:r w:rsidR="003A07D1" w:rsidRPr="00540439">
        <w:rPr>
          <w:rFonts w:ascii="Book Antiqua" w:hAnsi="Book Antiqua"/>
          <w:color w:val="000000" w:themeColor="text1"/>
        </w:rPr>
        <w:t xml:space="preserve">Positive IHC staining </w:t>
      </w:r>
      <w:r w:rsidR="00E16DBE" w:rsidRPr="00540439">
        <w:rPr>
          <w:rFonts w:ascii="Book Antiqua" w:hAnsi="Book Antiqua"/>
          <w:color w:val="000000" w:themeColor="text1"/>
        </w:rPr>
        <w:t>for</w:t>
      </w:r>
      <w:r w:rsidR="003A07D1" w:rsidRPr="00540439">
        <w:rPr>
          <w:rFonts w:ascii="Book Antiqua" w:hAnsi="Book Antiqua"/>
          <w:color w:val="000000" w:themeColor="text1"/>
        </w:rPr>
        <w:t xml:space="preserve"> PGRMC1 and PGRMC2 was observed in </w:t>
      </w:r>
      <w:r w:rsidR="000C0289" w:rsidRPr="00540439">
        <w:rPr>
          <w:rFonts w:ascii="Book Antiqua" w:hAnsi="Book Antiqua"/>
          <w:color w:val="000000" w:themeColor="text1"/>
        </w:rPr>
        <w:t>80</w:t>
      </w:r>
      <w:r w:rsidR="003A07D1" w:rsidRPr="00540439">
        <w:rPr>
          <w:rFonts w:ascii="Book Antiqua" w:hAnsi="Book Antiqua"/>
          <w:color w:val="000000" w:themeColor="text1"/>
        </w:rPr>
        <w:t xml:space="preserve"> (89.9%) and </w:t>
      </w:r>
      <w:r w:rsidR="000C0289" w:rsidRPr="00540439">
        <w:rPr>
          <w:rFonts w:ascii="Book Antiqua" w:hAnsi="Book Antiqua"/>
          <w:color w:val="000000" w:themeColor="text1"/>
        </w:rPr>
        <w:t>89</w:t>
      </w:r>
      <w:r w:rsidR="003A07D1" w:rsidRPr="00540439">
        <w:rPr>
          <w:rFonts w:ascii="Book Antiqua" w:hAnsi="Book Antiqua"/>
          <w:color w:val="000000" w:themeColor="text1"/>
        </w:rPr>
        <w:t xml:space="preserve"> (100%)</w:t>
      </w:r>
      <w:r w:rsidR="00FE00F8" w:rsidRPr="00540439">
        <w:rPr>
          <w:rFonts w:ascii="Book Antiqua" w:hAnsi="Book Antiqua"/>
          <w:color w:val="000000" w:themeColor="text1"/>
        </w:rPr>
        <w:t xml:space="preserve"> cases</w:t>
      </w:r>
      <w:r w:rsidR="00B13A61" w:rsidRPr="00540439">
        <w:rPr>
          <w:rFonts w:ascii="Book Antiqua" w:hAnsi="Book Antiqua"/>
          <w:color w:val="000000" w:themeColor="text1"/>
        </w:rPr>
        <w:t xml:space="preserve"> of HCC</w:t>
      </w:r>
      <w:r w:rsidR="003A07D1" w:rsidRPr="00540439">
        <w:rPr>
          <w:rFonts w:ascii="Book Antiqua" w:hAnsi="Book Antiqua"/>
          <w:color w:val="000000" w:themeColor="text1"/>
        </w:rPr>
        <w:t>, respectively.</w:t>
      </w:r>
      <w:r w:rsidR="009B34DA" w:rsidRPr="00540439">
        <w:rPr>
          <w:rFonts w:ascii="Book Antiqua" w:hAnsi="Book Antiqua"/>
          <w:color w:val="000000" w:themeColor="text1"/>
        </w:rPr>
        <w:t xml:space="preserve"> PGRMC1 (mean: 67.9% </w:t>
      </w:r>
      <w:r w:rsidR="00540439" w:rsidRPr="00540439">
        <w:rPr>
          <w:rFonts w:ascii="Book Antiqua" w:hAnsi="Book Antiqua"/>
          <w:i/>
          <w:color w:val="000000" w:themeColor="text1"/>
        </w:rPr>
        <w:t>vs</w:t>
      </w:r>
      <w:r w:rsidR="009B34DA" w:rsidRPr="00540439">
        <w:rPr>
          <w:rFonts w:ascii="Book Antiqua" w:hAnsi="Book Antiqua"/>
          <w:color w:val="000000" w:themeColor="text1"/>
        </w:rPr>
        <w:t xml:space="preserve"> 86.9%, </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9B34DA" w:rsidRPr="00540439">
        <w:rPr>
          <w:rFonts w:ascii="Book Antiqua" w:hAnsi="Book Antiqua"/>
          <w:color w:val="000000" w:themeColor="text1"/>
        </w:rPr>
        <w:t>&lt;</w:t>
      </w:r>
      <w:r w:rsidR="00540439">
        <w:rPr>
          <w:rFonts w:ascii="Book Antiqua" w:eastAsia="SimSun" w:hAnsi="Book Antiqua" w:hint="eastAsia"/>
          <w:color w:val="000000" w:themeColor="text1"/>
          <w:lang w:eastAsia="zh-CN"/>
        </w:rPr>
        <w:t xml:space="preserve"> </w:t>
      </w:r>
      <w:r w:rsidR="009B34DA" w:rsidRPr="00540439">
        <w:rPr>
          <w:rFonts w:ascii="Book Antiqua" w:hAnsi="Book Antiqua"/>
          <w:color w:val="000000" w:themeColor="text1"/>
        </w:rPr>
        <w:t xml:space="preserve">0.001) </w:t>
      </w:r>
      <w:r w:rsidR="002774F8" w:rsidRPr="00540439">
        <w:rPr>
          <w:rFonts w:ascii="Book Antiqua" w:hAnsi="Book Antiqua"/>
          <w:color w:val="000000" w:themeColor="text1"/>
        </w:rPr>
        <w:t xml:space="preserve">and PGRMC2 (mean: 77.3% </w:t>
      </w:r>
      <w:r w:rsidR="00540439" w:rsidRPr="00540439">
        <w:rPr>
          <w:rFonts w:ascii="Book Antiqua" w:hAnsi="Book Antiqua"/>
          <w:i/>
          <w:color w:val="000000" w:themeColor="text1"/>
        </w:rPr>
        <w:t>vs</w:t>
      </w:r>
      <w:r w:rsidR="00540439" w:rsidRPr="00540439">
        <w:rPr>
          <w:rFonts w:ascii="Book Antiqua" w:hAnsi="Book Antiqua"/>
          <w:color w:val="000000" w:themeColor="text1"/>
        </w:rPr>
        <w:t xml:space="preserve"> </w:t>
      </w:r>
      <w:r w:rsidR="002774F8" w:rsidRPr="00540439">
        <w:rPr>
          <w:rFonts w:ascii="Book Antiqua" w:hAnsi="Book Antiqua"/>
          <w:color w:val="000000" w:themeColor="text1"/>
        </w:rPr>
        <w:t xml:space="preserve">92.6%, </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2774F8" w:rsidRPr="00540439">
        <w:rPr>
          <w:rFonts w:ascii="Book Antiqua" w:hAnsi="Book Antiqua"/>
          <w:color w:val="000000" w:themeColor="text1"/>
        </w:rPr>
        <w:t>&lt;</w:t>
      </w:r>
      <w:r w:rsidR="00540439">
        <w:rPr>
          <w:rFonts w:ascii="Book Antiqua" w:eastAsia="SimSun" w:hAnsi="Book Antiqua" w:hint="eastAsia"/>
          <w:color w:val="000000" w:themeColor="text1"/>
          <w:lang w:eastAsia="zh-CN"/>
        </w:rPr>
        <w:t xml:space="preserve"> </w:t>
      </w:r>
      <w:r w:rsidR="002774F8" w:rsidRPr="00540439">
        <w:rPr>
          <w:rFonts w:ascii="Book Antiqua" w:hAnsi="Book Antiqua"/>
          <w:color w:val="000000" w:themeColor="text1"/>
        </w:rPr>
        <w:t xml:space="preserve">0.001) </w:t>
      </w:r>
      <w:r w:rsidR="00E16DBE" w:rsidRPr="00540439">
        <w:rPr>
          <w:rFonts w:ascii="Book Antiqua" w:hAnsi="Book Antiqua"/>
          <w:color w:val="000000" w:themeColor="text1"/>
        </w:rPr>
        <w:t xml:space="preserve">were </w:t>
      </w:r>
      <w:r w:rsidR="009E1E94" w:rsidRPr="00540439">
        <w:rPr>
          <w:rFonts w:ascii="Book Antiqua" w:hAnsi="Book Antiqua"/>
          <w:color w:val="000000" w:themeColor="text1"/>
        </w:rPr>
        <w:t xml:space="preserve">expressed </w:t>
      </w:r>
      <w:r w:rsidR="00E16DBE" w:rsidRPr="00540439">
        <w:rPr>
          <w:rFonts w:ascii="Book Antiqua" w:hAnsi="Book Antiqua"/>
          <w:color w:val="000000" w:themeColor="text1"/>
        </w:rPr>
        <w:t>at</w:t>
      </w:r>
      <w:r w:rsidR="009E1E94" w:rsidRPr="00540439">
        <w:rPr>
          <w:rFonts w:ascii="Book Antiqua" w:hAnsi="Book Antiqua"/>
          <w:color w:val="000000" w:themeColor="text1"/>
        </w:rPr>
        <w:t xml:space="preserve"> lower percentage</w:t>
      </w:r>
      <w:r w:rsidR="00E5333A" w:rsidRPr="00540439">
        <w:rPr>
          <w:rFonts w:ascii="Book Antiqua" w:hAnsi="Book Antiqua"/>
          <w:color w:val="000000" w:themeColor="text1"/>
        </w:rPr>
        <w:t>s</w:t>
      </w:r>
      <w:r w:rsidR="009E1E94" w:rsidRPr="00540439">
        <w:rPr>
          <w:rFonts w:ascii="Book Antiqua" w:hAnsi="Book Antiqua"/>
          <w:color w:val="000000" w:themeColor="text1"/>
        </w:rPr>
        <w:t xml:space="preserve"> in tumor</w:t>
      </w:r>
      <w:r w:rsidR="00203482" w:rsidRPr="00540439">
        <w:rPr>
          <w:rFonts w:ascii="Book Antiqua" w:hAnsi="Book Antiqua"/>
          <w:color w:val="000000" w:themeColor="text1"/>
        </w:rPr>
        <w:t xml:space="preserve"> </w:t>
      </w:r>
      <w:r w:rsidR="00E16DBE" w:rsidRPr="00540439">
        <w:rPr>
          <w:rFonts w:ascii="Book Antiqua" w:hAnsi="Book Antiqua"/>
          <w:color w:val="000000" w:themeColor="text1"/>
        </w:rPr>
        <w:t xml:space="preserve">cells </w:t>
      </w:r>
      <w:r w:rsidR="00203482" w:rsidRPr="00540439">
        <w:rPr>
          <w:rFonts w:ascii="Book Antiqua" w:hAnsi="Book Antiqua"/>
          <w:color w:val="000000" w:themeColor="text1"/>
        </w:rPr>
        <w:t xml:space="preserve">than in non-tumor </w:t>
      </w:r>
      <w:r w:rsidR="00E16DBE" w:rsidRPr="00540439">
        <w:rPr>
          <w:rFonts w:ascii="Book Antiqua" w:hAnsi="Book Antiqua"/>
          <w:color w:val="000000" w:themeColor="text1"/>
        </w:rPr>
        <w:t>cells</w:t>
      </w:r>
      <w:r w:rsidR="009E1E94" w:rsidRPr="00540439">
        <w:rPr>
          <w:rFonts w:ascii="Book Antiqua" w:hAnsi="Book Antiqua"/>
          <w:color w:val="000000" w:themeColor="text1"/>
        </w:rPr>
        <w:t xml:space="preserve"> </w:t>
      </w:r>
      <w:r w:rsidR="009B34DA" w:rsidRPr="00540439">
        <w:rPr>
          <w:rFonts w:ascii="Book Antiqua" w:hAnsi="Book Antiqua"/>
          <w:color w:val="000000" w:themeColor="text1"/>
        </w:rPr>
        <w:t>(</w:t>
      </w:r>
      <w:r w:rsidR="006A7D1C" w:rsidRPr="00540439">
        <w:rPr>
          <w:rFonts w:ascii="Book Antiqua" w:hAnsi="Book Antiqua"/>
          <w:color w:val="000000" w:themeColor="text1"/>
        </w:rPr>
        <w:t>Figure</w:t>
      </w:r>
      <w:r w:rsidR="009B34DA" w:rsidRPr="00540439">
        <w:rPr>
          <w:rFonts w:ascii="Book Antiqua" w:hAnsi="Book Antiqua"/>
          <w:color w:val="000000" w:themeColor="text1"/>
        </w:rPr>
        <w:t xml:space="preserve"> </w:t>
      </w:r>
      <w:r w:rsidR="002774F8" w:rsidRPr="00540439">
        <w:rPr>
          <w:rFonts w:ascii="Book Antiqua" w:hAnsi="Book Antiqua"/>
          <w:color w:val="000000" w:themeColor="text1"/>
        </w:rPr>
        <w:t>2</w:t>
      </w:r>
      <w:r w:rsidR="00CC0693" w:rsidRPr="00540439">
        <w:rPr>
          <w:rFonts w:ascii="Book Antiqua" w:hAnsi="Book Antiqua"/>
          <w:color w:val="000000" w:themeColor="text1"/>
        </w:rPr>
        <w:t xml:space="preserve">A, </w:t>
      </w:r>
      <w:r w:rsidR="006A7D1C" w:rsidRPr="00540439">
        <w:rPr>
          <w:rFonts w:ascii="Book Antiqua" w:hAnsi="Book Antiqua"/>
          <w:color w:val="000000" w:themeColor="text1"/>
        </w:rPr>
        <w:t>Figure</w:t>
      </w:r>
      <w:r w:rsidR="00CC0693" w:rsidRPr="00540439">
        <w:rPr>
          <w:rFonts w:ascii="Book Antiqua" w:hAnsi="Book Antiqua"/>
          <w:color w:val="000000" w:themeColor="text1"/>
        </w:rPr>
        <w:t xml:space="preserve"> 3</w:t>
      </w:r>
      <w:r w:rsidR="00FE00F8" w:rsidRPr="00540439">
        <w:rPr>
          <w:rFonts w:ascii="Book Antiqua" w:hAnsi="Book Antiqua"/>
          <w:color w:val="000000" w:themeColor="text1"/>
        </w:rPr>
        <w:t>,</w:t>
      </w:r>
      <w:r w:rsidR="00CC0693" w:rsidRPr="00540439">
        <w:rPr>
          <w:rFonts w:ascii="Book Antiqua" w:hAnsi="Book Antiqua"/>
          <w:color w:val="000000" w:themeColor="text1"/>
        </w:rPr>
        <w:t xml:space="preserve"> and </w:t>
      </w:r>
      <w:r w:rsidR="00F71F82" w:rsidRPr="00540439">
        <w:rPr>
          <w:rFonts w:ascii="Book Antiqua" w:hAnsi="Book Antiqua"/>
          <w:color w:val="000000" w:themeColor="text1"/>
        </w:rPr>
        <w:t xml:space="preserve">Supplementary </w:t>
      </w:r>
      <w:r w:rsidR="00004F37" w:rsidRPr="00540439">
        <w:rPr>
          <w:rFonts w:ascii="Book Antiqua" w:hAnsi="Book Antiqua"/>
          <w:color w:val="000000" w:themeColor="text1"/>
        </w:rPr>
        <w:t xml:space="preserve">Figure </w:t>
      </w:r>
      <w:r w:rsidR="007A6A76" w:rsidRPr="00540439">
        <w:rPr>
          <w:rFonts w:ascii="Book Antiqua" w:hAnsi="Book Antiqua"/>
          <w:color w:val="000000" w:themeColor="text1"/>
        </w:rPr>
        <w:t>3</w:t>
      </w:r>
      <w:r w:rsidR="00CC0693" w:rsidRPr="00540439">
        <w:rPr>
          <w:rFonts w:ascii="Book Antiqua" w:hAnsi="Book Antiqua"/>
          <w:color w:val="000000" w:themeColor="text1"/>
        </w:rPr>
        <w:t>)</w:t>
      </w:r>
      <w:r w:rsidR="009B34DA" w:rsidRPr="00540439">
        <w:rPr>
          <w:rFonts w:ascii="Book Antiqua" w:hAnsi="Book Antiqua"/>
          <w:color w:val="000000" w:themeColor="text1"/>
        </w:rPr>
        <w:t xml:space="preserve">. </w:t>
      </w:r>
      <w:r w:rsidR="00A90B7C" w:rsidRPr="00540439">
        <w:rPr>
          <w:rFonts w:ascii="Book Antiqua" w:hAnsi="Book Antiqua"/>
          <w:color w:val="000000" w:themeColor="text1"/>
        </w:rPr>
        <w:t xml:space="preserve">IHC expression of PGRMC1 and PGRMC2 in </w:t>
      </w:r>
      <w:r w:rsidR="00004F37" w:rsidRPr="00540439">
        <w:rPr>
          <w:rFonts w:ascii="Book Antiqua" w:hAnsi="Book Antiqua"/>
          <w:color w:val="000000" w:themeColor="text1"/>
        </w:rPr>
        <w:t xml:space="preserve">the </w:t>
      </w:r>
      <w:r w:rsidR="00A90B7C" w:rsidRPr="00540439">
        <w:rPr>
          <w:rFonts w:ascii="Book Antiqua" w:hAnsi="Book Antiqua"/>
          <w:color w:val="000000" w:themeColor="text1"/>
        </w:rPr>
        <w:t>normal liver</w:t>
      </w:r>
      <w:r w:rsidR="00004F37" w:rsidRPr="00540439">
        <w:rPr>
          <w:rFonts w:ascii="Book Antiqua" w:hAnsi="Book Antiqua"/>
          <w:color w:val="000000" w:themeColor="text1"/>
        </w:rPr>
        <w:t xml:space="preserve"> tissue</w:t>
      </w:r>
      <w:r w:rsidR="00A90B7C" w:rsidRPr="00540439">
        <w:rPr>
          <w:rFonts w:ascii="Book Antiqua" w:hAnsi="Book Antiqua"/>
          <w:color w:val="000000" w:themeColor="text1"/>
        </w:rPr>
        <w:t xml:space="preserve"> was </w:t>
      </w:r>
      <w:r w:rsidR="00095B37" w:rsidRPr="00540439">
        <w:rPr>
          <w:rFonts w:ascii="Book Antiqua" w:hAnsi="Book Antiqua"/>
          <w:color w:val="000000" w:themeColor="text1"/>
        </w:rPr>
        <w:t xml:space="preserve">not significantly different </w:t>
      </w:r>
      <w:r w:rsidR="00004F37" w:rsidRPr="00540439">
        <w:rPr>
          <w:rFonts w:ascii="Book Antiqua" w:hAnsi="Book Antiqua"/>
          <w:color w:val="000000" w:themeColor="text1"/>
        </w:rPr>
        <w:t xml:space="preserve">from </w:t>
      </w:r>
      <w:r w:rsidR="00A90B7C" w:rsidRPr="00540439">
        <w:rPr>
          <w:rFonts w:ascii="Book Antiqua" w:hAnsi="Book Antiqua"/>
          <w:color w:val="000000" w:themeColor="text1"/>
        </w:rPr>
        <w:t>th</w:t>
      </w:r>
      <w:r w:rsidR="00004F37" w:rsidRPr="00540439">
        <w:rPr>
          <w:rFonts w:ascii="Book Antiqua" w:hAnsi="Book Antiqua"/>
          <w:color w:val="000000" w:themeColor="text1"/>
        </w:rPr>
        <w:t>at</w:t>
      </w:r>
      <w:r w:rsidR="00A90B7C" w:rsidRPr="00540439">
        <w:rPr>
          <w:rFonts w:ascii="Book Antiqua" w:hAnsi="Book Antiqua"/>
          <w:color w:val="000000" w:themeColor="text1"/>
        </w:rPr>
        <w:t xml:space="preserve"> in </w:t>
      </w:r>
      <w:r w:rsidR="00004F37" w:rsidRPr="00540439">
        <w:rPr>
          <w:rFonts w:ascii="Book Antiqua" w:hAnsi="Book Antiqua"/>
          <w:color w:val="000000" w:themeColor="text1"/>
        </w:rPr>
        <w:t xml:space="preserve">the </w:t>
      </w:r>
      <w:r w:rsidR="00A90B7C" w:rsidRPr="00540439">
        <w:rPr>
          <w:rFonts w:ascii="Book Antiqua" w:hAnsi="Book Antiqua"/>
          <w:color w:val="000000" w:themeColor="text1"/>
        </w:rPr>
        <w:t xml:space="preserve">non-tumor liver samples, a result consistent with </w:t>
      </w:r>
      <w:r w:rsidR="00004F37" w:rsidRPr="00540439">
        <w:rPr>
          <w:rFonts w:ascii="Book Antiqua" w:hAnsi="Book Antiqua"/>
          <w:color w:val="000000" w:themeColor="text1"/>
        </w:rPr>
        <w:t xml:space="preserve">the </w:t>
      </w:r>
      <w:r w:rsidR="00A90B7C" w:rsidRPr="00540439">
        <w:rPr>
          <w:rFonts w:ascii="Book Antiqua" w:hAnsi="Book Antiqua"/>
          <w:color w:val="000000" w:themeColor="text1"/>
        </w:rPr>
        <w:t>Western blot experiment (</w:t>
      </w:r>
      <w:r w:rsidR="006A7D1C" w:rsidRPr="00540439">
        <w:rPr>
          <w:rFonts w:ascii="Book Antiqua" w:hAnsi="Book Antiqua"/>
          <w:color w:val="000000" w:themeColor="text1"/>
        </w:rPr>
        <w:t>Figure</w:t>
      </w:r>
      <w:r w:rsidR="00A90B7C" w:rsidRPr="00540439">
        <w:rPr>
          <w:rFonts w:ascii="Book Antiqua" w:hAnsi="Book Antiqua"/>
          <w:color w:val="000000" w:themeColor="text1"/>
        </w:rPr>
        <w:t xml:space="preserve"> 2</w:t>
      </w:r>
      <w:r w:rsidR="00403079" w:rsidRPr="00540439">
        <w:rPr>
          <w:rFonts w:ascii="Book Antiqua" w:hAnsi="Book Antiqua"/>
          <w:color w:val="000000" w:themeColor="text1"/>
        </w:rPr>
        <w:t>A</w:t>
      </w:r>
      <w:r w:rsidR="00A90B7C" w:rsidRPr="00540439">
        <w:rPr>
          <w:rFonts w:ascii="Book Antiqua" w:hAnsi="Book Antiqua"/>
          <w:color w:val="000000" w:themeColor="text1"/>
        </w:rPr>
        <w:t xml:space="preserve"> and </w:t>
      </w:r>
      <w:r w:rsidR="00F71F82" w:rsidRPr="00540439">
        <w:rPr>
          <w:rFonts w:ascii="Book Antiqua" w:hAnsi="Book Antiqua"/>
          <w:color w:val="000000" w:themeColor="text1"/>
        </w:rPr>
        <w:t xml:space="preserve">Supplementary </w:t>
      </w:r>
      <w:r w:rsidR="00004F37" w:rsidRPr="00540439">
        <w:rPr>
          <w:rFonts w:ascii="Book Antiqua" w:hAnsi="Book Antiqua"/>
          <w:color w:val="000000" w:themeColor="text1"/>
        </w:rPr>
        <w:t xml:space="preserve">Figure </w:t>
      </w:r>
      <w:r w:rsidR="00A90B7C" w:rsidRPr="00540439">
        <w:rPr>
          <w:rFonts w:ascii="Book Antiqua" w:hAnsi="Book Antiqua"/>
          <w:color w:val="000000" w:themeColor="text1"/>
        </w:rPr>
        <w:t>1B and 1C)</w:t>
      </w:r>
      <w:r w:rsidR="00DD5062" w:rsidRPr="00540439">
        <w:rPr>
          <w:rFonts w:ascii="Book Antiqua" w:hAnsi="Book Antiqua"/>
          <w:color w:val="000000" w:themeColor="text1"/>
        </w:rPr>
        <w:t xml:space="preserve">. </w:t>
      </w:r>
      <w:r w:rsidR="00A95730" w:rsidRPr="00540439">
        <w:rPr>
          <w:rFonts w:ascii="Book Antiqua" w:hAnsi="Book Antiqua"/>
          <w:color w:val="000000" w:themeColor="text1"/>
        </w:rPr>
        <w:t xml:space="preserve">The PGRMC1 </w:t>
      </w:r>
      <w:r w:rsidR="00D36845" w:rsidRPr="00540439">
        <w:rPr>
          <w:rFonts w:ascii="Book Antiqua" w:hAnsi="Book Antiqua"/>
          <w:color w:val="000000" w:themeColor="text1"/>
        </w:rPr>
        <w:t xml:space="preserve">and PGRMC2 </w:t>
      </w:r>
      <w:r w:rsidR="00A95730" w:rsidRPr="00540439">
        <w:rPr>
          <w:rFonts w:ascii="Book Antiqua" w:hAnsi="Book Antiqua"/>
          <w:color w:val="000000" w:themeColor="text1"/>
        </w:rPr>
        <w:t xml:space="preserve">expression levels were compared among </w:t>
      </w:r>
      <w:r w:rsidR="002F27AD" w:rsidRPr="00540439">
        <w:rPr>
          <w:rFonts w:ascii="Book Antiqua" w:hAnsi="Book Antiqua"/>
          <w:color w:val="000000" w:themeColor="text1"/>
        </w:rPr>
        <w:t xml:space="preserve">the </w:t>
      </w:r>
      <w:r w:rsidR="00A95730" w:rsidRPr="00540439">
        <w:rPr>
          <w:rFonts w:ascii="Book Antiqua" w:hAnsi="Book Antiqua"/>
          <w:color w:val="000000" w:themeColor="text1"/>
        </w:rPr>
        <w:t>normal liver</w:t>
      </w:r>
      <w:r w:rsidR="002F27AD" w:rsidRPr="00540439">
        <w:rPr>
          <w:rFonts w:ascii="Book Antiqua" w:hAnsi="Book Antiqua"/>
          <w:color w:val="000000" w:themeColor="text1"/>
        </w:rPr>
        <w:t>s</w:t>
      </w:r>
      <w:r w:rsidR="00A95730" w:rsidRPr="00540439">
        <w:rPr>
          <w:rFonts w:ascii="Book Antiqua" w:hAnsi="Book Antiqua"/>
          <w:color w:val="000000" w:themeColor="text1"/>
        </w:rPr>
        <w:t xml:space="preserve"> of healthy </w:t>
      </w:r>
      <w:r w:rsidR="002F27AD" w:rsidRPr="00540439">
        <w:rPr>
          <w:rFonts w:ascii="Book Antiqua" w:hAnsi="Book Antiqua"/>
          <w:color w:val="000000" w:themeColor="text1"/>
        </w:rPr>
        <w:t>person</w:t>
      </w:r>
      <w:r w:rsidR="00A95730" w:rsidRPr="00540439">
        <w:rPr>
          <w:rFonts w:ascii="Book Antiqua" w:hAnsi="Book Antiqua"/>
          <w:color w:val="000000" w:themeColor="text1"/>
        </w:rPr>
        <w:t>s, non-cirrhotic liver</w:t>
      </w:r>
      <w:r w:rsidR="002F27AD" w:rsidRPr="00540439">
        <w:rPr>
          <w:rFonts w:ascii="Book Antiqua" w:hAnsi="Book Antiqua"/>
          <w:color w:val="000000" w:themeColor="text1"/>
        </w:rPr>
        <w:t>s,</w:t>
      </w:r>
      <w:r w:rsidR="00A95730" w:rsidRPr="00540439">
        <w:rPr>
          <w:rFonts w:ascii="Book Antiqua" w:hAnsi="Book Antiqua"/>
          <w:color w:val="000000" w:themeColor="text1"/>
        </w:rPr>
        <w:t xml:space="preserve"> and cirrhotic liver</w:t>
      </w:r>
      <w:r w:rsidR="002F27AD" w:rsidRPr="00540439">
        <w:rPr>
          <w:rFonts w:ascii="Book Antiqua" w:hAnsi="Book Antiqua"/>
          <w:color w:val="000000" w:themeColor="text1"/>
        </w:rPr>
        <w:t>s</w:t>
      </w:r>
      <w:r w:rsidR="00A95730" w:rsidRPr="00540439">
        <w:rPr>
          <w:rFonts w:ascii="Book Antiqua" w:hAnsi="Book Antiqua"/>
          <w:color w:val="000000" w:themeColor="text1"/>
        </w:rPr>
        <w:t xml:space="preserve"> of HCC patients (Supplementary </w:t>
      </w:r>
      <w:r w:rsidR="002F27AD" w:rsidRPr="00540439">
        <w:rPr>
          <w:rFonts w:ascii="Book Antiqua" w:hAnsi="Book Antiqua"/>
          <w:color w:val="000000" w:themeColor="text1"/>
        </w:rPr>
        <w:t>F</w:t>
      </w:r>
      <w:r w:rsidR="00A95730" w:rsidRPr="00540439">
        <w:rPr>
          <w:rFonts w:ascii="Book Antiqua" w:hAnsi="Book Antiqua"/>
          <w:color w:val="000000" w:themeColor="text1"/>
        </w:rPr>
        <w:t>igure 4A and</w:t>
      </w:r>
      <w:r w:rsidR="00540439">
        <w:rPr>
          <w:rFonts w:ascii="Book Antiqua" w:eastAsia="SimSun" w:hAnsi="Book Antiqua" w:hint="eastAsia"/>
          <w:color w:val="000000" w:themeColor="text1"/>
          <w:lang w:eastAsia="zh-CN"/>
        </w:rPr>
        <w:t xml:space="preserve"> </w:t>
      </w:r>
      <w:r w:rsidR="00A95730" w:rsidRPr="00540439">
        <w:rPr>
          <w:rFonts w:ascii="Book Antiqua" w:hAnsi="Book Antiqua"/>
          <w:color w:val="000000" w:themeColor="text1"/>
        </w:rPr>
        <w:t>B). There w</w:t>
      </w:r>
      <w:r w:rsidR="002F27AD" w:rsidRPr="00540439">
        <w:rPr>
          <w:rFonts w:ascii="Book Antiqua" w:hAnsi="Book Antiqua"/>
          <w:color w:val="000000" w:themeColor="text1"/>
        </w:rPr>
        <w:t>ere</w:t>
      </w:r>
      <w:r w:rsidR="00A95730" w:rsidRPr="00540439">
        <w:rPr>
          <w:rFonts w:ascii="Book Antiqua" w:hAnsi="Book Antiqua"/>
          <w:color w:val="000000" w:themeColor="text1"/>
        </w:rPr>
        <w:t xml:space="preserve"> no significant difference</w:t>
      </w:r>
      <w:r w:rsidR="002F27AD" w:rsidRPr="00540439">
        <w:rPr>
          <w:rFonts w:ascii="Book Antiqua" w:hAnsi="Book Antiqua"/>
          <w:color w:val="000000" w:themeColor="text1"/>
        </w:rPr>
        <w:t>s</w:t>
      </w:r>
      <w:r w:rsidR="00A95730" w:rsidRPr="00540439">
        <w:rPr>
          <w:rFonts w:ascii="Book Antiqua" w:hAnsi="Book Antiqua"/>
          <w:color w:val="000000" w:themeColor="text1"/>
        </w:rPr>
        <w:t xml:space="preserve"> between</w:t>
      </w:r>
      <w:r w:rsidR="002F27AD" w:rsidRPr="00540439">
        <w:rPr>
          <w:rFonts w:ascii="Book Antiqua" w:hAnsi="Book Antiqua"/>
          <w:color w:val="000000" w:themeColor="text1"/>
        </w:rPr>
        <w:t xml:space="preserve"> the</w:t>
      </w:r>
      <w:r w:rsidR="00A95730" w:rsidRPr="00540439">
        <w:rPr>
          <w:rFonts w:ascii="Book Antiqua" w:hAnsi="Book Antiqua"/>
          <w:color w:val="000000" w:themeColor="text1"/>
        </w:rPr>
        <w:t xml:space="preserve"> liver samples of health persons and those of HCC patients</w:t>
      </w:r>
      <w:r w:rsidR="00C2093E" w:rsidRPr="00540439">
        <w:rPr>
          <w:rFonts w:ascii="Book Antiqua" w:hAnsi="Book Antiqua"/>
          <w:color w:val="000000" w:themeColor="text1"/>
        </w:rPr>
        <w:t xml:space="preserve">. </w:t>
      </w:r>
      <w:r w:rsidR="00536681" w:rsidRPr="00540439">
        <w:rPr>
          <w:rFonts w:ascii="Book Antiqua" w:hAnsi="Book Antiqua"/>
          <w:color w:val="000000" w:themeColor="text1"/>
        </w:rPr>
        <w:t>In both non-cirrhotic patients and cirrhotic patients, the PGRMC1</w:t>
      </w:r>
      <w:r w:rsidR="00D36845" w:rsidRPr="00540439">
        <w:rPr>
          <w:rFonts w:ascii="Book Antiqua" w:hAnsi="Book Antiqua"/>
          <w:color w:val="000000" w:themeColor="text1"/>
        </w:rPr>
        <w:t xml:space="preserve"> and PGRMC2</w:t>
      </w:r>
      <w:r w:rsidR="00536681" w:rsidRPr="00540439">
        <w:rPr>
          <w:rFonts w:ascii="Book Antiqua" w:hAnsi="Book Antiqua"/>
          <w:color w:val="000000" w:themeColor="text1"/>
        </w:rPr>
        <w:t xml:space="preserve"> expression</w:t>
      </w:r>
      <w:r w:rsidR="00D36845" w:rsidRPr="00540439">
        <w:rPr>
          <w:rFonts w:ascii="Book Antiqua" w:hAnsi="Book Antiqua"/>
          <w:color w:val="000000" w:themeColor="text1"/>
        </w:rPr>
        <w:t xml:space="preserve"> levels were</w:t>
      </w:r>
      <w:r w:rsidR="00536681" w:rsidRPr="00540439">
        <w:rPr>
          <w:rFonts w:ascii="Book Antiqua" w:hAnsi="Book Antiqua"/>
          <w:color w:val="000000" w:themeColor="text1"/>
        </w:rPr>
        <w:t xml:space="preserve"> downregulated in </w:t>
      </w:r>
      <w:r w:rsidR="002F27AD" w:rsidRPr="00540439">
        <w:rPr>
          <w:rFonts w:ascii="Book Antiqua" w:hAnsi="Book Antiqua"/>
          <w:color w:val="000000" w:themeColor="text1"/>
        </w:rPr>
        <w:t xml:space="preserve">the </w:t>
      </w:r>
      <w:r w:rsidR="00536681" w:rsidRPr="00540439">
        <w:rPr>
          <w:rFonts w:ascii="Book Antiqua" w:hAnsi="Book Antiqua"/>
          <w:color w:val="000000" w:themeColor="text1"/>
        </w:rPr>
        <w:t>HCC tissue compared to non-tumor liver tissue (Supplementary</w:t>
      </w:r>
      <w:r w:rsidR="006A2D6B" w:rsidRPr="00540439">
        <w:rPr>
          <w:rFonts w:ascii="Book Antiqua" w:hAnsi="Book Antiqua"/>
          <w:color w:val="000000" w:themeColor="text1"/>
        </w:rPr>
        <w:t xml:space="preserve"> </w:t>
      </w:r>
      <w:r w:rsidR="002F27AD" w:rsidRPr="00540439">
        <w:rPr>
          <w:rFonts w:ascii="Book Antiqua" w:hAnsi="Book Antiqua"/>
          <w:color w:val="000000" w:themeColor="text1"/>
        </w:rPr>
        <w:t>F</w:t>
      </w:r>
      <w:r w:rsidR="006A2D6B" w:rsidRPr="00540439">
        <w:rPr>
          <w:rFonts w:ascii="Book Antiqua" w:hAnsi="Book Antiqua"/>
          <w:color w:val="000000" w:themeColor="text1"/>
        </w:rPr>
        <w:t>igure</w:t>
      </w:r>
      <w:r w:rsidR="00540439">
        <w:rPr>
          <w:rFonts w:ascii="Book Antiqua" w:hAnsi="Book Antiqua"/>
          <w:color w:val="000000" w:themeColor="text1"/>
        </w:rPr>
        <w:t xml:space="preserve"> 4C-</w:t>
      </w:r>
      <w:r w:rsidR="00D36845" w:rsidRPr="00540439">
        <w:rPr>
          <w:rFonts w:ascii="Book Antiqua" w:hAnsi="Book Antiqua"/>
          <w:color w:val="000000" w:themeColor="text1"/>
        </w:rPr>
        <w:t>F</w:t>
      </w:r>
      <w:r w:rsidR="00536681" w:rsidRPr="00540439">
        <w:rPr>
          <w:rFonts w:ascii="Book Antiqua" w:hAnsi="Book Antiqua"/>
          <w:color w:val="000000" w:themeColor="text1"/>
        </w:rPr>
        <w:t xml:space="preserve">). </w:t>
      </w:r>
      <w:r w:rsidR="0043215B" w:rsidRPr="00540439">
        <w:rPr>
          <w:rFonts w:ascii="Book Antiqua" w:hAnsi="Book Antiqua"/>
          <w:color w:val="000000" w:themeColor="text1"/>
        </w:rPr>
        <w:t xml:space="preserve">In </w:t>
      </w:r>
      <w:r w:rsidR="002F27AD" w:rsidRPr="00540439">
        <w:rPr>
          <w:rFonts w:ascii="Book Antiqua" w:hAnsi="Book Antiqua"/>
          <w:color w:val="000000" w:themeColor="text1"/>
        </w:rPr>
        <w:t xml:space="preserve">the </w:t>
      </w:r>
      <w:r w:rsidR="001C412C" w:rsidRPr="00540439">
        <w:rPr>
          <w:rFonts w:ascii="Book Antiqua" w:hAnsi="Book Antiqua"/>
          <w:color w:val="000000" w:themeColor="text1"/>
        </w:rPr>
        <w:t xml:space="preserve">TCGA cohort, </w:t>
      </w:r>
      <w:r w:rsidR="00922BC3" w:rsidRPr="00540439">
        <w:rPr>
          <w:rFonts w:ascii="Book Antiqua" w:hAnsi="Book Antiqua"/>
          <w:color w:val="000000" w:themeColor="text1"/>
        </w:rPr>
        <w:t xml:space="preserve">the </w:t>
      </w:r>
      <w:r w:rsidR="001C412C" w:rsidRPr="00540439">
        <w:rPr>
          <w:rFonts w:ascii="Book Antiqua" w:hAnsi="Book Antiqua"/>
          <w:color w:val="000000" w:themeColor="text1"/>
        </w:rPr>
        <w:t xml:space="preserve">HCC </w:t>
      </w:r>
      <w:r w:rsidR="00E16DBE" w:rsidRPr="00540439">
        <w:rPr>
          <w:rFonts w:ascii="Book Antiqua" w:hAnsi="Book Antiqua"/>
          <w:color w:val="000000" w:themeColor="text1"/>
        </w:rPr>
        <w:t>tissue samples exhibited</w:t>
      </w:r>
      <w:r w:rsidR="001C412C" w:rsidRPr="00540439">
        <w:rPr>
          <w:rFonts w:ascii="Book Antiqua" w:hAnsi="Book Antiqua"/>
          <w:color w:val="000000" w:themeColor="text1"/>
        </w:rPr>
        <w:t xml:space="preserve"> lower </w:t>
      </w:r>
      <w:r w:rsidR="001C412C" w:rsidRPr="00540439">
        <w:rPr>
          <w:rFonts w:ascii="Book Antiqua" w:hAnsi="Book Antiqua"/>
          <w:i/>
          <w:color w:val="000000" w:themeColor="text1"/>
        </w:rPr>
        <w:t>PGRMC1</w:t>
      </w:r>
      <w:r w:rsidR="001C412C" w:rsidRPr="00540439">
        <w:rPr>
          <w:rFonts w:ascii="Book Antiqua" w:hAnsi="Book Antiqua"/>
          <w:color w:val="000000" w:themeColor="text1"/>
        </w:rPr>
        <w:t xml:space="preserve"> mRNA expression level</w:t>
      </w:r>
      <w:r w:rsidR="00E16DBE" w:rsidRPr="00540439">
        <w:rPr>
          <w:rFonts w:ascii="Book Antiqua" w:hAnsi="Book Antiqua"/>
          <w:color w:val="000000" w:themeColor="text1"/>
        </w:rPr>
        <w:t>s</w:t>
      </w:r>
      <w:r w:rsidR="001C412C" w:rsidRPr="00540439">
        <w:rPr>
          <w:rFonts w:ascii="Book Antiqua" w:hAnsi="Book Antiqua"/>
          <w:color w:val="000000" w:themeColor="text1"/>
        </w:rPr>
        <w:t xml:space="preserve"> </w:t>
      </w:r>
      <w:r w:rsidR="00E16DBE" w:rsidRPr="00540439">
        <w:rPr>
          <w:rFonts w:ascii="Book Antiqua" w:hAnsi="Book Antiqua"/>
          <w:color w:val="000000" w:themeColor="text1"/>
        </w:rPr>
        <w:t>than</w:t>
      </w:r>
      <w:r w:rsidR="001C412C" w:rsidRPr="00540439">
        <w:rPr>
          <w:rFonts w:ascii="Book Antiqua" w:hAnsi="Book Antiqua"/>
          <w:color w:val="000000" w:themeColor="text1"/>
        </w:rPr>
        <w:t xml:space="preserve"> </w:t>
      </w:r>
      <w:r w:rsidR="00922BC3" w:rsidRPr="00540439">
        <w:rPr>
          <w:rFonts w:ascii="Book Antiqua" w:hAnsi="Book Antiqua"/>
          <w:color w:val="000000" w:themeColor="text1"/>
        </w:rPr>
        <w:t xml:space="preserve">was the case </w:t>
      </w:r>
      <w:r w:rsidR="00FE00F8" w:rsidRPr="00540439">
        <w:rPr>
          <w:rFonts w:ascii="Book Antiqua" w:hAnsi="Book Antiqua"/>
          <w:color w:val="000000" w:themeColor="text1"/>
        </w:rPr>
        <w:t>in</w:t>
      </w:r>
      <w:r w:rsidR="00922BC3" w:rsidRPr="00540439">
        <w:rPr>
          <w:rFonts w:ascii="Book Antiqua" w:hAnsi="Book Antiqua"/>
          <w:color w:val="000000" w:themeColor="text1"/>
        </w:rPr>
        <w:t xml:space="preserve"> the</w:t>
      </w:r>
      <w:r w:rsidR="00FE00F8" w:rsidRPr="00540439">
        <w:rPr>
          <w:rFonts w:ascii="Book Antiqua" w:hAnsi="Book Antiqua"/>
          <w:color w:val="000000" w:themeColor="text1"/>
        </w:rPr>
        <w:t xml:space="preserve"> </w:t>
      </w:r>
      <w:r w:rsidR="001C412C" w:rsidRPr="00540439">
        <w:rPr>
          <w:rFonts w:ascii="Book Antiqua" w:hAnsi="Book Antiqua"/>
          <w:color w:val="000000" w:themeColor="text1"/>
        </w:rPr>
        <w:t xml:space="preserve">non-tumor tissue </w:t>
      </w:r>
      <w:r w:rsidR="00E16DBE" w:rsidRPr="00540439">
        <w:rPr>
          <w:rFonts w:ascii="Book Antiqua" w:hAnsi="Book Antiqua"/>
          <w:color w:val="000000" w:themeColor="text1"/>
        </w:rPr>
        <w:t xml:space="preserve">samples </w:t>
      </w:r>
      <w:r w:rsidR="001C412C" w:rsidRPr="00540439">
        <w:rPr>
          <w:rFonts w:ascii="Book Antiqua" w:hAnsi="Book Antiqua"/>
          <w:color w:val="000000" w:themeColor="text1"/>
        </w:rPr>
        <w:t>(</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1C412C" w:rsidRPr="00540439">
        <w:rPr>
          <w:rFonts w:ascii="Book Antiqua" w:hAnsi="Book Antiqua"/>
          <w:color w:val="000000" w:themeColor="text1"/>
        </w:rPr>
        <w:t>&lt;</w:t>
      </w:r>
      <w:r w:rsidR="00540439">
        <w:rPr>
          <w:rFonts w:ascii="Book Antiqua" w:eastAsia="SimSun" w:hAnsi="Book Antiqua" w:hint="eastAsia"/>
          <w:color w:val="000000" w:themeColor="text1"/>
          <w:lang w:eastAsia="zh-CN"/>
        </w:rPr>
        <w:t xml:space="preserve"> </w:t>
      </w:r>
      <w:r w:rsidR="001C412C" w:rsidRPr="00540439">
        <w:rPr>
          <w:rFonts w:ascii="Book Antiqua" w:hAnsi="Book Antiqua"/>
          <w:color w:val="000000" w:themeColor="text1"/>
        </w:rPr>
        <w:t>0.001)</w:t>
      </w:r>
      <w:r w:rsidR="00E0450A" w:rsidRPr="00540439">
        <w:rPr>
          <w:rFonts w:ascii="Book Antiqua" w:hAnsi="Book Antiqua"/>
          <w:color w:val="000000" w:themeColor="text1"/>
        </w:rPr>
        <w:t xml:space="preserve"> </w:t>
      </w:r>
      <w:r w:rsidR="006929FA" w:rsidRPr="00540439">
        <w:rPr>
          <w:rFonts w:ascii="Book Antiqua" w:hAnsi="Book Antiqua"/>
          <w:color w:val="000000" w:themeColor="text1"/>
        </w:rPr>
        <w:t xml:space="preserve">while </w:t>
      </w:r>
      <w:r w:rsidR="006929FA" w:rsidRPr="00540439">
        <w:rPr>
          <w:rFonts w:ascii="Book Antiqua" w:hAnsi="Book Antiqua"/>
          <w:i/>
          <w:color w:val="000000" w:themeColor="text1"/>
        </w:rPr>
        <w:t>PGRMC2</w:t>
      </w:r>
      <w:r w:rsidR="006929FA" w:rsidRPr="00540439">
        <w:rPr>
          <w:rFonts w:ascii="Book Antiqua" w:hAnsi="Book Antiqua"/>
          <w:color w:val="000000" w:themeColor="text1"/>
        </w:rPr>
        <w:t xml:space="preserve"> levels between </w:t>
      </w:r>
      <w:r w:rsidR="00ED15A8" w:rsidRPr="00540439">
        <w:rPr>
          <w:rFonts w:ascii="Book Antiqua" w:hAnsi="Book Antiqua"/>
          <w:color w:val="000000" w:themeColor="text1"/>
        </w:rPr>
        <w:t xml:space="preserve">the </w:t>
      </w:r>
      <w:r w:rsidR="006929FA" w:rsidRPr="00540439">
        <w:rPr>
          <w:rFonts w:ascii="Book Antiqua" w:hAnsi="Book Antiqua"/>
          <w:color w:val="000000" w:themeColor="text1"/>
        </w:rPr>
        <w:t>HCC</w:t>
      </w:r>
      <w:r w:rsidR="009224CB" w:rsidRPr="00540439">
        <w:rPr>
          <w:rFonts w:ascii="Book Antiqua" w:hAnsi="Book Antiqua"/>
          <w:color w:val="000000" w:themeColor="text1"/>
        </w:rPr>
        <w:t xml:space="preserve"> </w:t>
      </w:r>
      <w:r w:rsidR="006929FA" w:rsidRPr="00540439">
        <w:rPr>
          <w:rFonts w:ascii="Book Antiqua" w:hAnsi="Book Antiqua"/>
          <w:color w:val="000000" w:themeColor="text1"/>
        </w:rPr>
        <w:t>and non-tumor liver</w:t>
      </w:r>
      <w:r w:rsidR="00ED15A8" w:rsidRPr="00540439">
        <w:rPr>
          <w:rFonts w:ascii="Book Antiqua" w:hAnsi="Book Antiqua"/>
          <w:color w:val="000000" w:themeColor="text1"/>
        </w:rPr>
        <w:t>s</w:t>
      </w:r>
      <w:r w:rsidR="006929FA" w:rsidRPr="00540439">
        <w:rPr>
          <w:rFonts w:ascii="Book Antiqua" w:hAnsi="Book Antiqua"/>
          <w:color w:val="000000" w:themeColor="text1"/>
        </w:rPr>
        <w:t xml:space="preserve"> were not significantly different (</w:t>
      </w:r>
      <w:r w:rsidR="006A7D1C" w:rsidRPr="00540439">
        <w:rPr>
          <w:rFonts w:ascii="Book Antiqua" w:hAnsi="Book Antiqua"/>
          <w:color w:val="000000" w:themeColor="text1"/>
        </w:rPr>
        <w:t>Figure</w:t>
      </w:r>
      <w:r w:rsidR="006929FA" w:rsidRPr="00540439">
        <w:rPr>
          <w:rFonts w:ascii="Book Antiqua" w:hAnsi="Book Antiqua"/>
          <w:color w:val="000000" w:themeColor="text1"/>
        </w:rPr>
        <w:t xml:space="preserve"> 2C)</w:t>
      </w:r>
      <w:r w:rsidR="00E0450A" w:rsidRPr="00540439">
        <w:rPr>
          <w:rFonts w:ascii="Book Antiqua" w:hAnsi="Book Antiqua"/>
          <w:color w:val="000000" w:themeColor="text1"/>
        </w:rPr>
        <w:t>.</w:t>
      </w:r>
    </w:p>
    <w:p w:rsidR="007C631E" w:rsidRPr="00540439" w:rsidRDefault="00711BFD" w:rsidP="00540439">
      <w:pPr>
        <w:adjustRightInd w:val="0"/>
        <w:snapToGrid w:val="0"/>
        <w:spacing w:line="360" w:lineRule="auto"/>
        <w:ind w:firstLineChars="100" w:firstLine="240"/>
        <w:jc w:val="both"/>
        <w:rPr>
          <w:rFonts w:ascii="Book Antiqua" w:hAnsi="Book Antiqua"/>
          <w:color w:val="000000" w:themeColor="text1"/>
        </w:rPr>
      </w:pPr>
      <w:r w:rsidRPr="00540439">
        <w:rPr>
          <w:rFonts w:ascii="Book Antiqua" w:hAnsi="Book Antiqua"/>
          <w:color w:val="000000" w:themeColor="text1"/>
        </w:rPr>
        <w:t>L</w:t>
      </w:r>
      <w:r w:rsidR="000B451B" w:rsidRPr="00540439">
        <w:rPr>
          <w:rFonts w:ascii="Book Antiqua" w:hAnsi="Book Antiqua"/>
          <w:color w:val="000000" w:themeColor="text1"/>
        </w:rPr>
        <w:t>ower</w:t>
      </w:r>
      <w:r w:rsidR="009B34DA" w:rsidRPr="00540439">
        <w:rPr>
          <w:rFonts w:ascii="Book Antiqua" w:hAnsi="Book Antiqua"/>
          <w:color w:val="000000" w:themeColor="text1"/>
        </w:rPr>
        <w:t xml:space="preserve"> PGRMC1 expression in HCC was associated with </w:t>
      </w:r>
      <w:r w:rsidR="00E91CE3" w:rsidRPr="00540439">
        <w:rPr>
          <w:rFonts w:ascii="Book Antiqua" w:hAnsi="Book Antiqua"/>
          <w:color w:val="000000" w:themeColor="text1"/>
        </w:rPr>
        <w:t xml:space="preserve">poor </w:t>
      </w:r>
      <w:r w:rsidR="00E16DBE" w:rsidRPr="00540439">
        <w:rPr>
          <w:rFonts w:ascii="Book Antiqua" w:hAnsi="Book Antiqua"/>
          <w:color w:val="000000" w:themeColor="text1"/>
        </w:rPr>
        <w:t xml:space="preserve">HCC </w:t>
      </w:r>
      <w:r w:rsidR="00E91CE3" w:rsidRPr="00540439">
        <w:rPr>
          <w:rFonts w:ascii="Book Antiqua" w:hAnsi="Book Antiqua"/>
          <w:color w:val="000000" w:themeColor="text1"/>
        </w:rPr>
        <w:t>differentiation</w:t>
      </w:r>
      <w:r w:rsidRPr="00540439">
        <w:rPr>
          <w:rFonts w:ascii="Book Antiqua" w:hAnsi="Book Antiqua"/>
          <w:color w:val="000000" w:themeColor="text1"/>
        </w:rPr>
        <w:t xml:space="preserve"> </w:t>
      </w:r>
      <w:r w:rsidR="00CF1D99" w:rsidRPr="00540439">
        <w:rPr>
          <w:rFonts w:ascii="Book Antiqua" w:hAnsi="Book Antiqua"/>
          <w:color w:val="000000" w:themeColor="text1"/>
        </w:rPr>
        <w:t>(</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CF1D99" w:rsidRPr="00540439">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DC5FCB" w:rsidRPr="00540439">
        <w:rPr>
          <w:rFonts w:ascii="Book Antiqua" w:hAnsi="Book Antiqua"/>
          <w:color w:val="000000" w:themeColor="text1"/>
        </w:rPr>
        <w:t>0.045) (</w:t>
      </w:r>
      <w:r w:rsidR="006A7D1C" w:rsidRPr="00540439">
        <w:rPr>
          <w:rFonts w:ascii="Book Antiqua" w:hAnsi="Book Antiqua"/>
          <w:color w:val="000000" w:themeColor="text1"/>
        </w:rPr>
        <w:t>Figure</w:t>
      </w:r>
      <w:r w:rsidR="00DC5FCB" w:rsidRPr="00540439">
        <w:rPr>
          <w:rFonts w:ascii="Book Antiqua" w:hAnsi="Book Antiqua"/>
          <w:color w:val="000000" w:themeColor="text1"/>
        </w:rPr>
        <w:t xml:space="preserve"> 2B and </w:t>
      </w:r>
      <w:r w:rsidR="006A7D1C" w:rsidRPr="00540439">
        <w:rPr>
          <w:rFonts w:ascii="Book Antiqua" w:hAnsi="Book Antiqua"/>
          <w:color w:val="000000" w:themeColor="text1"/>
        </w:rPr>
        <w:t>Figure</w:t>
      </w:r>
      <w:r w:rsidR="00DC5FCB" w:rsidRPr="00540439">
        <w:rPr>
          <w:rFonts w:ascii="Book Antiqua" w:hAnsi="Book Antiqua"/>
          <w:color w:val="000000" w:themeColor="text1"/>
        </w:rPr>
        <w:t xml:space="preserve"> 3)</w:t>
      </w:r>
      <w:r w:rsidR="00E91CE3" w:rsidRPr="00540439">
        <w:rPr>
          <w:rFonts w:ascii="Book Antiqua" w:hAnsi="Book Antiqua"/>
          <w:color w:val="000000" w:themeColor="text1"/>
        </w:rPr>
        <w:t xml:space="preserve">, </w:t>
      </w:r>
      <w:r w:rsidR="00CF1D99" w:rsidRPr="00540439">
        <w:rPr>
          <w:rFonts w:ascii="Book Antiqua" w:hAnsi="Book Antiqua"/>
          <w:color w:val="000000" w:themeColor="text1"/>
        </w:rPr>
        <w:t>younger age (</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CF1D99" w:rsidRPr="00540439">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9B34DA" w:rsidRPr="00540439">
        <w:rPr>
          <w:rFonts w:ascii="Book Antiqua" w:hAnsi="Book Antiqua"/>
          <w:color w:val="000000" w:themeColor="text1"/>
        </w:rPr>
        <w:t>0.016), high</w:t>
      </w:r>
      <w:r w:rsidR="00CF1D99" w:rsidRPr="00540439">
        <w:rPr>
          <w:rFonts w:ascii="Book Antiqua" w:hAnsi="Book Antiqua"/>
          <w:color w:val="000000" w:themeColor="text1"/>
        </w:rPr>
        <w:t>er serum alpha-fetoprotein</w:t>
      </w:r>
      <w:r w:rsidR="00123B33" w:rsidRPr="00540439">
        <w:rPr>
          <w:rFonts w:ascii="Book Antiqua" w:hAnsi="Book Antiqua"/>
          <w:color w:val="000000" w:themeColor="text1"/>
        </w:rPr>
        <w:t xml:space="preserve"> (AFP)</w:t>
      </w:r>
      <w:r w:rsidR="003E3975" w:rsidRPr="00540439">
        <w:rPr>
          <w:rFonts w:ascii="Book Antiqua" w:hAnsi="Book Antiqua"/>
          <w:color w:val="000000" w:themeColor="text1"/>
        </w:rPr>
        <w:t xml:space="preserve"> level</w:t>
      </w:r>
      <w:r w:rsidR="005B14E6" w:rsidRPr="00540439">
        <w:rPr>
          <w:rFonts w:ascii="Book Antiqua" w:hAnsi="Book Antiqua"/>
          <w:color w:val="000000" w:themeColor="text1"/>
        </w:rPr>
        <w:t>s</w:t>
      </w:r>
      <w:r w:rsidR="00CF1D99" w:rsidRPr="00540439">
        <w:rPr>
          <w:rFonts w:ascii="Book Antiqua" w:hAnsi="Book Antiqua"/>
          <w:color w:val="000000" w:themeColor="text1"/>
        </w:rPr>
        <w:t xml:space="preserve"> (P=</w:t>
      </w:r>
      <w:r w:rsidR="009B34DA" w:rsidRPr="00540439">
        <w:rPr>
          <w:rFonts w:ascii="Book Antiqua" w:hAnsi="Book Antiqua"/>
          <w:color w:val="000000" w:themeColor="text1"/>
        </w:rPr>
        <w:t xml:space="preserve">0.004), and </w:t>
      </w:r>
      <w:r w:rsidR="00CF1D99" w:rsidRPr="00540439">
        <w:rPr>
          <w:rFonts w:ascii="Book Antiqua" w:hAnsi="Book Antiqua"/>
          <w:color w:val="000000" w:themeColor="text1"/>
        </w:rPr>
        <w:t>liver capsule</w:t>
      </w:r>
      <w:r w:rsidR="005B14E6" w:rsidRPr="00540439">
        <w:rPr>
          <w:rFonts w:ascii="Book Antiqua" w:hAnsi="Book Antiqua"/>
          <w:color w:val="000000" w:themeColor="text1"/>
        </w:rPr>
        <w:t xml:space="preserve"> </w:t>
      </w:r>
      <w:r w:rsidR="00070EC7" w:rsidRPr="00540439">
        <w:rPr>
          <w:rFonts w:ascii="Book Antiqua" w:hAnsi="Book Antiqua"/>
          <w:color w:val="000000" w:themeColor="text1"/>
        </w:rPr>
        <w:t>penetration</w:t>
      </w:r>
      <w:r w:rsidR="00CF1D99" w:rsidRPr="00540439">
        <w:rPr>
          <w:rFonts w:ascii="Book Antiqua" w:hAnsi="Book Antiqua"/>
          <w:color w:val="000000" w:themeColor="text1"/>
        </w:rPr>
        <w:t xml:space="preserve"> (</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CF1D99" w:rsidRPr="00540439">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9B34DA" w:rsidRPr="00540439">
        <w:rPr>
          <w:rFonts w:ascii="Book Antiqua" w:hAnsi="Book Antiqua"/>
          <w:color w:val="000000" w:themeColor="text1"/>
        </w:rPr>
        <w:t>0.038) (</w:t>
      </w:r>
      <w:r w:rsidR="000B451B" w:rsidRPr="00540439">
        <w:rPr>
          <w:rFonts w:ascii="Book Antiqua" w:hAnsi="Book Antiqua"/>
          <w:color w:val="000000" w:themeColor="text1"/>
        </w:rPr>
        <w:t>Suppleme</w:t>
      </w:r>
      <w:r w:rsidR="00E4322F" w:rsidRPr="00540439">
        <w:rPr>
          <w:rFonts w:ascii="Book Antiqua" w:hAnsi="Book Antiqua"/>
          <w:color w:val="000000" w:themeColor="text1"/>
        </w:rPr>
        <w:t>n</w:t>
      </w:r>
      <w:r w:rsidR="000B451B" w:rsidRPr="00540439">
        <w:rPr>
          <w:rFonts w:ascii="Book Antiqua" w:hAnsi="Book Antiqua"/>
          <w:color w:val="000000" w:themeColor="text1"/>
        </w:rPr>
        <w:t xml:space="preserve">tary </w:t>
      </w:r>
      <w:r w:rsidR="006C17D1" w:rsidRPr="00540439">
        <w:rPr>
          <w:rFonts w:ascii="Book Antiqua" w:hAnsi="Book Antiqua"/>
          <w:color w:val="000000" w:themeColor="text1"/>
        </w:rPr>
        <w:t xml:space="preserve">Table </w:t>
      </w:r>
      <w:r w:rsidR="009A26F9" w:rsidRPr="00540439">
        <w:rPr>
          <w:rFonts w:ascii="Book Antiqua" w:hAnsi="Book Antiqua"/>
          <w:color w:val="000000" w:themeColor="text1"/>
        </w:rPr>
        <w:t>4</w:t>
      </w:r>
      <w:r w:rsidR="009B34DA" w:rsidRPr="00540439">
        <w:rPr>
          <w:rFonts w:ascii="Book Antiqua" w:hAnsi="Book Antiqua"/>
          <w:color w:val="000000" w:themeColor="text1"/>
        </w:rPr>
        <w:t xml:space="preserve">). </w:t>
      </w:r>
      <w:r w:rsidR="000B451B" w:rsidRPr="00540439">
        <w:rPr>
          <w:rFonts w:ascii="Book Antiqua" w:hAnsi="Book Antiqua"/>
          <w:color w:val="000000" w:themeColor="text1"/>
        </w:rPr>
        <w:t>Lower</w:t>
      </w:r>
      <w:r w:rsidR="009B34DA" w:rsidRPr="00540439">
        <w:rPr>
          <w:rFonts w:ascii="Book Antiqua" w:hAnsi="Book Antiqua"/>
          <w:color w:val="000000" w:themeColor="text1"/>
        </w:rPr>
        <w:t xml:space="preserve"> PGRMC2</w:t>
      </w:r>
      <w:r w:rsidR="000B451B" w:rsidRPr="00540439">
        <w:rPr>
          <w:rFonts w:ascii="Book Antiqua" w:hAnsi="Book Antiqua"/>
          <w:color w:val="000000" w:themeColor="text1"/>
        </w:rPr>
        <w:t xml:space="preserve"> expression</w:t>
      </w:r>
      <w:r w:rsidR="009B34DA" w:rsidRPr="00540439">
        <w:rPr>
          <w:rFonts w:ascii="Book Antiqua" w:hAnsi="Book Antiqua"/>
          <w:color w:val="000000" w:themeColor="text1"/>
        </w:rPr>
        <w:t xml:space="preserve"> in HCC was significantly associated with tumor capsular invasion (</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9B34DA" w:rsidRPr="00540439">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9B34DA" w:rsidRPr="00540439">
        <w:rPr>
          <w:rFonts w:ascii="Book Antiqua" w:hAnsi="Book Antiqua"/>
          <w:color w:val="000000" w:themeColor="text1"/>
        </w:rPr>
        <w:t xml:space="preserve">0.048), liver capsule </w:t>
      </w:r>
      <w:r w:rsidR="00F25960" w:rsidRPr="00540439">
        <w:rPr>
          <w:rFonts w:ascii="Book Antiqua" w:hAnsi="Book Antiqua"/>
          <w:color w:val="000000" w:themeColor="text1"/>
        </w:rPr>
        <w:t>penetration</w:t>
      </w:r>
      <w:r w:rsidR="005B14E6" w:rsidRPr="00540439">
        <w:rPr>
          <w:rFonts w:ascii="Book Antiqua" w:hAnsi="Book Antiqua"/>
          <w:color w:val="000000" w:themeColor="text1"/>
        </w:rPr>
        <w:t xml:space="preserve"> </w:t>
      </w:r>
      <w:r w:rsidR="009B34DA" w:rsidRPr="00540439">
        <w:rPr>
          <w:rFonts w:ascii="Book Antiqua" w:hAnsi="Book Antiqua"/>
          <w:color w:val="000000" w:themeColor="text1"/>
        </w:rPr>
        <w:t>(</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9B34DA" w:rsidRPr="00540439">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9B34DA" w:rsidRPr="00540439">
        <w:rPr>
          <w:rFonts w:ascii="Book Antiqua" w:hAnsi="Book Antiqua"/>
          <w:color w:val="000000" w:themeColor="text1"/>
        </w:rPr>
        <w:t>0.035), and bile duct invasion (</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9B34DA" w:rsidRPr="00540439">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9B34DA" w:rsidRPr="00540439">
        <w:rPr>
          <w:rFonts w:ascii="Book Antiqua" w:hAnsi="Book Antiqua"/>
          <w:color w:val="000000" w:themeColor="text1"/>
        </w:rPr>
        <w:t>0.032) (</w:t>
      </w:r>
      <w:r w:rsidR="00F3718C" w:rsidRPr="00540439">
        <w:rPr>
          <w:rFonts w:ascii="Book Antiqua" w:hAnsi="Book Antiqua"/>
          <w:color w:val="000000" w:themeColor="text1"/>
        </w:rPr>
        <w:t>Suppleme</w:t>
      </w:r>
      <w:r w:rsidR="00E4322F" w:rsidRPr="00540439">
        <w:rPr>
          <w:rFonts w:ascii="Book Antiqua" w:hAnsi="Book Antiqua"/>
          <w:color w:val="000000" w:themeColor="text1"/>
        </w:rPr>
        <w:t>n</w:t>
      </w:r>
      <w:r w:rsidR="00F3718C" w:rsidRPr="00540439">
        <w:rPr>
          <w:rFonts w:ascii="Book Antiqua" w:hAnsi="Book Antiqua"/>
          <w:color w:val="000000" w:themeColor="text1"/>
        </w:rPr>
        <w:t xml:space="preserve">tary </w:t>
      </w:r>
      <w:r w:rsidR="008B1E18" w:rsidRPr="00540439">
        <w:rPr>
          <w:rFonts w:ascii="Book Antiqua" w:hAnsi="Book Antiqua"/>
          <w:color w:val="000000" w:themeColor="text1"/>
        </w:rPr>
        <w:t xml:space="preserve">Table </w:t>
      </w:r>
      <w:r w:rsidR="009A36B9" w:rsidRPr="00540439">
        <w:rPr>
          <w:rFonts w:ascii="Book Antiqua" w:hAnsi="Book Antiqua"/>
          <w:color w:val="000000" w:themeColor="text1"/>
        </w:rPr>
        <w:t>4</w:t>
      </w:r>
      <w:r w:rsidR="009B34DA" w:rsidRPr="00540439">
        <w:rPr>
          <w:rFonts w:ascii="Book Antiqua" w:hAnsi="Book Antiqua"/>
          <w:color w:val="000000" w:themeColor="text1"/>
        </w:rPr>
        <w:t xml:space="preserve">). </w:t>
      </w:r>
      <w:r w:rsidR="002B1F66" w:rsidRPr="00540439">
        <w:rPr>
          <w:rFonts w:ascii="Book Antiqua" w:hAnsi="Book Antiqua"/>
          <w:color w:val="000000" w:themeColor="text1"/>
        </w:rPr>
        <w:t xml:space="preserve">In the TCGA cohort, </w:t>
      </w:r>
      <w:r w:rsidR="00004251" w:rsidRPr="00540439">
        <w:rPr>
          <w:rFonts w:ascii="Book Antiqua" w:hAnsi="Book Antiqua"/>
          <w:color w:val="000000" w:themeColor="text1"/>
        </w:rPr>
        <w:t xml:space="preserve">lower </w:t>
      </w:r>
      <w:r w:rsidR="00004251" w:rsidRPr="00540439">
        <w:rPr>
          <w:rFonts w:ascii="Book Antiqua" w:hAnsi="Book Antiqua"/>
          <w:i/>
          <w:color w:val="000000" w:themeColor="text1"/>
        </w:rPr>
        <w:t>PGRMC1</w:t>
      </w:r>
      <w:r w:rsidR="00004251" w:rsidRPr="00540439">
        <w:rPr>
          <w:rFonts w:ascii="Book Antiqua" w:hAnsi="Book Antiqua"/>
          <w:color w:val="000000" w:themeColor="text1"/>
        </w:rPr>
        <w:t xml:space="preserve"> expression in HCC was associated with </w:t>
      </w:r>
      <w:r w:rsidR="000B648A" w:rsidRPr="00540439">
        <w:rPr>
          <w:rFonts w:ascii="Book Antiqua" w:hAnsi="Book Antiqua"/>
          <w:color w:val="000000" w:themeColor="text1"/>
        </w:rPr>
        <w:t>higher</w:t>
      </w:r>
      <w:r w:rsidR="00004251" w:rsidRPr="00540439">
        <w:rPr>
          <w:rFonts w:ascii="Book Antiqua" w:hAnsi="Book Antiqua"/>
          <w:color w:val="000000" w:themeColor="text1"/>
        </w:rPr>
        <w:t xml:space="preserve"> tumor </w:t>
      </w:r>
      <w:r w:rsidR="000F5D42" w:rsidRPr="00540439">
        <w:rPr>
          <w:rFonts w:ascii="Book Antiqua" w:hAnsi="Book Antiqua"/>
          <w:color w:val="000000" w:themeColor="text1"/>
        </w:rPr>
        <w:t>grade</w:t>
      </w:r>
      <w:r w:rsidR="00CF1D99" w:rsidRPr="00540439">
        <w:rPr>
          <w:rFonts w:ascii="Book Antiqua" w:hAnsi="Book Antiqua"/>
          <w:color w:val="000000" w:themeColor="text1"/>
        </w:rPr>
        <w:t xml:space="preserve"> (</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0F5D42" w:rsidRPr="00540439">
        <w:rPr>
          <w:rFonts w:ascii="Book Antiqua" w:hAnsi="Book Antiqua"/>
          <w:color w:val="000000" w:themeColor="text1"/>
        </w:rPr>
        <w:t>&lt;</w:t>
      </w:r>
      <w:r w:rsidR="00540439">
        <w:rPr>
          <w:rFonts w:ascii="Book Antiqua" w:eastAsia="SimSun" w:hAnsi="Book Antiqua" w:hint="eastAsia"/>
          <w:color w:val="000000" w:themeColor="text1"/>
          <w:lang w:eastAsia="zh-CN"/>
        </w:rPr>
        <w:t xml:space="preserve"> </w:t>
      </w:r>
      <w:r w:rsidR="000F5D42" w:rsidRPr="00540439">
        <w:rPr>
          <w:rFonts w:ascii="Book Antiqua" w:hAnsi="Book Antiqua"/>
          <w:color w:val="000000" w:themeColor="text1"/>
        </w:rPr>
        <w:t>0.001</w:t>
      </w:r>
      <w:r w:rsidR="00004251" w:rsidRPr="00540439">
        <w:rPr>
          <w:rFonts w:ascii="Book Antiqua" w:hAnsi="Book Antiqua"/>
          <w:color w:val="000000" w:themeColor="text1"/>
        </w:rPr>
        <w:t>) (</w:t>
      </w:r>
      <w:r w:rsidR="006A7D1C" w:rsidRPr="00540439">
        <w:rPr>
          <w:rFonts w:ascii="Book Antiqua" w:hAnsi="Book Antiqua"/>
          <w:color w:val="000000" w:themeColor="text1"/>
        </w:rPr>
        <w:t>Figure</w:t>
      </w:r>
      <w:r w:rsidR="00004251" w:rsidRPr="00540439">
        <w:rPr>
          <w:rFonts w:ascii="Book Antiqua" w:hAnsi="Book Antiqua"/>
          <w:color w:val="000000" w:themeColor="text1"/>
        </w:rPr>
        <w:t xml:space="preserve"> 2</w:t>
      </w:r>
      <w:r w:rsidR="00CF1D99" w:rsidRPr="00540439">
        <w:rPr>
          <w:rFonts w:ascii="Book Antiqua" w:hAnsi="Book Antiqua"/>
          <w:color w:val="000000" w:themeColor="text1"/>
        </w:rPr>
        <w:t>D</w:t>
      </w:r>
      <w:r w:rsidR="00004251" w:rsidRPr="00540439">
        <w:rPr>
          <w:rFonts w:ascii="Book Antiqua" w:hAnsi="Book Antiqua"/>
          <w:color w:val="000000" w:themeColor="text1"/>
        </w:rPr>
        <w:t>), younger age (</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004251" w:rsidRPr="00540439">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004251" w:rsidRPr="00540439">
        <w:rPr>
          <w:rFonts w:ascii="Book Antiqua" w:hAnsi="Book Antiqua"/>
          <w:color w:val="000000" w:themeColor="text1"/>
        </w:rPr>
        <w:t>0.01</w:t>
      </w:r>
      <w:r w:rsidR="001D7CCC" w:rsidRPr="00540439">
        <w:rPr>
          <w:rFonts w:ascii="Book Antiqua" w:hAnsi="Book Antiqua"/>
          <w:color w:val="000000" w:themeColor="text1"/>
        </w:rPr>
        <w:t>4</w:t>
      </w:r>
      <w:r w:rsidR="00004251" w:rsidRPr="00540439">
        <w:rPr>
          <w:rFonts w:ascii="Book Antiqua" w:hAnsi="Book Antiqua"/>
          <w:color w:val="000000" w:themeColor="text1"/>
        </w:rPr>
        <w:t xml:space="preserve">), </w:t>
      </w:r>
      <w:r w:rsidR="00CF1D99" w:rsidRPr="00540439">
        <w:rPr>
          <w:rFonts w:ascii="Book Antiqua" w:hAnsi="Book Antiqua"/>
          <w:color w:val="000000" w:themeColor="text1"/>
        </w:rPr>
        <w:t xml:space="preserve">female </w:t>
      </w:r>
      <w:r w:rsidR="005B14E6" w:rsidRPr="00540439">
        <w:rPr>
          <w:rFonts w:ascii="Book Antiqua" w:hAnsi="Book Antiqua"/>
          <w:color w:val="000000" w:themeColor="text1"/>
        </w:rPr>
        <w:t>gender</w:t>
      </w:r>
      <w:r w:rsidR="00CF1D99" w:rsidRPr="00540439">
        <w:rPr>
          <w:rFonts w:ascii="Book Antiqua" w:hAnsi="Book Antiqua"/>
          <w:color w:val="000000" w:themeColor="text1"/>
        </w:rPr>
        <w:t xml:space="preserve"> (</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CF1D99" w:rsidRPr="00540439">
        <w:rPr>
          <w:rFonts w:ascii="Book Antiqua" w:hAnsi="Book Antiqua"/>
          <w:color w:val="000000" w:themeColor="text1"/>
        </w:rPr>
        <w:t>=</w:t>
      </w:r>
      <w:r w:rsidR="00540439">
        <w:rPr>
          <w:rFonts w:ascii="Book Antiqua" w:eastAsia="SimSun" w:hAnsi="Book Antiqua" w:hint="eastAsia"/>
          <w:color w:val="000000" w:themeColor="text1"/>
          <w:lang w:eastAsia="zh-CN"/>
        </w:rPr>
        <w:t xml:space="preserve"> </w:t>
      </w:r>
      <w:r w:rsidR="00CF1D99" w:rsidRPr="00540439">
        <w:rPr>
          <w:rFonts w:ascii="Book Antiqua" w:hAnsi="Book Antiqua"/>
          <w:color w:val="000000" w:themeColor="text1"/>
        </w:rPr>
        <w:t xml:space="preserve">0.015), </w:t>
      </w:r>
      <w:r w:rsidR="00004251" w:rsidRPr="00540439">
        <w:rPr>
          <w:rFonts w:ascii="Book Antiqua" w:hAnsi="Book Antiqua"/>
          <w:color w:val="000000" w:themeColor="text1"/>
        </w:rPr>
        <w:t>higher se</w:t>
      </w:r>
      <w:r w:rsidR="00CF1D99" w:rsidRPr="00540439">
        <w:rPr>
          <w:rFonts w:ascii="Book Antiqua" w:hAnsi="Book Antiqua"/>
          <w:color w:val="000000" w:themeColor="text1"/>
        </w:rPr>
        <w:t xml:space="preserve">rum </w:t>
      </w:r>
      <w:r w:rsidR="00123B33" w:rsidRPr="00540439">
        <w:rPr>
          <w:rFonts w:ascii="Book Antiqua" w:hAnsi="Book Antiqua"/>
          <w:color w:val="000000" w:themeColor="text1"/>
        </w:rPr>
        <w:t>AFP</w:t>
      </w:r>
      <w:r w:rsidR="00CF1D99" w:rsidRPr="00540439">
        <w:rPr>
          <w:rFonts w:ascii="Book Antiqua" w:hAnsi="Book Antiqua"/>
          <w:color w:val="000000" w:themeColor="text1"/>
        </w:rPr>
        <w:t xml:space="preserve"> </w:t>
      </w:r>
      <w:r w:rsidR="005B14E6" w:rsidRPr="00540439">
        <w:rPr>
          <w:rFonts w:ascii="Book Antiqua" w:hAnsi="Book Antiqua"/>
          <w:color w:val="000000" w:themeColor="text1"/>
        </w:rPr>
        <w:lastRenderedPageBreak/>
        <w:t xml:space="preserve">expression </w:t>
      </w:r>
      <w:r w:rsidR="00CF1D99" w:rsidRPr="00540439">
        <w:rPr>
          <w:rFonts w:ascii="Book Antiqua" w:hAnsi="Book Antiqua"/>
          <w:color w:val="000000" w:themeColor="text1"/>
        </w:rPr>
        <w:t>(</w:t>
      </w:r>
      <w:r w:rsidR="00540439" w:rsidRPr="00540439">
        <w:rPr>
          <w:rFonts w:ascii="Book Antiqua" w:hAnsi="Book Antiqua"/>
          <w:i/>
          <w:color w:val="000000" w:themeColor="text1"/>
        </w:rPr>
        <w:t>P</w:t>
      </w:r>
      <w:r w:rsidR="00540439" w:rsidRPr="00540439">
        <w:rPr>
          <w:rFonts w:ascii="Book Antiqua" w:hAnsi="Book Antiqua"/>
          <w:color w:val="000000" w:themeColor="text1"/>
        </w:rPr>
        <w:t xml:space="preserve"> </w:t>
      </w:r>
      <w:r w:rsidR="00CF1D99" w:rsidRPr="00540439">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CF1D99" w:rsidRPr="00540439">
        <w:rPr>
          <w:rFonts w:ascii="Book Antiqua" w:hAnsi="Book Antiqua"/>
          <w:color w:val="000000" w:themeColor="text1"/>
        </w:rPr>
        <w:t>0.001</w:t>
      </w:r>
      <w:r w:rsidR="00004251" w:rsidRPr="00540439">
        <w:rPr>
          <w:rFonts w:ascii="Book Antiqua" w:hAnsi="Book Antiqua"/>
          <w:color w:val="000000" w:themeColor="text1"/>
        </w:rPr>
        <w:t xml:space="preserve">), </w:t>
      </w:r>
      <w:r w:rsidR="00CF1D99" w:rsidRPr="00540439">
        <w:rPr>
          <w:rFonts w:ascii="Book Antiqua" w:hAnsi="Book Antiqua"/>
          <w:color w:val="000000" w:themeColor="text1"/>
        </w:rPr>
        <w:t>vascular invasion (</w:t>
      </w:r>
      <w:r w:rsidR="002131B6" w:rsidRPr="00540439">
        <w:rPr>
          <w:rFonts w:ascii="Book Antiqua" w:hAnsi="Book Antiqua"/>
          <w:i/>
          <w:color w:val="000000" w:themeColor="text1"/>
        </w:rPr>
        <w:t>P</w:t>
      </w:r>
      <w:r w:rsidR="002131B6" w:rsidRPr="00540439">
        <w:rPr>
          <w:rFonts w:ascii="Book Antiqua" w:hAnsi="Book Antiqua"/>
          <w:color w:val="000000" w:themeColor="text1"/>
        </w:rPr>
        <w:t xml:space="preserve"> </w:t>
      </w:r>
      <w:r w:rsidR="00CF1D99" w:rsidRPr="00540439">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CF1D99" w:rsidRPr="00540439">
        <w:rPr>
          <w:rFonts w:ascii="Book Antiqua" w:hAnsi="Book Antiqua"/>
          <w:color w:val="000000" w:themeColor="text1"/>
        </w:rPr>
        <w:t>0.007)</w:t>
      </w:r>
      <w:r w:rsidR="00FE00F8" w:rsidRPr="00540439">
        <w:rPr>
          <w:rFonts w:ascii="Book Antiqua" w:hAnsi="Book Antiqua"/>
          <w:color w:val="000000" w:themeColor="text1"/>
        </w:rPr>
        <w:t>,</w:t>
      </w:r>
      <w:r w:rsidR="00CF1D99" w:rsidRPr="00540439">
        <w:rPr>
          <w:rFonts w:ascii="Book Antiqua" w:hAnsi="Book Antiqua"/>
          <w:color w:val="000000" w:themeColor="text1"/>
        </w:rPr>
        <w:t xml:space="preserve"> </w:t>
      </w:r>
      <w:r w:rsidR="00004251" w:rsidRPr="00540439">
        <w:rPr>
          <w:rFonts w:ascii="Book Antiqua" w:hAnsi="Book Antiqua"/>
          <w:color w:val="000000" w:themeColor="text1"/>
        </w:rPr>
        <w:t xml:space="preserve">and </w:t>
      </w:r>
      <w:r w:rsidR="00CF1D99" w:rsidRPr="00540439">
        <w:rPr>
          <w:rFonts w:ascii="Book Antiqua" w:hAnsi="Book Antiqua"/>
          <w:color w:val="000000" w:themeColor="text1"/>
        </w:rPr>
        <w:t>h</w:t>
      </w:r>
      <w:r w:rsidR="003C4811" w:rsidRPr="00540439">
        <w:rPr>
          <w:rFonts w:ascii="Book Antiqua" w:hAnsi="Book Antiqua"/>
          <w:color w:val="000000" w:themeColor="text1"/>
        </w:rPr>
        <w:t>igher AJ</w:t>
      </w:r>
      <w:r w:rsidR="00CF1D99" w:rsidRPr="00540439">
        <w:rPr>
          <w:rFonts w:ascii="Book Antiqua" w:hAnsi="Book Antiqua"/>
          <w:color w:val="000000" w:themeColor="text1"/>
        </w:rPr>
        <w:t xml:space="preserve">CC stage </w:t>
      </w:r>
      <w:r w:rsidR="003C4811" w:rsidRPr="00540439">
        <w:rPr>
          <w:rFonts w:ascii="Book Antiqua" w:hAnsi="Book Antiqua"/>
          <w:color w:val="000000" w:themeColor="text1"/>
        </w:rPr>
        <w:t>(</w:t>
      </w:r>
      <w:r w:rsidR="006A7D1C" w:rsidRPr="00540439">
        <w:rPr>
          <w:rFonts w:ascii="Book Antiqua" w:hAnsi="Book Antiqua"/>
          <w:color w:val="000000" w:themeColor="text1"/>
        </w:rPr>
        <w:t>Figure</w:t>
      </w:r>
      <w:r w:rsidR="003C4811" w:rsidRPr="00540439">
        <w:rPr>
          <w:rFonts w:ascii="Book Antiqua" w:hAnsi="Book Antiqua"/>
          <w:color w:val="000000" w:themeColor="text1"/>
        </w:rPr>
        <w:t xml:space="preserve"> </w:t>
      </w:r>
      <w:r w:rsidR="004A0FFC" w:rsidRPr="00540439">
        <w:rPr>
          <w:rFonts w:ascii="Book Antiqua" w:hAnsi="Book Antiqua"/>
          <w:color w:val="000000" w:themeColor="text1"/>
        </w:rPr>
        <w:t>2E</w:t>
      </w:r>
      <w:r w:rsidR="003C4811" w:rsidRPr="00540439">
        <w:rPr>
          <w:rFonts w:ascii="Book Antiqua" w:hAnsi="Book Antiqua"/>
          <w:color w:val="000000" w:themeColor="text1"/>
        </w:rPr>
        <w:t xml:space="preserve">) </w:t>
      </w:r>
      <w:r w:rsidR="00CF1D99" w:rsidRPr="00540439">
        <w:rPr>
          <w:rFonts w:ascii="Book Antiqua" w:hAnsi="Book Antiqua"/>
          <w:color w:val="000000" w:themeColor="text1"/>
        </w:rPr>
        <w:t>(</w:t>
      </w:r>
      <w:r w:rsidR="002131B6" w:rsidRPr="00540439">
        <w:rPr>
          <w:rFonts w:ascii="Book Antiqua" w:hAnsi="Book Antiqua"/>
          <w:i/>
          <w:color w:val="000000" w:themeColor="text1"/>
        </w:rPr>
        <w:t>P</w:t>
      </w:r>
      <w:r w:rsidR="002131B6" w:rsidRPr="00540439">
        <w:rPr>
          <w:rFonts w:ascii="Book Antiqua" w:hAnsi="Book Antiqua"/>
          <w:color w:val="000000" w:themeColor="text1"/>
        </w:rPr>
        <w:t xml:space="preserve"> </w:t>
      </w:r>
      <w:r w:rsidR="00CF1D99" w:rsidRPr="00540439">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CF1D99" w:rsidRPr="00540439">
        <w:rPr>
          <w:rFonts w:ascii="Book Antiqua" w:hAnsi="Book Antiqua"/>
          <w:color w:val="000000" w:themeColor="text1"/>
        </w:rPr>
        <w:t>0.002) (Suppleme</w:t>
      </w:r>
      <w:r w:rsidR="00E4322F" w:rsidRPr="00540439">
        <w:rPr>
          <w:rFonts w:ascii="Book Antiqua" w:hAnsi="Book Antiqua"/>
          <w:color w:val="000000" w:themeColor="text1"/>
        </w:rPr>
        <w:t>n</w:t>
      </w:r>
      <w:r w:rsidR="00CF1D99" w:rsidRPr="00540439">
        <w:rPr>
          <w:rFonts w:ascii="Book Antiqua" w:hAnsi="Book Antiqua"/>
          <w:color w:val="000000" w:themeColor="text1"/>
        </w:rPr>
        <w:t xml:space="preserve">tary </w:t>
      </w:r>
      <w:r w:rsidR="0061762D" w:rsidRPr="00540439">
        <w:rPr>
          <w:rFonts w:ascii="Book Antiqua" w:hAnsi="Book Antiqua"/>
          <w:color w:val="000000" w:themeColor="text1"/>
        </w:rPr>
        <w:t xml:space="preserve">Table </w:t>
      </w:r>
      <w:r w:rsidR="009A36B9" w:rsidRPr="00540439">
        <w:rPr>
          <w:rFonts w:ascii="Book Antiqua" w:hAnsi="Book Antiqua"/>
          <w:color w:val="000000" w:themeColor="text1"/>
        </w:rPr>
        <w:t>5</w:t>
      </w:r>
      <w:r w:rsidR="00004251" w:rsidRPr="00540439">
        <w:rPr>
          <w:rFonts w:ascii="Book Antiqua" w:hAnsi="Book Antiqua"/>
          <w:color w:val="000000" w:themeColor="text1"/>
        </w:rPr>
        <w:t xml:space="preserve">). Lower </w:t>
      </w:r>
      <w:r w:rsidR="00004251" w:rsidRPr="00540439">
        <w:rPr>
          <w:rFonts w:ascii="Book Antiqua" w:hAnsi="Book Antiqua"/>
          <w:i/>
          <w:color w:val="000000" w:themeColor="text1"/>
        </w:rPr>
        <w:t>PGRMC2</w:t>
      </w:r>
      <w:r w:rsidR="00004251" w:rsidRPr="00540439">
        <w:rPr>
          <w:rFonts w:ascii="Book Antiqua" w:hAnsi="Book Antiqua"/>
          <w:color w:val="000000" w:themeColor="text1"/>
        </w:rPr>
        <w:t xml:space="preserve"> expression in HCC was significantly associated with </w:t>
      </w:r>
      <w:r w:rsidR="000B648A" w:rsidRPr="00540439">
        <w:rPr>
          <w:rFonts w:ascii="Book Antiqua" w:hAnsi="Book Antiqua"/>
          <w:color w:val="000000" w:themeColor="text1"/>
        </w:rPr>
        <w:t>higher</w:t>
      </w:r>
      <w:r w:rsidR="00824394" w:rsidRPr="00540439">
        <w:rPr>
          <w:rFonts w:ascii="Book Antiqua" w:hAnsi="Book Antiqua"/>
          <w:color w:val="000000" w:themeColor="text1"/>
        </w:rPr>
        <w:t xml:space="preserve"> tumor grade (</w:t>
      </w:r>
      <w:r w:rsidR="002131B6" w:rsidRPr="00540439">
        <w:rPr>
          <w:rFonts w:ascii="Book Antiqua" w:hAnsi="Book Antiqua"/>
          <w:i/>
          <w:color w:val="000000" w:themeColor="text1"/>
        </w:rPr>
        <w:t>P</w:t>
      </w:r>
      <w:r w:rsidR="002131B6" w:rsidRPr="00540439">
        <w:rPr>
          <w:rFonts w:ascii="Book Antiqua" w:hAnsi="Book Antiqua"/>
          <w:color w:val="000000" w:themeColor="text1"/>
        </w:rPr>
        <w:t xml:space="preserve"> </w:t>
      </w:r>
      <w:r w:rsidR="00824394" w:rsidRPr="00540439">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824394" w:rsidRPr="00540439">
        <w:rPr>
          <w:rFonts w:ascii="Book Antiqua" w:hAnsi="Book Antiqua"/>
          <w:color w:val="000000" w:themeColor="text1"/>
        </w:rPr>
        <w:t>0.022) (</w:t>
      </w:r>
      <w:r w:rsidR="006A7D1C" w:rsidRPr="00540439">
        <w:rPr>
          <w:rFonts w:ascii="Book Antiqua" w:hAnsi="Book Antiqua"/>
          <w:color w:val="000000" w:themeColor="text1"/>
        </w:rPr>
        <w:t>Figure</w:t>
      </w:r>
      <w:r w:rsidR="00824394" w:rsidRPr="00540439">
        <w:rPr>
          <w:rFonts w:ascii="Book Antiqua" w:hAnsi="Book Antiqua"/>
          <w:color w:val="000000" w:themeColor="text1"/>
        </w:rPr>
        <w:t xml:space="preserve"> </w:t>
      </w:r>
      <w:r w:rsidR="004A0FFC" w:rsidRPr="00540439">
        <w:rPr>
          <w:rFonts w:ascii="Book Antiqua" w:hAnsi="Book Antiqua"/>
          <w:color w:val="000000" w:themeColor="text1"/>
        </w:rPr>
        <w:t>2F</w:t>
      </w:r>
      <w:r w:rsidR="00824394" w:rsidRPr="00540439">
        <w:rPr>
          <w:rFonts w:ascii="Book Antiqua" w:hAnsi="Book Antiqua"/>
          <w:color w:val="000000" w:themeColor="text1"/>
        </w:rPr>
        <w:t>) and younger age (</w:t>
      </w:r>
      <w:r w:rsidR="002131B6" w:rsidRPr="00540439">
        <w:rPr>
          <w:rFonts w:ascii="Book Antiqua" w:hAnsi="Book Antiqua"/>
          <w:i/>
          <w:color w:val="000000" w:themeColor="text1"/>
        </w:rPr>
        <w:t>P</w:t>
      </w:r>
      <w:r w:rsidR="002131B6" w:rsidRPr="00540439">
        <w:rPr>
          <w:rFonts w:ascii="Book Antiqua" w:hAnsi="Book Antiqua"/>
          <w:color w:val="000000" w:themeColor="text1"/>
        </w:rPr>
        <w:t xml:space="preserve"> </w:t>
      </w:r>
      <w:r w:rsidR="00824394" w:rsidRPr="00540439">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824394" w:rsidRPr="00540439">
        <w:rPr>
          <w:rFonts w:ascii="Book Antiqua" w:hAnsi="Book Antiqua"/>
          <w:color w:val="000000" w:themeColor="text1"/>
        </w:rPr>
        <w:t>0.006) (Suppleme</w:t>
      </w:r>
      <w:r w:rsidR="00E4322F" w:rsidRPr="00540439">
        <w:rPr>
          <w:rFonts w:ascii="Book Antiqua" w:hAnsi="Book Antiqua"/>
          <w:color w:val="000000" w:themeColor="text1"/>
        </w:rPr>
        <w:t>n</w:t>
      </w:r>
      <w:r w:rsidR="00824394" w:rsidRPr="00540439">
        <w:rPr>
          <w:rFonts w:ascii="Book Antiqua" w:hAnsi="Book Antiqua"/>
          <w:color w:val="000000" w:themeColor="text1"/>
        </w:rPr>
        <w:t xml:space="preserve">tary </w:t>
      </w:r>
      <w:r w:rsidR="0061762D" w:rsidRPr="00540439">
        <w:rPr>
          <w:rFonts w:ascii="Book Antiqua" w:hAnsi="Book Antiqua"/>
          <w:color w:val="000000" w:themeColor="text1"/>
        </w:rPr>
        <w:t>T</w:t>
      </w:r>
      <w:r w:rsidR="00824394" w:rsidRPr="00540439">
        <w:rPr>
          <w:rFonts w:ascii="Book Antiqua" w:hAnsi="Book Antiqua"/>
          <w:color w:val="000000" w:themeColor="text1"/>
        </w:rPr>
        <w:t xml:space="preserve">able </w:t>
      </w:r>
      <w:r w:rsidR="009A36B9" w:rsidRPr="00540439">
        <w:rPr>
          <w:rFonts w:ascii="Book Antiqua" w:hAnsi="Book Antiqua"/>
          <w:color w:val="000000" w:themeColor="text1"/>
        </w:rPr>
        <w:t>5</w:t>
      </w:r>
      <w:r w:rsidR="00004251" w:rsidRPr="00540439">
        <w:rPr>
          <w:rFonts w:ascii="Book Antiqua" w:hAnsi="Book Antiqua"/>
          <w:color w:val="000000" w:themeColor="text1"/>
        </w:rPr>
        <w:t>).</w:t>
      </w:r>
      <w:r w:rsidR="00E6309C" w:rsidRPr="00540439">
        <w:rPr>
          <w:rFonts w:ascii="Book Antiqua" w:hAnsi="Book Antiqua"/>
          <w:color w:val="000000" w:themeColor="text1"/>
        </w:rPr>
        <w:t xml:space="preserve"> </w:t>
      </w:r>
      <w:r w:rsidR="00B41745" w:rsidRPr="00540439">
        <w:rPr>
          <w:rFonts w:ascii="Book Antiqua" w:hAnsi="Book Antiqua"/>
          <w:color w:val="000000" w:themeColor="text1"/>
        </w:rPr>
        <w:t xml:space="preserve">Female patients </w:t>
      </w:r>
      <w:r w:rsidR="005B14E6" w:rsidRPr="00540439">
        <w:rPr>
          <w:rFonts w:ascii="Book Antiqua" w:hAnsi="Book Antiqua"/>
          <w:color w:val="000000" w:themeColor="text1"/>
        </w:rPr>
        <w:t>exhibited</w:t>
      </w:r>
      <w:r w:rsidR="00B41745" w:rsidRPr="00540439">
        <w:rPr>
          <w:rFonts w:ascii="Book Antiqua" w:hAnsi="Book Antiqua"/>
          <w:color w:val="000000" w:themeColor="text1"/>
        </w:rPr>
        <w:t xml:space="preserve"> higher </w:t>
      </w:r>
      <w:r w:rsidR="00EE1F72" w:rsidRPr="00540439">
        <w:rPr>
          <w:rFonts w:ascii="Book Antiqua" w:hAnsi="Book Antiqua"/>
          <w:color w:val="000000" w:themeColor="text1"/>
        </w:rPr>
        <w:t xml:space="preserve">baseline </w:t>
      </w:r>
      <w:r w:rsidR="00B41745" w:rsidRPr="00540439">
        <w:rPr>
          <w:rFonts w:ascii="Book Antiqua" w:hAnsi="Book Antiqua"/>
          <w:color w:val="000000" w:themeColor="text1"/>
        </w:rPr>
        <w:t xml:space="preserve">non-tumor liver </w:t>
      </w:r>
      <w:r w:rsidR="005B14E6" w:rsidRPr="00540439">
        <w:rPr>
          <w:rFonts w:ascii="Book Antiqua" w:hAnsi="Book Antiqua"/>
          <w:color w:val="000000" w:themeColor="text1"/>
        </w:rPr>
        <w:t xml:space="preserve">tissue </w:t>
      </w:r>
      <w:r w:rsidR="005B14E6" w:rsidRPr="00540439">
        <w:rPr>
          <w:rFonts w:ascii="Book Antiqua" w:hAnsi="Book Antiqua"/>
          <w:i/>
          <w:color w:val="000000" w:themeColor="text1"/>
        </w:rPr>
        <w:t>PGRMC1</w:t>
      </w:r>
      <w:r w:rsidR="005B14E6" w:rsidRPr="00540439">
        <w:rPr>
          <w:rFonts w:ascii="Book Antiqua" w:hAnsi="Book Antiqua"/>
          <w:color w:val="000000" w:themeColor="text1"/>
        </w:rPr>
        <w:t xml:space="preserve"> expression </w:t>
      </w:r>
      <w:r w:rsidR="00B41745" w:rsidRPr="00540439">
        <w:rPr>
          <w:rFonts w:ascii="Book Antiqua" w:hAnsi="Book Antiqua"/>
          <w:color w:val="000000" w:themeColor="text1"/>
        </w:rPr>
        <w:t>in the TCGA cohort (</w:t>
      </w:r>
      <w:r w:rsidR="002131B6" w:rsidRPr="00540439">
        <w:rPr>
          <w:rFonts w:ascii="Book Antiqua" w:hAnsi="Book Antiqua"/>
          <w:i/>
          <w:color w:val="000000" w:themeColor="text1"/>
        </w:rPr>
        <w:t>P</w:t>
      </w:r>
      <w:r w:rsidR="002131B6" w:rsidRPr="00540439">
        <w:rPr>
          <w:rFonts w:ascii="Book Antiqua" w:hAnsi="Book Antiqua"/>
          <w:color w:val="000000" w:themeColor="text1"/>
        </w:rPr>
        <w:t xml:space="preserve"> </w:t>
      </w:r>
      <w:r w:rsidR="00B41745" w:rsidRPr="00540439">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B41745" w:rsidRPr="00540439">
        <w:rPr>
          <w:rFonts w:ascii="Book Antiqua" w:hAnsi="Book Antiqua"/>
          <w:color w:val="000000" w:themeColor="text1"/>
        </w:rPr>
        <w:t>0.001) (</w:t>
      </w:r>
      <w:r w:rsidR="00F71F82" w:rsidRPr="00540439">
        <w:rPr>
          <w:rFonts w:ascii="Book Antiqua" w:hAnsi="Book Antiqua"/>
          <w:color w:val="000000" w:themeColor="text1"/>
        </w:rPr>
        <w:t xml:space="preserve">Supplementary </w:t>
      </w:r>
      <w:r w:rsidR="003B792E" w:rsidRPr="00540439">
        <w:rPr>
          <w:rFonts w:ascii="Book Antiqua" w:hAnsi="Book Antiqua"/>
          <w:color w:val="000000" w:themeColor="text1"/>
        </w:rPr>
        <w:t>F</w:t>
      </w:r>
      <w:r w:rsidR="00F71F82" w:rsidRPr="00540439">
        <w:rPr>
          <w:rFonts w:ascii="Book Antiqua" w:hAnsi="Book Antiqua"/>
          <w:color w:val="000000" w:themeColor="text1"/>
        </w:rPr>
        <w:t>igure</w:t>
      </w:r>
      <w:r w:rsidR="00B41745" w:rsidRPr="00540439">
        <w:rPr>
          <w:rFonts w:ascii="Book Antiqua" w:hAnsi="Book Antiqua"/>
          <w:color w:val="000000" w:themeColor="text1"/>
        </w:rPr>
        <w:t xml:space="preserve"> </w:t>
      </w:r>
      <w:r w:rsidR="002B4039" w:rsidRPr="00540439">
        <w:rPr>
          <w:rFonts w:ascii="Book Antiqua" w:hAnsi="Book Antiqua"/>
          <w:color w:val="000000" w:themeColor="text1"/>
        </w:rPr>
        <w:t>5A-5D</w:t>
      </w:r>
      <w:r w:rsidR="00B41745" w:rsidRPr="00540439">
        <w:rPr>
          <w:rFonts w:ascii="Book Antiqua" w:hAnsi="Book Antiqua"/>
          <w:color w:val="000000" w:themeColor="text1"/>
        </w:rPr>
        <w:t xml:space="preserve">). </w:t>
      </w:r>
      <w:r w:rsidR="000418CD" w:rsidRPr="00540439">
        <w:rPr>
          <w:rFonts w:ascii="Book Antiqua" w:hAnsi="Book Antiqua"/>
          <w:color w:val="000000" w:themeColor="text1"/>
        </w:rPr>
        <w:t xml:space="preserve">Using </w:t>
      </w:r>
      <w:r w:rsidR="00BF1CC0" w:rsidRPr="00540439">
        <w:rPr>
          <w:rFonts w:ascii="Book Antiqua" w:hAnsi="Book Antiqua"/>
          <w:color w:val="000000" w:themeColor="text1"/>
        </w:rPr>
        <w:t xml:space="preserve">corresponding </w:t>
      </w:r>
      <w:r w:rsidR="00A07E3D" w:rsidRPr="00540439">
        <w:rPr>
          <w:rFonts w:ascii="Book Antiqua" w:hAnsi="Book Antiqua"/>
          <w:color w:val="000000" w:themeColor="text1"/>
        </w:rPr>
        <w:t>non-tumor</w:t>
      </w:r>
      <w:r w:rsidR="005C3D2B" w:rsidRPr="00540439">
        <w:rPr>
          <w:rFonts w:ascii="Book Antiqua" w:hAnsi="Book Antiqua"/>
          <w:color w:val="000000" w:themeColor="text1"/>
        </w:rPr>
        <w:t xml:space="preserve"> </w:t>
      </w:r>
      <w:r w:rsidR="00A07E3D" w:rsidRPr="00540439">
        <w:rPr>
          <w:rFonts w:ascii="Book Antiqua" w:hAnsi="Book Antiqua"/>
          <w:color w:val="000000" w:themeColor="text1"/>
        </w:rPr>
        <w:t>liver</w:t>
      </w:r>
      <w:r w:rsidR="000418CD" w:rsidRPr="00540439">
        <w:rPr>
          <w:rFonts w:ascii="Book Antiqua" w:hAnsi="Book Antiqua"/>
          <w:color w:val="000000" w:themeColor="text1"/>
        </w:rPr>
        <w:t xml:space="preserve"> </w:t>
      </w:r>
      <w:r w:rsidR="005B14E6" w:rsidRPr="00540439">
        <w:rPr>
          <w:rFonts w:ascii="Book Antiqua" w:hAnsi="Book Antiqua"/>
          <w:color w:val="000000" w:themeColor="text1"/>
        </w:rPr>
        <w:t xml:space="preserve">tissue samples </w:t>
      </w:r>
      <w:r w:rsidR="000418CD" w:rsidRPr="00540439">
        <w:rPr>
          <w:rFonts w:ascii="Book Antiqua" w:hAnsi="Book Antiqua"/>
          <w:color w:val="000000" w:themeColor="text1"/>
        </w:rPr>
        <w:t xml:space="preserve">as </w:t>
      </w:r>
      <w:r w:rsidR="005B14E6" w:rsidRPr="00540439">
        <w:rPr>
          <w:rFonts w:ascii="Book Antiqua" w:hAnsi="Book Antiqua"/>
          <w:color w:val="000000" w:themeColor="text1"/>
        </w:rPr>
        <w:t xml:space="preserve">a </w:t>
      </w:r>
      <w:r w:rsidR="00971351" w:rsidRPr="00540439">
        <w:rPr>
          <w:rFonts w:ascii="Book Antiqua" w:hAnsi="Book Antiqua"/>
          <w:color w:val="000000" w:themeColor="text1"/>
        </w:rPr>
        <w:t>reference</w:t>
      </w:r>
      <w:r w:rsidR="00A07E3D" w:rsidRPr="00540439">
        <w:rPr>
          <w:rFonts w:ascii="Book Antiqua" w:hAnsi="Book Antiqua"/>
          <w:color w:val="000000" w:themeColor="text1"/>
        </w:rPr>
        <w:t xml:space="preserve">, </w:t>
      </w:r>
      <w:r w:rsidR="00FE00F8" w:rsidRPr="00540439">
        <w:rPr>
          <w:rFonts w:ascii="Book Antiqua" w:hAnsi="Book Antiqua"/>
          <w:color w:val="000000" w:themeColor="text1"/>
        </w:rPr>
        <w:t xml:space="preserve">it was </w:t>
      </w:r>
      <w:r w:rsidR="00DB5C80" w:rsidRPr="00540439">
        <w:rPr>
          <w:rFonts w:ascii="Book Antiqua" w:hAnsi="Book Antiqua"/>
          <w:color w:val="000000" w:themeColor="text1"/>
        </w:rPr>
        <w:t xml:space="preserve">determined that </w:t>
      </w:r>
      <w:r w:rsidR="00971351" w:rsidRPr="00540439">
        <w:rPr>
          <w:rFonts w:ascii="Book Antiqua" w:hAnsi="Book Antiqua"/>
          <w:color w:val="000000" w:themeColor="text1"/>
        </w:rPr>
        <w:t xml:space="preserve">female </w:t>
      </w:r>
      <w:r w:rsidR="00FE00F8" w:rsidRPr="00540439">
        <w:rPr>
          <w:rFonts w:ascii="Book Antiqua" w:hAnsi="Book Antiqua"/>
          <w:color w:val="000000" w:themeColor="text1"/>
        </w:rPr>
        <w:t xml:space="preserve">HCC </w:t>
      </w:r>
      <w:r w:rsidR="00971351" w:rsidRPr="00540439">
        <w:rPr>
          <w:rFonts w:ascii="Book Antiqua" w:hAnsi="Book Antiqua"/>
          <w:color w:val="000000" w:themeColor="text1"/>
        </w:rPr>
        <w:t xml:space="preserve">patients in the TCGA cohort </w:t>
      </w:r>
      <w:r w:rsidR="005B14E6" w:rsidRPr="00540439">
        <w:rPr>
          <w:rFonts w:ascii="Book Antiqua" w:hAnsi="Book Antiqua"/>
          <w:color w:val="000000" w:themeColor="text1"/>
        </w:rPr>
        <w:t>exhibited greater</w:t>
      </w:r>
      <w:r w:rsidR="00A07E3D" w:rsidRPr="00540439">
        <w:rPr>
          <w:rFonts w:ascii="Book Antiqua" w:hAnsi="Book Antiqua"/>
          <w:color w:val="000000" w:themeColor="text1"/>
        </w:rPr>
        <w:t xml:space="preserve"> </w:t>
      </w:r>
      <w:r w:rsidR="00A07E3D" w:rsidRPr="00540439">
        <w:rPr>
          <w:rFonts w:ascii="Book Antiqua" w:hAnsi="Book Antiqua"/>
          <w:i/>
          <w:color w:val="000000" w:themeColor="text1"/>
        </w:rPr>
        <w:t>PGRMC1</w:t>
      </w:r>
      <w:r w:rsidR="00A07E3D" w:rsidRPr="00540439">
        <w:rPr>
          <w:rFonts w:ascii="Book Antiqua" w:hAnsi="Book Antiqua"/>
          <w:color w:val="000000" w:themeColor="text1"/>
        </w:rPr>
        <w:t xml:space="preserve"> down-regulation</w:t>
      </w:r>
      <w:r w:rsidR="00BF31B9" w:rsidRPr="00540439">
        <w:rPr>
          <w:rFonts w:ascii="Book Antiqua" w:hAnsi="Book Antiqua"/>
          <w:color w:val="000000" w:themeColor="text1"/>
        </w:rPr>
        <w:t xml:space="preserve"> </w:t>
      </w:r>
      <w:r w:rsidR="00971351" w:rsidRPr="00540439">
        <w:rPr>
          <w:rFonts w:ascii="Book Antiqua" w:hAnsi="Book Antiqua"/>
          <w:color w:val="000000" w:themeColor="text1"/>
        </w:rPr>
        <w:t>than</w:t>
      </w:r>
      <w:r w:rsidR="00250D59" w:rsidRPr="00540439">
        <w:rPr>
          <w:rFonts w:ascii="Book Antiqua" w:hAnsi="Book Antiqua"/>
          <w:color w:val="000000" w:themeColor="text1"/>
        </w:rPr>
        <w:t xml:space="preserve"> male</w:t>
      </w:r>
      <w:r w:rsidR="00971351" w:rsidRPr="00540439">
        <w:rPr>
          <w:rFonts w:ascii="Book Antiqua" w:hAnsi="Book Antiqua"/>
          <w:color w:val="000000" w:themeColor="text1"/>
        </w:rPr>
        <w:t xml:space="preserve"> patients</w:t>
      </w:r>
      <w:r w:rsidR="00D474D8" w:rsidRPr="00540439">
        <w:rPr>
          <w:rFonts w:ascii="Book Antiqua" w:hAnsi="Book Antiqua"/>
          <w:color w:val="000000" w:themeColor="text1"/>
        </w:rPr>
        <w:t>.</w:t>
      </w:r>
      <w:r w:rsidR="00A07E3D" w:rsidRPr="00540439">
        <w:rPr>
          <w:rFonts w:ascii="Book Antiqua" w:hAnsi="Book Antiqua"/>
          <w:color w:val="000000" w:themeColor="text1"/>
        </w:rPr>
        <w:t xml:space="preserve"> (</w:t>
      </w:r>
      <w:r w:rsidR="00F71F82" w:rsidRPr="00540439">
        <w:rPr>
          <w:rFonts w:ascii="Book Antiqua" w:hAnsi="Book Antiqua"/>
          <w:color w:val="000000" w:themeColor="text1"/>
        </w:rPr>
        <w:t>Supplementary</w:t>
      </w:r>
      <w:r w:rsidR="002131B6">
        <w:rPr>
          <w:rFonts w:ascii="Book Antiqua" w:eastAsia="SimSun" w:hAnsi="Book Antiqua" w:hint="eastAsia"/>
          <w:color w:val="000000" w:themeColor="text1"/>
          <w:lang w:eastAsia="zh-CN"/>
        </w:rPr>
        <w:t xml:space="preserve"> </w:t>
      </w:r>
      <w:r w:rsidR="003B792E" w:rsidRPr="00540439">
        <w:rPr>
          <w:rFonts w:ascii="Book Antiqua" w:hAnsi="Book Antiqua"/>
          <w:color w:val="000000" w:themeColor="text1"/>
        </w:rPr>
        <w:t>F</w:t>
      </w:r>
      <w:r w:rsidR="00F71F82" w:rsidRPr="00540439">
        <w:rPr>
          <w:rFonts w:ascii="Book Antiqua" w:hAnsi="Book Antiqua"/>
          <w:color w:val="000000" w:themeColor="text1"/>
        </w:rPr>
        <w:t>igure</w:t>
      </w:r>
      <w:r w:rsidR="00A07E3D" w:rsidRPr="00540439">
        <w:rPr>
          <w:rFonts w:ascii="Book Antiqua" w:hAnsi="Book Antiqua"/>
          <w:color w:val="000000" w:themeColor="text1"/>
        </w:rPr>
        <w:t xml:space="preserve"> </w:t>
      </w:r>
      <w:r w:rsidR="003240A0" w:rsidRPr="00540439">
        <w:rPr>
          <w:rFonts w:ascii="Book Antiqua" w:hAnsi="Book Antiqua"/>
          <w:color w:val="000000" w:themeColor="text1"/>
        </w:rPr>
        <w:t>5</w:t>
      </w:r>
      <w:r w:rsidR="002B4039" w:rsidRPr="00540439">
        <w:rPr>
          <w:rFonts w:ascii="Book Antiqua" w:hAnsi="Book Antiqua"/>
          <w:color w:val="000000" w:themeColor="text1"/>
        </w:rPr>
        <w:t>E-5</w:t>
      </w:r>
      <w:r w:rsidR="007552FB" w:rsidRPr="00540439">
        <w:rPr>
          <w:rFonts w:ascii="Book Antiqua" w:hAnsi="Book Antiqua"/>
          <w:color w:val="000000" w:themeColor="text1"/>
        </w:rPr>
        <w:t>H</w:t>
      </w:r>
      <w:r w:rsidR="00A07E3D" w:rsidRPr="00540439">
        <w:rPr>
          <w:rFonts w:ascii="Book Antiqua" w:hAnsi="Book Antiqua"/>
          <w:color w:val="000000" w:themeColor="text1"/>
        </w:rPr>
        <w:t>).</w:t>
      </w:r>
    </w:p>
    <w:p w:rsidR="002131B6" w:rsidRDefault="002131B6" w:rsidP="002131B6">
      <w:pPr>
        <w:adjustRightInd w:val="0"/>
        <w:snapToGrid w:val="0"/>
        <w:spacing w:line="360" w:lineRule="auto"/>
        <w:jc w:val="both"/>
        <w:outlineLvl w:val="1"/>
        <w:rPr>
          <w:rFonts w:ascii="Book Antiqua" w:eastAsia="SimSun" w:hAnsi="Book Antiqua"/>
          <w:b/>
          <w:color w:val="000000" w:themeColor="text1"/>
          <w:lang w:eastAsia="zh-CN"/>
        </w:rPr>
      </w:pPr>
    </w:p>
    <w:p w:rsidR="001F12CF" w:rsidRPr="002131B6" w:rsidRDefault="0057496E" w:rsidP="002131B6">
      <w:pPr>
        <w:adjustRightInd w:val="0"/>
        <w:snapToGrid w:val="0"/>
        <w:spacing w:line="360" w:lineRule="auto"/>
        <w:jc w:val="both"/>
        <w:outlineLvl w:val="1"/>
        <w:rPr>
          <w:rFonts w:ascii="Book Antiqua" w:hAnsi="Book Antiqua"/>
          <w:b/>
          <w:i/>
          <w:color w:val="000000" w:themeColor="text1"/>
        </w:rPr>
      </w:pPr>
      <w:r w:rsidRPr="002131B6">
        <w:rPr>
          <w:rFonts w:ascii="Book Antiqua" w:hAnsi="Book Antiqua"/>
          <w:b/>
          <w:i/>
          <w:color w:val="000000" w:themeColor="text1"/>
        </w:rPr>
        <w:t>Prognostic significance of PGRMC1 and PGRMC2 in HCC</w:t>
      </w:r>
    </w:p>
    <w:p w:rsidR="009D7C3F" w:rsidRPr="002131B6" w:rsidRDefault="00E41427" w:rsidP="002131B6">
      <w:pPr>
        <w:adjustRightInd w:val="0"/>
        <w:snapToGrid w:val="0"/>
        <w:spacing w:line="360" w:lineRule="auto"/>
        <w:jc w:val="both"/>
        <w:rPr>
          <w:rFonts w:ascii="Book Antiqua" w:hAnsi="Book Antiqua"/>
          <w:color w:val="000000" w:themeColor="text1"/>
        </w:rPr>
      </w:pPr>
      <w:r w:rsidRPr="002131B6">
        <w:rPr>
          <w:rFonts w:ascii="Book Antiqua" w:hAnsi="Book Antiqua"/>
          <w:color w:val="000000" w:themeColor="text1"/>
        </w:rPr>
        <w:t>Low</w:t>
      </w:r>
      <w:r w:rsidR="008C7D7E" w:rsidRPr="002131B6">
        <w:rPr>
          <w:rFonts w:ascii="Book Antiqua" w:hAnsi="Book Antiqua"/>
          <w:color w:val="000000" w:themeColor="text1"/>
        </w:rPr>
        <w:t xml:space="preserve"> IHC </w:t>
      </w:r>
      <w:r w:rsidR="009D7C3F" w:rsidRPr="002131B6">
        <w:rPr>
          <w:rFonts w:ascii="Book Antiqua" w:hAnsi="Book Antiqua"/>
          <w:color w:val="000000" w:themeColor="text1"/>
        </w:rPr>
        <w:t xml:space="preserve">PGRMC1 </w:t>
      </w:r>
      <w:r w:rsidR="005B14E6" w:rsidRPr="002131B6">
        <w:rPr>
          <w:rFonts w:ascii="Book Antiqua" w:hAnsi="Book Antiqua"/>
          <w:color w:val="000000" w:themeColor="text1"/>
        </w:rPr>
        <w:t xml:space="preserve">expression </w:t>
      </w:r>
      <w:r w:rsidR="009D7C3F" w:rsidRPr="002131B6">
        <w:rPr>
          <w:rFonts w:ascii="Book Antiqua" w:hAnsi="Book Antiqua"/>
          <w:color w:val="000000" w:themeColor="text1"/>
        </w:rPr>
        <w:t xml:space="preserve">in HCC was significantly associated with </w:t>
      </w:r>
      <w:r w:rsidRPr="002131B6">
        <w:rPr>
          <w:rFonts w:ascii="Book Antiqua" w:hAnsi="Book Antiqua"/>
          <w:color w:val="000000" w:themeColor="text1"/>
        </w:rPr>
        <w:t>worse</w:t>
      </w:r>
      <w:r w:rsidR="009D7C3F" w:rsidRPr="002131B6">
        <w:rPr>
          <w:rFonts w:ascii="Book Antiqua" w:hAnsi="Book Antiqua"/>
          <w:color w:val="000000" w:themeColor="text1"/>
        </w:rPr>
        <w:t xml:space="preserve"> </w:t>
      </w:r>
      <w:r w:rsidR="00E5111F" w:rsidRPr="002131B6">
        <w:rPr>
          <w:rFonts w:ascii="Book Antiqua" w:hAnsi="Book Antiqua"/>
          <w:color w:val="000000" w:themeColor="text1"/>
        </w:rPr>
        <w:t>DFS</w:t>
      </w:r>
      <w:r w:rsidR="009D7C3F" w:rsidRPr="002131B6">
        <w:rPr>
          <w:rFonts w:ascii="Book Antiqua" w:hAnsi="Book Antiqua"/>
          <w:color w:val="000000" w:themeColor="text1"/>
        </w:rPr>
        <w:t xml:space="preserv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9D7C3F"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0.012) (</w:t>
      </w:r>
      <w:r w:rsidR="006A7D1C" w:rsidRPr="002131B6">
        <w:rPr>
          <w:rFonts w:ascii="Book Antiqua" w:hAnsi="Book Antiqua"/>
          <w:color w:val="000000" w:themeColor="text1"/>
        </w:rPr>
        <w:t>Figure</w:t>
      </w:r>
      <w:r w:rsidR="009D7C3F" w:rsidRPr="002131B6">
        <w:rPr>
          <w:rFonts w:ascii="Book Antiqua" w:hAnsi="Book Antiqua"/>
          <w:color w:val="000000" w:themeColor="text1"/>
        </w:rPr>
        <w:t xml:space="preserve"> 4A) but </w:t>
      </w:r>
      <w:r w:rsidR="005B14E6" w:rsidRPr="002131B6">
        <w:rPr>
          <w:rFonts w:ascii="Book Antiqua" w:hAnsi="Book Antiqua"/>
          <w:color w:val="000000" w:themeColor="text1"/>
        </w:rPr>
        <w:t xml:space="preserve">was </w:t>
      </w:r>
      <w:r w:rsidR="009D7C3F" w:rsidRPr="002131B6">
        <w:rPr>
          <w:rFonts w:ascii="Book Antiqua" w:hAnsi="Book Antiqua"/>
          <w:color w:val="000000" w:themeColor="text1"/>
        </w:rPr>
        <w:t>no</w:t>
      </w:r>
      <w:r w:rsidR="005B14E6" w:rsidRPr="002131B6">
        <w:rPr>
          <w:rFonts w:ascii="Book Antiqua" w:hAnsi="Book Antiqua"/>
          <w:color w:val="000000" w:themeColor="text1"/>
        </w:rPr>
        <w:t>t</w:t>
      </w:r>
      <w:r w:rsidR="009D7C3F" w:rsidRPr="002131B6">
        <w:rPr>
          <w:rFonts w:ascii="Book Antiqua" w:hAnsi="Book Antiqua"/>
          <w:color w:val="000000" w:themeColor="text1"/>
        </w:rPr>
        <w:t xml:space="preserve"> significant</w:t>
      </w:r>
      <w:r w:rsidR="005B14E6" w:rsidRPr="002131B6">
        <w:rPr>
          <w:rFonts w:ascii="Book Antiqua" w:hAnsi="Book Antiqua"/>
          <w:color w:val="000000" w:themeColor="text1"/>
        </w:rPr>
        <w:t>ly</w:t>
      </w:r>
      <w:r w:rsidR="009D7C3F" w:rsidRPr="002131B6">
        <w:rPr>
          <w:rFonts w:ascii="Book Antiqua" w:hAnsi="Book Antiqua"/>
          <w:color w:val="000000" w:themeColor="text1"/>
        </w:rPr>
        <w:t xml:space="preserve"> associat</w:t>
      </w:r>
      <w:r w:rsidR="005B14E6" w:rsidRPr="002131B6">
        <w:rPr>
          <w:rFonts w:ascii="Book Antiqua" w:hAnsi="Book Antiqua"/>
          <w:color w:val="000000" w:themeColor="text1"/>
        </w:rPr>
        <w:t>ed</w:t>
      </w:r>
      <w:r w:rsidR="009D7C3F" w:rsidRPr="002131B6">
        <w:rPr>
          <w:rFonts w:ascii="Book Antiqua" w:hAnsi="Book Antiqua"/>
          <w:color w:val="000000" w:themeColor="text1"/>
        </w:rPr>
        <w:t xml:space="preserve"> </w:t>
      </w:r>
      <w:r w:rsidR="00FE00F8" w:rsidRPr="002131B6">
        <w:rPr>
          <w:rFonts w:ascii="Book Antiqua" w:hAnsi="Book Antiqua"/>
          <w:color w:val="000000" w:themeColor="text1"/>
        </w:rPr>
        <w:t xml:space="preserve">with </w:t>
      </w:r>
      <w:r w:rsidR="00E5111F" w:rsidRPr="002131B6">
        <w:rPr>
          <w:rFonts w:ascii="Book Antiqua" w:hAnsi="Book Antiqua"/>
          <w:color w:val="000000" w:themeColor="text1"/>
        </w:rPr>
        <w:t>OS</w:t>
      </w:r>
      <w:r w:rsidR="009D7C3F" w:rsidRPr="002131B6">
        <w:rPr>
          <w:rFonts w:ascii="Book Antiqua" w:hAnsi="Book Antiqua"/>
          <w:color w:val="000000" w:themeColor="text1"/>
        </w:rPr>
        <w:t xml:space="preserv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9D7C3F"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0.395) (</w:t>
      </w:r>
      <w:r w:rsidR="009631DD" w:rsidRPr="002131B6">
        <w:rPr>
          <w:rFonts w:ascii="Book Antiqua" w:hAnsi="Book Antiqua"/>
          <w:color w:val="000000" w:themeColor="text1"/>
        </w:rPr>
        <w:t xml:space="preserve">Supplementary </w:t>
      </w:r>
      <w:r w:rsidR="006A7D1C" w:rsidRPr="002131B6">
        <w:rPr>
          <w:rFonts w:ascii="Book Antiqua" w:hAnsi="Book Antiqua"/>
          <w:color w:val="000000" w:themeColor="text1"/>
        </w:rPr>
        <w:t>Figure</w:t>
      </w:r>
      <w:r w:rsidR="009D7C3F" w:rsidRPr="002131B6">
        <w:rPr>
          <w:rFonts w:ascii="Book Antiqua" w:hAnsi="Book Antiqua"/>
          <w:color w:val="000000" w:themeColor="text1"/>
        </w:rPr>
        <w:t xml:space="preserve"> </w:t>
      </w:r>
      <w:r w:rsidR="009631DD" w:rsidRPr="002131B6">
        <w:rPr>
          <w:rFonts w:ascii="Book Antiqua" w:hAnsi="Book Antiqua"/>
          <w:color w:val="000000" w:themeColor="text1"/>
        </w:rPr>
        <w:t>6A</w:t>
      </w:r>
      <w:r w:rsidR="009D7C3F" w:rsidRPr="002131B6">
        <w:rPr>
          <w:rFonts w:ascii="Book Antiqua" w:hAnsi="Book Antiqua"/>
          <w:color w:val="000000" w:themeColor="text1"/>
        </w:rPr>
        <w:t xml:space="preserve">). In contrast, PGRMC2 </w:t>
      </w:r>
      <w:r w:rsidR="005B14E6" w:rsidRPr="002131B6">
        <w:rPr>
          <w:rFonts w:ascii="Book Antiqua" w:hAnsi="Book Antiqua"/>
          <w:color w:val="000000" w:themeColor="text1"/>
        </w:rPr>
        <w:t>expression was</w:t>
      </w:r>
      <w:r w:rsidR="009D7C3F" w:rsidRPr="002131B6">
        <w:rPr>
          <w:rFonts w:ascii="Book Antiqua" w:hAnsi="Book Antiqua"/>
          <w:color w:val="000000" w:themeColor="text1"/>
        </w:rPr>
        <w:t xml:space="preserve"> not correlate</w:t>
      </w:r>
      <w:r w:rsidR="005B14E6" w:rsidRPr="002131B6">
        <w:rPr>
          <w:rFonts w:ascii="Book Antiqua" w:hAnsi="Book Antiqua"/>
          <w:color w:val="000000" w:themeColor="text1"/>
        </w:rPr>
        <w:t>d</w:t>
      </w:r>
      <w:r w:rsidR="009D7C3F" w:rsidRPr="002131B6">
        <w:rPr>
          <w:rFonts w:ascii="Book Antiqua" w:hAnsi="Book Antiqua"/>
          <w:color w:val="000000" w:themeColor="text1"/>
        </w:rPr>
        <w:t xml:space="preserve"> with survival</w:t>
      </w:r>
      <w:r w:rsidR="00F9334D" w:rsidRPr="002131B6">
        <w:rPr>
          <w:rFonts w:ascii="Book Antiqua" w:hAnsi="Book Antiqua"/>
          <w:color w:val="000000" w:themeColor="text1"/>
        </w:rPr>
        <w:t xml:space="preserve"> </w:t>
      </w:r>
      <w:r w:rsidR="000B28E7" w:rsidRPr="002131B6">
        <w:rPr>
          <w:rFonts w:ascii="Book Antiqua" w:hAnsi="Book Antiqua"/>
          <w:color w:val="000000" w:themeColor="text1"/>
        </w:rPr>
        <w:t>status</w:t>
      </w:r>
      <w:r w:rsidR="00F9334D" w:rsidRPr="002131B6">
        <w:rPr>
          <w:rFonts w:ascii="Book Antiqua" w:hAnsi="Book Antiqua"/>
          <w:color w:val="000000" w:themeColor="text1"/>
        </w:rPr>
        <w:t xml:space="preserve"> (</w:t>
      </w:r>
      <w:r w:rsidR="006A7D1C" w:rsidRPr="002131B6">
        <w:rPr>
          <w:rFonts w:ascii="Book Antiqua" w:hAnsi="Book Antiqua"/>
          <w:color w:val="000000" w:themeColor="text1"/>
        </w:rPr>
        <w:t>Figure</w:t>
      </w:r>
      <w:r w:rsidR="00F9334D" w:rsidRPr="002131B6">
        <w:rPr>
          <w:rFonts w:ascii="Book Antiqua" w:hAnsi="Book Antiqua"/>
          <w:color w:val="000000" w:themeColor="text1"/>
        </w:rPr>
        <w:t xml:space="preserve"> </w:t>
      </w:r>
      <w:r w:rsidR="009631DD" w:rsidRPr="002131B6">
        <w:rPr>
          <w:rFonts w:ascii="Book Antiqua" w:hAnsi="Book Antiqua"/>
          <w:color w:val="000000" w:themeColor="text1"/>
        </w:rPr>
        <w:t xml:space="preserve">4B </w:t>
      </w:r>
      <w:r w:rsidR="00F9334D" w:rsidRPr="002131B6">
        <w:rPr>
          <w:rFonts w:ascii="Book Antiqua" w:hAnsi="Book Antiqua"/>
          <w:color w:val="000000" w:themeColor="text1"/>
        </w:rPr>
        <w:t xml:space="preserve">and </w:t>
      </w:r>
      <w:r w:rsidR="009631DD" w:rsidRPr="002131B6">
        <w:rPr>
          <w:rFonts w:ascii="Book Antiqua" w:hAnsi="Book Antiqua"/>
          <w:color w:val="000000" w:themeColor="text1"/>
        </w:rPr>
        <w:t>and Supplementary Figure 6B</w:t>
      </w:r>
      <w:r w:rsidR="00F9334D" w:rsidRPr="002131B6">
        <w:rPr>
          <w:rFonts w:ascii="Book Antiqua" w:hAnsi="Book Antiqua"/>
          <w:color w:val="000000" w:themeColor="text1"/>
        </w:rPr>
        <w:t>)</w:t>
      </w:r>
      <w:r w:rsidR="009D7C3F" w:rsidRPr="002131B6">
        <w:rPr>
          <w:rFonts w:ascii="Book Antiqua" w:hAnsi="Book Antiqua"/>
          <w:color w:val="000000" w:themeColor="text1"/>
        </w:rPr>
        <w:t xml:space="preserve">. </w:t>
      </w:r>
      <w:r w:rsidR="00AD4325" w:rsidRPr="002131B6">
        <w:rPr>
          <w:rFonts w:ascii="Book Antiqua" w:hAnsi="Book Antiqua"/>
          <w:color w:val="000000" w:themeColor="text1"/>
        </w:rPr>
        <w:t>The u</w:t>
      </w:r>
      <w:r w:rsidR="009D7C3F" w:rsidRPr="002131B6">
        <w:rPr>
          <w:rFonts w:ascii="Book Antiqua" w:hAnsi="Book Antiqua"/>
          <w:color w:val="000000" w:themeColor="text1"/>
        </w:rPr>
        <w:t>nivariate analysis</w:t>
      </w:r>
      <w:r w:rsidR="00CA24F7" w:rsidRPr="002131B6">
        <w:rPr>
          <w:rFonts w:ascii="Book Antiqua" w:hAnsi="Book Antiqua"/>
          <w:color w:val="000000" w:themeColor="text1"/>
        </w:rPr>
        <w:t xml:space="preserve"> showed</w:t>
      </w:r>
      <w:r w:rsidR="009D7C3F" w:rsidRPr="002131B6">
        <w:rPr>
          <w:rFonts w:ascii="Book Antiqua" w:hAnsi="Book Antiqua"/>
          <w:color w:val="000000" w:themeColor="text1"/>
        </w:rPr>
        <w:t xml:space="preserve"> </w:t>
      </w:r>
      <w:r w:rsidR="00CA24F7" w:rsidRPr="002131B6">
        <w:rPr>
          <w:rFonts w:ascii="Book Antiqua" w:hAnsi="Book Antiqua"/>
          <w:color w:val="000000" w:themeColor="text1"/>
        </w:rPr>
        <w:t xml:space="preserve">that </w:t>
      </w:r>
      <w:r w:rsidR="00DA3ADA" w:rsidRPr="002131B6">
        <w:rPr>
          <w:rFonts w:ascii="Book Antiqua" w:hAnsi="Book Antiqua"/>
          <w:color w:val="000000" w:themeColor="text1"/>
        </w:rPr>
        <w:t xml:space="preserve">the </w:t>
      </w:r>
      <w:r w:rsidR="009D7C3F" w:rsidRPr="002131B6">
        <w:rPr>
          <w:rFonts w:ascii="Book Antiqua" w:hAnsi="Book Antiqua"/>
          <w:color w:val="000000" w:themeColor="text1"/>
        </w:rPr>
        <w:t>Child-Pugh score</w:t>
      </w:r>
      <w:r w:rsidR="00CA24F7" w:rsidRPr="002131B6">
        <w:rPr>
          <w:rFonts w:ascii="Book Antiqua" w:hAnsi="Book Antiqua"/>
          <w:color w:val="000000" w:themeColor="text1"/>
        </w:rPr>
        <w:t>s</w:t>
      </w:r>
      <w:r w:rsidR="009D7C3F" w:rsidRPr="002131B6">
        <w:rPr>
          <w:rFonts w:ascii="Book Antiqua" w:hAnsi="Book Antiqua"/>
          <w:color w:val="000000" w:themeColor="text1"/>
        </w:rPr>
        <w:t xml:space="preserv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9D7C3F"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0.003), satellite lesion</w:t>
      </w:r>
      <w:r w:rsidR="00CA24F7" w:rsidRPr="002131B6">
        <w:rPr>
          <w:rFonts w:ascii="Book Antiqua" w:hAnsi="Book Antiqua"/>
          <w:color w:val="000000" w:themeColor="text1"/>
        </w:rPr>
        <w:t>s</w:t>
      </w:r>
      <w:r w:rsidR="009D7C3F" w:rsidRPr="002131B6">
        <w:rPr>
          <w:rFonts w:ascii="Book Antiqua" w:hAnsi="Book Antiqua"/>
          <w:color w:val="000000" w:themeColor="text1"/>
        </w:rPr>
        <w:t xml:space="preserve"> (P=0.003), tumor size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9D7C3F" w:rsidRPr="002131B6">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0.001), vascular invasion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9D7C3F" w:rsidRPr="002131B6">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 xml:space="preserve">0.001), liver capsule </w:t>
      </w:r>
      <w:r w:rsidR="00CA24F7" w:rsidRPr="002131B6">
        <w:rPr>
          <w:rFonts w:ascii="Book Antiqua" w:hAnsi="Book Antiqua"/>
          <w:color w:val="000000" w:themeColor="text1"/>
        </w:rPr>
        <w:t xml:space="preserve">perforation </w:t>
      </w:r>
      <w:r w:rsidR="009D7C3F" w:rsidRPr="002131B6">
        <w:rPr>
          <w:rFonts w:ascii="Book Antiqua" w:hAnsi="Book Antiqua"/>
          <w:color w:val="000000" w:themeColor="text1"/>
        </w:rPr>
        <w:t xml:space="preserve">(P=0.047), </w:t>
      </w:r>
      <w:r w:rsidR="00783F6E" w:rsidRPr="002131B6">
        <w:rPr>
          <w:rFonts w:ascii="Book Antiqua" w:hAnsi="Book Antiqua"/>
          <w:color w:val="000000" w:themeColor="text1"/>
        </w:rPr>
        <w:t xml:space="preserve">insufficient </w:t>
      </w:r>
      <w:r w:rsidR="009D7C3F" w:rsidRPr="002131B6">
        <w:rPr>
          <w:rFonts w:ascii="Book Antiqua" w:hAnsi="Book Antiqua"/>
          <w:color w:val="000000" w:themeColor="text1"/>
        </w:rPr>
        <w:t>surgical margin</w:t>
      </w:r>
      <w:r w:rsidR="00CA24F7" w:rsidRPr="002131B6">
        <w:rPr>
          <w:rFonts w:ascii="Book Antiqua" w:hAnsi="Book Antiqua"/>
          <w:color w:val="000000" w:themeColor="text1"/>
        </w:rPr>
        <w:t>s</w:t>
      </w:r>
      <w:r w:rsidR="009D7C3F" w:rsidRPr="002131B6">
        <w:rPr>
          <w:rFonts w:ascii="Book Antiqua" w:hAnsi="Book Antiqua"/>
          <w:color w:val="000000" w:themeColor="text1"/>
        </w:rPr>
        <w:t xml:space="preserv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9D7C3F" w:rsidRPr="002131B6">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 xml:space="preserve">0.001), AJCC stage (P&lt;0.001), and </w:t>
      </w:r>
      <w:r w:rsidR="00783F6E" w:rsidRPr="002131B6">
        <w:rPr>
          <w:rFonts w:ascii="Book Antiqua" w:hAnsi="Book Antiqua"/>
          <w:color w:val="000000" w:themeColor="text1"/>
        </w:rPr>
        <w:t xml:space="preserve">low </w:t>
      </w:r>
      <w:r w:rsidR="009D7C3F" w:rsidRPr="002131B6">
        <w:rPr>
          <w:rFonts w:ascii="Book Antiqua" w:hAnsi="Book Antiqua"/>
          <w:color w:val="000000" w:themeColor="text1"/>
        </w:rPr>
        <w:t>PGRMC1 expression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9D7C3F"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0.013)</w:t>
      </w:r>
      <w:r w:rsidR="00FE288F" w:rsidRPr="002131B6">
        <w:rPr>
          <w:rFonts w:ascii="Book Antiqua" w:hAnsi="Book Antiqua"/>
          <w:color w:val="000000" w:themeColor="text1"/>
        </w:rPr>
        <w:t xml:space="preserve"> </w:t>
      </w:r>
      <w:r w:rsidR="00CA24F7" w:rsidRPr="002131B6">
        <w:rPr>
          <w:rFonts w:ascii="Book Antiqua" w:hAnsi="Book Antiqua"/>
          <w:color w:val="000000" w:themeColor="text1"/>
        </w:rPr>
        <w:t xml:space="preserve">were significant predictors of worse </w:t>
      </w:r>
      <w:r w:rsidR="00692543" w:rsidRPr="002131B6">
        <w:rPr>
          <w:rFonts w:ascii="Book Antiqua" w:hAnsi="Book Antiqua"/>
          <w:color w:val="000000" w:themeColor="text1"/>
        </w:rPr>
        <w:t>DFS</w:t>
      </w:r>
      <w:r w:rsidR="00CA24F7" w:rsidRPr="002131B6">
        <w:rPr>
          <w:rFonts w:ascii="Book Antiqua" w:hAnsi="Book Antiqua"/>
          <w:color w:val="000000" w:themeColor="text1"/>
        </w:rPr>
        <w:t xml:space="preserve"> </w:t>
      </w:r>
      <w:r w:rsidR="00FE288F" w:rsidRPr="002131B6">
        <w:rPr>
          <w:rFonts w:ascii="Book Antiqua" w:hAnsi="Book Antiqua"/>
          <w:color w:val="000000" w:themeColor="text1"/>
        </w:rPr>
        <w:t xml:space="preserve">(Table </w:t>
      </w:r>
      <w:r w:rsidR="00422E7C" w:rsidRPr="002131B6">
        <w:rPr>
          <w:rFonts w:ascii="Book Antiqua" w:hAnsi="Book Antiqua"/>
          <w:color w:val="000000" w:themeColor="text1"/>
        </w:rPr>
        <w:t>1</w:t>
      </w:r>
      <w:r w:rsidR="009D7C3F" w:rsidRPr="002131B6">
        <w:rPr>
          <w:rFonts w:ascii="Book Antiqua" w:hAnsi="Book Antiqua"/>
          <w:color w:val="000000" w:themeColor="text1"/>
        </w:rPr>
        <w:t xml:space="preserve">). </w:t>
      </w:r>
      <w:r w:rsidR="00DA3ADA" w:rsidRPr="002131B6">
        <w:rPr>
          <w:rFonts w:ascii="Book Antiqua" w:hAnsi="Book Antiqua"/>
          <w:color w:val="000000" w:themeColor="text1"/>
        </w:rPr>
        <w:t>The m</w:t>
      </w:r>
      <w:r w:rsidR="009D7C3F" w:rsidRPr="002131B6">
        <w:rPr>
          <w:rFonts w:ascii="Book Antiqua" w:hAnsi="Book Antiqua"/>
          <w:color w:val="000000" w:themeColor="text1"/>
        </w:rPr>
        <w:t xml:space="preserve">ultivariate </w:t>
      </w:r>
      <w:r w:rsidR="00CA24F7" w:rsidRPr="002131B6">
        <w:rPr>
          <w:rFonts w:ascii="Book Antiqua" w:hAnsi="Book Antiqua"/>
          <w:color w:val="000000" w:themeColor="text1"/>
        </w:rPr>
        <w:t>analysis showed that</w:t>
      </w:r>
      <w:r w:rsidR="009D7C3F" w:rsidRPr="002131B6">
        <w:rPr>
          <w:rFonts w:ascii="Book Antiqua" w:hAnsi="Book Antiqua"/>
          <w:color w:val="000000" w:themeColor="text1"/>
        </w:rPr>
        <w:t xml:space="preserve"> </w:t>
      </w:r>
      <w:r w:rsidR="009455DC" w:rsidRPr="002131B6">
        <w:rPr>
          <w:rFonts w:ascii="Book Antiqua" w:hAnsi="Book Antiqua"/>
          <w:color w:val="000000" w:themeColor="text1"/>
        </w:rPr>
        <w:t xml:space="preserve">the </w:t>
      </w:r>
      <w:r w:rsidR="009D7C3F" w:rsidRPr="002131B6">
        <w:rPr>
          <w:rFonts w:ascii="Book Antiqua" w:hAnsi="Book Antiqua"/>
          <w:color w:val="000000" w:themeColor="text1"/>
        </w:rPr>
        <w:t>Child-Pugh score</w:t>
      </w:r>
      <w:r w:rsidR="00CA24F7" w:rsidRPr="002131B6">
        <w:rPr>
          <w:rFonts w:ascii="Book Antiqua" w:hAnsi="Book Antiqua"/>
          <w:color w:val="000000" w:themeColor="text1"/>
        </w:rPr>
        <w:t>s</w:t>
      </w:r>
      <w:r w:rsidR="009D7C3F" w:rsidRPr="002131B6">
        <w:rPr>
          <w:rFonts w:ascii="Book Antiqua" w:hAnsi="Book Antiqua"/>
          <w:color w:val="000000" w:themeColor="text1"/>
        </w:rPr>
        <w:t xml:space="preserv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9D7C3F"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0.024, HR</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2.005, CI</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1.097-3.665), surgical margin</w:t>
      </w:r>
      <w:r w:rsidR="00CA24F7" w:rsidRPr="002131B6">
        <w:rPr>
          <w:rFonts w:ascii="Book Antiqua" w:hAnsi="Book Antiqua"/>
          <w:color w:val="000000" w:themeColor="text1"/>
        </w:rPr>
        <w:t>s</w:t>
      </w:r>
      <w:r w:rsidR="009D7C3F" w:rsidRPr="002131B6">
        <w:rPr>
          <w:rFonts w:ascii="Book Antiqua" w:hAnsi="Book Antiqua"/>
          <w:color w:val="000000" w:themeColor="text1"/>
        </w:rPr>
        <w:t xml:space="preserv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9D7C3F" w:rsidRPr="002131B6">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0.001, HR</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4.720, CI</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2.458-9.063), AJCC stage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9D7C3F" w:rsidRPr="002131B6">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0.001, HR</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3.262, CI</w:t>
      </w:r>
      <w:r w:rsidR="002131B6">
        <w:rPr>
          <w:rFonts w:ascii="Book Antiqua" w:eastAsia="SimSun" w:hAnsi="Book Antiqua" w:hint="eastAsia"/>
          <w:color w:val="000000" w:themeColor="text1"/>
          <w:lang w:eastAsia="zh-CN"/>
        </w:rPr>
        <w:t xml:space="preserve">: </w:t>
      </w:r>
      <w:r w:rsidR="009D7C3F" w:rsidRPr="002131B6">
        <w:rPr>
          <w:rFonts w:ascii="Book Antiqua" w:hAnsi="Book Antiqua"/>
          <w:color w:val="000000" w:themeColor="text1"/>
        </w:rPr>
        <w:t xml:space="preserve">1.895-5.617), and </w:t>
      </w:r>
      <w:r w:rsidR="000C2252" w:rsidRPr="002131B6">
        <w:rPr>
          <w:rFonts w:ascii="Book Antiqua" w:hAnsi="Book Antiqua"/>
          <w:color w:val="000000" w:themeColor="text1"/>
        </w:rPr>
        <w:t xml:space="preserve">low </w:t>
      </w:r>
      <w:r w:rsidR="009D7C3F" w:rsidRPr="002131B6">
        <w:rPr>
          <w:rFonts w:ascii="Book Antiqua" w:hAnsi="Book Antiqua"/>
          <w:color w:val="000000" w:themeColor="text1"/>
        </w:rPr>
        <w:t xml:space="preserve">PGRMC1 expression </w:t>
      </w:r>
      <w:r w:rsidR="00376A62" w:rsidRPr="002131B6">
        <w:rPr>
          <w:rFonts w:ascii="Book Antiqua" w:hAnsi="Book Antiqua"/>
          <w:color w:val="000000" w:themeColor="text1"/>
        </w:rPr>
        <w:t>(</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376A62"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376A62" w:rsidRPr="002131B6">
        <w:rPr>
          <w:rFonts w:ascii="Book Antiqua" w:hAnsi="Book Antiqua"/>
          <w:color w:val="000000" w:themeColor="text1"/>
        </w:rPr>
        <w:t>0.002, HR</w:t>
      </w:r>
      <w:r w:rsidR="002131B6">
        <w:rPr>
          <w:rFonts w:ascii="Book Antiqua" w:eastAsia="SimSun" w:hAnsi="Book Antiqua" w:hint="eastAsia"/>
          <w:color w:val="000000" w:themeColor="text1"/>
          <w:lang w:eastAsia="zh-CN"/>
        </w:rPr>
        <w:t xml:space="preserve"> </w:t>
      </w:r>
      <w:r w:rsidR="00376A62"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376A62" w:rsidRPr="002131B6">
        <w:rPr>
          <w:rFonts w:ascii="Book Antiqua" w:hAnsi="Book Antiqua"/>
          <w:color w:val="000000" w:themeColor="text1"/>
        </w:rPr>
        <w:t>2.384, CI</w:t>
      </w:r>
      <w:r w:rsidR="002131B6">
        <w:rPr>
          <w:rFonts w:ascii="Book Antiqua" w:eastAsia="SimSun" w:hAnsi="Book Antiqua" w:hint="eastAsia"/>
          <w:color w:val="000000" w:themeColor="text1"/>
          <w:lang w:eastAsia="zh-CN"/>
        </w:rPr>
        <w:t xml:space="preserve">: </w:t>
      </w:r>
      <w:r w:rsidR="00376A62" w:rsidRPr="002131B6">
        <w:rPr>
          <w:rFonts w:ascii="Book Antiqua" w:hAnsi="Book Antiqua"/>
          <w:color w:val="000000" w:themeColor="text1"/>
        </w:rPr>
        <w:t>1.377-4.128)</w:t>
      </w:r>
      <w:r w:rsidR="009D7C3F" w:rsidRPr="002131B6">
        <w:rPr>
          <w:rFonts w:ascii="Book Antiqua" w:hAnsi="Book Antiqua"/>
          <w:color w:val="000000" w:themeColor="text1"/>
        </w:rPr>
        <w:t xml:space="preserve"> </w:t>
      </w:r>
      <w:r w:rsidR="00CA24F7" w:rsidRPr="002131B6">
        <w:rPr>
          <w:rFonts w:ascii="Book Antiqua" w:hAnsi="Book Antiqua"/>
          <w:color w:val="000000" w:themeColor="text1"/>
        </w:rPr>
        <w:t xml:space="preserve">were independently associated with </w:t>
      </w:r>
      <w:r w:rsidR="00692543" w:rsidRPr="002131B6">
        <w:rPr>
          <w:rFonts w:ascii="Book Antiqua" w:hAnsi="Book Antiqua"/>
          <w:color w:val="000000" w:themeColor="text1"/>
        </w:rPr>
        <w:t>DFS</w:t>
      </w:r>
      <w:r w:rsidR="00CA24F7" w:rsidRPr="002131B6">
        <w:rPr>
          <w:rFonts w:ascii="Book Antiqua" w:hAnsi="Book Antiqua"/>
          <w:color w:val="000000" w:themeColor="text1"/>
        </w:rPr>
        <w:t xml:space="preserve"> </w:t>
      </w:r>
      <w:r w:rsidR="009D7C3F" w:rsidRPr="002131B6">
        <w:rPr>
          <w:rFonts w:ascii="Book Antiqua" w:hAnsi="Book Antiqua"/>
          <w:color w:val="000000" w:themeColor="text1"/>
        </w:rPr>
        <w:t xml:space="preserve">(Table </w:t>
      </w:r>
      <w:r w:rsidR="00422E7C" w:rsidRPr="002131B6">
        <w:rPr>
          <w:rFonts w:ascii="Book Antiqua" w:hAnsi="Book Antiqua"/>
          <w:color w:val="000000" w:themeColor="text1"/>
        </w:rPr>
        <w:t>1</w:t>
      </w:r>
      <w:r w:rsidR="009D7C3F" w:rsidRPr="002131B6">
        <w:rPr>
          <w:rFonts w:ascii="Book Antiqua" w:hAnsi="Book Antiqua"/>
          <w:color w:val="000000" w:themeColor="text1"/>
        </w:rPr>
        <w:t xml:space="preserve">). </w:t>
      </w:r>
    </w:p>
    <w:p w:rsidR="002816A2" w:rsidRPr="002131B6" w:rsidRDefault="00E41427" w:rsidP="002131B6">
      <w:pPr>
        <w:adjustRightInd w:val="0"/>
        <w:snapToGrid w:val="0"/>
        <w:spacing w:line="360" w:lineRule="auto"/>
        <w:ind w:firstLineChars="100" w:firstLine="240"/>
        <w:jc w:val="both"/>
        <w:rPr>
          <w:rFonts w:ascii="Book Antiqua" w:hAnsi="Book Antiqua"/>
          <w:color w:val="000000" w:themeColor="text1"/>
        </w:rPr>
      </w:pPr>
      <w:r w:rsidRPr="002131B6">
        <w:rPr>
          <w:rFonts w:ascii="Book Antiqua" w:hAnsi="Book Antiqua"/>
          <w:color w:val="000000" w:themeColor="text1"/>
        </w:rPr>
        <w:t>To validate our findings,</w:t>
      </w:r>
      <w:r w:rsidR="002816A2" w:rsidRPr="002131B6">
        <w:rPr>
          <w:rFonts w:ascii="Book Antiqua" w:hAnsi="Book Antiqua"/>
          <w:color w:val="000000" w:themeColor="text1"/>
        </w:rPr>
        <w:t xml:space="preserve"> we analyzed the TCGA cohort</w:t>
      </w:r>
      <w:r w:rsidR="00CA24F7" w:rsidRPr="002131B6">
        <w:rPr>
          <w:rFonts w:ascii="Book Antiqua" w:hAnsi="Book Antiqua"/>
          <w:color w:val="000000" w:themeColor="text1"/>
        </w:rPr>
        <w:t xml:space="preserve"> data</w:t>
      </w:r>
      <w:r w:rsidR="002816A2" w:rsidRPr="002131B6">
        <w:rPr>
          <w:rFonts w:ascii="Book Antiqua" w:hAnsi="Book Antiqua"/>
          <w:color w:val="000000" w:themeColor="text1"/>
        </w:rPr>
        <w:t xml:space="preserve">. </w:t>
      </w:r>
      <w:r w:rsidR="00E5333A" w:rsidRPr="002131B6">
        <w:rPr>
          <w:rFonts w:ascii="Book Antiqua" w:hAnsi="Book Antiqua"/>
          <w:color w:val="000000" w:themeColor="text1"/>
        </w:rPr>
        <w:t>P</w:t>
      </w:r>
      <w:r w:rsidRPr="002131B6">
        <w:rPr>
          <w:rFonts w:ascii="Book Antiqua" w:hAnsi="Book Antiqua"/>
          <w:color w:val="000000" w:themeColor="text1"/>
        </w:rPr>
        <w:t xml:space="preserve">atients with </w:t>
      </w:r>
      <w:r w:rsidR="00182973" w:rsidRPr="002131B6">
        <w:rPr>
          <w:rFonts w:ascii="Book Antiqua" w:hAnsi="Book Antiqua"/>
          <w:color w:val="000000" w:themeColor="text1"/>
        </w:rPr>
        <w:t xml:space="preserve">low </w:t>
      </w:r>
      <w:r w:rsidR="00FD57CA" w:rsidRPr="002131B6">
        <w:rPr>
          <w:rFonts w:ascii="Book Antiqua" w:hAnsi="Book Antiqua"/>
          <w:i/>
          <w:color w:val="000000" w:themeColor="text1"/>
        </w:rPr>
        <w:t>PGRMC1</w:t>
      </w:r>
      <w:r w:rsidR="002816A2" w:rsidRPr="002131B6">
        <w:rPr>
          <w:rFonts w:ascii="Book Antiqua" w:hAnsi="Book Antiqua"/>
          <w:color w:val="000000" w:themeColor="text1"/>
        </w:rPr>
        <w:t xml:space="preserve"> </w:t>
      </w:r>
      <w:r w:rsidR="00CA24F7" w:rsidRPr="002131B6">
        <w:rPr>
          <w:rFonts w:ascii="Book Antiqua" w:hAnsi="Book Antiqua"/>
          <w:color w:val="000000" w:themeColor="text1"/>
        </w:rPr>
        <w:t xml:space="preserve">expression </w:t>
      </w:r>
      <w:r w:rsidR="00E5333A" w:rsidRPr="002131B6">
        <w:rPr>
          <w:rFonts w:ascii="Book Antiqua" w:hAnsi="Book Antiqua"/>
          <w:color w:val="000000" w:themeColor="text1"/>
        </w:rPr>
        <w:t xml:space="preserve">consistently </w:t>
      </w:r>
      <w:r w:rsidR="00CA24F7" w:rsidRPr="002131B6">
        <w:rPr>
          <w:rFonts w:ascii="Book Antiqua" w:hAnsi="Book Antiqua"/>
          <w:color w:val="000000" w:themeColor="text1"/>
        </w:rPr>
        <w:t>exhibited</w:t>
      </w:r>
      <w:r w:rsidR="00FD57CA" w:rsidRPr="002131B6">
        <w:rPr>
          <w:rFonts w:ascii="Book Antiqua" w:hAnsi="Book Antiqua"/>
          <w:color w:val="000000" w:themeColor="text1"/>
        </w:rPr>
        <w:t xml:space="preserve"> </w:t>
      </w:r>
      <w:r w:rsidR="00225DD8" w:rsidRPr="002131B6">
        <w:rPr>
          <w:rFonts w:ascii="Book Antiqua" w:hAnsi="Book Antiqua"/>
          <w:color w:val="000000" w:themeColor="text1"/>
        </w:rPr>
        <w:t>worse</w:t>
      </w:r>
      <w:r w:rsidR="00FD57CA" w:rsidRPr="002131B6">
        <w:rPr>
          <w:rFonts w:ascii="Book Antiqua" w:hAnsi="Book Antiqua"/>
          <w:color w:val="000000" w:themeColor="text1"/>
        </w:rPr>
        <w:t xml:space="preserve"> </w:t>
      </w:r>
      <w:r w:rsidR="008147AD" w:rsidRPr="002131B6">
        <w:rPr>
          <w:rFonts w:ascii="Book Antiqua" w:hAnsi="Book Antiqua"/>
          <w:color w:val="000000" w:themeColor="text1"/>
        </w:rPr>
        <w:t>DFS</w:t>
      </w:r>
      <w:r w:rsidR="002816A2" w:rsidRPr="002131B6">
        <w:rPr>
          <w:rFonts w:ascii="Book Antiqua" w:hAnsi="Book Antiqua"/>
          <w:color w:val="000000" w:themeColor="text1"/>
        </w:rPr>
        <w:t xml:space="preserve"> (P</w:t>
      </w:r>
      <w:r w:rsidR="00225DD8" w:rsidRPr="002131B6">
        <w:rPr>
          <w:rFonts w:ascii="Book Antiqua" w:hAnsi="Book Antiqua"/>
          <w:color w:val="000000" w:themeColor="text1"/>
        </w:rPr>
        <w:t>&lt;0.001</w:t>
      </w:r>
      <w:r w:rsidR="002816A2" w:rsidRPr="002131B6">
        <w:rPr>
          <w:rFonts w:ascii="Book Antiqua" w:hAnsi="Book Antiqua"/>
          <w:color w:val="000000" w:themeColor="text1"/>
        </w:rPr>
        <w:t>)</w:t>
      </w:r>
      <w:r w:rsidR="00C816C9" w:rsidRPr="002131B6">
        <w:rPr>
          <w:rFonts w:ascii="Book Antiqua" w:hAnsi="Book Antiqua"/>
          <w:color w:val="000000" w:themeColor="text1"/>
        </w:rPr>
        <w:t xml:space="preserve"> </w:t>
      </w:r>
      <w:r w:rsidR="00225DD8" w:rsidRPr="002131B6">
        <w:rPr>
          <w:rFonts w:ascii="Book Antiqua" w:hAnsi="Book Antiqua"/>
          <w:color w:val="000000" w:themeColor="text1"/>
        </w:rPr>
        <w:t>and</w:t>
      </w:r>
      <w:r w:rsidR="00A15183" w:rsidRPr="002131B6">
        <w:rPr>
          <w:rFonts w:ascii="Book Antiqua" w:hAnsi="Book Antiqua"/>
          <w:color w:val="000000" w:themeColor="text1"/>
        </w:rPr>
        <w:t xml:space="preserve"> </w:t>
      </w:r>
      <w:r w:rsidR="008147AD" w:rsidRPr="002131B6">
        <w:rPr>
          <w:rFonts w:ascii="Book Antiqua" w:hAnsi="Book Antiqua"/>
          <w:color w:val="000000" w:themeColor="text1"/>
        </w:rPr>
        <w:t>OS</w:t>
      </w:r>
      <w:r w:rsidR="00A15183" w:rsidRPr="002131B6">
        <w:rPr>
          <w:rFonts w:ascii="Book Antiqua" w:hAnsi="Book Antiqua"/>
          <w:color w:val="000000" w:themeColor="text1"/>
        </w:rPr>
        <w:t xml:space="preserve"> </w:t>
      </w:r>
      <w:r w:rsidR="0023740B" w:rsidRPr="002131B6">
        <w:rPr>
          <w:rFonts w:ascii="Book Antiqua" w:hAnsi="Book Antiqua"/>
          <w:color w:val="000000" w:themeColor="text1"/>
        </w:rPr>
        <w:t xml:space="preserve">than </w:t>
      </w:r>
      <w:r w:rsidR="00285DF9" w:rsidRPr="002131B6">
        <w:rPr>
          <w:rFonts w:ascii="Book Antiqua" w:hAnsi="Book Antiqua"/>
          <w:color w:val="000000" w:themeColor="text1"/>
        </w:rPr>
        <w:t xml:space="preserve">those </w:t>
      </w:r>
      <w:r w:rsidR="0023740B" w:rsidRPr="002131B6">
        <w:rPr>
          <w:rFonts w:ascii="Book Antiqua" w:hAnsi="Book Antiqua"/>
          <w:color w:val="000000" w:themeColor="text1"/>
        </w:rPr>
        <w:t>with</w:t>
      </w:r>
      <w:r w:rsidR="00182973" w:rsidRPr="002131B6">
        <w:rPr>
          <w:rFonts w:ascii="Book Antiqua" w:hAnsi="Book Antiqua"/>
          <w:color w:val="000000" w:themeColor="text1"/>
        </w:rPr>
        <w:t xml:space="preserve"> high</w:t>
      </w:r>
      <w:r w:rsidR="0023740B" w:rsidRPr="002131B6">
        <w:rPr>
          <w:rFonts w:ascii="Book Antiqua" w:hAnsi="Book Antiqua"/>
          <w:i/>
          <w:color w:val="000000" w:themeColor="text1"/>
        </w:rPr>
        <w:t xml:space="preserve"> PGRMC1</w:t>
      </w:r>
      <w:r w:rsidR="0023740B" w:rsidRPr="002131B6">
        <w:rPr>
          <w:rFonts w:ascii="Book Antiqua" w:hAnsi="Book Antiqua"/>
          <w:color w:val="000000" w:themeColor="text1"/>
        </w:rPr>
        <w:t xml:space="preserve"> expression </w:t>
      </w:r>
      <w:r w:rsidR="00A15183" w:rsidRPr="002131B6">
        <w:rPr>
          <w:rFonts w:ascii="Book Antiqua" w:hAnsi="Book Antiqua"/>
          <w:color w:val="000000" w:themeColor="text1"/>
        </w:rPr>
        <w:t>(P</w:t>
      </w:r>
      <w:r w:rsidR="00225DD8" w:rsidRPr="002131B6">
        <w:rPr>
          <w:rFonts w:ascii="Book Antiqua" w:hAnsi="Book Antiqua"/>
          <w:color w:val="000000" w:themeColor="text1"/>
        </w:rPr>
        <w:t>=0.013</w:t>
      </w:r>
      <w:r w:rsidR="00A15183" w:rsidRPr="002131B6">
        <w:rPr>
          <w:rFonts w:ascii="Book Antiqua" w:hAnsi="Book Antiqua"/>
          <w:color w:val="000000" w:themeColor="text1"/>
        </w:rPr>
        <w:t>)</w:t>
      </w:r>
      <w:r w:rsidR="00CA24F7" w:rsidRPr="002131B6">
        <w:rPr>
          <w:rFonts w:ascii="Book Antiqua" w:hAnsi="Book Antiqua"/>
          <w:color w:val="000000" w:themeColor="text1"/>
        </w:rPr>
        <w:t>,</w:t>
      </w:r>
      <w:r w:rsidR="0025194D" w:rsidRPr="002131B6">
        <w:rPr>
          <w:rFonts w:ascii="Book Antiqua" w:hAnsi="Book Antiqua"/>
          <w:color w:val="000000" w:themeColor="text1"/>
        </w:rPr>
        <w:t xml:space="preserve"> </w:t>
      </w:r>
      <w:r w:rsidR="00CA24F7" w:rsidRPr="002131B6">
        <w:rPr>
          <w:rFonts w:ascii="Book Antiqua" w:hAnsi="Book Antiqua"/>
          <w:color w:val="000000" w:themeColor="text1"/>
        </w:rPr>
        <w:t>as determined by</w:t>
      </w:r>
      <w:r w:rsidR="00C50D19" w:rsidRPr="002131B6">
        <w:rPr>
          <w:rFonts w:ascii="Book Antiqua" w:hAnsi="Book Antiqua"/>
          <w:color w:val="000000" w:themeColor="text1"/>
        </w:rPr>
        <w:t xml:space="preserve"> </w:t>
      </w:r>
      <w:r w:rsidR="009455DC" w:rsidRPr="002131B6">
        <w:rPr>
          <w:rFonts w:ascii="Book Antiqua" w:hAnsi="Book Antiqua"/>
          <w:color w:val="000000" w:themeColor="text1"/>
        </w:rPr>
        <w:t xml:space="preserve">the </w:t>
      </w:r>
      <w:r w:rsidR="00C50D19" w:rsidRPr="002131B6">
        <w:rPr>
          <w:rFonts w:ascii="Book Antiqua" w:hAnsi="Book Antiqua"/>
          <w:color w:val="000000" w:themeColor="text1"/>
        </w:rPr>
        <w:t xml:space="preserve">Kaplan-Meier and log-rank test analyses </w:t>
      </w:r>
      <w:r w:rsidR="0025194D" w:rsidRPr="002131B6">
        <w:rPr>
          <w:rFonts w:ascii="Book Antiqua" w:hAnsi="Book Antiqua"/>
          <w:color w:val="000000" w:themeColor="text1"/>
        </w:rPr>
        <w:t>(</w:t>
      </w:r>
      <w:r w:rsidR="006A7D1C" w:rsidRPr="002131B6">
        <w:rPr>
          <w:rFonts w:ascii="Book Antiqua" w:hAnsi="Book Antiqua"/>
          <w:color w:val="000000" w:themeColor="text1"/>
        </w:rPr>
        <w:t>Figure</w:t>
      </w:r>
      <w:r w:rsidR="0025194D" w:rsidRPr="002131B6">
        <w:rPr>
          <w:rFonts w:ascii="Book Antiqua" w:hAnsi="Book Antiqua"/>
          <w:color w:val="000000" w:themeColor="text1"/>
        </w:rPr>
        <w:t xml:space="preserve"> </w:t>
      </w:r>
      <w:r w:rsidR="00902770" w:rsidRPr="002131B6">
        <w:rPr>
          <w:rFonts w:ascii="Book Antiqua" w:hAnsi="Book Antiqua"/>
          <w:color w:val="000000" w:themeColor="text1"/>
        </w:rPr>
        <w:t xml:space="preserve">4C </w:t>
      </w:r>
      <w:r w:rsidR="0025194D" w:rsidRPr="002131B6">
        <w:rPr>
          <w:rFonts w:ascii="Book Antiqua" w:hAnsi="Book Antiqua"/>
          <w:color w:val="000000" w:themeColor="text1"/>
        </w:rPr>
        <w:t xml:space="preserve">and </w:t>
      </w:r>
      <w:r w:rsidR="00902770" w:rsidRPr="002131B6">
        <w:rPr>
          <w:rFonts w:ascii="Book Antiqua" w:hAnsi="Book Antiqua"/>
          <w:color w:val="000000" w:themeColor="text1"/>
        </w:rPr>
        <w:t>Supplementary Figure 6C</w:t>
      </w:r>
      <w:r w:rsidR="0025194D" w:rsidRPr="002131B6">
        <w:rPr>
          <w:rFonts w:ascii="Book Antiqua" w:hAnsi="Book Antiqua"/>
          <w:color w:val="000000" w:themeColor="text1"/>
        </w:rPr>
        <w:t>)</w:t>
      </w:r>
      <w:r w:rsidR="002816A2" w:rsidRPr="002131B6">
        <w:rPr>
          <w:rFonts w:ascii="Book Antiqua" w:hAnsi="Book Antiqua"/>
          <w:color w:val="000000" w:themeColor="text1"/>
        </w:rPr>
        <w:t xml:space="preserve">. </w:t>
      </w:r>
      <w:r w:rsidR="0025194D" w:rsidRPr="002131B6">
        <w:rPr>
          <w:rFonts w:ascii="Book Antiqua" w:hAnsi="Book Antiqua"/>
          <w:i/>
          <w:color w:val="000000" w:themeColor="text1"/>
        </w:rPr>
        <w:t>PGRMC2</w:t>
      </w:r>
      <w:r w:rsidR="0025194D" w:rsidRPr="002131B6">
        <w:rPr>
          <w:rFonts w:ascii="Book Antiqua" w:hAnsi="Book Antiqua"/>
          <w:color w:val="000000" w:themeColor="text1"/>
        </w:rPr>
        <w:t xml:space="preserve"> </w:t>
      </w:r>
      <w:r w:rsidR="00CA24F7" w:rsidRPr="002131B6">
        <w:rPr>
          <w:rFonts w:ascii="Book Antiqua" w:hAnsi="Book Antiqua"/>
          <w:color w:val="000000" w:themeColor="text1"/>
        </w:rPr>
        <w:t>expression was</w:t>
      </w:r>
      <w:r w:rsidR="0025194D" w:rsidRPr="002131B6">
        <w:rPr>
          <w:rFonts w:ascii="Book Antiqua" w:hAnsi="Book Antiqua"/>
          <w:color w:val="000000" w:themeColor="text1"/>
        </w:rPr>
        <w:t xml:space="preserve"> not correlate</w:t>
      </w:r>
      <w:r w:rsidR="00CA24F7" w:rsidRPr="002131B6">
        <w:rPr>
          <w:rFonts w:ascii="Book Antiqua" w:hAnsi="Book Antiqua"/>
          <w:color w:val="000000" w:themeColor="text1"/>
        </w:rPr>
        <w:t>d</w:t>
      </w:r>
      <w:r w:rsidR="0025194D" w:rsidRPr="002131B6">
        <w:rPr>
          <w:rFonts w:ascii="Book Antiqua" w:hAnsi="Book Antiqua"/>
          <w:color w:val="000000" w:themeColor="text1"/>
        </w:rPr>
        <w:t xml:space="preserve"> with survival </w:t>
      </w:r>
      <w:r w:rsidR="00BB58AB" w:rsidRPr="002131B6">
        <w:rPr>
          <w:rFonts w:ascii="Book Antiqua" w:hAnsi="Book Antiqua"/>
          <w:color w:val="000000" w:themeColor="text1"/>
        </w:rPr>
        <w:t>status</w:t>
      </w:r>
      <w:r w:rsidR="0025194D" w:rsidRPr="002131B6">
        <w:rPr>
          <w:rFonts w:ascii="Book Antiqua" w:hAnsi="Book Antiqua"/>
          <w:color w:val="000000" w:themeColor="text1"/>
        </w:rPr>
        <w:t xml:space="preserve"> </w:t>
      </w:r>
      <w:r w:rsidR="0025194D" w:rsidRPr="002131B6">
        <w:rPr>
          <w:rFonts w:ascii="Book Antiqua" w:hAnsi="Book Antiqua"/>
          <w:color w:val="000000" w:themeColor="text1"/>
        </w:rPr>
        <w:lastRenderedPageBreak/>
        <w:t>(</w:t>
      </w:r>
      <w:r w:rsidR="006A7D1C" w:rsidRPr="002131B6">
        <w:rPr>
          <w:rFonts w:ascii="Book Antiqua" w:hAnsi="Book Antiqua"/>
          <w:color w:val="000000" w:themeColor="text1"/>
        </w:rPr>
        <w:t>Figure</w:t>
      </w:r>
      <w:r w:rsidR="0025194D" w:rsidRPr="002131B6">
        <w:rPr>
          <w:rFonts w:ascii="Book Antiqua" w:hAnsi="Book Antiqua"/>
          <w:color w:val="000000" w:themeColor="text1"/>
        </w:rPr>
        <w:t xml:space="preserve"> </w:t>
      </w:r>
      <w:r w:rsidR="00902770" w:rsidRPr="002131B6">
        <w:rPr>
          <w:rFonts w:ascii="Book Antiqua" w:hAnsi="Book Antiqua"/>
          <w:color w:val="000000" w:themeColor="text1"/>
        </w:rPr>
        <w:t xml:space="preserve">4D </w:t>
      </w:r>
      <w:r w:rsidR="0025194D" w:rsidRPr="002131B6">
        <w:rPr>
          <w:rFonts w:ascii="Book Antiqua" w:hAnsi="Book Antiqua"/>
          <w:color w:val="000000" w:themeColor="text1"/>
        </w:rPr>
        <w:t xml:space="preserve">and </w:t>
      </w:r>
      <w:r w:rsidR="00902770" w:rsidRPr="002131B6">
        <w:rPr>
          <w:rFonts w:ascii="Book Antiqua" w:hAnsi="Book Antiqua"/>
          <w:color w:val="000000" w:themeColor="text1"/>
        </w:rPr>
        <w:t>Supplementary Figure 6D</w:t>
      </w:r>
      <w:r w:rsidR="0025194D" w:rsidRPr="002131B6">
        <w:rPr>
          <w:rFonts w:ascii="Book Antiqua" w:hAnsi="Book Antiqua"/>
          <w:color w:val="000000" w:themeColor="text1"/>
        </w:rPr>
        <w:t>).</w:t>
      </w:r>
      <w:r w:rsidR="00561553" w:rsidRPr="002131B6">
        <w:rPr>
          <w:rFonts w:ascii="Book Antiqua" w:hAnsi="Book Antiqua"/>
          <w:color w:val="000000" w:themeColor="text1"/>
        </w:rPr>
        <w:t xml:space="preserve"> </w:t>
      </w:r>
      <w:r w:rsidR="009455DC" w:rsidRPr="002131B6">
        <w:rPr>
          <w:rFonts w:ascii="Book Antiqua" w:hAnsi="Book Antiqua"/>
          <w:color w:val="000000" w:themeColor="text1"/>
        </w:rPr>
        <w:t xml:space="preserve">The univariate </w:t>
      </w:r>
      <w:r w:rsidR="006C01AB" w:rsidRPr="002131B6">
        <w:rPr>
          <w:rFonts w:ascii="Book Antiqua" w:hAnsi="Book Antiqua"/>
          <w:color w:val="000000" w:themeColor="text1"/>
        </w:rPr>
        <w:t xml:space="preserve">analysis </w:t>
      </w:r>
      <w:r w:rsidR="0023740B" w:rsidRPr="002131B6">
        <w:rPr>
          <w:rFonts w:ascii="Book Antiqua" w:hAnsi="Book Antiqua"/>
          <w:color w:val="000000" w:themeColor="text1"/>
        </w:rPr>
        <w:t>showed that</w:t>
      </w:r>
      <w:r w:rsidR="006C01AB" w:rsidRPr="002131B6">
        <w:rPr>
          <w:rFonts w:ascii="Book Antiqua" w:hAnsi="Book Antiqua"/>
          <w:color w:val="000000" w:themeColor="text1"/>
        </w:rPr>
        <w:t xml:space="preserve"> HCC risk factors</w:t>
      </w:r>
      <w:r w:rsidR="00CD0A18" w:rsidRPr="002131B6">
        <w:rPr>
          <w:rFonts w:ascii="Book Antiqua" w:hAnsi="Book Antiqua"/>
          <w:color w:val="000000" w:themeColor="text1"/>
        </w:rPr>
        <w:t xml:space="preserv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CD0A18"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8226C8" w:rsidRPr="002131B6">
        <w:rPr>
          <w:rFonts w:ascii="Book Antiqua" w:hAnsi="Book Antiqua"/>
          <w:color w:val="000000" w:themeColor="text1"/>
        </w:rPr>
        <w:t>0.014</w:t>
      </w:r>
      <w:r w:rsidR="006C01AB" w:rsidRPr="002131B6">
        <w:rPr>
          <w:rFonts w:ascii="Book Antiqua" w:hAnsi="Book Antiqua"/>
          <w:color w:val="000000" w:themeColor="text1"/>
        </w:rPr>
        <w:t xml:space="preserve">), </w:t>
      </w:r>
      <w:r w:rsidR="008226C8" w:rsidRPr="002131B6">
        <w:rPr>
          <w:rFonts w:ascii="Book Antiqua" w:hAnsi="Book Antiqua"/>
          <w:color w:val="000000" w:themeColor="text1"/>
        </w:rPr>
        <w:t>vascular invasion</w:t>
      </w:r>
      <w:r w:rsidR="006C01AB" w:rsidRPr="002131B6">
        <w:rPr>
          <w:rFonts w:ascii="Book Antiqua" w:hAnsi="Book Antiqua"/>
          <w:color w:val="000000" w:themeColor="text1"/>
        </w:rPr>
        <w:t xml:space="preserv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8226C8" w:rsidRPr="002131B6">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8226C8" w:rsidRPr="002131B6">
        <w:rPr>
          <w:rFonts w:ascii="Book Antiqua" w:hAnsi="Book Antiqua"/>
          <w:color w:val="000000" w:themeColor="text1"/>
        </w:rPr>
        <w:t>0.001)</w:t>
      </w:r>
      <w:r w:rsidR="006C01AB" w:rsidRPr="002131B6">
        <w:rPr>
          <w:rFonts w:ascii="Book Antiqua" w:hAnsi="Book Antiqua"/>
          <w:color w:val="000000" w:themeColor="text1"/>
        </w:rPr>
        <w:t xml:space="preserve">, </w:t>
      </w:r>
      <w:r w:rsidR="008226C8" w:rsidRPr="002131B6">
        <w:rPr>
          <w:rFonts w:ascii="Book Antiqua" w:hAnsi="Book Antiqua"/>
          <w:color w:val="000000" w:themeColor="text1"/>
        </w:rPr>
        <w:t>AJCC stage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8226C8" w:rsidRPr="002131B6">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8226C8" w:rsidRPr="002131B6">
        <w:rPr>
          <w:rFonts w:ascii="Book Antiqua" w:hAnsi="Book Antiqua"/>
          <w:color w:val="000000" w:themeColor="text1"/>
        </w:rPr>
        <w:t xml:space="preserve">0.001), and </w:t>
      </w:r>
      <w:r w:rsidR="00C54AE0" w:rsidRPr="002131B6">
        <w:rPr>
          <w:rFonts w:ascii="Book Antiqua" w:hAnsi="Book Antiqua"/>
          <w:color w:val="000000" w:themeColor="text1"/>
        </w:rPr>
        <w:t xml:space="preserve">low </w:t>
      </w:r>
      <w:r w:rsidR="006C01AB" w:rsidRPr="002131B6">
        <w:rPr>
          <w:rFonts w:ascii="Book Antiqua" w:hAnsi="Book Antiqua"/>
          <w:i/>
          <w:color w:val="000000" w:themeColor="text1"/>
        </w:rPr>
        <w:t>PGRMC1</w:t>
      </w:r>
      <w:r w:rsidR="006C01AB" w:rsidRPr="002131B6">
        <w:rPr>
          <w:rFonts w:ascii="Book Antiqua" w:hAnsi="Book Antiqua"/>
          <w:color w:val="000000" w:themeColor="text1"/>
        </w:rPr>
        <w:t xml:space="preserve"> expression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CD0A18" w:rsidRPr="002131B6">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CD0A18" w:rsidRPr="002131B6">
        <w:rPr>
          <w:rFonts w:ascii="Book Antiqua" w:hAnsi="Book Antiqua"/>
          <w:color w:val="000000" w:themeColor="text1"/>
        </w:rPr>
        <w:t>0.001</w:t>
      </w:r>
      <w:r w:rsidR="006C01AB" w:rsidRPr="002131B6">
        <w:rPr>
          <w:rFonts w:ascii="Book Antiqua" w:hAnsi="Book Antiqua"/>
          <w:color w:val="000000" w:themeColor="text1"/>
        </w:rPr>
        <w:t>)</w:t>
      </w:r>
      <w:r w:rsidR="007214A8" w:rsidRPr="002131B6">
        <w:rPr>
          <w:rFonts w:ascii="Book Antiqua" w:hAnsi="Book Antiqua"/>
          <w:color w:val="000000" w:themeColor="text1"/>
        </w:rPr>
        <w:t xml:space="preserve"> </w:t>
      </w:r>
      <w:r w:rsidR="0023740B" w:rsidRPr="002131B6">
        <w:rPr>
          <w:rFonts w:ascii="Book Antiqua" w:hAnsi="Book Antiqua"/>
          <w:color w:val="000000" w:themeColor="text1"/>
        </w:rPr>
        <w:t xml:space="preserve">were significant predictors of worse </w:t>
      </w:r>
      <w:r w:rsidR="000C1DD2" w:rsidRPr="002131B6">
        <w:rPr>
          <w:rFonts w:ascii="Book Antiqua" w:hAnsi="Book Antiqua"/>
          <w:color w:val="000000" w:themeColor="text1"/>
        </w:rPr>
        <w:t>DFS</w:t>
      </w:r>
      <w:r w:rsidR="0023740B" w:rsidRPr="002131B6">
        <w:rPr>
          <w:rFonts w:ascii="Book Antiqua" w:hAnsi="Book Antiqua"/>
          <w:color w:val="000000" w:themeColor="text1"/>
        </w:rPr>
        <w:t xml:space="preserve"> </w:t>
      </w:r>
      <w:r w:rsidR="007214A8" w:rsidRPr="002131B6">
        <w:rPr>
          <w:rFonts w:ascii="Book Antiqua" w:hAnsi="Book Antiqua"/>
          <w:color w:val="000000" w:themeColor="text1"/>
        </w:rPr>
        <w:t xml:space="preserve">(Table </w:t>
      </w:r>
      <w:r w:rsidR="00422E7C" w:rsidRPr="002131B6">
        <w:rPr>
          <w:rFonts w:ascii="Book Antiqua" w:hAnsi="Book Antiqua"/>
          <w:color w:val="000000" w:themeColor="text1"/>
        </w:rPr>
        <w:t>2</w:t>
      </w:r>
      <w:r w:rsidR="007214A8" w:rsidRPr="002131B6">
        <w:rPr>
          <w:rFonts w:ascii="Book Antiqua" w:hAnsi="Book Antiqua"/>
          <w:color w:val="000000" w:themeColor="text1"/>
        </w:rPr>
        <w:t>)</w:t>
      </w:r>
      <w:r w:rsidR="0023740B" w:rsidRPr="002131B6">
        <w:rPr>
          <w:rFonts w:ascii="Book Antiqua" w:hAnsi="Book Antiqua"/>
          <w:color w:val="000000" w:themeColor="text1"/>
        </w:rPr>
        <w:t xml:space="preserve"> and that </w:t>
      </w:r>
      <w:r w:rsidR="001A040A" w:rsidRPr="002131B6">
        <w:rPr>
          <w:rFonts w:ascii="Book Antiqua" w:hAnsi="Book Antiqua"/>
          <w:color w:val="000000" w:themeColor="text1"/>
        </w:rPr>
        <w:t>AJCC stage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1A040A" w:rsidRPr="002131B6">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1A040A" w:rsidRPr="002131B6">
        <w:rPr>
          <w:rFonts w:ascii="Book Antiqua" w:hAnsi="Book Antiqua"/>
          <w:color w:val="000000" w:themeColor="text1"/>
        </w:rPr>
        <w:t xml:space="preserve">0.001) and low </w:t>
      </w:r>
      <w:r w:rsidR="001A040A" w:rsidRPr="002131B6">
        <w:rPr>
          <w:rFonts w:ascii="Book Antiqua" w:hAnsi="Book Antiqua"/>
          <w:i/>
          <w:color w:val="000000" w:themeColor="text1"/>
        </w:rPr>
        <w:t>PGRMC1</w:t>
      </w:r>
      <w:r w:rsidR="001A040A" w:rsidRPr="002131B6">
        <w:rPr>
          <w:rFonts w:ascii="Book Antiqua" w:hAnsi="Book Antiqua"/>
          <w:color w:val="000000" w:themeColor="text1"/>
        </w:rPr>
        <w:t xml:space="preserve"> expression (P=0.014</w:t>
      </w:r>
      <w:r w:rsidR="00C54AE0" w:rsidRPr="002131B6">
        <w:rPr>
          <w:rFonts w:ascii="Book Antiqua" w:hAnsi="Book Antiqua"/>
          <w:color w:val="000000" w:themeColor="text1"/>
        </w:rPr>
        <w:t>)</w:t>
      </w:r>
      <w:r w:rsidR="007214A8" w:rsidRPr="002131B6">
        <w:rPr>
          <w:rFonts w:ascii="Book Antiqua" w:hAnsi="Book Antiqua"/>
          <w:color w:val="000000" w:themeColor="text1"/>
        </w:rPr>
        <w:t xml:space="preserve"> </w:t>
      </w:r>
      <w:r w:rsidR="0023740B" w:rsidRPr="002131B6">
        <w:rPr>
          <w:rFonts w:ascii="Book Antiqua" w:hAnsi="Book Antiqua"/>
          <w:color w:val="000000" w:themeColor="text1"/>
        </w:rPr>
        <w:t xml:space="preserve">were significant predictors of worse </w:t>
      </w:r>
      <w:r w:rsidR="000C1DD2" w:rsidRPr="002131B6">
        <w:rPr>
          <w:rFonts w:ascii="Book Antiqua" w:hAnsi="Book Antiqua"/>
          <w:color w:val="000000" w:themeColor="text1"/>
        </w:rPr>
        <w:t>OS</w:t>
      </w:r>
      <w:r w:rsidR="0023740B" w:rsidRPr="002131B6">
        <w:rPr>
          <w:rFonts w:ascii="Book Antiqua" w:hAnsi="Book Antiqua"/>
          <w:color w:val="000000" w:themeColor="text1"/>
        </w:rPr>
        <w:t xml:space="preserve"> </w:t>
      </w:r>
      <w:r w:rsidR="007214A8" w:rsidRPr="002131B6">
        <w:rPr>
          <w:rFonts w:ascii="Book Antiqua" w:hAnsi="Book Antiqua"/>
          <w:color w:val="000000" w:themeColor="text1"/>
        </w:rPr>
        <w:t>(</w:t>
      </w:r>
      <w:r w:rsidR="007A6208" w:rsidRPr="002131B6">
        <w:rPr>
          <w:rFonts w:ascii="Book Antiqua" w:hAnsi="Book Antiqua"/>
          <w:color w:val="000000" w:themeColor="text1"/>
        </w:rPr>
        <w:t xml:space="preserve">Supplementary </w:t>
      </w:r>
      <w:r w:rsidR="007214A8" w:rsidRPr="002131B6">
        <w:rPr>
          <w:rFonts w:ascii="Book Antiqua" w:hAnsi="Book Antiqua"/>
          <w:color w:val="000000" w:themeColor="text1"/>
        </w:rPr>
        <w:t xml:space="preserve">Table </w:t>
      </w:r>
      <w:r w:rsidR="007A6208" w:rsidRPr="002131B6">
        <w:rPr>
          <w:rFonts w:ascii="Book Antiqua" w:hAnsi="Book Antiqua"/>
          <w:color w:val="000000" w:themeColor="text1"/>
        </w:rPr>
        <w:t>6</w:t>
      </w:r>
      <w:r w:rsidR="007214A8" w:rsidRPr="002131B6">
        <w:rPr>
          <w:rFonts w:ascii="Book Antiqua" w:hAnsi="Book Antiqua"/>
          <w:color w:val="000000" w:themeColor="text1"/>
        </w:rPr>
        <w:t>)</w:t>
      </w:r>
      <w:r w:rsidR="00C54AE0" w:rsidRPr="002131B6">
        <w:rPr>
          <w:rFonts w:ascii="Book Antiqua" w:hAnsi="Book Antiqua"/>
          <w:color w:val="000000" w:themeColor="text1"/>
        </w:rPr>
        <w:t>.</w:t>
      </w:r>
      <w:r w:rsidR="001A040A" w:rsidRPr="002131B6">
        <w:rPr>
          <w:rFonts w:ascii="Book Antiqua" w:hAnsi="Book Antiqua"/>
          <w:color w:val="000000" w:themeColor="text1"/>
        </w:rPr>
        <w:t xml:space="preserve"> </w:t>
      </w:r>
      <w:r w:rsidR="00A80F91" w:rsidRPr="002131B6">
        <w:rPr>
          <w:rFonts w:ascii="Book Antiqua" w:hAnsi="Book Antiqua"/>
          <w:color w:val="000000" w:themeColor="text1"/>
        </w:rPr>
        <w:t xml:space="preserve">The multivariate </w:t>
      </w:r>
      <w:r w:rsidR="001A040A" w:rsidRPr="002131B6">
        <w:rPr>
          <w:rFonts w:ascii="Book Antiqua" w:hAnsi="Book Antiqua"/>
          <w:color w:val="000000" w:themeColor="text1"/>
        </w:rPr>
        <w:t>analys</w:t>
      </w:r>
      <w:r w:rsidR="0023740B" w:rsidRPr="002131B6">
        <w:rPr>
          <w:rFonts w:ascii="Book Antiqua" w:hAnsi="Book Antiqua"/>
          <w:color w:val="000000" w:themeColor="text1"/>
        </w:rPr>
        <w:t>i</w:t>
      </w:r>
      <w:r w:rsidR="001A040A" w:rsidRPr="002131B6">
        <w:rPr>
          <w:rFonts w:ascii="Book Antiqua" w:hAnsi="Book Antiqua"/>
          <w:color w:val="000000" w:themeColor="text1"/>
        </w:rPr>
        <w:t>s</w:t>
      </w:r>
      <w:r w:rsidR="008226C8" w:rsidRPr="002131B6">
        <w:rPr>
          <w:rFonts w:ascii="Book Antiqua" w:hAnsi="Book Antiqua"/>
          <w:color w:val="000000" w:themeColor="text1"/>
        </w:rPr>
        <w:t xml:space="preserve"> </w:t>
      </w:r>
      <w:r w:rsidR="0023740B" w:rsidRPr="002131B6">
        <w:rPr>
          <w:rFonts w:ascii="Book Antiqua" w:hAnsi="Book Antiqua"/>
          <w:color w:val="000000" w:themeColor="text1"/>
        </w:rPr>
        <w:t xml:space="preserve">showed that </w:t>
      </w:r>
      <w:r w:rsidR="00691271" w:rsidRPr="002131B6">
        <w:rPr>
          <w:rFonts w:ascii="Book Antiqua" w:hAnsi="Book Antiqua"/>
          <w:color w:val="000000" w:themeColor="text1"/>
        </w:rPr>
        <w:t xml:space="preserve">low </w:t>
      </w:r>
      <w:r w:rsidR="00561553" w:rsidRPr="002131B6">
        <w:rPr>
          <w:rFonts w:ascii="Book Antiqua" w:hAnsi="Book Antiqua"/>
          <w:i/>
          <w:color w:val="000000" w:themeColor="text1"/>
        </w:rPr>
        <w:t>PGRMC1</w:t>
      </w:r>
      <w:r w:rsidR="00561553" w:rsidRPr="002131B6">
        <w:rPr>
          <w:rFonts w:ascii="Book Antiqua" w:hAnsi="Book Antiqua"/>
          <w:color w:val="000000" w:themeColor="text1"/>
        </w:rPr>
        <w:t xml:space="preserve"> expression was an independent predictor </w:t>
      </w:r>
      <w:r w:rsidR="0023740B" w:rsidRPr="002131B6">
        <w:rPr>
          <w:rFonts w:ascii="Book Antiqua" w:hAnsi="Book Antiqua"/>
          <w:color w:val="000000" w:themeColor="text1"/>
        </w:rPr>
        <w:t>of</w:t>
      </w:r>
      <w:r w:rsidR="00561553" w:rsidRPr="002131B6">
        <w:rPr>
          <w:rFonts w:ascii="Book Antiqua" w:hAnsi="Book Antiqua"/>
          <w:color w:val="000000" w:themeColor="text1"/>
        </w:rPr>
        <w:t xml:space="preserve"> </w:t>
      </w:r>
      <w:r w:rsidR="001A040A" w:rsidRPr="002131B6">
        <w:rPr>
          <w:rFonts w:ascii="Book Antiqua" w:hAnsi="Book Antiqua"/>
          <w:color w:val="000000" w:themeColor="text1"/>
        </w:rPr>
        <w:t xml:space="preserve">both </w:t>
      </w:r>
      <w:r w:rsidR="00691271" w:rsidRPr="002131B6">
        <w:rPr>
          <w:rFonts w:ascii="Book Antiqua" w:hAnsi="Book Antiqua"/>
          <w:color w:val="000000" w:themeColor="text1"/>
        </w:rPr>
        <w:t xml:space="preserve">worse </w:t>
      </w:r>
      <w:r w:rsidR="000C1DD2" w:rsidRPr="002131B6">
        <w:rPr>
          <w:rFonts w:ascii="Book Antiqua" w:hAnsi="Book Antiqua"/>
          <w:color w:val="000000" w:themeColor="text1"/>
        </w:rPr>
        <w:t>DFS</w:t>
      </w:r>
      <w:r w:rsidR="00561553" w:rsidRPr="002131B6">
        <w:rPr>
          <w:rFonts w:ascii="Book Antiqua" w:hAnsi="Book Antiqua"/>
          <w:color w:val="000000" w:themeColor="text1"/>
        </w:rPr>
        <w:t xml:space="preserve"> </w:t>
      </w:r>
      <w:r w:rsidR="007A60B0" w:rsidRPr="002131B6">
        <w:rPr>
          <w:rFonts w:ascii="Book Antiqua" w:hAnsi="Book Antiqua"/>
          <w:color w:val="000000" w:themeColor="text1"/>
        </w:rPr>
        <w:t>(</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7A60B0" w:rsidRPr="002131B6">
        <w:rPr>
          <w:rFonts w:ascii="Book Antiqua" w:hAnsi="Book Antiqua"/>
          <w:color w:val="000000" w:themeColor="text1"/>
        </w:rPr>
        <w:t>&lt;</w:t>
      </w:r>
      <w:r w:rsidR="002131B6">
        <w:rPr>
          <w:rFonts w:ascii="Book Antiqua" w:eastAsia="SimSun" w:hAnsi="Book Antiqua" w:hint="eastAsia"/>
          <w:color w:val="000000" w:themeColor="text1"/>
          <w:lang w:eastAsia="zh-CN"/>
        </w:rPr>
        <w:t xml:space="preserve"> </w:t>
      </w:r>
      <w:r w:rsidR="007A60B0" w:rsidRPr="002131B6">
        <w:rPr>
          <w:rFonts w:ascii="Book Antiqua" w:hAnsi="Book Antiqua"/>
          <w:color w:val="000000" w:themeColor="text1"/>
        </w:rPr>
        <w:t>0.001, HR</w:t>
      </w:r>
      <w:r w:rsidR="002131B6">
        <w:rPr>
          <w:rFonts w:ascii="Book Antiqua" w:eastAsia="SimSun" w:hAnsi="Book Antiqua" w:hint="eastAsia"/>
          <w:color w:val="000000" w:themeColor="text1"/>
          <w:lang w:eastAsia="zh-CN"/>
        </w:rPr>
        <w:t xml:space="preserve"> </w:t>
      </w:r>
      <w:r w:rsidR="007A60B0"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7A60B0" w:rsidRPr="002131B6">
        <w:rPr>
          <w:rFonts w:ascii="Book Antiqua" w:hAnsi="Book Antiqua"/>
          <w:color w:val="000000" w:themeColor="text1"/>
        </w:rPr>
        <w:t>2.857, CI</w:t>
      </w:r>
      <w:r w:rsidR="002131B6">
        <w:rPr>
          <w:rFonts w:ascii="Book Antiqua" w:eastAsia="SimSun" w:hAnsi="Book Antiqua" w:hint="eastAsia"/>
          <w:color w:val="000000" w:themeColor="text1"/>
          <w:lang w:eastAsia="zh-CN"/>
        </w:rPr>
        <w:t xml:space="preserve">: </w:t>
      </w:r>
      <w:r w:rsidR="007A60B0" w:rsidRPr="002131B6">
        <w:rPr>
          <w:rFonts w:ascii="Book Antiqua" w:hAnsi="Book Antiqua"/>
          <w:color w:val="000000" w:themeColor="text1"/>
        </w:rPr>
        <w:t xml:space="preserve">1.781-4.584) and </w:t>
      </w:r>
      <w:r w:rsidR="0023740B" w:rsidRPr="002131B6">
        <w:rPr>
          <w:rFonts w:ascii="Book Antiqua" w:hAnsi="Book Antiqua"/>
          <w:color w:val="000000" w:themeColor="text1"/>
        </w:rPr>
        <w:t xml:space="preserve">worse </w:t>
      </w:r>
      <w:r w:rsidR="000C1DD2" w:rsidRPr="002131B6">
        <w:rPr>
          <w:rFonts w:ascii="Book Antiqua" w:hAnsi="Book Antiqua"/>
          <w:color w:val="000000" w:themeColor="text1"/>
        </w:rPr>
        <w:t>OS</w:t>
      </w:r>
      <w:r w:rsidR="007A60B0" w:rsidRPr="002131B6">
        <w:rPr>
          <w:rFonts w:ascii="Book Antiqua" w:hAnsi="Book Antiqua"/>
          <w:color w:val="000000" w:themeColor="text1"/>
        </w:rPr>
        <w:t xml:space="preserve"> (</w:t>
      </w:r>
      <w:r w:rsidR="002131B6" w:rsidRPr="00540439">
        <w:rPr>
          <w:rFonts w:ascii="Book Antiqua" w:hAnsi="Book Antiqua"/>
          <w:i/>
          <w:color w:val="000000" w:themeColor="text1"/>
        </w:rPr>
        <w:t>P</w:t>
      </w:r>
      <w:r w:rsidR="002131B6" w:rsidRPr="002131B6">
        <w:rPr>
          <w:rFonts w:ascii="Book Antiqua" w:hAnsi="Book Antiqua"/>
          <w:color w:val="000000" w:themeColor="text1"/>
        </w:rPr>
        <w:t xml:space="preserve"> </w:t>
      </w:r>
      <w:r w:rsidR="007A60B0"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7A60B0" w:rsidRPr="002131B6">
        <w:rPr>
          <w:rFonts w:ascii="Book Antiqua" w:hAnsi="Book Antiqua"/>
          <w:color w:val="000000" w:themeColor="text1"/>
        </w:rPr>
        <w:t>0.020, HR</w:t>
      </w:r>
      <w:r w:rsidR="002131B6">
        <w:rPr>
          <w:rFonts w:ascii="Book Antiqua" w:eastAsia="SimSun" w:hAnsi="Book Antiqua" w:hint="eastAsia"/>
          <w:color w:val="000000" w:themeColor="text1"/>
          <w:lang w:eastAsia="zh-CN"/>
        </w:rPr>
        <w:t xml:space="preserve"> </w:t>
      </w:r>
      <w:r w:rsidR="007A60B0" w:rsidRPr="002131B6">
        <w:rPr>
          <w:rFonts w:ascii="Book Antiqua" w:hAnsi="Book Antiqua"/>
          <w:color w:val="000000" w:themeColor="text1"/>
        </w:rPr>
        <w:t>=</w:t>
      </w:r>
      <w:r w:rsidR="002131B6">
        <w:rPr>
          <w:rFonts w:ascii="Book Antiqua" w:eastAsia="SimSun" w:hAnsi="Book Antiqua" w:hint="eastAsia"/>
          <w:color w:val="000000" w:themeColor="text1"/>
          <w:lang w:eastAsia="zh-CN"/>
        </w:rPr>
        <w:t xml:space="preserve"> </w:t>
      </w:r>
      <w:r w:rsidR="007A60B0" w:rsidRPr="002131B6">
        <w:rPr>
          <w:rFonts w:ascii="Book Antiqua" w:hAnsi="Book Antiqua"/>
          <w:color w:val="000000" w:themeColor="text1"/>
        </w:rPr>
        <w:t>1.556, CI</w:t>
      </w:r>
      <w:r w:rsidR="002131B6">
        <w:rPr>
          <w:rFonts w:ascii="Book Antiqua" w:eastAsia="SimSun" w:hAnsi="Book Antiqua" w:hint="eastAsia"/>
          <w:color w:val="000000" w:themeColor="text1"/>
          <w:lang w:eastAsia="zh-CN"/>
        </w:rPr>
        <w:t xml:space="preserve">: </w:t>
      </w:r>
      <w:r w:rsidR="007A60B0" w:rsidRPr="002131B6">
        <w:rPr>
          <w:rFonts w:ascii="Book Antiqua" w:hAnsi="Book Antiqua"/>
          <w:color w:val="000000" w:themeColor="text1"/>
        </w:rPr>
        <w:t>1.072-2.260)</w:t>
      </w:r>
      <w:r w:rsidR="00561553" w:rsidRPr="002131B6">
        <w:rPr>
          <w:rFonts w:ascii="Book Antiqua" w:hAnsi="Book Antiqua"/>
          <w:color w:val="000000" w:themeColor="text1"/>
        </w:rPr>
        <w:t xml:space="preserve"> (Table</w:t>
      </w:r>
      <w:r w:rsidR="00FE00F8" w:rsidRPr="002131B6">
        <w:rPr>
          <w:rFonts w:ascii="Book Antiqua" w:hAnsi="Book Antiqua"/>
          <w:color w:val="000000" w:themeColor="text1"/>
        </w:rPr>
        <w:t>s</w:t>
      </w:r>
      <w:r w:rsidR="00561553" w:rsidRPr="002131B6">
        <w:rPr>
          <w:rFonts w:ascii="Book Antiqua" w:hAnsi="Book Antiqua"/>
          <w:color w:val="000000" w:themeColor="text1"/>
        </w:rPr>
        <w:t xml:space="preserve"> </w:t>
      </w:r>
      <w:r w:rsidR="00422E7C" w:rsidRPr="002131B6">
        <w:rPr>
          <w:rFonts w:ascii="Book Antiqua" w:hAnsi="Book Antiqua"/>
          <w:color w:val="000000" w:themeColor="text1"/>
        </w:rPr>
        <w:t>2</w:t>
      </w:r>
      <w:r w:rsidR="00561553" w:rsidRPr="002131B6">
        <w:rPr>
          <w:rFonts w:ascii="Book Antiqua" w:hAnsi="Book Antiqua"/>
          <w:color w:val="000000" w:themeColor="text1"/>
        </w:rPr>
        <w:t xml:space="preserve"> and </w:t>
      </w:r>
      <w:r w:rsidR="00AE3C53" w:rsidRPr="002131B6">
        <w:rPr>
          <w:rFonts w:ascii="Book Antiqua" w:hAnsi="Book Antiqua"/>
          <w:color w:val="000000" w:themeColor="text1"/>
        </w:rPr>
        <w:t>Supplementary Table 6</w:t>
      </w:r>
      <w:r w:rsidR="00561553" w:rsidRPr="002131B6">
        <w:rPr>
          <w:rFonts w:ascii="Book Antiqua" w:hAnsi="Book Antiqua"/>
          <w:color w:val="000000" w:themeColor="text1"/>
        </w:rPr>
        <w:t>).</w:t>
      </w:r>
    </w:p>
    <w:p w:rsidR="002131B6" w:rsidRDefault="002131B6" w:rsidP="00540439">
      <w:pPr>
        <w:adjustRightInd w:val="0"/>
        <w:snapToGrid w:val="0"/>
        <w:spacing w:line="360" w:lineRule="auto"/>
        <w:jc w:val="both"/>
        <w:outlineLvl w:val="1"/>
        <w:rPr>
          <w:rFonts w:ascii="Book Antiqua" w:eastAsia="SimSun" w:hAnsi="Book Antiqua"/>
          <w:b/>
          <w:color w:val="000000" w:themeColor="text1"/>
          <w:lang w:eastAsia="zh-CN"/>
        </w:rPr>
      </w:pPr>
    </w:p>
    <w:p w:rsidR="00EC0606" w:rsidRPr="002131B6" w:rsidRDefault="00052A1A" w:rsidP="00540439">
      <w:pPr>
        <w:adjustRightInd w:val="0"/>
        <w:snapToGrid w:val="0"/>
        <w:spacing w:line="360" w:lineRule="auto"/>
        <w:jc w:val="both"/>
        <w:outlineLvl w:val="1"/>
        <w:rPr>
          <w:rFonts w:ascii="Book Antiqua" w:hAnsi="Book Antiqua"/>
          <w:b/>
          <w:i/>
          <w:color w:val="000000" w:themeColor="text1"/>
        </w:rPr>
      </w:pPr>
      <w:r w:rsidRPr="002131B6">
        <w:rPr>
          <w:rFonts w:ascii="Book Antiqua" w:hAnsi="Book Antiqua"/>
          <w:b/>
          <w:i/>
          <w:color w:val="000000" w:themeColor="text1"/>
        </w:rPr>
        <w:t>Effects of PGRMC1 on proliferation, differentiation, migration and invasion of HCC cells</w:t>
      </w:r>
    </w:p>
    <w:p w:rsidR="000E47B8" w:rsidRPr="002131B6" w:rsidRDefault="000F3836" w:rsidP="002131B6">
      <w:pPr>
        <w:adjustRightInd w:val="0"/>
        <w:snapToGrid w:val="0"/>
        <w:spacing w:line="360" w:lineRule="auto"/>
        <w:jc w:val="both"/>
        <w:rPr>
          <w:rFonts w:ascii="Book Antiqua" w:hAnsi="Book Antiqua"/>
          <w:color w:val="000000" w:themeColor="text1"/>
        </w:rPr>
      </w:pPr>
      <w:r w:rsidRPr="002131B6">
        <w:rPr>
          <w:rFonts w:ascii="Book Antiqua" w:hAnsi="Book Antiqua"/>
          <w:color w:val="000000" w:themeColor="text1"/>
        </w:rPr>
        <w:t xml:space="preserve">Since PGRMC1 </w:t>
      </w:r>
      <w:r w:rsidR="00AA6183" w:rsidRPr="002131B6">
        <w:rPr>
          <w:rFonts w:ascii="Book Antiqua" w:hAnsi="Book Antiqua"/>
          <w:color w:val="000000" w:themeColor="text1"/>
        </w:rPr>
        <w:t xml:space="preserve">was </w:t>
      </w:r>
      <w:r w:rsidRPr="002131B6">
        <w:rPr>
          <w:rFonts w:ascii="Book Antiqua" w:hAnsi="Book Antiqua"/>
          <w:color w:val="000000" w:themeColor="text1"/>
        </w:rPr>
        <w:t xml:space="preserve">significantly associated with HCC prognosis, we examined its biological significance </w:t>
      </w:r>
      <w:r w:rsidRPr="002131B6">
        <w:rPr>
          <w:rFonts w:ascii="Book Antiqua" w:hAnsi="Book Antiqua"/>
          <w:i/>
          <w:color w:val="000000" w:themeColor="text1"/>
        </w:rPr>
        <w:t>in vitro</w:t>
      </w:r>
      <w:r w:rsidRPr="002131B6">
        <w:rPr>
          <w:rFonts w:ascii="Book Antiqua" w:hAnsi="Book Antiqua"/>
          <w:color w:val="000000" w:themeColor="text1"/>
        </w:rPr>
        <w:t>. HepG2 and Hep3B cells exhibited higher PGRMC1 expression than PLC/PRF/5 and Huh7 cells. Therefore, we knocked down PGRMC1 in HepG2 and Hep3B cells and overexpressed PGRMC1 in PLC/PRF/5 and Huh7 cells (</w:t>
      </w:r>
      <w:r w:rsidR="006A7D1C" w:rsidRPr="002131B6">
        <w:rPr>
          <w:rFonts w:ascii="Book Antiqua" w:hAnsi="Book Antiqua"/>
          <w:color w:val="000000" w:themeColor="text1"/>
        </w:rPr>
        <w:t>Figure</w:t>
      </w:r>
      <w:r w:rsidRPr="002131B6">
        <w:rPr>
          <w:rFonts w:ascii="Book Antiqua" w:hAnsi="Book Antiqua"/>
          <w:color w:val="000000" w:themeColor="text1"/>
        </w:rPr>
        <w:t xml:space="preserve"> 5A)</w:t>
      </w:r>
      <w:r w:rsidR="00EC0606" w:rsidRPr="002131B6">
        <w:rPr>
          <w:rFonts w:ascii="Book Antiqua" w:hAnsi="Book Antiqua"/>
          <w:color w:val="000000" w:themeColor="text1"/>
        </w:rPr>
        <w:t xml:space="preserve">. Both AFP and glypican-3 (GPC3) are well-known oncofetal proteins in malignant transformation and dedifferentiation of HCC. Higher expression of these markers </w:t>
      </w:r>
      <w:r w:rsidR="00AA6183" w:rsidRPr="002131B6">
        <w:rPr>
          <w:rFonts w:ascii="Book Antiqua" w:hAnsi="Book Antiqua"/>
          <w:color w:val="000000" w:themeColor="text1"/>
        </w:rPr>
        <w:t xml:space="preserve">has been </w:t>
      </w:r>
      <w:r w:rsidR="00EC0606" w:rsidRPr="002131B6">
        <w:rPr>
          <w:rFonts w:ascii="Book Antiqua" w:hAnsi="Book Antiqua"/>
          <w:color w:val="000000" w:themeColor="text1"/>
        </w:rPr>
        <w:t>associated with poor differentiation of HCC</w:t>
      </w:r>
      <w:r w:rsidR="006D53A5" w:rsidRPr="002131B6">
        <w:rPr>
          <w:rFonts w:ascii="Book Antiqua" w:hAnsi="Book Antiqua"/>
          <w:color w:val="000000" w:themeColor="text1"/>
        </w:rPr>
        <w:fldChar w:fldCharType="begin">
          <w:fldData xml:space="preserve">PEVuZE5vdGU+PENpdGU+PEF1dGhvcj5TaGFmaXphZGVoPC9BdXRob3I+PFllYXI+MjAwODwvWWVh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ZXJvbG9neTwvYWJici0xPjwvYWx0LXBlcmlvZGljYWw+PHBhZ2VzPjE4MTEtOTwvcGFnZXM+PHZv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=
</w:fldData>
        </w:fldChar>
      </w:r>
      <w:r w:rsidR="006D53A5" w:rsidRPr="002131B6">
        <w:rPr>
          <w:rFonts w:ascii="Book Antiqua" w:hAnsi="Book Antiqua"/>
          <w:color w:val="000000" w:themeColor="text1"/>
        </w:rPr>
        <w:instrText xml:space="preserve"> ADDIN EN.CITE </w:instrText>
      </w:r>
      <w:r w:rsidR="006D53A5" w:rsidRPr="002131B6">
        <w:rPr>
          <w:rFonts w:ascii="Book Antiqua" w:hAnsi="Book Antiqua"/>
          <w:color w:val="000000" w:themeColor="text1"/>
        </w:rPr>
        <w:fldChar w:fldCharType="begin">
          <w:fldData xml:space="preserve">PEVuZE5vdGU+PENpdGU+PEF1dGhvcj5TaGFmaXphZGVoPC9BdXRob3I+PFllYXI+MjAwODwvWWVh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ZXJvbG9neTwvYWJici0xPjwvYWx0LXBlcmlvZGljYWw+PHBhZ2VzPjE4MTEtOTwvcGFnZXM+PHZv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=
</w:fldData>
        </w:fldChar>
      </w:r>
      <w:r w:rsidR="006D53A5" w:rsidRPr="002131B6">
        <w:rPr>
          <w:rFonts w:ascii="Book Antiqua" w:hAnsi="Book Antiqua"/>
          <w:color w:val="000000" w:themeColor="text1"/>
        </w:rPr>
        <w:instrText xml:space="preserve"> ADDIN EN.CITE.DATA </w:instrText>
      </w:r>
      <w:r w:rsidR="006D53A5" w:rsidRPr="002131B6">
        <w:rPr>
          <w:rFonts w:ascii="Book Antiqua" w:hAnsi="Book Antiqua"/>
          <w:color w:val="000000" w:themeColor="text1"/>
        </w:rPr>
      </w:r>
      <w:r w:rsidR="006D53A5" w:rsidRPr="002131B6">
        <w:rPr>
          <w:rFonts w:ascii="Book Antiqua" w:hAnsi="Book Antiqua"/>
          <w:color w:val="000000" w:themeColor="text1"/>
        </w:rPr>
        <w:fldChar w:fldCharType="end"/>
      </w:r>
      <w:r w:rsidR="006D53A5" w:rsidRPr="002131B6">
        <w:rPr>
          <w:rFonts w:ascii="Book Antiqua" w:hAnsi="Book Antiqua"/>
          <w:color w:val="000000" w:themeColor="text1"/>
        </w:rPr>
      </w:r>
      <w:r w:rsidR="006D53A5" w:rsidRPr="002131B6">
        <w:rPr>
          <w:rFonts w:ascii="Book Antiqua" w:hAnsi="Book Antiqua"/>
          <w:color w:val="000000" w:themeColor="text1"/>
        </w:rPr>
        <w:fldChar w:fldCharType="separate"/>
      </w:r>
      <w:r w:rsidR="006D53A5" w:rsidRPr="002131B6">
        <w:rPr>
          <w:rFonts w:ascii="Book Antiqua" w:hAnsi="Book Antiqua"/>
          <w:noProof/>
          <w:color w:val="000000" w:themeColor="text1"/>
          <w:vertAlign w:val="superscript"/>
        </w:rPr>
        <w:t>[</w:t>
      </w:r>
      <w:hyperlink w:anchor="_ENREF_18" w:tooltip="Shafizadeh, 2008 #169" w:history="1">
        <w:r w:rsidR="006D53A5" w:rsidRPr="002131B6">
          <w:rPr>
            <w:rFonts w:ascii="Book Antiqua" w:hAnsi="Book Antiqua"/>
            <w:noProof/>
            <w:color w:val="000000" w:themeColor="text1"/>
            <w:vertAlign w:val="superscript"/>
          </w:rPr>
          <w:t>18</w:t>
        </w:r>
      </w:hyperlink>
      <w:r w:rsidR="00904E97">
        <w:rPr>
          <w:rFonts w:ascii="Book Antiqua" w:hAnsi="Book Antiqua"/>
          <w:noProof/>
          <w:color w:val="000000" w:themeColor="text1"/>
          <w:vertAlign w:val="superscript"/>
        </w:rPr>
        <w:t>,</w:t>
      </w:r>
      <w:hyperlink w:anchor="_ENREF_19" w:tooltip="Liu, 2013 #170" w:history="1">
        <w:r w:rsidR="006D53A5" w:rsidRPr="002131B6">
          <w:rPr>
            <w:rFonts w:ascii="Book Antiqua" w:hAnsi="Book Antiqua"/>
            <w:noProof/>
            <w:color w:val="000000" w:themeColor="text1"/>
            <w:vertAlign w:val="superscript"/>
          </w:rPr>
          <w:t>19</w:t>
        </w:r>
      </w:hyperlink>
      <w:r w:rsidR="006D53A5" w:rsidRPr="002131B6">
        <w:rPr>
          <w:rFonts w:ascii="Book Antiqua" w:hAnsi="Book Antiqua"/>
          <w:noProof/>
          <w:color w:val="000000" w:themeColor="text1"/>
          <w:vertAlign w:val="superscript"/>
        </w:rPr>
        <w:t>]</w:t>
      </w:r>
      <w:r w:rsidR="006D53A5" w:rsidRPr="002131B6">
        <w:rPr>
          <w:rFonts w:ascii="Book Antiqua" w:hAnsi="Book Antiqua"/>
          <w:color w:val="000000" w:themeColor="text1"/>
        </w:rPr>
        <w:fldChar w:fldCharType="end"/>
      </w:r>
      <w:r w:rsidR="005C3E7D" w:rsidRPr="002131B6">
        <w:rPr>
          <w:rFonts w:ascii="Book Antiqua" w:hAnsi="Book Antiqua"/>
          <w:color w:val="000000" w:themeColor="text1"/>
        </w:rPr>
        <w:t>.</w:t>
      </w:r>
      <w:r w:rsidR="00EC0606" w:rsidRPr="002131B6">
        <w:rPr>
          <w:rFonts w:ascii="Book Antiqua" w:hAnsi="Book Antiqua"/>
          <w:color w:val="000000" w:themeColor="text1"/>
        </w:rPr>
        <w:t xml:space="preserve"> Knockdown of PGRMC1 resulted in increased expression of AFP and GPC3 in </w:t>
      </w:r>
      <w:r w:rsidR="00D667BE" w:rsidRPr="002131B6">
        <w:rPr>
          <w:rFonts w:ascii="Book Antiqua" w:hAnsi="Book Antiqua"/>
          <w:color w:val="000000" w:themeColor="text1"/>
        </w:rPr>
        <w:t xml:space="preserve">the </w:t>
      </w:r>
      <w:r w:rsidR="00EC0606" w:rsidRPr="002131B6">
        <w:rPr>
          <w:rFonts w:ascii="Book Antiqua" w:hAnsi="Book Antiqua"/>
          <w:color w:val="000000" w:themeColor="text1"/>
        </w:rPr>
        <w:t xml:space="preserve">HepG2 cells, while GPC3 expression was increased in </w:t>
      </w:r>
      <w:r w:rsidR="00D667BE" w:rsidRPr="002131B6">
        <w:rPr>
          <w:rFonts w:ascii="Book Antiqua" w:hAnsi="Book Antiqua"/>
          <w:color w:val="000000" w:themeColor="text1"/>
        </w:rPr>
        <w:t xml:space="preserve">the </w:t>
      </w:r>
      <w:r w:rsidR="00EC0606" w:rsidRPr="002131B6">
        <w:rPr>
          <w:rFonts w:ascii="Book Antiqua" w:hAnsi="Book Antiqua"/>
          <w:color w:val="000000" w:themeColor="text1"/>
        </w:rPr>
        <w:t>Hep3B cells (</w:t>
      </w:r>
      <w:r w:rsidR="006A7D1C" w:rsidRPr="002131B6">
        <w:rPr>
          <w:rFonts w:ascii="Book Antiqua" w:hAnsi="Book Antiqua"/>
          <w:color w:val="000000" w:themeColor="text1"/>
        </w:rPr>
        <w:t>Figure</w:t>
      </w:r>
      <w:r w:rsidR="00EC0606" w:rsidRPr="002131B6">
        <w:rPr>
          <w:rFonts w:ascii="Book Antiqua" w:hAnsi="Book Antiqua"/>
          <w:color w:val="000000" w:themeColor="text1"/>
        </w:rPr>
        <w:t xml:space="preserve"> 5A). In contrast, overexpression of PGRMC1 suppressed expression of AFP in </w:t>
      </w:r>
      <w:r w:rsidR="00D667BE" w:rsidRPr="002131B6">
        <w:rPr>
          <w:rFonts w:ascii="Book Antiqua" w:hAnsi="Book Antiqua"/>
          <w:color w:val="000000" w:themeColor="text1"/>
        </w:rPr>
        <w:t xml:space="preserve">the </w:t>
      </w:r>
      <w:r w:rsidR="00EC0606" w:rsidRPr="002131B6">
        <w:rPr>
          <w:rFonts w:ascii="Book Antiqua" w:hAnsi="Book Antiqua"/>
          <w:color w:val="000000" w:themeColor="text1"/>
        </w:rPr>
        <w:t>PLC/PRF/5</w:t>
      </w:r>
      <w:r w:rsidR="00D667BE" w:rsidRPr="002131B6">
        <w:rPr>
          <w:rFonts w:ascii="Book Antiqua" w:hAnsi="Book Antiqua"/>
          <w:color w:val="000000" w:themeColor="text1"/>
        </w:rPr>
        <w:t xml:space="preserve"> cells</w:t>
      </w:r>
      <w:r w:rsidR="00EC0606" w:rsidRPr="002131B6">
        <w:rPr>
          <w:rFonts w:ascii="Book Antiqua" w:hAnsi="Book Antiqua"/>
          <w:color w:val="000000" w:themeColor="text1"/>
        </w:rPr>
        <w:t xml:space="preserve"> and</w:t>
      </w:r>
      <w:r w:rsidR="008A472A" w:rsidRPr="002131B6">
        <w:rPr>
          <w:rFonts w:ascii="Book Antiqua" w:hAnsi="Book Antiqua"/>
          <w:color w:val="000000" w:themeColor="text1"/>
        </w:rPr>
        <w:t xml:space="preserve"> suppressed</w:t>
      </w:r>
      <w:r w:rsidR="00EC0606" w:rsidRPr="002131B6">
        <w:rPr>
          <w:rFonts w:ascii="Book Antiqua" w:hAnsi="Book Antiqua"/>
          <w:color w:val="000000" w:themeColor="text1"/>
        </w:rPr>
        <w:t xml:space="preserve"> </w:t>
      </w:r>
      <w:r w:rsidR="000A22AA" w:rsidRPr="002131B6">
        <w:rPr>
          <w:rFonts w:ascii="Book Antiqua" w:hAnsi="Book Antiqua"/>
          <w:color w:val="000000" w:themeColor="text1"/>
        </w:rPr>
        <w:t xml:space="preserve">expression of </w:t>
      </w:r>
      <w:r w:rsidR="00EC0606" w:rsidRPr="002131B6">
        <w:rPr>
          <w:rFonts w:ascii="Book Antiqua" w:hAnsi="Book Antiqua"/>
          <w:color w:val="000000" w:themeColor="text1"/>
        </w:rPr>
        <w:t xml:space="preserve">AFP and GPC3 in </w:t>
      </w:r>
      <w:r w:rsidR="00D667BE" w:rsidRPr="002131B6">
        <w:rPr>
          <w:rFonts w:ascii="Book Antiqua" w:hAnsi="Book Antiqua"/>
          <w:color w:val="000000" w:themeColor="text1"/>
        </w:rPr>
        <w:t xml:space="preserve">the </w:t>
      </w:r>
      <w:r w:rsidR="00EC0606" w:rsidRPr="002131B6">
        <w:rPr>
          <w:rFonts w:ascii="Book Antiqua" w:hAnsi="Book Antiqua"/>
          <w:color w:val="000000" w:themeColor="text1"/>
        </w:rPr>
        <w:t>Huh7 cells (</w:t>
      </w:r>
      <w:r w:rsidR="006A7D1C" w:rsidRPr="002131B6">
        <w:rPr>
          <w:rFonts w:ascii="Book Antiqua" w:hAnsi="Book Antiqua"/>
          <w:color w:val="000000" w:themeColor="text1"/>
        </w:rPr>
        <w:t>Figure</w:t>
      </w:r>
      <w:r w:rsidR="00EC0606" w:rsidRPr="002131B6">
        <w:rPr>
          <w:rFonts w:ascii="Book Antiqua" w:hAnsi="Book Antiqua"/>
          <w:color w:val="000000" w:themeColor="text1"/>
        </w:rPr>
        <w:t xml:space="preserve"> 5A). In addition, PGRMC1 expression was inversely correlated with AFP and GPC3 expression in </w:t>
      </w:r>
      <w:r w:rsidR="00D52D9C" w:rsidRPr="002131B6">
        <w:rPr>
          <w:rFonts w:ascii="Book Antiqua" w:hAnsi="Book Antiqua"/>
          <w:color w:val="000000" w:themeColor="text1"/>
        </w:rPr>
        <w:t xml:space="preserve">the </w:t>
      </w:r>
      <w:r w:rsidR="00EC0606" w:rsidRPr="002131B6">
        <w:rPr>
          <w:rFonts w:ascii="Book Antiqua" w:hAnsi="Book Antiqua"/>
          <w:color w:val="000000" w:themeColor="text1"/>
        </w:rPr>
        <w:t>HCC tissue samples (</w:t>
      </w:r>
      <w:r w:rsidR="006A7D1C" w:rsidRPr="002131B6">
        <w:rPr>
          <w:rFonts w:ascii="Book Antiqua" w:hAnsi="Book Antiqua"/>
          <w:color w:val="000000" w:themeColor="text1"/>
        </w:rPr>
        <w:t>Figure</w:t>
      </w:r>
      <w:r w:rsidR="00EC0606" w:rsidRPr="002131B6">
        <w:rPr>
          <w:rFonts w:ascii="Book Antiqua" w:hAnsi="Book Antiqua"/>
          <w:color w:val="000000" w:themeColor="text1"/>
        </w:rPr>
        <w:t xml:space="preserve"> 5B) and serum AFP levels (Supplementary </w:t>
      </w:r>
      <w:r w:rsidR="00D52D9C" w:rsidRPr="002131B6">
        <w:rPr>
          <w:rFonts w:ascii="Book Antiqua" w:hAnsi="Book Antiqua"/>
          <w:color w:val="000000" w:themeColor="text1"/>
        </w:rPr>
        <w:t>Table</w:t>
      </w:r>
      <w:r w:rsidR="002131B6">
        <w:rPr>
          <w:rFonts w:ascii="Book Antiqua" w:eastAsia="SimSun" w:hAnsi="Book Antiqua" w:hint="eastAsia"/>
          <w:color w:val="000000" w:themeColor="text1"/>
          <w:lang w:eastAsia="zh-CN"/>
        </w:rPr>
        <w:t>s</w:t>
      </w:r>
      <w:r w:rsidR="00D52D9C" w:rsidRPr="002131B6">
        <w:rPr>
          <w:rFonts w:ascii="Book Antiqua" w:hAnsi="Book Antiqua"/>
          <w:color w:val="000000" w:themeColor="text1"/>
        </w:rPr>
        <w:t xml:space="preserve"> </w:t>
      </w:r>
      <w:r w:rsidR="00EC0606" w:rsidRPr="002131B6">
        <w:rPr>
          <w:rFonts w:ascii="Book Antiqua" w:hAnsi="Book Antiqua"/>
          <w:color w:val="000000" w:themeColor="text1"/>
        </w:rPr>
        <w:t xml:space="preserve">4 and 5). PGRMC1 knockdown resulted in significantly increased proliferation of </w:t>
      </w:r>
      <w:r w:rsidR="00DE6B1F" w:rsidRPr="002131B6">
        <w:rPr>
          <w:rFonts w:ascii="Book Antiqua" w:hAnsi="Book Antiqua"/>
          <w:color w:val="000000" w:themeColor="text1"/>
        </w:rPr>
        <w:t xml:space="preserve">the </w:t>
      </w:r>
      <w:r w:rsidR="00EC0606" w:rsidRPr="002131B6">
        <w:rPr>
          <w:rFonts w:ascii="Book Antiqua" w:hAnsi="Book Antiqua"/>
          <w:color w:val="000000" w:themeColor="text1"/>
        </w:rPr>
        <w:t>HepG2 and Hep3B cells</w:t>
      </w:r>
      <w:r w:rsidR="00EC0606" w:rsidRPr="002131B6">
        <w:rPr>
          <w:rFonts w:ascii="Book Antiqua" w:eastAsia="DFKai-SB" w:hAnsi="Book Antiqua"/>
          <w:color w:val="000000" w:themeColor="text1"/>
        </w:rPr>
        <w:t xml:space="preserve"> (</w:t>
      </w:r>
      <w:r w:rsidR="006A7D1C" w:rsidRPr="002131B6">
        <w:rPr>
          <w:rFonts w:ascii="Book Antiqua" w:eastAsia="DFKai-SB" w:hAnsi="Book Antiqua"/>
          <w:color w:val="000000" w:themeColor="text1"/>
        </w:rPr>
        <w:t>Figure</w:t>
      </w:r>
      <w:r w:rsidR="00EC0606" w:rsidRPr="002131B6">
        <w:rPr>
          <w:rFonts w:ascii="Book Antiqua" w:eastAsia="DFKai-SB" w:hAnsi="Book Antiqua"/>
          <w:color w:val="000000" w:themeColor="text1"/>
        </w:rPr>
        <w:t xml:space="preserve"> 5C). In contrast, PGRMC1 overexpression </w:t>
      </w:r>
      <w:r w:rsidR="00EC0606" w:rsidRPr="002131B6">
        <w:rPr>
          <w:rFonts w:ascii="Book Antiqua" w:hAnsi="Book Antiqua"/>
          <w:color w:val="000000" w:themeColor="text1"/>
        </w:rPr>
        <w:t xml:space="preserve">resulted </w:t>
      </w:r>
      <w:r w:rsidR="00EC0606" w:rsidRPr="002131B6">
        <w:rPr>
          <w:rFonts w:ascii="Book Antiqua" w:eastAsia="DFKai-SB" w:hAnsi="Book Antiqua"/>
          <w:color w:val="000000" w:themeColor="text1"/>
        </w:rPr>
        <w:t xml:space="preserve">in </w:t>
      </w:r>
      <w:r w:rsidR="00EC0606" w:rsidRPr="002131B6">
        <w:rPr>
          <w:rFonts w:ascii="Book Antiqua" w:hAnsi="Book Antiqua"/>
          <w:color w:val="000000" w:themeColor="text1"/>
        </w:rPr>
        <w:t xml:space="preserve">decreased proliferation of </w:t>
      </w:r>
      <w:r w:rsidR="00DE6B1F" w:rsidRPr="002131B6">
        <w:rPr>
          <w:rFonts w:ascii="Book Antiqua" w:hAnsi="Book Antiqua"/>
          <w:color w:val="000000" w:themeColor="text1"/>
        </w:rPr>
        <w:t xml:space="preserve">the </w:t>
      </w:r>
      <w:r w:rsidR="00EC0606" w:rsidRPr="002131B6">
        <w:rPr>
          <w:rFonts w:ascii="Book Antiqua" w:hAnsi="Book Antiqua"/>
          <w:color w:val="000000" w:themeColor="text1"/>
        </w:rPr>
        <w:t>PLC/PRF/5 and Huh7 cells (</w:t>
      </w:r>
      <w:r w:rsidR="006A7D1C" w:rsidRPr="002131B6">
        <w:rPr>
          <w:rFonts w:ascii="Book Antiqua" w:hAnsi="Book Antiqua"/>
          <w:color w:val="000000" w:themeColor="text1"/>
        </w:rPr>
        <w:t>Figure</w:t>
      </w:r>
      <w:r w:rsidR="00EC0606" w:rsidRPr="002131B6">
        <w:rPr>
          <w:rFonts w:ascii="Book Antiqua" w:hAnsi="Book Antiqua"/>
          <w:color w:val="000000" w:themeColor="text1"/>
        </w:rPr>
        <w:t xml:space="preserve"> 5C). </w:t>
      </w:r>
      <w:r w:rsidR="005E342A" w:rsidRPr="002131B6">
        <w:rPr>
          <w:rFonts w:ascii="Book Antiqua" w:hAnsi="Book Antiqua"/>
          <w:color w:val="000000" w:themeColor="text1"/>
        </w:rPr>
        <w:t>As for cell migration and invasion, PGRMC1 d</w:t>
      </w:r>
      <w:r w:rsidR="005E0565" w:rsidRPr="002131B6">
        <w:rPr>
          <w:rFonts w:ascii="Book Antiqua" w:hAnsi="Book Antiqua"/>
          <w:color w:val="000000" w:themeColor="text1"/>
        </w:rPr>
        <w:t>id</w:t>
      </w:r>
      <w:r w:rsidR="005E342A" w:rsidRPr="002131B6">
        <w:rPr>
          <w:rFonts w:ascii="Book Antiqua" w:hAnsi="Book Antiqua"/>
          <w:color w:val="000000" w:themeColor="text1"/>
        </w:rPr>
        <w:t xml:space="preserve"> not have significant effects </w:t>
      </w:r>
      <w:r w:rsidR="005E342A" w:rsidRPr="002131B6">
        <w:rPr>
          <w:rFonts w:ascii="Book Antiqua" w:hAnsi="Book Antiqua"/>
          <w:color w:val="000000" w:themeColor="text1"/>
        </w:rPr>
        <w:lastRenderedPageBreak/>
        <w:t>(</w:t>
      </w:r>
      <w:r w:rsidR="00F71F82" w:rsidRPr="002131B6">
        <w:rPr>
          <w:rFonts w:ascii="Book Antiqua" w:hAnsi="Book Antiqua"/>
          <w:color w:val="000000" w:themeColor="text1"/>
        </w:rPr>
        <w:t xml:space="preserve">Supplementary </w:t>
      </w:r>
      <w:r w:rsidR="00DE6B1F" w:rsidRPr="002131B6">
        <w:rPr>
          <w:rFonts w:ascii="Book Antiqua" w:hAnsi="Book Antiqua"/>
          <w:color w:val="000000" w:themeColor="text1"/>
        </w:rPr>
        <w:t xml:space="preserve">Figure </w:t>
      </w:r>
      <w:r w:rsidR="00D513BF" w:rsidRPr="002131B6">
        <w:rPr>
          <w:rFonts w:ascii="Book Antiqua" w:hAnsi="Book Antiqua"/>
          <w:color w:val="000000" w:themeColor="text1"/>
        </w:rPr>
        <w:t>7</w:t>
      </w:r>
      <w:r w:rsidR="005E342A" w:rsidRPr="002131B6">
        <w:rPr>
          <w:rFonts w:ascii="Book Antiqua" w:hAnsi="Book Antiqua"/>
          <w:color w:val="000000" w:themeColor="text1"/>
        </w:rPr>
        <w:t>).</w:t>
      </w:r>
    </w:p>
    <w:p w:rsidR="00EC0606" w:rsidRPr="002131B6" w:rsidRDefault="000E47B8" w:rsidP="002131B6">
      <w:pPr>
        <w:adjustRightInd w:val="0"/>
        <w:snapToGrid w:val="0"/>
        <w:spacing w:line="360" w:lineRule="auto"/>
        <w:ind w:firstLineChars="100" w:firstLine="240"/>
        <w:jc w:val="both"/>
        <w:rPr>
          <w:rFonts w:ascii="Book Antiqua" w:hAnsi="Book Antiqua"/>
          <w:color w:val="000000" w:themeColor="text1"/>
        </w:rPr>
      </w:pPr>
      <w:r w:rsidRPr="002131B6">
        <w:rPr>
          <w:rFonts w:ascii="Book Antiqua" w:hAnsi="Book Antiqua"/>
          <w:color w:val="000000" w:themeColor="text1"/>
        </w:rPr>
        <w:t>Because</w:t>
      </w:r>
      <w:r w:rsidR="00D54032" w:rsidRPr="002131B6">
        <w:rPr>
          <w:rFonts w:ascii="Book Antiqua" w:hAnsi="Book Antiqua"/>
          <w:color w:val="000000" w:themeColor="text1"/>
        </w:rPr>
        <w:t xml:space="preserve"> </w:t>
      </w:r>
      <w:r w:rsidR="00E07AB2" w:rsidRPr="002131B6">
        <w:rPr>
          <w:rFonts w:ascii="Book Antiqua" w:hAnsi="Book Antiqua"/>
          <w:color w:val="000000" w:themeColor="text1"/>
        </w:rPr>
        <w:t xml:space="preserve">PGRMC1 was downregulated in </w:t>
      </w:r>
      <w:r w:rsidR="007035C1" w:rsidRPr="002131B6">
        <w:rPr>
          <w:rFonts w:ascii="Book Antiqua" w:hAnsi="Book Antiqua"/>
          <w:color w:val="000000" w:themeColor="text1"/>
        </w:rPr>
        <w:t xml:space="preserve">HCC </w:t>
      </w:r>
      <w:r w:rsidR="00E07AB2" w:rsidRPr="002131B6">
        <w:rPr>
          <w:rFonts w:ascii="Book Antiqua" w:hAnsi="Book Antiqua"/>
        </w:rPr>
        <w:t xml:space="preserve">and </w:t>
      </w:r>
      <w:r w:rsidR="007A1444" w:rsidRPr="002131B6">
        <w:rPr>
          <w:rFonts w:ascii="Book Antiqua" w:hAnsi="Book Antiqua"/>
        </w:rPr>
        <w:t xml:space="preserve">the fact that </w:t>
      </w:r>
      <w:r w:rsidR="00E07AB2" w:rsidRPr="002131B6">
        <w:rPr>
          <w:rFonts w:ascii="Book Antiqua" w:hAnsi="Book Antiqua"/>
        </w:rPr>
        <w:t>it</w:t>
      </w:r>
      <w:r w:rsidR="00E07AB2" w:rsidRPr="002131B6">
        <w:rPr>
          <w:rFonts w:ascii="Book Antiqua" w:hAnsi="Book Antiqua"/>
          <w:color w:val="000000" w:themeColor="text1"/>
        </w:rPr>
        <w:t xml:space="preserve"> has been suggested to mediate the anti-proliferative effects of progesterone</w:t>
      </w:r>
      <w:r w:rsidR="006D53A5" w:rsidRPr="002131B6">
        <w:rPr>
          <w:rFonts w:ascii="Book Antiqua" w:hAnsi="Book Antiqua"/>
          <w:color w:val="000000" w:themeColor="text1"/>
        </w:rPr>
        <w:fldChar w:fldCharType="begin">
          <w:fldData xml:space="preserve">PEVuZE5vdGU+PENpdGU+PEF1dGhvcj5GcmllbDwvQXV0aG9yPjxZZWFyPjIwMTU8L1llYXI+PFJl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</w:fldData>
        </w:fldChar>
      </w:r>
      <w:r w:rsidR="006D53A5" w:rsidRPr="002131B6">
        <w:rPr>
          <w:rFonts w:ascii="Book Antiqua" w:hAnsi="Book Antiqua"/>
          <w:color w:val="000000" w:themeColor="text1"/>
        </w:rPr>
        <w:instrText xml:space="preserve"> ADDIN EN.CITE </w:instrText>
      </w:r>
      <w:r w:rsidR="006D53A5" w:rsidRPr="002131B6">
        <w:rPr>
          <w:rFonts w:ascii="Book Antiqua" w:hAnsi="Book Antiqua"/>
          <w:color w:val="000000" w:themeColor="text1"/>
        </w:rPr>
        <w:fldChar w:fldCharType="begin">
          <w:fldData xml:space="preserve">PEVuZE5vdGU+PENpdGU+PEF1dGhvcj5GcmllbDwvQXV0aG9yPjxZZWFyPjIwMTU8L1llYXI+PFJl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</w:fldData>
        </w:fldChar>
      </w:r>
      <w:r w:rsidR="006D53A5" w:rsidRPr="002131B6">
        <w:rPr>
          <w:rFonts w:ascii="Book Antiqua" w:hAnsi="Book Antiqua"/>
          <w:color w:val="000000" w:themeColor="text1"/>
        </w:rPr>
        <w:instrText xml:space="preserve"> ADDIN EN.CITE.DATA </w:instrText>
      </w:r>
      <w:r w:rsidR="006D53A5" w:rsidRPr="002131B6">
        <w:rPr>
          <w:rFonts w:ascii="Book Antiqua" w:hAnsi="Book Antiqua"/>
          <w:color w:val="000000" w:themeColor="text1"/>
        </w:rPr>
      </w:r>
      <w:r w:rsidR="006D53A5" w:rsidRPr="002131B6">
        <w:rPr>
          <w:rFonts w:ascii="Book Antiqua" w:hAnsi="Book Antiqua"/>
          <w:color w:val="000000" w:themeColor="text1"/>
        </w:rPr>
        <w:fldChar w:fldCharType="end"/>
      </w:r>
      <w:r w:rsidR="006D53A5" w:rsidRPr="002131B6">
        <w:rPr>
          <w:rFonts w:ascii="Book Antiqua" w:hAnsi="Book Antiqua"/>
          <w:color w:val="000000" w:themeColor="text1"/>
        </w:rPr>
      </w:r>
      <w:r w:rsidR="006D53A5" w:rsidRPr="002131B6">
        <w:rPr>
          <w:rFonts w:ascii="Book Antiqua" w:hAnsi="Book Antiqua"/>
          <w:color w:val="000000" w:themeColor="text1"/>
        </w:rPr>
        <w:fldChar w:fldCharType="separate"/>
      </w:r>
      <w:r w:rsidR="006D53A5" w:rsidRPr="002131B6">
        <w:rPr>
          <w:rFonts w:ascii="Book Antiqua" w:hAnsi="Book Antiqua"/>
          <w:noProof/>
          <w:color w:val="000000" w:themeColor="text1"/>
          <w:vertAlign w:val="superscript"/>
        </w:rPr>
        <w:t>[</w:t>
      </w:r>
      <w:hyperlink w:anchor="_ENREF_12" w:tooltip="Friel, 2015 #148" w:history="1">
        <w:r w:rsidR="006D53A5" w:rsidRPr="002131B6">
          <w:rPr>
            <w:rFonts w:ascii="Book Antiqua" w:hAnsi="Book Antiqua"/>
            <w:noProof/>
            <w:color w:val="000000" w:themeColor="text1"/>
            <w:vertAlign w:val="superscript"/>
          </w:rPr>
          <w:t>12</w:t>
        </w:r>
      </w:hyperlink>
      <w:r w:rsidR="002131B6">
        <w:rPr>
          <w:rFonts w:ascii="Book Antiqua" w:hAnsi="Book Antiqua"/>
          <w:noProof/>
          <w:color w:val="000000" w:themeColor="text1"/>
          <w:vertAlign w:val="superscript"/>
        </w:rPr>
        <w:t>,</w:t>
      </w:r>
      <w:hyperlink w:anchor="_ENREF_13" w:tooltip="Lodde, 2011 #147" w:history="1">
        <w:r w:rsidR="006D53A5" w:rsidRPr="002131B6">
          <w:rPr>
            <w:rFonts w:ascii="Book Antiqua" w:hAnsi="Book Antiqua"/>
            <w:noProof/>
            <w:color w:val="000000" w:themeColor="text1"/>
            <w:vertAlign w:val="superscript"/>
          </w:rPr>
          <w:t>13</w:t>
        </w:r>
      </w:hyperlink>
      <w:r w:rsidR="006D53A5" w:rsidRPr="002131B6">
        <w:rPr>
          <w:rFonts w:ascii="Book Antiqua" w:hAnsi="Book Antiqua"/>
          <w:noProof/>
          <w:color w:val="000000" w:themeColor="text1"/>
          <w:vertAlign w:val="superscript"/>
        </w:rPr>
        <w:t>]</w:t>
      </w:r>
      <w:r w:rsidR="006D53A5" w:rsidRPr="002131B6">
        <w:rPr>
          <w:rFonts w:ascii="Book Antiqua" w:hAnsi="Book Antiqua"/>
          <w:color w:val="000000" w:themeColor="text1"/>
        </w:rPr>
        <w:fldChar w:fldCharType="end"/>
      </w:r>
      <w:r w:rsidR="005C3E7D" w:rsidRPr="002131B6">
        <w:rPr>
          <w:rFonts w:ascii="Book Antiqua" w:hAnsi="Book Antiqua"/>
          <w:color w:val="000000" w:themeColor="text1"/>
        </w:rPr>
        <w:t>,</w:t>
      </w:r>
      <w:r w:rsidR="007035C1" w:rsidRPr="002131B6">
        <w:rPr>
          <w:rFonts w:ascii="Book Antiqua" w:hAnsi="Book Antiqua"/>
          <w:color w:val="000000" w:themeColor="text1"/>
        </w:rPr>
        <w:t xml:space="preserve"> we assess</w:t>
      </w:r>
      <w:r w:rsidR="00E07AB2" w:rsidRPr="002131B6">
        <w:rPr>
          <w:rFonts w:ascii="Book Antiqua" w:hAnsi="Book Antiqua"/>
          <w:color w:val="000000" w:themeColor="text1"/>
        </w:rPr>
        <w:t>ed</w:t>
      </w:r>
      <w:r w:rsidR="007035C1" w:rsidRPr="002131B6">
        <w:rPr>
          <w:rFonts w:ascii="Book Antiqua" w:hAnsi="Book Antiqua"/>
          <w:color w:val="000000" w:themeColor="text1"/>
        </w:rPr>
        <w:t xml:space="preserve"> if overexpression of PGRMC1 in HCC cells could </w:t>
      </w:r>
      <w:r w:rsidR="00E07AB2" w:rsidRPr="002131B6">
        <w:rPr>
          <w:rFonts w:ascii="Book Antiqua" w:hAnsi="Book Antiqua"/>
          <w:color w:val="000000" w:themeColor="text1"/>
        </w:rPr>
        <w:t>increase</w:t>
      </w:r>
      <w:r w:rsidR="007035C1" w:rsidRPr="002131B6">
        <w:rPr>
          <w:rFonts w:ascii="Book Antiqua" w:hAnsi="Book Antiqua"/>
          <w:color w:val="000000" w:themeColor="text1"/>
        </w:rPr>
        <w:t xml:space="preserve"> </w:t>
      </w:r>
      <w:r w:rsidR="007A1444" w:rsidRPr="002131B6">
        <w:rPr>
          <w:rFonts w:ascii="Book Antiqua" w:hAnsi="Book Antiqua"/>
          <w:color w:val="000000" w:themeColor="text1"/>
        </w:rPr>
        <w:t xml:space="preserve">the </w:t>
      </w:r>
      <w:r w:rsidR="007035C1" w:rsidRPr="002131B6">
        <w:rPr>
          <w:rFonts w:ascii="Book Antiqua" w:hAnsi="Book Antiqua"/>
          <w:color w:val="000000" w:themeColor="text1"/>
        </w:rPr>
        <w:t xml:space="preserve">anti-proliferative effect under progesterone treatment. PGRMC1 overexpression resulted in significantly decreased proliferation of </w:t>
      </w:r>
      <w:r w:rsidR="00AE23B1" w:rsidRPr="002131B6">
        <w:rPr>
          <w:rFonts w:ascii="Book Antiqua" w:hAnsi="Book Antiqua"/>
          <w:color w:val="000000" w:themeColor="text1"/>
        </w:rPr>
        <w:t xml:space="preserve">PLC/PRF-5 cells and </w:t>
      </w:r>
      <w:r w:rsidR="007035C1" w:rsidRPr="002131B6">
        <w:rPr>
          <w:rFonts w:ascii="Book Antiqua" w:hAnsi="Book Antiqua"/>
          <w:color w:val="000000" w:themeColor="text1"/>
        </w:rPr>
        <w:t>Huh7 cells in response to progesterone treatment (10</w:t>
      </w:r>
      <w:r w:rsidR="007035C1" w:rsidRPr="002131B6">
        <w:rPr>
          <w:rFonts w:ascii="Book Antiqua" w:hAnsi="Book Antiqua"/>
          <w:color w:val="000000" w:themeColor="text1"/>
          <w:vertAlign w:val="superscript"/>
        </w:rPr>
        <w:t>-6</w:t>
      </w:r>
      <w:r w:rsidR="002131B6">
        <w:rPr>
          <w:rFonts w:ascii="Book Antiqua" w:eastAsia="SimSun" w:hAnsi="Book Antiqua" w:hint="eastAsia"/>
          <w:color w:val="000000" w:themeColor="text1"/>
          <w:vertAlign w:val="superscript"/>
          <w:lang w:eastAsia="zh-CN"/>
        </w:rPr>
        <w:t xml:space="preserve"> </w:t>
      </w:r>
      <w:r w:rsidR="002131B6">
        <w:rPr>
          <w:rFonts w:ascii="Book Antiqua" w:eastAsia="SimSun" w:hAnsi="Book Antiqua" w:hint="eastAsia"/>
          <w:color w:val="000000" w:themeColor="text1"/>
          <w:lang w:eastAsia="zh-CN"/>
        </w:rPr>
        <w:t>mol/L</w:t>
      </w:r>
      <w:r w:rsidR="00AE23B1" w:rsidRPr="002131B6">
        <w:rPr>
          <w:rFonts w:ascii="Book Antiqua" w:hAnsi="Book Antiqua"/>
          <w:color w:val="000000" w:themeColor="text1"/>
        </w:rPr>
        <w:t xml:space="preserve">) </w:t>
      </w:r>
      <w:r w:rsidR="007035C1" w:rsidRPr="002131B6">
        <w:rPr>
          <w:rFonts w:ascii="Book Antiqua" w:hAnsi="Book Antiqua"/>
          <w:color w:val="000000" w:themeColor="text1"/>
        </w:rPr>
        <w:t>(</w:t>
      </w:r>
      <w:r w:rsidR="00F71F82" w:rsidRPr="002131B6">
        <w:rPr>
          <w:rFonts w:ascii="Book Antiqua" w:hAnsi="Book Antiqua"/>
          <w:color w:val="000000" w:themeColor="text1"/>
        </w:rPr>
        <w:t xml:space="preserve">Supplementary </w:t>
      </w:r>
      <w:r w:rsidR="007A1444" w:rsidRPr="002131B6">
        <w:rPr>
          <w:rFonts w:ascii="Book Antiqua" w:hAnsi="Book Antiqua"/>
          <w:color w:val="000000" w:themeColor="text1"/>
        </w:rPr>
        <w:t xml:space="preserve">Figure </w:t>
      </w:r>
      <w:r w:rsidR="00D513BF" w:rsidRPr="002131B6">
        <w:rPr>
          <w:rFonts w:ascii="Book Antiqua" w:hAnsi="Book Antiqua"/>
          <w:color w:val="000000" w:themeColor="text1"/>
        </w:rPr>
        <w:t>8</w:t>
      </w:r>
      <w:r w:rsidR="00BB566B" w:rsidRPr="002131B6">
        <w:rPr>
          <w:rFonts w:ascii="Book Antiqua" w:hAnsi="Book Antiqua"/>
          <w:color w:val="000000" w:themeColor="text1"/>
        </w:rPr>
        <w:t>A and</w:t>
      </w:r>
      <w:r w:rsidR="002131B6">
        <w:rPr>
          <w:rFonts w:ascii="Book Antiqua" w:eastAsia="SimSun" w:hAnsi="Book Antiqua" w:hint="eastAsia"/>
          <w:color w:val="000000" w:themeColor="text1"/>
          <w:lang w:eastAsia="zh-CN"/>
        </w:rPr>
        <w:t xml:space="preserve"> </w:t>
      </w:r>
      <w:r w:rsidR="00BB566B" w:rsidRPr="002131B6">
        <w:rPr>
          <w:rFonts w:ascii="Book Antiqua" w:hAnsi="Book Antiqua"/>
          <w:color w:val="000000" w:themeColor="text1"/>
        </w:rPr>
        <w:t>B</w:t>
      </w:r>
      <w:r w:rsidR="007035C1" w:rsidRPr="002131B6">
        <w:rPr>
          <w:rFonts w:ascii="Book Antiqua" w:hAnsi="Book Antiqua"/>
          <w:color w:val="000000" w:themeColor="text1"/>
        </w:rPr>
        <w:t>). Expression of PR was not increased in these cells (</w:t>
      </w:r>
      <w:r w:rsidR="00F71F82" w:rsidRPr="002131B6">
        <w:rPr>
          <w:rFonts w:ascii="Book Antiqua" w:hAnsi="Book Antiqua"/>
          <w:color w:val="000000" w:themeColor="text1"/>
        </w:rPr>
        <w:t xml:space="preserve">Supplementary </w:t>
      </w:r>
      <w:r w:rsidR="007A1444" w:rsidRPr="002131B6">
        <w:rPr>
          <w:rFonts w:ascii="Book Antiqua" w:hAnsi="Book Antiqua"/>
          <w:color w:val="000000" w:themeColor="text1"/>
        </w:rPr>
        <w:t xml:space="preserve">Figure </w:t>
      </w:r>
      <w:r w:rsidR="00D513BF" w:rsidRPr="002131B6">
        <w:rPr>
          <w:rFonts w:ascii="Book Antiqua" w:hAnsi="Book Antiqua"/>
          <w:color w:val="000000" w:themeColor="text1"/>
        </w:rPr>
        <w:t>8</w:t>
      </w:r>
      <w:r w:rsidR="00BB566B" w:rsidRPr="002131B6">
        <w:rPr>
          <w:rFonts w:ascii="Book Antiqua" w:hAnsi="Book Antiqua"/>
          <w:color w:val="000000" w:themeColor="text1"/>
        </w:rPr>
        <w:t>C</w:t>
      </w:r>
      <w:r w:rsidR="007035C1" w:rsidRPr="002131B6">
        <w:rPr>
          <w:rFonts w:ascii="Book Antiqua" w:hAnsi="Book Antiqua"/>
          <w:color w:val="000000" w:themeColor="text1"/>
        </w:rPr>
        <w:t xml:space="preserve">). On this </w:t>
      </w:r>
      <w:r w:rsidR="007A1444" w:rsidRPr="002131B6">
        <w:rPr>
          <w:rFonts w:ascii="Book Antiqua" w:hAnsi="Book Antiqua"/>
          <w:color w:val="000000" w:themeColor="text1"/>
        </w:rPr>
        <w:t>basis</w:t>
      </w:r>
      <w:r w:rsidR="007035C1" w:rsidRPr="002131B6">
        <w:rPr>
          <w:rFonts w:ascii="Book Antiqua" w:hAnsi="Book Antiqua"/>
          <w:color w:val="000000" w:themeColor="text1"/>
        </w:rPr>
        <w:t xml:space="preserve">, </w:t>
      </w:r>
      <w:r w:rsidR="007A1444" w:rsidRPr="002131B6">
        <w:rPr>
          <w:rFonts w:ascii="Book Antiqua" w:hAnsi="Book Antiqua"/>
          <w:color w:val="000000" w:themeColor="text1"/>
        </w:rPr>
        <w:t xml:space="preserve">it is suggested that </w:t>
      </w:r>
      <w:r w:rsidR="007035C1" w:rsidRPr="002131B6">
        <w:rPr>
          <w:rFonts w:ascii="Book Antiqua" w:hAnsi="Book Antiqua"/>
          <w:color w:val="000000" w:themeColor="text1"/>
        </w:rPr>
        <w:t xml:space="preserve">a more plausible explanation for the significant progesterone treatment effect on PGRMC1- overexpressing PLC/PRF-5 and Huh7 cells may </w:t>
      </w:r>
      <w:r w:rsidR="007A1444" w:rsidRPr="002131B6">
        <w:rPr>
          <w:rFonts w:ascii="Book Antiqua" w:hAnsi="Book Antiqua"/>
          <w:color w:val="000000" w:themeColor="text1"/>
        </w:rPr>
        <w:t>be the</w:t>
      </w:r>
      <w:r w:rsidR="007035C1" w:rsidRPr="002131B6">
        <w:rPr>
          <w:rFonts w:ascii="Book Antiqua" w:hAnsi="Book Antiqua"/>
          <w:color w:val="000000" w:themeColor="text1"/>
        </w:rPr>
        <w:t xml:space="preserve"> overexpression of PGRMC1 </w:t>
      </w:r>
      <w:r w:rsidR="007035C1" w:rsidRPr="002131B6">
        <w:rPr>
          <w:rFonts w:ascii="Book Antiqua" w:hAnsi="Book Antiqua"/>
          <w:i/>
          <w:color w:val="000000" w:themeColor="text1"/>
        </w:rPr>
        <w:t>per se</w:t>
      </w:r>
      <w:r w:rsidR="007035C1" w:rsidRPr="002131B6">
        <w:rPr>
          <w:rFonts w:ascii="Book Antiqua" w:hAnsi="Book Antiqua"/>
          <w:color w:val="000000" w:themeColor="text1"/>
        </w:rPr>
        <w:t xml:space="preserve"> rather than upregulated PR in these cells.</w:t>
      </w:r>
      <w:r w:rsidR="00D54032" w:rsidRPr="002131B6">
        <w:rPr>
          <w:rFonts w:ascii="Book Antiqua" w:hAnsi="Book Antiqua"/>
          <w:color w:val="000000" w:themeColor="text1"/>
        </w:rPr>
        <w:t xml:space="preserve"> </w:t>
      </w:r>
    </w:p>
    <w:p w:rsidR="002131B6" w:rsidRDefault="002131B6" w:rsidP="00540439">
      <w:pPr>
        <w:pStyle w:val="Heading1"/>
        <w:keepNext w:val="0"/>
        <w:adjustRightInd w:val="0"/>
        <w:snapToGrid w:val="0"/>
        <w:spacing w:before="0" w:after="0" w:line="360" w:lineRule="auto"/>
        <w:jc w:val="both"/>
        <w:rPr>
          <w:rFonts w:ascii="Book Antiqua" w:eastAsia="SimSun" w:hAnsi="Book Antiqua"/>
          <w:color w:val="000000" w:themeColor="text1"/>
          <w:sz w:val="24"/>
          <w:szCs w:val="24"/>
          <w:lang w:val="en-US" w:eastAsia="zh-CN"/>
        </w:rPr>
      </w:pPr>
    </w:p>
    <w:p w:rsidR="007E7668" w:rsidRPr="005D6E46" w:rsidRDefault="004B6853" w:rsidP="00540439">
      <w:pPr>
        <w:pStyle w:val="Heading1"/>
        <w:keepNext w:val="0"/>
        <w:adjustRightInd w:val="0"/>
        <w:snapToGrid w:val="0"/>
        <w:spacing w:before="0" w:after="0" w:line="360" w:lineRule="auto"/>
        <w:jc w:val="both"/>
        <w:rPr>
          <w:rFonts w:ascii="Book Antiqua" w:hAnsi="Book Antiqua"/>
          <w:color w:val="000000" w:themeColor="text1"/>
          <w:kern w:val="0"/>
          <w:sz w:val="24"/>
          <w:szCs w:val="24"/>
          <w:lang w:val="en-US" w:eastAsia="zh-TW"/>
        </w:rPr>
      </w:pPr>
      <w:r w:rsidRPr="005D6E46">
        <w:rPr>
          <w:rFonts w:ascii="Book Antiqua" w:eastAsia="DFKai-SB" w:hAnsi="Book Antiqua"/>
          <w:color w:val="000000" w:themeColor="text1"/>
          <w:sz w:val="24"/>
          <w:szCs w:val="24"/>
          <w:lang w:val="en-US" w:eastAsia="zh-TW"/>
        </w:rPr>
        <w:t>D</w:t>
      </w:r>
      <w:r w:rsidR="00D17F78" w:rsidRPr="005D6E46">
        <w:rPr>
          <w:rFonts w:ascii="Book Antiqua" w:eastAsia="DFKai-SB" w:hAnsi="Book Antiqua"/>
          <w:color w:val="000000" w:themeColor="text1"/>
          <w:sz w:val="24"/>
          <w:szCs w:val="24"/>
          <w:lang w:val="en-US" w:eastAsia="zh-TW"/>
        </w:rPr>
        <w:t>ISCUSSION</w:t>
      </w:r>
    </w:p>
    <w:p w:rsidR="00FD7DEC" w:rsidRPr="005D6E46" w:rsidRDefault="00F81073" w:rsidP="002131B6">
      <w:pPr>
        <w:autoSpaceDE w:val="0"/>
        <w:autoSpaceDN w:val="0"/>
        <w:adjustRightInd w:val="0"/>
        <w:snapToGrid w:val="0"/>
        <w:spacing w:line="360" w:lineRule="auto"/>
        <w:jc w:val="both"/>
        <w:rPr>
          <w:rFonts w:ascii="Book Antiqua" w:hAnsi="Book Antiqua"/>
          <w:color w:val="000000" w:themeColor="text1"/>
        </w:rPr>
      </w:pPr>
      <w:r w:rsidRPr="005D6E46">
        <w:rPr>
          <w:rFonts w:ascii="Book Antiqua" w:hAnsi="Book Antiqua"/>
          <w:color w:val="000000" w:themeColor="text1"/>
        </w:rPr>
        <w:t>F</w:t>
      </w:r>
      <w:r w:rsidR="00034D26" w:rsidRPr="005D6E46">
        <w:rPr>
          <w:rFonts w:ascii="Book Antiqua" w:hAnsi="Book Antiqua"/>
          <w:color w:val="000000" w:themeColor="text1"/>
        </w:rPr>
        <w:t xml:space="preserve">ew HCC cases expressed ER and PR (5.6% and 4.5%, respectively), </w:t>
      </w:r>
      <w:r w:rsidR="00AA466C" w:rsidRPr="005D6E46">
        <w:rPr>
          <w:rFonts w:ascii="Book Antiqua" w:hAnsi="Book Antiqua"/>
          <w:color w:val="000000" w:themeColor="text1"/>
        </w:rPr>
        <w:t>implying an alternative</w:t>
      </w:r>
      <w:r w:rsidR="00CC60D4" w:rsidRPr="005D6E46">
        <w:rPr>
          <w:rFonts w:ascii="Book Antiqua" w:hAnsi="Book Antiqua"/>
          <w:color w:val="000000" w:themeColor="text1"/>
        </w:rPr>
        <w:t xml:space="preserve"> hormone-related event may be </w:t>
      </w:r>
      <w:r w:rsidR="00AA466C" w:rsidRPr="005D6E46">
        <w:rPr>
          <w:rFonts w:ascii="Book Antiqua" w:hAnsi="Book Antiqua"/>
          <w:color w:val="000000" w:themeColor="text1"/>
        </w:rPr>
        <w:t xml:space="preserve">involved </w:t>
      </w:r>
      <w:r w:rsidR="00FA06F3" w:rsidRPr="005D6E46">
        <w:rPr>
          <w:rFonts w:ascii="Book Antiqua" w:hAnsi="Book Antiqua"/>
          <w:color w:val="000000" w:themeColor="text1"/>
        </w:rPr>
        <w:t>in this sexually dimorphic malignancy</w:t>
      </w:r>
      <w:r w:rsidR="00034D26" w:rsidRPr="005D6E46">
        <w:rPr>
          <w:rFonts w:ascii="Book Antiqua" w:hAnsi="Book Antiqua"/>
          <w:color w:val="000000" w:themeColor="text1"/>
        </w:rPr>
        <w:t>. B</w:t>
      </w:r>
      <w:r w:rsidR="009B67F4" w:rsidRPr="005D6E46">
        <w:rPr>
          <w:rFonts w:ascii="Book Antiqua" w:hAnsi="Book Antiqua"/>
          <w:color w:val="000000" w:themeColor="text1"/>
        </w:rPr>
        <w:t xml:space="preserve">oth </w:t>
      </w:r>
      <w:r w:rsidR="00B80301" w:rsidRPr="005D6E46">
        <w:rPr>
          <w:rFonts w:ascii="Book Antiqua" w:hAnsi="Book Antiqua"/>
          <w:color w:val="000000" w:themeColor="text1"/>
        </w:rPr>
        <w:t>PGRMC1</w:t>
      </w:r>
      <w:r w:rsidR="00C34CA4" w:rsidRPr="005D6E46">
        <w:rPr>
          <w:rFonts w:ascii="Book Antiqua" w:hAnsi="Book Antiqua"/>
          <w:color w:val="000000" w:themeColor="text1"/>
        </w:rPr>
        <w:t xml:space="preserve"> and PGRMC2 </w:t>
      </w:r>
      <w:r w:rsidR="00F3192A" w:rsidRPr="005D6E46">
        <w:rPr>
          <w:rFonts w:ascii="Book Antiqua" w:hAnsi="Book Antiqua"/>
          <w:color w:val="000000" w:themeColor="text1"/>
        </w:rPr>
        <w:t xml:space="preserve">were </w:t>
      </w:r>
      <w:r w:rsidR="00474D9C" w:rsidRPr="005D6E46">
        <w:rPr>
          <w:rFonts w:ascii="Book Antiqua" w:hAnsi="Book Antiqua"/>
          <w:color w:val="000000" w:themeColor="text1"/>
        </w:rPr>
        <w:t>expressed in</w:t>
      </w:r>
      <w:r w:rsidR="009B67F4" w:rsidRPr="005D6E46">
        <w:rPr>
          <w:rFonts w:ascii="Book Antiqua" w:hAnsi="Book Antiqua"/>
          <w:color w:val="000000" w:themeColor="text1"/>
        </w:rPr>
        <w:t xml:space="preserve"> the</w:t>
      </w:r>
      <w:r w:rsidR="00474D9C" w:rsidRPr="005D6E46">
        <w:rPr>
          <w:rFonts w:ascii="Book Antiqua" w:hAnsi="Book Antiqua"/>
          <w:color w:val="000000" w:themeColor="text1"/>
        </w:rPr>
        <w:t xml:space="preserve"> </w:t>
      </w:r>
      <w:r w:rsidR="009B67F4" w:rsidRPr="005D6E46">
        <w:rPr>
          <w:rFonts w:ascii="Book Antiqua" w:hAnsi="Book Antiqua"/>
          <w:color w:val="000000" w:themeColor="text1"/>
        </w:rPr>
        <w:t xml:space="preserve">normal </w:t>
      </w:r>
      <w:r w:rsidR="00474D9C" w:rsidRPr="005D6E46">
        <w:rPr>
          <w:rFonts w:ascii="Book Antiqua" w:hAnsi="Book Antiqua"/>
          <w:color w:val="000000" w:themeColor="text1"/>
        </w:rPr>
        <w:t>liver</w:t>
      </w:r>
      <w:r w:rsidR="0026462B" w:rsidRPr="005D6E46">
        <w:rPr>
          <w:rFonts w:ascii="Book Antiqua" w:hAnsi="Book Antiqua"/>
          <w:color w:val="000000" w:themeColor="text1"/>
        </w:rPr>
        <w:t xml:space="preserve"> and non-tumor liver</w:t>
      </w:r>
      <w:r w:rsidR="004F40AE" w:rsidRPr="005D6E46">
        <w:rPr>
          <w:rFonts w:ascii="Book Antiqua" w:hAnsi="Book Antiqua"/>
          <w:color w:val="000000" w:themeColor="text1"/>
        </w:rPr>
        <w:t>,</w:t>
      </w:r>
      <w:r w:rsidR="009B67F4" w:rsidRPr="005D6E46">
        <w:rPr>
          <w:rFonts w:ascii="Book Antiqua" w:hAnsi="Book Antiqua"/>
          <w:color w:val="000000" w:themeColor="text1"/>
        </w:rPr>
        <w:t xml:space="preserve"> but </w:t>
      </w:r>
      <w:r w:rsidR="00F3192A" w:rsidRPr="005D6E46">
        <w:rPr>
          <w:rFonts w:ascii="Book Antiqua" w:hAnsi="Book Antiqua"/>
          <w:color w:val="000000" w:themeColor="text1"/>
        </w:rPr>
        <w:t xml:space="preserve">were </w:t>
      </w:r>
      <w:r w:rsidR="00B80301" w:rsidRPr="005D6E46">
        <w:rPr>
          <w:rFonts w:ascii="Book Antiqua" w:hAnsi="Book Antiqua"/>
          <w:color w:val="000000" w:themeColor="text1"/>
        </w:rPr>
        <w:t>down-regulated in HCC</w:t>
      </w:r>
      <w:r w:rsidR="003877B9" w:rsidRPr="005D6E46">
        <w:rPr>
          <w:rFonts w:ascii="Book Antiqua" w:hAnsi="Book Antiqua"/>
          <w:color w:val="000000" w:themeColor="text1"/>
        </w:rPr>
        <w:t xml:space="preserve">. </w:t>
      </w:r>
      <w:r w:rsidR="00971FFA" w:rsidRPr="005D6E46">
        <w:rPr>
          <w:rFonts w:ascii="Book Antiqua" w:hAnsi="Book Antiqua"/>
          <w:color w:val="000000" w:themeColor="text1"/>
        </w:rPr>
        <w:t xml:space="preserve">In addition, </w:t>
      </w:r>
      <w:r w:rsidR="00F3192A" w:rsidRPr="005D6E46">
        <w:rPr>
          <w:rFonts w:ascii="Book Antiqua" w:hAnsi="Book Antiqua"/>
          <w:color w:val="000000" w:themeColor="text1"/>
        </w:rPr>
        <w:t xml:space="preserve">the </w:t>
      </w:r>
      <w:r w:rsidR="00971FFA" w:rsidRPr="005D6E46">
        <w:rPr>
          <w:rFonts w:ascii="Book Antiqua" w:hAnsi="Book Antiqua"/>
          <w:color w:val="000000" w:themeColor="text1"/>
        </w:rPr>
        <w:t>level of progesterone w</w:t>
      </w:r>
      <w:r w:rsidR="0074099F" w:rsidRPr="005D6E46">
        <w:rPr>
          <w:rFonts w:ascii="Book Antiqua" w:hAnsi="Book Antiqua"/>
          <w:color w:val="000000" w:themeColor="text1"/>
        </w:rPr>
        <w:t>as</w:t>
      </w:r>
      <w:r w:rsidR="00971FFA" w:rsidRPr="005D6E46">
        <w:rPr>
          <w:rFonts w:ascii="Book Antiqua" w:hAnsi="Book Antiqua"/>
          <w:color w:val="000000" w:themeColor="text1"/>
        </w:rPr>
        <w:t xml:space="preserve"> lower in </w:t>
      </w:r>
      <w:r w:rsidR="00F3192A" w:rsidRPr="005D6E46">
        <w:rPr>
          <w:rFonts w:ascii="Book Antiqua" w:hAnsi="Book Antiqua"/>
          <w:color w:val="000000" w:themeColor="text1"/>
        </w:rPr>
        <w:t xml:space="preserve">the </w:t>
      </w:r>
      <w:r w:rsidR="00971FFA" w:rsidRPr="005D6E46">
        <w:rPr>
          <w:rFonts w:ascii="Book Antiqua" w:hAnsi="Book Antiqua"/>
          <w:color w:val="000000" w:themeColor="text1"/>
        </w:rPr>
        <w:t xml:space="preserve">HCC </w:t>
      </w:r>
      <w:r w:rsidR="00F3192A" w:rsidRPr="005D6E46">
        <w:rPr>
          <w:rFonts w:ascii="Book Antiqua" w:hAnsi="Book Antiqua"/>
          <w:color w:val="000000" w:themeColor="text1"/>
        </w:rPr>
        <w:t xml:space="preserve">as compared to the </w:t>
      </w:r>
      <w:r w:rsidR="00971FFA" w:rsidRPr="005D6E46">
        <w:rPr>
          <w:rFonts w:ascii="Book Antiqua" w:hAnsi="Book Antiqua"/>
          <w:color w:val="000000" w:themeColor="text1"/>
        </w:rPr>
        <w:t xml:space="preserve">non-tumor liver, suggesting that progesterone-related signaling is down-regulated </w:t>
      </w:r>
      <w:r w:rsidR="00E356FB" w:rsidRPr="005D6E46">
        <w:rPr>
          <w:rFonts w:ascii="Book Antiqua" w:hAnsi="Book Antiqua"/>
          <w:color w:val="000000" w:themeColor="text1"/>
        </w:rPr>
        <w:t>in the</w:t>
      </w:r>
      <w:r w:rsidR="00971FFA" w:rsidRPr="005D6E46">
        <w:rPr>
          <w:rFonts w:ascii="Book Antiqua" w:hAnsi="Book Antiqua"/>
          <w:color w:val="000000" w:themeColor="text1"/>
        </w:rPr>
        <w:t xml:space="preserve"> pathogenesis of HCC</w:t>
      </w:r>
      <w:r w:rsidR="00953C3A" w:rsidRPr="005D6E46">
        <w:rPr>
          <w:rFonts w:ascii="Book Antiqua" w:hAnsi="Book Antiqua"/>
          <w:color w:val="000000" w:themeColor="text1"/>
        </w:rPr>
        <w:t xml:space="preserve">. </w:t>
      </w:r>
      <w:r w:rsidR="009F24F3" w:rsidRPr="005D6E46">
        <w:rPr>
          <w:rFonts w:ascii="Book Antiqua" w:hAnsi="Book Antiqua"/>
          <w:color w:val="000000" w:themeColor="text1"/>
          <w:kern w:val="0"/>
        </w:rPr>
        <w:t>Since</w:t>
      </w:r>
      <w:r w:rsidR="00A42054" w:rsidRPr="005D6E46">
        <w:rPr>
          <w:rFonts w:ascii="Book Antiqua" w:hAnsi="Book Antiqua"/>
          <w:color w:val="000000" w:themeColor="text1"/>
          <w:kern w:val="0"/>
        </w:rPr>
        <w:t xml:space="preserve"> </w:t>
      </w:r>
      <w:r w:rsidR="009F24F3" w:rsidRPr="005D6E46">
        <w:rPr>
          <w:rFonts w:ascii="Book Antiqua" w:hAnsi="Book Antiqua"/>
          <w:color w:val="000000" w:themeColor="text1"/>
          <w:kern w:val="0"/>
        </w:rPr>
        <w:t xml:space="preserve">down-regulated </w:t>
      </w:r>
      <w:r w:rsidR="003877B9" w:rsidRPr="005D6E46">
        <w:rPr>
          <w:rFonts w:ascii="Book Antiqua" w:hAnsi="Book Antiqua"/>
          <w:color w:val="000000" w:themeColor="text1"/>
        </w:rPr>
        <w:t>PGRMC</w:t>
      </w:r>
      <w:r w:rsidR="00652BE9" w:rsidRPr="005D6E46">
        <w:rPr>
          <w:rFonts w:ascii="Book Antiqua" w:hAnsi="Book Antiqua"/>
          <w:color w:val="000000" w:themeColor="text1"/>
        </w:rPr>
        <w:t>1</w:t>
      </w:r>
      <w:r w:rsidR="00816766" w:rsidRPr="005D6E46">
        <w:rPr>
          <w:rFonts w:ascii="Book Antiqua" w:hAnsi="Book Antiqua"/>
          <w:color w:val="000000" w:themeColor="text1"/>
        </w:rPr>
        <w:t xml:space="preserve"> and PGRMC2</w:t>
      </w:r>
      <w:r w:rsidR="003877B9" w:rsidRPr="005D6E46">
        <w:rPr>
          <w:rFonts w:ascii="Book Antiqua" w:hAnsi="Book Antiqua"/>
          <w:color w:val="000000" w:themeColor="text1"/>
        </w:rPr>
        <w:t xml:space="preserve"> </w:t>
      </w:r>
      <w:r w:rsidR="001B7539" w:rsidRPr="005D6E46">
        <w:rPr>
          <w:rFonts w:ascii="Book Antiqua" w:hAnsi="Book Antiqua"/>
          <w:color w:val="000000" w:themeColor="text1"/>
        </w:rPr>
        <w:t>w</w:t>
      </w:r>
      <w:r w:rsidR="00891253" w:rsidRPr="005D6E46">
        <w:rPr>
          <w:rFonts w:ascii="Book Antiqua" w:hAnsi="Book Antiqua"/>
          <w:color w:val="000000" w:themeColor="text1"/>
        </w:rPr>
        <w:t>ere</w:t>
      </w:r>
      <w:r w:rsidR="001B7539" w:rsidRPr="005D6E46">
        <w:rPr>
          <w:rFonts w:ascii="Book Antiqua" w:hAnsi="Book Antiqua"/>
          <w:color w:val="000000" w:themeColor="text1"/>
        </w:rPr>
        <w:t xml:space="preserve"> </w:t>
      </w:r>
      <w:r w:rsidR="00080D55" w:rsidRPr="005D6E46">
        <w:rPr>
          <w:rFonts w:ascii="Book Antiqua" w:hAnsi="Book Antiqua"/>
          <w:color w:val="000000" w:themeColor="text1"/>
        </w:rPr>
        <w:t>correlated</w:t>
      </w:r>
      <w:r w:rsidR="003877B9" w:rsidRPr="005D6E46">
        <w:rPr>
          <w:rFonts w:ascii="Book Antiqua" w:hAnsi="Book Antiqua"/>
          <w:color w:val="000000" w:themeColor="text1"/>
        </w:rPr>
        <w:t xml:space="preserve"> with poor</w:t>
      </w:r>
      <w:r w:rsidR="00B464FC" w:rsidRPr="005D6E46">
        <w:rPr>
          <w:rFonts w:ascii="Book Antiqua" w:hAnsi="Book Antiqua"/>
          <w:color w:val="000000" w:themeColor="text1"/>
        </w:rPr>
        <w:t>er</w:t>
      </w:r>
      <w:r w:rsidR="003877B9" w:rsidRPr="005D6E46">
        <w:rPr>
          <w:rFonts w:ascii="Book Antiqua" w:hAnsi="Book Antiqua"/>
          <w:color w:val="000000" w:themeColor="text1"/>
        </w:rPr>
        <w:t xml:space="preserve"> differentiation</w:t>
      </w:r>
      <w:r w:rsidR="00816766" w:rsidRPr="005D6E46">
        <w:rPr>
          <w:rFonts w:ascii="Book Antiqua" w:hAnsi="Book Antiqua"/>
          <w:color w:val="000000" w:themeColor="text1"/>
        </w:rPr>
        <w:t xml:space="preserve"> </w:t>
      </w:r>
      <w:r w:rsidR="001B7539" w:rsidRPr="005D6E46">
        <w:rPr>
          <w:rFonts w:ascii="Book Antiqua" w:hAnsi="Book Antiqua"/>
          <w:color w:val="000000" w:themeColor="text1"/>
        </w:rPr>
        <w:t>and higher</w:t>
      </w:r>
      <w:r w:rsidR="00816766" w:rsidRPr="005D6E46">
        <w:rPr>
          <w:rFonts w:ascii="Book Antiqua" w:hAnsi="Book Antiqua"/>
          <w:color w:val="000000" w:themeColor="text1"/>
        </w:rPr>
        <w:t xml:space="preserve"> tumor </w:t>
      </w:r>
      <w:r w:rsidR="009F24F3" w:rsidRPr="005D6E46">
        <w:rPr>
          <w:rFonts w:ascii="Book Antiqua" w:hAnsi="Book Antiqua"/>
          <w:color w:val="000000" w:themeColor="text1"/>
        </w:rPr>
        <w:t>grading</w:t>
      </w:r>
      <w:r w:rsidR="00816766" w:rsidRPr="005D6E46">
        <w:rPr>
          <w:rFonts w:ascii="Book Antiqua" w:hAnsi="Book Antiqua"/>
          <w:color w:val="000000" w:themeColor="text1"/>
        </w:rPr>
        <w:t xml:space="preserve">, PGRMC </w:t>
      </w:r>
      <w:r w:rsidR="001B7539" w:rsidRPr="005D6E46">
        <w:rPr>
          <w:rFonts w:ascii="Book Antiqua" w:hAnsi="Book Antiqua"/>
          <w:color w:val="000000" w:themeColor="text1"/>
        </w:rPr>
        <w:t xml:space="preserve">down-regulation </w:t>
      </w:r>
      <w:r w:rsidR="00816766" w:rsidRPr="005D6E46">
        <w:rPr>
          <w:rFonts w:ascii="Book Antiqua" w:hAnsi="Book Antiqua"/>
          <w:color w:val="000000" w:themeColor="text1"/>
        </w:rPr>
        <w:t xml:space="preserve">may </w:t>
      </w:r>
      <w:r w:rsidR="009F24F3" w:rsidRPr="005D6E46">
        <w:rPr>
          <w:rFonts w:ascii="Book Antiqua" w:hAnsi="Book Antiqua"/>
          <w:color w:val="000000" w:themeColor="text1"/>
        </w:rPr>
        <w:t xml:space="preserve">play </w:t>
      </w:r>
      <w:r w:rsidR="00816766" w:rsidRPr="005D6E46">
        <w:rPr>
          <w:rFonts w:ascii="Book Antiqua" w:hAnsi="Book Antiqua"/>
          <w:color w:val="000000" w:themeColor="text1"/>
        </w:rPr>
        <w:t xml:space="preserve">an important </w:t>
      </w:r>
      <w:r w:rsidR="009F24F3" w:rsidRPr="005D6E46">
        <w:rPr>
          <w:rFonts w:ascii="Book Antiqua" w:hAnsi="Book Antiqua"/>
          <w:color w:val="000000" w:themeColor="text1"/>
        </w:rPr>
        <w:t xml:space="preserve">role </w:t>
      </w:r>
      <w:r w:rsidR="00816766" w:rsidRPr="005D6E46">
        <w:rPr>
          <w:rFonts w:ascii="Book Antiqua" w:hAnsi="Book Antiqua"/>
          <w:color w:val="000000" w:themeColor="text1"/>
        </w:rPr>
        <w:t xml:space="preserve">in </w:t>
      </w:r>
      <w:r w:rsidR="009F24F3" w:rsidRPr="005D6E46">
        <w:rPr>
          <w:rFonts w:ascii="Book Antiqua" w:hAnsi="Book Antiqua"/>
          <w:color w:val="000000" w:themeColor="text1"/>
        </w:rPr>
        <w:t xml:space="preserve">the progression of </w:t>
      </w:r>
      <w:r w:rsidR="00816766" w:rsidRPr="005D6E46">
        <w:rPr>
          <w:rFonts w:ascii="Book Antiqua" w:hAnsi="Book Antiqua"/>
          <w:color w:val="000000" w:themeColor="text1"/>
        </w:rPr>
        <w:t xml:space="preserve">hepatocarcinogenesis. </w:t>
      </w:r>
      <w:r w:rsidR="00A21AA2" w:rsidRPr="005D6E46">
        <w:rPr>
          <w:rFonts w:ascii="Book Antiqua" w:hAnsi="Book Antiqua"/>
          <w:color w:val="000000" w:themeColor="text1"/>
        </w:rPr>
        <w:t>PGRMC1 differs from PGRMC2 in the transmembrane domain, N-terminals and SH3 target sequence, resulting in different interaction partners</w:t>
      </w:r>
      <w:r w:rsidR="00A21AA2" w:rsidRPr="005D6E46">
        <w:rPr>
          <w:rFonts w:ascii="Book Antiqua" w:hAnsi="Book Antiqua"/>
        </w:rPr>
        <w:t xml:space="preserve"> </w:t>
      </w:r>
      <w:r w:rsidR="00A21AA2" w:rsidRPr="005D6E46">
        <w:rPr>
          <w:rFonts w:ascii="Book Antiqua" w:hAnsi="Book Antiqua"/>
          <w:color w:val="000000" w:themeColor="text1"/>
        </w:rPr>
        <w:t xml:space="preserve">in </w:t>
      </w:r>
      <w:r w:rsidR="00A93A98" w:rsidRPr="005D6E46">
        <w:rPr>
          <w:rFonts w:ascii="Book Antiqua" w:hAnsi="Book Antiqua"/>
          <w:color w:val="000000" w:themeColor="text1"/>
        </w:rPr>
        <w:t xml:space="preserve">terms of </w:t>
      </w:r>
      <w:r w:rsidR="00A21AA2" w:rsidRPr="005D6E46">
        <w:rPr>
          <w:rFonts w:ascii="Book Antiqua" w:hAnsi="Book Antiqua"/>
          <w:color w:val="000000" w:themeColor="text1"/>
        </w:rPr>
        <w:t xml:space="preserve">connecting with </w:t>
      </w:r>
      <w:r w:rsidR="00A93A98" w:rsidRPr="005D6E46">
        <w:rPr>
          <w:rFonts w:ascii="Book Antiqua" w:hAnsi="Book Antiqua"/>
          <w:color w:val="000000" w:themeColor="text1"/>
        </w:rPr>
        <w:t xml:space="preserve">the </w:t>
      </w:r>
      <w:r w:rsidR="00A21AA2" w:rsidRPr="005D6E46">
        <w:rPr>
          <w:rFonts w:ascii="Book Antiqua" w:hAnsi="Book Antiqua"/>
          <w:color w:val="000000" w:themeColor="text1"/>
        </w:rPr>
        <w:t>cellular membrane, organelles and cell signaling molecules</w:t>
      </w:r>
      <w:r w:rsidR="006D53A5" w:rsidRPr="005D6E46">
        <w:rPr>
          <w:rFonts w:ascii="Book Antiqua" w:hAnsi="Book Antiqua"/>
          <w:color w:val="000000" w:themeColor="text1"/>
        </w:rPr>
        <w:fldChar w:fldCharType="begin"/>
      </w:r>
      <w:r w:rsidR="006D53A5" w:rsidRPr="005D6E46">
        <w:rPr>
          <w:rFonts w:ascii="Book Antiqua" w:hAnsi="Book Antiqua"/>
          <w:color w:val="000000" w:themeColor="text1"/>
        </w:rPr>
        <w:instrText xml:space="preserve"> ADDIN EN.CITE &lt;EndNote&gt;&lt;Cite&gt;&lt;Author&gt;Cahill&lt;/Author&gt;&lt;Year&gt;2007&lt;/Year&gt;&lt;RecNum&gt;107&lt;/RecNum&gt;&lt;DisplayText&gt;&lt;style face="superscript"&gt;[8]&lt;/style&gt;&lt;/DisplayText&gt;&lt;record&gt;&lt;rec-number&gt;107&lt;/rec-number&gt;&lt;foreign-keys&gt;&lt;key app="EN" db-id="9sp2trtalr5wrvez0wqvfee2p2aea5zw999p" timestamp="0"&gt;107&lt;/key&gt;&lt;/foreign-keys&gt;&lt;ref-type name="Journal Article"&gt;17&lt;/ref-type&gt;&lt;contributors&gt;&lt;authors&gt;&lt;author&gt;Cahill, M. A.&lt;/author&gt;&lt;/authors&gt;&lt;/contributors&gt;&lt;auth-address&gt;ProteoSys AG, Carl-Zeiss-Str. 51, 55129 Mainz, Germany. cahill@proteosys.com&lt;/auth-address&gt;&lt;titles&gt;&lt;title&gt;Progesterone receptor membrane component 1: an integrative review&lt;/title&gt;&lt;secondary-title&gt;J Steroid Biochem Mol Biol&lt;/secondary-title&gt;&lt;/titles&gt;&lt;pages&gt;16-36&lt;/pages&gt;&lt;volume&gt;105&lt;/volume&gt;&lt;number&gt;1-5&lt;/number&gt;&lt;edition&gt;2007/06/23&lt;/edition&gt;&lt;keywords&gt;&lt;keyword&gt;Animals&lt;/keyword&gt;&lt;keyword&gt;Cloning, Molecular&lt;/keyword&gt;&lt;keyword&gt;Humans&lt;/keyword&gt;&lt;keyword&gt;Membrane Proteins/chemistry/genetics/*physiology&lt;/keyword&gt;&lt;keyword&gt;Protein Binding&lt;/keyword&gt;&lt;keyword&gt;Protein Conformation&lt;/keyword&gt;&lt;keyword&gt;Receptors, Progesterone/chemistry/genetics/*physiology&lt;/keyword&gt;&lt;keyword&gt;Subcellular Fractions/metabolism&lt;/keyword&gt;&lt;/keywords&gt;&lt;dates&gt;&lt;year&gt;2007&lt;/year&gt;&lt;pub-dates&gt;&lt;date&gt;Jun-Jul&lt;/date&gt;&lt;/pub-dates&gt;&lt;/dates&gt;&lt;isbn&gt;0960-0760 (Print)&amp;#xD;0960-0760 (Linking)&lt;/isbn&gt;&lt;accession-num&gt;17583495&lt;/accession-num&gt;&lt;urls&gt;&lt;related-urls&gt;&lt;url&gt;http://www.ncbi.nlm.nih.gov/entrez/query.fcgi?cmd=Retrieve&amp;amp;db=PubMed&amp;amp;dopt=Citation&amp;amp;list_uids=17583495&lt;/url&gt;&lt;/related-urls&gt;&lt;/urls&gt;&lt;electronic-resource-num&gt;S0960-0760(07)00089-1 [pii]&amp;#xD;10.1016/j.jsbmb.2007.02.002&lt;/electronic-resource-num&gt;&lt;language&gt;eng&lt;/language&gt;&lt;/record&gt;&lt;/Cite&gt;&lt;/EndNote&gt;</w:instrText>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8" w:tooltip="Cahill, 2007 #107" w:history="1">
        <w:r w:rsidR="006D53A5" w:rsidRPr="005D6E46">
          <w:rPr>
            <w:rFonts w:ascii="Book Antiqua" w:hAnsi="Book Antiqua"/>
            <w:noProof/>
            <w:color w:val="000000" w:themeColor="text1"/>
            <w:vertAlign w:val="superscript"/>
          </w:rPr>
          <w:t>8</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A21AA2" w:rsidRPr="005D6E46">
        <w:rPr>
          <w:rFonts w:ascii="Book Antiqua" w:hAnsi="Book Antiqua"/>
          <w:color w:val="000000" w:themeColor="text1"/>
        </w:rPr>
        <w:t xml:space="preserve">. </w:t>
      </w:r>
      <w:r w:rsidR="006D0931" w:rsidRPr="005D6E46">
        <w:rPr>
          <w:rFonts w:ascii="Book Antiqua" w:hAnsi="Book Antiqua"/>
          <w:color w:val="000000" w:themeColor="text1"/>
        </w:rPr>
        <w:t>PGRMC1 has been proposed as a sigma-2 receptor with capability to inhibit tumor growth</w:t>
      </w:r>
      <w:r w:rsidR="006D53A5" w:rsidRPr="005D6E46">
        <w:rPr>
          <w:rFonts w:ascii="Book Antiqua" w:hAnsi="Book Antiqua"/>
          <w:color w:val="000000" w:themeColor="text1"/>
        </w:rPr>
        <w:fldChar w:fldCharType="begin">
          <w:fldData xml:space="preserve">PEVuZE5vdGU+PENpdGU+PEF1dGhvcj5YdTwvQXV0aG9yPjxZZWFyPjIwMTE8L1llYXI+PFJlY051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</w:fldData>
        </w:fldChar>
      </w:r>
      <w:r w:rsidR="006D53A5" w:rsidRPr="005D6E46">
        <w:rPr>
          <w:rFonts w:ascii="Book Antiqua" w:hAnsi="Book Antiqua"/>
          <w:color w:val="000000" w:themeColor="text1"/>
        </w:rPr>
        <w:instrText xml:space="preserve"> ADDIN EN.CITE </w:instrText>
      </w:r>
      <w:r w:rsidR="006D53A5" w:rsidRPr="005D6E46">
        <w:rPr>
          <w:rFonts w:ascii="Book Antiqua" w:hAnsi="Book Antiqua"/>
          <w:color w:val="000000" w:themeColor="text1"/>
        </w:rPr>
        <w:fldChar w:fldCharType="begin">
          <w:fldData xml:space="preserve">PEVuZE5vdGU+PENpdGU+PEF1dGhvcj5YdTwvQXV0aG9yPjxZZWFyPjIwMTE8L1llYXI+PFJlY051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</w:fldData>
        </w:fldChar>
      </w:r>
      <w:r w:rsidR="006D53A5" w:rsidRPr="005D6E46">
        <w:rPr>
          <w:rFonts w:ascii="Book Antiqua" w:hAnsi="Book Antiqua"/>
          <w:color w:val="000000" w:themeColor="text1"/>
        </w:rPr>
        <w:instrText xml:space="preserve"> ADDIN EN.CITE.DATA </w:instrText>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end"/>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20" w:tooltip="Xu, 2011 #159" w:history="1">
        <w:r w:rsidR="006D53A5" w:rsidRPr="005D6E46">
          <w:rPr>
            <w:rFonts w:ascii="Book Antiqua" w:hAnsi="Book Antiqua"/>
            <w:noProof/>
            <w:color w:val="000000" w:themeColor="text1"/>
            <w:vertAlign w:val="superscript"/>
          </w:rPr>
          <w:t>20-22</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5C60E1" w:rsidRPr="005D6E46">
        <w:rPr>
          <w:rFonts w:ascii="Book Antiqua" w:hAnsi="Book Antiqua"/>
          <w:color w:val="000000" w:themeColor="text1"/>
        </w:rPr>
        <w:t xml:space="preserve">. </w:t>
      </w:r>
      <w:r w:rsidR="00A21AA2" w:rsidRPr="005D6E46">
        <w:rPr>
          <w:rFonts w:ascii="Book Antiqua" w:hAnsi="Book Antiqua"/>
          <w:color w:val="000000" w:themeColor="text1"/>
        </w:rPr>
        <w:t>In our study,</w:t>
      </w:r>
      <w:r w:rsidR="00A86C5E" w:rsidRPr="005D6E46">
        <w:rPr>
          <w:rFonts w:ascii="Book Antiqua" w:hAnsi="Book Antiqua"/>
          <w:color w:val="000000" w:themeColor="text1"/>
        </w:rPr>
        <w:t xml:space="preserve"> PGRMC1 was inversely associated with AFP and AJCC stage compared with PGRMC2. In multivariate analysis, PGRMC1 was an independent parameter in predicting better patient survival in two different </w:t>
      </w:r>
      <w:r w:rsidR="00A86C5E" w:rsidRPr="005D6E46">
        <w:rPr>
          <w:rFonts w:ascii="Book Antiqua" w:hAnsi="Book Antiqua"/>
          <w:color w:val="000000" w:themeColor="text1"/>
        </w:rPr>
        <w:lastRenderedPageBreak/>
        <w:t xml:space="preserve">cohorts. Therefore, </w:t>
      </w:r>
      <w:r w:rsidR="006D0931" w:rsidRPr="005D6E46">
        <w:rPr>
          <w:rFonts w:ascii="Book Antiqua" w:hAnsi="Book Antiqua"/>
          <w:color w:val="000000" w:themeColor="text1"/>
        </w:rPr>
        <w:t xml:space="preserve">only </w:t>
      </w:r>
      <w:r w:rsidR="00A86C5E" w:rsidRPr="005D6E46">
        <w:rPr>
          <w:rFonts w:ascii="Book Antiqua" w:hAnsi="Book Antiqua"/>
          <w:color w:val="000000" w:themeColor="text1"/>
        </w:rPr>
        <w:t>PGRMC1 was proved to be a prognostic biomarker in HCC.</w:t>
      </w:r>
      <w:r w:rsidR="00B80301" w:rsidRPr="005D6E46">
        <w:rPr>
          <w:rFonts w:ascii="Book Antiqua" w:hAnsi="Book Antiqua"/>
          <w:color w:val="000000" w:themeColor="text1"/>
        </w:rPr>
        <w:t xml:space="preserve"> </w:t>
      </w:r>
      <w:r w:rsidR="00042426" w:rsidRPr="005D6E46">
        <w:rPr>
          <w:rFonts w:ascii="Book Antiqua" w:hAnsi="Book Antiqua"/>
          <w:color w:val="000000" w:themeColor="text1"/>
        </w:rPr>
        <w:t xml:space="preserve">All </w:t>
      </w:r>
      <w:r w:rsidR="00CD55AB" w:rsidRPr="005D6E46">
        <w:rPr>
          <w:rFonts w:ascii="Book Antiqua" w:hAnsi="Book Antiqua"/>
          <w:color w:val="000000" w:themeColor="text1"/>
        </w:rPr>
        <w:t xml:space="preserve">of our </w:t>
      </w:r>
      <w:r w:rsidR="00042426" w:rsidRPr="005D6E46">
        <w:rPr>
          <w:rFonts w:ascii="Book Antiqua" w:hAnsi="Book Antiqua"/>
          <w:color w:val="000000" w:themeColor="text1"/>
        </w:rPr>
        <w:t>patients had HBV and/or HCV infection</w:t>
      </w:r>
      <w:r w:rsidR="00B17D4A" w:rsidRPr="005D6E46">
        <w:rPr>
          <w:rFonts w:ascii="Book Antiqua" w:hAnsi="Book Antiqua"/>
          <w:color w:val="000000" w:themeColor="text1"/>
        </w:rPr>
        <w:t>s</w:t>
      </w:r>
      <w:r w:rsidR="00CD55AB" w:rsidRPr="005D6E46">
        <w:rPr>
          <w:rFonts w:ascii="Book Antiqua" w:hAnsi="Book Antiqua"/>
          <w:color w:val="000000" w:themeColor="text1"/>
        </w:rPr>
        <w:t>,</w:t>
      </w:r>
      <w:r w:rsidR="00042426" w:rsidRPr="005D6E46">
        <w:rPr>
          <w:rFonts w:ascii="Book Antiqua" w:hAnsi="Book Antiqua"/>
          <w:color w:val="000000" w:themeColor="text1"/>
        </w:rPr>
        <w:t xml:space="preserve"> while more than half of </w:t>
      </w:r>
      <w:r w:rsidR="00B17D4A" w:rsidRPr="005D6E46">
        <w:rPr>
          <w:rFonts w:ascii="Book Antiqua" w:hAnsi="Book Antiqua"/>
          <w:color w:val="000000" w:themeColor="text1"/>
        </w:rPr>
        <w:t xml:space="preserve">the </w:t>
      </w:r>
      <w:r w:rsidR="00042426" w:rsidRPr="005D6E46">
        <w:rPr>
          <w:rFonts w:ascii="Book Antiqua" w:hAnsi="Book Antiqua"/>
          <w:color w:val="000000" w:themeColor="text1"/>
        </w:rPr>
        <w:t xml:space="preserve">patients in </w:t>
      </w:r>
      <w:r w:rsidR="00B17D4A" w:rsidRPr="005D6E46">
        <w:rPr>
          <w:rFonts w:ascii="Book Antiqua" w:hAnsi="Book Antiqua"/>
          <w:color w:val="000000" w:themeColor="text1"/>
        </w:rPr>
        <w:t xml:space="preserve">the </w:t>
      </w:r>
      <w:r w:rsidR="00042426" w:rsidRPr="005D6E46">
        <w:rPr>
          <w:rFonts w:ascii="Book Antiqua" w:hAnsi="Book Antiqua"/>
          <w:color w:val="000000" w:themeColor="text1"/>
        </w:rPr>
        <w:t>TCGA cohort had alcohol</w:t>
      </w:r>
      <w:r w:rsidRPr="005D6E46">
        <w:rPr>
          <w:rFonts w:ascii="Book Antiqua" w:hAnsi="Book Antiqua"/>
          <w:color w:val="000000" w:themeColor="text1"/>
        </w:rPr>
        <w:t>ic</w:t>
      </w:r>
      <w:r w:rsidR="00042426" w:rsidRPr="005D6E46">
        <w:rPr>
          <w:rFonts w:ascii="Book Antiqua" w:hAnsi="Book Antiqua"/>
          <w:color w:val="000000" w:themeColor="text1"/>
        </w:rPr>
        <w:t xml:space="preserve"> and/or non-alcoholic fatty liver disease, suggesting</w:t>
      </w:r>
      <w:r w:rsidR="00BE0D4C" w:rsidRPr="005D6E46">
        <w:rPr>
          <w:rFonts w:ascii="Book Antiqua" w:hAnsi="Book Antiqua"/>
          <w:color w:val="000000" w:themeColor="text1"/>
        </w:rPr>
        <w:t xml:space="preserve"> that</w:t>
      </w:r>
      <w:r w:rsidR="00042426" w:rsidRPr="005D6E46">
        <w:rPr>
          <w:rFonts w:ascii="Book Antiqua" w:hAnsi="Book Antiqua"/>
          <w:color w:val="000000" w:themeColor="text1"/>
        </w:rPr>
        <w:t xml:space="preserve"> the findings</w:t>
      </w:r>
      <w:r w:rsidR="00CD55AB" w:rsidRPr="005D6E46">
        <w:rPr>
          <w:rFonts w:ascii="Book Antiqua" w:hAnsi="Book Antiqua"/>
          <w:color w:val="000000" w:themeColor="text1"/>
        </w:rPr>
        <w:t xml:space="preserve"> of this investigation</w:t>
      </w:r>
      <w:r w:rsidR="00042426" w:rsidRPr="005D6E46">
        <w:rPr>
          <w:rFonts w:ascii="Book Antiqua" w:hAnsi="Book Antiqua"/>
          <w:color w:val="000000" w:themeColor="text1"/>
        </w:rPr>
        <w:t xml:space="preserve"> are universal. </w:t>
      </w:r>
      <w:r w:rsidR="00BB1321" w:rsidRPr="005D6E46">
        <w:rPr>
          <w:rFonts w:ascii="Book Antiqua" w:hAnsi="Book Antiqua"/>
          <w:color w:val="000000" w:themeColor="text1"/>
        </w:rPr>
        <w:t>T</w:t>
      </w:r>
      <w:r w:rsidR="00A42054" w:rsidRPr="005D6E46">
        <w:rPr>
          <w:rFonts w:ascii="Book Antiqua" w:hAnsi="Book Antiqua"/>
          <w:color w:val="000000" w:themeColor="text1"/>
        </w:rPr>
        <w:t xml:space="preserve">ogether, </w:t>
      </w:r>
      <w:r w:rsidR="00A70E58" w:rsidRPr="005D6E46">
        <w:rPr>
          <w:rFonts w:ascii="Book Antiqua" w:hAnsi="Book Antiqua"/>
          <w:color w:val="000000" w:themeColor="text1"/>
        </w:rPr>
        <w:t>PGRMCs, especially PGRMC1</w:t>
      </w:r>
      <w:r w:rsidR="001B7539" w:rsidRPr="005D6E46">
        <w:rPr>
          <w:rFonts w:ascii="Book Antiqua" w:hAnsi="Book Antiqua"/>
          <w:color w:val="000000" w:themeColor="text1"/>
        </w:rPr>
        <w:t>,</w:t>
      </w:r>
      <w:r w:rsidR="00A70E58" w:rsidRPr="005D6E46">
        <w:rPr>
          <w:rFonts w:ascii="Book Antiqua" w:hAnsi="Book Antiqua"/>
          <w:color w:val="000000" w:themeColor="text1"/>
        </w:rPr>
        <w:t xml:space="preserve"> may </w:t>
      </w:r>
      <w:r w:rsidR="00597674" w:rsidRPr="005D6E46">
        <w:rPr>
          <w:rFonts w:ascii="Book Antiqua" w:hAnsi="Book Antiqua"/>
          <w:color w:val="000000" w:themeColor="text1"/>
        </w:rPr>
        <w:t>play</w:t>
      </w:r>
      <w:r w:rsidR="00A70E58" w:rsidRPr="005D6E46">
        <w:rPr>
          <w:rFonts w:ascii="Book Antiqua" w:hAnsi="Book Antiqua"/>
          <w:color w:val="000000" w:themeColor="text1"/>
        </w:rPr>
        <w:t xml:space="preserve"> a protective role in liver</w:t>
      </w:r>
      <w:r w:rsidR="001B7539" w:rsidRPr="005D6E46">
        <w:rPr>
          <w:rFonts w:ascii="Book Antiqua" w:hAnsi="Book Antiqua"/>
          <w:color w:val="000000" w:themeColor="text1"/>
        </w:rPr>
        <w:t xml:space="preserve"> tumorigenesis</w:t>
      </w:r>
      <w:r w:rsidR="00A70E58" w:rsidRPr="005D6E46">
        <w:rPr>
          <w:rFonts w:ascii="Book Antiqua" w:hAnsi="Book Antiqua"/>
          <w:color w:val="000000" w:themeColor="text1"/>
        </w:rPr>
        <w:t>.</w:t>
      </w:r>
    </w:p>
    <w:p w:rsidR="00ED41EA" w:rsidRPr="005D6E46" w:rsidRDefault="00BD01AA" w:rsidP="00B60F07">
      <w:pPr>
        <w:autoSpaceDE w:val="0"/>
        <w:autoSpaceDN w:val="0"/>
        <w:adjustRightInd w:val="0"/>
        <w:snapToGrid w:val="0"/>
        <w:spacing w:line="360" w:lineRule="auto"/>
        <w:ind w:firstLineChars="100" w:firstLine="240"/>
        <w:jc w:val="both"/>
        <w:rPr>
          <w:rFonts w:ascii="Book Antiqua" w:hAnsi="Book Antiqua"/>
          <w:color w:val="000000" w:themeColor="text1"/>
        </w:rPr>
      </w:pPr>
      <w:r w:rsidRPr="005D6E46">
        <w:rPr>
          <w:rFonts w:ascii="Book Antiqua" w:hAnsi="Book Antiqua"/>
          <w:color w:val="000000" w:themeColor="text1"/>
        </w:rPr>
        <w:t>E</w:t>
      </w:r>
      <w:r w:rsidR="001B7539" w:rsidRPr="005D6E46">
        <w:rPr>
          <w:rFonts w:ascii="Book Antiqua" w:hAnsi="Book Antiqua"/>
          <w:color w:val="000000" w:themeColor="text1"/>
        </w:rPr>
        <w:t xml:space="preserve">xperiments </w:t>
      </w:r>
      <w:r w:rsidR="0064531B" w:rsidRPr="005D6E46">
        <w:rPr>
          <w:rFonts w:ascii="Book Antiqua" w:hAnsi="Book Antiqua"/>
          <w:i/>
          <w:color w:val="000000" w:themeColor="text1"/>
        </w:rPr>
        <w:t>in vitro</w:t>
      </w:r>
      <w:r w:rsidR="0064531B" w:rsidRPr="005D6E46">
        <w:rPr>
          <w:rFonts w:ascii="Book Antiqua" w:hAnsi="Book Antiqua"/>
          <w:color w:val="000000" w:themeColor="text1"/>
        </w:rPr>
        <w:t xml:space="preserve"> </w:t>
      </w:r>
      <w:r w:rsidR="00B03909" w:rsidRPr="005D6E46">
        <w:rPr>
          <w:rFonts w:ascii="Book Antiqua" w:hAnsi="Book Antiqua"/>
          <w:color w:val="000000" w:themeColor="text1"/>
        </w:rPr>
        <w:t>demonstrat</w:t>
      </w:r>
      <w:r w:rsidR="007501CF" w:rsidRPr="005D6E46">
        <w:rPr>
          <w:rFonts w:ascii="Book Antiqua" w:hAnsi="Book Antiqua"/>
          <w:color w:val="000000" w:themeColor="text1"/>
        </w:rPr>
        <w:t xml:space="preserve">ed that </w:t>
      </w:r>
      <w:r w:rsidR="00376E80" w:rsidRPr="005D6E46">
        <w:rPr>
          <w:rFonts w:ascii="Book Antiqua" w:hAnsi="Book Antiqua"/>
          <w:color w:val="000000" w:themeColor="text1"/>
        </w:rPr>
        <w:t xml:space="preserve">PGRMC1 </w:t>
      </w:r>
      <w:r w:rsidR="001B7539" w:rsidRPr="005D6E46">
        <w:rPr>
          <w:rFonts w:ascii="Book Antiqua" w:hAnsi="Book Antiqua"/>
          <w:color w:val="000000" w:themeColor="text1"/>
        </w:rPr>
        <w:t xml:space="preserve">knockdown </w:t>
      </w:r>
      <w:r w:rsidR="00247577" w:rsidRPr="005D6E46">
        <w:rPr>
          <w:rFonts w:ascii="Book Antiqua" w:hAnsi="Book Antiqua"/>
          <w:color w:val="000000" w:themeColor="text1"/>
        </w:rPr>
        <w:t>results in</w:t>
      </w:r>
      <w:r w:rsidR="0064531B" w:rsidRPr="005D6E46">
        <w:rPr>
          <w:rFonts w:ascii="Book Antiqua" w:hAnsi="Book Antiqua"/>
          <w:color w:val="000000" w:themeColor="text1"/>
        </w:rPr>
        <w:t xml:space="preserve"> </w:t>
      </w:r>
      <w:r w:rsidR="00B17D4A" w:rsidRPr="005D6E46">
        <w:rPr>
          <w:rFonts w:ascii="Book Antiqua" w:hAnsi="Book Antiqua"/>
          <w:color w:val="000000" w:themeColor="text1"/>
        </w:rPr>
        <w:t xml:space="preserve">a </w:t>
      </w:r>
      <w:r w:rsidR="00FE07D1" w:rsidRPr="005D6E46">
        <w:rPr>
          <w:rFonts w:ascii="Book Antiqua" w:hAnsi="Book Antiqua"/>
          <w:color w:val="000000" w:themeColor="text1"/>
        </w:rPr>
        <w:t>poorly differentiated phenotype</w:t>
      </w:r>
      <w:r w:rsidR="0064531B" w:rsidRPr="005D6E46">
        <w:rPr>
          <w:rFonts w:ascii="Book Antiqua" w:hAnsi="Book Antiqua"/>
          <w:color w:val="000000" w:themeColor="text1"/>
        </w:rPr>
        <w:t xml:space="preserve"> of HCC </w:t>
      </w:r>
      <w:r w:rsidR="004F619F" w:rsidRPr="005D6E46">
        <w:rPr>
          <w:rFonts w:ascii="Book Antiqua" w:hAnsi="Book Antiqua"/>
          <w:color w:val="000000" w:themeColor="text1"/>
        </w:rPr>
        <w:t xml:space="preserve">cells </w:t>
      </w:r>
      <w:r w:rsidR="0064531B" w:rsidRPr="005D6E46">
        <w:rPr>
          <w:rFonts w:ascii="Book Antiqua" w:hAnsi="Book Antiqua"/>
          <w:color w:val="000000" w:themeColor="text1"/>
        </w:rPr>
        <w:t>and</w:t>
      </w:r>
      <w:r w:rsidR="00376E80" w:rsidRPr="005D6E46">
        <w:rPr>
          <w:rFonts w:ascii="Book Antiqua" w:hAnsi="Book Antiqua"/>
          <w:color w:val="000000" w:themeColor="text1"/>
        </w:rPr>
        <w:t xml:space="preserve"> increased</w:t>
      </w:r>
      <w:r w:rsidR="005C0919" w:rsidRPr="005D6E46">
        <w:rPr>
          <w:rFonts w:ascii="Book Antiqua" w:hAnsi="Book Antiqua"/>
          <w:color w:val="000000" w:themeColor="text1"/>
        </w:rPr>
        <w:t xml:space="preserve"> </w:t>
      </w:r>
      <w:r w:rsidR="00376E80" w:rsidRPr="005D6E46">
        <w:rPr>
          <w:rFonts w:ascii="Book Antiqua" w:hAnsi="Book Antiqua"/>
          <w:color w:val="000000" w:themeColor="text1"/>
        </w:rPr>
        <w:t xml:space="preserve">proliferation. </w:t>
      </w:r>
      <w:r w:rsidR="00F57BAB" w:rsidRPr="005D6E46">
        <w:rPr>
          <w:rFonts w:ascii="Book Antiqua" w:hAnsi="Book Antiqua"/>
          <w:color w:val="000000" w:themeColor="text1"/>
        </w:rPr>
        <w:t>PGRMC1 contains two SH2 target sequences, a</w:t>
      </w:r>
      <w:r w:rsidR="005C0919" w:rsidRPr="005D6E46">
        <w:rPr>
          <w:rFonts w:ascii="Book Antiqua" w:hAnsi="Book Antiqua"/>
          <w:color w:val="000000" w:themeColor="text1"/>
        </w:rPr>
        <w:t>n</w:t>
      </w:r>
      <w:r w:rsidR="00F57BAB" w:rsidRPr="005D6E46">
        <w:rPr>
          <w:rFonts w:ascii="Book Antiqua" w:hAnsi="Book Antiqua"/>
          <w:color w:val="000000" w:themeColor="text1"/>
        </w:rPr>
        <w:t xml:space="preserve"> SH3 target sequence, a tyrosine kinase target site, two acidophilic kinase target sites, and </w:t>
      </w:r>
      <w:r w:rsidR="005C0919" w:rsidRPr="005D6E46">
        <w:rPr>
          <w:rFonts w:ascii="Book Antiqua" w:hAnsi="Book Antiqua"/>
          <w:color w:val="000000" w:themeColor="text1"/>
        </w:rPr>
        <w:t xml:space="preserve">ERK1 and PDK1 </w:t>
      </w:r>
      <w:r w:rsidR="00F57BAB" w:rsidRPr="005D6E46">
        <w:rPr>
          <w:rFonts w:ascii="Book Antiqua" w:hAnsi="Book Antiqua"/>
          <w:color w:val="000000" w:themeColor="text1"/>
        </w:rPr>
        <w:t>consensus binding sites</w:t>
      </w:r>
      <w:r w:rsidR="006D53A5" w:rsidRPr="005D6E46">
        <w:rPr>
          <w:rFonts w:ascii="Book Antiqua" w:hAnsi="Book Antiqua"/>
          <w:color w:val="000000" w:themeColor="text1"/>
        </w:rPr>
        <w:fldChar w:fldCharType="begin"/>
      </w:r>
      <w:r w:rsidR="006D53A5" w:rsidRPr="005D6E46">
        <w:rPr>
          <w:rFonts w:ascii="Book Antiqua" w:hAnsi="Book Antiqua"/>
          <w:color w:val="000000" w:themeColor="text1"/>
        </w:rPr>
        <w:instrText xml:space="preserve"> ADDIN EN.CITE &lt;EndNote&gt;&lt;Cite&gt;&lt;Author&gt;Cahill&lt;/Author&gt;&lt;Year&gt;2007&lt;/Year&gt;&lt;RecNum&gt;107&lt;/RecNum&gt;&lt;DisplayText&gt;&lt;style face="superscript"&gt;[8]&lt;/style&gt;&lt;/DisplayText&gt;&lt;record&gt;&lt;rec-number&gt;107&lt;/rec-number&gt;&lt;foreign-keys&gt;&lt;key app="EN" db-id="9sp2trtalr5wrvez0wqvfee2p2aea5zw999p" timestamp="0"&gt;107&lt;/key&gt;&lt;/foreign-keys&gt;&lt;ref-type name="Journal Article"&gt;17&lt;/ref-type&gt;&lt;contributors&gt;&lt;authors&gt;&lt;author&gt;Cahill, M. A.&lt;/author&gt;&lt;/authors&gt;&lt;/contributors&gt;&lt;auth-address&gt;ProteoSys AG, Carl-Zeiss-Str. 51, 55129 Mainz, Germany. cahill@proteosys.com&lt;/auth-address&gt;&lt;titles&gt;&lt;title&gt;Progesterone receptor membrane component 1: an integrative review&lt;/title&gt;&lt;secondary-title&gt;J Steroid Biochem Mol Biol&lt;/secondary-title&gt;&lt;/titles&gt;&lt;pages&gt;16-36&lt;/pages&gt;&lt;volume&gt;105&lt;/volume&gt;&lt;number&gt;1-5&lt;/number&gt;&lt;edition&gt;2007/06/23&lt;/edition&gt;&lt;keywords&gt;&lt;keyword&gt;Animals&lt;/keyword&gt;&lt;keyword&gt;Cloning, Molecular&lt;/keyword&gt;&lt;keyword&gt;Humans&lt;/keyword&gt;&lt;keyword&gt;Membrane Proteins/chemistry/genetics/*physiology&lt;/keyword&gt;&lt;keyword&gt;Protein Binding&lt;/keyword&gt;&lt;keyword&gt;Protein Conformation&lt;/keyword&gt;&lt;keyword&gt;Receptors, Progesterone/chemistry/genetics/*physiology&lt;/keyword&gt;&lt;keyword&gt;Subcellular Fractions/metabolism&lt;/keyword&gt;&lt;/keywords&gt;&lt;dates&gt;&lt;year&gt;2007&lt;/year&gt;&lt;pub-dates&gt;&lt;date&gt;Jun-Jul&lt;/date&gt;&lt;/pub-dates&gt;&lt;/dates&gt;&lt;isbn&gt;0960-0760 (Print)&amp;#xD;0960-0760 (Linking)&lt;/isbn&gt;&lt;accession-num&gt;17583495&lt;/accession-num&gt;&lt;urls&gt;&lt;related-urls&gt;&lt;url&gt;http://www.ncbi.nlm.nih.gov/entrez/query.fcgi?cmd=Retrieve&amp;amp;db=PubMed&amp;amp;dopt=Citation&amp;amp;list_uids=17583495&lt;/url&gt;&lt;/related-urls&gt;&lt;/urls&gt;&lt;electronic-resource-num&gt;S0960-0760(07)00089-1 [pii]&amp;#xD;10.1016/j.jsbmb.2007.02.002&lt;/electronic-resource-num&gt;&lt;language&gt;eng&lt;/language&gt;&lt;/record&gt;&lt;/Cite&gt;&lt;/EndNote&gt;</w:instrText>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8" w:tooltip="Cahill, 2007 #107" w:history="1">
        <w:r w:rsidR="006D53A5" w:rsidRPr="005D6E46">
          <w:rPr>
            <w:rFonts w:ascii="Book Antiqua" w:hAnsi="Book Antiqua"/>
            <w:noProof/>
            <w:color w:val="000000" w:themeColor="text1"/>
            <w:vertAlign w:val="superscript"/>
          </w:rPr>
          <w:t>8</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5C3E7D" w:rsidRPr="005D6E46">
        <w:rPr>
          <w:rFonts w:ascii="Book Antiqua" w:hAnsi="Book Antiqua"/>
          <w:color w:val="000000" w:themeColor="text1"/>
        </w:rPr>
        <w:t>.</w:t>
      </w:r>
      <w:r w:rsidR="00FD7DEC" w:rsidRPr="005D6E46">
        <w:rPr>
          <w:rFonts w:ascii="Book Antiqua" w:hAnsi="Book Antiqua"/>
          <w:color w:val="000000" w:themeColor="text1"/>
        </w:rPr>
        <w:t xml:space="preserve"> </w:t>
      </w:r>
      <w:r w:rsidR="00F74463" w:rsidRPr="005D6E46">
        <w:rPr>
          <w:rFonts w:ascii="Book Antiqua" w:hAnsi="Book Antiqua"/>
          <w:color w:val="000000" w:themeColor="text1"/>
        </w:rPr>
        <w:t xml:space="preserve">A prior </w:t>
      </w:r>
      <w:r w:rsidR="003B7D1D" w:rsidRPr="005D6E46">
        <w:rPr>
          <w:rFonts w:ascii="Book Antiqua" w:hAnsi="Book Antiqua"/>
          <w:color w:val="000000" w:themeColor="text1"/>
        </w:rPr>
        <w:t xml:space="preserve">report </w:t>
      </w:r>
      <w:r w:rsidR="00BB1321" w:rsidRPr="005D6E46">
        <w:rPr>
          <w:rFonts w:ascii="Book Antiqua" w:hAnsi="Book Antiqua"/>
          <w:color w:val="000000" w:themeColor="text1"/>
        </w:rPr>
        <w:t xml:space="preserve">showed </w:t>
      </w:r>
      <w:r w:rsidR="003B7D1D" w:rsidRPr="005D6E46">
        <w:rPr>
          <w:rFonts w:ascii="Book Antiqua" w:hAnsi="Book Antiqua"/>
          <w:color w:val="000000" w:themeColor="text1"/>
        </w:rPr>
        <w:t xml:space="preserve">that PGRMC1 </w:t>
      </w:r>
      <w:r w:rsidR="00F17548" w:rsidRPr="005D6E46">
        <w:rPr>
          <w:rFonts w:ascii="Book Antiqua" w:hAnsi="Book Antiqua"/>
          <w:color w:val="000000" w:themeColor="text1"/>
        </w:rPr>
        <w:t>can</w:t>
      </w:r>
      <w:r w:rsidR="003B7D1D" w:rsidRPr="005D6E46">
        <w:rPr>
          <w:rFonts w:ascii="Book Antiqua" w:hAnsi="Book Antiqua"/>
          <w:color w:val="000000" w:themeColor="text1"/>
        </w:rPr>
        <w:t xml:space="preserve"> interact with beta-tubulin and inhibit mitosis by increasing mitotic spindle</w:t>
      </w:r>
      <w:r w:rsidR="00F17548" w:rsidRPr="005D6E46">
        <w:rPr>
          <w:rFonts w:ascii="Book Antiqua" w:hAnsi="Book Antiqua"/>
          <w:color w:val="000000" w:themeColor="text1"/>
        </w:rPr>
        <w:t xml:space="preserve"> </w:t>
      </w:r>
      <w:r w:rsidR="003B7D1D" w:rsidRPr="005D6E46">
        <w:rPr>
          <w:rFonts w:ascii="Book Antiqua" w:hAnsi="Book Antiqua"/>
          <w:color w:val="000000" w:themeColor="text1"/>
        </w:rPr>
        <w:t>s</w:t>
      </w:r>
      <w:r w:rsidR="00F17548" w:rsidRPr="005D6E46">
        <w:rPr>
          <w:rFonts w:ascii="Book Antiqua" w:hAnsi="Book Antiqua"/>
          <w:color w:val="000000" w:themeColor="text1"/>
        </w:rPr>
        <w:t>tability</w:t>
      </w:r>
      <w:r w:rsidR="006D53A5" w:rsidRPr="005D6E46">
        <w:rPr>
          <w:rFonts w:ascii="Book Antiqua" w:hAnsi="Book Antiqua"/>
          <w:color w:val="000000" w:themeColor="text1"/>
        </w:rPr>
        <w:fldChar w:fldCharType="begin"/>
      </w:r>
      <w:r w:rsidR="006D53A5" w:rsidRPr="005D6E46">
        <w:rPr>
          <w:rFonts w:ascii="Book Antiqua" w:hAnsi="Book Antiqua"/>
          <w:color w:val="000000" w:themeColor="text1"/>
        </w:rPr>
        <w:instrText xml:space="preserve"> ADDIN EN.CITE &lt;EndNote&gt;&lt;Cite&gt;&lt;Author&gt;Lodde&lt;/Author&gt;&lt;Year&gt;2011&lt;/Year&gt;&lt;RecNum&gt;147&lt;/RecNum&gt;&lt;DisplayText&gt;&lt;style face="superscript"&gt;[13]&lt;/style&gt;&lt;/DisplayText&gt;&lt;record&gt;&lt;rec-number&gt;147&lt;/rec-number&gt;&lt;foreign-keys&gt;&lt;key app="EN" db-id="9sp2trtalr5wrvez0wqvfee2p2aea5zw999p" timestamp="0"&gt;147&lt;/key&gt;&lt;/foreign-keys&gt;&lt;ref-type name="Journal Article"&gt;17&lt;/ref-type&gt;&lt;contributors&gt;&lt;authors&gt;&lt;author&gt;Lodde, V.&lt;/author&gt;&lt;author&gt;Peluso, J. J.&lt;/author&gt;&lt;/authors&gt;&lt;/contributors&gt;&lt;auth-address&gt;Department of Cell Biology, University of Connecticut Health Center, Farmington, CT, USA.&lt;/auth-address&gt;&lt;titles&gt;&lt;title&gt;A novel role for progesterone and progesterone receptor membrane component 1 in regulating spindle microtubule stability during rat and human ovarian cell mitosis&lt;/title&gt;&lt;secondary-title&gt;Biol Reprod&lt;/secondary-title&gt;&lt;alt-title&gt;Biology of reproduction&lt;/alt-title&gt;&lt;/titles&gt;&lt;pages&gt;715-22&lt;/pages&gt;&lt;volume&gt;84&lt;/volume&gt;&lt;number&gt;4&lt;/number&gt;&lt;keywords&gt;&lt;keyword&gt;Animals&lt;/keyword&gt;&lt;keyword&gt;Antibodies/genetics/metabolism&lt;/keyword&gt;&lt;keyword&gt;Cell Line&lt;/keyword&gt;&lt;keyword&gt;Cell Line, Tumor&lt;/keyword&gt;&lt;keyword&gt;Female&lt;/keyword&gt;&lt;keyword&gt;Granulosa Cells/*cytology/drug effects/*physiology&lt;/keyword&gt;&lt;keyword&gt;Humans&lt;/keyword&gt;&lt;keyword&gt;Membrane Proteins/antagonists &amp;amp; inhibitors/immunology/*physiology&lt;/keyword&gt;&lt;keyword&gt;Microtubules/physiology&lt;/keyword&gt;&lt;keyword&gt;Mitosis/drug effects/physiology&lt;/keyword&gt;&lt;keyword&gt;Progesterone/pharmacology/*physiology&lt;/keyword&gt;&lt;keyword&gt;Rats&lt;/keyword&gt;&lt;keyword&gt;Receptors, Progesterone/antagonists &amp;amp; inhibitors/immunology/*physiology&lt;/keyword&gt;&lt;keyword&gt;Spindle Apparatus/physiology&lt;/keyword&gt;&lt;keyword&gt;Transfection&lt;/keyword&gt;&lt;/keywords&gt;&lt;dates&gt;&lt;year&gt;2011&lt;/year&gt;&lt;pub-dates&gt;&lt;date&gt;Apr&lt;/date&gt;&lt;/pub-dates&gt;&lt;/dates&gt;&lt;isbn&gt;1529-7268 (Electronic)&amp;#xD;0006-3363 (Linking)&lt;/isbn&gt;&lt;accession-num&gt;21148105&lt;/accession-num&gt;&lt;urls&gt;&lt;related-urls&gt;&lt;url&gt;http://www.ncbi.nlm.nih.gov/pubmed/21148105&lt;/url&gt;&lt;/related-urls&gt;&lt;/urls&gt;&lt;custom2&gt;3062038&lt;/custom2&gt;&lt;electronic-resource-num&gt;10.1095/biolreprod.110.088385&lt;/electronic-resource-num&gt;&lt;/record&gt;&lt;/Cite&gt;&lt;/EndNote&gt;</w:instrText>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13" w:tooltip="Lodde, 2011 #147" w:history="1">
        <w:r w:rsidR="006D53A5" w:rsidRPr="005D6E46">
          <w:rPr>
            <w:rFonts w:ascii="Book Antiqua" w:hAnsi="Book Antiqua"/>
            <w:noProof/>
            <w:color w:val="000000" w:themeColor="text1"/>
            <w:vertAlign w:val="superscript"/>
          </w:rPr>
          <w:t>13</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5C3E7D" w:rsidRPr="005D6E46">
        <w:rPr>
          <w:rFonts w:ascii="Book Antiqua" w:hAnsi="Book Antiqua"/>
          <w:color w:val="000000" w:themeColor="text1"/>
        </w:rPr>
        <w:t>.</w:t>
      </w:r>
      <w:r w:rsidR="003B7D1D" w:rsidRPr="005D6E46">
        <w:rPr>
          <w:rFonts w:ascii="Book Antiqua" w:hAnsi="Book Antiqua"/>
          <w:color w:val="000000" w:themeColor="text1"/>
        </w:rPr>
        <w:t xml:space="preserve"> </w:t>
      </w:r>
      <w:r w:rsidR="00376E80" w:rsidRPr="005D6E46">
        <w:rPr>
          <w:rFonts w:ascii="Book Antiqua" w:hAnsi="Book Antiqua"/>
          <w:color w:val="000000" w:themeColor="text1"/>
        </w:rPr>
        <w:t xml:space="preserve">PGRMC1 protein </w:t>
      </w:r>
      <w:r w:rsidR="00F17548" w:rsidRPr="005D6E46">
        <w:rPr>
          <w:rFonts w:ascii="Book Antiqua" w:hAnsi="Book Antiqua"/>
          <w:color w:val="000000" w:themeColor="text1"/>
        </w:rPr>
        <w:t>has</w:t>
      </w:r>
      <w:r w:rsidR="00FD7DEC" w:rsidRPr="005D6E46">
        <w:rPr>
          <w:rFonts w:ascii="Book Antiqua" w:hAnsi="Book Antiqua"/>
          <w:color w:val="000000" w:themeColor="text1"/>
        </w:rPr>
        <w:t xml:space="preserve"> also</w:t>
      </w:r>
      <w:r w:rsidR="00376E80" w:rsidRPr="005D6E46">
        <w:rPr>
          <w:rFonts w:ascii="Book Antiqua" w:hAnsi="Book Antiqua"/>
          <w:color w:val="000000" w:themeColor="text1"/>
        </w:rPr>
        <w:t xml:space="preserve"> </w:t>
      </w:r>
      <w:r w:rsidR="00F17548" w:rsidRPr="005D6E46">
        <w:rPr>
          <w:rFonts w:ascii="Book Antiqua" w:hAnsi="Book Antiqua"/>
          <w:color w:val="000000" w:themeColor="text1"/>
        </w:rPr>
        <w:t xml:space="preserve">been </w:t>
      </w:r>
      <w:r w:rsidR="00FD7DEC" w:rsidRPr="005D6E46">
        <w:rPr>
          <w:rFonts w:ascii="Book Antiqua" w:hAnsi="Book Antiqua"/>
          <w:color w:val="000000" w:themeColor="text1"/>
        </w:rPr>
        <w:t xml:space="preserve">proposed </w:t>
      </w:r>
      <w:r w:rsidR="00F17548" w:rsidRPr="005D6E46">
        <w:rPr>
          <w:rFonts w:ascii="Book Antiqua" w:hAnsi="Book Antiqua"/>
          <w:color w:val="000000" w:themeColor="text1"/>
        </w:rPr>
        <w:t>as a</w:t>
      </w:r>
      <w:r w:rsidR="00376E80" w:rsidRPr="005D6E46">
        <w:rPr>
          <w:rFonts w:ascii="Book Antiqua" w:hAnsi="Book Antiqua"/>
          <w:color w:val="000000" w:themeColor="text1"/>
        </w:rPr>
        <w:t xml:space="preserve"> sigma-2 receptor </w:t>
      </w:r>
      <w:r w:rsidR="00711D2C" w:rsidRPr="005D6E46">
        <w:rPr>
          <w:rFonts w:ascii="Book Antiqua" w:hAnsi="Book Antiqua"/>
          <w:color w:val="000000" w:themeColor="text1"/>
        </w:rPr>
        <w:t>binding site</w:t>
      </w:r>
      <w:r w:rsidR="006D53A5" w:rsidRPr="005D6E46">
        <w:rPr>
          <w:rFonts w:ascii="Book Antiqua" w:hAnsi="Book Antiqua"/>
          <w:color w:val="000000" w:themeColor="text1"/>
        </w:rPr>
        <w:fldChar w:fldCharType="begin">
          <w:fldData xml:space="preserve">PEVuZE5vdGU+PENpdGU+PEF1dGhvcj5YdTwvQXV0aG9yPjxZZWFyPjIwMTE8L1llYXI+PFJlY051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</w:fldData>
        </w:fldChar>
      </w:r>
      <w:r w:rsidR="006D53A5" w:rsidRPr="005D6E46">
        <w:rPr>
          <w:rFonts w:ascii="Book Antiqua" w:hAnsi="Book Antiqua"/>
          <w:color w:val="000000" w:themeColor="text1"/>
        </w:rPr>
        <w:instrText xml:space="preserve"> ADDIN EN.CITE </w:instrText>
      </w:r>
      <w:r w:rsidR="006D53A5" w:rsidRPr="005D6E46">
        <w:rPr>
          <w:rFonts w:ascii="Book Antiqua" w:hAnsi="Book Antiqua"/>
          <w:color w:val="000000" w:themeColor="text1"/>
        </w:rPr>
        <w:fldChar w:fldCharType="begin">
          <w:fldData xml:space="preserve">PEVuZE5vdGU+PENpdGU+PEF1dGhvcj5YdTwvQXV0aG9yPjxZZWFyPjIwMTE8L1llYXI+PFJlY051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</w:fldData>
        </w:fldChar>
      </w:r>
      <w:r w:rsidR="006D53A5" w:rsidRPr="005D6E46">
        <w:rPr>
          <w:rFonts w:ascii="Book Antiqua" w:hAnsi="Book Antiqua"/>
          <w:color w:val="000000" w:themeColor="text1"/>
        </w:rPr>
        <w:instrText xml:space="preserve"> ADDIN EN.CITE.DATA </w:instrText>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end"/>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20" w:tooltip="Xu, 2011 #159" w:history="1">
        <w:r w:rsidR="006D53A5" w:rsidRPr="005D6E46">
          <w:rPr>
            <w:rFonts w:ascii="Book Antiqua" w:hAnsi="Book Antiqua"/>
            <w:noProof/>
            <w:color w:val="000000" w:themeColor="text1"/>
            <w:vertAlign w:val="superscript"/>
          </w:rPr>
          <w:t>20</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F74463" w:rsidRPr="005D6E46">
        <w:rPr>
          <w:rFonts w:ascii="Book Antiqua" w:hAnsi="Book Antiqua"/>
          <w:color w:val="000000" w:themeColor="text1"/>
        </w:rPr>
        <w:t>,</w:t>
      </w:r>
      <w:r w:rsidR="00376E80" w:rsidRPr="005D6E46">
        <w:rPr>
          <w:rFonts w:ascii="Book Antiqua" w:hAnsi="Book Antiqua"/>
          <w:color w:val="000000" w:themeColor="text1"/>
        </w:rPr>
        <w:t xml:space="preserve"> </w:t>
      </w:r>
      <w:r w:rsidR="00015D8E" w:rsidRPr="005D6E46">
        <w:rPr>
          <w:rFonts w:ascii="Book Antiqua" w:hAnsi="Book Antiqua"/>
          <w:color w:val="000000" w:themeColor="text1"/>
        </w:rPr>
        <w:t xml:space="preserve">and activation of </w:t>
      </w:r>
      <w:r w:rsidR="00F74463" w:rsidRPr="005D6E46">
        <w:rPr>
          <w:rFonts w:ascii="Book Antiqua" w:hAnsi="Book Antiqua"/>
          <w:color w:val="000000" w:themeColor="text1"/>
        </w:rPr>
        <w:t xml:space="preserve">the </w:t>
      </w:r>
      <w:r w:rsidR="00015D8E" w:rsidRPr="005D6E46">
        <w:rPr>
          <w:rFonts w:ascii="Book Antiqua" w:hAnsi="Book Antiqua"/>
          <w:color w:val="000000" w:themeColor="text1"/>
        </w:rPr>
        <w:t>sigma</w:t>
      </w:r>
      <w:r w:rsidR="00376E80" w:rsidRPr="005D6E46">
        <w:rPr>
          <w:rFonts w:ascii="Book Antiqua" w:hAnsi="Book Antiqua"/>
          <w:color w:val="000000" w:themeColor="text1"/>
        </w:rPr>
        <w:t xml:space="preserve">-2 receptor </w:t>
      </w:r>
      <w:r w:rsidR="00F17548" w:rsidRPr="005D6E46">
        <w:rPr>
          <w:rFonts w:ascii="Book Antiqua" w:hAnsi="Book Antiqua"/>
          <w:color w:val="000000" w:themeColor="text1"/>
        </w:rPr>
        <w:t>can</w:t>
      </w:r>
      <w:r w:rsidR="00376E80" w:rsidRPr="005D6E46">
        <w:rPr>
          <w:rFonts w:ascii="Book Antiqua" w:hAnsi="Book Antiqua"/>
          <w:color w:val="000000" w:themeColor="text1"/>
        </w:rPr>
        <w:t xml:space="preserve"> inhibit tumor growth</w:t>
      </w:r>
      <w:r w:rsidR="006D53A5" w:rsidRPr="005D6E46">
        <w:rPr>
          <w:rFonts w:ascii="Book Antiqua" w:hAnsi="Book Antiqua"/>
          <w:color w:val="000000" w:themeColor="text1"/>
        </w:rPr>
        <w:fldChar w:fldCharType="begin">
          <w:fldData xml:space="preserve">PEVuZE5vdGU+PENpdGU+PEF1dGhvcj5Ib3JuaWNrPC9BdXRob3I+PFllYXI+MjAxMjwvWWVhcj48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</w:fldData>
        </w:fldChar>
      </w:r>
      <w:r w:rsidR="006D53A5" w:rsidRPr="005D6E46">
        <w:rPr>
          <w:rFonts w:ascii="Book Antiqua" w:hAnsi="Book Antiqua"/>
          <w:color w:val="000000" w:themeColor="text1"/>
        </w:rPr>
        <w:instrText xml:space="preserve"> ADDIN EN.CITE </w:instrText>
      </w:r>
      <w:r w:rsidR="006D53A5" w:rsidRPr="005D6E46">
        <w:rPr>
          <w:rFonts w:ascii="Book Antiqua" w:hAnsi="Book Antiqua"/>
          <w:color w:val="000000" w:themeColor="text1"/>
        </w:rPr>
        <w:fldChar w:fldCharType="begin">
          <w:fldData xml:space="preserve">PEVuZE5vdGU+PENpdGU+PEF1dGhvcj5Ib3JuaWNrPC9BdXRob3I+PFllYXI+MjAxMjwvWWVhcj48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</w:fldData>
        </w:fldChar>
      </w:r>
      <w:r w:rsidR="006D53A5" w:rsidRPr="005D6E46">
        <w:rPr>
          <w:rFonts w:ascii="Book Antiqua" w:hAnsi="Book Antiqua"/>
          <w:color w:val="000000" w:themeColor="text1"/>
        </w:rPr>
        <w:instrText xml:space="preserve"> ADDIN EN.CITE.DATA </w:instrText>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end"/>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21" w:tooltip="Hornick, 2012 #158" w:history="1">
        <w:r w:rsidR="006D53A5" w:rsidRPr="005D6E46">
          <w:rPr>
            <w:rFonts w:ascii="Book Antiqua" w:hAnsi="Book Antiqua"/>
            <w:noProof/>
            <w:color w:val="000000" w:themeColor="text1"/>
            <w:vertAlign w:val="superscript"/>
          </w:rPr>
          <w:t>21</w:t>
        </w:r>
      </w:hyperlink>
      <w:r w:rsidR="00B60F07">
        <w:rPr>
          <w:rFonts w:ascii="Book Antiqua" w:hAnsi="Book Antiqua"/>
          <w:noProof/>
          <w:color w:val="000000" w:themeColor="text1"/>
          <w:vertAlign w:val="superscript"/>
        </w:rPr>
        <w:t>,</w:t>
      </w:r>
      <w:hyperlink w:anchor="_ENREF_22" w:tooltip="Huang, 2014 #156" w:history="1">
        <w:r w:rsidR="006D53A5" w:rsidRPr="005D6E46">
          <w:rPr>
            <w:rFonts w:ascii="Book Antiqua" w:hAnsi="Book Antiqua"/>
            <w:noProof/>
            <w:color w:val="000000" w:themeColor="text1"/>
            <w:vertAlign w:val="superscript"/>
          </w:rPr>
          <w:t>22</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5C3E7D" w:rsidRPr="005D6E46">
        <w:rPr>
          <w:rFonts w:ascii="Book Antiqua" w:hAnsi="Book Antiqua"/>
          <w:color w:val="000000" w:themeColor="text1"/>
        </w:rPr>
        <w:t>.</w:t>
      </w:r>
      <w:r w:rsidR="00FD7DEC" w:rsidRPr="005D6E46">
        <w:rPr>
          <w:rFonts w:ascii="Book Antiqua" w:hAnsi="Book Antiqua"/>
          <w:color w:val="000000" w:themeColor="text1"/>
        </w:rPr>
        <w:t xml:space="preserve"> </w:t>
      </w:r>
      <w:r w:rsidR="00F17548" w:rsidRPr="005D6E46">
        <w:rPr>
          <w:rFonts w:ascii="Book Antiqua" w:hAnsi="Book Antiqua"/>
          <w:color w:val="000000" w:themeColor="text1"/>
        </w:rPr>
        <w:t xml:space="preserve">Thus, </w:t>
      </w:r>
      <w:r w:rsidR="00ED41EA" w:rsidRPr="005D6E46">
        <w:rPr>
          <w:rFonts w:ascii="Book Antiqua" w:hAnsi="Book Antiqua"/>
          <w:color w:val="000000" w:themeColor="text1"/>
        </w:rPr>
        <w:t xml:space="preserve">PGRMC1 </w:t>
      </w:r>
      <w:r w:rsidR="00015D8E" w:rsidRPr="005D6E46">
        <w:rPr>
          <w:rFonts w:ascii="Book Antiqua" w:hAnsi="Book Antiqua"/>
          <w:color w:val="000000" w:themeColor="text1"/>
        </w:rPr>
        <w:t xml:space="preserve">is speculated to </w:t>
      </w:r>
      <w:r w:rsidR="00ED41EA" w:rsidRPr="005D6E46">
        <w:rPr>
          <w:rFonts w:ascii="Book Antiqua" w:hAnsi="Book Antiqua"/>
          <w:color w:val="000000" w:themeColor="text1"/>
        </w:rPr>
        <w:t xml:space="preserve">inhibit HCC </w:t>
      </w:r>
      <w:r w:rsidR="00F17548" w:rsidRPr="005D6E46">
        <w:rPr>
          <w:rFonts w:ascii="Book Antiqua" w:hAnsi="Book Antiqua"/>
          <w:color w:val="000000" w:themeColor="text1"/>
        </w:rPr>
        <w:t xml:space="preserve">progression </w:t>
      </w:r>
      <w:r w:rsidR="00015D8E" w:rsidRPr="005D6E46">
        <w:rPr>
          <w:rFonts w:ascii="Book Antiqua" w:hAnsi="Book Antiqua"/>
          <w:color w:val="000000" w:themeColor="text1"/>
        </w:rPr>
        <w:t>through activation of</w:t>
      </w:r>
      <w:r w:rsidR="00BB1321" w:rsidRPr="005D6E46">
        <w:rPr>
          <w:rFonts w:ascii="Book Antiqua" w:hAnsi="Book Antiqua"/>
          <w:color w:val="000000" w:themeColor="text1"/>
        </w:rPr>
        <w:t xml:space="preserve"> </w:t>
      </w:r>
      <w:r w:rsidR="00ED41EA" w:rsidRPr="005D6E46">
        <w:rPr>
          <w:rFonts w:ascii="Book Antiqua" w:hAnsi="Book Antiqua"/>
          <w:color w:val="000000" w:themeColor="text1"/>
        </w:rPr>
        <w:t>hormone-independent signaling events.</w:t>
      </w:r>
    </w:p>
    <w:p w:rsidR="00C70882" w:rsidRPr="005D6E46" w:rsidRDefault="00C70882" w:rsidP="00B60F07">
      <w:pPr>
        <w:autoSpaceDE w:val="0"/>
        <w:autoSpaceDN w:val="0"/>
        <w:adjustRightInd w:val="0"/>
        <w:snapToGrid w:val="0"/>
        <w:spacing w:line="360" w:lineRule="auto"/>
        <w:ind w:firstLineChars="100" w:firstLine="240"/>
        <w:jc w:val="both"/>
        <w:rPr>
          <w:rFonts w:ascii="Book Antiqua" w:hAnsi="Book Antiqua"/>
          <w:color w:val="000000" w:themeColor="text1"/>
        </w:rPr>
      </w:pPr>
      <w:r w:rsidRPr="005D6E46">
        <w:rPr>
          <w:rFonts w:ascii="Book Antiqua" w:hAnsi="Book Antiqua"/>
        </w:rPr>
        <w:t>PGRMC1 contains a motif common to heme-binding proteins, suggesting a role in oxidative metabolism</w:t>
      </w:r>
      <w:r w:rsidR="006D53A5" w:rsidRPr="005D6E46">
        <w:rPr>
          <w:rFonts w:ascii="Book Antiqua" w:hAnsi="Book Antiqua"/>
        </w:rPr>
        <w:fldChar w:fldCharType="begin"/>
      </w:r>
      <w:r w:rsidR="006D53A5" w:rsidRPr="005D6E46">
        <w:rPr>
          <w:rFonts w:ascii="Book Antiqua" w:hAnsi="Book Antiqua"/>
        </w:rPr>
        <w:instrText xml:space="preserve"> ADDIN EN.CITE &lt;EndNote&gt;&lt;Cite&gt;&lt;Author&gt;Mifsud&lt;/Author&gt;&lt;Year&gt;2002&lt;/Year&gt;&lt;RecNum&gt;173&lt;/RecNum&gt;&lt;DisplayText&gt;&lt;style face="superscript"&gt;[23]&lt;/style&gt;&lt;/DisplayText&gt;&lt;record&gt;&lt;rec-number&gt;173&lt;/rec-number&gt;&lt;foreign-keys&gt;&lt;key app="EN" db-id="9sp2trtalr5wrvez0wqvfee2p2aea5zw999p" timestamp="1515568053"&gt;173&lt;/key&gt;&lt;/foreign-keys&gt;&lt;ref-type name="Journal Article"&gt;17&lt;/ref-type&gt;&lt;contributors&gt;&lt;authors&gt;&lt;author&gt;Mifsud, W.&lt;/author&gt;&lt;author&gt;Bateman, A.&lt;/author&gt;&lt;/authors&gt;&lt;/contributors&gt;&lt;auth-address&gt;The Wellcome Trust Sanger Institute, Wellcome Trust Genome Campus, Hinxton CB10 1SA, UK.&lt;/auth-address&gt;&lt;titles&gt;&lt;title&gt;Membrane-bound progesterone receptors contain a cytochrome b5-like ligand-binding domain&lt;/title&gt;&lt;secondary-title&gt;Genome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biology&lt;/abbr-1&gt;&lt;/alt-periodical&gt;&lt;pages&gt;RESEARCH0068&lt;/pages&gt;&lt;volume&gt;3&lt;/volume&gt;&lt;number&gt;12&lt;/number&gt;&lt;keywords&gt;&lt;keyword&gt;Animals&lt;/keyword&gt;&lt;keyword&gt;Caenorhabditis elegans Proteins/genetics&lt;/keyword&gt;&lt;keyword&gt;Cattle&lt;/keyword&gt;&lt;keyword&gt;Cytochromes b5/chemistry/*genetics&lt;/keyword&gt;&lt;keyword&gt;Fungal Proteins/genetics&lt;/keyword&gt;&lt;keyword&gt;Guanine Nucleotide Exchange Factors/genetics&lt;/keyword&gt;&lt;keyword&gt;Humans&lt;/keyword&gt;&lt;keyword&gt;Ligands&lt;/keyword&gt;&lt;keyword&gt;Membrane Proteins/*chemistry/*genetics&lt;/keyword&gt;&lt;keyword&gt;Mice&lt;/keyword&gt;&lt;keyword&gt;Protein Structure, Tertiary/genetics&lt;/keyword&gt;&lt;keyword&gt;Receptors, Progesterone/*chemistry/*genetics&lt;/keyword&gt;&lt;keyword&gt;Sequence Homology, Amino Acid&lt;/keyword&gt;&lt;/keywords&gt;&lt;dates&gt;&lt;year&gt;2002&lt;/year&gt;&lt;/dates&gt;&lt;isbn&gt;1474-760X (Electronic)&amp;#xD;1474-7596 (Linking)&lt;/isbn&gt;&lt;accession-num&gt;12537557&lt;/accession-num&gt;&lt;urls&gt;&lt;related-urls&gt;&lt;url&gt;http://www.ncbi.nlm.nih.gov/pubmed/12537557&lt;/url&gt;&lt;/related-urls&gt;&lt;/urls&gt;&lt;custom2&gt;151170&lt;/custom2&gt;&lt;/record&gt;&lt;/Cite&gt;&lt;/EndNote&gt;</w:instrText>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23" w:tooltip="Mifsud, 2002 #173" w:history="1">
        <w:r w:rsidR="006D53A5" w:rsidRPr="005D6E46">
          <w:rPr>
            <w:rFonts w:ascii="Book Antiqua" w:hAnsi="Book Antiqua"/>
            <w:noProof/>
            <w:vertAlign w:val="superscript"/>
          </w:rPr>
          <w:t>23</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Pr="005D6E46">
        <w:rPr>
          <w:rFonts w:ascii="Book Antiqua" w:hAnsi="Book Antiqua"/>
        </w:rPr>
        <w:t xml:space="preserve">. </w:t>
      </w:r>
      <w:r w:rsidR="00513299" w:rsidRPr="005D6E46">
        <w:rPr>
          <w:rFonts w:ascii="Book Antiqua" w:hAnsi="Book Antiqua"/>
        </w:rPr>
        <w:t>Free heme,</w:t>
      </w:r>
      <w:r w:rsidR="00513299" w:rsidRPr="00904E97">
        <w:rPr>
          <w:rFonts w:ascii="Book Antiqua" w:hAnsi="Book Antiqua"/>
          <w:i/>
        </w:rPr>
        <w:t xml:space="preserve"> i.e.</w:t>
      </w:r>
      <w:r w:rsidR="00904E97">
        <w:rPr>
          <w:rFonts w:ascii="Book Antiqua" w:eastAsia="SimSun" w:hAnsi="Book Antiqua" w:hint="eastAsia"/>
          <w:i/>
          <w:lang w:eastAsia="zh-CN"/>
        </w:rPr>
        <w:t>,</w:t>
      </w:r>
      <w:r w:rsidR="00513299" w:rsidRPr="005D6E46">
        <w:rPr>
          <w:rFonts w:ascii="Book Antiqua" w:hAnsi="Book Antiqua"/>
        </w:rPr>
        <w:t xml:space="preserve"> heme not appropriately bound by hemoproteins</w:t>
      </w:r>
      <w:r w:rsidR="0086728F" w:rsidRPr="005D6E46">
        <w:rPr>
          <w:rFonts w:ascii="Book Antiqua" w:hAnsi="Book Antiqua"/>
        </w:rPr>
        <w:t xml:space="preserve"> or heme-binding proteins</w:t>
      </w:r>
      <w:r w:rsidR="00513299" w:rsidRPr="005D6E46">
        <w:rPr>
          <w:rFonts w:ascii="Book Antiqua" w:hAnsi="Book Antiqua"/>
        </w:rPr>
        <w:t>, is a powerful pro-oxidant agent and therefore potentially toxic</w:t>
      </w:r>
      <w:r w:rsidR="006D53A5" w:rsidRPr="005D6E46">
        <w:rPr>
          <w:rFonts w:ascii="Book Antiqua" w:hAnsi="Book Antiqua"/>
        </w:rPr>
        <w:fldChar w:fldCharType="begin">
          <w:fldData xml:space="preserve">PEVuZE5vdGU+PENpdGU+PEF1dGhvcj5Db3JyZWlhPC9BdXRob3I+PFllYXI+MjAxMTwvWWVhcj48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PEVuZE5vdGU+PENpdGU+PEF1dGhvcj5Db3JyZWlhPC9BdXRob3I+PFllYXI+MjAxMTwvWWVhcj48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24" w:tooltip="Correia, 2011 #176" w:history="1">
        <w:r w:rsidR="006D53A5" w:rsidRPr="005D6E46">
          <w:rPr>
            <w:rFonts w:ascii="Book Antiqua" w:hAnsi="Book Antiqua"/>
            <w:noProof/>
            <w:vertAlign w:val="superscript"/>
          </w:rPr>
          <w:t>24</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00513299" w:rsidRPr="005D6E46">
        <w:rPr>
          <w:rFonts w:ascii="Book Antiqua" w:hAnsi="Book Antiqua"/>
        </w:rPr>
        <w:t>. Heme binding proteins are required to maintain cellular stasis and to detoxify cells. Excessive heme iron has been reported to increase the risk for several types of cancer, such as colon cancer</w:t>
      </w:r>
      <w:r w:rsidR="00B60F07" w:rsidRPr="005D6E46">
        <w:rPr>
          <w:rFonts w:ascii="Book Antiqua" w:hAnsi="Book Antiqua"/>
        </w:rPr>
        <w:fldChar w:fldCharType="begin"/>
      </w:r>
      <w:r w:rsidR="00B60F07" w:rsidRPr="005D6E46">
        <w:rPr>
          <w:rFonts w:ascii="Book Antiqua" w:hAnsi="Book Antiqua"/>
        </w:rPr>
        <w:instrText xml:space="preserve"> ADDIN EN.CITE &lt;EndNote&gt;&lt;Cite&gt;&lt;Author&gt;Bastide&lt;/Author&gt;&lt;Year&gt;2011&lt;/Year&gt;&lt;RecNum&gt;182&lt;/RecNum&gt;&lt;DisplayText&gt;&lt;style face="superscript"&gt;[25]&lt;/style&gt;&lt;/DisplayText&gt;&lt;record&gt;&lt;rec-number&gt;182&lt;/rec-number&gt;&lt;foreign-keys&gt;&lt;key app="EN" db-id="9sp2trtalr5wrvez0wqvfee2p2aea5zw999p" timestamp="1515570548"&gt;182&lt;/key&gt;&lt;/foreign-keys&gt;&lt;ref-type name="Journal Article"&gt;17&lt;/ref-type&gt;&lt;contributors&gt;&lt;authors&gt;&lt;author&gt;Bastide, N. M.&lt;/author&gt;&lt;author&gt;Pierre, F. H.&lt;/author&gt;&lt;author&gt;Corpet, D. E.&lt;/author&gt;&lt;/authors&gt;&lt;/contributors&gt;&lt;auth-address&gt;INRA TOXALIM (Research Centre in Food Toxicology), Universite de Toulouse; INP ENVT, Toulouse, France.&lt;/auth-address&gt;&lt;titles&gt;&lt;title&gt;Heme iron from meat and risk of colorectal cancer: a meta-analysis and a review of the mechanisms involved&lt;/title&gt;&lt;secondary-title&gt;Cancer Prev Res (Phila)&lt;/secondary-title&gt;&lt;alt-title&gt;Cancer prevention research&lt;/alt-title&gt;&lt;/titles&gt;&lt;periodical&gt;&lt;full-title&gt;Cancer Prev Res (Phila)&lt;/full-title&gt;&lt;abbr-1&gt;Cancer prevention research&lt;/abbr-1&gt;&lt;/periodical&gt;&lt;alt-periodical&gt;&lt;full-title&gt;Cancer Prev Res (Phila)&lt;/full-title&gt;&lt;abbr-1&gt;Cancer prevention research&lt;/abbr-1&gt;&lt;/alt-periodical&gt;&lt;pages&gt;177-84&lt;/pages&gt;&lt;volume&gt;4&lt;/volume&gt;&lt;number&gt;2&lt;/number&gt;&lt;keywords&gt;&lt;keyword&gt;Animals&lt;/keyword&gt;&lt;keyword&gt;Colorectal Neoplasms/*etiology&lt;/keyword&gt;&lt;keyword&gt;Heme/*adverse effects&lt;/keyword&gt;&lt;keyword&gt;Humans&lt;/keyword&gt;&lt;keyword&gt;Iron, Dietary/*adverse effects&lt;/keyword&gt;&lt;keyword&gt;Meat Products/*adverse effects&lt;/keyword&gt;&lt;keyword&gt;Rats&lt;/keyword&gt;&lt;keyword&gt;Review Literature as Topic&lt;/keyword&gt;&lt;/keywords&gt;&lt;dates&gt;&lt;year&gt;2011&lt;/year&gt;&lt;pub-dates&gt;&lt;date&gt;Feb&lt;/date&gt;&lt;/pub-dates&gt;&lt;/dates&gt;&lt;isbn&gt;1940-6215 (Electronic)&amp;#xD;1940-6215 (Linking)&lt;/isbn&gt;&lt;accession-num&gt;21209396&lt;/accession-num&gt;&lt;urls&gt;&lt;related-urls&gt;&lt;url&gt;http://www.ncbi.nlm.nih.gov/pubmed/21209396&lt;/url&gt;&lt;/related-urls&gt;&lt;/urls&gt;&lt;electronic-resource-num&gt;10.1158/1940-6207.CAPR-10-0113&lt;/electronic-resource-num&gt;&lt;/record&gt;&lt;/Cite&gt;&lt;/EndNote&gt;</w:instrText>
      </w:r>
      <w:r w:rsidR="00B60F07" w:rsidRPr="005D6E46">
        <w:rPr>
          <w:rFonts w:ascii="Book Antiqua" w:hAnsi="Book Antiqua"/>
        </w:rPr>
        <w:fldChar w:fldCharType="separate"/>
      </w:r>
      <w:r w:rsidR="00B60F07" w:rsidRPr="005D6E46">
        <w:rPr>
          <w:rFonts w:ascii="Book Antiqua" w:hAnsi="Book Antiqua"/>
          <w:noProof/>
          <w:vertAlign w:val="superscript"/>
        </w:rPr>
        <w:t>[</w:t>
      </w:r>
      <w:hyperlink w:anchor="_ENREF_25" w:tooltip="Bastide, 2011 #182" w:history="1">
        <w:r w:rsidR="00B60F07" w:rsidRPr="005D6E46">
          <w:rPr>
            <w:rFonts w:ascii="Book Antiqua" w:hAnsi="Book Antiqua"/>
            <w:noProof/>
            <w:vertAlign w:val="superscript"/>
          </w:rPr>
          <w:t>25</w:t>
        </w:r>
      </w:hyperlink>
      <w:r w:rsidR="00B60F07" w:rsidRPr="005D6E46">
        <w:rPr>
          <w:rFonts w:ascii="Book Antiqua" w:hAnsi="Book Antiqua"/>
          <w:noProof/>
          <w:vertAlign w:val="superscript"/>
        </w:rPr>
        <w:t>]</w:t>
      </w:r>
      <w:r w:rsidR="00B60F07" w:rsidRPr="005D6E46">
        <w:rPr>
          <w:rFonts w:ascii="Book Antiqua" w:hAnsi="Book Antiqua"/>
        </w:rPr>
        <w:fldChar w:fldCharType="end"/>
      </w:r>
      <w:r w:rsidR="00513299" w:rsidRPr="005D6E46">
        <w:rPr>
          <w:rFonts w:ascii="Book Antiqua" w:hAnsi="Book Antiqua"/>
        </w:rPr>
        <w:t>,</w:t>
      </w:r>
      <w:r w:rsidR="00B60F07">
        <w:rPr>
          <w:rFonts w:ascii="Book Antiqua" w:eastAsia="SimSun" w:hAnsi="Book Antiqua" w:hint="eastAsia"/>
          <w:lang w:eastAsia="zh-CN"/>
        </w:rPr>
        <w:t xml:space="preserve"> </w:t>
      </w:r>
      <w:r w:rsidR="00513299" w:rsidRPr="005D6E46">
        <w:rPr>
          <w:rFonts w:ascii="Book Antiqua" w:hAnsi="Book Antiqua"/>
        </w:rPr>
        <w:t>gastric cancer</w:t>
      </w:r>
      <w:r w:rsidR="006D53A5" w:rsidRPr="005D6E46">
        <w:rPr>
          <w:rFonts w:ascii="Book Antiqua" w:hAnsi="Book Antiqua"/>
        </w:rPr>
        <w:fldChar w:fldCharType="begin">
          <w:fldData xml:space="preserve">PEVuZE5vdGU+PENpdGU+PEF1dGhvcj5KYWtzenluPC9BdXRob3I+PFllYXI+MjAxMjwvWWVhcj48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PEVuZE5vdGU+PENpdGU+PEF1dGhvcj5KYWtzenluPC9BdXRob3I+PFllYXI+MjAxMjwvWWVhcj48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26" w:tooltip="Jakszyn, 2012 #181" w:history="1">
        <w:r w:rsidR="006D53A5" w:rsidRPr="005D6E46">
          <w:rPr>
            <w:rFonts w:ascii="Book Antiqua" w:hAnsi="Book Antiqua"/>
            <w:noProof/>
            <w:vertAlign w:val="superscript"/>
          </w:rPr>
          <w:t>26</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00513299" w:rsidRPr="005D6E46">
        <w:rPr>
          <w:rFonts w:ascii="Book Antiqua" w:hAnsi="Book Antiqua"/>
        </w:rPr>
        <w:t>, esophageal cancer</w:t>
      </w:r>
      <w:r w:rsidR="006D53A5" w:rsidRPr="005D6E46">
        <w:rPr>
          <w:rFonts w:ascii="Book Antiqua" w:hAnsi="Book Antiqua"/>
        </w:rPr>
        <w:fldChar w:fldCharType="begin">
          <w:fldData xml:space="preserve">PEVuZE5vdGU+PENpdGU+PEF1dGhvcj5XYXJkPC9BdXRob3I+PFllYXI+MjAxMjwvWWVhcj48UmVj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PEVuZE5vdGU+PENpdGU+PEF1dGhvcj5XYXJkPC9BdXRob3I+PFllYXI+MjAxMjwvWWVhcj48UmVj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27" w:tooltip="Ward, 2012 #183" w:history="1">
        <w:r w:rsidR="006D53A5" w:rsidRPr="005D6E46">
          <w:rPr>
            <w:rFonts w:ascii="Book Antiqua" w:hAnsi="Book Antiqua"/>
            <w:noProof/>
            <w:vertAlign w:val="superscript"/>
          </w:rPr>
          <w:t>27</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00513299" w:rsidRPr="005D6E46">
        <w:rPr>
          <w:rFonts w:ascii="Book Antiqua" w:hAnsi="Book Antiqua"/>
        </w:rPr>
        <w:t>, and HCC</w:t>
      </w:r>
      <w:r w:rsidR="006D53A5" w:rsidRPr="005D6E46">
        <w:rPr>
          <w:rFonts w:ascii="Book Antiqua" w:hAnsi="Book Antiqua"/>
        </w:rPr>
        <w:fldChar w:fldCharType="begin">
          <w:fldData xml:space="preserve">PEVuZE5vdGU+PENpdGU+PEF1dGhvcj5GcmVlZG1hbjwvQXV0aG9yPjxZZWFyPjIwMTA8L1llYXI+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PEVuZE5vdGU+PENpdGU+PEF1dGhvcj5GcmVlZG1hbjwvQXV0aG9yPjxZZWFyPjIwMTA8L1llYXI+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28" w:tooltip="Freedman, 2010 #180" w:history="1">
        <w:r w:rsidR="006D53A5" w:rsidRPr="005D6E46">
          <w:rPr>
            <w:rFonts w:ascii="Book Antiqua" w:hAnsi="Book Antiqua"/>
            <w:noProof/>
            <w:vertAlign w:val="superscript"/>
          </w:rPr>
          <w:t>28</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00513299" w:rsidRPr="005D6E46">
        <w:rPr>
          <w:rFonts w:ascii="Book Antiqua" w:hAnsi="Book Antiqua"/>
        </w:rPr>
        <w:t xml:space="preserve">. </w:t>
      </w:r>
      <w:r w:rsidR="00697CD5" w:rsidRPr="005D6E46">
        <w:rPr>
          <w:rFonts w:ascii="Book Antiqua" w:hAnsi="Book Antiqua"/>
        </w:rPr>
        <w:t xml:space="preserve">As a heme-binding protein, </w:t>
      </w:r>
      <w:r w:rsidRPr="005D6E46">
        <w:rPr>
          <w:rFonts w:ascii="Book Antiqua" w:hAnsi="Book Antiqua"/>
        </w:rPr>
        <w:t xml:space="preserve">PGRMC1 </w:t>
      </w:r>
      <w:r w:rsidR="00E14513" w:rsidRPr="005D6E46">
        <w:rPr>
          <w:rFonts w:ascii="Book Antiqua" w:hAnsi="Book Antiqua"/>
        </w:rPr>
        <w:t>has been reported to</w:t>
      </w:r>
      <w:r w:rsidR="00212EF5" w:rsidRPr="005D6E46">
        <w:rPr>
          <w:rFonts w:ascii="Book Antiqua" w:hAnsi="Book Antiqua"/>
        </w:rPr>
        <w:t xml:space="preserve"> </w:t>
      </w:r>
      <w:r w:rsidRPr="005D6E46">
        <w:rPr>
          <w:rFonts w:ascii="Book Antiqua" w:hAnsi="Book Antiqua"/>
        </w:rPr>
        <w:t>interact with P450 proteins and protect cells from DNA damage</w:t>
      </w:r>
      <w:r w:rsidR="006D53A5" w:rsidRPr="005D6E46">
        <w:rPr>
          <w:rFonts w:ascii="Book Antiqua" w:hAnsi="Book Antiqua"/>
        </w:rPr>
        <w:fldChar w:fldCharType="begin">
          <w:fldData xml:space="preserve">PEVuZE5vdGU+PENpdGU+PEF1dGhvcj5IYW5kPC9BdXRob3I+PFllYXI+MjAwMzwvWWVhcj48UmVj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PEVuZE5vdGU+PENpdGU+PEF1dGhvcj5IYW5kPC9BdXRob3I+PFllYXI+MjAwMzwvWWVhcj48UmVj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29" w:tooltip="Hand, 2003 #118" w:history="1">
        <w:r w:rsidR="006D53A5" w:rsidRPr="005D6E46">
          <w:rPr>
            <w:rFonts w:ascii="Book Antiqua" w:hAnsi="Book Antiqua"/>
            <w:noProof/>
            <w:vertAlign w:val="superscript"/>
          </w:rPr>
          <w:t>29-31</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Pr="005D6E46">
        <w:rPr>
          <w:rFonts w:ascii="Book Antiqua" w:hAnsi="Book Antiqua"/>
        </w:rPr>
        <w:t xml:space="preserve">. Therefore, PGRMC1 may protect hepatocytes from oxidative stress and </w:t>
      </w:r>
      <w:r w:rsidR="00697CD5" w:rsidRPr="005D6E46">
        <w:rPr>
          <w:rFonts w:ascii="Book Antiqua" w:hAnsi="Book Antiqua"/>
        </w:rPr>
        <w:t>suppress</w:t>
      </w:r>
      <w:r w:rsidRPr="005D6E46">
        <w:rPr>
          <w:rFonts w:ascii="Book Antiqua" w:hAnsi="Book Antiqua"/>
        </w:rPr>
        <w:t xml:space="preserve"> carcinogenesis by appropriate </w:t>
      </w:r>
      <w:r w:rsidR="00DC7BDA" w:rsidRPr="005D6E46">
        <w:rPr>
          <w:rFonts w:ascii="Book Antiqua" w:hAnsi="Book Antiqua"/>
        </w:rPr>
        <w:t xml:space="preserve">heme delivery or </w:t>
      </w:r>
      <w:r w:rsidRPr="005D6E46">
        <w:rPr>
          <w:rFonts w:ascii="Book Antiqua" w:hAnsi="Book Antiqua"/>
        </w:rPr>
        <w:t>heme containment.</w:t>
      </w:r>
    </w:p>
    <w:p w:rsidR="00665013" w:rsidRPr="005D6E46" w:rsidRDefault="00AB1E30" w:rsidP="00B60F07">
      <w:pPr>
        <w:autoSpaceDE w:val="0"/>
        <w:autoSpaceDN w:val="0"/>
        <w:adjustRightInd w:val="0"/>
        <w:snapToGrid w:val="0"/>
        <w:spacing w:line="360" w:lineRule="auto"/>
        <w:ind w:firstLineChars="100" w:firstLine="240"/>
        <w:jc w:val="both"/>
        <w:rPr>
          <w:rFonts w:ascii="Book Antiqua" w:hAnsi="Book Antiqua"/>
          <w:color w:val="000000" w:themeColor="text1"/>
        </w:rPr>
      </w:pPr>
      <w:r w:rsidRPr="005D6E46">
        <w:rPr>
          <w:rFonts w:ascii="Book Antiqua" w:hAnsi="Book Antiqua"/>
          <w:color w:val="000000" w:themeColor="text1"/>
        </w:rPr>
        <w:t xml:space="preserve">Most prior PGRMC1 studies </w:t>
      </w:r>
      <w:r w:rsidR="00551227" w:rsidRPr="005D6E46">
        <w:rPr>
          <w:rFonts w:ascii="Book Antiqua" w:hAnsi="Book Antiqua"/>
          <w:color w:val="000000" w:themeColor="text1"/>
        </w:rPr>
        <w:t xml:space="preserve">have been </w:t>
      </w:r>
      <w:r w:rsidRPr="005D6E46">
        <w:rPr>
          <w:rFonts w:ascii="Book Antiqua" w:hAnsi="Book Antiqua"/>
          <w:color w:val="000000" w:themeColor="text1"/>
        </w:rPr>
        <w:t xml:space="preserve">focused on </w:t>
      </w:r>
      <w:r w:rsidR="001C01EC" w:rsidRPr="005D6E46">
        <w:rPr>
          <w:rFonts w:ascii="Book Antiqua" w:hAnsi="Book Antiqua"/>
          <w:color w:val="000000" w:themeColor="text1"/>
        </w:rPr>
        <w:t xml:space="preserve">the </w:t>
      </w:r>
      <w:r w:rsidRPr="005D6E46">
        <w:rPr>
          <w:rFonts w:ascii="Book Antiqua" w:hAnsi="Book Antiqua"/>
          <w:color w:val="000000" w:themeColor="text1"/>
        </w:rPr>
        <w:t xml:space="preserve">female genital organs or female-related cancers. </w:t>
      </w:r>
      <w:r w:rsidRPr="005D6E46">
        <w:rPr>
          <w:rFonts w:ascii="Book Antiqua" w:hAnsi="Book Antiqua"/>
          <w:color w:val="000000" w:themeColor="text1"/>
          <w:kern w:val="0"/>
        </w:rPr>
        <w:t>PGRMCs are involved in regulating</w:t>
      </w:r>
      <w:r w:rsidR="0019680E" w:rsidRPr="005D6E46">
        <w:rPr>
          <w:rFonts w:ascii="Book Antiqua" w:hAnsi="Book Antiqua"/>
          <w:color w:val="000000" w:themeColor="text1"/>
          <w:kern w:val="0"/>
        </w:rPr>
        <w:t xml:space="preserve"> </w:t>
      </w:r>
      <w:r w:rsidR="001C01EC" w:rsidRPr="005D6E46">
        <w:rPr>
          <w:rFonts w:ascii="Book Antiqua" w:hAnsi="Book Antiqua"/>
          <w:color w:val="000000" w:themeColor="text1"/>
          <w:kern w:val="0"/>
        </w:rPr>
        <w:t xml:space="preserve">the </w:t>
      </w:r>
      <w:r w:rsidRPr="005D6E46">
        <w:rPr>
          <w:rFonts w:ascii="Book Antiqua" w:hAnsi="Book Antiqua"/>
          <w:color w:val="000000" w:themeColor="text1"/>
          <w:kern w:val="0"/>
        </w:rPr>
        <w:t xml:space="preserve">menstrual cycle and </w:t>
      </w:r>
      <w:r w:rsidR="001C01EC" w:rsidRPr="005D6E46">
        <w:rPr>
          <w:rFonts w:ascii="Book Antiqua" w:hAnsi="Book Antiqua"/>
          <w:color w:val="000000" w:themeColor="text1"/>
          <w:kern w:val="0"/>
        </w:rPr>
        <w:t xml:space="preserve">the </w:t>
      </w:r>
      <w:r w:rsidRPr="005D6E46">
        <w:rPr>
          <w:rFonts w:ascii="Book Antiqua" w:hAnsi="Book Antiqua"/>
          <w:color w:val="000000" w:themeColor="text1"/>
          <w:kern w:val="0"/>
        </w:rPr>
        <w:t>ovarian granulosa cell function by acting as progesterone receptors</w:t>
      </w:r>
      <w:r w:rsidR="006D53A5" w:rsidRPr="005D6E46">
        <w:rPr>
          <w:rFonts w:ascii="Book Antiqua" w:hAnsi="Book Antiqua"/>
          <w:color w:val="000000" w:themeColor="text1"/>
          <w:kern w:val="0"/>
        </w:rPr>
        <w:fldChar w:fldCharType="begin">
          <w:fldData xml:space="preserve">PEVuZE5vdGU+PENpdGU+PEF1dGhvcj5QZWx1c288L0F1dGhvcj48WWVhcj4yMDE0PC9ZZWFyPjxS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</w:fldData>
        </w:fldChar>
      </w:r>
      <w:r w:rsidR="006D53A5" w:rsidRPr="005D6E46">
        <w:rPr>
          <w:rFonts w:ascii="Book Antiqua" w:hAnsi="Book Antiqua"/>
          <w:color w:val="000000" w:themeColor="text1"/>
          <w:kern w:val="0"/>
        </w:rPr>
        <w:instrText xml:space="preserve"> ADDIN EN.CITE </w:instrText>
      </w:r>
      <w:r w:rsidR="006D53A5" w:rsidRPr="005D6E46">
        <w:rPr>
          <w:rFonts w:ascii="Book Antiqua" w:hAnsi="Book Antiqua"/>
          <w:color w:val="000000" w:themeColor="text1"/>
          <w:kern w:val="0"/>
        </w:rPr>
        <w:fldChar w:fldCharType="begin">
          <w:fldData xml:space="preserve">PEVuZE5vdGU+PENpdGU+PEF1dGhvcj5QZWx1c288L0F1dGhvcj48WWVhcj4yMDE0PC9ZZWFyPjxS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</w:fldData>
        </w:fldChar>
      </w:r>
      <w:r w:rsidR="006D53A5" w:rsidRPr="005D6E46">
        <w:rPr>
          <w:rFonts w:ascii="Book Antiqua" w:hAnsi="Book Antiqua"/>
          <w:color w:val="000000" w:themeColor="text1"/>
          <w:kern w:val="0"/>
        </w:rPr>
        <w:instrText xml:space="preserve"> ADDIN EN.CITE.DATA </w:instrText>
      </w:r>
      <w:r w:rsidR="006D53A5" w:rsidRPr="005D6E46">
        <w:rPr>
          <w:rFonts w:ascii="Book Antiqua" w:hAnsi="Book Antiqua"/>
          <w:color w:val="000000" w:themeColor="text1"/>
          <w:kern w:val="0"/>
        </w:rPr>
      </w:r>
      <w:r w:rsidR="006D53A5" w:rsidRPr="005D6E46">
        <w:rPr>
          <w:rFonts w:ascii="Book Antiqua" w:hAnsi="Book Antiqua"/>
          <w:color w:val="000000" w:themeColor="text1"/>
          <w:kern w:val="0"/>
        </w:rPr>
        <w:fldChar w:fldCharType="end"/>
      </w:r>
      <w:r w:rsidR="006D53A5" w:rsidRPr="005D6E46">
        <w:rPr>
          <w:rFonts w:ascii="Book Antiqua" w:hAnsi="Book Antiqua"/>
          <w:color w:val="000000" w:themeColor="text1"/>
          <w:kern w:val="0"/>
        </w:rPr>
      </w:r>
      <w:r w:rsidR="006D53A5" w:rsidRPr="005D6E46">
        <w:rPr>
          <w:rFonts w:ascii="Book Antiqua" w:hAnsi="Book Antiqua"/>
          <w:color w:val="000000" w:themeColor="text1"/>
          <w:kern w:val="0"/>
        </w:rPr>
        <w:fldChar w:fldCharType="separate"/>
      </w:r>
      <w:r w:rsidR="006D53A5" w:rsidRPr="005D6E46">
        <w:rPr>
          <w:rFonts w:ascii="Book Antiqua" w:hAnsi="Book Antiqua"/>
          <w:noProof/>
          <w:color w:val="000000" w:themeColor="text1"/>
          <w:kern w:val="0"/>
          <w:vertAlign w:val="superscript"/>
        </w:rPr>
        <w:t>[</w:t>
      </w:r>
      <w:hyperlink w:anchor="_ENREF_9" w:tooltip="Peluso, 2014 #162" w:history="1">
        <w:r w:rsidR="006D53A5" w:rsidRPr="005D6E46">
          <w:rPr>
            <w:rFonts w:ascii="Book Antiqua" w:hAnsi="Book Antiqua"/>
            <w:noProof/>
            <w:color w:val="000000" w:themeColor="text1"/>
            <w:kern w:val="0"/>
            <w:vertAlign w:val="superscript"/>
          </w:rPr>
          <w:t>9</w:t>
        </w:r>
      </w:hyperlink>
      <w:r w:rsidR="00904E97">
        <w:rPr>
          <w:rFonts w:ascii="Book Antiqua" w:hAnsi="Book Antiqua"/>
          <w:noProof/>
          <w:color w:val="000000" w:themeColor="text1"/>
          <w:kern w:val="0"/>
          <w:vertAlign w:val="superscript"/>
        </w:rPr>
        <w:t>,</w:t>
      </w:r>
      <w:hyperlink w:anchor="_ENREF_32" w:tooltip="Pru, 2013 #161" w:history="1">
        <w:r w:rsidR="006D53A5" w:rsidRPr="005D6E46">
          <w:rPr>
            <w:rFonts w:ascii="Book Antiqua" w:hAnsi="Book Antiqua"/>
            <w:noProof/>
            <w:color w:val="000000" w:themeColor="text1"/>
            <w:kern w:val="0"/>
            <w:vertAlign w:val="superscript"/>
          </w:rPr>
          <w:t>32</w:t>
        </w:r>
      </w:hyperlink>
      <w:r w:rsidR="006D53A5" w:rsidRPr="005D6E46">
        <w:rPr>
          <w:rFonts w:ascii="Book Antiqua" w:hAnsi="Book Antiqua"/>
          <w:noProof/>
          <w:color w:val="000000" w:themeColor="text1"/>
          <w:kern w:val="0"/>
          <w:vertAlign w:val="superscript"/>
        </w:rPr>
        <w:t>]</w:t>
      </w:r>
      <w:r w:rsidR="006D53A5" w:rsidRPr="005D6E46">
        <w:rPr>
          <w:rFonts w:ascii="Book Antiqua" w:hAnsi="Book Antiqua"/>
          <w:color w:val="000000" w:themeColor="text1"/>
          <w:kern w:val="0"/>
        </w:rPr>
        <w:fldChar w:fldCharType="end"/>
      </w:r>
      <w:r w:rsidR="005C3E7D" w:rsidRPr="005D6E46">
        <w:rPr>
          <w:rFonts w:ascii="Book Antiqua" w:hAnsi="Book Antiqua"/>
          <w:color w:val="000000" w:themeColor="text1"/>
          <w:kern w:val="0"/>
        </w:rPr>
        <w:t>.</w:t>
      </w:r>
      <w:r w:rsidRPr="005D6E46">
        <w:rPr>
          <w:rFonts w:ascii="Book Antiqua" w:hAnsi="Book Antiqua"/>
          <w:color w:val="000000" w:themeColor="text1"/>
        </w:rPr>
        <w:t xml:space="preserve"> </w:t>
      </w:r>
      <w:r w:rsidRPr="005D6E46">
        <w:rPr>
          <w:rFonts w:ascii="Book Antiqua" w:hAnsi="Book Antiqua"/>
          <w:color w:val="000000" w:themeColor="text1"/>
          <w:kern w:val="0"/>
        </w:rPr>
        <w:t xml:space="preserve">Endometrial expression of PGRMC1 in menstrual </w:t>
      </w:r>
      <w:r w:rsidRPr="005D6E46">
        <w:rPr>
          <w:rFonts w:ascii="Book Antiqua" w:hAnsi="Book Antiqua"/>
          <w:color w:val="000000" w:themeColor="text1"/>
          <w:kern w:val="0"/>
        </w:rPr>
        <w:lastRenderedPageBreak/>
        <w:t xml:space="preserve">cycling is most abundant during </w:t>
      </w:r>
      <w:r w:rsidR="001C01EC" w:rsidRPr="005D6E46">
        <w:rPr>
          <w:rFonts w:ascii="Book Antiqua" w:hAnsi="Book Antiqua"/>
          <w:color w:val="000000" w:themeColor="text1"/>
          <w:kern w:val="0"/>
        </w:rPr>
        <w:t xml:space="preserve">the </w:t>
      </w:r>
      <w:r w:rsidRPr="005D6E46">
        <w:rPr>
          <w:rFonts w:ascii="Book Antiqua" w:hAnsi="Book Antiqua"/>
          <w:color w:val="000000" w:themeColor="text1"/>
          <w:kern w:val="0"/>
        </w:rPr>
        <w:t xml:space="preserve">proliferative phase, while expression of PGRMC2 is highest during </w:t>
      </w:r>
      <w:r w:rsidR="001C01EC" w:rsidRPr="005D6E46">
        <w:rPr>
          <w:rFonts w:ascii="Book Antiqua" w:hAnsi="Book Antiqua"/>
          <w:color w:val="000000" w:themeColor="text1"/>
          <w:kern w:val="0"/>
        </w:rPr>
        <w:t xml:space="preserve">the </w:t>
      </w:r>
      <w:r w:rsidRPr="005D6E46">
        <w:rPr>
          <w:rFonts w:ascii="Book Antiqua" w:hAnsi="Book Antiqua"/>
          <w:color w:val="000000" w:themeColor="text1"/>
          <w:kern w:val="0"/>
        </w:rPr>
        <w:t>secretory phase. The</w:t>
      </w:r>
      <w:r w:rsidR="001C01EC" w:rsidRPr="005D6E46">
        <w:rPr>
          <w:rFonts w:ascii="Book Antiqua" w:hAnsi="Book Antiqua"/>
          <w:color w:val="000000" w:themeColor="text1"/>
          <w:kern w:val="0"/>
        </w:rPr>
        <w:t>se</w:t>
      </w:r>
      <w:r w:rsidRPr="005D6E46">
        <w:rPr>
          <w:rFonts w:ascii="Book Antiqua" w:hAnsi="Book Antiqua"/>
          <w:color w:val="000000" w:themeColor="text1"/>
          <w:kern w:val="0"/>
        </w:rPr>
        <w:t xml:space="preserve"> result</w:t>
      </w:r>
      <w:r w:rsidR="001C01EC" w:rsidRPr="005D6E46">
        <w:rPr>
          <w:rFonts w:ascii="Book Antiqua" w:hAnsi="Book Antiqua"/>
          <w:color w:val="000000" w:themeColor="text1"/>
          <w:kern w:val="0"/>
        </w:rPr>
        <w:t>s</w:t>
      </w:r>
      <w:r w:rsidRPr="005D6E46">
        <w:rPr>
          <w:rFonts w:ascii="Book Antiqua" w:hAnsi="Book Antiqua"/>
          <w:color w:val="000000" w:themeColor="text1"/>
          <w:kern w:val="0"/>
        </w:rPr>
        <w:t xml:space="preserve"> highlight the differences between PGRMC1 and PGRMC2 in response to steroid hormones</w:t>
      </w:r>
      <w:r w:rsidR="006D53A5" w:rsidRPr="005D6E46">
        <w:rPr>
          <w:rFonts w:ascii="Book Antiqua" w:hAnsi="Book Antiqua"/>
          <w:color w:val="000000" w:themeColor="text1"/>
          <w:kern w:val="0"/>
        </w:rPr>
        <w:fldChar w:fldCharType="begin"/>
      </w:r>
      <w:r w:rsidR="006D53A5" w:rsidRPr="005D6E46">
        <w:rPr>
          <w:rFonts w:ascii="Book Antiqua" w:hAnsi="Book Antiqua"/>
          <w:color w:val="000000" w:themeColor="text1"/>
          <w:kern w:val="0"/>
        </w:rPr>
        <w:instrText xml:space="preserve"> ADDIN EN.CITE &lt;EndNote&gt;&lt;Cite&gt;&lt;Author&gt;Pru&lt;/Author&gt;&lt;Year&gt;2013&lt;/Year&gt;&lt;RecNum&gt;161&lt;/RecNum&gt;&lt;DisplayText&gt;&lt;style face="superscript"&gt;[32]&lt;/style&gt;&lt;/DisplayText&gt;&lt;record&gt;&lt;rec-number&gt;161&lt;/rec-number&gt;&lt;foreign-keys&gt;&lt;key app="EN" db-id="9sp2trtalr5wrvez0wqvfee2p2aea5zw999p" timestamp="0"&gt;161&lt;/key&gt;&lt;/foreign-keys&gt;&lt;ref-type name="Journal Article"&gt;17&lt;/ref-type&gt;&lt;contributors&gt;&lt;authors&gt;&lt;author&gt;Pru, J. K.&lt;/author&gt;&lt;author&gt;Clark, N. C.&lt;/author&gt;&lt;/authors&gt;&lt;/contributors&gt;&lt;auth-address&gt;Department of Animal Sciences, School of Molecular Biosciences, Center for Reproductive Biology, Washington State University Pullman, WA, USA.&lt;/auth-address&gt;&lt;titles&gt;&lt;title&gt;PGRMC1 and PGRMC2 in uterine physiology and disease&lt;/title&gt;&lt;secondary-title&gt;Front Neurosci&lt;/secondary-title&gt;&lt;alt-title&gt;Frontiers in neuroscience&lt;/alt-title&gt;&lt;/titles&gt;&lt;pages&gt;168&lt;/pages&gt;&lt;volume&gt;7&lt;/volume&gt;&lt;dates&gt;&lt;year&gt;2013&lt;/year&gt;&lt;/dates&gt;&lt;isbn&gt;1662-4548 (Print)&amp;#xD;1662-453X (Linking)&lt;/isbn&gt;&lt;accession-num&gt;24065879&lt;/accession-num&gt;&lt;urls&gt;&lt;related-urls&gt;&lt;url&gt;http://www.ncbi.nlm.nih.gov/pubmed/24065879&lt;/url&gt;&lt;/related-urls&gt;&lt;/urls&gt;&lt;custom2&gt;3776937&lt;/custom2&gt;&lt;electronic-resource-num&gt;10.3389/fnins.2013.00168&lt;/electronic-resource-num&gt;&lt;/record&gt;&lt;/Cite&gt;&lt;/EndNote&gt;</w:instrText>
      </w:r>
      <w:r w:rsidR="006D53A5" w:rsidRPr="005D6E46">
        <w:rPr>
          <w:rFonts w:ascii="Book Antiqua" w:hAnsi="Book Antiqua"/>
          <w:color w:val="000000" w:themeColor="text1"/>
          <w:kern w:val="0"/>
        </w:rPr>
        <w:fldChar w:fldCharType="separate"/>
      </w:r>
      <w:r w:rsidR="006D53A5" w:rsidRPr="005D6E46">
        <w:rPr>
          <w:rFonts w:ascii="Book Antiqua" w:hAnsi="Book Antiqua"/>
          <w:noProof/>
          <w:color w:val="000000" w:themeColor="text1"/>
          <w:kern w:val="0"/>
          <w:vertAlign w:val="superscript"/>
        </w:rPr>
        <w:t>[</w:t>
      </w:r>
      <w:hyperlink w:anchor="_ENREF_32" w:tooltip="Pru, 2013 #161" w:history="1">
        <w:r w:rsidR="006D53A5" w:rsidRPr="005D6E46">
          <w:rPr>
            <w:rFonts w:ascii="Book Antiqua" w:hAnsi="Book Antiqua"/>
            <w:noProof/>
            <w:color w:val="000000" w:themeColor="text1"/>
            <w:kern w:val="0"/>
            <w:vertAlign w:val="superscript"/>
          </w:rPr>
          <w:t>32</w:t>
        </w:r>
      </w:hyperlink>
      <w:r w:rsidR="006D53A5" w:rsidRPr="005D6E46">
        <w:rPr>
          <w:rFonts w:ascii="Book Antiqua" w:hAnsi="Book Antiqua"/>
          <w:noProof/>
          <w:color w:val="000000" w:themeColor="text1"/>
          <w:kern w:val="0"/>
          <w:vertAlign w:val="superscript"/>
        </w:rPr>
        <w:t>]</w:t>
      </w:r>
      <w:r w:rsidR="006D53A5" w:rsidRPr="005D6E46">
        <w:rPr>
          <w:rFonts w:ascii="Book Antiqua" w:hAnsi="Book Antiqua"/>
          <w:color w:val="000000" w:themeColor="text1"/>
          <w:kern w:val="0"/>
        </w:rPr>
        <w:fldChar w:fldCharType="end"/>
      </w:r>
      <w:r w:rsidR="005C3E7D" w:rsidRPr="005D6E46">
        <w:rPr>
          <w:rFonts w:ascii="Book Antiqua" w:hAnsi="Book Antiqua"/>
          <w:color w:val="000000" w:themeColor="text1"/>
          <w:kern w:val="0"/>
        </w:rPr>
        <w:t>.</w:t>
      </w:r>
      <w:r w:rsidRPr="005D6E46">
        <w:rPr>
          <w:rFonts w:ascii="Book Antiqua" w:hAnsi="Book Antiqua"/>
          <w:color w:val="000000" w:themeColor="text1"/>
          <w:kern w:val="0"/>
        </w:rPr>
        <w:t xml:space="preserve"> </w:t>
      </w:r>
      <w:r w:rsidR="000F2BFA" w:rsidRPr="005D6E46">
        <w:rPr>
          <w:rFonts w:ascii="Book Antiqua" w:hAnsi="Book Antiqua"/>
          <w:color w:val="000000" w:themeColor="text1"/>
        </w:rPr>
        <w:t>P</w:t>
      </w:r>
      <w:r w:rsidR="00804642" w:rsidRPr="005D6E46">
        <w:rPr>
          <w:rFonts w:ascii="Book Antiqua" w:hAnsi="Book Antiqua"/>
          <w:color w:val="000000" w:themeColor="text1"/>
        </w:rPr>
        <w:t xml:space="preserve">revious reports </w:t>
      </w:r>
      <w:r w:rsidR="00923E07" w:rsidRPr="005D6E46">
        <w:rPr>
          <w:rFonts w:ascii="Book Antiqua" w:hAnsi="Book Antiqua"/>
          <w:color w:val="000000" w:themeColor="text1"/>
        </w:rPr>
        <w:t xml:space="preserve">showed </w:t>
      </w:r>
      <w:r w:rsidR="00804642" w:rsidRPr="005D6E46">
        <w:rPr>
          <w:rFonts w:ascii="Book Antiqua" w:hAnsi="Book Antiqua"/>
          <w:color w:val="000000" w:themeColor="text1"/>
        </w:rPr>
        <w:t xml:space="preserve">that PGRMC1 mediates </w:t>
      </w:r>
      <w:r w:rsidR="00F17548" w:rsidRPr="005D6E46">
        <w:rPr>
          <w:rFonts w:ascii="Book Antiqua" w:hAnsi="Book Antiqua"/>
          <w:color w:val="000000" w:themeColor="text1"/>
        </w:rPr>
        <w:t xml:space="preserve">the </w:t>
      </w:r>
      <w:r w:rsidR="00804642" w:rsidRPr="005D6E46">
        <w:rPr>
          <w:rFonts w:ascii="Book Antiqua" w:hAnsi="Book Antiqua"/>
          <w:color w:val="000000" w:themeColor="text1"/>
        </w:rPr>
        <w:t xml:space="preserve">anti-mitotic actions of progesterone in endometrial and ovarian </w:t>
      </w:r>
      <w:r w:rsidR="00072A54" w:rsidRPr="005D6E46">
        <w:rPr>
          <w:rFonts w:ascii="Book Antiqua" w:hAnsi="Book Antiqua"/>
          <w:color w:val="000000" w:themeColor="text1"/>
        </w:rPr>
        <w:t xml:space="preserve">cancer </w:t>
      </w:r>
      <w:r w:rsidR="00804642" w:rsidRPr="005D6E46">
        <w:rPr>
          <w:rFonts w:ascii="Book Antiqua" w:hAnsi="Book Antiqua"/>
          <w:color w:val="000000" w:themeColor="text1"/>
        </w:rPr>
        <w:t>cells</w:t>
      </w:r>
      <w:r w:rsidR="006D53A5" w:rsidRPr="005D6E46">
        <w:rPr>
          <w:rFonts w:ascii="Book Antiqua" w:hAnsi="Book Antiqua"/>
          <w:color w:val="000000" w:themeColor="text1"/>
        </w:rPr>
        <w:fldChar w:fldCharType="begin">
          <w:fldData xml:space="preserve">PEVuZE5vdGU+PENpdGU+PEF1dGhvcj5GcmllbDwvQXV0aG9yPjxZZWFyPjIwMTU8L1llYXI+PFJl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</w:fldData>
        </w:fldChar>
      </w:r>
      <w:r w:rsidR="006D53A5" w:rsidRPr="005D6E46">
        <w:rPr>
          <w:rFonts w:ascii="Book Antiqua" w:hAnsi="Book Antiqua"/>
          <w:color w:val="000000" w:themeColor="text1"/>
        </w:rPr>
        <w:instrText xml:space="preserve"> ADDIN EN.CITE </w:instrText>
      </w:r>
      <w:r w:rsidR="006D53A5" w:rsidRPr="005D6E46">
        <w:rPr>
          <w:rFonts w:ascii="Book Antiqua" w:hAnsi="Book Antiqua"/>
          <w:color w:val="000000" w:themeColor="text1"/>
        </w:rPr>
        <w:fldChar w:fldCharType="begin">
          <w:fldData xml:space="preserve">PEVuZE5vdGU+PENpdGU+PEF1dGhvcj5GcmllbDwvQXV0aG9yPjxZZWFyPjIwMTU8L1llYXI+PFJl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</w:fldData>
        </w:fldChar>
      </w:r>
      <w:r w:rsidR="006D53A5" w:rsidRPr="005D6E46">
        <w:rPr>
          <w:rFonts w:ascii="Book Antiqua" w:hAnsi="Book Antiqua"/>
          <w:color w:val="000000" w:themeColor="text1"/>
        </w:rPr>
        <w:instrText xml:space="preserve"> ADDIN EN.CITE.DATA </w:instrText>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end"/>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12" w:tooltip="Friel, 2015 #148" w:history="1">
        <w:r w:rsidR="006D53A5" w:rsidRPr="005D6E46">
          <w:rPr>
            <w:rFonts w:ascii="Book Antiqua" w:hAnsi="Book Antiqua"/>
            <w:noProof/>
            <w:color w:val="000000" w:themeColor="text1"/>
            <w:vertAlign w:val="superscript"/>
          </w:rPr>
          <w:t>12</w:t>
        </w:r>
      </w:hyperlink>
      <w:r w:rsidR="00B60F07">
        <w:rPr>
          <w:rFonts w:ascii="Book Antiqua" w:hAnsi="Book Antiqua"/>
          <w:noProof/>
          <w:color w:val="000000" w:themeColor="text1"/>
          <w:vertAlign w:val="superscript"/>
        </w:rPr>
        <w:t>,</w:t>
      </w:r>
      <w:hyperlink w:anchor="_ENREF_13" w:tooltip="Lodde, 2011 #147" w:history="1">
        <w:r w:rsidR="006D53A5" w:rsidRPr="005D6E46">
          <w:rPr>
            <w:rFonts w:ascii="Book Antiqua" w:hAnsi="Book Antiqua"/>
            <w:noProof/>
            <w:color w:val="000000" w:themeColor="text1"/>
            <w:vertAlign w:val="superscript"/>
          </w:rPr>
          <w:t>13</w:t>
        </w:r>
      </w:hyperlink>
      <w:r w:rsidR="00B60F07">
        <w:rPr>
          <w:rFonts w:ascii="Book Antiqua" w:hAnsi="Book Antiqua"/>
          <w:noProof/>
          <w:color w:val="000000" w:themeColor="text1"/>
          <w:vertAlign w:val="superscript"/>
        </w:rPr>
        <w:t>,</w:t>
      </w:r>
      <w:hyperlink w:anchor="_ENREF_33" w:tooltip="Peluso, 2014 #146" w:history="1">
        <w:r w:rsidR="006D53A5" w:rsidRPr="005D6E46">
          <w:rPr>
            <w:rFonts w:ascii="Book Antiqua" w:hAnsi="Book Antiqua"/>
            <w:noProof/>
            <w:color w:val="000000" w:themeColor="text1"/>
            <w:vertAlign w:val="superscript"/>
          </w:rPr>
          <w:t>33</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5C3E7D" w:rsidRPr="005D6E46">
        <w:rPr>
          <w:rFonts w:ascii="Book Antiqua" w:hAnsi="Book Antiqua"/>
          <w:color w:val="000000" w:themeColor="text1"/>
        </w:rPr>
        <w:t>.</w:t>
      </w:r>
      <w:r w:rsidR="00804642" w:rsidRPr="005D6E46">
        <w:rPr>
          <w:rFonts w:ascii="Book Antiqua" w:hAnsi="Book Antiqua"/>
          <w:color w:val="000000" w:themeColor="text1"/>
        </w:rPr>
        <w:t xml:space="preserve"> In immortalized granulosa cells, PGRMC1 suppresses cell cycle </w:t>
      </w:r>
      <w:r w:rsidR="00F17548" w:rsidRPr="005D6E46">
        <w:rPr>
          <w:rFonts w:ascii="Book Antiqua" w:hAnsi="Book Antiqua"/>
          <w:color w:val="000000" w:themeColor="text1"/>
        </w:rPr>
        <w:t xml:space="preserve">entry </w:t>
      </w:r>
      <w:r w:rsidR="00804642" w:rsidRPr="005D6E46">
        <w:rPr>
          <w:rFonts w:ascii="Book Antiqua" w:hAnsi="Book Antiqua"/>
          <w:color w:val="000000" w:themeColor="text1"/>
        </w:rPr>
        <w:t xml:space="preserve">by binding to </w:t>
      </w:r>
      <w:r w:rsidR="000F3452" w:rsidRPr="005D6E46">
        <w:rPr>
          <w:rFonts w:ascii="Book Antiqua" w:hAnsi="Book Antiqua"/>
          <w:color w:val="000000" w:themeColor="text1"/>
        </w:rPr>
        <w:t xml:space="preserve">the </w:t>
      </w:r>
      <w:r w:rsidR="00804642" w:rsidRPr="005D6E46">
        <w:rPr>
          <w:rFonts w:ascii="Book Antiqua" w:hAnsi="Book Antiqua"/>
          <w:color w:val="000000" w:themeColor="text1"/>
        </w:rPr>
        <w:t>GTPase activating protein binding protein 2</w:t>
      </w:r>
      <w:r w:rsidR="006D53A5" w:rsidRPr="005D6E46">
        <w:rPr>
          <w:rFonts w:ascii="Book Antiqua" w:hAnsi="Book Antiqua"/>
          <w:color w:val="000000" w:themeColor="text1"/>
        </w:rPr>
        <w:fldChar w:fldCharType="begin">
          <w:fldData xml:space="preserve">PEVuZE5vdGU+PENpdGU+PEF1dGhvcj5QZWx1c288L0F1dGhvcj48WWVhcj4yMDE0PC9ZZWFyPjxS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</w:fldData>
        </w:fldChar>
      </w:r>
      <w:r w:rsidR="006D53A5" w:rsidRPr="005D6E46">
        <w:rPr>
          <w:rFonts w:ascii="Book Antiqua" w:hAnsi="Book Antiqua"/>
          <w:color w:val="000000" w:themeColor="text1"/>
        </w:rPr>
        <w:instrText xml:space="preserve"> ADDIN EN.CITE </w:instrText>
      </w:r>
      <w:r w:rsidR="006D53A5" w:rsidRPr="005D6E46">
        <w:rPr>
          <w:rFonts w:ascii="Book Antiqua" w:hAnsi="Book Antiqua"/>
          <w:color w:val="000000" w:themeColor="text1"/>
        </w:rPr>
        <w:fldChar w:fldCharType="begin">
          <w:fldData xml:space="preserve">PEVuZE5vdGU+PENpdGU+PEF1dGhvcj5QZWx1c288L0F1dGhvcj48WWVhcj4yMDE0PC9ZZWFyPjxS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</w:fldData>
        </w:fldChar>
      </w:r>
      <w:r w:rsidR="006D53A5" w:rsidRPr="005D6E46">
        <w:rPr>
          <w:rFonts w:ascii="Book Antiqua" w:hAnsi="Book Antiqua"/>
          <w:color w:val="000000" w:themeColor="text1"/>
        </w:rPr>
        <w:instrText xml:space="preserve"> ADDIN EN.CITE.DATA </w:instrText>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end"/>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33" w:tooltip="Peluso, 2014 #146" w:history="1">
        <w:r w:rsidR="006D53A5" w:rsidRPr="005D6E46">
          <w:rPr>
            <w:rFonts w:ascii="Book Antiqua" w:hAnsi="Book Antiqua"/>
            <w:noProof/>
            <w:color w:val="000000" w:themeColor="text1"/>
            <w:vertAlign w:val="superscript"/>
          </w:rPr>
          <w:t>33</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5C3E7D" w:rsidRPr="005D6E46">
        <w:rPr>
          <w:rFonts w:ascii="Book Antiqua" w:hAnsi="Book Antiqua"/>
          <w:color w:val="000000" w:themeColor="text1"/>
        </w:rPr>
        <w:t>.</w:t>
      </w:r>
      <w:r w:rsidR="00804642" w:rsidRPr="005D6E46">
        <w:rPr>
          <w:rFonts w:ascii="Book Antiqua" w:hAnsi="Book Antiqua"/>
          <w:color w:val="000000" w:themeColor="text1"/>
        </w:rPr>
        <w:t xml:space="preserve"> PGRMC1 also suppresses </w:t>
      </w:r>
      <w:r w:rsidR="000F3452" w:rsidRPr="005D6E46">
        <w:rPr>
          <w:rFonts w:ascii="Book Antiqua" w:hAnsi="Book Antiqua"/>
          <w:color w:val="000000" w:themeColor="text1"/>
        </w:rPr>
        <w:t xml:space="preserve">the </w:t>
      </w:r>
      <w:r w:rsidR="00804642" w:rsidRPr="005D6E46">
        <w:rPr>
          <w:rFonts w:ascii="Book Antiqua" w:hAnsi="Book Antiqua"/>
          <w:color w:val="000000" w:themeColor="text1"/>
        </w:rPr>
        <w:t>T-cell</w:t>
      </w:r>
      <w:r w:rsidR="006C5339" w:rsidRPr="005D6E46">
        <w:rPr>
          <w:rFonts w:ascii="Book Antiqua" w:hAnsi="Book Antiqua"/>
          <w:color w:val="000000" w:themeColor="text1"/>
        </w:rPr>
        <w:t>-</w:t>
      </w:r>
      <w:r w:rsidR="00804642" w:rsidRPr="005D6E46">
        <w:rPr>
          <w:rFonts w:ascii="Book Antiqua" w:hAnsi="Book Antiqua"/>
          <w:color w:val="000000" w:themeColor="text1"/>
        </w:rPr>
        <w:t>specific transcription factor/lymphoid enhancer factor (Tcf/Lef) and its downstream c-myc activity in ovarian granulosa cells</w:t>
      </w:r>
      <w:r w:rsidR="006D53A5" w:rsidRPr="005D6E46">
        <w:rPr>
          <w:rFonts w:ascii="Book Antiqua" w:hAnsi="Book Antiqua"/>
          <w:color w:val="000000" w:themeColor="text1"/>
        </w:rPr>
        <w:fldChar w:fldCharType="begin"/>
      </w:r>
      <w:r w:rsidR="006D53A5" w:rsidRPr="005D6E46">
        <w:rPr>
          <w:rFonts w:ascii="Book Antiqua" w:hAnsi="Book Antiqua"/>
          <w:color w:val="000000" w:themeColor="text1"/>
        </w:rPr>
        <w:instrText xml:space="preserve"> ADDIN EN.CITE &lt;EndNote&gt;&lt;Cite&gt;&lt;Author&gt;Peluso&lt;/Author&gt;&lt;Year&gt;2014&lt;/Year&gt;&lt;RecNum&gt;162&lt;/RecNum&gt;&lt;DisplayText&gt;&lt;style face="superscript"&gt;[9]&lt;/style&gt;&lt;/DisplayText&gt;&lt;record&gt;&lt;rec-number&gt;162&lt;/rec-number&gt;&lt;foreign-keys&gt;&lt;key app="EN" db-id="9sp2trtalr5wrvez0wqvfee2p2aea5zw999p" timestamp="0"&gt;162&lt;/key&gt;&lt;/foreign-keys&gt;&lt;ref-type name="Journal Article"&gt;17&lt;/ref-type&gt;&lt;contributors&gt;&lt;authors&gt;&lt;author&gt;Peluso, J. J.&lt;/author&gt;&lt;author&gt;Pru, J. K.&lt;/author&gt;&lt;/authors&gt;&lt;/contributors&gt;&lt;auth-address&gt;Cell Biology.&lt;/auth-address&gt;&lt;titles&gt;&lt;title&gt;Non-canonical progesterone signaling in granulosa cell function&lt;/title&gt;&lt;secondary-title&gt;Reproduction&lt;/secondary-title&gt;&lt;alt-title&gt;Reproduction&lt;/alt-title&gt;&lt;/titles&gt;&lt;pages&gt;R169-78&lt;/pages&gt;&lt;volume&gt;147&lt;/volume&gt;&lt;number&gt;5&lt;/number&gt;&lt;keywords&gt;&lt;keyword&gt;Animals&lt;/keyword&gt;&lt;keyword&gt;Female&lt;/keyword&gt;&lt;keyword&gt;Granulosa Cells/*physiology&lt;/keyword&gt;&lt;keyword&gt;Humans&lt;/keyword&gt;&lt;keyword&gt;Luteal Cells/physiology&lt;/keyword&gt;&lt;keyword&gt;Ovarian Follicle/physiology&lt;/keyword&gt;&lt;keyword&gt;Progesterone/*physiology&lt;/keyword&gt;&lt;keyword&gt;Receptors, Progesterone/physiology&lt;/keyword&gt;&lt;keyword&gt;Signal Transduction/*physiology&lt;/keyword&gt;&lt;/keywords&gt;&lt;dates&gt;&lt;year&gt;2014&lt;/year&gt;&lt;pub-dates&gt;&lt;date&gt;May&lt;/date&gt;&lt;/pub-dates&gt;&lt;/dates&gt;&lt;isbn&gt;1741-7899 (Electronic)&amp;#xD;1470-1626 (Linking)&lt;/isbn&gt;&lt;accession-num&gt;24516175&lt;/accession-num&gt;&lt;urls&gt;&lt;related-urls&gt;&lt;url&gt;http://www.ncbi.nlm.nih.gov/pubmed/24516175&lt;/url&gt;&lt;/related-urls&gt;&lt;/urls&gt;&lt;custom2&gt;3981902&lt;/custom2&gt;&lt;electronic-resource-num&gt;10.1530/REP-13-0582&lt;/electronic-resource-num&gt;&lt;/record&gt;&lt;/Cite&gt;&lt;/EndNote&gt;</w:instrText>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9" w:tooltip="Peluso, 2014 #162" w:history="1">
        <w:r w:rsidR="006D53A5" w:rsidRPr="005D6E46">
          <w:rPr>
            <w:rFonts w:ascii="Book Antiqua" w:hAnsi="Book Antiqua"/>
            <w:noProof/>
            <w:color w:val="000000" w:themeColor="text1"/>
            <w:vertAlign w:val="superscript"/>
          </w:rPr>
          <w:t>9</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5C3E7D" w:rsidRPr="005D6E46">
        <w:rPr>
          <w:rFonts w:ascii="Book Antiqua" w:hAnsi="Book Antiqua"/>
          <w:color w:val="000000" w:themeColor="text1"/>
        </w:rPr>
        <w:t>.</w:t>
      </w:r>
      <w:r w:rsidR="00804642" w:rsidRPr="005D6E46">
        <w:rPr>
          <w:rFonts w:ascii="Book Antiqua" w:hAnsi="Book Antiqua"/>
          <w:color w:val="000000" w:themeColor="text1"/>
        </w:rPr>
        <w:t xml:space="preserve"> </w:t>
      </w:r>
      <w:r w:rsidR="005A670B" w:rsidRPr="005D6E46">
        <w:rPr>
          <w:rFonts w:ascii="Book Antiqua" w:hAnsi="Book Antiqua"/>
          <w:color w:val="000000" w:themeColor="text1"/>
        </w:rPr>
        <w:t>In this investigation</w:t>
      </w:r>
      <w:r w:rsidR="000F2BFA" w:rsidRPr="005D6E46">
        <w:rPr>
          <w:rFonts w:ascii="Book Antiqua" w:hAnsi="Book Antiqua"/>
          <w:color w:val="000000" w:themeColor="text1"/>
        </w:rPr>
        <w:t xml:space="preserve">, we provide evidence that </w:t>
      </w:r>
      <w:r w:rsidR="00EB5EA6" w:rsidRPr="005D6E46">
        <w:rPr>
          <w:rFonts w:ascii="Book Antiqua" w:hAnsi="Book Antiqua"/>
          <w:color w:val="000000" w:themeColor="text1"/>
        </w:rPr>
        <w:t xml:space="preserve">overexpression of </w:t>
      </w:r>
      <w:r w:rsidR="000F2BFA" w:rsidRPr="005D6E46">
        <w:rPr>
          <w:rFonts w:ascii="Book Antiqua" w:hAnsi="Book Antiqua"/>
          <w:color w:val="000000" w:themeColor="text1"/>
        </w:rPr>
        <w:t>PGRMC1</w:t>
      </w:r>
      <w:r w:rsidR="005A670B" w:rsidRPr="005D6E46">
        <w:rPr>
          <w:rFonts w:ascii="Book Antiqua" w:hAnsi="Book Antiqua"/>
          <w:color w:val="000000" w:themeColor="text1"/>
        </w:rPr>
        <w:t xml:space="preserve"> may</w:t>
      </w:r>
      <w:r w:rsidR="000F2BFA" w:rsidRPr="005D6E46">
        <w:rPr>
          <w:rFonts w:ascii="Book Antiqua" w:hAnsi="Book Antiqua"/>
          <w:color w:val="000000" w:themeColor="text1"/>
        </w:rPr>
        <w:t xml:space="preserve"> also </w:t>
      </w:r>
      <w:r w:rsidR="005A670B" w:rsidRPr="005D6E46">
        <w:rPr>
          <w:rFonts w:ascii="Book Antiqua" w:hAnsi="Book Antiqua"/>
          <w:color w:val="000000" w:themeColor="text1"/>
        </w:rPr>
        <w:t>activate</w:t>
      </w:r>
      <w:r w:rsidR="000F3452" w:rsidRPr="005D6E46">
        <w:rPr>
          <w:rFonts w:ascii="Book Antiqua" w:hAnsi="Book Antiqua"/>
          <w:color w:val="000000" w:themeColor="text1"/>
        </w:rPr>
        <w:t xml:space="preserve"> the</w:t>
      </w:r>
      <w:r w:rsidR="000F2BFA" w:rsidRPr="005D6E46">
        <w:rPr>
          <w:rFonts w:ascii="Book Antiqua" w:hAnsi="Book Antiqua"/>
          <w:color w:val="000000" w:themeColor="text1"/>
        </w:rPr>
        <w:t xml:space="preserve"> non-classical PR pathway in tumorigenesis</w:t>
      </w:r>
      <w:r w:rsidR="00617851" w:rsidRPr="005D6E46">
        <w:rPr>
          <w:rFonts w:ascii="Book Antiqua" w:hAnsi="Book Antiqua"/>
          <w:color w:val="000000" w:themeColor="text1"/>
        </w:rPr>
        <w:t xml:space="preserve">. </w:t>
      </w:r>
      <w:r w:rsidR="00A23380" w:rsidRPr="005D6E46">
        <w:rPr>
          <w:rFonts w:ascii="Book Antiqua" w:hAnsi="Book Antiqua"/>
          <w:color w:val="000000" w:themeColor="text1"/>
        </w:rPr>
        <w:t>The potential of PGRMC1 being</w:t>
      </w:r>
      <w:r w:rsidR="00ED41EA" w:rsidRPr="005D6E46">
        <w:rPr>
          <w:rFonts w:ascii="Book Antiqua" w:hAnsi="Book Antiqua"/>
          <w:color w:val="000000" w:themeColor="text1"/>
        </w:rPr>
        <w:t xml:space="preserve"> a</w:t>
      </w:r>
      <w:r w:rsidR="00A23380" w:rsidRPr="005D6E46">
        <w:rPr>
          <w:rFonts w:ascii="Book Antiqua" w:hAnsi="Book Antiqua"/>
          <w:color w:val="000000" w:themeColor="text1"/>
        </w:rPr>
        <w:t>n</w:t>
      </w:r>
      <w:r w:rsidR="00ED41EA" w:rsidRPr="005D6E46">
        <w:rPr>
          <w:rFonts w:ascii="Book Antiqua" w:hAnsi="Book Antiqua"/>
          <w:color w:val="000000" w:themeColor="text1"/>
        </w:rPr>
        <w:t xml:space="preserve"> </w:t>
      </w:r>
      <w:r w:rsidR="00A23380" w:rsidRPr="005D6E46">
        <w:rPr>
          <w:rFonts w:ascii="Book Antiqua" w:hAnsi="Book Antiqua"/>
          <w:color w:val="000000" w:themeColor="text1"/>
        </w:rPr>
        <w:t xml:space="preserve">alternative </w:t>
      </w:r>
      <w:r w:rsidR="00ED41EA" w:rsidRPr="005D6E46">
        <w:rPr>
          <w:rFonts w:ascii="Book Antiqua" w:hAnsi="Book Antiqua"/>
          <w:color w:val="000000" w:themeColor="text1"/>
        </w:rPr>
        <w:t xml:space="preserve">target </w:t>
      </w:r>
      <w:r w:rsidR="00441B76" w:rsidRPr="005D6E46">
        <w:rPr>
          <w:rFonts w:ascii="Book Antiqua" w:hAnsi="Book Antiqua"/>
          <w:color w:val="000000" w:themeColor="text1"/>
        </w:rPr>
        <w:t>for</w:t>
      </w:r>
      <w:r w:rsidR="00ED41EA" w:rsidRPr="005D6E46">
        <w:rPr>
          <w:rFonts w:ascii="Book Antiqua" w:hAnsi="Book Antiqua"/>
          <w:color w:val="000000" w:themeColor="text1"/>
        </w:rPr>
        <w:t xml:space="preserve"> </w:t>
      </w:r>
      <w:r w:rsidR="00A23380" w:rsidRPr="005D6E46">
        <w:rPr>
          <w:rFonts w:ascii="Book Antiqua" w:hAnsi="Book Antiqua"/>
          <w:color w:val="000000" w:themeColor="text1"/>
        </w:rPr>
        <w:t xml:space="preserve">auxiliary </w:t>
      </w:r>
      <w:r w:rsidR="00962FD7" w:rsidRPr="005D6E46">
        <w:rPr>
          <w:rFonts w:ascii="Book Antiqua" w:hAnsi="Book Antiqua"/>
          <w:color w:val="000000" w:themeColor="text1"/>
        </w:rPr>
        <w:t>anti-</w:t>
      </w:r>
      <w:r w:rsidR="00376E80" w:rsidRPr="005D6E46">
        <w:rPr>
          <w:rFonts w:ascii="Book Antiqua" w:hAnsi="Book Antiqua"/>
          <w:color w:val="000000" w:themeColor="text1"/>
        </w:rPr>
        <w:t>HCC</w:t>
      </w:r>
      <w:r w:rsidR="00C80429" w:rsidRPr="005D6E46">
        <w:rPr>
          <w:rFonts w:ascii="Book Antiqua" w:hAnsi="Book Antiqua"/>
          <w:color w:val="000000" w:themeColor="text1"/>
        </w:rPr>
        <w:t xml:space="preserve"> </w:t>
      </w:r>
      <w:r w:rsidR="00ED41EA" w:rsidRPr="005D6E46">
        <w:rPr>
          <w:rFonts w:ascii="Book Antiqua" w:hAnsi="Book Antiqua"/>
          <w:color w:val="000000" w:themeColor="text1"/>
        </w:rPr>
        <w:t>treatment</w:t>
      </w:r>
      <w:r w:rsidR="0092530A" w:rsidRPr="005D6E46">
        <w:rPr>
          <w:rFonts w:ascii="Book Antiqua" w:hAnsi="Book Antiqua"/>
          <w:color w:val="000000" w:themeColor="text1"/>
        </w:rPr>
        <w:t xml:space="preserve"> deserves further investigation</w:t>
      </w:r>
      <w:r w:rsidR="00C94BFD" w:rsidRPr="005D6E46">
        <w:rPr>
          <w:rFonts w:ascii="Book Antiqua" w:hAnsi="Book Antiqua"/>
          <w:color w:val="000000" w:themeColor="text1"/>
        </w:rPr>
        <w:t>.</w:t>
      </w:r>
    </w:p>
    <w:p w:rsidR="00AD1048" w:rsidRPr="005D6E46" w:rsidRDefault="00AD1048" w:rsidP="00B60F07">
      <w:pPr>
        <w:autoSpaceDE w:val="0"/>
        <w:autoSpaceDN w:val="0"/>
        <w:adjustRightInd w:val="0"/>
        <w:snapToGrid w:val="0"/>
        <w:spacing w:line="360" w:lineRule="auto"/>
        <w:ind w:firstLineChars="100" w:firstLine="240"/>
        <w:jc w:val="both"/>
        <w:rPr>
          <w:rFonts w:ascii="Book Antiqua" w:hAnsi="Book Antiqua"/>
        </w:rPr>
      </w:pPr>
      <w:r w:rsidRPr="005D6E46">
        <w:rPr>
          <w:rFonts w:ascii="Book Antiqua" w:hAnsi="Book Antiqua"/>
        </w:rPr>
        <w:t>Previous studies have shown that high levels of progesterone can be observed in patients with cirrhosis</w:t>
      </w:r>
      <w:r w:rsidR="006D53A5" w:rsidRPr="005D6E46">
        <w:rPr>
          <w:rFonts w:ascii="Book Antiqua" w:hAnsi="Book Antiqua"/>
        </w:rPr>
        <w:fldChar w:fldCharType="begin">
          <w:fldData xml:space="preserve">PEVuZE5vdGU+PENpdGU+PEF1dGhvcj5GYXJpbmF0aTwvQXV0aG9yPjxZZWFyPjE5OTU8L1llYXI+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==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PEVuZE5vdGU+PENpdGU+PEF1dGhvcj5GYXJpbmF0aTwvQXV0aG9yPjxZZWFyPjE5OTU8L1llYXI+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==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34" w:tooltip="Farinati, 1995 #177" w:history="1">
        <w:r w:rsidR="006D53A5" w:rsidRPr="005D6E46">
          <w:rPr>
            <w:rFonts w:ascii="Book Antiqua" w:hAnsi="Book Antiqua"/>
            <w:noProof/>
            <w:vertAlign w:val="superscript"/>
          </w:rPr>
          <w:t>34</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Pr="005D6E46">
        <w:rPr>
          <w:rFonts w:ascii="Book Antiqua" w:hAnsi="Book Antiqua"/>
        </w:rPr>
        <w:t>. This is likely due to impairment of progesterone metabolism in the liver. It is controversial whether high levels of progesterone are associated with premalignant cirrhosis. Previous studies have shown that the occurrence of natural menopause at a younger age or oophorectomy performed at age 50 or younger is associated with increased risk of HCC</w:t>
      </w:r>
      <w:r w:rsidR="006D53A5" w:rsidRPr="005D6E46">
        <w:rPr>
          <w:rFonts w:ascii="Book Antiqua" w:hAnsi="Book Antiqua"/>
        </w:rPr>
        <w:fldChar w:fldCharType="begin">
          <w:fldData xml:space="preserve">PEVuZE5vdGU+PENpdGU+PEF1dGhvcj5ZZWg8L0F1dGhvcj48WWVhcj4yMDEzPC9ZZWFyPjxSZWNO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PEVuZE5vdGU+PENpdGU+PEF1dGhvcj5ZZWg8L0F1dGhvcj48WWVhcj4yMDEzPC9ZZWFyPjxSZWNO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4" w:tooltip="Yeh, 2013 #164" w:history="1">
        <w:r w:rsidR="006D53A5" w:rsidRPr="005D6E46">
          <w:rPr>
            <w:rFonts w:ascii="Book Antiqua" w:hAnsi="Book Antiqua"/>
            <w:noProof/>
            <w:vertAlign w:val="superscript"/>
          </w:rPr>
          <w:t>4</w:t>
        </w:r>
      </w:hyperlink>
      <w:r w:rsidR="00B60F07">
        <w:rPr>
          <w:rFonts w:ascii="Book Antiqua" w:hAnsi="Book Antiqua"/>
          <w:noProof/>
          <w:vertAlign w:val="superscript"/>
        </w:rPr>
        <w:t>,</w:t>
      </w:r>
      <w:hyperlink w:anchor="_ENREF_35" w:tooltip="Yu, 2003 #178" w:history="1">
        <w:r w:rsidR="006D53A5" w:rsidRPr="005D6E46">
          <w:rPr>
            <w:rFonts w:ascii="Book Antiqua" w:hAnsi="Book Antiqua"/>
            <w:noProof/>
            <w:vertAlign w:val="superscript"/>
          </w:rPr>
          <w:t>35</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Pr="005D6E46">
        <w:rPr>
          <w:rFonts w:ascii="Book Antiqua" w:hAnsi="Book Antiqua"/>
        </w:rPr>
        <w:t>. PR expression in HCC has been correlated with better prognoses</w:t>
      </w:r>
      <w:r w:rsidR="006D53A5" w:rsidRPr="005D6E46">
        <w:rPr>
          <w:rFonts w:ascii="Book Antiqua" w:hAnsi="Book Antiqua"/>
        </w:rPr>
        <w:fldChar w:fldCharType="begin">
          <w:fldData xml:space="preserve">PEVuZE5vdGU+PENpdGU+PEF1dGhvcj5WaXpvc288L0F1dGhvcj48WWVhcj4yMDA3PC9ZZWFyPjxS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PEVuZE5vdGU+PENpdGU+PEF1dGhvcj5WaXpvc288L0F1dGhvcj48WWVhcj4yMDA3PC9ZZWFyPjxS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36" w:tooltip="Vizoso, 2007 #179" w:history="1">
        <w:r w:rsidR="006D53A5" w:rsidRPr="005D6E46">
          <w:rPr>
            <w:rFonts w:ascii="Book Antiqua" w:hAnsi="Book Antiqua"/>
            <w:noProof/>
            <w:vertAlign w:val="superscript"/>
          </w:rPr>
          <w:t>36</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Pr="005D6E46">
        <w:rPr>
          <w:rFonts w:ascii="Book Antiqua" w:hAnsi="Book Antiqua"/>
        </w:rPr>
        <w:t>. These findings suggest that progesterone may be protective against HCC. Furthermore, progesterone can serve as the precursor for the major steroid hormones (androgens, estrogens, and corticosteroids). The oncogenic effects of androgen and the protective effects of estrogen and progesterone in liver may also depend on the hormonal receptors expressed on hepatocytes or cancer cells</w:t>
      </w:r>
      <w:r w:rsidR="006D53A5" w:rsidRPr="005D6E46">
        <w:rPr>
          <w:rFonts w:ascii="Book Antiqua" w:hAnsi="Book Antiqua"/>
        </w:rPr>
        <w:fldChar w:fldCharType="begin"/>
      </w:r>
      <w:r w:rsidR="006D53A5" w:rsidRPr="005D6E46">
        <w:rPr>
          <w:rFonts w:ascii="Book Antiqua" w:hAnsi="Book Antiqua"/>
        </w:rPr>
        <w:instrText xml:space="preserve"> ADDIN EN.CITE &lt;EndNote&gt;&lt;Cite&gt;&lt;Author&gt;Yeh&lt;/Author&gt;&lt;Year&gt;2013&lt;/Year&gt;&lt;RecNum&gt;164&lt;/RecNum&gt;&lt;DisplayText&gt;&lt;style face="superscript"&gt;[4]&lt;/style&gt;&lt;/DisplayText&gt;&lt;record&gt;&lt;rec-number&gt;164&lt;/rec-number&gt;&lt;foreign-keys&gt;&lt;key app="EN" db-id="9sp2trtalr5wrvez0wqvfee2p2aea5zw999p" timestamp="0"&gt;164&lt;/key&gt;&lt;/foreign-keys&gt;&lt;ref-type name="Journal Article"&gt;17&lt;/ref-type&gt;&lt;contributors&gt;&lt;authors&gt;&lt;author&gt;Yeh, Y. T.&lt;/author&gt;&lt;author&gt;Chang, C. W.&lt;/author&gt;&lt;author&gt;Wei, R. J.&lt;/author&gt;&lt;author&gt;Wang, S. N.&lt;/author&gt;&lt;/authors&gt;&lt;/contributors&gt;&lt;auth-address&gt;Department of Medical Laboratory Sciences and Biotechnology, Fooyin University, Kaohsiung 83102, Taiwan.&lt;/auth-address&gt;&lt;titles&gt;&lt;title&gt;Progesterone and related compounds in hepatocellular carcinoma: basic and clinical aspects&lt;/title&gt;&lt;secondary-title&gt;Biomed Res Int&lt;/secondary-title&gt;&lt;alt-title&gt;BioMed research international&lt;/alt-title&gt;&lt;/titles&gt;&lt;pages&gt;290575&lt;/pages&gt;&lt;volume&gt;2013&lt;/volume&gt;&lt;keywords&gt;&lt;keyword&gt;Androgens/metabolism&lt;/keyword&gt;&lt;keyword&gt;Antineoplastic Agents, Hormonal/*adverse effects/therapeutic use&lt;/keyword&gt;&lt;keyword&gt;Carcinoma, Hepatocellular/chemically&lt;/keyword&gt;&lt;keyword&gt;induced/*metabolism/mortality/pathology/therapy&lt;/keyword&gt;&lt;keyword&gt;Estrogens/metabolism&lt;/keyword&gt;&lt;keyword&gt;Female&lt;/keyword&gt;&lt;keyword&gt;Humans&lt;/keyword&gt;&lt;keyword&gt;Liver Neoplasms/chemically induced/*metabolism/mortality/pathology/therapy&lt;/keyword&gt;&lt;keyword&gt;Male&lt;/keyword&gt;&lt;keyword&gt;Medroxyprogesterone Acetate/*adverse effects/therapeutic use&lt;/keyword&gt;&lt;keyword&gt;Megestrol Acetate/*adverse effects/therapeutic use&lt;/keyword&gt;&lt;keyword&gt;*Sex Characteristics&lt;/keyword&gt;&lt;/keywords&gt;&lt;dates&gt;&lt;year&gt;2013&lt;/year&gt;&lt;/dates&gt;&lt;isbn&gt;2314-6141 (Electronic)&lt;/isbn&gt;&lt;accession-num&gt;23484104&lt;/accession-num&gt;&lt;urls&gt;&lt;related-urls&gt;&lt;url&gt;http://www.ncbi.nlm.nih.gov/pubmed/23484104&lt;/url&gt;&lt;/related-urls&gt;&lt;/urls&gt;&lt;custom2&gt;3581253&lt;/custom2&gt;&lt;electronic-resource-num&gt;10.1155/2013/290575&lt;/electronic-resource-num&gt;&lt;/record&gt;&lt;/Cite&gt;&lt;/EndNote&gt;</w:instrText>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4" w:tooltip="Yeh, 2013 #164" w:history="1">
        <w:r w:rsidR="006D53A5" w:rsidRPr="005D6E46">
          <w:rPr>
            <w:rFonts w:ascii="Book Antiqua" w:hAnsi="Book Antiqua"/>
            <w:noProof/>
            <w:vertAlign w:val="superscript"/>
          </w:rPr>
          <w:t>4</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Pr="005D6E46">
        <w:rPr>
          <w:rFonts w:ascii="Book Antiqua" w:hAnsi="Book Antiqua"/>
        </w:rPr>
        <w:t>.</w:t>
      </w:r>
    </w:p>
    <w:p w:rsidR="003E5B1B" w:rsidRPr="005D6E46" w:rsidRDefault="003E5B1B" w:rsidP="00B60F07">
      <w:pPr>
        <w:adjustRightInd w:val="0"/>
        <w:snapToGrid w:val="0"/>
        <w:spacing w:line="360" w:lineRule="auto"/>
        <w:ind w:firstLineChars="100" w:firstLine="240"/>
        <w:jc w:val="both"/>
        <w:rPr>
          <w:rFonts w:ascii="Book Antiqua" w:hAnsi="Book Antiqua"/>
        </w:rPr>
      </w:pPr>
      <w:r w:rsidRPr="005D6E46">
        <w:rPr>
          <w:rFonts w:ascii="Book Antiqua" w:hAnsi="Book Antiqua"/>
        </w:rPr>
        <w:t>Sex hormones could exert different tumorigenic properties depending on the tissue type. For example, contrary to the</w:t>
      </w:r>
      <w:r w:rsidR="00F92EF3" w:rsidRPr="005D6E46">
        <w:rPr>
          <w:rFonts w:ascii="Book Antiqua" w:hAnsi="Book Antiqua"/>
        </w:rPr>
        <w:t>ir</w:t>
      </w:r>
      <w:r w:rsidRPr="005D6E46">
        <w:rPr>
          <w:rFonts w:ascii="Book Antiqua" w:hAnsi="Book Antiqua"/>
        </w:rPr>
        <w:t xml:space="preserve"> </w:t>
      </w:r>
      <w:r w:rsidR="004B1F86" w:rsidRPr="005D6E46">
        <w:rPr>
          <w:rFonts w:ascii="Book Antiqua" w:hAnsi="Book Antiqua"/>
        </w:rPr>
        <w:t xml:space="preserve">hypothetical </w:t>
      </w:r>
      <w:r w:rsidRPr="005D6E46">
        <w:rPr>
          <w:rFonts w:ascii="Book Antiqua" w:hAnsi="Book Antiqua"/>
        </w:rPr>
        <w:t xml:space="preserve">protective role in liver cancer development, chronic exposure to estrogens favors carcinogenesis in </w:t>
      </w:r>
      <w:r w:rsidR="00F92EF3" w:rsidRPr="005D6E46">
        <w:rPr>
          <w:rFonts w:ascii="Book Antiqua" w:hAnsi="Book Antiqua"/>
        </w:rPr>
        <w:t xml:space="preserve">the </w:t>
      </w:r>
      <w:r w:rsidRPr="005D6E46">
        <w:rPr>
          <w:rFonts w:ascii="Book Antiqua" w:hAnsi="Book Antiqua"/>
        </w:rPr>
        <w:t>breast and uterus. Expression of PGRMC1 was</w:t>
      </w:r>
      <w:r w:rsidR="00F92EF3" w:rsidRPr="005D6E46">
        <w:rPr>
          <w:rFonts w:ascii="Book Antiqua" w:hAnsi="Book Antiqua"/>
        </w:rPr>
        <w:t xml:space="preserve"> shown to be</w:t>
      </w:r>
      <w:r w:rsidRPr="005D6E46">
        <w:rPr>
          <w:rFonts w:ascii="Book Antiqua" w:hAnsi="Book Antiqua"/>
        </w:rPr>
        <w:t xml:space="preserve"> upregulated in breast cancer and ovarian cancer and </w:t>
      </w:r>
      <w:r w:rsidR="00F92EF3" w:rsidRPr="005D6E46">
        <w:rPr>
          <w:rFonts w:ascii="Book Antiqua" w:hAnsi="Book Antiqua"/>
        </w:rPr>
        <w:t xml:space="preserve">was found to be </w:t>
      </w:r>
      <w:r w:rsidRPr="005D6E46">
        <w:rPr>
          <w:rFonts w:ascii="Book Antiqua" w:hAnsi="Book Antiqua"/>
        </w:rPr>
        <w:lastRenderedPageBreak/>
        <w:t>associated with advanced stage or poor prognosis</w:t>
      </w:r>
      <w:r w:rsidR="00B60F07" w:rsidRPr="005D6E46">
        <w:rPr>
          <w:rFonts w:ascii="Book Antiqua" w:hAnsi="Book Antiqua"/>
        </w:rPr>
        <w:fldChar w:fldCharType="begin">
          <w:fldData xml:space="preserve">PEVuZE5vdGU+PENpdGU+PEF1dGhvcj5OZXViYXVlcjwvQXV0aG9yPjxZZWFyPjIwMDg8L1llYXI+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</w:fldData>
        </w:fldChar>
      </w:r>
      <w:r w:rsidR="00B60F07" w:rsidRPr="005D6E46">
        <w:rPr>
          <w:rFonts w:ascii="Book Antiqua" w:hAnsi="Book Antiqua"/>
        </w:rPr>
        <w:instrText xml:space="preserve"> ADDIN EN.CITE </w:instrText>
      </w:r>
      <w:r w:rsidR="00B60F07" w:rsidRPr="005D6E46">
        <w:rPr>
          <w:rFonts w:ascii="Book Antiqua" w:hAnsi="Book Antiqua"/>
        </w:rPr>
        <w:fldChar w:fldCharType="begin">
          <w:fldData xml:space="preserve">PEVuZE5vdGU+PENpdGU+PEF1dGhvcj5OZXViYXVlcjwvQXV0aG9yPjxZZWFyPjIwMDg8L1llYXI+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</w:fldData>
        </w:fldChar>
      </w:r>
      <w:r w:rsidR="00B60F07" w:rsidRPr="005D6E46">
        <w:rPr>
          <w:rFonts w:ascii="Book Antiqua" w:hAnsi="Book Antiqua"/>
        </w:rPr>
        <w:instrText xml:space="preserve"> ADDIN EN.CITE.DATA </w:instrText>
      </w:r>
      <w:r w:rsidR="00B60F07" w:rsidRPr="005D6E46">
        <w:rPr>
          <w:rFonts w:ascii="Book Antiqua" w:hAnsi="Book Antiqua"/>
        </w:rPr>
      </w:r>
      <w:r w:rsidR="00B60F07" w:rsidRPr="005D6E46">
        <w:rPr>
          <w:rFonts w:ascii="Book Antiqua" w:hAnsi="Book Antiqua"/>
        </w:rPr>
        <w:fldChar w:fldCharType="end"/>
      </w:r>
      <w:r w:rsidR="00B60F07" w:rsidRPr="005D6E46">
        <w:rPr>
          <w:rFonts w:ascii="Book Antiqua" w:hAnsi="Book Antiqua"/>
        </w:rPr>
      </w:r>
      <w:r w:rsidR="00B60F07" w:rsidRPr="005D6E46">
        <w:rPr>
          <w:rFonts w:ascii="Book Antiqua" w:hAnsi="Book Antiqua"/>
        </w:rPr>
        <w:fldChar w:fldCharType="separate"/>
      </w:r>
      <w:r w:rsidR="00B60F07" w:rsidRPr="005D6E46">
        <w:rPr>
          <w:rFonts w:ascii="Book Antiqua" w:hAnsi="Book Antiqua"/>
          <w:noProof/>
          <w:vertAlign w:val="superscript"/>
        </w:rPr>
        <w:t>[</w:t>
      </w:r>
      <w:hyperlink w:anchor="_ENREF_10" w:tooltip="Neubauer, 2008 #110" w:history="1">
        <w:r w:rsidR="00B60F07" w:rsidRPr="005D6E46">
          <w:rPr>
            <w:rFonts w:ascii="Book Antiqua" w:hAnsi="Book Antiqua"/>
            <w:noProof/>
            <w:vertAlign w:val="superscript"/>
          </w:rPr>
          <w:t>10</w:t>
        </w:r>
      </w:hyperlink>
      <w:r w:rsidR="00B60F07">
        <w:rPr>
          <w:rFonts w:ascii="Book Antiqua" w:hAnsi="Book Antiqua"/>
          <w:noProof/>
          <w:vertAlign w:val="superscript"/>
        </w:rPr>
        <w:t>,</w:t>
      </w:r>
      <w:hyperlink w:anchor="_ENREF_11" w:tooltip="Peluso, 2008 #111" w:history="1">
        <w:r w:rsidR="00B60F07" w:rsidRPr="005D6E46">
          <w:rPr>
            <w:rFonts w:ascii="Book Antiqua" w:hAnsi="Book Antiqua"/>
            <w:noProof/>
            <w:vertAlign w:val="superscript"/>
          </w:rPr>
          <w:t>11</w:t>
        </w:r>
      </w:hyperlink>
      <w:r w:rsidR="00B60F07" w:rsidRPr="005D6E46">
        <w:rPr>
          <w:rFonts w:ascii="Book Antiqua" w:hAnsi="Book Antiqua"/>
          <w:noProof/>
          <w:vertAlign w:val="superscript"/>
        </w:rPr>
        <w:t>]</w:t>
      </w:r>
      <w:r w:rsidR="00B60F07" w:rsidRPr="005D6E46">
        <w:rPr>
          <w:rFonts w:ascii="Book Antiqua" w:hAnsi="Book Antiqua"/>
        </w:rPr>
        <w:fldChar w:fldCharType="end"/>
      </w:r>
      <w:r w:rsidRPr="005D6E46">
        <w:rPr>
          <w:rFonts w:ascii="Book Antiqua" w:hAnsi="Book Antiqua"/>
        </w:rPr>
        <w:t>. Its expression was more often detected in ER-negative breast cancers</w:t>
      </w:r>
      <w:r w:rsidR="006D53A5" w:rsidRPr="005D6E46">
        <w:rPr>
          <w:rFonts w:ascii="Book Antiqua" w:hAnsi="Book Antiqua"/>
        </w:rPr>
        <w:fldChar w:fldCharType="begin">
          <w:fldData xml:space="preserve">PEVuZE5vdGU+PENpdGU+PEF1dGhvcj5OZXViYXVlcjwvQXV0aG9yPjxZZWFyPjIwMDg8L1llYXI+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PEVuZE5vdGU+PENpdGU+PEF1dGhvcj5OZXViYXVlcjwvQXV0aG9yPjxZZWFyPjIwMDg8L1llYXI+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10" w:tooltip="Neubauer, 2008 #110" w:history="1">
        <w:r w:rsidR="006D53A5" w:rsidRPr="005D6E46">
          <w:rPr>
            <w:rFonts w:ascii="Book Antiqua" w:hAnsi="Book Antiqua"/>
            <w:noProof/>
            <w:vertAlign w:val="superscript"/>
          </w:rPr>
          <w:t>10</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00346845" w:rsidRPr="005D6E46">
        <w:rPr>
          <w:rFonts w:ascii="Book Antiqua" w:hAnsi="Book Antiqua"/>
        </w:rPr>
        <w:t>,</w:t>
      </w:r>
      <w:r w:rsidRPr="005D6E46">
        <w:rPr>
          <w:rFonts w:ascii="Book Antiqua" w:hAnsi="Book Antiqua"/>
        </w:rPr>
        <w:t xml:space="preserve"> and </w:t>
      </w:r>
      <w:r w:rsidR="00346845" w:rsidRPr="005D6E46">
        <w:rPr>
          <w:rFonts w:ascii="Book Antiqua" w:hAnsi="Book Antiqua"/>
        </w:rPr>
        <w:t xml:space="preserve">it </w:t>
      </w:r>
      <w:r w:rsidRPr="005D6E46">
        <w:rPr>
          <w:rFonts w:ascii="Book Antiqua" w:hAnsi="Book Antiqua"/>
        </w:rPr>
        <w:t>may act via cross-talk with nuclear or extranuclear ER receptor</w:t>
      </w:r>
      <w:r w:rsidR="00346845" w:rsidRPr="005D6E46">
        <w:rPr>
          <w:rFonts w:ascii="Book Antiqua" w:hAnsi="Book Antiqua"/>
        </w:rPr>
        <w:t>s</w:t>
      </w:r>
      <w:r w:rsidR="00B60F07" w:rsidRPr="005D6E46">
        <w:rPr>
          <w:rFonts w:ascii="Book Antiqua" w:hAnsi="Book Antiqua"/>
        </w:rPr>
        <w:fldChar w:fldCharType="begin"/>
      </w:r>
      <w:r w:rsidR="00B60F07" w:rsidRPr="005D6E46">
        <w:rPr>
          <w:rFonts w:ascii="Book Antiqua" w:hAnsi="Book Antiqua"/>
        </w:rPr>
        <w:instrText xml:space="preserve"> ADDIN EN.CITE &lt;EndNote&gt;&lt;Cite&gt;&lt;Author&gt;Schneck&lt;/Author&gt;&lt;Year&gt;2013&lt;/Year&gt;&lt;RecNum&gt;120&lt;/RecNum&gt;&lt;DisplayText&gt;&lt;style face="superscript"&gt;[37]&lt;/style&gt;&lt;/DisplayText&gt;&lt;record&gt;&lt;rec-number&gt;120&lt;/rec-number&gt;&lt;foreign-keys&gt;&lt;key app="EN" db-id="9sp2trtalr5wrvez0wqvfee2p2aea5zw999p" timestamp="0"&gt;120&lt;/key&gt;&lt;/foreign-keys&gt;&lt;ref-type name="Journal Article"&gt;17&lt;/ref-type&gt;&lt;contributors&gt;&lt;authors&gt;&lt;author&gt;Schneck, H.&lt;/author&gt;&lt;author&gt;Ruan, X.&lt;/author&gt;&lt;author&gt;Seeger, H.&lt;/author&gt;&lt;author&gt;Cahill, M. A.&lt;/author&gt;&lt;author&gt;Fehm, T.&lt;/author&gt;&lt;author&gt;Mueck, A. O.&lt;/author&gt;&lt;author&gt;Neubauer, H.&lt;/author&gt;&lt;/authors&gt;&lt;/contributors&gt;&lt;auth-address&gt;University Women&amp;apos;s Hospital , Tubingen , Germany.&lt;/auth-address&gt;&lt;titles&gt;&lt;title&gt;Membrane-receptor initiated proliferative effects of dienogest in human breast cancer cells&lt;/title&gt;&lt;secondary-title&gt;Gynecol Endocrinol&lt;/secondary-title&gt;&lt;alt-title&gt;Gynecological endocrinology : the official journal of the International Society of Gynecological Endocrinology&lt;/alt-title&gt;&lt;/titles&gt;&lt;pages&gt;160-2&lt;/pages&gt;&lt;volume&gt;29&lt;/volume&gt;&lt;number&gt;2&lt;/number&gt;&lt;dates&gt;&lt;year&gt;2013&lt;/year&gt;&lt;pub-dates&gt;&lt;date&gt;Feb&lt;/date&gt;&lt;/pub-dates&gt;&lt;/dates&gt;&lt;isbn&gt;1473-0766 (Electronic)&amp;#xD;0951-3590 (Linking)&lt;/isbn&gt;&lt;accession-num&gt;23116217&lt;/accession-num&gt;&lt;urls&gt;&lt;related-urls&gt;&lt;url&gt;http://www.ncbi.nlm.nih.gov/pubmed/23116217&lt;/url&gt;&lt;/related-urls&gt;&lt;/urls&gt;&lt;electronic-resource-num&gt;10.3109/09513590.2012.730572&lt;/electronic-resource-num&gt;&lt;/record&gt;&lt;/Cite&gt;&lt;/EndNote&gt;</w:instrText>
      </w:r>
      <w:r w:rsidR="00B60F07" w:rsidRPr="005D6E46">
        <w:rPr>
          <w:rFonts w:ascii="Book Antiqua" w:hAnsi="Book Antiqua"/>
        </w:rPr>
        <w:fldChar w:fldCharType="separate"/>
      </w:r>
      <w:r w:rsidR="00B60F07" w:rsidRPr="005D6E46">
        <w:rPr>
          <w:rFonts w:ascii="Book Antiqua" w:hAnsi="Book Antiqua"/>
          <w:noProof/>
          <w:vertAlign w:val="superscript"/>
        </w:rPr>
        <w:t>[</w:t>
      </w:r>
      <w:hyperlink w:anchor="_ENREF_37" w:tooltip="Schneck, 2013 #120" w:history="1">
        <w:r w:rsidR="00B60F07" w:rsidRPr="005D6E46">
          <w:rPr>
            <w:rFonts w:ascii="Book Antiqua" w:hAnsi="Book Antiqua"/>
            <w:noProof/>
            <w:vertAlign w:val="superscript"/>
          </w:rPr>
          <w:t>37</w:t>
        </w:r>
      </w:hyperlink>
      <w:r w:rsidR="00B60F07" w:rsidRPr="005D6E46">
        <w:rPr>
          <w:rFonts w:ascii="Book Antiqua" w:hAnsi="Book Antiqua"/>
          <w:noProof/>
          <w:vertAlign w:val="superscript"/>
        </w:rPr>
        <w:t>]</w:t>
      </w:r>
      <w:r w:rsidR="00B60F07" w:rsidRPr="005D6E46">
        <w:rPr>
          <w:rFonts w:ascii="Book Antiqua" w:hAnsi="Book Antiqua"/>
        </w:rPr>
        <w:fldChar w:fldCharType="end"/>
      </w:r>
      <w:r w:rsidRPr="005D6E46">
        <w:rPr>
          <w:rFonts w:ascii="Book Antiqua" w:hAnsi="Book Antiqua"/>
        </w:rPr>
        <w:t>.</w:t>
      </w:r>
      <w:r w:rsidR="00B60F07">
        <w:rPr>
          <w:rFonts w:ascii="Book Antiqua" w:eastAsia="SimSun" w:hAnsi="Book Antiqua" w:hint="eastAsia"/>
          <w:lang w:eastAsia="zh-CN"/>
        </w:rPr>
        <w:t xml:space="preserve"> </w:t>
      </w:r>
      <w:r w:rsidRPr="005D6E46">
        <w:rPr>
          <w:rFonts w:ascii="Book Antiqua" w:hAnsi="Book Antiqua"/>
        </w:rPr>
        <w:t xml:space="preserve">PGRMC1 </w:t>
      </w:r>
      <w:r w:rsidR="00346845" w:rsidRPr="005D6E46">
        <w:rPr>
          <w:rFonts w:ascii="Book Antiqua" w:hAnsi="Book Antiqua"/>
        </w:rPr>
        <w:t>has been</w:t>
      </w:r>
      <w:r w:rsidRPr="005D6E46">
        <w:rPr>
          <w:rFonts w:ascii="Book Antiqua" w:hAnsi="Book Antiqua"/>
        </w:rPr>
        <w:t xml:space="preserve"> </w:t>
      </w:r>
      <w:r w:rsidR="00312536" w:rsidRPr="005D6E46">
        <w:rPr>
          <w:rFonts w:ascii="Book Antiqua" w:hAnsi="Book Antiqua"/>
        </w:rPr>
        <w:t>localized</w:t>
      </w:r>
      <w:r w:rsidRPr="005D6E46">
        <w:rPr>
          <w:rFonts w:ascii="Book Antiqua" w:hAnsi="Book Antiqua"/>
        </w:rPr>
        <w:t xml:space="preserve"> in hypoxic areas of breast cancer</w:t>
      </w:r>
      <w:r w:rsidR="006D53A5" w:rsidRPr="005D6E46">
        <w:rPr>
          <w:rFonts w:ascii="Book Antiqua" w:hAnsi="Book Antiqua"/>
        </w:rPr>
        <w:fldChar w:fldCharType="begin">
          <w:fldData xml:space="preserve">PEVuZE5vdGU+PENpdGU+PEF1dGhvcj5OZXViYXVlcjwvQXV0aG9yPjxZZWFyPjIwMDg8L1llYXI+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PEVuZE5vdGU+PENpdGU+PEF1dGhvcj5OZXViYXVlcjwvQXV0aG9yPjxZZWFyPjIwMDg8L1llYXI+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10" w:tooltip="Neubauer, 2008 #110" w:history="1">
        <w:r w:rsidR="006D53A5" w:rsidRPr="005D6E46">
          <w:rPr>
            <w:rFonts w:ascii="Book Antiqua" w:hAnsi="Book Antiqua"/>
            <w:noProof/>
            <w:vertAlign w:val="superscript"/>
          </w:rPr>
          <w:t>10</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Pr="005D6E46">
        <w:rPr>
          <w:rFonts w:ascii="Book Antiqua" w:hAnsi="Book Antiqua"/>
        </w:rPr>
        <w:t xml:space="preserve"> and </w:t>
      </w:r>
      <w:r w:rsidR="00312536" w:rsidRPr="005D6E46">
        <w:rPr>
          <w:rFonts w:ascii="Book Antiqua" w:hAnsi="Book Antiqua"/>
        </w:rPr>
        <w:t>demonstrated to</w:t>
      </w:r>
      <w:r w:rsidRPr="005D6E46">
        <w:rPr>
          <w:rFonts w:ascii="Book Antiqua" w:hAnsi="Book Antiqua"/>
        </w:rPr>
        <w:t xml:space="preserve"> activate expression of vascular endothelial growth factor in glial cells</w:t>
      </w:r>
      <w:r w:rsidR="00B60F07" w:rsidRPr="005D6E46">
        <w:rPr>
          <w:rFonts w:ascii="Book Antiqua" w:hAnsi="Book Antiqua"/>
        </w:rPr>
        <w:fldChar w:fldCharType="begin">
          <w:fldData xml:space="preserve">PEVuZE5vdGU+PENpdGU+PEF1dGhvcj5Td2lhdGVrLURlIExhbmdlPC9BdXRob3I+PFllYXI+MjAw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</w:fldData>
        </w:fldChar>
      </w:r>
      <w:r w:rsidR="00B60F07" w:rsidRPr="005D6E46">
        <w:rPr>
          <w:rFonts w:ascii="Book Antiqua" w:hAnsi="Book Antiqua"/>
        </w:rPr>
        <w:instrText xml:space="preserve"> ADDIN EN.CITE </w:instrText>
      </w:r>
      <w:r w:rsidR="00B60F07" w:rsidRPr="005D6E46">
        <w:rPr>
          <w:rFonts w:ascii="Book Antiqua" w:hAnsi="Book Antiqua"/>
        </w:rPr>
        <w:fldChar w:fldCharType="begin">
          <w:fldData xml:space="preserve">PEVuZE5vdGU+PENpdGU+PEF1dGhvcj5Td2lhdGVrLURlIExhbmdlPC9BdXRob3I+PFllYXI+MjAw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</w:fldData>
        </w:fldChar>
      </w:r>
      <w:r w:rsidR="00B60F07" w:rsidRPr="005D6E46">
        <w:rPr>
          <w:rFonts w:ascii="Book Antiqua" w:hAnsi="Book Antiqua"/>
        </w:rPr>
        <w:instrText xml:space="preserve"> ADDIN EN.CITE.DATA </w:instrText>
      </w:r>
      <w:r w:rsidR="00B60F07" w:rsidRPr="005D6E46">
        <w:rPr>
          <w:rFonts w:ascii="Book Antiqua" w:hAnsi="Book Antiqua"/>
        </w:rPr>
      </w:r>
      <w:r w:rsidR="00B60F07" w:rsidRPr="005D6E46">
        <w:rPr>
          <w:rFonts w:ascii="Book Antiqua" w:hAnsi="Book Antiqua"/>
        </w:rPr>
        <w:fldChar w:fldCharType="end"/>
      </w:r>
      <w:r w:rsidR="00B60F07" w:rsidRPr="005D6E46">
        <w:rPr>
          <w:rFonts w:ascii="Book Antiqua" w:hAnsi="Book Antiqua"/>
        </w:rPr>
      </w:r>
      <w:r w:rsidR="00B60F07" w:rsidRPr="005D6E46">
        <w:rPr>
          <w:rFonts w:ascii="Book Antiqua" w:hAnsi="Book Antiqua"/>
        </w:rPr>
        <w:fldChar w:fldCharType="separate"/>
      </w:r>
      <w:r w:rsidR="00B60F07" w:rsidRPr="005D6E46">
        <w:rPr>
          <w:rFonts w:ascii="Book Antiqua" w:hAnsi="Book Antiqua"/>
          <w:noProof/>
          <w:vertAlign w:val="superscript"/>
        </w:rPr>
        <w:t>[</w:t>
      </w:r>
      <w:hyperlink w:anchor="_ENREF_38" w:tooltip="Swiatek-De Lange, 2007 #115" w:history="1">
        <w:r w:rsidR="00B60F07" w:rsidRPr="005D6E46">
          <w:rPr>
            <w:rFonts w:ascii="Book Antiqua" w:hAnsi="Book Antiqua"/>
            <w:noProof/>
            <w:vertAlign w:val="superscript"/>
          </w:rPr>
          <w:t>38</w:t>
        </w:r>
      </w:hyperlink>
      <w:r w:rsidR="00B60F07" w:rsidRPr="005D6E46">
        <w:rPr>
          <w:rFonts w:ascii="Book Antiqua" w:hAnsi="Book Antiqua"/>
          <w:noProof/>
          <w:vertAlign w:val="superscript"/>
        </w:rPr>
        <w:t>]</w:t>
      </w:r>
      <w:r w:rsidR="00B60F07" w:rsidRPr="005D6E46">
        <w:rPr>
          <w:rFonts w:ascii="Book Antiqua" w:hAnsi="Book Antiqua"/>
        </w:rPr>
        <w:fldChar w:fldCharType="end"/>
      </w:r>
      <w:r w:rsidRPr="005D6E46">
        <w:rPr>
          <w:rFonts w:ascii="Book Antiqua" w:hAnsi="Book Antiqua"/>
        </w:rPr>
        <w:t>. A D120G mutant of PGRMC1 increases the susceptibility of breast cancer cells to doxorubicin and camptothecin treatment</w:t>
      </w:r>
      <w:r w:rsidR="00B60F07" w:rsidRPr="005D6E46">
        <w:rPr>
          <w:rFonts w:ascii="Book Antiqua" w:hAnsi="Book Antiqua"/>
        </w:rPr>
        <w:fldChar w:fldCharType="begin">
          <w:fldData xml:space="preserve">PEVuZE5vdGU+PENpdGU+PEF1dGhvcj5DcnVkZGVuPC9BdXRob3I+PFllYXI+MjAwNjwvWWVhcj48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</w:fldData>
        </w:fldChar>
      </w:r>
      <w:r w:rsidR="00B60F07" w:rsidRPr="005D6E46">
        <w:rPr>
          <w:rFonts w:ascii="Book Antiqua" w:hAnsi="Book Antiqua"/>
        </w:rPr>
        <w:instrText xml:space="preserve"> ADDIN EN.CITE </w:instrText>
      </w:r>
      <w:r w:rsidR="00B60F07" w:rsidRPr="005D6E46">
        <w:rPr>
          <w:rFonts w:ascii="Book Antiqua" w:hAnsi="Book Antiqua"/>
        </w:rPr>
        <w:fldChar w:fldCharType="begin">
          <w:fldData xml:space="preserve">PEVuZE5vdGU+PENpdGU+PEF1dGhvcj5DcnVkZGVuPC9BdXRob3I+PFllYXI+MjAwNjwvWWVhcj48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</w:fldData>
        </w:fldChar>
      </w:r>
      <w:r w:rsidR="00B60F07" w:rsidRPr="005D6E46">
        <w:rPr>
          <w:rFonts w:ascii="Book Antiqua" w:hAnsi="Book Antiqua"/>
        </w:rPr>
        <w:instrText xml:space="preserve"> ADDIN EN.CITE.DATA </w:instrText>
      </w:r>
      <w:r w:rsidR="00B60F07" w:rsidRPr="005D6E46">
        <w:rPr>
          <w:rFonts w:ascii="Book Antiqua" w:hAnsi="Book Antiqua"/>
        </w:rPr>
      </w:r>
      <w:r w:rsidR="00B60F07" w:rsidRPr="005D6E46">
        <w:rPr>
          <w:rFonts w:ascii="Book Antiqua" w:hAnsi="Book Antiqua"/>
        </w:rPr>
        <w:fldChar w:fldCharType="end"/>
      </w:r>
      <w:r w:rsidR="00B60F07" w:rsidRPr="005D6E46">
        <w:rPr>
          <w:rFonts w:ascii="Book Antiqua" w:hAnsi="Book Antiqua"/>
        </w:rPr>
      </w:r>
      <w:r w:rsidR="00B60F07" w:rsidRPr="005D6E46">
        <w:rPr>
          <w:rFonts w:ascii="Book Antiqua" w:hAnsi="Book Antiqua"/>
        </w:rPr>
        <w:fldChar w:fldCharType="separate"/>
      </w:r>
      <w:r w:rsidR="00B60F07" w:rsidRPr="005D6E46">
        <w:rPr>
          <w:rFonts w:ascii="Book Antiqua" w:hAnsi="Book Antiqua"/>
          <w:noProof/>
          <w:vertAlign w:val="superscript"/>
        </w:rPr>
        <w:t>[</w:t>
      </w:r>
      <w:hyperlink w:anchor="_ENREF_39" w:tooltip="Crudden, 2006 #133" w:history="1">
        <w:r w:rsidR="00B60F07" w:rsidRPr="005D6E46">
          <w:rPr>
            <w:rFonts w:ascii="Book Antiqua" w:hAnsi="Book Antiqua"/>
            <w:noProof/>
            <w:vertAlign w:val="superscript"/>
          </w:rPr>
          <w:t>39</w:t>
        </w:r>
      </w:hyperlink>
      <w:r w:rsidR="00B60F07" w:rsidRPr="005D6E46">
        <w:rPr>
          <w:rFonts w:ascii="Book Antiqua" w:hAnsi="Book Antiqua"/>
          <w:noProof/>
          <w:vertAlign w:val="superscript"/>
        </w:rPr>
        <w:t>]</w:t>
      </w:r>
      <w:r w:rsidR="00B60F07" w:rsidRPr="005D6E46">
        <w:rPr>
          <w:rFonts w:ascii="Book Antiqua" w:hAnsi="Book Antiqua"/>
        </w:rPr>
        <w:fldChar w:fldCharType="end"/>
      </w:r>
      <w:r w:rsidRPr="005D6E46">
        <w:rPr>
          <w:rFonts w:ascii="Book Antiqua" w:hAnsi="Book Antiqua"/>
        </w:rPr>
        <w:t>.</w:t>
      </w:r>
      <w:r w:rsidR="00B60F07">
        <w:rPr>
          <w:rFonts w:ascii="Book Antiqua" w:eastAsia="SimSun" w:hAnsi="Book Antiqua" w:hint="eastAsia"/>
          <w:lang w:eastAsia="zh-CN"/>
        </w:rPr>
        <w:t xml:space="preserve"> </w:t>
      </w:r>
      <w:r w:rsidRPr="005D6E46">
        <w:rPr>
          <w:rFonts w:ascii="Book Antiqua" w:hAnsi="Book Antiqua"/>
        </w:rPr>
        <w:t>However, PGRMC1</w:t>
      </w:r>
      <w:r w:rsidR="00346845" w:rsidRPr="005D6E46">
        <w:rPr>
          <w:rFonts w:ascii="Book Antiqua" w:hAnsi="Book Antiqua"/>
        </w:rPr>
        <w:t xml:space="preserve"> has been</w:t>
      </w:r>
      <w:r w:rsidRPr="005D6E46">
        <w:rPr>
          <w:rFonts w:ascii="Book Antiqua" w:hAnsi="Book Antiqua"/>
        </w:rPr>
        <w:t xml:space="preserve"> reported to </w:t>
      </w:r>
      <w:r w:rsidR="00346845" w:rsidRPr="005D6E46">
        <w:rPr>
          <w:rFonts w:ascii="Book Antiqua" w:hAnsi="Book Antiqua"/>
        </w:rPr>
        <w:t xml:space="preserve">be </w:t>
      </w:r>
      <w:r w:rsidRPr="005D6E46">
        <w:rPr>
          <w:rFonts w:ascii="Book Antiqua" w:hAnsi="Book Antiqua"/>
        </w:rPr>
        <w:t>associate</w:t>
      </w:r>
      <w:r w:rsidR="00346845" w:rsidRPr="005D6E46">
        <w:rPr>
          <w:rFonts w:ascii="Book Antiqua" w:hAnsi="Book Antiqua"/>
        </w:rPr>
        <w:t>d with EGFR in lung cancer cells</w:t>
      </w:r>
      <w:r w:rsidRPr="005D6E46">
        <w:rPr>
          <w:rFonts w:ascii="Book Antiqua" w:hAnsi="Book Antiqua"/>
        </w:rPr>
        <w:t xml:space="preserve"> and </w:t>
      </w:r>
      <w:r w:rsidR="00346845" w:rsidRPr="005D6E46">
        <w:rPr>
          <w:rFonts w:ascii="Book Antiqua" w:hAnsi="Book Antiqua"/>
        </w:rPr>
        <w:t xml:space="preserve">to enhance </w:t>
      </w:r>
      <w:r w:rsidRPr="005D6E46">
        <w:rPr>
          <w:rFonts w:ascii="Book Antiqua" w:hAnsi="Book Antiqua"/>
        </w:rPr>
        <w:t xml:space="preserve">susceptibility to </w:t>
      </w:r>
      <w:r w:rsidR="00346845" w:rsidRPr="005D6E46">
        <w:rPr>
          <w:rFonts w:ascii="Book Antiqua" w:hAnsi="Book Antiqua"/>
        </w:rPr>
        <w:t xml:space="preserve">the </w:t>
      </w:r>
      <w:r w:rsidRPr="005D6E46">
        <w:rPr>
          <w:rFonts w:ascii="Book Antiqua" w:hAnsi="Book Antiqua"/>
        </w:rPr>
        <w:t>EGFR inhibitor, erlotinib</w:t>
      </w:r>
      <w:r w:rsidR="00B60F07" w:rsidRPr="005D6E46">
        <w:rPr>
          <w:rFonts w:ascii="Book Antiqua" w:hAnsi="Book Antiqua"/>
        </w:rPr>
        <w:fldChar w:fldCharType="begin">
          <w:fldData xml:space="preserve">PEVuZE5vdGU+PENpdGU+PEF1dGhvcj5BaG1lZDwvQXV0aG9yPjxZZWFyPjIwMTA8L1llYXI+PFJl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==
</w:fldData>
        </w:fldChar>
      </w:r>
      <w:r w:rsidR="00B60F07" w:rsidRPr="005D6E46">
        <w:rPr>
          <w:rFonts w:ascii="Book Antiqua" w:hAnsi="Book Antiqua"/>
        </w:rPr>
        <w:instrText xml:space="preserve"> ADDIN EN.CITE </w:instrText>
      </w:r>
      <w:r w:rsidR="00B60F07" w:rsidRPr="005D6E46">
        <w:rPr>
          <w:rFonts w:ascii="Book Antiqua" w:hAnsi="Book Antiqua"/>
        </w:rPr>
        <w:fldChar w:fldCharType="begin">
          <w:fldData xml:space="preserve">PEVuZE5vdGU+PENpdGU+PEF1dGhvcj5BaG1lZDwvQXV0aG9yPjxZZWFyPjIwMTA8L1llYXI+PFJl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==
</w:fldData>
        </w:fldChar>
      </w:r>
      <w:r w:rsidR="00B60F07" w:rsidRPr="005D6E46">
        <w:rPr>
          <w:rFonts w:ascii="Book Antiqua" w:hAnsi="Book Antiqua"/>
        </w:rPr>
        <w:instrText xml:space="preserve"> ADDIN EN.CITE.DATA </w:instrText>
      </w:r>
      <w:r w:rsidR="00B60F07" w:rsidRPr="005D6E46">
        <w:rPr>
          <w:rFonts w:ascii="Book Antiqua" w:hAnsi="Book Antiqua"/>
        </w:rPr>
      </w:r>
      <w:r w:rsidR="00B60F07" w:rsidRPr="005D6E46">
        <w:rPr>
          <w:rFonts w:ascii="Book Antiqua" w:hAnsi="Book Antiqua"/>
        </w:rPr>
        <w:fldChar w:fldCharType="end"/>
      </w:r>
      <w:r w:rsidR="00B60F07" w:rsidRPr="005D6E46">
        <w:rPr>
          <w:rFonts w:ascii="Book Antiqua" w:hAnsi="Book Antiqua"/>
        </w:rPr>
      </w:r>
      <w:r w:rsidR="00B60F07" w:rsidRPr="005D6E46">
        <w:rPr>
          <w:rFonts w:ascii="Book Antiqua" w:hAnsi="Book Antiqua"/>
        </w:rPr>
        <w:fldChar w:fldCharType="separate"/>
      </w:r>
      <w:r w:rsidR="00B60F07" w:rsidRPr="005D6E46">
        <w:rPr>
          <w:rFonts w:ascii="Book Antiqua" w:hAnsi="Book Antiqua"/>
          <w:noProof/>
          <w:vertAlign w:val="superscript"/>
        </w:rPr>
        <w:t>[</w:t>
      </w:r>
      <w:hyperlink w:anchor="_ENREF_40" w:tooltip="Ahmed, 2010 #122" w:history="1">
        <w:r w:rsidR="00B60F07" w:rsidRPr="005D6E46">
          <w:rPr>
            <w:rFonts w:ascii="Book Antiqua" w:hAnsi="Book Antiqua"/>
            <w:noProof/>
            <w:vertAlign w:val="superscript"/>
          </w:rPr>
          <w:t>40</w:t>
        </w:r>
      </w:hyperlink>
      <w:r w:rsidR="00B60F07" w:rsidRPr="005D6E46">
        <w:rPr>
          <w:rFonts w:ascii="Book Antiqua" w:hAnsi="Book Antiqua"/>
          <w:noProof/>
          <w:vertAlign w:val="superscript"/>
        </w:rPr>
        <w:t>]</w:t>
      </w:r>
      <w:r w:rsidR="00B60F07" w:rsidRPr="005D6E46">
        <w:rPr>
          <w:rFonts w:ascii="Book Antiqua" w:hAnsi="Book Antiqua"/>
        </w:rPr>
        <w:fldChar w:fldCharType="end"/>
      </w:r>
      <w:r w:rsidRPr="005D6E46">
        <w:rPr>
          <w:rFonts w:ascii="Book Antiqua" w:hAnsi="Book Antiqua"/>
        </w:rPr>
        <w:t>.</w:t>
      </w:r>
      <w:r w:rsidR="00B60F07">
        <w:rPr>
          <w:rFonts w:ascii="Book Antiqua" w:eastAsia="SimSun" w:hAnsi="Book Antiqua" w:hint="eastAsia"/>
          <w:lang w:eastAsia="zh-CN"/>
        </w:rPr>
        <w:t xml:space="preserve"> </w:t>
      </w:r>
      <w:r w:rsidR="00346845" w:rsidRPr="005D6E46">
        <w:rPr>
          <w:rFonts w:ascii="Book Antiqua" w:hAnsi="Book Antiqua"/>
        </w:rPr>
        <w:t>Over</w:t>
      </w:r>
      <w:r w:rsidRPr="005D6E46">
        <w:rPr>
          <w:rFonts w:ascii="Book Antiqua" w:hAnsi="Book Antiqua"/>
        </w:rPr>
        <w:t xml:space="preserve">expression of PGRMC1 in </w:t>
      </w:r>
      <w:r w:rsidR="00346845" w:rsidRPr="005D6E46">
        <w:rPr>
          <w:rFonts w:ascii="Book Antiqua" w:hAnsi="Book Antiqua"/>
        </w:rPr>
        <w:t xml:space="preserve">the </w:t>
      </w:r>
      <w:r w:rsidRPr="005D6E46">
        <w:rPr>
          <w:rFonts w:ascii="Book Antiqua" w:hAnsi="Book Antiqua"/>
        </w:rPr>
        <w:t>MCF-7 breast cancer cell line sensitizes cancer cells to hydrogen peroxide treatment with corresponding hyperphosphorylation of Akt and IkB proteins</w:t>
      </w:r>
      <w:r w:rsidR="00B60F07" w:rsidRPr="005D6E46">
        <w:rPr>
          <w:rFonts w:ascii="Book Antiqua" w:hAnsi="Book Antiqua"/>
        </w:rPr>
        <w:fldChar w:fldCharType="begin">
          <w:fldData xml:space="preserve">PEVuZE5vdGU+PENpdGU+PEF1dGhvcj5IYW5kPC9BdXRob3I+PFllYXI+MjAwMzwvWWVhcj48UmVj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</w:fldData>
        </w:fldChar>
      </w:r>
      <w:r w:rsidR="00B60F07" w:rsidRPr="005D6E46">
        <w:rPr>
          <w:rFonts w:ascii="Book Antiqua" w:hAnsi="Book Antiqua"/>
        </w:rPr>
        <w:instrText xml:space="preserve"> ADDIN EN.CITE </w:instrText>
      </w:r>
      <w:r w:rsidR="00B60F07" w:rsidRPr="005D6E46">
        <w:rPr>
          <w:rFonts w:ascii="Book Antiqua" w:hAnsi="Book Antiqua"/>
        </w:rPr>
        <w:fldChar w:fldCharType="begin">
          <w:fldData xml:space="preserve">PEVuZE5vdGU+PENpdGU+PEF1dGhvcj5IYW5kPC9BdXRob3I+PFllYXI+MjAwMzwvWWVhcj48UmVj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</w:fldData>
        </w:fldChar>
      </w:r>
      <w:r w:rsidR="00B60F07" w:rsidRPr="005D6E46">
        <w:rPr>
          <w:rFonts w:ascii="Book Antiqua" w:hAnsi="Book Antiqua"/>
        </w:rPr>
        <w:instrText xml:space="preserve"> ADDIN EN.CITE.DATA </w:instrText>
      </w:r>
      <w:r w:rsidR="00B60F07" w:rsidRPr="005D6E46">
        <w:rPr>
          <w:rFonts w:ascii="Book Antiqua" w:hAnsi="Book Antiqua"/>
        </w:rPr>
      </w:r>
      <w:r w:rsidR="00B60F07" w:rsidRPr="005D6E46">
        <w:rPr>
          <w:rFonts w:ascii="Book Antiqua" w:hAnsi="Book Antiqua"/>
        </w:rPr>
        <w:fldChar w:fldCharType="end"/>
      </w:r>
      <w:r w:rsidR="00B60F07" w:rsidRPr="005D6E46">
        <w:rPr>
          <w:rFonts w:ascii="Book Antiqua" w:hAnsi="Book Antiqua"/>
        </w:rPr>
      </w:r>
      <w:r w:rsidR="00B60F07" w:rsidRPr="005D6E46">
        <w:rPr>
          <w:rFonts w:ascii="Book Antiqua" w:hAnsi="Book Antiqua"/>
        </w:rPr>
        <w:fldChar w:fldCharType="separate"/>
      </w:r>
      <w:r w:rsidR="00B60F07" w:rsidRPr="005D6E46">
        <w:rPr>
          <w:rFonts w:ascii="Book Antiqua" w:hAnsi="Book Antiqua"/>
          <w:noProof/>
          <w:vertAlign w:val="superscript"/>
        </w:rPr>
        <w:t>[</w:t>
      </w:r>
      <w:hyperlink w:anchor="_ENREF_29" w:tooltip="Hand, 2003 #118" w:history="1">
        <w:r w:rsidR="00B60F07" w:rsidRPr="005D6E46">
          <w:rPr>
            <w:rFonts w:ascii="Book Antiqua" w:hAnsi="Book Antiqua"/>
            <w:noProof/>
            <w:vertAlign w:val="superscript"/>
          </w:rPr>
          <w:t>29</w:t>
        </w:r>
      </w:hyperlink>
      <w:r w:rsidR="00B60F07" w:rsidRPr="005D6E46">
        <w:rPr>
          <w:rFonts w:ascii="Book Antiqua" w:hAnsi="Book Antiqua"/>
          <w:noProof/>
          <w:vertAlign w:val="superscript"/>
        </w:rPr>
        <w:t>]</w:t>
      </w:r>
      <w:r w:rsidR="00B60F07" w:rsidRPr="005D6E46">
        <w:rPr>
          <w:rFonts w:ascii="Book Antiqua" w:hAnsi="Book Antiqua"/>
        </w:rPr>
        <w:fldChar w:fldCharType="end"/>
      </w:r>
      <w:r w:rsidRPr="005D6E46">
        <w:rPr>
          <w:rFonts w:ascii="Book Antiqua" w:hAnsi="Book Antiqua"/>
        </w:rPr>
        <w:t>.</w:t>
      </w:r>
      <w:r w:rsidR="00B60F07">
        <w:rPr>
          <w:rFonts w:ascii="Book Antiqua" w:eastAsia="SimSun" w:hAnsi="Book Antiqua" w:hint="eastAsia"/>
          <w:lang w:eastAsia="zh-CN"/>
        </w:rPr>
        <w:t xml:space="preserve"> </w:t>
      </w:r>
      <w:r w:rsidRPr="005D6E46">
        <w:rPr>
          <w:rFonts w:ascii="Book Antiqua" w:hAnsi="Book Antiqua"/>
        </w:rPr>
        <w:t>These findings suggest that PGRMC1 plays a plethora of biological roles in human cancers. In contra</w:t>
      </w:r>
      <w:r w:rsidR="00346845" w:rsidRPr="005D6E46">
        <w:rPr>
          <w:rFonts w:ascii="Book Antiqua" w:hAnsi="Book Antiqua"/>
        </w:rPr>
        <w:t>st to</w:t>
      </w:r>
      <w:r w:rsidRPr="005D6E46">
        <w:rPr>
          <w:rFonts w:ascii="Book Antiqua" w:hAnsi="Book Antiqua"/>
        </w:rPr>
        <w:t xml:space="preserve"> breast and ovarian cancer, PGRMC1 is downregulated in HCC. PGRMC1 is located at chromosome Xq22-q24. </w:t>
      </w:r>
      <w:r w:rsidR="00346845" w:rsidRPr="005D6E46">
        <w:rPr>
          <w:rFonts w:ascii="Book Antiqua" w:hAnsi="Book Antiqua"/>
        </w:rPr>
        <w:t>A p</w:t>
      </w:r>
      <w:r w:rsidRPr="005D6E46">
        <w:rPr>
          <w:rFonts w:ascii="Book Antiqua" w:hAnsi="Book Antiqua"/>
        </w:rPr>
        <w:t>rior genomic study found a frequent LOH of Xq (43%) in HCC</w:t>
      </w:r>
      <w:r w:rsidR="006D53A5" w:rsidRPr="005D6E46">
        <w:rPr>
          <w:rFonts w:ascii="Book Antiqua" w:hAnsi="Book Antiqua"/>
        </w:rPr>
        <w:fldChar w:fldCharType="begin"/>
      </w:r>
      <w:r w:rsidR="006D53A5" w:rsidRPr="005D6E46">
        <w:rPr>
          <w:rFonts w:ascii="Book Antiqua" w:hAnsi="Book Antiqua"/>
        </w:rPr>
        <w:instrText xml:space="preserve"> ADDIN EN.CITE &lt;EndNote&gt;&lt;Cite&gt;&lt;Author&gt;Yeh&lt;/Author&gt;&lt;Year&gt;2001&lt;/Year&gt;&lt;RecNum&gt;134&lt;/RecNum&gt;&lt;DisplayText&gt;&lt;style face="superscript"&gt;[41]&lt;/style&gt;&lt;/DisplayText&gt;&lt;record&gt;&lt;rec-number&gt;134&lt;/rec-number&gt;&lt;foreign-keys&gt;&lt;key app="EN" db-id="9sp2trtalr5wrvez0wqvfee2p2aea5zw999p" timestamp="0"&gt;134&lt;/key&gt;&lt;/foreign-keys&gt;&lt;ref-type name="Journal Article"&gt;17&lt;/ref-type&gt;&lt;contributors&gt;&lt;authors&gt;&lt;author&gt;Yeh, S. H.&lt;/author&gt;&lt;author&gt;Chen, P. J.&lt;/author&gt;&lt;author&gt;Shau, W. Y.&lt;/author&gt;&lt;author&gt;Chen, Y. W.&lt;/author&gt;&lt;author&gt;Lee, P. H.&lt;/author&gt;&lt;author&gt;Chen, J. T.&lt;/author&gt;&lt;author&gt;Chen, D. S.&lt;/author&gt;&lt;/authors&gt;&lt;/contributors&gt;&lt;auth-address&gt;Hepatitis Research Center, National Taiwan University Hospital, Taipei, Taiwan.&lt;/auth-address&gt;&lt;titles&gt;&lt;title&gt;Chromosomal allelic imbalance evolving from liver cirrhosis to hepatocellular carcinoma&lt;/title&gt;&lt;secondary-title&gt;Gastroenterology&lt;/secondary-title&gt;&lt;alt-title&gt;Gastroenterology&lt;/alt-title&gt;&lt;/titles&gt;&lt;pages&gt;699-709&lt;/pages&gt;&lt;volume&gt;121&lt;/volume&gt;&lt;number&gt;3&lt;/number&gt;&lt;keywords&gt;&lt;keyword&gt;Adult&lt;/keyword&gt;&lt;keyword&gt;Aged&lt;/keyword&gt;&lt;keyword&gt;*Allelic Imbalance&lt;/keyword&gt;&lt;keyword&gt;Carcinoma, Hepatocellular/*genetics&lt;/keyword&gt;&lt;keyword&gt;Chromosome Aberrations&lt;/keyword&gt;&lt;keyword&gt;Female&lt;/keyword&gt;&lt;keyword&gt;Humans&lt;/keyword&gt;&lt;keyword&gt;Liver Cirrhosis/*genetics&lt;/keyword&gt;&lt;keyword&gt;Liver Neoplasms/*genetics&lt;/keyword&gt;&lt;keyword&gt;Microsatellite Repeats&lt;/keyword&gt;&lt;keyword&gt;Middle Aged&lt;/keyword&gt;&lt;/keywords&gt;&lt;dates&gt;&lt;year&gt;2001&lt;/year&gt;&lt;pub-dates&gt;&lt;date&gt;Sep&lt;/date&gt;&lt;/pub-dates&gt;&lt;/dates&gt;&lt;isbn&gt;0016-5085 (Print)&amp;#xD;0016-5085 (Linking)&lt;/isbn&gt;&lt;accession-num&gt;11522754&lt;/accession-num&gt;&lt;urls&gt;&lt;related-urls&gt;&lt;url&gt;http://www.ncbi.nlm.nih.gov/pubmed/11522754&lt;/url&gt;&lt;/related-urls&gt;&lt;/urls&gt;&lt;/record&gt;&lt;/Cite&gt;&lt;/EndNote&gt;</w:instrText>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41" w:tooltip="Yeh, 2001 #134" w:history="1">
        <w:r w:rsidR="006D53A5" w:rsidRPr="005D6E46">
          <w:rPr>
            <w:rFonts w:ascii="Book Antiqua" w:hAnsi="Book Antiqua"/>
            <w:noProof/>
            <w:vertAlign w:val="superscript"/>
          </w:rPr>
          <w:t>41</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Pr="005D6E46">
        <w:rPr>
          <w:rFonts w:ascii="Book Antiqua" w:hAnsi="Book Antiqua"/>
        </w:rPr>
        <w:t xml:space="preserve"> with </w:t>
      </w:r>
      <w:r w:rsidR="00346845" w:rsidRPr="005D6E46">
        <w:rPr>
          <w:rFonts w:ascii="Book Antiqua" w:hAnsi="Book Antiqua"/>
        </w:rPr>
        <w:t xml:space="preserve">a </w:t>
      </w:r>
      <w:r w:rsidRPr="005D6E46">
        <w:rPr>
          <w:rFonts w:ascii="Book Antiqua" w:hAnsi="Book Antiqua"/>
        </w:rPr>
        <w:t xml:space="preserve">progressive increase </w:t>
      </w:r>
      <w:r w:rsidR="00346845" w:rsidRPr="005D6E46">
        <w:rPr>
          <w:rFonts w:ascii="Book Antiqua" w:hAnsi="Book Antiqua"/>
        </w:rPr>
        <w:t>in</w:t>
      </w:r>
      <w:r w:rsidRPr="005D6E46">
        <w:rPr>
          <w:rFonts w:ascii="Book Antiqua" w:hAnsi="Book Antiqua"/>
        </w:rPr>
        <w:t xml:space="preserve"> fractional allelic imbalance from cirrhotic nod</w:t>
      </w:r>
      <w:r w:rsidR="00B60F07">
        <w:rPr>
          <w:rFonts w:ascii="Book Antiqua" w:hAnsi="Book Antiqua"/>
        </w:rPr>
        <w:t>ules at progressive stages (11%-</w:t>
      </w:r>
      <w:r w:rsidRPr="005D6E46">
        <w:rPr>
          <w:rFonts w:ascii="Book Antiqua" w:hAnsi="Book Antiqua"/>
        </w:rPr>
        <w:t>57%) to HCC, suggesting its involvement in the hepatocarcinogenesis. Furthermore, let-7/miR-98 was reported to repress PGRMC1</w:t>
      </w:r>
      <w:r w:rsidR="006D53A5" w:rsidRPr="005D6E46">
        <w:rPr>
          <w:rFonts w:ascii="Book Antiqua" w:hAnsi="Book Antiqua"/>
        </w:rPr>
        <w:fldChar w:fldCharType="begin">
          <w:fldData xml:space="preserve">PEVuZE5vdGU+PENpdGU+PEF1dGhvcj5QYW5kYTwvQXV0aG9yPjxZZWFyPjIwMTI8L1llYXI+PFJl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=
</w:fldData>
        </w:fldChar>
      </w:r>
      <w:r w:rsidR="006D53A5" w:rsidRPr="005D6E46">
        <w:rPr>
          <w:rFonts w:ascii="Book Antiqua" w:hAnsi="Book Antiqua"/>
        </w:rPr>
        <w:instrText xml:space="preserve"> ADDIN EN.CITE </w:instrText>
      </w:r>
      <w:r w:rsidR="006D53A5" w:rsidRPr="005D6E46">
        <w:rPr>
          <w:rFonts w:ascii="Book Antiqua" w:hAnsi="Book Antiqua"/>
        </w:rPr>
        <w:fldChar w:fldCharType="begin">
          <w:fldData xml:space="preserve">PEVuZE5vdGU+PENpdGU+PEF1dGhvcj5QYW5kYTwvQXV0aG9yPjxZZWFyPjIwMTI8L1llYXI+PFJl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=
</w:fldData>
        </w:fldChar>
      </w:r>
      <w:r w:rsidR="006D53A5" w:rsidRPr="005D6E46">
        <w:rPr>
          <w:rFonts w:ascii="Book Antiqua" w:hAnsi="Book Antiqua"/>
        </w:rPr>
        <w:instrText xml:space="preserve"> ADDIN EN.CITE.DATA </w:instrText>
      </w:r>
      <w:r w:rsidR="006D53A5" w:rsidRPr="005D6E46">
        <w:rPr>
          <w:rFonts w:ascii="Book Antiqua" w:hAnsi="Book Antiqua"/>
        </w:rPr>
      </w:r>
      <w:r w:rsidR="006D53A5" w:rsidRPr="005D6E46">
        <w:rPr>
          <w:rFonts w:ascii="Book Antiqua" w:hAnsi="Book Antiqua"/>
        </w:rPr>
        <w:fldChar w:fldCharType="end"/>
      </w:r>
      <w:r w:rsidR="006D53A5" w:rsidRPr="005D6E46">
        <w:rPr>
          <w:rFonts w:ascii="Book Antiqua" w:hAnsi="Book Antiqua"/>
        </w:rPr>
      </w:r>
      <w:r w:rsidR="006D53A5" w:rsidRPr="005D6E46">
        <w:rPr>
          <w:rFonts w:ascii="Book Antiqua" w:hAnsi="Book Antiqua"/>
        </w:rPr>
        <w:fldChar w:fldCharType="separate"/>
      </w:r>
      <w:r w:rsidR="006D53A5" w:rsidRPr="005D6E46">
        <w:rPr>
          <w:rFonts w:ascii="Book Antiqua" w:hAnsi="Book Antiqua"/>
          <w:noProof/>
          <w:vertAlign w:val="superscript"/>
        </w:rPr>
        <w:t>[</w:t>
      </w:r>
      <w:hyperlink w:anchor="_ENREF_42" w:tooltip="Panda, 2012 #126" w:history="1">
        <w:r w:rsidR="006D53A5" w:rsidRPr="005D6E46">
          <w:rPr>
            <w:rFonts w:ascii="Book Antiqua" w:hAnsi="Book Antiqua"/>
            <w:noProof/>
            <w:vertAlign w:val="superscript"/>
          </w:rPr>
          <w:t>42</w:t>
        </w:r>
      </w:hyperlink>
      <w:r w:rsidR="00904E97">
        <w:rPr>
          <w:rFonts w:ascii="Book Antiqua" w:hAnsi="Book Antiqua"/>
          <w:noProof/>
          <w:vertAlign w:val="superscript"/>
        </w:rPr>
        <w:t>,</w:t>
      </w:r>
      <w:hyperlink w:anchor="_ENREF_43" w:tooltip="Wendler, 2011 #127" w:history="1">
        <w:r w:rsidR="006D53A5" w:rsidRPr="005D6E46">
          <w:rPr>
            <w:rFonts w:ascii="Book Antiqua" w:hAnsi="Book Antiqua"/>
            <w:noProof/>
            <w:vertAlign w:val="superscript"/>
          </w:rPr>
          <w:t>43</w:t>
        </w:r>
      </w:hyperlink>
      <w:r w:rsidR="006D53A5" w:rsidRPr="005D6E46">
        <w:rPr>
          <w:rFonts w:ascii="Book Antiqua" w:hAnsi="Book Antiqua"/>
          <w:noProof/>
          <w:vertAlign w:val="superscript"/>
        </w:rPr>
        <w:t>]</w:t>
      </w:r>
      <w:r w:rsidR="006D53A5" w:rsidRPr="005D6E46">
        <w:rPr>
          <w:rFonts w:ascii="Book Antiqua" w:hAnsi="Book Antiqua"/>
        </w:rPr>
        <w:fldChar w:fldCharType="end"/>
      </w:r>
      <w:r w:rsidR="00346845" w:rsidRPr="005D6E46">
        <w:rPr>
          <w:rFonts w:ascii="Book Antiqua" w:hAnsi="Book Antiqua"/>
        </w:rPr>
        <w:t>,</w:t>
      </w:r>
      <w:r w:rsidRPr="005D6E46">
        <w:rPr>
          <w:rFonts w:ascii="Book Antiqua" w:hAnsi="Book Antiqua"/>
        </w:rPr>
        <w:t xml:space="preserve"> and gradually elevated miR-98 has been </w:t>
      </w:r>
      <w:r w:rsidR="00346845" w:rsidRPr="005D6E46">
        <w:rPr>
          <w:rFonts w:ascii="Book Antiqua" w:hAnsi="Book Antiqua"/>
        </w:rPr>
        <w:t>associated</w:t>
      </w:r>
      <w:r w:rsidRPr="005D6E46">
        <w:rPr>
          <w:rFonts w:ascii="Book Antiqua" w:hAnsi="Book Antiqua"/>
        </w:rPr>
        <w:t xml:space="preserve"> with </w:t>
      </w:r>
      <w:r w:rsidR="00346845" w:rsidRPr="005D6E46">
        <w:rPr>
          <w:rFonts w:ascii="Book Antiqua" w:hAnsi="Book Antiqua"/>
        </w:rPr>
        <w:t xml:space="preserve">the </w:t>
      </w:r>
      <w:r w:rsidRPr="005D6E46">
        <w:rPr>
          <w:rFonts w:ascii="Book Antiqua" w:hAnsi="Book Antiqua"/>
        </w:rPr>
        <w:t>progression of liver cancer</w:t>
      </w:r>
      <w:r w:rsidR="00904E97" w:rsidRPr="005D6E46">
        <w:rPr>
          <w:rFonts w:ascii="Book Antiqua" w:hAnsi="Book Antiqua"/>
        </w:rPr>
        <w:fldChar w:fldCharType="begin"/>
      </w:r>
      <w:r w:rsidR="00904E97" w:rsidRPr="005D6E46">
        <w:rPr>
          <w:rFonts w:ascii="Book Antiqua" w:hAnsi="Book Antiqua"/>
        </w:rPr>
        <w:instrText xml:space="preserve"> ADDIN EN.CITE &lt;EndNote&gt;&lt;Cite&gt;&lt;Author&gt;Sukata&lt;/Author&gt;&lt;Year&gt;2011&lt;/Year&gt;&lt;RecNum&gt;153&lt;/RecNum&gt;&lt;DisplayText&gt;&lt;style face="superscript"&gt;[44]&lt;/style&gt;&lt;/DisplayText&gt;&lt;record&gt;&lt;rec-number&gt;153&lt;/rec-number&gt;&lt;foreign-keys&gt;&lt;key app="EN" db-id="9sp2trtalr5wrvez0wqvfee2p2aea5zw999p" timestamp="0"&gt;153&lt;/key&gt;&lt;/foreign-keys&gt;&lt;ref-type name="Journal Article"&gt;17&lt;/ref-type&gt;&lt;contributors&gt;&lt;authors&gt;&lt;author&gt;Sukata, T.&lt;/author&gt;&lt;author&gt;Sumida, K.&lt;/author&gt;&lt;author&gt;Kushida, M.&lt;/author&gt;&lt;author&gt;Ogata, K.&lt;/author&gt;&lt;author&gt;Miyata, K.&lt;/author&gt;&lt;author&gt;Yabushita, S.&lt;/author&gt;&lt;author&gt;Uwagawa, S.&lt;/author&gt;&lt;/authors&gt;&lt;/contributors&gt;&lt;auth-address&gt;Environmental Health Science Laboratory, Sumitomo Chemical Co., Ltd., 1-98, 3-Chome, Kasugade-Naka, Konohana-ku, Osaka 554-8558, Japan.&lt;/auth-address&gt;&lt;titles&gt;&lt;title&gt;Circulating microRNAs, possible indicators of progress of rat hepatocarcinogenesis from early stages&lt;/title&gt;&lt;secondary-title&gt;Toxicol Lett&lt;/secondary-title&gt;&lt;alt-title&gt;Toxicology letters&lt;/alt-title&gt;&lt;/titles&gt;&lt;pages&gt;46-52&lt;/pages&gt;&lt;volume&gt;200&lt;/volume&gt;&lt;number&gt;1-2&lt;/number&gt;&lt;keywords&gt;&lt;keyword&gt;Animals&lt;/keyword&gt;&lt;keyword&gt;Biomarkers/*blood&lt;/keyword&gt;&lt;keyword&gt;Carcinoma, Hepatocellular/*blood/genetics/metabolism&lt;/keyword&gt;&lt;keyword&gt;Gene Expression Profiling&lt;/keyword&gt;&lt;keyword&gt;Liver/drug effects/metabolism&lt;/keyword&gt;&lt;keyword&gt;Liver Neoplasms, Experimental/*blood/genetics/metabolism&lt;/keyword&gt;&lt;keyword&gt;Male&lt;/keyword&gt;&lt;keyword&gt;MicroRNAs/*blood&lt;/keyword&gt;&lt;keyword&gt;Oligonucleotide Array Sequence Analysis&lt;/keyword&gt;&lt;keyword&gt;Rats&lt;/keyword&gt;&lt;keyword&gt;Rats, Inbred F344&lt;/keyword&gt;&lt;keyword&gt;Reverse Transcriptase Polymerase Chain Reaction&lt;/keyword&gt;&lt;/keywords&gt;&lt;dates&gt;&lt;year&gt;2011&lt;/year&gt;&lt;pub-dates&gt;&lt;date&gt;Jan 15&lt;/date&gt;&lt;/pub-dates&gt;&lt;/dates&gt;&lt;isbn&gt;1879-3169 (Electronic)&amp;#xD;0378-4274 (Linking)&lt;/isbn&gt;&lt;accession-num&gt;21035526&lt;/accession-num&gt;&lt;urls&gt;&lt;related-urls&gt;&lt;url&gt;http://www.ncbi.nlm.nih.gov/pubmed/21035526&lt;/url&gt;&lt;/related-urls&gt;&lt;/urls&gt;&lt;electronic-resource-num&gt;10.1016/j.toxlet.2010.10.013&lt;/electronic-resource-num&gt;&lt;/record&gt;&lt;/Cite&gt;&lt;/EndNote&gt;</w:instrText>
      </w:r>
      <w:r w:rsidR="00904E97" w:rsidRPr="005D6E46">
        <w:rPr>
          <w:rFonts w:ascii="Book Antiqua" w:hAnsi="Book Antiqua"/>
        </w:rPr>
        <w:fldChar w:fldCharType="separate"/>
      </w:r>
      <w:r w:rsidR="00904E97" w:rsidRPr="005D6E46">
        <w:rPr>
          <w:rFonts w:ascii="Book Antiqua" w:hAnsi="Book Antiqua"/>
          <w:noProof/>
          <w:vertAlign w:val="superscript"/>
        </w:rPr>
        <w:t>[</w:t>
      </w:r>
      <w:hyperlink w:anchor="_ENREF_44" w:tooltip="Sukata, 2011 #153" w:history="1">
        <w:r w:rsidR="00904E97" w:rsidRPr="005D6E46">
          <w:rPr>
            <w:rFonts w:ascii="Book Antiqua" w:hAnsi="Book Antiqua"/>
            <w:noProof/>
            <w:vertAlign w:val="superscript"/>
          </w:rPr>
          <w:t>44</w:t>
        </w:r>
      </w:hyperlink>
      <w:r w:rsidR="00904E97" w:rsidRPr="005D6E46">
        <w:rPr>
          <w:rFonts w:ascii="Book Antiqua" w:hAnsi="Book Antiqua"/>
          <w:noProof/>
          <w:vertAlign w:val="superscript"/>
        </w:rPr>
        <w:t>]</w:t>
      </w:r>
      <w:r w:rsidR="00904E97" w:rsidRPr="005D6E46">
        <w:rPr>
          <w:rFonts w:ascii="Book Antiqua" w:hAnsi="Book Antiqua"/>
        </w:rPr>
        <w:fldChar w:fldCharType="end"/>
      </w:r>
      <w:r w:rsidRPr="005D6E46">
        <w:rPr>
          <w:rFonts w:ascii="Book Antiqua" w:hAnsi="Book Antiqua"/>
        </w:rPr>
        <w:t>. Therefore, microRNA could be an alternative regulatory mechanism in suppression of PGRMC1 expression. Further study is needed to clarify the mechanisms of PGRMC downregulation in HCC.</w:t>
      </w:r>
    </w:p>
    <w:p w:rsidR="002D25FB" w:rsidRPr="005D6E46" w:rsidRDefault="00213220" w:rsidP="00B60F07">
      <w:pPr>
        <w:autoSpaceDE w:val="0"/>
        <w:autoSpaceDN w:val="0"/>
        <w:adjustRightInd w:val="0"/>
        <w:snapToGrid w:val="0"/>
        <w:spacing w:line="360" w:lineRule="auto"/>
        <w:ind w:firstLineChars="100" w:firstLine="240"/>
        <w:jc w:val="both"/>
        <w:rPr>
          <w:rFonts w:ascii="Book Antiqua" w:hAnsi="Book Antiqua"/>
          <w:color w:val="000000" w:themeColor="text1"/>
        </w:rPr>
      </w:pPr>
      <w:r w:rsidRPr="005D6E46">
        <w:rPr>
          <w:rFonts w:ascii="Book Antiqua" w:hAnsi="Book Antiqua"/>
          <w:color w:val="000000" w:themeColor="text1"/>
        </w:rPr>
        <w:t>Overall, men are two to four times more likely to develop HCC than women</w:t>
      </w:r>
      <w:r w:rsidR="006D53A5" w:rsidRPr="005D6E46">
        <w:rPr>
          <w:rFonts w:ascii="Book Antiqua" w:hAnsi="Book Antiqua"/>
          <w:color w:val="000000" w:themeColor="text1"/>
        </w:rPr>
        <w:fldChar w:fldCharType="begin"/>
      </w:r>
      <w:r w:rsidR="006D53A5" w:rsidRPr="005D6E46">
        <w:rPr>
          <w:rFonts w:ascii="Book Antiqua" w:hAnsi="Book Antiqua"/>
          <w:color w:val="000000" w:themeColor="text1"/>
        </w:rPr>
        <w:instrText xml:space="preserve"> ADDIN EN.CITE &lt;EndNote&gt;&lt;Cite&gt;&lt;Author&gt;El-Serag&lt;/Author&gt;&lt;Year&gt;2007&lt;/Year&gt;&lt;RecNum&gt;154&lt;/RecNum&gt;&lt;DisplayText&gt;&lt;style face="superscript"&gt;[1]&lt;/style&gt;&lt;/DisplayText&gt;&lt;record&gt;&lt;rec-number&gt;154&lt;/rec-number&gt;&lt;foreign-keys&gt;&lt;key app="EN" db-id="9sp2trtalr5wrvez0wqvfee2p2aea5zw999p" timestamp="0"&gt;154&lt;/key&gt;&lt;/foreign-keys&gt;&lt;ref-type name="Journal Article"&gt;17&lt;/ref-type&gt;&lt;contributors&gt;&lt;authors&gt;&lt;author&gt;El-Serag, H. B.&lt;/author&gt;&lt;author&gt;Rudolph, K. L.&lt;/author&gt;&lt;/authors&gt;&lt;/contributors&gt;&lt;auth-address&gt;Michael E. DeBakey Veterans Administration Medical Center and Baylor College of Medicine, Houston Center for Quality of Care and Utilization Studies, Houston, Texas, USA. hasheme@bcm.tmc.edu&lt;/auth-address&gt;&lt;titles&gt;&lt;title&gt;Hepatocellular carcinoma: epidemiology and molecular carcinogenesis&lt;/title&gt;&lt;secondary-title&gt;Gastroenterology&lt;/secondary-title&gt;&lt;/titles&gt;&lt;pages&gt;2557-76&lt;/pages&gt;&lt;volume&gt;132&lt;/volume&gt;&lt;number&gt;7&lt;/number&gt;&lt;edition&gt;2007/06/16&lt;/edition&gt;&lt;keywords&gt;&lt;keyword&gt;Age Distribution&lt;/keyword&gt;&lt;keyword&gt;Carcinoma, Hepatocellular/chemically induced/*epidemiology/*etiology/genetics&lt;/keyword&gt;&lt;keyword&gt;Continental Population Groups&lt;/keyword&gt;&lt;keyword&gt;Diabetes Complications&lt;/keyword&gt;&lt;keyword&gt;Global Health&lt;/keyword&gt;&lt;keyword&gt;Humans&lt;/keyword&gt;&lt;keyword&gt;Incidence&lt;/keyword&gt;&lt;keyword&gt;Liver Cirrhosis/complications&lt;/keyword&gt;&lt;keyword&gt;Liver Diseases/complications&lt;/keyword&gt;&lt;keyword&gt;Liver Neoplasms/*epidemiology/*genetics&lt;/keyword&gt;&lt;keyword&gt;Obesity/complications&lt;/keyword&gt;&lt;keyword&gt;Risk Factors&lt;/keyword&gt;&lt;keyword&gt;Sex Distribution&lt;/keyword&gt;&lt;keyword&gt;United States&lt;/keyword&gt;&lt;/keywords&gt;&lt;dates&gt;&lt;year&gt;2007&lt;/year&gt;&lt;pub-dates&gt;&lt;date&gt;Jun&lt;/date&gt;&lt;/pub-dates&gt;&lt;/dates&gt;&lt;isbn&gt;0016-5085 (Print)&amp;#xD;0016-5085 (Linking)&lt;/isbn&gt;&lt;accession-num&gt;17570226&lt;/accession-num&gt;&lt;urls&gt;&lt;related-urls&gt;&lt;url&gt;http://www.ncbi.nlm.nih.gov/entrez/query.fcgi?cmd=Retrieve&amp;amp;db=PubMed&amp;amp;dopt=Citation&amp;amp;list_uids=17570226&lt;/url&gt;&lt;/related-urls&gt;&lt;/urls&gt;&lt;electronic-resource-num&gt;S0016-5085(07)00799-8 [pii]&amp;#xD;10.1053/j.gastro.2007.04.061&lt;/electronic-resource-num&gt;&lt;language&gt;eng&lt;/language&gt;&lt;/record&gt;&lt;/Cite&gt;&lt;/EndNote&gt;</w:instrText>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1" w:tooltip="El-Serag, 2007 #154" w:history="1">
        <w:r w:rsidR="006D53A5" w:rsidRPr="005D6E46">
          <w:rPr>
            <w:rFonts w:ascii="Book Antiqua" w:hAnsi="Book Antiqua"/>
            <w:noProof/>
            <w:color w:val="000000" w:themeColor="text1"/>
            <w:vertAlign w:val="superscript"/>
          </w:rPr>
          <w:t>1</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C75C70" w:rsidRPr="005D6E46">
        <w:rPr>
          <w:rFonts w:ascii="Book Antiqua" w:hAnsi="Book Antiqua"/>
          <w:color w:val="000000" w:themeColor="text1"/>
        </w:rPr>
        <w:t>.</w:t>
      </w:r>
      <w:r w:rsidR="00986AC7" w:rsidRPr="005D6E46">
        <w:rPr>
          <w:rFonts w:ascii="Book Antiqua" w:hAnsi="Book Antiqua"/>
          <w:color w:val="000000" w:themeColor="text1"/>
        </w:rPr>
        <w:t xml:space="preserve"> E</w:t>
      </w:r>
      <w:r w:rsidRPr="005D6E46">
        <w:rPr>
          <w:rFonts w:ascii="Book Antiqua" w:eastAsia="AGaramond-Bold" w:hAnsi="Book Antiqua"/>
          <w:bCs/>
          <w:color w:val="000000" w:themeColor="text1"/>
          <w:kern w:val="0"/>
        </w:rPr>
        <w:t xml:space="preserve">strogen </w:t>
      </w:r>
      <w:r w:rsidR="00043CC4" w:rsidRPr="005D6E46">
        <w:rPr>
          <w:rFonts w:ascii="Book Antiqua" w:eastAsia="AGaramond-Bold" w:hAnsi="Book Antiqua"/>
          <w:bCs/>
          <w:color w:val="000000" w:themeColor="text1"/>
          <w:kern w:val="0"/>
        </w:rPr>
        <w:t>has been shown</w:t>
      </w:r>
      <w:r w:rsidRPr="005D6E46">
        <w:rPr>
          <w:rFonts w:ascii="Book Antiqua" w:eastAsia="AGaramond-Bold" w:hAnsi="Book Antiqua"/>
          <w:bCs/>
          <w:color w:val="000000" w:themeColor="text1"/>
          <w:kern w:val="0"/>
        </w:rPr>
        <w:t xml:space="preserve"> to inhibit IL-6 production</w:t>
      </w:r>
      <w:r w:rsidR="006D53A5" w:rsidRPr="005D6E46">
        <w:rPr>
          <w:rFonts w:ascii="Book Antiqua" w:eastAsia="AGaramond-Bold" w:hAnsi="Book Antiqua"/>
          <w:bCs/>
          <w:color w:val="000000" w:themeColor="text1"/>
          <w:kern w:val="0"/>
        </w:rPr>
        <w:fldChar w:fldCharType="begin">
          <w:fldData xml:space="preserve">PEVuZE5vdGU+PENpdGU+PEF1dGhvcj5OYXVnbGVyPC9BdXRob3I+PFllYXI+MjAwNzwvWWVhcj48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</w:fldData>
        </w:fldChar>
      </w:r>
      <w:r w:rsidR="006D53A5" w:rsidRPr="005D6E46">
        <w:rPr>
          <w:rFonts w:ascii="Book Antiqua" w:eastAsia="AGaramond-Bold" w:hAnsi="Book Antiqua"/>
          <w:bCs/>
          <w:color w:val="000000" w:themeColor="text1"/>
          <w:kern w:val="0"/>
        </w:rPr>
        <w:instrText xml:space="preserve"> ADDIN EN.CITE </w:instrText>
      </w:r>
      <w:r w:rsidR="006D53A5" w:rsidRPr="005D6E46">
        <w:rPr>
          <w:rFonts w:ascii="Book Antiqua" w:eastAsia="AGaramond-Bold" w:hAnsi="Book Antiqua"/>
          <w:bCs/>
          <w:color w:val="000000" w:themeColor="text1"/>
          <w:kern w:val="0"/>
        </w:rPr>
        <w:fldChar w:fldCharType="begin">
          <w:fldData xml:space="preserve">PEVuZE5vdGU+PENpdGU+PEF1dGhvcj5OYXVnbGVyPC9BdXRob3I+PFllYXI+MjAwNzwvWWVhcj48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</w:fldData>
        </w:fldChar>
      </w:r>
      <w:r w:rsidR="006D53A5" w:rsidRPr="005D6E46">
        <w:rPr>
          <w:rFonts w:ascii="Book Antiqua" w:eastAsia="AGaramond-Bold" w:hAnsi="Book Antiqua"/>
          <w:bCs/>
          <w:color w:val="000000" w:themeColor="text1"/>
          <w:kern w:val="0"/>
        </w:rPr>
        <w:instrText xml:space="preserve"> ADDIN EN.CITE.DATA </w:instrText>
      </w:r>
      <w:r w:rsidR="006D53A5" w:rsidRPr="005D6E46">
        <w:rPr>
          <w:rFonts w:ascii="Book Antiqua" w:eastAsia="AGaramond-Bold" w:hAnsi="Book Antiqua"/>
          <w:bCs/>
          <w:color w:val="000000" w:themeColor="text1"/>
          <w:kern w:val="0"/>
        </w:rPr>
      </w:r>
      <w:r w:rsidR="006D53A5" w:rsidRPr="005D6E46">
        <w:rPr>
          <w:rFonts w:ascii="Book Antiqua" w:eastAsia="AGaramond-Bold" w:hAnsi="Book Antiqua"/>
          <w:bCs/>
          <w:color w:val="000000" w:themeColor="text1"/>
          <w:kern w:val="0"/>
        </w:rPr>
        <w:fldChar w:fldCharType="end"/>
      </w:r>
      <w:r w:rsidR="006D53A5" w:rsidRPr="005D6E46">
        <w:rPr>
          <w:rFonts w:ascii="Book Antiqua" w:eastAsia="AGaramond-Bold" w:hAnsi="Book Antiqua"/>
          <w:bCs/>
          <w:color w:val="000000" w:themeColor="text1"/>
          <w:kern w:val="0"/>
        </w:rPr>
      </w:r>
      <w:r w:rsidR="006D53A5" w:rsidRPr="005D6E46">
        <w:rPr>
          <w:rFonts w:ascii="Book Antiqua" w:eastAsia="AGaramond-Bold" w:hAnsi="Book Antiqua"/>
          <w:bCs/>
          <w:color w:val="000000" w:themeColor="text1"/>
          <w:kern w:val="0"/>
        </w:rPr>
        <w:fldChar w:fldCharType="separate"/>
      </w:r>
      <w:r w:rsidR="006D53A5" w:rsidRPr="005D6E46">
        <w:rPr>
          <w:rFonts w:ascii="Book Antiqua" w:eastAsia="AGaramond-Bold" w:hAnsi="Book Antiqua"/>
          <w:bCs/>
          <w:noProof/>
          <w:color w:val="000000" w:themeColor="text1"/>
          <w:kern w:val="0"/>
          <w:vertAlign w:val="superscript"/>
        </w:rPr>
        <w:t>[</w:t>
      </w:r>
      <w:hyperlink w:anchor="_ENREF_45" w:tooltip="Naugler, 2007 #141" w:history="1">
        <w:r w:rsidR="006D53A5" w:rsidRPr="005D6E46">
          <w:rPr>
            <w:rFonts w:ascii="Book Antiqua" w:eastAsia="AGaramond-Bold" w:hAnsi="Book Antiqua"/>
            <w:bCs/>
            <w:noProof/>
            <w:color w:val="000000" w:themeColor="text1"/>
            <w:kern w:val="0"/>
            <w:vertAlign w:val="superscript"/>
          </w:rPr>
          <w:t>45</w:t>
        </w:r>
      </w:hyperlink>
      <w:r w:rsidR="006D53A5" w:rsidRPr="005D6E46">
        <w:rPr>
          <w:rFonts w:ascii="Book Antiqua" w:eastAsia="AGaramond-Bold" w:hAnsi="Book Antiqua"/>
          <w:bCs/>
          <w:noProof/>
          <w:color w:val="000000" w:themeColor="text1"/>
          <w:kern w:val="0"/>
          <w:vertAlign w:val="superscript"/>
        </w:rPr>
        <w:t>]</w:t>
      </w:r>
      <w:r w:rsidR="006D53A5" w:rsidRPr="005D6E46">
        <w:rPr>
          <w:rFonts w:ascii="Book Antiqua" w:eastAsia="AGaramond-Bold" w:hAnsi="Book Antiqua"/>
          <w:bCs/>
          <w:color w:val="000000" w:themeColor="text1"/>
          <w:kern w:val="0"/>
        </w:rPr>
        <w:fldChar w:fldCharType="end"/>
      </w:r>
      <w:r w:rsidR="00043CC4" w:rsidRPr="005D6E46">
        <w:rPr>
          <w:rFonts w:ascii="Book Antiqua" w:eastAsia="AGaramond-Bold" w:hAnsi="Book Antiqua"/>
          <w:bCs/>
          <w:color w:val="000000" w:themeColor="text1"/>
          <w:kern w:val="0"/>
        </w:rPr>
        <w:t>.</w:t>
      </w:r>
      <w:r w:rsidRPr="005D6E46">
        <w:rPr>
          <w:rFonts w:ascii="Book Antiqua" w:eastAsia="AGaramond-Bold" w:hAnsi="Book Antiqua"/>
          <w:bCs/>
          <w:color w:val="000000" w:themeColor="text1"/>
          <w:kern w:val="0"/>
        </w:rPr>
        <w:t xml:space="preserve"> </w:t>
      </w:r>
      <w:r w:rsidRPr="005D6E46">
        <w:rPr>
          <w:rFonts w:ascii="Book Antiqua" w:hAnsi="Book Antiqua"/>
          <w:color w:val="000000" w:themeColor="text1"/>
        </w:rPr>
        <w:t xml:space="preserve">Foxa1/a2 may interact with either </w:t>
      </w:r>
      <w:r w:rsidR="0092530A" w:rsidRPr="005D6E46">
        <w:rPr>
          <w:rFonts w:ascii="Book Antiqua" w:hAnsi="Book Antiqua"/>
          <w:color w:val="000000" w:themeColor="text1"/>
        </w:rPr>
        <w:t xml:space="preserve">the </w:t>
      </w:r>
      <w:r w:rsidRPr="005D6E46">
        <w:rPr>
          <w:rFonts w:ascii="Book Antiqua" w:hAnsi="Book Antiqua"/>
          <w:color w:val="000000" w:themeColor="text1"/>
        </w:rPr>
        <w:t xml:space="preserve">ER or AR to </w:t>
      </w:r>
      <w:r w:rsidR="00D3444F" w:rsidRPr="005D6E46">
        <w:rPr>
          <w:rFonts w:ascii="Book Antiqua" w:hAnsi="Book Antiqua"/>
          <w:color w:val="000000" w:themeColor="text1"/>
        </w:rPr>
        <w:t xml:space="preserve">activate </w:t>
      </w:r>
      <w:r w:rsidRPr="005D6E46">
        <w:rPr>
          <w:rFonts w:ascii="Book Antiqua" w:hAnsi="Book Antiqua"/>
          <w:color w:val="000000" w:themeColor="text1"/>
        </w:rPr>
        <w:t>different hepatocyte target genes</w:t>
      </w:r>
      <w:r w:rsidR="006D53A5" w:rsidRPr="005D6E46">
        <w:rPr>
          <w:rFonts w:ascii="Book Antiqua" w:hAnsi="Book Antiqua"/>
          <w:color w:val="000000" w:themeColor="text1"/>
        </w:rPr>
        <w:fldChar w:fldCharType="begin"/>
      </w:r>
      <w:r w:rsidR="006D53A5" w:rsidRPr="005D6E46">
        <w:rPr>
          <w:rFonts w:ascii="Book Antiqua" w:hAnsi="Book Antiqua"/>
          <w:color w:val="000000" w:themeColor="text1"/>
        </w:rPr>
        <w:instrText xml:space="preserve"> ADDIN EN.CITE &lt;EndNote&gt;&lt;Cite&gt;&lt;Author&gt;Li&lt;/Author&gt;&lt;Year&gt;2012&lt;/Year&gt;&lt;RecNum&gt;140&lt;/RecNum&gt;&lt;DisplayText&gt;&lt;style face="superscript"&gt;[46]&lt;/style&gt;&lt;/DisplayText&gt;&lt;record&gt;&lt;rec-number&gt;140&lt;/rec-number&gt;&lt;foreign-keys&gt;&lt;key app="EN" db-id="9sp2trtalr5wrvez0wqvfee2p2aea5zw999p" timestamp="0"&gt;140&lt;/key&gt;&lt;/foreign-keys&gt;&lt;ref-type name="Journal Article"&gt;17&lt;/ref-type&gt;&lt;contributors&gt;&lt;authors&gt;&lt;author&gt;Li, Z.&lt;/author&gt;&lt;author&gt;Tuteja, G.&lt;/author&gt;&lt;author&gt;Schug, J.&lt;/author&gt;&lt;author&gt;Kaestner, K. H.&lt;/author&gt;&lt;/authors&gt;&lt;/contributors&gt;&lt;auth-address&gt;Department of Genetics and Institute for Diabetes, Obesity, and Metabolism, Perelman School of Medicine, University of Pennsylvania, Philadelphia, PA 19104, USA.&lt;/auth-address&gt;&lt;titles&gt;&lt;title&gt;Foxa1 and Foxa2 are essential for sexual dimorphism in liver cancer&lt;/title&gt;&lt;secondary-title&gt;Cell&lt;/secondary-title&gt;&lt;alt-title&gt;Cell&lt;/alt-title&gt;&lt;/titles&gt;&lt;pages&gt;72-83&lt;/pages&gt;&lt;volume&gt;148&lt;/volume&gt;&lt;number&gt;1-2&lt;/number&gt;&lt;keywords&gt;&lt;keyword&gt;Androgens/metabolism&lt;/keyword&gt;&lt;keyword&gt;Carcinoma, Hepatocellular/epidemiology/*metabolism/pathology&lt;/keyword&gt;&lt;keyword&gt;Estrogens/metabolism&lt;/keyword&gt;&lt;keyword&gt;Female&lt;/keyword&gt;&lt;keyword&gt;Hepatocyte Nuclear Factor 3-alpha/*metabolism&lt;/keyword&gt;&lt;keyword&gt;Hepatocyte Nuclear Factor 3-beta/*metabolism&lt;/keyword&gt;&lt;keyword&gt;Humans&lt;/keyword&gt;&lt;keyword&gt;Liver Neoplasms/epidemiology/*metabolism/pathology&lt;/keyword&gt;&lt;keyword&gt;Male&lt;/keyword&gt;&lt;keyword&gt;Receptors, Androgen/metabolism&lt;/keyword&gt;&lt;keyword&gt;Receptors, Estrogen/metabolism&lt;/keyword&gt;&lt;keyword&gt;Sex Factors&lt;/keyword&gt;&lt;keyword&gt;Signal Transduction&lt;/keyword&gt;&lt;/keywords&gt;&lt;dates&gt;&lt;year&gt;2012&lt;/year&gt;&lt;pub-dates&gt;&lt;date&gt;Jan 20&lt;/date&gt;&lt;/pub-dates&gt;&lt;/dates&gt;&lt;isbn&gt;1097-4172 (Electronic)&amp;#xD;0092-8674 (Linking)&lt;/isbn&gt;&lt;accession-num&gt;22265403&lt;/accession-num&gt;&lt;urls&gt;&lt;related-urls&gt;&lt;url&gt;http://www.ncbi.nlm.nih.gov/pubmed/22265403&lt;/url&gt;&lt;/related-urls&gt;&lt;/urls&gt;&lt;custom2&gt;3266536&lt;/custom2&gt;&lt;electronic-resource-num&gt;10.1016/j.cell.2011.11.026&lt;/electronic-resource-num&gt;&lt;/record&gt;&lt;/Cite&gt;&lt;/EndNote&gt;</w:instrText>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46" w:tooltip="Li, 2012 #140" w:history="1">
        <w:r w:rsidR="006D53A5" w:rsidRPr="005D6E46">
          <w:rPr>
            <w:rFonts w:ascii="Book Antiqua" w:hAnsi="Book Antiqua"/>
            <w:noProof/>
            <w:color w:val="000000" w:themeColor="text1"/>
            <w:vertAlign w:val="superscript"/>
          </w:rPr>
          <w:t>46</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043CC4" w:rsidRPr="005D6E46">
        <w:rPr>
          <w:rFonts w:ascii="Book Antiqua" w:hAnsi="Book Antiqua"/>
          <w:color w:val="000000" w:themeColor="text1"/>
        </w:rPr>
        <w:t>.</w:t>
      </w:r>
      <w:r w:rsidRPr="005D6E46">
        <w:rPr>
          <w:rFonts w:ascii="Book Antiqua" w:hAnsi="Book Antiqua"/>
          <w:color w:val="000000" w:themeColor="text1"/>
        </w:rPr>
        <w:t xml:space="preserve"> HBx </w:t>
      </w:r>
      <w:r w:rsidR="0092530A" w:rsidRPr="005D6E46">
        <w:rPr>
          <w:rFonts w:ascii="Book Antiqua" w:hAnsi="Book Antiqua"/>
          <w:color w:val="000000" w:themeColor="text1"/>
        </w:rPr>
        <w:t>can</w:t>
      </w:r>
      <w:r w:rsidRPr="005D6E46">
        <w:rPr>
          <w:rFonts w:ascii="Book Antiqua" w:hAnsi="Book Antiqua"/>
          <w:color w:val="000000" w:themeColor="text1"/>
        </w:rPr>
        <w:t xml:space="preserve"> increase </w:t>
      </w:r>
      <w:r w:rsidR="0092530A" w:rsidRPr="005D6E46">
        <w:rPr>
          <w:rFonts w:ascii="Book Antiqua" w:hAnsi="Book Antiqua"/>
          <w:color w:val="000000" w:themeColor="text1"/>
        </w:rPr>
        <w:t>AR</w:t>
      </w:r>
      <w:r w:rsidRPr="005D6E46">
        <w:rPr>
          <w:rFonts w:ascii="Book Antiqua" w:hAnsi="Book Antiqua"/>
          <w:color w:val="000000" w:themeColor="text1"/>
        </w:rPr>
        <w:t xml:space="preserve"> N-terminal transactivation domain activation through c-Src kinase and enhance AR dimerization by inhibiting</w:t>
      </w:r>
      <w:r w:rsidR="00986AC7" w:rsidRPr="005D6E46">
        <w:rPr>
          <w:rFonts w:ascii="Book Antiqua" w:hAnsi="Book Antiqua"/>
          <w:color w:val="000000" w:themeColor="text1"/>
        </w:rPr>
        <w:t xml:space="preserve"> GSK-3</w:t>
      </w:r>
      <w:r w:rsidRPr="005D6E46">
        <w:rPr>
          <w:rFonts w:ascii="Book Antiqua" w:hAnsi="Book Antiqua"/>
          <w:color w:val="000000" w:themeColor="text1"/>
        </w:rPr>
        <w:t xml:space="preserve"> activity</w:t>
      </w:r>
      <w:r w:rsidR="006D53A5" w:rsidRPr="005D6E46">
        <w:rPr>
          <w:rFonts w:ascii="Book Antiqua" w:hAnsi="Book Antiqua"/>
          <w:color w:val="000000" w:themeColor="text1"/>
        </w:rPr>
        <w:fldChar w:fldCharType="begin">
          <w:fldData xml:space="preserve">PEVuZE5vdGU+PENpdGU+PEF1dGhvcj5ZYW5nPC9BdXRob3I+PFllYXI+MjAwOTwvWWVhcj48UmVj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</w:fldData>
        </w:fldChar>
      </w:r>
      <w:r w:rsidR="006D53A5" w:rsidRPr="005D6E46">
        <w:rPr>
          <w:rFonts w:ascii="Book Antiqua" w:hAnsi="Book Antiqua"/>
          <w:color w:val="000000" w:themeColor="text1"/>
        </w:rPr>
        <w:instrText xml:space="preserve"> ADDIN EN.CITE </w:instrText>
      </w:r>
      <w:r w:rsidR="006D53A5" w:rsidRPr="005D6E46">
        <w:rPr>
          <w:rFonts w:ascii="Book Antiqua" w:hAnsi="Book Antiqua"/>
          <w:color w:val="000000" w:themeColor="text1"/>
        </w:rPr>
        <w:fldChar w:fldCharType="begin">
          <w:fldData xml:space="preserve">PEVuZE5vdGU+PENpdGU+PEF1dGhvcj5ZYW5nPC9BdXRob3I+PFllYXI+MjAwOTwvWWVhcj48UmVj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</w:fldData>
        </w:fldChar>
      </w:r>
      <w:r w:rsidR="006D53A5" w:rsidRPr="005D6E46">
        <w:rPr>
          <w:rFonts w:ascii="Book Antiqua" w:hAnsi="Book Antiqua"/>
          <w:color w:val="000000" w:themeColor="text1"/>
        </w:rPr>
        <w:instrText xml:space="preserve"> ADDIN EN.CITE.DATA </w:instrText>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end"/>
      </w:r>
      <w:r w:rsidR="006D53A5" w:rsidRPr="005D6E46">
        <w:rPr>
          <w:rFonts w:ascii="Book Antiqua" w:hAnsi="Book Antiqua"/>
          <w:color w:val="000000" w:themeColor="text1"/>
        </w:rPr>
      </w:r>
      <w:r w:rsidR="006D53A5" w:rsidRPr="005D6E46">
        <w:rPr>
          <w:rFonts w:ascii="Book Antiqua" w:hAnsi="Book Antiqua"/>
          <w:color w:val="000000" w:themeColor="text1"/>
        </w:rPr>
        <w:fldChar w:fldCharType="separate"/>
      </w:r>
      <w:r w:rsidR="006D53A5" w:rsidRPr="005D6E46">
        <w:rPr>
          <w:rFonts w:ascii="Book Antiqua" w:hAnsi="Book Antiqua"/>
          <w:noProof/>
          <w:color w:val="000000" w:themeColor="text1"/>
          <w:vertAlign w:val="superscript"/>
        </w:rPr>
        <w:t>[</w:t>
      </w:r>
      <w:hyperlink w:anchor="_ENREF_47" w:tooltip="Yang, 2009 #144" w:history="1">
        <w:r w:rsidR="006D53A5" w:rsidRPr="005D6E46">
          <w:rPr>
            <w:rFonts w:ascii="Book Antiqua" w:hAnsi="Book Antiqua"/>
            <w:noProof/>
            <w:color w:val="000000" w:themeColor="text1"/>
            <w:vertAlign w:val="superscript"/>
          </w:rPr>
          <w:t>47</w:t>
        </w:r>
      </w:hyperlink>
      <w:r w:rsidR="006D53A5" w:rsidRPr="005D6E46">
        <w:rPr>
          <w:rFonts w:ascii="Book Antiqua" w:hAnsi="Book Antiqua"/>
          <w:noProof/>
          <w:color w:val="000000" w:themeColor="text1"/>
          <w:vertAlign w:val="superscript"/>
        </w:rPr>
        <w:t>]</w:t>
      </w:r>
      <w:r w:rsidR="006D53A5" w:rsidRPr="005D6E46">
        <w:rPr>
          <w:rFonts w:ascii="Book Antiqua" w:hAnsi="Book Antiqua"/>
          <w:color w:val="000000" w:themeColor="text1"/>
        </w:rPr>
        <w:fldChar w:fldCharType="end"/>
      </w:r>
      <w:r w:rsidR="005C3E7D" w:rsidRPr="005D6E46">
        <w:rPr>
          <w:rFonts w:ascii="Book Antiqua" w:hAnsi="Book Antiqua"/>
          <w:color w:val="000000" w:themeColor="text1"/>
        </w:rPr>
        <w:t>.</w:t>
      </w:r>
      <w:r w:rsidRPr="005D6E46">
        <w:rPr>
          <w:rFonts w:ascii="Book Antiqua" w:hAnsi="Book Antiqua"/>
          <w:color w:val="000000" w:themeColor="text1"/>
        </w:rPr>
        <w:t xml:space="preserve"> </w:t>
      </w:r>
      <w:r w:rsidR="002B5A57" w:rsidRPr="005D6E46">
        <w:rPr>
          <w:rFonts w:ascii="Book Antiqua" w:hAnsi="Book Antiqua"/>
          <w:color w:val="000000" w:themeColor="text1"/>
        </w:rPr>
        <w:t>This information may explain in part</w:t>
      </w:r>
      <w:r w:rsidRPr="005D6E46">
        <w:rPr>
          <w:rFonts w:ascii="Book Antiqua" w:hAnsi="Book Antiqua"/>
          <w:color w:val="000000" w:themeColor="text1"/>
        </w:rPr>
        <w:t xml:space="preserve"> the molecular mechanisms </w:t>
      </w:r>
      <w:r w:rsidR="0092530A" w:rsidRPr="005D6E46">
        <w:rPr>
          <w:rFonts w:ascii="Book Antiqua" w:hAnsi="Book Antiqua"/>
          <w:color w:val="000000" w:themeColor="text1"/>
        </w:rPr>
        <w:t>underlying</w:t>
      </w:r>
      <w:r w:rsidRPr="005D6E46">
        <w:rPr>
          <w:rFonts w:ascii="Book Antiqua" w:hAnsi="Book Antiqua"/>
          <w:color w:val="000000" w:themeColor="text1"/>
        </w:rPr>
        <w:t xml:space="preserve"> gender </w:t>
      </w:r>
      <w:r w:rsidR="002B5A57" w:rsidRPr="005D6E46">
        <w:rPr>
          <w:rFonts w:ascii="Book Antiqua" w:hAnsi="Book Antiqua"/>
          <w:color w:val="000000" w:themeColor="text1"/>
        </w:rPr>
        <w:t>difference</w:t>
      </w:r>
      <w:r w:rsidR="00043CC4" w:rsidRPr="005D6E46">
        <w:rPr>
          <w:rFonts w:ascii="Book Antiqua" w:hAnsi="Book Antiqua"/>
          <w:color w:val="000000" w:themeColor="text1"/>
        </w:rPr>
        <w:t>s</w:t>
      </w:r>
      <w:r w:rsidR="002B5A57" w:rsidRPr="005D6E46">
        <w:rPr>
          <w:rFonts w:ascii="Book Antiqua" w:hAnsi="Book Antiqua"/>
          <w:color w:val="000000" w:themeColor="text1"/>
        </w:rPr>
        <w:t xml:space="preserve"> </w:t>
      </w:r>
      <w:r w:rsidR="00657A32" w:rsidRPr="005D6E46">
        <w:rPr>
          <w:rFonts w:ascii="Book Antiqua" w:hAnsi="Book Antiqua"/>
          <w:color w:val="000000" w:themeColor="text1"/>
        </w:rPr>
        <w:t>in</w:t>
      </w:r>
      <w:r w:rsidR="00BD6295" w:rsidRPr="005D6E46">
        <w:rPr>
          <w:rFonts w:ascii="Book Antiqua" w:hAnsi="Book Antiqua"/>
          <w:color w:val="000000" w:themeColor="text1"/>
        </w:rPr>
        <w:t xml:space="preserve"> HCC development</w:t>
      </w:r>
      <w:r w:rsidRPr="005D6E46">
        <w:rPr>
          <w:rFonts w:ascii="Book Antiqua" w:hAnsi="Book Antiqua"/>
          <w:color w:val="000000" w:themeColor="text1"/>
        </w:rPr>
        <w:t>.</w:t>
      </w:r>
      <w:r w:rsidR="009F681D" w:rsidRPr="005D6E46">
        <w:rPr>
          <w:rFonts w:ascii="Book Antiqua" w:hAnsi="Book Antiqua"/>
          <w:color w:val="000000" w:themeColor="text1"/>
        </w:rPr>
        <w:t xml:space="preserve"> </w:t>
      </w:r>
      <w:r w:rsidR="00986AC7" w:rsidRPr="005D6E46">
        <w:rPr>
          <w:rFonts w:ascii="Book Antiqua" w:hAnsi="Book Antiqua"/>
          <w:color w:val="000000" w:themeColor="text1"/>
        </w:rPr>
        <w:t xml:space="preserve">Female patients </w:t>
      </w:r>
      <w:r w:rsidR="00043CC4" w:rsidRPr="005D6E46">
        <w:rPr>
          <w:rFonts w:ascii="Book Antiqua" w:hAnsi="Book Antiqua"/>
          <w:color w:val="000000" w:themeColor="text1"/>
        </w:rPr>
        <w:t xml:space="preserve">in the current study </w:t>
      </w:r>
      <w:r w:rsidR="0092530A" w:rsidRPr="005D6E46">
        <w:rPr>
          <w:rFonts w:ascii="Book Antiqua" w:hAnsi="Book Antiqua"/>
          <w:color w:val="000000" w:themeColor="text1"/>
        </w:rPr>
        <w:t>exhibited</w:t>
      </w:r>
      <w:r w:rsidR="00986AC7" w:rsidRPr="005D6E46">
        <w:rPr>
          <w:rFonts w:ascii="Book Antiqua" w:hAnsi="Book Antiqua"/>
          <w:color w:val="000000" w:themeColor="text1"/>
        </w:rPr>
        <w:t xml:space="preserve"> higher</w:t>
      </w:r>
      <w:r w:rsidR="006E6897" w:rsidRPr="005D6E46">
        <w:rPr>
          <w:rFonts w:ascii="Book Antiqua" w:hAnsi="Book Antiqua"/>
          <w:color w:val="000000" w:themeColor="text1"/>
        </w:rPr>
        <w:t xml:space="preserve"> </w:t>
      </w:r>
      <w:r w:rsidR="00986AC7" w:rsidRPr="005D6E46">
        <w:rPr>
          <w:rFonts w:ascii="Book Antiqua" w:hAnsi="Book Antiqua"/>
          <w:color w:val="000000" w:themeColor="text1"/>
        </w:rPr>
        <w:t xml:space="preserve">baseline </w:t>
      </w:r>
      <w:r w:rsidR="00FF3C6B" w:rsidRPr="005D6E46">
        <w:rPr>
          <w:rFonts w:ascii="Book Antiqua" w:hAnsi="Book Antiqua"/>
          <w:color w:val="000000" w:themeColor="text1"/>
        </w:rPr>
        <w:t xml:space="preserve">non-tumor </w:t>
      </w:r>
      <w:r w:rsidR="00E70FD6" w:rsidRPr="005D6E46">
        <w:rPr>
          <w:rFonts w:ascii="Book Antiqua" w:hAnsi="Book Antiqua"/>
          <w:color w:val="000000" w:themeColor="text1"/>
        </w:rPr>
        <w:t>liver</w:t>
      </w:r>
      <w:r w:rsidR="00986AC7" w:rsidRPr="005D6E46">
        <w:rPr>
          <w:rFonts w:ascii="Book Antiqua" w:hAnsi="Book Antiqua"/>
          <w:color w:val="000000" w:themeColor="text1"/>
        </w:rPr>
        <w:t xml:space="preserve"> </w:t>
      </w:r>
      <w:r w:rsidR="0092530A" w:rsidRPr="005D6E46">
        <w:rPr>
          <w:rFonts w:ascii="Book Antiqua" w:hAnsi="Book Antiqua"/>
          <w:color w:val="000000" w:themeColor="text1"/>
        </w:rPr>
        <w:t xml:space="preserve">tissue </w:t>
      </w:r>
      <w:r w:rsidR="0092530A" w:rsidRPr="005D6E46">
        <w:rPr>
          <w:rFonts w:ascii="Book Antiqua" w:hAnsi="Book Antiqua"/>
          <w:i/>
          <w:color w:val="000000" w:themeColor="text1"/>
        </w:rPr>
        <w:t>PGRMC1</w:t>
      </w:r>
      <w:r w:rsidR="0092530A" w:rsidRPr="005D6E46">
        <w:rPr>
          <w:rFonts w:ascii="Book Antiqua" w:hAnsi="Book Antiqua"/>
          <w:color w:val="000000" w:themeColor="text1"/>
        </w:rPr>
        <w:t xml:space="preserve"> </w:t>
      </w:r>
      <w:r w:rsidR="0092530A" w:rsidRPr="005D6E46">
        <w:rPr>
          <w:rFonts w:ascii="Book Antiqua" w:hAnsi="Book Antiqua"/>
          <w:color w:val="000000" w:themeColor="text1"/>
        </w:rPr>
        <w:lastRenderedPageBreak/>
        <w:t xml:space="preserve">mRNA expression </w:t>
      </w:r>
      <w:r w:rsidR="009F681D" w:rsidRPr="005D6E46">
        <w:rPr>
          <w:rFonts w:ascii="Book Antiqua" w:hAnsi="Book Antiqua"/>
          <w:color w:val="000000" w:themeColor="text1"/>
        </w:rPr>
        <w:t xml:space="preserve">and </w:t>
      </w:r>
      <w:r w:rsidR="0092530A" w:rsidRPr="005D6E46">
        <w:rPr>
          <w:rFonts w:ascii="Book Antiqua" w:hAnsi="Book Antiqua"/>
          <w:color w:val="000000" w:themeColor="text1"/>
        </w:rPr>
        <w:t>greater</w:t>
      </w:r>
      <w:r w:rsidR="00E37494" w:rsidRPr="005D6E46">
        <w:rPr>
          <w:rFonts w:ascii="Book Antiqua" w:hAnsi="Book Antiqua"/>
          <w:color w:val="000000" w:themeColor="text1"/>
        </w:rPr>
        <w:t xml:space="preserve"> </w:t>
      </w:r>
      <w:r w:rsidR="006103F2" w:rsidRPr="005D6E46">
        <w:rPr>
          <w:rFonts w:ascii="Book Antiqua" w:hAnsi="Book Antiqua"/>
          <w:color w:val="000000" w:themeColor="text1"/>
        </w:rPr>
        <w:t xml:space="preserve">HCC </w:t>
      </w:r>
      <w:r w:rsidR="00E37494" w:rsidRPr="005D6E46">
        <w:rPr>
          <w:rFonts w:ascii="Book Antiqua" w:hAnsi="Book Antiqua"/>
          <w:i/>
          <w:color w:val="000000" w:themeColor="text1"/>
        </w:rPr>
        <w:t>PGRMC1</w:t>
      </w:r>
      <w:r w:rsidR="00E37494" w:rsidRPr="005D6E46">
        <w:rPr>
          <w:rFonts w:ascii="Book Antiqua" w:hAnsi="Book Antiqua"/>
          <w:color w:val="000000" w:themeColor="text1"/>
        </w:rPr>
        <w:t xml:space="preserve"> down-regulation </w:t>
      </w:r>
      <w:r w:rsidR="00986AC7" w:rsidRPr="005D6E46">
        <w:rPr>
          <w:rFonts w:ascii="Book Antiqua" w:hAnsi="Book Antiqua"/>
          <w:color w:val="000000" w:themeColor="text1"/>
        </w:rPr>
        <w:t xml:space="preserve">than </w:t>
      </w:r>
      <w:r w:rsidR="00E37494" w:rsidRPr="005D6E46">
        <w:rPr>
          <w:rFonts w:ascii="Book Antiqua" w:hAnsi="Book Antiqua"/>
          <w:color w:val="000000" w:themeColor="text1"/>
        </w:rPr>
        <w:t>male</w:t>
      </w:r>
      <w:r w:rsidR="009F681D" w:rsidRPr="005D6E46">
        <w:rPr>
          <w:rFonts w:ascii="Book Antiqua" w:hAnsi="Book Antiqua"/>
          <w:color w:val="000000" w:themeColor="text1"/>
        </w:rPr>
        <w:t xml:space="preserve"> patients, </w:t>
      </w:r>
      <w:r w:rsidR="00F91362" w:rsidRPr="005D6E46">
        <w:rPr>
          <w:rFonts w:ascii="Book Antiqua" w:hAnsi="Book Antiqua"/>
          <w:color w:val="000000" w:themeColor="text1"/>
        </w:rPr>
        <w:t>suggest</w:t>
      </w:r>
      <w:r w:rsidR="009F681D" w:rsidRPr="005D6E46">
        <w:rPr>
          <w:rFonts w:ascii="Book Antiqua" w:hAnsi="Book Antiqua"/>
          <w:color w:val="000000" w:themeColor="text1"/>
        </w:rPr>
        <w:t>ing</w:t>
      </w:r>
      <w:r w:rsidR="00F91362" w:rsidRPr="005D6E46">
        <w:rPr>
          <w:rFonts w:ascii="Book Antiqua" w:hAnsi="Book Antiqua"/>
          <w:color w:val="000000" w:themeColor="text1"/>
        </w:rPr>
        <w:t xml:space="preserve"> that </w:t>
      </w:r>
      <w:r w:rsidR="0092530A" w:rsidRPr="005D6E46">
        <w:rPr>
          <w:rFonts w:ascii="Book Antiqua" w:hAnsi="Book Antiqua"/>
          <w:color w:val="000000" w:themeColor="text1"/>
        </w:rPr>
        <w:t>greater</w:t>
      </w:r>
      <w:r w:rsidR="00F91362" w:rsidRPr="005D6E46">
        <w:rPr>
          <w:rFonts w:ascii="Book Antiqua" w:hAnsi="Book Antiqua"/>
          <w:color w:val="000000" w:themeColor="text1"/>
        </w:rPr>
        <w:t xml:space="preserve"> PGRMC1 down-regulation </w:t>
      </w:r>
      <w:r w:rsidR="0092530A" w:rsidRPr="005D6E46">
        <w:rPr>
          <w:rFonts w:ascii="Book Antiqua" w:hAnsi="Book Antiqua"/>
          <w:color w:val="000000" w:themeColor="text1"/>
        </w:rPr>
        <w:t>is</w:t>
      </w:r>
      <w:r w:rsidR="00F91362" w:rsidRPr="005D6E46">
        <w:rPr>
          <w:rFonts w:ascii="Book Antiqua" w:hAnsi="Book Antiqua"/>
          <w:color w:val="000000" w:themeColor="text1"/>
        </w:rPr>
        <w:t xml:space="preserve"> needed to induce HCC transformation</w:t>
      </w:r>
      <w:r w:rsidR="00E723FC" w:rsidRPr="005D6E46">
        <w:rPr>
          <w:rFonts w:ascii="Book Antiqua" w:hAnsi="Book Antiqua"/>
          <w:color w:val="000000" w:themeColor="text1"/>
        </w:rPr>
        <w:t xml:space="preserve"> in female patients</w:t>
      </w:r>
      <w:r w:rsidR="00043CC4" w:rsidRPr="005D6E46">
        <w:rPr>
          <w:rFonts w:ascii="Book Antiqua" w:hAnsi="Book Antiqua"/>
          <w:color w:val="000000" w:themeColor="text1"/>
        </w:rPr>
        <w:t>,</w:t>
      </w:r>
      <w:r w:rsidR="00657A32" w:rsidRPr="005D6E46">
        <w:rPr>
          <w:rFonts w:ascii="Book Antiqua" w:hAnsi="Book Antiqua"/>
          <w:color w:val="000000" w:themeColor="text1"/>
        </w:rPr>
        <w:t xml:space="preserve"> thus causing</w:t>
      </w:r>
      <w:r w:rsidRPr="005D6E46">
        <w:rPr>
          <w:rFonts w:ascii="Book Antiqua" w:hAnsi="Book Antiqua"/>
          <w:color w:val="000000" w:themeColor="text1"/>
        </w:rPr>
        <w:t xml:space="preserve"> the gender disparit</w:t>
      </w:r>
      <w:r w:rsidR="0092530A" w:rsidRPr="005D6E46">
        <w:rPr>
          <w:rFonts w:ascii="Book Antiqua" w:hAnsi="Book Antiqua"/>
          <w:color w:val="000000" w:themeColor="text1"/>
        </w:rPr>
        <w:t>ies</w:t>
      </w:r>
      <w:r w:rsidRPr="005D6E46">
        <w:rPr>
          <w:rFonts w:ascii="Book Antiqua" w:hAnsi="Book Antiqua"/>
          <w:color w:val="000000" w:themeColor="text1"/>
        </w:rPr>
        <w:t xml:space="preserve"> </w:t>
      </w:r>
      <w:r w:rsidR="0092530A" w:rsidRPr="005D6E46">
        <w:rPr>
          <w:rFonts w:ascii="Book Antiqua" w:hAnsi="Book Antiqua"/>
          <w:color w:val="000000" w:themeColor="text1"/>
        </w:rPr>
        <w:t>associated with</w:t>
      </w:r>
      <w:r w:rsidRPr="005D6E46">
        <w:rPr>
          <w:rFonts w:ascii="Book Antiqua" w:hAnsi="Book Antiqua"/>
          <w:color w:val="000000" w:themeColor="text1"/>
        </w:rPr>
        <w:t xml:space="preserve"> HCC development.</w:t>
      </w:r>
      <w:r w:rsidR="004B52FB" w:rsidRPr="005D6E46">
        <w:rPr>
          <w:rFonts w:ascii="Book Antiqua" w:hAnsi="Book Antiqua"/>
          <w:color w:val="000000" w:themeColor="text1"/>
        </w:rPr>
        <w:t xml:space="preserve"> </w:t>
      </w:r>
    </w:p>
    <w:p w:rsidR="00620C6D" w:rsidRPr="005D6E46" w:rsidRDefault="004B52FB" w:rsidP="00B60F07">
      <w:pPr>
        <w:autoSpaceDE w:val="0"/>
        <w:autoSpaceDN w:val="0"/>
        <w:adjustRightInd w:val="0"/>
        <w:snapToGrid w:val="0"/>
        <w:spacing w:line="360" w:lineRule="auto"/>
        <w:ind w:firstLineChars="100" w:firstLine="240"/>
        <w:jc w:val="both"/>
        <w:rPr>
          <w:rFonts w:ascii="Book Antiqua" w:hAnsi="Book Antiqua"/>
          <w:color w:val="000000" w:themeColor="text1"/>
        </w:rPr>
      </w:pPr>
      <w:r w:rsidRPr="005D6E46">
        <w:rPr>
          <w:rFonts w:ascii="Book Antiqua" w:hAnsi="Book Antiqua"/>
          <w:color w:val="000000" w:themeColor="text1"/>
        </w:rPr>
        <w:t>In conclusion, e</w:t>
      </w:r>
      <w:r w:rsidR="00057518" w:rsidRPr="005D6E46">
        <w:rPr>
          <w:rFonts w:ascii="Book Antiqua" w:hAnsi="Book Antiqua"/>
          <w:color w:val="000000" w:themeColor="text1"/>
        </w:rPr>
        <w:t xml:space="preserve">xpression of </w:t>
      </w:r>
      <w:r w:rsidR="009D29FC" w:rsidRPr="005D6E46">
        <w:rPr>
          <w:rFonts w:ascii="Book Antiqua" w:hAnsi="Book Antiqua"/>
          <w:color w:val="000000" w:themeColor="text1"/>
        </w:rPr>
        <w:t>PGRMC1 and</w:t>
      </w:r>
      <w:r w:rsidR="00620C6D" w:rsidRPr="005D6E46">
        <w:rPr>
          <w:rFonts w:ascii="Book Antiqua" w:hAnsi="Book Antiqua"/>
          <w:color w:val="000000" w:themeColor="text1"/>
        </w:rPr>
        <w:t xml:space="preserve"> PGRMC2</w:t>
      </w:r>
      <w:r w:rsidR="00074ABB" w:rsidRPr="005D6E46">
        <w:rPr>
          <w:rFonts w:ascii="Book Antiqua" w:hAnsi="Book Antiqua"/>
          <w:color w:val="000000" w:themeColor="text1"/>
        </w:rPr>
        <w:t xml:space="preserve"> </w:t>
      </w:r>
      <w:r w:rsidR="00620C6D" w:rsidRPr="005D6E46">
        <w:rPr>
          <w:rFonts w:ascii="Book Antiqua" w:hAnsi="Book Antiqua"/>
          <w:color w:val="000000" w:themeColor="text1"/>
        </w:rPr>
        <w:t>was suppressed in HCC</w:t>
      </w:r>
      <w:r w:rsidR="00074ABB" w:rsidRPr="005D6E46">
        <w:rPr>
          <w:rFonts w:ascii="Book Antiqua" w:hAnsi="Book Antiqua"/>
          <w:color w:val="000000" w:themeColor="text1"/>
        </w:rPr>
        <w:t>,</w:t>
      </w:r>
      <w:r w:rsidR="00620C6D" w:rsidRPr="005D6E46">
        <w:rPr>
          <w:rFonts w:ascii="Book Antiqua" w:hAnsi="Book Antiqua"/>
          <w:color w:val="000000" w:themeColor="text1"/>
        </w:rPr>
        <w:t xml:space="preserve"> and </w:t>
      </w:r>
      <w:r w:rsidR="00764334" w:rsidRPr="005D6E46">
        <w:rPr>
          <w:rFonts w:ascii="Book Antiqua" w:hAnsi="Book Antiqua"/>
          <w:color w:val="000000" w:themeColor="text1"/>
        </w:rPr>
        <w:t>PGRMC1</w:t>
      </w:r>
      <w:r w:rsidR="00620C6D" w:rsidRPr="005D6E46">
        <w:rPr>
          <w:rFonts w:ascii="Book Antiqua" w:hAnsi="Book Antiqua"/>
          <w:color w:val="000000" w:themeColor="text1"/>
        </w:rPr>
        <w:t xml:space="preserve"> </w:t>
      </w:r>
      <w:r w:rsidR="00074ABB" w:rsidRPr="005D6E46">
        <w:rPr>
          <w:rFonts w:ascii="Book Antiqua" w:hAnsi="Book Antiqua"/>
          <w:color w:val="000000" w:themeColor="text1"/>
        </w:rPr>
        <w:t>down-regulation</w:t>
      </w:r>
      <w:r w:rsidR="00620C6D" w:rsidRPr="005D6E46">
        <w:rPr>
          <w:rFonts w:ascii="Book Antiqua" w:hAnsi="Book Antiqua"/>
          <w:color w:val="000000" w:themeColor="text1"/>
        </w:rPr>
        <w:t xml:space="preserve"> </w:t>
      </w:r>
      <w:r w:rsidR="00335AB8" w:rsidRPr="005D6E46">
        <w:rPr>
          <w:rFonts w:ascii="Book Antiqua" w:hAnsi="Book Antiqua"/>
          <w:color w:val="000000" w:themeColor="text1"/>
        </w:rPr>
        <w:t>promoted</w:t>
      </w:r>
      <w:r w:rsidR="00620C6D" w:rsidRPr="005D6E46">
        <w:rPr>
          <w:rFonts w:ascii="Book Antiqua" w:hAnsi="Book Antiqua"/>
          <w:color w:val="000000" w:themeColor="text1"/>
        </w:rPr>
        <w:t xml:space="preserve"> HCC</w:t>
      </w:r>
      <w:r w:rsidR="00074ABB" w:rsidRPr="005D6E46">
        <w:rPr>
          <w:rFonts w:ascii="Book Antiqua" w:hAnsi="Book Antiqua"/>
          <w:color w:val="000000" w:themeColor="text1"/>
        </w:rPr>
        <w:t xml:space="preserve"> </w:t>
      </w:r>
      <w:r w:rsidR="0014057D" w:rsidRPr="005D6E46">
        <w:rPr>
          <w:rFonts w:ascii="Book Antiqua" w:hAnsi="Book Antiqua"/>
          <w:color w:val="000000" w:themeColor="text1"/>
        </w:rPr>
        <w:t>progression</w:t>
      </w:r>
      <w:r w:rsidR="00620C6D" w:rsidRPr="005D6E46">
        <w:rPr>
          <w:rFonts w:ascii="Book Antiqua" w:hAnsi="Book Antiqua"/>
          <w:color w:val="000000" w:themeColor="text1"/>
        </w:rPr>
        <w:t xml:space="preserve">. PGRMC1 may play a protective role in </w:t>
      </w:r>
      <w:r w:rsidR="00620C6D" w:rsidRPr="005D6E46">
        <w:rPr>
          <w:rFonts w:ascii="Book Antiqua" w:hAnsi="Book Antiqua"/>
          <w:color w:val="000000" w:themeColor="text1"/>
          <w:kern w:val="0"/>
        </w:rPr>
        <w:t>hepatocarcinogenesis</w:t>
      </w:r>
      <w:r w:rsidR="00620C6D" w:rsidRPr="005D6E46">
        <w:rPr>
          <w:rFonts w:ascii="Book Antiqua" w:hAnsi="Book Antiqua"/>
          <w:color w:val="000000" w:themeColor="text1"/>
        </w:rPr>
        <w:t xml:space="preserve"> </w:t>
      </w:r>
      <w:r w:rsidR="00074ABB" w:rsidRPr="005D6E46">
        <w:rPr>
          <w:rFonts w:ascii="Book Antiqua" w:hAnsi="Book Antiqua"/>
          <w:color w:val="000000" w:themeColor="text1"/>
        </w:rPr>
        <w:t>by</w:t>
      </w:r>
      <w:r w:rsidR="00620C6D" w:rsidRPr="005D6E46">
        <w:rPr>
          <w:rFonts w:ascii="Book Antiqua" w:hAnsi="Book Antiqua"/>
          <w:color w:val="000000" w:themeColor="text1"/>
        </w:rPr>
        <w:t xml:space="preserve"> inhibitin</w:t>
      </w:r>
      <w:r w:rsidR="00074ABB" w:rsidRPr="005D6E46">
        <w:rPr>
          <w:rFonts w:ascii="Book Antiqua" w:hAnsi="Book Antiqua"/>
          <w:color w:val="000000" w:themeColor="text1"/>
        </w:rPr>
        <w:t>g</w:t>
      </w:r>
      <w:r w:rsidR="00620C6D" w:rsidRPr="005D6E46">
        <w:rPr>
          <w:rFonts w:ascii="Book Antiqua" w:hAnsi="Book Antiqua"/>
          <w:color w:val="000000" w:themeColor="text1"/>
        </w:rPr>
        <w:t xml:space="preserve"> cell proliferation</w:t>
      </w:r>
      <w:r w:rsidR="0014057D" w:rsidRPr="005D6E46">
        <w:rPr>
          <w:rFonts w:ascii="Book Antiqua" w:hAnsi="Book Antiqua"/>
          <w:color w:val="000000" w:themeColor="text1"/>
        </w:rPr>
        <w:t xml:space="preserve"> and </w:t>
      </w:r>
      <w:r w:rsidR="00EF38AC" w:rsidRPr="005D6E46">
        <w:rPr>
          <w:rFonts w:ascii="Book Antiqua" w:hAnsi="Book Antiqua"/>
          <w:color w:val="000000" w:themeColor="text1"/>
        </w:rPr>
        <w:t xml:space="preserve">tumor </w:t>
      </w:r>
      <w:r w:rsidR="00FE4E05" w:rsidRPr="005D6E46">
        <w:rPr>
          <w:rFonts w:ascii="Book Antiqua" w:hAnsi="Book Antiqua"/>
          <w:color w:val="000000" w:themeColor="text1"/>
        </w:rPr>
        <w:t>de</w:t>
      </w:r>
      <w:r w:rsidR="00620C6D" w:rsidRPr="005D6E46">
        <w:rPr>
          <w:rFonts w:ascii="Book Antiqua" w:hAnsi="Book Antiqua"/>
          <w:color w:val="000000" w:themeColor="text1"/>
        </w:rPr>
        <w:t xml:space="preserve">differentiation. Further study is necessary to evaluate the potential of targeting PGRMC1 in HCC treatment. </w:t>
      </w:r>
    </w:p>
    <w:p w:rsidR="003A6340" w:rsidRPr="005D6E46" w:rsidRDefault="003A6340" w:rsidP="00540439">
      <w:pPr>
        <w:snapToGrid w:val="0"/>
        <w:spacing w:line="360" w:lineRule="auto"/>
        <w:jc w:val="both"/>
        <w:rPr>
          <w:rFonts w:ascii="Book Antiqua" w:hAnsi="Book Antiqua"/>
          <w:b/>
          <w:color w:val="000000" w:themeColor="text1"/>
        </w:rPr>
      </w:pPr>
    </w:p>
    <w:p w:rsidR="00136695" w:rsidRPr="005D6E46" w:rsidRDefault="00AC57E0" w:rsidP="00540439">
      <w:pPr>
        <w:pStyle w:val="Heading1"/>
        <w:keepNext w:val="0"/>
        <w:snapToGrid w:val="0"/>
        <w:spacing w:before="0" w:after="0" w:line="360" w:lineRule="auto"/>
        <w:jc w:val="both"/>
        <w:rPr>
          <w:rFonts w:ascii="Book Antiqua" w:hAnsi="Book Antiqua"/>
          <w:b w:val="0"/>
          <w:color w:val="000000" w:themeColor="text1"/>
          <w:sz w:val="24"/>
          <w:szCs w:val="24"/>
          <w:lang w:eastAsia="zh-TW"/>
        </w:rPr>
      </w:pPr>
      <w:r w:rsidRPr="005D6E46">
        <w:rPr>
          <w:rFonts w:ascii="Book Antiqua" w:hAnsi="Book Antiqua"/>
          <w:color w:val="000000" w:themeColor="text1"/>
          <w:sz w:val="24"/>
          <w:szCs w:val="24"/>
          <w:lang w:eastAsia="zh-TW"/>
        </w:rPr>
        <w:t>ARTICLE HIGHLIGHTS</w:t>
      </w:r>
    </w:p>
    <w:p w:rsidR="00EE4A63" w:rsidRPr="00B60F07" w:rsidRDefault="00EE4A63" w:rsidP="00540439">
      <w:pPr>
        <w:adjustRightInd w:val="0"/>
        <w:snapToGrid w:val="0"/>
        <w:spacing w:line="360" w:lineRule="auto"/>
        <w:jc w:val="both"/>
        <w:rPr>
          <w:rFonts w:ascii="Book Antiqua" w:hAnsi="Book Antiqua"/>
          <w:b/>
          <w:i/>
        </w:rPr>
      </w:pPr>
      <w:r w:rsidRPr="00B60F07">
        <w:rPr>
          <w:rFonts w:ascii="Book Antiqua" w:hAnsi="Book Antiqua"/>
          <w:b/>
          <w:i/>
        </w:rPr>
        <w:t>Research background</w:t>
      </w:r>
    </w:p>
    <w:p w:rsidR="00EE4A63" w:rsidRPr="005D6E46" w:rsidRDefault="00EE4A63" w:rsidP="00B60F07">
      <w:pPr>
        <w:adjustRightInd w:val="0"/>
        <w:snapToGrid w:val="0"/>
        <w:spacing w:line="360" w:lineRule="auto"/>
        <w:jc w:val="both"/>
        <w:rPr>
          <w:rFonts w:ascii="Book Antiqua" w:hAnsi="Book Antiqua"/>
        </w:rPr>
      </w:pPr>
      <w:r w:rsidRPr="005D6E46">
        <w:rPr>
          <w:rFonts w:ascii="Book Antiqua" w:hAnsi="Book Antiqua"/>
        </w:rPr>
        <w:t xml:space="preserve">Hepatocellular carcinoma (HCC) is a sexually dimorphic disease with a significantly higher incidence in males than females. The androgen receptor appears to function as a tumor promoter, whereas estrogen receptor </w:t>
      </w:r>
      <w:r w:rsidR="00E0799C" w:rsidRPr="005D6E46">
        <w:rPr>
          <w:rFonts w:ascii="Book Antiqua" w:hAnsi="Book Antiqua"/>
        </w:rPr>
        <w:t>appear</w:t>
      </w:r>
      <w:r w:rsidRPr="005D6E46">
        <w:rPr>
          <w:rFonts w:ascii="Book Antiqua" w:hAnsi="Book Antiqua"/>
        </w:rPr>
        <w:t xml:space="preserve">s to act as a tumor suppressor for HCC. Whether additional hormone-related events might </w:t>
      </w:r>
      <w:r w:rsidR="00E0799C" w:rsidRPr="005D6E46">
        <w:rPr>
          <w:rFonts w:ascii="Book Antiqua" w:hAnsi="Book Antiqua"/>
        </w:rPr>
        <w:t xml:space="preserve">be </w:t>
      </w:r>
      <w:r w:rsidRPr="005D6E46">
        <w:rPr>
          <w:rFonts w:ascii="Book Antiqua" w:hAnsi="Book Antiqua"/>
        </w:rPr>
        <w:t>implicate</w:t>
      </w:r>
      <w:r w:rsidR="00E0799C" w:rsidRPr="005D6E46">
        <w:rPr>
          <w:rFonts w:ascii="Book Antiqua" w:hAnsi="Book Antiqua"/>
        </w:rPr>
        <w:t>d</w:t>
      </w:r>
      <w:r w:rsidRPr="005D6E46">
        <w:rPr>
          <w:rFonts w:ascii="Book Antiqua" w:hAnsi="Book Antiqua"/>
        </w:rPr>
        <w:t xml:space="preserve"> in the pathogenesis of HCC remain to be clarified.</w:t>
      </w:r>
    </w:p>
    <w:p w:rsidR="00EE4A63" w:rsidRPr="005D6E46" w:rsidRDefault="00EE4A63" w:rsidP="00540439">
      <w:pPr>
        <w:adjustRightInd w:val="0"/>
        <w:snapToGrid w:val="0"/>
        <w:spacing w:line="360" w:lineRule="auto"/>
        <w:jc w:val="both"/>
        <w:rPr>
          <w:rFonts w:ascii="Book Antiqua" w:hAnsi="Book Antiqua"/>
        </w:rPr>
      </w:pPr>
    </w:p>
    <w:p w:rsidR="00EE4A63" w:rsidRPr="00B60F07" w:rsidRDefault="00EE4A63" w:rsidP="00540439">
      <w:pPr>
        <w:adjustRightInd w:val="0"/>
        <w:snapToGrid w:val="0"/>
        <w:spacing w:line="360" w:lineRule="auto"/>
        <w:jc w:val="both"/>
        <w:rPr>
          <w:rFonts w:ascii="Book Antiqua" w:hAnsi="Book Antiqua"/>
          <w:b/>
          <w:i/>
        </w:rPr>
      </w:pPr>
      <w:r w:rsidRPr="00B60F07">
        <w:rPr>
          <w:rFonts w:ascii="Book Antiqua" w:hAnsi="Book Antiqua"/>
          <w:b/>
          <w:i/>
        </w:rPr>
        <w:t>Research motivation</w:t>
      </w:r>
    </w:p>
    <w:p w:rsidR="00EE4A63" w:rsidRPr="005D6E46" w:rsidRDefault="00EE4A63" w:rsidP="00B60F07">
      <w:pPr>
        <w:adjustRightInd w:val="0"/>
        <w:snapToGrid w:val="0"/>
        <w:spacing w:line="360" w:lineRule="auto"/>
        <w:jc w:val="both"/>
        <w:rPr>
          <w:rFonts w:ascii="Book Antiqua" w:hAnsi="Book Antiqua"/>
        </w:rPr>
      </w:pPr>
      <w:r w:rsidRPr="005D6E46">
        <w:rPr>
          <w:rFonts w:ascii="Book Antiqua" w:hAnsi="Book Antiqua"/>
        </w:rPr>
        <w:t xml:space="preserve">The membrane-associated progesterone receptors, </w:t>
      </w:r>
      <w:r w:rsidRPr="005D6E46">
        <w:rPr>
          <w:rFonts w:ascii="Book Antiqua" w:hAnsi="Book Antiqua"/>
          <w:i/>
        </w:rPr>
        <w:t>i.e.</w:t>
      </w:r>
      <w:r w:rsidRPr="005D6E46">
        <w:rPr>
          <w:rFonts w:ascii="Book Antiqua" w:hAnsi="Book Antiqua"/>
        </w:rPr>
        <w:t xml:space="preserve"> PGRMC1 and PGRMC2, have been investigated in female cancers of the breast, endometrium and ovary. PGRMC1 is thought to coordinate non-classical progesterone signaling. PGRMC1 was demonstrated to mediate anti-mitotic actions of progesterone in endometrial and ovarian cancer cells. This study was performed to examine the significance of PGRMC1 and/or PGRMC2 in the progression of HCC.</w:t>
      </w:r>
    </w:p>
    <w:p w:rsidR="00EE4A63" w:rsidRPr="005D6E46" w:rsidRDefault="00EE4A63" w:rsidP="00540439">
      <w:pPr>
        <w:adjustRightInd w:val="0"/>
        <w:snapToGrid w:val="0"/>
        <w:spacing w:line="360" w:lineRule="auto"/>
        <w:ind w:firstLineChars="200" w:firstLine="480"/>
        <w:jc w:val="both"/>
        <w:rPr>
          <w:rFonts w:ascii="Book Antiqua" w:hAnsi="Book Antiqua"/>
        </w:rPr>
      </w:pPr>
    </w:p>
    <w:p w:rsidR="00EE4A63" w:rsidRPr="00B60F07" w:rsidRDefault="00EE4A63" w:rsidP="00540439">
      <w:pPr>
        <w:adjustRightInd w:val="0"/>
        <w:snapToGrid w:val="0"/>
        <w:spacing w:line="360" w:lineRule="auto"/>
        <w:jc w:val="both"/>
        <w:rPr>
          <w:rFonts w:ascii="Book Antiqua" w:hAnsi="Book Antiqua"/>
          <w:b/>
          <w:i/>
        </w:rPr>
      </w:pPr>
      <w:r w:rsidRPr="00B60F07">
        <w:rPr>
          <w:rFonts w:ascii="Book Antiqua" w:hAnsi="Book Antiqua"/>
          <w:b/>
          <w:i/>
        </w:rPr>
        <w:t>Research objectives</w:t>
      </w:r>
    </w:p>
    <w:p w:rsidR="00EE4A63" w:rsidRPr="005D6E46" w:rsidRDefault="00EE4A63" w:rsidP="00540439">
      <w:pPr>
        <w:adjustRightInd w:val="0"/>
        <w:snapToGrid w:val="0"/>
        <w:spacing w:line="360" w:lineRule="auto"/>
        <w:jc w:val="both"/>
        <w:rPr>
          <w:rFonts w:ascii="Book Antiqua" w:hAnsi="Book Antiqua"/>
        </w:rPr>
      </w:pPr>
      <w:r w:rsidRPr="005D6E46">
        <w:rPr>
          <w:rFonts w:ascii="Book Antiqua" w:hAnsi="Book Antiqua"/>
        </w:rPr>
        <w:t xml:space="preserve">The aim of this study was to clarify the potential significance of PGRMCs as a prognostic biomarker in HCC and their biological effects </w:t>
      </w:r>
      <w:r w:rsidRPr="005D6E46">
        <w:rPr>
          <w:rFonts w:ascii="Book Antiqua" w:hAnsi="Book Antiqua"/>
          <w:i/>
        </w:rPr>
        <w:t>in vitro</w:t>
      </w:r>
      <w:r w:rsidRPr="005D6E46">
        <w:rPr>
          <w:rFonts w:ascii="Book Antiqua" w:hAnsi="Book Antiqua"/>
        </w:rPr>
        <w:t>.</w:t>
      </w:r>
    </w:p>
    <w:p w:rsidR="00EE4A63" w:rsidRPr="005D6E46" w:rsidRDefault="00EE4A63" w:rsidP="00540439">
      <w:pPr>
        <w:adjustRightInd w:val="0"/>
        <w:snapToGrid w:val="0"/>
        <w:spacing w:line="360" w:lineRule="auto"/>
        <w:jc w:val="both"/>
        <w:rPr>
          <w:rFonts w:ascii="Book Antiqua" w:hAnsi="Book Antiqua"/>
        </w:rPr>
      </w:pPr>
    </w:p>
    <w:p w:rsidR="00EE4A63" w:rsidRPr="00B60F07" w:rsidRDefault="00EE4A63" w:rsidP="00540439">
      <w:pPr>
        <w:adjustRightInd w:val="0"/>
        <w:snapToGrid w:val="0"/>
        <w:spacing w:line="360" w:lineRule="auto"/>
        <w:jc w:val="both"/>
        <w:rPr>
          <w:rFonts w:ascii="Book Antiqua" w:hAnsi="Book Antiqua"/>
          <w:b/>
          <w:i/>
        </w:rPr>
      </w:pPr>
      <w:r w:rsidRPr="00B60F07">
        <w:rPr>
          <w:rFonts w:ascii="Book Antiqua" w:hAnsi="Book Antiqua"/>
          <w:b/>
          <w:i/>
        </w:rPr>
        <w:lastRenderedPageBreak/>
        <w:t>Research methods</w:t>
      </w:r>
    </w:p>
    <w:p w:rsidR="00EE4A63" w:rsidRPr="005D6E46" w:rsidRDefault="00EE4A63" w:rsidP="00B60F07">
      <w:pPr>
        <w:adjustRightInd w:val="0"/>
        <w:snapToGrid w:val="0"/>
        <w:spacing w:line="360" w:lineRule="auto"/>
        <w:jc w:val="both"/>
        <w:rPr>
          <w:rFonts w:ascii="Book Antiqua" w:hAnsi="Book Antiqua"/>
        </w:rPr>
      </w:pPr>
      <w:r w:rsidRPr="005D6E46">
        <w:rPr>
          <w:rFonts w:ascii="Book Antiqua" w:hAnsi="Book Antiqua"/>
        </w:rPr>
        <w:t>Immunohistochemical staining of estrogen receptor (ER), progesterone receptor (PR), PGRMC1 and PGRMC2 was performed in a clinical cohort consisting of 89 cases of paired HCC and non-tumor liver</w:t>
      </w:r>
      <w:r w:rsidR="00E0799C" w:rsidRPr="005D6E46">
        <w:rPr>
          <w:rFonts w:ascii="Book Antiqua" w:hAnsi="Book Antiqua"/>
        </w:rPr>
        <w:t>s</w:t>
      </w:r>
      <w:r w:rsidRPr="005D6E46">
        <w:rPr>
          <w:rFonts w:ascii="Book Antiqua" w:hAnsi="Book Antiqua"/>
        </w:rPr>
        <w:t xml:space="preserve">. </w:t>
      </w:r>
      <w:r w:rsidRPr="005D6E46">
        <w:rPr>
          <w:rStyle w:val="Emphasis"/>
          <w:rFonts w:ascii="Book Antiqua" w:hAnsi="Book Antiqua"/>
          <w:color w:val="auto"/>
          <w:bdr w:val="none" w:sz="0" w:space="0" w:color="auto" w:frame="1"/>
          <w:shd w:val="clear" w:color="auto" w:fill="FFFFFF"/>
        </w:rPr>
        <w:t>Clinical implication</w:t>
      </w:r>
      <w:r w:rsidR="00A46AEF" w:rsidRPr="005D6E46">
        <w:rPr>
          <w:rStyle w:val="Emphasis"/>
          <w:rFonts w:ascii="Book Antiqua" w:hAnsi="Book Antiqua"/>
          <w:color w:val="auto"/>
          <w:bdr w:val="none" w:sz="0" w:space="0" w:color="auto" w:frame="1"/>
          <w:shd w:val="clear" w:color="auto" w:fill="FFFFFF"/>
        </w:rPr>
        <w:t>s</w:t>
      </w:r>
      <w:r w:rsidRPr="005D6E46">
        <w:rPr>
          <w:rStyle w:val="Emphasis"/>
          <w:rFonts w:ascii="Book Antiqua" w:hAnsi="Book Antiqua"/>
          <w:color w:val="auto"/>
          <w:bdr w:val="none" w:sz="0" w:space="0" w:color="auto" w:frame="1"/>
          <w:shd w:val="clear" w:color="auto" w:fill="FFFFFF"/>
        </w:rPr>
        <w:t xml:space="preserve"> of PGRMCs in HCC (n=373) </w:t>
      </w:r>
      <w:r w:rsidRPr="005D6E46">
        <w:rPr>
          <w:rFonts w:ascii="Book Antiqua" w:hAnsi="Book Antiqua"/>
        </w:rPr>
        <w:t>w</w:t>
      </w:r>
      <w:r w:rsidR="00A46AEF" w:rsidRPr="005D6E46">
        <w:rPr>
          <w:rFonts w:ascii="Book Antiqua" w:hAnsi="Book Antiqua"/>
        </w:rPr>
        <w:t>ere</w:t>
      </w:r>
      <w:r w:rsidRPr="005D6E46">
        <w:rPr>
          <w:rStyle w:val="Emphasis"/>
          <w:rFonts w:ascii="Book Antiqua" w:hAnsi="Book Antiqua"/>
          <w:color w:val="auto"/>
          <w:bdr w:val="none" w:sz="0" w:space="0" w:color="auto" w:frame="1"/>
          <w:shd w:val="clear" w:color="auto" w:fill="FFFFFF"/>
        </w:rPr>
        <w:t xml:space="preserve"> also analyzed </w:t>
      </w:r>
      <w:r w:rsidRPr="005D6E46">
        <w:rPr>
          <w:rFonts w:ascii="Book Antiqua" w:hAnsi="Book Antiqua"/>
        </w:rPr>
        <w:t xml:space="preserve">from The Cancer Genome Atlas (TCGA) database. Expression of PGRMC1 and PGRMC2 was correlated with clinicopathological indicators and </w:t>
      </w:r>
      <w:r w:rsidR="00A46AEF" w:rsidRPr="005D6E46">
        <w:rPr>
          <w:rFonts w:ascii="Book Antiqua" w:hAnsi="Book Antiqua"/>
        </w:rPr>
        <w:t xml:space="preserve">the </w:t>
      </w:r>
      <w:r w:rsidRPr="005D6E46">
        <w:rPr>
          <w:rFonts w:ascii="Book Antiqua" w:hAnsi="Book Antiqua"/>
        </w:rPr>
        <w:t xml:space="preserve">clinical outcome of HCC patients. The impact of PGRMC1 on </w:t>
      </w:r>
      <w:r w:rsidR="00A46AEF" w:rsidRPr="005D6E46">
        <w:rPr>
          <w:rFonts w:ascii="Book Antiqua" w:hAnsi="Book Antiqua"/>
        </w:rPr>
        <w:t xml:space="preserve">the </w:t>
      </w:r>
      <w:r w:rsidRPr="005D6E46">
        <w:rPr>
          <w:rFonts w:ascii="Book Antiqua" w:hAnsi="Book Antiqua"/>
        </w:rPr>
        <w:t xml:space="preserve">biological effects of HCC was investigated by knocking down its expression in HepG2 and Hep3B cell lines, </w:t>
      </w:r>
      <w:r w:rsidR="00A46AEF" w:rsidRPr="005D6E46">
        <w:rPr>
          <w:rFonts w:ascii="Book Antiqua" w:hAnsi="Book Antiqua"/>
        </w:rPr>
        <w:t>and</w:t>
      </w:r>
      <w:r w:rsidRPr="005D6E46">
        <w:rPr>
          <w:rFonts w:ascii="Book Antiqua" w:hAnsi="Book Antiqua"/>
        </w:rPr>
        <w:t xml:space="preserve"> overexpressing in PLC/PRF-5 and Huh7 cell lines. </w:t>
      </w:r>
      <w:r w:rsidR="00A46AEF" w:rsidRPr="005D6E46">
        <w:rPr>
          <w:rFonts w:ascii="Book Antiqua" w:hAnsi="Book Antiqua"/>
        </w:rPr>
        <w:t>Analyzed c</w:t>
      </w:r>
      <w:r w:rsidRPr="005D6E46">
        <w:rPr>
          <w:rFonts w:ascii="Book Antiqua" w:hAnsi="Book Antiqua"/>
        </w:rPr>
        <w:t>ellular function</w:t>
      </w:r>
      <w:r w:rsidR="00A46AEF" w:rsidRPr="005D6E46">
        <w:rPr>
          <w:rFonts w:ascii="Book Antiqua" w:hAnsi="Book Antiqua"/>
        </w:rPr>
        <w:t>s</w:t>
      </w:r>
      <w:r w:rsidRPr="005D6E46">
        <w:rPr>
          <w:rFonts w:ascii="Book Antiqua" w:hAnsi="Book Antiqua"/>
        </w:rPr>
        <w:t xml:space="preserve"> </w:t>
      </w:r>
      <w:r w:rsidR="00A46AEF" w:rsidRPr="005D6E46">
        <w:rPr>
          <w:rFonts w:ascii="Book Antiqua" w:hAnsi="Book Antiqua"/>
        </w:rPr>
        <w:t>included</w:t>
      </w:r>
      <w:r w:rsidRPr="005D6E46">
        <w:rPr>
          <w:rFonts w:ascii="Book Antiqua" w:hAnsi="Book Antiqua"/>
        </w:rPr>
        <w:t xml:space="preserve"> proliferation, differentiation, migration</w:t>
      </w:r>
      <w:r w:rsidR="00A46AEF" w:rsidRPr="005D6E46">
        <w:rPr>
          <w:rFonts w:ascii="Book Antiqua" w:hAnsi="Book Antiqua"/>
        </w:rPr>
        <w:t>,</w:t>
      </w:r>
      <w:r w:rsidRPr="005D6E46">
        <w:rPr>
          <w:rFonts w:ascii="Book Antiqua" w:hAnsi="Book Antiqua"/>
        </w:rPr>
        <w:t xml:space="preserve"> and invasion.</w:t>
      </w:r>
    </w:p>
    <w:p w:rsidR="00EE4A63" w:rsidRPr="005D6E46" w:rsidRDefault="00EE4A63" w:rsidP="00540439">
      <w:pPr>
        <w:adjustRightInd w:val="0"/>
        <w:snapToGrid w:val="0"/>
        <w:spacing w:line="360" w:lineRule="auto"/>
        <w:jc w:val="both"/>
        <w:rPr>
          <w:rFonts w:ascii="Book Antiqua" w:hAnsi="Book Antiqua"/>
        </w:rPr>
      </w:pPr>
    </w:p>
    <w:p w:rsidR="00EE4A63" w:rsidRPr="00B60F07" w:rsidRDefault="00EE4A63" w:rsidP="00540439">
      <w:pPr>
        <w:adjustRightInd w:val="0"/>
        <w:snapToGrid w:val="0"/>
        <w:spacing w:line="360" w:lineRule="auto"/>
        <w:jc w:val="both"/>
        <w:rPr>
          <w:rFonts w:ascii="Book Antiqua" w:hAnsi="Book Antiqua"/>
          <w:b/>
          <w:i/>
        </w:rPr>
      </w:pPr>
      <w:r w:rsidRPr="00B60F07">
        <w:rPr>
          <w:rFonts w:ascii="Book Antiqua" w:hAnsi="Book Antiqua"/>
          <w:b/>
          <w:i/>
        </w:rPr>
        <w:t>Research results</w:t>
      </w:r>
    </w:p>
    <w:p w:rsidR="00EE4A63" w:rsidRPr="005D6E46" w:rsidRDefault="00EE4A63" w:rsidP="00B60F07">
      <w:pPr>
        <w:adjustRightInd w:val="0"/>
        <w:snapToGrid w:val="0"/>
        <w:spacing w:line="360" w:lineRule="auto"/>
        <w:jc w:val="both"/>
        <w:rPr>
          <w:rFonts w:ascii="Book Antiqua" w:hAnsi="Book Antiqua"/>
        </w:rPr>
      </w:pPr>
      <w:r w:rsidRPr="005D6E46">
        <w:rPr>
          <w:rFonts w:ascii="Book Antiqua" w:hAnsi="Book Antiqua"/>
        </w:rPr>
        <w:t xml:space="preserve">Primary HCC demonstrated a high incidence of PGRMC1 (89.9%) and PGRMC2 (100%) expression, respectively. Down-regulated PGRMC1 was significantly associated with higher serum alpha-fetoprotein levels, poor tumor differentiation, liver capsule penetration, and risk of recurrence. Low PGRMC1 expression was an independent indicator of worse disease-free survival. Knock-down of PGRMC1 promoted poorly differentiated phenotype and proliferation of HCC </w:t>
      </w:r>
      <w:r w:rsidRPr="005D6E46">
        <w:rPr>
          <w:rFonts w:ascii="Book Antiqua" w:hAnsi="Book Antiqua"/>
          <w:i/>
        </w:rPr>
        <w:t>in vitro</w:t>
      </w:r>
      <w:r w:rsidRPr="005D6E46">
        <w:rPr>
          <w:rFonts w:ascii="Book Antiqua" w:hAnsi="Book Antiqua"/>
        </w:rPr>
        <w:t>, while over-expression of PGRMC1 suppressed cell proliferation.</w:t>
      </w:r>
    </w:p>
    <w:p w:rsidR="00EE4A63" w:rsidRPr="005D6E46" w:rsidRDefault="00EE4A63" w:rsidP="00540439">
      <w:pPr>
        <w:adjustRightInd w:val="0"/>
        <w:snapToGrid w:val="0"/>
        <w:spacing w:line="360" w:lineRule="auto"/>
        <w:jc w:val="both"/>
        <w:rPr>
          <w:rFonts w:ascii="Book Antiqua" w:hAnsi="Book Antiqua"/>
        </w:rPr>
      </w:pPr>
    </w:p>
    <w:p w:rsidR="00EE4A63" w:rsidRPr="00B60F07" w:rsidRDefault="00EE4A63" w:rsidP="00540439">
      <w:pPr>
        <w:adjustRightInd w:val="0"/>
        <w:snapToGrid w:val="0"/>
        <w:spacing w:line="360" w:lineRule="auto"/>
        <w:jc w:val="both"/>
        <w:rPr>
          <w:rFonts w:ascii="Book Antiqua" w:hAnsi="Book Antiqua"/>
          <w:b/>
          <w:i/>
        </w:rPr>
      </w:pPr>
      <w:r w:rsidRPr="00B60F07">
        <w:rPr>
          <w:rFonts w:ascii="Book Antiqua" w:hAnsi="Book Antiqua"/>
          <w:b/>
          <w:i/>
        </w:rPr>
        <w:t>Research conclusions</w:t>
      </w:r>
    </w:p>
    <w:p w:rsidR="00EE4A63" w:rsidRPr="005D6E46" w:rsidRDefault="00EE4A63" w:rsidP="00B60F07">
      <w:pPr>
        <w:adjustRightInd w:val="0"/>
        <w:snapToGrid w:val="0"/>
        <w:spacing w:line="360" w:lineRule="auto"/>
        <w:jc w:val="both"/>
        <w:rPr>
          <w:rFonts w:ascii="Book Antiqua" w:hAnsi="Book Antiqua"/>
        </w:rPr>
      </w:pPr>
      <w:r w:rsidRPr="005D6E46">
        <w:rPr>
          <w:rFonts w:ascii="Book Antiqua" w:hAnsi="Book Antiqua"/>
        </w:rPr>
        <w:t>PGRMC1 is a prognostic marker for HCC. PGRMC1 may play a protective role in hepatocarcinogenesis by inhibiting cell proliferation and tumor dedifferentiation.</w:t>
      </w:r>
    </w:p>
    <w:p w:rsidR="00EE4A63" w:rsidRPr="005D6E46" w:rsidRDefault="00EE4A63" w:rsidP="00540439">
      <w:pPr>
        <w:adjustRightInd w:val="0"/>
        <w:snapToGrid w:val="0"/>
        <w:spacing w:line="360" w:lineRule="auto"/>
        <w:jc w:val="both"/>
        <w:rPr>
          <w:rFonts w:ascii="Book Antiqua" w:hAnsi="Book Antiqua"/>
        </w:rPr>
      </w:pPr>
    </w:p>
    <w:p w:rsidR="00EE4A63" w:rsidRPr="00B60F07" w:rsidRDefault="00EE4A63" w:rsidP="00540439">
      <w:pPr>
        <w:adjustRightInd w:val="0"/>
        <w:snapToGrid w:val="0"/>
        <w:spacing w:line="360" w:lineRule="auto"/>
        <w:jc w:val="both"/>
        <w:rPr>
          <w:rFonts w:ascii="Book Antiqua" w:hAnsi="Book Antiqua"/>
          <w:b/>
          <w:i/>
        </w:rPr>
      </w:pPr>
      <w:r w:rsidRPr="00B60F07">
        <w:rPr>
          <w:rFonts w:ascii="Book Antiqua" w:hAnsi="Book Antiqua"/>
          <w:b/>
          <w:i/>
        </w:rPr>
        <w:t>Research perspectives</w:t>
      </w:r>
    </w:p>
    <w:p w:rsidR="008F580E" w:rsidRDefault="00EE4A63" w:rsidP="00B60F07">
      <w:pPr>
        <w:adjustRightInd w:val="0"/>
        <w:snapToGrid w:val="0"/>
        <w:spacing w:line="360" w:lineRule="auto"/>
        <w:jc w:val="both"/>
        <w:rPr>
          <w:rFonts w:ascii="Book Antiqua" w:eastAsia="SimSun" w:hAnsi="Book Antiqua"/>
          <w:lang w:eastAsia="zh-CN"/>
        </w:rPr>
      </w:pPr>
      <w:r w:rsidRPr="005D6E46">
        <w:rPr>
          <w:rFonts w:ascii="Book Antiqua" w:hAnsi="Book Antiqua"/>
        </w:rPr>
        <w:t>PGRMC1 could be a novel therapeutic target for human HCC, especially as a biotarget of chemoprevention.</w:t>
      </w:r>
    </w:p>
    <w:p w:rsidR="00B60F07" w:rsidRDefault="00B60F07" w:rsidP="00B60F07">
      <w:pPr>
        <w:adjustRightInd w:val="0"/>
        <w:snapToGrid w:val="0"/>
        <w:spacing w:line="360" w:lineRule="auto"/>
        <w:jc w:val="both"/>
        <w:rPr>
          <w:rFonts w:ascii="Book Antiqua" w:eastAsia="SimSun" w:hAnsi="Book Antiqua"/>
          <w:lang w:eastAsia="zh-CN"/>
        </w:rPr>
      </w:pPr>
    </w:p>
    <w:p w:rsidR="00B60F07" w:rsidRPr="00B60F07" w:rsidRDefault="00B60F07" w:rsidP="00B60F07">
      <w:pPr>
        <w:adjustRightInd w:val="0"/>
        <w:snapToGrid w:val="0"/>
        <w:spacing w:line="360" w:lineRule="auto"/>
        <w:jc w:val="both"/>
        <w:rPr>
          <w:rFonts w:ascii="Book Antiqua" w:hAnsi="Book Antiqua"/>
          <w:b/>
          <w:caps/>
          <w:color w:val="000000" w:themeColor="text1"/>
        </w:rPr>
      </w:pPr>
      <w:r w:rsidRPr="00B60F07">
        <w:rPr>
          <w:rFonts w:ascii="Book Antiqua" w:hAnsi="Book Antiqua"/>
          <w:b/>
          <w:caps/>
          <w:color w:val="000000" w:themeColor="text1"/>
        </w:rPr>
        <w:lastRenderedPageBreak/>
        <w:t>Acknowledgements</w:t>
      </w:r>
    </w:p>
    <w:p w:rsidR="00B60F07" w:rsidRPr="005D6E46" w:rsidRDefault="00B60F07" w:rsidP="00B60F07">
      <w:pPr>
        <w:autoSpaceDE w:val="0"/>
        <w:autoSpaceDN w:val="0"/>
        <w:adjustRightInd w:val="0"/>
        <w:snapToGrid w:val="0"/>
        <w:spacing w:line="360" w:lineRule="auto"/>
        <w:jc w:val="both"/>
        <w:rPr>
          <w:rFonts w:ascii="Book Antiqua" w:hAnsi="Book Antiqua"/>
          <w:color w:val="000000" w:themeColor="text1"/>
        </w:rPr>
      </w:pPr>
      <w:r w:rsidRPr="005D6E46">
        <w:rPr>
          <w:rFonts w:ascii="Book Antiqua" w:hAnsi="Book Antiqua"/>
          <w:color w:val="000000" w:themeColor="text1"/>
        </w:rPr>
        <w:t>We are grateful for the support from the Human Biobank, Research Center of Clinical Medicine and the Cancer Data Bank of National Cheng Kung University Hospital.</w:t>
      </w:r>
      <w:bookmarkStart w:id="24" w:name="_GoBack"/>
      <w:bookmarkEnd w:id="24"/>
    </w:p>
    <w:p w:rsidR="00B60F07" w:rsidRPr="00B60F07" w:rsidRDefault="00B60F07" w:rsidP="00540439">
      <w:pPr>
        <w:adjustRightInd w:val="0"/>
        <w:snapToGrid w:val="0"/>
        <w:spacing w:line="360" w:lineRule="auto"/>
        <w:ind w:firstLine="480"/>
        <w:jc w:val="both"/>
        <w:rPr>
          <w:rFonts w:ascii="Book Antiqua" w:eastAsia="SimSun" w:hAnsi="Book Antiqua"/>
          <w:color w:val="000000" w:themeColor="text1"/>
          <w:lang w:eastAsia="zh-CN"/>
        </w:rPr>
      </w:pPr>
    </w:p>
    <w:p w:rsidR="00136695" w:rsidRPr="005D6E46" w:rsidRDefault="00136695" w:rsidP="00540439">
      <w:pPr>
        <w:autoSpaceDE w:val="0"/>
        <w:autoSpaceDN w:val="0"/>
        <w:adjustRightInd w:val="0"/>
        <w:snapToGrid w:val="0"/>
        <w:spacing w:line="360" w:lineRule="auto"/>
        <w:ind w:firstLineChars="200" w:firstLine="480"/>
        <w:jc w:val="both"/>
        <w:rPr>
          <w:rFonts w:ascii="Book Antiqua" w:hAnsi="Book Antiqua"/>
          <w:color w:val="000000" w:themeColor="text1"/>
        </w:rPr>
      </w:pPr>
      <w:r w:rsidRPr="005D6E46">
        <w:rPr>
          <w:rFonts w:ascii="Book Antiqua" w:eastAsia="DFKai-SB" w:hAnsi="Book Antiqua"/>
          <w:color w:val="000000" w:themeColor="text1"/>
        </w:rPr>
        <w:br w:type="page"/>
      </w:r>
    </w:p>
    <w:p w:rsidR="00F5457F" w:rsidRPr="00B60F07" w:rsidRDefault="00FD76B5" w:rsidP="00540439">
      <w:pPr>
        <w:pStyle w:val="Heading1"/>
        <w:keepNext w:val="0"/>
        <w:adjustRightInd w:val="0"/>
        <w:snapToGrid w:val="0"/>
        <w:spacing w:before="0" w:after="0" w:line="360" w:lineRule="auto"/>
        <w:jc w:val="both"/>
        <w:rPr>
          <w:rFonts w:ascii="Book Antiqua" w:hAnsi="Book Antiqua"/>
          <w:b w:val="0"/>
          <w:caps/>
          <w:color w:val="000000" w:themeColor="text1"/>
          <w:sz w:val="24"/>
          <w:szCs w:val="24"/>
          <w:lang w:val="en-US" w:eastAsia="zh-TW"/>
        </w:rPr>
      </w:pPr>
      <w:r w:rsidRPr="00B60F07">
        <w:rPr>
          <w:rFonts w:ascii="Book Antiqua" w:eastAsia="DFKai-SB" w:hAnsi="Book Antiqua"/>
          <w:caps/>
          <w:color w:val="000000" w:themeColor="text1"/>
          <w:sz w:val="24"/>
          <w:szCs w:val="24"/>
          <w:lang w:val="en-US" w:eastAsia="zh-TW"/>
        </w:rPr>
        <w:lastRenderedPageBreak/>
        <w:t>References</w:t>
      </w:r>
      <w:r w:rsidR="007E7668" w:rsidRPr="00B60F07">
        <w:rPr>
          <w:rFonts w:ascii="Book Antiqua" w:hAnsi="Book Antiqua"/>
          <w:b w:val="0"/>
          <w:caps/>
          <w:color w:val="000000" w:themeColor="text1"/>
          <w:sz w:val="24"/>
          <w:szCs w:val="24"/>
          <w:lang w:val="en-US"/>
        </w:rPr>
        <w:t xml:space="preserve"> </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1 </w:t>
      </w:r>
      <w:r w:rsidRPr="00CB3409">
        <w:rPr>
          <w:rFonts w:ascii="Book Antiqua" w:eastAsia="SimSun" w:hAnsi="Book Antiqua"/>
          <w:b/>
          <w:lang w:eastAsia="zh-CN"/>
        </w:rPr>
        <w:t>El-Serag HB</w:t>
      </w:r>
      <w:r w:rsidRPr="00CB3409">
        <w:rPr>
          <w:rFonts w:ascii="Book Antiqua" w:eastAsia="SimSun" w:hAnsi="Book Antiqua"/>
          <w:lang w:eastAsia="zh-CN"/>
        </w:rPr>
        <w:t xml:space="preserve">, Rudolph KL. Hepatocellular carcinoma: epidemiology and molecular carcinogenesis. </w:t>
      </w:r>
      <w:r w:rsidRPr="00CB3409">
        <w:rPr>
          <w:rFonts w:ascii="Book Antiqua" w:eastAsia="SimSun" w:hAnsi="Book Antiqua"/>
          <w:i/>
          <w:lang w:eastAsia="zh-CN"/>
        </w:rPr>
        <w:t>Gastroenterology</w:t>
      </w:r>
      <w:r w:rsidRPr="00CB3409">
        <w:rPr>
          <w:rFonts w:ascii="Book Antiqua" w:eastAsia="SimSun" w:hAnsi="Book Antiqua" w:hint="eastAsia"/>
          <w:lang w:eastAsia="zh-CN"/>
        </w:rPr>
        <w:t xml:space="preserve"> </w:t>
      </w:r>
      <w:r w:rsidRPr="00CB3409">
        <w:rPr>
          <w:rFonts w:ascii="Book Antiqua" w:eastAsia="SimSun" w:hAnsi="Book Antiqua"/>
          <w:lang w:eastAsia="zh-CN"/>
        </w:rPr>
        <w:t xml:space="preserve">2007; </w:t>
      </w:r>
      <w:r w:rsidRPr="00CB3409">
        <w:rPr>
          <w:rFonts w:ascii="Book Antiqua" w:eastAsia="SimSun" w:hAnsi="Book Antiqua"/>
          <w:b/>
          <w:lang w:eastAsia="zh-CN"/>
        </w:rPr>
        <w:t>132</w:t>
      </w:r>
      <w:r w:rsidRPr="00CB3409">
        <w:rPr>
          <w:rFonts w:ascii="Book Antiqua" w:eastAsia="SimSun" w:hAnsi="Book Antiqua"/>
          <w:lang w:eastAsia="zh-CN"/>
        </w:rPr>
        <w:t>: 2557-2576 [PMID: 17570226 DOI: 10.1053/j.gastro.2007.04.061]</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 </w:t>
      </w:r>
      <w:r w:rsidRPr="00CB3409">
        <w:rPr>
          <w:rFonts w:ascii="Book Antiqua" w:eastAsia="SimSun" w:hAnsi="Book Antiqua"/>
          <w:b/>
          <w:lang w:eastAsia="zh-CN"/>
        </w:rPr>
        <w:t>Ma WL</w:t>
      </w:r>
      <w:r w:rsidRPr="00CB3409">
        <w:rPr>
          <w:rFonts w:ascii="Book Antiqua" w:eastAsia="SimSun" w:hAnsi="Book Antiqua"/>
          <w:lang w:eastAsia="zh-CN"/>
        </w:rPr>
        <w:t xml:space="preserve">, Hsu CL, Yeh CC, Wu MH, Huang CK, Jeng LB, Hung YC, Lin TY, Yeh S, Chang C. Hepatic androgen receptor suppresses hepatocellular carcinoma metastasis through modulation of cell migration and anoikis. </w:t>
      </w:r>
      <w:r w:rsidRPr="00CB3409">
        <w:rPr>
          <w:rFonts w:ascii="Book Antiqua" w:eastAsia="SimSun" w:hAnsi="Book Antiqua"/>
          <w:i/>
          <w:lang w:eastAsia="zh-CN"/>
        </w:rPr>
        <w:t>Hepatology</w:t>
      </w:r>
      <w:r w:rsidRPr="00CB3409">
        <w:rPr>
          <w:rFonts w:ascii="Book Antiqua" w:eastAsia="SimSun" w:hAnsi="Book Antiqua"/>
          <w:lang w:eastAsia="zh-CN"/>
        </w:rPr>
        <w:t xml:space="preserve"> 2012; </w:t>
      </w:r>
      <w:r w:rsidRPr="00CB3409">
        <w:rPr>
          <w:rFonts w:ascii="Book Antiqua" w:eastAsia="SimSun" w:hAnsi="Book Antiqua"/>
          <w:b/>
          <w:lang w:eastAsia="zh-CN"/>
        </w:rPr>
        <w:t>56</w:t>
      </w:r>
      <w:r w:rsidRPr="00CB3409">
        <w:rPr>
          <w:rFonts w:ascii="Book Antiqua" w:eastAsia="SimSun" w:hAnsi="Book Antiqua"/>
          <w:lang w:eastAsia="zh-CN"/>
        </w:rPr>
        <w:t>: 176-185 [PMID: 22318717 DOI: 10.1002/hep.25644]</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3 </w:t>
      </w:r>
      <w:r w:rsidRPr="00CB3409">
        <w:rPr>
          <w:rFonts w:ascii="Book Antiqua" w:eastAsia="SimSun" w:hAnsi="Book Antiqua"/>
          <w:b/>
          <w:lang w:eastAsia="zh-CN"/>
        </w:rPr>
        <w:t>Keng VW</w:t>
      </w:r>
      <w:r w:rsidRPr="00CB3409">
        <w:rPr>
          <w:rFonts w:ascii="Book Antiqua" w:eastAsia="SimSun" w:hAnsi="Book Antiqua"/>
          <w:lang w:eastAsia="zh-CN"/>
        </w:rPr>
        <w:t xml:space="preserve">, Largaespada DA, Villanueva A. Why men are at higher risk for hepatocellular carcinoma? </w:t>
      </w:r>
      <w:r w:rsidRPr="00CB3409">
        <w:rPr>
          <w:rFonts w:ascii="Book Antiqua" w:eastAsia="SimSun" w:hAnsi="Book Antiqua"/>
          <w:i/>
          <w:lang w:eastAsia="zh-CN"/>
        </w:rPr>
        <w:t>J Hepatol</w:t>
      </w:r>
      <w:r w:rsidRPr="00CB3409">
        <w:rPr>
          <w:rFonts w:ascii="Book Antiqua" w:eastAsia="SimSun" w:hAnsi="Book Antiqua"/>
          <w:lang w:eastAsia="zh-CN"/>
        </w:rPr>
        <w:t xml:space="preserve"> 2012; </w:t>
      </w:r>
      <w:r w:rsidRPr="00CB3409">
        <w:rPr>
          <w:rFonts w:ascii="Book Antiqua" w:eastAsia="SimSun" w:hAnsi="Book Antiqua"/>
          <w:b/>
          <w:lang w:eastAsia="zh-CN"/>
        </w:rPr>
        <w:t>57</w:t>
      </w:r>
      <w:r w:rsidRPr="00CB3409">
        <w:rPr>
          <w:rFonts w:ascii="Book Antiqua" w:eastAsia="SimSun" w:hAnsi="Book Antiqua"/>
          <w:lang w:eastAsia="zh-CN"/>
        </w:rPr>
        <w:t>: 453-454 [PMID: 22425699 DOI: 10.1016/j.jhep.2012.03.004]</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4 </w:t>
      </w:r>
      <w:r w:rsidRPr="00CB3409">
        <w:rPr>
          <w:rFonts w:ascii="Book Antiqua" w:eastAsia="SimSun" w:hAnsi="Book Antiqua"/>
          <w:b/>
          <w:lang w:eastAsia="zh-CN"/>
        </w:rPr>
        <w:t>Yeh YT</w:t>
      </w:r>
      <w:r w:rsidRPr="00CB3409">
        <w:rPr>
          <w:rFonts w:ascii="Book Antiqua" w:eastAsia="SimSun" w:hAnsi="Book Antiqua"/>
          <w:lang w:eastAsia="zh-CN"/>
        </w:rPr>
        <w:t xml:space="preserve">, Chang CW, Wei RJ, Wang SN. Progesterone and related compounds in hepatocellular carcinoma: basic and clinical aspects. </w:t>
      </w:r>
      <w:r w:rsidRPr="00CB3409">
        <w:rPr>
          <w:rFonts w:ascii="Book Antiqua" w:eastAsia="SimSun" w:hAnsi="Book Antiqua"/>
          <w:i/>
          <w:lang w:eastAsia="zh-CN"/>
        </w:rPr>
        <w:t>Biomed Res Int</w:t>
      </w:r>
      <w:r w:rsidRPr="00CB3409">
        <w:rPr>
          <w:rFonts w:ascii="Book Antiqua" w:eastAsia="SimSun" w:hAnsi="Book Antiqua"/>
          <w:lang w:eastAsia="zh-CN"/>
        </w:rPr>
        <w:t xml:space="preserve"> 2013; </w:t>
      </w:r>
      <w:r w:rsidRPr="00CB3409">
        <w:rPr>
          <w:rFonts w:ascii="Book Antiqua" w:eastAsia="SimSun" w:hAnsi="Book Antiqua"/>
          <w:b/>
          <w:lang w:eastAsia="zh-CN"/>
        </w:rPr>
        <w:t>2013</w:t>
      </w:r>
      <w:r w:rsidRPr="00CB3409">
        <w:rPr>
          <w:rFonts w:ascii="Book Antiqua" w:eastAsia="SimSun" w:hAnsi="Book Antiqua"/>
          <w:lang w:eastAsia="zh-CN"/>
        </w:rPr>
        <w:t>: 290575 [PMID: 23484104 DOI: 10.1155/2013/290575]</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5 </w:t>
      </w:r>
      <w:r w:rsidRPr="00CB3409">
        <w:rPr>
          <w:rFonts w:ascii="Book Antiqua" w:eastAsia="SimSun" w:hAnsi="Book Antiqua"/>
          <w:b/>
          <w:lang w:eastAsia="zh-CN"/>
        </w:rPr>
        <w:t>Chang WT</w:t>
      </w:r>
      <w:r w:rsidRPr="00CB3409">
        <w:rPr>
          <w:rFonts w:ascii="Book Antiqua" w:eastAsia="SimSun" w:hAnsi="Book Antiqua"/>
          <w:lang w:eastAsia="zh-CN"/>
        </w:rPr>
        <w:t xml:space="preserve">, Hsieh BS, Cheng HL, Lee KT, Chang KL. Progesterone augments epirubicin-induced apoptosis in HA22T/VGH cells by increasing oxidative stress and upregulating Fas/FasL. </w:t>
      </w:r>
      <w:r w:rsidRPr="00CB3409">
        <w:rPr>
          <w:rFonts w:ascii="Book Antiqua" w:eastAsia="SimSun" w:hAnsi="Book Antiqua"/>
          <w:i/>
          <w:lang w:eastAsia="zh-CN"/>
        </w:rPr>
        <w:t>J Surg Res</w:t>
      </w:r>
      <w:r w:rsidRPr="00CB3409">
        <w:rPr>
          <w:rFonts w:ascii="Book Antiqua" w:eastAsia="SimSun" w:hAnsi="Book Antiqua"/>
          <w:lang w:eastAsia="zh-CN"/>
        </w:rPr>
        <w:t xml:space="preserve"> 2014; </w:t>
      </w:r>
      <w:r w:rsidRPr="00CB3409">
        <w:rPr>
          <w:rFonts w:ascii="Book Antiqua" w:eastAsia="SimSun" w:hAnsi="Book Antiqua"/>
          <w:b/>
          <w:lang w:eastAsia="zh-CN"/>
        </w:rPr>
        <w:t>188</w:t>
      </w:r>
      <w:r w:rsidRPr="00CB3409">
        <w:rPr>
          <w:rFonts w:ascii="Book Antiqua" w:eastAsia="SimSun" w:hAnsi="Book Antiqua"/>
          <w:lang w:eastAsia="zh-CN"/>
        </w:rPr>
        <w:t>: 432-441 [PMID: 24594218 DOI: 10.1016/j.jss.2014.01.063]</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6 </w:t>
      </w:r>
      <w:r w:rsidRPr="00CB3409">
        <w:rPr>
          <w:rFonts w:ascii="Book Antiqua" w:eastAsia="SimSun" w:hAnsi="Book Antiqua"/>
          <w:b/>
          <w:lang w:eastAsia="zh-CN"/>
        </w:rPr>
        <w:t>Chang WT</w:t>
      </w:r>
      <w:r w:rsidRPr="00CB3409">
        <w:rPr>
          <w:rFonts w:ascii="Book Antiqua" w:eastAsia="SimSun" w:hAnsi="Book Antiqua"/>
          <w:lang w:eastAsia="zh-CN"/>
        </w:rPr>
        <w:t xml:space="preserve">, Cheng HL, Hsieh BS, Chiu CC, Lee KT, Chang KL. Progesterone increases apoptosis and inversely decreases autophagy in human hepatoma HA22T/VGH cells treated with epirubicin. </w:t>
      </w:r>
      <w:r w:rsidRPr="00CB3409">
        <w:rPr>
          <w:rFonts w:ascii="Book Antiqua" w:eastAsia="SimSun" w:hAnsi="Book Antiqua"/>
          <w:i/>
          <w:lang w:eastAsia="zh-CN"/>
        </w:rPr>
        <w:t>ScientificWorldJournal</w:t>
      </w:r>
      <w:r w:rsidRPr="00CB3409">
        <w:rPr>
          <w:rFonts w:ascii="Book Antiqua" w:eastAsia="SimSun" w:hAnsi="Book Antiqua"/>
          <w:lang w:eastAsia="zh-CN"/>
        </w:rPr>
        <w:t xml:space="preserve"> 2014; </w:t>
      </w:r>
      <w:r w:rsidRPr="00CB3409">
        <w:rPr>
          <w:rFonts w:ascii="Book Antiqua" w:eastAsia="SimSun" w:hAnsi="Book Antiqua"/>
          <w:b/>
          <w:lang w:eastAsia="zh-CN"/>
        </w:rPr>
        <w:t>2014</w:t>
      </w:r>
      <w:r w:rsidRPr="00CB3409">
        <w:rPr>
          <w:rFonts w:ascii="Book Antiqua" w:eastAsia="SimSun" w:hAnsi="Book Antiqua"/>
          <w:lang w:eastAsia="zh-CN"/>
        </w:rPr>
        <w:t>: 567148 [PMID: 24971383 DOI: 10.1155/2014/567148]</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7 </w:t>
      </w:r>
      <w:r w:rsidRPr="00CB3409">
        <w:rPr>
          <w:rFonts w:ascii="Book Antiqua" w:eastAsia="SimSun" w:hAnsi="Book Antiqua"/>
          <w:b/>
          <w:lang w:eastAsia="zh-CN"/>
        </w:rPr>
        <w:t>Villa E</w:t>
      </w:r>
      <w:r w:rsidRPr="00CB3409">
        <w:rPr>
          <w:rFonts w:ascii="Book Antiqua" w:eastAsia="SimSun" w:hAnsi="Book Antiqua"/>
          <w:lang w:eastAsia="zh-CN"/>
        </w:rPr>
        <w:t xml:space="preserve">, Ferretti I, Grottola A, Buttafoco P, Buono MG, Giannini F, Manno M, Bertani H, Dugani A, Manenti F. Hormonal therapy with megestrol in inoperable hepatocellular carcinoma characterized by variant oestrogen receptors. </w:t>
      </w:r>
      <w:r w:rsidRPr="00CB3409">
        <w:rPr>
          <w:rFonts w:ascii="Book Antiqua" w:eastAsia="SimSun" w:hAnsi="Book Antiqua"/>
          <w:i/>
          <w:lang w:eastAsia="zh-CN"/>
        </w:rPr>
        <w:t>Br J Cancer</w:t>
      </w:r>
      <w:r w:rsidRPr="00CB3409">
        <w:rPr>
          <w:rFonts w:ascii="Book Antiqua" w:eastAsia="SimSun" w:hAnsi="Book Antiqua"/>
          <w:lang w:eastAsia="zh-CN"/>
        </w:rPr>
        <w:t xml:space="preserve"> 2001; </w:t>
      </w:r>
      <w:r w:rsidRPr="00CB3409">
        <w:rPr>
          <w:rFonts w:ascii="Book Antiqua" w:eastAsia="SimSun" w:hAnsi="Book Antiqua"/>
          <w:b/>
          <w:lang w:eastAsia="zh-CN"/>
        </w:rPr>
        <w:t>84</w:t>
      </w:r>
      <w:r w:rsidRPr="00CB3409">
        <w:rPr>
          <w:rFonts w:ascii="Book Antiqua" w:eastAsia="SimSun" w:hAnsi="Book Antiqua"/>
          <w:lang w:eastAsia="zh-CN"/>
        </w:rPr>
        <w:t>: 881-885 [PMID: 11286465 DOI: 10.1054/bjoc.2000.1534]</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8 </w:t>
      </w:r>
      <w:r w:rsidRPr="00CB3409">
        <w:rPr>
          <w:rFonts w:ascii="Book Antiqua" w:eastAsia="SimSun" w:hAnsi="Book Antiqua"/>
          <w:b/>
          <w:lang w:eastAsia="zh-CN"/>
        </w:rPr>
        <w:t>Cahill MA</w:t>
      </w:r>
      <w:r w:rsidRPr="00CB3409">
        <w:rPr>
          <w:rFonts w:ascii="Book Antiqua" w:eastAsia="SimSun" w:hAnsi="Book Antiqua"/>
          <w:lang w:eastAsia="zh-CN"/>
        </w:rPr>
        <w:t xml:space="preserve">. Progesterone receptor membrane component 1: an integrative review. </w:t>
      </w:r>
      <w:r w:rsidRPr="00CB3409">
        <w:rPr>
          <w:rFonts w:ascii="Book Antiqua" w:eastAsia="SimSun" w:hAnsi="Book Antiqua"/>
          <w:i/>
          <w:lang w:eastAsia="zh-CN"/>
        </w:rPr>
        <w:t>J Steroid Biochem Mol Biol</w:t>
      </w:r>
      <w:r w:rsidRPr="00CB3409">
        <w:rPr>
          <w:rFonts w:ascii="Book Antiqua" w:eastAsia="SimSun" w:hAnsi="Book Antiqua"/>
          <w:lang w:eastAsia="zh-CN"/>
        </w:rPr>
        <w:t xml:space="preserve"> 2007; </w:t>
      </w:r>
      <w:r w:rsidRPr="00CB3409">
        <w:rPr>
          <w:rFonts w:ascii="Book Antiqua" w:eastAsia="SimSun" w:hAnsi="Book Antiqua"/>
          <w:b/>
          <w:lang w:eastAsia="zh-CN"/>
        </w:rPr>
        <w:t>105</w:t>
      </w:r>
      <w:r w:rsidRPr="00CB3409">
        <w:rPr>
          <w:rFonts w:ascii="Book Antiqua" w:eastAsia="SimSun" w:hAnsi="Book Antiqua"/>
          <w:lang w:eastAsia="zh-CN"/>
        </w:rPr>
        <w:t>: 16-36 [PMID: 17583495 DOI: 10.1016/j.jsbmb.2007.02.002]</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9 </w:t>
      </w:r>
      <w:r w:rsidRPr="00CB3409">
        <w:rPr>
          <w:rFonts w:ascii="Book Antiqua" w:eastAsia="SimSun" w:hAnsi="Book Antiqua"/>
          <w:b/>
          <w:lang w:eastAsia="zh-CN"/>
        </w:rPr>
        <w:t>Peluso JJ</w:t>
      </w:r>
      <w:r w:rsidRPr="00CB3409">
        <w:rPr>
          <w:rFonts w:ascii="Book Antiqua" w:eastAsia="SimSun" w:hAnsi="Book Antiqua"/>
          <w:lang w:eastAsia="zh-CN"/>
        </w:rPr>
        <w:t xml:space="preserve">, Pru JK. Non-canonical progesterone signaling in granulosa cell </w:t>
      </w:r>
      <w:r w:rsidRPr="00CB3409">
        <w:rPr>
          <w:rFonts w:ascii="Book Antiqua" w:eastAsia="SimSun" w:hAnsi="Book Antiqua"/>
          <w:lang w:eastAsia="zh-CN"/>
        </w:rPr>
        <w:lastRenderedPageBreak/>
        <w:t xml:space="preserve">function. </w:t>
      </w:r>
      <w:r w:rsidRPr="00CB3409">
        <w:rPr>
          <w:rFonts w:ascii="Book Antiqua" w:eastAsia="SimSun" w:hAnsi="Book Antiqua"/>
          <w:i/>
          <w:lang w:eastAsia="zh-CN"/>
        </w:rPr>
        <w:t>Reproduction</w:t>
      </w:r>
      <w:r w:rsidRPr="00CB3409">
        <w:rPr>
          <w:rFonts w:ascii="Book Antiqua" w:eastAsia="SimSun" w:hAnsi="Book Antiqua"/>
          <w:lang w:eastAsia="zh-CN"/>
        </w:rPr>
        <w:t xml:space="preserve"> 2014; </w:t>
      </w:r>
      <w:r w:rsidRPr="00CB3409">
        <w:rPr>
          <w:rFonts w:ascii="Book Antiqua" w:eastAsia="SimSun" w:hAnsi="Book Antiqua"/>
          <w:b/>
          <w:lang w:eastAsia="zh-CN"/>
        </w:rPr>
        <w:t>147</w:t>
      </w:r>
      <w:r w:rsidRPr="00CB3409">
        <w:rPr>
          <w:rFonts w:ascii="Book Antiqua" w:eastAsia="SimSun" w:hAnsi="Book Antiqua"/>
          <w:lang w:eastAsia="zh-CN"/>
        </w:rPr>
        <w:t>: R169-R178 [PMID: 24516175 DOI: 10.1530/REP-13-0582]</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10 </w:t>
      </w:r>
      <w:r w:rsidRPr="00CB3409">
        <w:rPr>
          <w:rFonts w:ascii="Book Antiqua" w:eastAsia="SimSun" w:hAnsi="Book Antiqua"/>
          <w:b/>
          <w:lang w:eastAsia="zh-CN"/>
        </w:rPr>
        <w:t>Neubauer H</w:t>
      </w:r>
      <w:r w:rsidRPr="00CB3409">
        <w:rPr>
          <w:rFonts w:ascii="Book Antiqua" w:eastAsia="SimSun" w:hAnsi="Book Antiqua"/>
          <w:lang w:eastAsia="zh-CN"/>
        </w:rPr>
        <w:t xml:space="preserve">, Clare SE, Wozny W, Schwall GP, Poznanovic S, Stegmann W, Vogel U, Sotlar K, Wallwiener D, Kurek R, Fehm T, Cahill MA. Breast cancer proteomics reveals correlation between estrogen receptor status and differential phosphorylation of PGRMC1. </w:t>
      </w:r>
      <w:r w:rsidRPr="00CB3409">
        <w:rPr>
          <w:rFonts w:ascii="Book Antiqua" w:eastAsia="SimSun" w:hAnsi="Book Antiqua"/>
          <w:i/>
          <w:lang w:eastAsia="zh-CN"/>
        </w:rPr>
        <w:t>Breast Cancer Res</w:t>
      </w:r>
      <w:r w:rsidRPr="00CB3409">
        <w:rPr>
          <w:rFonts w:ascii="Book Antiqua" w:eastAsia="SimSun" w:hAnsi="Book Antiqua"/>
          <w:lang w:eastAsia="zh-CN"/>
        </w:rPr>
        <w:t xml:space="preserve"> 2008; </w:t>
      </w:r>
      <w:r w:rsidRPr="00CB3409">
        <w:rPr>
          <w:rFonts w:ascii="Book Antiqua" w:eastAsia="SimSun" w:hAnsi="Book Antiqua"/>
          <w:b/>
          <w:lang w:eastAsia="zh-CN"/>
        </w:rPr>
        <w:t>10</w:t>
      </w:r>
      <w:r w:rsidRPr="00CB3409">
        <w:rPr>
          <w:rFonts w:ascii="Book Antiqua" w:eastAsia="SimSun" w:hAnsi="Book Antiqua"/>
          <w:lang w:eastAsia="zh-CN"/>
        </w:rPr>
        <w:t>: R85 [PMID: 18922159 DOI: 10.1186/bcr2155]</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11 </w:t>
      </w:r>
      <w:r w:rsidRPr="00CB3409">
        <w:rPr>
          <w:rFonts w:ascii="Book Antiqua" w:eastAsia="SimSun" w:hAnsi="Book Antiqua"/>
          <w:b/>
          <w:lang w:eastAsia="zh-CN"/>
        </w:rPr>
        <w:t>Peluso JJ</w:t>
      </w:r>
      <w:r w:rsidRPr="00CB3409">
        <w:rPr>
          <w:rFonts w:ascii="Book Antiqua" w:eastAsia="SimSun" w:hAnsi="Book Antiqua"/>
          <w:lang w:eastAsia="zh-CN"/>
        </w:rPr>
        <w:t xml:space="preserve">, Liu X, Saunders MM, Claffey KP, Phoenix K. Regulation of ovarian cancer cell viability and sensitivity to cisplatin by progesterone receptor membrane component-1. </w:t>
      </w:r>
      <w:r w:rsidRPr="00CB3409">
        <w:rPr>
          <w:rFonts w:ascii="Book Antiqua" w:eastAsia="SimSun" w:hAnsi="Book Antiqua"/>
          <w:i/>
          <w:lang w:eastAsia="zh-CN"/>
        </w:rPr>
        <w:t>J Clin Endocrinol Metab</w:t>
      </w:r>
      <w:r w:rsidRPr="00CB3409">
        <w:rPr>
          <w:rFonts w:ascii="Book Antiqua" w:eastAsia="SimSun" w:hAnsi="Book Antiqua"/>
          <w:lang w:eastAsia="zh-CN"/>
        </w:rPr>
        <w:t xml:space="preserve"> 2008; </w:t>
      </w:r>
      <w:r w:rsidRPr="00CB3409">
        <w:rPr>
          <w:rFonts w:ascii="Book Antiqua" w:eastAsia="SimSun" w:hAnsi="Book Antiqua"/>
          <w:b/>
          <w:lang w:eastAsia="zh-CN"/>
        </w:rPr>
        <w:t>93</w:t>
      </w:r>
      <w:r w:rsidRPr="00CB3409">
        <w:rPr>
          <w:rFonts w:ascii="Book Antiqua" w:eastAsia="SimSun" w:hAnsi="Book Antiqua"/>
          <w:lang w:eastAsia="zh-CN"/>
        </w:rPr>
        <w:t>: 1592-1599 [PMID: 18319313 DOI: 10.1210/jc.2007-2771]</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12 </w:t>
      </w:r>
      <w:r w:rsidRPr="00CB3409">
        <w:rPr>
          <w:rFonts w:ascii="Book Antiqua" w:eastAsia="SimSun" w:hAnsi="Book Antiqua"/>
          <w:b/>
          <w:lang w:eastAsia="zh-CN"/>
        </w:rPr>
        <w:t>Friel AM</w:t>
      </w:r>
      <w:r w:rsidRPr="00CB3409">
        <w:rPr>
          <w:rFonts w:ascii="Book Antiqua" w:eastAsia="SimSun" w:hAnsi="Book Antiqua"/>
          <w:lang w:eastAsia="zh-CN"/>
        </w:rPr>
        <w:t xml:space="preserve">, Zhang L, Pru CA, Clark NC, McCallum ML, Blok LJ, Shioda T, Peluso JJ, Rueda BR, Pru JK. Progesterone receptor membrane component 1 deficiency attenuates growth while promoting chemosensitivity of human endometrial xenograft tumors. </w:t>
      </w:r>
      <w:r w:rsidRPr="00CB3409">
        <w:rPr>
          <w:rFonts w:ascii="Book Antiqua" w:eastAsia="SimSun" w:hAnsi="Book Antiqua"/>
          <w:i/>
          <w:lang w:eastAsia="zh-CN"/>
        </w:rPr>
        <w:t>Cancer Lett</w:t>
      </w:r>
      <w:r w:rsidRPr="00CB3409">
        <w:rPr>
          <w:rFonts w:ascii="Book Antiqua" w:eastAsia="SimSun" w:hAnsi="Book Antiqua"/>
          <w:lang w:eastAsia="zh-CN"/>
        </w:rPr>
        <w:t xml:space="preserve"> 2015; </w:t>
      </w:r>
      <w:r w:rsidRPr="00CB3409">
        <w:rPr>
          <w:rFonts w:ascii="Book Antiqua" w:eastAsia="SimSun" w:hAnsi="Book Antiqua"/>
          <w:b/>
          <w:lang w:eastAsia="zh-CN"/>
        </w:rPr>
        <w:t>356</w:t>
      </w:r>
      <w:r w:rsidRPr="00CB3409">
        <w:rPr>
          <w:rFonts w:ascii="Book Antiqua" w:eastAsia="SimSun" w:hAnsi="Book Antiqua"/>
          <w:lang w:eastAsia="zh-CN"/>
        </w:rPr>
        <w:t>: 434-442 [PMID: 25304370 DOI: 10.1016/j.canlet.2014.09.036]</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13 </w:t>
      </w:r>
      <w:r w:rsidRPr="00CB3409">
        <w:rPr>
          <w:rFonts w:ascii="Book Antiqua" w:eastAsia="SimSun" w:hAnsi="Book Antiqua"/>
          <w:b/>
          <w:lang w:eastAsia="zh-CN"/>
        </w:rPr>
        <w:t>Lodde V</w:t>
      </w:r>
      <w:r w:rsidRPr="00CB3409">
        <w:rPr>
          <w:rFonts w:ascii="Book Antiqua" w:eastAsia="SimSun" w:hAnsi="Book Antiqua"/>
          <w:lang w:eastAsia="zh-CN"/>
        </w:rPr>
        <w:t xml:space="preserve">, Peluso JJ. A novel role for progesterone and progesterone receptor membrane component 1 in regulating spindle microtubule stability during rat and human ovarian cell mitosis. </w:t>
      </w:r>
      <w:r w:rsidRPr="00CB3409">
        <w:rPr>
          <w:rFonts w:ascii="Book Antiqua" w:eastAsia="SimSun" w:hAnsi="Book Antiqua"/>
          <w:i/>
          <w:lang w:eastAsia="zh-CN"/>
        </w:rPr>
        <w:t>Biol Reprod</w:t>
      </w:r>
      <w:r w:rsidRPr="00CB3409">
        <w:rPr>
          <w:rFonts w:ascii="Book Antiqua" w:eastAsia="SimSun" w:hAnsi="Book Antiqua"/>
          <w:lang w:eastAsia="zh-CN"/>
        </w:rPr>
        <w:t xml:space="preserve"> 2011; </w:t>
      </w:r>
      <w:r w:rsidRPr="00CB3409">
        <w:rPr>
          <w:rFonts w:ascii="Book Antiqua" w:eastAsia="SimSun" w:hAnsi="Book Antiqua"/>
          <w:b/>
          <w:lang w:eastAsia="zh-CN"/>
        </w:rPr>
        <w:t>84</w:t>
      </w:r>
      <w:r w:rsidRPr="00CB3409">
        <w:rPr>
          <w:rFonts w:ascii="Book Antiqua" w:eastAsia="SimSun" w:hAnsi="Book Antiqua"/>
          <w:lang w:eastAsia="zh-CN"/>
        </w:rPr>
        <w:t>: 715-722 [PMID: 21148105 DOI: 10.1095/biolreprod.110.088385]</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14 </w:t>
      </w:r>
      <w:r w:rsidRPr="00CB3409">
        <w:rPr>
          <w:rFonts w:ascii="Book Antiqua" w:eastAsia="SimSun" w:hAnsi="Book Antiqua"/>
          <w:b/>
          <w:lang w:eastAsia="zh-CN"/>
        </w:rPr>
        <w:t>Hirai Y</w:t>
      </w:r>
      <w:r w:rsidRPr="00CB3409">
        <w:rPr>
          <w:rFonts w:ascii="Book Antiqua" w:eastAsia="SimSun" w:hAnsi="Book Antiqua"/>
          <w:lang w:eastAsia="zh-CN"/>
        </w:rPr>
        <w:t xml:space="preserve">, Utsugi K, Takeshima N, Kawamata Y, Furuta R, Kitagawa T, Kawaguchi T, Hasumi K, Noda T. Putative gene loci associated with carcinogenesis and metastasis of endocervical adenocarcinomas of uterus determined by conventional and array-based CGH. </w:t>
      </w:r>
      <w:r w:rsidRPr="00CB3409">
        <w:rPr>
          <w:rFonts w:ascii="Book Antiqua" w:eastAsia="SimSun" w:hAnsi="Book Antiqua"/>
          <w:i/>
          <w:lang w:eastAsia="zh-CN"/>
        </w:rPr>
        <w:t>Am J Obstet Gynecol</w:t>
      </w:r>
      <w:r w:rsidRPr="00CB3409">
        <w:rPr>
          <w:rFonts w:ascii="Book Antiqua" w:eastAsia="SimSun" w:hAnsi="Book Antiqua"/>
          <w:lang w:eastAsia="zh-CN"/>
        </w:rPr>
        <w:t xml:space="preserve"> 2004; </w:t>
      </w:r>
      <w:r w:rsidRPr="00CB3409">
        <w:rPr>
          <w:rFonts w:ascii="Book Antiqua" w:eastAsia="SimSun" w:hAnsi="Book Antiqua"/>
          <w:b/>
          <w:lang w:eastAsia="zh-CN"/>
        </w:rPr>
        <w:t>191</w:t>
      </w:r>
      <w:r w:rsidRPr="00CB3409">
        <w:rPr>
          <w:rFonts w:ascii="Book Antiqua" w:eastAsia="SimSun" w:hAnsi="Book Antiqua"/>
          <w:lang w:eastAsia="zh-CN"/>
        </w:rPr>
        <w:t>: 1173-1182 [PMID: 15507938 DOI: 10.1016/j.ajog.2004.04.015]</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15 </w:t>
      </w:r>
      <w:r w:rsidRPr="00CB3409">
        <w:rPr>
          <w:rFonts w:ascii="Book Antiqua" w:eastAsia="SimSun" w:hAnsi="Book Antiqua"/>
          <w:b/>
          <w:lang w:eastAsia="zh-CN"/>
        </w:rPr>
        <w:t>Albrecht C</w:t>
      </w:r>
      <w:r w:rsidRPr="00CB3409">
        <w:rPr>
          <w:rFonts w:ascii="Book Antiqua" w:eastAsia="SimSun" w:hAnsi="Book Antiqua"/>
          <w:lang w:eastAsia="zh-CN"/>
        </w:rPr>
        <w:t xml:space="preserve">, Huck V, Wehling M, Wendler A. In vitro inhibition of SKOV-3 cell migration as a distinctive feature of progesterone receptor membrane component type 2 versus type 1. </w:t>
      </w:r>
      <w:r w:rsidRPr="00CB3409">
        <w:rPr>
          <w:rFonts w:ascii="Book Antiqua" w:eastAsia="SimSun" w:hAnsi="Book Antiqua"/>
          <w:i/>
          <w:lang w:eastAsia="zh-CN"/>
        </w:rPr>
        <w:t>Steroids</w:t>
      </w:r>
      <w:r w:rsidRPr="00CB3409">
        <w:rPr>
          <w:rFonts w:ascii="Book Antiqua" w:eastAsia="SimSun" w:hAnsi="Book Antiqua"/>
          <w:lang w:eastAsia="zh-CN"/>
        </w:rPr>
        <w:t xml:space="preserve"> 2012; </w:t>
      </w:r>
      <w:r w:rsidRPr="00CB3409">
        <w:rPr>
          <w:rFonts w:ascii="Book Antiqua" w:eastAsia="SimSun" w:hAnsi="Book Antiqua"/>
          <w:b/>
          <w:lang w:eastAsia="zh-CN"/>
        </w:rPr>
        <w:t>77</w:t>
      </w:r>
      <w:r w:rsidRPr="00CB3409">
        <w:rPr>
          <w:rFonts w:ascii="Book Antiqua" w:eastAsia="SimSun" w:hAnsi="Book Antiqua"/>
          <w:lang w:eastAsia="zh-CN"/>
        </w:rPr>
        <w:t>: 1543-1550 [PMID: 23064006 DOI: 10.1016/j.steroids.2012.09.006]</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16 </w:t>
      </w:r>
      <w:r w:rsidRPr="00CB3409">
        <w:rPr>
          <w:rFonts w:ascii="Book Antiqua" w:eastAsia="SimSun" w:hAnsi="Book Antiqua"/>
          <w:b/>
          <w:lang w:eastAsia="zh-CN"/>
        </w:rPr>
        <w:t>Lee NP</w:t>
      </w:r>
      <w:r w:rsidRPr="00CB3409">
        <w:rPr>
          <w:rFonts w:ascii="Book Antiqua" w:eastAsia="SimSun" w:hAnsi="Book Antiqua"/>
          <w:lang w:eastAsia="zh-CN"/>
        </w:rPr>
        <w:t xml:space="preserve">, Chen L, Lin MC, Tsang FH, Yeung C, Poon RT, Peng J, Leng X, Beretta L, Sun S, Day PJ, Luk JM. Proteomic expression signature </w:t>
      </w:r>
      <w:r w:rsidRPr="00CB3409">
        <w:rPr>
          <w:rFonts w:ascii="Book Antiqua" w:eastAsia="SimSun" w:hAnsi="Book Antiqua"/>
          <w:lang w:eastAsia="zh-CN"/>
        </w:rPr>
        <w:lastRenderedPageBreak/>
        <w:t xml:space="preserve">distinguishes cancerous and nonmalignant tissues in hepatocellular carcinoma. </w:t>
      </w:r>
      <w:r w:rsidRPr="00CB3409">
        <w:rPr>
          <w:rFonts w:ascii="Book Antiqua" w:eastAsia="SimSun" w:hAnsi="Book Antiqua"/>
          <w:i/>
          <w:lang w:eastAsia="zh-CN"/>
        </w:rPr>
        <w:t>J Proteome Res</w:t>
      </w:r>
      <w:r w:rsidRPr="00CB3409">
        <w:rPr>
          <w:rFonts w:ascii="Book Antiqua" w:eastAsia="SimSun" w:hAnsi="Book Antiqua"/>
          <w:lang w:eastAsia="zh-CN"/>
        </w:rPr>
        <w:t xml:space="preserve"> 2009; </w:t>
      </w:r>
      <w:r w:rsidRPr="00CB3409">
        <w:rPr>
          <w:rFonts w:ascii="Book Antiqua" w:eastAsia="SimSun" w:hAnsi="Book Antiqua"/>
          <w:b/>
          <w:lang w:eastAsia="zh-CN"/>
        </w:rPr>
        <w:t>8</w:t>
      </w:r>
      <w:r w:rsidRPr="00CB3409">
        <w:rPr>
          <w:rFonts w:ascii="Book Antiqua" w:eastAsia="SimSun" w:hAnsi="Book Antiqua"/>
          <w:lang w:eastAsia="zh-CN"/>
        </w:rPr>
        <w:t>: 1293-1303 [PMID: 19161326 DOI: 10.1021/pr800637z]</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17</w:t>
      </w:r>
      <w:r w:rsidRPr="00CB3409">
        <w:rPr>
          <w:rFonts w:ascii="Book Antiqua" w:eastAsia="SimSun" w:hAnsi="Book Antiqua" w:hint="eastAsia"/>
          <w:b/>
          <w:lang w:eastAsia="zh-CN"/>
        </w:rPr>
        <w:t xml:space="preserve"> </w:t>
      </w:r>
      <w:r w:rsidRPr="00CB3409">
        <w:rPr>
          <w:rFonts w:ascii="Book Antiqua" w:eastAsia="SimSun" w:hAnsi="Book Antiqua"/>
          <w:b/>
          <w:lang w:eastAsia="zh-CN"/>
        </w:rPr>
        <w:t>Bosman FT</w:t>
      </w:r>
      <w:r w:rsidRPr="00CB3409">
        <w:rPr>
          <w:rFonts w:ascii="Book Antiqua" w:eastAsia="SimSun" w:hAnsi="Book Antiqua" w:hint="eastAsia"/>
          <w:lang w:eastAsia="zh-CN"/>
        </w:rPr>
        <w:t>,</w:t>
      </w:r>
      <w:r w:rsidRPr="00CB3409">
        <w:rPr>
          <w:rFonts w:ascii="Book Antiqua" w:eastAsia="SimSun" w:hAnsi="Book Antiqua"/>
          <w:lang w:eastAsia="zh-CN"/>
        </w:rPr>
        <w:t xml:space="preserve"> Carneiro</w:t>
      </w:r>
      <w:r w:rsidRPr="00CB3409">
        <w:rPr>
          <w:rFonts w:ascii="Book Antiqua" w:eastAsia="SimSun" w:hAnsi="Book Antiqua" w:hint="eastAsia"/>
          <w:lang w:eastAsia="zh-CN"/>
        </w:rPr>
        <w:t xml:space="preserve"> </w:t>
      </w:r>
      <w:r w:rsidRPr="00CB3409">
        <w:rPr>
          <w:rFonts w:ascii="Book Antiqua" w:eastAsia="SimSun" w:hAnsi="Book Antiqua"/>
          <w:lang w:eastAsia="zh-CN"/>
        </w:rPr>
        <w:t>F,</w:t>
      </w:r>
      <w:r w:rsidRPr="00CB3409">
        <w:rPr>
          <w:rFonts w:ascii="Book Antiqua" w:eastAsia="SimSun" w:hAnsi="Book Antiqua" w:hint="eastAsia"/>
          <w:lang w:eastAsia="zh-CN"/>
        </w:rPr>
        <w:t xml:space="preserve"> </w:t>
      </w:r>
      <w:r w:rsidRPr="00CB3409">
        <w:rPr>
          <w:rFonts w:ascii="Book Antiqua" w:eastAsia="SimSun" w:hAnsi="Book Antiqua"/>
          <w:lang w:eastAsia="zh-CN"/>
        </w:rPr>
        <w:t>Hruban RH, Theise ND. WHO classification of Tumours of the Digestive System. Lyon: International Agency for Research on Cancer, 2010</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18 </w:t>
      </w:r>
      <w:r w:rsidRPr="00CB3409">
        <w:rPr>
          <w:rFonts w:ascii="Book Antiqua" w:eastAsia="SimSun" w:hAnsi="Book Antiqua"/>
          <w:b/>
          <w:lang w:eastAsia="zh-CN"/>
        </w:rPr>
        <w:t>Shafizadeh N</w:t>
      </w:r>
      <w:r w:rsidRPr="00CB3409">
        <w:rPr>
          <w:rFonts w:ascii="Book Antiqua" w:eastAsia="SimSun" w:hAnsi="Book Antiqua"/>
          <w:lang w:eastAsia="zh-CN"/>
        </w:rPr>
        <w:t xml:space="preserve">, Ferrell LD, Kakar S. Utility and limitations of glypican-3 expression for the diagnosis of hepatocellular carcinoma at both ends of the differentiation spectrum. </w:t>
      </w:r>
      <w:r w:rsidRPr="00CB3409">
        <w:rPr>
          <w:rFonts w:ascii="Book Antiqua" w:eastAsia="SimSun" w:hAnsi="Book Antiqua"/>
          <w:i/>
          <w:lang w:eastAsia="zh-CN"/>
        </w:rPr>
        <w:t>Mod Pathol</w:t>
      </w:r>
      <w:r w:rsidRPr="00CB3409">
        <w:rPr>
          <w:rFonts w:ascii="Book Antiqua" w:eastAsia="SimSun" w:hAnsi="Book Antiqua"/>
          <w:lang w:eastAsia="zh-CN"/>
        </w:rPr>
        <w:t xml:space="preserve"> 2008; </w:t>
      </w:r>
      <w:r w:rsidRPr="00CB3409">
        <w:rPr>
          <w:rFonts w:ascii="Book Antiqua" w:eastAsia="SimSun" w:hAnsi="Book Antiqua"/>
          <w:b/>
          <w:lang w:eastAsia="zh-CN"/>
        </w:rPr>
        <w:t>21</w:t>
      </w:r>
      <w:r w:rsidRPr="00CB3409">
        <w:rPr>
          <w:rFonts w:ascii="Book Antiqua" w:eastAsia="SimSun" w:hAnsi="Book Antiqua"/>
          <w:lang w:eastAsia="zh-CN"/>
        </w:rPr>
        <w:t>: 1011-1018 [PMID: 18536657 DOI: 10.1038/modpathol.2008.85]</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19 </w:t>
      </w:r>
      <w:r w:rsidRPr="00CB3409">
        <w:rPr>
          <w:rFonts w:ascii="Book Antiqua" w:eastAsia="SimSun" w:hAnsi="Book Antiqua"/>
          <w:b/>
          <w:lang w:eastAsia="zh-CN"/>
        </w:rPr>
        <w:t>Liu C</w:t>
      </w:r>
      <w:r w:rsidRPr="00CB3409">
        <w:rPr>
          <w:rFonts w:ascii="Book Antiqua" w:eastAsia="SimSun" w:hAnsi="Book Antiqua"/>
          <w:lang w:eastAsia="zh-CN"/>
        </w:rPr>
        <w:t xml:space="preserve">, Xiao GQ, Yan LN, Li B, Jiang L, Wen TF, Wang WT, Xu MQ, Yang JY. Value of α-fetoprotein in association with clinicopathological features of hepatocellular carcinoma. </w:t>
      </w:r>
      <w:r w:rsidRPr="00CB3409">
        <w:rPr>
          <w:rFonts w:ascii="Book Antiqua" w:eastAsia="SimSun" w:hAnsi="Book Antiqua"/>
          <w:i/>
          <w:lang w:eastAsia="zh-CN"/>
        </w:rPr>
        <w:t>World J Gastroenterol</w:t>
      </w:r>
      <w:r w:rsidRPr="00CB3409">
        <w:rPr>
          <w:rFonts w:ascii="Book Antiqua" w:eastAsia="SimSun" w:hAnsi="Book Antiqua"/>
          <w:lang w:eastAsia="zh-CN"/>
        </w:rPr>
        <w:t xml:space="preserve"> 2013; </w:t>
      </w:r>
      <w:r w:rsidRPr="00CB3409">
        <w:rPr>
          <w:rFonts w:ascii="Book Antiqua" w:eastAsia="SimSun" w:hAnsi="Book Antiqua"/>
          <w:b/>
          <w:lang w:eastAsia="zh-CN"/>
        </w:rPr>
        <w:t>19</w:t>
      </w:r>
      <w:r w:rsidRPr="00CB3409">
        <w:rPr>
          <w:rFonts w:ascii="Book Antiqua" w:eastAsia="SimSun" w:hAnsi="Book Antiqua"/>
          <w:lang w:eastAsia="zh-CN"/>
        </w:rPr>
        <w:t>: 1811-1819 [PMID: 23555170 DOI: 10.3748/wjg.v19.i11.1811]</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20 </w:t>
      </w:r>
      <w:r w:rsidRPr="00CB3409">
        <w:rPr>
          <w:rFonts w:ascii="Book Antiqua" w:eastAsia="SimSun" w:hAnsi="Book Antiqua"/>
          <w:b/>
          <w:lang w:eastAsia="zh-CN"/>
        </w:rPr>
        <w:t>Xu J</w:t>
      </w:r>
      <w:r w:rsidRPr="00CB3409">
        <w:rPr>
          <w:rFonts w:ascii="Book Antiqua" w:eastAsia="SimSun" w:hAnsi="Book Antiqua"/>
          <w:lang w:eastAsia="zh-CN"/>
        </w:rPr>
        <w:t xml:space="preserve">, Zeng C, Chu W, Pan F, Rothfuss JM, Zhang F, Tu Z, Zhou D, Zeng D, Vangveravong S, Johnston F, Spitzer D, Chang KC, Hotchkiss RS, Hawkins WG, Wheeler KT, Mach RH. Identification of the PGRMC1 protein complex as the putative sigma-2 receptor binding site. </w:t>
      </w:r>
      <w:r w:rsidRPr="00CB3409">
        <w:rPr>
          <w:rFonts w:ascii="Book Antiqua" w:eastAsia="SimSun" w:hAnsi="Book Antiqua"/>
          <w:i/>
          <w:lang w:eastAsia="zh-CN"/>
        </w:rPr>
        <w:t>Nat Commun</w:t>
      </w:r>
      <w:r w:rsidRPr="00CB3409">
        <w:rPr>
          <w:rFonts w:ascii="Book Antiqua" w:eastAsia="SimSun" w:hAnsi="Book Antiqua"/>
          <w:lang w:eastAsia="zh-CN"/>
        </w:rPr>
        <w:t xml:space="preserve"> 2011; </w:t>
      </w:r>
      <w:r w:rsidRPr="00CB3409">
        <w:rPr>
          <w:rFonts w:ascii="Book Antiqua" w:eastAsia="SimSun" w:hAnsi="Book Antiqua"/>
          <w:b/>
          <w:lang w:eastAsia="zh-CN"/>
        </w:rPr>
        <w:t>2</w:t>
      </w:r>
      <w:r w:rsidRPr="00CB3409">
        <w:rPr>
          <w:rFonts w:ascii="Book Antiqua" w:eastAsia="SimSun" w:hAnsi="Book Antiqua"/>
          <w:lang w:eastAsia="zh-CN"/>
        </w:rPr>
        <w:t>: 380 [PMID: 21730960 DOI: 10.1038/ncomms1386]</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21 </w:t>
      </w:r>
      <w:r w:rsidRPr="00CB3409">
        <w:rPr>
          <w:rFonts w:ascii="Book Antiqua" w:eastAsia="SimSun" w:hAnsi="Book Antiqua"/>
          <w:b/>
          <w:lang w:eastAsia="zh-CN"/>
        </w:rPr>
        <w:t>Hornick JR</w:t>
      </w:r>
      <w:r w:rsidRPr="00CB3409">
        <w:rPr>
          <w:rFonts w:ascii="Book Antiqua" w:eastAsia="SimSun" w:hAnsi="Book Antiqua"/>
          <w:lang w:eastAsia="zh-CN"/>
        </w:rPr>
        <w:t xml:space="preserve">, Spitzer D, Goedegebuure P, Mach RH, Hawkins WG. Therapeutic targeting of pancreatic cancer utilizing sigma-2 ligands. </w:t>
      </w:r>
      <w:r w:rsidRPr="00CB3409">
        <w:rPr>
          <w:rFonts w:ascii="Book Antiqua" w:eastAsia="SimSun" w:hAnsi="Book Antiqua"/>
          <w:i/>
          <w:lang w:eastAsia="zh-CN"/>
        </w:rPr>
        <w:t>Surgery</w:t>
      </w:r>
      <w:r w:rsidRPr="00CB3409">
        <w:rPr>
          <w:rFonts w:ascii="Book Antiqua" w:eastAsia="SimSun" w:hAnsi="Book Antiqua"/>
          <w:lang w:eastAsia="zh-CN"/>
        </w:rPr>
        <w:t xml:space="preserve"> 2012; </w:t>
      </w:r>
      <w:r w:rsidRPr="00CB3409">
        <w:rPr>
          <w:rFonts w:ascii="Book Antiqua" w:eastAsia="SimSun" w:hAnsi="Book Antiqua"/>
          <w:b/>
          <w:lang w:eastAsia="zh-CN"/>
        </w:rPr>
        <w:t>152</w:t>
      </w:r>
      <w:r w:rsidRPr="00CB3409">
        <w:rPr>
          <w:rFonts w:ascii="Book Antiqua" w:eastAsia="SimSun" w:hAnsi="Book Antiqua"/>
          <w:lang w:eastAsia="zh-CN"/>
        </w:rPr>
        <w:t>: S152-S156 [PMID: 22763259 DOI: 10.1016/j.surg.2012.05.014]</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22 </w:t>
      </w:r>
      <w:r w:rsidRPr="00CB3409">
        <w:rPr>
          <w:rFonts w:ascii="Book Antiqua" w:eastAsia="SimSun" w:hAnsi="Book Antiqua"/>
          <w:b/>
          <w:lang w:eastAsia="zh-CN"/>
        </w:rPr>
        <w:t>Huang YS</w:t>
      </w:r>
      <w:r w:rsidRPr="00CB3409">
        <w:rPr>
          <w:rFonts w:ascii="Book Antiqua" w:eastAsia="SimSun" w:hAnsi="Book Antiqua"/>
          <w:lang w:eastAsia="zh-CN"/>
        </w:rPr>
        <w:t xml:space="preserve">, Lu HL, Zhang LJ, Wu Z. Sigma-2 receptor ligands and their perspectives in cancer diagnosis and therapy. </w:t>
      </w:r>
      <w:r w:rsidRPr="00CB3409">
        <w:rPr>
          <w:rFonts w:ascii="Book Antiqua" w:eastAsia="SimSun" w:hAnsi="Book Antiqua"/>
          <w:i/>
          <w:lang w:eastAsia="zh-CN"/>
        </w:rPr>
        <w:t>Med Res Rev</w:t>
      </w:r>
      <w:r w:rsidRPr="00CB3409">
        <w:rPr>
          <w:rFonts w:ascii="Book Antiqua" w:eastAsia="SimSun" w:hAnsi="Book Antiqua"/>
          <w:lang w:eastAsia="zh-CN"/>
        </w:rPr>
        <w:t xml:space="preserve"> 2014; </w:t>
      </w:r>
      <w:r w:rsidRPr="00CB3409">
        <w:rPr>
          <w:rFonts w:ascii="Book Antiqua" w:eastAsia="SimSun" w:hAnsi="Book Antiqua"/>
          <w:b/>
          <w:lang w:eastAsia="zh-CN"/>
        </w:rPr>
        <w:t>34</w:t>
      </w:r>
      <w:r w:rsidRPr="00CB3409">
        <w:rPr>
          <w:rFonts w:ascii="Book Antiqua" w:eastAsia="SimSun" w:hAnsi="Book Antiqua"/>
          <w:lang w:eastAsia="zh-CN"/>
        </w:rPr>
        <w:t>: 532-566 [PMID: 23922215 DOI: 10.1002/med.21297]</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23 </w:t>
      </w:r>
      <w:r w:rsidRPr="00CB3409">
        <w:rPr>
          <w:rFonts w:ascii="Book Antiqua" w:eastAsia="SimSun" w:hAnsi="Book Antiqua"/>
          <w:b/>
          <w:lang w:eastAsia="zh-CN"/>
        </w:rPr>
        <w:t>Mifsud W</w:t>
      </w:r>
      <w:r w:rsidRPr="00CB3409">
        <w:rPr>
          <w:rFonts w:ascii="Book Antiqua" w:eastAsia="SimSun" w:hAnsi="Book Antiqua"/>
          <w:lang w:eastAsia="zh-CN"/>
        </w:rPr>
        <w:t xml:space="preserve">, Bateman A. Membrane-bound progesterone receptors contain a cytochrome b5-like ligand-binding domain. </w:t>
      </w:r>
      <w:r w:rsidRPr="00CB3409">
        <w:rPr>
          <w:rFonts w:ascii="Book Antiqua" w:eastAsia="SimSun" w:hAnsi="Book Antiqua"/>
          <w:i/>
          <w:lang w:eastAsia="zh-CN"/>
        </w:rPr>
        <w:t>Genome Biol</w:t>
      </w:r>
      <w:r w:rsidRPr="00CB3409">
        <w:rPr>
          <w:rFonts w:ascii="Book Antiqua" w:eastAsia="SimSun" w:hAnsi="Book Antiqua"/>
          <w:lang w:eastAsia="zh-CN"/>
        </w:rPr>
        <w:t xml:space="preserve"> 2002; </w:t>
      </w:r>
      <w:r w:rsidRPr="00CB3409">
        <w:rPr>
          <w:rFonts w:ascii="Book Antiqua" w:eastAsia="SimSun" w:hAnsi="Book Antiqua"/>
          <w:b/>
          <w:lang w:eastAsia="zh-CN"/>
        </w:rPr>
        <w:t>3</w:t>
      </w:r>
      <w:r w:rsidRPr="00CB3409">
        <w:rPr>
          <w:rFonts w:ascii="Book Antiqua" w:eastAsia="SimSun" w:hAnsi="Book Antiqua"/>
          <w:lang w:eastAsia="zh-CN"/>
        </w:rPr>
        <w:t>: RESEARCH0068 [PMID: 12537557]</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24 </w:t>
      </w:r>
      <w:r w:rsidRPr="00CB3409">
        <w:rPr>
          <w:rFonts w:ascii="Book Antiqua" w:eastAsia="SimSun" w:hAnsi="Book Antiqua"/>
          <w:b/>
          <w:lang w:eastAsia="zh-CN"/>
        </w:rPr>
        <w:t>Correia MA</w:t>
      </w:r>
      <w:r w:rsidRPr="00CB3409">
        <w:rPr>
          <w:rFonts w:ascii="Book Antiqua" w:eastAsia="SimSun" w:hAnsi="Book Antiqua"/>
          <w:lang w:eastAsia="zh-CN"/>
        </w:rPr>
        <w:t xml:space="preserve">, Sinclair PR, De Matteis F. Cytochrome P450 regulation: the interplay between its heme and apoprotein moieties in synthesis, assembly, repair, and disposal. </w:t>
      </w:r>
      <w:r w:rsidRPr="00CB3409">
        <w:rPr>
          <w:rFonts w:ascii="Book Antiqua" w:eastAsia="SimSun" w:hAnsi="Book Antiqua"/>
          <w:i/>
          <w:lang w:eastAsia="zh-CN"/>
        </w:rPr>
        <w:t>Drug Metab Rev</w:t>
      </w:r>
      <w:r w:rsidRPr="00CB3409">
        <w:rPr>
          <w:rFonts w:ascii="Book Antiqua" w:eastAsia="SimSun" w:hAnsi="Book Antiqua"/>
          <w:lang w:eastAsia="zh-CN"/>
        </w:rPr>
        <w:t xml:space="preserve"> 2011; </w:t>
      </w:r>
      <w:r w:rsidRPr="00CB3409">
        <w:rPr>
          <w:rFonts w:ascii="Book Antiqua" w:eastAsia="SimSun" w:hAnsi="Book Antiqua"/>
          <w:b/>
          <w:lang w:eastAsia="zh-CN"/>
        </w:rPr>
        <w:t>43</w:t>
      </w:r>
      <w:r w:rsidRPr="00CB3409">
        <w:rPr>
          <w:rFonts w:ascii="Book Antiqua" w:eastAsia="SimSun" w:hAnsi="Book Antiqua"/>
          <w:lang w:eastAsia="zh-CN"/>
        </w:rPr>
        <w:t xml:space="preserve">: 1-26 [PMID: 20860521 DOI: </w:t>
      </w:r>
      <w:r w:rsidRPr="00CB3409">
        <w:rPr>
          <w:rFonts w:ascii="Book Antiqua" w:eastAsia="SimSun" w:hAnsi="Book Antiqua"/>
          <w:lang w:eastAsia="zh-CN"/>
        </w:rPr>
        <w:lastRenderedPageBreak/>
        <w:t>10.3109/03602532.2010.515222]</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25 </w:t>
      </w:r>
      <w:r w:rsidRPr="00CB3409">
        <w:rPr>
          <w:rFonts w:ascii="Book Antiqua" w:eastAsia="SimSun" w:hAnsi="Book Antiqua"/>
          <w:b/>
          <w:lang w:eastAsia="zh-CN"/>
        </w:rPr>
        <w:t>Bastide NM</w:t>
      </w:r>
      <w:r w:rsidRPr="00CB3409">
        <w:rPr>
          <w:rFonts w:ascii="Book Antiqua" w:eastAsia="SimSun" w:hAnsi="Book Antiqua"/>
          <w:lang w:eastAsia="zh-CN"/>
        </w:rPr>
        <w:t xml:space="preserve">, Pierre FH, Corpet DE. Heme iron from meat and risk of colorectal cancer: a meta-analysis and a review of the mechanisms involved. </w:t>
      </w:r>
      <w:r w:rsidRPr="00CB3409">
        <w:rPr>
          <w:rFonts w:ascii="Book Antiqua" w:eastAsia="SimSun" w:hAnsi="Book Antiqua"/>
          <w:i/>
          <w:lang w:eastAsia="zh-CN"/>
        </w:rPr>
        <w:t>Cancer Prev Res (Phila)</w:t>
      </w:r>
      <w:r w:rsidRPr="00CB3409">
        <w:rPr>
          <w:rFonts w:ascii="Book Antiqua" w:eastAsia="SimSun" w:hAnsi="Book Antiqua"/>
          <w:lang w:eastAsia="zh-CN"/>
        </w:rPr>
        <w:t xml:space="preserve"> 2011; </w:t>
      </w:r>
      <w:r w:rsidRPr="00CB3409">
        <w:rPr>
          <w:rFonts w:ascii="Book Antiqua" w:eastAsia="SimSun" w:hAnsi="Book Antiqua"/>
          <w:b/>
          <w:lang w:eastAsia="zh-CN"/>
        </w:rPr>
        <w:t>4</w:t>
      </w:r>
      <w:r w:rsidRPr="00CB3409">
        <w:rPr>
          <w:rFonts w:ascii="Book Antiqua" w:eastAsia="SimSun" w:hAnsi="Book Antiqua"/>
          <w:lang w:eastAsia="zh-CN"/>
        </w:rPr>
        <w:t>: 177-184 [PMID: 21209396 DOI: 10.1158/1940-6207.CAPR-10-0113]</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26 </w:t>
      </w:r>
      <w:r w:rsidRPr="00CB3409">
        <w:rPr>
          <w:rFonts w:ascii="Book Antiqua" w:eastAsia="SimSun" w:hAnsi="Book Antiqua"/>
          <w:b/>
          <w:lang w:eastAsia="zh-CN"/>
        </w:rPr>
        <w:t>Jakszyn P</w:t>
      </w:r>
      <w:r w:rsidRPr="00CB3409">
        <w:rPr>
          <w:rFonts w:ascii="Book Antiqua" w:eastAsia="SimSun" w:hAnsi="Book Antiqua"/>
          <w:lang w:eastAsia="zh-CN"/>
        </w:rPr>
        <w:t xml:space="preserve">, Agudo A, Lujan-Barroso L, Bueno-de-Mesquita HB, Jenab M, Navarro C, Palli D, Boeing H, Manjer J, Numans ME, Igali L, Boutron-Ruault MC, Clavel-Chapelon F, Morois S, Grioni S, Panico c, Tumino R, Sacerdote C, Quirós JR, Molina-Montes E, Huerta Castaño JM, Barricarte A, Amiano P, Khaw KT, Wareham N, Allen NE, Key TJ, Jeurnink SM, Peeters PH, Bamia C, Valanou E, Trichopoulou A, Kaaks R, Lukanova A, Bergmann MM, Lindkvist B, Stenling R, Johansson I, Dahm CC, Overvad K, Olsen A, Tjonneland A, Skeie G, Broderstad AR, Lund E, Michaud DS, Mouw T, Riboli E, González CA. Dietary intake of heme iron and risk of gastric cancer in the European prospective investigation into cancer and nutrition study. </w:t>
      </w:r>
      <w:r w:rsidRPr="00CB3409">
        <w:rPr>
          <w:rFonts w:ascii="Book Antiqua" w:eastAsia="SimSun" w:hAnsi="Book Antiqua"/>
          <w:i/>
          <w:lang w:eastAsia="zh-CN"/>
        </w:rPr>
        <w:t>Int J Cancer</w:t>
      </w:r>
      <w:r w:rsidRPr="00CB3409">
        <w:rPr>
          <w:rFonts w:ascii="Book Antiqua" w:eastAsia="SimSun" w:hAnsi="Book Antiqua"/>
          <w:lang w:eastAsia="zh-CN"/>
        </w:rPr>
        <w:t xml:space="preserve"> 2012; </w:t>
      </w:r>
      <w:r w:rsidRPr="00CB3409">
        <w:rPr>
          <w:rFonts w:ascii="Book Antiqua" w:eastAsia="SimSun" w:hAnsi="Book Antiqua"/>
          <w:b/>
          <w:lang w:eastAsia="zh-CN"/>
        </w:rPr>
        <w:t>130</w:t>
      </w:r>
      <w:r w:rsidRPr="00CB3409">
        <w:rPr>
          <w:rFonts w:ascii="Book Antiqua" w:eastAsia="SimSun" w:hAnsi="Book Antiqua"/>
          <w:lang w:eastAsia="zh-CN"/>
        </w:rPr>
        <w:t>: 2654-2663 [PMID: 21717452 DOI: 10.1002/ijc.26263]</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27 </w:t>
      </w:r>
      <w:r w:rsidRPr="00CB3409">
        <w:rPr>
          <w:rFonts w:ascii="Book Antiqua" w:eastAsia="SimSun" w:hAnsi="Book Antiqua"/>
          <w:b/>
          <w:lang w:eastAsia="zh-CN"/>
        </w:rPr>
        <w:t>Ward MH</w:t>
      </w:r>
      <w:r w:rsidRPr="00CB3409">
        <w:rPr>
          <w:rFonts w:ascii="Book Antiqua" w:eastAsia="SimSun" w:hAnsi="Book Antiqua"/>
          <w:lang w:eastAsia="zh-CN"/>
        </w:rPr>
        <w:t xml:space="preserve">, Cross AJ, Abnet CC, Sinha R, Markin RS, Weisenburger DD. Heme iron from meat and risk of adenocarcinoma of the esophagus and stomach. </w:t>
      </w:r>
      <w:r w:rsidRPr="00CB3409">
        <w:rPr>
          <w:rFonts w:ascii="Book Antiqua" w:eastAsia="SimSun" w:hAnsi="Book Antiqua"/>
          <w:i/>
          <w:lang w:eastAsia="zh-CN"/>
        </w:rPr>
        <w:t>Eur J Cancer Prev</w:t>
      </w:r>
      <w:r w:rsidRPr="00CB3409">
        <w:rPr>
          <w:rFonts w:ascii="Book Antiqua" w:eastAsia="SimSun" w:hAnsi="Book Antiqua"/>
          <w:lang w:eastAsia="zh-CN"/>
        </w:rPr>
        <w:t xml:space="preserve"> 2012; </w:t>
      </w:r>
      <w:r w:rsidRPr="00CB3409">
        <w:rPr>
          <w:rFonts w:ascii="Book Antiqua" w:eastAsia="SimSun" w:hAnsi="Book Antiqua"/>
          <w:b/>
          <w:lang w:eastAsia="zh-CN"/>
        </w:rPr>
        <w:t>21</w:t>
      </w:r>
      <w:r w:rsidRPr="00CB3409">
        <w:rPr>
          <w:rFonts w:ascii="Book Antiqua" w:eastAsia="SimSun" w:hAnsi="Book Antiqua"/>
          <w:lang w:eastAsia="zh-CN"/>
        </w:rPr>
        <w:t>: 134-138 [PMID: 22044848 DOI: 10.1097/CEJ.0b013e32834c9b6c]</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28 </w:t>
      </w:r>
      <w:r w:rsidRPr="00CB3409">
        <w:rPr>
          <w:rFonts w:ascii="Book Antiqua" w:eastAsia="SimSun" w:hAnsi="Book Antiqua"/>
          <w:b/>
          <w:lang w:eastAsia="zh-CN"/>
        </w:rPr>
        <w:t>Freedman ND</w:t>
      </w:r>
      <w:r w:rsidRPr="00CB3409">
        <w:rPr>
          <w:rFonts w:ascii="Book Antiqua" w:eastAsia="SimSun" w:hAnsi="Book Antiqua"/>
          <w:lang w:eastAsia="zh-CN"/>
        </w:rPr>
        <w:t xml:space="preserve">, Cross AJ, McGlynn KA, Abnet CC, Park Y, Hollenbeck AR, Schatzkin A, Everhart JE, Sinha R. Association of meat and fat intake with liver disease and hepatocellular carcinoma in the NIH-AARP cohort. </w:t>
      </w:r>
      <w:r w:rsidRPr="00CB3409">
        <w:rPr>
          <w:rFonts w:ascii="Book Antiqua" w:eastAsia="SimSun" w:hAnsi="Book Antiqua"/>
          <w:i/>
          <w:lang w:eastAsia="zh-CN"/>
        </w:rPr>
        <w:t>J Natl Cancer Inst</w:t>
      </w:r>
      <w:r w:rsidRPr="00CB3409">
        <w:rPr>
          <w:rFonts w:ascii="Book Antiqua" w:eastAsia="SimSun" w:hAnsi="Book Antiqua"/>
          <w:lang w:eastAsia="zh-CN"/>
        </w:rPr>
        <w:t xml:space="preserve"> 2010; </w:t>
      </w:r>
      <w:r w:rsidRPr="00CB3409">
        <w:rPr>
          <w:rFonts w:ascii="Book Antiqua" w:eastAsia="SimSun" w:hAnsi="Book Antiqua"/>
          <w:b/>
          <w:lang w:eastAsia="zh-CN"/>
        </w:rPr>
        <w:t>102</w:t>
      </w:r>
      <w:r w:rsidRPr="00CB3409">
        <w:rPr>
          <w:rFonts w:ascii="Book Antiqua" w:eastAsia="SimSun" w:hAnsi="Book Antiqua"/>
          <w:lang w:eastAsia="zh-CN"/>
        </w:rPr>
        <w:t>: 1354-1365 [PMID: 20729477 DOI: 10.1093/jnci/djq301]</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29 </w:t>
      </w:r>
      <w:r w:rsidRPr="00CB3409">
        <w:rPr>
          <w:rFonts w:ascii="Book Antiqua" w:eastAsia="SimSun" w:hAnsi="Book Antiqua"/>
          <w:b/>
          <w:lang w:eastAsia="zh-CN"/>
        </w:rPr>
        <w:t>Hand RA</w:t>
      </w:r>
      <w:r w:rsidRPr="00CB3409">
        <w:rPr>
          <w:rFonts w:ascii="Book Antiqua" w:eastAsia="SimSun" w:hAnsi="Book Antiqua"/>
          <w:lang w:eastAsia="zh-CN"/>
        </w:rPr>
        <w:t xml:space="preserve">, Craven RJ. Hpr6.6 protein mediates cell death from oxidative damage in MCF-7 human breast cancer cells. </w:t>
      </w:r>
      <w:r w:rsidRPr="00CB3409">
        <w:rPr>
          <w:rFonts w:ascii="Book Antiqua" w:eastAsia="SimSun" w:hAnsi="Book Antiqua"/>
          <w:i/>
          <w:lang w:eastAsia="zh-CN"/>
        </w:rPr>
        <w:t>J Cell Biochem</w:t>
      </w:r>
      <w:r w:rsidRPr="00CB3409">
        <w:rPr>
          <w:rFonts w:ascii="Book Antiqua" w:eastAsia="SimSun" w:hAnsi="Book Antiqua"/>
          <w:lang w:eastAsia="zh-CN"/>
        </w:rPr>
        <w:t xml:space="preserve"> 2003; </w:t>
      </w:r>
      <w:r w:rsidRPr="00CB3409">
        <w:rPr>
          <w:rFonts w:ascii="Book Antiqua" w:eastAsia="SimSun" w:hAnsi="Book Antiqua"/>
          <w:b/>
          <w:lang w:eastAsia="zh-CN"/>
        </w:rPr>
        <w:t>90</w:t>
      </w:r>
      <w:r w:rsidRPr="00CB3409">
        <w:rPr>
          <w:rFonts w:ascii="Book Antiqua" w:eastAsia="SimSun" w:hAnsi="Book Antiqua"/>
          <w:lang w:eastAsia="zh-CN"/>
        </w:rPr>
        <w:t>: 534-547 [PMID: 14523988 DOI: 10.1002/jcb.10648]</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30 </w:t>
      </w:r>
      <w:r w:rsidRPr="00CB3409">
        <w:rPr>
          <w:rFonts w:ascii="Book Antiqua" w:eastAsia="SimSun" w:hAnsi="Book Antiqua"/>
          <w:b/>
          <w:lang w:eastAsia="zh-CN"/>
        </w:rPr>
        <w:t>Hughes AL</w:t>
      </w:r>
      <w:r w:rsidRPr="00CB3409">
        <w:rPr>
          <w:rFonts w:ascii="Book Antiqua" w:eastAsia="SimSun" w:hAnsi="Book Antiqua"/>
          <w:lang w:eastAsia="zh-CN"/>
        </w:rPr>
        <w:t xml:space="preserve">, Powell DW, Bard M, Eckstein J, Barbuch R, Link AJ, Espenshade PJ. Dap1/PGRMC1 binds and regulates cytochrome P450 enzymes. </w:t>
      </w:r>
      <w:r w:rsidRPr="00CB3409">
        <w:rPr>
          <w:rFonts w:ascii="Book Antiqua" w:eastAsia="SimSun" w:hAnsi="Book Antiqua"/>
          <w:i/>
          <w:lang w:eastAsia="zh-CN"/>
        </w:rPr>
        <w:t>Cell Metab</w:t>
      </w:r>
      <w:r w:rsidRPr="00CB3409">
        <w:rPr>
          <w:rFonts w:ascii="Book Antiqua" w:eastAsia="SimSun" w:hAnsi="Book Antiqua"/>
          <w:lang w:eastAsia="zh-CN"/>
        </w:rPr>
        <w:t xml:space="preserve"> 2007; </w:t>
      </w:r>
      <w:r w:rsidRPr="00CB3409">
        <w:rPr>
          <w:rFonts w:ascii="Book Antiqua" w:eastAsia="SimSun" w:hAnsi="Book Antiqua"/>
          <w:b/>
          <w:lang w:eastAsia="zh-CN"/>
        </w:rPr>
        <w:t>5</w:t>
      </w:r>
      <w:r w:rsidRPr="00CB3409">
        <w:rPr>
          <w:rFonts w:ascii="Book Antiqua" w:eastAsia="SimSun" w:hAnsi="Book Antiqua"/>
          <w:lang w:eastAsia="zh-CN"/>
        </w:rPr>
        <w:t>: 143-149 [PMID: 17276356 DOI: 10.1016/j.cmet.2006.12.009]</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lastRenderedPageBreak/>
        <w:t xml:space="preserve">31 </w:t>
      </w:r>
      <w:r w:rsidRPr="00CB3409">
        <w:rPr>
          <w:rFonts w:ascii="Book Antiqua" w:eastAsia="SimSun" w:hAnsi="Book Antiqua"/>
          <w:b/>
          <w:lang w:eastAsia="zh-CN"/>
        </w:rPr>
        <w:t>Mallory JC</w:t>
      </w:r>
      <w:r w:rsidRPr="00CB3409">
        <w:rPr>
          <w:rFonts w:ascii="Book Antiqua" w:eastAsia="SimSun" w:hAnsi="Book Antiqua"/>
          <w:lang w:eastAsia="zh-CN"/>
        </w:rPr>
        <w:t xml:space="preserve">, Crudden G, Johnson BL, Mo C, Pierson CA, Bard M, Craven RJ. Dap1p, a heme-binding protein that regulates the cytochrome P450 protein Erg11p/Cyp51p in Saccharomyces cerevisiae. </w:t>
      </w:r>
      <w:r w:rsidRPr="00CB3409">
        <w:rPr>
          <w:rFonts w:ascii="Book Antiqua" w:eastAsia="SimSun" w:hAnsi="Book Antiqua"/>
          <w:i/>
          <w:lang w:eastAsia="zh-CN"/>
        </w:rPr>
        <w:t>Mol Cell Biol</w:t>
      </w:r>
      <w:r w:rsidRPr="00CB3409">
        <w:rPr>
          <w:rFonts w:ascii="Book Antiqua" w:eastAsia="SimSun" w:hAnsi="Book Antiqua"/>
          <w:lang w:eastAsia="zh-CN"/>
        </w:rPr>
        <w:t xml:space="preserve"> 2005; </w:t>
      </w:r>
      <w:r w:rsidRPr="00CB3409">
        <w:rPr>
          <w:rFonts w:ascii="Book Antiqua" w:eastAsia="SimSun" w:hAnsi="Book Antiqua"/>
          <w:b/>
          <w:lang w:eastAsia="zh-CN"/>
        </w:rPr>
        <w:t>25</w:t>
      </w:r>
      <w:r w:rsidRPr="00CB3409">
        <w:rPr>
          <w:rFonts w:ascii="Book Antiqua" w:eastAsia="SimSun" w:hAnsi="Book Antiqua"/>
          <w:lang w:eastAsia="zh-CN"/>
        </w:rPr>
        <w:t>: 1669-1679 [PMID: 15713626 DOI: 10.1128/MCB.25.5.1669-1679.2005]</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32 </w:t>
      </w:r>
      <w:r w:rsidRPr="00CB3409">
        <w:rPr>
          <w:rFonts w:ascii="Book Antiqua" w:eastAsia="SimSun" w:hAnsi="Book Antiqua"/>
          <w:b/>
          <w:lang w:eastAsia="zh-CN"/>
        </w:rPr>
        <w:t>Pru JK</w:t>
      </w:r>
      <w:r w:rsidRPr="00CB3409">
        <w:rPr>
          <w:rFonts w:ascii="Book Antiqua" w:eastAsia="SimSun" w:hAnsi="Book Antiqua"/>
          <w:lang w:eastAsia="zh-CN"/>
        </w:rPr>
        <w:t xml:space="preserve">, Clark NC. PGRMC1 and PGRMC2 in uterine physiology and disease. </w:t>
      </w:r>
      <w:r w:rsidRPr="00CB3409">
        <w:rPr>
          <w:rFonts w:ascii="Book Antiqua" w:eastAsia="SimSun" w:hAnsi="Book Antiqua"/>
          <w:i/>
          <w:lang w:eastAsia="zh-CN"/>
        </w:rPr>
        <w:t>Front Neurosci</w:t>
      </w:r>
      <w:r w:rsidRPr="00CB3409">
        <w:rPr>
          <w:rFonts w:ascii="Book Antiqua" w:eastAsia="SimSun" w:hAnsi="Book Antiqua"/>
          <w:lang w:eastAsia="zh-CN"/>
        </w:rPr>
        <w:t xml:space="preserve"> 2013; </w:t>
      </w:r>
      <w:r w:rsidRPr="00CB3409">
        <w:rPr>
          <w:rFonts w:ascii="Book Antiqua" w:eastAsia="SimSun" w:hAnsi="Book Antiqua"/>
          <w:b/>
          <w:lang w:eastAsia="zh-CN"/>
        </w:rPr>
        <w:t>7</w:t>
      </w:r>
      <w:r w:rsidRPr="00CB3409">
        <w:rPr>
          <w:rFonts w:ascii="Book Antiqua" w:eastAsia="SimSun" w:hAnsi="Book Antiqua"/>
          <w:lang w:eastAsia="zh-CN"/>
        </w:rPr>
        <w:t>: 168 [PMID: 24065879 DOI: 10.3389/fnins.2013.00168]</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33 </w:t>
      </w:r>
      <w:r w:rsidRPr="00CB3409">
        <w:rPr>
          <w:rFonts w:ascii="Book Antiqua" w:eastAsia="SimSun" w:hAnsi="Book Antiqua"/>
          <w:b/>
          <w:lang w:eastAsia="zh-CN"/>
        </w:rPr>
        <w:t>Peluso JJ</w:t>
      </w:r>
      <w:r w:rsidRPr="00CB3409">
        <w:rPr>
          <w:rFonts w:ascii="Book Antiqua" w:eastAsia="SimSun" w:hAnsi="Book Antiqua"/>
          <w:lang w:eastAsia="zh-CN"/>
        </w:rPr>
        <w:t xml:space="preserve">, Griffin D, Liu X, Horne M. Progesterone receptor membrane component-1 (PGRMC1) and PGRMC-2 interact to suppress entry into the cell cycle in spontaneously immortalized rat granulosa cells. </w:t>
      </w:r>
      <w:r w:rsidRPr="00CB3409">
        <w:rPr>
          <w:rFonts w:ascii="Book Antiqua" w:eastAsia="SimSun" w:hAnsi="Book Antiqua"/>
          <w:i/>
          <w:lang w:eastAsia="zh-CN"/>
        </w:rPr>
        <w:t>Biol Reprod</w:t>
      </w:r>
      <w:r w:rsidRPr="00CB3409">
        <w:rPr>
          <w:rFonts w:ascii="Book Antiqua" w:eastAsia="SimSun" w:hAnsi="Book Antiqua"/>
          <w:lang w:eastAsia="zh-CN"/>
        </w:rPr>
        <w:t xml:space="preserve"> 2014; </w:t>
      </w:r>
      <w:r w:rsidRPr="00CB3409">
        <w:rPr>
          <w:rFonts w:ascii="Book Antiqua" w:eastAsia="SimSun" w:hAnsi="Book Antiqua"/>
          <w:b/>
          <w:lang w:eastAsia="zh-CN"/>
        </w:rPr>
        <w:t>91</w:t>
      </w:r>
      <w:r w:rsidRPr="00CB3409">
        <w:rPr>
          <w:rFonts w:ascii="Book Antiqua" w:eastAsia="SimSun" w:hAnsi="Book Antiqua"/>
          <w:lang w:eastAsia="zh-CN"/>
        </w:rPr>
        <w:t>: 104 [PMID: 25253729 DOI: 10.1095/biolreprod.114.122986]</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34 </w:t>
      </w:r>
      <w:r w:rsidRPr="00CB3409">
        <w:rPr>
          <w:rFonts w:ascii="Book Antiqua" w:eastAsia="SimSun" w:hAnsi="Book Antiqua"/>
          <w:b/>
          <w:lang w:eastAsia="zh-CN"/>
        </w:rPr>
        <w:t>Farinati F</w:t>
      </w:r>
      <w:r w:rsidRPr="00CB3409">
        <w:rPr>
          <w:rFonts w:ascii="Book Antiqua" w:eastAsia="SimSun" w:hAnsi="Book Antiqua"/>
          <w:lang w:eastAsia="zh-CN"/>
        </w:rPr>
        <w:t xml:space="preserve">, De Maria N, Marafin C, Fagiuoli S, Della Libera G, Naccarato R. Hepatocellular carcinoma in alcoholic cirrhosis: is sex hormone imbalance a pathogenetic factor? </w:t>
      </w:r>
      <w:r w:rsidRPr="00CB3409">
        <w:rPr>
          <w:rFonts w:ascii="Book Antiqua" w:eastAsia="SimSun" w:hAnsi="Book Antiqua"/>
          <w:i/>
          <w:lang w:eastAsia="zh-CN"/>
        </w:rPr>
        <w:t>Eur J Gastroenterol Hepatol</w:t>
      </w:r>
      <w:r w:rsidRPr="00CB3409">
        <w:rPr>
          <w:rFonts w:ascii="Book Antiqua" w:eastAsia="SimSun" w:hAnsi="Book Antiqua"/>
          <w:lang w:eastAsia="zh-CN"/>
        </w:rPr>
        <w:t xml:space="preserve"> 1995; </w:t>
      </w:r>
      <w:r w:rsidRPr="00CB3409">
        <w:rPr>
          <w:rFonts w:ascii="Book Antiqua" w:eastAsia="SimSun" w:hAnsi="Book Antiqua"/>
          <w:b/>
          <w:lang w:eastAsia="zh-CN"/>
        </w:rPr>
        <w:t>7</w:t>
      </w:r>
      <w:r w:rsidRPr="00CB3409">
        <w:rPr>
          <w:rFonts w:ascii="Book Antiqua" w:eastAsia="SimSun" w:hAnsi="Book Antiqua"/>
          <w:lang w:eastAsia="zh-CN"/>
        </w:rPr>
        <w:t>: 145-150 [PMID: 7712307]</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35 </w:t>
      </w:r>
      <w:r w:rsidRPr="00CB3409">
        <w:rPr>
          <w:rFonts w:ascii="Book Antiqua" w:eastAsia="SimSun" w:hAnsi="Book Antiqua"/>
          <w:b/>
          <w:lang w:eastAsia="zh-CN"/>
        </w:rPr>
        <w:t>Yu MW</w:t>
      </w:r>
      <w:r w:rsidRPr="00CB3409">
        <w:rPr>
          <w:rFonts w:ascii="Book Antiqua" w:eastAsia="SimSun" w:hAnsi="Book Antiqua"/>
          <w:lang w:eastAsia="zh-CN"/>
        </w:rPr>
        <w:t xml:space="preserve">, Chang HC, Chang SC, Liaw YF, Lin SM, Liu CJ, Lee SD, Lin CL, Chen PJ, Lin SC, Chen CJ. Role of reproductive factors in hepatocellular carcinoma: Impact on hepatitis B- and C-related risk. </w:t>
      </w:r>
      <w:r w:rsidRPr="00CB3409">
        <w:rPr>
          <w:rFonts w:ascii="Book Antiqua" w:eastAsia="SimSun" w:hAnsi="Book Antiqua"/>
          <w:i/>
          <w:lang w:eastAsia="zh-CN"/>
        </w:rPr>
        <w:t>Hepatology</w:t>
      </w:r>
      <w:r w:rsidRPr="00CB3409">
        <w:rPr>
          <w:rFonts w:ascii="Book Antiqua" w:eastAsia="SimSun" w:hAnsi="Book Antiqua"/>
          <w:lang w:eastAsia="zh-CN"/>
        </w:rPr>
        <w:t xml:space="preserve"> 2003; </w:t>
      </w:r>
      <w:r w:rsidRPr="00CB3409">
        <w:rPr>
          <w:rFonts w:ascii="Book Antiqua" w:eastAsia="SimSun" w:hAnsi="Book Antiqua"/>
          <w:b/>
          <w:lang w:eastAsia="zh-CN"/>
        </w:rPr>
        <w:t>38</w:t>
      </w:r>
      <w:r w:rsidRPr="00CB3409">
        <w:rPr>
          <w:rFonts w:ascii="Book Antiqua" w:eastAsia="SimSun" w:hAnsi="Book Antiqua"/>
          <w:lang w:eastAsia="zh-CN"/>
        </w:rPr>
        <w:t>: 1393-1400 [PMID: 14647050 DOI: 10.1016/j.hep.2003.09.041]</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36 </w:t>
      </w:r>
      <w:r w:rsidRPr="00CB3409">
        <w:rPr>
          <w:rFonts w:ascii="Book Antiqua" w:eastAsia="SimSun" w:hAnsi="Book Antiqua"/>
          <w:b/>
          <w:lang w:eastAsia="zh-CN"/>
        </w:rPr>
        <w:t>Vizoso FJ</w:t>
      </w:r>
      <w:r w:rsidRPr="00CB3409">
        <w:rPr>
          <w:rFonts w:ascii="Book Antiqua" w:eastAsia="SimSun" w:hAnsi="Book Antiqua"/>
          <w:lang w:eastAsia="zh-CN"/>
        </w:rPr>
        <w:t xml:space="preserve">, Rodriguez M, Altadill A, González-Diéguez ML, Linares A, González LO, Junquera S, Fresno-Forcelledo F, Corte MD, Rodrigo L. Liver expression of steroid hormones and Apolipoprotein D receptors in hepatocellular carcinoma. </w:t>
      </w:r>
      <w:r w:rsidRPr="00CB3409">
        <w:rPr>
          <w:rFonts w:ascii="Book Antiqua" w:eastAsia="SimSun" w:hAnsi="Book Antiqua"/>
          <w:i/>
          <w:lang w:eastAsia="zh-CN"/>
        </w:rPr>
        <w:t>World J Gastroenterol</w:t>
      </w:r>
      <w:r w:rsidRPr="00CB3409">
        <w:rPr>
          <w:rFonts w:ascii="Book Antiqua" w:eastAsia="SimSun" w:hAnsi="Book Antiqua"/>
          <w:lang w:eastAsia="zh-CN"/>
        </w:rPr>
        <w:t xml:space="preserve"> 2007; </w:t>
      </w:r>
      <w:r w:rsidRPr="00CB3409">
        <w:rPr>
          <w:rFonts w:ascii="Book Antiqua" w:eastAsia="SimSun" w:hAnsi="Book Antiqua"/>
          <w:b/>
          <w:lang w:eastAsia="zh-CN"/>
        </w:rPr>
        <w:t>13</w:t>
      </w:r>
      <w:r w:rsidRPr="00CB3409">
        <w:rPr>
          <w:rFonts w:ascii="Book Antiqua" w:eastAsia="SimSun" w:hAnsi="Book Antiqua"/>
          <w:lang w:eastAsia="zh-CN"/>
        </w:rPr>
        <w:t>: 3221-3227 [PMID: 17589901]</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37 </w:t>
      </w:r>
      <w:r w:rsidRPr="00CB3409">
        <w:rPr>
          <w:rFonts w:ascii="Book Antiqua" w:eastAsia="SimSun" w:hAnsi="Book Antiqua"/>
          <w:b/>
          <w:lang w:eastAsia="zh-CN"/>
        </w:rPr>
        <w:t>Schneck H</w:t>
      </w:r>
      <w:r w:rsidRPr="00CB3409">
        <w:rPr>
          <w:rFonts w:ascii="Book Antiqua" w:eastAsia="SimSun" w:hAnsi="Book Antiqua"/>
          <w:lang w:eastAsia="zh-CN"/>
        </w:rPr>
        <w:t xml:space="preserve">, Ruan X, Seeger H, Cahill MA, Fehm T, Mueck AO, Neubauer H. Membrane-receptor initiated proliferative effects of dienogest in human breast cancer cells. </w:t>
      </w:r>
      <w:r w:rsidRPr="00CB3409">
        <w:rPr>
          <w:rFonts w:ascii="Book Antiqua" w:eastAsia="SimSun" w:hAnsi="Book Antiqua"/>
          <w:i/>
          <w:lang w:eastAsia="zh-CN"/>
        </w:rPr>
        <w:t>Gynecol Endocrinol</w:t>
      </w:r>
      <w:r w:rsidRPr="00CB3409">
        <w:rPr>
          <w:rFonts w:ascii="Book Antiqua" w:eastAsia="SimSun" w:hAnsi="Book Antiqua"/>
          <w:lang w:eastAsia="zh-CN"/>
        </w:rPr>
        <w:t xml:space="preserve"> 2013; </w:t>
      </w:r>
      <w:r w:rsidRPr="00CB3409">
        <w:rPr>
          <w:rFonts w:ascii="Book Antiqua" w:eastAsia="SimSun" w:hAnsi="Book Antiqua"/>
          <w:b/>
          <w:lang w:eastAsia="zh-CN"/>
        </w:rPr>
        <w:t>29</w:t>
      </w:r>
      <w:r w:rsidRPr="00CB3409">
        <w:rPr>
          <w:rFonts w:ascii="Book Antiqua" w:eastAsia="SimSun" w:hAnsi="Book Antiqua"/>
          <w:lang w:eastAsia="zh-CN"/>
        </w:rPr>
        <w:t>: 160-163 [PMID: 23116217 DOI: 10.3109/09513590.2012.730572]</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38 </w:t>
      </w:r>
      <w:r w:rsidRPr="00CB3409">
        <w:rPr>
          <w:rFonts w:ascii="Book Antiqua" w:eastAsia="SimSun" w:hAnsi="Book Antiqua"/>
          <w:b/>
          <w:lang w:eastAsia="zh-CN"/>
        </w:rPr>
        <w:t>Swiatek-De Lange M</w:t>
      </w:r>
      <w:r w:rsidRPr="00CB3409">
        <w:rPr>
          <w:rFonts w:ascii="Book Antiqua" w:eastAsia="SimSun" w:hAnsi="Book Antiqua"/>
          <w:lang w:eastAsia="zh-CN"/>
        </w:rPr>
        <w:t xml:space="preserve">, Stampfl A, Hauck SM, Zischka H, Gloeckner CJ, Deeg CA, Ueffing M. Membrane-initiated effects of progesterone on calcium dependent signaling and activation of VEGF gene expression in retinal glial </w:t>
      </w:r>
      <w:r w:rsidRPr="00CB3409">
        <w:rPr>
          <w:rFonts w:ascii="Book Antiqua" w:eastAsia="SimSun" w:hAnsi="Book Antiqua"/>
          <w:lang w:eastAsia="zh-CN"/>
        </w:rPr>
        <w:lastRenderedPageBreak/>
        <w:t xml:space="preserve">cells. </w:t>
      </w:r>
      <w:r w:rsidRPr="00CB3409">
        <w:rPr>
          <w:rFonts w:ascii="Book Antiqua" w:eastAsia="SimSun" w:hAnsi="Book Antiqua"/>
          <w:i/>
          <w:lang w:eastAsia="zh-CN"/>
        </w:rPr>
        <w:t>Glia</w:t>
      </w:r>
      <w:r w:rsidRPr="00CB3409">
        <w:rPr>
          <w:rFonts w:ascii="Book Antiqua" w:eastAsia="SimSun" w:hAnsi="Book Antiqua"/>
          <w:lang w:eastAsia="zh-CN"/>
        </w:rPr>
        <w:t xml:space="preserve"> 2007; </w:t>
      </w:r>
      <w:r w:rsidRPr="00CB3409">
        <w:rPr>
          <w:rFonts w:ascii="Book Antiqua" w:eastAsia="SimSun" w:hAnsi="Book Antiqua"/>
          <w:b/>
          <w:lang w:eastAsia="zh-CN"/>
        </w:rPr>
        <w:t>55</w:t>
      </w:r>
      <w:r w:rsidRPr="00CB3409">
        <w:rPr>
          <w:rFonts w:ascii="Book Antiqua" w:eastAsia="SimSun" w:hAnsi="Book Antiqua"/>
          <w:lang w:eastAsia="zh-CN"/>
        </w:rPr>
        <w:t>: 1061-1073 [PMID: 17551930 DOI: 10.1002/glia.20523]</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39 </w:t>
      </w:r>
      <w:r w:rsidRPr="00CB3409">
        <w:rPr>
          <w:rFonts w:ascii="Book Antiqua" w:eastAsia="SimSun" w:hAnsi="Book Antiqua"/>
          <w:b/>
          <w:lang w:eastAsia="zh-CN"/>
        </w:rPr>
        <w:t>Crudden G</w:t>
      </w:r>
      <w:r w:rsidRPr="00CB3409">
        <w:rPr>
          <w:rFonts w:ascii="Book Antiqua" w:eastAsia="SimSun" w:hAnsi="Book Antiqua"/>
          <w:lang w:eastAsia="zh-CN"/>
        </w:rPr>
        <w:t xml:space="preserve">, Chitti RE, Craven RJ. Hpr6 (heme-1 domain protein) regulates the susceptibility of cancer cells to chemotherapeutic drugs. </w:t>
      </w:r>
      <w:r w:rsidRPr="00CB3409">
        <w:rPr>
          <w:rFonts w:ascii="Book Antiqua" w:eastAsia="SimSun" w:hAnsi="Book Antiqua"/>
          <w:i/>
          <w:lang w:eastAsia="zh-CN"/>
        </w:rPr>
        <w:t>J Pharmacol Exp Ther</w:t>
      </w:r>
      <w:r w:rsidRPr="00CB3409">
        <w:rPr>
          <w:rFonts w:ascii="Book Antiqua" w:eastAsia="SimSun" w:hAnsi="Book Antiqua"/>
          <w:lang w:eastAsia="zh-CN"/>
        </w:rPr>
        <w:t xml:space="preserve"> 2006; </w:t>
      </w:r>
      <w:r w:rsidRPr="00CB3409">
        <w:rPr>
          <w:rFonts w:ascii="Book Antiqua" w:eastAsia="SimSun" w:hAnsi="Book Antiqua"/>
          <w:b/>
          <w:lang w:eastAsia="zh-CN"/>
        </w:rPr>
        <w:t>316</w:t>
      </w:r>
      <w:r w:rsidRPr="00CB3409">
        <w:rPr>
          <w:rFonts w:ascii="Book Antiqua" w:eastAsia="SimSun" w:hAnsi="Book Antiqua"/>
          <w:lang w:eastAsia="zh-CN"/>
        </w:rPr>
        <w:t>: 448-455 [PMID: 16234411 DOI: 10.1124/jpet.105.094631]</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40 </w:t>
      </w:r>
      <w:r w:rsidRPr="00CB3409">
        <w:rPr>
          <w:rFonts w:ascii="Book Antiqua" w:eastAsia="SimSun" w:hAnsi="Book Antiqua"/>
          <w:b/>
          <w:lang w:eastAsia="zh-CN"/>
        </w:rPr>
        <w:t>Ahmed IS</w:t>
      </w:r>
      <w:r w:rsidRPr="00CB3409">
        <w:rPr>
          <w:rFonts w:ascii="Book Antiqua" w:eastAsia="SimSun" w:hAnsi="Book Antiqua"/>
          <w:lang w:eastAsia="zh-CN"/>
        </w:rPr>
        <w:t xml:space="preserve">, Rohe HJ, Twist KE, Craven RJ. Pgrmc1 (progesterone receptor membrane component 1) associates with epidermal growth factor receptor and regulates erlotinib sensitivity. </w:t>
      </w:r>
      <w:r w:rsidRPr="00CB3409">
        <w:rPr>
          <w:rFonts w:ascii="Book Antiqua" w:eastAsia="SimSun" w:hAnsi="Book Antiqua"/>
          <w:i/>
          <w:lang w:eastAsia="zh-CN"/>
        </w:rPr>
        <w:t>J Biol Chem</w:t>
      </w:r>
      <w:r w:rsidRPr="00CB3409">
        <w:rPr>
          <w:rFonts w:ascii="Book Antiqua" w:eastAsia="SimSun" w:hAnsi="Book Antiqua"/>
          <w:lang w:eastAsia="zh-CN"/>
        </w:rPr>
        <w:t xml:space="preserve"> 2010; </w:t>
      </w:r>
      <w:r w:rsidRPr="00CB3409">
        <w:rPr>
          <w:rFonts w:ascii="Book Antiqua" w:eastAsia="SimSun" w:hAnsi="Book Antiqua"/>
          <w:b/>
          <w:lang w:eastAsia="zh-CN"/>
        </w:rPr>
        <w:t>285</w:t>
      </w:r>
      <w:r w:rsidRPr="00CB3409">
        <w:rPr>
          <w:rFonts w:ascii="Book Antiqua" w:eastAsia="SimSun" w:hAnsi="Book Antiqua"/>
          <w:lang w:eastAsia="zh-CN"/>
        </w:rPr>
        <w:t>: 24775-24782 [PMID: 20538600 DOI: 10.1074/jbc.M110.134585]</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41 </w:t>
      </w:r>
      <w:r w:rsidRPr="00CB3409">
        <w:rPr>
          <w:rFonts w:ascii="Book Antiqua" w:eastAsia="SimSun" w:hAnsi="Book Antiqua"/>
          <w:b/>
          <w:lang w:eastAsia="zh-CN"/>
        </w:rPr>
        <w:t>Yeh SH</w:t>
      </w:r>
      <w:r w:rsidRPr="00CB3409">
        <w:rPr>
          <w:rFonts w:ascii="Book Antiqua" w:eastAsia="SimSun" w:hAnsi="Book Antiqua"/>
          <w:lang w:eastAsia="zh-CN"/>
        </w:rPr>
        <w:t xml:space="preserve">, Chen PJ, Shau WY, Chen YW, Lee PH, Chen JT, Chen DS. Chromosomal allelic imbalance evolving from liver cirrhosis to hepatocellular carcinoma. </w:t>
      </w:r>
      <w:r w:rsidRPr="00CB3409">
        <w:rPr>
          <w:rFonts w:ascii="Book Antiqua" w:eastAsia="SimSun" w:hAnsi="Book Antiqua"/>
          <w:i/>
          <w:lang w:eastAsia="zh-CN"/>
        </w:rPr>
        <w:t>Gastroenterology</w:t>
      </w:r>
      <w:r w:rsidRPr="00CB3409">
        <w:rPr>
          <w:rFonts w:ascii="Book Antiqua" w:eastAsia="SimSun" w:hAnsi="Book Antiqua"/>
          <w:lang w:eastAsia="zh-CN"/>
        </w:rPr>
        <w:t xml:space="preserve"> 2001; </w:t>
      </w:r>
      <w:r w:rsidRPr="00CB3409">
        <w:rPr>
          <w:rFonts w:ascii="Book Antiqua" w:eastAsia="SimSun" w:hAnsi="Book Antiqua"/>
          <w:b/>
          <w:lang w:eastAsia="zh-CN"/>
        </w:rPr>
        <w:t>121</w:t>
      </w:r>
      <w:r w:rsidRPr="00CB3409">
        <w:rPr>
          <w:rFonts w:ascii="Book Antiqua" w:eastAsia="SimSun" w:hAnsi="Book Antiqua"/>
          <w:lang w:eastAsia="zh-CN"/>
        </w:rPr>
        <w:t>: 699-709 [PMID: 11522754]</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42 </w:t>
      </w:r>
      <w:r w:rsidRPr="00CB3409">
        <w:rPr>
          <w:rFonts w:ascii="Book Antiqua" w:eastAsia="SimSun" w:hAnsi="Book Antiqua"/>
          <w:b/>
          <w:lang w:eastAsia="zh-CN"/>
        </w:rPr>
        <w:t>Panda H</w:t>
      </w:r>
      <w:r w:rsidRPr="00CB3409">
        <w:rPr>
          <w:rFonts w:ascii="Book Antiqua" w:eastAsia="SimSun" w:hAnsi="Book Antiqua"/>
          <w:lang w:eastAsia="zh-CN"/>
        </w:rPr>
        <w:t xml:space="preserve">, Chuang TD, Luo X, Chegini N. Endometrial miR-181a and miR-98 expression is altered during transition from normal into cancerous state and target PGR, PGRMC1, CYP19A1, DDX3X, and TIMP3. </w:t>
      </w:r>
      <w:r w:rsidRPr="00CB3409">
        <w:rPr>
          <w:rFonts w:ascii="Book Antiqua" w:eastAsia="SimSun" w:hAnsi="Book Antiqua"/>
          <w:i/>
          <w:lang w:eastAsia="zh-CN"/>
        </w:rPr>
        <w:t>J Clin Endocrinol Metab</w:t>
      </w:r>
      <w:r w:rsidRPr="00CB3409">
        <w:rPr>
          <w:rFonts w:ascii="Book Antiqua" w:eastAsia="SimSun" w:hAnsi="Book Antiqua"/>
          <w:lang w:eastAsia="zh-CN"/>
        </w:rPr>
        <w:t xml:space="preserve"> 2012; </w:t>
      </w:r>
      <w:r w:rsidRPr="00CB3409">
        <w:rPr>
          <w:rFonts w:ascii="Book Antiqua" w:eastAsia="SimSun" w:hAnsi="Book Antiqua"/>
          <w:b/>
          <w:lang w:eastAsia="zh-CN"/>
        </w:rPr>
        <w:t>97</w:t>
      </w:r>
      <w:r w:rsidRPr="00CB3409">
        <w:rPr>
          <w:rFonts w:ascii="Book Antiqua" w:eastAsia="SimSun" w:hAnsi="Book Antiqua"/>
          <w:lang w:eastAsia="zh-CN"/>
        </w:rPr>
        <w:t>: E1316-E1326 [PMID: 22492871 DOI: 10.1210/jc.2012-1018]</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43 </w:t>
      </w:r>
      <w:r w:rsidRPr="00CB3409">
        <w:rPr>
          <w:rFonts w:ascii="Book Antiqua" w:eastAsia="SimSun" w:hAnsi="Book Antiqua"/>
          <w:b/>
          <w:lang w:eastAsia="zh-CN"/>
        </w:rPr>
        <w:t>Wendler A</w:t>
      </w:r>
      <w:r w:rsidRPr="00CB3409">
        <w:rPr>
          <w:rFonts w:ascii="Book Antiqua" w:eastAsia="SimSun" w:hAnsi="Book Antiqua"/>
          <w:lang w:eastAsia="zh-CN"/>
        </w:rPr>
        <w:t xml:space="preserve">, Keller D, Albrecht C, Peluso JJ, Wehling M. Involvement of let-7/miR-98 microRNAs in the regulation of progesterone receptor membrane component 1 expression in ovarian cancer cells. </w:t>
      </w:r>
      <w:r w:rsidRPr="00CB3409">
        <w:rPr>
          <w:rFonts w:ascii="Book Antiqua" w:eastAsia="SimSun" w:hAnsi="Book Antiqua"/>
          <w:i/>
          <w:lang w:eastAsia="zh-CN"/>
        </w:rPr>
        <w:t>Oncol Rep</w:t>
      </w:r>
      <w:r w:rsidRPr="00CB3409">
        <w:rPr>
          <w:rFonts w:ascii="Book Antiqua" w:eastAsia="SimSun" w:hAnsi="Book Antiqua"/>
          <w:lang w:eastAsia="zh-CN"/>
        </w:rPr>
        <w:t xml:space="preserve"> 2011; </w:t>
      </w:r>
      <w:r w:rsidRPr="00CB3409">
        <w:rPr>
          <w:rFonts w:ascii="Book Antiqua" w:eastAsia="SimSun" w:hAnsi="Book Antiqua"/>
          <w:b/>
          <w:lang w:eastAsia="zh-CN"/>
        </w:rPr>
        <w:t>25</w:t>
      </w:r>
      <w:r w:rsidRPr="00CB3409">
        <w:rPr>
          <w:rFonts w:ascii="Book Antiqua" w:eastAsia="SimSun" w:hAnsi="Book Antiqua"/>
          <w:lang w:eastAsia="zh-CN"/>
        </w:rPr>
        <w:t>: 273-279 [PMID: 21109987]</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44 </w:t>
      </w:r>
      <w:r w:rsidRPr="00CB3409">
        <w:rPr>
          <w:rFonts w:ascii="Book Antiqua" w:eastAsia="SimSun" w:hAnsi="Book Antiqua"/>
          <w:b/>
          <w:lang w:eastAsia="zh-CN"/>
        </w:rPr>
        <w:t>Sukata T</w:t>
      </w:r>
      <w:r w:rsidRPr="00CB3409">
        <w:rPr>
          <w:rFonts w:ascii="Book Antiqua" w:eastAsia="SimSun" w:hAnsi="Book Antiqua"/>
          <w:lang w:eastAsia="zh-CN"/>
        </w:rPr>
        <w:t xml:space="preserve">, Sumida K, Kushida M, Ogata K, Miyata K, Yabushita S, Uwagawa S. Circulating microRNAs, possible indicators of progress of rat hepatocarcinogenesis from early stages. </w:t>
      </w:r>
      <w:r w:rsidRPr="00CB3409">
        <w:rPr>
          <w:rFonts w:ascii="Book Antiqua" w:eastAsia="SimSun" w:hAnsi="Book Antiqua"/>
          <w:i/>
          <w:lang w:eastAsia="zh-CN"/>
        </w:rPr>
        <w:t>Toxicol Lett</w:t>
      </w:r>
      <w:r w:rsidRPr="00CB3409">
        <w:rPr>
          <w:rFonts w:ascii="Book Antiqua" w:eastAsia="SimSun" w:hAnsi="Book Antiqua"/>
          <w:lang w:eastAsia="zh-CN"/>
        </w:rPr>
        <w:t xml:space="preserve"> 2011; </w:t>
      </w:r>
      <w:r w:rsidRPr="00CB3409">
        <w:rPr>
          <w:rFonts w:ascii="Book Antiqua" w:eastAsia="SimSun" w:hAnsi="Book Antiqua"/>
          <w:b/>
          <w:lang w:eastAsia="zh-CN"/>
        </w:rPr>
        <w:t>200</w:t>
      </w:r>
      <w:r w:rsidRPr="00CB3409">
        <w:rPr>
          <w:rFonts w:ascii="Book Antiqua" w:eastAsia="SimSun" w:hAnsi="Book Antiqua"/>
          <w:lang w:eastAsia="zh-CN"/>
        </w:rPr>
        <w:t>: 46-52 [PMID: 21035526 DOI: 10.1016/j.toxlet.2010.10.013]</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45 </w:t>
      </w:r>
      <w:r w:rsidRPr="00CB3409">
        <w:rPr>
          <w:rFonts w:ascii="Book Antiqua" w:eastAsia="SimSun" w:hAnsi="Book Antiqua"/>
          <w:b/>
          <w:lang w:eastAsia="zh-CN"/>
        </w:rPr>
        <w:t>Naugler WE</w:t>
      </w:r>
      <w:r w:rsidRPr="00CB3409">
        <w:rPr>
          <w:rFonts w:ascii="Book Antiqua" w:eastAsia="SimSun" w:hAnsi="Book Antiqua"/>
          <w:lang w:eastAsia="zh-CN"/>
        </w:rPr>
        <w:t xml:space="preserve">, Sakurai T, Kim S, Maeda S, Kim K, Elsharkawy AM, Karin M. Gender disparity in liver cancer due to sex differences in MyD88-dependent IL-6 production. </w:t>
      </w:r>
      <w:r w:rsidRPr="00CB3409">
        <w:rPr>
          <w:rFonts w:ascii="Book Antiqua" w:eastAsia="SimSun" w:hAnsi="Book Antiqua"/>
          <w:i/>
          <w:lang w:eastAsia="zh-CN"/>
        </w:rPr>
        <w:t>Science</w:t>
      </w:r>
      <w:r w:rsidRPr="00CB3409">
        <w:rPr>
          <w:rFonts w:ascii="Book Antiqua" w:eastAsia="SimSun" w:hAnsi="Book Antiqua"/>
          <w:lang w:eastAsia="zh-CN"/>
        </w:rPr>
        <w:t xml:space="preserve"> 2007; </w:t>
      </w:r>
      <w:r w:rsidRPr="00CB3409">
        <w:rPr>
          <w:rFonts w:ascii="Book Antiqua" w:eastAsia="SimSun" w:hAnsi="Book Antiqua"/>
          <w:b/>
          <w:lang w:eastAsia="zh-CN"/>
        </w:rPr>
        <w:t>317</w:t>
      </w:r>
      <w:r w:rsidRPr="00CB3409">
        <w:rPr>
          <w:rFonts w:ascii="Book Antiqua" w:eastAsia="SimSun" w:hAnsi="Book Antiqua"/>
          <w:lang w:eastAsia="zh-CN"/>
        </w:rPr>
        <w:t>: 121-124 [PMID: 17615358 DOI: 10.1126/science.1140485]</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t xml:space="preserve">46 </w:t>
      </w:r>
      <w:r w:rsidRPr="00CB3409">
        <w:rPr>
          <w:rFonts w:ascii="Book Antiqua" w:eastAsia="SimSun" w:hAnsi="Book Antiqua"/>
          <w:b/>
          <w:lang w:eastAsia="zh-CN"/>
        </w:rPr>
        <w:t>Li Z</w:t>
      </w:r>
      <w:r w:rsidRPr="00CB3409">
        <w:rPr>
          <w:rFonts w:ascii="Book Antiqua" w:eastAsia="SimSun" w:hAnsi="Book Antiqua"/>
          <w:lang w:eastAsia="zh-CN"/>
        </w:rPr>
        <w:t xml:space="preserve">, Tuteja G, Schug J, Kaestner KH. Foxa1 and Foxa2 are essential for sexual dimorphism in liver cancer. </w:t>
      </w:r>
      <w:r w:rsidRPr="00CB3409">
        <w:rPr>
          <w:rFonts w:ascii="Book Antiqua" w:eastAsia="SimSun" w:hAnsi="Book Antiqua"/>
          <w:i/>
          <w:lang w:eastAsia="zh-CN"/>
        </w:rPr>
        <w:t>Cell</w:t>
      </w:r>
      <w:r w:rsidRPr="00CB3409">
        <w:rPr>
          <w:rFonts w:ascii="Book Antiqua" w:eastAsia="SimSun" w:hAnsi="Book Antiqua"/>
          <w:lang w:eastAsia="zh-CN"/>
        </w:rPr>
        <w:t xml:space="preserve"> 2012; </w:t>
      </w:r>
      <w:r w:rsidRPr="00CB3409">
        <w:rPr>
          <w:rFonts w:ascii="Book Antiqua" w:eastAsia="SimSun" w:hAnsi="Book Antiqua"/>
          <w:b/>
          <w:lang w:eastAsia="zh-CN"/>
        </w:rPr>
        <w:t>148</w:t>
      </w:r>
      <w:r w:rsidRPr="00CB3409">
        <w:rPr>
          <w:rFonts w:ascii="Book Antiqua" w:eastAsia="SimSun" w:hAnsi="Book Antiqua"/>
          <w:lang w:eastAsia="zh-CN"/>
        </w:rPr>
        <w:t>: 72-83 [PMID: 22265403 DOI: 10.1016/j.cell.2011.11.026]</w:t>
      </w:r>
    </w:p>
    <w:p w:rsidR="00CB3409" w:rsidRPr="00CB3409" w:rsidRDefault="00CB3409" w:rsidP="00CB3409">
      <w:pPr>
        <w:snapToGrid w:val="0"/>
        <w:spacing w:line="360" w:lineRule="auto"/>
        <w:jc w:val="both"/>
        <w:rPr>
          <w:rFonts w:ascii="Book Antiqua" w:eastAsia="SimSun" w:hAnsi="Book Antiqua"/>
          <w:lang w:eastAsia="zh-CN"/>
        </w:rPr>
      </w:pPr>
      <w:r w:rsidRPr="00CB3409">
        <w:rPr>
          <w:rFonts w:ascii="Book Antiqua" w:eastAsia="SimSun" w:hAnsi="Book Antiqua"/>
          <w:lang w:eastAsia="zh-CN"/>
        </w:rPr>
        <w:lastRenderedPageBreak/>
        <w:t xml:space="preserve">47 </w:t>
      </w:r>
      <w:r w:rsidRPr="00CB3409">
        <w:rPr>
          <w:rFonts w:ascii="Book Antiqua" w:eastAsia="SimSun" w:hAnsi="Book Antiqua"/>
          <w:b/>
          <w:lang w:eastAsia="zh-CN"/>
        </w:rPr>
        <w:t>Yang WJ</w:t>
      </w:r>
      <w:r w:rsidRPr="00CB3409">
        <w:rPr>
          <w:rFonts w:ascii="Book Antiqua" w:eastAsia="SimSun" w:hAnsi="Book Antiqua"/>
          <w:lang w:eastAsia="zh-CN"/>
        </w:rPr>
        <w:t>, Chang CJ, Yeh SH, Lin WH, Wang SH, Tsai TF, Chen DS, Chen PJ.</w:t>
      </w:r>
      <w:r w:rsidRPr="00CB3409">
        <w:rPr>
          <w:rFonts w:ascii="Book Antiqua" w:eastAsia="SimSun" w:hAnsi="Book Antiqua" w:hint="eastAsia"/>
          <w:lang w:eastAsia="zh-CN"/>
        </w:rPr>
        <w:t xml:space="preserve"> </w:t>
      </w:r>
      <w:r w:rsidRPr="00CB3409">
        <w:rPr>
          <w:rFonts w:ascii="Book Antiqua" w:eastAsia="SimSun" w:hAnsi="Book Antiqua"/>
          <w:lang w:eastAsia="zh-CN"/>
        </w:rPr>
        <w:t xml:space="preserve">Hepatitis B virus X protein enhances the transcriptional activity of the androgen receptor through c-Src and glycogen synthase kinase-3beta kinase pathways. </w:t>
      </w:r>
      <w:r w:rsidRPr="00CB3409">
        <w:rPr>
          <w:rFonts w:ascii="Book Antiqua" w:eastAsia="SimSun" w:hAnsi="Book Antiqua"/>
          <w:i/>
          <w:lang w:eastAsia="zh-CN"/>
        </w:rPr>
        <w:t>Hepatology</w:t>
      </w:r>
      <w:r w:rsidRPr="00CB3409">
        <w:rPr>
          <w:rFonts w:ascii="Book Antiqua" w:eastAsia="SimSun" w:hAnsi="Book Antiqua"/>
          <w:lang w:eastAsia="zh-CN"/>
        </w:rPr>
        <w:t xml:space="preserve"> 2009; </w:t>
      </w:r>
      <w:r w:rsidRPr="00CB3409">
        <w:rPr>
          <w:rFonts w:ascii="Book Antiqua" w:eastAsia="SimSun" w:hAnsi="Book Antiqua"/>
          <w:b/>
          <w:lang w:eastAsia="zh-CN"/>
        </w:rPr>
        <w:t>49</w:t>
      </w:r>
      <w:r w:rsidRPr="00CB3409">
        <w:rPr>
          <w:rFonts w:ascii="Book Antiqua" w:eastAsia="SimSun" w:hAnsi="Book Antiqua"/>
          <w:lang w:eastAsia="zh-CN"/>
        </w:rPr>
        <w:t>: 1515-1524 [PMID: 19205031 DOI: 10.1002/hep.22833]</w:t>
      </w:r>
    </w:p>
    <w:p w:rsidR="00CB3409" w:rsidRPr="00CB3409" w:rsidRDefault="00CB3409" w:rsidP="00CB3409">
      <w:pPr>
        <w:widowControl/>
        <w:snapToGrid w:val="0"/>
        <w:spacing w:line="360" w:lineRule="auto"/>
        <w:jc w:val="right"/>
        <w:rPr>
          <w:rFonts w:ascii="Book Antiqua" w:eastAsia="SimSun" w:hAnsi="Book Antiqua"/>
          <w:kern w:val="0"/>
          <w:lang w:eastAsia="zh-CN"/>
        </w:rPr>
      </w:pPr>
      <w:bookmarkStart w:id="25" w:name="OLE_LINK51"/>
      <w:bookmarkStart w:id="26" w:name="OLE_LINK52"/>
      <w:bookmarkStart w:id="27" w:name="OLE_LINK120"/>
      <w:bookmarkStart w:id="28" w:name="OLE_LINK148"/>
      <w:bookmarkStart w:id="29" w:name="OLE_LINK72"/>
      <w:bookmarkStart w:id="30" w:name="OLE_LINK112"/>
      <w:bookmarkStart w:id="31" w:name="OLE_LINK320"/>
      <w:bookmarkStart w:id="32" w:name="OLE_LINK387"/>
      <w:bookmarkStart w:id="33" w:name="OLE_LINK183"/>
      <w:bookmarkStart w:id="34" w:name="OLE_LINK254"/>
      <w:bookmarkStart w:id="35" w:name="OLE_LINK149"/>
      <w:bookmarkStart w:id="36" w:name="OLE_LINK225"/>
      <w:bookmarkStart w:id="37" w:name="OLE_LINK207"/>
      <w:bookmarkStart w:id="38" w:name="OLE_LINK226"/>
      <w:bookmarkStart w:id="39" w:name="OLE_LINK212"/>
      <w:bookmarkStart w:id="40" w:name="OLE_LINK250"/>
      <w:bookmarkStart w:id="41" w:name="OLE_LINK281"/>
      <w:bookmarkStart w:id="42" w:name="OLE_LINK282"/>
      <w:bookmarkStart w:id="43" w:name="OLE_LINK313"/>
      <w:bookmarkStart w:id="44" w:name="OLE_LINK304"/>
      <w:bookmarkStart w:id="45" w:name="OLE_LINK321"/>
      <w:bookmarkStart w:id="46" w:name="OLE_LINK385"/>
      <w:bookmarkStart w:id="47" w:name="OLE_LINK400"/>
      <w:bookmarkStart w:id="48" w:name="OLE_LINK346"/>
      <w:bookmarkStart w:id="49" w:name="OLE_LINK371"/>
      <w:bookmarkStart w:id="50" w:name="OLE_LINK334"/>
      <w:bookmarkStart w:id="51" w:name="OLE_LINK1830"/>
      <w:bookmarkStart w:id="52" w:name="OLE_LINK457"/>
      <w:bookmarkStart w:id="53" w:name="OLE_LINK288"/>
      <w:bookmarkStart w:id="54" w:name="OLE_LINK384"/>
      <w:bookmarkStart w:id="55" w:name="OLE_LINK379"/>
      <w:bookmarkStart w:id="56" w:name="OLE_LINK303"/>
      <w:bookmarkStart w:id="57" w:name="OLE_LINK450"/>
      <w:bookmarkStart w:id="58" w:name="OLE_LINK489"/>
      <w:bookmarkStart w:id="59" w:name="OLE_LINK535"/>
      <w:bookmarkStart w:id="60" w:name="OLE_LINK648"/>
      <w:bookmarkStart w:id="61" w:name="OLE_LINK686"/>
      <w:bookmarkStart w:id="62" w:name="OLE_LINK471"/>
      <w:bookmarkStart w:id="63" w:name="OLE_LINK462"/>
      <w:bookmarkStart w:id="64" w:name="OLE_LINK519"/>
      <w:bookmarkStart w:id="65" w:name="OLE_LINK575"/>
      <w:bookmarkStart w:id="66" w:name="OLE_LINK491"/>
      <w:bookmarkStart w:id="67" w:name="OLE_LINK532"/>
      <w:bookmarkStart w:id="68" w:name="OLE_LINK572"/>
      <w:bookmarkStart w:id="69" w:name="OLE_LINK574"/>
      <w:bookmarkStart w:id="70" w:name="OLE_LINK480"/>
      <w:bookmarkStart w:id="71" w:name="OLE_LINK567"/>
      <w:bookmarkStart w:id="72" w:name="OLE_LINK2700"/>
      <w:bookmarkStart w:id="73" w:name="OLE_LINK581"/>
      <w:bookmarkStart w:id="74" w:name="OLE_LINK639"/>
      <w:bookmarkStart w:id="75" w:name="OLE_LINK688"/>
      <w:bookmarkStart w:id="76" w:name="OLE_LINK722"/>
      <w:bookmarkStart w:id="77" w:name="OLE_LINK542"/>
      <w:bookmarkStart w:id="78" w:name="OLE_LINK589"/>
      <w:bookmarkStart w:id="79" w:name="OLE_LINK582"/>
      <w:bookmarkStart w:id="80" w:name="OLE_LINK640"/>
      <w:bookmarkStart w:id="81" w:name="OLE_LINK714"/>
      <w:bookmarkStart w:id="82" w:name="OLE_LINK593"/>
      <w:bookmarkStart w:id="83" w:name="OLE_LINK716"/>
      <w:bookmarkStart w:id="84" w:name="OLE_LINK770"/>
      <w:bookmarkStart w:id="85" w:name="OLE_LINK801"/>
      <w:bookmarkStart w:id="86" w:name="OLE_LINK660"/>
      <w:bookmarkStart w:id="87" w:name="OLE_LINK781"/>
      <w:bookmarkStart w:id="88" w:name="OLE_LINK833"/>
      <w:bookmarkStart w:id="89" w:name="OLE_LINK642"/>
      <w:bookmarkStart w:id="90" w:name="OLE_LINK700"/>
      <w:bookmarkStart w:id="91" w:name="OLE_LINK792"/>
      <w:bookmarkStart w:id="92" w:name="OLE_LINK2882"/>
      <w:bookmarkStart w:id="93" w:name="OLE_LINK836"/>
      <w:bookmarkStart w:id="94" w:name="OLE_LINK889"/>
      <w:bookmarkStart w:id="95" w:name="OLE_LINK782"/>
      <w:bookmarkStart w:id="96" w:name="OLE_LINK826"/>
      <w:bookmarkStart w:id="97" w:name="OLE_LINK865"/>
      <w:bookmarkStart w:id="98" w:name="OLE_LINK856"/>
      <w:bookmarkStart w:id="99" w:name="OLE_LINK908"/>
      <w:bookmarkStart w:id="100" w:name="OLE_LINK980"/>
      <w:bookmarkStart w:id="101" w:name="OLE_LINK1018"/>
      <w:bookmarkStart w:id="102" w:name="OLE_LINK1049"/>
      <w:bookmarkStart w:id="103" w:name="OLE_LINK1076"/>
      <w:bookmarkStart w:id="104" w:name="OLE_LINK1106"/>
      <w:bookmarkStart w:id="105" w:name="OLE_LINK891"/>
      <w:bookmarkStart w:id="106" w:name="OLE_LINK943"/>
      <w:bookmarkStart w:id="107" w:name="OLE_LINK981"/>
      <w:bookmarkStart w:id="108" w:name="OLE_LINK1030"/>
      <w:bookmarkStart w:id="109" w:name="OLE_LINK847"/>
      <w:bookmarkStart w:id="110" w:name="OLE_LINK909"/>
      <w:bookmarkStart w:id="111" w:name="OLE_LINK906"/>
      <w:bookmarkStart w:id="112" w:name="OLE_LINK992"/>
      <w:bookmarkStart w:id="113" w:name="OLE_LINK993"/>
      <w:bookmarkStart w:id="114" w:name="OLE_LINK1052"/>
      <w:bookmarkStart w:id="115" w:name="OLE_LINK946"/>
      <w:bookmarkStart w:id="116" w:name="OLE_LINK911"/>
      <w:bookmarkStart w:id="117" w:name="OLE_LINK930"/>
      <w:bookmarkStart w:id="118" w:name="OLE_LINK1059"/>
      <w:bookmarkStart w:id="119" w:name="OLE_LINK1174"/>
      <w:bookmarkStart w:id="120" w:name="OLE_LINK1137"/>
      <w:bookmarkStart w:id="121" w:name="OLE_LINK1167"/>
      <w:bookmarkStart w:id="122" w:name="OLE_LINK1200"/>
      <w:bookmarkStart w:id="123" w:name="OLE_LINK1241"/>
      <w:bookmarkStart w:id="124" w:name="OLE_LINK1288"/>
      <w:bookmarkStart w:id="125" w:name="OLE_LINK1056"/>
      <w:bookmarkStart w:id="126" w:name="OLE_LINK1158"/>
      <w:bookmarkStart w:id="127" w:name="OLE_LINK1175"/>
      <w:bookmarkStart w:id="128" w:name="OLE_LINK1074"/>
      <w:bookmarkStart w:id="129" w:name="OLE_LINK1169"/>
      <w:bookmarkStart w:id="130" w:name="OLE_LINK1053"/>
      <w:bookmarkStart w:id="131" w:name="OLE_LINK1054"/>
      <w:r w:rsidRPr="00CB3409">
        <w:rPr>
          <w:rFonts w:ascii="Book Antiqua" w:eastAsia="SimSun" w:hAnsi="Book Antiqua"/>
          <w:b/>
          <w:bCs/>
          <w:kern w:val="0"/>
          <w:lang w:eastAsia="zh-CN"/>
        </w:rPr>
        <w:t>P-Reviewer:</w:t>
      </w:r>
      <w:r w:rsidRPr="00CB3409">
        <w:rPr>
          <w:rFonts w:ascii="Book Antiqua" w:eastAsia="SimSun" w:hAnsi="Book Antiqua" w:hint="eastAsia"/>
          <w:b/>
          <w:bCs/>
          <w:kern w:val="0"/>
          <w:lang w:eastAsia="zh-CN"/>
        </w:rPr>
        <w:t xml:space="preserve"> </w:t>
      </w:r>
      <w:r w:rsidRPr="00CB3409">
        <w:rPr>
          <w:rFonts w:ascii="Book Antiqua" w:eastAsia="SimSun" w:hAnsi="Book Antiqua"/>
          <w:bCs/>
          <w:kern w:val="0"/>
          <w:lang w:eastAsia="zh-CN"/>
        </w:rPr>
        <w:t>Elalfy H</w:t>
      </w:r>
      <w:r w:rsidRPr="00CB3409">
        <w:rPr>
          <w:rFonts w:ascii="Book Antiqua" w:eastAsia="SimSun" w:hAnsi="Book Antiqua" w:hint="eastAsia"/>
          <w:bCs/>
          <w:kern w:val="0"/>
          <w:lang w:eastAsia="zh-CN"/>
        </w:rPr>
        <w:t xml:space="preserve">, </w:t>
      </w:r>
      <w:r w:rsidRPr="00CB3409">
        <w:rPr>
          <w:rFonts w:ascii="Book Antiqua" w:eastAsia="SimSun" w:hAnsi="Book Antiqua"/>
          <w:bCs/>
          <w:kern w:val="0"/>
          <w:lang w:eastAsia="zh-CN"/>
        </w:rPr>
        <w:t>Guan YS</w:t>
      </w:r>
      <w:r w:rsidRPr="00CB3409">
        <w:rPr>
          <w:rFonts w:ascii="Book Antiqua" w:eastAsia="SimSun" w:hAnsi="Book Antiqua" w:hint="eastAsia"/>
          <w:bCs/>
          <w:kern w:val="0"/>
          <w:lang w:eastAsia="zh-CN"/>
        </w:rPr>
        <w:t xml:space="preserve">, </w:t>
      </w:r>
      <w:r w:rsidRPr="00CB3409">
        <w:rPr>
          <w:rFonts w:ascii="Book Antiqua" w:eastAsia="SimSun" w:hAnsi="Book Antiqua"/>
          <w:bCs/>
          <w:kern w:val="0"/>
          <w:lang w:eastAsia="zh-CN"/>
        </w:rPr>
        <w:t>Hashimoto N</w:t>
      </w:r>
      <w:r w:rsidRPr="00CB3409">
        <w:rPr>
          <w:rFonts w:ascii="Book Antiqua" w:eastAsia="SimSun" w:hAnsi="Book Antiqua" w:hint="eastAsia"/>
          <w:b/>
          <w:bCs/>
          <w:kern w:val="0"/>
          <w:lang w:eastAsia="zh-CN"/>
        </w:rPr>
        <w:t xml:space="preserve"> </w:t>
      </w:r>
      <w:r w:rsidRPr="00CB3409">
        <w:rPr>
          <w:rFonts w:ascii="Book Antiqua" w:eastAsia="SimSun" w:hAnsi="Book Antiqua"/>
          <w:b/>
          <w:bCs/>
          <w:kern w:val="0"/>
          <w:lang w:eastAsia="zh-CN"/>
        </w:rPr>
        <w:t>S-Editor:</w:t>
      </w:r>
      <w:r w:rsidRPr="00CB3409">
        <w:rPr>
          <w:rFonts w:ascii="Book Antiqua" w:eastAsia="SimSun" w:hAnsi="Book Antiqua" w:hint="eastAsia"/>
          <w:kern w:val="0"/>
          <w:lang w:eastAsia="zh-CN"/>
        </w:rPr>
        <w:t xml:space="preserve"> Gong ZM</w:t>
      </w:r>
    </w:p>
    <w:p w:rsidR="00CB3409" w:rsidRPr="00CB3409" w:rsidRDefault="00CB3409" w:rsidP="00CB3409">
      <w:pPr>
        <w:widowControl/>
        <w:snapToGrid w:val="0"/>
        <w:spacing w:line="360" w:lineRule="auto"/>
        <w:jc w:val="right"/>
        <w:rPr>
          <w:rFonts w:ascii="Book Antiqua" w:eastAsia="SimSun" w:hAnsi="Book Antiqua"/>
          <w:b/>
          <w:bCs/>
          <w:kern w:val="0"/>
          <w:lang w:eastAsia="zh-CN"/>
        </w:rPr>
      </w:pPr>
      <w:r w:rsidRPr="00CB3409">
        <w:rPr>
          <w:rFonts w:ascii="Book Antiqua" w:eastAsia="SimSun" w:hAnsi="Book Antiqua"/>
          <w:b/>
          <w:bCs/>
          <w:kern w:val="0"/>
          <w:lang w:eastAsia="zh-CN"/>
        </w:rPr>
        <w:t>L-Editor:</w:t>
      </w:r>
      <w:r w:rsidRPr="00CB3409">
        <w:rPr>
          <w:rFonts w:ascii="Book Antiqua" w:eastAsia="SimSun" w:hAnsi="Book Antiqua"/>
          <w:kern w:val="0"/>
          <w:lang w:eastAsia="zh-CN"/>
        </w:rPr>
        <w:t xml:space="preserve"> </w:t>
      </w:r>
      <w:r w:rsidRPr="00CB3409">
        <w:rPr>
          <w:rFonts w:ascii="Book Antiqua" w:eastAsia="SimSun" w:hAnsi="Book Antiqua"/>
          <w:b/>
          <w:bCs/>
          <w:kern w:val="0"/>
          <w:lang w:eastAsia="zh-CN"/>
        </w:rPr>
        <w:t>E-Editor:</w:t>
      </w:r>
    </w:p>
    <w:p w:rsidR="00CB3409" w:rsidRPr="00CB3409" w:rsidRDefault="00CB3409" w:rsidP="00CB3409">
      <w:pPr>
        <w:widowControl/>
        <w:shd w:val="clear" w:color="auto" w:fill="FFFFFF"/>
        <w:snapToGrid w:val="0"/>
        <w:spacing w:line="360" w:lineRule="auto"/>
        <w:jc w:val="both"/>
        <w:rPr>
          <w:rFonts w:ascii="Book Antiqua" w:eastAsia="SimSun" w:hAnsi="Book Antiqua" w:cs="Helvetica"/>
          <w:b/>
          <w:kern w:val="0"/>
          <w:lang w:eastAsia="zh-CN"/>
        </w:rPr>
      </w:pPr>
      <w:bookmarkStart w:id="132" w:name="OLE_LINK880"/>
      <w:bookmarkStart w:id="133" w:name="OLE_LINK881"/>
      <w:bookmarkStart w:id="134" w:name="OLE_LINK497"/>
      <w:bookmarkStart w:id="135" w:name="OLE_LINK8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CB3409">
        <w:rPr>
          <w:rFonts w:ascii="Book Antiqua" w:eastAsia="SimSun" w:hAnsi="Book Antiqua" w:cs="Helvetica"/>
          <w:b/>
          <w:kern w:val="0"/>
          <w:lang w:eastAsia="zh-CN"/>
        </w:rPr>
        <w:t xml:space="preserve">Specialty type: </w:t>
      </w:r>
      <w:r w:rsidRPr="00CB3409">
        <w:rPr>
          <w:rFonts w:ascii="Book Antiqua" w:eastAsia="SimSun" w:hAnsi="Book Antiqua" w:cs="Helvetica"/>
          <w:kern w:val="0"/>
          <w:lang w:eastAsia="zh-CN"/>
        </w:rPr>
        <w:t>Gastroenterology and</w:t>
      </w:r>
      <w:r w:rsidRPr="00CB3409">
        <w:rPr>
          <w:rFonts w:ascii="Book Antiqua" w:eastAsia="SimSun" w:hAnsi="Book Antiqua" w:cs="Helvetica" w:hint="eastAsia"/>
          <w:kern w:val="0"/>
          <w:lang w:eastAsia="zh-CN"/>
        </w:rPr>
        <w:t xml:space="preserve"> </w:t>
      </w:r>
      <w:r w:rsidRPr="00CB3409">
        <w:rPr>
          <w:rFonts w:ascii="Book Antiqua" w:eastAsia="SimSun" w:hAnsi="Book Antiqua" w:cs="Helvetica"/>
          <w:kern w:val="0"/>
          <w:lang w:eastAsia="zh-CN"/>
        </w:rPr>
        <w:t>hepatology</w:t>
      </w:r>
    </w:p>
    <w:p w:rsidR="00CB3409" w:rsidRPr="00CB3409" w:rsidRDefault="00CB3409" w:rsidP="00CB3409">
      <w:pPr>
        <w:widowControl/>
        <w:shd w:val="clear" w:color="auto" w:fill="FFFFFF"/>
        <w:snapToGrid w:val="0"/>
        <w:spacing w:line="360" w:lineRule="auto"/>
        <w:jc w:val="both"/>
        <w:rPr>
          <w:rFonts w:ascii="Book Antiqua" w:eastAsia="SimSun" w:hAnsi="Book Antiqua" w:cs="Helvetica"/>
          <w:b/>
          <w:kern w:val="0"/>
          <w:lang w:eastAsia="zh-CN"/>
        </w:rPr>
      </w:pPr>
      <w:r w:rsidRPr="00CB3409">
        <w:rPr>
          <w:rFonts w:ascii="Book Antiqua" w:eastAsia="SimSun" w:hAnsi="Book Antiqua" w:cs="Helvetica"/>
          <w:b/>
          <w:kern w:val="0"/>
          <w:lang w:eastAsia="zh-CN"/>
        </w:rPr>
        <w:t xml:space="preserve">Country of origin: </w:t>
      </w:r>
      <w:r w:rsidRPr="00CB3409">
        <w:rPr>
          <w:rFonts w:ascii="Book Antiqua" w:eastAsia="SimSun" w:hAnsi="Book Antiqua" w:cs="Helvetica"/>
          <w:kern w:val="0"/>
          <w:lang w:val="en-CA" w:eastAsia="zh-CN"/>
        </w:rPr>
        <w:t>Taiwan</w:t>
      </w:r>
    </w:p>
    <w:p w:rsidR="00CB3409" w:rsidRPr="00CB3409" w:rsidRDefault="00CB3409" w:rsidP="00CB3409">
      <w:pPr>
        <w:widowControl/>
        <w:shd w:val="clear" w:color="auto" w:fill="FFFFFF"/>
        <w:snapToGrid w:val="0"/>
        <w:spacing w:line="360" w:lineRule="auto"/>
        <w:jc w:val="both"/>
        <w:rPr>
          <w:rFonts w:ascii="Book Antiqua" w:eastAsia="SimSun" w:hAnsi="Book Antiqua" w:cs="Helvetica"/>
          <w:b/>
          <w:kern w:val="0"/>
          <w:lang w:eastAsia="zh-CN"/>
        </w:rPr>
      </w:pPr>
      <w:r w:rsidRPr="00CB3409">
        <w:rPr>
          <w:rFonts w:ascii="Book Antiqua" w:eastAsia="SimSun" w:hAnsi="Book Antiqua" w:cs="Helvetica"/>
          <w:b/>
          <w:kern w:val="0"/>
          <w:lang w:eastAsia="zh-CN"/>
        </w:rPr>
        <w:t>Peer-review report classification</w:t>
      </w:r>
    </w:p>
    <w:p w:rsidR="00CB3409" w:rsidRPr="00CB3409" w:rsidRDefault="00CB3409" w:rsidP="00CB3409">
      <w:pPr>
        <w:widowControl/>
        <w:shd w:val="clear" w:color="auto" w:fill="FFFFFF"/>
        <w:snapToGrid w:val="0"/>
        <w:spacing w:line="360" w:lineRule="auto"/>
        <w:jc w:val="both"/>
        <w:rPr>
          <w:rFonts w:ascii="Book Antiqua" w:eastAsia="SimSun" w:hAnsi="Book Antiqua" w:cs="Helvetica"/>
          <w:kern w:val="0"/>
          <w:lang w:eastAsia="zh-CN"/>
        </w:rPr>
      </w:pPr>
      <w:r w:rsidRPr="00CB3409">
        <w:rPr>
          <w:rFonts w:ascii="Book Antiqua" w:eastAsia="SimSun" w:hAnsi="Book Antiqua" w:cs="Helvetica"/>
          <w:kern w:val="0"/>
          <w:lang w:eastAsia="zh-CN"/>
        </w:rPr>
        <w:t xml:space="preserve">Grade A (Excellent): </w:t>
      </w:r>
      <w:r w:rsidRPr="00CB3409">
        <w:rPr>
          <w:rFonts w:ascii="Book Antiqua" w:eastAsia="SimSun" w:hAnsi="Book Antiqua" w:cs="Helvetica" w:hint="eastAsia"/>
          <w:kern w:val="0"/>
          <w:lang w:eastAsia="zh-CN"/>
        </w:rPr>
        <w:t>0</w:t>
      </w:r>
    </w:p>
    <w:p w:rsidR="00CB3409" w:rsidRPr="00CB3409" w:rsidRDefault="00CB3409" w:rsidP="00CB3409">
      <w:pPr>
        <w:widowControl/>
        <w:shd w:val="clear" w:color="auto" w:fill="FFFFFF"/>
        <w:snapToGrid w:val="0"/>
        <w:spacing w:line="360" w:lineRule="auto"/>
        <w:jc w:val="both"/>
        <w:rPr>
          <w:rFonts w:ascii="Book Antiqua" w:eastAsia="SimSun" w:hAnsi="Book Antiqua" w:cs="Helvetica"/>
          <w:kern w:val="0"/>
          <w:lang w:eastAsia="zh-CN"/>
        </w:rPr>
      </w:pPr>
      <w:r w:rsidRPr="00CB3409">
        <w:rPr>
          <w:rFonts w:ascii="Book Antiqua" w:eastAsia="SimSun" w:hAnsi="Book Antiqua" w:cs="Helvetica"/>
          <w:kern w:val="0"/>
          <w:lang w:eastAsia="zh-CN"/>
        </w:rPr>
        <w:t xml:space="preserve">Grade B (Very good): </w:t>
      </w:r>
      <w:r w:rsidRPr="00CB3409">
        <w:rPr>
          <w:rFonts w:ascii="Book Antiqua" w:eastAsia="SimSun" w:hAnsi="Book Antiqua" w:cs="Helvetica" w:hint="eastAsia"/>
          <w:kern w:val="0"/>
          <w:lang w:eastAsia="zh-CN"/>
        </w:rPr>
        <w:t>B, B</w:t>
      </w:r>
    </w:p>
    <w:p w:rsidR="00CB3409" w:rsidRPr="00CB3409" w:rsidRDefault="00CB3409" w:rsidP="00CB3409">
      <w:pPr>
        <w:widowControl/>
        <w:shd w:val="clear" w:color="auto" w:fill="FFFFFF"/>
        <w:snapToGrid w:val="0"/>
        <w:spacing w:line="360" w:lineRule="auto"/>
        <w:jc w:val="both"/>
        <w:rPr>
          <w:rFonts w:ascii="Book Antiqua" w:eastAsia="SimSun" w:hAnsi="Book Antiqua" w:cs="Helvetica"/>
          <w:kern w:val="0"/>
          <w:lang w:eastAsia="zh-CN"/>
        </w:rPr>
      </w:pPr>
      <w:r w:rsidRPr="00CB3409">
        <w:rPr>
          <w:rFonts w:ascii="Book Antiqua" w:eastAsia="SimSun" w:hAnsi="Book Antiqua" w:cs="Helvetica"/>
          <w:kern w:val="0"/>
          <w:lang w:eastAsia="zh-CN"/>
        </w:rPr>
        <w:t xml:space="preserve">Grade C (Good): </w:t>
      </w:r>
      <w:r w:rsidRPr="00CB3409">
        <w:rPr>
          <w:rFonts w:ascii="Book Antiqua" w:eastAsia="SimSun" w:hAnsi="Book Antiqua" w:cs="Helvetica" w:hint="eastAsia"/>
          <w:kern w:val="0"/>
          <w:lang w:eastAsia="zh-CN"/>
        </w:rPr>
        <w:t>C</w:t>
      </w:r>
    </w:p>
    <w:p w:rsidR="00CB3409" w:rsidRPr="00CB3409" w:rsidRDefault="00CB3409" w:rsidP="00CB3409">
      <w:pPr>
        <w:widowControl/>
        <w:shd w:val="clear" w:color="auto" w:fill="FFFFFF"/>
        <w:snapToGrid w:val="0"/>
        <w:spacing w:line="360" w:lineRule="auto"/>
        <w:jc w:val="both"/>
        <w:rPr>
          <w:rFonts w:ascii="Book Antiqua" w:eastAsia="SimSun" w:hAnsi="Book Antiqua" w:cs="Helvetica"/>
          <w:kern w:val="0"/>
          <w:lang w:eastAsia="zh-CN"/>
        </w:rPr>
      </w:pPr>
      <w:r w:rsidRPr="00CB3409">
        <w:rPr>
          <w:rFonts w:ascii="Book Antiqua" w:eastAsia="SimSun" w:hAnsi="Book Antiqua" w:cs="Helvetica"/>
          <w:kern w:val="0"/>
          <w:lang w:eastAsia="zh-CN"/>
        </w:rPr>
        <w:t xml:space="preserve">Grade D (Fair): </w:t>
      </w:r>
      <w:r w:rsidRPr="00CB3409">
        <w:rPr>
          <w:rFonts w:ascii="Book Antiqua" w:eastAsia="SimSun" w:hAnsi="Book Antiqua" w:cs="Helvetica" w:hint="eastAsia"/>
          <w:kern w:val="0"/>
          <w:lang w:eastAsia="zh-CN"/>
        </w:rPr>
        <w:t>0</w:t>
      </w:r>
    </w:p>
    <w:p w:rsidR="00CB3409" w:rsidRPr="00CB3409" w:rsidRDefault="00CB3409" w:rsidP="00CB3409">
      <w:pPr>
        <w:widowControl/>
        <w:shd w:val="clear" w:color="auto" w:fill="FFFFFF"/>
        <w:snapToGrid w:val="0"/>
        <w:spacing w:line="360" w:lineRule="auto"/>
        <w:jc w:val="both"/>
        <w:rPr>
          <w:rFonts w:ascii="Book Antiqua" w:eastAsia="SimSun" w:hAnsi="Book Antiqua" w:cs="Helvetica"/>
          <w:kern w:val="0"/>
          <w:lang w:eastAsia="zh-CN"/>
        </w:rPr>
      </w:pPr>
      <w:r w:rsidRPr="00CB3409">
        <w:rPr>
          <w:rFonts w:ascii="Book Antiqua" w:eastAsia="SimSun" w:hAnsi="Book Antiqua" w:cs="Helvetica"/>
          <w:kern w:val="0"/>
          <w:lang w:eastAsia="zh-CN"/>
        </w:rPr>
        <w:t xml:space="preserve">Grade E (Poor): </w:t>
      </w:r>
      <w:r w:rsidRPr="00CB3409">
        <w:rPr>
          <w:rFonts w:ascii="Book Antiqua" w:eastAsia="SimSun" w:hAnsi="Book Antiqua" w:cs="Helvetica" w:hint="eastAsia"/>
          <w:kern w:val="0"/>
          <w:lang w:eastAsia="zh-CN"/>
        </w:rPr>
        <w:t>0</w:t>
      </w:r>
      <w:bookmarkEnd w:id="132"/>
      <w:bookmarkEnd w:id="133"/>
      <w:r w:rsidRPr="00CB3409">
        <w:rPr>
          <w:rFonts w:ascii="Book Antiqua" w:eastAsia="SimSun" w:hAnsi="Book Antiqua" w:cs="Helvetica" w:hint="eastAsia"/>
          <w:kern w:val="0"/>
          <w:lang w:eastAsia="zh-CN"/>
        </w:rPr>
        <w:t xml:space="preserve"> </w:t>
      </w:r>
    </w:p>
    <w:bookmarkEnd w:id="130"/>
    <w:bookmarkEnd w:id="131"/>
    <w:bookmarkEnd w:id="134"/>
    <w:bookmarkEnd w:id="135"/>
    <w:p w:rsidR="00CB3409" w:rsidRDefault="00CB3409">
      <w:pPr>
        <w:widowControl/>
        <w:rPr>
          <w:rFonts w:ascii="Book Antiqua" w:eastAsia="SimSun" w:hAnsi="Book Antiqua"/>
          <w:lang w:eastAsia="zh-CN"/>
        </w:rPr>
      </w:pPr>
      <w:r>
        <w:rPr>
          <w:rFonts w:ascii="Book Antiqua" w:eastAsia="SimSun" w:hAnsi="Book Antiqua"/>
          <w:b/>
          <w:bCs/>
          <w:lang w:eastAsia="zh-CN"/>
        </w:rPr>
        <w:br w:type="page"/>
      </w:r>
    </w:p>
    <w:p w:rsidR="005F3281" w:rsidRPr="005D6E46" w:rsidRDefault="00E115BD" w:rsidP="00540439">
      <w:pPr>
        <w:adjustRightInd w:val="0"/>
        <w:snapToGrid w:val="0"/>
        <w:spacing w:line="360" w:lineRule="auto"/>
        <w:jc w:val="both"/>
        <w:rPr>
          <w:rFonts w:ascii="Book Antiqua" w:hAnsi="Book Antiqua"/>
          <w:b/>
          <w:bCs/>
          <w:color w:val="000000" w:themeColor="text1"/>
        </w:rPr>
      </w:pPr>
      <w:r w:rsidRPr="005D6E46">
        <w:rPr>
          <w:rFonts w:ascii="Book Antiqua" w:hAnsi="Book Antiqua"/>
          <w:b/>
          <w:bCs/>
          <w:noProof/>
          <w:color w:val="000000" w:themeColor="text1"/>
          <w:lang w:eastAsia="zh-CN"/>
        </w:rPr>
        <w:lastRenderedPageBreak/>
        <w:drawing>
          <wp:inline distT="0" distB="0" distL="0" distR="0" wp14:anchorId="40374DAA" wp14:editId="24AB4D0C">
            <wp:extent cx="5274310" cy="7763209"/>
            <wp:effectExtent l="0" t="0" r="2540" b="9525"/>
            <wp:docPr id="2" name="圖片 2" descr="D:\General\Study 13 PGRMC1\WJG\Revision of WJG\WJG revision manuscript\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neral\Study 13 PGRMC1\WJG\Revision of WJG\WJG revision manuscript\Figur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763209"/>
                    </a:xfrm>
                    <a:prstGeom prst="rect">
                      <a:avLst/>
                    </a:prstGeom>
                    <a:noFill/>
                    <a:ln>
                      <a:noFill/>
                    </a:ln>
                  </pic:spPr>
                </pic:pic>
              </a:graphicData>
            </a:graphic>
          </wp:inline>
        </w:drawing>
      </w:r>
    </w:p>
    <w:p w:rsidR="00467D4C" w:rsidRPr="005D6E46" w:rsidRDefault="006A7D1C" w:rsidP="00540439">
      <w:pPr>
        <w:adjustRightInd w:val="0"/>
        <w:snapToGrid w:val="0"/>
        <w:spacing w:line="360" w:lineRule="auto"/>
        <w:jc w:val="both"/>
        <w:rPr>
          <w:rFonts w:ascii="Book Antiqua" w:hAnsi="Book Antiqua"/>
          <w:bCs/>
          <w:color w:val="000000" w:themeColor="text1"/>
        </w:rPr>
      </w:pPr>
      <w:r w:rsidRPr="00E92BCF">
        <w:rPr>
          <w:rFonts w:ascii="Book Antiqua" w:hAnsi="Book Antiqua"/>
          <w:b/>
          <w:bCs/>
          <w:color w:val="000000" w:themeColor="text1"/>
        </w:rPr>
        <w:t>Figure</w:t>
      </w:r>
      <w:r w:rsidR="00476DE5" w:rsidRPr="00E92BCF">
        <w:rPr>
          <w:rFonts w:ascii="Book Antiqua" w:hAnsi="Book Antiqua"/>
          <w:b/>
          <w:bCs/>
          <w:color w:val="000000" w:themeColor="text1"/>
        </w:rPr>
        <w:t xml:space="preserve"> </w:t>
      </w:r>
      <w:r w:rsidR="00A83F7E" w:rsidRPr="00E92BCF">
        <w:rPr>
          <w:rFonts w:ascii="Book Antiqua" w:hAnsi="Book Antiqua"/>
          <w:b/>
          <w:bCs/>
          <w:color w:val="000000" w:themeColor="text1"/>
        </w:rPr>
        <w:t>1</w:t>
      </w:r>
      <w:r w:rsidR="00E92BCF" w:rsidRPr="00E92BCF">
        <w:rPr>
          <w:rFonts w:ascii="Book Antiqua" w:eastAsia="SimSun" w:hAnsi="Book Antiqua" w:hint="eastAsia"/>
          <w:b/>
          <w:bCs/>
          <w:color w:val="000000" w:themeColor="text1"/>
          <w:lang w:eastAsia="zh-CN"/>
        </w:rPr>
        <w:t xml:space="preserve"> </w:t>
      </w:r>
      <w:r w:rsidR="00476DE5" w:rsidRPr="00E92BCF">
        <w:rPr>
          <w:rFonts w:ascii="Book Antiqua" w:hAnsi="Book Antiqua"/>
          <w:b/>
          <w:bCs/>
          <w:color w:val="000000" w:themeColor="text1"/>
        </w:rPr>
        <w:t>Western blot analysis of PGRMC1</w:t>
      </w:r>
      <w:r w:rsidR="00E7500B" w:rsidRPr="00E92BCF">
        <w:rPr>
          <w:rFonts w:ascii="Book Antiqua" w:hAnsi="Book Antiqua"/>
          <w:b/>
          <w:bCs/>
          <w:color w:val="000000" w:themeColor="text1"/>
        </w:rPr>
        <w:t xml:space="preserve"> and PGRMC2 </w:t>
      </w:r>
      <w:r w:rsidR="00476DE5" w:rsidRPr="00E92BCF">
        <w:rPr>
          <w:rFonts w:ascii="Book Antiqua" w:hAnsi="Book Antiqua"/>
          <w:b/>
          <w:bCs/>
          <w:color w:val="000000" w:themeColor="text1"/>
        </w:rPr>
        <w:t xml:space="preserve">expression in </w:t>
      </w:r>
      <w:r w:rsidR="00E7500B" w:rsidRPr="00E92BCF">
        <w:rPr>
          <w:rFonts w:ascii="Book Antiqua" w:hAnsi="Book Antiqua"/>
          <w:b/>
          <w:bCs/>
          <w:color w:val="000000" w:themeColor="text1"/>
        </w:rPr>
        <w:t>10</w:t>
      </w:r>
      <w:r w:rsidR="008B72F8" w:rsidRPr="00E92BCF">
        <w:rPr>
          <w:rFonts w:ascii="Book Antiqua" w:hAnsi="Book Antiqua"/>
          <w:b/>
          <w:bCs/>
          <w:color w:val="000000" w:themeColor="text1"/>
        </w:rPr>
        <w:t xml:space="preserve"> </w:t>
      </w:r>
      <w:r w:rsidR="00A83F7E" w:rsidRPr="00E92BCF">
        <w:rPr>
          <w:rFonts w:ascii="Book Antiqua" w:hAnsi="Book Antiqua"/>
          <w:b/>
          <w:bCs/>
          <w:color w:val="000000" w:themeColor="text1"/>
        </w:rPr>
        <w:t xml:space="preserve">paired </w:t>
      </w:r>
      <w:r w:rsidR="00C85D95" w:rsidRPr="00C85D95">
        <w:rPr>
          <w:rFonts w:ascii="Book Antiqua" w:hAnsi="Book Antiqua"/>
          <w:b/>
          <w:bCs/>
          <w:color w:val="000000" w:themeColor="text1"/>
        </w:rPr>
        <w:t>hepatocellular carcinoma</w:t>
      </w:r>
      <w:r w:rsidR="00C85D95">
        <w:rPr>
          <w:rFonts w:ascii="Book Antiqua" w:eastAsia="DengXian" w:hAnsi="Book Antiqua" w:hint="eastAsia"/>
          <w:b/>
          <w:bCs/>
          <w:color w:val="000000" w:themeColor="text1"/>
          <w:lang w:eastAsia="zh-CN"/>
        </w:rPr>
        <w:t xml:space="preserve"> </w:t>
      </w:r>
      <w:r w:rsidR="00A83F7E" w:rsidRPr="00E92BCF">
        <w:rPr>
          <w:rFonts w:ascii="Book Antiqua" w:hAnsi="Book Antiqua"/>
          <w:b/>
          <w:bCs/>
          <w:color w:val="000000" w:themeColor="text1"/>
        </w:rPr>
        <w:t>tumor (T)/non-tumor liver (N</w:t>
      </w:r>
      <w:r w:rsidR="00A71A6B" w:rsidRPr="00E92BCF">
        <w:rPr>
          <w:rFonts w:ascii="Book Antiqua" w:hAnsi="Book Antiqua"/>
          <w:b/>
          <w:bCs/>
          <w:color w:val="000000" w:themeColor="text1"/>
        </w:rPr>
        <w:t>T</w:t>
      </w:r>
      <w:r w:rsidR="00A83F7E" w:rsidRPr="00E92BCF">
        <w:rPr>
          <w:rFonts w:ascii="Book Antiqua" w:hAnsi="Book Antiqua"/>
          <w:b/>
          <w:bCs/>
          <w:color w:val="000000" w:themeColor="text1"/>
        </w:rPr>
        <w:t>)</w:t>
      </w:r>
      <w:r w:rsidR="00351571" w:rsidRPr="00E92BCF">
        <w:rPr>
          <w:rFonts w:ascii="Book Antiqua" w:hAnsi="Book Antiqua"/>
          <w:b/>
          <w:bCs/>
          <w:color w:val="000000" w:themeColor="text1"/>
        </w:rPr>
        <w:t xml:space="preserve"> samples</w:t>
      </w:r>
      <w:r w:rsidR="00E92BCF" w:rsidRPr="00E92BCF">
        <w:rPr>
          <w:rFonts w:ascii="Book Antiqua" w:eastAsia="SimSun" w:hAnsi="Book Antiqua" w:hint="eastAsia"/>
          <w:b/>
          <w:bCs/>
          <w:color w:val="000000" w:themeColor="text1"/>
          <w:lang w:eastAsia="zh-CN"/>
        </w:rPr>
        <w:t xml:space="preserve"> </w:t>
      </w:r>
      <w:r w:rsidR="00E92BCF" w:rsidRPr="00E92BCF">
        <w:rPr>
          <w:rFonts w:ascii="Book Antiqua" w:hAnsi="Book Antiqua"/>
          <w:b/>
          <w:bCs/>
          <w:color w:val="000000" w:themeColor="text1"/>
        </w:rPr>
        <w:t>(A)</w:t>
      </w:r>
      <w:r w:rsidR="00476DE5" w:rsidRPr="00E92BCF">
        <w:rPr>
          <w:rFonts w:ascii="Book Antiqua" w:hAnsi="Book Antiqua"/>
          <w:b/>
          <w:bCs/>
          <w:color w:val="000000" w:themeColor="text1"/>
        </w:rPr>
        <w:t>.</w:t>
      </w:r>
      <w:r w:rsidR="00E92BCF">
        <w:rPr>
          <w:rFonts w:ascii="Book Antiqua" w:hAnsi="Book Antiqua"/>
          <w:b/>
          <w:bCs/>
          <w:color w:val="000000" w:themeColor="text1"/>
        </w:rPr>
        <w:t xml:space="preserve"> </w:t>
      </w:r>
      <w:r w:rsidR="00114295" w:rsidRPr="00E92BCF">
        <w:rPr>
          <w:rFonts w:ascii="Book Antiqua" w:hAnsi="Book Antiqua"/>
          <w:bCs/>
          <w:color w:val="000000" w:themeColor="text1"/>
        </w:rPr>
        <w:t>B</w:t>
      </w:r>
      <w:r w:rsidR="00E92BCF" w:rsidRPr="00E92BCF">
        <w:rPr>
          <w:rFonts w:ascii="Book Antiqua" w:eastAsia="SimSun" w:hAnsi="Book Antiqua" w:hint="eastAsia"/>
          <w:bCs/>
          <w:color w:val="000000" w:themeColor="text1"/>
          <w:lang w:eastAsia="zh-CN"/>
        </w:rPr>
        <w:t xml:space="preserve">: </w:t>
      </w:r>
      <w:r w:rsidR="008A6C1D" w:rsidRPr="00E92BCF">
        <w:rPr>
          <w:rFonts w:ascii="Book Antiqua" w:hAnsi="Book Antiqua"/>
          <w:bCs/>
          <w:color w:val="000000" w:themeColor="text1"/>
        </w:rPr>
        <w:t>Progesterone level in HCC tissue samples</w:t>
      </w:r>
      <w:r w:rsidR="00920079" w:rsidRPr="00E92BCF">
        <w:rPr>
          <w:rFonts w:ascii="Book Antiqua" w:hAnsi="Book Antiqua"/>
          <w:bCs/>
          <w:color w:val="000000" w:themeColor="text1"/>
        </w:rPr>
        <w:t xml:space="preserve"> and non-tumor liver tissue</w:t>
      </w:r>
      <w:r w:rsidR="008A6C1D" w:rsidRPr="00E92BCF">
        <w:rPr>
          <w:rFonts w:ascii="Book Antiqua" w:hAnsi="Book Antiqua"/>
          <w:bCs/>
          <w:color w:val="000000" w:themeColor="text1"/>
        </w:rPr>
        <w:t>.</w:t>
      </w:r>
      <w:r w:rsidR="00E92BCF" w:rsidRPr="00E92BCF">
        <w:rPr>
          <w:rFonts w:ascii="Book Antiqua" w:eastAsia="SimSun" w:hAnsi="Book Antiqua" w:hint="eastAsia"/>
          <w:bCs/>
          <w:color w:val="000000" w:themeColor="text1"/>
          <w:lang w:eastAsia="zh-CN"/>
        </w:rPr>
        <w:t xml:space="preserve"> </w:t>
      </w:r>
      <w:r w:rsidR="008A6C1D" w:rsidRPr="00E92BCF">
        <w:rPr>
          <w:rFonts w:ascii="Book Antiqua" w:hAnsi="Book Antiqua"/>
          <w:bCs/>
          <w:color w:val="000000" w:themeColor="text1"/>
        </w:rPr>
        <w:lastRenderedPageBreak/>
        <w:t>C</w:t>
      </w:r>
      <w:r w:rsidR="00E92BCF" w:rsidRPr="00E92BCF">
        <w:rPr>
          <w:rFonts w:ascii="Book Antiqua" w:eastAsia="SimSun" w:hAnsi="Book Antiqua" w:hint="eastAsia"/>
          <w:bCs/>
          <w:color w:val="000000" w:themeColor="text1"/>
          <w:lang w:eastAsia="zh-CN"/>
        </w:rPr>
        <w:t xml:space="preserve">: </w:t>
      </w:r>
      <w:r w:rsidR="00E24405" w:rsidRPr="00E92BCF">
        <w:rPr>
          <w:rFonts w:ascii="Book Antiqua" w:hAnsi="Book Antiqua"/>
          <w:bCs/>
          <w:color w:val="000000" w:themeColor="text1"/>
        </w:rPr>
        <w:t>A comparison of p</w:t>
      </w:r>
      <w:r w:rsidR="008A6C1D" w:rsidRPr="00E92BCF">
        <w:rPr>
          <w:rFonts w:ascii="Book Antiqua" w:hAnsi="Book Antiqua"/>
          <w:bCs/>
          <w:color w:val="000000" w:themeColor="text1"/>
        </w:rPr>
        <w:t>rogesterone level</w:t>
      </w:r>
      <w:r w:rsidR="00E24405" w:rsidRPr="00E92BCF">
        <w:rPr>
          <w:rFonts w:ascii="Book Antiqua" w:hAnsi="Book Antiqua"/>
          <w:bCs/>
          <w:color w:val="000000" w:themeColor="text1"/>
        </w:rPr>
        <w:t>s</w:t>
      </w:r>
      <w:r w:rsidR="008A6C1D" w:rsidRPr="00E92BCF">
        <w:rPr>
          <w:rFonts w:ascii="Book Antiqua" w:hAnsi="Book Antiqua"/>
          <w:bCs/>
          <w:color w:val="000000" w:themeColor="text1"/>
        </w:rPr>
        <w:t xml:space="preserve"> </w:t>
      </w:r>
      <w:r w:rsidR="00E24405" w:rsidRPr="00E92BCF">
        <w:rPr>
          <w:rFonts w:ascii="Book Antiqua" w:hAnsi="Book Antiqua"/>
          <w:bCs/>
          <w:color w:val="000000" w:themeColor="text1"/>
        </w:rPr>
        <w:t>in</w:t>
      </w:r>
      <w:r w:rsidR="008A6C1D" w:rsidRPr="00E92BCF">
        <w:rPr>
          <w:rFonts w:ascii="Book Antiqua" w:hAnsi="Book Antiqua"/>
          <w:bCs/>
          <w:color w:val="000000" w:themeColor="text1"/>
        </w:rPr>
        <w:t xml:space="preserve"> HCC (T) and non-tumor liver (NT) tissue samples.</w:t>
      </w:r>
      <w:r w:rsidR="00E92BCF" w:rsidRPr="00E92BCF">
        <w:rPr>
          <w:rFonts w:ascii="Book Antiqua" w:eastAsia="SimSun" w:hAnsi="Book Antiqua" w:hint="eastAsia"/>
          <w:bCs/>
          <w:color w:val="000000" w:themeColor="text1"/>
          <w:lang w:eastAsia="zh-CN"/>
        </w:rPr>
        <w:t xml:space="preserve"> </w:t>
      </w:r>
      <w:r w:rsidR="008A6C1D" w:rsidRPr="00E92BCF">
        <w:rPr>
          <w:rFonts w:ascii="Book Antiqua" w:hAnsi="Book Antiqua"/>
          <w:bCs/>
          <w:color w:val="000000" w:themeColor="text1"/>
        </w:rPr>
        <w:t>D</w:t>
      </w:r>
      <w:r w:rsidR="00E92BCF" w:rsidRPr="00E92BCF">
        <w:rPr>
          <w:rFonts w:ascii="Book Antiqua" w:eastAsia="SimSun" w:hAnsi="Book Antiqua" w:hint="eastAsia"/>
          <w:bCs/>
          <w:color w:val="000000" w:themeColor="text1"/>
          <w:lang w:eastAsia="zh-CN"/>
        </w:rPr>
        <w:t xml:space="preserve">: </w:t>
      </w:r>
      <w:r w:rsidR="008A6C1D" w:rsidRPr="00E92BCF">
        <w:rPr>
          <w:rFonts w:ascii="Book Antiqua" w:hAnsi="Book Antiqua"/>
          <w:bCs/>
          <w:color w:val="000000" w:themeColor="text1"/>
        </w:rPr>
        <w:t xml:space="preserve">Serum progesterone level in the corresponding HCC patients. </w:t>
      </w:r>
      <w:r w:rsidR="00E115BD" w:rsidRPr="00E92BCF">
        <w:rPr>
          <w:rFonts w:ascii="Book Antiqua" w:hAnsi="Book Antiqua"/>
          <w:bCs/>
          <w:color w:val="000000" w:themeColor="text1"/>
          <w:vertAlign w:val="superscript"/>
        </w:rPr>
        <w:t>b</w:t>
      </w:r>
      <w:r w:rsidR="00E115BD" w:rsidRPr="00E92BCF">
        <w:rPr>
          <w:rFonts w:ascii="Book Antiqua" w:hAnsi="Book Antiqua"/>
          <w:bCs/>
          <w:i/>
          <w:color w:val="000000" w:themeColor="text1"/>
        </w:rPr>
        <w:t>P</w:t>
      </w:r>
      <w:r w:rsidR="00E92BCF" w:rsidRPr="00E92BCF">
        <w:rPr>
          <w:rFonts w:ascii="Book Antiqua" w:eastAsia="SimSun" w:hAnsi="Book Antiqua" w:hint="eastAsia"/>
          <w:bCs/>
          <w:color w:val="000000" w:themeColor="text1"/>
          <w:lang w:eastAsia="zh-CN"/>
        </w:rPr>
        <w:t xml:space="preserve"> </w:t>
      </w:r>
      <w:r w:rsidR="00E115BD" w:rsidRPr="00E92BCF">
        <w:rPr>
          <w:rFonts w:ascii="Book Antiqua" w:hAnsi="Book Antiqua"/>
          <w:bCs/>
          <w:color w:val="000000" w:themeColor="text1"/>
        </w:rPr>
        <w:t>&lt;</w:t>
      </w:r>
      <w:r w:rsidR="00E92BCF" w:rsidRPr="00E92BCF">
        <w:rPr>
          <w:rFonts w:ascii="Book Antiqua" w:eastAsia="SimSun" w:hAnsi="Book Antiqua" w:hint="eastAsia"/>
          <w:bCs/>
          <w:color w:val="000000" w:themeColor="text1"/>
          <w:lang w:eastAsia="zh-CN"/>
        </w:rPr>
        <w:t xml:space="preserve"> </w:t>
      </w:r>
      <w:r w:rsidR="00E115BD" w:rsidRPr="00E92BCF">
        <w:rPr>
          <w:rFonts w:ascii="Book Antiqua" w:hAnsi="Book Antiqua"/>
          <w:bCs/>
          <w:color w:val="000000" w:themeColor="text1"/>
        </w:rPr>
        <w:t>0.01.</w:t>
      </w:r>
    </w:p>
    <w:p w:rsidR="00C04EEA" w:rsidRDefault="00C04EEA">
      <w:pPr>
        <w:widowControl/>
        <w:rPr>
          <w:rFonts w:ascii="Book Antiqua" w:hAnsi="Book Antiqua"/>
          <w:b/>
          <w:bCs/>
          <w:color w:val="000000" w:themeColor="text1"/>
          <w:lang w:val="x-none" w:eastAsia="x-none"/>
        </w:rPr>
      </w:pPr>
      <w:r>
        <w:rPr>
          <w:rFonts w:ascii="Book Antiqua" w:hAnsi="Book Antiqua"/>
          <w:color w:val="000000" w:themeColor="text1"/>
        </w:rPr>
        <w:br w:type="page"/>
      </w:r>
    </w:p>
    <w:p w:rsidR="005F3281" w:rsidRPr="005D6E46" w:rsidRDefault="007E0DF8" w:rsidP="00540439">
      <w:pPr>
        <w:adjustRightInd w:val="0"/>
        <w:snapToGrid w:val="0"/>
        <w:spacing w:line="360" w:lineRule="auto"/>
        <w:jc w:val="both"/>
        <w:rPr>
          <w:rFonts w:ascii="Book Antiqua" w:hAnsi="Book Antiqua"/>
          <w:b/>
          <w:color w:val="000000" w:themeColor="text1"/>
        </w:rPr>
      </w:pPr>
      <w:r w:rsidRPr="005D6E46">
        <w:rPr>
          <w:rFonts w:ascii="Book Antiqua" w:hAnsi="Book Antiqua"/>
          <w:b/>
          <w:noProof/>
          <w:color w:val="000000" w:themeColor="text1"/>
          <w:lang w:eastAsia="zh-CN"/>
        </w:rPr>
        <w:lastRenderedPageBreak/>
        <w:drawing>
          <wp:inline distT="0" distB="0" distL="0" distR="0" wp14:anchorId="5AB79A7A" wp14:editId="50AE2159">
            <wp:extent cx="4579783" cy="7820025"/>
            <wp:effectExtent l="0" t="0" r="0" b="0"/>
            <wp:docPr id="15" name="圖片 15" descr="D:\General\Study 13 PGRMC1\WJG\Revision of WJG\WJG revision manuscript\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neral\Study 13 PGRMC1\WJG\Revision of WJG\WJG revision manuscript\Figure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9783" cy="7820025"/>
                    </a:xfrm>
                    <a:prstGeom prst="rect">
                      <a:avLst/>
                    </a:prstGeom>
                    <a:noFill/>
                    <a:ln>
                      <a:noFill/>
                    </a:ln>
                  </pic:spPr>
                </pic:pic>
              </a:graphicData>
            </a:graphic>
          </wp:inline>
        </w:drawing>
      </w:r>
    </w:p>
    <w:p w:rsidR="008D290E" w:rsidRPr="005D6E46" w:rsidRDefault="006A7D1C" w:rsidP="00540439">
      <w:pPr>
        <w:adjustRightInd w:val="0"/>
        <w:snapToGrid w:val="0"/>
        <w:spacing w:line="360" w:lineRule="auto"/>
        <w:jc w:val="both"/>
        <w:rPr>
          <w:rFonts w:ascii="Book Antiqua" w:hAnsi="Book Antiqua"/>
          <w:color w:val="000000" w:themeColor="text1"/>
        </w:rPr>
      </w:pPr>
      <w:r w:rsidRPr="005D6E46">
        <w:rPr>
          <w:rFonts w:ascii="Book Antiqua" w:hAnsi="Book Antiqua"/>
          <w:b/>
          <w:color w:val="000000" w:themeColor="text1"/>
        </w:rPr>
        <w:t>Figure</w:t>
      </w:r>
      <w:r w:rsidR="008D290E" w:rsidRPr="005D6E46">
        <w:rPr>
          <w:rFonts w:ascii="Book Antiqua" w:hAnsi="Book Antiqua"/>
          <w:b/>
          <w:color w:val="000000" w:themeColor="text1"/>
        </w:rPr>
        <w:t xml:space="preserve"> 2</w:t>
      </w:r>
      <w:r w:rsidR="00C04EEA" w:rsidRPr="00C04EEA">
        <w:rPr>
          <w:rFonts w:ascii="Book Antiqua" w:eastAsia="SimSun" w:hAnsi="Book Antiqua" w:hint="eastAsia"/>
          <w:b/>
          <w:color w:val="000000" w:themeColor="text1"/>
          <w:lang w:eastAsia="zh-CN"/>
        </w:rPr>
        <w:t xml:space="preserve"> </w:t>
      </w:r>
      <w:r w:rsidR="00A23E66" w:rsidRPr="00C04EEA">
        <w:rPr>
          <w:rFonts w:ascii="Book Antiqua" w:hAnsi="Book Antiqua"/>
          <w:b/>
          <w:color w:val="000000" w:themeColor="text1"/>
        </w:rPr>
        <w:t>PGRMC1 and</w:t>
      </w:r>
      <w:r w:rsidR="008D290E" w:rsidRPr="00C04EEA">
        <w:rPr>
          <w:rFonts w:ascii="Book Antiqua" w:hAnsi="Book Antiqua"/>
          <w:b/>
          <w:color w:val="000000" w:themeColor="text1"/>
        </w:rPr>
        <w:t xml:space="preserve"> PGRMC2 </w:t>
      </w:r>
      <w:r w:rsidR="00351571" w:rsidRPr="00C04EEA">
        <w:rPr>
          <w:rFonts w:ascii="Book Antiqua" w:hAnsi="Book Antiqua"/>
          <w:b/>
          <w:color w:val="000000" w:themeColor="text1"/>
        </w:rPr>
        <w:t>expression levels, expressed as</w:t>
      </w:r>
      <w:r w:rsidR="008D290E" w:rsidRPr="00C04EEA">
        <w:rPr>
          <w:rFonts w:ascii="Book Antiqua" w:hAnsi="Book Antiqua"/>
          <w:b/>
          <w:color w:val="000000" w:themeColor="text1"/>
        </w:rPr>
        <w:t xml:space="preserve"> positive </w:t>
      </w:r>
      <w:r w:rsidR="0073669D" w:rsidRPr="00C04EEA">
        <w:rPr>
          <w:rFonts w:ascii="Book Antiqua" w:hAnsi="Book Antiqua"/>
          <w:b/>
          <w:color w:val="000000" w:themeColor="text1"/>
        </w:rPr>
        <w:t xml:space="preserve">immunohistochemical </w:t>
      </w:r>
      <w:r w:rsidR="008D290E" w:rsidRPr="00C04EEA">
        <w:rPr>
          <w:rFonts w:ascii="Book Antiqua" w:hAnsi="Book Antiqua"/>
          <w:b/>
          <w:color w:val="000000" w:themeColor="text1"/>
        </w:rPr>
        <w:t>stain</w:t>
      </w:r>
      <w:r w:rsidR="00A23E66" w:rsidRPr="00C04EEA">
        <w:rPr>
          <w:rFonts w:ascii="Book Antiqua" w:hAnsi="Book Antiqua"/>
          <w:b/>
          <w:color w:val="000000" w:themeColor="text1"/>
        </w:rPr>
        <w:t xml:space="preserve">ing </w:t>
      </w:r>
      <w:r w:rsidR="00351571" w:rsidRPr="00C04EEA">
        <w:rPr>
          <w:rFonts w:ascii="Book Antiqua" w:hAnsi="Book Antiqua"/>
          <w:b/>
          <w:color w:val="000000" w:themeColor="text1"/>
        </w:rPr>
        <w:t xml:space="preserve">percentages </w:t>
      </w:r>
      <w:r w:rsidR="00A23E66" w:rsidRPr="00C04EEA">
        <w:rPr>
          <w:rFonts w:ascii="Book Antiqua" w:hAnsi="Book Antiqua"/>
          <w:b/>
          <w:color w:val="000000" w:themeColor="text1"/>
        </w:rPr>
        <w:t xml:space="preserve">in the </w:t>
      </w:r>
      <w:r w:rsidR="00D9439A" w:rsidRPr="00C04EEA">
        <w:rPr>
          <w:rFonts w:ascii="Book Antiqua" w:hAnsi="Book Antiqua"/>
          <w:b/>
          <w:color w:val="000000" w:themeColor="text1"/>
        </w:rPr>
        <w:t xml:space="preserve">clinical </w:t>
      </w:r>
      <w:r w:rsidR="00A23E66" w:rsidRPr="00C04EEA">
        <w:rPr>
          <w:rFonts w:ascii="Book Antiqua" w:hAnsi="Book Antiqua"/>
          <w:b/>
          <w:color w:val="000000" w:themeColor="text1"/>
        </w:rPr>
        <w:t xml:space="preserve">cohort (A and B) and </w:t>
      </w:r>
      <w:r w:rsidR="005C05BD" w:rsidRPr="00C04EEA">
        <w:rPr>
          <w:rFonts w:ascii="Book Antiqua" w:hAnsi="Book Antiqua"/>
          <w:b/>
          <w:color w:val="000000" w:themeColor="text1"/>
        </w:rPr>
        <w:t xml:space="preserve">as </w:t>
      </w:r>
      <w:r w:rsidR="0073669D" w:rsidRPr="00C04EEA">
        <w:rPr>
          <w:rFonts w:ascii="Book Antiqua" w:hAnsi="Book Antiqua"/>
          <w:b/>
          <w:color w:val="000000" w:themeColor="text1"/>
        </w:rPr>
        <w:t xml:space="preserve">normalized </w:t>
      </w:r>
      <w:r w:rsidR="00A23E66" w:rsidRPr="00C04EEA">
        <w:rPr>
          <w:rFonts w:ascii="Book Antiqua" w:hAnsi="Book Antiqua"/>
          <w:b/>
          <w:color w:val="000000" w:themeColor="text1"/>
        </w:rPr>
        <w:t>mRNA</w:t>
      </w:r>
      <w:r w:rsidR="00F254E2" w:rsidRPr="00C04EEA">
        <w:rPr>
          <w:rFonts w:ascii="Book Antiqua" w:hAnsi="Book Antiqua"/>
          <w:b/>
          <w:color w:val="000000" w:themeColor="text1"/>
        </w:rPr>
        <w:t xml:space="preserve"> expression</w:t>
      </w:r>
      <w:r w:rsidR="00A23E66" w:rsidRPr="00C04EEA">
        <w:rPr>
          <w:rFonts w:ascii="Book Antiqua" w:hAnsi="Book Antiqua"/>
          <w:b/>
          <w:color w:val="000000" w:themeColor="text1"/>
        </w:rPr>
        <w:t xml:space="preserve"> in the TCGA cohort (C</w:t>
      </w:r>
      <w:r w:rsidR="00CE69AC" w:rsidRPr="00C04EEA">
        <w:rPr>
          <w:rFonts w:ascii="Book Antiqua" w:hAnsi="Book Antiqua"/>
          <w:b/>
          <w:color w:val="000000" w:themeColor="text1"/>
        </w:rPr>
        <w:t>-</w:t>
      </w:r>
      <w:r w:rsidR="00A23E66" w:rsidRPr="00C04EEA">
        <w:rPr>
          <w:rFonts w:ascii="Book Antiqua" w:hAnsi="Book Antiqua"/>
          <w:b/>
          <w:color w:val="000000" w:themeColor="text1"/>
        </w:rPr>
        <w:t>F)</w:t>
      </w:r>
      <w:r w:rsidR="008D290E" w:rsidRPr="00C04EEA">
        <w:rPr>
          <w:rFonts w:ascii="Book Antiqua" w:hAnsi="Book Antiqua"/>
          <w:b/>
          <w:color w:val="000000" w:themeColor="text1"/>
        </w:rPr>
        <w:t>.</w:t>
      </w:r>
      <w:r w:rsidR="00C04EEA">
        <w:rPr>
          <w:rFonts w:ascii="Book Antiqua" w:eastAsia="SimSun" w:hAnsi="Book Antiqua" w:hint="eastAsia"/>
          <w:b/>
          <w:color w:val="000000" w:themeColor="text1"/>
          <w:lang w:eastAsia="zh-CN"/>
        </w:rPr>
        <w:t xml:space="preserve"> </w:t>
      </w:r>
      <w:r w:rsidR="008D290E" w:rsidRPr="00E92BCF">
        <w:rPr>
          <w:rFonts w:ascii="Book Antiqua" w:hAnsi="Book Antiqua"/>
          <w:color w:val="000000" w:themeColor="text1"/>
        </w:rPr>
        <w:t>A</w:t>
      </w:r>
      <w:r w:rsidR="00C04EEA" w:rsidRPr="00E92BCF">
        <w:rPr>
          <w:rFonts w:ascii="Book Antiqua" w:eastAsia="SimSun" w:hAnsi="Book Antiqua" w:hint="eastAsia"/>
          <w:color w:val="000000" w:themeColor="text1"/>
          <w:lang w:eastAsia="zh-CN"/>
        </w:rPr>
        <w:t xml:space="preserve">: </w:t>
      </w:r>
      <w:r w:rsidR="00CD2BD2" w:rsidRPr="00E92BCF">
        <w:rPr>
          <w:rFonts w:ascii="Book Antiqua" w:hAnsi="Book Antiqua"/>
          <w:color w:val="000000" w:themeColor="text1"/>
        </w:rPr>
        <w:t xml:space="preserve">A </w:t>
      </w:r>
      <w:r w:rsidR="00CD2BD2" w:rsidRPr="00E92BCF">
        <w:rPr>
          <w:rFonts w:ascii="Book Antiqua" w:hAnsi="Book Antiqua"/>
          <w:color w:val="000000" w:themeColor="text1"/>
        </w:rPr>
        <w:lastRenderedPageBreak/>
        <w:t xml:space="preserve">comparison of </w:t>
      </w:r>
      <w:r w:rsidR="00F254E2" w:rsidRPr="00E92BCF">
        <w:rPr>
          <w:rFonts w:ascii="Book Antiqua" w:hAnsi="Book Antiqua"/>
          <w:color w:val="000000" w:themeColor="text1"/>
        </w:rPr>
        <w:t>PGRMC1 and PGRMC2 stain</w:t>
      </w:r>
      <w:r w:rsidR="00351571" w:rsidRPr="00E92BCF">
        <w:rPr>
          <w:rFonts w:ascii="Book Antiqua" w:hAnsi="Book Antiqua"/>
          <w:color w:val="000000" w:themeColor="text1"/>
        </w:rPr>
        <w:t>ing</w:t>
      </w:r>
      <w:r w:rsidR="00F254E2" w:rsidRPr="00E92BCF">
        <w:rPr>
          <w:rFonts w:ascii="Book Antiqua" w:hAnsi="Book Antiqua"/>
          <w:color w:val="000000" w:themeColor="text1"/>
        </w:rPr>
        <w:t xml:space="preserve"> </w:t>
      </w:r>
      <w:r w:rsidR="008240A8" w:rsidRPr="00E92BCF">
        <w:rPr>
          <w:rFonts w:ascii="Book Antiqua" w:hAnsi="Book Antiqua"/>
          <w:color w:val="000000" w:themeColor="text1"/>
        </w:rPr>
        <w:t xml:space="preserve">among </w:t>
      </w:r>
      <w:r w:rsidR="008D290E" w:rsidRPr="00E92BCF">
        <w:rPr>
          <w:rFonts w:ascii="Book Antiqua" w:hAnsi="Book Antiqua"/>
          <w:color w:val="000000" w:themeColor="text1"/>
        </w:rPr>
        <w:t>HCC</w:t>
      </w:r>
      <w:r w:rsidR="00741AAF" w:rsidRPr="00E92BCF">
        <w:rPr>
          <w:rFonts w:ascii="Book Antiqua" w:hAnsi="Book Antiqua"/>
          <w:color w:val="000000" w:themeColor="text1"/>
        </w:rPr>
        <w:t xml:space="preserve"> (T)</w:t>
      </w:r>
      <w:r w:rsidR="008240A8" w:rsidRPr="00E92BCF">
        <w:rPr>
          <w:rFonts w:ascii="Book Antiqua" w:hAnsi="Book Antiqua"/>
          <w:color w:val="000000" w:themeColor="text1"/>
        </w:rPr>
        <w:t>,</w:t>
      </w:r>
      <w:r w:rsidR="008D290E" w:rsidRPr="00E92BCF">
        <w:rPr>
          <w:rFonts w:ascii="Book Antiqua" w:hAnsi="Book Antiqua"/>
          <w:color w:val="000000" w:themeColor="text1"/>
        </w:rPr>
        <w:t xml:space="preserve"> non-tumor liver</w:t>
      </w:r>
      <w:r w:rsidR="00741AAF" w:rsidRPr="00E92BCF">
        <w:rPr>
          <w:rFonts w:ascii="Book Antiqua" w:hAnsi="Book Antiqua"/>
          <w:color w:val="000000" w:themeColor="text1"/>
        </w:rPr>
        <w:t xml:space="preserve"> (NT)</w:t>
      </w:r>
      <w:r w:rsidR="008240A8" w:rsidRPr="00E92BCF">
        <w:rPr>
          <w:rFonts w:ascii="Book Antiqua" w:hAnsi="Book Antiqua"/>
          <w:color w:val="000000" w:themeColor="text1"/>
        </w:rPr>
        <w:t xml:space="preserve"> and normal liver (N)</w:t>
      </w:r>
      <w:r w:rsidR="00351571" w:rsidRPr="00E92BCF">
        <w:rPr>
          <w:rFonts w:ascii="Book Antiqua" w:hAnsi="Book Antiqua"/>
          <w:color w:val="000000" w:themeColor="text1"/>
        </w:rPr>
        <w:t xml:space="preserve"> tissue samples</w:t>
      </w:r>
      <w:r w:rsidR="008D290E" w:rsidRPr="00E92BCF">
        <w:rPr>
          <w:rFonts w:ascii="Book Antiqua" w:hAnsi="Book Antiqua"/>
          <w:color w:val="000000" w:themeColor="text1"/>
        </w:rPr>
        <w:t>.</w:t>
      </w:r>
      <w:r w:rsidR="00C04EEA" w:rsidRPr="00E92BCF">
        <w:rPr>
          <w:rFonts w:ascii="Book Antiqua" w:eastAsia="SimSun" w:hAnsi="Book Antiqua" w:hint="eastAsia"/>
          <w:color w:val="000000" w:themeColor="text1"/>
          <w:lang w:eastAsia="zh-CN"/>
        </w:rPr>
        <w:t xml:space="preserve"> </w:t>
      </w:r>
      <w:r w:rsidR="008D290E" w:rsidRPr="00E92BCF">
        <w:rPr>
          <w:rFonts w:ascii="Book Antiqua" w:hAnsi="Book Antiqua"/>
          <w:color w:val="000000" w:themeColor="text1"/>
        </w:rPr>
        <w:t>B</w:t>
      </w:r>
      <w:r w:rsidR="00C04EEA" w:rsidRPr="00E92BCF">
        <w:rPr>
          <w:rFonts w:ascii="Book Antiqua" w:eastAsia="SimSun" w:hAnsi="Book Antiqua" w:hint="eastAsia"/>
          <w:color w:val="000000" w:themeColor="text1"/>
          <w:lang w:eastAsia="zh-CN"/>
        </w:rPr>
        <w:t xml:space="preserve">: </w:t>
      </w:r>
      <w:r w:rsidR="00CD2BD2" w:rsidRPr="00E92BCF">
        <w:rPr>
          <w:rFonts w:ascii="Book Antiqua" w:hAnsi="Book Antiqua"/>
          <w:color w:val="000000" w:themeColor="text1"/>
        </w:rPr>
        <w:t xml:space="preserve">A comparison of </w:t>
      </w:r>
      <w:r w:rsidR="00F254E2" w:rsidRPr="00E92BCF">
        <w:rPr>
          <w:rFonts w:ascii="Book Antiqua" w:hAnsi="Book Antiqua"/>
          <w:color w:val="000000" w:themeColor="text1"/>
        </w:rPr>
        <w:t>PGRMC1 stain</w:t>
      </w:r>
      <w:r w:rsidR="00351571" w:rsidRPr="00E92BCF">
        <w:rPr>
          <w:rFonts w:ascii="Book Antiqua" w:hAnsi="Book Antiqua"/>
          <w:color w:val="000000" w:themeColor="text1"/>
        </w:rPr>
        <w:t>ing</w:t>
      </w:r>
      <w:r w:rsidR="008D290E" w:rsidRPr="00E92BCF">
        <w:rPr>
          <w:rFonts w:ascii="Book Antiqua" w:hAnsi="Book Antiqua"/>
          <w:color w:val="000000" w:themeColor="text1"/>
        </w:rPr>
        <w:t xml:space="preserve"> </w:t>
      </w:r>
      <w:r w:rsidR="00CD2BD2" w:rsidRPr="00E92BCF">
        <w:rPr>
          <w:rFonts w:ascii="Book Antiqua" w:hAnsi="Book Antiqua"/>
          <w:color w:val="000000" w:themeColor="text1"/>
        </w:rPr>
        <w:t>among</w:t>
      </w:r>
      <w:r w:rsidR="00CE69AC" w:rsidRPr="00E92BCF">
        <w:rPr>
          <w:rFonts w:ascii="Book Antiqua" w:hAnsi="Book Antiqua"/>
          <w:color w:val="000000" w:themeColor="text1"/>
        </w:rPr>
        <w:t xml:space="preserve"> </w:t>
      </w:r>
      <w:r w:rsidR="008D290E" w:rsidRPr="00E92BCF">
        <w:rPr>
          <w:rFonts w:ascii="Book Antiqua" w:hAnsi="Book Antiqua"/>
          <w:color w:val="000000" w:themeColor="text1"/>
        </w:rPr>
        <w:t xml:space="preserve">HCC samples </w:t>
      </w:r>
      <w:r w:rsidR="00CD2BD2" w:rsidRPr="00E92BCF">
        <w:rPr>
          <w:rFonts w:ascii="Book Antiqua" w:hAnsi="Book Antiqua"/>
          <w:color w:val="000000" w:themeColor="text1"/>
        </w:rPr>
        <w:t xml:space="preserve">with </w:t>
      </w:r>
      <w:r w:rsidR="00101387" w:rsidRPr="00E92BCF">
        <w:rPr>
          <w:rFonts w:ascii="Book Antiqua" w:hAnsi="Book Antiqua"/>
          <w:color w:val="000000" w:themeColor="text1"/>
        </w:rPr>
        <w:t>different</w:t>
      </w:r>
      <w:r w:rsidR="00351571" w:rsidRPr="00E92BCF">
        <w:rPr>
          <w:rFonts w:ascii="Book Antiqua" w:hAnsi="Book Antiqua"/>
          <w:color w:val="000000" w:themeColor="text1"/>
        </w:rPr>
        <w:t xml:space="preserve"> </w:t>
      </w:r>
      <w:r w:rsidR="00101387" w:rsidRPr="00E92BCF">
        <w:rPr>
          <w:rFonts w:ascii="Book Antiqua" w:hAnsi="Book Antiqua"/>
          <w:color w:val="000000" w:themeColor="text1"/>
        </w:rPr>
        <w:t xml:space="preserve">degrees of </w:t>
      </w:r>
      <w:r w:rsidR="00101387" w:rsidRPr="00E92BCF">
        <w:rPr>
          <w:rFonts w:ascii="Book Antiqua" w:hAnsi="Book Antiqua"/>
          <w:bCs/>
          <w:color w:val="000000" w:themeColor="text1"/>
        </w:rPr>
        <w:t>tumor</w:t>
      </w:r>
      <w:r w:rsidR="00375E42" w:rsidRPr="00E92BCF">
        <w:rPr>
          <w:rFonts w:ascii="Book Antiqua" w:hAnsi="Book Antiqua"/>
          <w:bCs/>
          <w:color w:val="000000" w:themeColor="text1"/>
        </w:rPr>
        <w:t xml:space="preserve"> </w:t>
      </w:r>
      <w:r w:rsidR="008D290E" w:rsidRPr="00E92BCF">
        <w:rPr>
          <w:rFonts w:ascii="Book Antiqua" w:hAnsi="Book Antiqua"/>
          <w:bCs/>
          <w:color w:val="000000" w:themeColor="text1"/>
        </w:rPr>
        <w:t>differentia</w:t>
      </w:r>
      <w:r w:rsidR="00101387" w:rsidRPr="00E92BCF">
        <w:rPr>
          <w:rFonts w:ascii="Book Antiqua" w:hAnsi="Book Antiqua"/>
          <w:bCs/>
          <w:color w:val="000000" w:themeColor="text1"/>
        </w:rPr>
        <w:t>tion</w:t>
      </w:r>
      <w:r w:rsidR="008D290E" w:rsidRPr="00E92BCF">
        <w:rPr>
          <w:rFonts w:ascii="Book Antiqua" w:hAnsi="Book Antiqua"/>
          <w:color w:val="000000" w:themeColor="text1"/>
        </w:rPr>
        <w:t>.</w:t>
      </w:r>
      <w:r w:rsidR="00F254E2" w:rsidRPr="00E92BCF">
        <w:rPr>
          <w:rFonts w:ascii="Book Antiqua" w:hAnsi="Book Antiqua"/>
          <w:color w:val="000000" w:themeColor="text1"/>
        </w:rPr>
        <w:t xml:space="preserve"> C</w:t>
      </w:r>
      <w:r w:rsidR="00C04EEA" w:rsidRPr="00E92BCF">
        <w:rPr>
          <w:rFonts w:ascii="Book Antiqua" w:eastAsia="SimSun" w:hAnsi="Book Antiqua" w:hint="eastAsia"/>
          <w:color w:val="000000" w:themeColor="text1"/>
          <w:lang w:eastAsia="zh-CN"/>
        </w:rPr>
        <w:t xml:space="preserve">: </w:t>
      </w:r>
      <w:r w:rsidR="00CD2BD2" w:rsidRPr="00E92BCF">
        <w:rPr>
          <w:rFonts w:ascii="Book Antiqua" w:hAnsi="Book Antiqua"/>
          <w:color w:val="000000" w:themeColor="text1"/>
        </w:rPr>
        <w:t xml:space="preserve">A comparison of </w:t>
      </w:r>
      <w:r w:rsidR="00F254E2" w:rsidRPr="00E92BCF">
        <w:rPr>
          <w:rFonts w:ascii="Book Antiqua" w:hAnsi="Book Antiqua"/>
          <w:i/>
          <w:color w:val="000000" w:themeColor="text1"/>
        </w:rPr>
        <w:t>PGRMC1</w:t>
      </w:r>
      <w:r w:rsidR="00F254E2" w:rsidRPr="00E92BCF">
        <w:rPr>
          <w:rFonts w:ascii="Book Antiqua" w:hAnsi="Book Antiqua"/>
          <w:color w:val="000000" w:themeColor="text1"/>
        </w:rPr>
        <w:t xml:space="preserve"> and </w:t>
      </w:r>
      <w:r w:rsidR="00F254E2" w:rsidRPr="00E92BCF">
        <w:rPr>
          <w:rFonts w:ascii="Book Antiqua" w:hAnsi="Book Antiqua"/>
          <w:i/>
          <w:color w:val="000000" w:themeColor="text1"/>
        </w:rPr>
        <w:t>PGRMC2</w:t>
      </w:r>
      <w:r w:rsidR="00F254E2" w:rsidRPr="00E92BCF">
        <w:rPr>
          <w:rFonts w:ascii="Book Antiqua" w:hAnsi="Book Antiqua"/>
          <w:color w:val="000000" w:themeColor="text1"/>
        </w:rPr>
        <w:t xml:space="preserve"> mRNA </w:t>
      </w:r>
      <w:r w:rsidR="00395E3B" w:rsidRPr="00E92BCF">
        <w:rPr>
          <w:rFonts w:ascii="Book Antiqua" w:hAnsi="Book Antiqua"/>
          <w:color w:val="000000" w:themeColor="text1"/>
        </w:rPr>
        <w:t>expression</w:t>
      </w:r>
      <w:r w:rsidR="00351571" w:rsidRPr="00E92BCF">
        <w:rPr>
          <w:rFonts w:ascii="Book Antiqua" w:hAnsi="Book Antiqua"/>
          <w:color w:val="000000" w:themeColor="text1"/>
        </w:rPr>
        <w:t xml:space="preserve"> level</w:t>
      </w:r>
      <w:r w:rsidR="00395E3B" w:rsidRPr="00E92BCF">
        <w:rPr>
          <w:rFonts w:ascii="Book Antiqua" w:hAnsi="Book Antiqua"/>
          <w:color w:val="000000" w:themeColor="text1"/>
        </w:rPr>
        <w:t xml:space="preserve">s </w:t>
      </w:r>
      <w:r w:rsidR="00CD2BD2" w:rsidRPr="00E92BCF">
        <w:rPr>
          <w:rFonts w:ascii="Book Antiqua" w:hAnsi="Book Antiqua"/>
          <w:color w:val="000000" w:themeColor="text1"/>
        </w:rPr>
        <w:t>in</w:t>
      </w:r>
      <w:r w:rsidR="00F254E2" w:rsidRPr="00E92BCF">
        <w:rPr>
          <w:rFonts w:ascii="Book Antiqua" w:hAnsi="Book Antiqua"/>
          <w:color w:val="000000" w:themeColor="text1"/>
        </w:rPr>
        <w:t xml:space="preserve"> HCC</w:t>
      </w:r>
      <w:r w:rsidR="007E7642" w:rsidRPr="00E92BCF">
        <w:rPr>
          <w:rFonts w:ascii="Book Antiqua" w:hAnsi="Book Antiqua"/>
          <w:color w:val="000000" w:themeColor="text1"/>
        </w:rPr>
        <w:t xml:space="preserve"> (T)</w:t>
      </w:r>
      <w:r w:rsidR="00F254E2" w:rsidRPr="00E92BCF">
        <w:rPr>
          <w:rFonts w:ascii="Book Antiqua" w:hAnsi="Book Antiqua"/>
          <w:color w:val="000000" w:themeColor="text1"/>
        </w:rPr>
        <w:t xml:space="preserve"> and non-tumor liver</w:t>
      </w:r>
      <w:r w:rsidR="007E7642" w:rsidRPr="00E92BCF">
        <w:rPr>
          <w:rFonts w:ascii="Book Antiqua" w:hAnsi="Book Antiqua"/>
          <w:color w:val="000000" w:themeColor="text1"/>
        </w:rPr>
        <w:t xml:space="preserve"> (NT)</w:t>
      </w:r>
      <w:r w:rsidR="00351571" w:rsidRPr="00E92BCF">
        <w:rPr>
          <w:rFonts w:ascii="Book Antiqua" w:hAnsi="Book Antiqua"/>
          <w:color w:val="000000" w:themeColor="text1"/>
        </w:rPr>
        <w:t xml:space="preserve"> samples</w:t>
      </w:r>
      <w:r w:rsidR="008D290E" w:rsidRPr="00E92BCF">
        <w:rPr>
          <w:rFonts w:ascii="Book Antiqua" w:hAnsi="Book Antiqua"/>
          <w:color w:val="000000" w:themeColor="text1"/>
        </w:rPr>
        <w:t>.</w:t>
      </w:r>
      <w:r w:rsidR="00C04EEA" w:rsidRPr="00E92BCF">
        <w:rPr>
          <w:rFonts w:ascii="Book Antiqua" w:eastAsia="SimSun" w:hAnsi="Book Antiqua" w:hint="eastAsia"/>
          <w:color w:val="000000" w:themeColor="text1"/>
          <w:lang w:eastAsia="zh-CN"/>
        </w:rPr>
        <w:t xml:space="preserve"> </w:t>
      </w:r>
      <w:r w:rsidR="00395E3B" w:rsidRPr="00E92BCF">
        <w:rPr>
          <w:rFonts w:ascii="Book Antiqua" w:hAnsi="Book Antiqua"/>
          <w:color w:val="000000" w:themeColor="text1"/>
        </w:rPr>
        <w:t>D</w:t>
      </w:r>
      <w:r w:rsidR="00C04EEA" w:rsidRPr="00E92BCF">
        <w:rPr>
          <w:rFonts w:ascii="Book Antiqua" w:eastAsia="SimSun" w:hAnsi="Book Antiqua" w:hint="eastAsia"/>
          <w:color w:val="000000" w:themeColor="text1"/>
          <w:lang w:eastAsia="zh-CN"/>
        </w:rPr>
        <w:t xml:space="preserve">: </w:t>
      </w:r>
      <w:r w:rsidR="00CD2BD2" w:rsidRPr="00E92BCF">
        <w:rPr>
          <w:rFonts w:ascii="Book Antiqua" w:hAnsi="Book Antiqua"/>
          <w:color w:val="000000" w:themeColor="text1"/>
        </w:rPr>
        <w:t xml:space="preserve">A comparison of </w:t>
      </w:r>
      <w:r w:rsidR="00395E3B" w:rsidRPr="00E92BCF">
        <w:rPr>
          <w:rFonts w:ascii="Book Antiqua" w:hAnsi="Book Antiqua"/>
          <w:i/>
          <w:color w:val="000000" w:themeColor="text1"/>
        </w:rPr>
        <w:t>PGRMC1</w:t>
      </w:r>
      <w:r w:rsidR="00395E3B" w:rsidRPr="00E92BCF">
        <w:rPr>
          <w:rFonts w:ascii="Book Antiqua" w:hAnsi="Book Antiqua"/>
          <w:color w:val="000000" w:themeColor="text1"/>
        </w:rPr>
        <w:t xml:space="preserve"> mRNA expression</w:t>
      </w:r>
      <w:r w:rsidR="00351571" w:rsidRPr="00E92BCF">
        <w:rPr>
          <w:rFonts w:ascii="Book Antiqua" w:hAnsi="Book Antiqua"/>
          <w:color w:val="000000" w:themeColor="text1"/>
        </w:rPr>
        <w:t xml:space="preserve"> level</w:t>
      </w:r>
      <w:r w:rsidR="00395E3B" w:rsidRPr="00E92BCF">
        <w:rPr>
          <w:rFonts w:ascii="Book Antiqua" w:hAnsi="Book Antiqua"/>
          <w:color w:val="000000" w:themeColor="text1"/>
        </w:rPr>
        <w:t xml:space="preserve">s </w:t>
      </w:r>
      <w:r w:rsidR="00CD2BD2" w:rsidRPr="00E92BCF">
        <w:rPr>
          <w:rFonts w:ascii="Book Antiqua" w:hAnsi="Book Antiqua"/>
          <w:color w:val="000000" w:themeColor="text1"/>
        </w:rPr>
        <w:t>in</w:t>
      </w:r>
      <w:r w:rsidR="00CE69AC" w:rsidRPr="00E92BCF">
        <w:rPr>
          <w:rFonts w:ascii="Book Antiqua" w:hAnsi="Book Antiqua"/>
          <w:color w:val="000000" w:themeColor="text1"/>
        </w:rPr>
        <w:t xml:space="preserve"> </w:t>
      </w:r>
      <w:r w:rsidR="00395E3B" w:rsidRPr="00E92BCF">
        <w:rPr>
          <w:rFonts w:ascii="Book Antiqua" w:hAnsi="Book Antiqua"/>
          <w:color w:val="000000" w:themeColor="text1"/>
        </w:rPr>
        <w:t>HCC samples</w:t>
      </w:r>
      <w:r w:rsidR="00CD2BD2" w:rsidRPr="00E92BCF">
        <w:rPr>
          <w:rFonts w:ascii="Book Antiqua" w:hAnsi="Book Antiqua"/>
          <w:color w:val="000000" w:themeColor="text1"/>
        </w:rPr>
        <w:t xml:space="preserve"> with</w:t>
      </w:r>
      <w:r w:rsidR="00395E3B" w:rsidRPr="00E92BCF">
        <w:rPr>
          <w:rFonts w:ascii="Book Antiqua" w:hAnsi="Book Antiqua"/>
          <w:color w:val="000000" w:themeColor="text1"/>
        </w:rPr>
        <w:t xml:space="preserve"> different tumor grades.</w:t>
      </w:r>
      <w:r w:rsidR="00C04EEA" w:rsidRPr="00E92BCF">
        <w:rPr>
          <w:rFonts w:ascii="Book Antiqua" w:eastAsia="SimSun" w:hAnsi="Book Antiqua" w:hint="eastAsia"/>
          <w:color w:val="000000" w:themeColor="text1"/>
          <w:lang w:eastAsia="zh-CN"/>
        </w:rPr>
        <w:t xml:space="preserve"> </w:t>
      </w:r>
      <w:r w:rsidR="006F3307" w:rsidRPr="00E92BCF">
        <w:rPr>
          <w:rFonts w:ascii="Book Antiqua" w:hAnsi="Book Antiqua"/>
          <w:color w:val="000000" w:themeColor="text1"/>
        </w:rPr>
        <w:t>E</w:t>
      </w:r>
      <w:r w:rsidR="00C04EEA" w:rsidRPr="00E92BCF">
        <w:rPr>
          <w:rFonts w:ascii="Book Antiqua" w:eastAsia="SimSun" w:hAnsi="Book Antiqua" w:hint="eastAsia"/>
          <w:color w:val="000000" w:themeColor="text1"/>
          <w:lang w:eastAsia="zh-CN"/>
        </w:rPr>
        <w:t xml:space="preserve">: </w:t>
      </w:r>
      <w:r w:rsidR="00CD2BD2" w:rsidRPr="00E92BCF">
        <w:rPr>
          <w:rFonts w:ascii="Book Antiqua" w:hAnsi="Book Antiqua"/>
          <w:color w:val="000000" w:themeColor="text1"/>
        </w:rPr>
        <w:t xml:space="preserve">A comparison of </w:t>
      </w:r>
      <w:r w:rsidR="00395E3B" w:rsidRPr="00E92BCF">
        <w:rPr>
          <w:rFonts w:ascii="Book Antiqua" w:hAnsi="Book Antiqua"/>
          <w:i/>
          <w:color w:val="000000" w:themeColor="text1"/>
        </w:rPr>
        <w:t>PGRMC1</w:t>
      </w:r>
      <w:r w:rsidR="00395E3B" w:rsidRPr="00E92BCF">
        <w:rPr>
          <w:rFonts w:ascii="Book Antiqua" w:hAnsi="Book Antiqua"/>
          <w:color w:val="000000" w:themeColor="text1"/>
        </w:rPr>
        <w:t xml:space="preserve"> mRNA expression</w:t>
      </w:r>
      <w:r w:rsidR="00351571" w:rsidRPr="00E92BCF">
        <w:rPr>
          <w:rFonts w:ascii="Book Antiqua" w:hAnsi="Book Antiqua"/>
          <w:color w:val="000000" w:themeColor="text1"/>
        </w:rPr>
        <w:t xml:space="preserve"> level</w:t>
      </w:r>
      <w:r w:rsidR="00395E3B" w:rsidRPr="00E92BCF">
        <w:rPr>
          <w:rFonts w:ascii="Book Antiqua" w:hAnsi="Book Antiqua"/>
          <w:color w:val="000000" w:themeColor="text1"/>
        </w:rPr>
        <w:t xml:space="preserve">s </w:t>
      </w:r>
      <w:r w:rsidR="00CD2BD2" w:rsidRPr="00E92BCF">
        <w:rPr>
          <w:rFonts w:ascii="Book Antiqua" w:hAnsi="Book Antiqua"/>
          <w:color w:val="000000" w:themeColor="text1"/>
        </w:rPr>
        <w:t>in</w:t>
      </w:r>
      <w:r w:rsidR="00CE69AC" w:rsidRPr="00E92BCF">
        <w:rPr>
          <w:rFonts w:ascii="Book Antiqua" w:hAnsi="Book Antiqua"/>
          <w:color w:val="000000" w:themeColor="text1"/>
        </w:rPr>
        <w:t xml:space="preserve"> </w:t>
      </w:r>
      <w:r w:rsidR="00395E3B" w:rsidRPr="00E92BCF">
        <w:rPr>
          <w:rFonts w:ascii="Book Antiqua" w:hAnsi="Book Antiqua"/>
          <w:color w:val="000000" w:themeColor="text1"/>
        </w:rPr>
        <w:t xml:space="preserve">HCC samples </w:t>
      </w:r>
      <w:r w:rsidR="00CD2BD2" w:rsidRPr="00E92BCF">
        <w:rPr>
          <w:rFonts w:ascii="Book Antiqua" w:hAnsi="Book Antiqua"/>
          <w:color w:val="000000" w:themeColor="text1"/>
        </w:rPr>
        <w:t xml:space="preserve">with </w:t>
      </w:r>
      <w:r w:rsidR="00395E3B" w:rsidRPr="00E92BCF">
        <w:rPr>
          <w:rFonts w:ascii="Book Antiqua" w:hAnsi="Book Antiqua"/>
          <w:color w:val="000000" w:themeColor="text1"/>
        </w:rPr>
        <w:t>different tumor stages.</w:t>
      </w:r>
      <w:r w:rsidR="00C04EEA" w:rsidRPr="00E92BCF">
        <w:rPr>
          <w:rFonts w:ascii="Book Antiqua" w:eastAsia="SimSun" w:hAnsi="Book Antiqua" w:hint="eastAsia"/>
          <w:color w:val="000000" w:themeColor="text1"/>
          <w:lang w:eastAsia="zh-CN"/>
        </w:rPr>
        <w:t xml:space="preserve"> </w:t>
      </w:r>
      <w:r w:rsidR="00842298" w:rsidRPr="00E92BCF">
        <w:rPr>
          <w:rFonts w:ascii="Book Antiqua" w:hAnsi="Book Antiqua"/>
          <w:color w:val="000000" w:themeColor="text1"/>
        </w:rPr>
        <w:t>F</w:t>
      </w:r>
      <w:r w:rsidR="00C04EEA" w:rsidRPr="00E92BCF">
        <w:rPr>
          <w:rFonts w:ascii="Book Antiqua" w:eastAsia="SimSun" w:hAnsi="Book Antiqua" w:hint="eastAsia"/>
          <w:color w:val="000000" w:themeColor="text1"/>
          <w:lang w:eastAsia="zh-CN"/>
        </w:rPr>
        <w:t xml:space="preserve">: </w:t>
      </w:r>
      <w:r w:rsidR="00762E5D" w:rsidRPr="00E92BCF">
        <w:rPr>
          <w:rFonts w:ascii="Book Antiqua" w:hAnsi="Book Antiqua"/>
          <w:color w:val="000000" w:themeColor="text1"/>
        </w:rPr>
        <w:t xml:space="preserve">A comparison of </w:t>
      </w:r>
      <w:r w:rsidR="00842298" w:rsidRPr="00E92BCF">
        <w:rPr>
          <w:rFonts w:ascii="Book Antiqua" w:hAnsi="Book Antiqua"/>
          <w:i/>
          <w:color w:val="000000" w:themeColor="text1"/>
        </w:rPr>
        <w:t>PGRMC2</w:t>
      </w:r>
      <w:r w:rsidR="00842298" w:rsidRPr="00E92BCF">
        <w:rPr>
          <w:rFonts w:ascii="Book Antiqua" w:hAnsi="Book Antiqua"/>
          <w:color w:val="000000" w:themeColor="text1"/>
        </w:rPr>
        <w:t xml:space="preserve"> mRNA expression levels </w:t>
      </w:r>
      <w:r w:rsidR="00762E5D" w:rsidRPr="00E92BCF">
        <w:rPr>
          <w:rFonts w:ascii="Book Antiqua" w:hAnsi="Book Antiqua"/>
          <w:color w:val="000000" w:themeColor="text1"/>
        </w:rPr>
        <w:t>in</w:t>
      </w:r>
      <w:r w:rsidR="00842298" w:rsidRPr="00E92BCF">
        <w:rPr>
          <w:rFonts w:ascii="Book Antiqua" w:hAnsi="Book Antiqua"/>
          <w:color w:val="000000" w:themeColor="text1"/>
        </w:rPr>
        <w:t xml:space="preserve"> HCC samples </w:t>
      </w:r>
      <w:r w:rsidR="00762E5D" w:rsidRPr="00E92BCF">
        <w:rPr>
          <w:rFonts w:ascii="Book Antiqua" w:hAnsi="Book Antiqua"/>
          <w:color w:val="000000" w:themeColor="text1"/>
        </w:rPr>
        <w:t xml:space="preserve">with </w:t>
      </w:r>
      <w:r w:rsidR="00842298" w:rsidRPr="00E92BCF">
        <w:rPr>
          <w:rFonts w:ascii="Book Antiqua" w:hAnsi="Book Antiqua"/>
          <w:color w:val="000000" w:themeColor="text1"/>
        </w:rPr>
        <w:t>different tumor grades</w:t>
      </w:r>
      <w:r w:rsidR="00E14CA3" w:rsidRPr="00E92BCF">
        <w:rPr>
          <w:rFonts w:ascii="Book Antiqua" w:hAnsi="Book Antiqua"/>
          <w:color w:val="000000" w:themeColor="text1"/>
        </w:rPr>
        <w:t>.</w:t>
      </w:r>
      <w:r w:rsidR="00E92BCF" w:rsidRPr="00E92BCF">
        <w:rPr>
          <w:rFonts w:ascii="Book Antiqua" w:eastAsia="SimSun" w:hAnsi="Book Antiqua" w:hint="eastAsia"/>
          <w:color w:val="000000" w:themeColor="text1"/>
          <w:lang w:eastAsia="zh-CN"/>
        </w:rPr>
        <w:t xml:space="preserve"> </w:t>
      </w:r>
      <w:r w:rsidR="00E14CA3" w:rsidRPr="00E92BCF">
        <w:rPr>
          <w:rFonts w:ascii="Book Antiqua" w:hAnsi="Book Antiqua"/>
          <w:color w:val="000000" w:themeColor="text1"/>
          <w:vertAlign w:val="superscript"/>
        </w:rPr>
        <w:t>a</w:t>
      </w:r>
      <w:r w:rsidR="000A193E" w:rsidRPr="00E92BCF">
        <w:rPr>
          <w:rFonts w:ascii="Book Antiqua" w:hAnsi="Book Antiqua"/>
          <w:i/>
          <w:color w:val="000000" w:themeColor="text1"/>
        </w:rPr>
        <w:t>P</w:t>
      </w:r>
      <w:r w:rsidR="00E92BCF" w:rsidRPr="00E92BCF">
        <w:rPr>
          <w:rFonts w:ascii="Book Antiqua" w:eastAsia="SimSun" w:hAnsi="Book Antiqua" w:hint="eastAsia"/>
          <w:color w:val="000000" w:themeColor="text1"/>
          <w:lang w:eastAsia="zh-CN"/>
        </w:rPr>
        <w:t xml:space="preserve"> </w:t>
      </w:r>
      <w:r w:rsidR="000A193E" w:rsidRPr="00E92BCF">
        <w:rPr>
          <w:rFonts w:ascii="Book Antiqua" w:hAnsi="Book Antiqua"/>
          <w:color w:val="000000" w:themeColor="text1"/>
        </w:rPr>
        <w:t>&lt;</w:t>
      </w:r>
      <w:r w:rsidR="00E92BCF" w:rsidRPr="00E92BCF">
        <w:rPr>
          <w:rFonts w:ascii="Book Antiqua" w:eastAsia="SimSun" w:hAnsi="Book Antiqua" w:hint="eastAsia"/>
          <w:color w:val="000000" w:themeColor="text1"/>
          <w:lang w:eastAsia="zh-CN"/>
        </w:rPr>
        <w:t xml:space="preserve"> </w:t>
      </w:r>
      <w:r w:rsidR="000A193E" w:rsidRPr="00E92BCF">
        <w:rPr>
          <w:rFonts w:ascii="Book Antiqua" w:hAnsi="Book Antiqua"/>
          <w:color w:val="000000" w:themeColor="text1"/>
        </w:rPr>
        <w:t xml:space="preserve">0.05, </w:t>
      </w:r>
      <w:r w:rsidR="00402D96" w:rsidRPr="00E92BCF">
        <w:rPr>
          <w:rFonts w:ascii="Book Antiqua" w:hAnsi="Book Antiqua"/>
          <w:color w:val="000000" w:themeColor="text1"/>
          <w:vertAlign w:val="superscript"/>
        </w:rPr>
        <w:t>b</w:t>
      </w:r>
      <w:r w:rsidR="00E92BCF" w:rsidRPr="00E92BCF">
        <w:rPr>
          <w:rFonts w:ascii="Book Antiqua" w:hAnsi="Book Antiqua"/>
          <w:i/>
          <w:color w:val="000000" w:themeColor="text1"/>
        </w:rPr>
        <w:t>P</w:t>
      </w:r>
      <w:r w:rsidR="00E92BCF" w:rsidRPr="00E92BCF">
        <w:rPr>
          <w:rFonts w:ascii="Book Antiqua" w:eastAsia="SimSun" w:hAnsi="Book Antiqua" w:hint="eastAsia"/>
          <w:i/>
          <w:color w:val="000000" w:themeColor="text1"/>
          <w:lang w:eastAsia="zh-CN"/>
        </w:rPr>
        <w:t xml:space="preserve"> </w:t>
      </w:r>
      <w:r w:rsidR="000A193E" w:rsidRPr="00E92BCF">
        <w:rPr>
          <w:rFonts w:ascii="Book Antiqua" w:hAnsi="Book Antiqua"/>
          <w:color w:val="000000" w:themeColor="text1"/>
        </w:rPr>
        <w:t>&lt;</w:t>
      </w:r>
      <w:r w:rsidR="00E92BCF" w:rsidRPr="00E92BCF">
        <w:rPr>
          <w:rFonts w:ascii="Book Antiqua" w:eastAsia="SimSun" w:hAnsi="Book Antiqua" w:hint="eastAsia"/>
          <w:color w:val="000000" w:themeColor="text1"/>
          <w:lang w:eastAsia="zh-CN"/>
        </w:rPr>
        <w:t xml:space="preserve"> </w:t>
      </w:r>
      <w:r w:rsidR="000A193E" w:rsidRPr="00E92BCF">
        <w:rPr>
          <w:rFonts w:ascii="Book Antiqua" w:hAnsi="Book Antiqua"/>
          <w:color w:val="000000" w:themeColor="text1"/>
        </w:rPr>
        <w:t xml:space="preserve">0.01, </w:t>
      </w:r>
      <w:r w:rsidR="00402D96" w:rsidRPr="00E92BCF">
        <w:rPr>
          <w:rFonts w:ascii="Book Antiqua" w:hAnsi="Book Antiqua"/>
          <w:color w:val="000000" w:themeColor="text1"/>
          <w:vertAlign w:val="superscript"/>
        </w:rPr>
        <w:t>e</w:t>
      </w:r>
      <w:r w:rsidR="00E92BCF" w:rsidRPr="00E92BCF">
        <w:rPr>
          <w:rFonts w:ascii="Book Antiqua" w:hAnsi="Book Antiqua"/>
          <w:i/>
          <w:color w:val="000000" w:themeColor="text1"/>
        </w:rPr>
        <w:t>P</w:t>
      </w:r>
      <w:r w:rsidR="00E92BCF" w:rsidRPr="00E92BCF">
        <w:rPr>
          <w:rFonts w:ascii="Book Antiqua" w:eastAsia="SimSun" w:hAnsi="Book Antiqua" w:hint="eastAsia"/>
          <w:i/>
          <w:color w:val="000000" w:themeColor="text1"/>
          <w:lang w:eastAsia="zh-CN"/>
        </w:rPr>
        <w:t xml:space="preserve"> </w:t>
      </w:r>
      <w:r w:rsidR="000A193E" w:rsidRPr="00E92BCF">
        <w:rPr>
          <w:rFonts w:ascii="Book Antiqua" w:hAnsi="Book Antiqua"/>
          <w:color w:val="000000" w:themeColor="text1"/>
        </w:rPr>
        <w:t>&lt;</w:t>
      </w:r>
      <w:r w:rsidR="00E92BCF" w:rsidRPr="00E92BCF">
        <w:rPr>
          <w:rFonts w:ascii="Book Antiqua" w:eastAsia="SimSun" w:hAnsi="Book Antiqua" w:hint="eastAsia"/>
          <w:color w:val="000000" w:themeColor="text1"/>
          <w:lang w:eastAsia="zh-CN"/>
        </w:rPr>
        <w:t xml:space="preserve"> </w:t>
      </w:r>
      <w:r w:rsidR="000A193E" w:rsidRPr="00E92BCF">
        <w:rPr>
          <w:rFonts w:ascii="Book Antiqua" w:hAnsi="Book Antiqua"/>
          <w:color w:val="000000" w:themeColor="text1"/>
        </w:rPr>
        <w:t>0.001.</w:t>
      </w:r>
    </w:p>
    <w:p w:rsidR="00467D4C" w:rsidRPr="005D6E46" w:rsidRDefault="00467D4C" w:rsidP="00540439">
      <w:pPr>
        <w:snapToGrid w:val="0"/>
        <w:spacing w:line="360" w:lineRule="auto"/>
        <w:jc w:val="both"/>
        <w:rPr>
          <w:rFonts w:ascii="Book Antiqua" w:hAnsi="Book Antiqua"/>
          <w:b/>
          <w:bCs/>
          <w:color w:val="000000" w:themeColor="text1"/>
          <w:lang w:val="x-none" w:eastAsia="x-none"/>
        </w:rPr>
      </w:pPr>
      <w:r w:rsidRPr="005D6E46">
        <w:rPr>
          <w:rFonts w:ascii="Book Antiqua" w:hAnsi="Book Antiqua"/>
          <w:color w:val="000000" w:themeColor="text1"/>
        </w:rPr>
        <w:br w:type="page"/>
      </w:r>
    </w:p>
    <w:p w:rsidR="005F3281" w:rsidRPr="005D6E46" w:rsidRDefault="00467D4C" w:rsidP="00540439">
      <w:pPr>
        <w:adjustRightInd w:val="0"/>
        <w:snapToGrid w:val="0"/>
        <w:spacing w:line="360" w:lineRule="auto"/>
        <w:ind w:hanging="11"/>
        <w:jc w:val="both"/>
        <w:rPr>
          <w:rFonts w:ascii="Book Antiqua" w:hAnsi="Book Antiqua"/>
          <w:b/>
          <w:bCs/>
          <w:color w:val="000000" w:themeColor="text1"/>
        </w:rPr>
      </w:pPr>
      <w:r w:rsidRPr="005D6E46">
        <w:rPr>
          <w:rFonts w:ascii="Book Antiqua" w:hAnsi="Book Antiqua"/>
          <w:b/>
          <w:bCs/>
          <w:noProof/>
          <w:color w:val="000000" w:themeColor="text1"/>
          <w:lang w:eastAsia="zh-CN"/>
        </w:rPr>
        <w:lastRenderedPageBreak/>
        <w:drawing>
          <wp:inline distT="0" distB="0" distL="0" distR="0" wp14:anchorId="434223CE" wp14:editId="5B6472D2">
            <wp:extent cx="5274310" cy="4296744"/>
            <wp:effectExtent l="0" t="0" r="2540" b="8890"/>
            <wp:docPr id="3" name="圖片 3" descr="D:\General\Study 13 PGRMC1\WJG\Manu for WJG\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neral\Study 13 PGRMC1\WJG\Manu for WJG\Figure 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296744"/>
                    </a:xfrm>
                    <a:prstGeom prst="rect">
                      <a:avLst/>
                    </a:prstGeom>
                    <a:noFill/>
                    <a:ln>
                      <a:noFill/>
                    </a:ln>
                  </pic:spPr>
                </pic:pic>
              </a:graphicData>
            </a:graphic>
          </wp:inline>
        </w:drawing>
      </w:r>
    </w:p>
    <w:p w:rsidR="00F24912" w:rsidRPr="005D6E46" w:rsidRDefault="006A7D1C" w:rsidP="00540439">
      <w:pPr>
        <w:adjustRightInd w:val="0"/>
        <w:snapToGrid w:val="0"/>
        <w:spacing w:line="360" w:lineRule="auto"/>
        <w:ind w:hanging="11"/>
        <w:jc w:val="both"/>
        <w:rPr>
          <w:rFonts w:ascii="Book Antiqua" w:hAnsi="Book Antiqua"/>
          <w:bCs/>
          <w:color w:val="000000" w:themeColor="text1"/>
        </w:rPr>
      </w:pPr>
      <w:r w:rsidRPr="00E92BCF">
        <w:rPr>
          <w:rFonts w:ascii="Book Antiqua" w:hAnsi="Book Antiqua"/>
          <w:b/>
          <w:bCs/>
          <w:color w:val="000000" w:themeColor="text1"/>
        </w:rPr>
        <w:t>Figure</w:t>
      </w:r>
      <w:r w:rsidR="00F24912" w:rsidRPr="00E92BCF">
        <w:rPr>
          <w:rFonts w:ascii="Book Antiqua" w:hAnsi="Book Antiqua"/>
          <w:b/>
          <w:bCs/>
          <w:color w:val="000000" w:themeColor="text1"/>
        </w:rPr>
        <w:t xml:space="preserve"> </w:t>
      </w:r>
      <w:r w:rsidR="008D290E" w:rsidRPr="00E92BCF">
        <w:rPr>
          <w:rFonts w:ascii="Book Antiqua" w:hAnsi="Book Antiqua"/>
          <w:b/>
          <w:bCs/>
          <w:color w:val="000000" w:themeColor="text1"/>
        </w:rPr>
        <w:t>3</w:t>
      </w:r>
      <w:r w:rsidR="00E92BCF" w:rsidRPr="00E92BCF">
        <w:rPr>
          <w:rFonts w:ascii="Book Antiqua" w:eastAsia="SimSun" w:hAnsi="Book Antiqua" w:hint="eastAsia"/>
          <w:b/>
          <w:bCs/>
          <w:color w:val="000000" w:themeColor="text1"/>
          <w:lang w:eastAsia="zh-CN"/>
        </w:rPr>
        <w:t xml:space="preserve"> </w:t>
      </w:r>
      <w:r w:rsidR="008B72F8" w:rsidRPr="00E92BCF">
        <w:rPr>
          <w:rFonts w:ascii="Book Antiqua" w:hAnsi="Book Antiqua"/>
          <w:b/>
          <w:bCs/>
          <w:color w:val="000000" w:themeColor="text1"/>
        </w:rPr>
        <w:t xml:space="preserve">Representative </w:t>
      </w:r>
      <w:r w:rsidR="00CE69AC" w:rsidRPr="00E92BCF">
        <w:rPr>
          <w:rFonts w:ascii="Book Antiqua" w:hAnsi="Book Antiqua"/>
          <w:b/>
          <w:bCs/>
          <w:color w:val="000000" w:themeColor="text1"/>
        </w:rPr>
        <w:t xml:space="preserve">images </w:t>
      </w:r>
      <w:r w:rsidR="008B72F8" w:rsidRPr="00E92BCF">
        <w:rPr>
          <w:rFonts w:ascii="Book Antiqua" w:hAnsi="Book Antiqua"/>
          <w:b/>
          <w:bCs/>
          <w:color w:val="000000" w:themeColor="text1"/>
        </w:rPr>
        <w:t xml:space="preserve">of PGRMC1 immunohistochemical staining in </w:t>
      </w:r>
      <w:r w:rsidR="00C85D95" w:rsidRPr="00C85D95">
        <w:rPr>
          <w:rFonts w:ascii="Book Antiqua" w:hAnsi="Book Antiqua"/>
          <w:b/>
          <w:bCs/>
          <w:color w:val="000000" w:themeColor="text1"/>
        </w:rPr>
        <w:t>hepatocellular carcinoma</w:t>
      </w:r>
      <w:r w:rsidR="008B72F8" w:rsidRPr="005D6E46">
        <w:rPr>
          <w:rFonts w:ascii="Book Antiqua" w:hAnsi="Book Antiqua"/>
          <w:bCs/>
          <w:color w:val="000000" w:themeColor="text1"/>
        </w:rPr>
        <w:t xml:space="preserve">. </w:t>
      </w:r>
      <w:r w:rsidR="008B72F8" w:rsidRPr="00E92BCF">
        <w:rPr>
          <w:rFonts w:ascii="Book Antiqua" w:hAnsi="Book Antiqua"/>
          <w:bCs/>
          <w:color w:val="000000" w:themeColor="text1"/>
        </w:rPr>
        <w:t>A</w:t>
      </w:r>
      <w:r w:rsidR="00CE69AC" w:rsidRPr="00E92BCF">
        <w:rPr>
          <w:rFonts w:ascii="Book Antiqua" w:hAnsi="Book Antiqua"/>
          <w:bCs/>
          <w:color w:val="000000" w:themeColor="text1"/>
        </w:rPr>
        <w:t>-</w:t>
      </w:r>
      <w:r w:rsidR="008B72F8" w:rsidRPr="00E92BCF">
        <w:rPr>
          <w:rFonts w:ascii="Book Antiqua" w:hAnsi="Book Antiqua"/>
          <w:bCs/>
          <w:color w:val="000000" w:themeColor="text1"/>
        </w:rPr>
        <w:t>C</w:t>
      </w:r>
      <w:r w:rsidR="00E92BCF" w:rsidRPr="00E92BCF">
        <w:rPr>
          <w:rFonts w:ascii="Book Antiqua" w:eastAsia="SimSun" w:hAnsi="Book Antiqua" w:hint="eastAsia"/>
          <w:bCs/>
          <w:color w:val="000000" w:themeColor="text1"/>
          <w:lang w:eastAsia="zh-CN"/>
        </w:rPr>
        <w:t xml:space="preserve">: </w:t>
      </w:r>
      <w:r w:rsidR="008B72F8" w:rsidRPr="00E92BCF">
        <w:rPr>
          <w:rFonts w:ascii="Book Antiqua" w:hAnsi="Book Antiqua"/>
          <w:bCs/>
          <w:color w:val="000000" w:themeColor="text1"/>
        </w:rPr>
        <w:t>Well</w:t>
      </w:r>
      <w:r w:rsidR="00351571" w:rsidRPr="00E92BCF">
        <w:rPr>
          <w:rFonts w:ascii="Book Antiqua" w:hAnsi="Book Antiqua"/>
          <w:bCs/>
          <w:color w:val="000000" w:themeColor="text1"/>
        </w:rPr>
        <w:t>-</w:t>
      </w:r>
      <w:r w:rsidR="008B72F8" w:rsidRPr="00E92BCF">
        <w:rPr>
          <w:rFonts w:ascii="Book Antiqua" w:hAnsi="Book Antiqua"/>
          <w:bCs/>
          <w:color w:val="000000" w:themeColor="text1"/>
        </w:rPr>
        <w:t>differentiated HCC.</w:t>
      </w:r>
      <w:r w:rsidR="00E92BCF" w:rsidRPr="00E92BCF">
        <w:rPr>
          <w:rFonts w:ascii="Book Antiqua" w:eastAsia="SimSun" w:hAnsi="Book Antiqua" w:hint="eastAsia"/>
          <w:bCs/>
          <w:color w:val="000000" w:themeColor="text1"/>
          <w:lang w:eastAsia="zh-CN"/>
        </w:rPr>
        <w:t xml:space="preserve"> </w:t>
      </w:r>
      <w:r w:rsidR="008B72F8" w:rsidRPr="00E92BCF">
        <w:rPr>
          <w:rFonts w:ascii="Book Antiqua" w:hAnsi="Book Antiqua"/>
          <w:bCs/>
          <w:color w:val="000000" w:themeColor="text1"/>
        </w:rPr>
        <w:t>D</w:t>
      </w:r>
      <w:r w:rsidR="00CE69AC" w:rsidRPr="00E92BCF">
        <w:rPr>
          <w:rFonts w:ascii="Book Antiqua" w:hAnsi="Book Antiqua"/>
          <w:bCs/>
          <w:color w:val="000000" w:themeColor="text1"/>
        </w:rPr>
        <w:t>-</w:t>
      </w:r>
      <w:r w:rsidR="008B72F8" w:rsidRPr="00E92BCF">
        <w:rPr>
          <w:rFonts w:ascii="Book Antiqua" w:hAnsi="Book Antiqua"/>
          <w:bCs/>
          <w:color w:val="000000" w:themeColor="text1"/>
        </w:rPr>
        <w:t>F</w:t>
      </w:r>
      <w:r w:rsidR="00E92BCF" w:rsidRPr="00E92BCF">
        <w:rPr>
          <w:rFonts w:ascii="Book Antiqua" w:eastAsia="SimSun" w:hAnsi="Book Antiqua" w:hint="eastAsia"/>
          <w:bCs/>
          <w:color w:val="000000" w:themeColor="text1"/>
          <w:lang w:eastAsia="zh-CN"/>
        </w:rPr>
        <w:t xml:space="preserve">: </w:t>
      </w:r>
      <w:r w:rsidR="008B72F8" w:rsidRPr="00E92BCF">
        <w:rPr>
          <w:rFonts w:ascii="Book Antiqua" w:hAnsi="Book Antiqua"/>
          <w:bCs/>
          <w:color w:val="000000" w:themeColor="text1"/>
        </w:rPr>
        <w:t>Moderately differentiated HCC. G</w:t>
      </w:r>
      <w:r w:rsidR="00EA7DBD" w:rsidRPr="00E92BCF">
        <w:rPr>
          <w:rFonts w:ascii="Book Antiqua" w:hAnsi="Book Antiqua"/>
          <w:bCs/>
          <w:color w:val="000000" w:themeColor="text1"/>
        </w:rPr>
        <w:t>-</w:t>
      </w:r>
      <w:r w:rsidR="008B72F8" w:rsidRPr="00E92BCF">
        <w:rPr>
          <w:rFonts w:ascii="Book Antiqua" w:hAnsi="Book Antiqua"/>
          <w:bCs/>
          <w:color w:val="000000" w:themeColor="text1"/>
        </w:rPr>
        <w:t>I</w:t>
      </w:r>
      <w:r w:rsidR="00E92BCF" w:rsidRPr="00E92BCF">
        <w:rPr>
          <w:rFonts w:ascii="Book Antiqua" w:eastAsia="SimSun" w:hAnsi="Book Antiqua" w:hint="eastAsia"/>
          <w:bCs/>
          <w:color w:val="000000" w:themeColor="text1"/>
          <w:lang w:eastAsia="zh-CN"/>
        </w:rPr>
        <w:t xml:space="preserve">: </w:t>
      </w:r>
      <w:r w:rsidR="008B72F8" w:rsidRPr="00E92BCF">
        <w:rPr>
          <w:rFonts w:ascii="Book Antiqua" w:hAnsi="Book Antiqua"/>
          <w:bCs/>
          <w:color w:val="000000" w:themeColor="text1"/>
        </w:rPr>
        <w:t>Poorly differentiated HCC.</w:t>
      </w:r>
      <w:r w:rsidR="00C75FF1" w:rsidRPr="00E92BCF">
        <w:rPr>
          <w:rFonts w:ascii="Book Antiqua" w:hAnsi="Book Antiqua"/>
          <w:bCs/>
          <w:color w:val="000000" w:themeColor="text1"/>
        </w:rPr>
        <w:t xml:space="preserve"> </w:t>
      </w:r>
      <w:r w:rsidR="00C16061" w:rsidRPr="00E92BCF">
        <w:rPr>
          <w:rFonts w:ascii="Book Antiqua" w:hAnsi="Book Antiqua"/>
          <w:bCs/>
          <w:color w:val="000000" w:themeColor="text1"/>
        </w:rPr>
        <w:t>Note that</w:t>
      </w:r>
      <w:r w:rsidR="000F7116" w:rsidRPr="00E92BCF">
        <w:rPr>
          <w:rFonts w:ascii="Book Antiqua" w:hAnsi="Book Antiqua"/>
          <w:bCs/>
          <w:color w:val="000000" w:themeColor="text1"/>
        </w:rPr>
        <w:t xml:space="preserve"> </w:t>
      </w:r>
      <w:r w:rsidR="00BA2F9E" w:rsidRPr="00E92BCF">
        <w:rPr>
          <w:rFonts w:ascii="Book Antiqua" w:hAnsi="Book Antiqua"/>
          <w:bCs/>
          <w:color w:val="000000" w:themeColor="text1"/>
        </w:rPr>
        <w:t>higher</w:t>
      </w:r>
      <w:r w:rsidR="00C16061" w:rsidRPr="00E92BCF">
        <w:rPr>
          <w:rFonts w:ascii="Book Antiqua" w:hAnsi="Book Antiqua"/>
          <w:bCs/>
          <w:color w:val="000000" w:themeColor="text1"/>
        </w:rPr>
        <w:t xml:space="preserve"> PGRMC1 express</w:t>
      </w:r>
      <w:r w:rsidR="00955BBA" w:rsidRPr="00E92BCF">
        <w:rPr>
          <w:rFonts w:ascii="Book Antiqua" w:hAnsi="Book Antiqua"/>
          <w:bCs/>
          <w:color w:val="000000" w:themeColor="text1"/>
        </w:rPr>
        <w:t xml:space="preserve">ion </w:t>
      </w:r>
      <w:r w:rsidR="00351571" w:rsidRPr="00E92BCF">
        <w:rPr>
          <w:rFonts w:ascii="Book Antiqua" w:hAnsi="Book Antiqua"/>
          <w:bCs/>
          <w:color w:val="000000" w:themeColor="text1"/>
        </w:rPr>
        <w:t xml:space="preserve">was observed </w:t>
      </w:r>
      <w:r w:rsidR="00955BBA" w:rsidRPr="00E92BCF">
        <w:rPr>
          <w:rFonts w:ascii="Book Antiqua" w:hAnsi="Book Antiqua"/>
          <w:bCs/>
          <w:color w:val="000000" w:themeColor="text1"/>
        </w:rPr>
        <w:t xml:space="preserve">in non-tumor liver </w:t>
      </w:r>
      <w:r w:rsidR="00351571" w:rsidRPr="00E92BCF">
        <w:rPr>
          <w:rFonts w:ascii="Book Antiqua" w:hAnsi="Book Antiqua"/>
          <w:bCs/>
          <w:color w:val="000000" w:themeColor="text1"/>
        </w:rPr>
        <w:t xml:space="preserve">tissue samples </w:t>
      </w:r>
      <w:r w:rsidR="00955BBA" w:rsidRPr="00E92BCF">
        <w:rPr>
          <w:rFonts w:ascii="Book Antiqua" w:hAnsi="Book Antiqua"/>
          <w:bCs/>
          <w:color w:val="000000" w:themeColor="text1"/>
        </w:rPr>
        <w:t>(N</w:t>
      </w:r>
      <w:r w:rsidR="00165816" w:rsidRPr="00E92BCF">
        <w:rPr>
          <w:rFonts w:ascii="Book Antiqua" w:hAnsi="Book Antiqua"/>
          <w:bCs/>
          <w:color w:val="000000" w:themeColor="text1"/>
        </w:rPr>
        <w:t>T</w:t>
      </w:r>
      <w:r w:rsidR="00955BBA" w:rsidRPr="00E92BCF">
        <w:rPr>
          <w:rFonts w:ascii="Book Antiqua" w:hAnsi="Book Antiqua"/>
          <w:bCs/>
          <w:color w:val="000000" w:themeColor="text1"/>
        </w:rPr>
        <w:t xml:space="preserve">) </w:t>
      </w:r>
      <w:r w:rsidR="00D8633C" w:rsidRPr="00E92BCF">
        <w:rPr>
          <w:rFonts w:ascii="Book Antiqua" w:hAnsi="Book Antiqua"/>
          <w:bCs/>
          <w:color w:val="000000" w:themeColor="text1"/>
        </w:rPr>
        <w:t xml:space="preserve">as compared to </w:t>
      </w:r>
      <w:r w:rsidR="00A01421" w:rsidRPr="00E92BCF">
        <w:rPr>
          <w:rFonts w:ascii="Book Antiqua" w:hAnsi="Book Antiqua"/>
          <w:bCs/>
          <w:color w:val="000000" w:themeColor="text1"/>
        </w:rPr>
        <w:t>in</w:t>
      </w:r>
      <w:r w:rsidR="00E10657" w:rsidRPr="00E92BCF">
        <w:rPr>
          <w:rFonts w:ascii="Book Antiqua" w:hAnsi="Book Antiqua"/>
          <w:bCs/>
          <w:color w:val="000000" w:themeColor="text1"/>
        </w:rPr>
        <w:t xml:space="preserve"> </w:t>
      </w:r>
      <w:r w:rsidR="00C16061" w:rsidRPr="00E92BCF">
        <w:rPr>
          <w:rFonts w:ascii="Book Antiqua" w:hAnsi="Book Antiqua"/>
          <w:bCs/>
          <w:color w:val="000000" w:themeColor="text1"/>
        </w:rPr>
        <w:t xml:space="preserve">HCC </w:t>
      </w:r>
      <w:r w:rsidR="00351571" w:rsidRPr="00E92BCF">
        <w:rPr>
          <w:rFonts w:ascii="Book Antiqua" w:hAnsi="Book Antiqua"/>
          <w:bCs/>
          <w:color w:val="000000" w:themeColor="text1"/>
        </w:rPr>
        <w:t xml:space="preserve">tissue samples </w:t>
      </w:r>
      <w:r w:rsidR="00C16061" w:rsidRPr="00E92BCF">
        <w:rPr>
          <w:rFonts w:ascii="Book Antiqua" w:hAnsi="Book Antiqua"/>
          <w:bCs/>
          <w:color w:val="000000" w:themeColor="text1"/>
        </w:rPr>
        <w:t>(T)</w:t>
      </w:r>
      <w:r w:rsidR="00F95126" w:rsidRPr="00E92BCF">
        <w:rPr>
          <w:rFonts w:ascii="Book Antiqua" w:hAnsi="Book Antiqua"/>
          <w:bCs/>
          <w:color w:val="000000" w:themeColor="text1"/>
        </w:rPr>
        <w:t xml:space="preserve"> (</w:t>
      </w:r>
      <w:r w:rsidR="00821CDD" w:rsidRPr="00E92BCF">
        <w:rPr>
          <w:rFonts w:ascii="Book Antiqua" w:hAnsi="Book Antiqua"/>
          <w:bCs/>
          <w:color w:val="000000" w:themeColor="text1"/>
        </w:rPr>
        <w:t xml:space="preserve">A, </w:t>
      </w:r>
      <w:r w:rsidR="00F95126" w:rsidRPr="00E92BCF">
        <w:rPr>
          <w:rFonts w:ascii="Book Antiqua" w:hAnsi="Book Antiqua"/>
          <w:bCs/>
          <w:color w:val="000000" w:themeColor="text1"/>
        </w:rPr>
        <w:t>D</w:t>
      </w:r>
      <w:r w:rsidR="00E92BCF">
        <w:rPr>
          <w:rFonts w:ascii="Book Antiqua" w:eastAsia="SimSun" w:hAnsi="Book Antiqua" w:hint="eastAsia"/>
          <w:bCs/>
          <w:color w:val="000000" w:themeColor="text1"/>
          <w:lang w:eastAsia="zh-CN"/>
        </w:rPr>
        <w:t xml:space="preserve"> </w:t>
      </w:r>
      <w:r w:rsidR="00F95126" w:rsidRPr="00E92BCF">
        <w:rPr>
          <w:rFonts w:ascii="Book Antiqua" w:hAnsi="Book Antiqua"/>
          <w:bCs/>
          <w:color w:val="000000" w:themeColor="text1"/>
        </w:rPr>
        <w:t>and G)</w:t>
      </w:r>
      <w:r w:rsidR="00EA4174" w:rsidRPr="00E92BCF">
        <w:rPr>
          <w:rFonts w:ascii="Book Antiqua" w:hAnsi="Book Antiqua"/>
          <w:bCs/>
          <w:color w:val="000000" w:themeColor="text1"/>
        </w:rPr>
        <w:t xml:space="preserve"> and a proportion of HCC cells </w:t>
      </w:r>
      <w:r w:rsidR="00E07F2C" w:rsidRPr="00E92BCF">
        <w:rPr>
          <w:rFonts w:ascii="Book Antiqua" w:hAnsi="Book Antiqua"/>
          <w:bCs/>
          <w:color w:val="000000" w:themeColor="text1"/>
        </w:rPr>
        <w:t>showed loss of</w:t>
      </w:r>
      <w:r w:rsidR="00EA4174" w:rsidRPr="00E92BCF">
        <w:rPr>
          <w:rFonts w:ascii="Book Antiqua" w:hAnsi="Book Antiqua"/>
          <w:bCs/>
          <w:color w:val="000000" w:themeColor="text1"/>
        </w:rPr>
        <w:t xml:space="preserve"> PGRMC1 staining in (E) </w:t>
      </w:r>
      <w:r w:rsidR="00A50192" w:rsidRPr="00E92BCF">
        <w:rPr>
          <w:rFonts w:ascii="Book Antiqua" w:hAnsi="Book Antiqua"/>
          <w:bCs/>
          <w:color w:val="000000" w:themeColor="text1"/>
        </w:rPr>
        <w:t>(A, D and G: 40X; B, C, E, F, H</w:t>
      </w:r>
      <w:r w:rsidR="00CE69AC" w:rsidRPr="00E92BCF">
        <w:rPr>
          <w:rFonts w:ascii="Book Antiqua" w:hAnsi="Book Antiqua"/>
          <w:bCs/>
          <w:color w:val="000000" w:themeColor="text1"/>
        </w:rPr>
        <w:t>,</w:t>
      </w:r>
      <w:r w:rsidR="00A50192" w:rsidRPr="00E92BCF">
        <w:rPr>
          <w:rFonts w:ascii="Book Antiqua" w:hAnsi="Book Antiqua"/>
          <w:bCs/>
          <w:color w:val="000000" w:themeColor="text1"/>
        </w:rPr>
        <w:t xml:space="preserve"> and I: 100X).</w:t>
      </w:r>
    </w:p>
    <w:p w:rsidR="00467D4C" w:rsidRPr="005D6E46" w:rsidRDefault="00467D4C" w:rsidP="00540439">
      <w:pPr>
        <w:snapToGrid w:val="0"/>
        <w:spacing w:line="360" w:lineRule="auto"/>
        <w:jc w:val="both"/>
        <w:rPr>
          <w:rFonts w:ascii="Book Antiqua" w:hAnsi="Book Antiqua"/>
          <w:b/>
          <w:bCs/>
          <w:color w:val="000000" w:themeColor="text1"/>
          <w:lang w:val="x-none" w:eastAsia="x-none"/>
        </w:rPr>
      </w:pPr>
      <w:r w:rsidRPr="005D6E46">
        <w:rPr>
          <w:rFonts w:ascii="Book Antiqua" w:hAnsi="Book Antiqua"/>
          <w:color w:val="000000" w:themeColor="text1"/>
        </w:rPr>
        <w:br w:type="page"/>
      </w:r>
    </w:p>
    <w:p w:rsidR="005F3281" w:rsidRPr="005D6E46" w:rsidRDefault="007A34DD" w:rsidP="00540439">
      <w:pPr>
        <w:adjustRightInd w:val="0"/>
        <w:snapToGrid w:val="0"/>
        <w:spacing w:line="360" w:lineRule="auto"/>
        <w:jc w:val="both"/>
        <w:rPr>
          <w:rFonts w:ascii="Book Antiqua" w:hAnsi="Book Antiqua"/>
          <w:b/>
          <w:color w:val="000000" w:themeColor="text1"/>
        </w:rPr>
      </w:pPr>
      <w:r w:rsidRPr="005D6E46">
        <w:rPr>
          <w:rFonts w:ascii="Book Antiqua" w:hAnsi="Book Antiqua"/>
          <w:b/>
          <w:noProof/>
          <w:color w:val="000000" w:themeColor="text1"/>
          <w:lang w:eastAsia="zh-CN"/>
        </w:rPr>
        <w:lastRenderedPageBreak/>
        <w:drawing>
          <wp:inline distT="0" distB="0" distL="0" distR="0" wp14:anchorId="3795CC17" wp14:editId="08C3541E">
            <wp:extent cx="5270740" cy="5270740"/>
            <wp:effectExtent l="0" t="0" r="6350" b="6350"/>
            <wp:docPr id="10" name="圖片 10" descr="D:\General\Study 13 PGRMC1\WJG\Revision of WJG\WJG revision manuscript\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neral\Study 13 PGRMC1\WJG\Revision of WJG\WJG revision manuscript\Figure 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2158" cy="5272158"/>
                    </a:xfrm>
                    <a:prstGeom prst="rect">
                      <a:avLst/>
                    </a:prstGeom>
                    <a:noFill/>
                    <a:ln>
                      <a:noFill/>
                    </a:ln>
                  </pic:spPr>
                </pic:pic>
              </a:graphicData>
            </a:graphic>
          </wp:inline>
        </w:drawing>
      </w:r>
    </w:p>
    <w:p w:rsidR="0000198D" w:rsidRPr="005D6E46" w:rsidRDefault="006A7D1C" w:rsidP="00540439">
      <w:pPr>
        <w:adjustRightInd w:val="0"/>
        <w:snapToGrid w:val="0"/>
        <w:spacing w:line="360" w:lineRule="auto"/>
        <w:jc w:val="both"/>
        <w:rPr>
          <w:rFonts w:ascii="Book Antiqua" w:hAnsi="Book Antiqua"/>
          <w:color w:val="000000" w:themeColor="text1"/>
        </w:rPr>
      </w:pPr>
      <w:r w:rsidRPr="00E92BCF">
        <w:rPr>
          <w:rFonts w:ascii="Book Antiqua" w:hAnsi="Book Antiqua"/>
          <w:b/>
          <w:color w:val="000000" w:themeColor="text1"/>
        </w:rPr>
        <w:t>Figure</w:t>
      </w:r>
      <w:r w:rsidR="0000198D" w:rsidRPr="00E92BCF">
        <w:rPr>
          <w:rFonts w:ascii="Book Antiqua" w:hAnsi="Book Antiqua"/>
          <w:b/>
          <w:color w:val="000000" w:themeColor="text1"/>
        </w:rPr>
        <w:t xml:space="preserve"> 4</w:t>
      </w:r>
      <w:r w:rsidR="00E92BCF" w:rsidRPr="00E92BCF">
        <w:rPr>
          <w:rFonts w:ascii="Book Antiqua" w:eastAsia="SimSun" w:hAnsi="Book Antiqua" w:hint="eastAsia"/>
          <w:b/>
          <w:color w:val="000000" w:themeColor="text1"/>
          <w:lang w:eastAsia="zh-CN"/>
        </w:rPr>
        <w:t xml:space="preserve"> </w:t>
      </w:r>
      <w:r w:rsidR="00CF27F5" w:rsidRPr="00E92BCF">
        <w:rPr>
          <w:rFonts w:ascii="Book Antiqua" w:hAnsi="Book Antiqua"/>
          <w:b/>
          <w:color w:val="000000" w:themeColor="text1"/>
        </w:rPr>
        <w:t xml:space="preserve">Kaplan-Meier analysis of </w:t>
      </w:r>
      <w:r w:rsidR="00351571" w:rsidRPr="00E92BCF">
        <w:rPr>
          <w:rFonts w:ascii="Book Antiqua" w:hAnsi="Book Antiqua"/>
          <w:b/>
          <w:color w:val="000000" w:themeColor="text1"/>
        </w:rPr>
        <w:t xml:space="preserve">the relationships </w:t>
      </w:r>
      <w:r w:rsidR="00CE69AC" w:rsidRPr="00E92BCF">
        <w:rPr>
          <w:rFonts w:ascii="Book Antiqua" w:hAnsi="Book Antiqua"/>
          <w:b/>
          <w:color w:val="000000" w:themeColor="text1"/>
        </w:rPr>
        <w:t>of</w:t>
      </w:r>
      <w:r w:rsidR="00351571" w:rsidRPr="00E92BCF">
        <w:rPr>
          <w:rFonts w:ascii="Book Antiqua" w:hAnsi="Book Antiqua"/>
          <w:b/>
          <w:color w:val="000000" w:themeColor="text1"/>
        </w:rPr>
        <w:t xml:space="preserve"> </w:t>
      </w:r>
      <w:r w:rsidR="00CF27F5" w:rsidRPr="00E92BCF">
        <w:rPr>
          <w:rFonts w:ascii="Book Antiqua" w:hAnsi="Book Antiqua"/>
          <w:b/>
          <w:color w:val="000000" w:themeColor="text1"/>
        </w:rPr>
        <w:t>PGRMC1</w:t>
      </w:r>
      <w:r w:rsidR="005B122C" w:rsidRPr="00E92BCF">
        <w:rPr>
          <w:rFonts w:ascii="Book Antiqua" w:hAnsi="Book Antiqua"/>
          <w:b/>
          <w:color w:val="000000" w:themeColor="text1"/>
        </w:rPr>
        <w:t xml:space="preserve"> and PGRMC2</w:t>
      </w:r>
      <w:r w:rsidR="00CF27F5" w:rsidRPr="00E92BCF">
        <w:rPr>
          <w:rFonts w:ascii="Book Antiqua" w:hAnsi="Book Antiqua"/>
          <w:b/>
          <w:color w:val="000000" w:themeColor="text1"/>
        </w:rPr>
        <w:t xml:space="preserve"> </w:t>
      </w:r>
      <w:r w:rsidR="00351571" w:rsidRPr="00E92BCF">
        <w:rPr>
          <w:rFonts w:ascii="Book Antiqua" w:hAnsi="Book Antiqua"/>
          <w:b/>
          <w:color w:val="000000" w:themeColor="text1"/>
        </w:rPr>
        <w:t xml:space="preserve">expression </w:t>
      </w:r>
      <w:r w:rsidR="00CE69AC" w:rsidRPr="00E92BCF">
        <w:rPr>
          <w:rFonts w:ascii="Book Antiqua" w:hAnsi="Book Antiqua"/>
          <w:b/>
          <w:color w:val="000000" w:themeColor="text1"/>
        </w:rPr>
        <w:t>with</w:t>
      </w:r>
      <w:r w:rsidR="005B122C" w:rsidRPr="00E92BCF">
        <w:rPr>
          <w:rFonts w:ascii="Book Antiqua" w:hAnsi="Book Antiqua"/>
          <w:b/>
          <w:color w:val="000000" w:themeColor="text1"/>
        </w:rPr>
        <w:t xml:space="preserve"> disease</w:t>
      </w:r>
      <w:r w:rsidR="00CF27F5" w:rsidRPr="00E92BCF">
        <w:rPr>
          <w:rFonts w:ascii="Book Antiqua" w:hAnsi="Book Antiqua"/>
          <w:b/>
          <w:color w:val="000000" w:themeColor="text1"/>
        </w:rPr>
        <w:t>-free survival</w:t>
      </w:r>
      <w:r w:rsidR="005B122C" w:rsidRPr="00E92BCF">
        <w:rPr>
          <w:rFonts w:ascii="Book Antiqua" w:hAnsi="Book Antiqua"/>
          <w:b/>
          <w:color w:val="000000" w:themeColor="text1"/>
        </w:rPr>
        <w:t xml:space="preserve"> (D</w:t>
      </w:r>
      <w:r w:rsidR="00CF27F5" w:rsidRPr="00E92BCF">
        <w:rPr>
          <w:rFonts w:ascii="Book Antiqua" w:hAnsi="Book Antiqua"/>
          <w:b/>
          <w:color w:val="000000" w:themeColor="text1"/>
        </w:rPr>
        <w:t>FS)</w:t>
      </w:r>
      <w:r w:rsidR="005B122C" w:rsidRPr="00E92BCF">
        <w:rPr>
          <w:rFonts w:ascii="Book Antiqua" w:hAnsi="Book Antiqua"/>
          <w:b/>
          <w:color w:val="000000" w:themeColor="text1"/>
        </w:rPr>
        <w:t xml:space="preserve"> in the </w:t>
      </w:r>
      <w:r w:rsidR="00AE5FCD" w:rsidRPr="00E92BCF">
        <w:rPr>
          <w:rFonts w:ascii="Book Antiqua" w:hAnsi="Book Antiqua"/>
          <w:b/>
          <w:color w:val="000000" w:themeColor="text1"/>
        </w:rPr>
        <w:t>clinical</w:t>
      </w:r>
      <w:r w:rsidR="005B122C" w:rsidRPr="00E92BCF">
        <w:rPr>
          <w:rFonts w:ascii="Book Antiqua" w:hAnsi="Book Antiqua"/>
          <w:b/>
          <w:color w:val="000000" w:themeColor="text1"/>
        </w:rPr>
        <w:t xml:space="preserve"> cohort (A</w:t>
      </w:r>
      <w:r w:rsidR="00CE69AC" w:rsidRPr="00E92BCF">
        <w:rPr>
          <w:rFonts w:ascii="Book Antiqua" w:hAnsi="Book Antiqua"/>
          <w:b/>
          <w:color w:val="000000" w:themeColor="text1"/>
        </w:rPr>
        <w:t>-</w:t>
      </w:r>
      <w:r w:rsidR="00F169A8" w:rsidRPr="00E92BCF">
        <w:rPr>
          <w:rFonts w:ascii="Book Antiqua" w:hAnsi="Book Antiqua"/>
          <w:b/>
          <w:color w:val="000000" w:themeColor="text1"/>
        </w:rPr>
        <w:t>B</w:t>
      </w:r>
      <w:r w:rsidR="005B122C" w:rsidRPr="00E92BCF">
        <w:rPr>
          <w:rFonts w:ascii="Book Antiqua" w:hAnsi="Book Antiqua"/>
          <w:b/>
          <w:color w:val="000000" w:themeColor="text1"/>
        </w:rPr>
        <w:t>) and TCGA cohort</w:t>
      </w:r>
      <w:r w:rsidR="000733E1" w:rsidRPr="00E92BCF">
        <w:rPr>
          <w:rFonts w:ascii="Book Antiqua" w:hAnsi="Book Antiqua"/>
          <w:b/>
          <w:color w:val="000000" w:themeColor="text1"/>
        </w:rPr>
        <w:t xml:space="preserve"> (</w:t>
      </w:r>
      <w:r w:rsidR="00F169A8" w:rsidRPr="00E92BCF">
        <w:rPr>
          <w:rFonts w:ascii="Book Antiqua" w:hAnsi="Book Antiqua"/>
          <w:b/>
          <w:color w:val="000000" w:themeColor="text1"/>
        </w:rPr>
        <w:t>C</w:t>
      </w:r>
      <w:r w:rsidR="00CE69AC" w:rsidRPr="00E92BCF">
        <w:rPr>
          <w:rFonts w:ascii="Book Antiqua" w:hAnsi="Book Antiqua"/>
          <w:b/>
          <w:color w:val="000000" w:themeColor="text1"/>
        </w:rPr>
        <w:t>-</w:t>
      </w:r>
      <w:r w:rsidR="00F169A8" w:rsidRPr="00E92BCF">
        <w:rPr>
          <w:rFonts w:ascii="Book Antiqua" w:hAnsi="Book Antiqua"/>
          <w:b/>
          <w:color w:val="000000" w:themeColor="text1"/>
        </w:rPr>
        <w:t>D</w:t>
      </w:r>
      <w:r w:rsidR="000733E1" w:rsidRPr="00E92BCF">
        <w:rPr>
          <w:rFonts w:ascii="Book Antiqua" w:hAnsi="Book Antiqua"/>
          <w:b/>
          <w:color w:val="000000" w:themeColor="text1"/>
        </w:rPr>
        <w:t>)</w:t>
      </w:r>
      <w:r w:rsidR="00CF27F5" w:rsidRPr="00E92BCF">
        <w:rPr>
          <w:rFonts w:ascii="Book Antiqua" w:hAnsi="Book Antiqua"/>
          <w:b/>
          <w:color w:val="000000" w:themeColor="text1"/>
        </w:rPr>
        <w:t>.</w:t>
      </w:r>
      <w:r w:rsidR="000733E1" w:rsidRPr="005D6E46">
        <w:rPr>
          <w:rFonts w:ascii="Book Antiqua" w:hAnsi="Book Antiqua"/>
          <w:color w:val="000000" w:themeColor="text1"/>
        </w:rPr>
        <w:t xml:space="preserve"> </w:t>
      </w:r>
      <w:r w:rsidR="00503ACE" w:rsidRPr="005D6E46">
        <w:rPr>
          <w:rFonts w:ascii="Book Antiqua" w:hAnsi="Book Antiqua"/>
          <w:color w:val="000000" w:themeColor="text1"/>
          <w:vertAlign w:val="superscript"/>
        </w:rPr>
        <w:t>a</w:t>
      </w:r>
      <w:r w:rsidR="000733E1" w:rsidRPr="00E92BCF">
        <w:rPr>
          <w:rFonts w:ascii="Book Antiqua" w:hAnsi="Book Antiqua"/>
          <w:i/>
          <w:color w:val="000000" w:themeColor="text1"/>
        </w:rPr>
        <w:t>P</w:t>
      </w:r>
      <w:r w:rsidR="00E92BCF">
        <w:rPr>
          <w:rFonts w:ascii="Book Antiqua" w:eastAsia="SimSun" w:hAnsi="Book Antiqua" w:hint="eastAsia"/>
          <w:color w:val="000000" w:themeColor="text1"/>
          <w:lang w:eastAsia="zh-CN"/>
        </w:rPr>
        <w:t xml:space="preserve"> </w:t>
      </w:r>
      <w:r w:rsidR="000733E1" w:rsidRPr="005D6E46">
        <w:rPr>
          <w:rFonts w:ascii="Book Antiqua" w:hAnsi="Book Antiqua"/>
          <w:color w:val="000000" w:themeColor="text1"/>
        </w:rPr>
        <w:t>&lt;</w:t>
      </w:r>
      <w:r w:rsidR="00E92BCF">
        <w:rPr>
          <w:rFonts w:ascii="Book Antiqua" w:eastAsia="SimSun" w:hAnsi="Book Antiqua" w:hint="eastAsia"/>
          <w:color w:val="000000" w:themeColor="text1"/>
          <w:lang w:eastAsia="zh-CN"/>
        </w:rPr>
        <w:t xml:space="preserve"> </w:t>
      </w:r>
      <w:r w:rsidR="000733E1" w:rsidRPr="005D6E46">
        <w:rPr>
          <w:rFonts w:ascii="Book Antiqua" w:hAnsi="Book Antiqua"/>
          <w:color w:val="000000" w:themeColor="text1"/>
        </w:rPr>
        <w:t>0.05</w:t>
      </w:r>
      <w:r w:rsidR="00503ACE" w:rsidRPr="005D6E46">
        <w:rPr>
          <w:rFonts w:ascii="Book Antiqua" w:hAnsi="Book Antiqua"/>
          <w:color w:val="000000" w:themeColor="text1"/>
        </w:rPr>
        <w:t>,</w:t>
      </w:r>
      <w:r w:rsidR="00503ACE" w:rsidRPr="005D6E46">
        <w:rPr>
          <w:rFonts w:ascii="Book Antiqua" w:hAnsi="Book Antiqua"/>
          <w:color w:val="000000" w:themeColor="text1"/>
          <w:vertAlign w:val="superscript"/>
        </w:rPr>
        <w:t xml:space="preserve"> e</w:t>
      </w:r>
      <w:r w:rsidR="00E92BCF" w:rsidRPr="00E92BCF">
        <w:rPr>
          <w:rFonts w:ascii="Book Antiqua" w:hAnsi="Book Antiqua"/>
          <w:i/>
          <w:color w:val="000000" w:themeColor="text1"/>
        </w:rPr>
        <w:t>P</w:t>
      </w:r>
      <w:r w:rsidR="00E92BCF">
        <w:rPr>
          <w:rFonts w:ascii="Book Antiqua" w:eastAsia="SimSun" w:hAnsi="Book Antiqua" w:hint="eastAsia"/>
          <w:i/>
          <w:color w:val="000000" w:themeColor="text1"/>
          <w:lang w:eastAsia="zh-CN"/>
        </w:rPr>
        <w:t xml:space="preserve"> </w:t>
      </w:r>
      <w:r w:rsidR="00503ACE" w:rsidRPr="005D6E46">
        <w:rPr>
          <w:rFonts w:ascii="Book Antiqua" w:hAnsi="Book Antiqua"/>
          <w:color w:val="000000" w:themeColor="text1"/>
        </w:rPr>
        <w:t>&lt;</w:t>
      </w:r>
      <w:r w:rsidR="00E92BCF">
        <w:rPr>
          <w:rFonts w:ascii="Book Antiqua" w:eastAsia="SimSun" w:hAnsi="Book Antiqua" w:hint="eastAsia"/>
          <w:color w:val="000000" w:themeColor="text1"/>
          <w:lang w:eastAsia="zh-CN"/>
        </w:rPr>
        <w:t xml:space="preserve"> </w:t>
      </w:r>
      <w:r w:rsidR="00503ACE" w:rsidRPr="005D6E46">
        <w:rPr>
          <w:rFonts w:ascii="Book Antiqua" w:hAnsi="Book Antiqua"/>
          <w:color w:val="000000" w:themeColor="text1"/>
        </w:rPr>
        <w:t>0.001</w:t>
      </w:r>
      <w:r w:rsidR="000733E1" w:rsidRPr="005D6E46">
        <w:rPr>
          <w:rFonts w:ascii="Book Antiqua" w:hAnsi="Book Antiqua"/>
          <w:color w:val="000000" w:themeColor="text1"/>
        </w:rPr>
        <w:t>.</w:t>
      </w:r>
    </w:p>
    <w:p w:rsidR="00467D4C" w:rsidRPr="00E92BCF" w:rsidRDefault="00467D4C" w:rsidP="00540439">
      <w:pPr>
        <w:snapToGrid w:val="0"/>
        <w:spacing w:line="360" w:lineRule="auto"/>
        <w:jc w:val="both"/>
        <w:rPr>
          <w:rFonts w:ascii="Book Antiqua" w:eastAsia="SimSun" w:hAnsi="Book Antiqua"/>
          <w:b/>
          <w:bCs/>
          <w:color w:val="000000" w:themeColor="text1"/>
          <w:lang w:val="x-none" w:eastAsia="zh-CN"/>
        </w:rPr>
      </w:pPr>
    </w:p>
    <w:p w:rsidR="00E92BCF" w:rsidRDefault="00E92BCF">
      <w:pPr>
        <w:widowControl/>
        <w:rPr>
          <w:rFonts w:ascii="Book Antiqua" w:hAnsi="Book Antiqua"/>
          <w:b/>
          <w:bCs/>
          <w:color w:val="000000" w:themeColor="text1"/>
          <w:lang w:val="x-none" w:eastAsia="x-none"/>
        </w:rPr>
      </w:pPr>
      <w:r>
        <w:rPr>
          <w:rFonts w:ascii="Book Antiqua" w:hAnsi="Book Antiqua"/>
          <w:b/>
          <w:bCs/>
          <w:color w:val="000000" w:themeColor="text1"/>
          <w:lang w:val="x-none" w:eastAsia="x-none"/>
        </w:rPr>
        <w:br w:type="page"/>
      </w:r>
    </w:p>
    <w:p w:rsidR="005F3281" w:rsidRPr="005D6E46" w:rsidRDefault="00DF11C2" w:rsidP="00540439">
      <w:pPr>
        <w:adjustRightInd w:val="0"/>
        <w:snapToGrid w:val="0"/>
        <w:spacing w:line="360" w:lineRule="auto"/>
        <w:jc w:val="both"/>
        <w:rPr>
          <w:rFonts w:ascii="Book Antiqua" w:hAnsi="Book Antiqua"/>
          <w:b/>
          <w:color w:val="000000" w:themeColor="text1"/>
        </w:rPr>
      </w:pPr>
      <w:r w:rsidRPr="005D6E46">
        <w:rPr>
          <w:rFonts w:ascii="Book Antiqua" w:hAnsi="Book Antiqua"/>
          <w:b/>
          <w:noProof/>
          <w:color w:val="000000" w:themeColor="text1"/>
          <w:lang w:eastAsia="zh-CN"/>
        </w:rPr>
        <w:lastRenderedPageBreak/>
        <w:drawing>
          <wp:inline distT="0" distB="0" distL="0" distR="0" wp14:anchorId="487EBA7F" wp14:editId="40C56B6F">
            <wp:extent cx="5274310" cy="4584709"/>
            <wp:effectExtent l="0" t="0" r="2540" b="6350"/>
            <wp:docPr id="16" name="圖片 16" descr="D:\General\Study 13 PGRMC1\WJG\Revision of WJG\WJG revision manuscript\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neral\Study 13 PGRMC1\WJG\Revision of WJG\WJG revision manuscript\Figure 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4584709"/>
                    </a:xfrm>
                    <a:prstGeom prst="rect">
                      <a:avLst/>
                    </a:prstGeom>
                    <a:noFill/>
                    <a:ln>
                      <a:noFill/>
                    </a:ln>
                  </pic:spPr>
                </pic:pic>
              </a:graphicData>
            </a:graphic>
          </wp:inline>
        </w:drawing>
      </w:r>
    </w:p>
    <w:p w:rsidR="00254917" w:rsidRPr="00E92BCF" w:rsidRDefault="006A7D1C" w:rsidP="00540439">
      <w:pPr>
        <w:adjustRightInd w:val="0"/>
        <w:snapToGrid w:val="0"/>
        <w:spacing w:line="360" w:lineRule="auto"/>
        <w:jc w:val="both"/>
        <w:rPr>
          <w:rFonts w:ascii="Book Antiqua" w:eastAsia="SimSun" w:hAnsi="Book Antiqua"/>
          <w:color w:val="000000" w:themeColor="text1"/>
          <w:lang w:eastAsia="zh-CN"/>
        </w:rPr>
      </w:pPr>
      <w:r w:rsidRPr="00E92BCF">
        <w:rPr>
          <w:rFonts w:ascii="Book Antiqua" w:hAnsi="Book Antiqua"/>
          <w:b/>
          <w:color w:val="000000" w:themeColor="text1"/>
        </w:rPr>
        <w:t>Figure</w:t>
      </w:r>
      <w:r w:rsidR="00BE33EF" w:rsidRPr="00E92BCF">
        <w:rPr>
          <w:rFonts w:ascii="Book Antiqua" w:hAnsi="Book Antiqua"/>
          <w:b/>
          <w:color w:val="000000" w:themeColor="text1"/>
        </w:rPr>
        <w:t xml:space="preserve"> 5</w:t>
      </w:r>
      <w:r w:rsidR="00E92BCF" w:rsidRPr="00E92BCF">
        <w:rPr>
          <w:rFonts w:ascii="Book Antiqua" w:eastAsia="SimSun" w:hAnsi="Book Antiqua" w:hint="eastAsia"/>
          <w:b/>
          <w:color w:val="000000" w:themeColor="text1"/>
          <w:lang w:eastAsia="zh-CN"/>
        </w:rPr>
        <w:t xml:space="preserve"> </w:t>
      </w:r>
      <w:r w:rsidR="00F75DCD" w:rsidRPr="00E92BCF">
        <w:rPr>
          <w:rFonts w:ascii="Book Antiqua" w:hAnsi="Book Antiqua"/>
          <w:b/>
          <w:color w:val="000000" w:themeColor="text1"/>
        </w:rPr>
        <w:t>Al</w:t>
      </w:r>
      <w:r w:rsidR="00B72DBE" w:rsidRPr="00E92BCF">
        <w:rPr>
          <w:rFonts w:ascii="Book Antiqua" w:hAnsi="Book Antiqua"/>
          <w:b/>
          <w:color w:val="000000" w:themeColor="text1"/>
        </w:rPr>
        <w:t>pha-fetoprotein</w:t>
      </w:r>
      <w:r w:rsidR="00E92BCF">
        <w:rPr>
          <w:rFonts w:ascii="Book Antiqua" w:eastAsia="SimSun" w:hAnsi="Book Antiqua" w:hint="eastAsia"/>
          <w:b/>
          <w:color w:val="000000" w:themeColor="text1"/>
          <w:lang w:eastAsia="zh-CN"/>
        </w:rPr>
        <w:t xml:space="preserve"> </w:t>
      </w:r>
      <w:r w:rsidR="00B72DBE" w:rsidRPr="00E92BCF">
        <w:rPr>
          <w:rFonts w:ascii="Book Antiqua" w:hAnsi="Book Antiqua"/>
          <w:b/>
          <w:color w:val="000000" w:themeColor="text1"/>
        </w:rPr>
        <w:t>and glypican-3</w:t>
      </w:r>
      <w:r w:rsidR="00E92BCF">
        <w:rPr>
          <w:rFonts w:ascii="Book Antiqua" w:eastAsia="SimSun" w:hAnsi="Book Antiqua" w:hint="eastAsia"/>
          <w:b/>
          <w:color w:val="000000" w:themeColor="text1"/>
          <w:lang w:eastAsia="zh-CN"/>
        </w:rPr>
        <w:t xml:space="preserve"> </w:t>
      </w:r>
      <w:r w:rsidR="00F945F7" w:rsidRPr="00E92BCF">
        <w:rPr>
          <w:rFonts w:ascii="Book Antiqua" w:hAnsi="Book Antiqua"/>
          <w:b/>
          <w:color w:val="000000" w:themeColor="text1"/>
        </w:rPr>
        <w:t>expression in PGRMC1</w:t>
      </w:r>
      <w:r w:rsidR="00B72DBE" w:rsidRPr="00E92BCF">
        <w:rPr>
          <w:rFonts w:ascii="Book Antiqua" w:hAnsi="Book Antiqua"/>
          <w:b/>
          <w:color w:val="000000" w:themeColor="text1"/>
        </w:rPr>
        <w:t>-knockdown HepG2 and Hep3B cells and PGRMC1-overxpressing PLC/PRF/5 and Huh7 cells</w:t>
      </w:r>
      <w:r w:rsidR="00E92BCF" w:rsidRPr="00E92BCF">
        <w:rPr>
          <w:rFonts w:ascii="Book Antiqua" w:eastAsia="SimSun" w:hAnsi="Book Antiqua" w:hint="eastAsia"/>
          <w:b/>
          <w:color w:val="000000" w:themeColor="text1"/>
          <w:lang w:eastAsia="zh-CN"/>
        </w:rPr>
        <w:t xml:space="preserve"> </w:t>
      </w:r>
      <w:r w:rsidR="00E92BCF" w:rsidRPr="00E92BCF">
        <w:rPr>
          <w:rFonts w:ascii="Book Antiqua" w:hAnsi="Book Antiqua"/>
          <w:b/>
          <w:color w:val="000000" w:themeColor="text1"/>
        </w:rPr>
        <w:t>(A)</w:t>
      </w:r>
      <w:r w:rsidR="00B72DBE" w:rsidRPr="00E92BCF">
        <w:rPr>
          <w:rFonts w:ascii="Book Antiqua" w:hAnsi="Book Antiqua"/>
          <w:b/>
          <w:color w:val="000000" w:themeColor="text1"/>
        </w:rPr>
        <w:t>.</w:t>
      </w:r>
      <w:r w:rsidR="00E92BCF">
        <w:rPr>
          <w:rFonts w:ascii="Book Antiqua" w:eastAsia="SimSun" w:hAnsi="Book Antiqua" w:hint="eastAsia"/>
          <w:color w:val="000000" w:themeColor="text1"/>
          <w:lang w:eastAsia="zh-CN"/>
        </w:rPr>
        <w:t xml:space="preserve"> </w:t>
      </w:r>
      <w:r w:rsidR="00B72DBE" w:rsidRPr="00E92BCF">
        <w:rPr>
          <w:rFonts w:ascii="Book Antiqua" w:hAnsi="Book Antiqua"/>
          <w:color w:val="000000" w:themeColor="text1"/>
        </w:rPr>
        <w:t>B</w:t>
      </w:r>
      <w:r w:rsidR="00E92BCF" w:rsidRPr="00E92BCF">
        <w:rPr>
          <w:rFonts w:ascii="Book Antiqua" w:eastAsia="SimSun" w:hAnsi="Book Antiqua" w:hint="eastAsia"/>
          <w:color w:val="000000" w:themeColor="text1"/>
          <w:lang w:eastAsia="zh-CN"/>
        </w:rPr>
        <w:t xml:space="preserve">: </w:t>
      </w:r>
      <w:r w:rsidR="00B72DBE" w:rsidRPr="00E92BCF">
        <w:rPr>
          <w:rFonts w:ascii="Book Antiqua" w:hAnsi="Book Antiqua"/>
          <w:color w:val="000000" w:themeColor="text1"/>
        </w:rPr>
        <w:t xml:space="preserve">The correlation of PGRMC1 with AFP and GPC3 in HCC tissue samples in </w:t>
      </w:r>
      <w:r w:rsidR="00187B17" w:rsidRPr="00E92BCF">
        <w:rPr>
          <w:rFonts w:ascii="Book Antiqua" w:hAnsi="Book Antiqua"/>
          <w:color w:val="000000" w:themeColor="text1"/>
        </w:rPr>
        <w:t xml:space="preserve">the </w:t>
      </w:r>
      <w:r w:rsidR="00B72DBE" w:rsidRPr="00E92BCF">
        <w:rPr>
          <w:rFonts w:ascii="Book Antiqua" w:hAnsi="Book Antiqua"/>
          <w:color w:val="000000" w:themeColor="text1"/>
        </w:rPr>
        <w:t>TCGA cohort.</w:t>
      </w:r>
      <w:r w:rsidR="00E92BCF" w:rsidRPr="00E92BCF">
        <w:rPr>
          <w:rFonts w:ascii="Book Antiqua" w:eastAsia="SimSun" w:hAnsi="Book Antiqua" w:hint="eastAsia"/>
          <w:color w:val="000000" w:themeColor="text1"/>
          <w:lang w:eastAsia="zh-CN"/>
        </w:rPr>
        <w:t xml:space="preserve"> </w:t>
      </w:r>
      <w:r w:rsidR="00B72DBE" w:rsidRPr="00E92BCF">
        <w:rPr>
          <w:rFonts w:ascii="Book Antiqua" w:hAnsi="Book Antiqua"/>
          <w:color w:val="000000" w:themeColor="text1"/>
        </w:rPr>
        <w:t>C</w:t>
      </w:r>
      <w:r w:rsidR="00E92BCF" w:rsidRPr="00E92BCF">
        <w:rPr>
          <w:rFonts w:ascii="Book Antiqua" w:eastAsia="SimSun" w:hAnsi="Book Antiqua" w:hint="eastAsia"/>
          <w:color w:val="000000" w:themeColor="text1"/>
          <w:lang w:eastAsia="zh-CN"/>
        </w:rPr>
        <w:t>:</w:t>
      </w:r>
      <w:r w:rsidR="00B72DBE" w:rsidRPr="00E92BCF">
        <w:rPr>
          <w:rFonts w:ascii="Book Antiqua" w:hAnsi="Book Antiqua"/>
          <w:color w:val="000000" w:themeColor="text1"/>
        </w:rPr>
        <w:t xml:space="preserve"> </w:t>
      </w:r>
      <w:r w:rsidR="00BE33EF" w:rsidRPr="00E92BCF">
        <w:rPr>
          <w:rFonts w:ascii="Book Antiqua" w:hAnsi="Book Antiqua"/>
          <w:color w:val="000000" w:themeColor="text1"/>
        </w:rPr>
        <w:t>Cell proliferation assay (XTT)</w:t>
      </w:r>
      <w:r w:rsidR="00866C16" w:rsidRPr="00E92BCF">
        <w:rPr>
          <w:rFonts w:ascii="Book Antiqua" w:hAnsi="Book Antiqua"/>
          <w:color w:val="000000" w:themeColor="text1"/>
        </w:rPr>
        <w:t xml:space="preserve"> </w:t>
      </w:r>
      <w:r w:rsidR="00BE33EF" w:rsidRPr="00E92BCF">
        <w:rPr>
          <w:rFonts w:ascii="Book Antiqua" w:hAnsi="Book Antiqua"/>
          <w:color w:val="000000" w:themeColor="text1"/>
        </w:rPr>
        <w:t>of PGRMC1-knockdown</w:t>
      </w:r>
      <w:r w:rsidR="00CE69AC" w:rsidRPr="00E92BCF">
        <w:rPr>
          <w:rFonts w:ascii="Book Antiqua" w:hAnsi="Book Antiqua"/>
          <w:color w:val="000000" w:themeColor="text1"/>
        </w:rPr>
        <w:t xml:space="preserve"> </w:t>
      </w:r>
      <w:r w:rsidR="00BE33EF" w:rsidRPr="00E92BCF">
        <w:rPr>
          <w:rFonts w:ascii="Book Antiqua" w:hAnsi="Book Antiqua"/>
          <w:color w:val="000000" w:themeColor="text1"/>
        </w:rPr>
        <w:t>HepG2 and Hep3B cells and PGRMC1-overxpress</w:t>
      </w:r>
      <w:r w:rsidR="00351571" w:rsidRPr="00E92BCF">
        <w:rPr>
          <w:rFonts w:ascii="Book Antiqua" w:hAnsi="Book Antiqua"/>
          <w:color w:val="000000" w:themeColor="text1"/>
        </w:rPr>
        <w:t>ing</w:t>
      </w:r>
      <w:r w:rsidR="00BE33EF" w:rsidRPr="00E92BCF">
        <w:rPr>
          <w:rFonts w:ascii="Book Antiqua" w:hAnsi="Book Antiqua"/>
          <w:color w:val="000000" w:themeColor="text1"/>
        </w:rPr>
        <w:t xml:space="preserve"> PLC/PRF/5 and Huh7 cells</w:t>
      </w:r>
      <w:r w:rsidR="00866C16" w:rsidRPr="00E92BCF">
        <w:rPr>
          <w:rFonts w:ascii="Book Antiqua" w:hAnsi="Book Antiqua"/>
          <w:color w:val="000000" w:themeColor="text1"/>
        </w:rPr>
        <w:t>.</w:t>
      </w:r>
      <w:r w:rsidR="00EA04AD" w:rsidRPr="00E92BCF">
        <w:rPr>
          <w:rFonts w:ascii="Book Antiqua" w:hAnsi="Book Antiqua"/>
          <w:color w:val="000000" w:themeColor="text1"/>
        </w:rPr>
        <w:t xml:space="preserve"> </w:t>
      </w:r>
      <w:r w:rsidR="00AE6C02" w:rsidRPr="00E92BCF">
        <w:rPr>
          <w:rFonts w:ascii="Book Antiqua" w:hAnsi="Book Antiqua"/>
          <w:color w:val="000000" w:themeColor="text1"/>
        </w:rPr>
        <w:t>The experiment was performed in triplicate</w:t>
      </w:r>
      <w:r w:rsidR="003C3D5B" w:rsidRPr="005D6E46">
        <w:rPr>
          <w:rFonts w:ascii="Book Antiqua" w:hAnsi="Book Antiqua"/>
          <w:color w:val="000000" w:themeColor="text1"/>
        </w:rPr>
        <w:t>.</w:t>
      </w:r>
      <w:r w:rsidR="00E92BCF">
        <w:rPr>
          <w:rFonts w:ascii="Book Antiqua" w:eastAsia="SimSun" w:hAnsi="Book Antiqua" w:hint="eastAsia"/>
          <w:color w:val="000000" w:themeColor="text1"/>
          <w:lang w:eastAsia="zh-CN"/>
        </w:rPr>
        <w:t xml:space="preserve"> </w:t>
      </w:r>
      <w:r w:rsidR="003C3D5B" w:rsidRPr="005D6E46">
        <w:rPr>
          <w:rFonts w:ascii="Book Antiqua" w:hAnsi="Book Antiqua"/>
          <w:color w:val="000000" w:themeColor="text1"/>
          <w:vertAlign w:val="superscript"/>
        </w:rPr>
        <w:t>a</w:t>
      </w:r>
      <w:r w:rsidR="00EA04AD" w:rsidRPr="00E92BCF">
        <w:rPr>
          <w:rFonts w:ascii="Book Antiqua" w:hAnsi="Book Antiqua"/>
          <w:i/>
          <w:color w:val="000000" w:themeColor="text1"/>
        </w:rPr>
        <w:t>P</w:t>
      </w:r>
      <w:r w:rsidR="00E92BCF">
        <w:rPr>
          <w:rFonts w:ascii="Book Antiqua" w:eastAsia="SimSun" w:hAnsi="Book Antiqua" w:hint="eastAsia"/>
          <w:color w:val="000000" w:themeColor="text1"/>
          <w:lang w:eastAsia="zh-CN"/>
        </w:rPr>
        <w:t xml:space="preserve"> </w:t>
      </w:r>
      <w:r w:rsidR="00EA04AD" w:rsidRPr="005D6E46">
        <w:rPr>
          <w:rFonts w:ascii="Book Antiqua" w:hAnsi="Book Antiqua"/>
          <w:color w:val="000000" w:themeColor="text1"/>
        </w:rPr>
        <w:t>&lt;</w:t>
      </w:r>
      <w:r w:rsidR="00E92BCF">
        <w:rPr>
          <w:rFonts w:ascii="Book Antiqua" w:eastAsia="SimSun" w:hAnsi="Book Antiqua" w:hint="eastAsia"/>
          <w:color w:val="000000" w:themeColor="text1"/>
          <w:lang w:eastAsia="zh-CN"/>
        </w:rPr>
        <w:t xml:space="preserve"> </w:t>
      </w:r>
      <w:r w:rsidR="00EA04AD" w:rsidRPr="005D6E46">
        <w:rPr>
          <w:rFonts w:ascii="Book Antiqua" w:hAnsi="Book Antiqua"/>
          <w:color w:val="000000" w:themeColor="text1"/>
        </w:rPr>
        <w:t xml:space="preserve">0.05, </w:t>
      </w:r>
      <w:r w:rsidR="003C3D5B" w:rsidRPr="005D6E46">
        <w:rPr>
          <w:rFonts w:ascii="Book Antiqua" w:hAnsi="Book Antiqua"/>
          <w:color w:val="000000" w:themeColor="text1"/>
          <w:vertAlign w:val="superscript"/>
        </w:rPr>
        <w:t>b</w:t>
      </w:r>
      <w:r w:rsidR="00E92BCF" w:rsidRPr="00E92BCF">
        <w:rPr>
          <w:rFonts w:ascii="Book Antiqua" w:hAnsi="Book Antiqua"/>
          <w:i/>
          <w:color w:val="000000" w:themeColor="text1"/>
        </w:rPr>
        <w:t>P</w:t>
      </w:r>
      <w:r w:rsidR="00E92BCF">
        <w:rPr>
          <w:rFonts w:ascii="Book Antiqua" w:eastAsia="SimSun" w:hAnsi="Book Antiqua" w:hint="eastAsia"/>
          <w:i/>
          <w:color w:val="000000" w:themeColor="text1"/>
          <w:lang w:eastAsia="zh-CN"/>
        </w:rPr>
        <w:t xml:space="preserve"> </w:t>
      </w:r>
      <w:r w:rsidR="00EA04AD" w:rsidRPr="005D6E46">
        <w:rPr>
          <w:rFonts w:ascii="Book Antiqua" w:hAnsi="Book Antiqua"/>
          <w:color w:val="000000" w:themeColor="text1"/>
        </w:rPr>
        <w:t>&lt;</w:t>
      </w:r>
      <w:r w:rsidR="00E92BCF">
        <w:rPr>
          <w:rFonts w:ascii="Book Antiqua" w:eastAsia="SimSun" w:hAnsi="Book Antiqua" w:hint="eastAsia"/>
          <w:color w:val="000000" w:themeColor="text1"/>
          <w:lang w:eastAsia="zh-CN"/>
        </w:rPr>
        <w:t xml:space="preserve"> </w:t>
      </w:r>
      <w:r w:rsidR="00EA04AD" w:rsidRPr="005D6E46">
        <w:rPr>
          <w:rFonts w:ascii="Book Antiqua" w:hAnsi="Book Antiqua"/>
          <w:color w:val="000000" w:themeColor="text1"/>
        </w:rPr>
        <w:t>0.01</w:t>
      </w:r>
      <w:r w:rsidR="00317B12" w:rsidRPr="005D6E46">
        <w:rPr>
          <w:rFonts w:ascii="Book Antiqua" w:hAnsi="Book Antiqua"/>
          <w:color w:val="000000" w:themeColor="text1"/>
        </w:rPr>
        <w:t xml:space="preserve">, </w:t>
      </w:r>
      <w:r w:rsidR="003C3D5B" w:rsidRPr="005D6E46">
        <w:rPr>
          <w:rFonts w:ascii="Book Antiqua" w:hAnsi="Book Antiqua"/>
          <w:color w:val="000000" w:themeColor="text1"/>
          <w:vertAlign w:val="superscript"/>
        </w:rPr>
        <w:t>e</w:t>
      </w:r>
      <w:r w:rsidR="00E92BCF" w:rsidRPr="00E92BCF">
        <w:rPr>
          <w:rFonts w:ascii="Book Antiqua" w:hAnsi="Book Antiqua"/>
          <w:i/>
          <w:color w:val="000000" w:themeColor="text1"/>
        </w:rPr>
        <w:t>P</w:t>
      </w:r>
      <w:r w:rsidR="00E92BCF">
        <w:rPr>
          <w:rFonts w:ascii="Book Antiqua" w:eastAsia="SimSun" w:hAnsi="Book Antiqua" w:hint="eastAsia"/>
          <w:i/>
          <w:color w:val="000000" w:themeColor="text1"/>
          <w:lang w:eastAsia="zh-CN"/>
        </w:rPr>
        <w:t xml:space="preserve"> </w:t>
      </w:r>
      <w:r w:rsidR="00317B12" w:rsidRPr="005D6E46">
        <w:rPr>
          <w:rFonts w:ascii="Book Antiqua" w:hAnsi="Book Antiqua"/>
          <w:color w:val="000000" w:themeColor="text1"/>
        </w:rPr>
        <w:t>&lt;</w:t>
      </w:r>
      <w:r w:rsidR="00E92BCF">
        <w:rPr>
          <w:rFonts w:ascii="Book Antiqua" w:eastAsia="SimSun" w:hAnsi="Book Antiqua" w:hint="eastAsia"/>
          <w:color w:val="000000" w:themeColor="text1"/>
          <w:lang w:eastAsia="zh-CN"/>
        </w:rPr>
        <w:t xml:space="preserve"> </w:t>
      </w:r>
      <w:r w:rsidR="00317B12" w:rsidRPr="005D6E46">
        <w:rPr>
          <w:rFonts w:ascii="Book Antiqua" w:hAnsi="Book Antiqua"/>
          <w:color w:val="000000" w:themeColor="text1"/>
        </w:rPr>
        <w:t>0.001</w:t>
      </w:r>
      <w:r w:rsidR="00EA04AD" w:rsidRPr="005D6E46">
        <w:rPr>
          <w:rFonts w:ascii="Book Antiqua" w:hAnsi="Book Antiqua"/>
          <w:color w:val="000000" w:themeColor="text1"/>
        </w:rPr>
        <w:t>.</w:t>
      </w:r>
      <w:r w:rsidR="00E92BCF">
        <w:rPr>
          <w:rFonts w:ascii="Book Antiqua" w:eastAsia="SimSun" w:hAnsi="Book Antiqua" w:hint="eastAsia"/>
          <w:color w:val="000000" w:themeColor="text1"/>
          <w:lang w:eastAsia="zh-CN"/>
        </w:rPr>
        <w:t xml:space="preserve"> </w:t>
      </w:r>
      <w:r w:rsidR="00E92BCF" w:rsidRPr="00E92BCF">
        <w:rPr>
          <w:rFonts w:ascii="Book Antiqua" w:hAnsi="Book Antiqua"/>
          <w:color w:val="000000" w:themeColor="text1"/>
        </w:rPr>
        <w:t>AFP</w:t>
      </w:r>
      <w:r w:rsidR="00E92BCF" w:rsidRPr="00E92BCF">
        <w:rPr>
          <w:rFonts w:ascii="Book Antiqua" w:eastAsia="SimSun" w:hAnsi="Book Antiqua" w:hint="eastAsia"/>
          <w:color w:val="000000" w:themeColor="text1"/>
          <w:lang w:eastAsia="zh-CN"/>
        </w:rPr>
        <w:t xml:space="preserve">: </w:t>
      </w:r>
      <w:r w:rsidR="00E92BCF" w:rsidRPr="00E92BCF">
        <w:rPr>
          <w:rFonts w:ascii="Book Antiqua" w:eastAsia="SimSun" w:hAnsi="Book Antiqua"/>
          <w:color w:val="000000" w:themeColor="text1"/>
          <w:lang w:eastAsia="zh-CN"/>
        </w:rPr>
        <w:t>Alpha-fetoprotein</w:t>
      </w:r>
      <w:r w:rsidR="00E92BCF" w:rsidRPr="00E92BCF">
        <w:rPr>
          <w:rFonts w:ascii="Book Antiqua" w:eastAsia="SimSun" w:hAnsi="Book Antiqua" w:hint="eastAsia"/>
          <w:color w:val="000000" w:themeColor="text1"/>
          <w:lang w:eastAsia="zh-CN"/>
        </w:rPr>
        <w:t xml:space="preserve">; </w:t>
      </w:r>
      <w:r w:rsidR="00E92BCF" w:rsidRPr="00E92BCF">
        <w:rPr>
          <w:rFonts w:ascii="Book Antiqua" w:hAnsi="Book Antiqua"/>
          <w:color w:val="000000" w:themeColor="text1"/>
        </w:rPr>
        <w:t>GPC3</w:t>
      </w:r>
      <w:r w:rsidR="00E92BCF" w:rsidRPr="00E92BCF">
        <w:rPr>
          <w:rFonts w:ascii="Book Antiqua" w:eastAsia="SimSun" w:hAnsi="Book Antiqua" w:hint="eastAsia"/>
          <w:color w:val="000000" w:themeColor="text1"/>
          <w:lang w:eastAsia="zh-CN"/>
        </w:rPr>
        <w:t xml:space="preserve">: </w:t>
      </w:r>
      <w:r w:rsidR="00E92BCF" w:rsidRPr="00E92BCF">
        <w:rPr>
          <w:rFonts w:ascii="Book Antiqua" w:hAnsi="Book Antiqua"/>
          <w:caps/>
          <w:color w:val="000000" w:themeColor="text1"/>
        </w:rPr>
        <w:t>g</w:t>
      </w:r>
      <w:r w:rsidR="00E92BCF" w:rsidRPr="00E92BCF">
        <w:rPr>
          <w:rFonts w:ascii="Book Antiqua" w:hAnsi="Book Antiqua"/>
          <w:color w:val="000000" w:themeColor="text1"/>
        </w:rPr>
        <w:t>lypican-3</w:t>
      </w:r>
      <w:r w:rsidR="00E92BCF" w:rsidRPr="00E92BCF">
        <w:rPr>
          <w:rFonts w:ascii="Book Antiqua" w:eastAsia="SimSun" w:hAnsi="Book Antiqua" w:hint="eastAsia"/>
          <w:color w:val="000000" w:themeColor="text1"/>
          <w:lang w:eastAsia="zh-CN"/>
        </w:rPr>
        <w:t>.</w:t>
      </w:r>
    </w:p>
    <w:p w:rsidR="00E92BCF" w:rsidRDefault="00E92BCF">
      <w:pPr>
        <w:widowControl/>
        <w:rPr>
          <w:rFonts w:ascii="Book Antiqua" w:hAnsi="Book Antiqua"/>
          <w:color w:val="000000" w:themeColor="text1"/>
        </w:rPr>
      </w:pPr>
      <w:r>
        <w:rPr>
          <w:rFonts w:ascii="Book Antiqua" w:hAnsi="Book Antiqua"/>
          <w:b/>
          <w:bCs/>
          <w:color w:val="000000" w:themeColor="text1"/>
        </w:rPr>
        <w:br w:type="page"/>
      </w:r>
    </w:p>
    <w:p w:rsidR="00EB131A" w:rsidRPr="00E92BCF" w:rsidRDefault="00EB131A" w:rsidP="00540439">
      <w:pPr>
        <w:snapToGrid w:val="0"/>
        <w:spacing w:line="360" w:lineRule="auto"/>
        <w:jc w:val="both"/>
        <w:rPr>
          <w:rFonts w:ascii="Book Antiqua" w:eastAsia="SimSun" w:hAnsi="Book Antiqua"/>
          <w:b/>
          <w:color w:val="000000" w:themeColor="text1"/>
          <w:kern w:val="0"/>
          <w:lang w:eastAsia="zh-CN"/>
        </w:rPr>
      </w:pPr>
      <w:r w:rsidRPr="005D6E46">
        <w:rPr>
          <w:rFonts w:ascii="Book Antiqua" w:hAnsi="Book Antiqua"/>
          <w:b/>
          <w:color w:val="000000" w:themeColor="text1"/>
        </w:rPr>
        <w:lastRenderedPageBreak/>
        <w:t>Table 1</w:t>
      </w:r>
      <w:r w:rsidR="00E92BCF">
        <w:rPr>
          <w:rFonts w:ascii="Book Antiqua" w:eastAsia="SimSun" w:hAnsi="Book Antiqua" w:hint="eastAsia"/>
          <w:b/>
          <w:color w:val="000000" w:themeColor="text1"/>
          <w:lang w:eastAsia="zh-CN"/>
        </w:rPr>
        <w:t xml:space="preserve"> </w:t>
      </w:r>
      <w:r w:rsidRPr="005D6E46">
        <w:rPr>
          <w:rFonts w:ascii="Book Antiqua" w:hAnsi="Book Antiqua"/>
          <w:b/>
          <w:color w:val="000000" w:themeColor="text1"/>
        </w:rPr>
        <w:t>Prognostic significance of clinicopathologic</w:t>
      </w:r>
      <w:r w:rsidR="00D96EFE" w:rsidRPr="005D6E46">
        <w:rPr>
          <w:rFonts w:ascii="Book Antiqua" w:hAnsi="Book Antiqua"/>
          <w:b/>
          <w:color w:val="000000" w:themeColor="text1"/>
        </w:rPr>
        <w:t>al</w:t>
      </w:r>
      <w:r w:rsidRPr="005D6E46">
        <w:rPr>
          <w:rFonts w:ascii="Book Antiqua" w:hAnsi="Book Antiqua"/>
          <w:b/>
          <w:color w:val="000000" w:themeColor="text1"/>
        </w:rPr>
        <w:t xml:space="preserve"> indicators, PGRMC1 and PGRMC2 for disease-free survival in the clinical cohort (</w:t>
      </w:r>
      <w:r w:rsidRPr="00E92BCF">
        <w:rPr>
          <w:rFonts w:ascii="Book Antiqua" w:hAnsi="Book Antiqua"/>
          <w:b/>
          <w:i/>
          <w:color w:val="000000" w:themeColor="text1"/>
        </w:rPr>
        <w:t>n</w:t>
      </w:r>
      <w:r w:rsidRPr="005D6E46">
        <w:rPr>
          <w:rFonts w:ascii="Book Antiqua" w:hAnsi="Book Antiqua"/>
          <w:b/>
          <w:color w:val="000000" w:themeColor="text1"/>
        </w:rPr>
        <w:t xml:space="preserve"> = 89)</w:t>
      </w:r>
    </w:p>
    <w:tbl>
      <w:tblPr>
        <w:tblW w:w="11537" w:type="dxa"/>
        <w:tblInd w:w="-1540" w:type="dxa"/>
        <w:tblLayout w:type="fixed"/>
        <w:tblCellMar>
          <w:left w:w="0" w:type="dxa"/>
          <w:right w:w="0" w:type="dxa"/>
        </w:tblCellMar>
        <w:tblLook w:val="0000" w:firstRow="0" w:lastRow="0" w:firstColumn="0" w:lastColumn="0" w:noHBand="0" w:noVBand="0"/>
      </w:tblPr>
      <w:tblGrid>
        <w:gridCol w:w="2411"/>
        <w:gridCol w:w="1918"/>
        <w:gridCol w:w="924"/>
        <w:gridCol w:w="1715"/>
        <w:gridCol w:w="1056"/>
        <w:gridCol w:w="792"/>
        <w:gridCol w:w="1781"/>
        <w:gridCol w:w="940"/>
      </w:tblGrid>
      <w:tr w:rsidR="006D07A6" w:rsidRPr="005D6E46" w:rsidTr="006D07A6">
        <w:trPr>
          <w:trHeight w:val="402"/>
        </w:trPr>
        <w:tc>
          <w:tcPr>
            <w:tcW w:w="2411" w:type="dxa"/>
            <w:vMerge w:val="restart"/>
            <w:tcBorders>
              <w:top w:val="single" w:sz="4" w:space="0" w:color="auto"/>
            </w:tcBorders>
            <w:noWrap/>
            <w:tcMar>
              <w:top w:w="20" w:type="dxa"/>
              <w:left w:w="20" w:type="dxa"/>
              <w:bottom w:w="0" w:type="dxa"/>
              <w:right w:w="20" w:type="dxa"/>
            </w:tcMar>
            <w:vAlign w:val="center"/>
          </w:tcPr>
          <w:p w:rsidR="006D07A6" w:rsidRPr="006D07A6" w:rsidRDefault="006D07A6" w:rsidP="006D07A6">
            <w:pPr>
              <w:adjustRightInd w:val="0"/>
              <w:snapToGrid w:val="0"/>
              <w:spacing w:line="360" w:lineRule="auto"/>
              <w:rPr>
                <w:rFonts w:ascii="Book Antiqua" w:hAnsi="Book Antiqua"/>
                <w:b/>
                <w:color w:val="000000" w:themeColor="text1"/>
              </w:rPr>
            </w:pPr>
            <w:r w:rsidRPr="006D07A6">
              <w:rPr>
                <w:rFonts w:ascii="Book Antiqua" w:hAnsi="Book Antiqua"/>
                <w:b/>
                <w:color w:val="000000" w:themeColor="text1"/>
              </w:rPr>
              <w:t>Factor</w:t>
            </w:r>
          </w:p>
        </w:tc>
        <w:tc>
          <w:tcPr>
            <w:tcW w:w="5613" w:type="dxa"/>
            <w:gridSpan w:val="4"/>
            <w:tcBorders>
              <w:top w:val="single" w:sz="4" w:space="0" w:color="auto"/>
            </w:tcBorders>
            <w:vAlign w:val="center"/>
          </w:tcPr>
          <w:p w:rsidR="006D07A6" w:rsidRPr="006D07A6" w:rsidRDefault="006D07A6" w:rsidP="006D07A6">
            <w:pPr>
              <w:adjustRightInd w:val="0"/>
              <w:snapToGrid w:val="0"/>
              <w:spacing w:line="360" w:lineRule="auto"/>
              <w:jc w:val="center"/>
              <w:rPr>
                <w:rFonts w:ascii="Book Antiqua" w:hAnsi="Book Antiqua"/>
                <w:b/>
                <w:color w:val="000000" w:themeColor="text1"/>
              </w:rPr>
            </w:pPr>
            <w:r w:rsidRPr="006D07A6">
              <w:rPr>
                <w:rFonts w:ascii="Book Antiqua" w:hAnsi="Book Antiqua"/>
                <w:b/>
                <w:color w:val="000000" w:themeColor="text1"/>
              </w:rPr>
              <w:t>DFS univariate</w:t>
            </w:r>
          </w:p>
        </w:tc>
        <w:tc>
          <w:tcPr>
            <w:tcW w:w="3513" w:type="dxa"/>
            <w:gridSpan w:val="3"/>
            <w:tcBorders>
              <w:top w:val="single" w:sz="4" w:space="0" w:color="auto"/>
            </w:tcBorders>
            <w:vAlign w:val="center"/>
          </w:tcPr>
          <w:p w:rsidR="006D07A6" w:rsidRPr="006D07A6" w:rsidRDefault="006D07A6" w:rsidP="006D07A6">
            <w:pPr>
              <w:adjustRightInd w:val="0"/>
              <w:snapToGrid w:val="0"/>
              <w:spacing w:line="360" w:lineRule="auto"/>
              <w:jc w:val="center"/>
              <w:rPr>
                <w:rFonts w:ascii="Book Antiqua" w:hAnsi="Book Antiqua"/>
                <w:b/>
                <w:color w:val="000000" w:themeColor="text1"/>
              </w:rPr>
            </w:pPr>
            <w:r w:rsidRPr="006D07A6">
              <w:rPr>
                <w:rFonts w:ascii="Book Antiqua" w:hAnsi="Book Antiqua"/>
                <w:b/>
                <w:color w:val="000000" w:themeColor="text1"/>
              </w:rPr>
              <w:t>DFS multivariate</w:t>
            </w:r>
          </w:p>
        </w:tc>
      </w:tr>
      <w:tr w:rsidR="006D07A6" w:rsidRPr="005D6E46" w:rsidTr="006D07A6">
        <w:trPr>
          <w:trHeight w:val="402"/>
        </w:trPr>
        <w:tc>
          <w:tcPr>
            <w:tcW w:w="2411" w:type="dxa"/>
            <w:vMerge/>
            <w:tcBorders>
              <w:bottom w:val="single" w:sz="4" w:space="0" w:color="auto"/>
            </w:tcBorders>
            <w:noWrap/>
            <w:tcMar>
              <w:top w:w="20" w:type="dxa"/>
              <w:left w:w="20" w:type="dxa"/>
              <w:bottom w:w="0" w:type="dxa"/>
              <w:right w:w="20" w:type="dxa"/>
            </w:tcMar>
            <w:vAlign w:val="center"/>
          </w:tcPr>
          <w:p w:rsidR="006D07A6" w:rsidRPr="006D07A6" w:rsidRDefault="006D07A6" w:rsidP="006D07A6">
            <w:pPr>
              <w:adjustRightInd w:val="0"/>
              <w:snapToGrid w:val="0"/>
              <w:spacing w:line="360" w:lineRule="auto"/>
              <w:rPr>
                <w:rFonts w:ascii="Book Antiqua" w:hAnsi="Book Antiqua"/>
                <w:b/>
                <w:color w:val="000000" w:themeColor="text1"/>
              </w:rPr>
            </w:pPr>
          </w:p>
        </w:tc>
        <w:tc>
          <w:tcPr>
            <w:tcW w:w="1918" w:type="dxa"/>
            <w:tcBorders>
              <w:bottom w:val="single" w:sz="4" w:space="0" w:color="auto"/>
            </w:tcBorders>
            <w:vAlign w:val="center"/>
          </w:tcPr>
          <w:p w:rsidR="006D07A6" w:rsidRPr="006D07A6" w:rsidRDefault="006D07A6" w:rsidP="006D07A6">
            <w:pPr>
              <w:adjustRightInd w:val="0"/>
              <w:snapToGrid w:val="0"/>
              <w:spacing w:line="360" w:lineRule="auto"/>
              <w:jc w:val="center"/>
              <w:rPr>
                <w:rFonts w:ascii="Book Antiqua" w:hAnsi="Book Antiqua"/>
                <w:b/>
                <w:color w:val="000000" w:themeColor="text1"/>
              </w:rPr>
            </w:pPr>
            <w:r w:rsidRPr="006D07A6">
              <w:rPr>
                <w:rFonts w:ascii="Book Antiqua" w:hAnsi="Book Antiqua"/>
                <w:b/>
                <w:color w:val="000000" w:themeColor="text1"/>
              </w:rPr>
              <w:t>Group</w:t>
            </w:r>
          </w:p>
        </w:tc>
        <w:tc>
          <w:tcPr>
            <w:tcW w:w="924" w:type="dxa"/>
            <w:tcBorders>
              <w:top w:val="single" w:sz="4" w:space="0" w:color="auto"/>
              <w:bottom w:val="single" w:sz="4" w:space="0" w:color="auto"/>
            </w:tcBorders>
            <w:vAlign w:val="center"/>
          </w:tcPr>
          <w:p w:rsidR="006D07A6" w:rsidRPr="006D07A6" w:rsidRDefault="006D07A6" w:rsidP="006D07A6">
            <w:pPr>
              <w:adjustRightInd w:val="0"/>
              <w:snapToGrid w:val="0"/>
              <w:spacing w:line="360" w:lineRule="auto"/>
              <w:jc w:val="center"/>
              <w:rPr>
                <w:rFonts w:ascii="Book Antiqua" w:hAnsi="Book Antiqua"/>
                <w:b/>
                <w:color w:val="000000" w:themeColor="text1"/>
              </w:rPr>
            </w:pPr>
            <w:r w:rsidRPr="006D07A6">
              <w:rPr>
                <w:rFonts w:ascii="Book Antiqua" w:hAnsi="Book Antiqua"/>
                <w:b/>
                <w:color w:val="000000" w:themeColor="text1"/>
              </w:rPr>
              <w:t>HR</w:t>
            </w:r>
          </w:p>
        </w:tc>
        <w:tc>
          <w:tcPr>
            <w:tcW w:w="1715" w:type="dxa"/>
            <w:tcBorders>
              <w:top w:val="single" w:sz="4" w:space="0" w:color="auto"/>
              <w:bottom w:val="single" w:sz="4" w:space="0" w:color="auto"/>
            </w:tcBorders>
            <w:vAlign w:val="center"/>
          </w:tcPr>
          <w:p w:rsidR="006D07A6" w:rsidRPr="006D07A6" w:rsidRDefault="006D07A6" w:rsidP="006D07A6">
            <w:pPr>
              <w:adjustRightInd w:val="0"/>
              <w:snapToGrid w:val="0"/>
              <w:spacing w:line="360" w:lineRule="auto"/>
              <w:jc w:val="center"/>
              <w:rPr>
                <w:rFonts w:ascii="Book Antiqua" w:hAnsi="Book Antiqua"/>
                <w:b/>
                <w:color w:val="000000" w:themeColor="text1"/>
              </w:rPr>
            </w:pPr>
            <w:r w:rsidRPr="006D07A6">
              <w:rPr>
                <w:rFonts w:ascii="Book Antiqua" w:hAnsi="Book Antiqua"/>
                <w:b/>
                <w:color w:val="000000" w:themeColor="text1"/>
              </w:rPr>
              <w:t>95%CI</w:t>
            </w:r>
          </w:p>
        </w:tc>
        <w:tc>
          <w:tcPr>
            <w:tcW w:w="1056" w:type="dxa"/>
            <w:tcBorders>
              <w:top w:val="single" w:sz="4" w:space="0" w:color="auto"/>
              <w:bottom w:val="single" w:sz="4" w:space="0" w:color="auto"/>
            </w:tcBorders>
            <w:vAlign w:val="center"/>
          </w:tcPr>
          <w:p w:rsidR="006D07A6" w:rsidRPr="006D07A6" w:rsidRDefault="006D07A6" w:rsidP="006D07A6">
            <w:pPr>
              <w:adjustRightInd w:val="0"/>
              <w:snapToGrid w:val="0"/>
              <w:spacing w:line="360" w:lineRule="auto"/>
              <w:jc w:val="center"/>
              <w:rPr>
                <w:rFonts w:ascii="Book Antiqua" w:hAnsi="Book Antiqua"/>
                <w:b/>
                <w:color w:val="000000" w:themeColor="text1"/>
              </w:rPr>
            </w:pPr>
            <w:r w:rsidRPr="006D07A6">
              <w:rPr>
                <w:rFonts w:ascii="Book Antiqua" w:hAnsi="Book Antiqua"/>
                <w:b/>
                <w:i/>
                <w:color w:val="000000" w:themeColor="text1"/>
              </w:rPr>
              <w:t>P</w:t>
            </w:r>
            <w:r w:rsidRPr="006D07A6">
              <w:rPr>
                <w:rFonts w:ascii="Book Antiqua" w:eastAsia="SimSun" w:hAnsi="Book Antiqua" w:hint="eastAsia"/>
                <w:b/>
                <w:i/>
                <w:color w:val="000000" w:themeColor="text1"/>
                <w:lang w:eastAsia="zh-CN"/>
              </w:rPr>
              <w:t xml:space="preserve"> </w:t>
            </w:r>
            <w:r w:rsidRPr="006D07A6">
              <w:rPr>
                <w:rFonts w:ascii="Book Antiqua" w:eastAsia="SimSun" w:hAnsi="Book Antiqua" w:hint="eastAsia"/>
                <w:b/>
                <w:color w:val="000000" w:themeColor="text1"/>
                <w:lang w:eastAsia="zh-CN"/>
              </w:rPr>
              <w:t>value</w:t>
            </w:r>
          </w:p>
        </w:tc>
        <w:tc>
          <w:tcPr>
            <w:tcW w:w="792" w:type="dxa"/>
            <w:tcBorders>
              <w:top w:val="single" w:sz="4" w:space="0" w:color="auto"/>
              <w:bottom w:val="single" w:sz="4" w:space="0" w:color="auto"/>
            </w:tcBorders>
            <w:vAlign w:val="center"/>
          </w:tcPr>
          <w:p w:rsidR="006D07A6" w:rsidRPr="006D07A6" w:rsidRDefault="006D07A6" w:rsidP="006D07A6">
            <w:pPr>
              <w:adjustRightInd w:val="0"/>
              <w:snapToGrid w:val="0"/>
              <w:spacing w:line="360" w:lineRule="auto"/>
              <w:jc w:val="center"/>
              <w:rPr>
                <w:rFonts w:ascii="Book Antiqua" w:hAnsi="Book Antiqua"/>
                <w:b/>
                <w:color w:val="000000" w:themeColor="text1"/>
              </w:rPr>
            </w:pPr>
            <w:r w:rsidRPr="006D07A6">
              <w:rPr>
                <w:rFonts w:ascii="Book Antiqua" w:hAnsi="Book Antiqua"/>
                <w:b/>
                <w:color w:val="000000" w:themeColor="text1"/>
              </w:rPr>
              <w:t>HR</w:t>
            </w:r>
          </w:p>
        </w:tc>
        <w:tc>
          <w:tcPr>
            <w:tcW w:w="1781" w:type="dxa"/>
            <w:tcBorders>
              <w:top w:val="single" w:sz="4" w:space="0" w:color="auto"/>
              <w:bottom w:val="single" w:sz="4" w:space="0" w:color="auto"/>
            </w:tcBorders>
            <w:vAlign w:val="center"/>
          </w:tcPr>
          <w:p w:rsidR="006D07A6" w:rsidRPr="006D07A6" w:rsidRDefault="006D07A6" w:rsidP="006D07A6">
            <w:pPr>
              <w:adjustRightInd w:val="0"/>
              <w:snapToGrid w:val="0"/>
              <w:spacing w:line="360" w:lineRule="auto"/>
              <w:jc w:val="center"/>
              <w:rPr>
                <w:rFonts w:ascii="Book Antiqua" w:hAnsi="Book Antiqua"/>
                <w:b/>
                <w:color w:val="000000" w:themeColor="text1"/>
              </w:rPr>
            </w:pPr>
            <w:r w:rsidRPr="006D07A6">
              <w:rPr>
                <w:rFonts w:ascii="Book Antiqua" w:hAnsi="Book Antiqua"/>
                <w:b/>
                <w:color w:val="000000" w:themeColor="text1"/>
              </w:rPr>
              <w:t>95%CI</w:t>
            </w:r>
          </w:p>
        </w:tc>
        <w:tc>
          <w:tcPr>
            <w:tcW w:w="940" w:type="dxa"/>
            <w:tcBorders>
              <w:top w:val="single" w:sz="4" w:space="0" w:color="auto"/>
              <w:bottom w:val="single" w:sz="4" w:space="0" w:color="auto"/>
            </w:tcBorders>
            <w:vAlign w:val="center"/>
          </w:tcPr>
          <w:p w:rsidR="006D07A6" w:rsidRPr="006D07A6" w:rsidRDefault="006D07A6" w:rsidP="006D07A6">
            <w:pPr>
              <w:adjustRightInd w:val="0"/>
              <w:snapToGrid w:val="0"/>
              <w:spacing w:line="360" w:lineRule="auto"/>
              <w:jc w:val="center"/>
              <w:rPr>
                <w:rFonts w:ascii="Book Antiqua" w:hAnsi="Book Antiqua"/>
                <w:b/>
                <w:color w:val="000000" w:themeColor="text1"/>
              </w:rPr>
            </w:pPr>
            <w:r w:rsidRPr="006D07A6">
              <w:rPr>
                <w:rFonts w:ascii="Book Antiqua" w:hAnsi="Book Antiqua"/>
                <w:b/>
                <w:i/>
                <w:color w:val="000000" w:themeColor="text1"/>
              </w:rPr>
              <w:t>P</w:t>
            </w:r>
            <w:r w:rsidRPr="006D07A6">
              <w:rPr>
                <w:rFonts w:ascii="Book Antiqua" w:eastAsia="SimSun" w:hAnsi="Book Antiqua" w:hint="eastAsia"/>
                <w:b/>
                <w:i/>
                <w:color w:val="000000" w:themeColor="text1"/>
                <w:lang w:eastAsia="zh-CN"/>
              </w:rPr>
              <w:t xml:space="preserve"> </w:t>
            </w:r>
            <w:r w:rsidRPr="006D07A6">
              <w:rPr>
                <w:rFonts w:ascii="Book Antiqua" w:eastAsia="SimSun" w:hAnsi="Book Antiqua" w:hint="eastAsia"/>
                <w:b/>
                <w:color w:val="000000" w:themeColor="text1"/>
                <w:lang w:eastAsia="zh-CN"/>
              </w:rPr>
              <w:t>value</w:t>
            </w: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Age</w:t>
            </w:r>
          </w:p>
        </w:tc>
        <w:tc>
          <w:tcPr>
            <w:tcW w:w="1918" w:type="dxa"/>
            <w:vAlign w:val="center"/>
          </w:tcPr>
          <w:p w:rsidR="006D07A6" w:rsidRPr="006D07A6" w:rsidRDefault="006D07A6" w:rsidP="006D07A6">
            <w:pPr>
              <w:adjustRightInd w:val="0"/>
              <w:snapToGrid w:val="0"/>
              <w:spacing w:line="360" w:lineRule="auto"/>
              <w:jc w:val="center"/>
              <w:rPr>
                <w:rFonts w:ascii="Book Antiqua" w:eastAsia="SimSun" w:hAnsi="Book Antiqua"/>
                <w:color w:val="000000" w:themeColor="text1"/>
                <w:lang w:eastAsia="zh-CN"/>
              </w:rPr>
            </w:pPr>
            <w:r>
              <w:rPr>
                <w:rFonts w:ascii="Book Antiqua" w:hAnsi="Book Antiqua"/>
                <w:color w:val="000000" w:themeColor="text1"/>
              </w:rPr>
              <w:t>&lt;</w:t>
            </w:r>
            <w:r>
              <w:rPr>
                <w:rFonts w:ascii="Book Antiqua" w:eastAsia="SimSun" w:hAnsi="Book Antiqua" w:hint="eastAsia"/>
                <w:color w:val="000000" w:themeColor="text1"/>
                <w:lang w:eastAsia="zh-CN"/>
              </w:rPr>
              <w:t xml:space="preserve"> </w:t>
            </w:r>
            <w:r>
              <w:rPr>
                <w:rFonts w:ascii="Book Antiqua" w:hAnsi="Book Antiqua"/>
                <w:color w:val="000000" w:themeColor="text1"/>
              </w:rPr>
              <w:t>60/≥</w:t>
            </w:r>
            <w:r>
              <w:rPr>
                <w:rFonts w:ascii="Book Antiqua" w:eastAsia="SimSun" w:hAnsi="Book Antiqua" w:hint="eastAsia"/>
                <w:color w:val="000000" w:themeColor="text1"/>
                <w:lang w:eastAsia="zh-CN"/>
              </w:rPr>
              <w:t xml:space="preserve"> </w:t>
            </w:r>
            <w:r>
              <w:rPr>
                <w:rFonts w:ascii="Book Antiqua" w:hAnsi="Book Antiqua"/>
                <w:color w:val="000000" w:themeColor="text1"/>
              </w:rPr>
              <w:t>60 yr</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0.997</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(0.609-1.632)</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0.989</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leftChars="50" w:left="120"/>
              <w:rPr>
                <w:rFonts w:ascii="Book Antiqua" w:hAnsi="Book Antiqua"/>
                <w:color w:val="000000" w:themeColor="text1"/>
              </w:rPr>
            </w:pPr>
            <w:r w:rsidRPr="005D6E46">
              <w:rPr>
                <w:rFonts w:ascii="Book Antiqua" w:hAnsi="Book Antiqua"/>
                <w:color w:val="000000" w:themeColor="text1"/>
              </w:rPr>
              <w:t>Sex</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Male/female</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1.014</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(0.599-1.715)</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0.960</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Viral infection</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0.825</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Pr>
                <w:rFonts w:ascii="Book Antiqua" w:hAnsi="Book Antiqua"/>
                <w:color w:val="000000" w:themeColor="text1"/>
              </w:rPr>
              <w:t>B/</w:t>
            </w:r>
            <w:r w:rsidRPr="005D6E46">
              <w:rPr>
                <w:rFonts w:ascii="Book Antiqua" w:hAnsi="Book Antiqua"/>
                <w:color w:val="000000" w:themeColor="text1"/>
              </w:rPr>
              <w:t>C</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1.177</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(0.703-1.971)</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Pr>
                <w:rFonts w:ascii="Book Antiqua" w:hAnsi="Book Antiqua"/>
                <w:color w:val="000000" w:themeColor="text1"/>
              </w:rPr>
              <w:t>B/</w:t>
            </w:r>
            <w:r w:rsidRPr="005D6E46">
              <w:rPr>
                <w:rFonts w:ascii="Book Antiqua" w:hAnsi="Book Antiqua"/>
                <w:color w:val="000000" w:themeColor="text1"/>
              </w:rPr>
              <w:t>B</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C</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1.068</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(0.448-2.547)</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leftChars="50" w:left="240" w:hangingChars="50" w:hanging="120"/>
              <w:rPr>
                <w:rFonts w:ascii="Book Antiqua" w:hAnsi="Book Antiqua"/>
                <w:color w:val="000000" w:themeColor="text1"/>
                <w:lang w:val="da-DK"/>
              </w:rPr>
            </w:pPr>
            <w:r w:rsidRPr="005D6E46">
              <w:rPr>
                <w:rFonts w:ascii="Book Antiqua" w:hAnsi="Book Antiqua"/>
                <w:color w:val="000000" w:themeColor="text1"/>
                <w:lang w:val="da-DK"/>
              </w:rPr>
              <w:t>Child-Pugh score</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5/≥</w:t>
            </w:r>
            <w:r>
              <w:rPr>
                <w:rFonts w:ascii="Book Antiqua" w:eastAsia="SimSun" w:hAnsi="Book Antiqua" w:hint="eastAsia"/>
                <w:color w:val="000000" w:themeColor="text1"/>
                <w:lang w:val="da-DK" w:eastAsia="zh-CN"/>
              </w:rPr>
              <w:t xml:space="preserve"> </w:t>
            </w:r>
            <w:r w:rsidRPr="005D6E46">
              <w:rPr>
                <w:rFonts w:ascii="Book Antiqua" w:hAnsi="Book Antiqua"/>
                <w:color w:val="000000" w:themeColor="text1"/>
                <w:lang w:val="da-DK"/>
              </w:rPr>
              <w:t>6</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2.407</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(1.346-4.302)</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0.003</w:t>
            </w:r>
            <w:r w:rsidRPr="005D6E46">
              <w:rPr>
                <w:rFonts w:ascii="Book Antiqua" w:hAnsi="Book Antiqua"/>
                <w:color w:val="000000" w:themeColor="text1"/>
                <w:vertAlign w:val="superscript"/>
              </w:rPr>
              <w:t>a</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2.005</w:t>
            </w: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(1.097-3.665)</w:t>
            </w: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0.024</w:t>
            </w:r>
            <w:r w:rsidRPr="005D6E46">
              <w:rPr>
                <w:rFonts w:ascii="Book Antiqua" w:hAnsi="Book Antiqua"/>
                <w:color w:val="000000" w:themeColor="text1"/>
                <w:vertAlign w:val="superscript"/>
              </w:rPr>
              <w:t>a</w:t>
            </w: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Cirrhosis</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0.743</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(0.664-1.776)</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0.299</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leftChars="50" w:left="240" w:hangingChars="50" w:hanging="120"/>
              <w:rPr>
                <w:rFonts w:ascii="Book Antiqua" w:hAnsi="Book Antiqua"/>
                <w:color w:val="000000" w:themeColor="text1"/>
                <w:lang w:val="da-DK"/>
              </w:rPr>
            </w:pPr>
            <w:r w:rsidRPr="005D6E46">
              <w:rPr>
                <w:rFonts w:ascii="Book Antiqua" w:hAnsi="Book Antiqua"/>
                <w:color w:val="000000" w:themeColor="text1"/>
                <w:lang w:val="da-DK"/>
              </w:rPr>
              <w:t xml:space="preserve">Serum AFP </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&lt;</w:t>
            </w:r>
            <w:r>
              <w:rPr>
                <w:rFonts w:ascii="Book Antiqua" w:eastAsia="SimSun" w:hAnsi="Book Antiqua" w:hint="eastAsia"/>
                <w:color w:val="000000" w:themeColor="text1"/>
                <w:lang w:val="da-DK" w:eastAsia="zh-CN"/>
              </w:rPr>
              <w:t xml:space="preserve"> </w:t>
            </w:r>
            <w:r w:rsidRPr="005D6E46">
              <w:rPr>
                <w:rFonts w:ascii="Book Antiqua" w:hAnsi="Book Antiqua"/>
                <w:color w:val="000000" w:themeColor="text1"/>
                <w:lang w:val="da-DK"/>
              </w:rPr>
              <w:t>100/</w:t>
            </w:r>
            <w:r w:rsidRPr="005D6E46">
              <w:rPr>
                <w:rFonts w:ascii="Book Antiqua" w:hAnsi="Book Antiqua"/>
                <w:color w:val="000000" w:themeColor="text1"/>
              </w:rPr>
              <w: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 xml:space="preserve">100 </w:t>
            </w:r>
            <w:r w:rsidRPr="005D6E46">
              <w:rPr>
                <w:rFonts w:ascii="Book Antiqua" w:hAnsi="Book Antiqua"/>
                <w:color w:val="000000" w:themeColor="text1"/>
                <w:lang w:val="da-DK"/>
              </w:rPr>
              <w:t>ng/m</w:t>
            </w:r>
            <w:r w:rsidRPr="006D07A6">
              <w:rPr>
                <w:rFonts w:ascii="Book Antiqua" w:hAnsi="Book Antiqua"/>
                <w:caps/>
                <w:color w:val="000000" w:themeColor="text1"/>
                <w:lang w:val="da-DK"/>
              </w:rPr>
              <w:t>l</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1.357</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rPr>
              <w:t>(0.823-2.238)</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0.231</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Differentiation</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W/M-P</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1.682</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(0.943-2.999)</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0.078</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leftChars="50" w:left="120"/>
              <w:rPr>
                <w:rFonts w:ascii="Book Antiqua" w:hAnsi="Book Antiqua"/>
                <w:color w:val="000000" w:themeColor="text1"/>
              </w:rPr>
            </w:pPr>
            <w:r w:rsidRPr="005D6E46">
              <w:rPr>
                <w:rFonts w:ascii="Book Antiqua" w:hAnsi="Book Antiqua"/>
                <w:color w:val="000000" w:themeColor="text1"/>
              </w:rPr>
              <w:t>Multifocal tumor</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0.985</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(0.514-1.888)</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0.965</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Satellite nodule</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2.173</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(1.303-3.624)</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0.003</w:t>
            </w:r>
            <w:r w:rsidRPr="005D6E46">
              <w:rPr>
                <w:rFonts w:ascii="Book Antiqua" w:hAnsi="Book Antiqua"/>
                <w:color w:val="000000" w:themeColor="text1"/>
                <w:vertAlign w:val="superscript"/>
              </w:rPr>
              <w:t>a</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NS</w:t>
            </w: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Tumor size</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5/≥</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5 cm</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2.446</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(1.486-4.028)</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0.001</w:t>
            </w:r>
            <w:r w:rsidRPr="005D6E46">
              <w:rPr>
                <w:rFonts w:ascii="Book Antiqua" w:hAnsi="Book Antiqua"/>
                <w:color w:val="000000" w:themeColor="text1"/>
                <w:vertAlign w:val="superscript"/>
              </w:rPr>
              <w:t>a</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NS</w:t>
            </w: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 xml:space="preserve">Tumor capsular </w:t>
            </w:r>
          </w:p>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invasion</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0.985</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(0.545-1.780)</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0.959</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Vascular invasion</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2.551</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(1.553-4.190)</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0.001</w:t>
            </w:r>
            <w:r w:rsidRPr="005D6E46">
              <w:rPr>
                <w:rFonts w:ascii="Book Antiqua" w:hAnsi="Book Antiqua"/>
                <w:color w:val="000000" w:themeColor="text1"/>
                <w:vertAlign w:val="superscript"/>
              </w:rPr>
              <w:t>a</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NS</w:t>
            </w: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leftChars="50" w:left="214" w:hangingChars="39" w:hanging="94"/>
              <w:rPr>
                <w:rFonts w:ascii="Book Antiqua" w:hAnsi="Book Antiqua"/>
                <w:color w:val="000000" w:themeColor="text1"/>
              </w:rPr>
            </w:pPr>
            <w:r w:rsidRPr="005D6E46">
              <w:rPr>
                <w:rFonts w:ascii="Book Antiqua" w:hAnsi="Book Antiqua"/>
                <w:color w:val="000000" w:themeColor="text1"/>
              </w:rPr>
              <w:t>Liver capsule penetration</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2.235</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(1.010-4.945)</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0.047</w:t>
            </w:r>
            <w:r w:rsidRPr="005D6E46">
              <w:rPr>
                <w:rFonts w:ascii="Book Antiqua" w:hAnsi="Book Antiqua"/>
                <w:color w:val="000000" w:themeColor="text1"/>
                <w:vertAlign w:val="superscript"/>
              </w:rPr>
              <w:t>a</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NS</w:t>
            </w: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Bile duct invasion</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3.200</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(0.986-10.385)</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0.053</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Margin status</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1</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mm/&lt;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1</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mm</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3.793</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(2.079-6.920)</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0.001</w:t>
            </w:r>
            <w:r w:rsidRPr="005D6E46">
              <w:rPr>
                <w:rFonts w:ascii="Book Antiqua" w:hAnsi="Book Antiqua"/>
                <w:color w:val="000000" w:themeColor="text1"/>
                <w:vertAlign w:val="superscript"/>
              </w:rPr>
              <w:t>a</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4.720</w:t>
            </w: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(2.458-9.063)</w:t>
            </w: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0.001</w:t>
            </w:r>
            <w:r w:rsidRPr="005D6E46">
              <w:rPr>
                <w:rFonts w:ascii="Book Antiqua" w:hAnsi="Book Antiqua"/>
                <w:color w:val="000000" w:themeColor="text1"/>
                <w:vertAlign w:val="superscript"/>
              </w:rPr>
              <w:t>a</w:t>
            </w: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firstLineChars="50" w:firstLine="120"/>
              <w:rPr>
                <w:rFonts w:ascii="Book Antiqua" w:hAnsi="Book Antiqua"/>
                <w:color w:val="000000" w:themeColor="text1"/>
              </w:rPr>
            </w:pPr>
            <w:r w:rsidRPr="005D6E46">
              <w:rPr>
                <w:rFonts w:ascii="Book Antiqua" w:hAnsi="Book Antiqua"/>
                <w:color w:val="000000" w:themeColor="text1"/>
              </w:rPr>
              <w:t>AJCC stage</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I</w:t>
            </w:r>
            <w:r>
              <w:rPr>
                <w:rFonts w:ascii="Book Antiqua" w:eastAsia="SimSun" w:hAnsi="Book Antiqua" w:hint="eastAsia"/>
                <w:color w:val="000000" w:themeColor="text1"/>
                <w:lang w:eastAsia="zh-CN"/>
              </w:rPr>
              <w:t>-</w:t>
            </w:r>
            <w:r w:rsidRPr="005D6E46">
              <w:rPr>
                <w:rFonts w:ascii="Book Antiqua" w:hAnsi="Book Antiqua"/>
                <w:color w:val="000000" w:themeColor="text1"/>
              </w:rPr>
              <w:t>II/ IIIA</w:t>
            </w:r>
            <w:r>
              <w:rPr>
                <w:rFonts w:ascii="Book Antiqua" w:eastAsia="SimSun" w:hAnsi="Book Antiqua" w:hint="eastAsia"/>
                <w:color w:val="000000" w:themeColor="text1"/>
                <w:lang w:eastAsia="zh-CN"/>
              </w:rPr>
              <w:t>-</w:t>
            </w:r>
            <w:r w:rsidRPr="005D6E46">
              <w:rPr>
                <w:rFonts w:ascii="Book Antiqua" w:hAnsi="Book Antiqua"/>
                <w:color w:val="000000" w:themeColor="text1"/>
              </w:rPr>
              <w:t>C</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2.907</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(1.738-4.861)</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sv-SE"/>
              </w:rPr>
            </w:pPr>
            <w:r w:rsidRPr="005D6E46">
              <w:rPr>
                <w:rFonts w:ascii="Book Antiqua" w:hAnsi="Book Antiqua"/>
                <w:color w:val="000000" w:themeColor="text1"/>
                <w:lang w:val="sv-SE"/>
              </w:rPr>
              <w:t>&lt;</w:t>
            </w:r>
            <w:r>
              <w:rPr>
                <w:rFonts w:ascii="Book Antiqua" w:eastAsia="SimSun" w:hAnsi="Book Antiqua" w:hint="eastAsia"/>
                <w:color w:val="000000" w:themeColor="text1"/>
                <w:lang w:val="sv-SE" w:eastAsia="zh-CN"/>
              </w:rPr>
              <w:t xml:space="preserve"> </w:t>
            </w:r>
            <w:r w:rsidRPr="005D6E46">
              <w:rPr>
                <w:rFonts w:ascii="Book Antiqua" w:hAnsi="Book Antiqua"/>
                <w:color w:val="000000" w:themeColor="text1"/>
                <w:lang w:val="sv-SE"/>
              </w:rPr>
              <w:t>0.001</w:t>
            </w:r>
            <w:r w:rsidRPr="005D6E46">
              <w:rPr>
                <w:rFonts w:ascii="Book Antiqua" w:hAnsi="Book Antiqua"/>
                <w:color w:val="000000" w:themeColor="text1"/>
                <w:vertAlign w:val="superscript"/>
              </w:rPr>
              <w:t>a</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3.262</w:t>
            </w: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(1.895-5.617)</w:t>
            </w: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sv-SE"/>
              </w:rPr>
            </w:pPr>
            <w:r w:rsidRPr="005D6E46">
              <w:rPr>
                <w:rFonts w:ascii="Book Antiqua" w:hAnsi="Book Antiqua"/>
                <w:color w:val="000000" w:themeColor="text1"/>
                <w:lang w:val="sv-SE"/>
              </w:rPr>
              <w:t>&lt;</w:t>
            </w:r>
            <w:r>
              <w:rPr>
                <w:rFonts w:ascii="Book Antiqua" w:eastAsia="SimSun" w:hAnsi="Book Antiqua" w:hint="eastAsia"/>
                <w:color w:val="000000" w:themeColor="text1"/>
                <w:lang w:val="sv-SE" w:eastAsia="zh-CN"/>
              </w:rPr>
              <w:t xml:space="preserve"> </w:t>
            </w:r>
            <w:r w:rsidRPr="005D6E46">
              <w:rPr>
                <w:rFonts w:ascii="Book Antiqua" w:hAnsi="Book Antiqua"/>
                <w:color w:val="000000" w:themeColor="text1"/>
                <w:lang w:val="sv-SE"/>
              </w:rPr>
              <w:t>0.001</w:t>
            </w:r>
            <w:r w:rsidRPr="005D6E46">
              <w:rPr>
                <w:rFonts w:ascii="Book Antiqua" w:hAnsi="Book Antiqua"/>
                <w:color w:val="000000" w:themeColor="text1"/>
                <w:vertAlign w:val="superscript"/>
              </w:rPr>
              <w:t>a</w:t>
            </w: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leftChars="50" w:left="240" w:hangingChars="50" w:hanging="120"/>
              <w:rPr>
                <w:rFonts w:ascii="Book Antiqua" w:hAnsi="Book Antiqua"/>
                <w:color w:val="000000" w:themeColor="text1"/>
                <w:lang w:val="da-DK"/>
              </w:rPr>
            </w:pPr>
            <w:r w:rsidRPr="005D6E46">
              <w:rPr>
                <w:rFonts w:ascii="Book Antiqua" w:hAnsi="Book Antiqua"/>
                <w:color w:val="000000" w:themeColor="text1"/>
                <w:lang w:val="da-DK"/>
              </w:rPr>
              <w:t xml:space="preserve">PGRMC1 </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H/L</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1.918</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rPr>
              <w:t>(1.145-3.213)</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0.013</w:t>
            </w:r>
            <w:r w:rsidRPr="005D6E46">
              <w:rPr>
                <w:rFonts w:ascii="Book Antiqua" w:hAnsi="Book Antiqua"/>
                <w:color w:val="000000" w:themeColor="text1"/>
                <w:vertAlign w:val="superscript"/>
              </w:rPr>
              <w:t>a</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2.384</w:t>
            </w: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(1.377-4.128)</w:t>
            </w: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0.002</w:t>
            </w:r>
            <w:r w:rsidRPr="005D6E46">
              <w:rPr>
                <w:rFonts w:ascii="Book Antiqua" w:hAnsi="Book Antiqua"/>
                <w:color w:val="000000" w:themeColor="text1"/>
                <w:vertAlign w:val="superscript"/>
              </w:rPr>
              <w:t>a</w:t>
            </w: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leftChars="50" w:left="240" w:hangingChars="50" w:hanging="120"/>
              <w:rPr>
                <w:rFonts w:ascii="Book Antiqua" w:hAnsi="Book Antiqua"/>
                <w:color w:val="000000" w:themeColor="text1"/>
                <w:lang w:val="da-DK"/>
              </w:rPr>
            </w:pPr>
            <w:r w:rsidRPr="005D6E46">
              <w:rPr>
                <w:rFonts w:ascii="Book Antiqua" w:hAnsi="Book Antiqua"/>
                <w:color w:val="000000" w:themeColor="text1"/>
                <w:lang w:val="da-DK"/>
              </w:rPr>
              <w:t>PGRMC2</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H/L</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1.377</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(0.798-2.379)</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0.251</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p>
        </w:tc>
      </w:tr>
      <w:tr w:rsidR="006D07A6" w:rsidRPr="005D6E46" w:rsidTr="006D07A6">
        <w:trPr>
          <w:trHeight w:val="402"/>
        </w:trPr>
        <w:tc>
          <w:tcPr>
            <w:tcW w:w="2411" w:type="dxa"/>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leftChars="50" w:left="240" w:hangingChars="50" w:hanging="120"/>
              <w:rPr>
                <w:rFonts w:ascii="Book Antiqua" w:hAnsi="Book Antiqua"/>
                <w:color w:val="000000" w:themeColor="text1"/>
                <w:lang w:val="da-DK"/>
              </w:rPr>
            </w:pPr>
            <w:r w:rsidRPr="005D6E46">
              <w:rPr>
                <w:rFonts w:ascii="Book Antiqua" w:hAnsi="Book Antiqua"/>
                <w:color w:val="000000" w:themeColor="text1"/>
                <w:lang w:val="da-DK"/>
              </w:rPr>
              <w:t>ER</w:t>
            </w:r>
          </w:p>
        </w:tc>
        <w:tc>
          <w:tcPr>
            <w:tcW w:w="1918"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w:t>
            </w:r>
          </w:p>
        </w:tc>
        <w:tc>
          <w:tcPr>
            <w:tcW w:w="924"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0.528</w:t>
            </w:r>
          </w:p>
        </w:tc>
        <w:tc>
          <w:tcPr>
            <w:tcW w:w="1715"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(0.128-2.173)</w:t>
            </w:r>
          </w:p>
        </w:tc>
        <w:tc>
          <w:tcPr>
            <w:tcW w:w="1056"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0.376</w:t>
            </w:r>
          </w:p>
        </w:tc>
        <w:tc>
          <w:tcPr>
            <w:tcW w:w="792"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p>
        </w:tc>
        <w:tc>
          <w:tcPr>
            <w:tcW w:w="1781"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p>
        </w:tc>
      </w:tr>
      <w:tr w:rsidR="006D07A6" w:rsidRPr="005D6E46" w:rsidTr="006D07A6">
        <w:trPr>
          <w:trHeight w:val="402"/>
        </w:trPr>
        <w:tc>
          <w:tcPr>
            <w:tcW w:w="2411" w:type="dxa"/>
            <w:tcBorders>
              <w:bottom w:val="single" w:sz="4" w:space="0" w:color="auto"/>
            </w:tcBorders>
            <w:noWrap/>
            <w:tcMar>
              <w:top w:w="20" w:type="dxa"/>
              <w:left w:w="20" w:type="dxa"/>
              <w:bottom w:w="0" w:type="dxa"/>
              <w:right w:w="20" w:type="dxa"/>
            </w:tcMar>
            <w:vAlign w:val="center"/>
          </w:tcPr>
          <w:p w:rsidR="006D07A6" w:rsidRPr="005D6E46" w:rsidRDefault="006D07A6" w:rsidP="006D07A6">
            <w:pPr>
              <w:adjustRightInd w:val="0"/>
              <w:snapToGrid w:val="0"/>
              <w:spacing w:line="360" w:lineRule="auto"/>
              <w:ind w:leftChars="50" w:left="240" w:hangingChars="50" w:hanging="120"/>
              <w:rPr>
                <w:rFonts w:ascii="Book Antiqua" w:hAnsi="Book Antiqua"/>
                <w:color w:val="000000" w:themeColor="text1"/>
                <w:lang w:val="da-DK"/>
              </w:rPr>
            </w:pPr>
            <w:r w:rsidRPr="005D6E46">
              <w:rPr>
                <w:rFonts w:ascii="Book Antiqua" w:hAnsi="Book Antiqua"/>
                <w:color w:val="000000" w:themeColor="text1"/>
                <w:lang w:val="da-DK"/>
              </w:rPr>
              <w:t>PR</w:t>
            </w:r>
          </w:p>
        </w:tc>
        <w:tc>
          <w:tcPr>
            <w:tcW w:w="1918" w:type="dxa"/>
            <w:tcBorders>
              <w:bottom w:val="single" w:sz="4" w:space="0" w:color="auto"/>
            </w:tcBorders>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w:t>
            </w:r>
          </w:p>
        </w:tc>
        <w:tc>
          <w:tcPr>
            <w:tcW w:w="924" w:type="dxa"/>
            <w:tcBorders>
              <w:bottom w:val="single" w:sz="4" w:space="0" w:color="auto"/>
            </w:tcBorders>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0.777</w:t>
            </w:r>
          </w:p>
        </w:tc>
        <w:tc>
          <w:tcPr>
            <w:tcW w:w="1715" w:type="dxa"/>
            <w:tcBorders>
              <w:bottom w:val="single" w:sz="4" w:space="0" w:color="auto"/>
            </w:tcBorders>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(0.243-2.484)</w:t>
            </w:r>
          </w:p>
        </w:tc>
        <w:tc>
          <w:tcPr>
            <w:tcW w:w="1056" w:type="dxa"/>
            <w:tcBorders>
              <w:bottom w:val="single" w:sz="4" w:space="0" w:color="auto"/>
            </w:tcBorders>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0.670</w:t>
            </w:r>
          </w:p>
        </w:tc>
        <w:tc>
          <w:tcPr>
            <w:tcW w:w="792" w:type="dxa"/>
            <w:tcBorders>
              <w:bottom w:val="single" w:sz="4" w:space="0" w:color="auto"/>
            </w:tcBorders>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p>
        </w:tc>
        <w:tc>
          <w:tcPr>
            <w:tcW w:w="1781" w:type="dxa"/>
            <w:tcBorders>
              <w:bottom w:val="single" w:sz="4" w:space="0" w:color="auto"/>
            </w:tcBorders>
            <w:vAlign w:val="center"/>
          </w:tcPr>
          <w:p w:rsidR="006D07A6" w:rsidRPr="005D6E46" w:rsidRDefault="006D07A6" w:rsidP="006D07A6">
            <w:pPr>
              <w:adjustRightInd w:val="0"/>
              <w:snapToGrid w:val="0"/>
              <w:spacing w:line="360" w:lineRule="auto"/>
              <w:jc w:val="center"/>
              <w:rPr>
                <w:rFonts w:ascii="Book Antiqua" w:hAnsi="Book Antiqua"/>
                <w:color w:val="000000" w:themeColor="text1"/>
              </w:rPr>
            </w:pPr>
          </w:p>
        </w:tc>
        <w:tc>
          <w:tcPr>
            <w:tcW w:w="940" w:type="dxa"/>
            <w:tcBorders>
              <w:bottom w:val="single" w:sz="4" w:space="0" w:color="auto"/>
            </w:tcBorders>
            <w:vAlign w:val="center"/>
          </w:tcPr>
          <w:p w:rsidR="006D07A6" w:rsidRPr="005D6E46" w:rsidRDefault="006D07A6" w:rsidP="006D07A6">
            <w:pPr>
              <w:adjustRightInd w:val="0"/>
              <w:snapToGrid w:val="0"/>
              <w:spacing w:line="360" w:lineRule="auto"/>
              <w:jc w:val="center"/>
              <w:rPr>
                <w:rFonts w:ascii="Book Antiqua" w:hAnsi="Book Antiqua"/>
                <w:color w:val="000000" w:themeColor="text1"/>
                <w:lang w:val="da-DK"/>
              </w:rPr>
            </w:pPr>
          </w:p>
        </w:tc>
      </w:tr>
    </w:tbl>
    <w:p w:rsidR="00EB131A" w:rsidRPr="005D6E46" w:rsidRDefault="00952C37" w:rsidP="00540439">
      <w:pPr>
        <w:adjustRightInd w:val="0"/>
        <w:snapToGrid w:val="0"/>
        <w:spacing w:line="360" w:lineRule="auto"/>
        <w:jc w:val="both"/>
        <w:rPr>
          <w:rFonts w:ascii="Book Antiqua" w:eastAsia="DFKai-SB" w:hAnsi="Book Antiqua"/>
          <w:color w:val="000000" w:themeColor="text1"/>
        </w:rPr>
      </w:pPr>
      <w:r w:rsidRPr="005D6E46">
        <w:rPr>
          <w:rFonts w:ascii="Book Antiqua" w:hAnsi="Book Antiqua"/>
          <w:color w:val="000000" w:themeColor="text1"/>
          <w:vertAlign w:val="superscript"/>
        </w:rPr>
        <w:t>a</w:t>
      </w:r>
      <w:r w:rsidR="00EB131A" w:rsidRPr="006D07A6">
        <w:rPr>
          <w:rFonts w:ascii="Book Antiqua" w:hAnsi="Book Antiqua"/>
          <w:i/>
          <w:color w:val="000000" w:themeColor="text1"/>
        </w:rPr>
        <w:t>P</w:t>
      </w:r>
      <w:r w:rsidR="00EB131A" w:rsidRPr="005D6E46">
        <w:rPr>
          <w:rFonts w:ascii="Book Antiqua" w:hAnsi="Book Antiqua"/>
          <w:color w:val="000000" w:themeColor="text1"/>
        </w:rPr>
        <w:t xml:space="preserve"> &lt; 0.05. </w:t>
      </w:r>
      <w:r w:rsidR="006D07A6" w:rsidRPr="005D6E46">
        <w:rPr>
          <w:rFonts w:ascii="Book Antiqua" w:eastAsia="AdvPS3D5C76" w:hAnsi="Book Antiqua"/>
          <w:color w:val="000000" w:themeColor="text1"/>
          <w:kern w:val="0"/>
        </w:rPr>
        <w:t>DFS</w:t>
      </w:r>
      <w:r w:rsidR="006D07A6">
        <w:rPr>
          <w:rFonts w:ascii="Book Antiqua" w:eastAsia="SimSun" w:hAnsi="Book Antiqua" w:hint="eastAsia"/>
          <w:color w:val="000000" w:themeColor="text1"/>
          <w:kern w:val="0"/>
          <w:lang w:eastAsia="zh-CN"/>
        </w:rPr>
        <w:t xml:space="preserve">: </w:t>
      </w:r>
      <w:r w:rsidR="006D07A6" w:rsidRPr="00216A1D">
        <w:rPr>
          <w:rFonts w:ascii="Book Antiqua" w:hAnsi="Book Antiqua"/>
          <w:caps/>
          <w:color w:val="000000" w:themeColor="text1"/>
        </w:rPr>
        <w:t>d</w:t>
      </w:r>
      <w:r w:rsidR="006D07A6" w:rsidRPr="005D6E46">
        <w:rPr>
          <w:rFonts w:ascii="Book Antiqua" w:hAnsi="Book Antiqua"/>
          <w:color w:val="000000" w:themeColor="text1"/>
        </w:rPr>
        <w:t>isease-free survival;</w:t>
      </w:r>
      <w:r w:rsidR="00B276DB">
        <w:rPr>
          <w:rFonts w:ascii="Book Antiqua" w:eastAsia="SimSun" w:hAnsi="Book Antiqua" w:hint="eastAsia"/>
          <w:color w:val="000000" w:themeColor="text1"/>
          <w:lang w:eastAsia="zh-CN"/>
        </w:rPr>
        <w:t xml:space="preserve"> </w:t>
      </w:r>
      <w:r w:rsidR="006D07A6" w:rsidRPr="005D6E46">
        <w:rPr>
          <w:rFonts w:ascii="Book Antiqua" w:hAnsi="Book Antiqua"/>
          <w:color w:val="000000" w:themeColor="text1"/>
        </w:rPr>
        <w:t>AFP</w:t>
      </w:r>
      <w:r w:rsidR="006D07A6">
        <w:rPr>
          <w:rFonts w:ascii="Book Antiqua" w:eastAsia="SimSun" w:hAnsi="Book Antiqua" w:hint="eastAsia"/>
          <w:color w:val="000000" w:themeColor="text1"/>
          <w:lang w:eastAsia="zh-CN"/>
        </w:rPr>
        <w:t xml:space="preserve">: </w:t>
      </w:r>
      <w:r w:rsidR="006D07A6" w:rsidRPr="00216A1D">
        <w:rPr>
          <w:rFonts w:ascii="Book Antiqua" w:hAnsi="Book Antiqua"/>
          <w:caps/>
          <w:color w:val="000000" w:themeColor="text1"/>
        </w:rPr>
        <w:t>a</w:t>
      </w:r>
      <w:r w:rsidR="006D07A6" w:rsidRPr="005D6E46">
        <w:rPr>
          <w:rFonts w:ascii="Book Antiqua" w:hAnsi="Book Antiqua"/>
          <w:color w:val="000000" w:themeColor="text1"/>
        </w:rPr>
        <w:t>lpha-fetoprotein</w:t>
      </w:r>
      <w:r w:rsidR="006D07A6" w:rsidRPr="005D6E46">
        <w:rPr>
          <w:rFonts w:ascii="Book Antiqua" w:eastAsia="AdvPS3D5C76" w:hAnsi="Book Antiqua"/>
          <w:color w:val="000000" w:themeColor="text1"/>
          <w:kern w:val="0"/>
        </w:rPr>
        <w:t xml:space="preserve">; </w:t>
      </w:r>
      <w:r w:rsidR="006D07A6" w:rsidRPr="005D6E46">
        <w:rPr>
          <w:rFonts w:ascii="Book Antiqua" w:hAnsi="Book Antiqua"/>
          <w:color w:val="000000" w:themeColor="text1"/>
        </w:rPr>
        <w:t>AJCC</w:t>
      </w:r>
      <w:r w:rsidR="006D07A6">
        <w:rPr>
          <w:rFonts w:ascii="Book Antiqua" w:eastAsia="SimSun" w:hAnsi="Book Antiqua" w:hint="eastAsia"/>
          <w:color w:val="000000" w:themeColor="text1"/>
          <w:lang w:eastAsia="zh-CN"/>
        </w:rPr>
        <w:t xml:space="preserve">: </w:t>
      </w:r>
      <w:r w:rsidR="006D07A6" w:rsidRPr="005D6E46">
        <w:rPr>
          <w:rFonts w:ascii="Book Antiqua" w:hAnsi="Book Antiqua"/>
          <w:color w:val="000000" w:themeColor="text1"/>
        </w:rPr>
        <w:lastRenderedPageBreak/>
        <w:t>American Joint Committee on Cancer; H</w:t>
      </w:r>
      <w:r w:rsidR="006D07A6">
        <w:rPr>
          <w:rFonts w:ascii="Book Antiqua" w:eastAsia="SimSun" w:hAnsi="Book Antiqua" w:hint="eastAsia"/>
          <w:color w:val="000000" w:themeColor="text1"/>
          <w:lang w:eastAsia="zh-CN"/>
        </w:rPr>
        <w:t xml:space="preserve">: </w:t>
      </w:r>
      <w:r w:rsidR="006D07A6" w:rsidRPr="00216A1D">
        <w:rPr>
          <w:rFonts w:ascii="Book Antiqua" w:hAnsi="Book Antiqua"/>
          <w:caps/>
          <w:color w:val="000000" w:themeColor="text1"/>
        </w:rPr>
        <w:t>h</w:t>
      </w:r>
      <w:r w:rsidR="006D07A6" w:rsidRPr="005D6E46">
        <w:rPr>
          <w:rFonts w:ascii="Book Antiqua" w:hAnsi="Book Antiqua"/>
          <w:color w:val="000000" w:themeColor="text1"/>
        </w:rPr>
        <w:t>igh expression; L</w:t>
      </w:r>
      <w:r w:rsidR="006D07A6">
        <w:rPr>
          <w:rFonts w:ascii="Book Antiqua" w:eastAsia="SimSun" w:hAnsi="Book Antiqua" w:hint="eastAsia"/>
          <w:color w:val="000000" w:themeColor="text1"/>
          <w:lang w:eastAsia="zh-CN"/>
        </w:rPr>
        <w:t>:</w:t>
      </w:r>
      <w:r w:rsidR="006D07A6" w:rsidRPr="005D6E46">
        <w:rPr>
          <w:rFonts w:ascii="Book Antiqua" w:hAnsi="Book Antiqua"/>
          <w:color w:val="000000" w:themeColor="text1"/>
        </w:rPr>
        <w:t xml:space="preserve"> </w:t>
      </w:r>
      <w:r w:rsidR="006D07A6" w:rsidRPr="00216A1D">
        <w:rPr>
          <w:rFonts w:ascii="Book Antiqua" w:hAnsi="Book Antiqua"/>
          <w:caps/>
          <w:color w:val="000000" w:themeColor="text1"/>
        </w:rPr>
        <w:t>l</w:t>
      </w:r>
      <w:r w:rsidR="006D07A6" w:rsidRPr="005D6E46">
        <w:rPr>
          <w:rFonts w:ascii="Book Antiqua" w:hAnsi="Book Antiqua"/>
          <w:color w:val="000000" w:themeColor="text1"/>
        </w:rPr>
        <w:t>ow expression.</w:t>
      </w:r>
    </w:p>
    <w:p w:rsidR="00E92BCF" w:rsidRDefault="00E92BCF">
      <w:pPr>
        <w:widowControl/>
        <w:rPr>
          <w:rFonts w:ascii="Book Antiqua" w:hAnsi="Book Antiqua"/>
          <w:b/>
          <w:color w:val="000000" w:themeColor="text1"/>
        </w:rPr>
      </w:pPr>
      <w:r>
        <w:rPr>
          <w:rFonts w:ascii="Book Antiqua" w:hAnsi="Book Antiqua"/>
          <w:b/>
          <w:color w:val="000000" w:themeColor="text1"/>
        </w:rPr>
        <w:br w:type="page"/>
      </w:r>
    </w:p>
    <w:p w:rsidR="00EB131A" w:rsidRPr="00A16E1C" w:rsidRDefault="00EB131A" w:rsidP="00540439">
      <w:pPr>
        <w:adjustRightInd w:val="0"/>
        <w:snapToGrid w:val="0"/>
        <w:spacing w:line="360" w:lineRule="auto"/>
        <w:jc w:val="both"/>
        <w:rPr>
          <w:rFonts w:ascii="Book Antiqua" w:eastAsia="SimSun" w:hAnsi="Book Antiqua"/>
          <w:color w:val="000000" w:themeColor="text1"/>
          <w:lang w:eastAsia="zh-CN"/>
        </w:rPr>
      </w:pPr>
      <w:r w:rsidRPr="005D6E46">
        <w:rPr>
          <w:rFonts w:ascii="Book Antiqua" w:hAnsi="Book Antiqua"/>
          <w:b/>
          <w:color w:val="000000" w:themeColor="text1"/>
        </w:rPr>
        <w:lastRenderedPageBreak/>
        <w:t>Table 2</w:t>
      </w:r>
      <w:r w:rsidR="00A16E1C">
        <w:rPr>
          <w:rFonts w:ascii="Book Antiqua" w:eastAsia="SimSun" w:hAnsi="Book Antiqua" w:hint="eastAsia"/>
          <w:b/>
          <w:color w:val="000000" w:themeColor="text1"/>
          <w:lang w:eastAsia="zh-CN"/>
        </w:rPr>
        <w:t xml:space="preserve"> </w:t>
      </w:r>
      <w:r w:rsidRPr="005D6E46">
        <w:rPr>
          <w:rFonts w:ascii="Book Antiqua" w:hAnsi="Book Antiqua"/>
          <w:b/>
          <w:color w:val="000000" w:themeColor="text1"/>
        </w:rPr>
        <w:t>Prognostic significance of clinicopathologic</w:t>
      </w:r>
      <w:r w:rsidR="00140AA3" w:rsidRPr="005D6E46">
        <w:rPr>
          <w:rFonts w:ascii="Book Antiqua" w:hAnsi="Book Antiqua"/>
          <w:b/>
          <w:color w:val="000000" w:themeColor="text1"/>
        </w:rPr>
        <w:t>al</w:t>
      </w:r>
      <w:r w:rsidRPr="005D6E46">
        <w:rPr>
          <w:rFonts w:ascii="Book Antiqua" w:hAnsi="Book Antiqua"/>
          <w:b/>
          <w:color w:val="000000" w:themeColor="text1"/>
        </w:rPr>
        <w:t xml:space="preserve"> indicators, </w:t>
      </w:r>
      <w:r w:rsidRPr="005D6E46">
        <w:rPr>
          <w:rFonts w:ascii="Book Antiqua" w:hAnsi="Book Antiqua"/>
          <w:b/>
          <w:i/>
          <w:color w:val="000000" w:themeColor="text1"/>
        </w:rPr>
        <w:t>PGRMC1</w:t>
      </w:r>
      <w:r w:rsidRPr="005D6E46">
        <w:rPr>
          <w:rFonts w:ascii="Book Antiqua" w:hAnsi="Book Antiqua"/>
          <w:b/>
          <w:color w:val="000000" w:themeColor="text1"/>
        </w:rPr>
        <w:t xml:space="preserve"> and </w:t>
      </w:r>
      <w:r w:rsidRPr="005D6E46">
        <w:rPr>
          <w:rFonts w:ascii="Book Antiqua" w:hAnsi="Book Antiqua"/>
          <w:b/>
          <w:i/>
          <w:color w:val="000000" w:themeColor="text1"/>
        </w:rPr>
        <w:t>PGRMC2</w:t>
      </w:r>
      <w:r w:rsidRPr="005D6E46">
        <w:rPr>
          <w:rFonts w:ascii="Book Antiqua" w:hAnsi="Book Antiqua"/>
          <w:b/>
          <w:color w:val="000000" w:themeColor="text1"/>
        </w:rPr>
        <w:t xml:space="preserve"> for disease-free survival in the TCGA cohort (</w:t>
      </w:r>
      <w:r w:rsidRPr="00A16E1C">
        <w:rPr>
          <w:rFonts w:ascii="Book Antiqua" w:hAnsi="Book Antiqua"/>
          <w:b/>
          <w:i/>
          <w:color w:val="000000" w:themeColor="text1"/>
        </w:rPr>
        <w:t>n</w:t>
      </w:r>
      <w:r w:rsidRPr="005D6E46">
        <w:rPr>
          <w:rFonts w:ascii="Book Antiqua" w:hAnsi="Book Antiqua"/>
          <w:b/>
          <w:color w:val="000000" w:themeColor="text1"/>
        </w:rPr>
        <w:t xml:space="preserve"> = 373)</w:t>
      </w:r>
    </w:p>
    <w:tbl>
      <w:tblPr>
        <w:tblW w:w="11199" w:type="dxa"/>
        <w:tblInd w:w="-1540" w:type="dxa"/>
        <w:tblLayout w:type="fixed"/>
        <w:tblCellMar>
          <w:left w:w="0" w:type="dxa"/>
          <w:right w:w="0" w:type="dxa"/>
        </w:tblCellMar>
        <w:tblLook w:val="0000" w:firstRow="0" w:lastRow="0" w:firstColumn="0" w:lastColumn="0" w:noHBand="0" w:noVBand="0"/>
      </w:tblPr>
      <w:tblGrid>
        <w:gridCol w:w="2495"/>
        <w:gridCol w:w="1634"/>
        <w:gridCol w:w="880"/>
        <w:gridCol w:w="1634"/>
        <w:gridCol w:w="1005"/>
        <w:gridCol w:w="754"/>
        <w:gridCol w:w="1697"/>
        <w:gridCol w:w="1087"/>
        <w:gridCol w:w="13"/>
      </w:tblGrid>
      <w:tr w:rsidR="00A16E1C" w:rsidRPr="005D6E46" w:rsidTr="006D07A6">
        <w:trPr>
          <w:trHeight w:val="404"/>
        </w:trPr>
        <w:tc>
          <w:tcPr>
            <w:tcW w:w="2495" w:type="dxa"/>
            <w:vMerge w:val="restart"/>
            <w:tcBorders>
              <w:top w:val="single" w:sz="4" w:space="0" w:color="auto"/>
            </w:tcBorders>
            <w:noWrap/>
            <w:tcMar>
              <w:top w:w="20" w:type="dxa"/>
              <w:left w:w="20" w:type="dxa"/>
              <w:bottom w:w="0" w:type="dxa"/>
              <w:right w:w="20" w:type="dxa"/>
            </w:tcMar>
            <w:vAlign w:val="center"/>
          </w:tcPr>
          <w:p w:rsidR="00A16E1C" w:rsidRPr="005D6E46" w:rsidRDefault="00A16E1C" w:rsidP="00540439">
            <w:pPr>
              <w:adjustRightInd w:val="0"/>
              <w:snapToGrid w:val="0"/>
              <w:spacing w:line="360" w:lineRule="auto"/>
              <w:jc w:val="both"/>
              <w:rPr>
                <w:rFonts w:ascii="Book Antiqua" w:hAnsi="Book Antiqua"/>
                <w:color w:val="000000" w:themeColor="text1"/>
              </w:rPr>
            </w:pPr>
            <w:r w:rsidRPr="00A16E1C">
              <w:rPr>
                <w:rFonts w:ascii="Book Antiqua" w:hAnsi="Book Antiqua"/>
                <w:b/>
                <w:color w:val="000000" w:themeColor="text1"/>
              </w:rPr>
              <w:t>Factor</w:t>
            </w:r>
          </w:p>
        </w:tc>
        <w:tc>
          <w:tcPr>
            <w:tcW w:w="5153" w:type="dxa"/>
            <w:gridSpan w:val="4"/>
            <w:tcBorders>
              <w:top w:val="single" w:sz="4" w:space="0" w:color="auto"/>
            </w:tcBorders>
            <w:vAlign w:val="center"/>
          </w:tcPr>
          <w:p w:rsidR="00A16E1C" w:rsidRPr="00A16E1C" w:rsidRDefault="00A16E1C" w:rsidP="00A16E1C">
            <w:pPr>
              <w:adjustRightInd w:val="0"/>
              <w:snapToGrid w:val="0"/>
              <w:spacing w:line="360" w:lineRule="auto"/>
              <w:jc w:val="center"/>
              <w:rPr>
                <w:rFonts w:ascii="Book Antiqua" w:hAnsi="Book Antiqua"/>
                <w:b/>
                <w:color w:val="000000" w:themeColor="text1"/>
              </w:rPr>
            </w:pPr>
            <w:r w:rsidRPr="00A16E1C">
              <w:rPr>
                <w:rFonts w:ascii="Book Antiqua" w:hAnsi="Book Antiqua"/>
                <w:b/>
                <w:color w:val="000000" w:themeColor="text1"/>
              </w:rPr>
              <w:t>DFS univariate</w:t>
            </w:r>
          </w:p>
        </w:tc>
        <w:tc>
          <w:tcPr>
            <w:tcW w:w="3551" w:type="dxa"/>
            <w:gridSpan w:val="4"/>
            <w:tcBorders>
              <w:top w:val="single" w:sz="4" w:space="0" w:color="auto"/>
            </w:tcBorders>
            <w:vAlign w:val="center"/>
          </w:tcPr>
          <w:p w:rsidR="00A16E1C" w:rsidRPr="00A16E1C" w:rsidRDefault="00A16E1C" w:rsidP="00A16E1C">
            <w:pPr>
              <w:adjustRightInd w:val="0"/>
              <w:snapToGrid w:val="0"/>
              <w:spacing w:line="360" w:lineRule="auto"/>
              <w:jc w:val="center"/>
              <w:rPr>
                <w:rFonts w:ascii="Book Antiqua" w:hAnsi="Book Antiqua"/>
                <w:b/>
                <w:color w:val="000000" w:themeColor="text1"/>
              </w:rPr>
            </w:pPr>
            <w:r w:rsidRPr="00A16E1C">
              <w:rPr>
                <w:rFonts w:ascii="Book Antiqua" w:hAnsi="Book Antiqua"/>
                <w:b/>
                <w:color w:val="000000" w:themeColor="text1"/>
              </w:rPr>
              <w:t>DFS multivariate</w:t>
            </w:r>
          </w:p>
        </w:tc>
      </w:tr>
      <w:tr w:rsidR="00216A1D" w:rsidRPr="005D6E46" w:rsidTr="006D07A6">
        <w:trPr>
          <w:gridAfter w:val="1"/>
          <w:wAfter w:w="13" w:type="dxa"/>
          <w:trHeight w:val="404"/>
        </w:trPr>
        <w:tc>
          <w:tcPr>
            <w:tcW w:w="2495" w:type="dxa"/>
            <w:vMerge/>
            <w:tcBorders>
              <w:bottom w:val="single" w:sz="4" w:space="0" w:color="auto"/>
            </w:tcBorders>
            <w:noWrap/>
            <w:tcMar>
              <w:top w:w="20" w:type="dxa"/>
              <w:left w:w="20" w:type="dxa"/>
              <w:bottom w:w="0" w:type="dxa"/>
              <w:right w:w="20" w:type="dxa"/>
            </w:tcMar>
            <w:vAlign w:val="center"/>
          </w:tcPr>
          <w:p w:rsidR="00216A1D" w:rsidRPr="00A16E1C" w:rsidRDefault="00216A1D" w:rsidP="00540439">
            <w:pPr>
              <w:adjustRightInd w:val="0"/>
              <w:snapToGrid w:val="0"/>
              <w:spacing w:line="360" w:lineRule="auto"/>
              <w:jc w:val="both"/>
              <w:rPr>
                <w:rFonts w:ascii="Book Antiqua" w:hAnsi="Book Antiqua"/>
                <w:b/>
                <w:color w:val="000000" w:themeColor="text1"/>
              </w:rPr>
            </w:pPr>
          </w:p>
        </w:tc>
        <w:tc>
          <w:tcPr>
            <w:tcW w:w="1634" w:type="dxa"/>
            <w:tcBorders>
              <w:bottom w:val="single" w:sz="4" w:space="0" w:color="auto"/>
            </w:tcBorders>
            <w:vAlign w:val="center"/>
          </w:tcPr>
          <w:p w:rsidR="00216A1D" w:rsidRPr="00A16E1C" w:rsidRDefault="00216A1D" w:rsidP="00A16E1C">
            <w:pPr>
              <w:adjustRightInd w:val="0"/>
              <w:snapToGrid w:val="0"/>
              <w:spacing w:line="360" w:lineRule="auto"/>
              <w:jc w:val="center"/>
              <w:rPr>
                <w:rFonts w:ascii="Book Antiqua" w:hAnsi="Book Antiqua"/>
                <w:b/>
                <w:color w:val="000000" w:themeColor="text1"/>
              </w:rPr>
            </w:pPr>
            <w:r w:rsidRPr="00A16E1C">
              <w:rPr>
                <w:rFonts w:ascii="Book Antiqua" w:hAnsi="Book Antiqua"/>
                <w:b/>
                <w:color w:val="000000" w:themeColor="text1"/>
              </w:rPr>
              <w:t>Group</w:t>
            </w:r>
          </w:p>
        </w:tc>
        <w:tc>
          <w:tcPr>
            <w:tcW w:w="880" w:type="dxa"/>
            <w:tcBorders>
              <w:top w:val="single" w:sz="4" w:space="0" w:color="auto"/>
              <w:bottom w:val="single" w:sz="4" w:space="0" w:color="auto"/>
            </w:tcBorders>
            <w:vAlign w:val="center"/>
          </w:tcPr>
          <w:p w:rsidR="00216A1D" w:rsidRPr="00A16E1C" w:rsidRDefault="00216A1D" w:rsidP="00A16E1C">
            <w:pPr>
              <w:adjustRightInd w:val="0"/>
              <w:snapToGrid w:val="0"/>
              <w:spacing w:line="360" w:lineRule="auto"/>
              <w:jc w:val="center"/>
              <w:rPr>
                <w:rFonts w:ascii="Book Antiqua" w:hAnsi="Book Antiqua"/>
                <w:b/>
                <w:color w:val="000000" w:themeColor="text1"/>
              </w:rPr>
            </w:pPr>
            <w:r w:rsidRPr="00A16E1C">
              <w:rPr>
                <w:rFonts w:ascii="Book Antiqua" w:hAnsi="Book Antiqua"/>
                <w:b/>
                <w:color w:val="000000" w:themeColor="text1"/>
              </w:rPr>
              <w:t>HR</w:t>
            </w:r>
          </w:p>
        </w:tc>
        <w:tc>
          <w:tcPr>
            <w:tcW w:w="1634" w:type="dxa"/>
            <w:tcBorders>
              <w:top w:val="single" w:sz="4" w:space="0" w:color="auto"/>
              <w:bottom w:val="single" w:sz="4" w:space="0" w:color="auto"/>
            </w:tcBorders>
            <w:vAlign w:val="center"/>
          </w:tcPr>
          <w:p w:rsidR="00216A1D" w:rsidRPr="00A16E1C" w:rsidRDefault="00216A1D" w:rsidP="00A16E1C">
            <w:pPr>
              <w:adjustRightInd w:val="0"/>
              <w:snapToGrid w:val="0"/>
              <w:spacing w:line="360" w:lineRule="auto"/>
              <w:jc w:val="center"/>
              <w:rPr>
                <w:rFonts w:ascii="Book Antiqua" w:hAnsi="Book Antiqua"/>
                <w:b/>
                <w:color w:val="000000" w:themeColor="text1"/>
              </w:rPr>
            </w:pPr>
            <w:r>
              <w:rPr>
                <w:rFonts w:ascii="Book Antiqua" w:hAnsi="Book Antiqua"/>
                <w:b/>
                <w:color w:val="000000" w:themeColor="text1"/>
              </w:rPr>
              <w:t>95%</w:t>
            </w:r>
            <w:r w:rsidRPr="00A16E1C">
              <w:rPr>
                <w:rFonts w:ascii="Book Antiqua" w:hAnsi="Book Antiqua"/>
                <w:b/>
                <w:color w:val="000000" w:themeColor="text1"/>
              </w:rPr>
              <w:t>CI</w:t>
            </w:r>
          </w:p>
        </w:tc>
        <w:tc>
          <w:tcPr>
            <w:tcW w:w="1005" w:type="dxa"/>
            <w:tcBorders>
              <w:top w:val="single" w:sz="4" w:space="0" w:color="auto"/>
              <w:bottom w:val="single" w:sz="4" w:space="0" w:color="auto"/>
            </w:tcBorders>
            <w:vAlign w:val="center"/>
          </w:tcPr>
          <w:p w:rsidR="00216A1D" w:rsidRPr="00A16E1C" w:rsidRDefault="00216A1D" w:rsidP="00A16E1C">
            <w:pPr>
              <w:adjustRightInd w:val="0"/>
              <w:snapToGrid w:val="0"/>
              <w:spacing w:line="360" w:lineRule="auto"/>
              <w:jc w:val="center"/>
              <w:rPr>
                <w:rFonts w:ascii="Book Antiqua" w:eastAsia="SimSun" w:hAnsi="Book Antiqua"/>
                <w:b/>
                <w:color w:val="000000" w:themeColor="text1"/>
                <w:lang w:eastAsia="zh-CN"/>
              </w:rPr>
            </w:pPr>
            <w:r w:rsidRPr="00A16E1C">
              <w:rPr>
                <w:rFonts w:ascii="Book Antiqua" w:hAnsi="Book Antiqua"/>
                <w:b/>
                <w:i/>
                <w:color w:val="000000" w:themeColor="text1"/>
              </w:rPr>
              <w:t>P</w:t>
            </w:r>
            <w:r w:rsidRPr="00A16E1C">
              <w:rPr>
                <w:rFonts w:ascii="Book Antiqua" w:eastAsia="SimSun" w:hAnsi="Book Antiqua" w:hint="eastAsia"/>
                <w:b/>
                <w:i/>
                <w:color w:val="000000" w:themeColor="text1"/>
                <w:lang w:eastAsia="zh-CN"/>
              </w:rPr>
              <w:t xml:space="preserve"> </w:t>
            </w:r>
            <w:r>
              <w:rPr>
                <w:rFonts w:ascii="Book Antiqua" w:eastAsia="SimSun" w:hAnsi="Book Antiqua" w:hint="eastAsia"/>
                <w:b/>
                <w:color w:val="000000" w:themeColor="text1"/>
                <w:lang w:eastAsia="zh-CN"/>
              </w:rPr>
              <w:t>value</w:t>
            </w:r>
          </w:p>
        </w:tc>
        <w:tc>
          <w:tcPr>
            <w:tcW w:w="754" w:type="dxa"/>
            <w:tcBorders>
              <w:top w:val="single" w:sz="4" w:space="0" w:color="auto"/>
              <w:bottom w:val="single" w:sz="4" w:space="0" w:color="auto"/>
            </w:tcBorders>
            <w:vAlign w:val="center"/>
          </w:tcPr>
          <w:p w:rsidR="00216A1D" w:rsidRPr="00A16E1C" w:rsidRDefault="00216A1D" w:rsidP="00A16E1C">
            <w:pPr>
              <w:adjustRightInd w:val="0"/>
              <w:snapToGrid w:val="0"/>
              <w:spacing w:line="360" w:lineRule="auto"/>
              <w:jc w:val="center"/>
              <w:rPr>
                <w:rFonts w:ascii="Book Antiqua" w:hAnsi="Book Antiqua"/>
                <w:b/>
                <w:color w:val="000000" w:themeColor="text1"/>
              </w:rPr>
            </w:pPr>
            <w:r w:rsidRPr="00A16E1C">
              <w:rPr>
                <w:rFonts w:ascii="Book Antiqua" w:hAnsi="Book Antiqua"/>
                <w:b/>
                <w:color w:val="000000" w:themeColor="text1"/>
              </w:rPr>
              <w:t>HR</w:t>
            </w:r>
          </w:p>
        </w:tc>
        <w:tc>
          <w:tcPr>
            <w:tcW w:w="1697" w:type="dxa"/>
            <w:tcBorders>
              <w:top w:val="single" w:sz="4" w:space="0" w:color="auto"/>
              <w:bottom w:val="single" w:sz="4" w:space="0" w:color="auto"/>
            </w:tcBorders>
            <w:vAlign w:val="center"/>
          </w:tcPr>
          <w:p w:rsidR="00216A1D" w:rsidRPr="00A16E1C" w:rsidRDefault="00216A1D" w:rsidP="00A16E1C">
            <w:pPr>
              <w:adjustRightInd w:val="0"/>
              <w:snapToGrid w:val="0"/>
              <w:spacing w:line="360" w:lineRule="auto"/>
              <w:jc w:val="center"/>
              <w:rPr>
                <w:rFonts w:ascii="Book Antiqua" w:hAnsi="Book Antiqua"/>
                <w:b/>
                <w:color w:val="000000" w:themeColor="text1"/>
              </w:rPr>
            </w:pPr>
            <w:r>
              <w:rPr>
                <w:rFonts w:ascii="Book Antiqua" w:hAnsi="Book Antiqua"/>
                <w:b/>
                <w:color w:val="000000" w:themeColor="text1"/>
              </w:rPr>
              <w:t>95%</w:t>
            </w:r>
            <w:r w:rsidRPr="00A16E1C">
              <w:rPr>
                <w:rFonts w:ascii="Book Antiqua" w:hAnsi="Book Antiqua"/>
                <w:b/>
                <w:color w:val="000000" w:themeColor="text1"/>
              </w:rPr>
              <w:t>CI</w:t>
            </w:r>
          </w:p>
        </w:tc>
        <w:tc>
          <w:tcPr>
            <w:tcW w:w="1087" w:type="dxa"/>
            <w:tcBorders>
              <w:top w:val="single" w:sz="4" w:space="0" w:color="auto"/>
              <w:bottom w:val="single" w:sz="4" w:space="0" w:color="auto"/>
            </w:tcBorders>
            <w:vAlign w:val="center"/>
          </w:tcPr>
          <w:p w:rsidR="00216A1D" w:rsidRPr="00A16E1C" w:rsidRDefault="00216A1D" w:rsidP="00A16E1C">
            <w:pPr>
              <w:adjustRightInd w:val="0"/>
              <w:snapToGrid w:val="0"/>
              <w:spacing w:line="360" w:lineRule="auto"/>
              <w:jc w:val="center"/>
              <w:rPr>
                <w:rFonts w:ascii="Book Antiqua" w:hAnsi="Book Antiqua"/>
                <w:b/>
                <w:color w:val="000000" w:themeColor="text1"/>
              </w:rPr>
            </w:pPr>
            <w:r w:rsidRPr="00A16E1C">
              <w:rPr>
                <w:rFonts w:ascii="Book Antiqua" w:hAnsi="Book Antiqua"/>
                <w:b/>
                <w:i/>
                <w:color w:val="000000" w:themeColor="text1"/>
              </w:rPr>
              <w:t>P</w:t>
            </w:r>
            <w:r w:rsidRPr="00A16E1C">
              <w:rPr>
                <w:rFonts w:ascii="Book Antiqua" w:eastAsia="SimSun" w:hAnsi="Book Antiqua" w:hint="eastAsia"/>
                <w:b/>
                <w:i/>
                <w:color w:val="000000" w:themeColor="text1"/>
                <w:lang w:eastAsia="zh-CN"/>
              </w:rPr>
              <w:t xml:space="preserve"> </w:t>
            </w:r>
            <w:r>
              <w:rPr>
                <w:rFonts w:ascii="Book Antiqua" w:eastAsia="SimSun" w:hAnsi="Book Antiqua" w:hint="eastAsia"/>
                <w:b/>
                <w:color w:val="000000" w:themeColor="text1"/>
                <w:lang w:eastAsia="zh-CN"/>
              </w:rPr>
              <w:t>value</w:t>
            </w: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firstLineChars="50" w:firstLine="120"/>
              <w:jc w:val="both"/>
              <w:rPr>
                <w:rFonts w:ascii="Book Antiqua" w:hAnsi="Book Antiqua"/>
                <w:color w:val="000000" w:themeColor="text1"/>
              </w:rPr>
            </w:pPr>
            <w:r w:rsidRPr="005D6E46">
              <w:rPr>
                <w:rFonts w:ascii="Book Antiqua" w:hAnsi="Book Antiqua"/>
                <w:color w:val="000000" w:themeColor="text1"/>
              </w:rPr>
              <w:t>Age</w:t>
            </w:r>
          </w:p>
        </w:tc>
        <w:tc>
          <w:tcPr>
            <w:tcW w:w="1634" w:type="dxa"/>
            <w:vAlign w:val="center"/>
          </w:tcPr>
          <w:p w:rsidR="00216A1D" w:rsidRPr="00A16E1C" w:rsidRDefault="00216A1D" w:rsidP="00A16E1C">
            <w:pPr>
              <w:adjustRightInd w:val="0"/>
              <w:snapToGrid w:val="0"/>
              <w:spacing w:line="360" w:lineRule="auto"/>
              <w:jc w:val="center"/>
              <w:rPr>
                <w:rFonts w:ascii="Book Antiqua" w:eastAsia="SimSun" w:hAnsi="Book Antiqua"/>
                <w:color w:val="000000" w:themeColor="text1"/>
                <w:lang w:eastAsia="zh-CN"/>
              </w:rPr>
            </w:pPr>
            <w:r w:rsidRPr="005D6E46">
              <w:rPr>
                <w:rFonts w:ascii="Book Antiqua" w:hAnsi="Book Antiqua"/>
                <w:color w:val="000000" w:themeColor="text1"/>
              </w:rPr>
              <w:t>&lt;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60/≥</w:t>
            </w:r>
            <w:r>
              <w:rPr>
                <w:rFonts w:ascii="Book Antiqua" w:eastAsia="SimSun" w:hAnsi="Book Antiqua" w:hint="eastAsia"/>
                <w:color w:val="000000" w:themeColor="text1"/>
                <w:lang w:eastAsia="zh-CN"/>
              </w:rPr>
              <w:t xml:space="preserve"> </w:t>
            </w:r>
            <w:r>
              <w:rPr>
                <w:rFonts w:ascii="Book Antiqua" w:hAnsi="Book Antiqua"/>
                <w:color w:val="000000" w:themeColor="text1"/>
              </w:rPr>
              <w:t>60 yr</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1.019</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(0.756-1.373)</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0.903</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leftChars="50" w:left="120"/>
              <w:jc w:val="both"/>
              <w:rPr>
                <w:rFonts w:ascii="Book Antiqua" w:hAnsi="Book Antiqua"/>
                <w:color w:val="000000" w:themeColor="text1"/>
              </w:rPr>
            </w:pPr>
            <w:r w:rsidRPr="005D6E46">
              <w:rPr>
                <w:rFonts w:ascii="Book Antiqua" w:hAnsi="Book Antiqua"/>
                <w:color w:val="000000" w:themeColor="text1"/>
              </w:rPr>
              <w:t>Sex</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Male/female</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1.157</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(0.845-1.585)</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0.364</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firstLineChars="50" w:firstLine="120"/>
              <w:jc w:val="both"/>
              <w:rPr>
                <w:rFonts w:ascii="Book Antiqua" w:hAnsi="Book Antiqua"/>
                <w:color w:val="000000" w:themeColor="text1"/>
              </w:rPr>
            </w:pPr>
            <w:r w:rsidRPr="005D6E46">
              <w:rPr>
                <w:rFonts w:ascii="Book Antiqua" w:hAnsi="Book Antiqua"/>
                <w:color w:val="000000" w:themeColor="text1"/>
              </w:rPr>
              <w:t>HCC risk factors</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0.014</w:t>
            </w:r>
            <w:r w:rsidRPr="005D6E46">
              <w:rPr>
                <w:rFonts w:ascii="Book Antiqua" w:hAnsi="Book Antiqua"/>
                <w:color w:val="000000" w:themeColor="text1"/>
                <w:vertAlign w:val="superscript"/>
              </w:rPr>
              <w:t>a</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0.001</w:t>
            </w:r>
            <w:r w:rsidRPr="005D6E46">
              <w:rPr>
                <w:rFonts w:ascii="Book Antiqua" w:hAnsi="Book Antiqua"/>
                <w:color w:val="000000" w:themeColor="text1"/>
                <w:vertAlign w:val="superscript"/>
              </w:rPr>
              <w:t>a</w:t>
            </w: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firstLineChars="50" w:firstLine="120"/>
              <w:jc w:val="both"/>
              <w:rPr>
                <w:rFonts w:ascii="Book Antiqua" w:hAnsi="Book Antiqua"/>
                <w:color w:val="000000" w:themeColor="text1"/>
              </w:rPr>
            </w:pP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B/NAFLD</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1.433</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(0.601-3.414)</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0.417</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2.903</w:t>
            </w: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(1.130-7.461)</w:t>
            </w: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0.027</w:t>
            </w: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firstLineChars="50" w:firstLine="120"/>
              <w:jc w:val="both"/>
              <w:rPr>
                <w:rFonts w:ascii="Book Antiqua" w:hAnsi="Book Antiqua"/>
                <w:color w:val="000000" w:themeColor="text1"/>
              </w:rPr>
            </w:pP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B/Alcohol</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1.449</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(0.948-2.217)</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0.087</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1.002</w:t>
            </w: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(0.595-1.689)</w:t>
            </w: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0.993</w:t>
            </w: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firstLineChars="50" w:firstLine="120"/>
              <w:jc w:val="both"/>
              <w:rPr>
                <w:rFonts w:ascii="Book Antiqua" w:hAnsi="Book Antiqua"/>
                <w:color w:val="000000" w:themeColor="text1"/>
              </w:rPr>
            </w:pP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B/C</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2.421</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(1.422-4.121)</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0.001</w:t>
            </w:r>
            <w:r w:rsidRPr="005D6E46">
              <w:rPr>
                <w:rFonts w:ascii="Book Antiqua" w:hAnsi="Book Antiqua"/>
                <w:color w:val="000000" w:themeColor="text1"/>
                <w:vertAlign w:val="superscript"/>
              </w:rPr>
              <w:t>a</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3.368</w:t>
            </w: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(1.773-6.395)</w:t>
            </w: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0.001</w:t>
            </w:r>
            <w:r w:rsidRPr="005D6E46">
              <w:rPr>
                <w:rFonts w:ascii="Book Antiqua" w:hAnsi="Book Antiqua"/>
                <w:color w:val="000000" w:themeColor="text1"/>
                <w:vertAlign w:val="superscript"/>
              </w:rPr>
              <w:t>a</w:t>
            </w: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leftChars="50" w:left="240" w:hangingChars="50" w:hanging="120"/>
              <w:jc w:val="both"/>
              <w:rPr>
                <w:rFonts w:ascii="Book Antiqua" w:hAnsi="Book Antiqua"/>
                <w:color w:val="000000" w:themeColor="text1"/>
                <w:lang w:val="da-DK"/>
              </w:rPr>
            </w:pPr>
            <w:r w:rsidRPr="005D6E46">
              <w:rPr>
                <w:rFonts w:ascii="Book Antiqua" w:hAnsi="Book Antiqua"/>
                <w:color w:val="000000" w:themeColor="text1"/>
                <w:lang w:val="da-DK"/>
              </w:rPr>
              <w:t>Child-Pugh score</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A/B~C</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1.332</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(0.709-2.504)</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0.372</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firstLineChars="50" w:firstLine="120"/>
              <w:jc w:val="both"/>
              <w:rPr>
                <w:rFonts w:ascii="Book Antiqua" w:hAnsi="Book Antiqua"/>
                <w:color w:val="000000" w:themeColor="text1"/>
              </w:rPr>
            </w:pPr>
            <w:r w:rsidRPr="005D6E46">
              <w:rPr>
                <w:rFonts w:ascii="Book Antiqua" w:hAnsi="Book Antiqua"/>
                <w:color w:val="000000" w:themeColor="text1"/>
              </w:rPr>
              <w:t>Cirrhosis</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1.117</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(0.761-1.641)</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0.572</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leftChars="50" w:left="240" w:hangingChars="50" w:hanging="120"/>
              <w:jc w:val="both"/>
              <w:rPr>
                <w:rFonts w:ascii="Book Antiqua" w:hAnsi="Book Antiqua"/>
                <w:color w:val="000000" w:themeColor="text1"/>
                <w:lang w:val="da-DK"/>
              </w:rPr>
            </w:pPr>
            <w:r w:rsidRPr="005D6E46">
              <w:rPr>
                <w:rFonts w:ascii="Book Antiqua" w:hAnsi="Book Antiqua"/>
                <w:color w:val="000000" w:themeColor="text1"/>
                <w:lang w:val="da-DK"/>
              </w:rPr>
              <w:t xml:space="preserve">Serum AFP </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&lt;</w:t>
            </w:r>
            <w:r>
              <w:rPr>
                <w:rFonts w:ascii="Book Antiqua" w:eastAsia="SimSun" w:hAnsi="Book Antiqua" w:hint="eastAsia"/>
                <w:color w:val="000000" w:themeColor="text1"/>
                <w:lang w:val="da-DK" w:eastAsia="zh-CN"/>
              </w:rPr>
              <w:t xml:space="preserve"> </w:t>
            </w:r>
            <w:r w:rsidRPr="005D6E46">
              <w:rPr>
                <w:rFonts w:ascii="Book Antiqua" w:hAnsi="Book Antiqua"/>
                <w:color w:val="000000" w:themeColor="text1"/>
                <w:lang w:val="da-DK"/>
              </w:rPr>
              <w:t>100/</w:t>
            </w:r>
            <w:r w:rsidRPr="005D6E46">
              <w:rPr>
                <w:rFonts w:ascii="Book Antiqua" w:hAnsi="Book Antiqua"/>
                <w:color w:val="000000" w:themeColor="text1"/>
              </w:rPr>
              <w: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 xml:space="preserve">100 </w:t>
            </w:r>
            <w:r w:rsidRPr="005D6E46">
              <w:rPr>
                <w:rFonts w:ascii="Book Antiqua" w:hAnsi="Book Antiqua"/>
                <w:color w:val="000000" w:themeColor="text1"/>
                <w:lang w:val="da-DK"/>
              </w:rPr>
              <w:t>ng/m</w:t>
            </w:r>
            <w:r w:rsidRPr="00A16E1C">
              <w:rPr>
                <w:rFonts w:ascii="Book Antiqua" w:hAnsi="Book Antiqua"/>
                <w:caps/>
                <w:color w:val="000000" w:themeColor="text1"/>
                <w:lang w:val="da-DK"/>
              </w:rPr>
              <w:t>l</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1.097</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rPr>
              <w:t>(0.752-1.599)</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0.632</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firstLineChars="50" w:firstLine="120"/>
              <w:jc w:val="both"/>
              <w:rPr>
                <w:rFonts w:ascii="Book Antiqua" w:hAnsi="Book Antiqua"/>
                <w:color w:val="000000" w:themeColor="text1"/>
              </w:rPr>
            </w:pPr>
            <w:r w:rsidRPr="005D6E46">
              <w:rPr>
                <w:rFonts w:ascii="Book Antiqua" w:hAnsi="Book Antiqua"/>
                <w:color w:val="000000" w:themeColor="text1"/>
              </w:rPr>
              <w:t>Tumor grade</w:t>
            </w:r>
          </w:p>
        </w:tc>
        <w:tc>
          <w:tcPr>
            <w:tcW w:w="1634" w:type="dxa"/>
            <w:vAlign w:val="center"/>
          </w:tcPr>
          <w:p w:rsidR="00216A1D" w:rsidRPr="005D6E46" w:rsidRDefault="00216A1D" w:rsidP="00B276DB">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1/2</w:t>
            </w:r>
            <w:r w:rsidR="00B276DB">
              <w:rPr>
                <w:rFonts w:ascii="Book Antiqua" w:eastAsia="SimSun" w:hAnsi="Book Antiqua" w:hint="eastAsia"/>
                <w:color w:val="000000" w:themeColor="text1"/>
                <w:lang w:eastAsia="zh-CN"/>
              </w:rPr>
              <w:t>-</w:t>
            </w:r>
            <w:r w:rsidRPr="005D6E46">
              <w:rPr>
                <w:rFonts w:ascii="Book Antiqua" w:hAnsi="Book Antiqua"/>
                <w:color w:val="000000" w:themeColor="text1"/>
              </w:rPr>
              <w:t>4</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1.330</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(0.868-2.038)</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0.191</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firstLineChars="50" w:firstLine="120"/>
              <w:jc w:val="both"/>
              <w:rPr>
                <w:rFonts w:ascii="Book Antiqua" w:hAnsi="Book Antiqua"/>
                <w:color w:val="000000" w:themeColor="text1"/>
              </w:rPr>
            </w:pPr>
            <w:r w:rsidRPr="005D6E46">
              <w:rPr>
                <w:rFonts w:ascii="Book Antiqua" w:hAnsi="Book Antiqua"/>
                <w:color w:val="000000" w:themeColor="text1"/>
              </w:rPr>
              <w:t>Vascular invasion</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2.001</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(1.418-2.823)</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0.001</w:t>
            </w:r>
            <w:r w:rsidRPr="005D6E46">
              <w:rPr>
                <w:rFonts w:ascii="Book Antiqua" w:hAnsi="Book Antiqua"/>
                <w:color w:val="000000" w:themeColor="text1"/>
                <w:vertAlign w:val="superscript"/>
              </w:rPr>
              <w:t>a</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3.040</w:t>
            </w: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(1.889-4.891)</w:t>
            </w: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&lt;</w:t>
            </w:r>
            <w:r>
              <w:rPr>
                <w:rFonts w:ascii="Book Antiqua" w:eastAsia="SimSun" w:hAnsi="Book Antiqua" w:hint="eastAsia"/>
                <w:color w:val="000000" w:themeColor="text1"/>
                <w:lang w:eastAsia="zh-CN"/>
              </w:rPr>
              <w:t xml:space="preserve"> </w:t>
            </w:r>
            <w:r w:rsidRPr="005D6E46">
              <w:rPr>
                <w:rFonts w:ascii="Book Antiqua" w:hAnsi="Book Antiqua"/>
                <w:color w:val="000000" w:themeColor="text1"/>
              </w:rPr>
              <w:t>0.001</w:t>
            </w:r>
            <w:r w:rsidRPr="005D6E46">
              <w:rPr>
                <w:rFonts w:ascii="Book Antiqua" w:hAnsi="Book Antiqua"/>
                <w:color w:val="000000" w:themeColor="text1"/>
                <w:vertAlign w:val="superscript"/>
              </w:rPr>
              <w:t>a</w:t>
            </w: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firstLineChars="50" w:firstLine="120"/>
              <w:jc w:val="both"/>
              <w:rPr>
                <w:rFonts w:ascii="Book Antiqua" w:hAnsi="Book Antiqua"/>
                <w:color w:val="000000" w:themeColor="text1"/>
              </w:rPr>
            </w:pPr>
            <w:r w:rsidRPr="005D6E46">
              <w:rPr>
                <w:rFonts w:ascii="Book Antiqua" w:hAnsi="Book Antiqua"/>
                <w:color w:val="000000" w:themeColor="text1"/>
              </w:rPr>
              <w:t>Residual tumor</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1.733</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(0.938-3.200)</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0.079</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firstLineChars="50" w:firstLine="120"/>
              <w:jc w:val="both"/>
              <w:rPr>
                <w:rFonts w:ascii="Book Antiqua" w:hAnsi="Book Antiqua"/>
                <w:color w:val="000000" w:themeColor="text1"/>
              </w:rPr>
            </w:pPr>
            <w:r w:rsidRPr="005D6E46">
              <w:rPr>
                <w:rFonts w:ascii="Book Antiqua" w:hAnsi="Book Antiqua"/>
                <w:color w:val="000000" w:themeColor="text1"/>
              </w:rPr>
              <w:t>AJCC stage</w:t>
            </w:r>
          </w:p>
        </w:tc>
        <w:tc>
          <w:tcPr>
            <w:tcW w:w="1634" w:type="dxa"/>
            <w:vAlign w:val="center"/>
          </w:tcPr>
          <w:p w:rsidR="00216A1D" w:rsidRPr="005D6E46" w:rsidRDefault="00216A1D" w:rsidP="00B276DB">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I</w:t>
            </w:r>
            <w:r w:rsidR="00B276DB">
              <w:rPr>
                <w:rFonts w:ascii="Book Antiqua" w:eastAsia="SimSun" w:hAnsi="Book Antiqua" w:hint="eastAsia"/>
                <w:color w:val="000000" w:themeColor="text1"/>
                <w:lang w:eastAsia="zh-CN"/>
              </w:rPr>
              <w:t>-</w:t>
            </w:r>
            <w:r w:rsidR="00B276DB">
              <w:rPr>
                <w:rFonts w:ascii="Book Antiqua" w:hAnsi="Book Antiqua"/>
                <w:color w:val="000000" w:themeColor="text1"/>
              </w:rPr>
              <w:t>II/</w:t>
            </w:r>
            <w:r w:rsidRPr="005D6E46">
              <w:rPr>
                <w:rFonts w:ascii="Book Antiqua" w:hAnsi="Book Antiqua"/>
                <w:color w:val="000000" w:themeColor="text1"/>
              </w:rPr>
              <w:t>III</w:t>
            </w:r>
            <w:r w:rsidR="00B276DB">
              <w:rPr>
                <w:rFonts w:ascii="Book Antiqua" w:eastAsia="SimSun" w:hAnsi="Book Antiqua" w:hint="eastAsia"/>
                <w:color w:val="000000" w:themeColor="text1"/>
                <w:lang w:eastAsia="zh-CN"/>
              </w:rPr>
              <w:t>-</w:t>
            </w:r>
            <w:r w:rsidRPr="005D6E46">
              <w:rPr>
                <w:rFonts w:ascii="Book Antiqua" w:hAnsi="Book Antiqua"/>
                <w:color w:val="000000" w:themeColor="text1"/>
              </w:rPr>
              <w:t>IV</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2.354</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(1.693-3.272)</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sv-SE"/>
              </w:rPr>
            </w:pPr>
            <w:r w:rsidRPr="005D6E46">
              <w:rPr>
                <w:rFonts w:ascii="Book Antiqua" w:hAnsi="Book Antiqua"/>
                <w:color w:val="000000" w:themeColor="text1"/>
                <w:lang w:val="sv-SE"/>
              </w:rPr>
              <w:t>&lt;</w:t>
            </w:r>
            <w:r>
              <w:rPr>
                <w:rFonts w:ascii="Book Antiqua" w:eastAsia="SimSun" w:hAnsi="Book Antiqua" w:hint="eastAsia"/>
                <w:color w:val="000000" w:themeColor="text1"/>
                <w:lang w:val="sv-SE" w:eastAsia="zh-CN"/>
              </w:rPr>
              <w:t xml:space="preserve"> </w:t>
            </w:r>
            <w:r w:rsidRPr="005D6E46">
              <w:rPr>
                <w:rFonts w:ascii="Book Antiqua" w:hAnsi="Book Antiqua"/>
                <w:color w:val="000000" w:themeColor="text1"/>
                <w:lang w:val="sv-SE"/>
              </w:rPr>
              <w:t>0.001</w:t>
            </w:r>
            <w:r w:rsidRPr="005D6E46">
              <w:rPr>
                <w:rFonts w:ascii="Book Antiqua" w:hAnsi="Book Antiqua"/>
                <w:color w:val="000000" w:themeColor="text1"/>
                <w:vertAlign w:val="superscript"/>
              </w:rPr>
              <w:t>a</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1.899</w:t>
            </w: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(1.107-3.255)</w:t>
            </w: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sv-SE"/>
              </w:rPr>
            </w:pPr>
            <w:r w:rsidRPr="005D6E46">
              <w:rPr>
                <w:rFonts w:ascii="Book Antiqua" w:hAnsi="Book Antiqua"/>
                <w:color w:val="000000" w:themeColor="text1"/>
                <w:lang w:val="sv-SE"/>
              </w:rPr>
              <w:t>0.020</w:t>
            </w:r>
            <w:r w:rsidRPr="005D6E46">
              <w:rPr>
                <w:rFonts w:ascii="Book Antiqua" w:hAnsi="Book Antiqua"/>
                <w:color w:val="000000" w:themeColor="text1"/>
                <w:vertAlign w:val="superscript"/>
              </w:rPr>
              <w:t>a</w:t>
            </w:r>
          </w:p>
        </w:tc>
      </w:tr>
      <w:tr w:rsidR="00216A1D" w:rsidRPr="005D6E46" w:rsidTr="006D07A6">
        <w:trPr>
          <w:gridAfter w:val="1"/>
          <w:wAfter w:w="13" w:type="dxa"/>
          <w:trHeight w:val="404"/>
        </w:trPr>
        <w:tc>
          <w:tcPr>
            <w:tcW w:w="2495" w:type="dxa"/>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leftChars="50" w:left="240" w:hangingChars="50" w:hanging="120"/>
              <w:jc w:val="both"/>
              <w:rPr>
                <w:rFonts w:ascii="Book Antiqua" w:hAnsi="Book Antiqua"/>
                <w:i/>
                <w:color w:val="000000" w:themeColor="text1"/>
                <w:lang w:val="da-DK"/>
              </w:rPr>
            </w:pPr>
            <w:r w:rsidRPr="005D6E46">
              <w:rPr>
                <w:rFonts w:ascii="Book Antiqua" w:hAnsi="Book Antiqua"/>
                <w:i/>
                <w:color w:val="000000" w:themeColor="text1"/>
                <w:lang w:val="da-DK"/>
              </w:rPr>
              <w:t xml:space="preserve">PGRMC1 </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H/L</w:t>
            </w:r>
          </w:p>
        </w:tc>
        <w:tc>
          <w:tcPr>
            <w:tcW w:w="880"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1.834</w:t>
            </w:r>
          </w:p>
        </w:tc>
        <w:tc>
          <w:tcPr>
            <w:tcW w:w="163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rPr>
              <w:t>(1.359-2.475)</w:t>
            </w:r>
          </w:p>
        </w:tc>
        <w:tc>
          <w:tcPr>
            <w:tcW w:w="1005"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&lt;</w:t>
            </w:r>
            <w:r>
              <w:rPr>
                <w:rFonts w:ascii="Book Antiqua" w:eastAsia="SimSun" w:hAnsi="Book Antiqua" w:hint="eastAsia"/>
                <w:color w:val="000000" w:themeColor="text1"/>
                <w:lang w:val="da-DK" w:eastAsia="zh-CN"/>
              </w:rPr>
              <w:t xml:space="preserve"> </w:t>
            </w:r>
            <w:r w:rsidRPr="005D6E46">
              <w:rPr>
                <w:rFonts w:ascii="Book Antiqua" w:hAnsi="Book Antiqua"/>
                <w:color w:val="000000" w:themeColor="text1"/>
                <w:lang w:val="da-DK"/>
              </w:rPr>
              <w:t>0.001</w:t>
            </w:r>
            <w:r w:rsidRPr="005D6E46">
              <w:rPr>
                <w:rFonts w:ascii="Book Antiqua" w:hAnsi="Book Antiqua"/>
                <w:color w:val="000000" w:themeColor="text1"/>
                <w:vertAlign w:val="superscript"/>
              </w:rPr>
              <w:t>a</w:t>
            </w:r>
          </w:p>
        </w:tc>
        <w:tc>
          <w:tcPr>
            <w:tcW w:w="754"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2.857</w:t>
            </w:r>
          </w:p>
        </w:tc>
        <w:tc>
          <w:tcPr>
            <w:tcW w:w="169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(1.781-4.584)</w:t>
            </w:r>
          </w:p>
        </w:tc>
        <w:tc>
          <w:tcPr>
            <w:tcW w:w="1087" w:type="dxa"/>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&lt;</w:t>
            </w:r>
            <w:r>
              <w:rPr>
                <w:rFonts w:ascii="Book Antiqua" w:eastAsia="SimSun" w:hAnsi="Book Antiqua" w:hint="eastAsia"/>
                <w:color w:val="000000" w:themeColor="text1"/>
                <w:lang w:val="da-DK" w:eastAsia="zh-CN"/>
              </w:rPr>
              <w:t xml:space="preserve"> </w:t>
            </w:r>
            <w:r w:rsidRPr="005D6E46">
              <w:rPr>
                <w:rFonts w:ascii="Book Antiqua" w:hAnsi="Book Antiqua"/>
                <w:color w:val="000000" w:themeColor="text1"/>
                <w:lang w:val="da-DK"/>
              </w:rPr>
              <w:t>0.001</w:t>
            </w:r>
            <w:r w:rsidRPr="005D6E46">
              <w:rPr>
                <w:rFonts w:ascii="Book Antiqua" w:hAnsi="Book Antiqua"/>
                <w:color w:val="000000" w:themeColor="text1"/>
                <w:vertAlign w:val="superscript"/>
              </w:rPr>
              <w:t>a</w:t>
            </w:r>
          </w:p>
        </w:tc>
      </w:tr>
      <w:tr w:rsidR="00216A1D" w:rsidRPr="005D6E46" w:rsidTr="006D07A6">
        <w:trPr>
          <w:gridAfter w:val="1"/>
          <w:wAfter w:w="13" w:type="dxa"/>
          <w:trHeight w:val="330"/>
        </w:trPr>
        <w:tc>
          <w:tcPr>
            <w:tcW w:w="2495" w:type="dxa"/>
            <w:tcBorders>
              <w:bottom w:val="single" w:sz="4" w:space="0" w:color="auto"/>
            </w:tcBorders>
            <w:noWrap/>
            <w:tcMar>
              <w:top w:w="20" w:type="dxa"/>
              <w:left w:w="20" w:type="dxa"/>
              <w:bottom w:w="0" w:type="dxa"/>
              <w:right w:w="20" w:type="dxa"/>
            </w:tcMar>
            <w:vAlign w:val="center"/>
          </w:tcPr>
          <w:p w:rsidR="00216A1D" w:rsidRPr="005D6E46" w:rsidRDefault="00216A1D" w:rsidP="00540439">
            <w:pPr>
              <w:adjustRightInd w:val="0"/>
              <w:snapToGrid w:val="0"/>
              <w:spacing w:line="360" w:lineRule="auto"/>
              <w:ind w:leftChars="50" w:left="240" w:hangingChars="50" w:hanging="120"/>
              <w:jc w:val="both"/>
              <w:rPr>
                <w:rFonts w:ascii="Book Antiqua" w:hAnsi="Book Antiqua"/>
                <w:i/>
                <w:color w:val="000000" w:themeColor="text1"/>
                <w:lang w:val="da-DK"/>
              </w:rPr>
            </w:pPr>
            <w:r w:rsidRPr="005D6E46">
              <w:rPr>
                <w:rFonts w:ascii="Book Antiqua" w:hAnsi="Book Antiqua"/>
                <w:i/>
                <w:color w:val="000000" w:themeColor="text1"/>
                <w:lang w:val="da-DK"/>
              </w:rPr>
              <w:t>PGRMC2</w:t>
            </w:r>
          </w:p>
        </w:tc>
        <w:tc>
          <w:tcPr>
            <w:tcW w:w="1634" w:type="dxa"/>
            <w:tcBorders>
              <w:bottom w:val="single" w:sz="4" w:space="0" w:color="auto"/>
            </w:tcBorders>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H/L</w:t>
            </w:r>
          </w:p>
        </w:tc>
        <w:tc>
          <w:tcPr>
            <w:tcW w:w="880" w:type="dxa"/>
            <w:tcBorders>
              <w:bottom w:val="single" w:sz="4" w:space="0" w:color="auto"/>
            </w:tcBorders>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1.242</w:t>
            </w:r>
          </w:p>
        </w:tc>
        <w:tc>
          <w:tcPr>
            <w:tcW w:w="1634" w:type="dxa"/>
            <w:tcBorders>
              <w:bottom w:val="single" w:sz="4" w:space="0" w:color="auto"/>
            </w:tcBorders>
            <w:vAlign w:val="center"/>
          </w:tcPr>
          <w:p w:rsidR="00216A1D" w:rsidRPr="005D6E46" w:rsidRDefault="00216A1D" w:rsidP="00A16E1C">
            <w:pPr>
              <w:adjustRightInd w:val="0"/>
              <w:snapToGrid w:val="0"/>
              <w:spacing w:line="360" w:lineRule="auto"/>
              <w:jc w:val="center"/>
              <w:rPr>
                <w:rFonts w:ascii="Book Antiqua" w:hAnsi="Book Antiqua"/>
                <w:color w:val="000000" w:themeColor="text1"/>
              </w:rPr>
            </w:pPr>
            <w:r w:rsidRPr="005D6E46">
              <w:rPr>
                <w:rFonts w:ascii="Book Antiqua" w:hAnsi="Book Antiqua"/>
                <w:color w:val="000000" w:themeColor="text1"/>
              </w:rPr>
              <w:t>(0.923-1.671)</w:t>
            </w:r>
          </w:p>
        </w:tc>
        <w:tc>
          <w:tcPr>
            <w:tcW w:w="1005" w:type="dxa"/>
            <w:tcBorders>
              <w:bottom w:val="single" w:sz="4" w:space="0" w:color="auto"/>
            </w:tcBorders>
            <w:vAlign w:val="center"/>
          </w:tcPr>
          <w:p w:rsidR="00216A1D" w:rsidRPr="005D6E46" w:rsidRDefault="00216A1D" w:rsidP="00A16E1C">
            <w:pPr>
              <w:adjustRightInd w:val="0"/>
              <w:snapToGrid w:val="0"/>
              <w:spacing w:line="360" w:lineRule="auto"/>
              <w:jc w:val="center"/>
              <w:rPr>
                <w:rFonts w:ascii="Book Antiqua" w:hAnsi="Book Antiqua"/>
                <w:color w:val="000000" w:themeColor="text1"/>
                <w:lang w:val="da-DK"/>
              </w:rPr>
            </w:pPr>
            <w:r w:rsidRPr="005D6E46">
              <w:rPr>
                <w:rFonts w:ascii="Book Antiqua" w:hAnsi="Book Antiqua"/>
                <w:color w:val="000000" w:themeColor="text1"/>
                <w:lang w:val="da-DK"/>
              </w:rPr>
              <w:t>0.152</w:t>
            </w:r>
          </w:p>
        </w:tc>
        <w:tc>
          <w:tcPr>
            <w:tcW w:w="754" w:type="dxa"/>
            <w:tcBorders>
              <w:bottom w:val="single" w:sz="4" w:space="0" w:color="auto"/>
            </w:tcBorders>
            <w:vAlign w:val="center"/>
          </w:tcPr>
          <w:p w:rsidR="00216A1D" w:rsidRPr="005D6E46" w:rsidRDefault="00216A1D" w:rsidP="00540439">
            <w:pPr>
              <w:adjustRightInd w:val="0"/>
              <w:snapToGrid w:val="0"/>
              <w:spacing w:line="360" w:lineRule="auto"/>
              <w:jc w:val="both"/>
              <w:rPr>
                <w:rFonts w:ascii="Book Antiqua" w:hAnsi="Book Antiqua"/>
                <w:color w:val="000000" w:themeColor="text1"/>
                <w:lang w:val="da-DK"/>
              </w:rPr>
            </w:pPr>
          </w:p>
        </w:tc>
        <w:tc>
          <w:tcPr>
            <w:tcW w:w="1697" w:type="dxa"/>
            <w:tcBorders>
              <w:bottom w:val="single" w:sz="4" w:space="0" w:color="auto"/>
            </w:tcBorders>
            <w:vAlign w:val="center"/>
          </w:tcPr>
          <w:p w:rsidR="00216A1D" w:rsidRPr="005D6E46" w:rsidRDefault="00216A1D" w:rsidP="00540439">
            <w:pPr>
              <w:adjustRightInd w:val="0"/>
              <w:snapToGrid w:val="0"/>
              <w:spacing w:line="360" w:lineRule="auto"/>
              <w:jc w:val="both"/>
              <w:rPr>
                <w:rFonts w:ascii="Book Antiqua" w:hAnsi="Book Antiqua"/>
                <w:color w:val="000000" w:themeColor="text1"/>
              </w:rPr>
            </w:pPr>
          </w:p>
        </w:tc>
        <w:tc>
          <w:tcPr>
            <w:tcW w:w="1087" w:type="dxa"/>
            <w:tcBorders>
              <w:bottom w:val="single" w:sz="4" w:space="0" w:color="auto"/>
            </w:tcBorders>
            <w:vAlign w:val="center"/>
          </w:tcPr>
          <w:p w:rsidR="00216A1D" w:rsidRPr="005D6E46" w:rsidRDefault="00216A1D" w:rsidP="00540439">
            <w:pPr>
              <w:adjustRightInd w:val="0"/>
              <w:snapToGrid w:val="0"/>
              <w:spacing w:line="360" w:lineRule="auto"/>
              <w:jc w:val="both"/>
              <w:rPr>
                <w:rFonts w:ascii="Book Antiqua" w:hAnsi="Book Antiqua"/>
                <w:color w:val="000000" w:themeColor="text1"/>
                <w:lang w:val="da-DK"/>
              </w:rPr>
            </w:pPr>
          </w:p>
        </w:tc>
      </w:tr>
    </w:tbl>
    <w:p w:rsidR="00876D81" w:rsidRPr="00A16E1C" w:rsidRDefault="008053D0" w:rsidP="00A16E1C">
      <w:pPr>
        <w:snapToGrid w:val="0"/>
        <w:spacing w:line="360" w:lineRule="auto"/>
        <w:jc w:val="both"/>
        <w:rPr>
          <w:rFonts w:ascii="Book Antiqua" w:eastAsia="SimSun" w:hAnsi="Book Antiqua"/>
          <w:color w:val="000000" w:themeColor="text1"/>
          <w:lang w:eastAsia="zh-CN"/>
        </w:rPr>
      </w:pPr>
      <w:r w:rsidRPr="005D6E46">
        <w:rPr>
          <w:rFonts w:ascii="Book Antiqua" w:hAnsi="Book Antiqua"/>
          <w:color w:val="000000" w:themeColor="text1"/>
          <w:vertAlign w:val="superscript"/>
        </w:rPr>
        <w:t>a</w:t>
      </w:r>
      <w:r w:rsidR="00EB131A" w:rsidRPr="00216A1D">
        <w:rPr>
          <w:rFonts w:ascii="Book Antiqua" w:hAnsi="Book Antiqua"/>
          <w:i/>
          <w:color w:val="000000" w:themeColor="text1"/>
        </w:rPr>
        <w:t>P</w:t>
      </w:r>
      <w:r w:rsidR="00EB131A" w:rsidRPr="005D6E46">
        <w:rPr>
          <w:rFonts w:ascii="Book Antiqua" w:hAnsi="Book Antiqua"/>
          <w:color w:val="000000" w:themeColor="text1"/>
        </w:rPr>
        <w:t xml:space="preserve"> &lt; 0.05. </w:t>
      </w:r>
      <w:r w:rsidR="00EB131A" w:rsidRPr="005D6E46">
        <w:rPr>
          <w:rFonts w:ascii="Book Antiqua" w:eastAsia="AdvPS3D5C76" w:hAnsi="Book Antiqua"/>
          <w:color w:val="000000" w:themeColor="text1"/>
          <w:kern w:val="0"/>
        </w:rPr>
        <w:t>DFS</w:t>
      </w:r>
      <w:r w:rsidR="00216A1D">
        <w:rPr>
          <w:rFonts w:ascii="Book Antiqua" w:eastAsia="SimSun" w:hAnsi="Book Antiqua" w:hint="eastAsia"/>
          <w:color w:val="000000" w:themeColor="text1"/>
          <w:kern w:val="0"/>
          <w:lang w:eastAsia="zh-CN"/>
        </w:rPr>
        <w:t xml:space="preserve">: </w:t>
      </w:r>
      <w:r w:rsidR="00EB131A" w:rsidRPr="00216A1D">
        <w:rPr>
          <w:rFonts w:ascii="Book Antiqua" w:hAnsi="Book Antiqua"/>
          <w:caps/>
          <w:color w:val="000000" w:themeColor="text1"/>
        </w:rPr>
        <w:t>d</w:t>
      </w:r>
      <w:r w:rsidR="00EB131A" w:rsidRPr="005D6E46">
        <w:rPr>
          <w:rFonts w:ascii="Book Antiqua" w:hAnsi="Book Antiqua"/>
          <w:color w:val="000000" w:themeColor="text1"/>
        </w:rPr>
        <w:t>isease-free survival; NAFLD</w:t>
      </w:r>
      <w:r w:rsidR="00216A1D">
        <w:rPr>
          <w:rFonts w:ascii="Book Antiqua" w:eastAsia="SimSun" w:hAnsi="Book Antiqua" w:hint="eastAsia"/>
          <w:color w:val="000000" w:themeColor="text1"/>
          <w:lang w:eastAsia="zh-CN"/>
        </w:rPr>
        <w:t xml:space="preserve">: </w:t>
      </w:r>
      <w:r w:rsidR="00EB131A" w:rsidRPr="00216A1D">
        <w:rPr>
          <w:rFonts w:ascii="Book Antiqua" w:hAnsi="Book Antiqua"/>
          <w:caps/>
          <w:color w:val="000000" w:themeColor="text1"/>
        </w:rPr>
        <w:t>n</w:t>
      </w:r>
      <w:r w:rsidR="00EB131A" w:rsidRPr="005D6E46">
        <w:rPr>
          <w:rFonts w:ascii="Book Antiqua" w:hAnsi="Book Antiqua"/>
          <w:color w:val="000000" w:themeColor="text1"/>
        </w:rPr>
        <w:t>on-alcoholic fatty liver disease; AFP</w:t>
      </w:r>
      <w:r w:rsidR="00216A1D">
        <w:rPr>
          <w:rFonts w:ascii="Book Antiqua" w:eastAsia="SimSun" w:hAnsi="Book Antiqua" w:hint="eastAsia"/>
          <w:color w:val="000000" w:themeColor="text1"/>
          <w:lang w:eastAsia="zh-CN"/>
        </w:rPr>
        <w:t xml:space="preserve">: </w:t>
      </w:r>
      <w:r w:rsidR="00EB131A" w:rsidRPr="00216A1D">
        <w:rPr>
          <w:rFonts w:ascii="Book Antiqua" w:hAnsi="Book Antiqua"/>
          <w:caps/>
          <w:color w:val="000000" w:themeColor="text1"/>
        </w:rPr>
        <w:t>a</w:t>
      </w:r>
      <w:r w:rsidR="00EB131A" w:rsidRPr="005D6E46">
        <w:rPr>
          <w:rFonts w:ascii="Book Antiqua" w:hAnsi="Book Antiqua"/>
          <w:color w:val="000000" w:themeColor="text1"/>
        </w:rPr>
        <w:t>lpha-fetoprotein</w:t>
      </w:r>
      <w:r w:rsidR="00EB131A" w:rsidRPr="005D6E46">
        <w:rPr>
          <w:rFonts w:ascii="Book Antiqua" w:eastAsia="AdvPS3D5C76" w:hAnsi="Book Antiqua"/>
          <w:color w:val="000000" w:themeColor="text1"/>
          <w:kern w:val="0"/>
        </w:rPr>
        <w:t xml:space="preserve">; </w:t>
      </w:r>
      <w:r w:rsidR="00EB131A" w:rsidRPr="005D6E46">
        <w:rPr>
          <w:rFonts w:ascii="Book Antiqua" w:hAnsi="Book Antiqua"/>
          <w:color w:val="000000" w:themeColor="text1"/>
        </w:rPr>
        <w:t>AJCC</w:t>
      </w:r>
      <w:r w:rsidR="00216A1D">
        <w:rPr>
          <w:rFonts w:ascii="Book Antiqua" w:eastAsia="SimSun" w:hAnsi="Book Antiqua" w:hint="eastAsia"/>
          <w:color w:val="000000" w:themeColor="text1"/>
          <w:lang w:eastAsia="zh-CN"/>
        </w:rPr>
        <w:t xml:space="preserve">: </w:t>
      </w:r>
      <w:r w:rsidR="00EB131A" w:rsidRPr="005D6E46">
        <w:rPr>
          <w:rFonts w:ascii="Book Antiqua" w:hAnsi="Book Antiqua"/>
          <w:color w:val="000000" w:themeColor="text1"/>
        </w:rPr>
        <w:t>American Joint Committee on Cancer; H</w:t>
      </w:r>
      <w:r w:rsidR="00216A1D">
        <w:rPr>
          <w:rFonts w:ascii="Book Antiqua" w:eastAsia="SimSun" w:hAnsi="Book Antiqua" w:hint="eastAsia"/>
          <w:color w:val="000000" w:themeColor="text1"/>
          <w:lang w:eastAsia="zh-CN"/>
        </w:rPr>
        <w:t xml:space="preserve">: </w:t>
      </w:r>
      <w:r w:rsidR="00EB131A" w:rsidRPr="00216A1D">
        <w:rPr>
          <w:rFonts w:ascii="Book Antiqua" w:hAnsi="Book Antiqua"/>
          <w:caps/>
          <w:color w:val="000000" w:themeColor="text1"/>
        </w:rPr>
        <w:t>h</w:t>
      </w:r>
      <w:r w:rsidR="00EB131A" w:rsidRPr="005D6E46">
        <w:rPr>
          <w:rFonts w:ascii="Book Antiqua" w:hAnsi="Book Antiqua"/>
          <w:color w:val="000000" w:themeColor="text1"/>
        </w:rPr>
        <w:t>igh expression; L</w:t>
      </w:r>
      <w:r w:rsidR="00216A1D">
        <w:rPr>
          <w:rFonts w:ascii="Book Antiqua" w:eastAsia="SimSun" w:hAnsi="Book Antiqua" w:hint="eastAsia"/>
          <w:color w:val="000000" w:themeColor="text1"/>
          <w:lang w:eastAsia="zh-CN"/>
        </w:rPr>
        <w:t>:</w:t>
      </w:r>
      <w:r w:rsidR="00EB131A" w:rsidRPr="005D6E46">
        <w:rPr>
          <w:rFonts w:ascii="Book Antiqua" w:hAnsi="Book Antiqua"/>
          <w:color w:val="000000" w:themeColor="text1"/>
        </w:rPr>
        <w:t xml:space="preserve"> </w:t>
      </w:r>
      <w:r w:rsidR="00EB131A" w:rsidRPr="00216A1D">
        <w:rPr>
          <w:rFonts w:ascii="Book Antiqua" w:hAnsi="Book Antiqua"/>
          <w:caps/>
          <w:color w:val="000000" w:themeColor="text1"/>
        </w:rPr>
        <w:t>l</w:t>
      </w:r>
      <w:r w:rsidR="00EB131A" w:rsidRPr="005D6E46">
        <w:rPr>
          <w:rFonts w:ascii="Book Antiqua" w:hAnsi="Book Antiqua"/>
          <w:color w:val="000000" w:themeColor="text1"/>
        </w:rPr>
        <w:t>ow expression.</w:t>
      </w:r>
    </w:p>
    <w:sectPr w:rsidR="00876D81" w:rsidRPr="00A16E1C" w:rsidSect="005D6E46">
      <w:type w:val="continuous"/>
      <w:pgSz w:w="11906" w:h="16838" w:code="9"/>
      <w:pgMar w:top="1440" w:right="1800" w:bottom="1440" w:left="180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2FF" w:rsidRDefault="009562FF">
      <w:r>
        <w:separator/>
      </w:r>
    </w:p>
  </w:endnote>
  <w:endnote w:type="continuationSeparator" w:id="0">
    <w:p w:rsidR="009562FF" w:rsidRDefault="00956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FKai-SB">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dvPS3D5C76">
    <w:altName w:val="MingLiU"/>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charset w:val="00"/>
    <w:family w:val="auto"/>
    <w:pitch w:val="default"/>
    <w:sig w:usb0="00000001" w:usb1="080E0000" w:usb2="00000010" w:usb3="00000000" w:csb0="00040001" w:csb1="00000000"/>
  </w:font>
  <w:font w:name="AdvGulliv-I">
    <w:altName w:val="Microsoft JhengHei"/>
    <w:panose1 w:val="00000000000000000000"/>
    <w:charset w:val="88"/>
    <w:family w:val="auto"/>
    <w:notTrueType/>
    <w:pitch w:val="default"/>
    <w:sig w:usb0="00000001" w:usb1="08080000" w:usb2="00000010" w:usb3="00000000" w:csb0="00100000"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P4C4E74">
    <w:altName w:val="Microsoft JhengHei"/>
    <w:panose1 w:val="00000000000000000000"/>
    <w:charset w:val="88"/>
    <w:family w:val="auto"/>
    <w:notTrueType/>
    <w:pitch w:val="default"/>
    <w:sig w:usb0="00000001" w:usb1="08080000" w:usb2="00000010" w:usb3="00000000" w:csb0="00100000" w:csb1="00000000"/>
  </w:font>
  <w:font w:name="AdobeMingStd-Light">
    <w:altName w:val="MingLiU"/>
    <w:panose1 w:val="00000000000000000000"/>
    <w:charset w:val="88"/>
    <w:family w:val="auto"/>
    <w:notTrueType/>
    <w:pitch w:val="default"/>
    <w:sig w:usb0="00000001" w:usb1="08080000" w:usb2="00000010" w:usb3="00000000" w:csb0="00100000" w:csb1="00000000"/>
  </w:font>
  <w:font w:name="AdvTimes">
    <w:altName w:val="MingLiU"/>
    <w:panose1 w:val="00000000000000000000"/>
    <w:charset w:val="88"/>
    <w:family w:val="auto"/>
    <w:notTrueType/>
    <w:pitch w:val="default"/>
    <w:sig w:usb0="00000001" w:usb1="08080000" w:usb2="00000010" w:usb3="00000000" w:csb0="00100000" w:csb1="00000000"/>
  </w:font>
  <w:font w:name="ArialMT">
    <w:altName w:val="Yu Gothic UI"/>
    <w:panose1 w:val="00000000000000000000"/>
    <w:charset w:val="80"/>
    <w:family w:val="auto"/>
    <w:notTrueType/>
    <w:pitch w:val="default"/>
    <w:sig w:usb0="00000001" w:usb1="08070000" w:usb2="00000010" w:usb3="00000000" w:csb0="00020000" w:csb1="00000000"/>
  </w:font>
  <w:font w:name="AdvPS422329">
    <w:altName w:val="Microsoft JhengHei"/>
    <w:panose1 w:val="00000000000000000000"/>
    <w:charset w:val="88"/>
    <w:family w:val="auto"/>
    <w:notTrueType/>
    <w:pitch w:val="default"/>
    <w:sig w:usb0="00000001" w:usb1="08080000" w:usb2="00000010" w:usb3="00000000" w:csb0="00100000" w:csb1="00000000"/>
  </w:font>
  <w:font w:name="AGaramond-Bold">
    <w:altName w:val="Microsoft JhengHei"/>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DengXian">
    <w:altName w:val="Arial Unicode MS"/>
    <w:panose1 w:val="00000000000000000000"/>
    <w:charset w:val="86"/>
    <w:family w:val="script"/>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2FF" w:rsidRDefault="009562FF">
      <w:r>
        <w:separator/>
      </w:r>
    </w:p>
  </w:footnote>
  <w:footnote w:type="continuationSeparator" w:id="0">
    <w:p w:rsidR="009562FF" w:rsidRDefault="009562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B04F8"/>
    <w:multiLevelType w:val="hybridMultilevel"/>
    <w:tmpl w:val="BF8CEBB6"/>
    <w:lvl w:ilvl="0" w:tplc="0D6E9668">
      <w:start w:val="1"/>
      <w:numFmt w:val="decimal"/>
      <w:lvlText w:val="%1."/>
      <w:lvlJc w:val="left"/>
      <w:pPr>
        <w:ind w:left="871" w:hanging="360"/>
      </w:pPr>
      <w:rPr>
        <w:rFonts w:hint="default"/>
      </w:rPr>
    </w:lvl>
    <w:lvl w:ilvl="1" w:tplc="04090019" w:tentative="1">
      <w:start w:val="1"/>
      <w:numFmt w:val="ideographTraditional"/>
      <w:lvlText w:val="%2、"/>
      <w:lvlJc w:val="left"/>
      <w:pPr>
        <w:ind w:left="1471" w:hanging="480"/>
      </w:pPr>
    </w:lvl>
    <w:lvl w:ilvl="2" w:tplc="0409001B" w:tentative="1">
      <w:start w:val="1"/>
      <w:numFmt w:val="lowerRoman"/>
      <w:lvlText w:val="%3."/>
      <w:lvlJc w:val="right"/>
      <w:pPr>
        <w:ind w:left="1951" w:hanging="480"/>
      </w:pPr>
    </w:lvl>
    <w:lvl w:ilvl="3" w:tplc="0409000F" w:tentative="1">
      <w:start w:val="1"/>
      <w:numFmt w:val="decimal"/>
      <w:lvlText w:val="%4."/>
      <w:lvlJc w:val="left"/>
      <w:pPr>
        <w:ind w:left="2431" w:hanging="480"/>
      </w:pPr>
    </w:lvl>
    <w:lvl w:ilvl="4" w:tplc="04090019" w:tentative="1">
      <w:start w:val="1"/>
      <w:numFmt w:val="ideographTraditional"/>
      <w:lvlText w:val="%5、"/>
      <w:lvlJc w:val="left"/>
      <w:pPr>
        <w:ind w:left="2911" w:hanging="480"/>
      </w:pPr>
    </w:lvl>
    <w:lvl w:ilvl="5" w:tplc="0409001B" w:tentative="1">
      <w:start w:val="1"/>
      <w:numFmt w:val="lowerRoman"/>
      <w:lvlText w:val="%6."/>
      <w:lvlJc w:val="right"/>
      <w:pPr>
        <w:ind w:left="3391" w:hanging="480"/>
      </w:pPr>
    </w:lvl>
    <w:lvl w:ilvl="6" w:tplc="0409000F" w:tentative="1">
      <w:start w:val="1"/>
      <w:numFmt w:val="decimal"/>
      <w:lvlText w:val="%7."/>
      <w:lvlJc w:val="left"/>
      <w:pPr>
        <w:ind w:left="3871" w:hanging="480"/>
      </w:pPr>
    </w:lvl>
    <w:lvl w:ilvl="7" w:tplc="04090019" w:tentative="1">
      <w:start w:val="1"/>
      <w:numFmt w:val="ideographTraditional"/>
      <w:lvlText w:val="%8、"/>
      <w:lvlJc w:val="left"/>
      <w:pPr>
        <w:ind w:left="4351" w:hanging="480"/>
      </w:pPr>
    </w:lvl>
    <w:lvl w:ilvl="8" w:tplc="0409001B" w:tentative="1">
      <w:start w:val="1"/>
      <w:numFmt w:val="lowerRoman"/>
      <w:lvlText w:val="%9."/>
      <w:lvlJc w:val="right"/>
      <w:pPr>
        <w:ind w:left="4831" w:hanging="480"/>
      </w:pPr>
    </w:lvl>
  </w:abstractNum>
  <w:abstractNum w:abstractNumId="1" w15:restartNumberingAfterBreak="0">
    <w:nsid w:val="515C6CC0"/>
    <w:multiLevelType w:val="hybridMultilevel"/>
    <w:tmpl w:val="FB907CC8"/>
    <w:lvl w:ilvl="0" w:tplc="83EA0BEE">
      <w:start w:val="7"/>
      <w:numFmt w:val="bullet"/>
      <w:lvlText w:val="※"/>
      <w:lvlJc w:val="left"/>
      <w:pPr>
        <w:tabs>
          <w:tab w:val="num" w:pos="360"/>
        </w:tabs>
        <w:ind w:left="360" w:hanging="360"/>
      </w:pPr>
      <w:rPr>
        <w:rFonts w:ascii="Times New Roman" w:eastAsia="DFKai-SB"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62E707DB"/>
    <w:multiLevelType w:val="multilevel"/>
    <w:tmpl w:val="F4BE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741B8D"/>
    <w:multiLevelType w:val="hybridMultilevel"/>
    <w:tmpl w:val="763074D4"/>
    <w:lvl w:ilvl="0" w:tplc="D082A196">
      <w:start w:val="1"/>
      <w:numFmt w:val="decimal"/>
      <w:lvlText w:val="%1."/>
      <w:lvlJc w:val="left"/>
      <w:pPr>
        <w:tabs>
          <w:tab w:val="num" w:pos="360"/>
        </w:tabs>
        <w:ind w:left="360" w:hanging="360"/>
      </w:pPr>
      <w:rPr>
        <w:rFonts w:hint="default"/>
        <w:sz w:val="28"/>
        <w:szCs w:val="28"/>
      </w:rPr>
    </w:lvl>
    <w:lvl w:ilvl="1" w:tplc="04090019">
      <w:start w:val="1"/>
      <w:numFmt w:val="ideographTraditional"/>
      <w:lvlText w:val="%2、"/>
      <w:lvlJc w:val="left"/>
      <w:pPr>
        <w:tabs>
          <w:tab w:val="num" w:pos="960"/>
        </w:tabs>
        <w:ind w:left="960" w:hanging="480"/>
      </w:pPr>
    </w:lvl>
    <w:lvl w:ilvl="2" w:tplc="54DCF402">
      <w:start w:val="1"/>
      <w:numFmt w:val="bullet"/>
      <w:lvlText w:val="□"/>
      <w:lvlJc w:val="left"/>
      <w:pPr>
        <w:tabs>
          <w:tab w:val="num" w:pos="1392"/>
        </w:tabs>
        <w:ind w:left="1392" w:hanging="432"/>
      </w:pPr>
      <w:rPr>
        <w:rFonts w:ascii="DFKai-SB" w:eastAsia="DFKai-SB" w:hAnsi="DFKai-SB" w:cs="Times New Roman" w:hint="eastAsia"/>
      </w:rPr>
    </w:lvl>
    <w:lvl w:ilvl="3" w:tplc="86B8D394">
      <w:start w:val="1"/>
      <w:numFmt w:val="decimal"/>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7CF75EA6"/>
    <w:multiLevelType w:val="singleLevel"/>
    <w:tmpl w:val="82C2BE82"/>
    <w:lvl w:ilvl="0">
      <w:start w:val="1"/>
      <w:numFmt w:val="taiwaneseCountingThousand"/>
      <w:lvlText w:val="(%1)"/>
      <w:lvlJc w:val="left"/>
      <w:pPr>
        <w:tabs>
          <w:tab w:val="num" w:pos="870"/>
        </w:tabs>
        <w:ind w:left="870" w:hanging="390"/>
      </w:pPr>
      <w:rPr>
        <w:rFonts w:hint="eastAsia"/>
      </w:rPr>
    </w:lvl>
  </w:abstractNum>
  <w:abstractNum w:abstractNumId="5" w15:restartNumberingAfterBreak="0">
    <w:nsid w:val="7E6241C2"/>
    <w:multiLevelType w:val="hybridMultilevel"/>
    <w:tmpl w:val="DF38EBB2"/>
    <w:lvl w:ilvl="0" w:tplc="1B947C6C">
      <w:start w:val="1"/>
      <w:numFmt w:val="decimal"/>
      <w:lvlText w:val="%1."/>
      <w:lvlJc w:val="left"/>
      <w:pPr>
        <w:tabs>
          <w:tab w:val="num" w:pos="885"/>
        </w:tabs>
        <w:ind w:left="885" w:hanging="360"/>
      </w:pPr>
      <w:rPr>
        <w:rFonts w:hint="eastAsia"/>
      </w:rPr>
    </w:lvl>
    <w:lvl w:ilvl="1" w:tplc="04090019" w:tentative="1">
      <w:start w:val="1"/>
      <w:numFmt w:val="ideographTraditional"/>
      <w:lvlText w:val="%2、"/>
      <w:lvlJc w:val="left"/>
      <w:pPr>
        <w:tabs>
          <w:tab w:val="num" w:pos="1485"/>
        </w:tabs>
        <w:ind w:left="1485" w:hanging="480"/>
      </w:pPr>
    </w:lvl>
    <w:lvl w:ilvl="2" w:tplc="0409001B" w:tentative="1">
      <w:start w:val="1"/>
      <w:numFmt w:val="lowerRoman"/>
      <w:lvlText w:val="%3."/>
      <w:lvlJc w:val="right"/>
      <w:pPr>
        <w:tabs>
          <w:tab w:val="num" w:pos="1965"/>
        </w:tabs>
        <w:ind w:left="1965" w:hanging="480"/>
      </w:pPr>
    </w:lvl>
    <w:lvl w:ilvl="3" w:tplc="0409000F" w:tentative="1">
      <w:start w:val="1"/>
      <w:numFmt w:val="decimal"/>
      <w:lvlText w:val="%4."/>
      <w:lvlJc w:val="left"/>
      <w:pPr>
        <w:tabs>
          <w:tab w:val="num" w:pos="2445"/>
        </w:tabs>
        <w:ind w:left="2445" w:hanging="480"/>
      </w:pPr>
    </w:lvl>
    <w:lvl w:ilvl="4" w:tplc="04090019" w:tentative="1">
      <w:start w:val="1"/>
      <w:numFmt w:val="ideographTraditional"/>
      <w:lvlText w:val="%5、"/>
      <w:lvlJc w:val="left"/>
      <w:pPr>
        <w:tabs>
          <w:tab w:val="num" w:pos="2925"/>
        </w:tabs>
        <w:ind w:left="2925" w:hanging="480"/>
      </w:pPr>
    </w:lvl>
    <w:lvl w:ilvl="5" w:tplc="0409001B" w:tentative="1">
      <w:start w:val="1"/>
      <w:numFmt w:val="lowerRoman"/>
      <w:lvlText w:val="%6."/>
      <w:lvlJc w:val="right"/>
      <w:pPr>
        <w:tabs>
          <w:tab w:val="num" w:pos="3405"/>
        </w:tabs>
        <w:ind w:left="3405" w:hanging="480"/>
      </w:pPr>
    </w:lvl>
    <w:lvl w:ilvl="6" w:tplc="0409000F" w:tentative="1">
      <w:start w:val="1"/>
      <w:numFmt w:val="decimal"/>
      <w:lvlText w:val="%7."/>
      <w:lvlJc w:val="left"/>
      <w:pPr>
        <w:tabs>
          <w:tab w:val="num" w:pos="3885"/>
        </w:tabs>
        <w:ind w:left="3885" w:hanging="480"/>
      </w:pPr>
    </w:lvl>
    <w:lvl w:ilvl="7" w:tplc="04090019" w:tentative="1">
      <w:start w:val="1"/>
      <w:numFmt w:val="ideographTraditional"/>
      <w:lvlText w:val="%8、"/>
      <w:lvlJc w:val="left"/>
      <w:pPr>
        <w:tabs>
          <w:tab w:val="num" w:pos="4365"/>
        </w:tabs>
        <w:ind w:left="4365" w:hanging="480"/>
      </w:pPr>
    </w:lvl>
    <w:lvl w:ilvl="8" w:tplc="0409001B" w:tentative="1">
      <w:start w:val="1"/>
      <w:numFmt w:val="lowerRoman"/>
      <w:lvlText w:val="%9."/>
      <w:lvlJc w:val="right"/>
      <w:pPr>
        <w:tabs>
          <w:tab w:val="num" w:pos="4845"/>
        </w:tabs>
        <w:ind w:left="4845" w:hanging="480"/>
      </w:p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GB" w:vendorID="64" w:dllVersion="6" w:nlCheck="1" w:checkStyle="1"/>
  <w:activeWritingStyle w:appName="MSWord" w:lang="en-US" w:vendorID="64" w:dllVersion="0" w:nlCheck="1" w:checkStyle="0"/>
  <w:activeWritingStyle w:appName="MSWord" w:lang="zh-TW" w:vendorID="64" w:dllVersion="0" w:nlCheck="1" w:checkStyle="1"/>
  <w:activeWritingStyle w:appName="MSWord" w:lang="en-GB"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style="mso-position-horizontal:center;mso-height-percent:200;mso-width-relative:margin;mso-height-relative:margin" fill="f" fillcolor="white" stroke="f">
      <v:fill color="white" on="f"/>
      <v:stroke on="f"/>
      <v:textbox style="mso-fit-shape-to-text: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sp2trtalr5wrvez0wqvfee2p2aea5zw999p&quot;&gt;PGRMC2 (2)&lt;record-ids&gt;&lt;item&gt;107&lt;/item&gt;&lt;item&gt;110&lt;/item&gt;&lt;item&gt;111&lt;/item&gt;&lt;item&gt;112&lt;/item&gt;&lt;item&gt;113&lt;/item&gt;&lt;item&gt;115&lt;/item&gt;&lt;item&gt;118&lt;/item&gt;&lt;item&gt;119&lt;/item&gt;&lt;item&gt;120&lt;/item&gt;&lt;item&gt;122&lt;/item&gt;&lt;item&gt;126&lt;/item&gt;&lt;item&gt;127&lt;/item&gt;&lt;item&gt;133&lt;/item&gt;&lt;item&gt;134&lt;/item&gt;&lt;item&gt;135&lt;/item&gt;&lt;item&gt;139&lt;/item&gt;&lt;item&gt;140&lt;/item&gt;&lt;item&gt;141&lt;/item&gt;&lt;item&gt;144&lt;/item&gt;&lt;item&gt;146&lt;/item&gt;&lt;item&gt;147&lt;/item&gt;&lt;item&gt;148&lt;/item&gt;&lt;item&gt;152&lt;/item&gt;&lt;item&gt;153&lt;/item&gt;&lt;item&gt;154&lt;/item&gt;&lt;item&gt;156&lt;/item&gt;&lt;item&gt;158&lt;/item&gt;&lt;item&gt;159&lt;/item&gt;&lt;item&gt;161&lt;/item&gt;&lt;item&gt;162&lt;/item&gt;&lt;item&gt;164&lt;/item&gt;&lt;item&gt;165&lt;/item&gt;&lt;item&gt;166&lt;/item&gt;&lt;item&gt;167&lt;/item&gt;&lt;item&gt;169&lt;/item&gt;&lt;item&gt;170&lt;/item&gt;&lt;item&gt;173&lt;/item&gt;&lt;item&gt;174&lt;/item&gt;&lt;item&gt;175&lt;/item&gt;&lt;item&gt;176&lt;/item&gt;&lt;item&gt;177&lt;/item&gt;&lt;item&gt;178&lt;/item&gt;&lt;item&gt;179&lt;/item&gt;&lt;item&gt;180&lt;/item&gt;&lt;item&gt;181&lt;/item&gt;&lt;item&gt;182&lt;/item&gt;&lt;item&gt;183&lt;/item&gt;&lt;/record-ids&gt;&lt;/item&gt;&lt;/Libraries&gt;"/>
  </w:docVars>
  <w:rsids>
    <w:rsidRoot w:val="00A3788F"/>
    <w:rsid w:val="000008C2"/>
    <w:rsid w:val="00000AB8"/>
    <w:rsid w:val="0000198D"/>
    <w:rsid w:val="00001B43"/>
    <w:rsid w:val="000038DD"/>
    <w:rsid w:val="00004251"/>
    <w:rsid w:val="0000484C"/>
    <w:rsid w:val="000048E0"/>
    <w:rsid w:val="00004F37"/>
    <w:rsid w:val="00005AD4"/>
    <w:rsid w:val="000064D2"/>
    <w:rsid w:val="00006528"/>
    <w:rsid w:val="00006624"/>
    <w:rsid w:val="000101A2"/>
    <w:rsid w:val="000110EA"/>
    <w:rsid w:val="000122C0"/>
    <w:rsid w:val="00012639"/>
    <w:rsid w:val="000130E6"/>
    <w:rsid w:val="00013ED8"/>
    <w:rsid w:val="00014558"/>
    <w:rsid w:val="00015083"/>
    <w:rsid w:val="00015C8A"/>
    <w:rsid w:val="00015D8E"/>
    <w:rsid w:val="000160DD"/>
    <w:rsid w:val="00016FB2"/>
    <w:rsid w:val="000173AB"/>
    <w:rsid w:val="00017D3F"/>
    <w:rsid w:val="0002029F"/>
    <w:rsid w:val="00020A77"/>
    <w:rsid w:val="00020EAB"/>
    <w:rsid w:val="00021DE0"/>
    <w:rsid w:val="00022198"/>
    <w:rsid w:val="0002249B"/>
    <w:rsid w:val="000254C2"/>
    <w:rsid w:val="00026181"/>
    <w:rsid w:val="00026423"/>
    <w:rsid w:val="00026496"/>
    <w:rsid w:val="00027084"/>
    <w:rsid w:val="0002760B"/>
    <w:rsid w:val="0002790F"/>
    <w:rsid w:val="00030D63"/>
    <w:rsid w:val="00030DA9"/>
    <w:rsid w:val="00030FF3"/>
    <w:rsid w:val="00032620"/>
    <w:rsid w:val="00032E18"/>
    <w:rsid w:val="00033034"/>
    <w:rsid w:val="00033C76"/>
    <w:rsid w:val="000347EC"/>
    <w:rsid w:val="00034D26"/>
    <w:rsid w:val="00035053"/>
    <w:rsid w:val="000351CE"/>
    <w:rsid w:val="00036376"/>
    <w:rsid w:val="0003653D"/>
    <w:rsid w:val="00036A69"/>
    <w:rsid w:val="00037C4B"/>
    <w:rsid w:val="00037E19"/>
    <w:rsid w:val="0004150E"/>
    <w:rsid w:val="00041633"/>
    <w:rsid w:val="000418CD"/>
    <w:rsid w:val="00042130"/>
    <w:rsid w:val="00042426"/>
    <w:rsid w:val="000428B0"/>
    <w:rsid w:val="00042D0F"/>
    <w:rsid w:val="00043081"/>
    <w:rsid w:val="00043CC4"/>
    <w:rsid w:val="0004443D"/>
    <w:rsid w:val="00047941"/>
    <w:rsid w:val="00047C0B"/>
    <w:rsid w:val="0005071C"/>
    <w:rsid w:val="00050BE6"/>
    <w:rsid w:val="0005101D"/>
    <w:rsid w:val="000511BC"/>
    <w:rsid w:val="00051726"/>
    <w:rsid w:val="00052318"/>
    <w:rsid w:val="00052A1A"/>
    <w:rsid w:val="000543FC"/>
    <w:rsid w:val="00054E16"/>
    <w:rsid w:val="00055B4F"/>
    <w:rsid w:val="000561E0"/>
    <w:rsid w:val="0005641B"/>
    <w:rsid w:val="00056C38"/>
    <w:rsid w:val="00056EB7"/>
    <w:rsid w:val="00057518"/>
    <w:rsid w:val="000577A2"/>
    <w:rsid w:val="00057D39"/>
    <w:rsid w:val="00061442"/>
    <w:rsid w:val="00061881"/>
    <w:rsid w:val="00062546"/>
    <w:rsid w:val="0006297E"/>
    <w:rsid w:val="00062A60"/>
    <w:rsid w:val="00064A92"/>
    <w:rsid w:val="00064AD7"/>
    <w:rsid w:val="00065804"/>
    <w:rsid w:val="00066AB6"/>
    <w:rsid w:val="00066C1E"/>
    <w:rsid w:val="00070EC7"/>
    <w:rsid w:val="00071098"/>
    <w:rsid w:val="0007142B"/>
    <w:rsid w:val="00072A54"/>
    <w:rsid w:val="000733E1"/>
    <w:rsid w:val="00074ABB"/>
    <w:rsid w:val="000758C7"/>
    <w:rsid w:val="00080255"/>
    <w:rsid w:val="00080D55"/>
    <w:rsid w:val="00080FC8"/>
    <w:rsid w:val="0008193B"/>
    <w:rsid w:val="00081996"/>
    <w:rsid w:val="00081A1C"/>
    <w:rsid w:val="00082BD3"/>
    <w:rsid w:val="00082D23"/>
    <w:rsid w:val="0008485B"/>
    <w:rsid w:val="000865D2"/>
    <w:rsid w:val="00086B31"/>
    <w:rsid w:val="00087966"/>
    <w:rsid w:val="000900D6"/>
    <w:rsid w:val="00091FC2"/>
    <w:rsid w:val="000922AE"/>
    <w:rsid w:val="00092973"/>
    <w:rsid w:val="00092B5C"/>
    <w:rsid w:val="000940E1"/>
    <w:rsid w:val="00094BE5"/>
    <w:rsid w:val="00095B37"/>
    <w:rsid w:val="000A060A"/>
    <w:rsid w:val="000A160A"/>
    <w:rsid w:val="000A1611"/>
    <w:rsid w:val="000A18AE"/>
    <w:rsid w:val="000A193E"/>
    <w:rsid w:val="000A1CB2"/>
    <w:rsid w:val="000A22AA"/>
    <w:rsid w:val="000A5E23"/>
    <w:rsid w:val="000A6D50"/>
    <w:rsid w:val="000A6D58"/>
    <w:rsid w:val="000B0A37"/>
    <w:rsid w:val="000B0D0C"/>
    <w:rsid w:val="000B17D8"/>
    <w:rsid w:val="000B1EAE"/>
    <w:rsid w:val="000B28E7"/>
    <w:rsid w:val="000B2933"/>
    <w:rsid w:val="000B361F"/>
    <w:rsid w:val="000B3B9F"/>
    <w:rsid w:val="000B451B"/>
    <w:rsid w:val="000B4A12"/>
    <w:rsid w:val="000B4ACB"/>
    <w:rsid w:val="000B4C1B"/>
    <w:rsid w:val="000B648A"/>
    <w:rsid w:val="000B7926"/>
    <w:rsid w:val="000B7D08"/>
    <w:rsid w:val="000C0289"/>
    <w:rsid w:val="000C1DD2"/>
    <w:rsid w:val="000C1FD6"/>
    <w:rsid w:val="000C2252"/>
    <w:rsid w:val="000C2A09"/>
    <w:rsid w:val="000C2B46"/>
    <w:rsid w:val="000C2D4B"/>
    <w:rsid w:val="000C3CD8"/>
    <w:rsid w:val="000C43EF"/>
    <w:rsid w:val="000C4FAA"/>
    <w:rsid w:val="000C51F5"/>
    <w:rsid w:val="000C5C80"/>
    <w:rsid w:val="000C5E39"/>
    <w:rsid w:val="000C5F32"/>
    <w:rsid w:val="000C70B3"/>
    <w:rsid w:val="000C72C5"/>
    <w:rsid w:val="000C7418"/>
    <w:rsid w:val="000C74CD"/>
    <w:rsid w:val="000C7C38"/>
    <w:rsid w:val="000D124F"/>
    <w:rsid w:val="000D2B89"/>
    <w:rsid w:val="000D2C2B"/>
    <w:rsid w:val="000D311F"/>
    <w:rsid w:val="000D3406"/>
    <w:rsid w:val="000D35E0"/>
    <w:rsid w:val="000D4935"/>
    <w:rsid w:val="000D4DA1"/>
    <w:rsid w:val="000D735C"/>
    <w:rsid w:val="000D7C66"/>
    <w:rsid w:val="000E0F11"/>
    <w:rsid w:val="000E191A"/>
    <w:rsid w:val="000E217B"/>
    <w:rsid w:val="000E3680"/>
    <w:rsid w:val="000E425D"/>
    <w:rsid w:val="000E43C6"/>
    <w:rsid w:val="000E4462"/>
    <w:rsid w:val="000E4691"/>
    <w:rsid w:val="000E47B8"/>
    <w:rsid w:val="000E49AE"/>
    <w:rsid w:val="000E4B39"/>
    <w:rsid w:val="000E5ABD"/>
    <w:rsid w:val="000E5D14"/>
    <w:rsid w:val="000E5DC4"/>
    <w:rsid w:val="000E63B9"/>
    <w:rsid w:val="000E6FF2"/>
    <w:rsid w:val="000E733B"/>
    <w:rsid w:val="000F009A"/>
    <w:rsid w:val="000F1C0F"/>
    <w:rsid w:val="000F2BFA"/>
    <w:rsid w:val="000F31DD"/>
    <w:rsid w:val="000F3452"/>
    <w:rsid w:val="000F3836"/>
    <w:rsid w:val="000F5D42"/>
    <w:rsid w:val="000F6C4D"/>
    <w:rsid w:val="000F7116"/>
    <w:rsid w:val="001009B8"/>
    <w:rsid w:val="00100CD9"/>
    <w:rsid w:val="00101387"/>
    <w:rsid w:val="00102027"/>
    <w:rsid w:val="00102297"/>
    <w:rsid w:val="00102343"/>
    <w:rsid w:val="001023B8"/>
    <w:rsid w:val="00102BAC"/>
    <w:rsid w:val="00102D88"/>
    <w:rsid w:val="001030F3"/>
    <w:rsid w:val="001033B7"/>
    <w:rsid w:val="0010392D"/>
    <w:rsid w:val="00105A1A"/>
    <w:rsid w:val="001071B2"/>
    <w:rsid w:val="00107244"/>
    <w:rsid w:val="0010745D"/>
    <w:rsid w:val="00107FC4"/>
    <w:rsid w:val="001104CE"/>
    <w:rsid w:val="00110573"/>
    <w:rsid w:val="00110B43"/>
    <w:rsid w:val="0011142E"/>
    <w:rsid w:val="00112EF9"/>
    <w:rsid w:val="00113B58"/>
    <w:rsid w:val="00113E37"/>
    <w:rsid w:val="00114295"/>
    <w:rsid w:val="0011467B"/>
    <w:rsid w:val="00120935"/>
    <w:rsid w:val="00120BB2"/>
    <w:rsid w:val="00121738"/>
    <w:rsid w:val="00123B33"/>
    <w:rsid w:val="00123FAD"/>
    <w:rsid w:val="00124589"/>
    <w:rsid w:val="001247F2"/>
    <w:rsid w:val="00125952"/>
    <w:rsid w:val="00126500"/>
    <w:rsid w:val="00126FD5"/>
    <w:rsid w:val="001300D6"/>
    <w:rsid w:val="00131362"/>
    <w:rsid w:val="001322E3"/>
    <w:rsid w:val="001326AE"/>
    <w:rsid w:val="00132729"/>
    <w:rsid w:val="00132CA0"/>
    <w:rsid w:val="0013373C"/>
    <w:rsid w:val="0013402B"/>
    <w:rsid w:val="00134215"/>
    <w:rsid w:val="00135CD7"/>
    <w:rsid w:val="00135F35"/>
    <w:rsid w:val="00136695"/>
    <w:rsid w:val="001367C4"/>
    <w:rsid w:val="00137CD7"/>
    <w:rsid w:val="0014014C"/>
    <w:rsid w:val="0014057D"/>
    <w:rsid w:val="00140AA3"/>
    <w:rsid w:val="00140F47"/>
    <w:rsid w:val="0014120C"/>
    <w:rsid w:val="001431E0"/>
    <w:rsid w:val="00143DAC"/>
    <w:rsid w:val="00144424"/>
    <w:rsid w:val="001449DF"/>
    <w:rsid w:val="00145408"/>
    <w:rsid w:val="00145D70"/>
    <w:rsid w:val="001460EF"/>
    <w:rsid w:val="00146508"/>
    <w:rsid w:val="00147970"/>
    <w:rsid w:val="00147C31"/>
    <w:rsid w:val="0015256D"/>
    <w:rsid w:val="00153044"/>
    <w:rsid w:val="0015376B"/>
    <w:rsid w:val="0015411D"/>
    <w:rsid w:val="00154317"/>
    <w:rsid w:val="00155815"/>
    <w:rsid w:val="001566F1"/>
    <w:rsid w:val="00156740"/>
    <w:rsid w:val="0015725B"/>
    <w:rsid w:val="00157CF2"/>
    <w:rsid w:val="00157F4B"/>
    <w:rsid w:val="001604B2"/>
    <w:rsid w:val="001607B2"/>
    <w:rsid w:val="00160D49"/>
    <w:rsid w:val="00160E73"/>
    <w:rsid w:val="001613EC"/>
    <w:rsid w:val="00162719"/>
    <w:rsid w:val="00163CDE"/>
    <w:rsid w:val="0016457B"/>
    <w:rsid w:val="001650FE"/>
    <w:rsid w:val="001651DE"/>
    <w:rsid w:val="00165816"/>
    <w:rsid w:val="0016612C"/>
    <w:rsid w:val="0016663B"/>
    <w:rsid w:val="001677E0"/>
    <w:rsid w:val="0017039E"/>
    <w:rsid w:val="001703A4"/>
    <w:rsid w:val="00171D13"/>
    <w:rsid w:val="00171F2A"/>
    <w:rsid w:val="001720D2"/>
    <w:rsid w:val="001730B6"/>
    <w:rsid w:val="00173F10"/>
    <w:rsid w:val="0017459A"/>
    <w:rsid w:val="00174D8A"/>
    <w:rsid w:val="00174FF5"/>
    <w:rsid w:val="001750B4"/>
    <w:rsid w:val="00175835"/>
    <w:rsid w:val="00175CD5"/>
    <w:rsid w:val="00176EF7"/>
    <w:rsid w:val="00177D4A"/>
    <w:rsid w:val="00182608"/>
    <w:rsid w:val="00182973"/>
    <w:rsid w:val="0018303F"/>
    <w:rsid w:val="0018468E"/>
    <w:rsid w:val="00184909"/>
    <w:rsid w:val="00185566"/>
    <w:rsid w:val="001855D8"/>
    <w:rsid w:val="001856EF"/>
    <w:rsid w:val="00185F02"/>
    <w:rsid w:val="00186107"/>
    <w:rsid w:val="00186660"/>
    <w:rsid w:val="00186CCA"/>
    <w:rsid w:val="00186EDA"/>
    <w:rsid w:val="0018723D"/>
    <w:rsid w:val="001877C5"/>
    <w:rsid w:val="00187B17"/>
    <w:rsid w:val="0019198E"/>
    <w:rsid w:val="00193321"/>
    <w:rsid w:val="00193520"/>
    <w:rsid w:val="00195674"/>
    <w:rsid w:val="00195A61"/>
    <w:rsid w:val="0019680E"/>
    <w:rsid w:val="001A014B"/>
    <w:rsid w:val="001A040A"/>
    <w:rsid w:val="001A05B8"/>
    <w:rsid w:val="001A3297"/>
    <w:rsid w:val="001A378B"/>
    <w:rsid w:val="001A3FC1"/>
    <w:rsid w:val="001A443B"/>
    <w:rsid w:val="001A4933"/>
    <w:rsid w:val="001A4D60"/>
    <w:rsid w:val="001A5FE5"/>
    <w:rsid w:val="001A62F7"/>
    <w:rsid w:val="001A7564"/>
    <w:rsid w:val="001A7BF1"/>
    <w:rsid w:val="001B353A"/>
    <w:rsid w:val="001B4456"/>
    <w:rsid w:val="001B68E1"/>
    <w:rsid w:val="001B6E68"/>
    <w:rsid w:val="001B738B"/>
    <w:rsid w:val="001B7539"/>
    <w:rsid w:val="001B7A5E"/>
    <w:rsid w:val="001C01EC"/>
    <w:rsid w:val="001C092E"/>
    <w:rsid w:val="001C1C7E"/>
    <w:rsid w:val="001C412C"/>
    <w:rsid w:val="001C539D"/>
    <w:rsid w:val="001C6B60"/>
    <w:rsid w:val="001C7828"/>
    <w:rsid w:val="001C7ACF"/>
    <w:rsid w:val="001D08F7"/>
    <w:rsid w:val="001D168E"/>
    <w:rsid w:val="001D1FF4"/>
    <w:rsid w:val="001D26B6"/>
    <w:rsid w:val="001D2CDF"/>
    <w:rsid w:val="001D2EC3"/>
    <w:rsid w:val="001D3DE2"/>
    <w:rsid w:val="001D533F"/>
    <w:rsid w:val="001D5652"/>
    <w:rsid w:val="001D6472"/>
    <w:rsid w:val="001D7CCC"/>
    <w:rsid w:val="001E07AF"/>
    <w:rsid w:val="001E148B"/>
    <w:rsid w:val="001E2A72"/>
    <w:rsid w:val="001E3A97"/>
    <w:rsid w:val="001E4519"/>
    <w:rsid w:val="001E4A48"/>
    <w:rsid w:val="001E5A62"/>
    <w:rsid w:val="001E7031"/>
    <w:rsid w:val="001E7706"/>
    <w:rsid w:val="001F0B39"/>
    <w:rsid w:val="001F0C4D"/>
    <w:rsid w:val="001F1054"/>
    <w:rsid w:val="001F12CF"/>
    <w:rsid w:val="001F1706"/>
    <w:rsid w:val="001F3A8D"/>
    <w:rsid w:val="001F49E4"/>
    <w:rsid w:val="001F5050"/>
    <w:rsid w:val="001F6455"/>
    <w:rsid w:val="001F685C"/>
    <w:rsid w:val="001F6A3F"/>
    <w:rsid w:val="001F6A45"/>
    <w:rsid w:val="001F7642"/>
    <w:rsid w:val="002010F4"/>
    <w:rsid w:val="00202416"/>
    <w:rsid w:val="00203482"/>
    <w:rsid w:val="0020559D"/>
    <w:rsid w:val="00205F7A"/>
    <w:rsid w:val="00206E5F"/>
    <w:rsid w:val="00207023"/>
    <w:rsid w:val="00210FE6"/>
    <w:rsid w:val="00212774"/>
    <w:rsid w:val="00212BF8"/>
    <w:rsid w:val="00212EF5"/>
    <w:rsid w:val="002131B6"/>
    <w:rsid w:val="00213220"/>
    <w:rsid w:val="00215B67"/>
    <w:rsid w:val="00216A1D"/>
    <w:rsid w:val="00216A6A"/>
    <w:rsid w:val="00217976"/>
    <w:rsid w:val="00217D07"/>
    <w:rsid w:val="00217D7C"/>
    <w:rsid w:val="002209ED"/>
    <w:rsid w:val="00221204"/>
    <w:rsid w:val="002219EF"/>
    <w:rsid w:val="00222CA4"/>
    <w:rsid w:val="00222EE3"/>
    <w:rsid w:val="00222F9D"/>
    <w:rsid w:val="00223B89"/>
    <w:rsid w:val="00224558"/>
    <w:rsid w:val="00224FB2"/>
    <w:rsid w:val="002253ED"/>
    <w:rsid w:val="00225A61"/>
    <w:rsid w:val="00225DD8"/>
    <w:rsid w:val="0022768C"/>
    <w:rsid w:val="00230311"/>
    <w:rsid w:val="00230B7F"/>
    <w:rsid w:val="00231F50"/>
    <w:rsid w:val="00233CB1"/>
    <w:rsid w:val="002354C4"/>
    <w:rsid w:val="00235967"/>
    <w:rsid w:val="00236A28"/>
    <w:rsid w:val="00236A31"/>
    <w:rsid w:val="0023740B"/>
    <w:rsid w:val="002374BC"/>
    <w:rsid w:val="00237BA3"/>
    <w:rsid w:val="00240A0D"/>
    <w:rsid w:val="00240B31"/>
    <w:rsid w:val="0024103F"/>
    <w:rsid w:val="002413B9"/>
    <w:rsid w:val="002415D7"/>
    <w:rsid w:val="00241F9A"/>
    <w:rsid w:val="00242161"/>
    <w:rsid w:val="002421B4"/>
    <w:rsid w:val="00242685"/>
    <w:rsid w:val="00243CD8"/>
    <w:rsid w:val="00244099"/>
    <w:rsid w:val="002446BF"/>
    <w:rsid w:val="002452E5"/>
    <w:rsid w:val="002455C0"/>
    <w:rsid w:val="00245807"/>
    <w:rsid w:val="00246AD1"/>
    <w:rsid w:val="00247145"/>
    <w:rsid w:val="00247235"/>
    <w:rsid w:val="00247577"/>
    <w:rsid w:val="00250D59"/>
    <w:rsid w:val="002515EB"/>
    <w:rsid w:val="0025194D"/>
    <w:rsid w:val="002519FF"/>
    <w:rsid w:val="00252DF6"/>
    <w:rsid w:val="00254917"/>
    <w:rsid w:val="002569E0"/>
    <w:rsid w:val="00256AFA"/>
    <w:rsid w:val="00256B2D"/>
    <w:rsid w:val="00257C10"/>
    <w:rsid w:val="002605F4"/>
    <w:rsid w:val="002611CF"/>
    <w:rsid w:val="00261F75"/>
    <w:rsid w:val="002620E0"/>
    <w:rsid w:val="00263E1E"/>
    <w:rsid w:val="0026462B"/>
    <w:rsid w:val="00265D23"/>
    <w:rsid w:val="002663A7"/>
    <w:rsid w:val="00266446"/>
    <w:rsid w:val="00267955"/>
    <w:rsid w:val="00267A1B"/>
    <w:rsid w:val="00267E5A"/>
    <w:rsid w:val="00271079"/>
    <w:rsid w:val="002717DB"/>
    <w:rsid w:val="00271DD6"/>
    <w:rsid w:val="00275E36"/>
    <w:rsid w:val="00277067"/>
    <w:rsid w:val="002774F8"/>
    <w:rsid w:val="00277D95"/>
    <w:rsid w:val="00280000"/>
    <w:rsid w:val="002816A2"/>
    <w:rsid w:val="00281D27"/>
    <w:rsid w:val="00283BD1"/>
    <w:rsid w:val="00285554"/>
    <w:rsid w:val="0028583A"/>
    <w:rsid w:val="00285DF9"/>
    <w:rsid w:val="00286987"/>
    <w:rsid w:val="00287970"/>
    <w:rsid w:val="0029062F"/>
    <w:rsid w:val="00290A89"/>
    <w:rsid w:val="002919A1"/>
    <w:rsid w:val="00293319"/>
    <w:rsid w:val="0029387A"/>
    <w:rsid w:val="00293A2E"/>
    <w:rsid w:val="00293C9C"/>
    <w:rsid w:val="002952BA"/>
    <w:rsid w:val="00296548"/>
    <w:rsid w:val="002A061C"/>
    <w:rsid w:val="002A0E0D"/>
    <w:rsid w:val="002A3756"/>
    <w:rsid w:val="002A4FCD"/>
    <w:rsid w:val="002A4FD5"/>
    <w:rsid w:val="002A54F7"/>
    <w:rsid w:val="002A5A6A"/>
    <w:rsid w:val="002A5AEB"/>
    <w:rsid w:val="002A5DB1"/>
    <w:rsid w:val="002A6B17"/>
    <w:rsid w:val="002A72E3"/>
    <w:rsid w:val="002B11FE"/>
    <w:rsid w:val="002B1780"/>
    <w:rsid w:val="002B1A54"/>
    <w:rsid w:val="002B1F66"/>
    <w:rsid w:val="002B2216"/>
    <w:rsid w:val="002B4039"/>
    <w:rsid w:val="002B4A6D"/>
    <w:rsid w:val="002B4DBB"/>
    <w:rsid w:val="002B5140"/>
    <w:rsid w:val="002B57E8"/>
    <w:rsid w:val="002B5A57"/>
    <w:rsid w:val="002B6018"/>
    <w:rsid w:val="002B730A"/>
    <w:rsid w:val="002B734E"/>
    <w:rsid w:val="002B76D5"/>
    <w:rsid w:val="002B7FA7"/>
    <w:rsid w:val="002C25AF"/>
    <w:rsid w:val="002C2DBD"/>
    <w:rsid w:val="002C33FC"/>
    <w:rsid w:val="002C387F"/>
    <w:rsid w:val="002C3B72"/>
    <w:rsid w:val="002C42CA"/>
    <w:rsid w:val="002C497B"/>
    <w:rsid w:val="002C4CF2"/>
    <w:rsid w:val="002C57AA"/>
    <w:rsid w:val="002C5B04"/>
    <w:rsid w:val="002C6129"/>
    <w:rsid w:val="002C635C"/>
    <w:rsid w:val="002C69A0"/>
    <w:rsid w:val="002C7E3F"/>
    <w:rsid w:val="002C7EFA"/>
    <w:rsid w:val="002D05F8"/>
    <w:rsid w:val="002D06EB"/>
    <w:rsid w:val="002D0F70"/>
    <w:rsid w:val="002D118F"/>
    <w:rsid w:val="002D25FB"/>
    <w:rsid w:val="002D35B0"/>
    <w:rsid w:val="002D3A24"/>
    <w:rsid w:val="002D408E"/>
    <w:rsid w:val="002D4A91"/>
    <w:rsid w:val="002D5213"/>
    <w:rsid w:val="002D583E"/>
    <w:rsid w:val="002D5F0F"/>
    <w:rsid w:val="002D6753"/>
    <w:rsid w:val="002D714C"/>
    <w:rsid w:val="002D78E1"/>
    <w:rsid w:val="002E0FF5"/>
    <w:rsid w:val="002E10ED"/>
    <w:rsid w:val="002E1173"/>
    <w:rsid w:val="002E1885"/>
    <w:rsid w:val="002E2F8C"/>
    <w:rsid w:val="002E318B"/>
    <w:rsid w:val="002E3972"/>
    <w:rsid w:val="002E43D9"/>
    <w:rsid w:val="002E4575"/>
    <w:rsid w:val="002E5937"/>
    <w:rsid w:val="002E6907"/>
    <w:rsid w:val="002E6DCF"/>
    <w:rsid w:val="002F0581"/>
    <w:rsid w:val="002F15BD"/>
    <w:rsid w:val="002F1908"/>
    <w:rsid w:val="002F1D10"/>
    <w:rsid w:val="002F25D9"/>
    <w:rsid w:val="002F27AD"/>
    <w:rsid w:val="002F2B6C"/>
    <w:rsid w:val="002F30BD"/>
    <w:rsid w:val="002F34C8"/>
    <w:rsid w:val="002F3CEE"/>
    <w:rsid w:val="002F3F16"/>
    <w:rsid w:val="002F40D8"/>
    <w:rsid w:val="002F422A"/>
    <w:rsid w:val="002F4BD7"/>
    <w:rsid w:val="002F595B"/>
    <w:rsid w:val="002F59BC"/>
    <w:rsid w:val="002F6D65"/>
    <w:rsid w:val="003027DB"/>
    <w:rsid w:val="003028BD"/>
    <w:rsid w:val="00302E16"/>
    <w:rsid w:val="00302FD7"/>
    <w:rsid w:val="0030477F"/>
    <w:rsid w:val="00304857"/>
    <w:rsid w:val="00304F0D"/>
    <w:rsid w:val="0030553D"/>
    <w:rsid w:val="0030794D"/>
    <w:rsid w:val="00307F6A"/>
    <w:rsid w:val="00310743"/>
    <w:rsid w:val="0031153B"/>
    <w:rsid w:val="00312536"/>
    <w:rsid w:val="0031313A"/>
    <w:rsid w:val="003132E2"/>
    <w:rsid w:val="00313675"/>
    <w:rsid w:val="00313A34"/>
    <w:rsid w:val="003151A4"/>
    <w:rsid w:val="00317B12"/>
    <w:rsid w:val="00320727"/>
    <w:rsid w:val="0032088D"/>
    <w:rsid w:val="0032129F"/>
    <w:rsid w:val="00321FBB"/>
    <w:rsid w:val="00322BB0"/>
    <w:rsid w:val="00322FD4"/>
    <w:rsid w:val="00323990"/>
    <w:rsid w:val="00323F7E"/>
    <w:rsid w:val="003240A0"/>
    <w:rsid w:val="0032413E"/>
    <w:rsid w:val="003244F7"/>
    <w:rsid w:val="00327B55"/>
    <w:rsid w:val="00330B1C"/>
    <w:rsid w:val="00330ED9"/>
    <w:rsid w:val="00331606"/>
    <w:rsid w:val="00331D09"/>
    <w:rsid w:val="00334002"/>
    <w:rsid w:val="00334590"/>
    <w:rsid w:val="00334627"/>
    <w:rsid w:val="00334A8C"/>
    <w:rsid w:val="00334B84"/>
    <w:rsid w:val="00335856"/>
    <w:rsid w:val="00335AB8"/>
    <w:rsid w:val="00335E71"/>
    <w:rsid w:val="00335ECB"/>
    <w:rsid w:val="0033627F"/>
    <w:rsid w:val="00337B23"/>
    <w:rsid w:val="00340E6C"/>
    <w:rsid w:val="00341F28"/>
    <w:rsid w:val="00342C9F"/>
    <w:rsid w:val="00343F7A"/>
    <w:rsid w:val="003445FD"/>
    <w:rsid w:val="00344907"/>
    <w:rsid w:val="00344A0D"/>
    <w:rsid w:val="00344C5C"/>
    <w:rsid w:val="003458CF"/>
    <w:rsid w:val="003461AD"/>
    <w:rsid w:val="00346845"/>
    <w:rsid w:val="00346FB0"/>
    <w:rsid w:val="003475DC"/>
    <w:rsid w:val="003510E1"/>
    <w:rsid w:val="00351571"/>
    <w:rsid w:val="00354075"/>
    <w:rsid w:val="00354FD6"/>
    <w:rsid w:val="003562D9"/>
    <w:rsid w:val="00356F27"/>
    <w:rsid w:val="00357E3B"/>
    <w:rsid w:val="00360341"/>
    <w:rsid w:val="00360E22"/>
    <w:rsid w:val="00361018"/>
    <w:rsid w:val="003614D0"/>
    <w:rsid w:val="00361D15"/>
    <w:rsid w:val="00362CC7"/>
    <w:rsid w:val="00362F09"/>
    <w:rsid w:val="003632A1"/>
    <w:rsid w:val="00363DAC"/>
    <w:rsid w:val="00364937"/>
    <w:rsid w:val="00364D3E"/>
    <w:rsid w:val="00365218"/>
    <w:rsid w:val="00365668"/>
    <w:rsid w:val="0036634D"/>
    <w:rsid w:val="00366B41"/>
    <w:rsid w:val="00370169"/>
    <w:rsid w:val="003710A8"/>
    <w:rsid w:val="00371621"/>
    <w:rsid w:val="00372AE7"/>
    <w:rsid w:val="00373268"/>
    <w:rsid w:val="0037381F"/>
    <w:rsid w:val="00373AFA"/>
    <w:rsid w:val="00373DC7"/>
    <w:rsid w:val="0037410C"/>
    <w:rsid w:val="003753DB"/>
    <w:rsid w:val="0037576C"/>
    <w:rsid w:val="00375863"/>
    <w:rsid w:val="00375E42"/>
    <w:rsid w:val="00376801"/>
    <w:rsid w:val="00376A62"/>
    <w:rsid w:val="00376E80"/>
    <w:rsid w:val="00377215"/>
    <w:rsid w:val="00377F3F"/>
    <w:rsid w:val="00380B62"/>
    <w:rsid w:val="00382710"/>
    <w:rsid w:val="00383F52"/>
    <w:rsid w:val="003857FA"/>
    <w:rsid w:val="003858CC"/>
    <w:rsid w:val="003877B9"/>
    <w:rsid w:val="003901CE"/>
    <w:rsid w:val="00390D1C"/>
    <w:rsid w:val="00393677"/>
    <w:rsid w:val="00394CF8"/>
    <w:rsid w:val="00394D85"/>
    <w:rsid w:val="003957F8"/>
    <w:rsid w:val="00395E3B"/>
    <w:rsid w:val="00396C95"/>
    <w:rsid w:val="00396FAF"/>
    <w:rsid w:val="003974AD"/>
    <w:rsid w:val="003A03F5"/>
    <w:rsid w:val="003A07D1"/>
    <w:rsid w:val="003A0902"/>
    <w:rsid w:val="003A0A35"/>
    <w:rsid w:val="003A124A"/>
    <w:rsid w:val="003A1724"/>
    <w:rsid w:val="003A1933"/>
    <w:rsid w:val="003A216E"/>
    <w:rsid w:val="003A2DA1"/>
    <w:rsid w:val="003A2FC2"/>
    <w:rsid w:val="003A3C82"/>
    <w:rsid w:val="003A40CA"/>
    <w:rsid w:val="003A6340"/>
    <w:rsid w:val="003A6E5F"/>
    <w:rsid w:val="003A7F65"/>
    <w:rsid w:val="003B0148"/>
    <w:rsid w:val="003B0613"/>
    <w:rsid w:val="003B07C8"/>
    <w:rsid w:val="003B4012"/>
    <w:rsid w:val="003B5012"/>
    <w:rsid w:val="003B61B9"/>
    <w:rsid w:val="003B746A"/>
    <w:rsid w:val="003B792E"/>
    <w:rsid w:val="003B7981"/>
    <w:rsid w:val="003B7D1D"/>
    <w:rsid w:val="003C0026"/>
    <w:rsid w:val="003C08B5"/>
    <w:rsid w:val="003C1B90"/>
    <w:rsid w:val="003C242F"/>
    <w:rsid w:val="003C24A2"/>
    <w:rsid w:val="003C2F41"/>
    <w:rsid w:val="003C364E"/>
    <w:rsid w:val="003C3D5B"/>
    <w:rsid w:val="003C3FBD"/>
    <w:rsid w:val="003C4811"/>
    <w:rsid w:val="003C48E9"/>
    <w:rsid w:val="003C5FBA"/>
    <w:rsid w:val="003C62FF"/>
    <w:rsid w:val="003C7750"/>
    <w:rsid w:val="003D1B77"/>
    <w:rsid w:val="003D26FE"/>
    <w:rsid w:val="003D48FF"/>
    <w:rsid w:val="003D5957"/>
    <w:rsid w:val="003D62E4"/>
    <w:rsid w:val="003D6AFF"/>
    <w:rsid w:val="003D6D55"/>
    <w:rsid w:val="003D6E65"/>
    <w:rsid w:val="003D744C"/>
    <w:rsid w:val="003E04AC"/>
    <w:rsid w:val="003E2028"/>
    <w:rsid w:val="003E31CD"/>
    <w:rsid w:val="003E3975"/>
    <w:rsid w:val="003E4974"/>
    <w:rsid w:val="003E5B1B"/>
    <w:rsid w:val="003E5DF4"/>
    <w:rsid w:val="003E694B"/>
    <w:rsid w:val="003E7D81"/>
    <w:rsid w:val="003F03FA"/>
    <w:rsid w:val="003F0673"/>
    <w:rsid w:val="003F1AFF"/>
    <w:rsid w:val="003F37A2"/>
    <w:rsid w:val="003F41A4"/>
    <w:rsid w:val="003F5CE5"/>
    <w:rsid w:val="003F779E"/>
    <w:rsid w:val="003F7DD0"/>
    <w:rsid w:val="0040053F"/>
    <w:rsid w:val="0040077E"/>
    <w:rsid w:val="004026C4"/>
    <w:rsid w:val="00402D96"/>
    <w:rsid w:val="00403079"/>
    <w:rsid w:val="004032E3"/>
    <w:rsid w:val="00403830"/>
    <w:rsid w:val="00404789"/>
    <w:rsid w:val="0040522E"/>
    <w:rsid w:val="00405C7A"/>
    <w:rsid w:val="00406101"/>
    <w:rsid w:val="0040690A"/>
    <w:rsid w:val="00407174"/>
    <w:rsid w:val="004117DF"/>
    <w:rsid w:val="004118C5"/>
    <w:rsid w:val="00411E33"/>
    <w:rsid w:val="00412B72"/>
    <w:rsid w:val="00413120"/>
    <w:rsid w:val="00413254"/>
    <w:rsid w:val="00413577"/>
    <w:rsid w:val="004148D3"/>
    <w:rsid w:val="00416797"/>
    <w:rsid w:val="004215EA"/>
    <w:rsid w:val="00421682"/>
    <w:rsid w:val="00421741"/>
    <w:rsid w:val="00421A21"/>
    <w:rsid w:val="00422E7C"/>
    <w:rsid w:val="00423E92"/>
    <w:rsid w:val="0042467E"/>
    <w:rsid w:val="0042482C"/>
    <w:rsid w:val="00424888"/>
    <w:rsid w:val="00425B6D"/>
    <w:rsid w:val="00426A5F"/>
    <w:rsid w:val="00427795"/>
    <w:rsid w:val="00430302"/>
    <w:rsid w:val="00430F4B"/>
    <w:rsid w:val="004310C8"/>
    <w:rsid w:val="0043215B"/>
    <w:rsid w:val="004326B7"/>
    <w:rsid w:val="00432767"/>
    <w:rsid w:val="004336F6"/>
    <w:rsid w:val="00433908"/>
    <w:rsid w:val="0043411D"/>
    <w:rsid w:val="004359B2"/>
    <w:rsid w:val="004377FD"/>
    <w:rsid w:val="00437C4F"/>
    <w:rsid w:val="00440754"/>
    <w:rsid w:val="00441490"/>
    <w:rsid w:val="00441B76"/>
    <w:rsid w:val="00442383"/>
    <w:rsid w:val="0044283F"/>
    <w:rsid w:val="004458A7"/>
    <w:rsid w:val="00446055"/>
    <w:rsid w:val="00446259"/>
    <w:rsid w:val="00446E36"/>
    <w:rsid w:val="0044714C"/>
    <w:rsid w:val="0045018E"/>
    <w:rsid w:val="00450A27"/>
    <w:rsid w:val="00453048"/>
    <w:rsid w:val="00453320"/>
    <w:rsid w:val="004545CE"/>
    <w:rsid w:val="00454A88"/>
    <w:rsid w:val="004556FA"/>
    <w:rsid w:val="00456915"/>
    <w:rsid w:val="00456EED"/>
    <w:rsid w:val="00457348"/>
    <w:rsid w:val="0046007B"/>
    <w:rsid w:val="00460999"/>
    <w:rsid w:val="004610B1"/>
    <w:rsid w:val="00461364"/>
    <w:rsid w:val="004618D1"/>
    <w:rsid w:val="00461AF3"/>
    <w:rsid w:val="00461C34"/>
    <w:rsid w:val="0046237B"/>
    <w:rsid w:val="004632BE"/>
    <w:rsid w:val="004647DE"/>
    <w:rsid w:val="00464822"/>
    <w:rsid w:val="004664AA"/>
    <w:rsid w:val="00467AB5"/>
    <w:rsid w:val="00467D4C"/>
    <w:rsid w:val="00467E1E"/>
    <w:rsid w:val="00470293"/>
    <w:rsid w:val="00470C82"/>
    <w:rsid w:val="00471F2F"/>
    <w:rsid w:val="00473BDC"/>
    <w:rsid w:val="00474D9C"/>
    <w:rsid w:val="004753E9"/>
    <w:rsid w:val="004759E7"/>
    <w:rsid w:val="004762ED"/>
    <w:rsid w:val="00476DE5"/>
    <w:rsid w:val="0047771B"/>
    <w:rsid w:val="00477C10"/>
    <w:rsid w:val="004805D4"/>
    <w:rsid w:val="0048064E"/>
    <w:rsid w:val="004806D8"/>
    <w:rsid w:val="004806E9"/>
    <w:rsid w:val="00480AD8"/>
    <w:rsid w:val="00481A59"/>
    <w:rsid w:val="00482541"/>
    <w:rsid w:val="0048370A"/>
    <w:rsid w:val="004837BA"/>
    <w:rsid w:val="00483BFF"/>
    <w:rsid w:val="00484482"/>
    <w:rsid w:val="00485CB0"/>
    <w:rsid w:val="00486121"/>
    <w:rsid w:val="004865B0"/>
    <w:rsid w:val="004870E9"/>
    <w:rsid w:val="00490745"/>
    <w:rsid w:val="004921FA"/>
    <w:rsid w:val="00492ED9"/>
    <w:rsid w:val="00492FB4"/>
    <w:rsid w:val="00495784"/>
    <w:rsid w:val="00496473"/>
    <w:rsid w:val="00496C42"/>
    <w:rsid w:val="00496CCE"/>
    <w:rsid w:val="00496E98"/>
    <w:rsid w:val="00497B7D"/>
    <w:rsid w:val="004A0FFC"/>
    <w:rsid w:val="004A229D"/>
    <w:rsid w:val="004A2F3E"/>
    <w:rsid w:val="004A38F6"/>
    <w:rsid w:val="004A3A64"/>
    <w:rsid w:val="004A4143"/>
    <w:rsid w:val="004A43C9"/>
    <w:rsid w:val="004A54D9"/>
    <w:rsid w:val="004A6A57"/>
    <w:rsid w:val="004A6E03"/>
    <w:rsid w:val="004A718D"/>
    <w:rsid w:val="004B0444"/>
    <w:rsid w:val="004B1F86"/>
    <w:rsid w:val="004B2570"/>
    <w:rsid w:val="004B26E6"/>
    <w:rsid w:val="004B376B"/>
    <w:rsid w:val="004B3F3A"/>
    <w:rsid w:val="004B40C7"/>
    <w:rsid w:val="004B52FB"/>
    <w:rsid w:val="004B6819"/>
    <w:rsid w:val="004B6853"/>
    <w:rsid w:val="004B69C0"/>
    <w:rsid w:val="004B6A03"/>
    <w:rsid w:val="004C02D6"/>
    <w:rsid w:val="004C0516"/>
    <w:rsid w:val="004C064A"/>
    <w:rsid w:val="004C0DC1"/>
    <w:rsid w:val="004C231E"/>
    <w:rsid w:val="004C2435"/>
    <w:rsid w:val="004C3666"/>
    <w:rsid w:val="004C5CCE"/>
    <w:rsid w:val="004C5D4B"/>
    <w:rsid w:val="004C6023"/>
    <w:rsid w:val="004C7148"/>
    <w:rsid w:val="004C79A9"/>
    <w:rsid w:val="004C7B49"/>
    <w:rsid w:val="004D04CB"/>
    <w:rsid w:val="004D0530"/>
    <w:rsid w:val="004D0664"/>
    <w:rsid w:val="004D0CF1"/>
    <w:rsid w:val="004D1637"/>
    <w:rsid w:val="004D1675"/>
    <w:rsid w:val="004D1B98"/>
    <w:rsid w:val="004D1C1C"/>
    <w:rsid w:val="004D1C41"/>
    <w:rsid w:val="004D1D58"/>
    <w:rsid w:val="004D2415"/>
    <w:rsid w:val="004D306C"/>
    <w:rsid w:val="004D4112"/>
    <w:rsid w:val="004D4433"/>
    <w:rsid w:val="004D6F59"/>
    <w:rsid w:val="004D74DA"/>
    <w:rsid w:val="004E0370"/>
    <w:rsid w:val="004E0A61"/>
    <w:rsid w:val="004E1354"/>
    <w:rsid w:val="004E1C07"/>
    <w:rsid w:val="004E2B76"/>
    <w:rsid w:val="004E36E2"/>
    <w:rsid w:val="004E3C8A"/>
    <w:rsid w:val="004E4474"/>
    <w:rsid w:val="004E4BF8"/>
    <w:rsid w:val="004E65F0"/>
    <w:rsid w:val="004E6A1A"/>
    <w:rsid w:val="004E6A3D"/>
    <w:rsid w:val="004E6F5C"/>
    <w:rsid w:val="004E7612"/>
    <w:rsid w:val="004F0C69"/>
    <w:rsid w:val="004F23CE"/>
    <w:rsid w:val="004F344E"/>
    <w:rsid w:val="004F3BF7"/>
    <w:rsid w:val="004F40AE"/>
    <w:rsid w:val="004F4BE5"/>
    <w:rsid w:val="004F60A4"/>
    <w:rsid w:val="004F619F"/>
    <w:rsid w:val="005001E1"/>
    <w:rsid w:val="0050037B"/>
    <w:rsid w:val="00500C89"/>
    <w:rsid w:val="00501062"/>
    <w:rsid w:val="0050151E"/>
    <w:rsid w:val="00503ACE"/>
    <w:rsid w:val="0050516B"/>
    <w:rsid w:val="0050534F"/>
    <w:rsid w:val="00506ABD"/>
    <w:rsid w:val="00506C40"/>
    <w:rsid w:val="005073DE"/>
    <w:rsid w:val="00507AAE"/>
    <w:rsid w:val="00507CC6"/>
    <w:rsid w:val="00510700"/>
    <w:rsid w:val="00510DC4"/>
    <w:rsid w:val="005129B3"/>
    <w:rsid w:val="00513299"/>
    <w:rsid w:val="00513F48"/>
    <w:rsid w:val="00515B17"/>
    <w:rsid w:val="00515ECB"/>
    <w:rsid w:val="00516CE2"/>
    <w:rsid w:val="005214B3"/>
    <w:rsid w:val="00521929"/>
    <w:rsid w:val="00521E2C"/>
    <w:rsid w:val="00522151"/>
    <w:rsid w:val="005224E5"/>
    <w:rsid w:val="00522BFF"/>
    <w:rsid w:val="005241FA"/>
    <w:rsid w:val="0052630D"/>
    <w:rsid w:val="005266DF"/>
    <w:rsid w:val="005267E6"/>
    <w:rsid w:val="0052792F"/>
    <w:rsid w:val="00527EF9"/>
    <w:rsid w:val="00530D13"/>
    <w:rsid w:val="00530EED"/>
    <w:rsid w:val="0053138E"/>
    <w:rsid w:val="00532741"/>
    <w:rsid w:val="005331AC"/>
    <w:rsid w:val="0053327B"/>
    <w:rsid w:val="00533354"/>
    <w:rsid w:val="005344D9"/>
    <w:rsid w:val="0053567A"/>
    <w:rsid w:val="00536681"/>
    <w:rsid w:val="00536737"/>
    <w:rsid w:val="00540439"/>
    <w:rsid w:val="005405C7"/>
    <w:rsid w:val="00541349"/>
    <w:rsid w:val="00541400"/>
    <w:rsid w:val="0054218A"/>
    <w:rsid w:val="00542A10"/>
    <w:rsid w:val="00543DDE"/>
    <w:rsid w:val="00544913"/>
    <w:rsid w:val="0054501B"/>
    <w:rsid w:val="00546E2F"/>
    <w:rsid w:val="00547F46"/>
    <w:rsid w:val="00551227"/>
    <w:rsid w:val="00552684"/>
    <w:rsid w:val="0055348B"/>
    <w:rsid w:val="00553548"/>
    <w:rsid w:val="00553E50"/>
    <w:rsid w:val="005545CA"/>
    <w:rsid w:val="00556260"/>
    <w:rsid w:val="00556449"/>
    <w:rsid w:val="0055713C"/>
    <w:rsid w:val="00557202"/>
    <w:rsid w:val="00557216"/>
    <w:rsid w:val="00560D8A"/>
    <w:rsid w:val="00560EC4"/>
    <w:rsid w:val="00561553"/>
    <w:rsid w:val="005619F2"/>
    <w:rsid w:val="00561D75"/>
    <w:rsid w:val="00564544"/>
    <w:rsid w:val="0056541D"/>
    <w:rsid w:val="00565440"/>
    <w:rsid w:val="0056636D"/>
    <w:rsid w:val="00566786"/>
    <w:rsid w:val="00566AC8"/>
    <w:rsid w:val="005670C9"/>
    <w:rsid w:val="00567C1F"/>
    <w:rsid w:val="00567FB8"/>
    <w:rsid w:val="005709DA"/>
    <w:rsid w:val="00570D58"/>
    <w:rsid w:val="005711A7"/>
    <w:rsid w:val="005718DF"/>
    <w:rsid w:val="00571B7B"/>
    <w:rsid w:val="00573339"/>
    <w:rsid w:val="00573705"/>
    <w:rsid w:val="0057496E"/>
    <w:rsid w:val="005762A0"/>
    <w:rsid w:val="0057738E"/>
    <w:rsid w:val="0058068A"/>
    <w:rsid w:val="005807DA"/>
    <w:rsid w:val="00580B1F"/>
    <w:rsid w:val="00581A56"/>
    <w:rsid w:val="005820BB"/>
    <w:rsid w:val="0058325C"/>
    <w:rsid w:val="00584898"/>
    <w:rsid w:val="00584A40"/>
    <w:rsid w:val="00584CDE"/>
    <w:rsid w:val="0058573E"/>
    <w:rsid w:val="005859EE"/>
    <w:rsid w:val="0058752A"/>
    <w:rsid w:val="00587D36"/>
    <w:rsid w:val="00590B83"/>
    <w:rsid w:val="005911F8"/>
    <w:rsid w:val="005922A0"/>
    <w:rsid w:val="00592758"/>
    <w:rsid w:val="0059339C"/>
    <w:rsid w:val="00594A71"/>
    <w:rsid w:val="00594ACF"/>
    <w:rsid w:val="00595D11"/>
    <w:rsid w:val="00596686"/>
    <w:rsid w:val="00597402"/>
    <w:rsid w:val="00597674"/>
    <w:rsid w:val="00597766"/>
    <w:rsid w:val="005A0AE6"/>
    <w:rsid w:val="005A0F43"/>
    <w:rsid w:val="005A15FF"/>
    <w:rsid w:val="005A2F8D"/>
    <w:rsid w:val="005A44FD"/>
    <w:rsid w:val="005A4B3F"/>
    <w:rsid w:val="005A50CC"/>
    <w:rsid w:val="005A5399"/>
    <w:rsid w:val="005A5AAC"/>
    <w:rsid w:val="005A670B"/>
    <w:rsid w:val="005A706E"/>
    <w:rsid w:val="005A7184"/>
    <w:rsid w:val="005A7D0E"/>
    <w:rsid w:val="005B0FF8"/>
    <w:rsid w:val="005B122C"/>
    <w:rsid w:val="005B14E6"/>
    <w:rsid w:val="005B192E"/>
    <w:rsid w:val="005B1E60"/>
    <w:rsid w:val="005B1E67"/>
    <w:rsid w:val="005B3B40"/>
    <w:rsid w:val="005B6B39"/>
    <w:rsid w:val="005B7B0B"/>
    <w:rsid w:val="005C05BD"/>
    <w:rsid w:val="005C0919"/>
    <w:rsid w:val="005C15B5"/>
    <w:rsid w:val="005C178B"/>
    <w:rsid w:val="005C2FFF"/>
    <w:rsid w:val="005C33A4"/>
    <w:rsid w:val="005C35CE"/>
    <w:rsid w:val="005C362F"/>
    <w:rsid w:val="005C3D2B"/>
    <w:rsid w:val="005C3E7D"/>
    <w:rsid w:val="005C5ACD"/>
    <w:rsid w:val="005C60E1"/>
    <w:rsid w:val="005C6D12"/>
    <w:rsid w:val="005D0876"/>
    <w:rsid w:val="005D0E7A"/>
    <w:rsid w:val="005D27C5"/>
    <w:rsid w:val="005D3732"/>
    <w:rsid w:val="005D5E26"/>
    <w:rsid w:val="005D61FA"/>
    <w:rsid w:val="005D695D"/>
    <w:rsid w:val="005D6E46"/>
    <w:rsid w:val="005D7DF5"/>
    <w:rsid w:val="005E0565"/>
    <w:rsid w:val="005E08F4"/>
    <w:rsid w:val="005E1C10"/>
    <w:rsid w:val="005E1CBE"/>
    <w:rsid w:val="005E31F6"/>
    <w:rsid w:val="005E342A"/>
    <w:rsid w:val="005E49A0"/>
    <w:rsid w:val="005E4C15"/>
    <w:rsid w:val="005E5010"/>
    <w:rsid w:val="005E5190"/>
    <w:rsid w:val="005E65A6"/>
    <w:rsid w:val="005E6622"/>
    <w:rsid w:val="005E7176"/>
    <w:rsid w:val="005E79F0"/>
    <w:rsid w:val="005F09E3"/>
    <w:rsid w:val="005F3281"/>
    <w:rsid w:val="005F36F4"/>
    <w:rsid w:val="005F3825"/>
    <w:rsid w:val="005F3C61"/>
    <w:rsid w:val="005F6519"/>
    <w:rsid w:val="00602081"/>
    <w:rsid w:val="00602AEE"/>
    <w:rsid w:val="00603B1E"/>
    <w:rsid w:val="00603E06"/>
    <w:rsid w:val="0060437D"/>
    <w:rsid w:val="00604813"/>
    <w:rsid w:val="0060510E"/>
    <w:rsid w:val="00606552"/>
    <w:rsid w:val="0060729B"/>
    <w:rsid w:val="00607D71"/>
    <w:rsid w:val="00610104"/>
    <w:rsid w:val="006103F2"/>
    <w:rsid w:val="00610C47"/>
    <w:rsid w:val="00611008"/>
    <w:rsid w:val="00611986"/>
    <w:rsid w:val="006119FE"/>
    <w:rsid w:val="006127D7"/>
    <w:rsid w:val="00613468"/>
    <w:rsid w:val="006141A3"/>
    <w:rsid w:val="00616C29"/>
    <w:rsid w:val="00616F7A"/>
    <w:rsid w:val="0061762D"/>
    <w:rsid w:val="00617851"/>
    <w:rsid w:val="00617A37"/>
    <w:rsid w:val="00620733"/>
    <w:rsid w:val="006208E7"/>
    <w:rsid w:val="00620C6D"/>
    <w:rsid w:val="00620EF5"/>
    <w:rsid w:val="006215B9"/>
    <w:rsid w:val="0062227D"/>
    <w:rsid w:val="00622548"/>
    <w:rsid w:val="006227A7"/>
    <w:rsid w:val="00622E38"/>
    <w:rsid w:val="00622F02"/>
    <w:rsid w:val="006235D7"/>
    <w:rsid w:val="006237E8"/>
    <w:rsid w:val="00623A1B"/>
    <w:rsid w:val="00624F47"/>
    <w:rsid w:val="00625F14"/>
    <w:rsid w:val="00627FDF"/>
    <w:rsid w:val="00630048"/>
    <w:rsid w:val="006302B2"/>
    <w:rsid w:val="006314C4"/>
    <w:rsid w:val="00631685"/>
    <w:rsid w:val="00632D9C"/>
    <w:rsid w:val="00633637"/>
    <w:rsid w:val="006349E3"/>
    <w:rsid w:val="006379FA"/>
    <w:rsid w:val="00640516"/>
    <w:rsid w:val="00641C96"/>
    <w:rsid w:val="0064246C"/>
    <w:rsid w:val="00642ABB"/>
    <w:rsid w:val="00643576"/>
    <w:rsid w:val="0064497E"/>
    <w:rsid w:val="0064531B"/>
    <w:rsid w:val="006458E3"/>
    <w:rsid w:val="00646B41"/>
    <w:rsid w:val="00647373"/>
    <w:rsid w:val="00647679"/>
    <w:rsid w:val="00647A0D"/>
    <w:rsid w:val="0065006C"/>
    <w:rsid w:val="00650529"/>
    <w:rsid w:val="0065126E"/>
    <w:rsid w:val="0065152B"/>
    <w:rsid w:val="00651B1F"/>
    <w:rsid w:val="00651C39"/>
    <w:rsid w:val="00651EEB"/>
    <w:rsid w:val="00652BE9"/>
    <w:rsid w:val="00653D4E"/>
    <w:rsid w:val="006543AF"/>
    <w:rsid w:val="00654A2C"/>
    <w:rsid w:val="0065687C"/>
    <w:rsid w:val="006568CF"/>
    <w:rsid w:val="00657252"/>
    <w:rsid w:val="00657A32"/>
    <w:rsid w:val="00657B54"/>
    <w:rsid w:val="00660CB0"/>
    <w:rsid w:val="00660E9C"/>
    <w:rsid w:val="0066146C"/>
    <w:rsid w:val="006635E7"/>
    <w:rsid w:val="00665013"/>
    <w:rsid w:val="006663CA"/>
    <w:rsid w:val="0066640C"/>
    <w:rsid w:val="0066783E"/>
    <w:rsid w:val="00667FC7"/>
    <w:rsid w:val="00671727"/>
    <w:rsid w:val="00673E11"/>
    <w:rsid w:val="00675FFC"/>
    <w:rsid w:val="006762C7"/>
    <w:rsid w:val="006763DA"/>
    <w:rsid w:val="006815D4"/>
    <w:rsid w:val="006817EC"/>
    <w:rsid w:val="00681824"/>
    <w:rsid w:val="0068284C"/>
    <w:rsid w:val="006828E5"/>
    <w:rsid w:val="00682903"/>
    <w:rsid w:val="00682CA3"/>
    <w:rsid w:val="00685A4B"/>
    <w:rsid w:val="00685F03"/>
    <w:rsid w:val="006863A7"/>
    <w:rsid w:val="006866CB"/>
    <w:rsid w:val="00686CCE"/>
    <w:rsid w:val="006875F0"/>
    <w:rsid w:val="00687B1A"/>
    <w:rsid w:val="00691187"/>
    <w:rsid w:val="00691271"/>
    <w:rsid w:val="00692543"/>
    <w:rsid w:val="006929FA"/>
    <w:rsid w:val="006946BD"/>
    <w:rsid w:val="006958B5"/>
    <w:rsid w:val="00696022"/>
    <w:rsid w:val="00697666"/>
    <w:rsid w:val="00697CD5"/>
    <w:rsid w:val="006A0713"/>
    <w:rsid w:val="006A142C"/>
    <w:rsid w:val="006A18B8"/>
    <w:rsid w:val="006A1F9E"/>
    <w:rsid w:val="006A2D41"/>
    <w:rsid w:val="006A2D6B"/>
    <w:rsid w:val="006A2E70"/>
    <w:rsid w:val="006A30F9"/>
    <w:rsid w:val="006A43A8"/>
    <w:rsid w:val="006A447D"/>
    <w:rsid w:val="006A4512"/>
    <w:rsid w:val="006A5F81"/>
    <w:rsid w:val="006A6D3A"/>
    <w:rsid w:val="006A7848"/>
    <w:rsid w:val="006A79C8"/>
    <w:rsid w:val="006A7C83"/>
    <w:rsid w:val="006A7D1C"/>
    <w:rsid w:val="006B1BF5"/>
    <w:rsid w:val="006B27D0"/>
    <w:rsid w:val="006B2C92"/>
    <w:rsid w:val="006B3579"/>
    <w:rsid w:val="006B3F4D"/>
    <w:rsid w:val="006B400D"/>
    <w:rsid w:val="006B5649"/>
    <w:rsid w:val="006B6384"/>
    <w:rsid w:val="006B66A3"/>
    <w:rsid w:val="006B6A55"/>
    <w:rsid w:val="006B7D36"/>
    <w:rsid w:val="006C01AB"/>
    <w:rsid w:val="006C0FC3"/>
    <w:rsid w:val="006C1211"/>
    <w:rsid w:val="006C17D1"/>
    <w:rsid w:val="006C2826"/>
    <w:rsid w:val="006C29FE"/>
    <w:rsid w:val="006C50A1"/>
    <w:rsid w:val="006C5339"/>
    <w:rsid w:val="006C562A"/>
    <w:rsid w:val="006C5BA8"/>
    <w:rsid w:val="006C7DF1"/>
    <w:rsid w:val="006C7FA7"/>
    <w:rsid w:val="006D07A6"/>
    <w:rsid w:val="006D0931"/>
    <w:rsid w:val="006D1199"/>
    <w:rsid w:val="006D2B30"/>
    <w:rsid w:val="006D356C"/>
    <w:rsid w:val="006D3A4E"/>
    <w:rsid w:val="006D3ADA"/>
    <w:rsid w:val="006D3CDF"/>
    <w:rsid w:val="006D4559"/>
    <w:rsid w:val="006D53A5"/>
    <w:rsid w:val="006D7862"/>
    <w:rsid w:val="006E0DBD"/>
    <w:rsid w:val="006E17B0"/>
    <w:rsid w:val="006E1BC7"/>
    <w:rsid w:val="006E3743"/>
    <w:rsid w:val="006E3CCB"/>
    <w:rsid w:val="006E642C"/>
    <w:rsid w:val="006E6664"/>
    <w:rsid w:val="006E6897"/>
    <w:rsid w:val="006F0D08"/>
    <w:rsid w:val="006F1102"/>
    <w:rsid w:val="006F111E"/>
    <w:rsid w:val="006F1AE8"/>
    <w:rsid w:val="006F25AD"/>
    <w:rsid w:val="006F2D92"/>
    <w:rsid w:val="006F2E4A"/>
    <w:rsid w:val="006F3307"/>
    <w:rsid w:val="006F3F5F"/>
    <w:rsid w:val="006F416A"/>
    <w:rsid w:val="006F6DA5"/>
    <w:rsid w:val="006F70E1"/>
    <w:rsid w:val="00700488"/>
    <w:rsid w:val="007006F0"/>
    <w:rsid w:val="00702755"/>
    <w:rsid w:val="007027E9"/>
    <w:rsid w:val="007035C1"/>
    <w:rsid w:val="00703725"/>
    <w:rsid w:val="00704620"/>
    <w:rsid w:val="007054ED"/>
    <w:rsid w:val="00705E04"/>
    <w:rsid w:val="007070E0"/>
    <w:rsid w:val="007078B2"/>
    <w:rsid w:val="00710109"/>
    <w:rsid w:val="007105A3"/>
    <w:rsid w:val="00710CA5"/>
    <w:rsid w:val="00711BFD"/>
    <w:rsid w:val="00711D2C"/>
    <w:rsid w:val="007121B3"/>
    <w:rsid w:val="0071272F"/>
    <w:rsid w:val="00712D2E"/>
    <w:rsid w:val="0071312A"/>
    <w:rsid w:val="00714353"/>
    <w:rsid w:val="0071500C"/>
    <w:rsid w:val="007151E5"/>
    <w:rsid w:val="00715237"/>
    <w:rsid w:val="00715707"/>
    <w:rsid w:val="0071573C"/>
    <w:rsid w:val="00715747"/>
    <w:rsid w:val="00715B8A"/>
    <w:rsid w:val="00715FD5"/>
    <w:rsid w:val="0071615B"/>
    <w:rsid w:val="00716F10"/>
    <w:rsid w:val="00717A72"/>
    <w:rsid w:val="007204AB"/>
    <w:rsid w:val="007214A8"/>
    <w:rsid w:val="00722D91"/>
    <w:rsid w:val="00722E7F"/>
    <w:rsid w:val="007242D2"/>
    <w:rsid w:val="00725839"/>
    <w:rsid w:val="00725E9F"/>
    <w:rsid w:val="00727323"/>
    <w:rsid w:val="00727B16"/>
    <w:rsid w:val="00727DF3"/>
    <w:rsid w:val="0073021F"/>
    <w:rsid w:val="007307FA"/>
    <w:rsid w:val="00731308"/>
    <w:rsid w:val="007325E6"/>
    <w:rsid w:val="0073270E"/>
    <w:rsid w:val="00732EA7"/>
    <w:rsid w:val="0073321B"/>
    <w:rsid w:val="00733AF6"/>
    <w:rsid w:val="0073411E"/>
    <w:rsid w:val="007342F5"/>
    <w:rsid w:val="0073487A"/>
    <w:rsid w:val="00736308"/>
    <w:rsid w:val="0073669D"/>
    <w:rsid w:val="00736B28"/>
    <w:rsid w:val="0074021C"/>
    <w:rsid w:val="0074099F"/>
    <w:rsid w:val="00740D5D"/>
    <w:rsid w:val="00740FC9"/>
    <w:rsid w:val="00741AAF"/>
    <w:rsid w:val="00743863"/>
    <w:rsid w:val="00744489"/>
    <w:rsid w:val="0074702B"/>
    <w:rsid w:val="00747289"/>
    <w:rsid w:val="00747C59"/>
    <w:rsid w:val="007501CF"/>
    <w:rsid w:val="00750263"/>
    <w:rsid w:val="00752752"/>
    <w:rsid w:val="00753C1D"/>
    <w:rsid w:val="00753D70"/>
    <w:rsid w:val="0075411F"/>
    <w:rsid w:val="0075458E"/>
    <w:rsid w:val="007547E6"/>
    <w:rsid w:val="007552FB"/>
    <w:rsid w:val="0075583D"/>
    <w:rsid w:val="00755C66"/>
    <w:rsid w:val="00756703"/>
    <w:rsid w:val="00756915"/>
    <w:rsid w:val="00757258"/>
    <w:rsid w:val="007578A8"/>
    <w:rsid w:val="00760722"/>
    <w:rsid w:val="00760EAC"/>
    <w:rsid w:val="00762E5D"/>
    <w:rsid w:val="007631AA"/>
    <w:rsid w:val="007639FF"/>
    <w:rsid w:val="0076422D"/>
    <w:rsid w:val="00764334"/>
    <w:rsid w:val="00765EB5"/>
    <w:rsid w:val="00766B54"/>
    <w:rsid w:val="007679C2"/>
    <w:rsid w:val="00770029"/>
    <w:rsid w:val="00771240"/>
    <w:rsid w:val="007718E3"/>
    <w:rsid w:val="007722EB"/>
    <w:rsid w:val="007725E5"/>
    <w:rsid w:val="00772A2A"/>
    <w:rsid w:val="0077607D"/>
    <w:rsid w:val="007760D3"/>
    <w:rsid w:val="00776367"/>
    <w:rsid w:val="0077762C"/>
    <w:rsid w:val="00777A77"/>
    <w:rsid w:val="00780615"/>
    <w:rsid w:val="00780965"/>
    <w:rsid w:val="00780ABE"/>
    <w:rsid w:val="00781073"/>
    <w:rsid w:val="00781498"/>
    <w:rsid w:val="00781E1A"/>
    <w:rsid w:val="0078268D"/>
    <w:rsid w:val="00782BFD"/>
    <w:rsid w:val="00782FF4"/>
    <w:rsid w:val="00783C3F"/>
    <w:rsid w:val="00783CCE"/>
    <w:rsid w:val="00783F6E"/>
    <w:rsid w:val="007845F5"/>
    <w:rsid w:val="00785847"/>
    <w:rsid w:val="007860E5"/>
    <w:rsid w:val="00787C73"/>
    <w:rsid w:val="0079041E"/>
    <w:rsid w:val="00790BF6"/>
    <w:rsid w:val="00790E17"/>
    <w:rsid w:val="0079257A"/>
    <w:rsid w:val="00794026"/>
    <w:rsid w:val="007940B9"/>
    <w:rsid w:val="007940FB"/>
    <w:rsid w:val="00795677"/>
    <w:rsid w:val="00796105"/>
    <w:rsid w:val="00797013"/>
    <w:rsid w:val="00797380"/>
    <w:rsid w:val="007A0443"/>
    <w:rsid w:val="007A0969"/>
    <w:rsid w:val="007A0A0B"/>
    <w:rsid w:val="007A1444"/>
    <w:rsid w:val="007A3149"/>
    <w:rsid w:val="007A34DD"/>
    <w:rsid w:val="007A3709"/>
    <w:rsid w:val="007A3B8F"/>
    <w:rsid w:val="007A5C00"/>
    <w:rsid w:val="007A60B0"/>
    <w:rsid w:val="007A6208"/>
    <w:rsid w:val="007A68CB"/>
    <w:rsid w:val="007A6A76"/>
    <w:rsid w:val="007B0E61"/>
    <w:rsid w:val="007B1FC1"/>
    <w:rsid w:val="007B26BD"/>
    <w:rsid w:val="007B2813"/>
    <w:rsid w:val="007B316D"/>
    <w:rsid w:val="007B3433"/>
    <w:rsid w:val="007B38B3"/>
    <w:rsid w:val="007B4910"/>
    <w:rsid w:val="007B4C6A"/>
    <w:rsid w:val="007B4E00"/>
    <w:rsid w:val="007B4E5E"/>
    <w:rsid w:val="007B500A"/>
    <w:rsid w:val="007B51D2"/>
    <w:rsid w:val="007B624D"/>
    <w:rsid w:val="007B6448"/>
    <w:rsid w:val="007B6863"/>
    <w:rsid w:val="007B7932"/>
    <w:rsid w:val="007C0FCF"/>
    <w:rsid w:val="007C35D3"/>
    <w:rsid w:val="007C4945"/>
    <w:rsid w:val="007C4CC7"/>
    <w:rsid w:val="007C631E"/>
    <w:rsid w:val="007C74AD"/>
    <w:rsid w:val="007C7CED"/>
    <w:rsid w:val="007D179A"/>
    <w:rsid w:val="007D29A9"/>
    <w:rsid w:val="007D3ACC"/>
    <w:rsid w:val="007D5B24"/>
    <w:rsid w:val="007D5F2E"/>
    <w:rsid w:val="007D6138"/>
    <w:rsid w:val="007D6611"/>
    <w:rsid w:val="007D676F"/>
    <w:rsid w:val="007D6C93"/>
    <w:rsid w:val="007D7F36"/>
    <w:rsid w:val="007E011B"/>
    <w:rsid w:val="007E0DF8"/>
    <w:rsid w:val="007E161A"/>
    <w:rsid w:val="007E1B8A"/>
    <w:rsid w:val="007E1C47"/>
    <w:rsid w:val="007E2432"/>
    <w:rsid w:val="007E25EA"/>
    <w:rsid w:val="007E296A"/>
    <w:rsid w:val="007E4339"/>
    <w:rsid w:val="007E45E1"/>
    <w:rsid w:val="007E5C99"/>
    <w:rsid w:val="007E6B29"/>
    <w:rsid w:val="007E7172"/>
    <w:rsid w:val="007E7642"/>
    <w:rsid w:val="007E7668"/>
    <w:rsid w:val="007E7BEA"/>
    <w:rsid w:val="007F0A27"/>
    <w:rsid w:val="007F0AC4"/>
    <w:rsid w:val="007F0F5A"/>
    <w:rsid w:val="007F1481"/>
    <w:rsid w:val="007F2074"/>
    <w:rsid w:val="007F238B"/>
    <w:rsid w:val="007F2D6E"/>
    <w:rsid w:val="007F3650"/>
    <w:rsid w:val="007F4A76"/>
    <w:rsid w:val="007F64ED"/>
    <w:rsid w:val="007F703C"/>
    <w:rsid w:val="007F70F4"/>
    <w:rsid w:val="007F73CD"/>
    <w:rsid w:val="00800399"/>
    <w:rsid w:val="00801D35"/>
    <w:rsid w:val="008035A3"/>
    <w:rsid w:val="00803DF8"/>
    <w:rsid w:val="00804642"/>
    <w:rsid w:val="00804B1D"/>
    <w:rsid w:val="00805111"/>
    <w:rsid w:val="0080535E"/>
    <w:rsid w:val="008053D0"/>
    <w:rsid w:val="00805F64"/>
    <w:rsid w:val="008060DD"/>
    <w:rsid w:val="008067CA"/>
    <w:rsid w:val="00806DAF"/>
    <w:rsid w:val="00806FB2"/>
    <w:rsid w:val="00807692"/>
    <w:rsid w:val="0080778D"/>
    <w:rsid w:val="00807E2A"/>
    <w:rsid w:val="0081184A"/>
    <w:rsid w:val="00812122"/>
    <w:rsid w:val="00812A72"/>
    <w:rsid w:val="00812AD3"/>
    <w:rsid w:val="00814433"/>
    <w:rsid w:val="0081463D"/>
    <w:rsid w:val="008147AD"/>
    <w:rsid w:val="00814A64"/>
    <w:rsid w:val="00814F4D"/>
    <w:rsid w:val="0081502F"/>
    <w:rsid w:val="00816766"/>
    <w:rsid w:val="00816C56"/>
    <w:rsid w:val="00816EBE"/>
    <w:rsid w:val="00816F62"/>
    <w:rsid w:val="008173E5"/>
    <w:rsid w:val="00817B6C"/>
    <w:rsid w:val="008207CE"/>
    <w:rsid w:val="00821776"/>
    <w:rsid w:val="00821C11"/>
    <w:rsid w:val="00821CDD"/>
    <w:rsid w:val="00821E7E"/>
    <w:rsid w:val="008223F3"/>
    <w:rsid w:val="0082266B"/>
    <w:rsid w:val="008226C8"/>
    <w:rsid w:val="00822AF7"/>
    <w:rsid w:val="008240A8"/>
    <w:rsid w:val="00824394"/>
    <w:rsid w:val="008245BB"/>
    <w:rsid w:val="00824715"/>
    <w:rsid w:val="00825094"/>
    <w:rsid w:val="00825F9B"/>
    <w:rsid w:val="008278A9"/>
    <w:rsid w:val="00827C6E"/>
    <w:rsid w:val="00830BE3"/>
    <w:rsid w:val="008311F7"/>
    <w:rsid w:val="00831BD5"/>
    <w:rsid w:val="00831CA5"/>
    <w:rsid w:val="00833276"/>
    <w:rsid w:val="008333A2"/>
    <w:rsid w:val="008338A7"/>
    <w:rsid w:val="0083417A"/>
    <w:rsid w:val="008354B2"/>
    <w:rsid w:val="008357BF"/>
    <w:rsid w:val="00835DBD"/>
    <w:rsid w:val="00836B40"/>
    <w:rsid w:val="0083733B"/>
    <w:rsid w:val="00837F7F"/>
    <w:rsid w:val="00837F99"/>
    <w:rsid w:val="00840DFE"/>
    <w:rsid w:val="00842298"/>
    <w:rsid w:val="00842E21"/>
    <w:rsid w:val="00843117"/>
    <w:rsid w:val="00844553"/>
    <w:rsid w:val="00845581"/>
    <w:rsid w:val="00845765"/>
    <w:rsid w:val="0084629E"/>
    <w:rsid w:val="0084688D"/>
    <w:rsid w:val="00846CE9"/>
    <w:rsid w:val="00846DF1"/>
    <w:rsid w:val="00847536"/>
    <w:rsid w:val="0085079F"/>
    <w:rsid w:val="00852DE7"/>
    <w:rsid w:val="00854C1F"/>
    <w:rsid w:val="00854CE1"/>
    <w:rsid w:val="00855088"/>
    <w:rsid w:val="00855537"/>
    <w:rsid w:val="0085783B"/>
    <w:rsid w:val="00860052"/>
    <w:rsid w:val="0086005B"/>
    <w:rsid w:val="0086029B"/>
    <w:rsid w:val="0086143D"/>
    <w:rsid w:val="0086151E"/>
    <w:rsid w:val="00861A82"/>
    <w:rsid w:val="00861B93"/>
    <w:rsid w:val="00861FC1"/>
    <w:rsid w:val="0086226A"/>
    <w:rsid w:val="00862365"/>
    <w:rsid w:val="0086286D"/>
    <w:rsid w:val="008636B7"/>
    <w:rsid w:val="00863CCF"/>
    <w:rsid w:val="00865A8B"/>
    <w:rsid w:val="00865F2A"/>
    <w:rsid w:val="00866C16"/>
    <w:rsid w:val="0086700E"/>
    <w:rsid w:val="0086728F"/>
    <w:rsid w:val="008712F7"/>
    <w:rsid w:val="008725CB"/>
    <w:rsid w:val="0087263B"/>
    <w:rsid w:val="00872EA0"/>
    <w:rsid w:val="00874D0A"/>
    <w:rsid w:val="0087524D"/>
    <w:rsid w:val="00876D81"/>
    <w:rsid w:val="00876FB8"/>
    <w:rsid w:val="00877157"/>
    <w:rsid w:val="00877292"/>
    <w:rsid w:val="008803B8"/>
    <w:rsid w:val="008807EB"/>
    <w:rsid w:val="008808E0"/>
    <w:rsid w:val="0088119A"/>
    <w:rsid w:val="00882549"/>
    <w:rsid w:val="008828DB"/>
    <w:rsid w:val="00882D2D"/>
    <w:rsid w:val="00883565"/>
    <w:rsid w:val="008847C9"/>
    <w:rsid w:val="0088554B"/>
    <w:rsid w:val="00886504"/>
    <w:rsid w:val="008870C6"/>
    <w:rsid w:val="008872E1"/>
    <w:rsid w:val="00887D27"/>
    <w:rsid w:val="0089033B"/>
    <w:rsid w:val="00891253"/>
    <w:rsid w:val="00891F94"/>
    <w:rsid w:val="00893098"/>
    <w:rsid w:val="008934B2"/>
    <w:rsid w:val="00894714"/>
    <w:rsid w:val="00894879"/>
    <w:rsid w:val="00894E6D"/>
    <w:rsid w:val="00894E74"/>
    <w:rsid w:val="00897E40"/>
    <w:rsid w:val="008A02B9"/>
    <w:rsid w:val="008A0F0E"/>
    <w:rsid w:val="008A0FD3"/>
    <w:rsid w:val="008A1A8B"/>
    <w:rsid w:val="008A1DEC"/>
    <w:rsid w:val="008A2D62"/>
    <w:rsid w:val="008A33C7"/>
    <w:rsid w:val="008A3AED"/>
    <w:rsid w:val="008A4647"/>
    <w:rsid w:val="008A472A"/>
    <w:rsid w:val="008A6C1D"/>
    <w:rsid w:val="008B04A4"/>
    <w:rsid w:val="008B04D4"/>
    <w:rsid w:val="008B0894"/>
    <w:rsid w:val="008B1BFF"/>
    <w:rsid w:val="008B1E18"/>
    <w:rsid w:val="008B4154"/>
    <w:rsid w:val="008B4FD0"/>
    <w:rsid w:val="008B56C5"/>
    <w:rsid w:val="008B72F8"/>
    <w:rsid w:val="008C03F7"/>
    <w:rsid w:val="008C0547"/>
    <w:rsid w:val="008C0640"/>
    <w:rsid w:val="008C0CE4"/>
    <w:rsid w:val="008C25A0"/>
    <w:rsid w:val="008C2957"/>
    <w:rsid w:val="008C316D"/>
    <w:rsid w:val="008C3387"/>
    <w:rsid w:val="008C3AEE"/>
    <w:rsid w:val="008C4AB5"/>
    <w:rsid w:val="008C5396"/>
    <w:rsid w:val="008C5D51"/>
    <w:rsid w:val="008C6E69"/>
    <w:rsid w:val="008C7390"/>
    <w:rsid w:val="008C7869"/>
    <w:rsid w:val="008C7D7E"/>
    <w:rsid w:val="008C7EED"/>
    <w:rsid w:val="008D03B9"/>
    <w:rsid w:val="008D1E01"/>
    <w:rsid w:val="008D24BD"/>
    <w:rsid w:val="008D290E"/>
    <w:rsid w:val="008D3264"/>
    <w:rsid w:val="008D32A1"/>
    <w:rsid w:val="008D4F41"/>
    <w:rsid w:val="008D63FD"/>
    <w:rsid w:val="008D6DC6"/>
    <w:rsid w:val="008E0505"/>
    <w:rsid w:val="008E092A"/>
    <w:rsid w:val="008E17A3"/>
    <w:rsid w:val="008E2E7F"/>
    <w:rsid w:val="008E457A"/>
    <w:rsid w:val="008E4E52"/>
    <w:rsid w:val="008E5879"/>
    <w:rsid w:val="008E7799"/>
    <w:rsid w:val="008E7B7D"/>
    <w:rsid w:val="008E7F5F"/>
    <w:rsid w:val="008F0994"/>
    <w:rsid w:val="008F3A1D"/>
    <w:rsid w:val="008F3DF9"/>
    <w:rsid w:val="008F4D9B"/>
    <w:rsid w:val="008F580E"/>
    <w:rsid w:val="008F7E85"/>
    <w:rsid w:val="009000EE"/>
    <w:rsid w:val="0090018C"/>
    <w:rsid w:val="009003ED"/>
    <w:rsid w:val="0090155E"/>
    <w:rsid w:val="00901973"/>
    <w:rsid w:val="00901A74"/>
    <w:rsid w:val="00902770"/>
    <w:rsid w:val="009028E1"/>
    <w:rsid w:val="00902F14"/>
    <w:rsid w:val="00902F5D"/>
    <w:rsid w:val="00903451"/>
    <w:rsid w:val="00903788"/>
    <w:rsid w:val="0090459A"/>
    <w:rsid w:val="00904C72"/>
    <w:rsid w:val="00904C93"/>
    <w:rsid w:val="00904E97"/>
    <w:rsid w:val="0090528D"/>
    <w:rsid w:val="0090532C"/>
    <w:rsid w:val="00905E5B"/>
    <w:rsid w:val="00906182"/>
    <w:rsid w:val="0091009C"/>
    <w:rsid w:val="009109D7"/>
    <w:rsid w:val="00911F15"/>
    <w:rsid w:val="0091381D"/>
    <w:rsid w:val="00914141"/>
    <w:rsid w:val="00914C2F"/>
    <w:rsid w:val="009151C4"/>
    <w:rsid w:val="00915F70"/>
    <w:rsid w:val="009164E3"/>
    <w:rsid w:val="00920079"/>
    <w:rsid w:val="00920A2D"/>
    <w:rsid w:val="009224CB"/>
    <w:rsid w:val="0092250B"/>
    <w:rsid w:val="00922BC3"/>
    <w:rsid w:val="00922EE8"/>
    <w:rsid w:val="00923C2C"/>
    <w:rsid w:val="00923E07"/>
    <w:rsid w:val="00923E24"/>
    <w:rsid w:val="00923E59"/>
    <w:rsid w:val="00924AD2"/>
    <w:rsid w:val="00925187"/>
    <w:rsid w:val="0092530A"/>
    <w:rsid w:val="00926092"/>
    <w:rsid w:val="009264A1"/>
    <w:rsid w:val="0092683E"/>
    <w:rsid w:val="009301B8"/>
    <w:rsid w:val="00931AF6"/>
    <w:rsid w:val="00932781"/>
    <w:rsid w:val="009330B8"/>
    <w:rsid w:val="00933A64"/>
    <w:rsid w:val="009341EF"/>
    <w:rsid w:val="0093604C"/>
    <w:rsid w:val="009367B6"/>
    <w:rsid w:val="00936F48"/>
    <w:rsid w:val="00937070"/>
    <w:rsid w:val="00937669"/>
    <w:rsid w:val="0093766E"/>
    <w:rsid w:val="009376C9"/>
    <w:rsid w:val="0093795F"/>
    <w:rsid w:val="00941648"/>
    <w:rsid w:val="00943ADE"/>
    <w:rsid w:val="00943DC0"/>
    <w:rsid w:val="00943F8C"/>
    <w:rsid w:val="00943FAC"/>
    <w:rsid w:val="00945014"/>
    <w:rsid w:val="009455DC"/>
    <w:rsid w:val="00946CF1"/>
    <w:rsid w:val="00946D9D"/>
    <w:rsid w:val="00946E91"/>
    <w:rsid w:val="00950903"/>
    <w:rsid w:val="00951379"/>
    <w:rsid w:val="00951D16"/>
    <w:rsid w:val="00952528"/>
    <w:rsid w:val="00952C37"/>
    <w:rsid w:val="00953C3A"/>
    <w:rsid w:val="00954520"/>
    <w:rsid w:val="009549F3"/>
    <w:rsid w:val="00954EAC"/>
    <w:rsid w:val="00955BBA"/>
    <w:rsid w:val="00955FA4"/>
    <w:rsid w:val="009562FF"/>
    <w:rsid w:val="00956895"/>
    <w:rsid w:val="00960363"/>
    <w:rsid w:val="00961C5E"/>
    <w:rsid w:val="00962437"/>
    <w:rsid w:val="00962539"/>
    <w:rsid w:val="00962E3E"/>
    <w:rsid w:val="00962FD7"/>
    <w:rsid w:val="009631DD"/>
    <w:rsid w:val="00963E5F"/>
    <w:rsid w:val="00964A75"/>
    <w:rsid w:val="00965551"/>
    <w:rsid w:val="00965FA5"/>
    <w:rsid w:val="0096734D"/>
    <w:rsid w:val="0096784D"/>
    <w:rsid w:val="009701FD"/>
    <w:rsid w:val="00971279"/>
    <w:rsid w:val="00971351"/>
    <w:rsid w:val="00971A98"/>
    <w:rsid w:val="00971B99"/>
    <w:rsid w:val="00971EB0"/>
    <w:rsid w:val="00971FFA"/>
    <w:rsid w:val="00972F9F"/>
    <w:rsid w:val="00973F8E"/>
    <w:rsid w:val="00974097"/>
    <w:rsid w:val="009745D6"/>
    <w:rsid w:val="009750E8"/>
    <w:rsid w:val="00975DA1"/>
    <w:rsid w:val="00976F2C"/>
    <w:rsid w:val="00976FCA"/>
    <w:rsid w:val="00977493"/>
    <w:rsid w:val="009802E7"/>
    <w:rsid w:val="00980348"/>
    <w:rsid w:val="009820A2"/>
    <w:rsid w:val="00983273"/>
    <w:rsid w:val="00985313"/>
    <w:rsid w:val="009860C3"/>
    <w:rsid w:val="00986AC7"/>
    <w:rsid w:val="00986FE7"/>
    <w:rsid w:val="00987590"/>
    <w:rsid w:val="0098789D"/>
    <w:rsid w:val="00987D4B"/>
    <w:rsid w:val="009903A1"/>
    <w:rsid w:val="00991DAA"/>
    <w:rsid w:val="00991FBD"/>
    <w:rsid w:val="00993A3D"/>
    <w:rsid w:val="00993EF8"/>
    <w:rsid w:val="00994F4C"/>
    <w:rsid w:val="00995CF2"/>
    <w:rsid w:val="00996671"/>
    <w:rsid w:val="00996CCF"/>
    <w:rsid w:val="009972D7"/>
    <w:rsid w:val="009A09C3"/>
    <w:rsid w:val="009A0D1A"/>
    <w:rsid w:val="009A0F4F"/>
    <w:rsid w:val="009A1565"/>
    <w:rsid w:val="009A1F6C"/>
    <w:rsid w:val="009A26F9"/>
    <w:rsid w:val="009A2E22"/>
    <w:rsid w:val="009A31FF"/>
    <w:rsid w:val="009A36B9"/>
    <w:rsid w:val="009A38D5"/>
    <w:rsid w:val="009A5AE7"/>
    <w:rsid w:val="009A5F4A"/>
    <w:rsid w:val="009A7547"/>
    <w:rsid w:val="009B0371"/>
    <w:rsid w:val="009B0B11"/>
    <w:rsid w:val="009B0F9B"/>
    <w:rsid w:val="009B130A"/>
    <w:rsid w:val="009B14D6"/>
    <w:rsid w:val="009B1613"/>
    <w:rsid w:val="009B34DA"/>
    <w:rsid w:val="009B5373"/>
    <w:rsid w:val="009B5A87"/>
    <w:rsid w:val="009B6346"/>
    <w:rsid w:val="009B6433"/>
    <w:rsid w:val="009B64E0"/>
    <w:rsid w:val="009B67F4"/>
    <w:rsid w:val="009B6906"/>
    <w:rsid w:val="009B69DA"/>
    <w:rsid w:val="009B6C05"/>
    <w:rsid w:val="009C08AF"/>
    <w:rsid w:val="009C1F07"/>
    <w:rsid w:val="009C3069"/>
    <w:rsid w:val="009C3214"/>
    <w:rsid w:val="009C4EDD"/>
    <w:rsid w:val="009C5E86"/>
    <w:rsid w:val="009C677B"/>
    <w:rsid w:val="009C70C9"/>
    <w:rsid w:val="009C7255"/>
    <w:rsid w:val="009C7E0D"/>
    <w:rsid w:val="009D10A7"/>
    <w:rsid w:val="009D29FC"/>
    <w:rsid w:val="009D2C08"/>
    <w:rsid w:val="009D2F00"/>
    <w:rsid w:val="009D30DD"/>
    <w:rsid w:val="009D3F3E"/>
    <w:rsid w:val="009D49AD"/>
    <w:rsid w:val="009D4E6A"/>
    <w:rsid w:val="009D538D"/>
    <w:rsid w:val="009D6E2D"/>
    <w:rsid w:val="009D75ED"/>
    <w:rsid w:val="009D7C3F"/>
    <w:rsid w:val="009E013A"/>
    <w:rsid w:val="009E0549"/>
    <w:rsid w:val="009E0A50"/>
    <w:rsid w:val="009E0C93"/>
    <w:rsid w:val="009E1282"/>
    <w:rsid w:val="009E1E94"/>
    <w:rsid w:val="009E2041"/>
    <w:rsid w:val="009E2814"/>
    <w:rsid w:val="009E2E24"/>
    <w:rsid w:val="009E3F76"/>
    <w:rsid w:val="009E46A9"/>
    <w:rsid w:val="009E672D"/>
    <w:rsid w:val="009E7344"/>
    <w:rsid w:val="009F147C"/>
    <w:rsid w:val="009F1796"/>
    <w:rsid w:val="009F24F3"/>
    <w:rsid w:val="009F347A"/>
    <w:rsid w:val="009F37E0"/>
    <w:rsid w:val="009F3F37"/>
    <w:rsid w:val="009F492B"/>
    <w:rsid w:val="009F5AD7"/>
    <w:rsid w:val="009F5D31"/>
    <w:rsid w:val="009F616E"/>
    <w:rsid w:val="009F681D"/>
    <w:rsid w:val="00A00A74"/>
    <w:rsid w:val="00A01421"/>
    <w:rsid w:val="00A015C0"/>
    <w:rsid w:val="00A024CB"/>
    <w:rsid w:val="00A02967"/>
    <w:rsid w:val="00A0345E"/>
    <w:rsid w:val="00A044A4"/>
    <w:rsid w:val="00A05C08"/>
    <w:rsid w:val="00A05F44"/>
    <w:rsid w:val="00A07D30"/>
    <w:rsid w:val="00A07E3D"/>
    <w:rsid w:val="00A109E8"/>
    <w:rsid w:val="00A10C78"/>
    <w:rsid w:val="00A118B0"/>
    <w:rsid w:val="00A1256E"/>
    <w:rsid w:val="00A132EC"/>
    <w:rsid w:val="00A13CB5"/>
    <w:rsid w:val="00A13E4D"/>
    <w:rsid w:val="00A149A5"/>
    <w:rsid w:val="00A14A96"/>
    <w:rsid w:val="00A15183"/>
    <w:rsid w:val="00A1571E"/>
    <w:rsid w:val="00A15ACC"/>
    <w:rsid w:val="00A161D0"/>
    <w:rsid w:val="00A16C37"/>
    <w:rsid w:val="00A16E1C"/>
    <w:rsid w:val="00A203D2"/>
    <w:rsid w:val="00A20FA1"/>
    <w:rsid w:val="00A21AA2"/>
    <w:rsid w:val="00A22A11"/>
    <w:rsid w:val="00A23380"/>
    <w:rsid w:val="00A23757"/>
    <w:rsid w:val="00A23786"/>
    <w:rsid w:val="00A23C98"/>
    <w:rsid w:val="00A23E66"/>
    <w:rsid w:val="00A23FC3"/>
    <w:rsid w:val="00A24407"/>
    <w:rsid w:val="00A25261"/>
    <w:rsid w:val="00A257A7"/>
    <w:rsid w:val="00A263AE"/>
    <w:rsid w:val="00A2659B"/>
    <w:rsid w:val="00A270E3"/>
    <w:rsid w:val="00A271D4"/>
    <w:rsid w:val="00A277BB"/>
    <w:rsid w:val="00A30554"/>
    <w:rsid w:val="00A30718"/>
    <w:rsid w:val="00A30F02"/>
    <w:rsid w:val="00A31D27"/>
    <w:rsid w:val="00A32B60"/>
    <w:rsid w:val="00A34874"/>
    <w:rsid w:val="00A34BDD"/>
    <w:rsid w:val="00A35726"/>
    <w:rsid w:val="00A35D78"/>
    <w:rsid w:val="00A35F48"/>
    <w:rsid w:val="00A3788F"/>
    <w:rsid w:val="00A419CB"/>
    <w:rsid w:val="00A42015"/>
    <w:rsid w:val="00A42054"/>
    <w:rsid w:val="00A42103"/>
    <w:rsid w:val="00A421EF"/>
    <w:rsid w:val="00A42E87"/>
    <w:rsid w:val="00A459A1"/>
    <w:rsid w:val="00A46024"/>
    <w:rsid w:val="00A46AEF"/>
    <w:rsid w:val="00A47F22"/>
    <w:rsid w:val="00A50192"/>
    <w:rsid w:val="00A51236"/>
    <w:rsid w:val="00A512C7"/>
    <w:rsid w:val="00A529F4"/>
    <w:rsid w:val="00A5544F"/>
    <w:rsid w:val="00A5620F"/>
    <w:rsid w:val="00A56A1E"/>
    <w:rsid w:val="00A577F0"/>
    <w:rsid w:val="00A57B4B"/>
    <w:rsid w:val="00A60524"/>
    <w:rsid w:val="00A606A6"/>
    <w:rsid w:val="00A6101E"/>
    <w:rsid w:val="00A61591"/>
    <w:rsid w:val="00A62E55"/>
    <w:rsid w:val="00A62EF9"/>
    <w:rsid w:val="00A63EB2"/>
    <w:rsid w:val="00A645EC"/>
    <w:rsid w:val="00A66240"/>
    <w:rsid w:val="00A66A6F"/>
    <w:rsid w:val="00A67238"/>
    <w:rsid w:val="00A6798E"/>
    <w:rsid w:val="00A67F23"/>
    <w:rsid w:val="00A70442"/>
    <w:rsid w:val="00A70E58"/>
    <w:rsid w:val="00A717BB"/>
    <w:rsid w:val="00A71A29"/>
    <w:rsid w:val="00A71A6B"/>
    <w:rsid w:val="00A72E2E"/>
    <w:rsid w:val="00A73754"/>
    <w:rsid w:val="00A74008"/>
    <w:rsid w:val="00A74D10"/>
    <w:rsid w:val="00A76D2A"/>
    <w:rsid w:val="00A773CA"/>
    <w:rsid w:val="00A774E2"/>
    <w:rsid w:val="00A77EB0"/>
    <w:rsid w:val="00A802CC"/>
    <w:rsid w:val="00A80F91"/>
    <w:rsid w:val="00A8209D"/>
    <w:rsid w:val="00A83F7E"/>
    <w:rsid w:val="00A8420A"/>
    <w:rsid w:val="00A84495"/>
    <w:rsid w:val="00A8481A"/>
    <w:rsid w:val="00A85770"/>
    <w:rsid w:val="00A8601A"/>
    <w:rsid w:val="00A86405"/>
    <w:rsid w:val="00A86C5E"/>
    <w:rsid w:val="00A86CFC"/>
    <w:rsid w:val="00A86F8C"/>
    <w:rsid w:val="00A8773B"/>
    <w:rsid w:val="00A90249"/>
    <w:rsid w:val="00A90B36"/>
    <w:rsid w:val="00A90B7C"/>
    <w:rsid w:val="00A92141"/>
    <w:rsid w:val="00A934D5"/>
    <w:rsid w:val="00A93A98"/>
    <w:rsid w:val="00A93E9F"/>
    <w:rsid w:val="00A93FBF"/>
    <w:rsid w:val="00A94193"/>
    <w:rsid w:val="00A95249"/>
    <w:rsid w:val="00A9541D"/>
    <w:rsid w:val="00A95730"/>
    <w:rsid w:val="00A9627B"/>
    <w:rsid w:val="00A9702D"/>
    <w:rsid w:val="00A979A1"/>
    <w:rsid w:val="00AA09CD"/>
    <w:rsid w:val="00AA1BED"/>
    <w:rsid w:val="00AA1C81"/>
    <w:rsid w:val="00AA4052"/>
    <w:rsid w:val="00AA466C"/>
    <w:rsid w:val="00AA5F00"/>
    <w:rsid w:val="00AA6183"/>
    <w:rsid w:val="00AA637C"/>
    <w:rsid w:val="00AA735D"/>
    <w:rsid w:val="00AA7690"/>
    <w:rsid w:val="00AA775E"/>
    <w:rsid w:val="00AB0654"/>
    <w:rsid w:val="00AB097E"/>
    <w:rsid w:val="00AB09A8"/>
    <w:rsid w:val="00AB128A"/>
    <w:rsid w:val="00AB1BF7"/>
    <w:rsid w:val="00AB1E30"/>
    <w:rsid w:val="00AB1EAB"/>
    <w:rsid w:val="00AB3127"/>
    <w:rsid w:val="00AB3530"/>
    <w:rsid w:val="00AB4FBC"/>
    <w:rsid w:val="00AB5E85"/>
    <w:rsid w:val="00AB66F4"/>
    <w:rsid w:val="00AB6D3E"/>
    <w:rsid w:val="00AB794B"/>
    <w:rsid w:val="00AC1C68"/>
    <w:rsid w:val="00AC1F9E"/>
    <w:rsid w:val="00AC28A0"/>
    <w:rsid w:val="00AC3F9D"/>
    <w:rsid w:val="00AC440B"/>
    <w:rsid w:val="00AC4CB4"/>
    <w:rsid w:val="00AC4F8E"/>
    <w:rsid w:val="00AC57E0"/>
    <w:rsid w:val="00AC6465"/>
    <w:rsid w:val="00AC6557"/>
    <w:rsid w:val="00AC677C"/>
    <w:rsid w:val="00AD1048"/>
    <w:rsid w:val="00AD2272"/>
    <w:rsid w:val="00AD2701"/>
    <w:rsid w:val="00AD4046"/>
    <w:rsid w:val="00AD4325"/>
    <w:rsid w:val="00AD4583"/>
    <w:rsid w:val="00AD4B30"/>
    <w:rsid w:val="00AD4BDD"/>
    <w:rsid w:val="00AD4D2C"/>
    <w:rsid w:val="00AD5C96"/>
    <w:rsid w:val="00AD6310"/>
    <w:rsid w:val="00AD72C1"/>
    <w:rsid w:val="00AD79CA"/>
    <w:rsid w:val="00AD7B7C"/>
    <w:rsid w:val="00AD7BC9"/>
    <w:rsid w:val="00AE05EE"/>
    <w:rsid w:val="00AE1315"/>
    <w:rsid w:val="00AE23B1"/>
    <w:rsid w:val="00AE3119"/>
    <w:rsid w:val="00AE3C53"/>
    <w:rsid w:val="00AE42C8"/>
    <w:rsid w:val="00AE4DA0"/>
    <w:rsid w:val="00AE5FCD"/>
    <w:rsid w:val="00AE61A8"/>
    <w:rsid w:val="00AE67BC"/>
    <w:rsid w:val="00AE6C02"/>
    <w:rsid w:val="00AE75C4"/>
    <w:rsid w:val="00AE78DB"/>
    <w:rsid w:val="00AF0452"/>
    <w:rsid w:val="00AF2612"/>
    <w:rsid w:val="00AF390C"/>
    <w:rsid w:val="00AF41EC"/>
    <w:rsid w:val="00AF4DDC"/>
    <w:rsid w:val="00AF6481"/>
    <w:rsid w:val="00AF6DF1"/>
    <w:rsid w:val="00AF6E2A"/>
    <w:rsid w:val="00B006FC"/>
    <w:rsid w:val="00B00A58"/>
    <w:rsid w:val="00B0121B"/>
    <w:rsid w:val="00B0176D"/>
    <w:rsid w:val="00B01B51"/>
    <w:rsid w:val="00B02244"/>
    <w:rsid w:val="00B02555"/>
    <w:rsid w:val="00B02D55"/>
    <w:rsid w:val="00B03909"/>
    <w:rsid w:val="00B03C99"/>
    <w:rsid w:val="00B041DB"/>
    <w:rsid w:val="00B04229"/>
    <w:rsid w:val="00B04479"/>
    <w:rsid w:val="00B048BE"/>
    <w:rsid w:val="00B04D67"/>
    <w:rsid w:val="00B050DF"/>
    <w:rsid w:val="00B055AF"/>
    <w:rsid w:val="00B05F28"/>
    <w:rsid w:val="00B072D7"/>
    <w:rsid w:val="00B07CDC"/>
    <w:rsid w:val="00B116C6"/>
    <w:rsid w:val="00B11DEA"/>
    <w:rsid w:val="00B11F41"/>
    <w:rsid w:val="00B1236C"/>
    <w:rsid w:val="00B12FD0"/>
    <w:rsid w:val="00B13A61"/>
    <w:rsid w:val="00B156FB"/>
    <w:rsid w:val="00B1590A"/>
    <w:rsid w:val="00B16626"/>
    <w:rsid w:val="00B173E7"/>
    <w:rsid w:val="00B17772"/>
    <w:rsid w:val="00B17D4A"/>
    <w:rsid w:val="00B17FFA"/>
    <w:rsid w:val="00B201D3"/>
    <w:rsid w:val="00B20285"/>
    <w:rsid w:val="00B21DD4"/>
    <w:rsid w:val="00B220C3"/>
    <w:rsid w:val="00B22A8E"/>
    <w:rsid w:val="00B2463E"/>
    <w:rsid w:val="00B24C59"/>
    <w:rsid w:val="00B24CBF"/>
    <w:rsid w:val="00B250E4"/>
    <w:rsid w:val="00B25AF4"/>
    <w:rsid w:val="00B25C8E"/>
    <w:rsid w:val="00B2642C"/>
    <w:rsid w:val="00B27409"/>
    <w:rsid w:val="00B276DB"/>
    <w:rsid w:val="00B27943"/>
    <w:rsid w:val="00B30B57"/>
    <w:rsid w:val="00B30DC3"/>
    <w:rsid w:val="00B3414E"/>
    <w:rsid w:val="00B34D31"/>
    <w:rsid w:val="00B351E7"/>
    <w:rsid w:val="00B36060"/>
    <w:rsid w:val="00B3773A"/>
    <w:rsid w:val="00B4063B"/>
    <w:rsid w:val="00B41745"/>
    <w:rsid w:val="00B41F9D"/>
    <w:rsid w:val="00B4461B"/>
    <w:rsid w:val="00B449B3"/>
    <w:rsid w:val="00B45849"/>
    <w:rsid w:val="00B464FC"/>
    <w:rsid w:val="00B46815"/>
    <w:rsid w:val="00B46CF5"/>
    <w:rsid w:val="00B503A3"/>
    <w:rsid w:val="00B504ED"/>
    <w:rsid w:val="00B53C2E"/>
    <w:rsid w:val="00B53CC8"/>
    <w:rsid w:val="00B53DB6"/>
    <w:rsid w:val="00B54608"/>
    <w:rsid w:val="00B54660"/>
    <w:rsid w:val="00B547E6"/>
    <w:rsid w:val="00B550B7"/>
    <w:rsid w:val="00B554B7"/>
    <w:rsid w:val="00B555A4"/>
    <w:rsid w:val="00B5613F"/>
    <w:rsid w:val="00B567B1"/>
    <w:rsid w:val="00B56C42"/>
    <w:rsid w:val="00B56CBD"/>
    <w:rsid w:val="00B56F1C"/>
    <w:rsid w:val="00B56F23"/>
    <w:rsid w:val="00B57313"/>
    <w:rsid w:val="00B60F07"/>
    <w:rsid w:val="00B61464"/>
    <w:rsid w:val="00B627D1"/>
    <w:rsid w:val="00B6390D"/>
    <w:rsid w:val="00B65A7A"/>
    <w:rsid w:val="00B672D0"/>
    <w:rsid w:val="00B6771D"/>
    <w:rsid w:val="00B702A4"/>
    <w:rsid w:val="00B70A73"/>
    <w:rsid w:val="00B71F60"/>
    <w:rsid w:val="00B72DBE"/>
    <w:rsid w:val="00B735BD"/>
    <w:rsid w:val="00B73F8C"/>
    <w:rsid w:val="00B74955"/>
    <w:rsid w:val="00B74E49"/>
    <w:rsid w:val="00B76300"/>
    <w:rsid w:val="00B76C99"/>
    <w:rsid w:val="00B77735"/>
    <w:rsid w:val="00B777E6"/>
    <w:rsid w:val="00B77E2F"/>
    <w:rsid w:val="00B80301"/>
    <w:rsid w:val="00B812FE"/>
    <w:rsid w:val="00B8298E"/>
    <w:rsid w:val="00B82F87"/>
    <w:rsid w:val="00B831C0"/>
    <w:rsid w:val="00B834DE"/>
    <w:rsid w:val="00B83A53"/>
    <w:rsid w:val="00B83CE9"/>
    <w:rsid w:val="00B84163"/>
    <w:rsid w:val="00B85791"/>
    <w:rsid w:val="00B8693B"/>
    <w:rsid w:val="00B87DC0"/>
    <w:rsid w:val="00B900ED"/>
    <w:rsid w:val="00B9057F"/>
    <w:rsid w:val="00B921BB"/>
    <w:rsid w:val="00B9507D"/>
    <w:rsid w:val="00B952E7"/>
    <w:rsid w:val="00B9530C"/>
    <w:rsid w:val="00B955BB"/>
    <w:rsid w:val="00B95CB8"/>
    <w:rsid w:val="00B96A7A"/>
    <w:rsid w:val="00B96D29"/>
    <w:rsid w:val="00B9762E"/>
    <w:rsid w:val="00B97FEA"/>
    <w:rsid w:val="00BA021A"/>
    <w:rsid w:val="00BA131C"/>
    <w:rsid w:val="00BA1C3F"/>
    <w:rsid w:val="00BA22D4"/>
    <w:rsid w:val="00BA27B5"/>
    <w:rsid w:val="00BA2F3D"/>
    <w:rsid w:val="00BA2F9E"/>
    <w:rsid w:val="00BA37A0"/>
    <w:rsid w:val="00BA39D6"/>
    <w:rsid w:val="00BA4BF9"/>
    <w:rsid w:val="00BA540F"/>
    <w:rsid w:val="00BA6975"/>
    <w:rsid w:val="00BA6D55"/>
    <w:rsid w:val="00BB0786"/>
    <w:rsid w:val="00BB0918"/>
    <w:rsid w:val="00BB1321"/>
    <w:rsid w:val="00BB1445"/>
    <w:rsid w:val="00BB20A1"/>
    <w:rsid w:val="00BB2C60"/>
    <w:rsid w:val="00BB31C2"/>
    <w:rsid w:val="00BB3693"/>
    <w:rsid w:val="00BB4090"/>
    <w:rsid w:val="00BB517B"/>
    <w:rsid w:val="00BB52EF"/>
    <w:rsid w:val="00BB566B"/>
    <w:rsid w:val="00BB58AB"/>
    <w:rsid w:val="00BB5D39"/>
    <w:rsid w:val="00BB766B"/>
    <w:rsid w:val="00BB7A8D"/>
    <w:rsid w:val="00BC0142"/>
    <w:rsid w:val="00BC049D"/>
    <w:rsid w:val="00BC160D"/>
    <w:rsid w:val="00BC1B3F"/>
    <w:rsid w:val="00BC1DB5"/>
    <w:rsid w:val="00BC3961"/>
    <w:rsid w:val="00BC520E"/>
    <w:rsid w:val="00BC54D2"/>
    <w:rsid w:val="00BC5CA0"/>
    <w:rsid w:val="00BC6A15"/>
    <w:rsid w:val="00BC7846"/>
    <w:rsid w:val="00BD01AA"/>
    <w:rsid w:val="00BD06FD"/>
    <w:rsid w:val="00BD110D"/>
    <w:rsid w:val="00BD16BF"/>
    <w:rsid w:val="00BD1736"/>
    <w:rsid w:val="00BD1EA1"/>
    <w:rsid w:val="00BD261E"/>
    <w:rsid w:val="00BD26CF"/>
    <w:rsid w:val="00BD42D1"/>
    <w:rsid w:val="00BD595E"/>
    <w:rsid w:val="00BD6295"/>
    <w:rsid w:val="00BD644A"/>
    <w:rsid w:val="00BE03E3"/>
    <w:rsid w:val="00BE0959"/>
    <w:rsid w:val="00BE0C1D"/>
    <w:rsid w:val="00BE0D4C"/>
    <w:rsid w:val="00BE163C"/>
    <w:rsid w:val="00BE2054"/>
    <w:rsid w:val="00BE20E6"/>
    <w:rsid w:val="00BE29F7"/>
    <w:rsid w:val="00BE33EF"/>
    <w:rsid w:val="00BE41E8"/>
    <w:rsid w:val="00BE44B9"/>
    <w:rsid w:val="00BE517A"/>
    <w:rsid w:val="00BE5E43"/>
    <w:rsid w:val="00BE647A"/>
    <w:rsid w:val="00BE6E89"/>
    <w:rsid w:val="00BE7FFA"/>
    <w:rsid w:val="00BF131A"/>
    <w:rsid w:val="00BF1CC0"/>
    <w:rsid w:val="00BF2EAC"/>
    <w:rsid w:val="00BF30C2"/>
    <w:rsid w:val="00BF31B9"/>
    <w:rsid w:val="00BF37F4"/>
    <w:rsid w:val="00BF43FE"/>
    <w:rsid w:val="00BF5E0D"/>
    <w:rsid w:val="00BF6486"/>
    <w:rsid w:val="00C0057C"/>
    <w:rsid w:val="00C00682"/>
    <w:rsid w:val="00C0070A"/>
    <w:rsid w:val="00C03F96"/>
    <w:rsid w:val="00C042DB"/>
    <w:rsid w:val="00C0469F"/>
    <w:rsid w:val="00C0486B"/>
    <w:rsid w:val="00C04EEA"/>
    <w:rsid w:val="00C050F8"/>
    <w:rsid w:val="00C05846"/>
    <w:rsid w:val="00C06CA4"/>
    <w:rsid w:val="00C076FB"/>
    <w:rsid w:val="00C103C0"/>
    <w:rsid w:val="00C10956"/>
    <w:rsid w:val="00C115FB"/>
    <w:rsid w:val="00C118F6"/>
    <w:rsid w:val="00C11BA4"/>
    <w:rsid w:val="00C121E0"/>
    <w:rsid w:val="00C12468"/>
    <w:rsid w:val="00C12DE2"/>
    <w:rsid w:val="00C13F88"/>
    <w:rsid w:val="00C146D8"/>
    <w:rsid w:val="00C16061"/>
    <w:rsid w:val="00C163C0"/>
    <w:rsid w:val="00C16496"/>
    <w:rsid w:val="00C17729"/>
    <w:rsid w:val="00C2093E"/>
    <w:rsid w:val="00C2265C"/>
    <w:rsid w:val="00C23777"/>
    <w:rsid w:val="00C2444E"/>
    <w:rsid w:val="00C256A5"/>
    <w:rsid w:val="00C25F82"/>
    <w:rsid w:val="00C25FB5"/>
    <w:rsid w:val="00C264EE"/>
    <w:rsid w:val="00C27AC8"/>
    <w:rsid w:val="00C30040"/>
    <w:rsid w:val="00C302DE"/>
    <w:rsid w:val="00C3055F"/>
    <w:rsid w:val="00C30C1D"/>
    <w:rsid w:val="00C30F53"/>
    <w:rsid w:val="00C31ACB"/>
    <w:rsid w:val="00C320EE"/>
    <w:rsid w:val="00C321B5"/>
    <w:rsid w:val="00C32C62"/>
    <w:rsid w:val="00C33119"/>
    <w:rsid w:val="00C33193"/>
    <w:rsid w:val="00C333F2"/>
    <w:rsid w:val="00C33B6E"/>
    <w:rsid w:val="00C345D1"/>
    <w:rsid w:val="00C34CA4"/>
    <w:rsid w:val="00C35B4A"/>
    <w:rsid w:val="00C35B54"/>
    <w:rsid w:val="00C364BB"/>
    <w:rsid w:val="00C3779D"/>
    <w:rsid w:val="00C40767"/>
    <w:rsid w:val="00C40C19"/>
    <w:rsid w:val="00C40D96"/>
    <w:rsid w:val="00C418BB"/>
    <w:rsid w:val="00C4315B"/>
    <w:rsid w:val="00C4399E"/>
    <w:rsid w:val="00C4606B"/>
    <w:rsid w:val="00C46F38"/>
    <w:rsid w:val="00C506B4"/>
    <w:rsid w:val="00C50D19"/>
    <w:rsid w:val="00C50F7B"/>
    <w:rsid w:val="00C512AC"/>
    <w:rsid w:val="00C51452"/>
    <w:rsid w:val="00C51489"/>
    <w:rsid w:val="00C521D4"/>
    <w:rsid w:val="00C53D38"/>
    <w:rsid w:val="00C54AE0"/>
    <w:rsid w:val="00C56DFA"/>
    <w:rsid w:val="00C57162"/>
    <w:rsid w:val="00C57FD1"/>
    <w:rsid w:val="00C6000F"/>
    <w:rsid w:val="00C60528"/>
    <w:rsid w:val="00C60861"/>
    <w:rsid w:val="00C60A54"/>
    <w:rsid w:val="00C60BCD"/>
    <w:rsid w:val="00C60E4A"/>
    <w:rsid w:val="00C61362"/>
    <w:rsid w:val="00C61B99"/>
    <w:rsid w:val="00C64500"/>
    <w:rsid w:val="00C65022"/>
    <w:rsid w:val="00C65621"/>
    <w:rsid w:val="00C65731"/>
    <w:rsid w:val="00C661E4"/>
    <w:rsid w:val="00C668D0"/>
    <w:rsid w:val="00C66D17"/>
    <w:rsid w:val="00C70581"/>
    <w:rsid w:val="00C70882"/>
    <w:rsid w:val="00C70C16"/>
    <w:rsid w:val="00C70FBA"/>
    <w:rsid w:val="00C715FB"/>
    <w:rsid w:val="00C72600"/>
    <w:rsid w:val="00C7271B"/>
    <w:rsid w:val="00C75B24"/>
    <w:rsid w:val="00C75C70"/>
    <w:rsid w:val="00C75FF1"/>
    <w:rsid w:val="00C76528"/>
    <w:rsid w:val="00C765A8"/>
    <w:rsid w:val="00C76A66"/>
    <w:rsid w:val="00C771E4"/>
    <w:rsid w:val="00C773AF"/>
    <w:rsid w:val="00C77457"/>
    <w:rsid w:val="00C7775F"/>
    <w:rsid w:val="00C77CAD"/>
    <w:rsid w:val="00C80429"/>
    <w:rsid w:val="00C80531"/>
    <w:rsid w:val="00C80A75"/>
    <w:rsid w:val="00C80D34"/>
    <w:rsid w:val="00C80EF0"/>
    <w:rsid w:val="00C816C9"/>
    <w:rsid w:val="00C81846"/>
    <w:rsid w:val="00C81B8E"/>
    <w:rsid w:val="00C8228B"/>
    <w:rsid w:val="00C836FB"/>
    <w:rsid w:val="00C85CEE"/>
    <w:rsid w:val="00C85D95"/>
    <w:rsid w:val="00C863BA"/>
    <w:rsid w:val="00C86AD5"/>
    <w:rsid w:val="00C87391"/>
    <w:rsid w:val="00C902B6"/>
    <w:rsid w:val="00C907D9"/>
    <w:rsid w:val="00C920E0"/>
    <w:rsid w:val="00C92778"/>
    <w:rsid w:val="00C9471C"/>
    <w:rsid w:val="00C94A04"/>
    <w:rsid w:val="00C94BFD"/>
    <w:rsid w:val="00C95E9B"/>
    <w:rsid w:val="00C96920"/>
    <w:rsid w:val="00CA08A0"/>
    <w:rsid w:val="00CA0FB4"/>
    <w:rsid w:val="00CA21C1"/>
    <w:rsid w:val="00CA224D"/>
    <w:rsid w:val="00CA24F7"/>
    <w:rsid w:val="00CA2C97"/>
    <w:rsid w:val="00CA35EF"/>
    <w:rsid w:val="00CA4DEC"/>
    <w:rsid w:val="00CA505D"/>
    <w:rsid w:val="00CA51B7"/>
    <w:rsid w:val="00CA51EF"/>
    <w:rsid w:val="00CA60A1"/>
    <w:rsid w:val="00CA68CE"/>
    <w:rsid w:val="00CA6A94"/>
    <w:rsid w:val="00CA6C09"/>
    <w:rsid w:val="00CA71E6"/>
    <w:rsid w:val="00CA7514"/>
    <w:rsid w:val="00CB04EA"/>
    <w:rsid w:val="00CB0A2F"/>
    <w:rsid w:val="00CB15A3"/>
    <w:rsid w:val="00CB3409"/>
    <w:rsid w:val="00CB43CA"/>
    <w:rsid w:val="00CB4A28"/>
    <w:rsid w:val="00CB4D36"/>
    <w:rsid w:val="00CB4F3B"/>
    <w:rsid w:val="00CB5AE8"/>
    <w:rsid w:val="00CB5BDC"/>
    <w:rsid w:val="00CB69DE"/>
    <w:rsid w:val="00CB7DF4"/>
    <w:rsid w:val="00CC0343"/>
    <w:rsid w:val="00CC0693"/>
    <w:rsid w:val="00CC0C52"/>
    <w:rsid w:val="00CC10BA"/>
    <w:rsid w:val="00CC2284"/>
    <w:rsid w:val="00CC2D03"/>
    <w:rsid w:val="00CC3D6A"/>
    <w:rsid w:val="00CC453C"/>
    <w:rsid w:val="00CC51A3"/>
    <w:rsid w:val="00CC60D4"/>
    <w:rsid w:val="00CC6FA9"/>
    <w:rsid w:val="00CC797D"/>
    <w:rsid w:val="00CC79E7"/>
    <w:rsid w:val="00CC7AF5"/>
    <w:rsid w:val="00CD0440"/>
    <w:rsid w:val="00CD058A"/>
    <w:rsid w:val="00CD0A18"/>
    <w:rsid w:val="00CD2BD2"/>
    <w:rsid w:val="00CD2E17"/>
    <w:rsid w:val="00CD4C5C"/>
    <w:rsid w:val="00CD50C7"/>
    <w:rsid w:val="00CD54E9"/>
    <w:rsid w:val="00CD55AB"/>
    <w:rsid w:val="00CD6CC5"/>
    <w:rsid w:val="00CD7A46"/>
    <w:rsid w:val="00CD7E35"/>
    <w:rsid w:val="00CD7F68"/>
    <w:rsid w:val="00CE2060"/>
    <w:rsid w:val="00CE2240"/>
    <w:rsid w:val="00CE299F"/>
    <w:rsid w:val="00CE2B51"/>
    <w:rsid w:val="00CE3BEE"/>
    <w:rsid w:val="00CE4101"/>
    <w:rsid w:val="00CE4277"/>
    <w:rsid w:val="00CE4D76"/>
    <w:rsid w:val="00CE69AC"/>
    <w:rsid w:val="00CE7949"/>
    <w:rsid w:val="00CE7C64"/>
    <w:rsid w:val="00CE7E7E"/>
    <w:rsid w:val="00CF0549"/>
    <w:rsid w:val="00CF1269"/>
    <w:rsid w:val="00CF1D99"/>
    <w:rsid w:val="00CF27F5"/>
    <w:rsid w:val="00CF281E"/>
    <w:rsid w:val="00CF376C"/>
    <w:rsid w:val="00CF44A3"/>
    <w:rsid w:val="00CF4A6A"/>
    <w:rsid w:val="00CF4DC7"/>
    <w:rsid w:val="00CF4E3F"/>
    <w:rsid w:val="00CF505B"/>
    <w:rsid w:val="00CF51CB"/>
    <w:rsid w:val="00CF5612"/>
    <w:rsid w:val="00CF59FC"/>
    <w:rsid w:val="00CF5A15"/>
    <w:rsid w:val="00CF5E7A"/>
    <w:rsid w:val="00CF7B91"/>
    <w:rsid w:val="00D0027A"/>
    <w:rsid w:val="00D003FF"/>
    <w:rsid w:val="00D02C15"/>
    <w:rsid w:val="00D03788"/>
    <w:rsid w:val="00D03906"/>
    <w:rsid w:val="00D04172"/>
    <w:rsid w:val="00D04452"/>
    <w:rsid w:val="00D046D6"/>
    <w:rsid w:val="00D04797"/>
    <w:rsid w:val="00D07E93"/>
    <w:rsid w:val="00D108AD"/>
    <w:rsid w:val="00D110A7"/>
    <w:rsid w:val="00D110AA"/>
    <w:rsid w:val="00D11DC6"/>
    <w:rsid w:val="00D13322"/>
    <w:rsid w:val="00D135AF"/>
    <w:rsid w:val="00D136C7"/>
    <w:rsid w:val="00D1376A"/>
    <w:rsid w:val="00D14202"/>
    <w:rsid w:val="00D15E09"/>
    <w:rsid w:val="00D17155"/>
    <w:rsid w:val="00D17F78"/>
    <w:rsid w:val="00D2013E"/>
    <w:rsid w:val="00D20EFF"/>
    <w:rsid w:val="00D213CC"/>
    <w:rsid w:val="00D22566"/>
    <w:rsid w:val="00D225D6"/>
    <w:rsid w:val="00D228A7"/>
    <w:rsid w:val="00D23590"/>
    <w:rsid w:val="00D26DF6"/>
    <w:rsid w:val="00D273A3"/>
    <w:rsid w:val="00D3020E"/>
    <w:rsid w:val="00D3117F"/>
    <w:rsid w:val="00D31C2D"/>
    <w:rsid w:val="00D32BC2"/>
    <w:rsid w:val="00D33B06"/>
    <w:rsid w:val="00D34037"/>
    <w:rsid w:val="00D3444F"/>
    <w:rsid w:val="00D34994"/>
    <w:rsid w:val="00D35DA5"/>
    <w:rsid w:val="00D36256"/>
    <w:rsid w:val="00D36845"/>
    <w:rsid w:val="00D36BA0"/>
    <w:rsid w:val="00D37261"/>
    <w:rsid w:val="00D37C1C"/>
    <w:rsid w:val="00D40424"/>
    <w:rsid w:val="00D4077E"/>
    <w:rsid w:val="00D409A1"/>
    <w:rsid w:val="00D40C32"/>
    <w:rsid w:val="00D415A8"/>
    <w:rsid w:val="00D424BC"/>
    <w:rsid w:val="00D424C2"/>
    <w:rsid w:val="00D4279E"/>
    <w:rsid w:val="00D449F2"/>
    <w:rsid w:val="00D4509C"/>
    <w:rsid w:val="00D45391"/>
    <w:rsid w:val="00D474D8"/>
    <w:rsid w:val="00D50AC5"/>
    <w:rsid w:val="00D50E2A"/>
    <w:rsid w:val="00D513BF"/>
    <w:rsid w:val="00D51BAE"/>
    <w:rsid w:val="00D51C3D"/>
    <w:rsid w:val="00D522CE"/>
    <w:rsid w:val="00D52D9C"/>
    <w:rsid w:val="00D54032"/>
    <w:rsid w:val="00D545EA"/>
    <w:rsid w:val="00D55523"/>
    <w:rsid w:val="00D55D3A"/>
    <w:rsid w:val="00D5753F"/>
    <w:rsid w:val="00D57C80"/>
    <w:rsid w:val="00D60E00"/>
    <w:rsid w:val="00D611F7"/>
    <w:rsid w:val="00D6186D"/>
    <w:rsid w:val="00D6221E"/>
    <w:rsid w:val="00D629E6"/>
    <w:rsid w:val="00D635B2"/>
    <w:rsid w:val="00D64CBF"/>
    <w:rsid w:val="00D65154"/>
    <w:rsid w:val="00D667BE"/>
    <w:rsid w:val="00D66D1D"/>
    <w:rsid w:val="00D708E0"/>
    <w:rsid w:val="00D70C55"/>
    <w:rsid w:val="00D718DA"/>
    <w:rsid w:val="00D724CA"/>
    <w:rsid w:val="00D7391C"/>
    <w:rsid w:val="00D743C6"/>
    <w:rsid w:val="00D75C95"/>
    <w:rsid w:val="00D7734E"/>
    <w:rsid w:val="00D77DCD"/>
    <w:rsid w:val="00D81742"/>
    <w:rsid w:val="00D82F71"/>
    <w:rsid w:val="00D834C4"/>
    <w:rsid w:val="00D83B7E"/>
    <w:rsid w:val="00D85A1F"/>
    <w:rsid w:val="00D8633C"/>
    <w:rsid w:val="00D86B83"/>
    <w:rsid w:val="00D878F8"/>
    <w:rsid w:val="00D87925"/>
    <w:rsid w:val="00D87A11"/>
    <w:rsid w:val="00D87BC9"/>
    <w:rsid w:val="00D904D0"/>
    <w:rsid w:val="00D91646"/>
    <w:rsid w:val="00D922EF"/>
    <w:rsid w:val="00D9439A"/>
    <w:rsid w:val="00D954DA"/>
    <w:rsid w:val="00D9567D"/>
    <w:rsid w:val="00D96AF9"/>
    <w:rsid w:val="00D96CD4"/>
    <w:rsid w:val="00D96EFE"/>
    <w:rsid w:val="00DA0913"/>
    <w:rsid w:val="00DA0EBC"/>
    <w:rsid w:val="00DA13B2"/>
    <w:rsid w:val="00DA15F3"/>
    <w:rsid w:val="00DA3ADA"/>
    <w:rsid w:val="00DA3F95"/>
    <w:rsid w:val="00DA47D7"/>
    <w:rsid w:val="00DA5E2D"/>
    <w:rsid w:val="00DA5EB3"/>
    <w:rsid w:val="00DB0520"/>
    <w:rsid w:val="00DB1D98"/>
    <w:rsid w:val="00DB2344"/>
    <w:rsid w:val="00DB2EA0"/>
    <w:rsid w:val="00DB36AC"/>
    <w:rsid w:val="00DB5545"/>
    <w:rsid w:val="00DB58C8"/>
    <w:rsid w:val="00DB5C05"/>
    <w:rsid w:val="00DB5C80"/>
    <w:rsid w:val="00DB6A9F"/>
    <w:rsid w:val="00DB6B32"/>
    <w:rsid w:val="00DB75EA"/>
    <w:rsid w:val="00DC0F24"/>
    <w:rsid w:val="00DC0FA5"/>
    <w:rsid w:val="00DC1B8F"/>
    <w:rsid w:val="00DC2086"/>
    <w:rsid w:val="00DC23F7"/>
    <w:rsid w:val="00DC423F"/>
    <w:rsid w:val="00DC4565"/>
    <w:rsid w:val="00DC53B7"/>
    <w:rsid w:val="00DC5FCB"/>
    <w:rsid w:val="00DC65F3"/>
    <w:rsid w:val="00DC709D"/>
    <w:rsid w:val="00DC718B"/>
    <w:rsid w:val="00DC7BDA"/>
    <w:rsid w:val="00DD0B80"/>
    <w:rsid w:val="00DD0C09"/>
    <w:rsid w:val="00DD290D"/>
    <w:rsid w:val="00DD2AFA"/>
    <w:rsid w:val="00DD2B56"/>
    <w:rsid w:val="00DD3B7D"/>
    <w:rsid w:val="00DD5062"/>
    <w:rsid w:val="00DD5B36"/>
    <w:rsid w:val="00DD61E6"/>
    <w:rsid w:val="00DD628F"/>
    <w:rsid w:val="00DD7209"/>
    <w:rsid w:val="00DE17A6"/>
    <w:rsid w:val="00DE1EC8"/>
    <w:rsid w:val="00DE2ECB"/>
    <w:rsid w:val="00DE32A6"/>
    <w:rsid w:val="00DE33BE"/>
    <w:rsid w:val="00DE403C"/>
    <w:rsid w:val="00DE4401"/>
    <w:rsid w:val="00DE6071"/>
    <w:rsid w:val="00DE60A6"/>
    <w:rsid w:val="00DE6B1F"/>
    <w:rsid w:val="00DE6CE0"/>
    <w:rsid w:val="00DE7B73"/>
    <w:rsid w:val="00DF0B9E"/>
    <w:rsid w:val="00DF11C2"/>
    <w:rsid w:val="00DF19AF"/>
    <w:rsid w:val="00DF19E4"/>
    <w:rsid w:val="00DF1A74"/>
    <w:rsid w:val="00DF1B0D"/>
    <w:rsid w:val="00DF268E"/>
    <w:rsid w:val="00DF36C7"/>
    <w:rsid w:val="00DF3B7B"/>
    <w:rsid w:val="00DF5298"/>
    <w:rsid w:val="00DF581E"/>
    <w:rsid w:val="00DF6100"/>
    <w:rsid w:val="00DF61BF"/>
    <w:rsid w:val="00DF6847"/>
    <w:rsid w:val="00E023D6"/>
    <w:rsid w:val="00E03DC6"/>
    <w:rsid w:val="00E0450A"/>
    <w:rsid w:val="00E04AE5"/>
    <w:rsid w:val="00E04C9C"/>
    <w:rsid w:val="00E04F49"/>
    <w:rsid w:val="00E05373"/>
    <w:rsid w:val="00E064DD"/>
    <w:rsid w:val="00E07757"/>
    <w:rsid w:val="00E0799C"/>
    <w:rsid w:val="00E07AB2"/>
    <w:rsid w:val="00E07B07"/>
    <w:rsid w:val="00E07F2C"/>
    <w:rsid w:val="00E10657"/>
    <w:rsid w:val="00E110E8"/>
    <w:rsid w:val="00E115BD"/>
    <w:rsid w:val="00E11FF1"/>
    <w:rsid w:val="00E13104"/>
    <w:rsid w:val="00E1385A"/>
    <w:rsid w:val="00E14513"/>
    <w:rsid w:val="00E1455B"/>
    <w:rsid w:val="00E14CA3"/>
    <w:rsid w:val="00E16DBE"/>
    <w:rsid w:val="00E20531"/>
    <w:rsid w:val="00E2053A"/>
    <w:rsid w:val="00E20FE4"/>
    <w:rsid w:val="00E213F8"/>
    <w:rsid w:val="00E21DF5"/>
    <w:rsid w:val="00E23D6F"/>
    <w:rsid w:val="00E24405"/>
    <w:rsid w:val="00E24FB8"/>
    <w:rsid w:val="00E253E6"/>
    <w:rsid w:val="00E278E2"/>
    <w:rsid w:val="00E2791F"/>
    <w:rsid w:val="00E27949"/>
    <w:rsid w:val="00E27E08"/>
    <w:rsid w:val="00E30DD9"/>
    <w:rsid w:val="00E3144B"/>
    <w:rsid w:val="00E31972"/>
    <w:rsid w:val="00E31E65"/>
    <w:rsid w:val="00E32021"/>
    <w:rsid w:val="00E32F05"/>
    <w:rsid w:val="00E33137"/>
    <w:rsid w:val="00E33260"/>
    <w:rsid w:val="00E35349"/>
    <w:rsid w:val="00E356FB"/>
    <w:rsid w:val="00E37040"/>
    <w:rsid w:val="00E373C6"/>
    <w:rsid w:val="00E37494"/>
    <w:rsid w:val="00E41427"/>
    <w:rsid w:val="00E418CE"/>
    <w:rsid w:val="00E427CB"/>
    <w:rsid w:val="00E42AB9"/>
    <w:rsid w:val="00E42DB9"/>
    <w:rsid w:val="00E4322F"/>
    <w:rsid w:val="00E455B7"/>
    <w:rsid w:val="00E45A2F"/>
    <w:rsid w:val="00E45FAD"/>
    <w:rsid w:val="00E461EB"/>
    <w:rsid w:val="00E46B7C"/>
    <w:rsid w:val="00E502D2"/>
    <w:rsid w:val="00E5070E"/>
    <w:rsid w:val="00E5111F"/>
    <w:rsid w:val="00E519FD"/>
    <w:rsid w:val="00E5333A"/>
    <w:rsid w:val="00E54046"/>
    <w:rsid w:val="00E54702"/>
    <w:rsid w:val="00E54D26"/>
    <w:rsid w:val="00E54F9C"/>
    <w:rsid w:val="00E55339"/>
    <w:rsid w:val="00E5590F"/>
    <w:rsid w:val="00E571F7"/>
    <w:rsid w:val="00E57240"/>
    <w:rsid w:val="00E57A6A"/>
    <w:rsid w:val="00E57BF1"/>
    <w:rsid w:val="00E57C3C"/>
    <w:rsid w:val="00E60191"/>
    <w:rsid w:val="00E624AD"/>
    <w:rsid w:val="00E6262D"/>
    <w:rsid w:val="00E6309C"/>
    <w:rsid w:val="00E63540"/>
    <w:rsid w:val="00E6355F"/>
    <w:rsid w:val="00E638A3"/>
    <w:rsid w:val="00E653DC"/>
    <w:rsid w:val="00E65529"/>
    <w:rsid w:val="00E658FE"/>
    <w:rsid w:val="00E65A6B"/>
    <w:rsid w:val="00E65FA6"/>
    <w:rsid w:val="00E6618C"/>
    <w:rsid w:val="00E66200"/>
    <w:rsid w:val="00E70FD6"/>
    <w:rsid w:val="00E70FD7"/>
    <w:rsid w:val="00E71100"/>
    <w:rsid w:val="00E723FC"/>
    <w:rsid w:val="00E72A8E"/>
    <w:rsid w:val="00E73345"/>
    <w:rsid w:val="00E7386F"/>
    <w:rsid w:val="00E73CC1"/>
    <w:rsid w:val="00E7500B"/>
    <w:rsid w:val="00E7532E"/>
    <w:rsid w:val="00E7646A"/>
    <w:rsid w:val="00E778A0"/>
    <w:rsid w:val="00E77E93"/>
    <w:rsid w:val="00E80060"/>
    <w:rsid w:val="00E80480"/>
    <w:rsid w:val="00E821CA"/>
    <w:rsid w:val="00E8247C"/>
    <w:rsid w:val="00E84962"/>
    <w:rsid w:val="00E854B1"/>
    <w:rsid w:val="00E87788"/>
    <w:rsid w:val="00E91315"/>
    <w:rsid w:val="00E91CE3"/>
    <w:rsid w:val="00E922D0"/>
    <w:rsid w:val="00E927E7"/>
    <w:rsid w:val="00E92BCF"/>
    <w:rsid w:val="00E9520A"/>
    <w:rsid w:val="00E976E5"/>
    <w:rsid w:val="00E97715"/>
    <w:rsid w:val="00EA04AD"/>
    <w:rsid w:val="00EA0647"/>
    <w:rsid w:val="00EA1152"/>
    <w:rsid w:val="00EA2036"/>
    <w:rsid w:val="00EA230C"/>
    <w:rsid w:val="00EA233C"/>
    <w:rsid w:val="00EA2715"/>
    <w:rsid w:val="00EA3D7E"/>
    <w:rsid w:val="00EA4174"/>
    <w:rsid w:val="00EA4A87"/>
    <w:rsid w:val="00EA4BD8"/>
    <w:rsid w:val="00EA4EC2"/>
    <w:rsid w:val="00EA50F2"/>
    <w:rsid w:val="00EA5983"/>
    <w:rsid w:val="00EA5E77"/>
    <w:rsid w:val="00EA6D79"/>
    <w:rsid w:val="00EA7DBD"/>
    <w:rsid w:val="00EA7F8A"/>
    <w:rsid w:val="00EB0038"/>
    <w:rsid w:val="00EB07AB"/>
    <w:rsid w:val="00EB08A3"/>
    <w:rsid w:val="00EB1288"/>
    <w:rsid w:val="00EB131A"/>
    <w:rsid w:val="00EB14D5"/>
    <w:rsid w:val="00EB3D20"/>
    <w:rsid w:val="00EB515D"/>
    <w:rsid w:val="00EB59CA"/>
    <w:rsid w:val="00EB5A32"/>
    <w:rsid w:val="00EB5EA6"/>
    <w:rsid w:val="00EB717B"/>
    <w:rsid w:val="00EB72F4"/>
    <w:rsid w:val="00EC0606"/>
    <w:rsid w:val="00EC06D3"/>
    <w:rsid w:val="00EC0CFA"/>
    <w:rsid w:val="00EC1E5A"/>
    <w:rsid w:val="00EC2080"/>
    <w:rsid w:val="00EC24EA"/>
    <w:rsid w:val="00EC36C8"/>
    <w:rsid w:val="00EC3E83"/>
    <w:rsid w:val="00EC4F9E"/>
    <w:rsid w:val="00EC527B"/>
    <w:rsid w:val="00EC5629"/>
    <w:rsid w:val="00EC60B0"/>
    <w:rsid w:val="00EC6768"/>
    <w:rsid w:val="00EC795B"/>
    <w:rsid w:val="00EC7D5D"/>
    <w:rsid w:val="00EC7E43"/>
    <w:rsid w:val="00EC7F4A"/>
    <w:rsid w:val="00ED0368"/>
    <w:rsid w:val="00ED07DB"/>
    <w:rsid w:val="00ED1351"/>
    <w:rsid w:val="00ED15A8"/>
    <w:rsid w:val="00ED1932"/>
    <w:rsid w:val="00ED2402"/>
    <w:rsid w:val="00ED271F"/>
    <w:rsid w:val="00ED2C9F"/>
    <w:rsid w:val="00ED32DF"/>
    <w:rsid w:val="00ED3982"/>
    <w:rsid w:val="00ED3A38"/>
    <w:rsid w:val="00ED4084"/>
    <w:rsid w:val="00ED4186"/>
    <w:rsid w:val="00ED41EA"/>
    <w:rsid w:val="00ED4218"/>
    <w:rsid w:val="00ED4456"/>
    <w:rsid w:val="00ED5854"/>
    <w:rsid w:val="00ED75CB"/>
    <w:rsid w:val="00ED78B7"/>
    <w:rsid w:val="00EE0E53"/>
    <w:rsid w:val="00EE14AA"/>
    <w:rsid w:val="00EE1A0E"/>
    <w:rsid w:val="00EE1F72"/>
    <w:rsid w:val="00EE41B9"/>
    <w:rsid w:val="00EE4A63"/>
    <w:rsid w:val="00EE5A9F"/>
    <w:rsid w:val="00EF08FC"/>
    <w:rsid w:val="00EF0EB4"/>
    <w:rsid w:val="00EF2688"/>
    <w:rsid w:val="00EF322F"/>
    <w:rsid w:val="00EF38AC"/>
    <w:rsid w:val="00EF4502"/>
    <w:rsid w:val="00EF6786"/>
    <w:rsid w:val="00EF6BF2"/>
    <w:rsid w:val="00F00CA0"/>
    <w:rsid w:val="00F01FBC"/>
    <w:rsid w:val="00F02353"/>
    <w:rsid w:val="00F02A76"/>
    <w:rsid w:val="00F037A0"/>
    <w:rsid w:val="00F039D7"/>
    <w:rsid w:val="00F03AC0"/>
    <w:rsid w:val="00F04186"/>
    <w:rsid w:val="00F04271"/>
    <w:rsid w:val="00F0661E"/>
    <w:rsid w:val="00F06AFA"/>
    <w:rsid w:val="00F06E98"/>
    <w:rsid w:val="00F10238"/>
    <w:rsid w:val="00F1066F"/>
    <w:rsid w:val="00F11A69"/>
    <w:rsid w:val="00F125B3"/>
    <w:rsid w:val="00F15429"/>
    <w:rsid w:val="00F15AAF"/>
    <w:rsid w:val="00F161E2"/>
    <w:rsid w:val="00F16227"/>
    <w:rsid w:val="00F1695F"/>
    <w:rsid w:val="00F169A8"/>
    <w:rsid w:val="00F17204"/>
    <w:rsid w:val="00F17548"/>
    <w:rsid w:val="00F17A64"/>
    <w:rsid w:val="00F17B3B"/>
    <w:rsid w:val="00F20B59"/>
    <w:rsid w:val="00F2120B"/>
    <w:rsid w:val="00F2267B"/>
    <w:rsid w:val="00F22753"/>
    <w:rsid w:val="00F2476A"/>
    <w:rsid w:val="00F24912"/>
    <w:rsid w:val="00F24C6A"/>
    <w:rsid w:val="00F2527D"/>
    <w:rsid w:val="00F254E2"/>
    <w:rsid w:val="00F2580A"/>
    <w:rsid w:val="00F25960"/>
    <w:rsid w:val="00F263B3"/>
    <w:rsid w:val="00F26E0D"/>
    <w:rsid w:val="00F27A29"/>
    <w:rsid w:val="00F27EF9"/>
    <w:rsid w:val="00F31493"/>
    <w:rsid w:val="00F3192A"/>
    <w:rsid w:val="00F32B2F"/>
    <w:rsid w:val="00F33848"/>
    <w:rsid w:val="00F366CA"/>
    <w:rsid w:val="00F36A07"/>
    <w:rsid w:val="00F3718C"/>
    <w:rsid w:val="00F37B3D"/>
    <w:rsid w:val="00F40171"/>
    <w:rsid w:val="00F403CF"/>
    <w:rsid w:val="00F4081C"/>
    <w:rsid w:val="00F40BA2"/>
    <w:rsid w:val="00F40D85"/>
    <w:rsid w:val="00F40E16"/>
    <w:rsid w:val="00F412B1"/>
    <w:rsid w:val="00F414DE"/>
    <w:rsid w:val="00F41EB0"/>
    <w:rsid w:val="00F43288"/>
    <w:rsid w:val="00F4430A"/>
    <w:rsid w:val="00F44687"/>
    <w:rsid w:val="00F45D72"/>
    <w:rsid w:val="00F46178"/>
    <w:rsid w:val="00F47071"/>
    <w:rsid w:val="00F501A9"/>
    <w:rsid w:val="00F510D9"/>
    <w:rsid w:val="00F513F3"/>
    <w:rsid w:val="00F51638"/>
    <w:rsid w:val="00F52956"/>
    <w:rsid w:val="00F52B95"/>
    <w:rsid w:val="00F52B96"/>
    <w:rsid w:val="00F53A01"/>
    <w:rsid w:val="00F53BDD"/>
    <w:rsid w:val="00F5457F"/>
    <w:rsid w:val="00F563C2"/>
    <w:rsid w:val="00F56710"/>
    <w:rsid w:val="00F57BAB"/>
    <w:rsid w:val="00F6000C"/>
    <w:rsid w:val="00F619F4"/>
    <w:rsid w:val="00F61A73"/>
    <w:rsid w:val="00F62197"/>
    <w:rsid w:val="00F62E62"/>
    <w:rsid w:val="00F632F7"/>
    <w:rsid w:val="00F63EDB"/>
    <w:rsid w:val="00F6496C"/>
    <w:rsid w:val="00F64DEB"/>
    <w:rsid w:val="00F653E3"/>
    <w:rsid w:val="00F66867"/>
    <w:rsid w:val="00F66967"/>
    <w:rsid w:val="00F67CEE"/>
    <w:rsid w:val="00F70031"/>
    <w:rsid w:val="00F70137"/>
    <w:rsid w:val="00F71F82"/>
    <w:rsid w:val="00F7269D"/>
    <w:rsid w:val="00F734D4"/>
    <w:rsid w:val="00F74463"/>
    <w:rsid w:val="00F74885"/>
    <w:rsid w:val="00F749E6"/>
    <w:rsid w:val="00F75104"/>
    <w:rsid w:val="00F754D3"/>
    <w:rsid w:val="00F755B2"/>
    <w:rsid w:val="00F758B0"/>
    <w:rsid w:val="00F75DCD"/>
    <w:rsid w:val="00F76768"/>
    <w:rsid w:val="00F774C1"/>
    <w:rsid w:val="00F777D8"/>
    <w:rsid w:val="00F800B1"/>
    <w:rsid w:val="00F80228"/>
    <w:rsid w:val="00F81073"/>
    <w:rsid w:val="00F849CA"/>
    <w:rsid w:val="00F8579D"/>
    <w:rsid w:val="00F90735"/>
    <w:rsid w:val="00F91362"/>
    <w:rsid w:val="00F924E7"/>
    <w:rsid w:val="00F92EF3"/>
    <w:rsid w:val="00F9334D"/>
    <w:rsid w:val="00F938B9"/>
    <w:rsid w:val="00F93AA8"/>
    <w:rsid w:val="00F945F7"/>
    <w:rsid w:val="00F95126"/>
    <w:rsid w:val="00F9553F"/>
    <w:rsid w:val="00F95639"/>
    <w:rsid w:val="00F957CB"/>
    <w:rsid w:val="00F95EBA"/>
    <w:rsid w:val="00F972D6"/>
    <w:rsid w:val="00FA02ED"/>
    <w:rsid w:val="00FA0314"/>
    <w:rsid w:val="00FA06F3"/>
    <w:rsid w:val="00FA1E46"/>
    <w:rsid w:val="00FA252F"/>
    <w:rsid w:val="00FA2614"/>
    <w:rsid w:val="00FA2B67"/>
    <w:rsid w:val="00FA3AA3"/>
    <w:rsid w:val="00FA4B44"/>
    <w:rsid w:val="00FA5150"/>
    <w:rsid w:val="00FA626A"/>
    <w:rsid w:val="00FA62A8"/>
    <w:rsid w:val="00FA69B8"/>
    <w:rsid w:val="00FA6A0F"/>
    <w:rsid w:val="00FA75F2"/>
    <w:rsid w:val="00FB0093"/>
    <w:rsid w:val="00FB0C16"/>
    <w:rsid w:val="00FB0F11"/>
    <w:rsid w:val="00FB2481"/>
    <w:rsid w:val="00FB4A5D"/>
    <w:rsid w:val="00FB4E09"/>
    <w:rsid w:val="00FB51FC"/>
    <w:rsid w:val="00FB5A3E"/>
    <w:rsid w:val="00FB6CD7"/>
    <w:rsid w:val="00FC0DF6"/>
    <w:rsid w:val="00FC0ED0"/>
    <w:rsid w:val="00FC1284"/>
    <w:rsid w:val="00FC1C11"/>
    <w:rsid w:val="00FC1EA8"/>
    <w:rsid w:val="00FC2ACF"/>
    <w:rsid w:val="00FC2D7A"/>
    <w:rsid w:val="00FC48F7"/>
    <w:rsid w:val="00FC5413"/>
    <w:rsid w:val="00FC567A"/>
    <w:rsid w:val="00FC622B"/>
    <w:rsid w:val="00FC66DF"/>
    <w:rsid w:val="00FD06A6"/>
    <w:rsid w:val="00FD0C20"/>
    <w:rsid w:val="00FD0F3A"/>
    <w:rsid w:val="00FD12BF"/>
    <w:rsid w:val="00FD4C64"/>
    <w:rsid w:val="00FD52D4"/>
    <w:rsid w:val="00FD5609"/>
    <w:rsid w:val="00FD57CA"/>
    <w:rsid w:val="00FD5B67"/>
    <w:rsid w:val="00FD6439"/>
    <w:rsid w:val="00FD76B5"/>
    <w:rsid w:val="00FD7973"/>
    <w:rsid w:val="00FD7DEC"/>
    <w:rsid w:val="00FE00F8"/>
    <w:rsid w:val="00FE07D1"/>
    <w:rsid w:val="00FE1CD3"/>
    <w:rsid w:val="00FE288F"/>
    <w:rsid w:val="00FE3661"/>
    <w:rsid w:val="00FE38E1"/>
    <w:rsid w:val="00FE4CD5"/>
    <w:rsid w:val="00FE4E05"/>
    <w:rsid w:val="00FE50E7"/>
    <w:rsid w:val="00FE5B47"/>
    <w:rsid w:val="00FE5CA7"/>
    <w:rsid w:val="00FE78CE"/>
    <w:rsid w:val="00FE7F9B"/>
    <w:rsid w:val="00FF0088"/>
    <w:rsid w:val="00FF1759"/>
    <w:rsid w:val="00FF1AD7"/>
    <w:rsid w:val="00FF35BD"/>
    <w:rsid w:val="00FF394B"/>
    <w:rsid w:val="00FF3C6B"/>
    <w:rsid w:val="00FF3FA4"/>
    <w:rsid w:val="00FF4975"/>
    <w:rsid w:val="00FF5128"/>
    <w:rsid w:val="00FF5E2B"/>
    <w:rsid w:val="00FF6892"/>
    <w:rsid w:val="00FF7C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height-percent:200;mso-width-relative:margin;mso-height-relative:margin" fill="f" fillcolor="white" stroke="f">
      <v:fill color="white" on="f"/>
      <v:stroke on="f"/>
      <v:textbox style="mso-fit-shape-to-text:t"/>
      <o:colormru v:ext="edit" colors="#ddd"/>
    </o:shapedefaults>
    <o:shapelayout v:ext="edit">
      <o:idmap v:ext="edit" data="1"/>
    </o:shapelayout>
  </w:shapeDefaults>
  <w:decimalSymbol w:val="."/>
  <w:listSeparator w:val=","/>
  <w15:docId w15:val="{73CA93AD-CB7C-4908-9B4F-F2D151B4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F02"/>
    <w:pPr>
      <w:widowControl w:val="0"/>
    </w:pPr>
    <w:rPr>
      <w:kern w:val="2"/>
      <w:sz w:val="24"/>
      <w:szCs w:val="24"/>
    </w:rPr>
  </w:style>
  <w:style w:type="paragraph" w:styleId="Heading1">
    <w:name w:val="heading 1"/>
    <w:basedOn w:val="Normal"/>
    <w:next w:val="Normal"/>
    <w:link w:val="Heading1Char"/>
    <w:qFormat/>
    <w:rsid w:val="008B04D4"/>
    <w:pPr>
      <w:keepNext/>
      <w:spacing w:before="180" w:after="180" w:line="720" w:lineRule="auto"/>
      <w:outlineLvl w:val="0"/>
    </w:pPr>
    <w:rPr>
      <w:rFonts w:ascii="Cambria" w:hAnsi="Cambria"/>
      <w:b/>
      <w:bCs/>
      <w:kern w:val="52"/>
      <w:sz w:val="52"/>
      <w:szCs w:val="52"/>
      <w:lang w:val="x-none" w:eastAsia="x-none"/>
    </w:rPr>
  </w:style>
  <w:style w:type="paragraph" w:styleId="Heading2">
    <w:name w:val="heading 2"/>
    <w:basedOn w:val="Normal"/>
    <w:next w:val="Normal"/>
    <w:link w:val="Heading2Char"/>
    <w:unhideWhenUsed/>
    <w:qFormat/>
    <w:rsid w:val="00AB6D3E"/>
    <w:pPr>
      <w:keepNext/>
      <w:spacing w:line="720" w:lineRule="auto"/>
      <w:outlineLvl w:val="1"/>
    </w:pPr>
    <w:rPr>
      <w:rFonts w:ascii="Cambria" w:hAnsi="Cambria"/>
      <w:b/>
      <w:bCs/>
      <w:sz w:val="48"/>
      <w:szCs w:val="48"/>
      <w:lang w:val="x-none" w:eastAsia="x-none"/>
    </w:rPr>
  </w:style>
  <w:style w:type="paragraph" w:styleId="Heading3">
    <w:name w:val="heading 3"/>
    <w:basedOn w:val="Normal"/>
    <w:next w:val="Normal"/>
    <w:link w:val="Heading3Char"/>
    <w:semiHidden/>
    <w:unhideWhenUsed/>
    <w:qFormat/>
    <w:rsid w:val="0083733B"/>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Chars="210" w:left="504" w:firstLineChars="209" w:firstLine="543"/>
      <w:jc w:val="both"/>
    </w:pPr>
    <w:rPr>
      <w:rFonts w:eastAsia="DFKai-SB"/>
      <w:sz w:val="26"/>
      <w:lang w:val="x-none" w:eastAsia="x-none"/>
    </w:rPr>
  </w:style>
  <w:style w:type="paragraph" w:styleId="BalloonText">
    <w:name w:val="Balloon Text"/>
    <w:basedOn w:val="Normal"/>
    <w:link w:val="BalloonTextChar"/>
    <w:uiPriority w:val="99"/>
    <w:semiHidden/>
    <w:rsid w:val="002F422A"/>
    <w:rPr>
      <w:rFonts w:ascii="Tahoma" w:hAnsi="Tahoma" w:cs="Tahoma"/>
      <w:sz w:val="16"/>
      <w:szCs w:val="18"/>
      <w:lang w:eastAsia="x-none"/>
    </w:rPr>
  </w:style>
  <w:style w:type="paragraph" w:styleId="Footer">
    <w:name w:val="footer"/>
    <w:basedOn w:val="Normal"/>
    <w:link w:val="FooterChar"/>
    <w:uiPriority w:val="99"/>
    <w:rsid w:val="005619F2"/>
    <w:pPr>
      <w:tabs>
        <w:tab w:val="center" w:pos="4153"/>
        <w:tab w:val="right" w:pos="8306"/>
      </w:tabs>
      <w:snapToGrid w:val="0"/>
    </w:pPr>
    <w:rPr>
      <w:sz w:val="20"/>
      <w:szCs w:val="20"/>
      <w:lang w:val="x-none" w:eastAsia="x-none"/>
    </w:rPr>
  </w:style>
  <w:style w:type="table" w:styleId="TableGrid">
    <w:name w:val="Table Grid"/>
    <w:basedOn w:val="TableNormal"/>
    <w:uiPriority w:val="59"/>
    <w:rsid w:val="009B16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863A7"/>
  </w:style>
  <w:style w:type="paragraph" w:customStyle="1" w:styleId="a">
    <w:name w:val="項次"/>
    <w:basedOn w:val="Normal"/>
    <w:rsid w:val="00790BF6"/>
    <w:pPr>
      <w:spacing w:line="440" w:lineRule="exact"/>
      <w:ind w:left="2224" w:hangingChars="695" w:hanging="2224"/>
      <w:jc w:val="both"/>
    </w:pPr>
    <w:rPr>
      <w:rFonts w:ascii="DFKai-SB" w:eastAsia="DFKai-SB" w:hAnsi="DFKai-SB"/>
      <w:sz w:val="32"/>
    </w:rPr>
  </w:style>
  <w:style w:type="paragraph" w:styleId="Header">
    <w:name w:val="header"/>
    <w:basedOn w:val="Normal"/>
    <w:link w:val="HeaderChar"/>
    <w:uiPriority w:val="99"/>
    <w:rsid w:val="00B921BB"/>
    <w:pPr>
      <w:tabs>
        <w:tab w:val="center" w:pos="4153"/>
        <w:tab w:val="right" w:pos="8306"/>
      </w:tabs>
      <w:snapToGrid w:val="0"/>
    </w:pPr>
    <w:rPr>
      <w:sz w:val="20"/>
      <w:szCs w:val="20"/>
      <w:lang w:val="x-none" w:eastAsia="x-none"/>
    </w:rPr>
  </w:style>
  <w:style w:type="character" w:customStyle="1" w:styleId="BodyTextIndentChar">
    <w:name w:val="Body Text Indent Char"/>
    <w:link w:val="BodyTextIndent"/>
    <w:rsid w:val="007E7668"/>
    <w:rPr>
      <w:rFonts w:eastAsia="DFKai-SB"/>
      <w:kern w:val="2"/>
      <w:sz w:val="26"/>
      <w:szCs w:val="24"/>
    </w:rPr>
  </w:style>
  <w:style w:type="character" w:customStyle="1" w:styleId="BalloonTextChar">
    <w:name w:val="Balloon Text Char"/>
    <w:link w:val="BalloonText"/>
    <w:uiPriority w:val="99"/>
    <w:semiHidden/>
    <w:rsid w:val="007E7668"/>
    <w:rPr>
      <w:rFonts w:ascii="Tahoma" w:hAnsi="Tahoma" w:cs="Tahoma"/>
      <w:kern w:val="2"/>
      <w:sz w:val="16"/>
      <w:szCs w:val="18"/>
      <w:lang w:eastAsia="x-none"/>
    </w:rPr>
  </w:style>
  <w:style w:type="character" w:customStyle="1" w:styleId="FooterChar">
    <w:name w:val="Footer Char"/>
    <w:link w:val="Footer"/>
    <w:uiPriority w:val="99"/>
    <w:rsid w:val="007E7668"/>
    <w:rPr>
      <w:kern w:val="2"/>
    </w:rPr>
  </w:style>
  <w:style w:type="character" w:customStyle="1" w:styleId="HeaderChar">
    <w:name w:val="Header Char"/>
    <w:link w:val="Header"/>
    <w:uiPriority w:val="99"/>
    <w:rsid w:val="007E7668"/>
    <w:rPr>
      <w:kern w:val="2"/>
    </w:rPr>
  </w:style>
  <w:style w:type="paragraph" w:styleId="NormalWeb">
    <w:name w:val="Normal (Web)"/>
    <w:basedOn w:val="Normal"/>
    <w:uiPriority w:val="99"/>
    <w:unhideWhenUsed/>
    <w:rsid w:val="007E7668"/>
    <w:pPr>
      <w:widowControl/>
      <w:spacing w:before="100" w:beforeAutospacing="1" w:after="100" w:afterAutospacing="1"/>
    </w:pPr>
    <w:rPr>
      <w:rFonts w:ascii="PMingLiU" w:hAnsi="PMingLiU" w:cs="PMingLiU"/>
      <w:kern w:val="0"/>
    </w:rPr>
  </w:style>
  <w:style w:type="paragraph" w:styleId="ListParagraph">
    <w:name w:val="List Paragraph"/>
    <w:basedOn w:val="Normal"/>
    <w:uiPriority w:val="34"/>
    <w:qFormat/>
    <w:rsid w:val="007E7668"/>
    <w:pPr>
      <w:ind w:leftChars="200" w:left="480"/>
    </w:pPr>
  </w:style>
  <w:style w:type="character" w:styleId="Hyperlink">
    <w:name w:val="Hyperlink"/>
    <w:uiPriority w:val="99"/>
    <w:unhideWhenUsed/>
    <w:rsid w:val="007E7668"/>
    <w:rPr>
      <w:color w:val="0000FF"/>
      <w:u w:val="single"/>
    </w:rPr>
  </w:style>
  <w:style w:type="character" w:customStyle="1" w:styleId="ft">
    <w:name w:val="ft"/>
    <w:rsid w:val="007E7668"/>
  </w:style>
  <w:style w:type="paragraph" w:customStyle="1" w:styleId="yiv1501110452msonormal">
    <w:name w:val="yiv1501110452msonormal"/>
    <w:basedOn w:val="Normal"/>
    <w:rsid w:val="007E7668"/>
    <w:pPr>
      <w:widowControl/>
      <w:spacing w:before="100" w:beforeAutospacing="1" w:after="100" w:afterAutospacing="1"/>
    </w:pPr>
    <w:rPr>
      <w:rFonts w:ascii="PMingLiU" w:hAnsi="PMingLiU" w:cs="PMingLiU"/>
      <w:kern w:val="0"/>
    </w:rPr>
  </w:style>
  <w:style w:type="character" w:customStyle="1" w:styleId="hps">
    <w:name w:val="hps"/>
    <w:rsid w:val="007E7668"/>
  </w:style>
  <w:style w:type="paragraph" w:customStyle="1" w:styleId="Default">
    <w:name w:val="Default"/>
    <w:rsid w:val="007E7668"/>
    <w:pPr>
      <w:widowControl w:val="0"/>
      <w:autoSpaceDE w:val="0"/>
      <w:autoSpaceDN w:val="0"/>
      <w:adjustRightInd w:val="0"/>
    </w:pPr>
    <w:rPr>
      <w:color w:val="000000"/>
      <w:sz w:val="24"/>
      <w:szCs w:val="24"/>
    </w:rPr>
  </w:style>
  <w:style w:type="character" w:customStyle="1" w:styleId="des1">
    <w:name w:val="des1"/>
    <w:rsid w:val="007E7668"/>
    <w:rPr>
      <w:sz w:val="13"/>
      <w:szCs w:val="13"/>
    </w:rPr>
  </w:style>
  <w:style w:type="character" w:customStyle="1" w:styleId="st">
    <w:name w:val="st"/>
    <w:rsid w:val="007E7668"/>
  </w:style>
  <w:style w:type="character" w:styleId="Emphasis">
    <w:name w:val="Emphasis"/>
    <w:uiPriority w:val="20"/>
    <w:qFormat/>
    <w:rsid w:val="007E7668"/>
    <w:rPr>
      <w:b w:val="0"/>
      <w:bCs w:val="0"/>
      <w:i w:val="0"/>
      <w:iCs w:val="0"/>
      <w:color w:val="DD4B39"/>
    </w:rPr>
  </w:style>
  <w:style w:type="character" w:customStyle="1" w:styleId="shorttext">
    <w:name w:val="short_text"/>
    <w:rsid w:val="007E7668"/>
  </w:style>
  <w:style w:type="character" w:customStyle="1" w:styleId="gn">
    <w:name w:val="gn"/>
    <w:rsid w:val="007E7668"/>
  </w:style>
  <w:style w:type="character" w:customStyle="1" w:styleId="Heading1Char">
    <w:name w:val="Heading 1 Char"/>
    <w:link w:val="Heading1"/>
    <w:rsid w:val="008B04D4"/>
    <w:rPr>
      <w:rFonts w:ascii="Cambria" w:eastAsia="PMingLiU" w:hAnsi="Cambria" w:cs="Times New Roman"/>
      <w:b/>
      <w:bCs/>
      <w:kern w:val="52"/>
      <w:sz w:val="52"/>
      <w:szCs w:val="52"/>
    </w:rPr>
  </w:style>
  <w:style w:type="paragraph" w:styleId="DocumentMap">
    <w:name w:val="Document Map"/>
    <w:basedOn w:val="Normal"/>
    <w:link w:val="DocumentMapChar"/>
    <w:rsid w:val="00EB0038"/>
    <w:rPr>
      <w:rFonts w:ascii="PMingLiU"/>
      <w:sz w:val="18"/>
      <w:szCs w:val="18"/>
      <w:lang w:val="x-none" w:eastAsia="x-none"/>
    </w:rPr>
  </w:style>
  <w:style w:type="character" w:customStyle="1" w:styleId="DocumentMapChar">
    <w:name w:val="Document Map Char"/>
    <w:link w:val="DocumentMap"/>
    <w:rsid w:val="00EB0038"/>
    <w:rPr>
      <w:rFonts w:ascii="PMingLiU"/>
      <w:kern w:val="2"/>
      <w:sz w:val="18"/>
      <w:szCs w:val="18"/>
    </w:rPr>
  </w:style>
  <w:style w:type="character" w:customStyle="1" w:styleId="nbapihighlight1">
    <w:name w:val="nbapihighlight1"/>
    <w:basedOn w:val="DefaultParagraphFont"/>
    <w:rsid w:val="000D4935"/>
  </w:style>
  <w:style w:type="character" w:customStyle="1" w:styleId="apple-converted-space">
    <w:name w:val="apple-converted-space"/>
    <w:rsid w:val="000D4935"/>
  </w:style>
  <w:style w:type="character" w:customStyle="1" w:styleId="Heading2Char">
    <w:name w:val="Heading 2 Char"/>
    <w:link w:val="Heading2"/>
    <w:rsid w:val="00AB6D3E"/>
    <w:rPr>
      <w:rFonts w:ascii="Cambria" w:eastAsia="PMingLiU" w:hAnsi="Cambria" w:cs="Times New Roman"/>
      <w:b/>
      <w:bCs/>
      <w:kern w:val="2"/>
      <w:sz w:val="48"/>
      <w:szCs w:val="48"/>
    </w:rPr>
  </w:style>
  <w:style w:type="paragraph" w:styleId="BodyText">
    <w:name w:val="Body Text"/>
    <w:basedOn w:val="Normal"/>
    <w:link w:val="BodyTextChar"/>
    <w:rsid w:val="006A30F9"/>
    <w:pPr>
      <w:spacing w:after="120"/>
    </w:pPr>
    <w:rPr>
      <w:lang w:val="x-none" w:eastAsia="x-none"/>
    </w:rPr>
  </w:style>
  <w:style w:type="character" w:customStyle="1" w:styleId="BodyTextChar">
    <w:name w:val="Body Text Char"/>
    <w:link w:val="BodyText"/>
    <w:rsid w:val="006A30F9"/>
    <w:rPr>
      <w:kern w:val="2"/>
      <w:sz w:val="24"/>
      <w:szCs w:val="24"/>
    </w:rPr>
  </w:style>
  <w:style w:type="paragraph" w:customStyle="1" w:styleId="EndNoteBibliographyTitle">
    <w:name w:val="EndNote Bibliography Title"/>
    <w:basedOn w:val="Normal"/>
    <w:link w:val="EndNoteBibliographyTitle0"/>
    <w:rsid w:val="002F3CEE"/>
    <w:pPr>
      <w:jc w:val="center"/>
    </w:pPr>
    <w:rPr>
      <w:noProof/>
      <w:lang w:val="x-none" w:eastAsia="x-none"/>
    </w:rPr>
  </w:style>
  <w:style w:type="character" w:customStyle="1" w:styleId="EndNoteBibliographyTitle0">
    <w:name w:val="EndNote Bibliography Title 字元"/>
    <w:link w:val="EndNoteBibliographyTitle"/>
    <w:rsid w:val="002F3CEE"/>
    <w:rPr>
      <w:noProof/>
      <w:kern w:val="2"/>
      <w:sz w:val="24"/>
      <w:szCs w:val="24"/>
      <w:lang w:val="x-none" w:eastAsia="x-none"/>
    </w:rPr>
  </w:style>
  <w:style w:type="paragraph" w:customStyle="1" w:styleId="EndNoteBibliography">
    <w:name w:val="EndNote Bibliography"/>
    <w:basedOn w:val="Normal"/>
    <w:link w:val="EndNoteBibliography0"/>
    <w:rsid w:val="002F3CEE"/>
    <w:rPr>
      <w:noProof/>
      <w:lang w:val="x-none" w:eastAsia="x-none"/>
    </w:rPr>
  </w:style>
  <w:style w:type="character" w:customStyle="1" w:styleId="EndNoteBibliography0">
    <w:name w:val="EndNote Bibliography 字元"/>
    <w:link w:val="EndNoteBibliography"/>
    <w:rsid w:val="002F3CEE"/>
    <w:rPr>
      <w:noProof/>
      <w:kern w:val="2"/>
      <w:sz w:val="24"/>
      <w:szCs w:val="24"/>
      <w:lang w:val="x-none" w:eastAsia="x-none"/>
    </w:rPr>
  </w:style>
  <w:style w:type="character" w:customStyle="1" w:styleId="st1">
    <w:name w:val="st1"/>
    <w:basedOn w:val="DefaultParagraphFont"/>
    <w:rsid w:val="00CE4D76"/>
  </w:style>
  <w:style w:type="paragraph" w:styleId="HTMLPreformatted">
    <w:name w:val="HTML Preformatted"/>
    <w:basedOn w:val="Normal"/>
    <w:link w:val="HTMLPreformattedChar"/>
    <w:uiPriority w:val="99"/>
    <w:unhideWhenUsed/>
    <w:rsid w:val="003701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kern w:val="0"/>
      <w:lang w:val="x-none" w:eastAsia="x-none"/>
    </w:rPr>
  </w:style>
  <w:style w:type="character" w:customStyle="1" w:styleId="HTMLPreformattedChar">
    <w:name w:val="HTML Preformatted Char"/>
    <w:link w:val="HTMLPreformatted"/>
    <w:uiPriority w:val="99"/>
    <w:rsid w:val="00370169"/>
    <w:rPr>
      <w:rFonts w:ascii="MingLiU" w:eastAsia="MingLiU" w:hAnsi="MingLiU" w:cs="MingLiU"/>
      <w:sz w:val="24"/>
      <w:szCs w:val="24"/>
    </w:rPr>
  </w:style>
  <w:style w:type="character" w:styleId="CommentReference">
    <w:name w:val="annotation reference"/>
    <w:rsid w:val="00905E5B"/>
    <w:rPr>
      <w:sz w:val="16"/>
      <w:szCs w:val="16"/>
    </w:rPr>
  </w:style>
  <w:style w:type="paragraph" w:styleId="CommentText">
    <w:name w:val="annotation text"/>
    <w:basedOn w:val="Normal"/>
    <w:link w:val="CommentTextChar"/>
    <w:rsid w:val="00905E5B"/>
    <w:rPr>
      <w:sz w:val="20"/>
      <w:szCs w:val="20"/>
    </w:rPr>
  </w:style>
  <w:style w:type="character" w:customStyle="1" w:styleId="CommentTextChar">
    <w:name w:val="Comment Text Char"/>
    <w:link w:val="CommentText"/>
    <w:rsid w:val="00905E5B"/>
    <w:rPr>
      <w:kern w:val="2"/>
      <w:lang w:eastAsia="zh-TW"/>
    </w:rPr>
  </w:style>
  <w:style w:type="paragraph" w:styleId="CommentSubject">
    <w:name w:val="annotation subject"/>
    <w:basedOn w:val="CommentText"/>
    <w:next w:val="CommentText"/>
    <w:link w:val="CommentSubjectChar"/>
    <w:rsid w:val="00905E5B"/>
    <w:rPr>
      <w:b/>
      <w:bCs/>
    </w:rPr>
  </w:style>
  <w:style w:type="character" w:customStyle="1" w:styleId="CommentSubjectChar">
    <w:name w:val="Comment Subject Char"/>
    <w:link w:val="CommentSubject"/>
    <w:rsid w:val="00905E5B"/>
    <w:rPr>
      <w:b/>
      <w:bCs/>
      <w:kern w:val="2"/>
      <w:lang w:eastAsia="zh-TW"/>
    </w:rPr>
  </w:style>
  <w:style w:type="paragraph" w:styleId="Revision">
    <w:name w:val="Revision"/>
    <w:hidden/>
    <w:uiPriority w:val="99"/>
    <w:semiHidden/>
    <w:rsid w:val="00931AF6"/>
    <w:rPr>
      <w:kern w:val="2"/>
      <w:sz w:val="24"/>
      <w:szCs w:val="24"/>
    </w:rPr>
  </w:style>
  <w:style w:type="character" w:styleId="LineNumber">
    <w:name w:val="line number"/>
    <w:rsid w:val="009F5AD7"/>
  </w:style>
  <w:style w:type="character" w:customStyle="1" w:styleId="1">
    <w:name w:val="提及1"/>
    <w:uiPriority w:val="99"/>
    <w:semiHidden/>
    <w:unhideWhenUsed/>
    <w:rsid w:val="001A05B8"/>
    <w:rPr>
      <w:color w:val="2B579A"/>
      <w:shd w:val="clear" w:color="auto" w:fill="E6E6E6"/>
    </w:rPr>
  </w:style>
  <w:style w:type="character" w:customStyle="1" w:styleId="10">
    <w:name w:val="未解析的提及項目1"/>
    <w:basedOn w:val="DefaultParagraphFont"/>
    <w:uiPriority w:val="99"/>
    <w:semiHidden/>
    <w:unhideWhenUsed/>
    <w:rsid w:val="00954520"/>
    <w:rPr>
      <w:color w:val="808080"/>
      <w:shd w:val="clear" w:color="auto" w:fill="E6E6E6"/>
    </w:rPr>
  </w:style>
  <w:style w:type="character" w:customStyle="1" w:styleId="Heading3Char">
    <w:name w:val="Heading 3 Char"/>
    <w:basedOn w:val="DefaultParagraphFont"/>
    <w:link w:val="Heading3"/>
    <w:semiHidden/>
    <w:rsid w:val="0083733B"/>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69935">
      <w:bodyDiv w:val="1"/>
      <w:marLeft w:val="0"/>
      <w:marRight w:val="0"/>
      <w:marTop w:val="0"/>
      <w:marBottom w:val="0"/>
      <w:divBdr>
        <w:top w:val="none" w:sz="0" w:space="0" w:color="auto"/>
        <w:left w:val="none" w:sz="0" w:space="0" w:color="auto"/>
        <w:bottom w:val="none" w:sz="0" w:space="0" w:color="auto"/>
        <w:right w:val="none" w:sz="0" w:space="0" w:color="auto"/>
      </w:divBdr>
    </w:div>
    <w:div w:id="432239064">
      <w:bodyDiv w:val="1"/>
      <w:marLeft w:val="0"/>
      <w:marRight w:val="0"/>
      <w:marTop w:val="0"/>
      <w:marBottom w:val="0"/>
      <w:divBdr>
        <w:top w:val="none" w:sz="0" w:space="0" w:color="auto"/>
        <w:left w:val="none" w:sz="0" w:space="0" w:color="auto"/>
        <w:bottom w:val="none" w:sz="0" w:space="0" w:color="auto"/>
        <w:right w:val="none" w:sz="0" w:space="0" w:color="auto"/>
      </w:divBdr>
    </w:div>
    <w:div w:id="768694599">
      <w:bodyDiv w:val="1"/>
      <w:marLeft w:val="0"/>
      <w:marRight w:val="0"/>
      <w:marTop w:val="0"/>
      <w:marBottom w:val="0"/>
      <w:divBdr>
        <w:top w:val="none" w:sz="0" w:space="0" w:color="auto"/>
        <w:left w:val="none" w:sz="0" w:space="0" w:color="auto"/>
        <w:bottom w:val="none" w:sz="0" w:space="0" w:color="auto"/>
        <w:right w:val="none" w:sz="0" w:space="0" w:color="auto"/>
      </w:divBdr>
    </w:div>
    <w:div w:id="176837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s://tcga-data.nci.nih.gov/tcga/" TargetMode="External"/><Relationship Id="rId4" Type="http://schemas.openxmlformats.org/officeDocument/2006/relationships/settings" Target="settings.xml"/><Relationship Id="rId9" Type="http://schemas.openxmlformats.org/officeDocument/2006/relationships/hyperlink" Target="mailto:clh9@mail.ncku.edu.tw" TargetMode="External"/><Relationship Id="rId14" Type="http://schemas.openxmlformats.org/officeDocument/2006/relationships/image" Target="media/image4.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EFC09-CFF2-4DB9-97EF-4D19F6BF3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14776</Words>
  <Characters>84228</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國科會專題研究計畫成果報告撰寫格式說明</vt:lpstr>
    </vt:vector>
  </TitlesOfParts>
  <Company/>
  <LinksUpToDate>false</LinksUpToDate>
  <CharactersWithSpaces>98807</CharactersWithSpaces>
  <SharedDoc>false</SharedDoc>
  <HLinks>
    <vt:vector size="300" baseType="variant">
      <vt:variant>
        <vt:i4>4325387</vt:i4>
      </vt:variant>
      <vt:variant>
        <vt:i4>297</vt:i4>
      </vt:variant>
      <vt:variant>
        <vt:i4>0</vt:i4>
      </vt:variant>
      <vt:variant>
        <vt:i4>5</vt:i4>
      </vt:variant>
      <vt:variant>
        <vt:lpwstr/>
      </vt:variant>
      <vt:variant>
        <vt:lpwstr>_ENREF_3</vt:lpwstr>
      </vt:variant>
      <vt:variant>
        <vt:i4>4390923</vt:i4>
      </vt:variant>
      <vt:variant>
        <vt:i4>291</vt:i4>
      </vt:variant>
      <vt:variant>
        <vt:i4>0</vt:i4>
      </vt:variant>
      <vt:variant>
        <vt:i4>5</vt:i4>
      </vt:variant>
      <vt:variant>
        <vt:lpwstr/>
      </vt:variant>
      <vt:variant>
        <vt:lpwstr>_ENREF_29</vt:lpwstr>
      </vt:variant>
      <vt:variant>
        <vt:i4>4390923</vt:i4>
      </vt:variant>
      <vt:variant>
        <vt:i4>283</vt:i4>
      </vt:variant>
      <vt:variant>
        <vt:i4>0</vt:i4>
      </vt:variant>
      <vt:variant>
        <vt:i4>5</vt:i4>
      </vt:variant>
      <vt:variant>
        <vt:lpwstr/>
      </vt:variant>
      <vt:variant>
        <vt:lpwstr>_ENREF_28</vt:lpwstr>
      </vt:variant>
      <vt:variant>
        <vt:i4>4390923</vt:i4>
      </vt:variant>
      <vt:variant>
        <vt:i4>277</vt:i4>
      </vt:variant>
      <vt:variant>
        <vt:i4>0</vt:i4>
      </vt:variant>
      <vt:variant>
        <vt:i4>5</vt:i4>
      </vt:variant>
      <vt:variant>
        <vt:lpwstr/>
      </vt:variant>
      <vt:variant>
        <vt:lpwstr>_ENREF_2</vt:lpwstr>
      </vt:variant>
      <vt:variant>
        <vt:i4>4194315</vt:i4>
      </vt:variant>
      <vt:variant>
        <vt:i4>271</vt:i4>
      </vt:variant>
      <vt:variant>
        <vt:i4>0</vt:i4>
      </vt:variant>
      <vt:variant>
        <vt:i4>5</vt:i4>
      </vt:variant>
      <vt:variant>
        <vt:lpwstr/>
      </vt:variant>
      <vt:variant>
        <vt:lpwstr>_ENREF_13</vt:lpwstr>
      </vt:variant>
      <vt:variant>
        <vt:i4>4390923</vt:i4>
      </vt:variant>
      <vt:variant>
        <vt:i4>263</vt:i4>
      </vt:variant>
      <vt:variant>
        <vt:i4>0</vt:i4>
      </vt:variant>
      <vt:variant>
        <vt:i4>5</vt:i4>
      </vt:variant>
      <vt:variant>
        <vt:lpwstr/>
      </vt:variant>
      <vt:variant>
        <vt:lpwstr>_ENREF_27</vt:lpwstr>
      </vt:variant>
      <vt:variant>
        <vt:i4>4390923</vt:i4>
      </vt:variant>
      <vt:variant>
        <vt:i4>259</vt:i4>
      </vt:variant>
      <vt:variant>
        <vt:i4>0</vt:i4>
      </vt:variant>
      <vt:variant>
        <vt:i4>5</vt:i4>
      </vt:variant>
      <vt:variant>
        <vt:lpwstr/>
      </vt:variant>
      <vt:variant>
        <vt:lpwstr>_ENREF_27</vt:lpwstr>
      </vt:variant>
      <vt:variant>
        <vt:i4>4194315</vt:i4>
      </vt:variant>
      <vt:variant>
        <vt:i4>256</vt:i4>
      </vt:variant>
      <vt:variant>
        <vt:i4>0</vt:i4>
      </vt:variant>
      <vt:variant>
        <vt:i4>5</vt:i4>
      </vt:variant>
      <vt:variant>
        <vt:lpwstr/>
      </vt:variant>
      <vt:variant>
        <vt:lpwstr>_ENREF_19</vt:lpwstr>
      </vt:variant>
      <vt:variant>
        <vt:i4>4194315</vt:i4>
      </vt:variant>
      <vt:variant>
        <vt:i4>253</vt:i4>
      </vt:variant>
      <vt:variant>
        <vt:i4>0</vt:i4>
      </vt:variant>
      <vt:variant>
        <vt:i4>5</vt:i4>
      </vt:variant>
      <vt:variant>
        <vt:lpwstr/>
      </vt:variant>
      <vt:variant>
        <vt:lpwstr>_ENREF_18</vt:lpwstr>
      </vt:variant>
      <vt:variant>
        <vt:i4>4390923</vt:i4>
      </vt:variant>
      <vt:variant>
        <vt:i4>245</vt:i4>
      </vt:variant>
      <vt:variant>
        <vt:i4>0</vt:i4>
      </vt:variant>
      <vt:variant>
        <vt:i4>5</vt:i4>
      </vt:variant>
      <vt:variant>
        <vt:lpwstr/>
      </vt:variant>
      <vt:variant>
        <vt:lpwstr>_ENREF_26</vt:lpwstr>
      </vt:variant>
      <vt:variant>
        <vt:i4>4390923</vt:i4>
      </vt:variant>
      <vt:variant>
        <vt:i4>242</vt:i4>
      </vt:variant>
      <vt:variant>
        <vt:i4>0</vt:i4>
      </vt:variant>
      <vt:variant>
        <vt:i4>5</vt:i4>
      </vt:variant>
      <vt:variant>
        <vt:lpwstr/>
      </vt:variant>
      <vt:variant>
        <vt:lpwstr>_ENREF_25</vt:lpwstr>
      </vt:variant>
      <vt:variant>
        <vt:i4>4390923</vt:i4>
      </vt:variant>
      <vt:variant>
        <vt:i4>230</vt:i4>
      </vt:variant>
      <vt:variant>
        <vt:i4>0</vt:i4>
      </vt:variant>
      <vt:variant>
        <vt:i4>5</vt:i4>
      </vt:variant>
      <vt:variant>
        <vt:lpwstr/>
      </vt:variant>
      <vt:variant>
        <vt:lpwstr>_ENREF_24</vt:lpwstr>
      </vt:variant>
      <vt:variant>
        <vt:i4>4194315</vt:i4>
      </vt:variant>
      <vt:variant>
        <vt:i4>224</vt:i4>
      </vt:variant>
      <vt:variant>
        <vt:i4>0</vt:i4>
      </vt:variant>
      <vt:variant>
        <vt:i4>5</vt:i4>
      </vt:variant>
      <vt:variant>
        <vt:lpwstr/>
      </vt:variant>
      <vt:variant>
        <vt:lpwstr>_ENREF_19</vt:lpwstr>
      </vt:variant>
      <vt:variant>
        <vt:i4>4194315</vt:i4>
      </vt:variant>
      <vt:variant>
        <vt:i4>218</vt:i4>
      </vt:variant>
      <vt:variant>
        <vt:i4>0</vt:i4>
      </vt:variant>
      <vt:variant>
        <vt:i4>5</vt:i4>
      </vt:variant>
      <vt:variant>
        <vt:lpwstr/>
      </vt:variant>
      <vt:variant>
        <vt:lpwstr>_ENREF_12</vt:lpwstr>
      </vt:variant>
      <vt:variant>
        <vt:i4>4194315</vt:i4>
      </vt:variant>
      <vt:variant>
        <vt:i4>214</vt:i4>
      </vt:variant>
      <vt:variant>
        <vt:i4>0</vt:i4>
      </vt:variant>
      <vt:variant>
        <vt:i4>5</vt:i4>
      </vt:variant>
      <vt:variant>
        <vt:lpwstr/>
      </vt:variant>
      <vt:variant>
        <vt:lpwstr>_ENREF_19</vt:lpwstr>
      </vt:variant>
      <vt:variant>
        <vt:i4>4194315</vt:i4>
      </vt:variant>
      <vt:variant>
        <vt:i4>211</vt:i4>
      </vt:variant>
      <vt:variant>
        <vt:i4>0</vt:i4>
      </vt:variant>
      <vt:variant>
        <vt:i4>5</vt:i4>
      </vt:variant>
      <vt:variant>
        <vt:lpwstr/>
      </vt:variant>
      <vt:variant>
        <vt:lpwstr>_ENREF_18</vt:lpwstr>
      </vt:variant>
      <vt:variant>
        <vt:i4>4390923</vt:i4>
      </vt:variant>
      <vt:variant>
        <vt:i4>201</vt:i4>
      </vt:variant>
      <vt:variant>
        <vt:i4>0</vt:i4>
      </vt:variant>
      <vt:variant>
        <vt:i4>5</vt:i4>
      </vt:variant>
      <vt:variant>
        <vt:lpwstr/>
      </vt:variant>
      <vt:variant>
        <vt:lpwstr>_ENREF_21</vt:lpwstr>
      </vt:variant>
      <vt:variant>
        <vt:i4>6619261</vt:i4>
      </vt:variant>
      <vt:variant>
        <vt:i4>198</vt:i4>
      </vt:variant>
      <vt:variant>
        <vt:i4>0</vt:i4>
      </vt:variant>
      <vt:variant>
        <vt:i4>5</vt:i4>
      </vt:variant>
      <vt:variant>
        <vt:lpwstr>https://tcga-data.nci.nih.gov/tcga/</vt:lpwstr>
      </vt:variant>
      <vt:variant>
        <vt:lpwstr/>
      </vt:variant>
      <vt:variant>
        <vt:i4>4194315</vt:i4>
      </vt:variant>
      <vt:variant>
        <vt:i4>192</vt:i4>
      </vt:variant>
      <vt:variant>
        <vt:i4>0</vt:i4>
      </vt:variant>
      <vt:variant>
        <vt:i4>5</vt:i4>
      </vt:variant>
      <vt:variant>
        <vt:lpwstr/>
      </vt:variant>
      <vt:variant>
        <vt:lpwstr>_ENREF_12</vt:lpwstr>
      </vt:variant>
      <vt:variant>
        <vt:i4>4390923</vt:i4>
      </vt:variant>
      <vt:variant>
        <vt:i4>186</vt:i4>
      </vt:variant>
      <vt:variant>
        <vt:i4>0</vt:i4>
      </vt:variant>
      <vt:variant>
        <vt:i4>5</vt:i4>
      </vt:variant>
      <vt:variant>
        <vt:lpwstr/>
      </vt:variant>
      <vt:variant>
        <vt:lpwstr>_ENREF_23</vt:lpwstr>
      </vt:variant>
      <vt:variant>
        <vt:i4>4390923</vt:i4>
      </vt:variant>
      <vt:variant>
        <vt:i4>178</vt:i4>
      </vt:variant>
      <vt:variant>
        <vt:i4>0</vt:i4>
      </vt:variant>
      <vt:variant>
        <vt:i4>5</vt:i4>
      </vt:variant>
      <vt:variant>
        <vt:lpwstr/>
      </vt:variant>
      <vt:variant>
        <vt:lpwstr>_ENREF_22</vt:lpwstr>
      </vt:variant>
      <vt:variant>
        <vt:i4>4390923</vt:i4>
      </vt:variant>
      <vt:variant>
        <vt:i4>172</vt:i4>
      </vt:variant>
      <vt:variant>
        <vt:i4>0</vt:i4>
      </vt:variant>
      <vt:variant>
        <vt:i4>5</vt:i4>
      </vt:variant>
      <vt:variant>
        <vt:lpwstr/>
      </vt:variant>
      <vt:variant>
        <vt:lpwstr>_ENREF_21</vt:lpwstr>
      </vt:variant>
      <vt:variant>
        <vt:i4>4390923</vt:i4>
      </vt:variant>
      <vt:variant>
        <vt:i4>164</vt:i4>
      </vt:variant>
      <vt:variant>
        <vt:i4>0</vt:i4>
      </vt:variant>
      <vt:variant>
        <vt:i4>5</vt:i4>
      </vt:variant>
      <vt:variant>
        <vt:lpwstr/>
      </vt:variant>
      <vt:variant>
        <vt:lpwstr>_ENREF_20</vt:lpwstr>
      </vt:variant>
      <vt:variant>
        <vt:i4>4194315</vt:i4>
      </vt:variant>
      <vt:variant>
        <vt:i4>160</vt:i4>
      </vt:variant>
      <vt:variant>
        <vt:i4>0</vt:i4>
      </vt:variant>
      <vt:variant>
        <vt:i4>5</vt:i4>
      </vt:variant>
      <vt:variant>
        <vt:lpwstr/>
      </vt:variant>
      <vt:variant>
        <vt:lpwstr>_ENREF_19</vt:lpwstr>
      </vt:variant>
      <vt:variant>
        <vt:i4>4194315</vt:i4>
      </vt:variant>
      <vt:variant>
        <vt:i4>157</vt:i4>
      </vt:variant>
      <vt:variant>
        <vt:i4>0</vt:i4>
      </vt:variant>
      <vt:variant>
        <vt:i4>5</vt:i4>
      </vt:variant>
      <vt:variant>
        <vt:lpwstr/>
      </vt:variant>
      <vt:variant>
        <vt:lpwstr>_ENREF_18</vt:lpwstr>
      </vt:variant>
      <vt:variant>
        <vt:i4>4194315</vt:i4>
      </vt:variant>
      <vt:variant>
        <vt:i4>149</vt:i4>
      </vt:variant>
      <vt:variant>
        <vt:i4>0</vt:i4>
      </vt:variant>
      <vt:variant>
        <vt:i4>5</vt:i4>
      </vt:variant>
      <vt:variant>
        <vt:lpwstr/>
      </vt:variant>
      <vt:variant>
        <vt:lpwstr>_ENREF_17</vt:lpwstr>
      </vt:variant>
      <vt:variant>
        <vt:i4>4194315</vt:i4>
      </vt:variant>
      <vt:variant>
        <vt:i4>146</vt:i4>
      </vt:variant>
      <vt:variant>
        <vt:i4>0</vt:i4>
      </vt:variant>
      <vt:variant>
        <vt:i4>5</vt:i4>
      </vt:variant>
      <vt:variant>
        <vt:lpwstr/>
      </vt:variant>
      <vt:variant>
        <vt:lpwstr>_ENREF_16</vt:lpwstr>
      </vt:variant>
      <vt:variant>
        <vt:i4>4194315</vt:i4>
      </vt:variant>
      <vt:variant>
        <vt:i4>136</vt:i4>
      </vt:variant>
      <vt:variant>
        <vt:i4>0</vt:i4>
      </vt:variant>
      <vt:variant>
        <vt:i4>5</vt:i4>
      </vt:variant>
      <vt:variant>
        <vt:lpwstr/>
      </vt:variant>
      <vt:variant>
        <vt:lpwstr>_ENREF_15</vt:lpwstr>
      </vt:variant>
      <vt:variant>
        <vt:i4>4194315</vt:i4>
      </vt:variant>
      <vt:variant>
        <vt:i4>130</vt:i4>
      </vt:variant>
      <vt:variant>
        <vt:i4>0</vt:i4>
      </vt:variant>
      <vt:variant>
        <vt:i4>5</vt:i4>
      </vt:variant>
      <vt:variant>
        <vt:lpwstr/>
      </vt:variant>
      <vt:variant>
        <vt:lpwstr>_ENREF_15</vt:lpwstr>
      </vt:variant>
      <vt:variant>
        <vt:i4>4194315</vt:i4>
      </vt:variant>
      <vt:variant>
        <vt:i4>124</vt:i4>
      </vt:variant>
      <vt:variant>
        <vt:i4>0</vt:i4>
      </vt:variant>
      <vt:variant>
        <vt:i4>5</vt:i4>
      </vt:variant>
      <vt:variant>
        <vt:lpwstr/>
      </vt:variant>
      <vt:variant>
        <vt:lpwstr>_ENREF_14</vt:lpwstr>
      </vt:variant>
      <vt:variant>
        <vt:i4>4194315</vt:i4>
      </vt:variant>
      <vt:variant>
        <vt:i4>120</vt:i4>
      </vt:variant>
      <vt:variant>
        <vt:i4>0</vt:i4>
      </vt:variant>
      <vt:variant>
        <vt:i4>5</vt:i4>
      </vt:variant>
      <vt:variant>
        <vt:lpwstr/>
      </vt:variant>
      <vt:variant>
        <vt:lpwstr>_ENREF_14</vt:lpwstr>
      </vt:variant>
      <vt:variant>
        <vt:i4>4194315</vt:i4>
      </vt:variant>
      <vt:variant>
        <vt:i4>117</vt:i4>
      </vt:variant>
      <vt:variant>
        <vt:i4>0</vt:i4>
      </vt:variant>
      <vt:variant>
        <vt:i4>5</vt:i4>
      </vt:variant>
      <vt:variant>
        <vt:lpwstr/>
      </vt:variant>
      <vt:variant>
        <vt:lpwstr>_ENREF_13</vt:lpwstr>
      </vt:variant>
      <vt:variant>
        <vt:i4>4194315</vt:i4>
      </vt:variant>
      <vt:variant>
        <vt:i4>107</vt:i4>
      </vt:variant>
      <vt:variant>
        <vt:i4>0</vt:i4>
      </vt:variant>
      <vt:variant>
        <vt:i4>5</vt:i4>
      </vt:variant>
      <vt:variant>
        <vt:lpwstr/>
      </vt:variant>
      <vt:variant>
        <vt:lpwstr>_ENREF_12</vt:lpwstr>
      </vt:variant>
      <vt:variant>
        <vt:i4>4194315</vt:i4>
      </vt:variant>
      <vt:variant>
        <vt:i4>101</vt:i4>
      </vt:variant>
      <vt:variant>
        <vt:i4>0</vt:i4>
      </vt:variant>
      <vt:variant>
        <vt:i4>5</vt:i4>
      </vt:variant>
      <vt:variant>
        <vt:lpwstr/>
      </vt:variant>
      <vt:variant>
        <vt:lpwstr>_ENREF_12</vt:lpwstr>
      </vt:variant>
      <vt:variant>
        <vt:i4>4194315</vt:i4>
      </vt:variant>
      <vt:variant>
        <vt:i4>95</vt:i4>
      </vt:variant>
      <vt:variant>
        <vt:i4>0</vt:i4>
      </vt:variant>
      <vt:variant>
        <vt:i4>5</vt:i4>
      </vt:variant>
      <vt:variant>
        <vt:lpwstr/>
      </vt:variant>
      <vt:variant>
        <vt:lpwstr>_ENREF_12</vt:lpwstr>
      </vt:variant>
      <vt:variant>
        <vt:i4>4194315</vt:i4>
      </vt:variant>
      <vt:variant>
        <vt:i4>89</vt:i4>
      </vt:variant>
      <vt:variant>
        <vt:i4>0</vt:i4>
      </vt:variant>
      <vt:variant>
        <vt:i4>5</vt:i4>
      </vt:variant>
      <vt:variant>
        <vt:lpwstr/>
      </vt:variant>
      <vt:variant>
        <vt:lpwstr>_ENREF_12</vt:lpwstr>
      </vt:variant>
      <vt:variant>
        <vt:i4>4194315</vt:i4>
      </vt:variant>
      <vt:variant>
        <vt:i4>85</vt:i4>
      </vt:variant>
      <vt:variant>
        <vt:i4>0</vt:i4>
      </vt:variant>
      <vt:variant>
        <vt:i4>5</vt:i4>
      </vt:variant>
      <vt:variant>
        <vt:lpwstr/>
      </vt:variant>
      <vt:variant>
        <vt:lpwstr>_ENREF_13</vt:lpwstr>
      </vt:variant>
      <vt:variant>
        <vt:i4>4194315</vt:i4>
      </vt:variant>
      <vt:variant>
        <vt:i4>82</vt:i4>
      </vt:variant>
      <vt:variant>
        <vt:i4>0</vt:i4>
      </vt:variant>
      <vt:variant>
        <vt:i4>5</vt:i4>
      </vt:variant>
      <vt:variant>
        <vt:lpwstr/>
      </vt:variant>
      <vt:variant>
        <vt:lpwstr>_ENREF_12</vt:lpwstr>
      </vt:variant>
      <vt:variant>
        <vt:i4>4194315</vt:i4>
      </vt:variant>
      <vt:variant>
        <vt:i4>70</vt:i4>
      </vt:variant>
      <vt:variant>
        <vt:i4>0</vt:i4>
      </vt:variant>
      <vt:variant>
        <vt:i4>5</vt:i4>
      </vt:variant>
      <vt:variant>
        <vt:lpwstr/>
      </vt:variant>
      <vt:variant>
        <vt:lpwstr>_ENREF_11</vt:lpwstr>
      </vt:variant>
      <vt:variant>
        <vt:i4>4194315</vt:i4>
      </vt:variant>
      <vt:variant>
        <vt:i4>66</vt:i4>
      </vt:variant>
      <vt:variant>
        <vt:i4>0</vt:i4>
      </vt:variant>
      <vt:variant>
        <vt:i4>5</vt:i4>
      </vt:variant>
      <vt:variant>
        <vt:lpwstr/>
      </vt:variant>
      <vt:variant>
        <vt:lpwstr>_ENREF_10</vt:lpwstr>
      </vt:variant>
      <vt:variant>
        <vt:i4>4718603</vt:i4>
      </vt:variant>
      <vt:variant>
        <vt:i4>63</vt:i4>
      </vt:variant>
      <vt:variant>
        <vt:i4>0</vt:i4>
      </vt:variant>
      <vt:variant>
        <vt:i4>5</vt:i4>
      </vt:variant>
      <vt:variant>
        <vt:lpwstr/>
      </vt:variant>
      <vt:variant>
        <vt:lpwstr>_ENREF_9</vt:lpwstr>
      </vt:variant>
      <vt:variant>
        <vt:i4>4784139</vt:i4>
      </vt:variant>
      <vt:variant>
        <vt:i4>51</vt:i4>
      </vt:variant>
      <vt:variant>
        <vt:i4>0</vt:i4>
      </vt:variant>
      <vt:variant>
        <vt:i4>5</vt:i4>
      </vt:variant>
      <vt:variant>
        <vt:lpwstr/>
      </vt:variant>
      <vt:variant>
        <vt:lpwstr>_ENREF_8</vt:lpwstr>
      </vt:variant>
      <vt:variant>
        <vt:i4>4587531</vt:i4>
      </vt:variant>
      <vt:variant>
        <vt:i4>45</vt:i4>
      </vt:variant>
      <vt:variant>
        <vt:i4>0</vt:i4>
      </vt:variant>
      <vt:variant>
        <vt:i4>5</vt:i4>
      </vt:variant>
      <vt:variant>
        <vt:lpwstr/>
      </vt:variant>
      <vt:variant>
        <vt:lpwstr>_ENREF_7</vt:lpwstr>
      </vt:variant>
      <vt:variant>
        <vt:i4>4653067</vt:i4>
      </vt:variant>
      <vt:variant>
        <vt:i4>37</vt:i4>
      </vt:variant>
      <vt:variant>
        <vt:i4>0</vt:i4>
      </vt:variant>
      <vt:variant>
        <vt:i4>5</vt:i4>
      </vt:variant>
      <vt:variant>
        <vt:lpwstr/>
      </vt:variant>
      <vt:variant>
        <vt:lpwstr>_ENREF_6</vt:lpwstr>
      </vt:variant>
      <vt:variant>
        <vt:i4>4456459</vt:i4>
      </vt:variant>
      <vt:variant>
        <vt:i4>31</vt:i4>
      </vt:variant>
      <vt:variant>
        <vt:i4>0</vt:i4>
      </vt:variant>
      <vt:variant>
        <vt:i4>5</vt:i4>
      </vt:variant>
      <vt:variant>
        <vt:lpwstr/>
      </vt:variant>
      <vt:variant>
        <vt:lpwstr>_ENREF_5</vt:lpwstr>
      </vt:variant>
      <vt:variant>
        <vt:i4>4521995</vt:i4>
      </vt:variant>
      <vt:variant>
        <vt:i4>23</vt:i4>
      </vt:variant>
      <vt:variant>
        <vt:i4>0</vt:i4>
      </vt:variant>
      <vt:variant>
        <vt:i4>5</vt:i4>
      </vt:variant>
      <vt:variant>
        <vt:lpwstr/>
      </vt:variant>
      <vt:variant>
        <vt:lpwstr>_ENREF_4</vt:lpwstr>
      </vt:variant>
      <vt:variant>
        <vt:i4>4325387</vt:i4>
      </vt:variant>
      <vt:variant>
        <vt:i4>15</vt:i4>
      </vt:variant>
      <vt:variant>
        <vt:i4>0</vt:i4>
      </vt:variant>
      <vt:variant>
        <vt:i4>5</vt:i4>
      </vt:variant>
      <vt:variant>
        <vt:lpwstr/>
      </vt:variant>
      <vt:variant>
        <vt:lpwstr>_ENREF_3</vt:lpwstr>
      </vt:variant>
      <vt:variant>
        <vt:i4>4390923</vt:i4>
      </vt:variant>
      <vt:variant>
        <vt:i4>9</vt:i4>
      </vt:variant>
      <vt:variant>
        <vt:i4>0</vt:i4>
      </vt:variant>
      <vt:variant>
        <vt:i4>5</vt:i4>
      </vt:variant>
      <vt:variant>
        <vt:lpwstr/>
      </vt:variant>
      <vt:variant>
        <vt:lpwstr>_ENREF_2</vt:lpwstr>
      </vt:variant>
      <vt:variant>
        <vt:i4>4194315</vt:i4>
      </vt:variant>
      <vt:variant>
        <vt:i4>3</vt:i4>
      </vt:variant>
      <vt:variant>
        <vt:i4>0</vt:i4>
      </vt:variant>
      <vt:variant>
        <vt:i4>5</vt:i4>
      </vt:variant>
      <vt:variant>
        <vt:lpwstr/>
      </vt:variant>
      <vt:variant>
        <vt:lpwstr>_ENREF_1</vt:lpwstr>
      </vt:variant>
      <vt:variant>
        <vt:i4>3276871</vt:i4>
      </vt:variant>
      <vt:variant>
        <vt:i4>0</vt:i4>
      </vt:variant>
      <vt:variant>
        <vt:i4>0</vt:i4>
      </vt:variant>
      <vt:variant>
        <vt:i4>5</vt:i4>
      </vt:variant>
      <vt:variant>
        <vt:lpwstr>mailto:clh9@mail.ncku.edu.tw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國科會專題研究計畫成果報告撰寫格式說明</dc:title>
  <dc:creator>mhuchen_陳美華</dc:creator>
  <cp:lastModifiedBy>Na Ma</cp:lastModifiedBy>
  <cp:revision>3</cp:revision>
  <cp:lastPrinted>2017-12-03T06:58:00Z</cp:lastPrinted>
  <dcterms:created xsi:type="dcterms:W3CDTF">2018-01-23T22:36:00Z</dcterms:created>
  <dcterms:modified xsi:type="dcterms:W3CDTF">2018-01-23T22:36:00Z</dcterms:modified>
</cp:coreProperties>
</file>