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1E9E95" w14:textId="616683A6" w:rsidR="001A6E3D" w:rsidRPr="001B3017" w:rsidRDefault="001A6E3D" w:rsidP="00730975">
      <w:pPr>
        <w:spacing w:line="360" w:lineRule="auto"/>
        <w:jc w:val="both"/>
        <w:rPr>
          <w:rStyle w:val="LineNumber"/>
          <w:rFonts w:ascii="Book Antiqua" w:eastAsiaTheme="minorEastAsia" w:hAnsi="Book Antiqua"/>
          <w:b/>
          <w:i/>
          <w:sz w:val="24"/>
          <w:szCs w:val="24"/>
          <w:lang w:eastAsia="zh-CN"/>
        </w:rPr>
      </w:pPr>
      <w:r w:rsidRPr="001B3017">
        <w:rPr>
          <w:rStyle w:val="LineNumber"/>
          <w:rFonts w:ascii="Book Antiqua" w:hAnsi="Book Antiqua"/>
          <w:b/>
          <w:sz w:val="24"/>
          <w:szCs w:val="24"/>
        </w:rPr>
        <w:t>Name of Journal:</w:t>
      </w:r>
      <w:r w:rsidR="00EB6D4E">
        <w:rPr>
          <w:rStyle w:val="LineNumber"/>
          <w:rFonts w:ascii="Book Antiqua" w:hAnsi="Book Antiqua"/>
          <w:b/>
          <w:sz w:val="24"/>
          <w:szCs w:val="24"/>
        </w:rPr>
        <w:t xml:space="preserve"> </w:t>
      </w:r>
      <w:r w:rsidRPr="001B3017">
        <w:rPr>
          <w:rStyle w:val="LineNumber"/>
          <w:rFonts w:ascii="Book Antiqua" w:hAnsi="Book Antiqua"/>
          <w:b/>
          <w:i/>
          <w:sz w:val="24"/>
          <w:szCs w:val="24"/>
        </w:rPr>
        <w:t>World Journal of Orthopedics</w:t>
      </w:r>
    </w:p>
    <w:p w14:paraId="3A3E5AE3" w14:textId="3D5DAAE6" w:rsidR="001A6E3D" w:rsidRPr="001B3017" w:rsidRDefault="00D912F7" w:rsidP="00730975">
      <w:pPr>
        <w:adjustRightInd w:val="0"/>
        <w:snapToGrid w:val="0"/>
        <w:spacing w:line="360" w:lineRule="auto"/>
        <w:jc w:val="both"/>
        <w:rPr>
          <w:rStyle w:val="LineNumber"/>
          <w:rFonts w:ascii="Book Antiqua" w:eastAsiaTheme="minorEastAsia" w:hAnsi="Book Antiqua" w:cs="Arial"/>
          <w:b/>
          <w:color w:val="000000"/>
          <w:sz w:val="24"/>
          <w:szCs w:val="24"/>
          <w:lang w:val="en" w:eastAsia="zh-CN"/>
        </w:rPr>
      </w:pPr>
      <w:bookmarkStart w:id="0" w:name="OLE_LINK675"/>
      <w:bookmarkStart w:id="1" w:name="OLE_LINK676"/>
      <w:r w:rsidRPr="001B3017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Manuscript NO: </w:t>
      </w:r>
      <w:bookmarkEnd w:id="0"/>
      <w:bookmarkEnd w:id="1"/>
      <w:r w:rsidRPr="001B3017">
        <w:rPr>
          <w:rFonts w:ascii="Book Antiqua" w:eastAsiaTheme="minorEastAsia" w:hAnsi="Book Antiqua" w:cs="Arial"/>
          <w:b/>
          <w:color w:val="000000"/>
          <w:sz w:val="24"/>
          <w:szCs w:val="24"/>
          <w:lang w:val="en" w:eastAsia="zh-CN"/>
        </w:rPr>
        <w:t>37414</w:t>
      </w:r>
    </w:p>
    <w:p w14:paraId="183C8563" w14:textId="77548193" w:rsidR="00D912F7" w:rsidRPr="001B3017" w:rsidRDefault="001A6E3D" w:rsidP="00730975">
      <w:pPr>
        <w:spacing w:line="360" w:lineRule="auto"/>
        <w:jc w:val="both"/>
        <w:rPr>
          <w:rStyle w:val="LineNumber"/>
          <w:rFonts w:ascii="Book Antiqua" w:eastAsiaTheme="minorEastAsia" w:hAnsi="Book Antiqua"/>
          <w:b/>
          <w:sz w:val="24"/>
          <w:szCs w:val="24"/>
          <w:lang w:eastAsia="zh-CN"/>
        </w:rPr>
      </w:pPr>
      <w:r w:rsidRPr="001B3017">
        <w:rPr>
          <w:rStyle w:val="LineNumber"/>
          <w:rFonts w:ascii="Book Antiqua" w:hAnsi="Book Antiqua"/>
          <w:b/>
          <w:sz w:val="24"/>
          <w:szCs w:val="24"/>
        </w:rPr>
        <w:t>Manuscript Type:</w:t>
      </w:r>
      <w:r w:rsidR="00EB6D4E">
        <w:rPr>
          <w:rStyle w:val="LineNumber"/>
          <w:rFonts w:ascii="Book Antiqua" w:hAnsi="Book Antiqua"/>
          <w:b/>
          <w:sz w:val="24"/>
          <w:szCs w:val="24"/>
        </w:rPr>
        <w:t xml:space="preserve"> </w:t>
      </w:r>
      <w:bookmarkStart w:id="2" w:name="OLE_LINK253"/>
      <w:bookmarkStart w:id="3" w:name="OLE_LINK301"/>
      <w:bookmarkStart w:id="4" w:name="OLE_LINK632"/>
      <w:bookmarkStart w:id="5" w:name="OLE_LINK703"/>
      <w:r w:rsidR="00D912F7" w:rsidRPr="001B3017">
        <w:rPr>
          <w:rFonts w:ascii="Book Antiqua" w:hAnsi="Book Antiqua"/>
          <w:b/>
          <w:sz w:val="24"/>
          <w:szCs w:val="24"/>
        </w:rPr>
        <w:t>Original Article</w:t>
      </w:r>
      <w:bookmarkEnd w:id="2"/>
      <w:bookmarkEnd w:id="3"/>
      <w:bookmarkEnd w:id="4"/>
      <w:bookmarkEnd w:id="5"/>
      <w:r w:rsidR="00D912F7" w:rsidRPr="001B3017">
        <w:rPr>
          <w:rStyle w:val="LineNumber"/>
          <w:rFonts w:ascii="Book Antiqua" w:hAnsi="Book Antiqua"/>
          <w:b/>
          <w:sz w:val="24"/>
          <w:szCs w:val="24"/>
        </w:rPr>
        <w:t xml:space="preserve"> </w:t>
      </w:r>
    </w:p>
    <w:p w14:paraId="027C0FBF" w14:textId="77777777" w:rsidR="00560FD3" w:rsidRDefault="00560FD3" w:rsidP="00730975">
      <w:pPr>
        <w:spacing w:line="360" w:lineRule="auto"/>
        <w:jc w:val="both"/>
        <w:rPr>
          <w:rStyle w:val="LineNumber"/>
          <w:rFonts w:ascii="Book Antiqua" w:eastAsiaTheme="minorEastAsia" w:hAnsi="Book Antiqua"/>
          <w:sz w:val="24"/>
          <w:szCs w:val="24"/>
          <w:lang w:eastAsia="zh-CN"/>
        </w:rPr>
      </w:pPr>
    </w:p>
    <w:p w14:paraId="2A3818EF" w14:textId="2B9A8E1B" w:rsidR="001A6E3D" w:rsidRPr="001B3017" w:rsidRDefault="001A6E3D" w:rsidP="00730975">
      <w:pPr>
        <w:spacing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1B3017">
        <w:rPr>
          <w:rStyle w:val="LineNumber"/>
          <w:rFonts w:ascii="Book Antiqua" w:hAnsi="Book Antiqua"/>
          <w:b/>
          <w:i/>
          <w:sz w:val="24"/>
          <w:szCs w:val="24"/>
        </w:rPr>
        <w:t>B</w:t>
      </w:r>
      <w:r w:rsidR="00D912F7" w:rsidRPr="001B3017">
        <w:rPr>
          <w:rStyle w:val="LineNumber"/>
          <w:rFonts w:ascii="Book Antiqua" w:hAnsi="Book Antiqua"/>
          <w:b/>
          <w:i/>
          <w:sz w:val="24"/>
          <w:szCs w:val="24"/>
        </w:rPr>
        <w:t>asic Study</w:t>
      </w:r>
    </w:p>
    <w:p w14:paraId="502C7356" w14:textId="5F912C43" w:rsidR="00261221" w:rsidRPr="001B3017" w:rsidRDefault="008218E0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  <w:bookmarkStart w:id="6" w:name="OLE_LINK1005"/>
      <w:bookmarkStart w:id="7" w:name="OLE_LINK1006"/>
      <w:bookmarkStart w:id="8" w:name="OLE_LINK735"/>
      <w:bookmarkStart w:id="9" w:name="OLE_LINK736"/>
      <w:r w:rsidRPr="001B3017">
        <w:rPr>
          <w:rFonts w:ascii="Book Antiqua" w:hAnsi="Book Antiqua"/>
          <w:b/>
          <w:sz w:val="24"/>
          <w:szCs w:val="24"/>
        </w:rPr>
        <w:t xml:space="preserve">Sacroiliac </w:t>
      </w:r>
      <w:r w:rsidR="00D912F7" w:rsidRPr="001B3017">
        <w:rPr>
          <w:rFonts w:ascii="Book Antiqua" w:hAnsi="Book Antiqua"/>
          <w:b/>
          <w:sz w:val="24"/>
          <w:szCs w:val="24"/>
        </w:rPr>
        <w:t>joint stability</w:t>
      </w:r>
      <w:r w:rsidR="00211B74" w:rsidRPr="001B3017">
        <w:rPr>
          <w:rFonts w:ascii="Book Antiqua" w:hAnsi="Book Antiqua"/>
          <w:b/>
          <w:sz w:val="24"/>
          <w:szCs w:val="24"/>
        </w:rPr>
        <w:t xml:space="preserve">: </w:t>
      </w:r>
      <w:r w:rsidR="00FB55D0" w:rsidRPr="001B3017">
        <w:rPr>
          <w:rFonts w:ascii="Book Antiqua" w:hAnsi="Book Antiqua"/>
          <w:b/>
          <w:sz w:val="24"/>
          <w:szCs w:val="24"/>
        </w:rPr>
        <w:t>Finit</w:t>
      </w:r>
      <w:r w:rsidR="00D912F7" w:rsidRPr="001B3017">
        <w:rPr>
          <w:rFonts w:ascii="Book Antiqua" w:hAnsi="Book Antiqua"/>
          <w:b/>
          <w:sz w:val="24"/>
          <w:szCs w:val="24"/>
        </w:rPr>
        <w:t>e element analysis of implant number, orientation, and superior implant length</w:t>
      </w:r>
      <w:bookmarkEnd w:id="6"/>
      <w:bookmarkEnd w:id="7"/>
    </w:p>
    <w:bookmarkEnd w:id="8"/>
    <w:bookmarkEnd w:id="9"/>
    <w:p w14:paraId="00BC0629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</w:p>
    <w:p w14:paraId="724AA79D" w14:textId="7CE866C7" w:rsidR="001A6E3D" w:rsidRPr="001B3017" w:rsidRDefault="001A6E3D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Lindsey DP </w:t>
      </w:r>
      <w:r w:rsidRPr="001B3017">
        <w:rPr>
          <w:rFonts w:ascii="Book Antiqua" w:hAnsi="Book Antiqua"/>
          <w:i/>
          <w:sz w:val="24"/>
          <w:szCs w:val="24"/>
        </w:rPr>
        <w:t>et al</w:t>
      </w:r>
      <w:r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FEA </w:t>
      </w:r>
      <w:r w:rsidR="00D912F7" w:rsidRPr="001B3017">
        <w:rPr>
          <w:rFonts w:ascii="Book Antiqua" w:hAnsi="Book Antiqua"/>
          <w:sz w:val="24"/>
          <w:szCs w:val="24"/>
        </w:rPr>
        <w:t>m</w:t>
      </w:r>
      <w:r w:rsidRPr="001B3017">
        <w:rPr>
          <w:rFonts w:ascii="Book Antiqua" w:hAnsi="Book Antiqua"/>
          <w:sz w:val="24"/>
          <w:szCs w:val="24"/>
        </w:rPr>
        <w:t xml:space="preserve">odel of SI </w:t>
      </w:r>
      <w:r w:rsidR="00D912F7" w:rsidRPr="001B3017">
        <w:rPr>
          <w:rFonts w:ascii="Book Antiqua" w:hAnsi="Book Antiqua"/>
          <w:sz w:val="24"/>
          <w:szCs w:val="24"/>
        </w:rPr>
        <w:t>joint stability</w:t>
      </w:r>
    </w:p>
    <w:p w14:paraId="5A3766C3" w14:textId="77777777" w:rsidR="001A6E3D" w:rsidRPr="001B3017" w:rsidRDefault="001A6E3D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D37758E" w14:textId="3746CC3F" w:rsidR="001A6E3D" w:rsidRPr="001B3017" w:rsidRDefault="001A6E3D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bookmarkStart w:id="10" w:name="OLE_LINK728"/>
      <w:bookmarkStart w:id="11" w:name="OLE_LINK729"/>
      <w:r w:rsidRPr="001B3017">
        <w:rPr>
          <w:rFonts w:ascii="Book Antiqua" w:hAnsi="Book Antiqua"/>
          <w:b/>
          <w:sz w:val="24"/>
          <w:szCs w:val="24"/>
        </w:rPr>
        <w:t>Derek P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Pr="001B3017">
        <w:rPr>
          <w:rFonts w:ascii="Book Antiqua" w:hAnsi="Book Antiqua"/>
          <w:b/>
          <w:sz w:val="24"/>
          <w:szCs w:val="24"/>
        </w:rPr>
        <w:t xml:space="preserve">Lindsey, Ali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Kiapour</w:t>
      </w:r>
      <w:proofErr w:type="spellEnd"/>
      <w:r w:rsidRPr="001B3017">
        <w:rPr>
          <w:rFonts w:ascii="Book Antiqua" w:hAnsi="Book Antiqua"/>
          <w:b/>
          <w:sz w:val="24"/>
          <w:szCs w:val="24"/>
        </w:rPr>
        <w:t>, Scott A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Yerby</w:t>
      </w:r>
      <w:proofErr w:type="spellEnd"/>
      <w:r w:rsidRPr="001B3017">
        <w:rPr>
          <w:rFonts w:ascii="Book Antiqua" w:hAnsi="Book Antiqua"/>
          <w:b/>
          <w:sz w:val="24"/>
          <w:szCs w:val="24"/>
        </w:rPr>
        <w:t>, Vijay K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Goel</w:t>
      </w:r>
      <w:proofErr w:type="spellEnd"/>
    </w:p>
    <w:bookmarkEnd w:id="10"/>
    <w:bookmarkEnd w:id="11"/>
    <w:p w14:paraId="00D7F5FE" w14:textId="77777777" w:rsidR="001A6E3D" w:rsidRPr="001B3017" w:rsidRDefault="001A6E3D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776D3CB" w14:textId="147B4C67" w:rsidR="00D912F7" w:rsidRPr="001B3017" w:rsidRDefault="001A6E3D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Derek P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Pr="001B3017">
        <w:rPr>
          <w:rFonts w:ascii="Book Antiqua" w:hAnsi="Book Antiqua"/>
          <w:b/>
          <w:sz w:val="24"/>
          <w:szCs w:val="24"/>
        </w:rPr>
        <w:t>Lindsey, Scott A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Yerby</w:t>
      </w:r>
      <w:proofErr w:type="spellEnd"/>
      <w:r w:rsidRPr="001B3017">
        <w:rPr>
          <w:rFonts w:ascii="Book Antiqua" w:hAnsi="Book Antiqua"/>
          <w:b/>
          <w:sz w:val="24"/>
          <w:szCs w:val="24"/>
        </w:rPr>
        <w:t xml:space="preserve">, </w:t>
      </w:r>
      <w:r w:rsidR="004A1B01" w:rsidRPr="004A1B01">
        <w:rPr>
          <w:rFonts w:ascii="Book Antiqua" w:hAnsi="Book Antiqua"/>
          <w:sz w:val="24"/>
          <w:szCs w:val="24"/>
        </w:rPr>
        <w:t>Research and Development</w:t>
      </w:r>
      <w:r w:rsidR="004A1B01" w:rsidRPr="004A1B01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SI-BON</w:t>
      </w:r>
      <w:r w:rsidRPr="001B3017">
        <w:rPr>
          <w:rFonts w:ascii="Book Antiqua" w:hAnsi="Book Antiqua"/>
          <w:sz w:val="24"/>
          <w:szCs w:val="24"/>
        </w:rPr>
        <w:t xml:space="preserve">E, Inc., </w:t>
      </w:r>
      <w:r w:rsidR="00AB3010" w:rsidRPr="001B3017">
        <w:rPr>
          <w:rFonts w:ascii="Book Antiqua" w:hAnsi="Book Antiqua"/>
          <w:sz w:val="24"/>
          <w:szCs w:val="24"/>
        </w:rPr>
        <w:t>San Jose, CA 95128</w:t>
      </w:r>
      <w:r w:rsidR="00D912F7" w:rsidRPr="001B3017">
        <w:rPr>
          <w:rFonts w:ascii="Book Antiqua" w:hAnsi="Book Antiqua"/>
          <w:sz w:val="24"/>
          <w:szCs w:val="24"/>
        </w:rPr>
        <w:t>,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</w:t>
      </w:r>
      <w:bookmarkStart w:id="12" w:name="OLE_LINK712"/>
      <w:bookmarkStart w:id="13" w:name="OLE_LINK713"/>
      <w:bookmarkStart w:id="14" w:name="OLE_LINK714"/>
      <w:bookmarkStart w:id="15" w:name="OLE_LINK715"/>
      <w:bookmarkStart w:id="16" w:name="OLE_LINK716"/>
      <w:bookmarkStart w:id="17" w:name="OLE_LINK730"/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>United States</w:t>
      </w:r>
    </w:p>
    <w:bookmarkEnd w:id="12"/>
    <w:bookmarkEnd w:id="13"/>
    <w:bookmarkEnd w:id="14"/>
    <w:bookmarkEnd w:id="15"/>
    <w:bookmarkEnd w:id="16"/>
    <w:bookmarkEnd w:id="17"/>
    <w:p w14:paraId="1C05B49F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C7DD169" w14:textId="77777777" w:rsidR="00D912F7" w:rsidRPr="001B3017" w:rsidRDefault="001A6E3D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 xml:space="preserve">Ali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Kiapour</w:t>
      </w:r>
      <w:proofErr w:type="spellEnd"/>
      <w:r w:rsidRPr="001B3017">
        <w:rPr>
          <w:rFonts w:ascii="Book Antiqua" w:hAnsi="Book Antiqua"/>
          <w:b/>
          <w:sz w:val="24"/>
          <w:szCs w:val="24"/>
        </w:rPr>
        <w:t>, Vijay K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Goel</w:t>
      </w:r>
      <w:proofErr w:type="spellEnd"/>
      <w:r w:rsidRPr="001B3017">
        <w:rPr>
          <w:rFonts w:ascii="Book Antiqua" w:hAnsi="Book Antiqua"/>
          <w:b/>
          <w:sz w:val="24"/>
          <w:szCs w:val="24"/>
        </w:rPr>
        <w:t xml:space="preserve">, </w:t>
      </w:r>
      <w:r w:rsidR="001D1B18" w:rsidRPr="001B3017">
        <w:rPr>
          <w:rFonts w:ascii="Book Antiqua" w:hAnsi="Book Antiqua"/>
          <w:sz w:val="24"/>
          <w:szCs w:val="24"/>
        </w:rPr>
        <w:t xml:space="preserve">Engineering Center for </w:t>
      </w:r>
      <w:proofErr w:type="spellStart"/>
      <w:r w:rsidR="001D1B18" w:rsidRPr="001B3017">
        <w:rPr>
          <w:rFonts w:ascii="Book Antiqua" w:hAnsi="Book Antiqua"/>
          <w:sz w:val="24"/>
          <w:szCs w:val="24"/>
        </w:rPr>
        <w:t>Orthopaedic</w:t>
      </w:r>
      <w:proofErr w:type="spellEnd"/>
      <w:r w:rsidR="001D1B18" w:rsidRPr="001B3017">
        <w:rPr>
          <w:rFonts w:ascii="Book Antiqua" w:hAnsi="Book Antiqua"/>
          <w:sz w:val="24"/>
          <w:szCs w:val="24"/>
        </w:rPr>
        <w:t xml:space="preserve"> Research Excellence (E-CORE)</w:t>
      </w:r>
      <w:r w:rsidRPr="001B3017">
        <w:rPr>
          <w:rFonts w:ascii="Book Antiqua" w:hAnsi="Book Antiqua"/>
          <w:sz w:val="24"/>
          <w:szCs w:val="24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Department</w:t>
      </w:r>
      <w:r w:rsidR="00535F13" w:rsidRPr="001B3017">
        <w:rPr>
          <w:rFonts w:ascii="Book Antiqua" w:hAnsi="Book Antiqua"/>
          <w:sz w:val="24"/>
          <w:szCs w:val="24"/>
        </w:rPr>
        <w:t>s</w:t>
      </w:r>
      <w:r w:rsidR="00AB3010" w:rsidRPr="001B3017">
        <w:rPr>
          <w:rFonts w:ascii="Book Antiqua" w:hAnsi="Book Antiqua"/>
          <w:sz w:val="24"/>
          <w:szCs w:val="24"/>
        </w:rPr>
        <w:t xml:space="preserve"> of </w:t>
      </w:r>
      <w:r w:rsidR="001D1B18" w:rsidRPr="001B3017">
        <w:rPr>
          <w:rFonts w:ascii="Book Antiqua" w:hAnsi="Book Antiqua"/>
          <w:sz w:val="24"/>
          <w:szCs w:val="24"/>
        </w:rPr>
        <w:t xml:space="preserve">Bioengineering and </w:t>
      </w:r>
      <w:proofErr w:type="spellStart"/>
      <w:r w:rsidR="00AB3010" w:rsidRPr="001B3017">
        <w:rPr>
          <w:rFonts w:ascii="Book Antiqua" w:hAnsi="Book Antiqua"/>
          <w:sz w:val="24"/>
          <w:szCs w:val="24"/>
        </w:rPr>
        <w:t>Orthopaedic</w:t>
      </w:r>
      <w:proofErr w:type="spellEnd"/>
      <w:r w:rsidR="00AB3010" w:rsidRPr="001B3017">
        <w:rPr>
          <w:rFonts w:ascii="Book Antiqua" w:hAnsi="Book Antiqua"/>
          <w:sz w:val="24"/>
          <w:szCs w:val="24"/>
        </w:rPr>
        <w:t xml:space="preserve"> Surgery</w:t>
      </w:r>
      <w:r w:rsidRPr="001B3017">
        <w:rPr>
          <w:rFonts w:ascii="Book Antiqua" w:hAnsi="Book Antiqua"/>
          <w:sz w:val="24"/>
          <w:szCs w:val="24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College</w:t>
      </w:r>
      <w:r w:rsidR="001D1B18" w:rsidRPr="001B3017">
        <w:rPr>
          <w:rFonts w:ascii="Book Antiqua" w:hAnsi="Book Antiqua"/>
          <w:sz w:val="24"/>
          <w:szCs w:val="24"/>
        </w:rPr>
        <w:t>s</w:t>
      </w:r>
      <w:r w:rsidR="00AB3010" w:rsidRPr="001B3017">
        <w:rPr>
          <w:rFonts w:ascii="Book Antiqua" w:hAnsi="Book Antiqua"/>
          <w:sz w:val="24"/>
          <w:szCs w:val="24"/>
        </w:rPr>
        <w:t xml:space="preserve"> of </w:t>
      </w:r>
      <w:r w:rsidR="001D1B18" w:rsidRPr="001B3017">
        <w:rPr>
          <w:rFonts w:ascii="Book Antiqua" w:hAnsi="Book Antiqua"/>
          <w:sz w:val="24"/>
          <w:szCs w:val="24"/>
        </w:rPr>
        <w:t xml:space="preserve">Engineering and </w:t>
      </w:r>
      <w:r w:rsidR="00AB3010" w:rsidRPr="001B3017">
        <w:rPr>
          <w:rFonts w:ascii="Book Antiqua" w:hAnsi="Book Antiqua"/>
          <w:sz w:val="24"/>
          <w:szCs w:val="24"/>
        </w:rPr>
        <w:t>Medicine</w:t>
      </w:r>
      <w:bookmarkStart w:id="18" w:name="OLE_LINK709"/>
      <w:bookmarkStart w:id="19" w:name="OLE_LINK710"/>
      <w:bookmarkStart w:id="20" w:name="OLE_LINK711"/>
      <w:r w:rsidR="00AB3010" w:rsidRPr="001B3017">
        <w:rPr>
          <w:rFonts w:ascii="Book Antiqua" w:hAnsi="Book Antiqua"/>
          <w:sz w:val="24"/>
          <w:szCs w:val="24"/>
        </w:rPr>
        <w:t>,</w:t>
      </w:r>
      <w:bookmarkEnd w:id="18"/>
      <w:bookmarkEnd w:id="19"/>
      <w:bookmarkEnd w:id="20"/>
      <w:r w:rsidR="00AB3010" w:rsidRPr="001B3017">
        <w:rPr>
          <w:rFonts w:ascii="Book Antiqua" w:hAnsi="Book Antiqua"/>
          <w:sz w:val="24"/>
          <w:szCs w:val="24"/>
        </w:rPr>
        <w:t xml:space="preserve"> University of Toledo</w:t>
      </w:r>
      <w:r w:rsidRPr="001B3017">
        <w:rPr>
          <w:rFonts w:ascii="Book Antiqua" w:hAnsi="Book Antiqua"/>
          <w:sz w:val="24"/>
          <w:szCs w:val="24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Toledo, OH 43606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>, United States</w:t>
      </w:r>
    </w:p>
    <w:p w14:paraId="41F9C7B4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2780BB5D" w14:textId="441A1D0A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bCs/>
          <w:sz w:val="24"/>
          <w:szCs w:val="24"/>
        </w:rPr>
        <w:t>ORCID number:</w:t>
      </w:r>
      <w:r w:rsidRPr="001B3017">
        <w:rPr>
          <w:rFonts w:ascii="Book Antiqua" w:hAnsi="Book Antiqua"/>
          <w:b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Derek P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Lindsey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(0000-0003-2699-8190);</w:t>
      </w:r>
      <w:r w:rsidRPr="001B3017">
        <w:rPr>
          <w:rFonts w:ascii="Book Antiqua" w:hAnsi="Book Antiqua"/>
          <w:sz w:val="24"/>
          <w:szCs w:val="24"/>
        </w:rPr>
        <w:t xml:space="preserve"> Ali </w:t>
      </w:r>
      <w:proofErr w:type="spellStart"/>
      <w:r w:rsidRPr="001B3017">
        <w:rPr>
          <w:rFonts w:ascii="Book Antiqua" w:hAnsi="Book Antiqua"/>
          <w:sz w:val="24"/>
          <w:szCs w:val="24"/>
        </w:rPr>
        <w:t>Kiapour</w:t>
      </w:r>
      <w:proofErr w:type="spellEnd"/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(0000-0002-7837-9191);</w:t>
      </w:r>
      <w:r w:rsidRPr="001B3017">
        <w:rPr>
          <w:rFonts w:ascii="Book Antiqua" w:hAnsi="Book Antiqua"/>
          <w:sz w:val="24"/>
          <w:szCs w:val="24"/>
        </w:rPr>
        <w:t xml:space="preserve"> Scott A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</w:t>
      </w:r>
      <w:proofErr w:type="spellStart"/>
      <w:r w:rsidRPr="001B3017">
        <w:rPr>
          <w:rFonts w:ascii="Book Antiqua" w:hAnsi="Book Antiqua"/>
          <w:sz w:val="24"/>
          <w:szCs w:val="24"/>
        </w:rPr>
        <w:t>Yerby</w:t>
      </w:r>
      <w:proofErr w:type="spellEnd"/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(0000-0002-0378-2576);</w:t>
      </w:r>
      <w:r w:rsidRPr="001B3017">
        <w:rPr>
          <w:rFonts w:ascii="Book Antiqua" w:hAnsi="Book Antiqua"/>
          <w:sz w:val="24"/>
          <w:szCs w:val="24"/>
        </w:rPr>
        <w:t xml:space="preserve"> Vijay K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</w:t>
      </w:r>
      <w:proofErr w:type="spellStart"/>
      <w:r w:rsidRPr="001B3017">
        <w:rPr>
          <w:rFonts w:ascii="Book Antiqua" w:hAnsi="Book Antiqua"/>
          <w:sz w:val="24"/>
          <w:szCs w:val="24"/>
        </w:rPr>
        <w:t>Goel</w:t>
      </w:r>
      <w:proofErr w:type="spellEnd"/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(0000-0002-9175-5366).</w:t>
      </w:r>
    </w:p>
    <w:p w14:paraId="06C46AF6" w14:textId="58D20038" w:rsidR="00AB3010" w:rsidRPr="001B3017" w:rsidRDefault="00AB3010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4C03B57" w14:textId="553B46B3" w:rsidR="00E830AF" w:rsidRPr="001B3017" w:rsidRDefault="001A6E3D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Author Contributions:</w:t>
      </w:r>
      <w:r w:rsidR="00EB6D4E">
        <w:rPr>
          <w:rFonts w:ascii="Book Antiqua" w:hAnsi="Book Antiqua"/>
          <w:b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Lindsey </w:t>
      </w:r>
      <w:r w:rsidR="00C14C5F" w:rsidRPr="001B3017">
        <w:rPr>
          <w:rFonts w:ascii="Book Antiqua" w:hAnsi="Book Antiqua"/>
          <w:sz w:val="24"/>
          <w:szCs w:val="24"/>
        </w:rPr>
        <w:t>D</w:t>
      </w:r>
      <w:r w:rsidR="00E830AF" w:rsidRPr="001B3017">
        <w:rPr>
          <w:rFonts w:ascii="Book Antiqua" w:hAnsi="Book Antiqua"/>
          <w:sz w:val="24"/>
          <w:szCs w:val="24"/>
        </w:rPr>
        <w:t>P</w:t>
      </w:r>
      <w:r w:rsidR="00261221" w:rsidRPr="001B3017">
        <w:rPr>
          <w:rFonts w:ascii="Book Antiqua" w:hAnsi="Book Antiqua"/>
          <w:sz w:val="24"/>
          <w:szCs w:val="24"/>
        </w:rPr>
        <w:t>,</w:t>
      </w:r>
      <w:r w:rsidR="001C5032" w:rsidRPr="001B301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C5032" w:rsidRPr="001B3017">
        <w:rPr>
          <w:rFonts w:ascii="Book Antiqua" w:hAnsi="Book Antiqua"/>
          <w:sz w:val="24"/>
          <w:szCs w:val="24"/>
        </w:rPr>
        <w:t>Yerby</w:t>
      </w:r>
      <w:proofErr w:type="spellEnd"/>
      <w:r w:rsidR="001C5032" w:rsidRPr="001B3017">
        <w:rPr>
          <w:rFonts w:ascii="Book Antiqua" w:hAnsi="Book Antiqua"/>
          <w:sz w:val="24"/>
          <w:szCs w:val="24"/>
        </w:rPr>
        <w:t xml:space="preserve"> SA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 </w:t>
      </w:r>
      <w:r w:rsidR="00261221" w:rsidRPr="001B3017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261221" w:rsidRPr="001B3017">
        <w:rPr>
          <w:rFonts w:ascii="Book Antiqua" w:hAnsi="Book Antiqua"/>
          <w:sz w:val="24"/>
          <w:szCs w:val="24"/>
        </w:rPr>
        <w:t>Goel</w:t>
      </w:r>
      <w:proofErr w:type="spellEnd"/>
      <w:r w:rsidR="00261221" w:rsidRPr="001B3017">
        <w:rPr>
          <w:rFonts w:ascii="Book Antiqua" w:hAnsi="Book Antiqua"/>
          <w:sz w:val="24"/>
          <w:szCs w:val="24"/>
        </w:rPr>
        <w:t xml:space="preserve"> VK</w:t>
      </w:r>
      <w:r w:rsidR="001C5032" w:rsidRPr="001B3017">
        <w:rPr>
          <w:rFonts w:ascii="Book Antiqua" w:hAnsi="Book Antiqua"/>
          <w:sz w:val="24"/>
          <w:szCs w:val="24"/>
        </w:rPr>
        <w:t xml:space="preserve"> </w:t>
      </w:r>
      <w:r w:rsidR="00E830AF" w:rsidRPr="001B3017">
        <w:rPr>
          <w:rFonts w:ascii="Book Antiqua" w:hAnsi="Book Antiqua"/>
          <w:sz w:val="24"/>
          <w:szCs w:val="24"/>
        </w:rPr>
        <w:t>designed the research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>;</w:t>
      </w:r>
      <w:r w:rsidR="00EB6D4E">
        <w:rPr>
          <w:rFonts w:ascii="Book Antiqua" w:eastAsiaTheme="minorEastAsia" w:hAnsi="Book Antiqua"/>
          <w:sz w:val="24"/>
          <w:szCs w:val="24"/>
          <w:lang w:eastAsia="zh-CN"/>
        </w:rPr>
        <w:t xml:space="preserve"> </w:t>
      </w:r>
      <w:proofErr w:type="spellStart"/>
      <w:r w:rsidR="00E830AF" w:rsidRPr="001B3017">
        <w:rPr>
          <w:rFonts w:ascii="Book Antiqua" w:hAnsi="Book Antiqua"/>
          <w:sz w:val="24"/>
          <w:szCs w:val="24"/>
        </w:rPr>
        <w:t>Kiapour</w:t>
      </w:r>
      <w:proofErr w:type="spellEnd"/>
      <w:r w:rsidR="00E830AF" w:rsidRPr="001B3017">
        <w:rPr>
          <w:rFonts w:ascii="Book Antiqua" w:hAnsi="Book Antiqua"/>
          <w:sz w:val="24"/>
          <w:szCs w:val="24"/>
        </w:rPr>
        <w:t xml:space="preserve"> A performed the finite element analysis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; </w:t>
      </w:r>
      <w:r w:rsidR="001C5032" w:rsidRPr="001B3017">
        <w:rPr>
          <w:rFonts w:ascii="Book Antiqua" w:hAnsi="Book Antiqua"/>
          <w:sz w:val="24"/>
          <w:szCs w:val="24"/>
        </w:rPr>
        <w:t>Lindsey DP analyzed the results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>;</w:t>
      </w:r>
      <w:r w:rsidR="001C5032" w:rsidRPr="001B3017">
        <w:rPr>
          <w:rFonts w:ascii="Book Antiqua" w:hAnsi="Book Antiqua"/>
          <w:sz w:val="24"/>
          <w:szCs w:val="24"/>
        </w:rPr>
        <w:t xml:space="preserve"> Lindsey DP, </w:t>
      </w:r>
      <w:proofErr w:type="spellStart"/>
      <w:r w:rsidR="001C5032" w:rsidRPr="001B3017">
        <w:rPr>
          <w:rFonts w:ascii="Book Antiqua" w:hAnsi="Book Antiqua"/>
          <w:sz w:val="24"/>
          <w:szCs w:val="24"/>
        </w:rPr>
        <w:t>Kiapour</w:t>
      </w:r>
      <w:proofErr w:type="spellEnd"/>
      <w:r w:rsidR="001C5032" w:rsidRPr="001B301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="00E830AF" w:rsidRPr="001B3017">
        <w:rPr>
          <w:rFonts w:ascii="Book Antiqua" w:hAnsi="Book Antiqua"/>
          <w:sz w:val="24"/>
          <w:szCs w:val="24"/>
        </w:rPr>
        <w:t>Yerby</w:t>
      </w:r>
      <w:proofErr w:type="spellEnd"/>
      <w:r w:rsidR="00E830AF" w:rsidRPr="001B3017">
        <w:rPr>
          <w:rFonts w:ascii="Book Antiqua" w:hAnsi="Book Antiqua"/>
          <w:sz w:val="24"/>
          <w:szCs w:val="24"/>
        </w:rPr>
        <w:t xml:space="preserve"> SA</w:t>
      </w:r>
      <w:r w:rsidR="001C5032" w:rsidRPr="001B3017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1C5032" w:rsidRPr="001B3017">
        <w:rPr>
          <w:rFonts w:ascii="Book Antiqua" w:hAnsi="Book Antiqua"/>
          <w:sz w:val="24"/>
          <w:szCs w:val="24"/>
        </w:rPr>
        <w:t>Goel</w:t>
      </w:r>
      <w:proofErr w:type="spellEnd"/>
      <w:r w:rsidR="001C5032" w:rsidRPr="001B3017">
        <w:rPr>
          <w:rFonts w:ascii="Book Antiqua" w:hAnsi="Book Antiqua"/>
          <w:sz w:val="24"/>
          <w:szCs w:val="24"/>
        </w:rPr>
        <w:t xml:space="preserve"> VK wrote the paper.</w:t>
      </w:r>
    </w:p>
    <w:p w14:paraId="709A02FD" w14:textId="1067827C" w:rsidR="00E17E23" w:rsidRDefault="00E17E23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</w:p>
    <w:p w14:paraId="2EB5DEAF" w14:textId="6BF42845" w:rsidR="00C14C5F" w:rsidRDefault="001A6E3D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Supported by</w:t>
      </w:r>
      <w:r w:rsidRPr="001B3017">
        <w:rPr>
          <w:rFonts w:ascii="Book Antiqua" w:hAnsi="Book Antiqua"/>
          <w:sz w:val="24"/>
          <w:szCs w:val="24"/>
        </w:rPr>
        <w:t xml:space="preserve"> SI-BONE, Inc., San Jose, CA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>, United States</w:t>
      </w:r>
      <w:r w:rsidRPr="001B3017">
        <w:rPr>
          <w:rFonts w:ascii="Book Antiqua" w:hAnsi="Book Antiqua"/>
          <w:sz w:val="24"/>
          <w:szCs w:val="24"/>
        </w:rPr>
        <w:t>.</w:t>
      </w:r>
    </w:p>
    <w:p w14:paraId="5C34FF5D" w14:textId="77777777" w:rsidR="00730975" w:rsidRDefault="00730975" w:rsidP="00730975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sz w:val="24"/>
          <w:lang w:eastAsia="zh-CN"/>
        </w:rPr>
      </w:pPr>
    </w:p>
    <w:p w14:paraId="3EC19CD7" w14:textId="43DECDC1" w:rsidR="00C14C5F" w:rsidRPr="001B3017" w:rsidRDefault="001A6E3D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Conflict-of-interest statement:</w:t>
      </w:r>
      <w:r w:rsidR="00EB6D4E">
        <w:rPr>
          <w:rFonts w:ascii="Book Antiqua" w:hAnsi="Book Antiqua"/>
          <w:b/>
          <w:sz w:val="24"/>
          <w:szCs w:val="24"/>
        </w:rPr>
        <w:t xml:space="preserve"> </w:t>
      </w:r>
      <w:r w:rsidR="00AC315C" w:rsidRPr="001B3017">
        <w:rPr>
          <w:rFonts w:ascii="Book Antiqua" w:hAnsi="Book Antiqua"/>
          <w:sz w:val="24"/>
          <w:szCs w:val="24"/>
        </w:rPr>
        <w:t xml:space="preserve">Derek P. Lindsey and Scott A. </w:t>
      </w:r>
      <w:proofErr w:type="spellStart"/>
      <w:r w:rsidR="00AC315C" w:rsidRPr="001B3017">
        <w:rPr>
          <w:rFonts w:ascii="Book Antiqua" w:hAnsi="Book Antiqua"/>
          <w:sz w:val="24"/>
          <w:szCs w:val="24"/>
        </w:rPr>
        <w:t>Yerby</w:t>
      </w:r>
      <w:proofErr w:type="spellEnd"/>
      <w:r w:rsidR="00AC315C" w:rsidRPr="001B3017">
        <w:rPr>
          <w:rFonts w:ascii="Book Antiqua" w:hAnsi="Book Antiqua"/>
          <w:sz w:val="24"/>
          <w:szCs w:val="24"/>
        </w:rPr>
        <w:t xml:space="preserve"> are employees of SI-BONE, Inc.</w:t>
      </w:r>
    </w:p>
    <w:p w14:paraId="7DBE894D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3CB8F3C" w14:textId="6404096B" w:rsidR="00C14C5F" w:rsidRPr="001B3017" w:rsidRDefault="001A6E3D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 xml:space="preserve">Data sharing </w:t>
      </w:r>
      <w:r w:rsidR="007C7EFA" w:rsidRPr="001B3017">
        <w:rPr>
          <w:rFonts w:ascii="Book Antiqua" w:hAnsi="Book Antiqua"/>
          <w:b/>
          <w:sz w:val="24"/>
          <w:szCs w:val="24"/>
        </w:rPr>
        <w:t>statement</w:t>
      </w:r>
      <w:r w:rsidRPr="001B3017">
        <w:rPr>
          <w:rFonts w:ascii="Book Antiqua" w:hAnsi="Book Antiqua"/>
          <w:b/>
          <w:sz w:val="24"/>
          <w:szCs w:val="24"/>
        </w:rPr>
        <w:t>:</w:t>
      </w:r>
      <w:r w:rsidR="00EB6D4E">
        <w:rPr>
          <w:rFonts w:ascii="Book Antiqua" w:hAnsi="Book Antiqua"/>
          <w:b/>
          <w:sz w:val="24"/>
          <w:szCs w:val="24"/>
        </w:rPr>
        <w:t xml:space="preserve"> </w:t>
      </w:r>
      <w:r w:rsidR="00AC315C" w:rsidRPr="001B3017">
        <w:rPr>
          <w:rFonts w:ascii="Book Antiqua" w:hAnsi="Book Antiqua"/>
          <w:sz w:val="24"/>
          <w:szCs w:val="24"/>
        </w:rPr>
        <w:t>No additional data are available.</w:t>
      </w:r>
    </w:p>
    <w:p w14:paraId="363E8F50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24E31237" w14:textId="60EC803D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color w:val="000000"/>
          <w:sz w:val="24"/>
          <w:szCs w:val="24"/>
          <w:lang w:eastAsia="zh-CN"/>
        </w:rPr>
      </w:pPr>
      <w:bookmarkStart w:id="21" w:name="OLE_LINK155"/>
      <w:bookmarkStart w:id="22" w:name="OLE_LINK183"/>
      <w:bookmarkStart w:id="23" w:name="OLE_LINK441"/>
      <w:bookmarkStart w:id="24" w:name="OLE_LINK142"/>
      <w:bookmarkStart w:id="25" w:name="OLE_LINK376"/>
      <w:bookmarkStart w:id="26" w:name="OLE_LINK687"/>
      <w:r w:rsidRPr="001B3017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r w:rsidRPr="001B3017">
        <w:rPr>
          <w:rFonts w:ascii="Book Antiqua" w:hAnsi="Book Antiqua"/>
          <w:color w:val="000000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7ED93A1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sz w:val="24"/>
          <w:szCs w:val="24"/>
          <w:lang w:eastAsia="zh-CN"/>
        </w:rPr>
      </w:pPr>
    </w:p>
    <w:p w14:paraId="63AE11CB" w14:textId="77777777" w:rsidR="00D912F7" w:rsidRPr="001B3017" w:rsidRDefault="00D912F7" w:rsidP="00730975">
      <w:pPr>
        <w:spacing w:line="360" w:lineRule="auto"/>
        <w:jc w:val="both"/>
        <w:rPr>
          <w:rFonts w:ascii="Book Antiqua" w:hAnsi="Book Antiqua" w:cs="Arial Unicode MS"/>
          <w:color w:val="000000"/>
          <w:sz w:val="24"/>
          <w:szCs w:val="24"/>
        </w:rPr>
      </w:pPr>
      <w:bookmarkStart w:id="27" w:name="OLE_LINK390"/>
      <w:bookmarkStart w:id="28" w:name="OLE_LINK391"/>
      <w:bookmarkEnd w:id="21"/>
      <w:bookmarkEnd w:id="22"/>
      <w:bookmarkEnd w:id="23"/>
      <w:bookmarkEnd w:id="24"/>
      <w:bookmarkEnd w:id="25"/>
      <w:bookmarkEnd w:id="26"/>
      <w:r w:rsidRPr="001B3017">
        <w:rPr>
          <w:rFonts w:ascii="Book Antiqua" w:hAnsi="Book Antiqua" w:cs="Arial Unicode MS"/>
          <w:b/>
          <w:color w:val="000000"/>
          <w:sz w:val="24"/>
          <w:szCs w:val="24"/>
        </w:rPr>
        <w:t xml:space="preserve">Manuscript source: </w:t>
      </w:r>
      <w:bookmarkStart w:id="29" w:name="OLE_LINK389"/>
      <w:bookmarkStart w:id="30" w:name="OLE_LINK385"/>
      <w:r w:rsidRPr="001B3017">
        <w:rPr>
          <w:rFonts w:ascii="Book Antiqua" w:hAnsi="Book Antiqua" w:cs="Arial Unicode MS"/>
          <w:color w:val="000000"/>
          <w:sz w:val="24"/>
          <w:szCs w:val="24"/>
        </w:rPr>
        <w:t xml:space="preserve">Unsolicited </w:t>
      </w:r>
      <w:bookmarkEnd w:id="29"/>
      <w:bookmarkEnd w:id="30"/>
      <w:r w:rsidRPr="001B3017">
        <w:rPr>
          <w:rFonts w:ascii="Book Antiqua" w:hAnsi="Book Antiqua" w:cs="Arial Unicode MS"/>
          <w:color w:val="000000"/>
          <w:sz w:val="24"/>
          <w:szCs w:val="24"/>
        </w:rPr>
        <w:t>manuscript</w:t>
      </w:r>
      <w:bookmarkEnd w:id="27"/>
      <w:bookmarkEnd w:id="28"/>
    </w:p>
    <w:p w14:paraId="10B9C69F" w14:textId="77777777" w:rsidR="00D912F7" w:rsidRPr="001B3017" w:rsidRDefault="00D912F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35245CB" w14:textId="28DD1FAC" w:rsidR="00AB3010" w:rsidRPr="001B3017" w:rsidRDefault="001A6E3D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>Correspondence to:</w:t>
      </w:r>
      <w:r w:rsidR="00EB6D4E">
        <w:rPr>
          <w:rFonts w:ascii="Book Antiqua" w:hAnsi="Book Antiqua"/>
          <w:b/>
          <w:sz w:val="24"/>
          <w:szCs w:val="24"/>
        </w:rPr>
        <w:t xml:space="preserve"> </w:t>
      </w:r>
      <w:r w:rsidR="00AC315C" w:rsidRPr="001B3017">
        <w:rPr>
          <w:rFonts w:ascii="Book Antiqua" w:hAnsi="Book Antiqua"/>
          <w:b/>
          <w:sz w:val="24"/>
          <w:szCs w:val="24"/>
        </w:rPr>
        <w:t>Derek P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="00AC315C" w:rsidRPr="001B3017">
        <w:rPr>
          <w:rFonts w:ascii="Book Antiqua" w:hAnsi="Book Antiqua"/>
          <w:b/>
          <w:sz w:val="24"/>
          <w:szCs w:val="24"/>
        </w:rPr>
        <w:t>Lindsey,</w:t>
      </w:r>
      <w:r w:rsidR="00D912F7" w:rsidRPr="001B3017">
        <w:rPr>
          <w:rFonts w:ascii="Book Antiqua" w:hAnsi="Book Antiqua"/>
          <w:b/>
          <w:sz w:val="24"/>
          <w:szCs w:val="24"/>
        </w:rPr>
        <w:t xml:space="preserve"> MSc</w:t>
      </w:r>
      <w:r w:rsidR="00D912F7"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>, Research Scientist,</w:t>
      </w:r>
      <w:r w:rsidR="00EB6D4E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="004A1B01" w:rsidRPr="004A1B01">
        <w:rPr>
          <w:rFonts w:ascii="Book Antiqua" w:hAnsi="Book Antiqua"/>
          <w:sz w:val="24"/>
          <w:szCs w:val="24"/>
        </w:rPr>
        <w:t>Research and Development</w:t>
      </w:r>
      <w:r w:rsidR="004A1B01" w:rsidRPr="004A1B01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SI-BONE, Inc.</w:t>
      </w:r>
      <w:r w:rsidRPr="001B3017">
        <w:rPr>
          <w:rFonts w:ascii="Book Antiqua" w:hAnsi="Book Antiqua"/>
          <w:sz w:val="24"/>
          <w:szCs w:val="24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3055 Olin Avenue, Suite 2200</w:t>
      </w:r>
      <w:r w:rsidRPr="001B3017">
        <w:rPr>
          <w:rFonts w:ascii="Book Antiqua" w:hAnsi="Book Antiqua"/>
          <w:sz w:val="24"/>
          <w:szCs w:val="24"/>
        </w:rPr>
        <w:t xml:space="preserve">, </w:t>
      </w:r>
      <w:r w:rsidR="00AB3010" w:rsidRPr="001B3017">
        <w:rPr>
          <w:rFonts w:ascii="Book Antiqua" w:hAnsi="Book Antiqua"/>
          <w:sz w:val="24"/>
          <w:szCs w:val="24"/>
        </w:rPr>
        <w:t>San Jose, CA 95218</w:t>
      </w:r>
      <w:r w:rsidR="00D912F7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, 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United States</w:t>
      </w:r>
      <w:r w:rsidRPr="001B3017">
        <w:rPr>
          <w:rFonts w:ascii="Book Antiqua" w:hAnsi="Book Antiqua"/>
          <w:sz w:val="24"/>
          <w:szCs w:val="24"/>
        </w:rPr>
        <w:t>. dlindsey@si-bone.com</w:t>
      </w:r>
    </w:p>
    <w:p w14:paraId="764C4772" w14:textId="20ECD352" w:rsidR="00AB3010" w:rsidRPr="001B3017" w:rsidRDefault="008F470B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bookmarkStart w:id="31" w:name="OLE_LINK689"/>
      <w:bookmarkStart w:id="32" w:name="OLE_LINK148"/>
      <w:bookmarkStart w:id="33" w:name="OLE_LINK146"/>
      <w:r w:rsidRPr="001B3017">
        <w:rPr>
          <w:rFonts w:ascii="Book Antiqua" w:hAnsi="Book Antiqua"/>
          <w:b/>
          <w:color w:val="000000"/>
          <w:sz w:val="24"/>
          <w:szCs w:val="24"/>
        </w:rPr>
        <w:t>Telephone:</w:t>
      </w:r>
      <w:bookmarkEnd w:id="31"/>
      <w:bookmarkEnd w:id="32"/>
      <w:bookmarkEnd w:id="33"/>
      <w:r w:rsidRPr="001B3017">
        <w:rPr>
          <w:rFonts w:ascii="Book Antiqua" w:eastAsiaTheme="minorEastAsia" w:hAnsi="Book Antiqua"/>
          <w:b/>
          <w:color w:val="000000"/>
          <w:sz w:val="24"/>
          <w:szCs w:val="24"/>
          <w:lang w:eastAsia="zh-CN"/>
        </w:rPr>
        <w:t xml:space="preserve"> 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>+</w:t>
      </w:r>
      <w:r w:rsidR="00C70316">
        <w:rPr>
          <w:rFonts w:ascii="Book Antiqua" w:eastAsiaTheme="minorEastAsia" w:hAnsi="Book Antiqua" w:hint="eastAsia"/>
          <w:sz w:val="24"/>
          <w:szCs w:val="24"/>
          <w:lang w:eastAsia="zh-CN"/>
        </w:rPr>
        <w:t>1-</w:t>
      </w:r>
      <w:r w:rsidR="00AB3010" w:rsidRPr="001B3017">
        <w:rPr>
          <w:rFonts w:ascii="Book Antiqua" w:hAnsi="Book Antiqua"/>
          <w:sz w:val="24"/>
          <w:szCs w:val="24"/>
        </w:rPr>
        <w:t>408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>-</w:t>
      </w:r>
      <w:r w:rsidR="00C70316" w:rsidRPr="001B3017">
        <w:rPr>
          <w:rFonts w:ascii="Book Antiqua" w:hAnsi="Book Antiqua"/>
          <w:sz w:val="24"/>
          <w:szCs w:val="24"/>
        </w:rPr>
        <w:t>5578312</w:t>
      </w:r>
    </w:p>
    <w:p w14:paraId="675DE449" w14:textId="30EAB1A3" w:rsidR="00AB3010" w:rsidRPr="001B3017" w:rsidRDefault="00AB3010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>Fax: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+</w:t>
      </w:r>
      <w:r w:rsidR="00C70316">
        <w:rPr>
          <w:rFonts w:ascii="Book Antiqua" w:eastAsiaTheme="minorEastAsia" w:hAnsi="Book Antiqua" w:hint="eastAsia"/>
          <w:sz w:val="24"/>
          <w:szCs w:val="24"/>
          <w:lang w:eastAsia="zh-CN"/>
        </w:rPr>
        <w:t>1-</w:t>
      </w:r>
      <w:r w:rsidRPr="001B3017">
        <w:rPr>
          <w:rFonts w:ascii="Book Antiqua" w:hAnsi="Book Antiqua"/>
          <w:sz w:val="24"/>
          <w:szCs w:val="24"/>
        </w:rPr>
        <w:t>408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-</w:t>
      </w:r>
      <w:r w:rsidRPr="001B3017">
        <w:rPr>
          <w:rFonts w:ascii="Book Antiqua" w:hAnsi="Book Antiqua"/>
          <w:sz w:val="24"/>
          <w:szCs w:val="24"/>
        </w:rPr>
        <w:t>5578312</w:t>
      </w:r>
    </w:p>
    <w:p w14:paraId="71F2F4BB" w14:textId="748ACE66" w:rsidR="009213EC" w:rsidRPr="001B3017" w:rsidRDefault="009213EC" w:rsidP="00730975">
      <w:pPr>
        <w:pStyle w:val="Heading1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0C9E0D0" w14:textId="4BDF5BE6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bookmarkStart w:id="34" w:name="OLE_LINK476"/>
      <w:bookmarkStart w:id="35" w:name="OLE_LINK477"/>
      <w:bookmarkStart w:id="36" w:name="OLE_LINK117"/>
      <w:bookmarkStart w:id="37" w:name="OLE_LINK528"/>
      <w:bookmarkStart w:id="38" w:name="OLE_LINK557"/>
      <w:bookmarkStart w:id="39" w:name="OLE_LINK147"/>
      <w:bookmarkStart w:id="40" w:name="OLE_LINK371"/>
      <w:bookmarkStart w:id="41" w:name="OLE_LINK149"/>
      <w:bookmarkStart w:id="42" w:name="OLE_LINK577"/>
      <w:bookmarkStart w:id="43" w:name="OLE_LINK584"/>
      <w:bookmarkStart w:id="44" w:name="OLE_LINK586"/>
      <w:bookmarkStart w:id="45" w:name="OLE_LINK690"/>
      <w:bookmarkStart w:id="46" w:name="OLE_LINK804"/>
      <w:bookmarkStart w:id="47" w:name="OLE_LINK805"/>
      <w:r w:rsidRPr="001B3017">
        <w:rPr>
          <w:rFonts w:ascii="Book Antiqua" w:hAnsi="Book Antiqua"/>
          <w:b/>
          <w:sz w:val="24"/>
          <w:szCs w:val="24"/>
        </w:rPr>
        <w:t>Received:</w:t>
      </w:r>
      <w:r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>December 5, 2017</w:t>
      </w:r>
    </w:p>
    <w:p w14:paraId="1FED3591" w14:textId="7F6EC199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Peer-review started:</w:t>
      </w:r>
      <w:r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>December 6, 2017</w:t>
      </w:r>
    </w:p>
    <w:p w14:paraId="1E6DB2ED" w14:textId="6CBA6BEC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First decision:</w:t>
      </w:r>
      <w:r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>December 18, 2017</w:t>
      </w:r>
    </w:p>
    <w:p w14:paraId="26BDA4CE" w14:textId="0E939331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Revised:</w:t>
      </w:r>
      <w:r w:rsidRPr="001B3017">
        <w:rPr>
          <w:rFonts w:ascii="Book Antiqua" w:eastAsiaTheme="minorEastAsia" w:hAnsi="Book Antiqua"/>
          <w:b/>
          <w:sz w:val="24"/>
          <w:szCs w:val="24"/>
          <w:lang w:eastAsia="zh-CN"/>
        </w:rPr>
        <w:t xml:space="preserve"> 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>December 22, 2017</w:t>
      </w:r>
    </w:p>
    <w:p w14:paraId="52F10F59" w14:textId="379670D5" w:rsidR="008F470B" w:rsidRPr="001B3017" w:rsidRDefault="008F470B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>Accepted:</w:t>
      </w:r>
      <w:r w:rsidR="00EB6D4E">
        <w:rPr>
          <w:rFonts w:ascii="Book Antiqua" w:hAnsi="Book Antiqua"/>
          <w:b/>
          <w:sz w:val="24"/>
          <w:szCs w:val="24"/>
        </w:rPr>
        <w:t xml:space="preserve"> </w:t>
      </w:r>
      <w:r w:rsidR="009E13FB" w:rsidRPr="009E13FB">
        <w:rPr>
          <w:rFonts w:ascii="Book Antiqua" w:hAnsi="Book Antiqua"/>
          <w:sz w:val="24"/>
          <w:szCs w:val="24"/>
        </w:rPr>
        <w:t>February 4, 2018</w:t>
      </w:r>
    </w:p>
    <w:p w14:paraId="04E6B29C" w14:textId="77777777" w:rsidR="008F470B" w:rsidRPr="001B3017" w:rsidRDefault="008F470B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>Article in press:</w:t>
      </w:r>
    </w:p>
    <w:p w14:paraId="5A185A8D" w14:textId="77777777" w:rsidR="00821DC4" w:rsidRDefault="008F470B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>Published online:</w:t>
      </w:r>
      <w:bookmarkStart w:id="48" w:name="_GoBack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0A9FFEE" w14:textId="77777777" w:rsidR="00821DC4" w:rsidRDefault="00821DC4" w:rsidP="00730975">
      <w:pPr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6548C515" w14:textId="7356B6A6" w:rsidR="00EA0E32" w:rsidRPr="001B3017" w:rsidRDefault="00EA0E32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lastRenderedPageBreak/>
        <w:t xml:space="preserve">Abstract </w:t>
      </w:r>
    </w:p>
    <w:p w14:paraId="2CAF72A3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i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i/>
          <w:sz w:val="24"/>
          <w:szCs w:val="24"/>
        </w:rPr>
        <w:t>AIM</w:t>
      </w:r>
    </w:p>
    <w:p w14:paraId="50989D82" w14:textId="72DC33A7" w:rsidR="008F470B" w:rsidRPr="001B3017" w:rsidRDefault="00EA0E32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>To analyze how various implant</w:t>
      </w:r>
      <w:r w:rsidR="004A1B01">
        <w:rPr>
          <w:rFonts w:ascii="Book Antiqua" w:eastAsiaTheme="minorEastAsia" w:hAnsi="Book Antiqua" w:hint="eastAsia"/>
          <w:sz w:val="24"/>
          <w:szCs w:val="24"/>
          <w:lang w:eastAsia="zh-CN"/>
        </w:rPr>
        <w:t>s</w:t>
      </w:r>
      <w:r w:rsidRPr="001B3017">
        <w:rPr>
          <w:rFonts w:ascii="Book Antiqua" w:hAnsi="Book Antiqua"/>
          <w:sz w:val="24"/>
          <w:szCs w:val="24"/>
        </w:rPr>
        <w:t xml:space="preserve"> </w:t>
      </w:r>
      <w:bookmarkStart w:id="49" w:name="OLE_LINK1135"/>
      <w:bookmarkStart w:id="50" w:name="OLE_LINK1136"/>
      <w:r w:rsidRPr="001B3017">
        <w:rPr>
          <w:rFonts w:ascii="Book Antiqua" w:hAnsi="Book Antiqua"/>
          <w:sz w:val="24"/>
          <w:szCs w:val="24"/>
        </w:rPr>
        <w:t>placement</w:t>
      </w:r>
      <w:bookmarkEnd w:id="49"/>
      <w:bookmarkEnd w:id="50"/>
      <w:r w:rsidRPr="001B3017">
        <w:rPr>
          <w:rFonts w:ascii="Book Antiqua" w:hAnsi="Book Antiqua"/>
          <w:sz w:val="24"/>
          <w:szCs w:val="24"/>
        </w:rPr>
        <w:t xml:space="preserve"> variables affect sacroiliac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(SI)</w:t>
      </w:r>
      <w:r w:rsidRPr="001B3017">
        <w:rPr>
          <w:rFonts w:ascii="Book Antiqua" w:hAnsi="Book Antiqua"/>
          <w:sz w:val="24"/>
          <w:szCs w:val="24"/>
        </w:rPr>
        <w:t xml:space="preserve"> joint range of </w:t>
      </w:r>
    </w:p>
    <w:p w14:paraId="317EF69C" w14:textId="09DF5767" w:rsidR="00EA0E32" w:rsidRPr="001B3017" w:rsidRDefault="00EA0E32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 xml:space="preserve">motion. </w:t>
      </w:r>
    </w:p>
    <w:p w14:paraId="3FAF3A29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</w:p>
    <w:p w14:paraId="4BF4E878" w14:textId="0B9953C0" w:rsidR="00803712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i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i/>
          <w:sz w:val="24"/>
          <w:szCs w:val="24"/>
        </w:rPr>
        <w:t>METHODS</w:t>
      </w:r>
    </w:p>
    <w:p w14:paraId="2CC5CFB4" w14:textId="2704C1DC" w:rsidR="00EA0E32" w:rsidRPr="001B3017" w:rsidRDefault="00EA0E32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 xml:space="preserve">An experimentally validated finite element model of the lumbar spine and pelvis was used to simulate a fusion of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Pr="001B3017">
        <w:rPr>
          <w:rFonts w:ascii="Book Antiqua" w:hAnsi="Book Antiqua"/>
          <w:sz w:val="24"/>
          <w:szCs w:val="24"/>
        </w:rPr>
        <w:t xml:space="preserve"> joint using various placement configurations of triangular implants (</w:t>
      </w:r>
      <w:proofErr w:type="spellStart"/>
      <w:r w:rsidRPr="001B3017">
        <w:rPr>
          <w:rFonts w:ascii="Book Antiqua" w:hAnsi="Book Antiqua"/>
          <w:sz w:val="24"/>
          <w:szCs w:val="24"/>
        </w:rPr>
        <w:t>iFuse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Implant System</w:t>
      </w:r>
      <w:r w:rsidRPr="001B3017">
        <w:rPr>
          <w:rFonts w:ascii="Book Antiqua" w:hAnsi="Book Antiqua"/>
          <w:sz w:val="24"/>
          <w:szCs w:val="24"/>
          <w:vertAlign w:val="superscript"/>
        </w:rPr>
        <w:t>®</w:t>
      </w:r>
      <w:r w:rsidR="008F470B" w:rsidRPr="001B3017">
        <w:rPr>
          <w:rFonts w:ascii="Book Antiqua" w:hAnsi="Book Antiqua"/>
          <w:sz w:val="24"/>
          <w:szCs w:val="24"/>
        </w:rPr>
        <w:t>).</w:t>
      </w:r>
      <w:r w:rsidRPr="001B3017">
        <w:rPr>
          <w:rFonts w:ascii="Book Antiqua" w:hAnsi="Book Antiqua"/>
          <w:sz w:val="24"/>
          <w:szCs w:val="24"/>
        </w:rPr>
        <w:t xml:space="preserve"> Placement configurations were varied by changing implant orientation, superior implant </w:t>
      </w:r>
      <w:r w:rsidR="008F470B" w:rsidRPr="001B3017">
        <w:rPr>
          <w:rFonts w:ascii="Book Antiqua" w:hAnsi="Book Antiqua"/>
          <w:sz w:val="24"/>
          <w:szCs w:val="24"/>
        </w:rPr>
        <w:t>length, and number of implants.</w:t>
      </w:r>
      <w:r w:rsidRPr="001B3017">
        <w:rPr>
          <w:rFonts w:ascii="Book Antiqua" w:hAnsi="Book Antiqua"/>
          <w:sz w:val="24"/>
          <w:szCs w:val="24"/>
        </w:rPr>
        <w:t xml:space="preserve"> The range of motion of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Pr="001B3017">
        <w:rPr>
          <w:rFonts w:ascii="Book Antiqua" w:hAnsi="Book Antiqua"/>
          <w:sz w:val="24"/>
          <w:szCs w:val="24"/>
        </w:rPr>
        <w:t xml:space="preserve"> joint was calculated using a constant moment of 10 N-m</w:t>
      </w:r>
      <w:r w:rsidR="008F470B" w:rsidRPr="001B3017">
        <w:rPr>
          <w:rFonts w:ascii="Book Antiqua" w:hAnsi="Book Antiqua"/>
          <w:sz w:val="24"/>
          <w:szCs w:val="24"/>
        </w:rPr>
        <w:t xml:space="preserve"> with a follower load of 400 N.</w:t>
      </w:r>
      <w:r w:rsidRPr="001B3017">
        <w:rPr>
          <w:rFonts w:ascii="Book Antiqua" w:hAnsi="Book Antiqua"/>
          <w:sz w:val="24"/>
          <w:szCs w:val="24"/>
        </w:rPr>
        <w:t xml:space="preserve"> The changes in motion were compared between the treatment groups to assess how the different variables affected the overall motion of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Pr="001B3017">
        <w:rPr>
          <w:rFonts w:ascii="Book Antiqua" w:hAnsi="Book Antiqua"/>
          <w:sz w:val="24"/>
          <w:szCs w:val="24"/>
        </w:rPr>
        <w:t xml:space="preserve"> joint.</w:t>
      </w:r>
      <w:r w:rsidR="00EB6D4E">
        <w:rPr>
          <w:rFonts w:ascii="Book Antiqua" w:hAnsi="Book Antiqua"/>
          <w:sz w:val="24"/>
          <w:szCs w:val="24"/>
        </w:rPr>
        <w:t xml:space="preserve"> </w:t>
      </w:r>
    </w:p>
    <w:p w14:paraId="5A921094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</w:p>
    <w:p w14:paraId="63D22A39" w14:textId="0F2C270A" w:rsidR="00803712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i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i/>
          <w:sz w:val="24"/>
          <w:szCs w:val="24"/>
        </w:rPr>
        <w:t>RESULTS</w:t>
      </w:r>
    </w:p>
    <w:p w14:paraId="30E59399" w14:textId="5F0431EF" w:rsidR="00EA0E32" w:rsidRPr="001B3017" w:rsidRDefault="00B12DC3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placement of 3 implants with </w:t>
      </w:r>
      <w:r w:rsidR="00A360D5" w:rsidRPr="001B3017">
        <w:rPr>
          <w:rFonts w:ascii="Book Antiqua" w:hAnsi="Book Antiqua"/>
          <w:sz w:val="24"/>
          <w:szCs w:val="24"/>
        </w:rPr>
        <w:t xml:space="preserve">superior implants that end in the middle of the sacrum </w:t>
      </w:r>
      <w:r w:rsidRPr="001B3017">
        <w:rPr>
          <w:rFonts w:ascii="Book Antiqua" w:hAnsi="Book Antiqua"/>
          <w:sz w:val="24"/>
          <w:szCs w:val="24"/>
        </w:rPr>
        <w:t>resulted in the greatest reduction in range of motion (</w:t>
      </w:r>
      <w:r w:rsidR="001F084D" w:rsidRPr="001B3017">
        <w:rPr>
          <w:rFonts w:ascii="Book Antiqua" w:hAnsi="Book Antiqua"/>
          <w:sz w:val="24"/>
          <w:szCs w:val="24"/>
        </w:rPr>
        <w:t xml:space="preserve">flexion/extension = </w:t>
      </w:r>
      <w:r w:rsidRPr="001B3017">
        <w:rPr>
          <w:rFonts w:ascii="Book Antiqua" w:hAnsi="Book Antiqua"/>
          <w:sz w:val="24"/>
          <w:szCs w:val="24"/>
        </w:rPr>
        <w:t>73%,</w:t>
      </w:r>
      <w:r w:rsidR="001F084D" w:rsidRPr="001B3017">
        <w:rPr>
          <w:rFonts w:ascii="Book Antiqua" w:hAnsi="Book Antiqua"/>
          <w:sz w:val="24"/>
          <w:szCs w:val="24"/>
        </w:rPr>
        <w:t xml:space="preserve"> lateral bending = </w:t>
      </w:r>
      <w:r w:rsidRPr="001B3017">
        <w:rPr>
          <w:rFonts w:ascii="Book Antiqua" w:hAnsi="Book Antiqua"/>
          <w:sz w:val="24"/>
          <w:szCs w:val="24"/>
        </w:rPr>
        <w:t>42%</w:t>
      </w:r>
      <w:r w:rsidR="001F084D" w:rsidRPr="001B3017">
        <w:rPr>
          <w:rFonts w:ascii="Book Antiqua" w:hAnsi="Book Antiqua"/>
          <w:sz w:val="24"/>
          <w:szCs w:val="24"/>
        </w:rPr>
        <w:t xml:space="preserve">, axial rotation = </w:t>
      </w:r>
      <w:r w:rsidRPr="001B3017">
        <w:rPr>
          <w:rFonts w:ascii="Book Antiqua" w:hAnsi="Book Antiqua"/>
          <w:sz w:val="24"/>
          <w:szCs w:val="24"/>
        </w:rPr>
        <w:t>72%</w:t>
      </w:r>
      <w:r w:rsidR="008F470B" w:rsidRPr="001B3017">
        <w:rPr>
          <w:rFonts w:ascii="Book Antiqua" w:hAnsi="Book Antiqua"/>
          <w:sz w:val="24"/>
          <w:szCs w:val="24"/>
        </w:rPr>
        <w:t xml:space="preserve">). </w:t>
      </w:r>
      <w:r w:rsidR="00EA0E32" w:rsidRPr="001B3017">
        <w:rPr>
          <w:rFonts w:ascii="Book Antiqua" w:hAnsi="Book Antiqua"/>
          <w:sz w:val="24"/>
          <w:szCs w:val="24"/>
        </w:rPr>
        <w:t xml:space="preserve">The range of motions of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EA0E32" w:rsidRPr="001B3017">
        <w:rPr>
          <w:rFonts w:ascii="Book Antiqua" w:hAnsi="Book Antiqua"/>
          <w:sz w:val="24"/>
          <w:szCs w:val="24"/>
        </w:rPr>
        <w:t xml:space="preserve"> joints were reduced with use of </w:t>
      </w:r>
      <w:proofErr w:type="spellStart"/>
      <w:r w:rsidR="00EA0E32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EA0E32" w:rsidRPr="001B3017">
        <w:rPr>
          <w:rFonts w:ascii="Book Antiqua" w:hAnsi="Book Antiqua"/>
          <w:sz w:val="24"/>
          <w:szCs w:val="24"/>
        </w:rPr>
        <w:t xml:space="preserve"> orientation (9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%-</w:t>
      </w:r>
      <w:r w:rsidR="00EA0E32" w:rsidRPr="001B3017">
        <w:rPr>
          <w:rFonts w:ascii="Book Antiqua" w:hAnsi="Book Antiqua"/>
          <w:sz w:val="24"/>
          <w:szCs w:val="24"/>
        </w:rPr>
        <w:t xml:space="preserve">18%) </w:t>
      </w:r>
      <w:r w:rsidRPr="001B3017">
        <w:rPr>
          <w:rFonts w:ascii="Book Antiqua" w:hAnsi="Book Antiqua"/>
          <w:sz w:val="24"/>
          <w:szCs w:val="24"/>
        </w:rPr>
        <w:t>when compared with an inl</w:t>
      </w:r>
      <w:r w:rsidR="008F470B" w:rsidRPr="001B3017">
        <w:rPr>
          <w:rFonts w:ascii="Book Antiqua" w:hAnsi="Book Antiqua"/>
          <w:sz w:val="24"/>
          <w:szCs w:val="24"/>
        </w:rPr>
        <w:t xml:space="preserve">ine orientation. </w:t>
      </w:r>
      <w:r w:rsidRPr="001B3017">
        <w:rPr>
          <w:rFonts w:ascii="Book Antiqua" w:hAnsi="Book Antiqua"/>
          <w:sz w:val="24"/>
          <w:szCs w:val="24"/>
        </w:rPr>
        <w:t>The use of a</w:t>
      </w:r>
      <w:r w:rsidR="00EA0E32" w:rsidRPr="001B3017">
        <w:rPr>
          <w:rFonts w:ascii="Book Antiqua" w:hAnsi="Book Antiqua"/>
          <w:sz w:val="24"/>
          <w:szCs w:val="24"/>
        </w:rPr>
        <w:t xml:space="preserve"> superior implant</w:t>
      </w:r>
      <w:r w:rsidRPr="001B3017">
        <w:rPr>
          <w:rFonts w:ascii="Book Antiqua" w:hAnsi="Book Antiqua"/>
          <w:sz w:val="24"/>
          <w:szCs w:val="24"/>
        </w:rPr>
        <w:t xml:space="preserve"> that ended mid-sacrum</w:t>
      </w:r>
      <w:r w:rsidR="00EA0E32" w:rsidRPr="001B3017">
        <w:rPr>
          <w:rFonts w:ascii="Book Antiqua" w:hAnsi="Book Antiqua"/>
          <w:sz w:val="24"/>
          <w:szCs w:val="24"/>
        </w:rPr>
        <w:t xml:space="preserve"> </w:t>
      </w:r>
      <w:r w:rsidR="001F084D" w:rsidRPr="001B3017">
        <w:rPr>
          <w:rFonts w:ascii="Book Antiqua" w:hAnsi="Book Antiqua"/>
          <w:sz w:val="24"/>
          <w:szCs w:val="24"/>
        </w:rPr>
        <w:t>resulted in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1018E2" w:rsidRPr="001B3017">
        <w:rPr>
          <w:rFonts w:ascii="Book Antiqua" w:hAnsi="Book Antiqua"/>
          <w:sz w:val="24"/>
          <w:szCs w:val="24"/>
        </w:rPr>
        <w:t>median</w:t>
      </w:r>
      <w:r w:rsidRPr="001B3017">
        <w:rPr>
          <w:rFonts w:ascii="Book Antiqua" w:hAnsi="Book Antiqua"/>
          <w:sz w:val="24"/>
          <w:szCs w:val="24"/>
        </w:rPr>
        <w:t xml:space="preserve"> reductions of </w:t>
      </w:r>
      <w:r w:rsidR="00EA0E32" w:rsidRPr="001B3017">
        <w:rPr>
          <w:rFonts w:ascii="Book Antiqua" w:hAnsi="Book Antiqua"/>
          <w:sz w:val="24"/>
          <w:szCs w:val="24"/>
        </w:rPr>
        <w:t>(8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EA0E32" w:rsidRPr="001B3017">
        <w:rPr>
          <w:rFonts w:ascii="Book Antiqua" w:hAnsi="Book Antiqua"/>
          <w:sz w:val="24"/>
          <w:szCs w:val="24"/>
        </w:rPr>
        <w:t>-14%)</w:t>
      </w:r>
      <w:r w:rsidR="00A360D5" w:rsidRPr="001B3017">
        <w:rPr>
          <w:rFonts w:ascii="Book Antiqua" w:hAnsi="Book Antiqua"/>
          <w:sz w:val="24"/>
          <w:szCs w:val="24"/>
        </w:rPr>
        <w:t xml:space="preserve"> when compared with a</w:t>
      </w:r>
      <w:r w:rsidRPr="001B3017">
        <w:rPr>
          <w:rFonts w:ascii="Book Antiqua" w:hAnsi="Book Antiqua"/>
          <w:sz w:val="24"/>
          <w:szCs w:val="24"/>
        </w:rPr>
        <w:t xml:space="preserve"> superior implant that </w:t>
      </w:r>
      <w:r w:rsidR="00A360D5" w:rsidRPr="001B3017">
        <w:rPr>
          <w:rFonts w:ascii="Book Antiqua" w:hAnsi="Book Antiqua"/>
          <w:sz w:val="24"/>
          <w:szCs w:val="24"/>
        </w:rPr>
        <w:t>ended</w:t>
      </w:r>
      <w:r w:rsidRPr="001B3017">
        <w:rPr>
          <w:rFonts w:ascii="Book Antiqua" w:hAnsi="Book Antiqua"/>
          <w:sz w:val="24"/>
          <w:szCs w:val="24"/>
        </w:rPr>
        <w:t xml:space="preserve"> in the mid</w:t>
      </w:r>
      <w:r w:rsidR="00A360D5" w:rsidRPr="001B3017">
        <w:rPr>
          <w:rFonts w:ascii="Book Antiqua" w:hAnsi="Book Antiqua"/>
          <w:sz w:val="24"/>
          <w:szCs w:val="24"/>
        </w:rPr>
        <w:t xml:space="preserve">dle of the </w:t>
      </w:r>
      <w:r w:rsidRPr="001B3017">
        <w:rPr>
          <w:rFonts w:ascii="Book Antiqua" w:hAnsi="Book Antiqua"/>
          <w:sz w:val="24"/>
          <w:szCs w:val="24"/>
        </w:rPr>
        <w:t>ala</w:t>
      </w:r>
      <w:r w:rsidR="008F470B" w:rsidRPr="001B3017">
        <w:rPr>
          <w:rFonts w:ascii="Book Antiqua" w:hAnsi="Book Antiqua"/>
          <w:sz w:val="24"/>
          <w:szCs w:val="24"/>
        </w:rPr>
        <w:t>.</w:t>
      </w:r>
      <w:r w:rsidR="00EA0E32" w:rsidRPr="001B3017">
        <w:rPr>
          <w:rFonts w:ascii="Book Antiqua" w:hAnsi="Book Antiqua"/>
          <w:sz w:val="24"/>
          <w:szCs w:val="24"/>
        </w:rPr>
        <w:t xml:space="preserve"> Reducing the number of implants, resulted in increased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A360D5" w:rsidRPr="001B3017">
        <w:rPr>
          <w:rFonts w:ascii="Book Antiqua" w:hAnsi="Book Antiqua"/>
          <w:sz w:val="24"/>
          <w:szCs w:val="24"/>
        </w:rPr>
        <w:t xml:space="preserve"> joint range of </w:t>
      </w:r>
      <w:r w:rsidR="00EA0E32" w:rsidRPr="001B3017">
        <w:rPr>
          <w:rFonts w:ascii="Book Antiqua" w:hAnsi="Book Antiqua"/>
          <w:sz w:val="24"/>
          <w:szCs w:val="24"/>
        </w:rPr>
        <w:t>motions for the 1 and 2 implant models of 29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EA0E32" w:rsidRPr="001B3017">
        <w:rPr>
          <w:rFonts w:ascii="Book Antiqua" w:hAnsi="Book Antiqua"/>
          <w:sz w:val="24"/>
          <w:szCs w:val="24"/>
        </w:rPr>
        <w:t>-133% and 2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EA0E32" w:rsidRPr="001B3017">
        <w:rPr>
          <w:rFonts w:ascii="Book Antiqua" w:hAnsi="Book Antiqua"/>
          <w:sz w:val="24"/>
          <w:szCs w:val="24"/>
        </w:rPr>
        <w:t>-39%, respectively, when compared with the 3 implant model.</w:t>
      </w:r>
    </w:p>
    <w:p w14:paraId="49C8214C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lang w:eastAsia="zh-CN"/>
        </w:rPr>
      </w:pPr>
    </w:p>
    <w:p w14:paraId="6C4B3117" w14:textId="094A351D" w:rsidR="00803712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b/>
          <w:i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i/>
          <w:sz w:val="24"/>
          <w:szCs w:val="24"/>
        </w:rPr>
        <w:t>CONCLUSION</w:t>
      </w:r>
    </w:p>
    <w:p w14:paraId="3F8FD302" w14:textId="11E48FF9" w:rsidR="00EA0E32" w:rsidRDefault="007040E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>Using a validated finite element model we demonstrated that p</w:t>
      </w:r>
      <w:r w:rsidR="00EA0E32" w:rsidRPr="001B3017">
        <w:rPr>
          <w:rFonts w:ascii="Book Antiqua" w:hAnsi="Book Antiqua"/>
          <w:sz w:val="24"/>
          <w:szCs w:val="24"/>
        </w:rPr>
        <w:t xml:space="preserve">lacement of 3 implants across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EA0E32" w:rsidRPr="001B3017">
        <w:rPr>
          <w:rFonts w:ascii="Book Antiqua" w:hAnsi="Book Antiqua"/>
          <w:sz w:val="24"/>
          <w:szCs w:val="24"/>
        </w:rPr>
        <w:t xml:space="preserve"> joint using a </w:t>
      </w:r>
      <w:proofErr w:type="spellStart"/>
      <w:r w:rsidR="00EA0E32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EA0E32" w:rsidRPr="001B3017">
        <w:rPr>
          <w:rFonts w:ascii="Book Antiqua" w:hAnsi="Book Antiqua"/>
          <w:sz w:val="24"/>
          <w:szCs w:val="24"/>
        </w:rPr>
        <w:t xml:space="preserve"> orientation with superior implant reaching the sacral midline resulted</w:t>
      </w:r>
      <w:r w:rsidR="00261221" w:rsidRPr="001B3017">
        <w:rPr>
          <w:rFonts w:ascii="Book Antiqua" w:hAnsi="Book Antiqua"/>
          <w:sz w:val="24"/>
          <w:szCs w:val="24"/>
        </w:rPr>
        <w:t xml:space="preserve"> in the most stable construct.</w:t>
      </w:r>
      <w:r w:rsidR="00EB6D4E">
        <w:rPr>
          <w:rFonts w:ascii="Book Antiqua" w:hAnsi="Book Antiqua"/>
          <w:sz w:val="24"/>
          <w:szCs w:val="24"/>
        </w:rPr>
        <w:t xml:space="preserve"> </w:t>
      </w:r>
      <w:bookmarkStart w:id="51" w:name="_Hlk501543015"/>
      <w:r w:rsidRPr="001B3017">
        <w:rPr>
          <w:rFonts w:ascii="Book Antiqua" w:hAnsi="Book Antiqua"/>
          <w:sz w:val="24"/>
          <w:szCs w:val="24"/>
        </w:rPr>
        <w:t>Additional clinical studies may be required to confirm these results.</w:t>
      </w:r>
      <w:bookmarkEnd w:id="51"/>
    </w:p>
    <w:p w14:paraId="06719E12" w14:textId="77777777" w:rsidR="000A3FD9" w:rsidRPr="000A3FD9" w:rsidRDefault="000A3FD9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170021C6" w14:textId="161281C6" w:rsidR="00803712" w:rsidRPr="001B3017" w:rsidRDefault="00803712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b/>
          <w:sz w:val="24"/>
          <w:szCs w:val="24"/>
        </w:rPr>
        <w:t>Key words:</w:t>
      </w:r>
      <w:r w:rsidR="00EB6D4E">
        <w:rPr>
          <w:rFonts w:ascii="Book Antiqua" w:hAnsi="Book Antiqua"/>
          <w:b/>
          <w:sz w:val="24"/>
          <w:szCs w:val="24"/>
        </w:rPr>
        <w:t xml:space="preserve"> </w:t>
      </w:r>
      <w:r w:rsidR="008F470B" w:rsidRPr="001B3017">
        <w:rPr>
          <w:rFonts w:ascii="Book Antiqua" w:hAnsi="Book Antiqua"/>
          <w:sz w:val="24"/>
          <w:szCs w:val="24"/>
        </w:rPr>
        <w:t>S</w:t>
      </w:r>
      <w:r w:rsidR="00EA0E32" w:rsidRPr="001B3017">
        <w:rPr>
          <w:rFonts w:ascii="Book Antiqua" w:hAnsi="Book Antiqua"/>
          <w:sz w:val="24"/>
          <w:szCs w:val="24"/>
        </w:rPr>
        <w:t xml:space="preserve">acroiliac joint dysfunction; </w:t>
      </w:r>
      <w:r w:rsidR="008F470B" w:rsidRPr="001B3017">
        <w:rPr>
          <w:rFonts w:ascii="Book Antiqua" w:hAnsi="Book Antiqua"/>
          <w:sz w:val="24"/>
          <w:szCs w:val="24"/>
        </w:rPr>
        <w:t>F</w:t>
      </w:r>
      <w:r w:rsidR="00EA0E32" w:rsidRPr="001B3017">
        <w:rPr>
          <w:rFonts w:ascii="Book Antiqua" w:hAnsi="Book Antiqua"/>
          <w:sz w:val="24"/>
          <w:szCs w:val="24"/>
        </w:rPr>
        <w:t xml:space="preserve">usion; </w:t>
      </w:r>
      <w:r w:rsidR="008F470B" w:rsidRPr="001B3017">
        <w:rPr>
          <w:rFonts w:ascii="Book Antiqua" w:hAnsi="Book Antiqua"/>
          <w:sz w:val="24"/>
          <w:szCs w:val="24"/>
        </w:rPr>
        <w:t>B</w:t>
      </w:r>
      <w:r w:rsidR="00EA0E32" w:rsidRPr="001B3017">
        <w:rPr>
          <w:rFonts w:ascii="Book Antiqua" w:hAnsi="Book Antiqua"/>
          <w:sz w:val="24"/>
          <w:szCs w:val="24"/>
        </w:rPr>
        <w:t xml:space="preserve">iomechanics; </w:t>
      </w:r>
      <w:r w:rsidR="008F470B" w:rsidRPr="001B3017">
        <w:rPr>
          <w:rFonts w:ascii="Book Antiqua" w:hAnsi="Book Antiqua"/>
          <w:sz w:val="24"/>
          <w:szCs w:val="24"/>
        </w:rPr>
        <w:t>M</w:t>
      </w:r>
      <w:r w:rsidR="00EA0E32" w:rsidRPr="001B3017">
        <w:rPr>
          <w:rFonts w:ascii="Book Antiqua" w:hAnsi="Book Antiqua"/>
          <w:sz w:val="24"/>
          <w:szCs w:val="24"/>
        </w:rPr>
        <w:t xml:space="preserve">inimally invasive surgery; </w:t>
      </w:r>
      <w:r w:rsidR="008F470B" w:rsidRPr="001B3017">
        <w:rPr>
          <w:rFonts w:ascii="Book Antiqua" w:hAnsi="Book Antiqua"/>
          <w:sz w:val="24"/>
          <w:szCs w:val="24"/>
        </w:rPr>
        <w:t>F</w:t>
      </w:r>
      <w:r w:rsidR="00EA0E32" w:rsidRPr="001B3017">
        <w:rPr>
          <w:rFonts w:ascii="Book Antiqua" w:hAnsi="Book Antiqua"/>
          <w:sz w:val="24"/>
          <w:szCs w:val="24"/>
        </w:rPr>
        <w:t>inite element analysis</w:t>
      </w:r>
    </w:p>
    <w:p w14:paraId="4F51A17D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FCFF0DA" w14:textId="77777777" w:rsidR="008F470B" w:rsidRPr="001B3017" w:rsidRDefault="008F470B" w:rsidP="00730975">
      <w:pPr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52" w:name="OLE_LINK55"/>
      <w:bookmarkStart w:id="53" w:name="OLE_LINK56"/>
      <w:bookmarkStart w:id="54" w:name="OLE_LINK105"/>
      <w:bookmarkStart w:id="55" w:name="OLE_LINK116"/>
      <w:bookmarkStart w:id="56" w:name="OLE_LINK89"/>
      <w:bookmarkStart w:id="57" w:name="OLE_LINK392"/>
      <w:bookmarkStart w:id="58" w:name="OLE_LINK303"/>
      <w:bookmarkStart w:id="59" w:name="OLE_LINK322"/>
      <w:bookmarkStart w:id="60" w:name="OLE_LINK334"/>
      <w:bookmarkStart w:id="61" w:name="OLE_LINK373"/>
      <w:bookmarkStart w:id="62" w:name="OLE_LINK409"/>
      <w:bookmarkStart w:id="63" w:name="OLE_LINK691"/>
      <w:bookmarkStart w:id="64" w:name="OLE_LINK692"/>
      <w:bookmarkStart w:id="65" w:name="OLE_LINK693"/>
      <w:bookmarkStart w:id="66" w:name="OLE_LINK694"/>
      <w:bookmarkStart w:id="67" w:name="OLE_LINK697"/>
      <w:bookmarkStart w:id="68" w:name="OLE_LINK698"/>
      <w:bookmarkStart w:id="69" w:name="OLE_LINK701"/>
      <w:bookmarkStart w:id="70" w:name="OLE_LINK702"/>
      <w:bookmarkStart w:id="71" w:name="OLE_LINK707"/>
      <w:bookmarkStart w:id="72" w:name="OLE_LINK810"/>
      <w:r w:rsidRPr="001B3017">
        <w:rPr>
          <w:rFonts w:ascii="Book Antiqua" w:hAnsi="Book Antiqua"/>
          <w:b/>
          <w:sz w:val="24"/>
          <w:szCs w:val="24"/>
        </w:rPr>
        <w:t>©</w:t>
      </w:r>
      <w:bookmarkEnd w:id="52"/>
      <w:bookmarkEnd w:id="53"/>
      <w:r w:rsidRPr="001B3017">
        <w:rPr>
          <w:rFonts w:ascii="Book Antiqua" w:hAnsi="Book Antiqua"/>
          <w:b/>
          <w:sz w:val="24"/>
          <w:szCs w:val="24"/>
        </w:rPr>
        <w:t xml:space="preserve"> </w:t>
      </w:r>
      <w:r w:rsidRPr="001B3017">
        <w:rPr>
          <w:rFonts w:ascii="Book Antiqua" w:hAnsi="Book Antiqua" w:cs="Arial"/>
          <w:b/>
          <w:sz w:val="24"/>
          <w:szCs w:val="24"/>
        </w:rPr>
        <w:t xml:space="preserve">The Author(s) 2018. </w:t>
      </w:r>
      <w:r w:rsidRPr="001B3017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1B3017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1B3017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647A7E71" w14:textId="77777777" w:rsidR="000A3FD9" w:rsidRDefault="000A3FD9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bookmarkStart w:id="73" w:name="OLE_LINK187"/>
      <w:bookmarkStart w:id="74" w:name="OLE_LINK188"/>
      <w:bookmarkStart w:id="75" w:name="OLE_LINK229"/>
      <w:bookmarkStart w:id="76" w:name="OLE_LINK232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0E521794" w14:textId="567B8C96" w:rsidR="00864F95" w:rsidRPr="001B3017" w:rsidRDefault="004902BF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 w:cs="Arial Unicode MS"/>
          <w:b/>
          <w:sz w:val="24"/>
          <w:szCs w:val="24"/>
        </w:rPr>
        <w:t>Core tip:</w:t>
      </w:r>
      <w:bookmarkEnd w:id="73"/>
      <w:bookmarkEnd w:id="74"/>
      <w:bookmarkEnd w:id="75"/>
      <w:bookmarkEnd w:id="76"/>
      <w:r w:rsidR="008F470B" w:rsidRPr="001B3017">
        <w:rPr>
          <w:rFonts w:ascii="Book Antiqua" w:eastAsiaTheme="minorEastAsia" w:hAnsi="Book Antiqua" w:cs="Arial Unicode MS"/>
          <w:b/>
          <w:sz w:val="24"/>
          <w:szCs w:val="24"/>
          <w:lang w:eastAsia="zh-CN"/>
        </w:rPr>
        <w:t xml:space="preserve"> </w:t>
      </w:r>
      <w:r w:rsidR="00FD2B03" w:rsidRPr="001B3017">
        <w:rPr>
          <w:rFonts w:ascii="Book Antiqua" w:hAnsi="Book Antiqua"/>
          <w:sz w:val="24"/>
          <w:szCs w:val="24"/>
        </w:rPr>
        <w:t xml:space="preserve">Minimally invasive fusion of the </w:t>
      </w:r>
      <w:bookmarkStart w:id="77" w:name="OLE_LINK997"/>
      <w:bookmarkStart w:id="78" w:name="OLE_LINK998"/>
      <w:r w:rsidR="00FD2B03" w:rsidRPr="001B3017">
        <w:rPr>
          <w:rFonts w:ascii="Book Antiqua" w:hAnsi="Book Antiqua"/>
          <w:sz w:val="24"/>
          <w:szCs w:val="24"/>
        </w:rPr>
        <w:t>sacroiliac</w:t>
      </w:r>
      <w:bookmarkEnd w:id="77"/>
      <w:bookmarkEnd w:id="78"/>
      <w:r w:rsidR="00FD2B03" w:rsidRPr="001B3017">
        <w:rPr>
          <w:rFonts w:ascii="Book Antiqua" w:hAnsi="Book Antiqua"/>
          <w:sz w:val="24"/>
          <w:szCs w:val="24"/>
        </w:rPr>
        <w:t xml:space="preserve"> (SI) joint is a potential treatment for patients suffering with symptoms related to the SI joint.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864F95" w:rsidRPr="001B3017">
        <w:rPr>
          <w:rFonts w:ascii="Book Antiqua" w:hAnsi="Book Antiqua"/>
          <w:sz w:val="24"/>
          <w:szCs w:val="24"/>
        </w:rPr>
        <w:t xml:space="preserve">This study </w:t>
      </w:r>
      <w:r w:rsidR="003E3B95" w:rsidRPr="001B3017">
        <w:rPr>
          <w:rFonts w:ascii="Book Antiqua" w:hAnsi="Book Antiqua"/>
          <w:sz w:val="24"/>
          <w:szCs w:val="24"/>
        </w:rPr>
        <w:t xml:space="preserve">used finite element analysis to </w:t>
      </w:r>
      <w:r w:rsidR="00864F95" w:rsidRPr="001B3017">
        <w:rPr>
          <w:rFonts w:ascii="Book Antiqua" w:hAnsi="Book Antiqua"/>
          <w:sz w:val="24"/>
          <w:szCs w:val="24"/>
        </w:rPr>
        <w:t xml:space="preserve">investigate how </w:t>
      </w:r>
      <w:r w:rsidR="003E3B95" w:rsidRPr="001B3017">
        <w:rPr>
          <w:rFonts w:ascii="Book Antiqua" w:hAnsi="Book Antiqua"/>
          <w:sz w:val="24"/>
          <w:szCs w:val="24"/>
        </w:rPr>
        <w:t xml:space="preserve">implant orientation, superior implant length, and implant number </w:t>
      </w:r>
      <w:r w:rsidR="00864F95" w:rsidRPr="001B3017">
        <w:rPr>
          <w:rFonts w:ascii="Book Antiqua" w:hAnsi="Book Antiqua"/>
          <w:sz w:val="24"/>
          <w:szCs w:val="24"/>
        </w:rPr>
        <w:t xml:space="preserve">affect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864F95" w:rsidRPr="001B3017">
        <w:rPr>
          <w:rFonts w:ascii="Book Antiqua" w:hAnsi="Book Antiqua"/>
          <w:sz w:val="24"/>
          <w:szCs w:val="24"/>
        </w:rPr>
        <w:t xml:space="preserve"> joint range of motion.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3E3B95" w:rsidRPr="001B3017">
        <w:rPr>
          <w:rFonts w:ascii="Book Antiqua" w:hAnsi="Book Antiqua"/>
          <w:sz w:val="24"/>
          <w:szCs w:val="24"/>
        </w:rPr>
        <w:t xml:space="preserve">The results of this study demonstrate that placement of 3 implants across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3E3B95" w:rsidRPr="001B3017">
        <w:rPr>
          <w:rFonts w:ascii="Book Antiqua" w:hAnsi="Book Antiqua"/>
          <w:sz w:val="24"/>
          <w:szCs w:val="24"/>
        </w:rPr>
        <w:t xml:space="preserve"> joint using a </w:t>
      </w:r>
      <w:proofErr w:type="spellStart"/>
      <w:r w:rsidR="003E3B95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3E3B95" w:rsidRPr="001B3017">
        <w:rPr>
          <w:rFonts w:ascii="Book Antiqua" w:hAnsi="Book Antiqua"/>
          <w:sz w:val="24"/>
          <w:szCs w:val="24"/>
        </w:rPr>
        <w:t xml:space="preserve"> orientation with superior implant reaching the sacral midline resulted in the most stable construct.</w:t>
      </w:r>
    </w:p>
    <w:p w14:paraId="3645858D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 w:cs="Arial Unicode MS"/>
          <w:b/>
          <w:sz w:val="24"/>
          <w:szCs w:val="24"/>
          <w:lang w:eastAsia="zh-CN"/>
        </w:rPr>
      </w:pPr>
    </w:p>
    <w:p w14:paraId="2BA0DCCC" w14:textId="549EB3E2" w:rsidR="008F470B" w:rsidRPr="001B3017" w:rsidRDefault="00803712" w:rsidP="00730975">
      <w:pPr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Lindsey DP, </w:t>
      </w:r>
      <w:proofErr w:type="spellStart"/>
      <w:r w:rsidRPr="001B3017">
        <w:rPr>
          <w:rFonts w:ascii="Book Antiqua" w:hAnsi="Book Antiqua"/>
          <w:sz w:val="24"/>
          <w:szCs w:val="24"/>
        </w:rPr>
        <w:t>Kiapour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1B3017">
        <w:rPr>
          <w:rFonts w:ascii="Book Antiqua" w:hAnsi="Book Antiqua"/>
          <w:sz w:val="24"/>
          <w:szCs w:val="24"/>
        </w:rPr>
        <w:t>Yerby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SA, </w:t>
      </w:r>
      <w:proofErr w:type="spellStart"/>
      <w:r w:rsidRPr="001B3017">
        <w:rPr>
          <w:rFonts w:ascii="Book Antiqua" w:hAnsi="Book Antiqua"/>
          <w:sz w:val="24"/>
          <w:szCs w:val="24"/>
        </w:rPr>
        <w:t>Goel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VK.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8F470B" w:rsidRPr="001B3017">
        <w:rPr>
          <w:rFonts w:ascii="Book Antiqua" w:hAnsi="Book Antiqua"/>
          <w:sz w:val="24"/>
          <w:szCs w:val="24"/>
        </w:rPr>
        <w:t>Sacroiliac joint stability: Finite element analysis of implant number, orientation</w:t>
      </w:r>
      <w:r w:rsidR="00E17E23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="008F470B" w:rsidRPr="001B3017">
        <w:rPr>
          <w:rFonts w:ascii="Book Antiqua" w:hAnsi="Book Antiqua"/>
          <w:sz w:val="24"/>
          <w:szCs w:val="24"/>
        </w:rPr>
        <w:t>and superior implant length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. </w:t>
      </w:r>
      <w:bookmarkStart w:id="79" w:name="OLE_LINK424"/>
      <w:bookmarkStart w:id="80" w:name="OLE_LINK425"/>
      <w:bookmarkStart w:id="81" w:name="OLE_LINK247"/>
      <w:bookmarkStart w:id="82" w:name="OLE_LINK248"/>
      <w:bookmarkStart w:id="83" w:name="OLE_LINK264"/>
      <w:bookmarkStart w:id="84" w:name="OLE_LINK265"/>
      <w:bookmarkStart w:id="85" w:name="OLE_LINK266"/>
      <w:bookmarkStart w:id="86" w:name="OLE_LINK267"/>
      <w:bookmarkStart w:id="87" w:name="OLE_LINK269"/>
      <w:bookmarkStart w:id="88" w:name="OLE_LINK271"/>
      <w:bookmarkStart w:id="89" w:name="OLE_LINK272"/>
      <w:bookmarkStart w:id="90" w:name="OLE_LINK273"/>
      <w:bookmarkStart w:id="91" w:name="OLE_LINK277"/>
      <w:bookmarkStart w:id="92" w:name="OLE_LINK278"/>
      <w:bookmarkStart w:id="93" w:name="OLE_LINK279"/>
      <w:bookmarkStart w:id="94" w:name="OLE_LINK284"/>
      <w:bookmarkStart w:id="95" w:name="OLE_LINK286"/>
      <w:bookmarkStart w:id="96" w:name="OLE_LINK290"/>
      <w:bookmarkStart w:id="97" w:name="OLE_LINK291"/>
      <w:bookmarkStart w:id="98" w:name="OLE_LINK298"/>
      <w:bookmarkStart w:id="99" w:name="OLE_LINK299"/>
      <w:bookmarkStart w:id="100" w:name="OLE_LINK326"/>
      <w:bookmarkStart w:id="101" w:name="OLE_LINK335"/>
      <w:bookmarkStart w:id="102" w:name="OLE_LINK336"/>
      <w:bookmarkStart w:id="103" w:name="OLE_LINK339"/>
      <w:bookmarkStart w:id="104" w:name="OLE_LINK345"/>
      <w:bookmarkStart w:id="105" w:name="OLE_LINK348"/>
      <w:bookmarkStart w:id="106" w:name="OLE_LINK352"/>
      <w:bookmarkStart w:id="107" w:name="OLE_LINK362"/>
      <w:bookmarkStart w:id="108" w:name="OLE_LINK368"/>
      <w:bookmarkStart w:id="109" w:name="OLE_LINK369"/>
      <w:bookmarkStart w:id="110" w:name="OLE_LINK370"/>
      <w:bookmarkStart w:id="111" w:name="OLE_LINK316"/>
      <w:bookmarkStart w:id="112" w:name="OLE_LINK317"/>
      <w:bookmarkStart w:id="113" w:name="OLE_LINK318"/>
      <w:bookmarkStart w:id="114" w:name="OLE_LINK811"/>
      <w:r w:rsidR="008F470B" w:rsidRPr="001B3017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8F470B" w:rsidRPr="001B3017">
        <w:rPr>
          <w:rStyle w:val="LineNumber"/>
          <w:rFonts w:ascii="Book Antiqua" w:hAnsi="Book Antiqua"/>
          <w:i/>
          <w:sz w:val="24"/>
          <w:szCs w:val="24"/>
        </w:rPr>
        <w:t>Orthop</w:t>
      </w:r>
      <w:proofErr w:type="spellEnd"/>
      <w:r w:rsidR="008F470B" w:rsidRPr="001B3017">
        <w:rPr>
          <w:rFonts w:ascii="Book Antiqua" w:hAnsi="Book Antiqua"/>
          <w:sz w:val="24"/>
          <w:szCs w:val="24"/>
        </w:rPr>
        <w:t xml:space="preserve"> 2018; </w:t>
      </w:r>
      <w:bookmarkStart w:id="115" w:name="OLE_LINK1689"/>
      <w:bookmarkStart w:id="116" w:name="OLE_LINK1298"/>
      <w:bookmarkStart w:id="117" w:name="OLE_LINK1297"/>
      <w:r w:rsidR="008F470B" w:rsidRPr="001B3017">
        <w:rPr>
          <w:rFonts w:ascii="Book Antiqua" w:hAnsi="Book Antiqua"/>
          <w:sz w:val="24"/>
          <w:szCs w:val="24"/>
        </w:rPr>
        <w:t>In press</w:t>
      </w:r>
      <w:bookmarkEnd w:id="115"/>
      <w:bookmarkEnd w:id="116"/>
      <w:bookmarkEnd w:id="117"/>
    </w:p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p w14:paraId="43EB48A7" w14:textId="242146AB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79E8E0B" w14:textId="77777777" w:rsidR="008F470B" w:rsidRPr="001B3017" w:rsidRDefault="008F470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B8FB4E1" w14:textId="344F0C7B" w:rsidR="00803712" w:rsidRPr="001B3017" w:rsidRDefault="00803712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br w:type="page"/>
      </w:r>
    </w:p>
    <w:p w14:paraId="36BA873B" w14:textId="0B89ABC7" w:rsidR="009213EC" w:rsidRPr="001B3017" w:rsidRDefault="00803712" w:rsidP="00730975">
      <w:pPr>
        <w:pStyle w:val="Heading1"/>
        <w:spacing w:line="360" w:lineRule="auto"/>
        <w:jc w:val="both"/>
        <w:rPr>
          <w:rFonts w:ascii="Book Antiqua" w:hAnsi="Book Antiqua"/>
          <w:sz w:val="24"/>
          <w:szCs w:val="24"/>
          <w:u w:val="none"/>
        </w:rPr>
      </w:pPr>
      <w:r w:rsidRPr="001B3017">
        <w:rPr>
          <w:rFonts w:ascii="Book Antiqua" w:hAnsi="Book Antiqua"/>
          <w:sz w:val="24"/>
          <w:szCs w:val="24"/>
          <w:u w:val="none"/>
        </w:rPr>
        <w:lastRenderedPageBreak/>
        <w:t>INTRODUCTION</w:t>
      </w:r>
    </w:p>
    <w:p w14:paraId="2CE2B9CD" w14:textId="6280C62B" w:rsidR="000F6BA5" w:rsidRPr="001B3017" w:rsidRDefault="000F6BA5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bookmarkStart w:id="118" w:name="_Hlk501541540"/>
      <w:r w:rsidRPr="001B3017">
        <w:rPr>
          <w:rFonts w:ascii="Book Antiqua" w:hAnsi="Book Antiqua"/>
          <w:sz w:val="24"/>
          <w:szCs w:val="24"/>
        </w:rPr>
        <w:t xml:space="preserve">Minimally invasive fusion of the </w:t>
      </w:r>
      <w:bookmarkStart w:id="119" w:name="OLE_LINK999"/>
      <w:bookmarkStart w:id="120" w:name="OLE_LINK1000"/>
      <w:r w:rsidRPr="001B3017">
        <w:rPr>
          <w:rFonts w:ascii="Book Antiqua" w:hAnsi="Book Antiqua"/>
          <w:sz w:val="24"/>
          <w:szCs w:val="24"/>
        </w:rPr>
        <w:t>sacroiliac</w:t>
      </w:r>
      <w:bookmarkEnd w:id="119"/>
      <w:bookmarkEnd w:id="120"/>
      <w:r w:rsidRPr="001B3017">
        <w:rPr>
          <w:rFonts w:ascii="Book Antiqua" w:hAnsi="Book Antiqua"/>
          <w:sz w:val="24"/>
          <w:szCs w:val="24"/>
        </w:rPr>
        <w:t xml:space="preserve"> (SI) joint is a potential treatment for patients </w:t>
      </w:r>
      <w:r w:rsidR="00D324DB" w:rsidRPr="001B3017">
        <w:rPr>
          <w:rFonts w:ascii="Book Antiqua" w:hAnsi="Book Antiqua"/>
          <w:sz w:val="24"/>
          <w:szCs w:val="24"/>
        </w:rPr>
        <w:t xml:space="preserve">suffering </w:t>
      </w:r>
      <w:r w:rsidRPr="001B3017">
        <w:rPr>
          <w:rFonts w:ascii="Book Antiqua" w:hAnsi="Book Antiqua"/>
          <w:sz w:val="24"/>
          <w:szCs w:val="24"/>
        </w:rPr>
        <w:t xml:space="preserve">with symptoms </w:t>
      </w:r>
      <w:r w:rsidR="00B15439" w:rsidRPr="001B3017">
        <w:rPr>
          <w:rFonts w:ascii="Book Antiqua" w:hAnsi="Book Antiqua"/>
          <w:sz w:val="24"/>
          <w:szCs w:val="24"/>
        </w:rPr>
        <w:t xml:space="preserve">related </w:t>
      </w:r>
      <w:r w:rsidRPr="001B3017">
        <w:rPr>
          <w:rFonts w:ascii="Book Antiqua" w:hAnsi="Book Antiqua"/>
          <w:sz w:val="24"/>
          <w:szCs w:val="24"/>
        </w:rPr>
        <w:t>to the SI joint.</w:t>
      </w:r>
      <w:bookmarkEnd w:id="118"/>
      <w:r w:rsidRPr="001B3017">
        <w:rPr>
          <w:rFonts w:ascii="Book Antiqua" w:hAnsi="Book Antiqua"/>
          <w:sz w:val="24"/>
          <w:szCs w:val="24"/>
        </w:rPr>
        <w:t xml:space="preserve"> Although diagnosis of </w:t>
      </w:r>
      <w:r w:rsidR="00D433D1" w:rsidRPr="001B3017">
        <w:rPr>
          <w:rFonts w:ascii="Book Antiqua" w:hAnsi="Book Antiqua"/>
          <w:sz w:val="24"/>
          <w:szCs w:val="24"/>
        </w:rPr>
        <w:t xml:space="preserve">the </w:t>
      </w:r>
      <w:r w:rsidRPr="001B3017">
        <w:rPr>
          <w:rFonts w:ascii="Book Antiqua" w:hAnsi="Book Antiqua"/>
          <w:sz w:val="24"/>
          <w:szCs w:val="24"/>
        </w:rPr>
        <w:t>primary pain generator i</w:t>
      </w:r>
      <w:r w:rsidR="004D1C5D" w:rsidRPr="001B3017">
        <w:rPr>
          <w:rFonts w:ascii="Book Antiqua" w:hAnsi="Book Antiqua"/>
          <w:sz w:val="24"/>
          <w:szCs w:val="24"/>
        </w:rPr>
        <w:t>n low back pain is challenging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[1]</w:t>
      </w:r>
      <w:r w:rsidR="0025239F" w:rsidRPr="001B3017">
        <w:rPr>
          <w:rFonts w:ascii="Book Antiqua" w:hAnsi="Book Antiqua"/>
          <w:sz w:val="24"/>
          <w:szCs w:val="24"/>
        </w:rPr>
        <w:t>,</w:t>
      </w:r>
      <w:r w:rsidRPr="001B3017">
        <w:rPr>
          <w:rFonts w:ascii="Book Antiqua" w:hAnsi="Book Antiqua"/>
          <w:sz w:val="24"/>
          <w:szCs w:val="24"/>
        </w:rPr>
        <w:t xml:space="preserve"> proper diagnosi</w:t>
      </w:r>
      <w:r w:rsidR="009C441B" w:rsidRPr="001B3017">
        <w:rPr>
          <w:rFonts w:ascii="Book Antiqua" w:hAnsi="Book Antiqua"/>
          <w:sz w:val="24"/>
          <w:szCs w:val="24"/>
        </w:rPr>
        <w:t>s</w:t>
      </w:r>
      <w:r w:rsidRPr="001B3017">
        <w:rPr>
          <w:rFonts w:ascii="Book Antiqua" w:hAnsi="Book Antiqua"/>
          <w:sz w:val="24"/>
          <w:szCs w:val="24"/>
        </w:rPr>
        <w:t xml:space="preserve"> allows for the most effective treatment.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Of patients dealing with low back pain, between </w:t>
      </w:r>
      <w:r w:rsidR="008F470B" w:rsidRPr="001B3017">
        <w:rPr>
          <w:rFonts w:ascii="Book Antiqua" w:hAnsi="Book Antiqua"/>
          <w:sz w:val="24"/>
          <w:szCs w:val="24"/>
        </w:rPr>
        <w:t>15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8F470B"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and </w:t>
      </w:r>
      <w:r w:rsidR="009C441B" w:rsidRPr="001B3017">
        <w:rPr>
          <w:rFonts w:ascii="Book Antiqua" w:hAnsi="Book Antiqua"/>
          <w:sz w:val="24"/>
          <w:szCs w:val="24"/>
        </w:rPr>
        <w:t>30</w:t>
      </w:r>
      <w:r w:rsidRPr="001B3017">
        <w:rPr>
          <w:rFonts w:ascii="Book Antiqua" w:hAnsi="Book Antiqua"/>
          <w:sz w:val="24"/>
          <w:szCs w:val="24"/>
        </w:rPr>
        <w:t xml:space="preserve">% have the SI joint as a pain </w:t>
      </w:r>
      <w:proofErr w:type="gramStart"/>
      <w:r w:rsidRPr="001B3017">
        <w:rPr>
          <w:rFonts w:ascii="Book Antiqua" w:hAnsi="Book Antiqua"/>
          <w:sz w:val="24"/>
          <w:szCs w:val="24"/>
        </w:rPr>
        <w:t>generator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2</w:t>
      </w:r>
      <w:r w:rsidR="00185E53">
        <w:rPr>
          <w:rFonts w:ascii="Book Antiqua" w:eastAsiaTheme="minorEastAsia" w:hAnsi="Book Antiqua" w:hint="eastAsia"/>
          <w:sz w:val="24"/>
          <w:szCs w:val="24"/>
          <w:vertAlign w:val="superscript"/>
          <w:lang w:eastAsia="zh-CN"/>
        </w:rPr>
        <w:t>-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4]</w:t>
      </w:r>
      <w:r w:rsidR="0025239F" w:rsidRPr="001B3017">
        <w:rPr>
          <w:rFonts w:ascii="Book Antiqua" w:hAnsi="Book Antiqua"/>
          <w:sz w:val="24"/>
          <w:szCs w:val="24"/>
        </w:rPr>
        <w:t>.</w:t>
      </w:r>
    </w:p>
    <w:p w14:paraId="10FEBF5F" w14:textId="1C44225C" w:rsidR="000F6BA5" w:rsidRPr="001B3017" w:rsidRDefault="000F6BA5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Recently, minimally invasive fusion of the </w:t>
      </w:r>
      <w:r w:rsidR="00A53B2A" w:rsidRPr="001B3017">
        <w:rPr>
          <w:rFonts w:ascii="Book Antiqua" w:hAnsi="Book Antiqua"/>
          <w:sz w:val="24"/>
          <w:szCs w:val="24"/>
        </w:rPr>
        <w:t>SI</w:t>
      </w:r>
      <w:r w:rsidRPr="001B3017">
        <w:rPr>
          <w:rFonts w:ascii="Book Antiqua" w:hAnsi="Book Antiqua"/>
          <w:sz w:val="24"/>
          <w:szCs w:val="24"/>
        </w:rPr>
        <w:t xml:space="preserve"> joint has been shown to be an effective me</w:t>
      </w:r>
      <w:r w:rsidR="008D4C0D" w:rsidRPr="001B3017">
        <w:rPr>
          <w:rFonts w:ascii="Book Antiqua" w:hAnsi="Book Antiqua"/>
          <w:sz w:val="24"/>
          <w:szCs w:val="24"/>
        </w:rPr>
        <w:t xml:space="preserve">thod for reducing SI joint </w:t>
      </w:r>
      <w:proofErr w:type="gramStart"/>
      <w:r w:rsidR="008D4C0D" w:rsidRPr="001B3017">
        <w:rPr>
          <w:rFonts w:ascii="Book Antiqua" w:hAnsi="Book Antiqua"/>
          <w:sz w:val="24"/>
          <w:szCs w:val="24"/>
        </w:rPr>
        <w:t>pain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5]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Pr="001B3017">
        <w:rPr>
          <w:rFonts w:ascii="Book Antiqua" w:hAnsi="Book Antiqua"/>
          <w:sz w:val="24"/>
          <w:szCs w:val="24"/>
        </w:rPr>
        <w:t xml:space="preserve"> In addition, minimally invasive procedures have been shown to reduce blood loss, length of stay, </w:t>
      </w:r>
      <w:r w:rsidR="00A2046B" w:rsidRPr="001B3017">
        <w:rPr>
          <w:rFonts w:ascii="Book Antiqua" w:hAnsi="Book Antiqua"/>
          <w:sz w:val="24"/>
          <w:szCs w:val="24"/>
        </w:rPr>
        <w:t xml:space="preserve">and </w:t>
      </w:r>
      <w:r w:rsidRPr="001B3017">
        <w:rPr>
          <w:rFonts w:ascii="Book Antiqua" w:hAnsi="Book Antiqua"/>
          <w:sz w:val="24"/>
          <w:szCs w:val="24"/>
        </w:rPr>
        <w:t>surgical time, while resulting in more positive outcomes for the patient</w:t>
      </w:r>
      <w:r w:rsidR="006E1877" w:rsidRPr="001B3017">
        <w:rPr>
          <w:rFonts w:ascii="Book Antiqua" w:hAnsi="Book Antiqua"/>
          <w:sz w:val="24"/>
          <w:szCs w:val="24"/>
        </w:rPr>
        <w:t xml:space="preserve"> </w:t>
      </w:r>
      <w:r w:rsidR="00B15439" w:rsidRPr="001B3017">
        <w:rPr>
          <w:rFonts w:ascii="Book Antiqua" w:hAnsi="Book Antiqua"/>
          <w:sz w:val="24"/>
          <w:szCs w:val="24"/>
        </w:rPr>
        <w:t xml:space="preserve">compared </w:t>
      </w:r>
      <w:r w:rsidR="006E1877" w:rsidRPr="001B3017">
        <w:rPr>
          <w:rFonts w:ascii="Book Antiqua" w:hAnsi="Book Antiqua"/>
          <w:sz w:val="24"/>
          <w:szCs w:val="24"/>
        </w:rPr>
        <w:t>with</w:t>
      </w:r>
      <w:r w:rsidR="00B15439" w:rsidRPr="001B3017">
        <w:rPr>
          <w:rFonts w:ascii="Book Antiqua" w:hAnsi="Book Antiqua"/>
          <w:sz w:val="24"/>
          <w:szCs w:val="24"/>
        </w:rPr>
        <w:t xml:space="preserve"> traditional open fusion procedures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[5]</w:t>
      </w:r>
      <w:r w:rsidR="0025239F" w:rsidRPr="001B3017">
        <w:rPr>
          <w:rFonts w:ascii="Book Antiqua" w:hAnsi="Book Antiqua"/>
          <w:sz w:val="24"/>
          <w:szCs w:val="24"/>
        </w:rPr>
        <w:t>.</w:t>
      </w:r>
    </w:p>
    <w:p w14:paraId="18006772" w14:textId="7291C9C5" w:rsidR="007D3E6C" w:rsidRPr="001B3017" w:rsidRDefault="007D3E6C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There are many factors that influence the choice and placement of </w:t>
      </w:r>
      <w:r w:rsidR="00D324DB" w:rsidRPr="001B3017">
        <w:rPr>
          <w:rFonts w:ascii="Book Antiqua" w:hAnsi="Book Antiqua"/>
          <w:sz w:val="24"/>
          <w:szCs w:val="24"/>
        </w:rPr>
        <w:t>implants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B15439" w:rsidRPr="001B3017">
        <w:rPr>
          <w:rFonts w:ascii="Book Antiqua" w:hAnsi="Book Antiqua"/>
          <w:sz w:val="24"/>
          <w:szCs w:val="24"/>
        </w:rPr>
        <w:t xml:space="preserve">placed </w:t>
      </w:r>
      <w:r w:rsidR="00A2046B" w:rsidRPr="001B3017">
        <w:rPr>
          <w:rFonts w:ascii="Book Antiqua" w:hAnsi="Book Antiqua"/>
          <w:sz w:val="24"/>
          <w:szCs w:val="24"/>
        </w:rPr>
        <w:t>across the SI joint</w:t>
      </w:r>
      <w:r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 </w:t>
      </w:r>
      <w:r w:rsidR="00D324DB" w:rsidRPr="001B3017">
        <w:rPr>
          <w:rFonts w:ascii="Book Antiqua" w:hAnsi="Book Antiqua"/>
          <w:sz w:val="24"/>
          <w:szCs w:val="24"/>
        </w:rPr>
        <w:t xml:space="preserve">sacral </w:t>
      </w:r>
      <w:r w:rsidRPr="001B3017">
        <w:rPr>
          <w:rFonts w:ascii="Book Antiqua" w:hAnsi="Book Antiqua"/>
          <w:sz w:val="24"/>
          <w:szCs w:val="24"/>
        </w:rPr>
        <w:t xml:space="preserve">anatomy allows for placement of </w:t>
      </w:r>
      <w:proofErr w:type="spellStart"/>
      <w:r w:rsidRPr="001B3017">
        <w:rPr>
          <w:rFonts w:ascii="Book Antiqua" w:hAnsi="Book Antiqua"/>
          <w:sz w:val="24"/>
          <w:szCs w:val="24"/>
        </w:rPr>
        <w:t>iliosacral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hardware within sacral safe zones, although </w:t>
      </w:r>
      <w:r w:rsidR="00A2046B" w:rsidRPr="001B3017">
        <w:rPr>
          <w:rFonts w:ascii="Book Antiqua" w:hAnsi="Book Antiqua"/>
          <w:sz w:val="24"/>
          <w:szCs w:val="24"/>
        </w:rPr>
        <w:t xml:space="preserve">differences </w:t>
      </w:r>
      <w:r w:rsidRPr="001B3017">
        <w:rPr>
          <w:rFonts w:ascii="Book Antiqua" w:hAnsi="Book Antiqua"/>
          <w:sz w:val="24"/>
          <w:szCs w:val="24"/>
        </w:rPr>
        <w:t>in anatomy have a significant effect on the location and size of the safe zones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[6]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8F470B" w:rsidRPr="001B3017">
        <w:rPr>
          <w:rFonts w:ascii="Book Antiqua" w:hAnsi="Book Antiqua"/>
          <w:sz w:val="24"/>
          <w:szCs w:val="24"/>
        </w:rPr>
        <w:t xml:space="preserve"> </w:t>
      </w:r>
      <w:r w:rsidR="00A2046B" w:rsidRPr="001B3017">
        <w:rPr>
          <w:rFonts w:ascii="Book Antiqua" w:hAnsi="Book Antiqua"/>
          <w:sz w:val="24"/>
          <w:szCs w:val="24"/>
        </w:rPr>
        <w:t>T</w:t>
      </w:r>
      <w:r w:rsidRPr="001B3017">
        <w:rPr>
          <w:rFonts w:ascii="Book Antiqua" w:hAnsi="Book Antiqua"/>
          <w:sz w:val="24"/>
          <w:szCs w:val="24"/>
        </w:rPr>
        <w:t xml:space="preserve">here is evidence that </w:t>
      </w:r>
      <w:r w:rsidR="00A2046B" w:rsidRPr="001B3017">
        <w:rPr>
          <w:rFonts w:ascii="Book Antiqua" w:hAnsi="Book Antiqua"/>
          <w:sz w:val="24"/>
          <w:szCs w:val="24"/>
        </w:rPr>
        <w:t xml:space="preserve">placement of </w:t>
      </w:r>
      <w:r w:rsidRPr="001B3017">
        <w:rPr>
          <w:rFonts w:ascii="Book Antiqua" w:hAnsi="Book Antiqua"/>
          <w:sz w:val="24"/>
          <w:szCs w:val="24"/>
        </w:rPr>
        <w:t xml:space="preserve">multiple implants </w:t>
      </w:r>
      <w:r w:rsidR="00707ABE" w:rsidRPr="001B3017">
        <w:rPr>
          <w:rFonts w:ascii="Book Antiqua" w:hAnsi="Book Antiqua"/>
          <w:sz w:val="24"/>
          <w:szCs w:val="24"/>
        </w:rPr>
        <w:t>in unstable pelvic fracture models result</w:t>
      </w:r>
      <w:r w:rsidR="00D324DB" w:rsidRPr="001B3017">
        <w:rPr>
          <w:rFonts w:ascii="Book Antiqua" w:hAnsi="Book Antiqua"/>
          <w:sz w:val="24"/>
          <w:szCs w:val="24"/>
        </w:rPr>
        <w:t>s</w:t>
      </w:r>
      <w:r w:rsidR="00707ABE" w:rsidRPr="001B3017">
        <w:rPr>
          <w:rFonts w:ascii="Book Antiqua" w:hAnsi="Book Antiqua"/>
          <w:sz w:val="24"/>
          <w:szCs w:val="24"/>
        </w:rPr>
        <w:t xml:space="preserve"> in the greatest biomechanical </w:t>
      </w:r>
      <w:proofErr w:type="gramStart"/>
      <w:r w:rsidR="00707ABE" w:rsidRPr="001B3017">
        <w:rPr>
          <w:rFonts w:ascii="Book Antiqua" w:hAnsi="Book Antiqua"/>
          <w:sz w:val="24"/>
          <w:szCs w:val="24"/>
        </w:rPr>
        <w:t>stability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7</w:t>
      </w:r>
      <w:r w:rsidR="00185E53">
        <w:rPr>
          <w:rFonts w:ascii="Book Antiqua" w:eastAsiaTheme="minorEastAsia" w:hAnsi="Book Antiqua" w:hint="eastAsia"/>
          <w:sz w:val="24"/>
          <w:szCs w:val="24"/>
          <w:vertAlign w:val="superscript"/>
          <w:lang w:eastAsia="zh-CN"/>
        </w:rPr>
        <w:t>-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9]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707ABE" w:rsidRPr="001B3017">
        <w:rPr>
          <w:rFonts w:ascii="Book Antiqua" w:hAnsi="Book Antiqua"/>
          <w:sz w:val="24"/>
          <w:szCs w:val="24"/>
        </w:rPr>
        <w:t xml:space="preserve"> Additional studies have </w:t>
      </w:r>
      <w:r w:rsidR="00C02FF4" w:rsidRPr="001B3017">
        <w:rPr>
          <w:rFonts w:ascii="Book Antiqua" w:hAnsi="Book Antiqua"/>
          <w:sz w:val="24"/>
          <w:szCs w:val="24"/>
        </w:rPr>
        <w:t>demonstrated</w:t>
      </w:r>
      <w:r w:rsidR="00707ABE" w:rsidRPr="001B3017">
        <w:rPr>
          <w:rFonts w:ascii="Book Antiqua" w:hAnsi="Book Antiqua"/>
          <w:sz w:val="24"/>
          <w:szCs w:val="24"/>
        </w:rPr>
        <w:t xml:space="preserve"> that</w:t>
      </w:r>
      <w:r w:rsidRPr="001B3017">
        <w:rPr>
          <w:rFonts w:ascii="Book Antiqua" w:hAnsi="Book Antiqua"/>
          <w:sz w:val="24"/>
          <w:szCs w:val="24"/>
        </w:rPr>
        <w:t xml:space="preserve"> placement </w:t>
      </w:r>
      <w:r w:rsidR="00707ABE" w:rsidRPr="001B3017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707ABE" w:rsidRPr="001B3017">
        <w:rPr>
          <w:rFonts w:ascii="Book Antiqua" w:hAnsi="Book Antiqua"/>
          <w:sz w:val="24"/>
          <w:szCs w:val="24"/>
        </w:rPr>
        <w:t>iliosacral</w:t>
      </w:r>
      <w:proofErr w:type="spellEnd"/>
      <w:r w:rsidR="00707ABE" w:rsidRPr="001B3017">
        <w:rPr>
          <w:rFonts w:ascii="Book Antiqua" w:hAnsi="Book Antiqua"/>
          <w:sz w:val="24"/>
          <w:szCs w:val="24"/>
        </w:rPr>
        <w:t xml:space="preserve"> screws </w:t>
      </w:r>
      <w:r w:rsidRPr="001B3017">
        <w:rPr>
          <w:rFonts w:ascii="Book Antiqua" w:hAnsi="Book Antiqua"/>
          <w:sz w:val="24"/>
          <w:szCs w:val="24"/>
        </w:rPr>
        <w:t xml:space="preserve">within regions of </w:t>
      </w:r>
      <w:r w:rsidR="00A2046B" w:rsidRPr="001B3017">
        <w:rPr>
          <w:rFonts w:ascii="Book Antiqua" w:hAnsi="Book Antiqua"/>
          <w:sz w:val="24"/>
          <w:szCs w:val="24"/>
        </w:rPr>
        <w:t xml:space="preserve">higher </w:t>
      </w:r>
      <w:r w:rsidRPr="001B3017">
        <w:rPr>
          <w:rFonts w:ascii="Book Antiqua" w:hAnsi="Book Antiqua"/>
          <w:sz w:val="24"/>
          <w:szCs w:val="24"/>
        </w:rPr>
        <w:t>bone density</w:t>
      </w:r>
      <w:r w:rsidR="0025239F" w:rsidRPr="001B3017">
        <w:rPr>
          <w:rFonts w:ascii="Book Antiqua" w:hAnsi="Book Antiqua"/>
          <w:sz w:val="24"/>
          <w:szCs w:val="24"/>
        </w:rPr>
        <w:t xml:space="preserve"> result in higher extraction forces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[10,11]</w:t>
      </w:r>
      <w:r w:rsidR="00707ABE" w:rsidRPr="001B3017">
        <w:rPr>
          <w:rFonts w:ascii="Book Antiqua" w:hAnsi="Book Antiqua"/>
          <w:sz w:val="24"/>
          <w:szCs w:val="24"/>
        </w:rPr>
        <w:t>.</w:t>
      </w:r>
    </w:p>
    <w:p w14:paraId="628D4246" w14:textId="0A9A0653" w:rsidR="00A53B2A" w:rsidRPr="001B3017" w:rsidRDefault="00A53B2A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Previous </w:t>
      </w:r>
      <w:r w:rsidR="00EB2D49" w:rsidRPr="001B3017">
        <w:rPr>
          <w:rFonts w:ascii="Book Antiqua" w:hAnsi="Book Antiqua"/>
          <w:i/>
          <w:sz w:val="24"/>
          <w:szCs w:val="24"/>
        </w:rPr>
        <w:t>ex vivo</w:t>
      </w:r>
      <w:r w:rsidR="00DD4925"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experimental studies have investigated the biomechanical effects of placing </w:t>
      </w:r>
      <w:r w:rsidR="00CA4EA1" w:rsidRPr="001B3017">
        <w:rPr>
          <w:rFonts w:ascii="Book Antiqua" w:hAnsi="Book Antiqua"/>
          <w:sz w:val="24"/>
          <w:szCs w:val="24"/>
        </w:rPr>
        <w:t xml:space="preserve">SI </w:t>
      </w:r>
      <w:r w:rsidRPr="001B3017">
        <w:rPr>
          <w:rFonts w:ascii="Book Antiqua" w:hAnsi="Book Antiqua"/>
          <w:sz w:val="24"/>
          <w:szCs w:val="24"/>
        </w:rPr>
        <w:t xml:space="preserve">joint fusion </w:t>
      </w:r>
      <w:proofErr w:type="gramStart"/>
      <w:r w:rsidRPr="001B3017">
        <w:rPr>
          <w:rFonts w:ascii="Book Antiqua" w:hAnsi="Book Antiqua"/>
          <w:sz w:val="24"/>
          <w:szCs w:val="24"/>
        </w:rPr>
        <w:t>devices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12,13]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These studies have shown that placement of 3 triangular </w:t>
      </w:r>
      <w:r w:rsidR="0005492E" w:rsidRPr="001B3017">
        <w:rPr>
          <w:rFonts w:ascii="Book Antiqua" w:hAnsi="Book Antiqua"/>
          <w:sz w:val="24"/>
          <w:szCs w:val="24"/>
        </w:rPr>
        <w:t>titanium plasma spray (</w:t>
      </w:r>
      <w:r w:rsidRPr="001B3017">
        <w:rPr>
          <w:rFonts w:ascii="Book Antiqua" w:hAnsi="Book Antiqua"/>
          <w:sz w:val="24"/>
          <w:szCs w:val="24"/>
        </w:rPr>
        <w:t>TPS</w:t>
      </w:r>
      <w:r w:rsidR="0005492E" w:rsidRPr="001B3017">
        <w:rPr>
          <w:rFonts w:ascii="Book Antiqua" w:hAnsi="Book Antiqua"/>
          <w:sz w:val="24"/>
          <w:szCs w:val="24"/>
        </w:rPr>
        <w:t>)</w:t>
      </w:r>
      <w:r w:rsidRPr="001B3017">
        <w:rPr>
          <w:rFonts w:ascii="Book Antiqua" w:hAnsi="Book Antiqua"/>
          <w:sz w:val="24"/>
          <w:szCs w:val="24"/>
        </w:rPr>
        <w:t xml:space="preserve"> coated titanium implants significantly reduced motion </w:t>
      </w:r>
      <w:r w:rsidR="00A75A23" w:rsidRPr="001B3017">
        <w:rPr>
          <w:rFonts w:ascii="Book Antiqua" w:hAnsi="Book Antiqua"/>
          <w:sz w:val="24"/>
          <w:szCs w:val="24"/>
        </w:rPr>
        <w:t>of</w:t>
      </w:r>
      <w:r w:rsidRPr="001B3017">
        <w:rPr>
          <w:rFonts w:ascii="Book Antiqua" w:hAnsi="Book Antiqua"/>
          <w:sz w:val="24"/>
          <w:szCs w:val="24"/>
        </w:rPr>
        <w:t xml:space="preserve"> the treated SI joint.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A comparison of two lateral placement variations</w:t>
      </w:r>
      <w:r w:rsidR="00EB43FA" w:rsidRPr="001B3017">
        <w:rPr>
          <w:rFonts w:ascii="Book Antiqua" w:hAnsi="Book Antiqua"/>
          <w:sz w:val="24"/>
          <w:szCs w:val="24"/>
        </w:rPr>
        <w:t>,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B15439" w:rsidRPr="001B3017">
        <w:rPr>
          <w:rFonts w:ascii="Book Antiqua" w:hAnsi="Book Antiqua"/>
          <w:sz w:val="24"/>
          <w:szCs w:val="24"/>
        </w:rPr>
        <w:t xml:space="preserve">inline </w:t>
      </w:r>
      <w:r w:rsidRPr="001B3017">
        <w:rPr>
          <w:rFonts w:ascii="Book Antiqua" w:hAnsi="Book Antiqua"/>
          <w:sz w:val="24"/>
          <w:szCs w:val="24"/>
        </w:rPr>
        <w:t>(posterior</w:t>
      </w:r>
      <w:r w:rsidR="00B15439" w:rsidRPr="001B3017">
        <w:rPr>
          <w:rFonts w:ascii="Book Antiqua" w:hAnsi="Book Antiqua"/>
          <w:sz w:val="24"/>
          <w:szCs w:val="24"/>
        </w:rPr>
        <w:t>)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C65E9F" w:rsidRPr="001B3017">
        <w:rPr>
          <w:rFonts w:ascii="Book Antiqua" w:hAnsi="Book Antiqua"/>
          <w:sz w:val="24"/>
          <w:szCs w:val="24"/>
        </w:rPr>
        <w:t>and</w:t>
      </w:r>
      <w:r w:rsidRPr="001B301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EB43FA" w:rsidRPr="001B3017">
        <w:rPr>
          <w:rFonts w:ascii="Book Antiqua" w:hAnsi="Book Antiqua"/>
          <w:sz w:val="24"/>
          <w:szCs w:val="24"/>
        </w:rPr>
        <w:t>,</w:t>
      </w:r>
      <w:r w:rsidRPr="001B3017">
        <w:rPr>
          <w:rFonts w:ascii="Book Antiqua" w:hAnsi="Book Antiqua"/>
          <w:sz w:val="24"/>
          <w:szCs w:val="24"/>
        </w:rPr>
        <w:t xml:space="preserve"> showed that both </w:t>
      </w:r>
      <w:r w:rsidR="00700E33" w:rsidRPr="001B3017">
        <w:rPr>
          <w:rFonts w:ascii="Book Antiqua" w:hAnsi="Book Antiqua"/>
          <w:sz w:val="24"/>
          <w:szCs w:val="24"/>
        </w:rPr>
        <w:t xml:space="preserve">variations </w:t>
      </w:r>
      <w:r w:rsidRPr="001B3017">
        <w:rPr>
          <w:rFonts w:ascii="Book Antiqua" w:hAnsi="Book Antiqua"/>
          <w:sz w:val="24"/>
          <w:szCs w:val="24"/>
        </w:rPr>
        <w:t>significantly reduced motion</w:t>
      </w:r>
      <w:r w:rsidR="00C65E9F" w:rsidRPr="001B3017">
        <w:rPr>
          <w:rFonts w:ascii="Book Antiqua" w:hAnsi="Book Antiqua"/>
          <w:sz w:val="24"/>
          <w:szCs w:val="24"/>
        </w:rPr>
        <w:t>,</w:t>
      </w:r>
      <w:r w:rsidRPr="001B3017">
        <w:rPr>
          <w:rFonts w:ascii="Book Antiqua" w:hAnsi="Book Antiqua"/>
          <w:sz w:val="24"/>
          <w:szCs w:val="24"/>
        </w:rPr>
        <w:t xml:space="preserve"> and suggested that the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</w:t>
      </w:r>
      <w:r w:rsidR="00A75A23" w:rsidRPr="001B3017">
        <w:rPr>
          <w:rFonts w:ascii="Book Antiqua" w:hAnsi="Book Antiqua"/>
          <w:sz w:val="24"/>
          <w:szCs w:val="24"/>
        </w:rPr>
        <w:t xml:space="preserve">orientation </w:t>
      </w:r>
      <w:r w:rsidRPr="001B3017">
        <w:rPr>
          <w:rFonts w:ascii="Book Antiqua" w:hAnsi="Book Antiqua"/>
          <w:sz w:val="24"/>
          <w:szCs w:val="24"/>
        </w:rPr>
        <w:t xml:space="preserve">may provide more </w:t>
      </w:r>
      <w:r w:rsidR="00610E78" w:rsidRPr="001B3017">
        <w:rPr>
          <w:rFonts w:ascii="Book Antiqua" w:hAnsi="Book Antiqua"/>
          <w:sz w:val="24"/>
          <w:szCs w:val="24"/>
        </w:rPr>
        <w:t xml:space="preserve">initial </w:t>
      </w:r>
      <w:r w:rsidR="00C65E9F" w:rsidRPr="001B3017">
        <w:rPr>
          <w:rFonts w:ascii="Book Antiqua" w:hAnsi="Book Antiqua"/>
          <w:sz w:val="24"/>
          <w:szCs w:val="24"/>
        </w:rPr>
        <w:t>stability.</w:t>
      </w:r>
    </w:p>
    <w:p w14:paraId="01D27B3E" w14:textId="4F22EAE6" w:rsidR="00EB2D49" w:rsidRPr="001B3017" w:rsidRDefault="008E2646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>F</w:t>
      </w:r>
      <w:r w:rsidR="00EB2D49" w:rsidRPr="001B3017">
        <w:rPr>
          <w:rFonts w:ascii="Book Antiqua" w:hAnsi="Book Antiqua"/>
          <w:sz w:val="24"/>
          <w:szCs w:val="24"/>
        </w:rPr>
        <w:t xml:space="preserve">inite element modeling </w:t>
      </w:r>
      <w:r w:rsidRPr="001B3017">
        <w:rPr>
          <w:rFonts w:ascii="Book Antiqua" w:hAnsi="Book Antiqua"/>
          <w:sz w:val="24"/>
          <w:szCs w:val="24"/>
        </w:rPr>
        <w:t xml:space="preserve">is another technique used </w:t>
      </w:r>
      <w:r w:rsidR="00EB2D49" w:rsidRPr="001B3017">
        <w:rPr>
          <w:rFonts w:ascii="Book Antiqua" w:hAnsi="Book Antiqua"/>
          <w:sz w:val="24"/>
          <w:szCs w:val="24"/>
        </w:rPr>
        <w:t xml:space="preserve">to investigate the biomechanics of the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EB2D49" w:rsidRPr="001B3017">
        <w:rPr>
          <w:rFonts w:ascii="Book Antiqua" w:hAnsi="Book Antiqua"/>
          <w:sz w:val="24"/>
          <w:szCs w:val="24"/>
        </w:rPr>
        <w:t xml:space="preserve"> joint and </w:t>
      </w:r>
      <w:proofErr w:type="gramStart"/>
      <w:r w:rsidR="00EB2D49" w:rsidRPr="001B3017">
        <w:rPr>
          <w:rFonts w:ascii="Book Antiqua" w:hAnsi="Book Antiqua"/>
          <w:sz w:val="24"/>
          <w:szCs w:val="24"/>
        </w:rPr>
        <w:t>pelvis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14–17]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bookmarkStart w:id="121" w:name="OLE_LINK762"/>
      <w:bookmarkStart w:id="122" w:name="OLE_LINK763"/>
      <w:r w:rsidR="00EB2D49" w:rsidRPr="001B3017">
        <w:rPr>
          <w:rFonts w:ascii="Book Antiqua" w:hAnsi="Book Antiqua"/>
          <w:sz w:val="24"/>
          <w:szCs w:val="24"/>
        </w:rPr>
        <w:t>Ivanov</w:t>
      </w:r>
      <w:bookmarkEnd w:id="121"/>
      <w:bookmarkEnd w:id="122"/>
      <w:r w:rsidR="00EB2D49" w:rsidRPr="001B3017">
        <w:rPr>
          <w:rFonts w:ascii="Book Antiqua" w:hAnsi="Book Antiqua"/>
          <w:sz w:val="24"/>
          <w:szCs w:val="24"/>
        </w:rPr>
        <w:t xml:space="preserve"> </w:t>
      </w:r>
      <w:r w:rsidR="00EB2D49" w:rsidRPr="001B3017">
        <w:rPr>
          <w:rFonts w:ascii="Book Antiqua" w:hAnsi="Book Antiqua"/>
          <w:i/>
          <w:sz w:val="24"/>
          <w:szCs w:val="24"/>
        </w:rPr>
        <w:t>et al</w:t>
      </w:r>
      <w:r w:rsidR="008F470B" w:rsidRPr="001B3017">
        <w:rPr>
          <w:rFonts w:ascii="Book Antiqua" w:hAnsi="Book Antiqua"/>
          <w:sz w:val="24"/>
          <w:szCs w:val="24"/>
          <w:vertAlign w:val="superscript"/>
        </w:rPr>
        <w:t>[1</w:t>
      </w:r>
      <w:r w:rsidR="008F470B" w:rsidRPr="001B3017">
        <w:rPr>
          <w:rFonts w:ascii="Book Antiqua" w:eastAsiaTheme="minorEastAsia" w:hAnsi="Book Antiqua"/>
          <w:sz w:val="24"/>
          <w:szCs w:val="24"/>
          <w:vertAlign w:val="superscript"/>
          <w:lang w:eastAsia="zh-CN"/>
        </w:rPr>
        <w:t>4,15</w:t>
      </w:r>
      <w:r w:rsidR="008F470B" w:rsidRPr="001B3017">
        <w:rPr>
          <w:rFonts w:ascii="Book Antiqua" w:hAnsi="Book Antiqua"/>
          <w:sz w:val="24"/>
          <w:szCs w:val="24"/>
          <w:vertAlign w:val="superscript"/>
        </w:rPr>
        <w:t>]</w:t>
      </w:r>
      <w:r w:rsidR="00EB2D49" w:rsidRPr="001B3017">
        <w:rPr>
          <w:rFonts w:ascii="Book Antiqua" w:hAnsi="Book Antiqua"/>
          <w:sz w:val="24"/>
          <w:szCs w:val="24"/>
        </w:rPr>
        <w:t xml:space="preserve"> </w:t>
      </w:r>
      <w:r w:rsidR="005D59B7" w:rsidRPr="001B3017">
        <w:rPr>
          <w:rFonts w:ascii="Book Antiqua" w:hAnsi="Book Antiqua"/>
          <w:sz w:val="24"/>
          <w:szCs w:val="24"/>
        </w:rPr>
        <w:t xml:space="preserve">validated an SI joint FE model </w:t>
      </w:r>
      <w:r w:rsidR="00EB2D49" w:rsidRPr="001B3017">
        <w:rPr>
          <w:rFonts w:ascii="Book Antiqua" w:hAnsi="Book Antiqua"/>
          <w:sz w:val="24"/>
          <w:szCs w:val="24"/>
        </w:rPr>
        <w:t xml:space="preserve">by comparing the FEA model ROM with experimental data for the intact and sequential ligament sectioning conditions from </w:t>
      </w:r>
      <w:bookmarkStart w:id="123" w:name="OLE_LINK760"/>
      <w:bookmarkStart w:id="124" w:name="OLE_LINK761"/>
      <w:r w:rsidR="00EB2D49" w:rsidRPr="001B3017">
        <w:rPr>
          <w:rFonts w:ascii="Book Antiqua" w:hAnsi="Book Antiqua"/>
          <w:sz w:val="24"/>
          <w:szCs w:val="24"/>
        </w:rPr>
        <w:t>Simonian</w:t>
      </w:r>
      <w:bookmarkEnd w:id="123"/>
      <w:bookmarkEnd w:id="124"/>
      <w:r w:rsidR="00EB2D49" w:rsidRPr="001B3017">
        <w:rPr>
          <w:rFonts w:ascii="Book Antiqua" w:hAnsi="Book Antiqua"/>
          <w:sz w:val="24"/>
          <w:szCs w:val="24"/>
        </w:rPr>
        <w:t xml:space="preserve"> </w:t>
      </w:r>
      <w:r w:rsidR="00EB2D49" w:rsidRPr="001B3017">
        <w:rPr>
          <w:rFonts w:ascii="Book Antiqua" w:hAnsi="Book Antiqua"/>
          <w:i/>
          <w:sz w:val="24"/>
          <w:szCs w:val="24"/>
        </w:rPr>
        <w:t>et al</w:t>
      </w:r>
      <w:bookmarkStart w:id="125" w:name="OLE_LINK764"/>
      <w:bookmarkStart w:id="126" w:name="OLE_LINK765"/>
      <w:r w:rsidR="001A6E3D" w:rsidRPr="001B3017">
        <w:rPr>
          <w:rFonts w:ascii="Book Antiqua" w:hAnsi="Book Antiqua"/>
          <w:sz w:val="24"/>
          <w:szCs w:val="24"/>
          <w:vertAlign w:val="superscript"/>
        </w:rPr>
        <w:t>[18]</w:t>
      </w:r>
      <w:bookmarkEnd w:id="125"/>
      <w:bookmarkEnd w:id="126"/>
      <w:r w:rsidR="0025239F" w:rsidRPr="001B3017">
        <w:rPr>
          <w:rFonts w:ascii="Book Antiqua" w:hAnsi="Book Antiqua"/>
          <w:sz w:val="24"/>
          <w:szCs w:val="24"/>
        </w:rPr>
        <w:t>.</w:t>
      </w:r>
      <w:r w:rsidR="008F470B" w:rsidRPr="001B3017">
        <w:rPr>
          <w:rFonts w:ascii="Book Antiqua" w:hAnsi="Book Antiqua"/>
          <w:sz w:val="24"/>
          <w:szCs w:val="24"/>
        </w:rPr>
        <w:t xml:space="preserve"> </w:t>
      </w:r>
      <w:r w:rsidR="00CA4EA1" w:rsidRPr="001B3017">
        <w:rPr>
          <w:rFonts w:ascii="Book Antiqua" w:hAnsi="Book Antiqua"/>
          <w:sz w:val="24"/>
          <w:szCs w:val="24"/>
        </w:rPr>
        <w:t xml:space="preserve">This SI joint model was later confirmed to demonstrate that SI joint treatment using implants </w:t>
      </w:r>
      <w:r w:rsidR="00EB2D49" w:rsidRPr="001B3017">
        <w:rPr>
          <w:rFonts w:ascii="Book Antiqua" w:hAnsi="Book Antiqua"/>
          <w:sz w:val="24"/>
          <w:szCs w:val="24"/>
        </w:rPr>
        <w:t xml:space="preserve">resulted in comparable reductions in motion to those reported in cadavers by </w:t>
      </w:r>
      <w:bookmarkStart w:id="127" w:name="OLE_LINK766"/>
      <w:bookmarkStart w:id="128" w:name="OLE_LINK767"/>
      <w:bookmarkStart w:id="129" w:name="OLE_LINK768"/>
      <w:r w:rsidR="00EB2D49" w:rsidRPr="001B3017">
        <w:rPr>
          <w:rFonts w:ascii="Book Antiqua" w:hAnsi="Book Antiqua"/>
          <w:sz w:val="24"/>
          <w:szCs w:val="24"/>
        </w:rPr>
        <w:t>Soriano-Baron</w:t>
      </w:r>
      <w:bookmarkEnd w:id="127"/>
      <w:bookmarkEnd w:id="128"/>
      <w:bookmarkEnd w:id="129"/>
      <w:r w:rsidR="00EB2D49" w:rsidRPr="001B3017">
        <w:rPr>
          <w:rFonts w:ascii="Book Antiqua" w:hAnsi="Book Antiqua"/>
          <w:sz w:val="24"/>
          <w:szCs w:val="24"/>
        </w:rPr>
        <w:t xml:space="preserve"> </w:t>
      </w:r>
      <w:r w:rsidR="00EB2D49" w:rsidRPr="001B3017">
        <w:rPr>
          <w:rFonts w:ascii="Book Antiqua" w:hAnsi="Book Antiqua"/>
          <w:i/>
          <w:sz w:val="24"/>
          <w:szCs w:val="24"/>
        </w:rPr>
        <w:t>et al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[13]</w:t>
      </w:r>
      <w:r w:rsidR="0025239F" w:rsidRPr="001B3017">
        <w:rPr>
          <w:rFonts w:ascii="Book Antiqua" w:hAnsi="Book Antiqua"/>
          <w:sz w:val="24"/>
          <w:szCs w:val="24"/>
        </w:rPr>
        <w:t>.</w:t>
      </w:r>
    </w:p>
    <w:p w14:paraId="60346AAB" w14:textId="6066ECC7" w:rsidR="0043380C" w:rsidRPr="001B3017" w:rsidRDefault="007D3E6C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lastRenderedPageBreak/>
        <w:t>Although, clinical and experimental evidence shows that plac</w:t>
      </w:r>
      <w:r w:rsidR="004228D6" w:rsidRPr="001B3017">
        <w:rPr>
          <w:rFonts w:ascii="Book Antiqua" w:hAnsi="Book Antiqua"/>
          <w:sz w:val="24"/>
          <w:szCs w:val="24"/>
        </w:rPr>
        <w:t>ing</w:t>
      </w:r>
      <w:r w:rsidRPr="001B3017">
        <w:rPr>
          <w:rFonts w:ascii="Book Antiqua" w:hAnsi="Book Antiqua"/>
          <w:sz w:val="24"/>
          <w:szCs w:val="24"/>
        </w:rPr>
        <w:t xml:space="preserve"> 3 triangular TPS coated implants </w:t>
      </w:r>
      <w:r w:rsidR="004228D6" w:rsidRPr="001B3017">
        <w:rPr>
          <w:rFonts w:ascii="Book Antiqua" w:hAnsi="Book Antiqua"/>
          <w:sz w:val="24"/>
          <w:szCs w:val="24"/>
        </w:rPr>
        <w:t xml:space="preserve">has </w:t>
      </w:r>
      <w:r w:rsidR="0043380C" w:rsidRPr="001B3017">
        <w:rPr>
          <w:rFonts w:ascii="Book Antiqua" w:hAnsi="Book Antiqua"/>
          <w:sz w:val="24"/>
          <w:szCs w:val="24"/>
        </w:rPr>
        <w:t xml:space="preserve">successful clinical and biomechanical results, questions </w:t>
      </w:r>
      <w:r w:rsidR="004228D6" w:rsidRPr="001B3017">
        <w:rPr>
          <w:rFonts w:ascii="Book Antiqua" w:hAnsi="Book Antiqua"/>
          <w:sz w:val="24"/>
          <w:szCs w:val="24"/>
        </w:rPr>
        <w:t xml:space="preserve">remain concerning </w:t>
      </w:r>
      <w:r w:rsidR="0043380C" w:rsidRPr="001B3017">
        <w:rPr>
          <w:rFonts w:ascii="Book Antiqua" w:hAnsi="Book Antiqua"/>
          <w:sz w:val="24"/>
          <w:szCs w:val="24"/>
        </w:rPr>
        <w:t>the optimal parameters for implant placement.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43380C" w:rsidRPr="001B3017">
        <w:rPr>
          <w:rFonts w:ascii="Book Antiqua" w:hAnsi="Book Antiqua"/>
          <w:sz w:val="24"/>
          <w:szCs w:val="24"/>
        </w:rPr>
        <w:t>The objective</w:t>
      </w:r>
      <w:r w:rsidR="00252F65" w:rsidRPr="001B3017">
        <w:rPr>
          <w:rFonts w:ascii="Book Antiqua" w:hAnsi="Book Antiqua"/>
          <w:sz w:val="24"/>
          <w:szCs w:val="24"/>
        </w:rPr>
        <w:t xml:space="preserve"> of this study</w:t>
      </w:r>
      <w:r w:rsidR="0043380C" w:rsidRPr="001B3017">
        <w:rPr>
          <w:rFonts w:ascii="Book Antiqua" w:hAnsi="Book Antiqua"/>
          <w:sz w:val="24"/>
          <w:szCs w:val="24"/>
        </w:rPr>
        <w:t xml:space="preserve"> was to i</w:t>
      </w:r>
      <w:r w:rsidR="00CF6600" w:rsidRPr="001B3017">
        <w:rPr>
          <w:rFonts w:ascii="Book Antiqua" w:hAnsi="Book Antiqua"/>
          <w:sz w:val="24"/>
          <w:szCs w:val="24"/>
        </w:rPr>
        <w:t xml:space="preserve">nvestigate </w:t>
      </w:r>
      <w:r w:rsidR="000F6ADA" w:rsidRPr="001B3017">
        <w:rPr>
          <w:rFonts w:ascii="Book Antiqua" w:hAnsi="Book Antiqua"/>
          <w:sz w:val="24"/>
          <w:szCs w:val="24"/>
        </w:rPr>
        <w:t xml:space="preserve">and quantify </w:t>
      </w:r>
      <w:r w:rsidR="00CF6600" w:rsidRPr="001B3017">
        <w:rPr>
          <w:rFonts w:ascii="Book Antiqua" w:hAnsi="Book Antiqua"/>
          <w:sz w:val="24"/>
          <w:szCs w:val="24"/>
        </w:rPr>
        <w:t xml:space="preserve">the effect of </w:t>
      </w:r>
      <w:r w:rsidR="0043380C" w:rsidRPr="001B3017">
        <w:rPr>
          <w:rFonts w:ascii="Book Antiqua" w:hAnsi="Book Antiqua"/>
          <w:sz w:val="24"/>
          <w:szCs w:val="24"/>
        </w:rPr>
        <w:t xml:space="preserve">implant </w:t>
      </w:r>
      <w:r w:rsidR="00A75A23" w:rsidRPr="001B3017">
        <w:rPr>
          <w:rFonts w:ascii="Book Antiqua" w:hAnsi="Book Antiqua"/>
          <w:sz w:val="24"/>
          <w:szCs w:val="24"/>
        </w:rPr>
        <w:t>orientation</w:t>
      </w:r>
      <w:r w:rsidR="0043380C" w:rsidRPr="001B3017">
        <w:rPr>
          <w:rFonts w:ascii="Book Antiqua" w:hAnsi="Book Antiqua"/>
          <w:sz w:val="24"/>
          <w:szCs w:val="24"/>
        </w:rPr>
        <w:t xml:space="preserve">, </w:t>
      </w:r>
      <w:r w:rsidR="00A75A23" w:rsidRPr="001B3017">
        <w:rPr>
          <w:rFonts w:ascii="Book Antiqua" w:hAnsi="Book Antiqua"/>
          <w:sz w:val="24"/>
          <w:szCs w:val="24"/>
        </w:rPr>
        <w:t xml:space="preserve">superior implant length, and </w:t>
      </w:r>
      <w:r w:rsidR="0043380C" w:rsidRPr="001B3017">
        <w:rPr>
          <w:rFonts w:ascii="Book Antiqua" w:hAnsi="Book Antiqua"/>
          <w:sz w:val="24"/>
          <w:szCs w:val="24"/>
        </w:rPr>
        <w:t>implant number</w:t>
      </w:r>
      <w:r w:rsidRPr="001B3017">
        <w:rPr>
          <w:rFonts w:ascii="Book Antiqua" w:hAnsi="Book Antiqua"/>
          <w:sz w:val="24"/>
          <w:szCs w:val="24"/>
        </w:rPr>
        <w:t xml:space="preserve"> on</w:t>
      </w:r>
      <w:r w:rsidR="001D6434" w:rsidRPr="001B3017">
        <w:rPr>
          <w:rFonts w:ascii="Book Antiqua" w:hAnsi="Book Antiqua"/>
          <w:sz w:val="24"/>
          <w:szCs w:val="24"/>
        </w:rPr>
        <w:t xml:space="preserve"> SI joint range of motion.</w:t>
      </w:r>
    </w:p>
    <w:p w14:paraId="742A918D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5ED09E5" w14:textId="7E09A58C" w:rsidR="009213EC" w:rsidRPr="001B3017" w:rsidRDefault="00803712" w:rsidP="00730975">
      <w:pPr>
        <w:pStyle w:val="Heading1"/>
        <w:spacing w:line="360" w:lineRule="auto"/>
        <w:jc w:val="both"/>
        <w:rPr>
          <w:rFonts w:ascii="Book Antiqua" w:hAnsi="Book Antiqua"/>
          <w:sz w:val="24"/>
          <w:szCs w:val="24"/>
          <w:u w:val="none"/>
        </w:rPr>
      </w:pPr>
      <w:r w:rsidRPr="001B3017">
        <w:rPr>
          <w:rFonts w:ascii="Book Antiqua" w:hAnsi="Book Antiqua"/>
          <w:sz w:val="24"/>
          <w:szCs w:val="24"/>
          <w:u w:val="none"/>
        </w:rPr>
        <w:t>MATERIALS AND MET</w:t>
      </w:r>
      <w:r w:rsidR="00FB55D0" w:rsidRPr="001B3017">
        <w:rPr>
          <w:rFonts w:ascii="Book Antiqua" w:hAnsi="Book Antiqua"/>
          <w:sz w:val="24"/>
          <w:szCs w:val="24"/>
          <w:u w:val="none"/>
        </w:rPr>
        <w:t>H</w:t>
      </w:r>
      <w:r w:rsidRPr="001B3017">
        <w:rPr>
          <w:rFonts w:ascii="Book Antiqua" w:hAnsi="Book Antiqua"/>
          <w:sz w:val="24"/>
          <w:szCs w:val="24"/>
          <w:u w:val="none"/>
        </w:rPr>
        <w:t>ODS</w:t>
      </w:r>
      <w:r w:rsidR="009213EC" w:rsidRPr="001B3017">
        <w:rPr>
          <w:rFonts w:ascii="Book Antiqua" w:hAnsi="Book Antiqua"/>
          <w:sz w:val="24"/>
          <w:szCs w:val="24"/>
          <w:u w:val="none"/>
        </w:rPr>
        <w:t xml:space="preserve"> </w:t>
      </w:r>
    </w:p>
    <w:p w14:paraId="01A185FD" w14:textId="2DC4B4B8" w:rsidR="008218E0" w:rsidRPr="001B3017" w:rsidRDefault="00A94E41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A </w:t>
      </w:r>
      <w:r w:rsidR="00957D22" w:rsidRPr="001B3017">
        <w:rPr>
          <w:rFonts w:ascii="Book Antiqua" w:hAnsi="Book Antiqua"/>
          <w:sz w:val="24"/>
          <w:szCs w:val="24"/>
        </w:rPr>
        <w:t>fi</w:t>
      </w:r>
      <w:r w:rsidR="006D09C1" w:rsidRPr="001B3017">
        <w:rPr>
          <w:rFonts w:ascii="Book Antiqua" w:hAnsi="Book Antiqua"/>
          <w:sz w:val="24"/>
          <w:szCs w:val="24"/>
        </w:rPr>
        <w:t xml:space="preserve">nite element model of the lumbar spine, pelvis, and both femurs was used to simulate 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SI</w:t>
      </w:r>
      <w:r w:rsidR="006D09C1" w:rsidRPr="001B3017">
        <w:rPr>
          <w:rFonts w:ascii="Book Antiqua" w:hAnsi="Book Antiqua"/>
          <w:sz w:val="24"/>
          <w:szCs w:val="24"/>
        </w:rPr>
        <w:t xml:space="preserve"> joint motion; this model has previously been used to evaluate the ef</w:t>
      </w:r>
      <w:r w:rsidR="000912BF" w:rsidRPr="001B3017">
        <w:rPr>
          <w:rFonts w:ascii="Book Antiqua" w:hAnsi="Book Antiqua"/>
          <w:sz w:val="24"/>
          <w:szCs w:val="24"/>
        </w:rPr>
        <w:t xml:space="preserve">fects of leg length discrepancy, </w:t>
      </w:r>
      <w:r w:rsidR="006D1462" w:rsidRPr="001B3017">
        <w:rPr>
          <w:rFonts w:ascii="Book Antiqua" w:hAnsi="Book Antiqua"/>
          <w:sz w:val="24"/>
          <w:szCs w:val="24"/>
        </w:rPr>
        <w:t xml:space="preserve">effects of </w:t>
      </w:r>
      <w:r w:rsidR="006D09C1" w:rsidRPr="001B3017">
        <w:rPr>
          <w:rFonts w:ascii="Book Antiqua" w:hAnsi="Book Antiqua"/>
          <w:sz w:val="24"/>
          <w:szCs w:val="24"/>
        </w:rPr>
        <w:t>lumbar spine fusion on the SI joint</w:t>
      </w:r>
      <w:r w:rsidR="000912BF" w:rsidRPr="001B3017">
        <w:rPr>
          <w:rFonts w:ascii="Book Antiqua" w:hAnsi="Book Antiqua"/>
          <w:sz w:val="24"/>
          <w:szCs w:val="24"/>
        </w:rPr>
        <w:t xml:space="preserve">, and </w:t>
      </w:r>
      <w:r w:rsidR="006D1462" w:rsidRPr="001B3017">
        <w:rPr>
          <w:rFonts w:ascii="Book Antiqua" w:hAnsi="Book Antiqua"/>
          <w:sz w:val="24"/>
          <w:szCs w:val="24"/>
        </w:rPr>
        <w:t xml:space="preserve">effects of </w:t>
      </w:r>
      <w:r w:rsidR="000912BF" w:rsidRPr="001B3017">
        <w:rPr>
          <w:rFonts w:ascii="Book Antiqua" w:hAnsi="Book Antiqua"/>
          <w:sz w:val="24"/>
          <w:szCs w:val="24"/>
        </w:rPr>
        <w:t xml:space="preserve">SI joint fusion on the lumbar </w:t>
      </w:r>
      <w:proofErr w:type="gramStart"/>
      <w:r w:rsidR="000912BF" w:rsidRPr="001B3017">
        <w:rPr>
          <w:rFonts w:ascii="Book Antiqua" w:hAnsi="Book Antiqua"/>
          <w:sz w:val="24"/>
          <w:szCs w:val="24"/>
        </w:rPr>
        <w:t>spine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14–17]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EF209F" w:rsidRPr="001B3017">
        <w:rPr>
          <w:rFonts w:ascii="Book Antiqua" w:hAnsi="Book Antiqua"/>
          <w:sz w:val="24"/>
          <w:szCs w:val="24"/>
        </w:rPr>
        <w:t>The femoral head was fixed into the acetabular cup to ensure</w:t>
      </w:r>
      <w:r w:rsidR="00837417" w:rsidRPr="001B3017">
        <w:rPr>
          <w:rFonts w:ascii="Book Antiqua" w:hAnsi="Book Antiqua"/>
          <w:sz w:val="24"/>
          <w:szCs w:val="24"/>
        </w:rPr>
        <w:t xml:space="preserve"> loading, but</w:t>
      </w:r>
      <w:r w:rsidR="00EF209F" w:rsidRPr="001B3017">
        <w:rPr>
          <w:rFonts w:ascii="Book Antiqua" w:hAnsi="Book Antiqua"/>
          <w:sz w:val="24"/>
          <w:szCs w:val="24"/>
        </w:rPr>
        <w:t xml:space="preserve"> that no motion occurred at the hip joint.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6D09C1" w:rsidRPr="001B3017">
        <w:rPr>
          <w:rFonts w:ascii="Book Antiqua" w:hAnsi="Book Antiqua"/>
          <w:sz w:val="24"/>
          <w:szCs w:val="24"/>
        </w:rPr>
        <w:t xml:space="preserve">Briefly, a pelvis was scanned using </w:t>
      </w:r>
      <w:bookmarkStart w:id="130" w:name="OLE_LINK1001"/>
      <w:bookmarkStart w:id="131" w:name="OLE_LINK1002"/>
      <w:r w:rsidR="006D09C1" w:rsidRPr="001B3017">
        <w:rPr>
          <w:rFonts w:ascii="Book Antiqua" w:hAnsi="Book Antiqua"/>
          <w:sz w:val="24"/>
          <w:szCs w:val="24"/>
        </w:rPr>
        <w:t>computed tomography</w:t>
      </w:r>
      <w:bookmarkEnd w:id="130"/>
      <w:bookmarkEnd w:id="131"/>
      <w:r w:rsidR="006D09C1" w:rsidRPr="001B3017">
        <w:rPr>
          <w:rFonts w:ascii="Book Antiqua" w:hAnsi="Book Antiqua"/>
          <w:sz w:val="24"/>
          <w:szCs w:val="24"/>
        </w:rPr>
        <w:t xml:space="preserve"> (CT) and material properties for bones, ligaments, and joints </w:t>
      </w:r>
      <w:r w:rsidR="004228D6" w:rsidRPr="001B3017">
        <w:rPr>
          <w:rFonts w:ascii="Book Antiqua" w:hAnsi="Book Antiqua"/>
          <w:sz w:val="24"/>
          <w:szCs w:val="24"/>
        </w:rPr>
        <w:t xml:space="preserve">were </w:t>
      </w:r>
      <w:r w:rsidR="006D09C1" w:rsidRPr="001B3017">
        <w:rPr>
          <w:rFonts w:ascii="Book Antiqua" w:hAnsi="Book Antiqua"/>
          <w:sz w:val="24"/>
          <w:szCs w:val="24"/>
        </w:rPr>
        <w:t>assigned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[14,15]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D2458B" w:rsidRPr="001B3017">
        <w:rPr>
          <w:rFonts w:ascii="Book Antiqua" w:hAnsi="Book Antiqua"/>
          <w:sz w:val="24"/>
          <w:szCs w:val="24"/>
        </w:rPr>
        <w:t>The material properties of the sacral cancellous bone were assumed to be isotropic and varied in accordance to the apparent bone mineral density</w:t>
      </w:r>
      <w:r w:rsidR="00F95963" w:rsidRPr="001B3017">
        <w:rPr>
          <w:rFonts w:ascii="Book Antiqua" w:hAnsi="Book Antiqua"/>
          <w:sz w:val="24"/>
          <w:szCs w:val="24"/>
        </w:rPr>
        <w:t xml:space="preserve"> from a normal sacrum (</w:t>
      </w:r>
      <w:r w:rsidR="00F95963" w:rsidRPr="001B3017">
        <w:rPr>
          <w:rFonts w:ascii="Book Antiqua" w:hAnsi="Book Antiqua"/>
          <w:i/>
          <w:sz w:val="24"/>
          <w:szCs w:val="24"/>
        </w:rPr>
        <w:t>t</w:t>
      </w:r>
      <w:r w:rsidR="00F95963" w:rsidRPr="001B3017">
        <w:rPr>
          <w:rFonts w:ascii="Book Antiqua" w:hAnsi="Book Antiqua"/>
          <w:sz w:val="24"/>
          <w:szCs w:val="24"/>
        </w:rPr>
        <w:t>-score &gt; -</w:t>
      </w:r>
      <w:proofErr w:type="gramStart"/>
      <w:r w:rsidR="00F95963" w:rsidRPr="001B3017">
        <w:rPr>
          <w:rFonts w:ascii="Book Antiqua" w:hAnsi="Book Antiqua"/>
          <w:sz w:val="24"/>
          <w:szCs w:val="24"/>
        </w:rPr>
        <w:t>1)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95963" w:rsidRPr="001B3017">
        <w:rPr>
          <w:rFonts w:ascii="Book Antiqua" w:hAnsi="Book Antiqua"/>
          <w:sz w:val="24"/>
          <w:szCs w:val="24"/>
          <w:vertAlign w:val="superscript"/>
        </w:rPr>
        <w:t>19]</w:t>
      </w:r>
      <w:r w:rsidR="00D2458B" w:rsidRPr="001B3017">
        <w:rPr>
          <w:rFonts w:ascii="Book Antiqua" w:hAnsi="Book Antiqua"/>
          <w:sz w:val="24"/>
          <w:szCs w:val="24"/>
        </w:rPr>
        <w:t xml:space="preserve"> using a</w:t>
      </w:r>
      <w:r w:rsidR="00560FD3">
        <w:rPr>
          <w:rFonts w:ascii="Book Antiqua" w:hAnsi="Book Antiqua"/>
          <w:sz w:val="24"/>
          <w:szCs w:val="24"/>
        </w:rPr>
        <w:t xml:space="preserve"> power law distribution (α = 2)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[20]</w:t>
      </w:r>
      <w:r w:rsidR="00D2458B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EB2D49" w:rsidRPr="001B3017">
        <w:rPr>
          <w:rFonts w:ascii="Book Antiqua" w:hAnsi="Book Antiqua"/>
          <w:sz w:val="24"/>
          <w:szCs w:val="24"/>
        </w:rPr>
        <w:t>For treated models, the core of the titanium plasma spray (TPS) coated implants (</w:t>
      </w:r>
      <w:proofErr w:type="spellStart"/>
      <w:r w:rsidR="00EB2D49" w:rsidRPr="001B3017">
        <w:rPr>
          <w:rFonts w:ascii="Book Antiqua" w:hAnsi="Book Antiqua"/>
          <w:sz w:val="24"/>
          <w:szCs w:val="24"/>
        </w:rPr>
        <w:t>iFuse</w:t>
      </w:r>
      <w:proofErr w:type="spellEnd"/>
      <w:r w:rsidR="00EB2D49" w:rsidRPr="001B3017">
        <w:rPr>
          <w:rFonts w:ascii="Book Antiqua" w:hAnsi="Book Antiqua"/>
          <w:sz w:val="24"/>
          <w:szCs w:val="24"/>
        </w:rPr>
        <w:t xml:space="preserve"> Implant 7.0 mm; SI-BONE, Inc., San Jose, CA</w:t>
      </w:r>
      <w:r w:rsidR="008F470B" w:rsidRPr="001B3017">
        <w:rPr>
          <w:rFonts w:ascii="Book Antiqua" w:eastAsiaTheme="minorEastAsia" w:hAnsi="Book Antiqua"/>
          <w:sz w:val="24"/>
          <w:szCs w:val="24"/>
          <w:lang w:eastAsia="zh-CN"/>
        </w:rPr>
        <w:t>, United States</w:t>
      </w:r>
      <w:r w:rsidR="00EB2D49" w:rsidRPr="001B3017">
        <w:rPr>
          <w:rFonts w:ascii="Book Antiqua" w:hAnsi="Book Antiqua"/>
          <w:sz w:val="24"/>
          <w:szCs w:val="24"/>
        </w:rPr>
        <w:t xml:space="preserve">) was assigned the material properties of Ti6Al4V ELI (E = 115 </w:t>
      </w:r>
      <w:proofErr w:type="spellStart"/>
      <w:r w:rsidR="00EB2D49" w:rsidRPr="001B3017">
        <w:rPr>
          <w:rFonts w:ascii="Book Antiqua" w:hAnsi="Book Antiqua"/>
          <w:sz w:val="24"/>
          <w:szCs w:val="24"/>
        </w:rPr>
        <w:t>GPa</w:t>
      </w:r>
      <w:proofErr w:type="spellEnd"/>
      <w:r w:rsidR="00EB2D49" w:rsidRPr="001B3017">
        <w:rPr>
          <w:rFonts w:ascii="Book Antiqua" w:hAnsi="Book Antiqua"/>
          <w:sz w:val="24"/>
          <w:szCs w:val="24"/>
        </w:rPr>
        <w:t xml:space="preserve">), the </w:t>
      </w:r>
      <w:r w:rsidR="00CA4EA1" w:rsidRPr="001B3017">
        <w:rPr>
          <w:rFonts w:ascii="Book Antiqua" w:hAnsi="Book Antiqua"/>
          <w:sz w:val="24"/>
          <w:szCs w:val="24"/>
        </w:rPr>
        <w:t xml:space="preserve">interface between the implant core and adjacent bone can be found in Lindsey </w:t>
      </w:r>
      <w:r w:rsidR="00CA4EA1" w:rsidRPr="001B3017">
        <w:rPr>
          <w:rFonts w:ascii="Book Antiqua" w:hAnsi="Book Antiqua"/>
          <w:i/>
          <w:sz w:val="24"/>
          <w:szCs w:val="24"/>
        </w:rPr>
        <w:t>et al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[17]</w:t>
      </w:r>
      <w:r w:rsidR="0025239F" w:rsidRPr="001B3017">
        <w:rPr>
          <w:rFonts w:ascii="Book Antiqua" w:hAnsi="Book Antiqua"/>
          <w:sz w:val="24"/>
          <w:szCs w:val="24"/>
        </w:rPr>
        <w:t>.</w:t>
      </w:r>
    </w:p>
    <w:p w14:paraId="4AB5FE01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7ACA82AA" w14:textId="2B07DE9B" w:rsidR="00D94A3A" w:rsidRPr="001B3017" w:rsidRDefault="00D94A3A" w:rsidP="00730975">
      <w:pPr>
        <w:pStyle w:val="Heading2"/>
        <w:spacing w:before="0" w:after="0" w:line="360" w:lineRule="auto"/>
        <w:jc w:val="both"/>
        <w:rPr>
          <w:rFonts w:ascii="Book Antiqua" w:hAnsi="Book Antiqua"/>
          <w:b/>
          <w:szCs w:val="24"/>
        </w:rPr>
      </w:pPr>
      <w:r w:rsidRPr="001B3017">
        <w:rPr>
          <w:rFonts w:ascii="Book Antiqua" w:hAnsi="Book Antiqua"/>
          <w:b/>
          <w:szCs w:val="24"/>
        </w:rPr>
        <w:t xml:space="preserve">Loading </w:t>
      </w:r>
      <w:r w:rsidR="008F470B" w:rsidRPr="001B3017">
        <w:rPr>
          <w:rFonts w:ascii="Book Antiqua" w:hAnsi="Book Antiqua"/>
          <w:b/>
          <w:szCs w:val="24"/>
        </w:rPr>
        <w:t>conditions/outcomes</w:t>
      </w:r>
    </w:p>
    <w:p w14:paraId="4603B888" w14:textId="2C759193" w:rsidR="00647339" w:rsidRPr="001B3017" w:rsidRDefault="00A53B2A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>The int</w:t>
      </w:r>
      <w:r w:rsidR="00931372" w:rsidRPr="001B3017">
        <w:rPr>
          <w:rFonts w:ascii="Book Antiqua" w:hAnsi="Book Antiqua"/>
          <w:sz w:val="24"/>
          <w:szCs w:val="24"/>
        </w:rPr>
        <w:t>act and instrumented model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931372" w:rsidRPr="001B3017">
        <w:rPr>
          <w:rFonts w:ascii="Book Antiqua" w:hAnsi="Book Antiqua"/>
          <w:sz w:val="24"/>
          <w:szCs w:val="24"/>
        </w:rPr>
        <w:t>loads were simulated</w:t>
      </w:r>
      <w:r w:rsidRPr="001B3017">
        <w:rPr>
          <w:rFonts w:ascii="Book Antiqua" w:hAnsi="Book Antiqua"/>
          <w:sz w:val="24"/>
          <w:szCs w:val="24"/>
        </w:rPr>
        <w:t xml:space="preserve"> using a compressive follower load of 400 N</w:t>
      </w:r>
      <w:r w:rsidR="00F36709" w:rsidRPr="001B3017">
        <w:rPr>
          <w:rFonts w:ascii="Book Antiqua" w:hAnsi="Book Antiqua"/>
          <w:sz w:val="24"/>
          <w:szCs w:val="24"/>
        </w:rPr>
        <w:t>,</w:t>
      </w:r>
      <w:r w:rsidRPr="001B3017">
        <w:rPr>
          <w:rFonts w:ascii="Book Antiqua" w:hAnsi="Book Antiqua"/>
          <w:sz w:val="24"/>
          <w:szCs w:val="24"/>
        </w:rPr>
        <w:t xml:space="preserve"> and </w:t>
      </w:r>
      <w:r w:rsidR="00F36709" w:rsidRPr="001B3017">
        <w:rPr>
          <w:rFonts w:ascii="Book Antiqua" w:hAnsi="Book Antiqua"/>
          <w:sz w:val="24"/>
          <w:szCs w:val="24"/>
        </w:rPr>
        <w:t xml:space="preserve">a </w:t>
      </w:r>
      <w:r w:rsidRPr="001B3017">
        <w:rPr>
          <w:rFonts w:ascii="Book Antiqua" w:hAnsi="Book Antiqua"/>
          <w:sz w:val="24"/>
          <w:szCs w:val="24"/>
        </w:rPr>
        <w:t>10 N-m bending moment</w:t>
      </w:r>
      <w:r w:rsidR="00F36709" w:rsidRPr="001B3017">
        <w:rPr>
          <w:rFonts w:ascii="Book Antiqua" w:hAnsi="Book Antiqua"/>
          <w:sz w:val="24"/>
          <w:szCs w:val="24"/>
        </w:rPr>
        <w:t xml:space="preserve"> applied at the superior surface of the L1 vertebra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[21,22]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8F470B" w:rsidRPr="001B3017">
        <w:rPr>
          <w:rFonts w:ascii="Book Antiqua" w:hAnsi="Book Antiqua"/>
          <w:sz w:val="24"/>
          <w:szCs w:val="24"/>
        </w:rPr>
        <w:t xml:space="preserve"> </w:t>
      </w:r>
      <w:r w:rsidR="0005249F" w:rsidRPr="001B3017">
        <w:rPr>
          <w:rFonts w:ascii="Book Antiqua" w:hAnsi="Book Antiqua"/>
          <w:sz w:val="24"/>
          <w:szCs w:val="24"/>
        </w:rPr>
        <w:t xml:space="preserve">The compressive follower load was extended to the sacrum level and the angle of the connector elements defined such that the entire </w:t>
      </w:r>
      <w:proofErr w:type="spellStart"/>
      <w:r w:rsidR="0005249F" w:rsidRPr="001B3017">
        <w:rPr>
          <w:rFonts w:ascii="Book Antiqua" w:hAnsi="Book Antiqua"/>
          <w:sz w:val="24"/>
          <w:szCs w:val="24"/>
        </w:rPr>
        <w:t>lumbo</w:t>
      </w:r>
      <w:proofErr w:type="spellEnd"/>
      <w:r w:rsidR="0005249F" w:rsidRPr="001B3017">
        <w:rPr>
          <w:rFonts w:ascii="Book Antiqua" w:hAnsi="Book Antiqua"/>
          <w:sz w:val="24"/>
          <w:szCs w:val="24"/>
        </w:rPr>
        <w:t>-pelvic segment did not go into any rotational motion following contraction of the connector elements.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931372" w:rsidRPr="001B3017">
        <w:rPr>
          <w:rFonts w:ascii="Book Antiqua" w:hAnsi="Book Antiqua"/>
          <w:sz w:val="24"/>
          <w:szCs w:val="24"/>
        </w:rPr>
        <w:t>L</w:t>
      </w:r>
      <w:r w:rsidRPr="001B3017">
        <w:rPr>
          <w:rFonts w:ascii="Book Antiqua" w:hAnsi="Book Antiqua"/>
          <w:sz w:val="24"/>
          <w:szCs w:val="24"/>
        </w:rPr>
        <w:t>oading was simulated in flexion</w:t>
      </w:r>
      <w:r w:rsidR="00205F78" w:rsidRPr="001B3017">
        <w:rPr>
          <w:rFonts w:ascii="Book Antiqua" w:hAnsi="Book Antiqua"/>
          <w:sz w:val="24"/>
          <w:szCs w:val="24"/>
        </w:rPr>
        <w:t>-</w:t>
      </w:r>
      <w:r w:rsidRPr="001B3017">
        <w:rPr>
          <w:rFonts w:ascii="Book Antiqua" w:hAnsi="Book Antiqua"/>
          <w:sz w:val="24"/>
          <w:szCs w:val="24"/>
        </w:rPr>
        <w:t>extension, lateral bending (left and right), and axial rotation (left and right)</w:t>
      </w:r>
      <w:r w:rsidR="00C04B19" w:rsidRPr="001B3017">
        <w:rPr>
          <w:rFonts w:ascii="Book Antiqua" w:hAnsi="Book Antiqua"/>
          <w:sz w:val="24"/>
          <w:szCs w:val="24"/>
        </w:rPr>
        <w:t xml:space="preserve"> during double-leg stance</w:t>
      </w:r>
      <w:r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B2169E" w:rsidRPr="001B3017">
        <w:rPr>
          <w:rFonts w:ascii="Book Antiqua" w:hAnsi="Book Antiqua"/>
          <w:sz w:val="24"/>
          <w:szCs w:val="24"/>
        </w:rPr>
        <w:t xml:space="preserve">The range of motion of the SI joint was determined for each </w:t>
      </w:r>
      <w:r w:rsidR="0082673C" w:rsidRPr="001B3017">
        <w:rPr>
          <w:rFonts w:ascii="Book Antiqua" w:hAnsi="Book Antiqua"/>
          <w:sz w:val="24"/>
          <w:szCs w:val="24"/>
        </w:rPr>
        <w:t>loading direction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[14]</w:t>
      </w:r>
      <w:r w:rsidR="0025239F" w:rsidRPr="001B3017">
        <w:rPr>
          <w:rFonts w:ascii="Book Antiqua" w:hAnsi="Book Antiqua"/>
          <w:sz w:val="24"/>
          <w:szCs w:val="24"/>
        </w:rPr>
        <w:t>.</w:t>
      </w:r>
    </w:p>
    <w:p w14:paraId="150FDC5A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17CB0E27" w14:textId="1B34F059" w:rsidR="00E02E6D" w:rsidRPr="001B3017" w:rsidRDefault="00E02E6D" w:rsidP="00730975">
      <w:pPr>
        <w:pStyle w:val="Heading2"/>
        <w:spacing w:before="0" w:after="0" w:line="360" w:lineRule="auto"/>
        <w:jc w:val="both"/>
        <w:rPr>
          <w:rFonts w:ascii="Book Antiqua" w:hAnsi="Book Antiqua"/>
          <w:b/>
          <w:szCs w:val="24"/>
        </w:rPr>
      </w:pPr>
      <w:r w:rsidRPr="001B3017">
        <w:rPr>
          <w:rFonts w:ascii="Book Antiqua" w:hAnsi="Book Antiqua"/>
          <w:b/>
          <w:szCs w:val="24"/>
        </w:rPr>
        <w:t xml:space="preserve">Treatment </w:t>
      </w:r>
      <w:r w:rsidR="008F470B" w:rsidRPr="001B3017">
        <w:rPr>
          <w:rFonts w:ascii="Book Antiqua" w:hAnsi="Book Antiqua"/>
          <w:b/>
          <w:szCs w:val="24"/>
        </w:rPr>
        <w:t>g</w:t>
      </w:r>
      <w:r w:rsidRPr="001B3017">
        <w:rPr>
          <w:rFonts w:ascii="Book Antiqua" w:hAnsi="Book Antiqua"/>
          <w:b/>
          <w:szCs w:val="24"/>
        </w:rPr>
        <w:t>roups</w:t>
      </w:r>
    </w:p>
    <w:p w14:paraId="08AD09FE" w14:textId="44503F82" w:rsidR="00830387" w:rsidRPr="001B3017" w:rsidRDefault="00B537AE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Three </w:t>
      </w:r>
      <w:r w:rsidR="00203085" w:rsidRPr="001B3017">
        <w:rPr>
          <w:rFonts w:ascii="Book Antiqua" w:hAnsi="Book Antiqua"/>
          <w:sz w:val="24"/>
          <w:szCs w:val="24"/>
        </w:rPr>
        <w:t xml:space="preserve">treatment </w:t>
      </w:r>
      <w:r w:rsidRPr="001B3017">
        <w:rPr>
          <w:rFonts w:ascii="Book Antiqua" w:hAnsi="Book Antiqua"/>
          <w:sz w:val="24"/>
          <w:szCs w:val="24"/>
        </w:rPr>
        <w:t>variables were investigated: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A75A23" w:rsidRPr="001B3017">
        <w:rPr>
          <w:rFonts w:ascii="Book Antiqua" w:hAnsi="Book Antiqua"/>
          <w:sz w:val="24"/>
          <w:szCs w:val="24"/>
        </w:rPr>
        <w:t xml:space="preserve">implant orientation, superior implant length, and </w:t>
      </w:r>
      <w:r w:rsidR="00E02E6D" w:rsidRPr="001B3017">
        <w:rPr>
          <w:rFonts w:ascii="Book Antiqua" w:hAnsi="Book Antiqua"/>
          <w:sz w:val="24"/>
          <w:szCs w:val="24"/>
        </w:rPr>
        <w:t>implant number.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6A2C6E" w:rsidRPr="001B3017">
        <w:rPr>
          <w:rFonts w:ascii="Book Antiqua" w:hAnsi="Book Antiqua"/>
          <w:sz w:val="24"/>
          <w:szCs w:val="24"/>
        </w:rPr>
        <w:t xml:space="preserve">Two potential implant orientations, </w:t>
      </w:r>
      <w:r w:rsidR="00121815" w:rsidRPr="001B3017">
        <w:rPr>
          <w:rFonts w:ascii="Book Antiqua" w:hAnsi="Book Antiqua"/>
          <w:sz w:val="24"/>
          <w:szCs w:val="24"/>
        </w:rPr>
        <w:t>inline (</w:t>
      </w:r>
      <w:r w:rsidR="006A2C6E" w:rsidRPr="001B3017">
        <w:rPr>
          <w:rFonts w:ascii="Book Antiqua" w:hAnsi="Book Antiqua"/>
          <w:sz w:val="24"/>
          <w:szCs w:val="24"/>
        </w:rPr>
        <w:t>posterior</w:t>
      </w:r>
      <w:r w:rsidR="00121815" w:rsidRPr="001B3017">
        <w:rPr>
          <w:rFonts w:ascii="Book Antiqua" w:hAnsi="Book Antiqua"/>
          <w:sz w:val="24"/>
          <w:szCs w:val="24"/>
        </w:rPr>
        <w:t>)</w:t>
      </w:r>
      <w:r w:rsidR="006A2C6E" w:rsidRPr="001B3017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6A2C6E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6A2C6E" w:rsidRPr="001B3017">
        <w:rPr>
          <w:rFonts w:ascii="Book Antiqua" w:hAnsi="Book Antiqua"/>
          <w:sz w:val="24"/>
          <w:szCs w:val="24"/>
        </w:rPr>
        <w:t>, have been previously investigated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[13]</w:t>
      </w:r>
      <w:r w:rsidR="006A2C6E" w:rsidRPr="001B3017">
        <w:rPr>
          <w:rFonts w:ascii="Book Antiqua" w:hAnsi="Book Antiqua"/>
          <w:sz w:val="24"/>
          <w:szCs w:val="24"/>
        </w:rPr>
        <w:t xml:space="preserve"> and both were </w:t>
      </w:r>
      <w:r w:rsidR="004228D6" w:rsidRPr="001B3017">
        <w:rPr>
          <w:rFonts w:ascii="Book Antiqua" w:hAnsi="Book Antiqua"/>
          <w:sz w:val="24"/>
          <w:szCs w:val="24"/>
        </w:rPr>
        <w:t xml:space="preserve">further </w:t>
      </w:r>
      <w:r w:rsidR="006A2C6E" w:rsidRPr="001B3017">
        <w:rPr>
          <w:rFonts w:ascii="Book Antiqua" w:hAnsi="Book Antiqua"/>
          <w:sz w:val="24"/>
          <w:szCs w:val="24"/>
        </w:rPr>
        <w:t>investigated here</w:t>
      </w:r>
      <w:r w:rsidR="00323060" w:rsidRPr="001B3017">
        <w:rPr>
          <w:rFonts w:ascii="Book Antiqua" w:hAnsi="Book Antiqua"/>
          <w:sz w:val="24"/>
          <w:szCs w:val="24"/>
        </w:rPr>
        <w:t xml:space="preserve"> (</w:t>
      </w:r>
      <w:r w:rsidR="00CE31FE" w:rsidRPr="001B3017">
        <w:rPr>
          <w:rFonts w:ascii="Book Antiqua" w:hAnsi="Book Antiqua"/>
          <w:sz w:val="24"/>
          <w:szCs w:val="24"/>
        </w:rPr>
        <w:t>Fig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ure</w:t>
      </w:r>
      <w:r w:rsidR="00323060" w:rsidRPr="001B3017">
        <w:rPr>
          <w:rFonts w:ascii="Book Antiqua" w:hAnsi="Book Antiqua"/>
          <w:sz w:val="24"/>
          <w:szCs w:val="24"/>
        </w:rPr>
        <w:t xml:space="preserve"> 1)</w:t>
      </w:r>
      <w:r w:rsidR="006A2C6E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6A2C6E" w:rsidRPr="001B3017">
        <w:rPr>
          <w:rFonts w:ascii="Book Antiqua" w:hAnsi="Book Antiqua"/>
          <w:sz w:val="24"/>
          <w:szCs w:val="24"/>
        </w:rPr>
        <w:t xml:space="preserve">Clinically, the superior implant length is often chosen to end within the middle of </w:t>
      </w:r>
      <w:r w:rsidR="009C441B" w:rsidRPr="001B3017">
        <w:rPr>
          <w:rFonts w:ascii="Book Antiqua" w:hAnsi="Book Antiqua"/>
          <w:sz w:val="24"/>
          <w:szCs w:val="24"/>
        </w:rPr>
        <w:t xml:space="preserve">the </w:t>
      </w:r>
      <w:r w:rsidR="006A2C6E" w:rsidRPr="001B3017">
        <w:rPr>
          <w:rFonts w:ascii="Book Antiqua" w:hAnsi="Book Antiqua"/>
          <w:sz w:val="24"/>
          <w:szCs w:val="24"/>
        </w:rPr>
        <w:t>ala (</w:t>
      </w:r>
      <w:r w:rsidR="006A2C6E" w:rsidRPr="001B3017">
        <w:rPr>
          <w:rFonts w:ascii="Book Antiqua" w:hAnsi="Book Antiqua"/>
          <w:i/>
          <w:sz w:val="24"/>
          <w:szCs w:val="24"/>
        </w:rPr>
        <w:t>i.e.</w:t>
      </w:r>
      <w:r w:rsidR="00117F96" w:rsidRPr="001B3017">
        <w:rPr>
          <w:rFonts w:ascii="Book Antiqua" w:eastAsiaTheme="minorEastAsia" w:hAnsi="Book Antiqua"/>
          <w:i/>
          <w:sz w:val="24"/>
          <w:szCs w:val="24"/>
          <w:lang w:eastAsia="zh-CN"/>
        </w:rPr>
        <w:t>,</w:t>
      </w:r>
      <w:r w:rsidR="006A2C6E" w:rsidRPr="001B3017">
        <w:rPr>
          <w:rFonts w:ascii="Book Antiqua" w:hAnsi="Book Antiqua"/>
          <w:sz w:val="24"/>
          <w:szCs w:val="24"/>
        </w:rPr>
        <w:t xml:space="preserve"> directly above the S1 foramen); based upon previous trauma </w:t>
      </w:r>
      <w:proofErr w:type="gramStart"/>
      <w:r w:rsidR="006A2C6E" w:rsidRPr="001B3017">
        <w:rPr>
          <w:rFonts w:ascii="Book Antiqua" w:hAnsi="Book Antiqua"/>
          <w:sz w:val="24"/>
          <w:szCs w:val="24"/>
        </w:rPr>
        <w:t>literature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1A6E3D" w:rsidRPr="001B3017">
        <w:rPr>
          <w:rFonts w:ascii="Book Antiqua" w:hAnsi="Book Antiqua"/>
          <w:sz w:val="24"/>
          <w:szCs w:val="24"/>
          <w:vertAlign w:val="superscript"/>
        </w:rPr>
        <w:t>11]</w:t>
      </w:r>
      <w:r w:rsidR="002E2240" w:rsidRPr="002E2240">
        <w:rPr>
          <w:rFonts w:ascii="Book Antiqua" w:eastAsiaTheme="minorEastAsia" w:hAnsi="Book Antiqua" w:hint="eastAsia"/>
          <w:sz w:val="24"/>
          <w:szCs w:val="24"/>
          <w:lang w:eastAsia="zh-CN"/>
        </w:rPr>
        <w:t>,</w:t>
      </w:r>
      <w:r w:rsidR="006A2C6E" w:rsidRPr="002E2240">
        <w:rPr>
          <w:rFonts w:ascii="Book Antiqua" w:hAnsi="Book Antiqua"/>
          <w:sz w:val="24"/>
          <w:szCs w:val="24"/>
        </w:rPr>
        <w:t xml:space="preserve"> </w:t>
      </w:r>
      <w:r w:rsidR="006A2C6E" w:rsidRPr="001B3017">
        <w:rPr>
          <w:rFonts w:ascii="Book Antiqua" w:hAnsi="Book Antiqua"/>
          <w:sz w:val="24"/>
          <w:szCs w:val="24"/>
        </w:rPr>
        <w:t>we also investigated a longer superior implant that extended to the midline of the sacrum</w:t>
      </w:r>
      <w:r w:rsidR="00323060" w:rsidRPr="001B3017">
        <w:rPr>
          <w:rFonts w:ascii="Book Antiqua" w:hAnsi="Book Antiqua"/>
          <w:sz w:val="24"/>
          <w:szCs w:val="24"/>
        </w:rPr>
        <w:t xml:space="preserve"> (</w:t>
      </w:r>
      <w:r w:rsidR="00CE31FE" w:rsidRPr="001B3017">
        <w:rPr>
          <w:rFonts w:ascii="Book Antiqua" w:hAnsi="Book Antiqua"/>
          <w:sz w:val="24"/>
          <w:szCs w:val="24"/>
        </w:rPr>
        <w:t>Fig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ure</w:t>
      </w:r>
      <w:r w:rsidR="00323060" w:rsidRPr="001B3017">
        <w:rPr>
          <w:rFonts w:ascii="Book Antiqua" w:hAnsi="Book Antiqua"/>
          <w:sz w:val="24"/>
          <w:szCs w:val="24"/>
        </w:rPr>
        <w:t xml:space="preserve"> 1)</w:t>
      </w:r>
      <w:r w:rsidR="006A2C6E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7A68B3" w:rsidRPr="001B3017">
        <w:rPr>
          <w:rFonts w:ascii="Book Antiqua" w:hAnsi="Book Antiqua"/>
          <w:sz w:val="24"/>
          <w:szCs w:val="24"/>
        </w:rPr>
        <w:t>Typically, three implants are placed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[23]</w:t>
      </w:r>
      <w:r w:rsidR="0025239F" w:rsidRPr="001B3017">
        <w:rPr>
          <w:rFonts w:ascii="Book Antiqua" w:hAnsi="Book Antiqua"/>
          <w:sz w:val="24"/>
          <w:szCs w:val="24"/>
        </w:rPr>
        <w:t>,</w:t>
      </w:r>
      <w:r w:rsidR="007A68B3" w:rsidRPr="001B3017">
        <w:rPr>
          <w:rFonts w:ascii="Book Antiqua" w:hAnsi="Book Antiqua"/>
          <w:sz w:val="24"/>
          <w:szCs w:val="24"/>
        </w:rPr>
        <w:t xml:space="preserve"> for this investigation</w:t>
      </w:r>
      <w:r w:rsidR="000D1F25" w:rsidRPr="001B3017">
        <w:rPr>
          <w:rFonts w:ascii="Book Antiqua" w:hAnsi="Book Antiqua"/>
          <w:sz w:val="24"/>
          <w:szCs w:val="24"/>
        </w:rPr>
        <w:t xml:space="preserve"> either</w:t>
      </w:r>
      <w:r w:rsidR="007A68B3" w:rsidRPr="001B3017">
        <w:rPr>
          <w:rFonts w:ascii="Book Antiqua" w:hAnsi="Book Antiqua"/>
          <w:sz w:val="24"/>
          <w:szCs w:val="24"/>
        </w:rPr>
        <w:t xml:space="preserve"> 1, 2, or 3 implants wer</w:t>
      </w:r>
      <w:r w:rsidR="00A75A23" w:rsidRPr="001B3017">
        <w:rPr>
          <w:rFonts w:ascii="Book Antiqua" w:hAnsi="Book Antiqua"/>
          <w:sz w:val="24"/>
          <w:szCs w:val="24"/>
        </w:rPr>
        <w:t>e placed.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3C1A34" w:rsidRPr="001B3017">
        <w:rPr>
          <w:rFonts w:ascii="Book Antiqua" w:hAnsi="Book Antiqua"/>
          <w:sz w:val="24"/>
          <w:szCs w:val="24"/>
        </w:rPr>
        <w:t xml:space="preserve">All potential </w:t>
      </w:r>
      <w:r w:rsidR="00B665EA" w:rsidRPr="001B3017">
        <w:rPr>
          <w:rFonts w:ascii="Book Antiqua" w:hAnsi="Book Antiqua"/>
          <w:sz w:val="24"/>
          <w:szCs w:val="24"/>
        </w:rPr>
        <w:t xml:space="preserve">instrumented </w:t>
      </w:r>
      <w:r w:rsidR="00DB11B8" w:rsidRPr="001B3017">
        <w:rPr>
          <w:rFonts w:ascii="Book Antiqua" w:hAnsi="Book Antiqua"/>
          <w:sz w:val="24"/>
          <w:szCs w:val="24"/>
        </w:rPr>
        <w:t>combinations were simulated</w:t>
      </w:r>
      <w:r w:rsidR="003C1A34" w:rsidRPr="001B3017">
        <w:rPr>
          <w:rFonts w:ascii="Book Antiqua" w:hAnsi="Book Antiqua"/>
          <w:sz w:val="24"/>
          <w:szCs w:val="24"/>
        </w:rPr>
        <w:t xml:space="preserve">, resulting in 22 unique </w:t>
      </w:r>
      <w:r w:rsidR="00DB11B8" w:rsidRPr="001B3017">
        <w:rPr>
          <w:rFonts w:ascii="Book Antiqua" w:hAnsi="Book Antiqua"/>
          <w:sz w:val="24"/>
          <w:szCs w:val="24"/>
        </w:rPr>
        <w:t>models</w:t>
      </w:r>
      <w:r w:rsidR="000D1F25" w:rsidRPr="001B3017">
        <w:rPr>
          <w:rFonts w:ascii="Book Antiqua" w:hAnsi="Book Antiqua"/>
          <w:sz w:val="24"/>
          <w:szCs w:val="24"/>
        </w:rPr>
        <w:t xml:space="preserve"> (</w:t>
      </w:r>
      <w:r w:rsidR="0059123A" w:rsidRPr="001B3017">
        <w:rPr>
          <w:rFonts w:ascii="Book Antiqua" w:hAnsi="Book Antiqua"/>
          <w:sz w:val="24"/>
          <w:szCs w:val="24"/>
        </w:rPr>
        <w:t>Table 1</w:t>
      </w:r>
      <w:r w:rsidR="007A68B3" w:rsidRPr="001B3017">
        <w:rPr>
          <w:rFonts w:ascii="Book Antiqua" w:hAnsi="Book Antiqua"/>
          <w:sz w:val="24"/>
          <w:szCs w:val="24"/>
        </w:rPr>
        <w:t>).</w:t>
      </w:r>
      <w:r w:rsidR="00830387" w:rsidRPr="001B3017">
        <w:rPr>
          <w:rFonts w:ascii="Book Antiqua" w:hAnsi="Book Antiqua"/>
          <w:sz w:val="24"/>
          <w:szCs w:val="24"/>
        </w:rPr>
        <w:t xml:space="preserve"> </w:t>
      </w:r>
      <w:r w:rsidR="0005492E" w:rsidRPr="001B3017">
        <w:rPr>
          <w:rFonts w:ascii="Book Antiqua" w:hAnsi="Book Antiqua"/>
          <w:sz w:val="24"/>
          <w:szCs w:val="24"/>
        </w:rPr>
        <w:t>Th</w:t>
      </w:r>
      <w:r w:rsidR="00830387" w:rsidRPr="001B3017">
        <w:rPr>
          <w:rFonts w:ascii="Book Antiqua" w:hAnsi="Book Antiqua"/>
          <w:sz w:val="24"/>
          <w:szCs w:val="24"/>
        </w:rPr>
        <w:t xml:space="preserve">e superior implant </w:t>
      </w:r>
      <w:r w:rsidR="0005492E" w:rsidRPr="001B3017">
        <w:rPr>
          <w:rFonts w:ascii="Book Antiqua" w:hAnsi="Book Antiqua"/>
          <w:sz w:val="24"/>
          <w:szCs w:val="24"/>
        </w:rPr>
        <w:t xml:space="preserve">was either </w:t>
      </w:r>
      <w:r w:rsidR="00830387" w:rsidRPr="001B3017">
        <w:rPr>
          <w:rFonts w:ascii="Book Antiqua" w:hAnsi="Book Antiqua"/>
          <w:sz w:val="24"/>
          <w:szCs w:val="24"/>
        </w:rPr>
        <w:t>55 mm</w:t>
      </w:r>
      <w:r w:rsidR="0005492E" w:rsidRPr="001B3017">
        <w:rPr>
          <w:rFonts w:ascii="Book Antiqua" w:hAnsi="Book Antiqua"/>
          <w:sz w:val="24"/>
          <w:szCs w:val="24"/>
        </w:rPr>
        <w:t xml:space="preserve"> long</w:t>
      </w:r>
      <w:r w:rsidR="00830387" w:rsidRPr="001B3017">
        <w:rPr>
          <w:rFonts w:ascii="Book Antiqua" w:hAnsi="Book Antiqua"/>
          <w:sz w:val="24"/>
          <w:szCs w:val="24"/>
        </w:rPr>
        <w:t xml:space="preserve"> (mid-ala) or 75 mm </w:t>
      </w:r>
      <w:r w:rsidR="0005492E" w:rsidRPr="001B3017">
        <w:rPr>
          <w:rFonts w:ascii="Book Antiqua" w:hAnsi="Book Antiqua"/>
          <w:sz w:val="24"/>
          <w:szCs w:val="24"/>
        </w:rPr>
        <w:t xml:space="preserve">long </w:t>
      </w:r>
      <w:r w:rsidR="00830387" w:rsidRPr="001B3017">
        <w:rPr>
          <w:rFonts w:ascii="Book Antiqua" w:hAnsi="Book Antiqua"/>
          <w:sz w:val="24"/>
          <w:szCs w:val="24"/>
        </w:rPr>
        <w:t>(mid-sacrum)</w:t>
      </w:r>
      <w:r w:rsidR="0005492E" w:rsidRPr="001B3017">
        <w:rPr>
          <w:rFonts w:ascii="Book Antiqua" w:hAnsi="Book Antiqua"/>
          <w:sz w:val="24"/>
          <w:szCs w:val="24"/>
        </w:rPr>
        <w:t xml:space="preserve"> for both the </w:t>
      </w:r>
      <w:r w:rsidR="00121815" w:rsidRPr="001B3017">
        <w:rPr>
          <w:rFonts w:ascii="Book Antiqua" w:hAnsi="Book Antiqua"/>
          <w:sz w:val="24"/>
          <w:szCs w:val="24"/>
        </w:rPr>
        <w:t>inline</w:t>
      </w:r>
      <w:r w:rsidR="0005492E" w:rsidRPr="001B3017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05492E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05492E" w:rsidRPr="001B3017">
        <w:rPr>
          <w:rFonts w:ascii="Book Antiqua" w:hAnsi="Book Antiqua"/>
          <w:sz w:val="24"/>
          <w:szCs w:val="24"/>
        </w:rPr>
        <w:t xml:space="preserve"> orientation (placement </w:t>
      </w:r>
      <w:r w:rsidR="004228D6" w:rsidRPr="001B3017">
        <w:rPr>
          <w:rFonts w:ascii="Book Antiqua" w:hAnsi="Book Antiqua"/>
          <w:sz w:val="24"/>
          <w:szCs w:val="24"/>
        </w:rPr>
        <w:t xml:space="preserve">of the </w:t>
      </w:r>
      <w:r w:rsidR="00F62B15" w:rsidRPr="001B3017">
        <w:rPr>
          <w:rFonts w:ascii="Book Antiqua" w:hAnsi="Book Antiqua"/>
          <w:sz w:val="24"/>
          <w:szCs w:val="24"/>
        </w:rPr>
        <w:t>superior</w:t>
      </w:r>
      <w:r w:rsidR="004228D6" w:rsidRPr="001B3017">
        <w:rPr>
          <w:rFonts w:ascii="Book Antiqua" w:hAnsi="Book Antiqua"/>
          <w:sz w:val="24"/>
          <w:szCs w:val="24"/>
        </w:rPr>
        <w:t xml:space="preserve"> implant </w:t>
      </w:r>
      <w:r w:rsidR="0005492E" w:rsidRPr="001B3017">
        <w:rPr>
          <w:rFonts w:ascii="Book Antiqua" w:hAnsi="Book Antiqua"/>
          <w:sz w:val="24"/>
          <w:szCs w:val="24"/>
        </w:rPr>
        <w:t>is identical for the two orientations)</w:t>
      </w:r>
      <w:r w:rsidR="00117F96" w:rsidRPr="001B3017">
        <w:rPr>
          <w:rFonts w:ascii="Book Antiqua" w:hAnsi="Book Antiqua"/>
          <w:sz w:val="24"/>
          <w:szCs w:val="24"/>
        </w:rPr>
        <w:t>.</w:t>
      </w:r>
      <w:r w:rsidR="00830387" w:rsidRPr="001B3017">
        <w:rPr>
          <w:rFonts w:ascii="Book Antiqua" w:hAnsi="Book Antiqua"/>
          <w:sz w:val="24"/>
          <w:szCs w:val="24"/>
        </w:rPr>
        <w:t xml:space="preserve"> The middle implants were </w:t>
      </w:r>
      <w:r w:rsidR="0005492E" w:rsidRPr="001B3017">
        <w:rPr>
          <w:rFonts w:ascii="Book Antiqua" w:hAnsi="Book Antiqua"/>
          <w:sz w:val="24"/>
          <w:szCs w:val="24"/>
        </w:rPr>
        <w:t>45</w:t>
      </w:r>
      <w:r w:rsidR="00830387" w:rsidRPr="001B3017">
        <w:rPr>
          <w:rFonts w:ascii="Book Antiqua" w:hAnsi="Book Antiqua"/>
          <w:sz w:val="24"/>
          <w:szCs w:val="24"/>
        </w:rPr>
        <w:t xml:space="preserve"> mm</w:t>
      </w:r>
      <w:r w:rsidR="0005492E" w:rsidRPr="001B3017">
        <w:rPr>
          <w:rFonts w:ascii="Book Antiqua" w:hAnsi="Book Antiqua"/>
          <w:sz w:val="24"/>
          <w:szCs w:val="24"/>
        </w:rPr>
        <w:t xml:space="preserve"> long</w:t>
      </w:r>
      <w:r w:rsidR="00830387" w:rsidRPr="001B3017">
        <w:rPr>
          <w:rFonts w:ascii="Book Antiqua" w:hAnsi="Book Antiqua"/>
          <w:sz w:val="24"/>
          <w:szCs w:val="24"/>
        </w:rPr>
        <w:t xml:space="preserve"> </w:t>
      </w:r>
      <w:r w:rsidR="0005492E" w:rsidRPr="001B3017">
        <w:rPr>
          <w:rFonts w:ascii="Book Antiqua" w:hAnsi="Book Antiqua"/>
          <w:sz w:val="24"/>
          <w:szCs w:val="24"/>
        </w:rPr>
        <w:t xml:space="preserve">for both the </w:t>
      </w:r>
      <w:r w:rsidR="00121815" w:rsidRPr="001B3017">
        <w:rPr>
          <w:rFonts w:ascii="Book Antiqua" w:hAnsi="Book Antiqua"/>
          <w:sz w:val="24"/>
          <w:szCs w:val="24"/>
        </w:rPr>
        <w:t>inline</w:t>
      </w:r>
      <w:r w:rsidR="00830387" w:rsidRPr="001B3017">
        <w:rPr>
          <w:rFonts w:ascii="Book Antiqua" w:hAnsi="Book Antiqua"/>
          <w:sz w:val="24"/>
          <w:szCs w:val="24"/>
        </w:rPr>
        <w:t xml:space="preserve"> </w:t>
      </w:r>
      <w:r w:rsidR="0005492E" w:rsidRPr="001B3017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05492E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05492E" w:rsidRPr="001B3017">
        <w:rPr>
          <w:rFonts w:ascii="Book Antiqua" w:hAnsi="Book Antiqua"/>
          <w:sz w:val="24"/>
          <w:szCs w:val="24"/>
        </w:rPr>
        <w:t xml:space="preserve"> </w:t>
      </w:r>
      <w:r w:rsidR="00830387" w:rsidRPr="001B3017">
        <w:rPr>
          <w:rFonts w:ascii="Book Antiqua" w:hAnsi="Book Antiqua"/>
          <w:sz w:val="24"/>
          <w:szCs w:val="24"/>
        </w:rPr>
        <w:t>orientation</w:t>
      </w:r>
      <w:r w:rsidR="0005492E" w:rsidRPr="001B3017">
        <w:rPr>
          <w:rFonts w:ascii="Book Antiqua" w:hAnsi="Book Antiqua"/>
          <w:sz w:val="24"/>
          <w:szCs w:val="24"/>
        </w:rPr>
        <w:t xml:space="preserve">s, while the inferior implant was 45 mm long for the </w:t>
      </w:r>
      <w:r w:rsidR="00121815" w:rsidRPr="001B3017">
        <w:rPr>
          <w:rFonts w:ascii="Book Antiqua" w:hAnsi="Book Antiqua"/>
          <w:sz w:val="24"/>
          <w:szCs w:val="24"/>
        </w:rPr>
        <w:t>inline</w:t>
      </w:r>
      <w:r w:rsidR="0005492E" w:rsidRPr="001B3017">
        <w:rPr>
          <w:rFonts w:ascii="Book Antiqua" w:hAnsi="Book Antiqua"/>
          <w:sz w:val="24"/>
          <w:szCs w:val="24"/>
        </w:rPr>
        <w:t xml:space="preserve"> orientation and 50 mm long for the </w:t>
      </w:r>
      <w:proofErr w:type="spellStart"/>
      <w:r w:rsidR="0005492E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05492E" w:rsidRPr="001B3017">
        <w:rPr>
          <w:rFonts w:ascii="Book Antiqua" w:hAnsi="Book Antiqua"/>
          <w:sz w:val="24"/>
          <w:szCs w:val="24"/>
        </w:rPr>
        <w:t xml:space="preserve"> orientation</w:t>
      </w:r>
      <w:r w:rsidR="00E830AF" w:rsidRPr="001B3017">
        <w:rPr>
          <w:rFonts w:ascii="Book Antiqua" w:hAnsi="Book Antiqua"/>
          <w:sz w:val="24"/>
          <w:szCs w:val="24"/>
        </w:rPr>
        <w:t>.</w:t>
      </w:r>
    </w:p>
    <w:p w14:paraId="3F21056D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6E84290A" w14:textId="01C8292A" w:rsidR="00BD6391" w:rsidRPr="001B3017" w:rsidRDefault="00BD6391" w:rsidP="00730975">
      <w:pPr>
        <w:pStyle w:val="Heading2"/>
        <w:spacing w:before="0" w:after="0" w:line="360" w:lineRule="auto"/>
        <w:jc w:val="both"/>
        <w:rPr>
          <w:rFonts w:ascii="Book Antiqua" w:hAnsi="Book Antiqua"/>
          <w:b/>
          <w:szCs w:val="24"/>
        </w:rPr>
      </w:pPr>
      <w:r w:rsidRPr="001B3017">
        <w:rPr>
          <w:rFonts w:ascii="Book Antiqua" w:hAnsi="Book Antiqua"/>
          <w:b/>
          <w:szCs w:val="24"/>
        </w:rPr>
        <w:t xml:space="preserve">Data </w:t>
      </w:r>
      <w:r w:rsidR="00117F96" w:rsidRPr="001B3017">
        <w:rPr>
          <w:rFonts w:ascii="Book Antiqua" w:hAnsi="Book Antiqua"/>
          <w:b/>
          <w:szCs w:val="24"/>
        </w:rPr>
        <w:t>a</w:t>
      </w:r>
      <w:r w:rsidRPr="001B3017">
        <w:rPr>
          <w:rFonts w:ascii="Book Antiqua" w:hAnsi="Book Antiqua"/>
          <w:b/>
          <w:szCs w:val="24"/>
        </w:rPr>
        <w:t>nalysis</w:t>
      </w:r>
    </w:p>
    <w:p w14:paraId="42DC4DB8" w14:textId="34CFFDF2" w:rsidR="00E830AF" w:rsidRPr="001B3017" w:rsidRDefault="0083038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>The effect</w:t>
      </w:r>
      <w:r w:rsidR="006C7614" w:rsidRPr="001B3017">
        <w:rPr>
          <w:rFonts w:ascii="Book Antiqua" w:hAnsi="Book Antiqua"/>
          <w:sz w:val="24"/>
          <w:szCs w:val="24"/>
        </w:rPr>
        <w:t xml:space="preserve"> of</w:t>
      </w:r>
      <w:r w:rsidRPr="001B3017">
        <w:rPr>
          <w:rFonts w:ascii="Book Antiqua" w:hAnsi="Book Antiqua"/>
          <w:sz w:val="24"/>
          <w:szCs w:val="24"/>
        </w:rPr>
        <w:t xml:space="preserve"> treatment was assessed by calculating the difference in ROM between the intact and treated configurations for each combination of implant orientation, superior implant length, and number of implants in flexion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Pr="001B3017">
        <w:rPr>
          <w:rFonts w:ascii="Book Antiqua" w:hAnsi="Book Antiqua"/>
          <w:sz w:val="24"/>
          <w:szCs w:val="24"/>
        </w:rPr>
        <w:t>extension, lateral bending, and axial rotation.</w:t>
      </w:r>
      <w:r w:rsidR="00117F96"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The percent change was calculated in comparison with the intact ROM</w:t>
      </w:r>
      <w:r w:rsidR="00117F96" w:rsidRPr="001B3017">
        <w:rPr>
          <w:rFonts w:ascii="Book Antiqua" w:hAnsi="Book Antiqua"/>
          <w:sz w:val="24"/>
          <w:szCs w:val="24"/>
        </w:rPr>
        <w:t>.</w:t>
      </w:r>
      <w:r w:rsidR="008337AF"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 median and range for the difference in ROM and percent change were determined for </w:t>
      </w:r>
      <w:r w:rsidR="008E2646" w:rsidRPr="001B3017">
        <w:rPr>
          <w:rFonts w:ascii="Book Antiqua" w:hAnsi="Book Antiqua"/>
          <w:sz w:val="24"/>
          <w:szCs w:val="24"/>
        </w:rPr>
        <w:t>each</w:t>
      </w:r>
      <w:r w:rsidRPr="001B3017">
        <w:rPr>
          <w:rFonts w:ascii="Book Antiqua" w:hAnsi="Book Antiqua"/>
          <w:sz w:val="24"/>
          <w:szCs w:val="24"/>
        </w:rPr>
        <w:t xml:space="preserve"> motion.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Effects of individual treatment variables are described below.</w:t>
      </w:r>
    </w:p>
    <w:p w14:paraId="06BA6EC4" w14:textId="77777777" w:rsidR="00117F96" w:rsidRPr="001B3017" w:rsidRDefault="00117F96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79B9431B" w14:textId="0B2CF0E8" w:rsidR="00E830AF" w:rsidRPr="001B3017" w:rsidRDefault="00C41286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 xml:space="preserve">Implant </w:t>
      </w:r>
      <w:r w:rsidR="00117F96" w:rsidRPr="001B3017">
        <w:rPr>
          <w:rFonts w:ascii="Book Antiqua" w:hAnsi="Book Antiqua"/>
          <w:b/>
          <w:sz w:val="24"/>
          <w:szCs w:val="24"/>
        </w:rPr>
        <w:t>o</w:t>
      </w:r>
      <w:r w:rsidR="006A2C6E" w:rsidRPr="001B3017">
        <w:rPr>
          <w:rFonts w:ascii="Book Antiqua" w:hAnsi="Book Antiqua"/>
          <w:b/>
          <w:sz w:val="24"/>
          <w:szCs w:val="24"/>
        </w:rPr>
        <w:t>rientation</w:t>
      </w:r>
      <w:r w:rsidR="00E830AF" w:rsidRPr="001B3017">
        <w:rPr>
          <w:rFonts w:ascii="Book Antiqua" w:hAnsi="Book Antiqua"/>
          <w:b/>
          <w:sz w:val="24"/>
          <w:szCs w:val="24"/>
        </w:rPr>
        <w:t xml:space="preserve">: </w:t>
      </w:r>
      <w:r w:rsidRPr="001B3017">
        <w:rPr>
          <w:rFonts w:ascii="Book Antiqua" w:hAnsi="Book Antiqua"/>
          <w:sz w:val="24"/>
          <w:szCs w:val="24"/>
        </w:rPr>
        <w:t xml:space="preserve">The effect of implant </w:t>
      </w:r>
      <w:r w:rsidR="006A2C6E" w:rsidRPr="001B3017">
        <w:rPr>
          <w:rFonts w:ascii="Book Antiqua" w:hAnsi="Book Antiqua"/>
          <w:sz w:val="24"/>
          <w:szCs w:val="24"/>
        </w:rPr>
        <w:t>orientation</w:t>
      </w:r>
      <w:r w:rsidRPr="001B3017">
        <w:rPr>
          <w:rFonts w:ascii="Book Antiqua" w:hAnsi="Book Antiqua"/>
          <w:sz w:val="24"/>
          <w:szCs w:val="24"/>
        </w:rPr>
        <w:t xml:space="preserve"> was assessed by calculating the difference between the </w:t>
      </w:r>
      <w:r w:rsidR="00121815" w:rsidRPr="001B3017">
        <w:rPr>
          <w:rFonts w:ascii="Book Antiqua" w:hAnsi="Book Antiqua"/>
          <w:sz w:val="24"/>
          <w:szCs w:val="24"/>
        </w:rPr>
        <w:t xml:space="preserve">inline </w:t>
      </w:r>
      <w:r w:rsidRPr="001B3017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294129" w:rsidRPr="001B3017">
        <w:rPr>
          <w:rFonts w:ascii="Book Antiqua" w:hAnsi="Book Antiqua"/>
          <w:sz w:val="24"/>
          <w:szCs w:val="24"/>
        </w:rPr>
        <w:t xml:space="preserve"> (TA)</w:t>
      </w:r>
      <w:r w:rsidRPr="001B3017">
        <w:rPr>
          <w:rFonts w:ascii="Book Antiqua" w:hAnsi="Book Antiqua"/>
          <w:sz w:val="24"/>
          <w:szCs w:val="24"/>
        </w:rPr>
        <w:t xml:space="preserve"> configurations.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294129" w:rsidRPr="001B3017">
        <w:rPr>
          <w:rFonts w:ascii="Book Antiqua" w:hAnsi="Book Antiqua"/>
          <w:sz w:val="24"/>
          <w:szCs w:val="24"/>
        </w:rPr>
        <w:t xml:space="preserve">Differences in ROM were calculated as a function of </w:t>
      </w:r>
      <w:r w:rsidR="006C7614" w:rsidRPr="001B3017">
        <w:rPr>
          <w:rFonts w:ascii="Book Antiqua" w:hAnsi="Book Antiqua"/>
          <w:sz w:val="24"/>
          <w:szCs w:val="24"/>
        </w:rPr>
        <w:t>superior implant length (SIL) (mid-ala, mid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6C7614" w:rsidRPr="001B3017">
        <w:rPr>
          <w:rFonts w:ascii="Book Antiqua" w:hAnsi="Book Antiqua"/>
          <w:sz w:val="24"/>
          <w:szCs w:val="24"/>
        </w:rPr>
        <w:t xml:space="preserve">sacrum, or none) and </w:t>
      </w:r>
      <w:r w:rsidR="00323060" w:rsidRPr="001B3017">
        <w:rPr>
          <w:rFonts w:ascii="Book Antiqua" w:hAnsi="Book Antiqua"/>
          <w:sz w:val="24"/>
          <w:szCs w:val="24"/>
        </w:rPr>
        <w:t xml:space="preserve">number of </w:t>
      </w:r>
      <w:r w:rsidR="00294129" w:rsidRPr="001B3017">
        <w:rPr>
          <w:rFonts w:ascii="Book Antiqua" w:hAnsi="Book Antiqua"/>
          <w:sz w:val="24"/>
          <w:szCs w:val="24"/>
        </w:rPr>
        <w:t>implants (3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294129" w:rsidRPr="001B3017">
        <w:rPr>
          <w:rFonts w:ascii="Book Antiqua" w:hAnsi="Book Antiqua"/>
          <w:sz w:val="24"/>
          <w:szCs w:val="24"/>
        </w:rPr>
        <w:t>superior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294129" w:rsidRPr="001B3017">
        <w:rPr>
          <w:rFonts w:ascii="Book Antiqua" w:hAnsi="Book Antiqua"/>
          <w:sz w:val="24"/>
          <w:szCs w:val="24"/>
        </w:rPr>
        <w:t>middle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294129" w:rsidRPr="001B3017">
        <w:rPr>
          <w:rFonts w:ascii="Book Antiqua" w:hAnsi="Book Antiqua"/>
          <w:sz w:val="24"/>
          <w:szCs w:val="24"/>
        </w:rPr>
        <w:t xml:space="preserve"> inferior, 2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4D54F3" w:rsidRPr="001B3017">
        <w:rPr>
          <w:rFonts w:ascii="Book Antiqua" w:hAnsi="Book Antiqua"/>
          <w:sz w:val="24"/>
          <w:szCs w:val="24"/>
        </w:rPr>
        <w:t xml:space="preserve"> </w:t>
      </w:r>
      <w:r w:rsidR="00294129" w:rsidRPr="001B3017">
        <w:rPr>
          <w:rFonts w:ascii="Book Antiqua" w:hAnsi="Book Antiqua"/>
          <w:sz w:val="24"/>
          <w:szCs w:val="24"/>
        </w:rPr>
        <w:t>superior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294129" w:rsidRPr="001B3017">
        <w:rPr>
          <w:rFonts w:ascii="Book Antiqua" w:hAnsi="Book Antiqua"/>
          <w:sz w:val="24"/>
          <w:szCs w:val="24"/>
        </w:rPr>
        <w:t>inferior, 2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294129" w:rsidRPr="001B3017">
        <w:rPr>
          <w:rFonts w:ascii="Book Antiqua" w:hAnsi="Book Antiqua"/>
          <w:sz w:val="24"/>
          <w:szCs w:val="24"/>
        </w:rPr>
        <w:t>superior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294129" w:rsidRPr="001B3017">
        <w:rPr>
          <w:rFonts w:ascii="Book Antiqua" w:hAnsi="Book Antiqua"/>
          <w:sz w:val="24"/>
          <w:szCs w:val="24"/>
        </w:rPr>
        <w:t>middle</w:t>
      </w:r>
      <w:r w:rsidR="004D54F3" w:rsidRPr="001B3017">
        <w:rPr>
          <w:rFonts w:ascii="Book Antiqua" w:hAnsi="Book Antiqua"/>
          <w:sz w:val="24"/>
          <w:szCs w:val="24"/>
        </w:rPr>
        <w:t>,</w:t>
      </w:r>
      <w:r w:rsidR="00294129" w:rsidRPr="001B3017">
        <w:rPr>
          <w:rFonts w:ascii="Book Antiqua" w:hAnsi="Book Antiqua"/>
          <w:sz w:val="24"/>
          <w:szCs w:val="24"/>
        </w:rPr>
        <w:t xml:space="preserve"> </w:t>
      </w:r>
      <w:r w:rsidR="00323060" w:rsidRPr="001B3017">
        <w:rPr>
          <w:rFonts w:ascii="Book Antiqua" w:hAnsi="Book Antiqua"/>
          <w:sz w:val="24"/>
          <w:szCs w:val="24"/>
        </w:rPr>
        <w:t>2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323060" w:rsidRPr="001B3017">
        <w:rPr>
          <w:rFonts w:ascii="Book Antiqua" w:hAnsi="Book Antiqua"/>
          <w:sz w:val="24"/>
          <w:szCs w:val="24"/>
        </w:rPr>
        <w:t xml:space="preserve">middle/inferior, </w:t>
      </w:r>
      <w:r w:rsidR="00294129" w:rsidRPr="001B3017">
        <w:rPr>
          <w:rFonts w:ascii="Book Antiqua" w:hAnsi="Book Antiqua"/>
          <w:sz w:val="24"/>
          <w:szCs w:val="24"/>
        </w:rPr>
        <w:t>1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294129" w:rsidRPr="001B3017">
        <w:rPr>
          <w:rFonts w:ascii="Book Antiqua" w:hAnsi="Book Antiqua"/>
          <w:sz w:val="24"/>
          <w:szCs w:val="24"/>
        </w:rPr>
        <w:t xml:space="preserve">middle, </w:t>
      </w:r>
      <w:r w:rsidR="004D54F3" w:rsidRPr="001B3017">
        <w:rPr>
          <w:rFonts w:ascii="Book Antiqua" w:hAnsi="Book Antiqua"/>
          <w:sz w:val="24"/>
          <w:szCs w:val="24"/>
        </w:rPr>
        <w:t xml:space="preserve">and </w:t>
      </w:r>
      <w:r w:rsidR="00294129" w:rsidRPr="001B3017">
        <w:rPr>
          <w:rFonts w:ascii="Book Antiqua" w:hAnsi="Book Antiqua"/>
          <w:sz w:val="24"/>
          <w:szCs w:val="24"/>
        </w:rPr>
        <w:t>1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294129" w:rsidRPr="001B3017">
        <w:rPr>
          <w:rFonts w:ascii="Book Antiqua" w:hAnsi="Book Antiqua"/>
          <w:sz w:val="24"/>
          <w:szCs w:val="24"/>
        </w:rPr>
        <w:t>inferior)</w:t>
      </w:r>
      <w:r w:rsidR="006C7614" w:rsidRPr="001B3017">
        <w:rPr>
          <w:rFonts w:ascii="Book Antiqua" w:hAnsi="Book Antiqua"/>
          <w:sz w:val="24"/>
          <w:szCs w:val="24"/>
        </w:rPr>
        <w:t xml:space="preserve">, </w:t>
      </w:r>
      <w:r w:rsidR="00294129" w:rsidRPr="001B3017">
        <w:rPr>
          <w:rFonts w:ascii="Book Antiqua" w:hAnsi="Book Antiqua"/>
          <w:sz w:val="24"/>
          <w:szCs w:val="24"/>
        </w:rPr>
        <w:t xml:space="preserve">for a </w:t>
      </w:r>
      <w:r w:rsidR="00294129" w:rsidRPr="001B3017">
        <w:rPr>
          <w:rFonts w:ascii="Book Antiqua" w:hAnsi="Book Antiqua"/>
          <w:sz w:val="24"/>
          <w:szCs w:val="24"/>
        </w:rPr>
        <w:lastRenderedPageBreak/>
        <w:t>total of 9 combinations</w:t>
      </w:r>
      <w:r w:rsidR="008337A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294129" w:rsidRPr="001B3017">
        <w:rPr>
          <w:rFonts w:ascii="Book Antiqua" w:hAnsi="Book Antiqua"/>
          <w:sz w:val="24"/>
          <w:szCs w:val="24"/>
        </w:rPr>
        <w:t xml:space="preserve">The </w:t>
      </w:r>
      <w:r w:rsidR="008337AF" w:rsidRPr="001B3017">
        <w:rPr>
          <w:rFonts w:ascii="Book Antiqua" w:hAnsi="Book Antiqua"/>
          <w:sz w:val="24"/>
          <w:szCs w:val="24"/>
        </w:rPr>
        <w:t xml:space="preserve">percent </w:t>
      </w:r>
      <w:r w:rsidR="00294129" w:rsidRPr="001B3017">
        <w:rPr>
          <w:rFonts w:ascii="Book Antiqua" w:hAnsi="Book Antiqua"/>
          <w:sz w:val="24"/>
          <w:szCs w:val="24"/>
        </w:rPr>
        <w:t xml:space="preserve">change was calculated in comparison with the </w:t>
      </w:r>
      <w:r w:rsidR="00121815" w:rsidRPr="001B3017">
        <w:rPr>
          <w:rFonts w:ascii="Book Antiqua" w:hAnsi="Book Antiqua"/>
          <w:sz w:val="24"/>
          <w:szCs w:val="24"/>
        </w:rPr>
        <w:t xml:space="preserve">inline </w:t>
      </w:r>
      <w:r w:rsidR="00294129" w:rsidRPr="001B3017">
        <w:rPr>
          <w:rFonts w:ascii="Book Antiqua" w:hAnsi="Book Antiqua"/>
          <w:sz w:val="24"/>
          <w:szCs w:val="24"/>
        </w:rPr>
        <w:t>ROM</w:t>
      </w:r>
      <w:r w:rsidR="008337A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323060" w:rsidRPr="001B3017">
        <w:rPr>
          <w:rFonts w:ascii="Book Antiqua" w:hAnsi="Book Antiqua"/>
          <w:sz w:val="24"/>
          <w:szCs w:val="24"/>
        </w:rPr>
        <w:t xml:space="preserve">The treatment of one implant in the superior position was not compared between orientations since the configurations are identical for the </w:t>
      </w:r>
      <w:r w:rsidR="00121815" w:rsidRPr="001B3017">
        <w:rPr>
          <w:rFonts w:ascii="Book Antiqua" w:hAnsi="Book Antiqua"/>
          <w:sz w:val="24"/>
          <w:szCs w:val="24"/>
        </w:rPr>
        <w:t>inline</w:t>
      </w:r>
      <w:r w:rsidR="00323060" w:rsidRPr="001B3017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323060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323060" w:rsidRPr="001B3017">
        <w:rPr>
          <w:rFonts w:ascii="Book Antiqua" w:hAnsi="Book Antiqua"/>
          <w:sz w:val="24"/>
          <w:szCs w:val="24"/>
        </w:rPr>
        <w:t xml:space="preserve"> orientations.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294129" w:rsidRPr="001B3017">
        <w:rPr>
          <w:rFonts w:ascii="Book Antiqua" w:hAnsi="Book Antiqua"/>
          <w:sz w:val="24"/>
          <w:szCs w:val="24"/>
        </w:rPr>
        <w:t xml:space="preserve">The median and range for the difference in ROM and </w:t>
      </w:r>
      <w:r w:rsidR="00323060" w:rsidRPr="001B3017">
        <w:rPr>
          <w:rFonts w:ascii="Book Antiqua" w:hAnsi="Book Antiqua"/>
          <w:sz w:val="24"/>
          <w:szCs w:val="24"/>
        </w:rPr>
        <w:t xml:space="preserve">percent </w:t>
      </w:r>
      <w:r w:rsidR="00294129" w:rsidRPr="001B3017">
        <w:rPr>
          <w:rFonts w:ascii="Book Antiqua" w:hAnsi="Book Antiqua"/>
          <w:sz w:val="24"/>
          <w:szCs w:val="24"/>
        </w:rPr>
        <w:t>change were determined.</w:t>
      </w:r>
    </w:p>
    <w:p w14:paraId="1D7F3AE0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925B1D9" w14:textId="1DC0C8E3" w:rsidR="00E830AF" w:rsidRPr="001B3017" w:rsidRDefault="00C41286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 xml:space="preserve">Superior </w:t>
      </w:r>
      <w:r w:rsidR="00117F96" w:rsidRPr="001B3017">
        <w:rPr>
          <w:rFonts w:ascii="Book Antiqua" w:hAnsi="Book Antiqua"/>
          <w:b/>
          <w:sz w:val="24"/>
          <w:szCs w:val="24"/>
        </w:rPr>
        <w:t>implant len</w:t>
      </w:r>
      <w:r w:rsidRPr="001B3017">
        <w:rPr>
          <w:rFonts w:ascii="Book Antiqua" w:hAnsi="Book Antiqua"/>
          <w:b/>
          <w:sz w:val="24"/>
          <w:szCs w:val="24"/>
        </w:rPr>
        <w:t>gth</w:t>
      </w:r>
      <w:r w:rsidR="00117F96" w:rsidRPr="001B3017">
        <w:rPr>
          <w:rFonts w:ascii="Book Antiqua" w:hAnsi="Book Antiqua"/>
          <w:b/>
          <w:sz w:val="24"/>
          <w:szCs w:val="24"/>
        </w:rPr>
        <w:t xml:space="preserve">: </w:t>
      </w:r>
      <w:r w:rsidR="00931372" w:rsidRPr="001B3017">
        <w:rPr>
          <w:rFonts w:ascii="Book Antiqua" w:hAnsi="Book Antiqua"/>
          <w:sz w:val="24"/>
          <w:szCs w:val="24"/>
        </w:rPr>
        <w:t xml:space="preserve">The effect of </w:t>
      </w:r>
      <w:r w:rsidRPr="001B3017">
        <w:rPr>
          <w:rFonts w:ascii="Book Antiqua" w:hAnsi="Book Antiqua"/>
          <w:sz w:val="24"/>
          <w:szCs w:val="24"/>
        </w:rPr>
        <w:t xml:space="preserve">the superior </w:t>
      </w:r>
      <w:r w:rsidR="00931372" w:rsidRPr="001B3017">
        <w:rPr>
          <w:rFonts w:ascii="Book Antiqua" w:hAnsi="Book Antiqua"/>
          <w:sz w:val="24"/>
          <w:szCs w:val="24"/>
        </w:rPr>
        <w:t xml:space="preserve">implant length was assessed by </w:t>
      </w:r>
      <w:r w:rsidR="000C68D1" w:rsidRPr="001B3017">
        <w:rPr>
          <w:rFonts w:ascii="Book Antiqua" w:hAnsi="Book Antiqua"/>
          <w:sz w:val="24"/>
          <w:szCs w:val="24"/>
        </w:rPr>
        <w:t>calculating the difference between the mid-sacrum (MS) and mid-ala (MA) configurations</w:t>
      </w:r>
      <w:r w:rsidR="00C26C41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C26C41" w:rsidRPr="001B3017">
        <w:rPr>
          <w:rFonts w:ascii="Book Antiqua" w:hAnsi="Book Antiqua"/>
          <w:sz w:val="24"/>
          <w:szCs w:val="24"/>
        </w:rPr>
        <w:t xml:space="preserve">Differences </w:t>
      </w:r>
      <w:r w:rsidR="008F5483" w:rsidRPr="001B3017">
        <w:rPr>
          <w:rFonts w:ascii="Book Antiqua" w:hAnsi="Book Antiqua"/>
          <w:sz w:val="24"/>
          <w:szCs w:val="24"/>
        </w:rPr>
        <w:t xml:space="preserve">in ROM </w:t>
      </w:r>
      <w:r w:rsidR="00C26C41" w:rsidRPr="001B3017">
        <w:rPr>
          <w:rFonts w:ascii="Book Antiqua" w:hAnsi="Book Antiqua"/>
          <w:sz w:val="24"/>
          <w:szCs w:val="24"/>
        </w:rPr>
        <w:t xml:space="preserve">were calculated as a function of </w:t>
      </w:r>
      <w:r w:rsidR="00323060" w:rsidRPr="001B3017">
        <w:rPr>
          <w:rFonts w:ascii="Book Antiqua" w:hAnsi="Book Antiqua"/>
          <w:sz w:val="24"/>
          <w:szCs w:val="24"/>
        </w:rPr>
        <w:t xml:space="preserve">orientation </w:t>
      </w:r>
      <w:r w:rsidR="00C26C41" w:rsidRPr="001B3017">
        <w:rPr>
          <w:rFonts w:ascii="Book Antiqua" w:hAnsi="Book Antiqua"/>
          <w:sz w:val="24"/>
          <w:szCs w:val="24"/>
        </w:rPr>
        <w:t>(</w:t>
      </w:r>
      <w:r w:rsidR="00121815" w:rsidRPr="001B3017">
        <w:rPr>
          <w:rFonts w:ascii="Book Antiqua" w:hAnsi="Book Antiqua"/>
          <w:sz w:val="24"/>
          <w:szCs w:val="24"/>
        </w:rPr>
        <w:t>Inline</w:t>
      </w:r>
      <w:r w:rsidR="00C26C41" w:rsidRPr="001B3017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C26C41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C26C41" w:rsidRPr="001B3017">
        <w:rPr>
          <w:rFonts w:ascii="Book Antiqua" w:hAnsi="Book Antiqua"/>
          <w:sz w:val="24"/>
          <w:szCs w:val="24"/>
        </w:rPr>
        <w:t xml:space="preserve">) and </w:t>
      </w:r>
      <w:r w:rsidR="00323060" w:rsidRPr="001B3017">
        <w:rPr>
          <w:rFonts w:ascii="Book Antiqua" w:hAnsi="Book Antiqua"/>
          <w:sz w:val="24"/>
          <w:szCs w:val="24"/>
        </w:rPr>
        <w:t xml:space="preserve">number of </w:t>
      </w:r>
      <w:r w:rsidR="00C26C41" w:rsidRPr="001B3017">
        <w:rPr>
          <w:rFonts w:ascii="Book Antiqua" w:hAnsi="Book Antiqua"/>
          <w:sz w:val="24"/>
          <w:szCs w:val="24"/>
        </w:rPr>
        <w:t>implants (3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C26C41" w:rsidRPr="001B3017">
        <w:rPr>
          <w:rFonts w:ascii="Book Antiqua" w:hAnsi="Book Antiqua"/>
          <w:sz w:val="24"/>
          <w:szCs w:val="24"/>
        </w:rPr>
        <w:t>superior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C26C41" w:rsidRPr="001B3017">
        <w:rPr>
          <w:rFonts w:ascii="Book Antiqua" w:hAnsi="Book Antiqua"/>
          <w:sz w:val="24"/>
          <w:szCs w:val="24"/>
        </w:rPr>
        <w:t>middle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C26C41" w:rsidRPr="001B3017">
        <w:rPr>
          <w:rFonts w:ascii="Book Antiqua" w:hAnsi="Book Antiqua"/>
          <w:sz w:val="24"/>
          <w:szCs w:val="24"/>
        </w:rPr>
        <w:t>inferior, 2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C26C41" w:rsidRPr="001B3017">
        <w:rPr>
          <w:rFonts w:ascii="Book Antiqua" w:hAnsi="Book Antiqua"/>
          <w:sz w:val="24"/>
          <w:szCs w:val="24"/>
        </w:rPr>
        <w:t>superior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C26C41" w:rsidRPr="001B3017">
        <w:rPr>
          <w:rFonts w:ascii="Book Antiqua" w:hAnsi="Book Antiqua"/>
          <w:sz w:val="24"/>
          <w:szCs w:val="24"/>
        </w:rPr>
        <w:t>inferior, 2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C26C41" w:rsidRPr="001B3017">
        <w:rPr>
          <w:rFonts w:ascii="Book Antiqua" w:hAnsi="Book Antiqua"/>
          <w:sz w:val="24"/>
          <w:szCs w:val="24"/>
        </w:rPr>
        <w:t>superior</w:t>
      </w:r>
      <w:r w:rsidR="004D54F3" w:rsidRPr="001B3017">
        <w:rPr>
          <w:rFonts w:ascii="Book Antiqua" w:hAnsi="Book Antiqua"/>
          <w:sz w:val="24"/>
          <w:szCs w:val="24"/>
        </w:rPr>
        <w:t>/</w:t>
      </w:r>
      <w:r w:rsidR="00C26C41" w:rsidRPr="001B3017">
        <w:rPr>
          <w:rFonts w:ascii="Book Antiqua" w:hAnsi="Book Antiqua"/>
          <w:sz w:val="24"/>
          <w:szCs w:val="24"/>
        </w:rPr>
        <w:t xml:space="preserve"> middle, and 1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C26C41" w:rsidRPr="001B3017">
        <w:rPr>
          <w:rFonts w:ascii="Book Antiqua" w:hAnsi="Book Antiqua"/>
          <w:sz w:val="24"/>
          <w:szCs w:val="24"/>
        </w:rPr>
        <w:t>superior), for a total of 8 combinations</w:t>
      </w:r>
      <w:r w:rsidR="008337A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C26C41" w:rsidRPr="001B3017">
        <w:rPr>
          <w:rFonts w:ascii="Book Antiqua" w:hAnsi="Book Antiqua"/>
          <w:sz w:val="24"/>
          <w:szCs w:val="24"/>
        </w:rPr>
        <w:t xml:space="preserve">The </w:t>
      </w:r>
      <w:r w:rsidR="00323060" w:rsidRPr="001B3017">
        <w:rPr>
          <w:rFonts w:ascii="Book Antiqua" w:hAnsi="Book Antiqua"/>
          <w:sz w:val="24"/>
          <w:szCs w:val="24"/>
        </w:rPr>
        <w:t xml:space="preserve">percent </w:t>
      </w:r>
      <w:r w:rsidR="008F5483" w:rsidRPr="001B3017">
        <w:rPr>
          <w:rFonts w:ascii="Book Antiqua" w:hAnsi="Book Antiqua"/>
          <w:sz w:val="24"/>
          <w:szCs w:val="24"/>
        </w:rPr>
        <w:t>change</w:t>
      </w:r>
      <w:r w:rsidR="00C26C41" w:rsidRPr="001B3017">
        <w:rPr>
          <w:rFonts w:ascii="Book Antiqua" w:hAnsi="Book Antiqua"/>
          <w:sz w:val="24"/>
          <w:szCs w:val="24"/>
        </w:rPr>
        <w:t xml:space="preserve"> was calculated in comparison with the </w:t>
      </w:r>
      <w:r w:rsidRPr="001B3017">
        <w:rPr>
          <w:rFonts w:ascii="Book Antiqua" w:hAnsi="Book Antiqua"/>
          <w:sz w:val="24"/>
          <w:szCs w:val="24"/>
        </w:rPr>
        <w:t xml:space="preserve">ROM of </w:t>
      </w:r>
      <w:r w:rsidR="00C26C41" w:rsidRPr="001B3017">
        <w:rPr>
          <w:rFonts w:ascii="Book Antiqua" w:hAnsi="Book Antiqua"/>
          <w:sz w:val="24"/>
          <w:szCs w:val="24"/>
        </w:rPr>
        <w:t>mid-ala superior implant length</w:t>
      </w:r>
      <w:r w:rsidR="008337A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8337AF" w:rsidRPr="001B3017">
        <w:rPr>
          <w:rFonts w:ascii="Book Antiqua" w:hAnsi="Book Antiqua"/>
          <w:sz w:val="24"/>
          <w:szCs w:val="24"/>
        </w:rPr>
        <w:t xml:space="preserve">The median </w:t>
      </w:r>
      <w:r w:rsidR="008F5483" w:rsidRPr="001B3017">
        <w:rPr>
          <w:rFonts w:ascii="Book Antiqua" w:hAnsi="Book Antiqua"/>
          <w:sz w:val="24"/>
          <w:szCs w:val="24"/>
        </w:rPr>
        <w:t xml:space="preserve">and range for the difference in ROM and </w:t>
      </w:r>
      <w:r w:rsidR="008337AF" w:rsidRPr="001B3017">
        <w:rPr>
          <w:rFonts w:ascii="Book Antiqua" w:hAnsi="Book Antiqua"/>
          <w:sz w:val="24"/>
          <w:szCs w:val="24"/>
        </w:rPr>
        <w:t xml:space="preserve">percent </w:t>
      </w:r>
      <w:r w:rsidR="008F5483" w:rsidRPr="001B3017">
        <w:rPr>
          <w:rFonts w:ascii="Book Antiqua" w:hAnsi="Book Antiqua"/>
          <w:sz w:val="24"/>
          <w:szCs w:val="24"/>
        </w:rPr>
        <w:t>change were determined.</w:t>
      </w:r>
    </w:p>
    <w:p w14:paraId="0FA12568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60A0DCA" w14:textId="03D05529" w:rsidR="00952A99" w:rsidRPr="001B3017" w:rsidRDefault="00C41286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 xml:space="preserve">Implant </w:t>
      </w:r>
      <w:r w:rsidR="00117F96" w:rsidRPr="001B3017">
        <w:rPr>
          <w:rFonts w:ascii="Book Antiqua" w:hAnsi="Book Antiqua"/>
          <w:b/>
          <w:sz w:val="24"/>
          <w:szCs w:val="24"/>
        </w:rPr>
        <w:t>n</w:t>
      </w:r>
      <w:r w:rsidRPr="001B3017">
        <w:rPr>
          <w:rFonts w:ascii="Book Antiqua" w:hAnsi="Book Antiqua"/>
          <w:b/>
          <w:sz w:val="24"/>
          <w:szCs w:val="24"/>
        </w:rPr>
        <w:t>umber</w:t>
      </w:r>
      <w:r w:rsidR="00117F96" w:rsidRPr="001B3017">
        <w:rPr>
          <w:rFonts w:ascii="Book Antiqua" w:hAnsi="Book Antiqua"/>
          <w:b/>
          <w:sz w:val="24"/>
          <w:szCs w:val="24"/>
        </w:rPr>
        <w:t xml:space="preserve">: </w:t>
      </w:r>
      <w:r w:rsidR="002C6D22" w:rsidRPr="001B3017">
        <w:rPr>
          <w:rFonts w:ascii="Book Antiqua" w:hAnsi="Book Antiqua"/>
          <w:sz w:val="24"/>
          <w:szCs w:val="24"/>
        </w:rPr>
        <w:t>T</w:t>
      </w:r>
      <w:r w:rsidR="00931372" w:rsidRPr="001B3017">
        <w:rPr>
          <w:rFonts w:ascii="Book Antiqua" w:hAnsi="Book Antiqua"/>
          <w:sz w:val="24"/>
          <w:szCs w:val="24"/>
        </w:rPr>
        <w:t>he effect of implant num</w:t>
      </w:r>
      <w:r w:rsidR="008F5483" w:rsidRPr="001B3017">
        <w:rPr>
          <w:rFonts w:ascii="Book Antiqua" w:hAnsi="Book Antiqua"/>
          <w:sz w:val="24"/>
          <w:szCs w:val="24"/>
        </w:rPr>
        <w:t>ber was assesse</w:t>
      </w:r>
      <w:r w:rsidR="002C6D22" w:rsidRPr="001B3017">
        <w:rPr>
          <w:rFonts w:ascii="Book Antiqua" w:hAnsi="Book Antiqua"/>
          <w:sz w:val="24"/>
          <w:szCs w:val="24"/>
        </w:rPr>
        <w:t>d by calc</w:t>
      </w:r>
      <w:r w:rsidR="00CD1838" w:rsidRPr="001B3017">
        <w:rPr>
          <w:rFonts w:ascii="Book Antiqua" w:hAnsi="Book Antiqua"/>
          <w:sz w:val="24"/>
          <w:szCs w:val="24"/>
        </w:rPr>
        <w:t>ulating the difference in ROM between</w:t>
      </w:r>
      <w:r w:rsidR="002C6D22" w:rsidRPr="001B3017">
        <w:rPr>
          <w:rFonts w:ascii="Book Antiqua" w:hAnsi="Book Antiqua"/>
          <w:sz w:val="24"/>
          <w:szCs w:val="24"/>
        </w:rPr>
        <w:t xml:space="preserve"> all single or dual implant configurations </w:t>
      </w:r>
      <w:r w:rsidR="00CD1838" w:rsidRPr="001B3017">
        <w:rPr>
          <w:rFonts w:ascii="Book Antiqua" w:hAnsi="Book Antiqua"/>
          <w:sz w:val="24"/>
          <w:szCs w:val="24"/>
        </w:rPr>
        <w:t xml:space="preserve">and the corresponding 3 implant configuration </w:t>
      </w:r>
      <w:r w:rsidR="002C6D22" w:rsidRPr="001B3017">
        <w:rPr>
          <w:rFonts w:ascii="Book Antiqua" w:hAnsi="Book Antiqua"/>
          <w:sz w:val="24"/>
          <w:szCs w:val="24"/>
        </w:rPr>
        <w:t xml:space="preserve">as a function of </w:t>
      </w:r>
      <w:r w:rsidR="002F51C7" w:rsidRPr="001B3017">
        <w:rPr>
          <w:rFonts w:ascii="Book Antiqua" w:hAnsi="Book Antiqua"/>
          <w:sz w:val="24"/>
          <w:szCs w:val="24"/>
        </w:rPr>
        <w:t xml:space="preserve">orientation </w:t>
      </w:r>
      <w:r w:rsidR="002C6D22" w:rsidRPr="001B3017">
        <w:rPr>
          <w:rFonts w:ascii="Book Antiqua" w:hAnsi="Book Antiqua"/>
          <w:sz w:val="24"/>
          <w:szCs w:val="24"/>
        </w:rPr>
        <w:t>(</w:t>
      </w:r>
      <w:r w:rsidR="00121815" w:rsidRPr="001B3017">
        <w:rPr>
          <w:rFonts w:ascii="Book Antiqua" w:hAnsi="Book Antiqua"/>
          <w:sz w:val="24"/>
          <w:szCs w:val="24"/>
        </w:rPr>
        <w:t>Inline</w:t>
      </w:r>
      <w:r w:rsidR="002C6D22" w:rsidRPr="001B3017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2C6D22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2C6D22" w:rsidRPr="001B3017">
        <w:rPr>
          <w:rFonts w:ascii="Book Antiqua" w:hAnsi="Book Antiqua"/>
          <w:sz w:val="24"/>
          <w:szCs w:val="24"/>
        </w:rPr>
        <w:t>) and superior implant length</w:t>
      </w:r>
      <w:r w:rsidR="00294129" w:rsidRPr="001B3017">
        <w:rPr>
          <w:rFonts w:ascii="Book Antiqua" w:hAnsi="Book Antiqua"/>
          <w:sz w:val="24"/>
          <w:szCs w:val="24"/>
        </w:rPr>
        <w:t xml:space="preserve"> (SIL)</w:t>
      </w:r>
      <w:r w:rsidR="002C6D22" w:rsidRPr="001B3017">
        <w:rPr>
          <w:rFonts w:ascii="Book Antiqua" w:hAnsi="Book Antiqua"/>
          <w:sz w:val="24"/>
          <w:szCs w:val="24"/>
        </w:rPr>
        <w:t xml:space="preserve"> (mid-ala, mid-sacrum)</w:t>
      </w:r>
      <w:r w:rsidR="002F51C7" w:rsidRPr="001B3017">
        <w:rPr>
          <w:rFonts w:ascii="Book Antiqua" w:hAnsi="Book Antiqua"/>
          <w:sz w:val="24"/>
          <w:szCs w:val="24"/>
        </w:rPr>
        <w:t xml:space="preserve"> for a total of </w:t>
      </w:r>
      <w:r w:rsidR="00830387" w:rsidRPr="001B3017">
        <w:rPr>
          <w:rFonts w:ascii="Book Antiqua" w:hAnsi="Book Antiqua"/>
          <w:sz w:val="24"/>
          <w:szCs w:val="24"/>
        </w:rPr>
        <w:t>18</w:t>
      </w:r>
      <w:r w:rsidR="002F51C7" w:rsidRPr="001B3017">
        <w:rPr>
          <w:rFonts w:ascii="Book Antiqua" w:hAnsi="Book Antiqua"/>
          <w:sz w:val="24"/>
          <w:szCs w:val="24"/>
        </w:rPr>
        <w:t xml:space="preserve"> combinations</w:t>
      </w:r>
      <w:r w:rsidR="008337AF" w:rsidRPr="001B3017">
        <w:rPr>
          <w:rFonts w:ascii="Book Antiqua" w:hAnsi="Book Antiqua"/>
          <w:sz w:val="24"/>
          <w:szCs w:val="24"/>
        </w:rPr>
        <w:t xml:space="preserve">, </w:t>
      </w:r>
      <w:r w:rsidR="002C6D22" w:rsidRPr="001B3017">
        <w:rPr>
          <w:rFonts w:ascii="Book Antiqua" w:hAnsi="Book Antiqua"/>
          <w:sz w:val="24"/>
          <w:szCs w:val="24"/>
        </w:rPr>
        <w:t xml:space="preserve">and </w:t>
      </w:r>
      <w:r w:rsidRPr="001B3017">
        <w:rPr>
          <w:rFonts w:ascii="Book Antiqua" w:hAnsi="Book Antiqua"/>
          <w:sz w:val="24"/>
          <w:szCs w:val="24"/>
        </w:rPr>
        <w:t>normalizing by</w:t>
      </w:r>
      <w:r w:rsidR="002C6D22"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 </w:t>
      </w:r>
      <w:r w:rsidR="002C6D22" w:rsidRPr="001B3017">
        <w:rPr>
          <w:rFonts w:ascii="Book Antiqua" w:hAnsi="Book Antiqua"/>
          <w:sz w:val="24"/>
          <w:szCs w:val="24"/>
        </w:rPr>
        <w:t>corresponding 3 implant configuration</w:t>
      </w:r>
      <w:r w:rsidR="00391224" w:rsidRPr="001B3017">
        <w:rPr>
          <w:rFonts w:ascii="Book Antiqua" w:hAnsi="Book Antiqua"/>
          <w:sz w:val="24"/>
          <w:szCs w:val="24"/>
        </w:rPr>
        <w:t xml:space="preserve"> (implants without a superior implant were normalized to the mid-ala configuration)</w:t>
      </w:r>
      <w:r w:rsidR="008337A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8337AF" w:rsidRPr="001B3017">
        <w:rPr>
          <w:rFonts w:ascii="Book Antiqua" w:hAnsi="Book Antiqua"/>
          <w:sz w:val="24"/>
          <w:szCs w:val="24"/>
        </w:rPr>
        <w:t>T</w:t>
      </w:r>
      <w:r w:rsidRPr="001B3017">
        <w:rPr>
          <w:rFonts w:ascii="Book Antiqua" w:hAnsi="Book Antiqua"/>
          <w:sz w:val="24"/>
          <w:szCs w:val="24"/>
        </w:rPr>
        <w:t xml:space="preserve">he median and range for the difference in </w:t>
      </w:r>
      <w:r w:rsidR="00D41471" w:rsidRPr="001B3017">
        <w:rPr>
          <w:rFonts w:ascii="Book Antiqua" w:hAnsi="Book Antiqua"/>
          <w:sz w:val="24"/>
          <w:szCs w:val="24"/>
        </w:rPr>
        <w:t xml:space="preserve">ROM and percent change </w:t>
      </w:r>
      <w:r w:rsidRPr="001B3017">
        <w:rPr>
          <w:rFonts w:ascii="Book Antiqua" w:hAnsi="Book Antiqua"/>
          <w:sz w:val="24"/>
          <w:szCs w:val="24"/>
        </w:rPr>
        <w:t>were determined for each single</w:t>
      </w:r>
      <w:r w:rsidR="00F95963" w:rsidRPr="001B3017">
        <w:rPr>
          <w:rFonts w:ascii="Book Antiqua" w:hAnsi="Book Antiqua"/>
          <w:sz w:val="24"/>
          <w:szCs w:val="24"/>
        </w:rPr>
        <w:t xml:space="preserve"> or dual implant configuration.</w:t>
      </w:r>
    </w:p>
    <w:p w14:paraId="7C5B4A82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2B1464DB" w14:textId="7B1AF392" w:rsidR="00803712" w:rsidRPr="001B3017" w:rsidRDefault="00803712" w:rsidP="00730975">
      <w:pPr>
        <w:spacing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1B3017">
        <w:rPr>
          <w:rFonts w:ascii="Book Antiqua" w:hAnsi="Book Antiqua"/>
          <w:b/>
          <w:i/>
          <w:sz w:val="24"/>
          <w:szCs w:val="24"/>
        </w:rPr>
        <w:t>Animal care and use statement</w:t>
      </w:r>
    </w:p>
    <w:p w14:paraId="38FB266D" w14:textId="275A0440" w:rsidR="00F95963" w:rsidRPr="001B3017" w:rsidRDefault="00F95963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>The article does not contain any studies with human participants or animals performed by any of the authors.</w:t>
      </w:r>
    </w:p>
    <w:p w14:paraId="4361DD99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38D4243E" w14:textId="042820CF" w:rsidR="009213EC" w:rsidRPr="001B3017" w:rsidRDefault="00803712" w:rsidP="00730975">
      <w:pPr>
        <w:pStyle w:val="Heading1"/>
        <w:spacing w:line="360" w:lineRule="auto"/>
        <w:jc w:val="both"/>
        <w:rPr>
          <w:rFonts w:ascii="Book Antiqua" w:hAnsi="Book Antiqua"/>
          <w:sz w:val="24"/>
          <w:szCs w:val="24"/>
          <w:u w:val="none"/>
        </w:rPr>
      </w:pPr>
      <w:r w:rsidRPr="001B3017">
        <w:rPr>
          <w:rFonts w:ascii="Book Antiqua" w:hAnsi="Book Antiqua"/>
          <w:sz w:val="24"/>
          <w:szCs w:val="24"/>
          <w:u w:val="none"/>
        </w:rPr>
        <w:lastRenderedPageBreak/>
        <w:t>RESULTS</w:t>
      </w:r>
      <w:r w:rsidR="009213EC" w:rsidRPr="001B3017">
        <w:rPr>
          <w:rFonts w:ascii="Book Antiqua" w:hAnsi="Book Antiqua"/>
          <w:sz w:val="24"/>
          <w:szCs w:val="24"/>
          <w:u w:val="none"/>
        </w:rPr>
        <w:t xml:space="preserve"> </w:t>
      </w:r>
    </w:p>
    <w:p w14:paraId="4A067861" w14:textId="772EADF9" w:rsidR="00500E3A" w:rsidRPr="001B3017" w:rsidRDefault="00500E3A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Placement of 3 implants using the inline and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orientations and resulted in reductions in motion of 64%, 32%, 63%, and 70%, 38%, 69%, in flexion-extension, lateral bending, and axial rotation, respectively</w:t>
      </w:r>
      <w:r w:rsidR="00257DEC" w:rsidRPr="001B3017">
        <w:rPr>
          <w:rFonts w:ascii="Book Antiqua" w:hAnsi="Book Antiqua"/>
          <w:sz w:val="24"/>
          <w:szCs w:val="24"/>
        </w:rPr>
        <w:t xml:space="preserve"> (Table 1)</w:t>
      </w:r>
      <w:r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3A64FB" w:rsidRPr="001B3017">
        <w:rPr>
          <w:rFonts w:ascii="Book Antiqua" w:hAnsi="Book Antiqua"/>
          <w:sz w:val="24"/>
          <w:szCs w:val="24"/>
        </w:rPr>
        <w:t>These reductions are consistent with</w:t>
      </w:r>
      <w:r w:rsidR="00F72DDF" w:rsidRPr="001B3017">
        <w:rPr>
          <w:rFonts w:ascii="Book Antiqua" w:hAnsi="Book Antiqua"/>
          <w:sz w:val="24"/>
          <w:szCs w:val="24"/>
        </w:rPr>
        <w:t xml:space="preserve"> the range of reductions reported by</w:t>
      </w:r>
      <w:r w:rsidR="003A64FB" w:rsidRPr="001B3017">
        <w:rPr>
          <w:rFonts w:ascii="Book Antiqua" w:hAnsi="Book Antiqua"/>
          <w:sz w:val="24"/>
          <w:szCs w:val="24"/>
        </w:rPr>
        <w:t xml:space="preserve"> Soriano-Baron </w:t>
      </w:r>
      <w:r w:rsidR="003A64FB" w:rsidRPr="001B3017">
        <w:rPr>
          <w:rFonts w:ascii="Book Antiqua" w:hAnsi="Book Antiqua"/>
          <w:i/>
          <w:sz w:val="24"/>
          <w:szCs w:val="24"/>
        </w:rPr>
        <w:t>et al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[13]</w:t>
      </w:r>
      <w:r w:rsidR="00CA4A27" w:rsidRPr="001B3017">
        <w:rPr>
          <w:rFonts w:ascii="Book Antiqua" w:hAnsi="Book Antiqua"/>
          <w:sz w:val="24"/>
          <w:szCs w:val="24"/>
        </w:rPr>
        <w:t xml:space="preserve"> </w:t>
      </w:r>
      <w:r w:rsidR="003A64FB" w:rsidRPr="001B3017">
        <w:rPr>
          <w:rFonts w:ascii="Book Antiqua" w:hAnsi="Book Antiqua"/>
          <w:sz w:val="24"/>
          <w:szCs w:val="24"/>
        </w:rPr>
        <w:t xml:space="preserve">and </w:t>
      </w:r>
      <w:r w:rsidRPr="001B3017">
        <w:rPr>
          <w:rFonts w:ascii="Book Antiqua" w:hAnsi="Book Antiqua"/>
          <w:sz w:val="24"/>
          <w:szCs w:val="24"/>
        </w:rPr>
        <w:t>provided confidence that this FE model is sufficient to make comparisons between treatment variables that have not previously been investigated in cadaver studies (</w:t>
      </w:r>
      <w:r w:rsidRPr="001B3017">
        <w:rPr>
          <w:rFonts w:ascii="Book Antiqua" w:hAnsi="Book Antiqua"/>
          <w:i/>
          <w:sz w:val="24"/>
          <w:szCs w:val="24"/>
        </w:rPr>
        <w:t>i.e.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,</w:t>
      </w:r>
      <w:r w:rsidRPr="001B3017">
        <w:rPr>
          <w:rFonts w:ascii="Book Antiqua" w:hAnsi="Book Antiqua"/>
          <w:sz w:val="24"/>
          <w:szCs w:val="24"/>
        </w:rPr>
        <w:t xml:space="preserve"> implant number, placement technique, and superior implant length).</w:t>
      </w:r>
    </w:p>
    <w:p w14:paraId="78E02496" w14:textId="11779C81" w:rsidR="00C21B8C" w:rsidRPr="001B3017" w:rsidRDefault="00C21B8C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placement of 3 implants with a mid-sacrum length superior implant resulted in the greatest </w:t>
      </w:r>
      <w:r w:rsidR="00500E3A" w:rsidRPr="001B3017">
        <w:rPr>
          <w:rFonts w:ascii="Book Antiqua" w:hAnsi="Book Antiqua"/>
          <w:sz w:val="24"/>
          <w:szCs w:val="24"/>
        </w:rPr>
        <w:t xml:space="preserve">reduction in </w:t>
      </w:r>
      <w:r w:rsidR="00DE0287" w:rsidRPr="001B3017">
        <w:rPr>
          <w:rFonts w:ascii="Book Antiqua" w:hAnsi="Book Antiqua"/>
          <w:sz w:val="24"/>
          <w:szCs w:val="24"/>
        </w:rPr>
        <w:t xml:space="preserve">range of </w:t>
      </w:r>
      <w:r w:rsidR="00500E3A" w:rsidRPr="001B3017">
        <w:rPr>
          <w:rFonts w:ascii="Book Antiqua" w:hAnsi="Book Antiqua"/>
          <w:sz w:val="24"/>
          <w:szCs w:val="24"/>
        </w:rPr>
        <w:t xml:space="preserve">motion </w:t>
      </w:r>
      <w:r w:rsidRPr="001B3017">
        <w:rPr>
          <w:rFonts w:ascii="Book Antiqua" w:hAnsi="Book Antiqua"/>
          <w:sz w:val="24"/>
          <w:szCs w:val="24"/>
        </w:rPr>
        <w:t>(Table 1).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One superior implant (mid-ala length) </w:t>
      </w:r>
      <w:r w:rsidR="00500E3A" w:rsidRPr="001B3017">
        <w:rPr>
          <w:rFonts w:ascii="Book Antiqua" w:hAnsi="Book Antiqua"/>
          <w:sz w:val="24"/>
          <w:szCs w:val="24"/>
        </w:rPr>
        <w:t>ha</w:t>
      </w:r>
      <w:r w:rsidRPr="001B3017">
        <w:rPr>
          <w:rFonts w:ascii="Book Antiqua" w:hAnsi="Book Antiqua"/>
          <w:sz w:val="24"/>
          <w:szCs w:val="24"/>
        </w:rPr>
        <w:t xml:space="preserve">s the least </w:t>
      </w:r>
      <w:r w:rsidR="00500E3A" w:rsidRPr="001B3017">
        <w:rPr>
          <w:rFonts w:ascii="Book Antiqua" w:hAnsi="Book Antiqua"/>
          <w:sz w:val="24"/>
          <w:szCs w:val="24"/>
        </w:rPr>
        <w:t>reduction in</w:t>
      </w:r>
      <w:r w:rsidR="00DE0287" w:rsidRPr="001B3017">
        <w:rPr>
          <w:rFonts w:ascii="Book Antiqua" w:hAnsi="Book Antiqua"/>
          <w:sz w:val="24"/>
          <w:szCs w:val="24"/>
        </w:rPr>
        <w:t xml:space="preserve"> range of</w:t>
      </w:r>
      <w:r w:rsidR="00500E3A" w:rsidRPr="001B3017">
        <w:rPr>
          <w:rFonts w:ascii="Book Antiqua" w:hAnsi="Book Antiqua"/>
          <w:sz w:val="24"/>
          <w:szCs w:val="24"/>
        </w:rPr>
        <w:t xml:space="preserve"> motion</w:t>
      </w:r>
      <w:r w:rsidRPr="001B3017">
        <w:rPr>
          <w:rFonts w:ascii="Book Antiqua" w:hAnsi="Book Antiqua"/>
          <w:sz w:val="24"/>
          <w:szCs w:val="24"/>
        </w:rPr>
        <w:t xml:space="preserve"> in flexion-extension; one inferior implant placed using the </w:t>
      </w:r>
      <w:r w:rsidR="00E259B1" w:rsidRPr="001B3017">
        <w:rPr>
          <w:rFonts w:ascii="Book Antiqua" w:hAnsi="Book Antiqua"/>
          <w:sz w:val="24"/>
          <w:szCs w:val="24"/>
        </w:rPr>
        <w:t>inline</w:t>
      </w:r>
      <w:r w:rsidRPr="001B3017">
        <w:rPr>
          <w:rFonts w:ascii="Book Antiqua" w:hAnsi="Book Antiqua"/>
          <w:sz w:val="24"/>
          <w:szCs w:val="24"/>
        </w:rPr>
        <w:t xml:space="preserve"> orientation </w:t>
      </w:r>
      <w:r w:rsidR="00500E3A" w:rsidRPr="001B3017">
        <w:rPr>
          <w:rFonts w:ascii="Book Antiqua" w:hAnsi="Book Antiqua"/>
          <w:sz w:val="24"/>
          <w:szCs w:val="24"/>
        </w:rPr>
        <w:t>ha</w:t>
      </w:r>
      <w:r w:rsidRPr="001B3017">
        <w:rPr>
          <w:rFonts w:ascii="Book Antiqua" w:hAnsi="Book Antiqua"/>
          <w:sz w:val="24"/>
          <w:szCs w:val="24"/>
        </w:rPr>
        <w:t xml:space="preserve">s the least </w:t>
      </w:r>
      <w:r w:rsidR="00500E3A" w:rsidRPr="001B3017">
        <w:rPr>
          <w:rFonts w:ascii="Book Antiqua" w:hAnsi="Book Antiqua"/>
          <w:sz w:val="24"/>
          <w:szCs w:val="24"/>
        </w:rPr>
        <w:t>reduction in</w:t>
      </w:r>
      <w:r w:rsidR="00DE0287" w:rsidRPr="001B3017">
        <w:rPr>
          <w:rFonts w:ascii="Book Antiqua" w:hAnsi="Book Antiqua"/>
          <w:sz w:val="24"/>
          <w:szCs w:val="24"/>
        </w:rPr>
        <w:t xml:space="preserve"> range of</w:t>
      </w:r>
      <w:r w:rsidR="00500E3A" w:rsidRPr="001B3017">
        <w:rPr>
          <w:rFonts w:ascii="Book Antiqua" w:hAnsi="Book Antiqua"/>
          <w:sz w:val="24"/>
          <w:szCs w:val="24"/>
        </w:rPr>
        <w:t xml:space="preserve"> motion</w:t>
      </w:r>
      <w:r w:rsidRPr="001B3017">
        <w:rPr>
          <w:rFonts w:ascii="Book Antiqua" w:hAnsi="Book Antiqua"/>
          <w:sz w:val="24"/>
          <w:szCs w:val="24"/>
        </w:rPr>
        <w:t xml:space="preserve"> in lateral bending and axial rotation.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placement of a superior (mid-sacrum length) and inferior implant </w:t>
      </w:r>
      <w:r w:rsidR="00500E3A" w:rsidRPr="001B3017">
        <w:rPr>
          <w:rFonts w:ascii="Book Antiqua" w:hAnsi="Book Antiqua"/>
          <w:sz w:val="24"/>
          <w:szCs w:val="24"/>
        </w:rPr>
        <w:t>ha</w:t>
      </w:r>
      <w:r w:rsidRPr="001B3017">
        <w:rPr>
          <w:rFonts w:ascii="Book Antiqua" w:hAnsi="Book Antiqua"/>
          <w:sz w:val="24"/>
          <w:szCs w:val="24"/>
        </w:rPr>
        <w:t xml:space="preserve">s the most </w:t>
      </w:r>
      <w:r w:rsidR="00500E3A" w:rsidRPr="001B3017">
        <w:rPr>
          <w:rFonts w:ascii="Book Antiqua" w:hAnsi="Book Antiqua"/>
          <w:sz w:val="24"/>
          <w:szCs w:val="24"/>
        </w:rPr>
        <w:t>reduction in</w:t>
      </w:r>
      <w:r w:rsidR="00DE0287" w:rsidRPr="001B3017">
        <w:rPr>
          <w:rFonts w:ascii="Book Antiqua" w:hAnsi="Book Antiqua"/>
          <w:sz w:val="24"/>
          <w:szCs w:val="24"/>
        </w:rPr>
        <w:t xml:space="preserve"> range of</w:t>
      </w:r>
      <w:r w:rsidR="00500E3A" w:rsidRPr="001B3017">
        <w:rPr>
          <w:rFonts w:ascii="Book Antiqua" w:hAnsi="Book Antiqua"/>
          <w:sz w:val="24"/>
          <w:szCs w:val="24"/>
        </w:rPr>
        <w:t xml:space="preserve"> motion for a</w:t>
      </w:r>
      <w:r w:rsidRPr="001B3017">
        <w:rPr>
          <w:rFonts w:ascii="Book Antiqua" w:hAnsi="Book Antiqua"/>
          <w:sz w:val="24"/>
          <w:szCs w:val="24"/>
        </w:rPr>
        <w:t xml:space="preserve"> 2 implant configuration. </w:t>
      </w:r>
    </w:p>
    <w:p w14:paraId="3D7F21A6" w14:textId="5BD86B26" w:rsidR="008218E0" w:rsidRPr="00560FD3" w:rsidRDefault="00475CBC" w:rsidP="00730975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 xml:space="preserve">Altering the implant </w:t>
      </w:r>
      <w:r w:rsidR="006A2C6E" w:rsidRPr="001B3017">
        <w:rPr>
          <w:rFonts w:ascii="Book Antiqua" w:hAnsi="Book Antiqua"/>
          <w:sz w:val="24"/>
          <w:szCs w:val="24"/>
        </w:rPr>
        <w:t>orientation</w:t>
      </w:r>
      <w:r w:rsidRPr="001B3017">
        <w:rPr>
          <w:rFonts w:ascii="Book Antiqua" w:hAnsi="Book Antiqua"/>
          <w:sz w:val="24"/>
          <w:szCs w:val="24"/>
        </w:rPr>
        <w:t xml:space="preserve"> from the </w:t>
      </w:r>
      <w:r w:rsidR="00121815" w:rsidRPr="001B3017">
        <w:rPr>
          <w:rFonts w:ascii="Book Antiqua" w:hAnsi="Book Antiqua"/>
          <w:sz w:val="24"/>
          <w:szCs w:val="24"/>
        </w:rPr>
        <w:t xml:space="preserve">inline </w:t>
      </w:r>
      <w:r w:rsidRPr="001B3017">
        <w:rPr>
          <w:rFonts w:ascii="Book Antiqua" w:hAnsi="Book Antiqua"/>
          <w:sz w:val="24"/>
          <w:szCs w:val="24"/>
        </w:rPr>
        <w:t xml:space="preserve">to the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placement technique resulted in median </w:t>
      </w:r>
      <w:r w:rsidR="006850BE" w:rsidRPr="001B3017">
        <w:rPr>
          <w:rFonts w:ascii="Book Antiqua" w:hAnsi="Book Antiqua"/>
          <w:sz w:val="24"/>
          <w:szCs w:val="24"/>
        </w:rPr>
        <w:t>reductions in</w:t>
      </w:r>
      <w:r w:rsidR="00944596" w:rsidRPr="001B3017">
        <w:rPr>
          <w:rFonts w:ascii="Book Antiqua" w:hAnsi="Book Antiqua"/>
          <w:sz w:val="24"/>
          <w:szCs w:val="24"/>
        </w:rPr>
        <w:t xml:space="preserve"> motion </w:t>
      </w:r>
      <w:r w:rsidRPr="001B3017">
        <w:rPr>
          <w:rFonts w:ascii="Book Antiqua" w:hAnsi="Book Antiqua"/>
          <w:sz w:val="24"/>
          <w:szCs w:val="24"/>
        </w:rPr>
        <w:t xml:space="preserve">of </w:t>
      </w:r>
      <w:r w:rsidR="00F97892" w:rsidRPr="001B3017">
        <w:rPr>
          <w:rFonts w:ascii="Book Antiqua" w:hAnsi="Book Antiqua"/>
          <w:sz w:val="24"/>
          <w:szCs w:val="24"/>
        </w:rPr>
        <w:t>16%, 9%, and 18</w:t>
      </w:r>
      <w:r w:rsidRPr="001B3017">
        <w:rPr>
          <w:rFonts w:ascii="Book Antiqua" w:hAnsi="Book Antiqua"/>
          <w:sz w:val="24"/>
          <w:szCs w:val="24"/>
        </w:rPr>
        <w:t>%, in flexion-extension, lateral bending, and axial rotation, respectively (Table 2)</w:t>
      </w:r>
      <w:r w:rsidR="00560FD3">
        <w:rPr>
          <w:rFonts w:ascii="Book Antiqua" w:eastAsiaTheme="minorEastAsia" w:hAnsi="Book Antiqua" w:hint="eastAsia"/>
          <w:sz w:val="24"/>
          <w:szCs w:val="24"/>
          <w:lang w:eastAsia="zh-CN"/>
        </w:rPr>
        <w:t>.</w:t>
      </w:r>
    </w:p>
    <w:p w14:paraId="513AC4A1" w14:textId="3F97837E" w:rsidR="00475CBC" w:rsidRPr="001B3017" w:rsidRDefault="00475CBC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Extending the superior implant </w:t>
      </w:r>
      <w:r w:rsidR="00F72DDF" w:rsidRPr="001B3017">
        <w:rPr>
          <w:rFonts w:ascii="Book Antiqua" w:hAnsi="Book Antiqua"/>
          <w:sz w:val="24"/>
          <w:szCs w:val="24"/>
        </w:rPr>
        <w:t xml:space="preserve">to the midline of the sacrum </w:t>
      </w:r>
      <w:r w:rsidRPr="001B3017">
        <w:rPr>
          <w:rFonts w:ascii="Book Antiqua" w:hAnsi="Book Antiqua"/>
          <w:sz w:val="24"/>
          <w:szCs w:val="24"/>
        </w:rPr>
        <w:t xml:space="preserve">resulted </w:t>
      </w:r>
      <w:r w:rsidR="00F72DDF" w:rsidRPr="001B3017">
        <w:rPr>
          <w:rFonts w:ascii="Book Antiqua" w:hAnsi="Book Antiqua"/>
          <w:sz w:val="24"/>
          <w:szCs w:val="24"/>
        </w:rPr>
        <w:t>i</w:t>
      </w:r>
      <w:r w:rsidRPr="001B3017">
        <w:rPr>
          <w:rFonts w:ascii="Book Antiqua" w:hAnsi="Book Antiqua"/>
          <w:sz w:val="24"/>
          <w:szCs w:val="24"/>
        </w:rPr>
        <w:t xml:space="preserve">n median </w:t>
      </w:r>
      <w:r w:rsidR="006850BE" w:rsidRPr="001B3017">
        <w:rPr>
          <w:rFonts w:ascii="Book Antiqua" w:hAnsi="Book Antiqua"/>
          <w:sz w:val="24"/>
          <w:szCs w:val="24"/>
        </w:rPr>
        <w:t>reductions in</w:t>
      </w:r>
      <w:r w:rsidR="00944596" w:rsidRPr="001B3017">
        <w:rPr>
          <w:rFonts w:ascii="Book Antiqua" w:hAnsi="Book Antiqua"/>
          <w:sz w:val="24"/>
          <w:szCs w:val="24"/>
        </w:rPr>
        <w:t xml:space="preserve"> motion </w:t>
      </w:r>
      <w:r w:rsidR="00F97892" w:rsidRPr="001B3017">
        <w:rPr>
          <w:rFonts w:ascii="Book Antiqua" w:hAnsi="Book Antiqua"/>
          <w:sz w:val="24"/>
          <w:szCs w:val="24"/>
        </w:rPr>
        <w:t>of 14%, 8</w:t>
      </w:r>
      <w:r w:rsidRPr="001B3017">
        <w:rPr>
          <w:rFonts w:ascii="Book Antiqua" w:hAnsi="Book Antiqua"/>
          <w:sz w:val="24"/>
          <w:szCs w:val="24"/>
        </w:rPr>
        <w:t>%, and 9%, in flexion-extension, lateral bending, and axial rotation, respectively (Table 3).</w:t>
      </w:r>
    </w:p>
    <w:p w14:paraId="569640D5" w14:textId="11714E64" w:rsidR="00475CBC" w:rsidRPr="001B3017" w:rsidRDefault="00037A94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The </w:t>
      </w:r>
      <w:r w:rsidR="007B594B" w:rsidRPr="001B3017">
        <w:rPr>
          <w:rFonts w:ascii="Book Antiqua" w:hAnsi="Book Antiqua"/>
          <w:sz w:val="24"/>
          <w:szCs w:val="24"/>
        </w:rPr>
        <w:t xml:space="preserve">two implant </w:t>
      </w:r>
      <w:r w:rsidRPr="001B3017">
        <w:rPr>
          <w:rFonts w:ascii="Book Antiqua" w:hAnsi="Book Antiqua"/>
          <w:sz w:val="24"/>
          <w:szCs w:val="24"/>
        </w:rPr>
        <w:t>model</w:t>
      </w:r>
      <w:r w:rsidR="0058502F" w:rsidRPr="001B3017">
        <w:rPr>
          <w:rFonts w:ascii="Book Antiqua" w:hAnsi="Book Antiqua"/>
          <w:sz w:val="24"/>
          <w:szCs w:val="24"/>
        </w:rPr>
        <w:t>s</w:t>
      </w:r>
      <w:r w:rsidRPr="001B3017">
        <w:rPr>
          <w:rFonts w:ascii="Book Antiqua" w:hAnsi="Book Antiqua"/>
          <w:sz w:val="24"/>
          <w:szCs w:val="24"/>
        </w:rPr>
        <w:t xml:space="preserve"> with superior and inferior implants </w:t>
      </w:r>
      <w:r w:rsidR="00CD1838" w:rsidRPr="001B3017">
        <w:rPr>
          <w:rFonts w:ascii="Book Antiqua" w:hAnsi="Book Antiqua"/>
          <w:sz w:val="24"/>
          <w:szCs w:val="24"/>
        </w:rPr>
        <w:t>resulted in</w:t>
      </w:r>
      <w:r w:rsidR="006850BE" w:rsidRPr="001B3017">
        <w:rPr>
          <w:rFonts w:ascii="Book Antiqua" w:hAnsi="Book Antiqua"/>
          <w:sz w:val="24"/>
          <w:szCs w:val="24"/>
        </w:rPr>
        <w:t xml:space="preserve"> </w:t>
      </w:r>
      <w:r w:rsidR="00CD1838" w:rsidRPr="001B3017">
        <w:rPr>
          <w:rFonts w:ascii="Book Antiqua" w:hAnsi="Book Antiqua"/>
          <w:sz w:val="24"/>
          <w:szCs w:val="24"/>
        </w:rPr>
        <w:t>increased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CD1838" w:rsidRPr="001B3017">
        <w:rPr>
          <w:rFonts w:ascii="Book Antiqua" w:hAnsi="Book Antiqua"/>
          <w:sz w:val="24"/>
          <w:szCs w:val="24"/>
        </w:rPr>
        <w:t>motions</w:t>
      </w:r>
      <w:r w:rsidR="0084414E" w:rsidRPr="001B3017">
        <w:rPr>
          <w:rFonts w:ascii="Book Antiqua" w:hAnsi="Book Antiqua"/>
          <w:sz w:val="24"/>
          <w:szCs w:val="24"/>
        </w:rPr>
        <w:t xml:space="preserve"> </w:t>
      </w:r>
      <w:r w:rsidR="00CD1838" w:rsidRPr="001B3017">
        <w:rPr>
          <w:rFonts w:ascii="Book Antiqua" w:hAnsi="Book Antiqua"/>
          <w:sz w:val="24"/>
          <w:szCs w:val="24"/>
        </w:rPr>
        <w:t xml:space="preserve">of </w:t>
      </w:r>
      <w:r w:rsidR="0054061D" w:rsidRPr="001B3017">
        <w:rPr>
          <w:rFonts w:ascii="Book Antiqua" w:hAnsi="Book Antiqua"/>
          <w:sz w:val="24"/>
          <w:szCs w:val="24"/>
        </w:rPr>
        <w:t>10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54061D" w:rsidRPr="001B3017">
        <w:rPr>
          <w:rFonts w:ascii="Book Antiqua" w:hAnsi="Book Antiqua"/>
          <w:sz w:val="24"/>
          <w:szCs w:val="24"/>
        </w:rPr>
        <w:t>-17%, 2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54061D" w:rsidRPr="001B3017">
        <w:rPr>
          <w:rFonts w:ascii="Book Antiqua" w:hAnsi="Book Antiqua"/>
          <w:sz w:val="24"/>
          <w:szCs w:val="24"/>
        </w:rPr>
        <w:t>-5%, and 3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54061D" w:rsidRPr="001B3017">
        <w:rPr>
          <w:rFonts w:ascii="Book Antiqua" w:hAnsi="Book Antiqua"/>
          <w:sz w:val="24"/>
          <w:szCs w:val="24"/>
        </w:rPr>
        <w:t>-7%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453E87" w:rsidRPr="001B3017">
        <w:rPr>
          <w:rFonts w:ascii="Book Antiqua" w:hAnsi="Book Antiqua"/>
          <w:sz w:val="24"/>
          <w:szCs w:val="24"/>
        </w:rPr>
        <w:t>compared with</w:t>
      </w:r>
      <w:r w:rsidRPr="001B3017">
        <w:rPr>
          <w:rFonts w:ascii="Book Antiqua" w:hAnsi="Book Antiqua"/>
          <w:sz w:val="24"/>
          <w:szCs w:val="24"/>
        </w:rPr>
        <w:t xml:space="preserve"> the </w:t>
      </w:r>
      <w:r w:rsidR="002F0790" w:rsidRPr="001B3017">
        <w:rPr>
          <w:rFonts w:ascii="Book Antiqua" w:hAnsi="Book Antiqua"/>
          <w:sz w:val="24"/>
          <w:szCs w:val="24"/>
        </w:rPr>
        <w:t>3</w:t>
      </w:r>
      <w:r w:rsidRPr="001B3017">
        <w:rPr>
          <w:rFonts w:ascii="Book Antiqua" w:hAnsi="Book Antiqua"/>
          <w:sz w:val="24"/>
          <w:szCs w:val="24"/>
        </w:rPr>
        <w:t xml:space="preserve"> implant model, in flexion-extension, lateral bending, and axial rotation, respectively</w:t>
      </w:r>
      <w:r w:rsidR="002F0790" w:rsidRPr="001B3017">
        <w:rPr>
          <w:rFonts w:ascii="Book Antiqua" w:hAnsi="Book Antiqua"/>
          <w:sz w:val="24"/>
          <w:szCs w:val="24"/>
        </w:rPr>
        <w:t xml:space="preserve"> (</w:t>
      </w:r>
      <w:r w:rsidR="00CE31FE" w:rsidRPr="001B3017">
        <w:rPr>
          <w:rFonts w:ascii="Book Antiqua" w:hAnsi="Book Antiqua"/>
          <w:sz w:val="24"/>
          <w:szCs w:val="24"/>
        </w:rPr>
        <w:t>Fig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ure</w:t>
      </w:r>
      <w:r w:rsidR="002F0790" w:rsidRPr="001B3017">
        <w:rPr>
          <w:rFonts w:ascii="Book Antiqua" w:hAnsi="Book Antiqua"/>
          <w:sz w:val="24"/>
          <w:szCs w:val="24"/>
        </w:rPr>
        <w:t xml:space="preserve"> </w:t>
      </w:r>
      <w:r w:rsidR="00476F5C" w:rsidRPr="001B3017">
        <w:rPr>
          <w:rFonts w:ascii="Book Antiqua" w:hAnsi="Book Antiqua"/>
          <w:sz w:val="24"/>
          <w:szCs w:val="24"/>
        </w:rPr>
        <w:t>2</w:t>
      </w:r>
      <w:r w:rsidR="00B267B2" w:rsidRPr="001B3017">
        <w:rPr>
          <w:rFonts w:ascii="Book Antiqua" w:hAnsi="Book Antiqua"/>
          <w:sz w:val="24"/>
          <w:szCs w:val="24"/>
        </w:rPr>
        <w:t>)</w:t>
      </w:r>
      <w:r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AE3F7E" w:rsidRPr="001B3017">
        <w:rPr>
          <w:rFonts w:ascii="Book Antiqua" w:hAnsi="Book Antiqua"/>
          <w:sz w:val="24"/>
          <w:szCs w:val="24"/>
        </w:rPr>
        <w:t>Two implant models configurations with the im</w:t>
      </w:r>
      <w:r w:rsidR="00FD6762" w:rsidRPr="001B3017">
        <w:rPr>
          <w:rFonts w:ascii="Book Antiqua" w:hAnsi="Book Antiqua"/>
          <w:sz w:val="24"/>
          <w:szCs w:val="24"/>
        </w:rPr>
        <w:t>plants placed close together (superior/middle, and middle/inferior</w:t>
      </w:r>
      <w:r w:rsidR="00AE3F7E" w:rsidRPr="001B3017">
        <w:rPr>
          <w:rFonts w:ascii="Book Antiqua" w:hAnsi="Book Antiqua"/>
          <w:sz w:val="24"/>
          <w:szCs w:val="24"/>
        </w:rPr>
        <w:t xml:space="preserve">) resulted in increased motions when compared with the </w:t>
      </w:r>
      <w:r w:rsidR="0054061D" w:rsidRPr="001B3017">
        <w:rPr>
          <w:rFonts w:ascii="Book Antiqua" w:hAnsi="Book Antiqua"/>
          <w:sz w:val="24"/>
          <w:szCs w:val="24"/>
        </w:rPr>
        <w:t xml:space="preserve">3 implant </w:t>
      </w:r>
      <w:r w:rsidR="00AE3F7E" w:rsidRPr="001B3017">
        <w:rPr>
          <w:rFonts w:ascii="Book Antiqua" w:hAnsi="Book Antiqua"/>
          <w:sz w:val="24"/>
          <w:szCs w:val="24"/>
        </w:rPr>
        <w:t>configuration</w:t>
      </w:r>
      <w:r w:rsidR="0054061D" w:rsidRPr="001B3017">
        <w:rPr>
          <w:rFonts w:ascii="Book Antiqua" w:hAnsi="Book Antiqua"/>
          <w:sz w:val="24"/>
          <w:szCs w:val="24"/>
        </w:rPr>
        <w:t xml:space="preserve"> of 21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54061D" w:rsidRPr="001B3017">
        <w:rPr>
          <w:rFonts w:ascii="Book Antiqua" w:hAnsi="Book Antiqua"/>
          <w:sz w:val="24"/>
          <w:szCs w:val="24"/>
        </w:rPr>
        <w:t>-39%, 8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54061D" w:rsidRPr="001B3017">
        <w:rPr>
          <w:rFonts w:ascii="Book Antiqua" w:hAnsi="Book Antiqua"/>
          <w:sz w:val="24"/>
          <w:szCs w:val="24"/>
        </w:rPr>
        <w:t>-18%, and 13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%</w:t>
      </w:r>
      <w:r w:rsidR="0054061D" w:rsidRPr="001B3017">
        <w:rPr>
          <w:rFonts w:ascii="Book Antiqua" w:hAnsi="Book Antiqua"/>
          <w:sz w:val="24"/>
          <w:szCs w:val="24"/>
        </w:rPr>
        <w:t>-35% in flexion-extension, lateral bending, and axial rotation, respectively (</w:t>
      </w:r>
      <w:r w:rsidR="00CE31FE" w:rsidRPr="001B3017">
        <w:rPr>
          <w:rFonts w:ascii="Book Antiqua" w:hAnsi="Book Antiqua"/>
          <w:sz w:val="24"/>
          <w:szCs w:val="24"/>
        </w:rPr>
        <w:t>Fig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ure</w:t>
      </w:r>
      <w:r w:rsidR="0054061D" w:rsidRPr="001B3017">
        <w:rPr>
          <w:rFonts w:ascii="Book Antiqua" w:hAnsi="Book Antiqua"/>
          <w:sz w:val="24"/>
          <w:szCs w:val="24"/>
        </w:rPr>
        <w:t xml:space="preserve"> </w:t>
      </w:r>
      <w:r w:rsidR="00476F5C" w:rsidRPr="001B3017">
        <w:rPr>
          <w:rFonts w:ascii="Book Antiqua" w:hAnsi="Book Antiqua"/>
          <w:sz w:val="24"/>
          <w:szCs w:val="24"/>
        </w:rPr>
        <w:t>2</w:t>
      </w:r>
      <w:r w:rsidR="0054061D" w:rsidRPr="001B3017">
        <w:rPr>
          <w:rFonts w:ascii="Book Antiqua" w:hAnsi="Book Antiqua"/>
          <w:sz w:val="24"/>
          <w:szCs w:val="24"/>
        </w:rPr>
        <w:t>;</w:t>
      </w:r>
      <w:r w:rsidR="00F62B15" w:rsidRPr="001B3017">
        <w:rPr>
          <w:rFonts w:ascii="Book Antiqua" w:hAnsi="Book Antiqua"/>
          <w:sz w:val="24"/>
          <w:szCs w:val="24"/>
        </w:rPr>
        <w:t xml:space="preserve"> </w:t>
      </w:r>
      <w:r w:rsidR="003469AF" w:rsidRPr="001B3017">
        <w:rPr>
          <w:rFonts w:ascii="Book Antiqua" w:hAnsi="Book Antiqua"/>
          <w:sz w:val="24"/>
          <w:szCs w:val="24"/>
        </w:rPr>
        <w:t>Tables</w:t>
      </w:r>
      <w:r w:rsidR="00CE31FE" w:rsidRPr="001B3017">
        <w:rPr>
          <w:rFonts w:ascii="Book Antiqua" w:hAnsi="Book Antiqua"/>
          <w:sz w:val="24"/>
          <w:szCs w:val="24"/>
        </w:rPr>
        <w:t xml:space="preserve"> </w:t>
      </w:r>
      <w:r w:rsidR="00FF0797" w:rsidRPr="001B3017">
        <w:rPr>
          <w:rFonts w:ascii="Book Antiqua" w:hAnsi="Book Antiqua"/>
          <w:sz w:val="24"/>
          <w:szCs w:val="24"/>
        </w:rPr>
        <w:t>4</w:t>
      </w:r>
      <w:r w:rsidR="003469AF" w:rsidRPr="001B3017">
        <w:rPr>
          <w:rFonts w:ascii="Book Antiqua" w:hAnsi="Book Antiqua"/>
          <w:sz w:val="24"/>
          <w:szCs w:val="24"/>
        </w:rPr>
        <w:t>-</w:t>
      </w:r>
      <w:r w:rsidR="00FF0797" w:rsidRPr="001B3017">
        <w:rPr>
          <w:rFonts w:ascii="Book Antiqua" w:hAnsi="Book Antiqua"/>
          <w:sz w:val="24"/>
          <w:szCs w:val="24"/>
        </w:rPr>
        <w:t>6</w:t>
      </w:r>
      <w:r w:rsidR="0054061D" w:rsidRPr="001B3017">
        <w:rPr>
          <w:rFonts w:ascii="Book Antiqua" w:hAnsi="Book Antiqua"/>
          <w:sz w:val="24"/>
          <w:szCs w:val="24"/>
        </w:rPr>
        <w:t>).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For </w:t>
      </w:r>
      <w:r w:rsidR="002F0790" w:rsidRPr="001B3017">
        <w:rPr>
          <w:rFonts w:ascii="Book Antiqua" w:hAnsi="Book Antiqua"/>
          <w:sz w:val="24"/>
          <w:szCs w:val="24"/>
        </w:rPr>
        <w:t xml:space="preserve">single implant </w:t>
      </w:r>
      <w:r w:rsidRPr="001B3017">
        <w:rPr>
          <w:rFonts w:ascii="Book Antiqua" w:hAnsi="Book Antiqua"/>
          <w:sz w:val="24"/>
          <w:szCs w:val="24"/>
        </w:rPr>
        <w:t>models</w:t>
      </w:r>
      <w:r w:rsidR="00453E87" w:rsidRPr="001B3017">
        <w:rPr>
          <w:rFonts w:ascii="Book Antiqua" w:hAnsi="Book Antiqua"/>
          <w:sz w:val="24"/>
          <w:szCs w:val="24"/>
        </w:rPr>
        <w:t>, the motion</w:t>
      </w:r>
      <w:r w:rsidR="00AE3F7E" w:rsidRPr="001B3017">
        <w:rPr>
          <w:rFonts w:ascii="Book Antiqua" w:hAnsi="Book Antiqua"/>
          <w:sz w:val="24"/>
          <w:szCs w:val="24"/>
        </w:rPr>
        <w:t xml:space="preserve"> increases</w:t>
      </w:r>
      <w:r w:rsidR="00453E87" w:rsidRPr="001B3017">
        <w:rPr>
          <w:rFonts w:ascii="Book Antiqua" w:hAnsi="Book Antiqua"/>
          <w:sz w:val="24"/>
          <w:szCs w:val="24"/>
        </w:rPr>
        <w:t xml:space="preserve"> </w:t>
      </w:r>
      <w:r w:rsidR="00AE3F7E" w:rsidRPr="001B3017">
        <w:rPr>
          <w:rFonts w:ascii="Book Antiqua" w:hAnsi="Book Antiqua"/>
          <w:sz w:val="24"/>
          <w:szCs w:val="24"/>
        </w:rPr>
        <w:t xml:space="preserve">ranged from </w:t>
      </w:r>
      <w:r w:rsidR="001F6E89" w:rsidRPr="001B3017">
        <w:rPr>
          <w:rFonts w:ascii="Book Antiqua" w:hAnsi="Book Antiqua"/>
          <w:sz w:val="24"/>
          <w:szCs w:val="24"/>
        </w:rPr>
        <w:t>78</w:t>
      </w:r>
      <w:r w:rsidR="00AE3F7E" w:rsidRPr="001B3017">
        <w:rPr>
          <w:rFonts w:ascii="Book Antiqua" w:hAnsi="Book Antiqua"/>
          <w:sz w:val="24"/>
          <w:szCs w:val="24"/>
        </w:rPr>
        <w:t xml:space="preserve"> to </w:t>
      </w:r>
      <w:r w:rsidR="001F6E89" w:rsidRPr="001B3017">
        <w:rPr>
          <w:rFonts w:ascii="Book Antiqua" w:hAnsi="Book Antiqua"/>
          <w:sz w:val="24"/>
          <w:szCs w:val="24"/>
        </w:rPr>
        <w:t>133</w:t>
      </w:r>
      <w:r w:rsidR="00AE3F7E" w:rsidRPr="001B3017">
        <w:rPr>
          <w:rFonts w:ascii="Book Antiqua" w:hAnsi="Book Antiqua"/>
          <w:sz w:val="24"/>
          <w:szCs w:val="24"/>
        </w:rPr>
        <w:t xml:space="preserve">%, </w:t>
      </w:r>
      <w:r w:rsidR="001F6E89" w:rsidRPr="001B3017">
        <w:rPr>
          <w:rFonts w:ascii="Book Antiqua" w:hAnsi="Book Antiqua"/>
          <w:sz w:val="24"/>
          <w:szCs w:val="24"/>
        </w:rPr>
        <w:t>29</w:t>
      </w:r>
      <w:r w:rsidR="00AE3F7E" w:rsidRPr="001B3017">
        <w:rPr>
          <w:rFonts w:ascii="Book Antiqua" w:hAnsi="Book Antiqua"/>
          <w:sz w:val="24"/>
          <w:szCs w:val="24"/>
        </w:rPr>
        <w:t xml:space="preserve"> to </w:t>
      </w:r>
      <w:r w:rsidR="001F6E89" w:rsidRPr="001B3017">
        <w:rPr>
          <w:rFonts w:ascii="Book Antiqua" w:hAnsi="Book Antiqua"/>
          <w:sz w:val="24"/>
          <w:szCs w:val="24"/>
        </w:rPr>
        <w:t>53</w:t>
      </w:r>
      <w:r w:rsidR="00AE3F7E" w:rsidRPr="001B3017">
        <w:rPr>
          <w:rFonts w:ascii="Book Antiqua" w:hAnsi="Book Antiqua"/>
          <w:sz w:val="24"/>
          <w:szCs w:val="24"/>
        </w:rPr>
        <w:t xml:space="preserve">%, and </w:t>
      </w:r>
      <w:r w:rsidR="001F6E89" w:rsidRPr="001B3017">
        <w:rPr>
          <w:rFonts w:ascii="Book Antiqua" w:hAnsi="Book Antiqua"/>
          <w:sz w:val="24"/>
          <w:szCs w:val="24"/>
        </w:rPr>
        <w:t>61</w:t>
      </w:r>
      <w:r w:rsidR="00AE3F7E" w:rsidRPr="001B3017">
        <w:rPr>
          <w:rFonts w:ascii="Book Antiqua" w:hAnsi="Book Antiqua"/>
          <w:sz w:val="24"/>
          <w:szCs w:val="24"/>
        </w:rPr>
        <w:t xml:space="preserve"> to </w:t>
      </w:r>
      <w:r w:rsidR="001F6E89" w:rsidRPr="001B3017">
        <w:rPr>
          <w:rFonts w:ascii="Book Antiqua" w:hAnsi="Book Antiqua"/>
          <w:sz w:val="24"/>
          <w:szCs w:val="24"/>
        </w:rPr>
        <w:t>115</w:t>
      </w:r>
      <w:r w:rsidR="00AE3F7E" w:rsidRPr="001B3017">
        <w:rPr>
          <w:rFonts w:ascii="Book Antiqua" w:hAnsi="Book Antiqua"/>
          <w:sz w:val="24"/>
          <w:szCs w:val="24"/>
        </w:rPr>
        <w:t>%, in flexion-extension, lateral bending, and axial rotation, respectively (</w:t>
      </w:r>
      <w:r w:rsidR="00CE31FE" w:rsidRPr="001B3017">
        <w:rPr>
          <w:rFonts w:ascii="Book Antiqua" w:hAnsi="Book Antiqua"/>
          <w:sz w:val="24"/>
          <w:szCs w:val="24"/>
        </w:rPr>
        <w:t>Fig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ure</w:t>
      </w:r>
      <w:r w:rsidR="002F0790" w:rsidRPr="001B3017">
        <w:rPr>
          <w:rFonts w:ascii="Book Antiqua" w:hAnsi="Book Antiqua"/>
          <w:sz w:val="24"/>
          <w:szCs w:val="24"/>
        </w:rPr>
        <w:t xml:space="preserve"> </w:t>
      </w:r>
      <w:r w:rsidR="00476F5C" w:rsidRPr="001B3017">
        <w:rPr>
          <w:rFonts w:ascii="Book Antiqua" w:hAnsi="Book Antiqua"/>
          <w:sz w:val="24"/>
          <w:szCs w:val="24"/>
        </w:rPr>
        <w:t>2</w:t>
      </w:r>
      <w:r w:rsidR="002F0790" w:rsidRPr="001B3017">
        <w:rPr>
          <w:rFonts w:ascii="Book Antiqua" w:hAnsi="Book Antiqua"/>
          <w:sz w:val="24"/>
          <w:szCs w:val="24"/>
        </w:rPr>
        <w:t>).</w:t>
      </w:r>
    </w:p>
    <w:p w14:paraId="5C3913D8" w14:textId="77777777" w:rsidR="00E830AF" w:rsidRPr="001B3017" w:rsidRDefault="00E830AF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5D421E3E" w14:textId="6D11C8E1" w:rsidR="009213EC" w:rsidRPr="001B3017" w:rsidRDefault="00803712" w:rsidP="00730975">
      <w:pPr>
        <w:pStyle w:val="Heading1"/>
        <w:spacing w:line="360" w:lineRule="auto"/>
        <w:jc w:val="both"/>
        <w:rPr>
          <w:rFonts w:ascii="Book Antiqua" w:hAnsi="Book Antiqua"/>
          <w:sz w:val="24"/>
          <w:szCs w:val="24"/>
          <w:u w:val="none"/>
        </w:rPr>
      </w:pPr>
      <w:r w:rsidRPr="001B3017">
        <w:rPr>
          <w:rFonts w:ascii="Book Antiqua" w:hAnsi="Book Antiqua"/>
          <w:sz w:val="24"/>
          <w:szCs w:val="24"/>
          <w:u w:val="none"/>
        </w:rPr>
        <w:t>DISCUSSION</w:t>
      </w:r>
    </w:p>
    <w:p w14:paraId="4C8F1BD2" w14:textId="1B3EFBD2" w:rsidR="0014262E" w:rsidRPr="001B3017" w:rsidRDefault="0014262E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The finite element model used in this study resulted in </w:t>
      </w:r>
      <w:r w:rsidR="00F72DDF" w:rsidRPr="001B3017">
        <w:rPr>
          <w:rFonts w:ascii="Book Antiqua" w:hAnsi="Book Antiqua"/>
          <w:sz w:val="24"/>
          <w:szCs w:val="24"/>
        </w:rPr>
        <w:t xml:space="preserve">intact and treated </w:t>
      </w:r>
      <w:r w:rsidRPr="001B3017">
        <w:rPr>
          <w:rFonts w:ascii="Book Antiqua" w:hAnsi="Book Antiqua"/>
          <w:sz w:val="24"/>
          <w:szCs w:val="24"/>
        </w:rPr>
        <w:t xml:space="preserve">SI joint motions </w:t>
      </w:r>
      <w:r w:rsidR="00257DEC" w:rsidRPr="001B3017">
        <w:rPr>
          <w:rFonts w:ascii="Book Antiqua" w:hAnsi="Book Antiqua"/>
          <w:sz w:val="24"/>
          <w:szCs w:val="24"/>
        </w:rPr>
        <w:t>that are consistent with previous experimental studies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[13]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2A648F" w:rsidRPr="001B3017">
        <w:rPr>
          <w:rFonts w:ascii="Book Antiqua" w:hAnsi="Book Antiqua"/>
          <w:sz w:val="24"/>
          <w:szCs w:val="24"/>
        </w:rPr>
        <w:t>The combination of the</w:t>
      </w:r>
      <w:r w:rsidR="00257DEC" w:rsidRPr="001B3017">
        <w:rPr>
          <w:rFonts w:ascii="Book Antiqua" w:hAnsi="Book Antiqua"/>
          <w:sz w:val="24"/>
          <w:szCs w:val="24"/>
        </w:rPr>
        <w:t xml:space="preserve"> current</w:t>
      </w:r>
      <w:r w:rsidR="002A648F" w:rsidRPr="001B3017">
        <w:rPr>
          <w:rFonts w:ascii="Book Antiqua" w:hAnsi="Book Antiqua"/>
          <w:sz w:val="24"/>
          <w:szCs w:val="24"/>
        </w:rPr>
        <w:t xml:space="preserve"> </w:t>
      </w:r>
      <w:r w:rsidR="00257DEC" w:rsidRPr="001B3017">
        <w:rPr>
          <w:rFonts w:ascii="Book Antiqua" w:hAnsi="Book Antiqua"/>
          <w:sz w:val="24"/>
          <w:szCs w:val="24"/>
        </w:rPr>
        <w:t>results and the previous validations</w:t>
      </w:r>
      <w:r w:rsidR="0092061F" w:rsidRPr="001B3017">
        <w:rPr>
          <w:rFonts w:ascii="Book Antiqua" w:hAnsi="Book Antiqua"/>
          <w:sz w:val="24"/>
          <w:szCs w:val="24"/>
        </w:rPr>
        <w:t xml:space="preserve"> confirm that both the intact and treated </w:t>
      </w:r>
      <w:r w:rsidR="002A648F" w:rsidRPr="001B3017">
        <w:rPr>
          <w:rFonts w:ascii="Book Antiqua" w:hAnsi="Book Antiqua"/>
          <w:sz w:val="24"/>
          <w:szCs w:val="24"/>
        </w:rPr>
        <w:t>model</w:t>
      </w:r>
      <w:r w:rsidR="0092061F" w:rsidRPr="001B3017">
        <w:rPr>
          <w:rFonts w:ascii="Book Antiqua" w:hAnsi="Book Antiqua"/>
          <w:sz w:val="24"/>
          <w:szCs w:val="24"/>
        </w:rPr>
        <w:t>s</w:t>
      </w:r>
      <w:r w:rsidR="002A648F" w:rsidRPr="001B3017">
        <w:rPr>
          <w:rFonts w:ascii="Book Antiqua" w:hAnsi="Book Antiqua"/>
          <w:sz w:val="24"/>
          <w:szCs w:val="24"/>
        </w:rPr>
        <w:t xml:space="preserve"> in this study </w:t>
      </w:r>
      <w:r w:rsidR="0092061F" w:rsidRPr="001B3017">
        <w:rPr>
          <w:rFonts w:ascii="Book Antiqua" w:hAnsi="Book Antiqua"/>
          <w:sz w:val="24"/>
          <w:szCs w:val="24"/>
        </w:rPr>
        <w:t>are</w:t>
      </w:r>
      <w:r w:rsidR="002A648F" w:rsidRPr="001B3017">
        <w:rPr>
          <w:rFonts w:ascii="Book Antiqua" w:hAnsi="Book Antiqua"/>
          <w:sz w:val="24"/>
          <w:szCs w:val="24"/>
        </w:rPr>
        <w:t xml:space="preserve"> functioning in a physiologic manner.</w:t>
      </w:r>
    </w:p>
    <w:p w14:paraId="292B2553" w14:textId="1A39F1EC" w:rsidR="00695B5B" w:rsidRPr="001B3017" w:rsidRDefault="00695B5B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The current study demonstrated that the </w:t>
      </w:r>
      <w:r w:rsidR="00233379" w:rsidRPr="001B3017">
        <w:rPr>
          <w:rFonts w:ascii="Book Antiqua" w:hAnsi="Book Antiqua"/>
          <w:sz w:val="24"/>
          <w:szCs w:val="24"/>
        </w:rPr>
        <w:t xml:space="preserve">implant </w:t>
      </w:r>
      <w:r w:rsidRPr="001B3017">
        <w:rPr>
          <w:rFonts w:ascii="Book Antiqua" w:hAnsi="Book Antiqua"/>
          <w:sz w:val="24"/>
          <w:szCs w:val="24"/>
        </w:rPr>
        <w:t>orientation</w:t>
      </w:r>
      <w:r w:rsidR="00233379" w:rsidRPr="001B3017">
        <w:rPr>
          <w:rFonts w:ascii="Book Antiqua" w:hAnsi="Book Antiqua"/>
          <w:sz w:val="24"/>
          <w:szCs w:val="24"/>
        </w:rPr>
        <w:t>s</w:t>
      </w:r>
      <w:r w:rsidRPr="001B3017">
        <w:rPr>
          <w:rFonts w:ascii="Book Antiqua" w:hAnsi="Book Antiqua"/>
          <w:sz w:val="24"/>
          <w:szCs w:val="24"/>
        </w:rPr>
        <w:t xml:space="preserve"> across the SI joint can alter the </w:t>
      </w:r>
      <w:r w:rsidR="00DE0287" w:rsidRPr="001B3017">
        <w:rPr>
          <w:rFonts w:ascii="Book Antiqua" w:hAnsi="Book Antiqua"/>
          <w:sz w:val="24"/>
          <w:szCs w:val="24"/>
        </w:rPr>
        <w:t>range of motion</w:t>
      </w:r>
      <w:r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 SI joint contains both cartilaginous and fibrocartilaginous portions, with the cartilaginous portion exhibiting </w:t>
      </w:r>
      <w:r w:rsidR="007B594B" w:rsidRPr="001B3017">
        <w:rPr>
          <w:rFonts w:ascii="Book Antiqua" w:hAnsi="Book Antiqua"/>
          <w:sz w:val="24"/>
          <w:szCs w:val="24"/>
        </w:rPr>
        <w:t xml:space="preserve">greater </w:t>
      </w:r>
      <w:r w:rsidRPr="001B3017">
        <w:rPr>
          <w:rFonts w:ascii="Book Antiqua" w:hAnsi="Book Antiqua"/>
          <w:sz w:val="24"/>
          <w:szCs w:val="24"/>
        </w:rPr>
        <w:t>subchondral sacral bone density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[19]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</w:t>
      </w:r>
      <w:r w:rsidR="009F76F9" w:rsidRPr="001B3017">
        <w:rPr>
          <w:rFonts w:ascii="Book Antiqua" w:hAnsi="Book Antiqua"/>
          <w:sz w:val="24"/>
          <w:szCs w:val="24"/>
        </w:rPr>
        <w:t>orientation</w:t>
      </w:r>
      <w:r w:rsidRPr="001B3017">
        <w:rPr>
          <w:rFonts w:ascii="Book Antiqua" w:hAnsi="Book Antiqua"/>
          <w:sz w:val="24"/>
          <w:szCs w:val="24"/>
        </w:rPr>
        <w:t xml:space="preserve"> positions the middle and inferior implants more ventrally </w:t>
      </w:r>
      <w:r w:rsidR="0082673C" w:rsidRPr="001B3017">
        <w:rPr>
          <w:rFonts w:ascii="Book Antiqua" w:hAnsi="Book Antiqua"/>
          <w:sz w:val="24"/>
          <w:szCs w:val="24"/>
        </w:rPr>
        <w:t>(~15</w:t>
      </w:r>
      <w:r w:rsidR="00117F96" w:rsidRPr="001B3017">
        <w:rPr>
          <w:rFonts w:ascii="Book Antiqua" w:hAnsi="Book Antiqua"/>
          <w:sz w:val="24"/>
          <w:szCs w:val="24"/>
        </w:rPr>
        <w:t>°</w:t>
      </w:r>
      <w:r w:rsidR="0082673C" w:rsidRPr="001B3017">
        <w:rPr>
          <w:rFonts w:ascii="Book Antiqua" w:hAnsi="Book Antiqua"/>
          <w:sz w:val="24"/>
          <w:szCs w:val="24"/>
        </w:rPr>
        <w:t>-20</w:t>
      </w:r>
      <w:bookmarkStart w:id="132" w:name="OLE_LINK769"/>
      <w:bookmarkStart w:id="133" w:name="OLE_LINK770"/>
      <w:r w:rsidR="0082673C" w:rsidRPr="001B3017">
        <w:rPr>
          <w:rFonts w:ascii="Book Antiqua" w:hAnsi="Book Antiqua"/>
          <w:sz w:val="24"/>
          <w:szCs w:val="24"/>
        </w:rPr>
        <w:t>°</w:t>
      </w:r>
      <w:bookmarkEnd w:id="132"/>
      <w:bookmarkEnd w:id="133"/>
      <w:r w:rsidR="0082673C" w:rsidRPr="001B3017">
        <w:rPr>
          <w:rFonts w:ascii="Book Antiqua" w:hAnsi="Book Antiqua"/>
          <w:sz w:val="24"/>
          <w:szCs w:val="24"/>
        </w:rPr>
        <w:t xml:space="preserve">) </w:t>
      </w:r>
      <w:r w:rsidRPr="001B3017">
        <w:rPr>
          <w:rFonts w:ascii="Book Antiqua" w:hAnsi="Book Antiqua"/>
          <w:sz w:val="24"/>
          <w:szCs w:val="24"/>
        </w:rPr>
        <w:t>and across the cartilaginous portion of the SI joint (</w:t>
      </w:r>
      <w:r w:rsidR="00CE31FE" w:rsidRPr="001B3017">
        <w:rPr>
          <w:rFonts w:ascii="Book Antiqua" w:hAnsi="Book Antiqua"/>
          <w:sz w:val="24"/>
          <w:szCs w:val="24"/>
        </w:rPr>
        <w:t>Fig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ure</w:t>
      </w:r>
      <w:r w:rsidRPr="001B3017">
        <w:rPr>
          <w:rFonts w:ascii="Book Antiqua" w:hAnsi="Book Antiqua"/>
          <w:sz w:val="24"/>
          <w:szCs w:val="24"/>
        </w:rPr>
        <w:t xml:space="preserve"> 1).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Soriano-Baron </w:t>
      </w:r>
      <w:r w:rsidRPr="001B3017">
        <w:rPr>
          <w:rFonts w:ascii="Book Antiqua" w:hAnsi="Book Antiqua"/>
          <w:i/>
          <w:sz w:val="24"/>
          <w:szCs w:val="24"/>
        </w:rPr>
        <w:t>et al</w:t>
      </w:r>
      <w:r w:rsidR="00117F96" w:rsidRPr="001B3017">
        <w:rPr>
          <w:rFonts w:ascii="Book Antiqua" w:hAnsi="Book Antiqua"/>
          <w:sz w:val="24"/>
          <w:szCs w:val="24"/>
          <w:vertAlign w:val="superscript"/>
        </w:rPr>
        <w:t>[13]</w:t>
      </w:r>
      <w:r w:rsidRPr="001B3017">
        <w:rPr>
          <w:rFonts w:ascii="Book Antiqua" w:hAnsi="Book Antiqua"/>
          <w:sz w:val="24"/>
          <w:szCs w:val="24"/>
        </w:rPr>
        <w:t xml:space="preserve"> reported that the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</w:t>
      </w:r>
      <w:r w:rsidR="009F76F9" w:rsidRPr="001B3017">
        <w:rPr>
          <w:rFonts w:ascii="Book Antiqua" w:hAnsi="Book Antiqua"/>
          <w:sz w:val="24"/>
          <w:szCs w:val="24"/>
        </w:rPr>
        <w:t>orientation</w:t>
      </w:r>
      <w:r w:rsidR="0052096B" w:rsidRPr="001B3017">
        <w:rPr>
          <w:rFonts w:ascii="Book Antiqua" w:hAnsi="Book Antiqua"/>
          <w:sz w:val="24"/>
          <w:szCs w:val="24"/>
        </w:rPr>
        <w:t xml:space="preserve"> had larger average</w:t>
      </w:r>
      <w:r w:rsidRPr="001B3017">
        <w:rPr>
          <w:rFonts w:ascii="Book Antiqua" w:hAnsi="Book Antiqua"/>
          <w:sz w:val="24"/>
          <w:szCs w:val="24"/>
        </w:rPr>
        <w:t xml:space="preserve"> reduction in </w:t>
      </w:r>
      <w:r w:rsidR="003E347C" w:rsidRPr="001B3017">
        <w:rPr>
          <w:rFonts w:ascii="Book Antiqua" w:hAnsi="Book Antiqua"/>
          <w:sz w:val="24"/>
          <w:szCs w:val="24"/>
        </w:rPr>
        <w:t xml:space="preserve">SI joint </w:t>
      </w:r>
      <w:r w:rsidRPr="001B3017">
        <w:rPr>
          <w:rFonts w:ascii="Book Antiqua" w:hAnsi="Book Antiqua"/>
          <w:sz w:val="24"/>
          <w:szCs w:val="24"/>
        </w:rPr>
        <w:t>ROM, although this was not determined to be significant</w:t>
      </w:r>
      <w:r w:rsidR="0025239F" w:rsidRPr="001B3017">
        <w:rPr>
          <w:rFonts w:ascii="Book Antiqua" w:hAnsi="Book Antiqua"/>
          <w:sz w:val="24"/>
          <w:szCs w:val="24"/>
        </w:rPr>
        <w:t>.</w:t>
      </w:r>
    </w:p>
    <w:p w14:paraId="7743B96A" w14:textId="68C1193A" w:rsidR="0014262E" w:rsidRPr="001B3017" w:rsidRDefault="00555D57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The current study </w:t>
      </w:r>
      <w:r w:rsidR="00695B5B" w:rsidRPr="001B3017">
        <w:rPr>
          <w:rFonts w:ascii="Book Antiqua" w:hAnsi="Book Antiqua"/>
          <w:sz w:val="24"/>
          <w:szCs w:val="24"/>
        </w:rPr>
        <w:t xml:space="preserve">also </w:t>
      </w:r>
      <w:r w:rsidRPr="001B3017">
        <w:rPr>
          <w:rFonts w:ascii="Book Antiqua" w:hAnsi="Book Antiqua"/>
          <w:sz w:val="24"/>
          <w:szCs w:val="24"/>
        </w:rPr>
        <w:t>demonstrated that p</w:t>
      </w:r>
      <w:r w:rsidR="0092061F" w:rsidRPr="001B3017">
        <w:rPr>
          <w:rFonts w:ascii="Book Antiqua" w:hAnsi="Book Antiqua"/>
          <w:sz w:val="24"/>
          <w:szCs w:val="24"/>
        </w:rPr>
        <w:t xml:space="preserve">lacement of a longer superior implant resulted in </w:t>
      </w:r>
      <w:r w:rsidR="00233379" w:rsidRPr="001B3017">
        <w:rPr>
          <w:rFonts w:ascii="Book Antiqua" w:hAnsi="Book Antiqua"/>
          <w:sz w:val="24"/>
          <w:szCs w:val="24"/>
        </w:rPr>
        <w:t>reduced</w:t>
      </w:r>
      <w:r w:rsidR="00DE0287" w:rsidRPr="001B3017">
        <w:rPr>
          <w:rFonts w:ascii="Book Antiqua" w:hAnsi="Book Antiqua"/>
          <w:sz w:val="24"/>
          <w:szCs w:val="24"/>
        </w:rPr>
        <w:t xml:space="preserve"> SI joint range of</w:t>
      </w:r>
      <w:r w:rsidR="0092061F" w:rsidRPr="001B3017">
        <w:rPr>
          <w:rFonts w:ascii="Book Antiqua" w:hAnsi="Book Antiqua"/>
          <w:sz w:val="24"/>
          <w:szCs w:val="24"/>
        </w:rPr>
        <w:t xml:space="preserve"> motion.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D37D7C" w:rsidRPr="001B3017">
        <w:rPr>
          <w:rFonts w:ascii="Book Antiqua" w:hAnsi="Book Antiqua"/>
          <w:sz w:val="24"/>
          <w:szCs w:val="24"/>
        </w:rPr>
        <w:t xml:space="preserve">Kraemer </w:t>
      </w:r>
      <w:r w:rsidR="00117F96" w:rsidRPr="001B3017">
        <w:rPr>
          <w:rFonts w:ascii="Book Antiqua" w:hAnsi="Book Antiqua"/>
          <w:i/>
          <w:sz w:val="24"/>
          <w:szCs w:val="24"/>
        </w:rPr>
        <w:t>et al</w:t>
      </w:r>
      <w:bookmarkStart w:id="134" w:name="OLE_LINK773"/>
      <w:bookmarkStart w:id="135" w:name="OLE_LINK774"/>
      <w:r w:rsidR="00117F96" w:rsidRPr="001B3017">
        <w:rPr>
          <w:rFonts w:ascii="Book Antiqua" w:hAnsi="Book Antiqua"/>
          <w:sz w:val="24"/>
          <w:szCs w:val="24"/>
          <w:vertAlign w:val="superscript"/>
        </w:rPr>
        <w:t>[11]</w:t>
      </w:r>
      <w:bookmarkEnd w:id="134"/>
      <w:bookmarkEnd w:id="135"/>
      <w:r w:rsidR="00D37D7C" w:rsidRPr="001B3017">
        <w:rPr>
          <w:rFonts w:ascii="Book Antiqua" w:hAnsi="Book Antiqua"/>
          <w:sz w:val="24"/>
          <w:szCs w:val="24"/>
        </w:rPr>
        <w:t xml:space="preserve"> demonstrated that </w:t>
      </w:r>
      <w:proofErr w:type="spellStart"/>
      <w:r w:rsidR="00D37D7C" w:rsidRPr="001B3017">
        <w:rPr>
          <w:rFonts w:ascii="Book Antiqua" w:hAnsi="Book Antiqua"/>
          <w:sz w:val="24"/>
          <w:szCs w:val="24"/>
        </w:rPr>
        <w:t>iliosacral</w:t>
      </w:r>
      <w:proofErr w:type="spellEnd"/>
      <w:r w:rsidR="00D37D7C" w:rsidRPr="001B3017">
        <w:rPr>
          <w:rFonts w:ascii="Book Antiqua" w:hAnsi="Book Antiqua"/>
          <w:sz w:val="24"/>
          <w:szCs w:val="24"/>
        </w:rPr>
        <w:t xml:space="preserve"> screws had a higher pullout force when the threads were positioned in the sacral </w:t>
      </w:r>
      <w:proofErr w:type="spellStart"/>
      <w:r w:rsidR="00D37D7C" w:rsidRPr="001B3017">
        <w:rPr>
          <w:rFonts w:ascii="Book Antiqua" w:hAnsi="Book Antiqua"/>
          <w:sz w:val="24"/>
          <w:szCs w:val="24"/>
        </w:rPr>
        <w:t>midbody</w:t>
      </w:r>
      <w:proofErr w:type="spellEnd"/>
      <w:r w:rsidR="00D37D7C" w:rsidRPr="001B3017">
        <w:rPr>
          <w:rFonts w:ascii="Book Antiqua" w:hAnsi="Book Antiqua"/>
          <w:sz w:val="24"/>
          <w:szCs w:val="24"/>
        </w:rPr>
        <w:t xml:space="preserve"> compared with those </w:t>
      </w:r>
      <w:r w:rsidR="007B594B" w:rsidRPr="001B3017">
        <w:rPr>
          <w:rFonts w:ascii="Book Antiqua" w:hAnsi="Book Antiqua"/>
          <w:sz w:val="24"/>
          <w:szCs w:val="24"/>
        </w:rPr>
        <w:t xml:space="preserve">positioned </w:t>
      </w:r>
      <w:r w:rsidR="00D37D7C" w:rsidRPr="001B3017">
        <w:rPr>
          <w:rFonts w:ascii="Book Antiqua" w:hAnsi="Book Antiqua"/>
          <w:sz w:val="24"/>
          <w:szCs w:val="24"/>
        </w:rPr>
        <w:t>in the ala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113648" w:rsidRPr="001B3017">
        <w:rPr>
          <w:rFonts w:ascii="Book Antiqua" w:hAnsi="Book Antiqua"/>
          <w:sz w:val="24"/>
          <w:szCs w:val="24"/>
        </w:rPr>
        <w:t>The</w:t>
      </w:r>
      <w:r w:rsidR="00D37D7C" w:rsidRPr="001B3017">
        <w:rPr>
          <w:rFonts w:ascii="Book Antiqua" w:hAnsi="Book Antiqua"/>
          <w:sz w:val="24"/>
          <w:szCs w:val="24"/>
        </w:rPr>
        <w:t xml:space="preserve"> results</w:t>
      </w:r>
      <w:r w:rsidR="00113648" w:rsidRPr="001B3017">
        <w:rPr>
          <w:rFonts w:ascii="Book Antiqua" w:hAnsi="Book Antiqua"/>
          <w:sz w:val="24"/>
          <w:szCs w:val="24"/>
        </w:rPr>
        <w:t xml:space="preserve"> from </w:t>
      </w:r>
      <w:bookmarkStart w:id="136" w:name="OLE_LINK771"/>
      <w:bookmarkStart w:id="137" w:name="OLE_LINK772"/>
      <w:r w:rsidR="00113648" w:rsidRPr="001B3017">
        <w:rPr>
          <w:rFonts w:ascii="Book Antiqua" w:hAnsi="Book Antiqua"/>
          <w:sz w:val="24"/>
          <w:szCs w:val="24"/>
        </w:rPr>
        <w:t>Kraemer</w:t>
      </w:r>
      <w:bookmarkEnd w:id="136"/>
      <w:bookmarkEnd w:id="137"/>
      <w:r w:rsidR="00113648" w:rsidRPr="001B3017">
        <w:rPr>
          <w:rFonts w:ascii="Book Antiqua" w:hAnsi="Book Antiqua"/>
          <w:sz w:val="24"/>
          <w:szCs w:val="24"/>
        </w:rPr>
        <w:t xml:space="preserve"> </w:t>
      </w:r>
      <w:r w:rsidR="00113648" w:rsidRPr="001B3017">
        <w:rPr>
          <w:rFonts w:ascii="Book Antiqua" w:hAnsi="Book Antiqua"/>
          <w:i/>
          <w:sz w:val="24"/>
          <w:szCs w:val="24"/>
        </w:rPr>
        <w:t>et al</w:t>
      </w:r>
      <w:r w:rsidR="00117F96" w:rsidRPr="001B3017">
        <w:rPr>
          <w:rFonts w:ascii="Book Antiqua" w:hAnsi="Book Antiqua"/>
          <w:sz w:val="24"/>
          <w:szCs w:val="24"/>
          <w:vertAlign w:val="superscript"/>
        </w:rPr>
        <w:t>[11]</w:t>
      </w:r>
      <w:r w:rsidR="00D37D7C" w:rsidRPr="001B3017">
        <w:rPr>
          <w:rFonts w:ascii="Book Antiqua" w:hAnsi="Book Antiqua"/>
          <w:sz w:val="24"/>
          <w:szCs w:val="24"/>
        </w:rPr>
        <w:t xml:space="preserve"> are consistent with </w:t>
      </w:r>
      <w:r w:rsidR="00113648" w:rsidRPr="001B3017">
        <w:rPr>
          <w:rFonts w:ascii="Book Antiqua" w:hAnsi="Book Antiqua"/>
          <w:sz w:val="24"/>
          <w:szCs w:val="24"/>
        </w:rPr>
        <w:t>later</w:t>
      </w:r>
      <w:r w:rsidR="00D37D7C" w:rsidRPr="001B3017">
        <w:rPr>
          <w:rFonts w:ascii="Book Antiqua" w:hAnsi="Book Antiqua"/>
          <w:sz w:val="24"/>
          <w:szCs w:val="24"/>
        </w:rPr>
        <w:t xml:space="preserve"> anatomical studies that have </w:t>
      </w:r>
      <w:r w:rsidR="00233379" w:rsidRPr="001B3017">
        <w:rPr>
          <w:rFonts w:ascii="Book Antiqua" w:hAnsi="Book Antiqua"/>
          <w:sz w:val="24"/>
          <w:szCs w:val="24"/>
        </w:rPr>
        <w:t>reported</w:t>
      </w:r>
      <w:r w:rsidR="00D37D7C" w:rsidRPr="001B3017">
        <w:rPr>
          <w:rFonts w:ascii="Book Antiqua" w:hAnsi="Book Antiqua"/>
          <w:sz w:val="24"/>
          <w:szCs w:val="24"/>
        </w:rPr>
        <w:t xml:space="preserve"> reduced bone mineral density within the ala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[24]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113648" w:rsidRPr="001B3017">
        <w:rPr>
          <w:rFonts w:ascii="Book Antiqua" w:hAnsi="Book Antiqua"/>
          <w:sz w:val="24"/>
          <w:szCs w:val="24"/>
        </w:rPr>
        <w:t>The current study demonstrate</w:t>
      </w:r>
      <w:r w:rsidR="00D17198" w:rsidRPr="001B3017">
        <w:rPr>
          <w:rFonts w:ascii="Book Antiqua" w:hAnsi="Book Antiqua"/>
          <w:sz w:val="24"/>
          <w:szCs w:val="24"/>
        </w:rPr>
        <w:t>d</w:t>
      </w:r>
      <w:r w:rsidR="00113648" w:rsidRPr="001B3017">
        <w:rPr>
          <w:rFonts w:ascii="Book Antiqua" w:hAnsi="Book Antiqua"/>
          <w:sz w:val="24"/>
          <w:szCs w:val="24"/>
        </w:rPr>
        <w:t xml:space="preserve"> that increasing the length of the superior implant </w:t>
      </w:r>
      <w:r w:rsidRPr="001B3017">
        <w:rPr>
          <w:rFonts w:ascii="Book Antiqua" w:hAnsi="Book Antiqua"/>
          <w:sz w:val="24"/>
          <w:szCs w:val="24"/>
        </w:rPr>
        <w:t xml:space="preserve">to the </w:t>
      </w:r>
      <w:r w:rsidR="006F25DE" w:rsidRPr="001B3017">
        <w:rPr>
          <w:rFonts w:ascii="Book Antiqua" w:hAnsi="Book Antiqua"/>
          <w:sz w:val="24"/>
          <w:szCs w:val="24"/>
        </w:rPr>
        <w:t xml:space="preserve">higher density bone of the </w:t>
      </w:r>
      <w:r w:rsidRPr="001B3017">
        <w:rPr>
          <w:rFonts w:ascii="Book Antiqua" w:hAnsi="Book Antiqua"/>
          <w:sz w:val="24"/>
          <w:szCs w:val="24"/>
        </w:rPr>
        <w:t>sacral midline</w:t>
      </w:r>
      <w:r w:rsidR="00113648" w:rsidRPr="001B3017">
        <w:rPr>
          <w:rFonts w:ascii="Book Antiqua" w:hAnsi="Book Antiqua"/>
          <w:sz w:val="24"/>
          <w:szCs w:val="24"/>
        </w:rPr>
        <w:t xml:space="preserve"> </w:t>
      </w:r>
      <w:r w:rsidR="00DE0287" w:rsidRPr="001B3017">
        <w:rPr>
          <w:rFonts w:ascii="Book Antiqua" w:hAnsi="Book Antiqua"/>
          <w:sz w:val="24"/>
          <w:szCs w:val="24"/>
        </w:rPr>
        <w:t xml:space="preserve">reduces </w:t>
      </w:r>
      <w:r w:rsidR="00113648" w:rsidRPr="001B3017">
        <w:rPr>
          <w:rFonts w:ascii="Book Antiqua" w:hAnsi="Book Antiqua"/>
          <w:sz w:val="24"/>
          <w:szCs w:val="24"/>
        </w:rPr>
        <w:t xml:space="preserve">the </w:t>
      </w:r>
      <w:r w:rsidR="00DE0287" w:rsidRPr="001B3017">
        <w:rPr>
          <w:rFonts w:ascii="Book Antiqua" w:hAnsi="Book Antiqua"/>
          <w:sz w:val="24"/>
          <w:szCs w:val="24"/>
        </w:rPr>
        <w:t>range of motion</w:t>
      </w:r>
      <w:r w:rsidRPr="001B3017">
        <w:rPr>
          <w:rFonts w:ascii="Book Antiqua" w:hAnsi="Book Antiqua"/>
          <w:sz w:val="24"/>
          <w:szCs w:val="24"/>
        </w:rPr>
        <w:t xml:space="preserve"> of the SI joint</w:t>
      </w:r>
      <w:r w:rsidR="00113648" w:rsidRPr="001B3017">
        <w:rPr>
          <w:rFonts w:ascii="Book Antiqua" w:hAnsi="Book Antiqua"/>
          <w:sz w:val="24"/>
          <w:szCs w:val="24"/>
        </w:rPr>
        <w:t xml:space="preserve"> in flexion-extension, lateral bending, and axial rotation.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875D67" w:rsidRPr="001B3017">
        <w:rPr>
          <w:rFonts w:ascii="Book Antiqua" w:hAnsi="Book Antiqua"/>
          <w:sz w:val="24"/>
          <w:szCs w:val="24"/>
        </w:rPr>
        <w:t xml:space="preserve">Clinically, </w:t>
      </w:r>
      <w:r w:rsidR="006F25DE" w:rsidRPr="001B3017">
        <w:rPr>
          <w:rFonts w:ascii="Book Antiqua" w:hAnsi="Book Antiqua"/>
          <w:sz w:val="24"/>
          <w:szCs w:val="24"/>
        </w:rPr>
        <w:t xml:space="preserve">anatomic constraints must be considered prior to </w:t>
      </w:r>
      <w:r w:rsidR="00875D67" w:rsidRPr="001B3017">
        <w:rPr>
          <w:rFonts w:ascii="Book Antiqua" w:hAnsi="Book Antiqua"/>
          <w:sz w:val="24"/>
          <w:szCs w:val="24"/>
        </w:rPr>
        <w:t xml:space="preserve">placement of a longer </w:t>
      </w:r>
      <w:r w:rsidR="003E347C" w:rsidRPr="001B3017">
        <w:rPr>
          <w:rFonts w:ascii="Book Antiqua" w:hAnsi="Book Antiqua"/>
          <w:sz w:val="24"/>
          <w:szCs w:val="24"/>
        </w:rPr>
        <w:t xml:space="preserve">first </w:t>
      </w:r>
      <w:r w:rsidR="00875D67" w:rsidRPr="001B3017">
        <w:rPr>
          <w:rFonts w:ascii="Book Antiqua" w:hAnsi="Book Antiqua"/>
          <w:sz w:val="24"/>
          <w:szCs w:val="24"/>
        </w:rPr>
        <w:t>implant</w:t>
      </w:r>
      <w:r w:rsidR="00241DCD" w:rsidRPr="001B3017">
        <w:rPr>
          <w:rFonts w:ascii="Book Antiqua" w:hAnsi="Book Antiqua"/>
          <w:sz w:val="24"/>
          <w:szCs w:val="24"/>
        </w:rPr>
        <w:t>.</w:t>
      </w:r>
    </w:p>
    <w:p w14:paraId="7C2D16A8" w14:textId="0877DCD4" w:rsidR="0030207E" w:rsidRPr="001B3017" w:rsidRDefault="00EF0B2C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 xml:space="preserve">The current study also demonstrated that placement of 3 implants resulted in </w:t>
      </w:r>
      <w:r w:rsidR="003A64FB" w:rsidRPr="001B3017">
        <w:rPr>
          <w:rFonts w:ascii="Book Antiqua" w:hAnsi="Book Antiqua"/>
          <w:sz w:val="24"/>
          <w:szCs w:val="24"/>
        </w:rPr>
        <w:t xml:space="preserve">greater </w:t>
      </w:r>
      <w:r w:rsidR="00DE0287" w:rsidRPr="001B3017">
        <w:rPr>
          <w:rFonts w:ascii="Book Antiqua" w:hAnsi="Book Antiqua"/>
          <w:sz w:val="24"/>
          <w:szCs w:val="24"/>
        </w:rPr>
        <w:t>motion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3A64FB" w:rsidRPr="001B3017">
        <w:rPr>
          <w:rFonts w:ascii="Book Antiqua" w:hAnsi="Book Antiqua"/>
          <w:sz w:val="24"/>
          <w:szCs w:val="24"/>
        </w:rPr>
        <w:t>reduction</w:t>
      </w:r>
      <w:r w:rsidR="00017161" w:rsidRPr="001B3017">
        <w:rPr>
          <w:rFonts w:ascii="Book Antiqua" w:hAnsi="Book Antiqua"/>
          <w:sz w:val="24"/>
          <w:szCs w:val="24"/>
        </w:rPr>
        <w:t xml:space="preserve"> than any combination of two implants</w:t>
      </w:r>
      <w:r w:rsidR="00117F96" w:rsidRPr="001B3017">
        <w:rPr>
          <w:rFonts w:ascii="Book Antiqua" w:hAnsi="Book Antiqua"/>
          <w:sz w:val="24"/>
          <w:szCs w:val="24"/>
        </w:rPr>
        <w:t>.</w:t>
      </w:r>
      <w:r w:rsidRPr="001B3017">
        <w:rPr>
          <w:rFonts w:ascii="Book Antiqua" w:hAnsi="Book Antiqua"/>
          <w:sz w:val="24"/>
          <w:szCs w:val="24"/>
        </w:rPr>
        <w:t xml:space="preserve"> Multiple </w:t>
      </w:r>
      <w:r w:rsidR="00695B5B" w:rsidRPr="001B3017">
        <w:rPr>
          <w:rFonts w:ascii="Book Antiqua" w:hAnsi="Book Antiqua"/>
          <w:sz w:val="24"/>
          <w:szCs w:val="24"/>
        </w:rPr>
        <w:t>studies</w:t>
      </w:r>
      <w:r w:rsidRPr="001B3017">
        <w:rPr>
          <w:rFonts w:ascii="Book Antiqua" w:hAnsi="Book Antiqua"/>
          <w:sz w:val="24"/>
          <w:szCs w:val="24"/>
        </w:rPr>
        <w:t xml:space="preserve"> have demonstrated that </w:t>
      </w:r>
      <w:r w:rsidR="00695B5B" w:rsidRPr="001B3017">
        <w:rPr>
          <w:rFonts w:ascii="Book Antiqua" w:hAnsi="Book Antiqua"/>
          <w:sz w:val="24"/>
          <w:szCs w:val="24"/>
        </w:rPr>
        <w:t xml:space="preserve">the </w:t>
      </w:r>
      <w:r w:rsidRPr="001B3017">
        <w:rPr>
          <w:rFonts w:ascii="Book Antiqua" w:hAnsi="Book Antiqua"/>
          <w:sz w:val="24"/>
          <w:szCs w:val="24"/>
        </w:rPr>
        <w:t>use of a single SI screw result</w:t>
      </w:r>
      <w:r w:rsidR="003029D3" w:rsidRPr="001B3017">
        <w:rPr>
          <w:rFonts w:ascii="Book Antiqua" w:hAnsi="Book Antiqua"/>
          <w:sz w:val="24"/>
          <w:szCs w:val="24"/>
        </w:rPr>
        <w:t>s</w:t>
      </w:r>
      <w:r w:rsidRPr="001B3017">
        <w:rPr>
          <w:rFonts w:ascii="Book Antiqua" w:hAnsi="Book Antiqua"/>
          <w:sz w:val="24"/>
          <w:szCs w:val="24"/>
        </w:rPr>
        <w:t xml:space="preserve"> in less stability when compared with 2 SI screws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[7–9]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The current study investig</w:t>
      </w:r>
      <w:r w:rsidR="00695B5B" w:rsidRPr="001B3017">
        <w:rPr>
          <w:rFonts w:ascii="Book Antiqua" w:hAnsi="Book Antiqua"/>
          <w:sz w:val="24"/>
          <w:szCs w:val="24"/>
        </w:rPr>
        <w:t xml:space="preserve">ated treatment with 1, 2, or 3 </w:t>
      </w:r>
      <w:r w:rsidRPr="001B3017">
        <w:rPr>
          <w:rFonts w:ascii="Book Antiqua" w:hAnsi="Book Antiqua"/>
          <w:sz w:val="24"/>
          <w:szCs w:val="24"/>
        </w:rPr>
        <w:t xml:space="preserve">implants to </w:t>
      </w:r>
      <w:r w:rsidR="00695B5B" w:rsidRPr="001B3017">
        <w:rPr>
          <w:rFonts w:ascii="Book Antiqua" w:hAnsi="Book Antiqua"/>
          <w:sz w:val="24"/>
          <w:szCs w:val="24"/>
        </w:rPr>
        <w:t>evaluate</w:t>
      </w:r>
      <w:r w:rsidRPr="001B3017">
        <w:rPr>
          <w:rFonts w:ascii="Book Antiqua" w:hAnsi="Book Antiqua"/>
          <w:sz w:val="24"/>
          <w:szCs w:val="24"/>
        </w:rPr>
        <w:t xml:space="preserve"> the </w:t>
      </w:r>
      <w:r w:rsidR="00E33396" w:rsidRPr="001B3017">
        <w:rPr>
          <w:rFonts w:ascii="Book Antiqua" w:hAnsi="Book Antiqua"/>
          <w:sz w:val="24"/>
          <w:szCs w:val="24"/>
        </w:rPr>
        <w:t xml:space="preserve">treated SI joint </w:t>
      </w:r>
      <w:r w:rsidR="00DE0287" w:rsidRPr="001B3017">
        <w:rPr>
          <w:rFonts w:ascii="Book Antiqua" w:hAnsi="Book Antiqua"/>
          <w:sz w:val="24"/>
          <w:szCs w:val="24"/>
        </w:rPr>
        <w:t xml:space="preserve">range of motion </w:t>
      </w:r>
      <w:r w:rsidR="00E33396" w:rsidRPr="001B3017">
        <w:rPr>
          <w:rFonts w:ascii="Book Antiqua" w:hAnsi="Book Antiqua"/>
          <w:sz w:val="24"/>
          <w:szCs w:val="24"/>
        </w:rPr>
        <w:t>as a function of implant number.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E33396" w:rsidRPr="001B3017">
        <w:rPr>
          <w:rFonts w:ascii="Book Antiqua" w:hAnsi="Book Antiqua"/>
          <w:sz w:val="24"/>
          <w:szCs w:val="24"/>
        </w:rPr>
        <w:t>Clinically,</w:t>
      </w:r>
      <w:r w:rsidRPr="001B3017">
        <w:rPr>
          <w:rFonts w:ascii="Book Antiqua" w:hAnsi="Book Antiqua"/>
          <w:sz w:val="24"/>
          <w:szCs w:val="24"/>
        </w:rPr>
        <w:t xml:space="preserve"> a prospective randomized trial </w:t>
      </w:r>
      <w:r w:rsidR="003029D3" w:rsidRPr="001B3017">
        <w:rPr>
          <w:rFonts w:ascii="Book Antiqua" w:hAnsi="Book Antiqua"/>
          <w:sz w:val="24"/>
          <w:szCs w:val="24"/>
        </w:rPr>
        <w:t>documented</w:t>
      </w:r>
      <w:r w:rsidRPr="001B3017">
        <w:rPr>
          <w:rFonts w:ascii="Book Antiqua" w:hAnsi="Book Antiqua"/>
          <w:sz w:val="24"/>
          <w:szCs w:val="24"/>
        </w:rPr>
        <w:t xml:space="preserve"> 3 implants being placed</w:t>
      </w:r>
      <w:r w:rsidR="009C441B" w:rsidRPr="001B3017">
        <w:rPr>
          <w:rFonts w:ascii="Book Antiqua" w:hAnsi="Book Antiqua"/>
          <w:sz w:val="24"/>
          <w:szCs w:val="24"/>
        </w:rPr>
        <w:t xml:space="preserve"> in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="00E33396" w:rsidRPr="001B3017">
        <w:rPr>
          <w:rFonts w:ascii="Book Antiqua" w:hAnsi="Book Antiqua"/>
          <w:sz w:val="24"/>
          <w:szCs w:val="24"/>
        </w:rPr>
        <w:t>91% of cases; with the rest of the cases using either 2 implants (5% cases) or 4 implants (4% cases)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[23]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E33396" w:rsidRPr="001B3017">
        <w:rPr>
          <w:rFonts w:ascii="Book Antiqua" w:hAnsi="Book Antiqua"/>
          <w:sz w:val="24"/>
          <w:szCs w:val="24"/>
        </w:rPr>
        <w:lastRenderedPageBreak/>
        <w:t>Although a small portion of</w:t>
      </w:r>
      <w:r w:rsidR="00D17198" w:rsidRPr="001B3017">
        <w:rPr>
          <w:rFonts w:ascii="Book Antiqua" w:hAnsi="Book Antiqua"/>
          <w:sz w:val="24"/>
          <w:szCs w:val="24"/>
        </w:rPr>
        <w:t xml:space="preserve"> clinical</w:t>
      </w:r>
      <w:r w:rsidR="00E33396" w:rsidRPr="001B3017">
        <w:rPr>
          <w:rFonts w:ascii="Book Antiqua" w:hAnsi="Book Antiqua"/>
          <w:sz w:val="24"/>
          <w:szCs w:val="24"/>
        </w:rPr>
        <w:t xml:space="preserve"> cases used 4 implants</w:t>
      </w:r>
      <w:r w:rsidR="00D17198" w:rsidRPr="001B3017">
        <w:rPr>
          <w:rFonts w:ascii="Book Antiqua" w:hAnsi="Book Antiqua"/>
          <w:sz w:val="24"/>
          <w:szCs w:val="24"/>
        </w:rPr>
        <w:t>,</w:t>
      </w:r>
      <w:r w:rsidR="00E33396" w:rsidRPr="001B3017">
        <w:rPr>
          <w:rFonts w:ascii="Book Antiqua" w:hAnsi="Book Antiqua"/>
          <w:sz w:val="24"/>
          <w:szCs w:val="24"/>
        </w:rPr>
        <w:t xml:space="preserve"> this condition was not investigated </w:t>
      </w:r>
      <w:r w:rsidR="003029D3" w:rsidRPr="001B3017">
        <w:rPr>
          <w:rFonts w:ascii="Book Antiqua" w:hAnsi="Book Antiqua"/>
          <w:sz w:val="24"/>
          <w:szCs w:val="24"/>
        </w:rPr>
        <w:t xml:space="preserve">in this study </w:t>
      </w:r>
      <w:r w:rsidR="00E33396" w:rsidRPr="001B3017">
        <w:rPr>
          <w:rFonts w:ascii="Book Antiqua" w:hAnsi="Book Antiqua"/>
          <w:sz w:val="24"/>
          <w:szCs w:val="24"/>
        </w:rPr>
        <w:t xml:space="preserve">as </w:t>
      </w:r>
      <w:r w:rsidR="009058E0" w:rsidRPr="001B3017">
        <w:rPr>
          <w:rFonts w:ascii="Book Antiqua" w:hAnsi="Book Antiqua"/>
          <w:sz w:val="24"/>
          <w:szCs w:val="24"/>
        </w:rPr>
        <w:t xml:space="preserve">placement </w:t>
      </w:r>
      <w:r w:rsidR="00E33396" w:rsidRPr="001B3017">
        <w:rPr>
          <w:rFonts w:ascii="Book Antiqua" w:hAnsi="Book Antiqua"/>
          <w:sz w:val="24"/>
          <w:szCs w:val="24"/>
        </w:rPr>
        <w:t>is highly dependent on</w:t>
      </w:r>
      <w:r w:rsidR="009058E0" w:rsidRPr="001B3017">
        <w:rPr>
          <w:rFonts w:ascii="Book Antiqua" w:hAnsi="Book Antiqua"/>
          <w:sz w:val="24"/>
          <w:szCs w:val="24"/>
        </w:rPr>
        <w:t xml:space="preserve"> the size of the </w:t>
      </w:r>
      <w:r w:rsidR="00017161" w:rsidRPr="001B3017">
        <w:rPr>
          <w:rFonts w:ascii="Book Antiqua" w:hAnsi="Book Antiqua"/>
          <w:sz w:val="24"/>
          <w:szCs w:val="24"/>
        </w:rPr>
        <w:t>sacrum.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E33396" w:rsidRPr="001B3017">
        <w:rPr>
          <w:rFonts w:ascii="Book Antiqua" w:hAnsi="Book Antiqua"/>
          <w:sz w:val="24"/>
          <w:szCs w:val="24"/>
        </w:rPr>
        <w:t xml:space="preserve">The results from the current study demonstrate that reducing the number of placed implants results in </w:t>
      </w:r>
      <w:r w:rsidR="00DE0287" w:rsidRPr="001B3017">
        <w:rPr>
          <w:rFonts w:ascii="Book Antiqua" w:hAnsi="Book Antiqua"/>
          <w:sz w:val="24"/>
          <w:szCs w:val="24"/>
        </w:rPr>
        <w:t xml:space="preserve">increased </w:t>
      </w:r>
      <w:r w:rsidR="00E33396" w:rsidRPr="001B3017">
        <w:rPr>
          <w:rFonts w:ascii="Book Antiqua" w:hAnsi="Book Antiqua"/>
          <w:sz w:val="24"/>
          <w:szCs w:val="24"/>
        </w:rPr>
        <w:t xml:space="preserve">initial SI joint </w:t>
      </w:r>
      <w:r w:rsidR="00DE0287" w:rsidRPr="001B3017">
        <w:rPr>
          <w:rFonts w:ascii="Book Antiqua" w:hAnsi="Book Antiqua"/>
          <w:sz w:val="24"/>
          <w:szCs w:val="24"/>
        </w:rPr>
        <w:t>range of motion</w:t>
      </w:r>
      <w:r w:rsidR="00017161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017161" w:rsidRPr="001B3017">
        <w:rPr>
          <w:rFonts w:ascii="Book Antiqua" w:hAnsi="Book Antiqua"/>
          <w:sz w:val="24"/>
          <w:szCs w:val="24"/>
        </w:rPr>
        <w:t xml:space="preserve">Two implants with </w:t>
      </w:r>
      <w:r w:rsidR="00695B5B" w:rsidRPr="001B3017">
        <w:rPr>
          <w:rFonts w:ascii="Book Antiqua" w:hAnsi="Book Antiqua"/>
          <w:sz w:val="24"/>
          <w:szCs w:val="24"/>
        </w:rPr>
        <w:t>increased separation</w:t>
      </w:r>
      <w:r w:rsidR="006F25DE" w:rsidRPr="001B3017">
        <w:rPr>
          <w:rFonts w:ascii="Book Antiqua" w:hAnsi="Book Antiqua"/>
          <w:sz w:val="24"/>
          <w:szCs w:val="24"/>
        </w:rPr>
        <w:t>, however,</w:t>
      </w:r>
      <w:r w:rsidR="00695B5B" w:rsidRPr="001B3017">
        <w:rPr>
          <w:rFonts w:ascii="Book Antiqua" w:hAnsi="Book Antiqua"/>
          <w:sz w:val="24"/>
          <w:szCs w:val="24"/>
        </w:rPr>
        <w:t xml:space="preserve"> </w:t>
      </w:r>
      <w:r w:rsidR="00017161" w:rsidRPr="001B3017">
        <w:rPr>
          <w:rFonts w:ascii="Book Antiqua" w:hAnsi="Book Antiqua"/>
          <w:sz w:val="24"/>
          <w:szCs w:val="24"/>
        </w:rPr>
        <w:t xml:space="preserve">are more stable than </w:t>
      </w:r>
      <w:r w:rsidR="00695B5B" w:rsidRPr="001B3017">
        <w:rPr>
          <w:rFonts w:ascii="Book Antiqua" w:hAnsi="Book Antiqua"/>
          <w:sz w:val="24"/>
          <w:szCs w:val="24"/>
        </w:rPr>
        <w:t xml:space="preserve">2 implants </w:t>
      </w:r>
      <w:r w:rsidR="003029D3" w:rsidRPr="001B3017">
        <w:rPr>
          <w:rFonts w:ascii="Book Antiqua" w:hAnsi="Book Antiqua"/>
          <w:sz w:val="24"/>
          <w:szCs w:val="24"/>
        </w:rPr>
        <w:t xml:space="preserve">placed </w:t>
      </w:r>
      <w:r w:rsidR="00630FAC" w:rsidRPr="001B3017">
        <w:rPr>
          <w:rFonts w:ascii="Book Antiqua" w:hAnsi="Book Antiqua"/>
          <w:sz w:val="24"/>
          <w:szCs w:val="24"/>
        </w:rPr>
        <w:t>close together.</w:t>
      </w:r>
    </w:p>
    <w:p w14:paraId="68CB34AC" w14:textId="4D7F9F4B" w:rsidR="00875D67" w:rsidRPr="001B3017" w:rsidRDefault="00875D67" w:rsidP="00730975">
      <w:pPr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bookmarkStart w:id="138" w:name="_Hlk500168455"/>
      <w:r w:rsidRPr="001B3017">
        <w:rPr>
          <w:rFonts w:ascii="Book Antiqua" w:hAnsi="Book Antiqua"/>
          <w:sz w:val="24"/>
          <w:szCs w:val="24"/>
        </w:rPr>
        <w:t>The current study is not without limitations.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As with all finite element models, certain assumptions must be made to model the system.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EF40A6" w:rsidRPr="001B3017">
        <w:rPr>
          <w:rFonts w:ascii="Book Antiqua" w:hAnsi="Book Antiqua"/>
          <w:sz w:val="24"/>
          <w:szCs w:val="24"/>
        </w:rPr>
        <w:t>As previously noted, th</w:t>
      </w:r>
      <w:r w:rsidR="00E21AA2" w:rsidRPr="001B3017">
        <w:rPr>
          <w:rFonts w:ascii="Book Antiqua" w:hAnsi="Book Antiqua"/>
          <w:sz w:val="24"/>
          <w:szCs w:val="24"/>
        </w:rPr>
        <w:t>e current</w:t>
      </w:r>
      <w:r w:rsidR="00EF40A6" w:rsidRPr="001B3017">
        <w:rPr>
          <w:rFonts w:ascii="Book Antiqua" w:hAnsi="Book Antiqua"/>
          <w:sz w:val="24"/>
          <w:szCs w:val="24"/>
        </w:rPr>
        <w:t xml:space="preserve"> model is based on a single </w:t>
      </w:r>
      <w:r w:rsidR="00E21AA2" w:rsidRPr="001B3017">
        <w:rPr>
          <w:rFonts w:ascii="Book Antiqua" w:hAnsi="Book Antiqua"/>
          <w:sz w:val="24"/>
          <w:szCs w:val="24"/>
        </w:rPr>
        <w:t>patient and did not simulate SI joint dysfunction, therefore generalizing the results to the general patient population should be made with care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[17]</w:t>
      </w:r>
      <w:r w:rsidR="0025239F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The current study </w:t>
      </w:r>
      <w:r w:rsidR="00F95963" w:rsidRPr="001B3017">
        <w:rPr>
          <w:rFonts w:ascii="Book Antiqua" w:hAnsi="Book Antiqua"/>
          <w:sz w:val="24"/>
          <w:szCs w:val="24"/>
        </w:rPr>
        <w:t xml:space="preserve">assumed sacral cancellous bone material properties based on those found in normal </w:t>
      </w:r>
      <w:r w:rsidRPr="001B3017">
        <w:rPr>
          <w:rFonts w:ascii="Book Antiqua" w:hAnsi="Book Antiqua"/>
          <w:sz w:val="24"/>
          <w:szCs w:val="24"/>
        </w:rPr>
        <w:t xml:space="preserve">cancellous bone </w:t>
      </w:r>
      <w:r w:rsidR="00F95963" w:rsidRPr="001B3017">
        <w:rPr>
          <w:rFonts w:ascii="Book Antiqua" w:hAnsi="Book Antiqua"/>
          <w:sz w:val="24"/>
          <w:szCs w:val="24"/>
        </w:rPr>
        <w:t>(</w:t>
      </w:r>
      <w:r w:rsidR="00F95963" w:rsidRPr="001B3017">
        <w:rPr>
          <w:rFonts w:ascii="Book Antiqua" w:hAnsi="Book Antiqua"/>
          <w:i/>
          <w:sz w:val="24"/>
          <w:szCs w:val="24"/>
        </w:rPr>
        <w:t>t</w:t>
      </w:r>
      <w:r w:rsidR="00F95963" w:rsidRPr="001B3017">
        <w:rPr>
          <w:rFonts w:ascii="Book Antiqua" w:hAnsi="Book Antiqua"/>
          <w:sz w:val="24"/>
          <w:szCs w:val="24"/>
        </w:rPr>
        <w:t>-score &gt; -1).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F95963" w:rsidRPr="001B3017">
        <w:rPr>
          <w:rFonts w:ascii="Book Antiqua" w:hAnsi="Book Antiqua"/>
          <w:sz w:val="24"/>
          <w:szCs w:val="24"/>
        </w:rPr>
        <w:t>A</w:t>
      </w:r>
      <w:r w:rsidR="0091365B" w:rsidRPr="001B3017">
        <w:rPr>
          <w:rFonts w:ascii="Book Antiqua" w:hAnsi="Book Antiqua"/>
          <w:sz w:val="24"/>
          <w:szCs w:val="24"/>
        </w:rPr>
        <w:t xml:space="preserve">lthough the reported bone mineral densities are different </w:t>
      </w:r>
      <w:r w:rsidR="00630FAC" w:rsidRPr="001B3017">
        <w:rPr>
          <w:rFonts w:ascii="Book Antiqua" w:hAnsi="Book Antiqua"/>
          <w:sz w:val="24"/>
          <w:szCs w:val="24"/>
        </w:rPr>
        <w:t>in the</w:t>
      </w:r>
      <w:r w:rsidR="0018157B" w:rsidRPr="001B3017">
        <w:rPr>
          <w:rFonts w:ascii="Book Antiqua" w:hAnsi="Book Antiqua"/>
          <w:sz w:val="24"/>
          <w:szCs w:val="24"/>
        </w:rPr>
        <w:t xml:space="preserve"> </w:t>
      </w:r>
      <w:r w:rsidR="0091365B" w:rsidRPr="001B3017">
        <w:rPr>
          <w:rFonts w:ascii="Book Antiqua" w:hAnsi="Book Antiqua"/>
          <w:sz w:val="24"/>
          <w:szCs w:val="24"/>
        </w:rPr>
        <w:t xml:space="preserve">normal, </w:t>
      </w:r>
      <w:proofErr w:type="spellStart"/>
      <w:r w:rsidR="0091365B" w:rsidRPr="001B3017">
        <w:rPr>
          <w:rFonts w:ascii="Book Antiqua" w:hAnsi="Book Antiqua"/>
          <w:sz w:val="24"/>
          <w:szCs w:val="24"/>
        </w:rPr>
        <w:t>osteopenic</w:t>
      </w:r>
      <w:proofErr w:type="spellEnd"/>
      <w:r w:rsidR="0091365B" w:rsidRPr="001B3017">
        <w:rPr>
          <w:rFonts w:ascii="Book Antiqua" w:hAnsi="Book Antiqua"/>
          <w:sz w:val="24"/>
          <w:szCs w:val="24"/>
        </w:rPr>
        <w:t>, and osteoporotic sacr</w:t>
      </w:r>
      <w:r w:rsidR="009C441B" w:rsidRPr="001B3017">
        <w:rPr>
          <w:rFonts w:ascii="Book Antiqua" w:hAnsi="Book Antiqua"/>
          <w:sz w:val="24"/>
          <w:szCs w:val="24"/>
        </w:rPr>
        <w:t>a</w:t>
      </w:r>
      <w:r w:rsidR="0091365B" w:rsidRPr="001B3017">
        <w:rPr>
          <w:rFonts w:ascii="Book Antiqua" w:hAnsi="Book Antiqua"/>
          <w:sz w:val="24"/>
          <w:szCs w:val="24"/>
        </w:rPr>
        <w:t xml:space="preserve">, the distribution of low and high density locations are consistent </w:t>
      </w:r>
      <w:r w:rsidR="0018157B" w:rsidRPr="001B3017">
        <w:rPr>
          <w:rFonts w:ascii="Book Antiqua" w:hAnsi="Book Antiqua"/>
          <w:sz w:val="24"/>
          <w:szCs w:val="24"/>
        </w:rPr>
        <w:t>in all three cases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[19,24]</w:t>
      </w:r>
      <w:r w:rsidR="0025239F" w:rsidRPr="001B3017">
        <w:rPr>
          <w:rFonts w:ascii="Book Antiqua" w:hAnsi="Book Antiqua"/>
          <w:sz w:val="24"/>
          <w:szCs w:val="24"/>
        </w:rPr>
        <w:t>;</w:t>
      </w:r>
      <w:r w:rsidR="0091365B" w:rsidRPr="001B3017">
        <w:rPr>
          <w:rFonts w:ascii="Book Antiqua" w:hAnsi="Book Antiqua"/>
          <w:sz w:val="24"/>
          <w:szCs w:val="24"/>
        </w:rPr>
        <w:t xml:space="preserve"> as such, we expect that the </w:t>
      </w:r>
      <w:r w:rsidR="0018157B" w:rsidRPr="001B3017">
        <w:rPr>
          <w:rFonts w:ascii="Book Antiqua" w:hAnsi="Book Antiqua"/>
          <w:sz w:val="24"/>
          <w:szCs w:val="24"/>
        </w:rPr>
        <w:t>findings in the different</w:t>
      </w:r>
      <w:r w:rsidR="0091365B" w:rsidRPr="001B3017">
        <w:rPr>
          <w:rFonts w:ascii="Book Antiqua" w:hAnsi="Book Antiqua"/>
          <w:sz w:val="24"/>
          <w:szCs w:val="24"/>
        </w:rPr>
        <w:t xml:space="preserve"> bone quality groups will be consistent.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42661D" w:rsidRPr="001B3017">
        <w:rPr>
          <w:rFonts w:ascii="Book Antiqua" w:hAnsi="Book Antiqua"/>
          <w:sz w:val="24"/>
          <w:szCs w:val="24"/>
        </w:rPr>
        <w:t>The current model and previous experimental study had consistent intact ROM and motion reductions after treatment</w:t>
      </w:r>
      <w:r w:rsidR="00215B3D" w:rsidRPr="001B3017">
        <w:rPr>
          <w:rFonts w:ascii="Book Antiqua" w:hAnsi="Book Antiqua"/>
          <w:sz w:val="24"/>
          <w:szCs w:val="24"/>
        </w:rPr>
        <w:t>,</w:t>
      </w:r>
      <w:r w:rsidR="00290A06" w:rsidRPr="001B3017">
        <w:rPr>
          <w:rFonts w:ascii="Book Antiqua" w:hAnsi="Book Antiqua"/>
          <w:sz w:val="24"/>
          <w:szCs w:val="24"/>
        </w:rPr>
        <w:t xml:space="preserve"> but</w:t>
      </w:r>
      <w:r w:rsidR="00215B3D" w:rsidRPr="001B3017">
        <w:rPr>
          <w:rFonts w:ascii="Book Antiqua" w:hAnsi="Book Antiqua"/>
          <w:sz w:val="24"/>
          <w:szCs w:val="24"/>
        </w:rPr>
        <w:t xml:space="preserve"> there are </w:t>
      </w:r>
      <w:r w:rsidR="0042661D" w:rsidRPr="001B3017">
        <w:rPr>
          <w:rFonts w:ascii="Book Antiqua" w:hAnsi="Book Antiqua"/>
          <w:sz w:val="24"/>
          <w:szCs w:val="24"/>
        </w:rPr>
        <w:t>some d</w:t>
      </w:r>
      <w:r w:rsidR="00215B3D" w:rsidRPr="001B3017">
        <w:rPr>
          <w:rFonts w:ascii="Book Antiqua" w:hAnsi="Book Antiqua"/>
          <w:sz w:val="24"/>
          <w:szCs w:val="24"/>
        </w:rPr>
        <w:t xml:space="preserve">ifferences </w:t>
      </w:r>
      <w:r w:rsidR="0042661D" w:rsidRPr="001B3017">
        <w:rPr>
          <w:rFonts w:ascii="Book Antiqua" w:hAnsi="Book Antiqua"/>
          <w:sz w:val="24"/>
          <w:szCs w:val="24"/>
        </w:rPr>
        <w:t xml:space="preserve">for the loading conditions </w:t>
      </w:r>
      <w:r w:rsidR="00FF7637" w:rsidRPr="001B3017">
        <w:rPr>
          <w:rFonts w:ascii="Book Antiqua" w:hAnsi="Book Antiqua"/>
          <w:sz w:val="24"/>
          <w:szCs w:val="24"/>
        </w:rPr>
        <w:t>simulated in</w:t>
      </w:r>
      <w:r w:rsidR="0042661D" w:rsidRPr="001B3017">
        <w:rPr>
          <w:rFonts w:ascii="Book Antiqua" w:hAnsi="Book Antiqua"/>
          <w:sz w:val="24"/>
          <w:szCs w:val="24"/>
        </w:rPr>
        <w:t xml:space="preserve"> this </w:t>
      </w:r>
      <w:r w:rsidR="00FF7637" w:rsidRPr="001B3017">
        <w:rPr>
          <w:rFonts w:ascii="Book Antiqua" w:hAnsi="Book Antiqua"/>
          <w:sz w:val="24"/>
          <w:szCs w:val="24"/>
        </w:rPr>
        <w:t>study</w:t>
      </w:r>
      <w:r w:rsidR="0042661D" w:rsidRPr="001B3017">
        <w:rPr>
          <w:rFonts w:ascii="Book Antiqua" w:hAnsi="Book Antiqua"/>
          <w:sz w:val="24"/>
          <w:szCs w:val="24"/>
        </w:rPr>
        <w:t xml:space="preserve"> (double-leg stance, follower load, and larger applied moment).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42661D" w:rsidRPr="001B3017">
        <w:rPr>
          <w:rFonts w:ascii="Book Antiqua" w:hAnsi="Book Antiqua"/>
          <w:sz w:val="24"/>
          <w:szCs w:val="24"/>
        </w:rPr>
        <w:t xml:space="preserve">Although the loading conditions </w:t>
      </w:r>
      <w:r w:rsidR="00FF7637" w:rsidRPr="001B3017">
        <w:rPr>
          <w:rFonts w:ascii="Book Antiqua" w:hAnsi="Book Antiqua"/>
          <w:sz w:val="24"/>
          <w:szCs w:val="24"/>
        </w:rPr>
        <w:t>were</w:t>
      </w:r>
      <w:r w:rsidR="0042661D" w:rsidRPr="001B3017">
        <w:rPr>
          <w:rFonts w:ascii="Book Antiqua" w:hAnsi="Book Antiqua"/>
          <w:sz w:val="24"/>
          <w:szCs w:val="24"/>
        </w:rPr>
        <w:t xml:space="preserve"> different, the consistency in intact ROM suggest</w:t>
      </w:r>
      <w:r w:rsidR="00FF7637" w:rsidRPr="001B3017">
        <w:rPr>
          <w:rFonts w:ascii="Book Antiqua" w:hAnsi="Book Antiqua"/>
          <w:sz w:val="24"/>
          <w:szCs w:val="24"/>
        </w:rPr>
        <w:t>ed</w:t>
      </w:r>
      <w:r w:rsidR="0042661D" w:rsidRPr="001B3017">
        <w:rPr>
          <w:rFonts w:ascii="Book Antiqua" w:hAnsi="Book Antiqua"/>
          <w:sz w:val="24"/>
          <w:szCs w:val="24"/>
        </w:rPr>
        <w:t xml:space="preserve"> that these disparities </w:t>
      </w:r>
      <w:r w:rsidR="00FF7637" w:rsidRPr="001B3017">
        <w:rPr>
          <w:rFonts w:ascii="Book Antiqua" w:hAnsi="Book Antiqua"/>
          <w:sz w:val="24"/>
          <w:szCs w:val="24"/>
        </w:rPr>
        <w:t>were</w:t>
      </w:r>
      <w:r w:rsidR="0042661D" w:rsidRPr="001B3017">
        <w:rPr>
          <w:rFonts w:ascii="Book Antiqua" w:hAnsi="Book Antiqua"/>
          <w:sz w:val="24"/>
          <w:szCs w:val="24"/>
        </w:rPr>
        <w:t xml:space="preserve"> counteracting each (</w:t>
      </w:r>
      <w:r w:rsidR="0042661D" w:rsidRPr="001B3017">
        <w:rPr>
          <w:rFonts w:ascii="Book Antiqua" w:hAnsi="Book Antiqua"/>
          <w:i/>
          <w:sz w:val="24"/>
          <w:szCs w:val="24"/>
        </w:rPr>
        <w:t>e.g.</w:t>
      </w:r>
      <w:r w:rsidR="00117F96" w:rsidRPr="001B3017">
        <w:rPr>
          <w:rFonts w:ascii="Book Antiqua" w:eastAsiaTheme="minorEastAsia" w:hAnsi="Book Antiqua"/>
          <w:i/>
          <w:sz w:val="24"/>
          <w:szCs w:val="24"/>
          <w:lang w:eastAsia="zh-CN"/>
        </w:rPr>
        <w:t>,</w:t>
      </w:r>
      <w:r w:rsidR="0042661D" w:rsidRPr="001B3017">
        <w:rPr>
          <w:rFonts w:ascii="Book Antiqua" w:hAnsi="Book Antiqua"/>
          <w:sz w:val="24"/>
          <w:szCs w:val="24"/>
        </w:rPr>
        <w:t xml:space="preserve"> follower load and double-leg stance increase stability; higher applied moment increase ROM)</w:t>
      </w:r>
      <w:r w:rsidR="001A6E3D" w:rsidRPr="001B3017">
        <w:rPr>
          <w:rFonts w:ascii="Book Antiqua" w:hAnsi="Book Antiqua"/>
          <w:sz w:val="24"/>
          <w:szCs w:val="24"/>
          <w:vertAlign w:val="superscript"/>
        </w:rPr>
        <w:t>[17]</w:t>
      </w:r>
      <w:r w:rsidR="006B19AA" w:rsidRPr="001B3017">
        <w:rPr>
          <w:rFonts w:ascii="Book Antiqua" w:hAnsi="Book Antiqua"/>
          <w:sz w:val="24"/>
          <w:szCs w:val="24"/>
        </w:rPr>
        <w:t>, and demonstrate</w:t>
      </w:r>
      <w:r w:rsidR="00FF7637" w:rsidRPr="001B3017">
        <w:rPr>
          <w:rFonts w:ascii="Book Antiqua" w:hAnsi="Book Antiqua"/>
          <w:sz w:val="24"/>
          <w:szCs w:val="24"/>
        </w:rPr>
        <w:t>d</w:t>
      </w:r>
      <w:r w:rsidR="006B19AA" w:rsidRPr="001B3017">
        <w:rPr>
          <w:rFonts w:ascii="Book Antiqua" w:hAnsi="Book Antiqua"/>
          <w:sz w:val="24"/>
          <w:szCs w:val="24"/>
        </w:rPr>
        <w:t xml:space="preserve"> that the SI joint and treatment </w:t>
      </w:r>
      <w:r w:rsidR="00FF7637" w:rsidRPr="001B3017">
        <w:rPr>
          <w:rFonts w:ascii="Book Antiqua" w:hAnsi="Book Antiqua"/>
          <w:sz w:val="24"/>
          <w:szCs w:val="24"/>
        </w:rPr>
        <w:t>were</w:t>
      </w:r>
      <w:r w:rsidR="006B19AA" w:rsidRPr="001B3017">
        <w:rPr>
          <w:rFonts w:ascii="Book Antiqua" w:hAnsi="Book Antiqua"/>
          <w:sz w:val="24"/>
          <w:szCs w:val="24"/>
        </w:rPr>
        <w:t xml:space="preserve"> being effectively modeled</w:t>
      </w:r>
      <w:r w:rsidR="0042661D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66438A" w:rsidRPr="001B3017">
        <w:rPr>
          <w:rFonts w:ascii="Book Antiqua" w:hAnsi="Book Antiqua"/>
          <w:sz w:val="24"/>
          <w:szCs w:val="24"/>
        </w:rPr>
        <w:t xml:space="preserve">Lastly, the </w:t>
      </w:r>
      <w:r w:rsidR="00F418E8" w:rsidRPr="001B3017">
        <w:rPr>
          <w:rFonts w:ascii="Book Antiqua" w:hAnsi="Book Antiqua"/>
          <w:sz w:val="24"/>
          <w:szCs w:val="24"/>
        </w:rPr>
        <w:t xml:space="preserve">theoretical model used in this study did not model all </w:t>
      </w:r>
      <w:r w:rsidR="00F418E8" w:rsidRPr="001B3017">
        <w:rPr>
          <w:rFonts w:ascii="Book Antiqua" w:hAnsi="Book Antiqua"/>
          <w:i/>
          <w:sz w:val="24"/>
          <w:szCs w:val="24"/>
        </w:rPr>
        <w:t>in vivo</w:t>
      </w:r>
      <w:r w:rsidR="00F418E8" w:rsidRPr="001B3017">
        <w:rPr>
          <w:rFonts w:ascii="Book Antiqua" w:hAnsi="Book Antiqua"/>
          <w:sz w:val="24"/>
          <w:szCs w:val="24"/>
        </w:rPr>
        <w:t xml:space="preserve"> characteristics (</w:t>
      </w:r>
      <w:r w:rsidR="00F418E8" w:rsidRPr="001B3017">
        <w:rPr>
          <w:rFonts w:ascii="Book Antiqua" w:hAnsi="Book Antiqua"/>
          <w:i/>
          <w:sz w:val="24"/>
          <w:szCs w:val="24"/>
        </w:rPr>
        <w:t>e.g.</w:t>
      </w:r>
      <w:r w:rsidR="00117F96" w:rsidRPr="001B3017">
        <w:rPr>
          <w:rFonts w:ascii="Book Antiqua" w:eastAsiaTheme="minorEastAsia" w:hAnsi="Book Antiqua"/>
          <w:i/>
          <w:sz w:val="24"/>
          <w:szCs w:val="24"/>
          <w:lang w:eastAsia="zh-CN"/>
        </w:rPr>
        <w:t>,</w:t>
      </w:r>
      <w:r w:rsidR="00F418E8" w:rsidRPr="001B3017">
        <w:rPr>
          <w:rFonts w:ascii="Book Antiqua" w:hAnsi="Book Antiqua"/>
          <w:sz w:val="24"/>
          <w:szCs w:val="24"/>
        </w:rPr>
        <w:t xml:space="preserve"> biological healing response after surgery)</w:t>
      </w:r>
      <w:r w:rsidR="0066438A" w:rsidRPr="001B3017">
        <w:rPr>
          <w:rFonts w:ascii="Book Antiqua" w:hAnsi="Book Antiqua"/>
          <w:sz w:val="24"/>
          <w:szCs w:val="24"/>
        </w:rPr>
        <w:t xml:space="preserve">; as such, </w:t>
      </w:r>
      <w:r w:rsidR="00AD1E3A" w:rsidRPr="001B3017">
        <w:rPr>
          <w:rFonts w:ascii="Book Antiqua" w:hAnsi="Book Antiqua"/>
          <w:sz w:val="24"/>
          <w:szCs w:val="24"/>
        </w:rPr>
        <w:t>additional clinical studies may be required to confirm these results.</w:t>
      </w:r>
    </w:p>
    <w:bookmarkEnd w:id="138"/>
    <w:p w14:paraId="50B3C914" w14:textId="2BDA4537" w:rsidR="008218E0" w:rsidRPr="001B3017" w:rsidRDefault="00394E2B" w:rsidP="00730975">
      <w:pPr>
        <w:spacing w:line="360" w:lineRule="auto"/>
        <w:ind w:firstLineChars="100" w:firstLine="240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 xml:space="preserve">While the </w:t>
      </w:r>
      <w:r w:rsidR="002534E2" w:rsidRPr="001B3017">
        <w:rPr>
          <w:rFonts w:ascii="Book Antiqua" w:hAnsi="Book Antiqua"/>
          <w:sz w:val="24"/>
          <w:szCs w:val="24"/>
        </w:rPr>
        <w:t xml:space="preserve">minimum </w:t>
      </w:r>
      <w:r w:rsidRPr="001B3017">
        <w:rPr>
          <w:rFonts w:ascii="Book Antiqua" w:hAnsi="Book Antiqua"/>
          <w:sz w:val="24"/>
          <w:szCs w:val="24"/>
        </w:rPr>
        <w:t xml:space="preserve">biomechanical requirements for </w:t>
      </w:r>
      <w:r w:rsidR="002534E2" w:rsidRPr="001B3017">
        <w:rPr>
          <w:rFonts w:ascii="Book Antiqua" w:hAnsi="Book Antiqua"/>
          <w:sz w:val="24"/>
          <w:szCs w:val="24"/>
        </w:rPr>
        <w:t>clinically successful</w:t>
      </w:r>
      <w:r w:rsidR="00604E63"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fixation </w:t>
      </w:r>
      <w:r w:rsidR="000B3410" w:rsidRPr="001B3017">
        <w:rPr>
          <w:rFonts w:ascii="Book Antiqua" w:hAnsi="Book Antiqua"/>
          <w:sz w:val="24"/>
          <w:szCs w:val="24"/>
        </w:rPr>
        <w:t xml:space="preserve">of the SI joint </w:t>
      </w:r>
      <w:r w:rsidRPr="001B3017">
        <w:rPr>
          <w:rFonts w:ascii="Book Antiqua" w:hAnsi="Book Antiqua"/>
          <w:sz w:val="24"/>
          <w:szCs w:val="24"/>
        </w:rPr>
        <w:t>are</w:t>
      </w:r>
      <w:r w:rsidR="00EE67F2" w:rsidRPr="001B3017">
        <w:rPr>
          <w:rFonts w:ascii="Book Antiqua" w:hAnsi="Book Antiqua"/>
          <w:sz w:val="24"/>
          <w:szCs w:val="24"/>
        </w:rPr>
        <w:t xml:space="preserve"> currently</w:t>
      </w:r>
      <w:r w:rsidRPr="001B3017">
        <w:rPr>
          <w:rFonts w:ascii="Book Antiqua" w:hAnsi="Book Antiqua"/>
          <w:sz w:val="24"/>
          <w:szCs w:val="24"/>
        </w:rPr>
        <w:t xml:space="preserve"> unknown, the </w:t>
      </w:r>
      <w:r w:rsidR="000B3410" w:rsidRPr="001B3017">
        <w:rPr>
          <w:rFonts w:ascii="Book Antiqua" w:hAnsi="Book Antiqua"/>
          <w:sz w:val="24"/>
          <w:szCs w:val="24"/>
        </w:rPr>
        <w:t>current study investigat</w:t>
      </w:r>
      <w:r w:rsidR="00F73959" w:rsidRPr="001B3017">
        <w:rPr>
          <w:rFonts w:ascii="Book Antiqua" w:hAnsi="Book Antiqua"/>
          <w:sz w:val="24"/>
          <w:szCs w:val="24"/>
        </w:rPr>
        <w:t>ed</w:t>
      </w:r>
      <w:r w:rsidR="000B3410" w:rsidRPr="001B3017">
        <w:rPr>
          <w:rFonts w:ascii="Book Antiqua" w:hAnsi="Book Antiqua"/>
          <w:sz w:val="24"/>
          <w:szCs w:val="24"/>
        </w:rPr>
        <w:t xml:space="preserve"> 3 clinical implant placement parameters </w:t>
      </w:r>
      <w:r w:rsidR="00F96F4D" w:rsidRPr="001B3017">
        <w:rPr>
          <w:rFonts w:ascii="Book Antiqua" w:hAnsi="Book Antiqua"/>
          <w:sz w:val="24"/>
          <w:szCs w:val="24"/>
        </w:rPr>
        <w:t>and</w:t>
      </w:r>
      <w:r w:rsidR="003207A5" w:rsidRPr="001B3017">
        <w:rPr>
          <w:rFonts w:ascii="Book Antiqua" w:hAnsi="Book Antiqua"/>
          <w:sz w:val="24"/>
          <w:szCs w:val="24"/>
        </w:rPr>
        <w:t xml:space="preserve"> </w:t>
      </w:r>
      <w:r w:rsidR="0079146D" w:rsidRPr="001B3017">
        <w:rPr>
          <w:rFonts w:ascii="Book Antiqua" w:hAnsi="Book Antiqua"/>
          <w:sz w:val="24"/>
          <w:szCs w:val="24"/>
        </w:rPr>
        <w:t>compare</w:t>
      </w:r>
      <w:r w:rsidR="00F96F4D" w:rsidRPr="001B3017">
        <w:rPr>
          <w:rFonts w:ascii="Book Antiqua" w:hAnsi="Book Antiqua"/>
          <w:sz w:val="24"/>
          <w:szCs w:val="24"/>
        </w:rPr>
        <w:t>d</w:t>
      </w:r>
      <w:r w:rsidR="00F73959" w:rsidRPr="001B3017">
        <w:rPr>
          <w:rFonts w:ascii="Book Antiqua" w:hAnsi="Book Antiqua"/>
          <w:sz w:val="24"/>
          <w:szCs w:val="24"/>
        </w:rPr>
        <w:t xml:space="preserve"> the resulting</w:t>
      </w:r>
      <w:r w:rsidR="0079146D" w:rsidRPr="001B3017">
        <w:rPr>
          <w:rFonts w:ascii="Book Antiqua" w:hAnsi="Book Antiqua"/>
          <w:sz w:val="24"/>
          <w:szCs w:val="24"/>
        </w:rPr>
        <w:t xml:space="preserve"> SI joint reduction in </w:t>
      </w:r>
      <w:r w:rsidR="00DE0287" w:rsidRPr="001B3017">
        <w:rPr>
          <w:rFonts w:ascii="Book Antiqua" w:hAnsi="Book Antiqua"/>
          <w:sz w:val="24"/>
          <w:szCs w:val="24"/>
        </w:rPr>
        <w:t xml:space="preserve">range of </w:t>
      </w:r>
      <w:r w:rsidR="0079146D" w:rsidRPr="001B3017">
        <w:rPr>
          <w:rFonts w:ascii="Book Antiqua" w:hAnsi="Book Antiqua"/>
          <w:sz w:val="24"/>
          <w:szCs w:val="24"/>
        </w:rPr>
        <w:t>motion with a baseline model</w:t>
      </w:r>
      <w:r w:rsidR="000B3410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2534E2" w:rsidRPr="001B3017">
        <w:rPr>
          <w:rFonts w:ascii="Book Antiqua" w:hAnsi="Book Antiqua"/>
          <w:sz w:val="24"/>
          <w:szCs w:val="24"/>
        </w:rPr>
        <w:t xml:space="preserve">The baseline model investigated here (inline orientation, mid-ala superior implant length, 3 implants) is a common </w:t>
      </w:r>
      <w:r w:rsidR="00064870" w:rsidRPr="001B3017">
        <w:rPr>
          <w:rFonts w:ascii="Book Antiqua" w:hAnsi="Book Antiqua"/>
          <w:sz w:val="24"/>
          <w:szCs w:val="24"/>
        </w:rPr>
        <w:t xml:space="preserve">technique that has </w:t>
      </w:r>
      <w:r w:rsidR="002534E2" w:rsidRPr="001B3017">
        <w:rPr>
          <w:rFonts w:ascii="Book Antiqua" w:hAnsi="Book Antiqua"/>
          <w:sz w:val="24"/>
          <w:szCs w:val="24"/>
        </w:rPr>
        <w:t>positive clinical outcomes</w:t>
      </w:r>
      <w:r w:rsidR="00F95963" w:rsidRPr="001B3017">
        <w:rPr>
          <w:rFonts w:ascii="Book Antiqua" w:hAnsi="Book Antiqua"/>
          <w:sz w:val="24"/>
          <w:szCs w:val="24"/>
          <w:vertAlign w:val="superscript"/>
        </w:rPr>
        <w:t>[23]</w:t>
      </w:r>
      <w:r w:rsidR="0025239F" w:rsidRPr="001B3017">
        <w:rPr>
          <w:rFonts w:ascii="Book Antiqua" w:hAnsi="Book Antiqua"/>
          <w:b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2534E2" w:rsidRPr="001B3017">
        <w:rPr>
          <w:rFonts w:ascii="Book Antiqua" w:hAnsi="Book Antiqua"/>
          <w:sz w:val="24"/>
          <w:szCs w:val="24"/>
        </w:rPr>
        <w:t xml:space="preserve">The </w:t>
      </w:r>
      <w:r w:rsidR="00DE0287" w:rsidRPr="001B3017">
        <w:rPr>
          <w:rFonts w:ascii="Book Antiqua" w:hAnsi="Book Antiqua"/>
          <w:sz w:val="24"/>
          <w:szCs w:val="24"/>
        </w:rPr>
        <w:t xml:space="preserve">range of motion </w:t>
      </w:r>
      <w:r w:rsidR="002534E2" w:rsidRPr="001B3017">
        <w:rPr>
          <w:rFonts w:ascii="Book Antiqua" w:hAnsi="Book Antiqua"/>
          <w:sz w:val="24"/>
          <w:szCs w:val="24"/>
        </w:rPr>
        <w:t xml:space="preserve">of the SI joint </w:t>
      </w:r>
      <w:r w:rsidR="004F39A8" w:rsidRPr="001B3017">
        <w:rPr>
          <w:rFonts w:ascii="Book Antiqua" w:hAnsi="Book Antiqua"/>
          <w:sz w:val="24"/>
          <w:szCs w:val="24"/>
        </w:rPr>
        <w:t xml:space="preserve">in the current study </w:t>
      </w:r>
      <w:r w:rsidR="002534E2" w:rsidRPr="001B3017">
        <w:rPr>
          <w:rFonts w:ascii="Book Antiqua" w:hAnsi="Book Antiqua"/>
          <w:sz w:val="24"/>
          <w:szCs w:val="24"/>
        </w:rPr>
        <w:t xml:space="preserve">was assessed in 3 </w:t>
      </w:r>
      <w:r w:rsidR="00DE0287" w:rsidRPr="001B3017">
        <w:rPr>
          <w:rFonts w:ascii="Book Antiqua" w:hAnsi="Book Antiqua"/>
          <w:sz w:val="24"/>
          <w:szCs w:val="24"/>
        </w:rPr>
        <w:lastRenderedPageBreak/>
        <w:t xml:space="preserve">anatomical </w:t>
      </w:r>
      <w:r w:rsidR="002534E2" w:rsidRPr="001B3017">
        <w:rPr>
          <w:rFonts w:ascii="Book Antiqua" w:hAnsi="Book Antiqua"/>
          <w:sz w:val="24"/>
          <w:szCs w:val="24"/>
        </w:rPr>
        <w:t xml:space="preserve">loading directions, of which </w:t>
      </w:r>
      <w:r w:rsidR="006C7760" w:rsidRPr="001B3017">
        <w:rPr>
          <w:rFonts w:ascii="Book Antiqua" w:hAnsi="Book Antiqua"/>
          <w:sz w:val="24"/>
          <w:szCs w:val="24"/>
        </w:rPr>
        <w:t xml:space="preserve">flexion-extension demonstrated both the largest intact range of motion (1.94°) and, after treatment, </w:t>
      </w:r>
      <w:r w:rsidR="00C03D1A" w:rsidRPr="001B3017">
        <w:rPr>
          <w:rFonts w:ascii="Book Antiqua" w:hAnsi="Book Antiqua"/>
          <w:sz w:val="24"/>
          <w:szCs w:val="24"/>
        </w:rPr>
        <w:t xml:space="preserve">overall </w:t>
      </w:r>
      <w:r w:rsidR="006C7760" w:rsidRPr="001B3017">
        <w:rPr>
          <w:rFonts w:ascii="Book Antiqua" w:hAnsi="Book Antiqua"/>
          <w:sz w:val="24"/>
          <w:szCs w:val="24"/>
        </w:rPr>
        <w:t>reductions in motion (0.58</w:t>
      </w:r>
      <w:r w:rsidR="00560FD3">
        <w:rPr>
          <w:rFonts w:ascii="Book Antiqua" w:eastAsiaTheme="minorEastAsia" w:hAnsi="Book Antiqua" w:hint="eastAsia"/>
          <w:sz w:val="24"/>
          <w:szCs w:val="24"/>
          <w:lang w:eastAsia="zh-CN"/>
        </w:rPr>
        <w:t>-</w:t>
      </w:r>
      <w:r w:rsidR="006C7760" w:rsidRPr="001B3017">
        <w:rPr>
          <w:rFonts w:ascii="Book Antiqua" w:hAnsi="Book Antiqua"/>
          <w:sz w:val="24"/>
          <w:szCs w:val="24"/>
        </w:rPr>
        <w:t>1.42°).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0923A7" w:rsidRPr="001B3017">
        <w:rPr>
          <w:rFonts w:ascii="Book Antiqua" w:hAnsi="Book Antiqua"/>
          <w:sz w:val="24"/>
          <w:szCs w:val="24"/>
        </w:rPr>
        <w:t xml:space="preserve">Lateral bending and axial rotation resulted in small </w:t>
      </w:r>
      <w:r w:rsidR="00F96F4D" w:rsidRPr="001B3017">
        <w:rPr>
          <w:rFonts w:ascii="Book Antiqua" w:hAnsi="Book Antiqua"/>
          <w:sz w:val="24"/>
          <w:szCs w:val="24"/>
        </w:rPr>
        <w:t xml:space="preserve">median </w:t>
      </w:r>
      <w:r w:rsidR="000923A7" w:rsidRPr="001B3017">
        <w:rPr>
          <w:rFonts w:ascii="Book Antiqua" w:hAnsi="Book Antiqua"/>
          <w:sz w:val="24"/>
          <w:szCs w:val="24"/>
        </w:rPr>
        <w:t xml:space="preserve">reductions in motion </w:t>
      </w:r>
      <w:r w:rsidR="00944596" w:rsidRPr="001B3017">
        <w:rPr>
          <w:rFonts w:ascii="Book Antiqua" w:hAnsi="Book Antiqua"/>
          <w:sz w:val="24"/>
          <w:szCs w:val="24"/>
        </w:rPr>
        <w:t>(&lt; 0.1°)</w:t>
      </w:r>
      <w:r w:rsidR="000923A7" w:rsidRPr="001B3017">
        <w:rPr>
          <w:rFonts w:ascii="Book Antiqua" w:hAnsi="Book Antiqua"/>
          <w:sz w:val="24"/>
          <w:szCs w:val="24"/>
        </w:rPr>
        <w:t xml:space="preserve"> when the variables </w:t>
      </w:r>
      <w:r w:rsidR="00C03D1A" w:rsidRPr="001B3017">
        <w:rPr>
          <w:rFonts w:ascii="Book Antiqua" w:hAnsi="Book Antiqua"/>
          <w:sz w:val="24"/>
          <w:szCs w:val="24"/>
        </w:rPr>
        <w:t xml:space="preserve">were </w:t>
      </w:r>
      <w:r w:rsidR="000923A7" w:rsidRPr="001B3017">
        <w:rPr>
          <w:rFonts w:ascii="Book Antiqua" w:hAnsi="Book Antiqua"/>
          <w:sz w:val="24"/>
          <w:szCs w:val="24"/>
        </w:rPr>
        <w:t>investigated</w:t>
      </w:r>
      <w:r w:rsidR="00C03D1A" w:rsidRPr="001B3017">
        <w:rPr>
          <w:rFonts w:ascii="Book Antiqua" w:hAnsi="Book Antiqua"/>
          <w:sz w:val="24"/>
          <w:szCs w:val="24"/>
        </w:rPr>
        <w:t>, which may not be</w:t>
      </w:r>
      <w:r w:rsidR="004F39A8" w:rsidRPr="001B3017">
        <w:rPr>
          <w:rFonts w:ascii="Book Antiqua" w:hAnsi="Book Antiqua"/>
          <w:sz w:val="24"/>
          <w:szCs w:val="24"/>
        </w:rPr>
        <w:t xml:space="preserve"> clinical</w:t>
      </w:r>
      <w:r w:rsidR="00C03D1A" w:rsidRPr="001B3017">
        <w:rPr>
          <w:rFonts w:ascii="Book Antiqua" w:hAnsi="Book Antiqua"/>
          <w:sz w:val="24"/>
          <w:szCs w:val="24"/>
        </w:rPr>
        <w:t>ly</w:t>
      </w:r>
      <w:r w:rsidR="004F39A8" w:rsidRPr="001B3017">
        <w:rPr>
          <w:rFonts w:ascii="Book Antiqua" w:hAnsi="Book Antiqua"/>
          <w:sz w:val="24"/>
          <w:szCs w:val="24"/>
        </w:rPr>
        <w:t xml:space="preserve"> significan</w:t>
      </w:r>
      <w:r w:rsidR="00C03D1A" w:rsidRPr="001B3017">
        <w:rPr>
          <w:rFonts w:ascii="Book Antiqua" w:hAnsi="Book Antiqua"/>
          <w:sz w:val="24"/>
          <w:szCs w:val="24"/>
        </w:rPr>
        <w:t>t by themselves</w:t>
      </w:r>
      <w:r w:rsidR="00C00788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AF1655" w:rsidRPr="001B3017">
        <w:rPr>
          <w:rFonts w:ascii="Book Antiqua" w:hAnsi="Book Antiqua"/>
          <w:sz w:val="24"/>
          <w:szCs w:val="24"/>
        </w:rPr>
        <w:t>In contrast</w:t>
      </w:r>
      <w:r w:rsidR="00C03D1A" w:rsidRPr="001B3017">
        <w:rPr>
          <w:rFonts w:ascii="Book Antiqua" w:hAnsi="Book Antiqua"/>
          <w:sz w:val="24"/>
          <w:szCs w:val="24"/>
        </w:rPr>
        <w:t xml:space="preserve">, flexion-extension </w:t>
      </w:r>
      <w:r w:rsidR="00AF1655" w:rsidRPr="001B3017">
        <w:rPr>
          <w:rFonts w:ascii="Book Antiqua" w:hAnsi="Book Antiqua"/>
          <w:sz w:val="24"/>
          <w:szCs w:val="24"/>
        </w:rPr>
        <w:t xml:space="preserve">was more sensitive to altering the variables with </w:t>
      </w:r>
      <w:r w:rsidR="00F96F4D" w:rsidRPr="001B3017">
        <w:rPr>
          <w:rFonts w:ascii="Book Antiqua" w:hAnsi="Book Antiqua"/>
          <w:sz w:val="24"/>
          <w:szCs w:val="24"/>
        </w:rPr>
        <w:t xml:space="preserve">median </w:t>
      </w:r>
      <w:r w:rsidR="000923A7" w:rsidRPr="001B3017">
        <w:rPr>
          <w:rFonts w:ascii="Book Antiqua" w:hAnsi="Book Antiqua"/>
          <w:sz w:val="24"/>
          <w:szCs w:val="24"/>
        </w:rPr>
        <w:t>reduction</w:t>
      </w:r>
      <w:r w:rsidR="00F96F4D" w:rsidRPr="001B3017">
        <w:rPr>
          <w:rFonts w:ascii="Book Antiqua" w:hAnsi="Book Antiqua"/>
          <w:sz w:val="24"/>
          <w:szCs w:val="24"/>
        </w:rPr>
        <w:t>s</w:t>
      </w:r>
      <w:r w:rsidR="000923A7" w:rsidRPr="001B3017">
        <w:rPr>
          <w:rFonts w:ascii="Book Antiqua" w:hAnsi="Book Antiqua"/>
          <w:sz w:val="24"/>
          <w:szCs w:val="24"/>
        </w:rPr>
        <w:t xml:space="preserve"> in motion</w:t>
      </w:r>
      <w:r w:rsidR="004F39A8" w:rsidRPr="001B3017">
        <w:rPr>
          <w:rFonts w:ascii="Book Antiqua" w:hAnsi="Book Antiqua"/>
          <w:sz w:val="24"/>
          <w:szCs w:val="24"/>
        </w:rPr>
        <w:t xml:space="preserve"> </w:t>
      </w:r>
      <w:r w:rsidR="00C03D1A" w:rsidRPr="001B3017">
        <w:rPr>
          <w:rFonts w:ascii="Book Antiqua" w:hAnsi="Book Antiqua"/>
          <w:sz w:val="24"/>
          <w:szCs w:val="24"/>
        </w:rPr>
        <w:t>&gt;</w:t>
      </w:r>
      <w:r w:rsidR="00EE67F2" w:rsidRPr="001B3017">
        <w:rPr>
          <w:rFonts w:ascii="Book Antiqua" w:hAnsi="Book Antiqua"/>
          <w:sz w:val="24"/>
          <w:szCs w:val="24"/>
        </w:rPr>
        <w:t xml:space="preserve"> 0.1°</w:t>
      </w:r>
      <w:r w:rsidR="00C03D1A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F96F4D" w:rsidRPr="001B3017">
        <w:rPr>
          <w:rFonts w:ascii="Book Antiqua" w:hAnsi="Book Antiqua"/>
          <w:sz w:val="24"/>
          <w:szCs w:val="24"/>
        </w:rPr>
        <w:t xml:space="preserve">Although the </w:t>
      </w:r>
      <w:r w:rsidR="00AF1655" w:rsidRPr="001B3017">
        <w:rPr>
          <w:rFonts w:ascii="Book Antiqua" w:hAnsi="Book Antiqua"/>
          <w:sz w:val="24"/>
          <w:szCs w:val="24"/>
        </w:rPr>
        <w:t xml:space="preserve">3 </w:t>
      </w:r>
      <w:r w:rsidR="00F96F4D" w:rsidRPr="001B3017">
        <w:rPr>
          <w:rFonts w:ascii="Book Antiqua" w:hAnsi="Book Antiqua"/>
          <w:sz w:val="24"/>
          <w:szCs w:val="24"/>
        </w:rPr>
        <w:t xml:space="preserve">motions </w:t>
      </w:r>
      <w:r w:rsidR="00AF1655" w:rsidRPr="001B3017">
        <w:rPr>
          <w:rFonts w:ascii="Book Antiqua" w:hAnsi="Book Antiqua"/>
          <w:sz w:val="24"/>
          <w:szCs w:val="24"/>
        </w:rPr>
        <w:t xml:space="preserve">investigated </w:t>
      </w:r>
      <w:r w:rsidR="00F96F4D" w:rsidRPr="001B3017">
        <w:rPr>
          <w:rFonts w:ascii="Book Antiqua" w:hAnsi="Book Antiqua"/>
          <w:sz w:val="24"/>
          <w:szCs w:val="24"/>
        </w:rPr>
        <w:t>had varying sensitivity</w:t>
      </w:r>
      <w:r w:rsidR="00C03D1A" w:rsidRPr="001B3017">
        <w:rPr>
          <w:rFonts w:ascii="Book Antiqua" w:hAnsi="Book Antiqua"/>
          <w:sz w:val="24"/>
          <w:szCs w:val="24"/>
        </w:rPr>
        <w:t>, the</w:t>
      </w:r>
      <w:r w:rsidR="00AF1655" w:rsidRPr="001B3017">
        <w:rPr>
          <w:rFonts w:ascii="Book Antiqua" w:hAnsi="Book Antiqua"/>
          <w:sz w:val="24"/>
          <w:szCs w:val="24"/>
        </w:rPr>
        <w:t>y</w:t>
      </w:r>
      <w:r w:rsidR="00F96F4D" w:rsidRPr="001B3017">
        <w:rPr>
          <w:rFonts w:ascii="Book Antiqua" w:hAnsi="Book Antiqua"/>
          <w:sz w:val="24"/>
          <w:szCs w:val="24"/>
        </w:rPr>
        <w:t xml:space="preserve"> consistently (</w:t>
      </w:r>
      <w:r w:rsidR="00F96F4D" w:rsidRPr="001B3017">
        <w:rPr>
          <w:rFonts w:ascii="Book Antiqua" w:hAnsi="Book Antiqua"/>
          <w:i/>
          <w:sz w:val="24"/>
          <w:szCs w:val="24"/>
        </w:rPr>
        <w:t>i.e.</w:t>
      </w:r>
      <w:r w:rsidR="00117F96" w:rsidRPr="001B3017">
        <w:rPr>
          <w:rFonts w:ascii="Book Antiqua" w:eastAsiaTheme="minorEastAsia" w:hAnsi="Book Antiqua"/>
          <w:i/>
          <w:sz w:val="24"/>
          <w:szCs w:val="24"/>
          <w:lang w:eastAsia="zh-CN"/>
        </w:rPr>
        <w:t>,</w:t>
      </w:r>
      <w:r w:rsidR="00F96F4D" w:rsidRPr="001B3017">
        <w:rPr>
          <w:rFonts w:ascii="Book Antiqua" w:hAnsi="Book Antiqua"/>
          <w:sz w:val="24"/>
          <w:szCs w:val="24"/>
        </w:rPr>
        <w:t xml:space="preserve"> positively/negatively) </w:t>
      </w:r>
      <w:r w:rsidR="00AF1655" w:rsidRPr="001B3017">
        <w:rPr>
          <w:rFonts w:ascii="Book Antiqua" w:hAnsi="Book Antiqua"/>
          <w:sz w:val="24"/>
          <w:szCs w:val="24"/>
        </w:rPr>
        <w:t>altered the reductions in motion</w:t>
      </w:r>
      <w:r w:rsidR="00C03D1A" w:rsidRPr="001B3017">
        <w:rPr>
          <w:rFonts w:ascii="Book Antiqua" w:hAnsi="Book Antiqua"/>
          <w:sz w:val="24"/>
          <w:szCs w:val="24"/>
        </w:rPr>
        <w:t>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="007213CA" w:rsidRPr="001B3017">
        <w:rPr>
          <w:rFonts w:ascii="Book Antiqua" w:hAnsi="Book Antiqua"/>
          <w:sz w:val="24"/>
          <w:szCs w:val="24"/>
        </w:rPr>
        <w:t>Th</w:t>
      </w:r>
      <w:r w:rsidR="00604E63" w:rsidRPr="001B3017">
        <w:rPr>
          <w:rFonts w:ascii="Book Antiqua" w:hAnsi="Book Antiqua"/>
          <w:sz w:val="24"/>
          <w:szCs w:val="24"/>
        </w:rPr>
        <w:t xml:space="preserve">ese </w:t>
      </w:r>
      <w:r w:rsidR="00F92B0A" w:rsidRPr="001B3017">
        <w:rPr>
          <w:rFonts w:ascii="Book Antiqua" w:hAnsi="Book Antiqua"/>
          <w:sz w:val="24"/>
          <w:szCs w:val="24"/>
        </w:rPr>
        <w:t>results</w:t>
      </w:r>
      <w:r w:rsidR="00EE67F2" w:rsidRPr="001B3017">
        <w:rPr>
          <w:rFonts w:ascii="Book Antiqua" w:hAnsi="Book Antiqua"/>
          <w:sz w:val="24"/>
          <w:szCs w:val="24"/>
        </w:rPr>
        <w:t xml:space="preserve"> </w:t>
      </w:r>
      <w:r w:rsidR="00F92B0A" w:rsidRPr="001B3017">
        <w:rPr>
          <w:rFonts w:ascii="Book Antiqua" w:hAnsi="Book Antiqua"/>
          <w:sz w:val="24"/>
          <w:szCs w:val="24"/>
        </w:rPr>
        <w:t>demonstrate</w:t>
      </w:r>
      <w:r w:rsidR="007213CA" w:rsidRPr="001B3017">
        <w:rPr>
          <w:rFonts w:ascii="Book Antiqua" w:hAnsi="Book Antiqua"/>
          <w:sz w:val="24"/>
          <w:szCs w:val="24"/>
        </w:rPr>
        <w:t xml:space="preserve"> that</w:t>
      </w:r>
      <w:r w:rsidR="002A04CB" w:rsidRPr="001B3017">
        <w:rPr>
          <w:rFonts w:ascii="Book Antiqua" w:hAnsi="Book Antiqua"/>
          <w:sz w:val="24"/>
          <w:szCs w:val="24"/>
        </w:rPr>
        <w:t xml:space="preserve"> in flexion-extension</w:t>
      </w:r>
      <w:r w:rsidR="002534E2" w:rsidRPr="001B3017">
        <w:rPr>
          <w:rFonts w:ascii="Book Antiqua" w:hAnsi="Book Antiqua"/>
          <w:sz w:val="24"/>
          <w:szCs w:val="24"/>
        </w:rPr>
        <w:t>, when compared with the baseline model,</w:t>
      </w:r>
      <w:r w:rsidR="00604E63" w:rsidRPr="001B3017">
        <w:rPr>
          <w:rFonts w:ascii="Book Antiqua" w:hAnsi="Book Antiqua"/>
          <w:sz w:val="24"/>
          <w:szCs w:val="24"/>
        </w:rPr>
        <w:t xml:space="preserve"> placement of the implants in areas of thicker cortical bone (</w:t>
      </w:r>
      <w:proofErr w:type="spellStart"/>
      <w:r w:rsidR="00604E63"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="00604E63" w:rsidRPr="001B3017">
        <w:rPr>
          <w:rFonts w:ascii="Book Antiqua" w:hAnsi="Book Antiqua"/>
          <w:sz w:val="24"/>
          <w:szCs w:val="24"/>
        </w:rPr>
        <w:t xml:space="preserve"> orientation) and higher bone density (longer superior implant) lead</w:t>
      </w:r>
      <w:r w:rsidR="00F73959" w:rsidRPr="001B3017">
        <w:rPr>
          <w:rFonts w:ascii="Book Antiqua" w:hAnsi="Book Antiqua"/>
          <w:sz w:val="24"/>
          <w:szCs w:val="24"/>
        </w:rPr>
        <w:t>s</w:t>
      </w:r>
      <w:r w:rsidR="00604E63" w:rsidRPr="001B3017">
        <w:rPr>
          <w:rFonts w:ascii="Book Antiqua" w:hAnsi="Book Antiqua"/>
          <w:sz w:val="24"/>
          <w:szCs w:val="24"/>
        </w:rPr>
        <w:t xml:space="preserve"> to </w:t>
      </w:r>
      <w:r w:rsidR="00322D9D" w:rsidRPr="001B3017">
        <w:rPr>
          <w:rFonts w:ascii="Book Antiqua" w:hAnsi="Book Antiqua"/>
          <w:sz w:val="24"/>
          <w:szCs w:val="24"/>
        </w:rPr>
        <w:t xml:space="preserve">similar </w:t>
      </w:r>
      <w:r w:rsidR="002A04CB" w:rsidRPr="001B3017">
        <w:rPr>
          <w:rFonts w:ascii="Book Antiqua" w:hAnsi="Book Antiqua"/>
          <w:sz w:val="24"/>
          <w:szCs w:val="24"/>
        </w:rPr>
        <w:t xml:space="preserve">median increased </w:t>
      </w:r>
      <w:r w:rsidR="002534E2" w:rsidRPr="001B3017">
        <w:rPr>
          <w:rFonts w:ascii="Book Antiqua" w:hAnsi="Book Antiqua"/>
          <w:sz w:val="24"/>
          <w:szCs w:val="24"/>
        </w:rPr>
        <w:t>reductions in motion</w:t>
      </w:r>
      <w:r w:rsidR="002A04CB" w:rsidRPr="001B3017">
        <w:rPr>
          <w:rFonts w:ascii="Book Antiqua" w:hAnsi="Book Antiqua"/>
          <w:sz w:val="24"/>
          <w:szCs w:val="24"/>
        </w:rPr>
        <w:t xml:space="preserve"> of 16% and 14%, respectively</w:t>
      </w:r>
      <w:r w:rsidR="002534E2" w:rsidRPr="001B3017">
        <w:rPr>
          <w:rFonts w:ascii="Book Antiqua" w:hAnsi="Book Antiqua"/>
          <w:sz w:val="24"/>
          <w:szCs w:val="24"/>
        </w:rPr>
        <w:t>.</w:t>
      </w:r>
      <w:r w:rsidR="002A04CB" w:rsidRPr="001B3017">
        <w:rPr>
          <w:rFonts w:ascii="Book Antiqua" w:hAnsi="Book Antiqua"/>
          <w:sz w:val="24"/>
          <w:szCs w:val="24"/>
        </w:rPr>
        <w:t xml:space="preserve"> 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>This study suggests that a surgeon can optimize implant placement in 3 ways: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="00117F96" w:rsidRPr="001B3017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>(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 xml:space="preserve">1) </w:t>
      </w:r>
      <w:r w:rsidR="00117F96" w:rsidRPr="001B3017">
        <w:rPr>
          <w:rFonts w:ascii="Book Antiqua" w:hAnsi="Book Antiqua"/>
          <w:color w:val="000000"/>
          <w:sz w:val="24"/>
          <w:szCs w:val="24"/>
        </w:rPr>
        <w:t>L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>onger superior implants</w:t>
      </w:r>
      <w:r w:rsidR="00117F96" w:rsidRPr="001B3017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>;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 xml:space="preserve"> </w:t>
      </w:r>
      <w:r w:rsidR="00117F96" w:rsidRPr="001B3017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>(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 xml:space="preserve">2) </w:t>
      </w:r>
      <w:proofErr w:type="spellStart"/>
      <w:r w:rsidR="00821ED1" w:rsidRPr="001B3017">
        <w:rPr>
          <w:rFonts w:ascii="Book Antiqua" w:hAnsi="Book Antiqua"/>
          <w:color w:val="000000"/>
          <w:sz w:val="24"/>
          <w:szCs w:val="24"/>
        </w:rPr>
        <w:t>transarticular</w:t>
      </w:r>
      <w:proofErr w:type="spellEnd"/>
      <w:r w:rsidR="00821ED1" w:rsidRPr="001B3017">
        <w:rPr>
          <w:rFonts w:ascii="Book Antiqua" w:hAnsi="Book Antiqua"/>
          <w:color w:val="000000"/>
          <w:sz w:val="24"/>
          <w:szCs w:val="24"/>
        </w:rPr>
        <w:t xml:space="preserve"> placement</w:t>
      </w:r>
      <w:r w:rsidR="00117F96" w:rsidRPr="001B3017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>;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117F96" w:rsidRPr="001B3017">
        <w:rPr>
          <w:rFonts w:ascii="Book Antiqua" w:eastAsiaTheme="minorEastAsia" w:hAnsi="Book Antiqua"/>
          <w:color w:val="000000"/>
          <w:sz w:val="24"/>
          <w:szCs w:val="24"/>
          <w:lang w:eastAsia="zh-CN"/>
        </w:rPr>
        <w:t>(</w:t>
      </w:r>
      <w:r w:rsidR="00821ED1" w:rsidRPr="001B3017">
        <w:rPr>
          <w:rFonts w:ascii="Book Antiqua" w:hAnsi="Book Antiqua"/>
          <w:color w:val="000000"/>
          <w:sz w:val="24"/>
          <w:szCs w:val="24"/>
        </w:rPr>
        <w:t>3) using 3 implants (and/or increasing implant separation).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="0079146D" w:rsidRPr="001B3017">
        <w:rPr>
          <w:rFonts w:ascii="Book Antiqua" w:hAnsi="Book Antiqua"/>
          <w:sz w:val="24"/>
          <w:szCs w:val="24"/>
        </w:rPr>
        <w:t>Although the long-term clinical outcomes from these</w:t>
      </w:r>
      <w:r w:rsidR="00EB6D4E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="0079146D" w:rsidRPr="001B3017">
        <w:rPr>
          <w:rFonts w:ascii="Book Antiqua" w:hAnsi="Book Antiqua"/>
          <w:sz w:val="24"/>
          <w:szCs w:val="24"/>
        </w:rPr>
        <w:t>placement variations is unknown, the current study provides clinicians with insight</w:t>
      </w:r>
      <w:r w:rsidR="00F73959" w:rsidRPr="001B3017">
        <w:rPr>
          <w:rFonts w:ascii="Book Antiqua" w:hAnsi="Book Antiqua"/>
          <w:sz w:val="24"/>
          <w:szCs w:val="24"/>
        </w:rPr>
        <w:t xml:space="preserve"> and rationale</w:t>
      </w:r>
      <w:r w:rsidR="0079146D" w:rsidRPr="001B3017">
        <w:rPr>
          <w:rFonts w:ascii="Book Antiqua" w:hAnsi="Book Antiqua"/>
          <w:sz w:val="24"/>
          <w:szCs w:val="24"/>
        </w:rPr>
        <w:t xml:space="preserve"> into determining optimal implant placement.</w:t>
      </w:r>
    </w:p>
    <w:p w14:paraId="2A1B9FDF" w14:textId="77777777" w:rsidR="004902BF" w:rsidRPr="001B3017" w:rsidRDefault="004902BF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D5B62C2" w14:textId="7C853F6E" w:rsidR="004902BF" w:rsidRPr="001B3017" w:rsidRDefault="004902BF" w:rsidP="00730975">
      <w:pPr>
        <w:pStyle w:val="Heading1"/>
        <w:spacing w:line="360" w:lineRule="auto"/>
        <w:jc w:val="both"/>
        <w:rPr>
          <w:rFonts w:ascii="Book Antiqua" w:hAnsi="Book Antiqua"/>
          <w:sz w:val="24"/>
          <w:szCs w:val="24"/>
          <w:u w:val="none"/>
        </w:rPr>
      </w:pPr>
      <w:bookmarkStart w:id="139" w:name="OLE_LINK3"/>
      <w:bookmarkStart w:id="140" w:name="OLE_LINK194"/>
      <w:bookmarkStart w:id="141" w:name="OLE_LINK198"/>
      <w:bookmarkStart w:id="142" w:name="OLE_LINK213"/>
      <w:bookmarkStart w:id="143" w:name="OLE_LINK241"/>
      <w:bookmarkStart w:id="144" w:name="OLE_LINK246"/>
      <w:bookmarkStart w:id="145" w:name="OLE_LINK398"/>
      <w:r w:rsidRPr="001B3017">
        <w:rPr>
          <w:rFonts w:ascii="Book Antiqua" w:hAnsi="Book Antiqua"/>
          <w:sz w:val="24"/>
          <w:szCs w:val="24"/>
          <w:u w:val="none"/>
        </w:rPr>
        <w:t>ARTICLE HIGHLIGHTS</w:t>
      </w:r>
      <w:bookmarkEnd w:id="139"/>
    </w:p>
    <w:p w14:paraId="363DAF6E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bookmarkStart w:id="146" w:name="OLE_LINK8"/>
      <w:bookmarkStart w:id="147" w:name="OLE_LINK22"/>
      <w:bookmarkStart w:id="148" w:name="_Hlk501541563"/>
      <w:r w:rsidRPr="001B3017">
        <w:rPr>
          <w:rFonts w:ascii="Book Antiqua" w:hAnsi="Book Antiqua"/>
          <w:b/>
          <w:i/>
          <w:color w:val="000000"/>
          <w:sz w:val="24"/>
          <w:szCs w:val="24"/>
        </w:rPr>
        <w:t>Research background</w:t>
      </w:r>
    </w:p>
    <w:bookmarkEnd w:id="146"/>
    <w:bookmarkEnd w:id="147"/>
    <w:p w14:paraId="10E3FD61" w14:textId="40A4210A" w:rsidR="00821ED1" w:rsidRPr="001B3017" w:rsidRDefault="00821ED1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>Minimally invasive fusion of the sacroiliac (SI) joint is a potential treatment for patients suffering with symptoms related to the SI joint. The use of a lateral procedure for SI joint fusion has been shown to be an effective method for reducing SI joint pain.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Previous anatomical studies have demonstrated significant variability in sacral anatomy and the resultant location and size of safe zones for implant placement.</w:t>
      </w:r>
    </w:p>
    <w:p w14:paraId="6C4CBD34" w14:textId="77777777" w:rsidR="004902BF" w:rsidRPr="001B3017" w:rsidRDefault="004902BF" w:rsidP="00730975">
      <w:pPr>
        <w:spacing w:line="360" w:lineRule="auto"/>
        <w:jc w:val="both"/>
        <w:rPr>
          <w:rFonts w:ascii="Book Antiqua" w:eastAsiaTheme="minorEastAsia" w:hAnsi="Book Antiqua"/>
          <w:color w:val="000000"/>
          <w:sz w:val="24"/>
          <w:szCs w:val="24"/>
          <w:lang w:eastAsia="zh-CN"/>
        </w:rPr>
      </w:pPr>
    </w:p>
    <w:p w14:paraId="7CD722E6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1B3017">
        <w:rPr>
          <w:rFonts w:ascii="Book Antiqua" w:hAnsi="Book Antiqua"/>
          <w:b/>
          <w:i/>
          <w:color w:val="000000"/>
          <w:sz w:val="24"/>
          <w:szCs w:val="24"/>
        </w:rPr>
        <w:t>Research motivation</w:t>
      </w:r>
    </w:p>
    <w:p w14:paraId="355B0391" w14:textId="1E7B1DF9" w:rsidR="00821ED1" w:rsidRPr="001B3017" w:rsidRDefault="00821ED1" w:rsidP="00730975">
      <w:pPr>
        <w:spacing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1B3017">
        <w:rPr>
          <w:rFonts w:ascii="Book Antiqua" w:hAnsi="Book Antiqua"/>
          <w:color w:val="000000"/>
          <w:sz w:val="24"/>
          <w:szCs w:val="24"/>
        </w:rPr>
        <w:t>A surgeon has options regarding the number of implants, length of implants, and their orientation; the optimal placement parameters for SI joint fixation are currently unknown.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Quantification of the changes in SI joint motion as a result of varying the </w:t>
      </w:r>
      <w:r w:rsidRPr="001B3017">
        <w:rPr>
          <w:rFonts w:ascii="Book Antiqua" w:hAnsi="Book Antiqua"/>
          <w:color w:val="000000"/>
          <w:sz w:val="24"/>
          <w:szCs w:val="24"/>
        </w:rPr>
        <w:lastRenderedPageBreak/>
        <w:t>potential implant placement variables will provide a surgeon input when performing an SI joint fusion procedure.</w:t>
      </w:r>
    </w:p>
    <w:p w14:paraId="57036914" w14:textId="77777777" w:rsidR="004902BF" w:rsidRPr="001B3017" w:rsidRDefault="004902BF" w:rsidP="00730975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sz w:val="24"/>
          <w:szCs w:val="24"/>
          <w:lang w:eastAsia="zh-CN"/>
        </w:rPr>
      </w:pPr>
    </w:p>
    <w:p w14:paraId="3B24B31B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1B3017">
        <w:rPr>
          <w:rFonts w:ascii="Book Antiqua" w:hAnsi="Book Antiqua"/>
          <w:b/>
          <w:i/>
          <w:color w:val="000000"/>
          <w:sz w:val="24"/>
          <w:szCs w:val="24"/>
        </w:rPr>
        <w:t xml:space="preserve">Research objectives </w:t>
      </w:r>
    </w:p>
    <w:p w14:paraId="15EFC4F7" w14:textId="77777777" w:rsidR="00821ED1" w:rsidRPr="001B3017" w:rsidRDefault="00821ED1" w:rsidP="00730975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>The objective of this study was to investigate and quantify the effect of implant orientation, superior implant length, and implant number on SI joint range of motion.</w:t>
      </w:r>
    </w:p>
    <w:p w14:paraId="38E30CF1" w14:textId="77777777" w:rsidR="004902BF" w:rsidRPr="001B3017" w:rsidRDefault="004902BF" w:rsidP="00730975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sz w:val="24"/>
          <w:szCs w:val="24"/>
          <w:lang w:eastAsia="zh-CN"/>
        </w:rPr>
      </w:pPr>
    </w:p>
    <w:p w14:paraId="090D3929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1B3017">
        <w:rPr>
          <w:rFonts w:ascii="Book Antiqua" w:hAnsi="Book Antiqua"/>
          <w:b/>
          <w:i/>
          <w:color w:val="000000"/>
          <w:sz w:val="24"/>
          <w:szCs w:val="24"/>
        </w:rPr>
        <w:t>Research methods</w:t>
      </w:r>
    </w:p>
    <w:p w14:paraId="0EC7F0C1" w14:textId="7E58CE04" w:rsidR="00821ED1" w:rsidRPr="001B3017" w:rsidRDefault="00821ED1" w:rsidP="00730975">
      <w:pPr>
        <w:spacing w:line="360" w:lineRule="auto"/>
        <w:jc w:val="both"/>
        <w:rPr>
          <w:rFonts w:ascii="Book Antiqua" w:eastAsiaTheme="minorEastAsia" w:hAnsi="Book Antiqua"/>
          <w:color w:val="000000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t>This study used a previously validated finite element analysis to investigate how implant orientation, superior implant length, and implant number affect SI joint range of motion.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 xml:space="preserve">Implant orientation was simulated using either an inline or a </w:t>
      </w:r>
      <w:proofErr w:type="spellStart"/>
      <w:r w:rsidRPr="001B3017">
        <w:rPr>
          <w:rFonts w:ascii="Book Antiqua" w:hAnsi="Book Antiqua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sz w:val="24"/>
          <w:szCs w:val="24"/>
        </w:rPr>
        <w:t xml:space="preserve"> placement.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The length of the superior implant was varied to end either in the middle of the ala or at the sacral midline.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The number of implants was 1, 2, or 3 implants.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The SI joint range of motion was calculated using a constant moment of 10 N-m with a follower load of 400 N in flexion-extension, lateral bending, and axial rotation. A total of 23 model configurations were tested and the difference in SI joint range of motion compared.</w:t>
      </w:r>
    </w:p>
    <w:p w14:paraId="797449DF" w14:textId="77777777" w:rsidR="004902BF" w:rsidRPr="001B3017" w:rsidRDefault="004902BF" w:rsidP="00730975">
      <w:pPr>
        <w:spacing w:line="360" w:lineRule="auto"/>
        <w:jc w:val="both"/>
        <w:rPr>
          <w:rFonts w:ascii="Book Antiqua" w:eastAsiaTheme="minorEastAsia" w:hAnsi="Book Antiqua"/>
          <w:b/>
          <w:color w:val="000000"/>
          <w:sz w:val="24"/>
          <w:szCs w:val="24"/>
          <w:lang w:eastAsia="zh-CN"/>
        </w:rPr>
      </w:pPr>
    </w:p>
    <w:p w14:paraId="20B6FB7D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/>
          <w:b/>
          <w:i/>
          <w:color w:val="000000"/>
          <w:sz w:val="24"/>
          <w:szCs w:val="24"/>
        </w:rPr>
      </w:pPr>
      <w:r w:rsidRPr="001B3017">
        <w:rPr>
          <w:rFonts w:ascii="Book Antiqua" w:hAnsi="Book Antiqua"/>
          <w:b/>
          <w:i/>
          <w:color w:val="000000"/>
          <w:sz w:val="24"/>
          <w:szCs w:val="24"/>
        </w:rPr>
        <w:t>Research results</w:t>
      </w:r>
    </w:p>
    <w:p w14:paraId="60CC5ACF" w14:textId="640609B2" w:rsidR="00821ED1" w:rsidRPr="001B3017" w:rsidRDefault="00821ED1" w:rsidP="00730975">
      <w:pPr>
        <w:spacing w:line="360" w:lineRule="auto"/>
        <w:jc w:val="both"/>
        <w:rPr>
          <w:rFonts w:ascii="Book Antiqua" w:hAnsi="Book Antiqua"/>
          <w:color w:val="000000"/>
          <w:sz w:val="24"/>
          <w:szCs w:val="24"/>
        </w:rPr>
      </w:pPr>
      <w:r w:rsidRPr="001B3017">
        <w:rPr>
          <w:rFonts w:ascii="Book Antiqua" w:hAnsi="Book Antiqua"/>
          <w:color w:val="000000"/>
          <w:sz w:val="24"/>
          <w:szCs w:val="24"/>
        </w:rPr>
        <w:t xml:space="preserve">The use of a </w:t>
      </w:r>
      <w:proofErr w:type="spellStart"/>
      <w:r w:rsidRPr="001B3017">
        <w:rPr>
          <w:rFonts w:ascii="Book Antiqua" w:hAnsi="Book Antiqua"/>
          <w:color w:val="000000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color w:val="000000"/>
          <w:sz w:val="24"/>
          <w:szCs w:val="24"/>
        </w:rPr>
        <w:t xml:space="preserve"> placement with a mid-sacrum length superior implant resulted in the greatest reduction in SI joint ROM.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The use of </w:t>
      </w:r>
      <w:proofErr w:type="spellStart"/>
      <w:r w:rsidRPr="001B3017">
        <w:rPr>
          <w:rFonts w:ascii="Book Antiqua" w:hAnsi="Book Antiqua"/>
          <w:color w:val="000000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color w:val="000000"/>
          <w:sz w:val="24"/>
          <w:szCs w:val="24"/>
        </w:rPr>
        <w:t xml:space="preserve"> placement resulted in median reductions in motion of 16%, 9%, and 18%, in flexion-extension, lateral bending, and axial rotation, respectively.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>Extending the superior implant to the sacral midline resulted in median reductions in motion of 14%, 8%, and 9%, in flexion-extension, lateral bending, and axial rotation, respectively.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>Reducing the number of implants (</w:t>
      </w:r>
      <w:bookmarkStart w:id="149" w:name="OLE_LINK1003"/>
      <w:bookmarkStart w:id="150" w:name="OLE_LINK1004"/>
      <w:r w:rsidRPr="00730975">
        <w:rPr>
          <w:rFonts w:ascii="Book Antiqua" w:hAnsi="Book Antiqua"/>
          <w:i/>
          <w:color w:val="000000"/>
          <w:sz w:val="24"/>
          <w:szCs w:val="24"/>
        </w:rPr>
        <w:t>i.e.</w:t>
      </w:r>
      <w:bookmarkEnd w:id="149"/>
      <w:bookmarkEnd w:id="150"/>
      <w:r w:rsidRPr="001B3017">
        <w:rPr>
          <w:rFonts w:ascii="Book Antiqua" w:hAnsi="Book Antiqua"/>
          <w:color w:val="000000"/>
          <w:sz w:val="24"/>
          <w:szCs w:val="24"/>
        </w:rPr>
        <w:t>, 1 or 2 implants) resulted in increased motions in all directions.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Implant configurations with 2 implants placed farthest apart had the smallest increases. </w:t>
      </w:r>
    </w:p>
    <w:p w14:paraId="7D42E56C" w14:textId="77777777" w:rsidR="004902BF" w:rsidRPr="001B3017" w:rsidRDefault="004902BF" w:rsidP="00730975">
      <w:pPr>
        <w:spacing w:line="360" w:lineRule="auto"/>
        <w:jc w:val="both"/>
        <w:rPr>
          <w:rFonts w:ascii="Book Antiqua" w:eastAsiaTheme="minorEastAsia" w:hAnsi="Book Antiqua" w:cs="Segoe UI"/>
          <w:sz w:val="24"/>
          <w:szCs w:val="24"/>
          <w:shd w:val="clear" w:color="auto" w:fill="FFFFFF"/>
          <w:lang w:eastAsia="zh-CN"/>
        </w:rPr>
      </w:pPr>
    </w:p>
    <w:p w14:paraId="30D0069F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 w:cs="Segoe UI"/>
          <w:b/>
          <w:i/>
          <w:color w:val="333333"/>
          <w:sz w:val="24"/>
          <w:szCs w:val="24"/>
          <w:shd w:val="clear" w:color="auto" w:fill="FFFFFF"/>
        </w:rPr>
      </w:pPr>
      <w:r w:rsidRPr="001B3017">
        <w:rPr>
          <w:rFonts w:ascii="Book Antiqua" w:hAnsi="Book Antiqua"/>
          <w:b/>
          <w:i/>
          <w:color w:val="000000"/>
          <w:sz w:val="24"/>
          <w:szCs w:val="24"/>
        </w:rPr>
        <w:t>Research conclusions</w:t>
      </w:r>
    </w:p>
    <w:p w14:paraId="129DA8FF" w14:textId="4CFBE166" w:rsidR="00821ED1" w:rsidRDefault="00821ED1" w:rsidP="00730975">
      <w:pPr>
        <w:spacing w:line="360" w:lineRule="auto"/>
        <w:jc w:val="both"/>
        <w:rPr>
          <w:rFonts w:ascii="Book Antiqua" w:eastAsiaTheme="minorEastAsia" w:hAnsi="Book Antiqua"/>
          <w:color w:val="000000"/>
          <w:sz w:val="24"/>
          <w:szCs w:val="24"/>
          <w:lang w:eastAsia="zh-CN"/>
        </w:rPr>
      </w:pPr>
      <w:r w:rsidRPr="001B3017">
        <w:rPr>
          <w:rFonts w:ascii="Book Antiqua" w:hAnsi="Book Antiqua"/>
          <w:color w:val="000000"/>
          <w:sz w:val="24"/>
          <w:szCs w:val="24"/>
        </w:rPr>
        <w:lastRenderedPageBreak/>
        <w:t xml:space="preserve">This study demonstrates that the treated SI joint range of motion is affected by </w:t>
      </w:r>
      <w:r w:rsidRPr="001B3017">
        <w:rPr>
          <w:rFonts w:ascii="Book Antiqua" w:hAnsi="Book Antiqua"/>
          <w:sz w:val="24"/>
          <w:szCs w:val="24"/>
        </w:rPr>
        <w:t>implant orientation, superior implant length, and implant number</w:t>
      </w:r>
      <w:r w:rsidRPr="001B3017">
        <w:rPr>
          <w:rFonts w:ascii="Book Antiqua" w:hAnsi="Book Antiqua"/>
          <w:color w:val="000000"/>
          <w:sz w:val="24"/>
          <w:szCs w:val="24"/>
        </w:rPr>
        <w:t>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These results show that the optimal placement investigated was 3 implants placed using a </w:t>
      </w:r>
      <w:proofErr w:type="spellStart"/>
      <w:r w:rsidRPr="001B3017">
        <w:rPr>
          <w:rFonts w:ascii="Book Antiqua" w:hAnsi="Book Antiqua"/>
          <w:color w:val="000000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color w:val="000000"/>
          <w:sz w:val="24"/>
          <w:szCs w:val="24"/>
        </w:rPr>
        <w:t xml:space="preserve"> placement with a superior implant that reaches the sacral midline.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color w:val="000000"/>
          <w:sz w:val="24"/>
          <w:szCs w:val="24"/>
        </w:rPr>
        <w:t>This study suggests that a surgeon can optimize implant placement in 3 ways: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  <w:r w:rsidR="00EB6D4E">
        <w:rPr>
          <w:rFonts w:ascii="Book Antiqua" w:eastAsiaTheme="minorEastAsia" w:hAnsi="Book Antiqua" w:hint="eastAsia"/>
          <w:color w:val="000000"/>
          <w:sz w:val="24"/>
          <w:szCs w:val="24"/>
          <w:lang w:eastAsia="zh-CN"/>
        </w:rPr>
        <w:t>(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1) </w:t>
      </w:r>
      <w:r w:rsidR="00EB6D4E" w:rsidRPr="001B3017">
        <w:rPr>
          <w:rFonts w:ascii="Book Antiqua" w:hAnsi="Book Antiqua"/>
          <w:color w:val="000000"/>
          <w:sz w:val="24"/>
          <w:szCs w:val="24"/>
        </w:rPr>
        <w:t>L</w:t>
      </w:r>
      <w:r w:rsidRPr="001B3017">
        <w:rPr>
          <w:rFonts w:ascii="Book Antiqua" w:hAnsi="Book Antiqua"/>
          <w:color w:val="000000"/>
          <w:sz w:val="24"/>
          <w:szCs w:val="24"/>
        </w:rPr>
        <w:t>onger superior implants</w:t>
      </w:r>
      <w:r w:rsidR="00EB6D4E">
        <w:rPr>
          <w:rFonts w:ascii="Book Antiqua" w:eastAsiaTheme="minorEastAsia" w:hAnsi="Book Antiqua" w:hint="eastAsia"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 </w:t>
      </w:r>
      <w:r w:rsidR="00EB6D4E">
        <w:rPr>
          <w:rFonts w:ascii="Book Antiqua" w:eastAsiaTheme="minorEastAsia" w:hAnsi="Book Antiqua" w:hint="eastAsia"/>
          <w:color w:val="000000"/>
          <w:sz w:val="24"/>
          <w:szCs w:val="24"/>
          <w:lang w:eastAsia="zh-CN"/>
        </w:rPr>
        <w:t>(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2) </w:t>
      </w:r>
      <w:proofErr w:type="spellStart"/>
      <w:r w:rsidRPr="001B3017">
        <w:rPr>
          <w:rFonts w:ascii="Book Antiqua" w:hAnsi="Book Antiqua"/>
          <w:color w:val="000000"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color w:val="000000"/>
          <w:sz w:val="24"/>
          <w:szCs w:val="24"/>
        </w:rPr>
        <w:t xml:space="preserve"> placement</w:t>
      </w:r>
      <w:r w:rsidR="00EB6D4E">
        <w:rPr>
          <w:rFonts w:ascii="Book Antiqua" w:eastAsiaTheme="minorEastAsia" w:hAnsi="Book Antiqua" w:hint="eastAsia"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color w:val="000000"/>
          <w:sz w:val="24"/>
          <w:szCs w:val="24"/>
        </w:rPr>
        <w:t xml:space="preserve"> and </w:t>
      </w:r>
      <w:r w:rsidR="00EB6D4E">
        <w:rPr>
          <w:rFonts w:ascii="Book Antiqua" w:eastAsiaTheme="minorEastAsia" w:hAnsi="Book Antiqua" w:hint="eastAsia"/>
          <w:color w:val="000000"/>
          <w:sz w:val="24"/>
          <w:szCs w:val="24"/>
          <w:lang w:eastAsia="zh-CN"/>
        </w:rPr>
        <w:t>(</w:t>
      </w:r>
      <w:r w:rsidRPr="001B3017">
        <w:rPr>
          <w:rFonts w:ascii="Book Antiqua" w:hAnsi="Book Antiqua"/>
          <w:color w:val="000000"/>
          <w:sz w:val="24"/>
          <w:szCs w:val="24"/>
        </w:rPr>
        <w:t>3) using 3 implants (and/or increasing implant separation).</w:t>
      </w:r>
      <w:r w:rsidR="00EB6D4E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4A5193D6" w14:textId="77777777" w:rsidR="000A3FD9" w:rsidRPr="000A3FD9" w:rsidRDefault="000A3FD9" w:rsidP="00730975">
      <w:pPr>
        <w:spacing w:line="360" w:lineRule="auto"/>
        <w:jc w:val="both"/>
        <w:rPr>
          <w:rFonts w:ascii="Book Antiqua" w:eastAsiaTheme="minorEastAsia" w:hAnsi="Book Antiqua"/>
          <w:color w:val="000000"/>
          <w:sz w:val="24"/>
          <w:szCs w:val="24"/>
          <w:lang w:eastAsia="zh-CN"/>
        </w:rPr>
      </w:pPr>
    </w:p>
    <w:p w14:paraId="28A78A25" w14:textId="77777777" w:rsidR="004902BF" w:rsidRPr="001B3017" w:rsidRDefault="004902BF" w:rsidP="00730975">
      <w:pPr>
        <w:spacing w:line="360" w:lineRule="auto"/>
        <w:jc w:val="both"/>
        <w:rPr>
          <w:rFonts w:ascii="Book Antiqua" w:hAnsi="Book Antiqua" w:cs="Segoe UI"/>
          <w:b/>
          <w:i/>
          <w:color w:val="000000"/>
          <w:sz w:val="24"/>
          <w:szCs w:val="24"/>
          <w:shd w:val="clear" w:color="auto" w:fill="FFFFFF"/>
        </w:rPr>
      </w:pPr>
      <w:r w:rsidRPr="001B3017">
        <w:rPr>
          <w:rFonts w:ascii="Book Antiqua" w:hAnsi="Book Antiqua" w:cs="Segoe UI"/>
          <w:b/>
          <w:i/>
          <w:color w:val="000000"/>
          <w:sz w:val="24"/>
          <w:szCs w:val="24"/>
          <w:shd w:val="clear" w:color="auto" w:fill="FFFFFF"/>
        </w:rPr>
        <w:t>Research perspectives</w:t>
      </w:r>
    </w:p>
    <w:p w14:paraId="39E41041" w14:textId="5B0E8ED0" w:rsidR="00821ED1" w:rsidRPr="001B3017" w:rsidRDefault="00821ED1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t>The use of a finite element model to simulate the SI joint and treatment effects allows for investigation of many variables and provides valuable insight regarding how each variable effects SI joint stability.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These results allow for more detailed investigation using either in vitro or in vivo studies.</w:t>
      </w:r>
    </w:p>
    <w:bookmarkEnd w:id="140"/>
    <w:bookmarkEnd w:id="141"/>
    <w:bookmarkEnd w:id="142"/>
    <w:bookmarkEnd w:id="143"/>
    <w:bookmarkEnd w:id="144"/>
    <w:bookmarkEnd w:id="145"/>
    <w:bookmarkEnd w:id="148"/>
    <w:p w14:paraId="2F63B803" w14:textId="058F8FE9" w:rsidR="00F867EC" w:rsidRDefault="009213EC" w:rsidP="00730975">
      <w:pPr>
        <w:pStyle w:val="Heading1"/>
        <w:spacing w:line="360" w:lineRule="auto"/>
        <w:jc w:val="both"/>
        <w:rPr>
          <w:rFonts w:ascii="Book Antiqua" w:eastAsiaTheme="minorEastAsia" w:hAnsi="Book Antiqua"/>
          <w:b w:val="0"/>
          <w:sz w:val="24"/>
          <w:szCs w:val="24"/>
          <w:u w:val="none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br w:type="page"/>
      </w:r>
      <w:r w:rsidR="00803712" w:rsidRPr="001B3017">
        <w:rPr>
          <w:rFonts w:ascii="Book Antiqua" w:hAnsi="Book Antiqua"/>
          <w:sz w:val="24"/>
          <w:szCs w:val="24"/>
          <w:u w:val="none"/>
        </w:rPr>
        <w:lastRenderedPageBreak/>
        <w:t>REFERENCES</w:t>
      </w:r>
      <w:bookmarkStart w:id="151" w:name="OLE_LINK791"/>
      <w:bookmarkStart w:id="152" w:name="OLE_LINK792"/>
      <w:bookmarkStart w:id="153" w:name="OLE_LINK793"/>
      <w:bookmarkStart w:id="154" w:name="OLE_LINK794"/>
      <w:bookmarkStart w:id="155" w:name="OLE_LINK795"/>
      <w:bookmarkStart w:id="156" w:name="OLE_LINK1009"/>
      <w:bookmarkStart w:id="157" w:name="OLE_LINK1010"/>
      <w:bookmarkStart w:id="158" w:name="OLE_LINK1032"/>
      <w:bookmarkStart w:id="159" w:name="OLE_LINK1033"/>
    </w:p>
    <w:p w14:paraId="014E287D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Dreyfuss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P</w:t>
      </w:r>
      <w:r w:rsidRPr="00263575">
        <w:rPr>
          <w:rFonts w:ascii="Book Antiqua" w:hAnsi="Book Antiqua"/>
          <w:sz w:val="24"/>
          <w:szCs w:val="24"/>
        </w:rPr>
        <w:t xml:space="preserve">, Dreyer SJ, Cole A, Mayo K. Sacroiliac joint pain. </w:t>
      </w:r>
      <w:r w:rsidRPr="00263575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Acad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2004; </w:t>
      </w:r>
      <w:r w:rsidRPr="00263575">
        <w:rPr>
          <w:rFonts w:ascii="Book Antiqua" w:hAnsi="Book Antiqua"/>
          <w:b/>
          <w:sz w:val="24"/>
          <w:szCs w:val="24"/>
        </w:rPr>
        <w:t>12</w:t>
      </w:r>
      <w:r w:rsidRPr="00263575">
        <w:rPr>
          <w:rFonts w:ascii="Book Antiqua" w:hAnsi="Book Antiqua"/>
          <w:sz w:val="24"/>
          <w:szCs w:val="24"/>
        </w:rPr>
        <w:t>: 255-265 [PMID: 15473677 DOI: 10.5435/00124635-200407000-00006]</w:t>
      </w:r>
    </w:p>
    <w:p w14:paraId="2E7404C0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2 </w:t>
      </w:r>
      <w:r w:rsidRPr="00263575">
        <w:rPr>
          <w:rFonts w:ascii="Book Antiqua" w:hAnsi="Book Antiqua"/>
          <w:b/>
          <w:sz w:val="24"/>
          <w:szCs w:val="24"/>
        </w:rPr>
        <w:t>Bernard TN Jr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Kirkaldy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-Willis WH. Recognizing specific characteristics of nonspecific low back pain.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Res</w:t>
      </w:r>
      <w:r w:rsidRPr="00263575">
        <w:rPr>
          <w:rFonts w:ascii="Book Antiqua" w:hAnsi="Book Antiqua"/>
          <w:sz w:val="24"/>
          <w:szCs w:val="24"/>
        </w:rPr>
        <w:t xml:space="preserve"> 1987; 266-280 [PMID: 2951048 DOI: 10.1097/00003086-198704000-00029]</w:t>
      </w:r>
    </w:p>
    <w:p w14:paraId="33E6FC37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Schwarzer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AC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Aprill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CN, </w:t>
      </w:r>
      <w:proofErr w:type="spellStart"/>
      <w:r w:rsidRPr="00263575">
        <w:rPr>
          <w:rFonts w:ascii="Book Antiqua" w:hAnsi="Book Antiqua"/>
          <w:sz w:val="24"/>
          <w:szCs w:val="24"/>
        </w:rPr>
        <w:t>Bogduk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N. The sacroiliac joint in chronic low back pain.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</w:t>
      </w:r>
      <w:r w:rsidRPr="00263575">
        <w:rPr>
          <w:rFonts w:ascii="Book Antiqua" w:hAnsi="Book Antiqua"/>
          <w:sz w:val="24"/>
          <w:szCs w:val="24"/>
        </w:rPr>
        <w:t xml:space="preserve"> 1995; </w:t>
      </w:r>
      <w:r w:rsidRPr="00263575">
        <w:rPr>
          <w:rFonts w:ascii="Book Antiqua" w:hAnsi="Book Antiqua"/>
          <w:b/>
          <w:sz w:val="24"/>
          <w:szCs w:val="24"/>
        </w:rPr>
        <w:t>20</w:t>
      </w:r>
      <w:r w:rsidRPr="00263575">
        <w:rPr>
          <w:rFonts w:ascii="Book Antiqua" w:hAnsi="Book Antiqua"/>
          <w:sz w:val="24"/>
          <w:szCs w:val="24"/>
        </w:rPr>
        <w:t>: 31-37 [PMID: 7709277 DOI: 10.1097/00007632-199501000-00007]</w:t>
      </w:r>
    </w:p>
    <w:p w14:paraId="3F668D61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Sembrano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JN</w:t>
      </w:r>
      <w:r w:rsidRPr="00263575">
        <w:rPr>
          <w:rFonts w:ascii="Book Antiqua" w:hAnsi="Book Antiqua"/>
          <w:sz w:val="24"/>
          <w:szCs w:val="24"/>
        </w:rPr>
        <w:t xml:space="preserve">, Polly DW Jr. How often is low back pain not coming from the back?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</w:t>
      </w:r>
      <w:r w:rsidRPr="00263575">
        <w:rPr>
          <w:rFonts w:ascii="Book Antiqua" w:hAnsi="Book Antiqua"/>
          <w:sz w:val="24"/>
          <w:szCs w:val="24"/>
        </w:rPr>
        <w:t xml:space="preserve"> 2009; </w:t>
      </w:r>
      <w:r w:rsidRPr="00263575">
        <w:rPr>
          <w:rFonts w:ascii="Book Antiqua" w:hAnsi="Book Antiqua"/>
          <w:b/>
          <w:sz w:val="24"/>
          <w:szCs w:val="24"/>
        </w:rPr>
        <w:t>34</w:t>
      </w:r>
      <w:r w:rsidRPr="00263575">
        <w:rPr>
          <w:rFonts w:ascii="Book Antiqua" w:hAnsi="Book Antiqua"/>
          <w:sz w:val="24"/>
          <w:szCs w:val="24"/>
        </w:rPr>
        <w:t>: E27-E32 [PMID: 19127145 DOI: 10.1097/BRS.0b013e31818b8882]</w:t>
      </w:r>
    </w:p>
    <w:p w14:paraId="5C4A97B1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Heiney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J</w:t>
      </w:r>
      <w:r w:rsidRPr="00263575">
        <w:rPr>
          <w:rFonts w:ascii="Book Antiqua" w:hAnsi="Book Antiqua"/>
          <w:sz w:val="24"/>
          <w:szCs w:val="24"/>
        </w:rPr>
        <w:t xml:space="preserve">, Capobianco R, Cher D. A systematic review of minimally invasive sacroiliac joint fusion utilizing a lateral </w:t>
      </w:r>
      <w:proofErr w:type="spellStart"/>
      <w:r w:rsidRPr="00263575">
        <w:rPr>
          <w:rFonts w:ascii="Book Antiqua" w:hAnsi="Book Antiqua"/>
          <w:sz w:val="24"/>
          <w:szCs w:val="24"/>
        </w:rPr>
        <w:t>transarticular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technique.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Int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J Spine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2015; </w:t>
      </w:r>
      <w:r w:rsidRPr="00263575">
        <w:rPr>
          <w:rFonts w:ascii="Book Antiqua" w:hAnsi="Book Antiqua"/>
          <w:b/>
          <w:sz w:val="24"/>
          <w:szCs w:val="24"/>
        </w:rPr>
        <w:t>9</w:t>
      </w:r>
      <w:r w:rsidRPr="00263575">
        <w:rPr>
          <w:rFonts w:ascii="Book Antiqua" w:hAnsi="Book Antiqua"/>
          <w:sz w:val="24"/>
          <w:szCs w:val="24"/>
        </w:rPr>
        <w:t>: 40 [PMID: 26273558 DOI: 10.14444/2040]</w:t>
      </w:r>
    </w:p>
    <w:p w14:paraId="34AA548B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6 </w:t>
      </w:r>
      <w:r w:rsidRPr="00263575">
        <w:rPr>
          <w:rFonts w:ascii="Book Antiqua" w:hAnsi="Book Antiqua"/>
          <w:b/>
          <w:sz w:val="24"/>
          <w:szCs w:val="24"/>
        </w:rPr>
        <w:t>Gardner MJ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Morshed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S, Nork SE, Ricci WM, Chip Routt ML Jr. Quantification of the upper and second sacral segment safe zones in normal and dysmorphic sacra. </w:t>
      </w:r>
      <w:r w:rsidRPr="0026357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Trauma</w:t>
      </w:r>
      <w:r w:rsidRPr="00263575">
        <w:rPr>
          <w:rFonts w:ascii="Book Antiqua" w:hAnsi="Book Antiqua"/>
          <w:sz w:val="24"/>
          <w:szCs w:val="24"/>
        </w:rPr>
        <w:t xml:space="preserve"> 2010; </w:t>
      </w:r>
      <w:r w:rsidRPr="00263575">
        <w:rPr>
          <w:rFonts w:ascii="Book Antiqua" w:hAnsi="Book Antiqua"/>
          <w:b/>
          <w:sz w:val="24"/>
          <w:szCs w:val="24"/>
        </w:rPr>
        <w:t>24</w:t>
      </w:r>
      <w:r w:rsidRPr="00263575">
        <w:rPr>
          <w:rFonts w:ascii="Book Antiqua" w:hAnsi="Book Antiqua"/>
          <w:sz w:val="24"/>
          <w:szCs w:val="24"/>
        </w:rPr>
        <w:t>: 622-629 [PMID: 20871250 DOI: 10.1097/BOT.0b013e3181cf0404]</w:t>
      </w:r>
    </w:p>
    <w:p w14:paraId="057A19EA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Yinger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K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Scalise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J, Olson SA, Bay BK, </w:t>
      </w:r>
      <w:proofErr w:type="spellStart"/>
      <w:r w:rsidRPr="00263575">
        <w:rPr>
          <w:rFonts w:ascii="Book Antiqua" w:hAnsi="Book Antiqua"/>
          <w:sz w:val="24"/>
          <w:szCs w:val="24"/>
        </w:rPr>
        <w:t>Finkemeier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CG. Biomechanical comparison of posterior pelvic ring fixation. </w:t>
      </w:r>
      <w:r w:rsidRPr="0026357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Trauma</w:t>
      </w:r>
      <w:r w:rsidRPr="00263575">
        <w:rPr>
          <w:rFonts w:ascii="Book Antiqua" w:hAnsi="Book Antiqua"/>
          <w:sz w:val="24"/>
          <w:szCs w:val="24"/>
        </w:rPr>
        <w:t xml:space="preserve"> 2003; </w:t>
      </w:r>
      <w:r w:rsidRPr="00263575">
        <w:rPr>
          <w:rFonts w:ascii="Book Antiqua" w:hAnsi="Book Antiqua"/>
          <w:b/>
          <w:sz w:val="24"/>
          <w:szCs w:val="24"/>
        </w:rPr>
        <w:t>17</w:t>
      </w:r>
      <w:r w:rsidRPr="00263575">
        <w:rPr>
          <w:rFonts w:ascii="Book Antiqua" w:hAnsi="Book Antiqua"/>
          <w:sz w:val="24"/>
          <w:szCs w:val="24"/>
        </w:rPr>
        <w:t>: 481-487 [PMID: 12902785 DOI: 10.1097/00005131-200308000-00002]</w:t>
      </w:r>
    </w:p>
    <w:p w14:paraId="3840C913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8 </w:t>
      </w:r>
      <w:r w:rsidRPr="00263575">
        <w:rPr>
          <w:rFonts w:ascii="Book Antiqua" w:hAnsi="Book Antiqua"/>
          <w:b/>
          <w:sz w:val="24"/>
          <w:szCs w:val="24"/>
        </w:rPr>
        <w:t xml:space="preserve">van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Zwienen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CM</w:t>
      </w:r>
      <w:r w:rsidRPr="00263575">
        <w:rPr>
          <w:rFonts w:ascii="Book Antiqua" w:hAnsi="Book Antiqua"/>
          <w:sz w:val="24"/>
          <w:szCs w:val="24"/>
        </w:rPr>
        <w:t xml:space="preserve">, van den Bosch EW, </w:t>
      </w:r>
      <w:proofErr w:type="spellStart"/>
      <w:r w:rsidRPr="00263575">
        <w:rPr>
          <w:rFonts w:ascii="Book Antiqua" w:hAnsi="Book Antiqua"/>
          <w:sz w:val="24"/>
          <w:szCs w:val="24"/>
        </w:rPr>
        <w:t>Snijders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CJ, </w:t>
      </w:r>
      <w:proofErr w:type="spellStart"/>
      <w:r w:rsidRPr="00263575">
        <w:rPr>
          <w:rFonts w:ascii="Book Antiqua" w:hAnsi="Book Antiqua"/>
          <w:sz w:val="24"/>
          <w:szCs w:val="24"/>
        </w:rPr>
        <w:t>Kleinrensink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GJ, van </w:t>
      </w:r>
      <w:proofErr w:type="spellStart"/>
      <w:r w:rsidRPr="00263575">
        <w:rPr>
          <w:rFonts w:ascii="Book Antiqua" w:hAnsi="Book Antiqua"/>
          <w:sz w:val="24"/>
          <w:szCs w:val="24"/>
        </w:rPr>
        <w:t>Vugt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AB. Biomechanical comparison of sacroiliac screw techniques for unstable pelvic ring fractures. </w:t>
      </w:r>
      <w:r w:rsidRPr="0026357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Trauma</w:t>
      </w:r>
      <w:r w:rsidRPr="00263575">
        <w:rPr>
          <w:rFonts w:ascii="Book Antiqua" w:hAnsi="Book Antiqua"/>
          <w:sz w:val="24"/>
          <w:szCs w:val="24"/>
        </w:rPr>
        <w:t xml:space="preserve"> 2004; </w:t>
      </w:r>
      <w:r w:rsidRPr="00263575">
        <w:rPr>
          <w:rFonts w:ascii="Book Antiqua" w:hAnsi="Book Antiqua"/>
          <w:b/>
          <w:sz w:val="24"/>
          <w:szCs w:val="24"/>
        </w:rPr>
        <w:t>18</w:t>
      </w:r>
      <w:r w:rsidRPr="00263575">
        <w:rPr>
          <w:rFonts w:ascii="Book Antiqua" w:hAnsi="Book Antiqua"/>
          <w:sz w:val="24"/>
          <w:szCs w:val="24"/>
        </w:rPr>
        <w:t>: 589-595 [PMID: 15448446 DOI: 10.1097/00005131-200410000-00002]</w:t>
      </w:r>
    </w:p>
    <w:p w14:paraId="286EB80B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9 </w:t>
      </w:r>
      <w:r w:rsidRPr="00263575">
        <w:rPr>
          <w:rFonts w:ascii="Book Antiqua" w:hAnsi="Book Antiqua"/>
          <w:b/>
          <w:sz w:val="24"/>
          <w:szCs w:val="24"/>
        </w:rPr>
        <w:t xml:space="preserve">van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Zwienen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CM</w:t>
      </w:r>
      <w:r w:rsidRPr="00263575">
        <w:rPr>
          <w:rFonts w:ascii="Book Antiqua" w:hAnsi="Book Antiqua"/>
          <w:sz w:val="24"/>
          <w:szCs w:val="24"/>
        </w:rPr>
        <w:t xml:space="preserve">, van den Bosch EW, Hoek van </w:t>
      </w:r>
      <w:proofErr w:type="spellStart"/>
      <w:r w:rsidRPr="00263575">
        <w:rPr>
          <w:rFonts w:ascii="Book Antiqua" w:hAnsi="Book Antiqua"/>
          <w:sz w:val="24"/>
          <w:szCs w:val="24"/>
        </w:rPr>
        <w:t>Dijke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GA, </w:t>
      </w:r>
      <w:proofErr w:type="spellStart"/>
      <w:r w:rsidRPr="00263575">
        <w:rPr>
          <w:rFonts w:ascii="Book Antiqua" w:hAnsi="Book Antiqua"/>
          <w:sz w:val="24"/>
          <w:szCs w:val="24"/>
        </w:rPr>
        <w:t>Snijders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CJ, van </w:t>
      </w:r>
      <w:proofErr w:type="spellStart"/>
      <w:r w:rsidRPr="00263575">
        <w:rPr>
          <w:rFonts w:ascii="Book Antiqua" w:hAnsi="Book Antiqua"/>
          <w:sz w:val="24"/>
          <w:szCs w:val="24"/>
        </w:rPr>
        <w:t>Vugt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AB. Cyclic loading of sacroiliac screws in Tile C pelvic fractures. </w:t>
      </w:r>
      <w:r w:rsidRPr="00263575">
        <w:rPr>
          <w:rFonts w:ascii="Book Antiqua" w:hAnsi="Book Antiqua"/>
          <w:i/>
          <w:sz w:val="24"/>
          <w:szCs w:val="24"/>
        </w:rPr>
        <w:t>J Trauma</w:t>
      </w:r>
      <w:r w:rsidRPr="00263575">
        <w:rPr>
          <w:rFonts w:ascii="Book Antiqua" w:hAnsi="Book Antiqua"/>
          <w:sz w:val="24"/>
          <w:szCs w:val="24"/>
        </w:rPr>
        <w:t xml:space="preserve"> 2005; </w:t>
      </w:r>
      <w:r w:rsidRPr="00263575">
        <w:rPr>
          <w:rFonts w:ascii="Book Antiqua" w:hAnsi="Book Antiqua"/>
          <w:b/>
          <w:sz w:val="24"/>
          <w:szCs w:val="24"/>
        </w:rPr>
        <w:t>58</w:t>
      </w:r>
      <w:r w:rsidRPr="00263575">
        <w:rPr>
          <w:rFonts w:ascii="Book Antiqua" w:hAnsi="Book Antiqua"/>
          <w:sz w:val="24"/>
          <w:szCs w:val="24"/>
        </w:rPr>
        <w:t>: 1029-1034 [PMID: 15920420 DOI: 10.1097/01.TA.0000158515.58494.11]</w:t>
      </w:r>
    </w:p>
    <w:p w14:paraId="3A97452E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10 </w:t>
      </w:r>
      <w:r w:rsidRPr="00263575">
        <w:rPr>
          <w:rFonts w:ascii="Book Antiqua" w:hAnsi="Book Antiqua"/>
          <w:b/>
          <w:sz w:val="24"/>
          <w:szCs w:val="24"/>
        </w:rPr>
        <w:t>Smith SA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Abitbol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JJ, Carlson GD, Anderson DR, Taggart KW, </w:t>
      </w:r>
      <w:proofErr w:type="spellStart"/>
      <w:r w:rsidRPr="00263575">
        <w:rPr>
          <w:rFonts w:ascii="Book Antiqua" w:hAnsi="Book Antiqua"/>
          <w:sz w:val="24"/>
          <w:szCs w:val="24"/>
        </w:rPr>
        <w:t>Garfin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SR. The effects of depth of penetration, screw orientation, and bone density on sacral screw fixation. </w:t>
      </w:r>
      <w:r w:rsidRPr="00263575">
        <w:rPr>
          <w:rFonts w:ascii="Book Antiqua" w:hAnsi="Book Antiqua"/>
          <w:i/>
          <w:sz w:val="24"/>
          <w:szCs w:val="24"/>
        </w:rPr>
        <w:lastRenderedPageBreak/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</w:t>
      </w:r>
      <w:r w:rsidRPr="00263575">
        <w:rPr>
          <w:rFonts w:ascii="Book Antiqua" w:hAnsi="Book Antiqua"/>
          <w:sz w:val="24"/>
          <w:szCs w:val="24"/>
        </w:rPr>
        <w:t xml:space="preserve"> 1993; </w:t>
      </w:r>
      <w:r w:rsidRPr="00263575">
        <w:rPr>
          <w:rFonts w:ascii="Book Antiqua" w:hAnsi="Book Antiqua"/>
          <w:b/>
          <w:sz w:val="24"/>
          <w:szCs w:val="24"/>
        </w:rPr>
        <w:t>18</w:t>
      </w:r>
      <w:r w:rsidRPr="00263575">
        <w:rPr>
          <w:rFonts w:ascii="Book Antiqua" w:hAnsi="Book Antiqua"/>
          <w:sz w:val="24"/>
          <w:szCs w:val="24"/>
        </w:rPr>
        <w:t>: 1006-1010 [PMID: 8367767 DOI: 10.1097/00007632-199306150-00009]</w:t>
      </w:r>
    </w:p>
    <w:p w14:paraId="5845BE9D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11 </w:t>
      </w:r>
      <w:r w:rsidRPr="00263575">
        <w:rPr>
          <w:rFonts w:ascii="Book Antiqua" w:hAnsi="Book Antiqua"/>
          <w:b/>
          <w:sz w:val="24"/>
          <w:szCs w:val="24"/>
        </w:rPr>
        <w:t>Kraemer W</w:t>
      </w:r>
      <w:r w:rsidRPr="00263575">
        <w:rPr>
          <w:rFonts w:ascii="Book Antiqua" w:hAnsi="Book Antiqua"/>
          <w:sz w:val="24"/>
          <w:szCs w:val="24"/>
        </w:rPr>
        <w:t xml:space="preserve">, Hearn T, Tile M, Powell J. The effect of thread length and location on extraction strengths of </w:t>
      </w:r>
      <w:proofErr w:type="spellStart"/>
      <w:r w:rsidRPr="00263575">
        <w:rPr>
          <w:rFonts w:ascii="Book Antiqua" w:hAnsi="Book Antiqua"/>
          <w:sz w:val="24"/>
          <w:szCs w:val="24"/>
        </w:rPr>
        <w:t>iliosacral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lag screws. </w:t>
      </w:r>
      <w:r w:rsidRPr="00263575">
        <w:rPr>
          <w:rFonts w:ascii="Book Antiqua" w:hAnsi="Book Antiqua"/>
          <w:i/>
          <w:sz w:val="24"/>
          <w:szCs w:val="24"/>
        </w:rPr>
        <w:t>Injury</w:t>
      </w:r>
      <w:r w:rsidRPr="00263575">
        <w:rPr>
          <w:rFonts w:ascii="Book Antiqua" w:hAnsi="Book Antiqua"/>
          <w:sz w:val="24"/>
          <w:szCs w:val="24"/>
        </w:rPr>
        <w:t xml:space="preserve"> 1994; </w:t>
      </w:r>
      <w:r w:rsidRPr="00263575">
        <w:rPr>
          <w:rFonts w:ascii="Book Antiqua" w:hAnsi="Book Antiqua"/>
          <w:b/>
          <w:sz w:val="24"/>
          <w:szCs w:val="24"/>
        </w:rPr>
        <w:t>25</w:t>
      </w:r>
      <w:r w:rsidRPr="00263575">
        <w:rPr>
          <w:rFonts w:ascii="Book Antiqua" w:hAnsi="Book Antiqua"/>
          <w:sz w:val="24"/>
          <w:szCs w:val="24"/>
        </w:rPr>
        <w:t>: 5-9 [PMID: 8132312 DOI: 10.1016/0020-1383(94)90176-7]</w:t>
      </w:r>
    </w:p>
    <w:p w14:paraId="06AE8320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12 </w:t>
      </w:r>
      <w:r w:rsidRPr="00263575">
        <w:rPr>
          <w:rFonts w:ascii="Book Antiqua" w:hAnsi="Book Antiqua"/>
          <w:b/>
          <w:sz w:val="24"/>
          <w:szCs w:val="24"/>
        </w:rPr>
        <w:t>Lindsey DP</w:t>
      </w:r>
      <w:r w:rsidRPr="00263575">
        <w:rPr>
          <w:rFonts w:ascii="Book Antiqua" w:hAnsi="Book Antiqua"/>
          <w:sz w:val="24"/>
          <w:szCs w:val="24"/>
        </w:rPr>
        <w:t>, Perez-</w:t>
      </w:r>
      <w:proofErr w:type="spellStart"/>
      <w:r w:rsidRPr="00263575">
        <w:rPr>
          <w:rFonts w:ascii="Book Antiqua" w:hAnsi="Book Antiqua"/>
          <w:sz w:val="24"/>
          <w:szCs w:val="24"/>
        </w:rPr>
        <w:t>Orribo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L, Rodriguez-Martinez N, Reyes PM, Newcomb A, Cable A, Hickam G, </w:t>
      </w:r>
      <w:proofErr w:type="spellStart"/>
      <w:r w:rsidRPr="00263575">
        <w:rPr>
          <w:rFonts w:ascii="Book Antiqua" w:hAnsi="Book Antiqua"/>
          <w:sz w:val="24"/>
          <w:szCs w:val="24"/>
        </w:rPr>
        <w:t>Yerby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SA, Crawford NR. Evaluation of a minimally invasive procedure for sacroiliac joint fusion - an in vitro biomechanical analysis of initial and cycled properties. </w:t>
      </w:r>
      <w:r w:rsidRPr="00263575">
        <w:rPr>
          <w:rFonts w:ascii="Book Antiqua" w:hAnsi="Book Antiqua"/>
          <w:i/>
          <w:sz w:val="24"/>
          <w:szCs w:val="24"/>
        </w:rPr>
        <w:t xml:space="preserve">Med Devices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Auckl</w:t>
      </w:r>
      <w:proofErr w:type="spellEnd"/>
      <w:r w:rsidRPr="00CD62A2">
        <w:rPr>
          <w:rFonts w:ascii="Book Antiqua" w:hAnsi="Book Antiqua"/>
          <w:sz w:val="24"/>
          <w:szCs w:val="24"/>
        </w:rPr>
        <w:t>)</w:t>
      </w:r>
      <w:r w:rsidRPr="00263575">
        <w:rPr>
          <w:rFonts w:ascii="Book Antiqua" w:hAnsi="Book Antiqua"/>
          <w:sz w:val="24"/>
          <w:szCs w:val="24"/>
        </w:rPr>
        <w:t xml:space="preserve"> 2014; </w:t>
      </w:r>
      <w:r w:rsidRPr="00263575">
        <w:rPr>
          <w:rFonts w:ascii="Book Antiqua" w:hAnsi="Book Antiqua"/>
          <w:b/>
          <w:sz w:val="24"/>
          <w:szCs w:val="24"/>
        </w:rPr>
        <w:t>7</w:t>
      </w:r>
      <w:r w:rsidRPr="00263575">
        <w:rPr>
          <w:rFonts w:ascii="Book Antiqua" w:hAnsi="Book Antiqua"/>
          <w:sz w:val="24"/>
          <w:szCs w:val="24"/>
        </w:rPr>
        <w:t>: 131-137 [PMID: 24868175 DOI: 10.2147/MDER.S63499]</w:t>
      </w:r>
    </w:p>
    <w:p w14:paraId="6FE9204A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13 </w:t>
      </w:r>
      <w:r w:rsidRPr="00263575">
        <w:rPr>
          <w:rFonts w:ascii="Book Antiqua" w:hAnsi="Book Antiqua"/>
          <w:b/>
          <w:sz w:val="24"/>
          <w:szCs w:val="24"/>
        </w:rPr>
        <w:t>Soriano-Baron H</w:t>
      </w:r>
      <w:r w:rsidRPr="00263575">
        <w:rPr>
          <w:rFonts w:ascii="Book Antiqua" w:hAnsi="Book Antiqua"/>
          <w:sz w:val="24"/>
          <w:szCs w:val="24"/>
        </w:rPr>
        <w:t xml:space="preserve">, Lindsey DP, Rodriguez-Martinez N, Reyes PM, Newcomb A, </w:t>
      </w:r>
      <w:proofErr w:type="spellStart"/>
      <w:r w:rsidRPr="00263575">
        <w:rPr>
          <w:rFonts w:ascii="Book Antiqua" w:hAnsi="Book Antiqua"/>
          <w:sz w:val="24"/>
          <w:szCs w:val="24"/>
        </w:rPr>
        <w:t>Yerby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SA, Crawford NR. The effect of implant placement on sacroiliac joint range of motion: posterior versus </w:t>
      </w:r>
      <w:proofErr w:type="spellStart"/>
      <w:r w:rsidRPr="00263575">
        <w:rPr>
          <w:rFonts w:ascii="Book Antiqua" w:hAnsi="Book Antiqua"/>
          <w:sz w:val="24"/>
          <w:szCs w:val="24"/>
        </w:rPr>
        <w:t>transarticular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.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</w:t>
      </w:r>
      <w:r w:rsidRPr="00263575">
        <w:rPr>
          <w:rFonts w:ascii="Book Antiqua" w:hAnsi="Book Antiqua"/>
          <w:sz w:val="24"/>
          <w:szCs w:val="24"/>
        </w:rPr>
        <w:t xml:space="preserve"> 2015; </w:t>
      </w:r>
      <w:r w:rsidRPr="00263575">
        <w:rPr>
          <w:rFonts w:ascii="Book Antiqua" w:hAnsi="Book Antiqua"/>
          <w:b/>
          <w:sz w:val="24"/>
          <w:szCs w:val="24"/>
        </w:rPr>
        <w:t>40</w:t>
      </w:r>
      <w:r w:rsidRPr="00263575">
        <w:rPr>
          <w:rFonts w:ascii="Book Antiqua" w:hAnsi="Book Antiqua"/>
          <w:sz w:val="24"/>
          <w:szCs w:val="24"/>
        </w:rPr>
        <w:t>: E525-E530 [PMID: 25705956 DOI: 10.1097/BRS.0000000000000839]</w:t>
      </w:r>
    </w:p>
    <w:p w14:paraId="5D88A387" w14:textId="07CDA58D" w:rsidR="00CD62A2" w:rsidRPr="00CD62A2" w:rsidRDefault="00CD62A2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263575">
        <w:rPr>
          <w:rFonts w:ascii="Book Antiqua" w:hAnsi="Book Antiqua"/>
          <w:sz w:val="24"/>
          <w:szCs w:val="24"/>
        </w:rPr>
        <w:t xml:space="preserve">14 </w:t>
      </w:r>
      <w:r w:rsidRPr="00263575">
        <w:rPr>
          <w:rFonts w:ascii="Book Antiqua" w:hAnsi="Book Antiqua"/>
          <w:b/>
          <w:sz w:val="24"/>
          <w:szCs w:val="24"/>
        </w:rPr>
        <w:t>Ivanov,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Pr="00263575">
        <w:rPr>
          <w:rFonts w:ascii="Book Antiqua" w:hAnsi="Book Antiqua"/>
          <w:sz w:val="24"/>
          <w:szCs w:val="24"/>
        </w:rPr>
        <w:t>Alexander A. Development, validation and clinical application of finite e</w:t>
      </w:r>
      <w:r>
        <w:rPr>
          <w:rFonts w:ascii="Book Antiqua" w:hAnsi="Book Antiqua"/>
          <w:sz w:val="24"/>
          <w:szCs w:val="24"/>
        </w:rPr>
        <w:t>lement human pelvis model. 2008</w:t>
      </w:r>
    </w:p>
    <w:p w14:paraId="5DF65A6B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15 </w:t>
      </w:r>
      <w:r w:rsidRPr="00263575">
        <w:rPr>
          <w:rFonts w:ascii="Book Antiqua" w:hAnsi="Book Antiqua"/>
          <w:b/>
          <w:sz w:val="24"/>
          <w:szCs w:val="24"/>
        </w:rPr>
        <w:t>Ivanov AA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Kiapour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63575">
        <w:rPr>
          <w:rFonts w:ascii="Book Antiqua" w:hAnsi="Book Antiqua"/>
          <w:sz w:val="24"/>
          <w:szCs w:val="24"/>
        </w:rPr>
        <w:t>Ebraheim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NA, </w:t>
      </w:r>
      <w:proofErr w:type="spellStart"/>
      <w:r w:rsidRPr="00263575">
        <w:rPr>
          <w:rFonts w:ascii="Book Antiqua" w:hAnsi="Book Antiqua"/>
          <w:sz w:val="24"/>
          <w:szCs w:val="24"/>
        </w:rPr>
        <w:t>Goel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V. Lumbar fusion leads to increases in angular motion and stress across sacroiliac joint: a finite element study.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 </w:t>
      </w:r>
      <w:r w:rsidRPr="00263575">
        <w:rPr>
          <w:rFonts w:ascii="Book Antiqua" w:hAnsi="Book Antiqua"/>
          <w:sz w:val="24"/>
          <w:szCs w:val="24"/>
        </w:rPr>
        <w:t xml:space="preserve">2009; </w:t>
      </w:r>
      <w:r w:rsidRPr="00263575">
        <w:rPr>
          <w:rFonts w:ascii="Book Antiqua" w:hAnsi="Book Antiqua"/>
          <w:b/>
          <w:sz w:val="24"/>
          <w:szCs w:val="24"/>
        </w:rPr>
        <w:t>34</w:t>
      </w:r>
      <w:r w:rsidRPr="00263575">
        <w:rPr>
          <w:rFonts w:ascii="Book Antiqua" w:hAnsi="Book Antiqua"/>
          <w:sz w:val="24"/>
          <w:szCs w:val="24"/>
        </w:rPr>
        <w:t>: E162-E169 [PMID: 19247155 DOI: 10.1097/BRS.0b013e3181978ea3]</w:t>
      </w:r>
    </w:p>
    <w:p w14:paraId="4EF795AF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Kiapour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A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Abdelgawad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AA, </w:t>
      </w:r>
      <w:proofErr w:type="spellStart"/>
      <w:r w:rsidRPr="00263575">
        <w:rPr>
          <w:rFonts w:ascii="Book Antiqua" w:hAnsi="Book Antiqua"/>
          <w:sz w:val="24"/>
          <w:szCs w:val="24"/>
        </w:rPr>
        <w:t>Goel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VK, </w:t>
      </w:r>
      <w:proofErr w:type="spellStart"/>
      <w:r w:rsidRPr="00263575">
        <w:rPr>
          <w:rFonts w:ascii="Book Antiqua" w:hAnsi="Book Antiqua"/>
          <w:sz w:val="24"/>
          <w:szCs w:val="24"/>
        </w:rPr>
        <w:t>Souccar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63575">
        <w:rPr>
          <w:rFonts w:ascii="Book Antiqua" w:hAnsi="Book Antiqua"/>
          <w:sz w:val="24"/>
          <w:szCs w:val="24"/>
        </w:rPr>
        <w:t>Terai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63575">
        <w:rPr>
          <w:rFonts w:ascii="Book Antiqua" w:hAnsi="Book Antiqua"/>
          <w:sz w:val="24"/>
          <w:szCs w:val="24"/>
        </w:rPr>
        <w:t>Ebraheim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NA. Relationship between limb length discrepancy and load distribution across the sacroiliac joint--a finite element study. </w:t>
      </w:r>
      <w:r w:rsidRPr="0026357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Res</w:t>
      </w:r>
      <w:r w:rsidRPr="00263575">
        <w:rPr>
          <w:rFonts w:ascii="Book Antiqua" w:hAnsi="Book Antiqua"/>
          <w:sz w:val="24"/>
          <w:szCs w:val="24"/>
        </w:rPr>
        <w:t xml:space="preserve"> 2012; </w:t>
      </w:r>
      <w:r w:rsidRPr="00263575">
        <w:rPr>
          <w:rFonts w:ascii="Book Antiqua" w:hAnsi="Book Antiqua"/>
          <w:b/>
          <w:sz w:val="24"/>
          <w:szCs w:val="24"/>
        </w:rPr>
        <w:t>30</w:t>
      </w:r>
      <w:r w:rsidRPr="00263575">
        <w:rPr>
          <w:rFonts w:ascii="Book Antiqua" w:hAnsi="Book Antiqua"/>
          <w:sz w:val="24"/>
          <w:szCs w:val="24"/>
        </w:rPr>
        <w:t>: 1577-1580 [PMID: 22488899 DOI: 10.1002/jor.22119]</w:t>
      </w:r>
    </w:p>
    <w:p w14:paraId="0B363A1D" w14:textId="671F7ACD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17 </w:t>
      </w:r>
      <w:r w:rsidRPr="00263575">
        <w:rPr>
          <w:rFonts w:ascii="Book Antiqua" w:hAnsi="Book Antiqua"/>
          <w:b/>
          <w:sz w:val="24"/>
          <w:szCs w:val="24"/>
        </w:rPr>
        <w:t>Lindsey D,</w:t>
      </w:r>
      <w:r w:rsidR="002E224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sz w:val="24"/>
          <w:szCs w:val="24"/>
        </w:rPr>
        <w:t>Kiapour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63575">
        <w:rPr>
          <w:rFonts w:ascii="Book Antiqua" w:hAnsi="Book Antiqua"/>
          <w:sz w:val="24"/>
          <w:szCs w:val="24"/>
        </w:rPr>
        <w:t>Yerby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63575">
        <w:rPr>
          <w:rFonts w:ascii="Book Antiqua" w:hAnsi="Book Antiqua"/>
          <w:sz w:val="24"/>
          <w:szCs w:val="24"/>
        </w:rPr>
        <w:t>Goel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V. Sacroiliac Joint Fusion Minimally Affects Adjacent Lumbar Segment Motion: A Finite Element Study. </w:t>
      </w:r>
      <w:proofErr w:type="spellStart"/>
      <w:r w:rsidRPr="00730975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30975">
        <w:rPr>
          <w:rFonts w:ascii="Book Antiqua" w:hAnsi="Book Antiqua"/>
          <w:i/>
          <w:sz w:val="24"/>
          <w:szCs w:val="24"/>
        </w:rPr>
        <w:t xml:space="preserve"> J Spine </w:t>
      </w:r>
      <w:proofErr w:type="spellStart"/>
      <w:r w:rsidRPr="0073097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2015</w:t>
      </w:r>
      <w:r w:rsidR="00730975"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 w:rsidRPr="00263575">
        <w:rPr>
          <w:rFonts w:ascii="Book Antiqua" w:hAnsi="Book Antiqua"/>
          <w:sz w:val="24"/>
          <w:szCs w:val="24"/>
        </w:rPr>
        <w:t xml:space="preserve"> [cited 2015 Nov 17]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Pr="00263575">
        <w:rPr>
          <w:rFonts w:ascii="Book Antiqua" w:hAnsi="Book Antiqua"/>
          <w:sz w:val="24"/>
          <w:szCs w:val="24"/>
        </w:rPr>
        <w:t xml:space="preserve">Available from: </w:t>
      </w:r>
      <w:r w:rsidRPr="00381549">
        <w:rPr>
          <w:rFonts w:ascii="Book Antiqua" w:hAnsi="Book Antiqua" w:cs="Book Antiqua"/>
          <w:sz w:val="24"/>
        </w:rPr>
        <w:t>URL:</w:t>
      </w:r>
      <w:r>
        <w:rPr>
          <w:rFonts w:ascii="Book Antiqua" w:eastAsiaTheme="minorEastAsia" w:hAnsi="Book Antiqua" w:cs="Book Antiqua" w:hint="eastAsia"/>
          <w:sz w:val="24"/>
          <w:lang w:eastAsia="zh-CN"/>
        </w:rPr>
        <w:t xml:space="preserve"> </w:t>
      </w:r>
      <w:r w:rsidRPr="00263575">
        <w:rPr>
          <w:rFonts w:ascii="Book Antiqua" w:hAnsi="Book Antiqua"/>
          <w:sz w:val="24"/>
          <w:szCs w:val="24"/>
        </w:rPr>
        <w:t>http://ijssurgery.com/10.14444/2064</w:t>
      </w:r>
    </w:p>
    <w:p w14:paraId="3A600E5A" w14:textId="6061144B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18 </w:t>
      </w:r>
      <w:r w:rsidRPr="00263575">
        <w:rPr>
          <w:rFonts w:ascii="Book Antiqua" w:hAnsi="Book Antiqua"/>
          <w:b/>
          <w:sz w:val="24"/>
          <w:szCs w:val="24"/>
        </w:rPr>
        <w:t>Simonian PT</w:t>
      </w:r>
      <w:r w:rsidRPr="00263575">
        <w:rPr>
          <w:rFonts w:ascii="Book Antiqua" w:hAnsi="Book Antiqua"/>
          <w:sz w:val="24"/>
          <w:szCs w:val="24"/>
        </w:rPr>
        <w:t xml:space="preserve">, Routt ML Jr, Harrington RM, Mayo KA, </w:t>
      </w:r>
      <w:proofErr w:type="spellStart"/>
      <w:r w:rsidRPr="00263575">
        <w:rPr>
          <w:rFonts w:ascii="Book Antiqua" w:hAnsi="Book Antiqua"/>
          <w:sz w:val="24"/>
          <w:szCs w:val="24"/>
        </w:rPr>
        <w:t>Tencer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AF. Biomechanical simulation of the anteroposterior compression injury of the pelvis. An understanding of instability and fixation.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263575">
        <w:rPr>
          <w:rFonts w:ascii="Book Antiqua" w:hAnsi="Book Antiqua"/>
          <w:i/>
          <w:sz w:val="24"/>
          <w:szCs w:val="24"/>
        </w:rPr>
        <w:t xml:space="preserve"> Res</w:t>
      </w:r>
      <w:r w:rsidRPr="00263575">
        <w:rPr>
          <w:rFonts w:ascii="Book Antiqua" w:hAnsi="Book Antiqua"/>
          <w:sz w:val="24"/>
          <w:szCs w:val="24"/>
        </w:rPr>
        <w:t xml:space="preserve"> 1994;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="002E2240" w:rsidRPr="002E2240">
        <w:rPr>
          <w:rFonts w:ascii="Book Antiqua" w:eastAsiaTheme="minorEastAsia" w:hAnsi="Book Antiqua"/>
          <w:b/>
          <w:sz w:val="24"/>
          <w:szCs w:val="24"/>
          <w:lang w:eastAsia="zh-CN"/>
        </w:rPr>
        <w:t>(309)</w:t>
      </w:r>
      <w:r w:rsidR="002E2240" w:rsidRPr="002E2240">
        <w:rPr>
          <w:rFonts w:ascii="Book Antiqua" w:eastAsiaTheme="minorEastAsia" w:hAnsi="Book Antiqua"/>
          <w:sz w:val="24"/>
          <w:szCs w:val="24"/>
          <w:lang w:eastAsia="zh-CN"/>
        </w:rPr>
        <w:t>: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Pr="00263575">
        <w:rPr>
          <w:rFonts w:ascii="Book Antiqua" w:hAnsi="Book Antiqua"/>
          <w:sz w:val="24"/>
          <w:szCs w:val="24"/>
        </w:rPr>
        <w:t xml:space="preserve">245-256 [PMID: </w:t>
      </w:r>
      <w:bookmarkStart w:id="160" w:name="OLE_LINK1139"/>
      <w:r w:rsidRPr="00263575">
        <w:rPr>
          <w:rFonts w:ascii="Book Antiqua" w:hAnsi="Book Antiqua"/>
          <w:sz w:val="24"/>
          <w:szCs w:val="24"/>
        </w:rPr>
        <w:t>7994968</w:t>
      </w:r>
      <w:bookmarkEnd w:id="160"/>
      <w:r w:rsidRPr="00263575">
        <w:rPr>
          <w:rFonts w:ascii="Book Antiqua" w:hAnsi="Book Antiqua"/>
          <w:sz w:val="24"/>
          <w:szCs w:val="24"/>
        </w:rPr>
        <w:t>]</w:t>
      </w:r>
    </w:p>
    <w:p w14:paraId="121365CB" w14:textId="439E71AC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lastRenderedPageBreak/>
        <w:t xml:space="preserve">19 </w:t>
      </w:r>
      <w:r w:rsidRPr="00263575">
        <w:rPr>
          <w:rFonts w:ascii="Book Antiqua" w:hAnsi="Book Antiqua"/>
          <w:b/>
          <w:sz w:val="24"/>
          <w:szCs w:val="24"/>
        </w:rPr>
        <w:t>Richards AM</w:t>
      </w:r>
      <w:r w:rsidRPr="00263575">
        <w:rPr>
          <w:rFonts w:ascii="Book Antiqua" w:hAnsi="Book Antiqua"/>
          <w:sz w:val="24"/>
          <w:szCs w:val="24"/>
        </w:rPr>
        <w:t xml:space="preserve">, Coleman NW, Knight TA, </w:t>
      </w:r>
      <w:proofErr w:type="spellStart"/>
      <w:r w:rsidRPr="00263575">
        <w:rPr>
          <w:rFonts w:ascii="Book Antiqua" w:hAnsi="Book Antiqua"/>
          <w:sz w:val="24"/>
          <w:szCs w:val="24"/>
        </w:rPr>
        <w:t>Belkoff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SM, Mears SC. Bone density and cortical thickness in normal, </w:t>
      </w:r>
      <w:proofErr w:type="spellStart"/>
      <w:r w:rsidRPr="00263575">
        <w:rPr>
          <w:rFonts w:ascii="Book Antiqua" w:hAnsi="Book Antiqua"/>
          <w:sz w:val="24"/>
          <w:szCs w:val="24"/>
        </w:rPr>
        <w:t>osteopenic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, and osteoporotic sacra. </w:t>
      </w:r>
      <w:r w:rsidRPr="0026357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Osteoporos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2010; </w:t>
      </w:r>
      <w:r w:rsidRPr="00263575">
        <w:rPr>
          <w:rFonts w:ascii="Book Antiqua" w:hAnsi="Book Antiqua"/>
          <w:b/>
          <w:sz w:val="24"/>
          <w:szCs w:val="24"/>
        </w:rPr>
        <w:t>2010</w:t>
      </w:r>
      <w:r w:rsidRPr="00263575">
        <w:rPr>
          <w:rFonts w:ascii="Book Antiqua" w:hAnsi="Book Antiqua"/>
          <w:sz w:val="24"/>
          <w:szCs w:val="24"/>
        </w:rPr>
        <w:t>: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proofErr w:type="spellStart"/>
      <w:r w:rsidR="002E2240" w:rsidRPr="002E2240">
        <w:rPr>
          <w:rFonts w:ascii="Book Antiqua" w:eastAsiaTheme="minorEastAsia" w:hAnsi="Book Antiqua"/>
          <w:sz w:val="24"/>
          <w:szCs w:val="24"/>
          <w:lang w:eastAsia="zh-CN"/>
        </w:rPr>
        <w:t>pii</w:t>
      </w:r>
      <w:proofErr w:type="spellEnd"/>
      <w:r w:rsidR="002E2240" w:rsidRPr="002E2240">
        <w:rPr>
          <w:rFonts w:ascii="Book Antiqua" w:eastAsiaTheme="minorEastAsia" w:hAnsi="Book Antiqua"/>
          <w:sz w:val="24"/>
          <w:szCs w:val="24"/>
          <w:lang w:eastAsia="zh-CN"/>
        </w:rPr>
        <w:t>: 504078</w:t>
      </w:r>
      <w:r w:rsidR="002E2240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 </w:t>
      </w:r>
      <w:r w:rsidRPr="00263575">
        <w:rPr>
          <w:rFonts w:ascii="Book Antiqua" w:hAnsi="Book Antiqua"/>
          <w:sz w:val="24"/>
          <w:szCs w:val="24"/>
        </w:rPr>
        <w:t xml:space="preserve">[PMID: </w:t>
      </w:r>
      <w:bookmarkStart w:id="161" w:name="OLE_LINK1137"/>
      <w:bookmarkStart w:id="162" w:name="OLE_LINK1138"/>
      <w:r w:rsidRPr="00263575">
        <w:rPr>
          <w:rFonts w:ascii="Book Antiqua" w:hAnsi="Book Antiqua"/>
          <w:sz w:val="24"/>
          <w:szCs w:val="24"/>
        </w:rPr>
        <w:t>20948574</w:t>
      </w:r>
      <w:bookmarkEnd w:id="161"/>
      <w:bookmarkEnd w:id="162"/>
      <w:r w:rsidRPr="00263575">
        <w:rPr>
          <w:rFonts w:ascii="Book Antiqua" w:hAnsi="Book Antiqua"/>
          <w:sz w:val="24"/>
          <w:szCs w:val="24"/>
        </w:rPr>
        <w:t xml:space="preserve"> DOI: 10.4061/2010/504078]</w:t>
      </w:r>
    </w:p>
    <w:p w14:paraId="0D34E116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20 </w:t>
      </w:r>
      <w:r w:rsidRPr="00263575">
        <w:rPr>
          <w:rFonts w:ascii="Book Antiqua" w:hAnsi="Book Antiqua"/>
          <w:b/>
          <w:sz w:val="24"/>
          <w:szCs w:val="24"/>
        </w:rPr>
        <w:t>Rice JC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Cowin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SC, Bowman JA. On the dependence of the elasticity and strength of cancellous bone on apparent density. </w:t>
      </w:r>
      <w:r w:rsidRPr="0026357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63575">
        <w:rPr>
          <w:rFonts w:ascii="Book Antiqua" w:hAnsi="Book Antiqua"/>
          <w:i/>
          <w:sz w:val="24"/>
          <w:szCs w:val="24"/>
        </w:rPr>
        <w:t>Biomech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1988; </w:t>
      </w:r>
      <w:r w:rsidRPr="00263575">
        <w:rPr>
          <w:rFonts w:ascii="Book Antiqua" w:hAnsi="Book Antiqua"/>
          <w:b/>
          <w:sz w:val="24"/>
          <w:szCs w:val="24"/>
        </w:rPr>
        <w:t>21</w:t>
      </w:r>
      <w:r w:rsidRPr="00263575">
        <w:rPr>
          <w:rFonts w:ascii="Book Antiqua" w:hAnsi="Book Antiqua"/>
          <w:sz w:val="24"/>
          <w:szCs w:val="24"/>
        </w:rPr>
        <w:t>: 155-168 [PMID: 3350829]</w:t>
      </w:r>
    </w:p>
    <w:p w14:paraId="40ABAF48" w14:textId="77777777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21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Patwardhan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AG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Havey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RM, Meade KP, Lee B, Dunlap B. A follower load increases the load-carrying capacity of the lumbar spine in compression.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 </w:t>
      </w:r>
      <w:r w:rsidRPr="00263575">
        <w:rPr>
          <w:rFonts w:ascii="Book Antiqua" w:hAnsi="Book Antiqua"/>
          <w:sz w:val="24"/>
          <w:szCs w:val="24"/>
        </w:rPr>
        <w:t xml:space="preserve">1999; </w:t>
      </w:r>
      <w:r w:rsidRPr="00263575">
        <w:rPr>
          <w:rFonts w:ascii="Book Antiqua" w:hAnsi="Book Antiqua"/>
          <w:b/>
          <w:sz w:val="24"/>
          <w:szCs w:val="24"/>
        </w:rPr>
        <w:t>24</w:t>
      </w:r>
      <w:r w:rsidRPr="00263575">
        <w:rPr>
          <w:rFonts w:ascii="Book Antiqua" w:hAnsi="Book Antiqua"/>
          <w:sz w:val="24"/>
          <w:szCs w:val="24"/>
        </w:rPr>
        <w:t>: 1003-1009 [PMID: 10332793]</w:t>
      </w:r>
    </w:p>
    <w:p w14:paraId="15703008" w14:textId="518F5022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22 </w:t>
      </w:r>
      <w:r w:rsidRPr="00263575">
        <w:rPr>
          <w:rFonts w:ascii="Book Antiqua" w:hAnsi="Book Antiqua"/>
          <w:b/>
          <w:sz w:val="24"/>
          <w:szCs w:val="24"/>
        </w:rPr>
        <w:t>Panjabi M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Malcolmson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63575">
        <w:rPr>
          <w:rFonts w:ascii="Book Antiqua" w:hAnsi="Book Antiqua"/>
          <w:sz w:val="24"/>
          <w:szCs w:val="24"/>
        </w:rPr>
        <w:t>Teng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263575">
        <w:rPr>
          <w:rFonts w:ascii="Book Antiqua" w:hAnsi="Book Antiqua"/>
          <w:sz w:val="24"/>
          <w:szCs w:val="24"/>
        </w:rPr>
        <w:t>Tominaga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Y, Henderson G, </w:t>
      </w:r>
      <w:proofErr w:type="spellStart"/>
      <w:r w:rsidRPr="00263575">
        <w:rPr>
          <w:rFonts w:ascii="Book Antiqua" w:hAnsi="Book Antiqua"/>
          <w:sz w:val="24"/>
          <w:szCs w:val="24"/>
        </w:rPr>
        <w:t>Serhan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H. Hybrid testing of lumbar CHARITE discs versus fusions.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</w:t>
      </w:r>
      <w:r w:rsidRPr="00263575">
        <w:rPr>
          <w:rFonts w:ascii="Book Antiqua" w:hAnsi="Book Antiqua"/>
          <w:sz w:val="24"/>
          <w:szCs w:val="24"/>
        </w:rPr>
        <w:t xml:space="preserve"> 2007; </w:t>
      </w:r>
      <w:r w:rsidRPr="00263575">
        <w:rPr>
          <w:rFonts w:ascii="Book Antiqua" w:hAnsi="Book Antiqua"/>
          <w:b/>
          <w:sz w:val="24"/>
          <w:szCs w:val="24"/>
        </w:rPr>
        <w:t>32</w:t>
      </w:r>
      <w:r w:rsidRPr="00263575">
        <w:rPr>
          <w:rFonts w:ascii="Book Antiqua" w:hAnsi="Book Antiqua"/>
          <w:sz w:val="24"/>
          <w:szCs w:val="24"/>
        </w:rPr>
        <w:t>: 959-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9</w:t>
      </w:r>
      <w:r w:rsidRPr="00263575">
        <w:rPr>
          <w:rFonts w:ascii="Book Antiqua" w:hAnsi="Book Antiqua"/>
          <w:sz w:val="24"/>
          <w:szCs w:val="24"/>
        </w:rPr>
        <w:t>66; discussion 967 [PMID: 17450069 DOI: 10.1097/01.brs.0000260792.13893.88]</w:t>
      </w:r>
    </w:p>
    <w:p w14:paraId="0BEF5257" w14:textId="21C1C77C" w:rsidR="00CD62A2" w:rsidRPr="00263575" w:rsidRDefault="00CD62A2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263575">
        <w:rPr>
          <w:rFonts w:ascii="Book Antiqua" w:hAnsi="Book Antiqua"/>
          <w:sz w:val="24"/>
          <w:szCs w:val="24"/>
        </w:rPr>
        <w:t xml:space="preserve">23 </w:t>
      </w:r>
      <w:r w:rsidRPr="00263575">
        <w:rPr>
          <w:rFonts w:ascii="Book Antiqua" w:hAnsi="Book Antiqua"/>
          <w:b/>
          <w:sz w:val="24"/>
          <w:szCs w:val="24"/>
        </w:rPr>
        <w:t>Polly DW</w:t>
      </w:r>
      <w:r w:rsidRPr="00263575">
        <w:rPr>
          <w:rFonts w:ascii="Book Antiqua" w:hAnsi="Book Antiqua"/>
          <w:sz w:val="24"/>
          <w:szCs w:val="24"/>
        </w:rPr>
        <w:t xml:space="preserve">, Cher DJ, Wine KD, Whang PG, Frank CJ, Harvey CF, </w:t>
      </w:r>
      <w:proofErr w:type="spellStart"/>
      <w:r w:rsidRPr="00263575">
        <w:rPr>
          <w:rFonts w:ascii="Book Antiqua" w:hAnsi="Book Antiqua"/>
          <w:sz w:val="24"/>
          <w:szCs w:val="24"/>
        </w:rPr>
        <w:t>Lockstadt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H, Glaser JA, </w:t>
      </w:r>
      <w:proofErr w:type="spellStart"/>
      <w:r w:rsidRPr="00263575">
        <w:rPr>
          <w:rFonts w:ascii="Book Antiqua" w:hAnsi="Book Antiqua"/>
          <w:sz w:val="24"/>
          <w:szCs w:val="24"/>
        </w:rPr>
        <w:t>Limoni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RP, </w:t>
      </w:r>
      <w:proofErr w:type="spellStart"/>
      <w:r w:rsidRPr="00263575">
        <w:rPr>
          <w:rFonts w:ascii="Book Antiqua" w:hAnsi="Book Antiqua"/>
          <w:sz w:val="24"/>
          <w:szCs w:val="24"/>
        </w:rPr>
        <w:t>Sembrano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JN; INSITE Study Group. Randomized Controlled Trial of Minimally Invasive Sacroiliac Joint Fusion Using Triangular Titanium Implants vs Nonsurgical Management for Sacroiliac Joint Dysfunction: 12-Month Outcomes. </w:t>
      </w:r>
      <w:r w:rsidRPr="00263575">
        <w:rPr>
          <w:rFonts w:ascii="Book Antiqua" w:hAnsi="Book Antiqua"/>
          <w:i/>
          <w:sz w:val="24"/>
          <w:szCs w:val="24"/>
        </w:rPr>
        <w:t>Neurosurgery</w:t>
      </w:r>
      <w:r w:rsidRPr="00263575">
        <w:rPr>
          <w:rFonts w:ascii="Book Antiqua" w:hAnsi="Book Antiqua"/>
          <w:sz w:val="24"/>
          <w:szCs w:val="24"/>
        </w:rPr>
        <w:t xml:space="preserve"> 2015; </w:t>
      </w:r>
      <w:r w:rsidRPr="00263575">
        <w:rPr>
          <w:rFonts w:ascii="Book Antiqua" w:hAnsi="Book Antiqua"/>
          <w:b/>
          <w:sz w:val="24"/>
          <w:szCs w:val="24"/>
        </w:rPr>
        <w:t>77</w:t>
      </w:r>
      <w:r w:rsidRPr="00263575">
        <w:rPr>
          <w:rFonts w:ascii="Book Antiqua" w:hAnsi="Book Antiqua"/>
          <w:sz w:val="24"/>
          <w:szCs w:val="24"/>
        </w:rPr>
        <w:t>: 674-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6</w:t>
      </w:r>
      <w:r w:rsidRPr="00263575">
        <w:rPr>
          <w:rFonts w:ascii="Book Antiqua" w:hAnsi="Book Antiqua"/>
          <w:sz w:val="24"/>
          <w:szCs w:val="24"/>
        </w:rPr>
        <w:t>90; discussion 690-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69</w:t>
      </w:r>
      <w:r w:rsidRPr="00263575">
        <w:rPr>
          <w:rFonts w:ascii="Book Antiqua" w:hAnsi="Book Antiqua"/>
          <w:sz w:val="24"/>
          <w:szCs w:val="24"/>
        </w:rPr>
        <w:t>1 [PMID: 26291338 DOI: 10.1227/NEU.0000000000000988]</w:t>
      </w:r>
    </w:p>
    <w:p w14:paraId="77368641" w14:textId="77777777" w:rsidR="00CD62A2" w:rsidRDefault="00CD62A2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263575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263575">
        <w:rPr>
          <w:rFonts w:ascii="Book Antiqua" w:hAnsi="Book Antiqua"/>
          <w:b/>
          <w:sz w:val="24"/>
          <w:szCs w:val="24"/>
        </w:rPr>
        <w:t>Peretz</w:t>
      </w:r>
      <w:proofErr w:type="spellEnd"/>
      <w:r w:rsidRPr="00263575">
        <w:rPr>
          <w:rFonts w:ascii="Book Antiqua" w:hAnsi="Book Antiqua"/>
          <w:b/>
          <w:sz w:val="24"/>
          <w:szCs w:val="24"/>
        </w:rPr>
        <w:t xml:space="preserve"> AM</w:t>
      </w:r>
      <w:r w:rsidRPr="0026357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63575">
        <w:rPr>
          <w:rFonts w:ascii="Book Antiqua" w:hAnsi="Book Antiqua"/>
          <w:sz w:val="24"/>
          <w:szCs w:val="24"/>
        </w:rPr>
        <w:t>Hipp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JA, </w:t>
      </w:r>
      <w:proofErr w:type="spellStart"/>
      <w:r w:rsidRPr="00263575">
        <w:rPr>
          <w:rFonts w:ascii="Book Antiqua" w:hAnsi="Book Antiqua"/>
          <w:sz w:val="24"/>
          <w:szCs w:val="24"/>
        </w:rPr>
        <w:t>Heggeness</w:t>
      </w:r>
      <w:proofErr w:type="spellEnd"/>
      <w:r w:rsidRPr="00263575">
        <w:rPr>
          <w:rFonts w:ascii="Book Antiqua" w:hAnsi="Book Antiqua"/>
          <w:sz w:val="24"/>
          <w:szCs w:val="24"/>
        </w:rPr>
        <w:t xml:space="preserve"> MH. The internal bony architecture of the sacrum. </w:t>
      </w:r>
      <w:r w:rsidRPr="00263575">
        <w:rPr>
          <w:rFonts w:ascii="Book Antiqua" w:hAnsi="Book Antiqua"/>
          <w:i/>
          <w:sz w:val="24"/>
          <w:szCs w:val="24"/>
        </w:rPr>
        <w:t xml:space="preserve">Spine </w:t>
      </w:r>
      <w:r w:rsidRPr="00CD62A2">
        <w:rPr>
          <w:rFonts w:ascii="Book Antiqua" w:hAnsi="Book Antiqua"/>
          <w:sz w:val="24"/>
          <w:szCs w:val="24"/>
        </w:rPr>
        <w:t>(</w:t>
      </w:r>
      <w:proofErr w:type="spellStart"/>
      <w:r w:rsidRPr="00CD62A2">
        <w:rPr>
          <w:rFonts w:ascii="Book Antiqua" w:hAnsi="Book Antiqua"/>
          <w:sz w:val="24"/>
          <w:szCs w:val="24"/>
        </w:rPr>
        <w:t>Phila</w:t>
      </w:r>
      <w:proofErr w:type="spellEnd"/>
      <w:r w:rsidRPr="00CD62A2">
        <w:rPr>
          <w:rFonts w:ascii="Book Antiqua" w:hAnsi="Book Antiqua"/>
          <w:sz w:val="24"/>
          <w:szCs w:val="24"/>
        </w:rPr>
        <w:t xml:space="preserve"> Pa 1976) </w:t>
      </w:r>
      <w:r w:rsidRPr="00263575">
        <w:rPr>
          <w:rFonts w:ascii="Book Antiqua" w:hAnsi="Book Antiqua"/>
          <w:sz w:val="24"/>
          <w:szCs w:val="24"/>
        </w:rPr>
        <w:t xml:space="preserve">1998; </w:t>
      </w:r>
      <w:r w:rsidRPr="00263575">
        <w:rPr>
          <w:rFonts w:ascii="Book Antiqua" w:hAnsi="Book Antiqua"/>
          <w:b/>
          <w:sz w:val="24"/>
          <w:szCs w:val="24"/>
        </w:rPr>
        <w:t>23</w:t>
      </w:r>
      <w:r w:rsidRPr="00263575">
        <w:rPr>
          <w:rFonts w:ascii="Book Antiqua" w:hAnsi="Book Antiqua"/>
          <w:sz w:val="24"/>
          <w:szCs w:val="24"/>
        </w:rPr>
        <w:t>: 971-974 [PMID: 9589533]</w:t>
      </w:r>
    </w:p>
    <w:p w14:paraId="5B5CF947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DB6E97B" w14:textId="77777777" w:rsidR="00185E53" w:rsidRDefault="000C055B" w:rsidP="00730975">
      <w:pPr>
        <w:shd w:val="clear" w:color="auto" w:fill="FFFFFF"/>
        <w:snapToGrid w:val="0"/>
        <w:spacing w:line="360" w:lineRule="auto"/>
        <w:jc w:val="right"/>
        <w:rPr>
          <w:rFonts w:ascii="Book Antiqua" w:eastAsiaTheme="minorEastAsia" w:hAnsi="Book Antiqua" w:cs="Helvetica"/>
          <w:b/>
          <w:sz w:val="24"/>
          <w:lang w:eastAsia="zh-CN"/>
        </w:rPr>
      </w:pPr>
      <w:bookmarkStart w:id="163" w:name="OLE_LINK1021"/>
      <w:bookmarkStart w:id="164" w:name="OLE_LINK1022"/>
      <w:bookmarkStart w:id="165" w:name="OLE_LINK1023"/>
      <w:bookmarkStart w:id="166" w:name="OLE_LINK870"/>
      <w:bookmarkStart w:id="167" w:name="OLE_LINK916"/>
      <w:bookmarkStart w:id="168" w:name="OLE_LINK917"/>
      <w:bookmarkStart w:id="169" w:name="OLE_LINK918"/>
      <w:bookmarkStart w:id="170" w:name="OLE_LINK929"/>
      <w:bookmarkStart w:id="171" w:name="OLE_LINK930"/>
      <w:bookmarkStart w:id="172" w:name="OLE_LINK931"/>
      <w:bookmarkStart w:id="173" w:name="OLE_LINK399"/>
      <w:bookmarkStart w:id="174" w:name="OLE_LINK402"/>
      <w:bookmarkStart w:id="175" w:name="OLE_LINK406"/>
      <w:bookmarkStart w:id="176" w:name="OLE_LINK407"/>
      <w:bookmarkStart w:id="177" w:name="OLE_LINK414"/>
      <w:bookmarkStart w:id="178" w:name="OLE_LINK415"/>
      <w:bookmarkStart w:id="179" w:name="OLE_LINK418"/>
      <w:bookmarkStart w:id="180" w:name="OLE_LINK419"/>
      <w:bookmarkStart w:id="181" w:name="OLE_LINK420"/>
      <w:bookmarkStart w:id="182" w:name="OLE_LINK423"/>
      <w:bookmarkStart w:id="183" w:name="OLE_LINK426"/>
      <w:bookmarkStart w:id="184" w:name="OLE_LINK429"/>
      <w:bookmarkStart w:id="185" w:name="OLE_LINK431"/>
      <w:bookmarkStart w:id="186" w:name="OLE_LINK438"/>
      <w:bookmarkStart w:id="187" w:name="OLE_LINK439"/>
      <w:bookmarkStart w:id="188" w:name="OLE_LINK463"/>
      <w:bookmarkStart w:id="189" w:name="OLE_LINK501"/>
      <w:bookmarkStart w:id="190" w:name="OLE_LINK506"/>
      <w:bookmarkStart w:id="191" w:name="OLE_LINK607"/>
      <w:bookmarkStart w:id="192" w:name="OLE_LINK608"/>
      <w:bookmarkStart w:id="193" w:name="OLE_LINK609"/>
      <w:bookmarkStart w:id="194" w:name="OLE_LINK741"/>
      <w:bookmarkStart w:id="195" w:name="OLE_LINK742"/>
      <w:bookmarkStart w:id="196" w:name="OLE_LINK743"/>
      <w:bookmarkStart w:id="197" w:name="OLE_LINK744"/>
      <w:bookmarkStart w:id="198" w:name="OLE_LINK745"/>
      <w:bookmarkStart w:id="199" w:name="OLE_LINK746"/>
      <w:bookmarkStart w:id="200" w:name="OLE_LINK894"/>
      <w:bookmarkStart w:id="201" w:name="OLE_LINK704"/>
      <w:bookmarkStart w:id="202" w:name="OLE_LINK705"/>
      <w:bookmarkStart w:id="203" w:name="OLE_LINK749"/>
      <w:bookmarkStart w:id="204" w:name="OLE_LINK750"/>
      <w:bookmarkStart w:id="205" w:name="OLE_LINK751"/>
      <w:bookmarkStart w:id="206" w:name="OLE_LINK752"/>
      <w:bookmarkStart w:id="207" w:name="OLE_LINK753"/>
      <w:bookmarkStart w:id="208" w:name="OLE_LINK754"/>
      <w:bookmarkStart w:id="209" w:name="OLE_LINK755"/>
      <w:bookmarkStart w:id="210" w:name="OLE_LINK822"/>
      <w:bookmarkStart w:id="211" w:name="OLE_LINK823"/>
      <w:bookmarkStart w:id="212" w:name="OLE_LINK824"/>
      <w:bookmarkStart w:id="213" w:name="OLE_LINK825"/>
      <w:bookmarkStart w:id="214" w:name="OLE_LINK826"/>
      <w:bookmarkStart w:id="215" w:name="OLE_LINK827"/>
      <w:bookmarkStart w:id="216" w:name="OLE_LINK828"/>
      <w:bookmarkStart w:id="217" w:name="OLE_LINK829"/>
      <w:r w:rsidRPr="000C055B">
        <w:rPr>
          <w:rFonts w:cs="Helvetica"/>
          <w:b/>
          <w:sz w:val="24"/>
        </w:rPr>
        <w:t>P-Reviewer:</w:t>
      </w:r>
      <w:r>
        <w:rPr>
          <w:rFonts w:ascii="Book Antiqua" w:eastAsiaTheme="minorEastAsia" w:hAnsi="Book Antiqua" w:cs="Helvetica" w:hint="eastAsia"/>
          <w:b/>
          <w:sz w:val="24"/>
          <w:lang w:eastAsia="zh-CN"/>
        </w:rPr>
        <w:t xml:space="preserve"> </w:t>
      </w:r>
      <w:proofErr w:type="spellStart"/>
      <w:r w:rsidRPr="000C055B">
        <w:rPr>
          <w:rFonts w:ascii="Book Antiqua" w:eastAsiaTheme="minorEastAsia" w:hAnsi="Book Antiqua" w:cs="Helvetica"/>
          <w:sz w:val="24"/>
          <w:lang w:eastAsia="zh-CN"/>
        </w:rPr>
        <w:t>Angoules</w:t>
      </w:r>
      <w:proofErr w:type="spellEnd"/>
      <w:r>
        <w:rPr>
          <w:rFonts w:ascii="Book Antiqua" w:eastAsiaTheme="minorEastAsia" w:hAnsi="Book Antiqua" w:cs="Helvetica" w:hint="eastAsia"/>
          <w:sz w:val="24"/>
          <w:lang w:eastAsia="zh-CN"/>
        </w:rPr>
        <w:t xml:space="preserve"> A, </w:t>
      </w:r>
      <w:r w:rsidRPr="000C055B">
        <w:rPr>
          <w:rFonts w:ascii="Book Antiqua" w:eastAsiaTheme="minorEastAsia" w:hAnsi="Book Antiqua" w:cs="Helvetica"/>
          <w:sz w:val="24"/>
          <w:lang w:eastAsia="zh-CN"/>
        </w:rPr>
        <w:t>Cui</w:t>
      </w:r>
      <w:r>
        <w:rPr>
          <w:rFonts w:ascii="Book Antiqua" w:eastAsiaTheme="minorEastAsia" w:hAnsi="Book Antiqua" w:cs="Helvetica" w:hint="eastAsia"/>
          <w:sz w:val="24"/>
          <w:lang w:eastAsia="zh-CN"/>
        </w:rPr>
        <w:t xml:space="preserve"> QJ, </w:t>
      </w:r>
      <w:proofErr w:type="spellStart"/>
      <w:r w:rsidRPr="000C055B">
        <w:rPr>
          <w:rFonts w:ascii="Book Antiqua" w:eastAsiaTheme="minorEastAsia" w:hAnsi="Book Antiqua" w:cs="Helvetica"/>
          <w:sz w:val="24"/>
          <w:lang w:eastAsia="zh-CN"/>
        </w:rPr>
        <w:t>Emara</w:t>
      </w:r>
      <w:proofErr w:type="spellEnd"/>
      <w:r>
        <w:rPr>
          <w:rFonts w:ascii="Book Antiqua" w:eastAsiaTheme="minorEastAsia" w:hAnsi="Book Antiqua" w:cs="Helvetica" w:hint="eastAsia"/>
          <w:sz w:val="24"/>
          <w:lang w:eastAsia="zh-CN"/>
        </w:rPr>
        <w:t xml:space="preserve"> KM, </w:t>
      </w:r>
      <w:proofErr w:type="spellStart"/>
      <w:r w:rsidRPr="000C055B">
        <w:rPr>
          <w:rFonts w:ascii="Book Antiqua" w:eastAsiaTheme="minorEastAsia" w:hAnsi="Book Antiqua" w:cs="Helvetica"/>
          <w:sz w:val="24"/>
          <w:lang w:eastAsia="zh-CN"/>
        </w:rPr>
        <w:t>Guerado</w:t>
      </w:r>
      <w:proofErr w:type="spellEnd"/>
      <w:r>
        <w:rPr>
          <w:rFonts w:ascii="Book Antiqua" w:eastAsiaTheme="minorEastAsia" w:hAnsi="Book Antiqua" w:cs="Helvetica" w:hint="eastAsia"/>
          <w:sz w:val="24"/>
          <w:lang w:eastAsia="zh-CN"/>
        </w:rPr>
        <w:t xml:space="preserve"> E</w:t>
      </w:r>
      <w:r w:rsidR="00185E53">
        <w:rPr>
          <w:rFonts w:ascii="Book Antiqua" w:hAnsi="Book Antiqua" w:cs="Helvetica"/>
          <w:b/>
          <w:sz w:val="24"/>
        </w:rPr>
        <w:t xml:space="preserve"> </w:t>
      </w:r>
    </w:p>
    <w:p w14:paraId="1406737D" w14:textId="2D27F9D0" w:rsidR="000C055B" w:rsidRDefault="000C055B" w:rsidP="00730975">
      <w:pPr>
        <w:shd w:val="clear" w:color="auto" w:fill="FFFFFF"/>
        <w:snapToGrid w:val="0"/>
        <w:spacing w:line="360" w:lineRule="auto"/>
        <w:jc w:val="right"/>
        <w:rPr>
          <w:rFonts w:ascii="Book Antiqua" w:eastAsiaTheme="minorEastAsia" w:hAnsi="Book Antiqua" w:cs="Helvetica"/>
          <w:b/>
          <w:sz w:val="24"/>
          <w:lang w:eastAsia="zh-CN"/>
        </w:rPr>
      </w:pPr>
      <w:r w:rsidRPr="000C055B">
        <w:rPr>
          <w:rFonts w:ascii="Book Antiqua" w:hAnsi="Book Antiqua" w:cs="Helvetica"/>
          <w:b/>
          <w:sz w:val="24"/>
        </w:rPr>
        <w:t xml:space="preserve">S-Editor: </w:t>
      </w:r>
      <w:r w:rsidRPr="000C055B">
        <w:rPr>
          <w:rFonts w:ascii="Book Antiqua" w:hAnsi="Book Antiqua" w:cs="Helvetica" w:hint="eastAsia"/>
          <w:sz w:val="24"/>
        </w:rPr>
        <w:t>Cui LJ</w:t>
      </w:r>
      <w:r w:rsidR="00185E53">
        <w:rPr>
          <w:rFonts w:ascii="Book Antiqua" w:hAnsi="Book Antiqua" w:cs="Helvetica"/>
          <w:b/>
          <w:sz w:val="24"/>
        </w:rPr>
        <w:t xml:space="preserve"> </w:t>
      </w:r>
      <w:r w:rsidRPr="000C055B">
        <w:rPr>
          <w:rFonts w:ascii="Book Antiqua" w:hAnsi="Book Antiqua" w:cs="Helvetica"/>
          <w:b/>
          <w:sz w:val="24"/>
        </w:rPr>
        <w:t>L-Editor:</w:t>
      </w:r>
      <w:r w:rsidR="00185E53">
        <w:rPr>
          <w:rFonts w:ascii="Book Antiqua" w:hAnsi="Book Antiqua" w:cs="Helvetica"/>
          <w:b/>
          <w:sz w:val="24"/>
        </w:rPr>
        <w:t xml:space="preserve"> </w:t>
      </w:r>
      <w:r w:rsidRPr="000C055B">
        <w:rPr>
          <w:rFonts w:ascii="Book Antiqua" w:hAnsi="Book Antiqua" w:cs="Helvetica"/>
          <w:b/>
          <w:sz w:val="24"/>
        </w:rPr>
        <w:t>E-Editor:</w:t>
      </w:r>
    </w:p>
    <w:p w14:paraId="173FBE82" w14:textId="77777777" w:rsidR="00730975" w:rsidRPr="00730975" w:rsidRDefault="00730975" w:rsidP="00730975">
      <w:pPr>
        <w:shd w:val="clear" w:color="auto" w:fill="FFFFFF"/>
        <w:snapToGrid w:val="0"/>
        <w:spacing w:line="360" w:lineRule="auto"/>
        <w:jc w:val="right"/>
        <w:rPr>
          <w:rFonts w:ascii="Book Antiqua" w:eastAsiaTheme="minorEastAsia" w:hAnsi="Book Antiqua"/>
          <w:b/>
          <w:bCs/>
          <w:color w:val="000000"/>
          <w:szCs w:val="24"/>
          <w:lang w:eastAsia="zh-CN"/>
        </w:rPr>
      </w:pPr>
    </w:p>
    <w:p w14:paraId="56894638" w14:textId="1EB02680" w:rsidR="000C055B" w:rsidRPr="00381549" w:rsidRDefault="000C055B" w:rsidP="0073097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381549">
        <w:rPr>
          <w:rFonts w:ascii="Book Antiqua" w:hAnsi="Book Antiqua" w:cs="Helvetica"/>
          <w:b/>
          <w:sz w:val="24"/>
        </w:rPr>
        <w:t xml:space="preserve">Specialty type: </w:t>
      </w:r>
      <w:r w:rsidR="004A1B01" w:rsidRPr="004A1B01">
        <w:rPr>
          <w:rFonts w:ascii="Book Antiqua" w:hAnsi="Book Antiqua" w:cs="Helvetica"/>
          <w:sz w:val="24"/>
        </w:rPr>
        <w:t>Orthopedics</w:t>
      </w:r>
    </w:p>
    <w:p w14:paraId="6B57BAF1" w14:textId="2A820C0A" w:rsidR="000C055B" w:rsidRPr="000C055B" w:rsidRDefault="000C055B" w:rsidP="00730975">
      <w:pPr>
        <w:shd w:val="clear" w:color="auto" w:fill="FFFFFF"/>
        <w:snapToGrid w:val="0"/>
        <w:spacing w:line="360" w:lineRule="auto"/>
        <w:rPr>
          <w:rFonts w:ascii="Book Antiqua" w:eastAsiaTheme="minorEastAsia" w:hAnsi="Book Antiqua" w:cs="Helvetica"/>
          <w:b/>
          <w:sz w:val="24"/>
          <w:lang w:eastAsia="zh-CN"/>
        </w:rPr>
      </w:pPr>
      <w:r w:rsidRPr="00381549">
        <w:rPr>
          <w:rFonts w:ascii="Book Antiqua" w:hAnsi="Book Antiqua" w:cs="Helvetica"/>
          <w:b/>
          <w:sz w:val="24"/>
        </w:rPr>
        <w:t xml:space="preserve">Country of origin: </w:t>
      </w:r>
      <w:r w:rsidRPr="000C055B">
        <w:rPr>
          <w:rFonts w:ascii="Book Antiqua" w:hAnsi="Book Antiqua" w:cs="Helvetica"/>
          <w:sz w:val="24"/>
        </w:rPr>
        <w:t>United States</w:t>
      </w:r>
    </w:p>
    <w:p w14:paraId="1FAB9F45" w14:textId="77777777" w:rsidR="000C055B" w:rsidRPr="00381549" w:rsidRDefault="000C055B" w:rsidP="0073097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</w:rPr>
      </w:pPr>
      <w:r w:rsidRPr="00381549">
        <w:rPr>
          <w:rFonts w:ascii="Book Antiqua" w:hAnsi="Book Antiqua" w:cs="Helvetica"/>
          <w:b/>
          <w:sz w:val="24"/>
        </w:rPr>
        <w:t>Peer-review report classification</w:t>
      </w:r>
    </w:p>
    <w:p w14:paraId="1609ED51" w14:textId="77777777" w:rsidR="000C055B" w:rsidRPr="00381549" w:rsidRDefault="000C055B" w:rsidP="0073097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</w:rPr>
      </w:pPr>
      <w:r w:rsidRPr="00381549">
        <w:rPr>
          <w:rFonts w:ascii="Book Antiqua" w:hAnsi="Book Antiqua" w:cs="Helvetica"/>
          <w:sz w:val="24"/>
        </w:rPr>
        <w:t xml:space="preserve">Grade A (Excellent): </w:t>
      </w:r>
      <w:r w:rsidRPr="00381549">
        <w:rPr>
          <w:rFonts w:ascii="Book Antiqua" w:hAnsi="Book Antiqua" w:cs="Helvetica" w:hint="eastAsia"/>
          <w:sz w:val="24"/>
        </w:rPr>
        <w:t>0</w:t>
      </w:r>
    </w:p>
    <w:p w14:paraId="15E1E856" w14:textId="635F5488" w:rsidR="000C055B" w:rsidRPr="000C055B" w:rsidRDefault="000C055B" w:rsidP="00730975">
      <w:pPr>
        <w:shd w:val="clear" w:color="auto" w:fill="FFFFFF"/>
        <w:snapToGrid w:val="0"/>
        <w:spacing w:line="360" w:lineRule="auto"/>
        <w:rPr>
          <w:rFonts w:ascii="Book Antiqua" w:eastAsiaTheme="minorEastAsia" w:hAnsi="Book Antiqua" w:cs="Helvetica"/>
          <w:sz w:val="24"/>
          <w:lang w:eastAsia="zh-CN"/>
        </w:rPr>
      </w:pPr>
      <w:r w:rsidRPr="00381549">
        <w:rPr>
          <w:rFonts w:ascii="Book Antiqua" w:hAnsi="Book Antiqua" w:cs="Helvetica"/>
          <w:sz w:val="24"/>
        </w:rPr>
        <w:t xml:space="preserve">Grade B (Very good): </w:t>
      </w:r>
      <w:r>
        <w:rPr>
          <w:rFonts w:ascii="Book Antiqua" w:eastAsiaTheme="minorEastAsia" w:hAnsi="Book Antiqua" w:cs="Helvetica" w:hint="eastAsia"/>
          <w:sz w:val="24"/>
          <w:lang w:eastAsia="zh-CN"/>
        </w:rPr>
        <w:t>B</w:t>
      </w:r>
    </w:p>
    <w:p w14:paraId="169AEFA8" w14:textId="5ACE47DC" w:rsidR="000C055B" w:rsidRPr="000C055B" w:rsidRDefault="000C055B" w:rsidP="00730975">
      <w:pPr>
        <w:shd w:val="clear" w:color="auto" w:fill="FFFFFF"/>
        <w:snapToGrid w:val="0"/>
        <w:spacing w:line="360" w:lineRule="auto"/>
        <w:rPr>
          <w:rFonts w:ascii="Book Antiqua" w:eastAsiaTheme="minorEastAsia" w:hAnsi="Book Antiqua" w:cs="Helvetica"/>
          <w:sz w:val="24"/>
          <w:lang w:eastAsia="zh-CN"/>
        </w:rPr>
      </w:pPr>
      <w:r w:rsidRPr="00381549">
        <w:rPr>
          <w:rFonts w:ascii="Book Antiqua" w:hAnsi="Book Antiqua" w:cs="Helvetica"/>
          <w:sz w:val="24"/>
        </w:rPr>
        <w:t>Grade C (Good):</w:t>
      </w:r>
      <w:r>
        <w:rPr>
          <w:rFonts w:ascii="Book Antiqua" w:eastAsiaTheme="minorEastAsia" w:hAnsi="Book Antiqua" w:cs="Helvetica" w:hint="eastAsia"/>
          <w:sz w:val="24"/>
          <w:lang w:eastAsia="zh-CN"/>
        </w:rPr>
        <w:t xml:space="preserve"> C, C</w:t>
      </w:r>
    </w:p>
    <w:p w14:paraId="50E8AD4A" w14:textId="1AAA291F" w:rsidR="000C055B" w:rsidRPr="000C055B" w:rsidRDefault="000C055B" w:rsidP="00730975">
      <w:pPr>
        <w:shd w:val="clear" w:color="auto" w:fill="FFFFFF"/>
        <w:snapToGrid w:val="0"/>
        <w:spacing w:line="360" w:lineRule="auto"/>
        <w:rPr>
          <w:rFonts w:ascii="Book Antiqua" w:eastAsiaTheme="minorEastAsia" w:hAnsi="Book Antiqua" w:cs="Helvetica"/>
          <w:sz w:val="24"/>
          <w:lang w:eastAsia="zh-CN"/>
        </w:rPr>
      </w:pPr>
      <w:r w:rsidRPr="00381549">
        <w:rPr>
          <w:rFonts w:ascii="Book Antiqua" w:hAnsi="Book Antiqua" w:cs="Helvetica"/>
          <w:sz w:val="24"/>
        </w:rPr>
        <w:lastRenderedPageBreak/>
        <w:t xml:space="preserve">Grade D (Fair): </w:t>
      </w:r>
      <w:r>
        <w:rPr>
          <w:rFonts w:ascii="Book Antiqua" w:eastAsiaTheme="minorEastAsia" w:hAnsi="Book Antiqua" w:cs="Helvetica" w:hint="eastAsia"/>
          <w:sz w:val="24"/>
          <w:lang w:eastAsia="zh-CN"/>
        </w:rPr>
        <w:t>D</w:t>
      </w:r>
    </w:p>
    <w:p w14:paraId="094CBEA3" w14:textId="77777777" w:rsidR="000C055B" w:rsidRPr="00381549" w:rsidRDefault="000C055B" w:rsidP="00730975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</w:rPr>
      </w:pPr>
      <w:r w:rsidRPr="00381549">
        <w:rPr>
          <w:rFonts w:ascii="Book Antiqua" w:hAnsi="Book Antiqua" w:cs="Helvetica"/>
          <w:sz w:val="24"/>
        </w:rPr>
        <w:t xml:space="preserve">Grade E (Poor): </w:t>
      </w:r>
      <w:r w:rsidRPr="00381549">
        <w:rPr>
          <w:rFonts w:ascii="Book Antiqua" w:hAnsi="Book Antiqua" w:cs="Helvetica" w:hint="eastAsia"/>
          <w:sz w:val="24"/>
        </w:rPr>
        <w:t>0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p w14:paraId="341B3D2B" w14:textId="77777777" w:rsidR="000C055B" w:rsidRP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7E38D43" w14:textId="77777777" w:rsidR="00CD62A2" w:rsidRPr="00CD62A2" w:rsidRDefault="00CD62A2" w:rsidP="00730975">
      <w:pPr>
        <w:spacing w:line="360" w:lineRule="auto"/>
        <w:rPr>
          <w:rFonts w:eastAsiaTheme="minorEastAsia"/>
          <w:lang w:eastAsia="zh-CN"/>
        </w:rPr>
      </w:pPr>
    </w:p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p w14:paraId="68ACFD8B" w14:textId="6E7D03CF" w:rsidR="003D65D9" w:rsidRPr="001B3017" w:rsidRDefault="003D65D9" w:rsidP="00730975">
      <w:pPr>
        <w:pStyle w:val="Bibliography"/>
        <w:spacing w:after="0" w:line="360" w:lineRule="auto"/>
        <w:ind w:left="0" w:firstLine="0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sz w:val="24"/>
          <w:szCs w:val="24"/>
        </w:rPr>
        <w:br w:type="page"/>
      </w:r>
    </w:p>
    <w:p w14:paraId="4AD80029" w14:textId="7E3BA563" w:rsidR="00A169B9" w:rsidRPr="001B3017" w:rsidRDefault="00A169B9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5144CDAF" wp14:editId="55E868DD">
            <wp:extent cx="5943612" cy="45720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- Implant Models 070715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12" cy="45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D5C4" w14:textId="45BE6719" w:rsidR="003C4370" w:rsidRPr="001B3017" w:rsidRDefault="003C4370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 xml:space="preserve">Figure 1 Finite element models tested in this study used either an inline or </w:t>
      </w:r>
      <w:proofErr w:type="spellStart"/>
      <w:r w:rsidRPr="001B3017">
        <w:rPr>
          <w:rFonts w:ascii="Book Antiqua" w:hAnsi="Book Antiqua"/>
          <w:b/>
          <w:sz w:val="24"/>
          <w:szCs w:val="24"/>
        </w:rPr>
        <w:t>transarticular</w:t>
      </w:r>
      <w:proofErr w:type="spellEnd"/>
      <w:r w:rsidRPr="001B3017">
        <w:rPr>
          <w:rFonts w:ascii="Book Antiqua" w:hAnsi="Book Antiqua"/>
          <w:b/>
          <w:sz w:val="24"/>
          <w:szCs w:val="24"/>
        </w:rPr>
        <w:t xml:space="preserve"> orientation.</w:t>
      </w:r>
      <w:r w:rsidR="00EB6D4E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sz w:val="24"/>
          <w:szCs w:val="24"/>
        </w:rPr>
        <w:t>For models that included a superior implant, the length was varied such that the implant ended above the S1 foramen (mid-ala) or the midline of the sacrum (mid-sacrum).</w:t>
      </w:r>
    </w:p>
    <w:p w14:paraId="36B62125" w14:textId="77777777" w:rsidR="00876422" w:rsidRPr="001B3017" w:rsidRDefault="00273309" w:rsidP="00730975">
      <w:pPr>
        <w:spacing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br w:type="page"/>
      </w:r>
    </w:p>
    <w:p w14:paraId="2E308455" w14:textId="77777777" w:rsidR="00B6796D" w:rsidRPr="001B3017" w:rsidRDefault="00B6796D" w:rsidP="00730975">
      <w:pPr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1B3017"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60FFC9B6" wp14:editId="4FEA2721">
            <wp:extent cx="5846445" cy="3560445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4A273" w14:textId="44FABB8C" w:rsidR="003C4370" w:rsidRPr="001B3017" w:rsidRDefault="003C4370" w:rsidP="00730975">
      <w:pPr>
        <w:spacing w:line="360" w:lineRule="auto"/>
        <w:jc w:val="both"/>
        <w:rPr>
          <w:rFonts w:ascii="Book Antiqua" w:eastAsia="Calibri" w:hAnsi="Book Antiqua"/>
          <w:sz w:val="24"/>
          <w:szCs w:val="24"/>
        </w:rPr>
      </w:pPr>
      <w:r w:rsidRPr="001B3017">
        <w:rPr>
          <w:rFonts w:ascii="Book Antiqua" w:hAnsi="Book Antiqua"/>
          <w:b/>
          <w:sz w:val="24"/>
          <w:szCs w:val="24"/>
        </w:rPr>
        <w:t>Figure 2</w:t>
      </w:r>
      <w:r w:rsidRPr="001B3017">
        <w:rPr>
          <w:rFonts w:ascii="Book Antiqua" w:hAnsi="Book Antiqua"/>
          <w:sz w:val="24"/>
          <w:szCs w:val="24"/>
        </w:rPr>
        <w:t xml:space="preserve"> </w:t>
      </w:r>
      <w:r w:rsidRPr="001B3017">
        <w:rPr>
          <w:rFonts w:ascii="Book Antiqua" w:hAnsi="Book Antiqua"/>
          <w:b/>
          <w:sz w:val="24"/>
          <w:szCs w:val="24"/>
        </w:rPr>
        <w:t xml:space="preserve">Motion increase (%) </w:t>
      </w:r>
      <w:r w:rsidRPr="001B3017">
        <w:rPr>
          <w:rFonts w:ascii="Book Antiqua" w:eastAsia="Calibri" w:hAnsi="Book Antiqua"/>
          <w:b/>
          <w:sz w:val="24"/>
          <w:szCs w:val="24"/>
        </w:rPr>
        <w:t>for configurations with a reduced number of implants.</w:t>
      </w:r>
      <w:r w:rsidRPr="001B3017">
        <w:rPr>
          <w:rFonts w:ascii="Book Antiqua" w:eastAsia="Calibri" w:hAnsi="Book Antiqua"/>
          <w:sz w:val="24"/>
          <w:szCs w:val="24"/>
        </w:rPr>
        <w:t xml:space="preserve"> The increase for each condition was normalized by the corresponding model that contained 3 implants.</w:t>
      </w:r>
      <w:r w:rsidR="00EB6D4E">
        <w:rPr>
          <w:rFonts w:ascii="Book Antiqua" w:eastAsia="Calibri" w:hAnsi="Book Antiqua"/>
          <w:sz w:val="24"/>
          <w:szCs w:val="24"/>
        </w:rPr>
        <w:t xml:space="preserve"> </w:t>
      </w:r>
      <w:r w:rsidRPr="001B3017">
        <w:rPr>
          <w:rFonts w:ascii="Book Antiqua" w:eastAsia="Calibri" w:hAnsi="Book Antiqua"/>
          <w:sz w:val="24"/>
          <w:szCs w:val="24"/>
        </w:rPr>
        <w:t>Note that a smaller increase in motion represents more reduction in range of motion.</w:t>
      </w:r>
      <w:r w:rsidR="00EB6D4E">
        <w:rPr>
          <w:rFonts w:ascii="Book Antiqua" w:eastAsia="Calibri" w:hAnsi="Book Antiqua"/>
          <w:sz w:val="24"/>
          <w:szCs w:val="24"/>
        </w:rPr>
        <w:t xml:space="preserve"> </w:t>
      </w:r>
      <w:r w:rsidRPr="001B3017">
        <w:rPr>
          <w:rFonts w:ascii="Book Antiqua" w:eastAsia="Calibri" w:hAnsi="Book Antiqua"/>
          <w:sz w:val="24"/>
          <w:szCs w:val="24"/>
        </w:rPr>
        <w:t>S</w:t>
      </w:r>
      <w:r w:rsidR="000C055B"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: </w:t>
      </w:r>
      <w:r w:rsidR="000C055B" w:rsidRPr="001B3017">
        <w:rPr>
          <w:rFonts w:ascii="Book Antiqua" w:eastAsia="Calibri" w:hAnsi="Book Antiqua"/>
          <w:sz w:val="24"/>
          <w:szCs w:val="24"/>
        </w:rPr>
        <w:t>S</w:t>
      </w:r>
      <w:r w:rsidRPr="001B3017">
        <w:rPr>
          <w:rFonts w:ascii="Book Antiqua" w:eastAsia="Calibri" w:hAnsi="Book Antiqua"/>
          <w:sz w:val="24"/>
          <w:szCs w:val="24"/>
        </w:rPr>
        <w:t>uperior</w:t>
      </w:r>
      <w:r w:rsidR="000C055B"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 w:rsidRPr="001B3017">
        <w:rPr>
          <w:rFonts w:ascii="Book Antiqua" w:eastAsia="Calibri" w:hAnsi="Book Antiqua"/>
          <w:sz w:val="24"/>
          <w:szCs w:val="24"/>
        </w:rPr>
        <w:t xml:space="preserve"> M</w:t>
      </w:r>
      <w:r w:rsidR="000C055B">
        <w:rPr>
          <w:rFonts w:ascii="Book Antiqua" w:eastAsiaTheme="minorEastAsia" w:hAnsi="Book Antiqua" w:hint="eastAsia"/>
          <w:sz w:val="24"/>
          <w:szCs w:val="24"/>
          <w:lang w:eastAsia="zh-CN"/>
        </w:rPr>
        <w:t>:</w:t>
      </w:r>
      <w:r w:rsidRPr="001B3017">
        <w:rPr>
          <w:rFonts w:ascii="Book Antiqua" w:eastAsia="Calibri" w:hAnsi="Book Antiqua"/>
          <w:sz w:val="24"/>
          <w:szCs w:val="24"/>
        </w:rPr>
        <w:t xml:space="preserve"> </w:t>
      </w:r>
      <w:r w:rsidR="000C055B" w:rsidRPr="001B3017">
        <w:rPr>
          <w:rFonts w:ascii="Book Antiqua" w:eastAsia="Calibri" w:hAnsi="Book Antiqua"/>
          <w:sz w:val="24"/>
          <w:szCs w:val="24"/>
        </w:rPr>
        <w:t>M</w:t>
      </w:r>
      <w:r w:rsidRPr="001B3017">
        <w:rPr>
          <w:rFonts w:ascii="Book Antiqua" w:eastAsia="Calibri" w:hAnsi="Book Antiqua"/>
          <w:sz w:val="24"/>
          <w:szCs w:val="24"/>
        </w:rPr>
        <w:t>iddle</w:t>
      </w:r>
      <w:r w:rsidR="000C055B"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 w:rsidRPr="001B3017">
        <w:rPr>
          <w:rFonts w:ascii="Book Antiqua" w:eastAsia="Calibri" w:hAnsi="Book Antiqua"/>
          <w:sz w:val="24"/>
          <w:szCs w:val="24"/>
        </w:rPr>
        <w:t xml:space="preserve"> I</w:t>
      </w:r>
      <w:r w:rsidR="000C055B">
        <w:rPr>
          <w:rFonts w:ascii="Book Antiqua" w:eastAsiaTheme="minorEastAsia" w:hAnsi="Book Antiqua" w:hint="eastAsia"/>
          <w:sz w:val="24"/>
          <w:szCs w:val="24"/>
          <w:lang w:eastAsia="zh-CN"/>
        </w:rPr>
        <w:t>:</w:t>
      </w:r>
      <w:r w:rsidRPr="001B3017">
        <w:rPr>
          <w:rFonts w:ascii="Book Antiqua" w:eastAsia="Calibri" w:hAnsi="Book Antiqua"/>
          <w:sz w:val="24"/>
          <w:szCs w:val="24"/>
        </w:rPr>
        <w:t xml:space="preserve"> Inferior.</w:t>
      </w:r>
      <w:r w:rsidR="00EB6D4E">
        <w:rPr>
          <w:rFonts w:ascii="Book Antiqua" w:eastAsia="Calibri" w:hAnsi="Book Antiqua"/>
          <w:sz w:val="24"/>
          <w:szCs w:val="24"/>
        </w:rPr>
        <w:t xml:space="preserve"> </w:t>
      </w:r>
      <w:r w:rsidRPr="001B3017">
        <w:rPr>
          <w:rFonts w:ascii="Book Antiqua" w:eastAsia="Calibri" w:hAnsi="Book Antiqua"/>
          <w:sz w:val="24"/>
          <w:szCs w:val="24"/>
        </w:rPr>
        <w:t>Data is shown as median ± range.</w:t>
      </w:r>
    </w:p>
    <w:p w14:paraId="32CFBF67" w14:textId="6EB167A4" w:rsidR="005527EF" w:rsidRPr="000C055B" w:rsidRDefault="00041701" w:rsidP="00730975">
      <w:pPr>
        <w:pStyle w:val="Heading1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hAnsi="Book Antiqua"/>
          <w:sz w:val="24"/>
          <w:szCs w:val="24"/>
        </w:rPr>
        <w:br w:type="page"/>
      </w:r>
      <w:r w:rsidR="0059123A" w:rsidRPr="000C055B">
        <w:rPr>
          <w:rFonts w:ascii="Book Antiqua" w:hAnsi="Book Antiqua"/>
          <w:sz w:val="24"/>
          <w:szCs w:val="24"/>
          <w:u w:val="none"/>
        </w:rPr>
        <w:lastRenderedPageBreak/>
        <w:t>Table 1</w:t>
      </w:r>
      <w:r w:rsidR="00117F96" w:rsidRPr="000C055B">
        <w:rPr>
          <w:rFonts w:ascii="Book Antiqua" w:eastAsiaTheme="minorEastAsia" w:hAnsi="Book Antiqua"/>
          <w:sz w:val="24"/>
          <w:szCs w:val="24"/>
          <w:u w:val="none"/>
          <w:lang w:eastAsia="zh-CN"/>
        </w:rPr>
        <w:t xml:space="preserve"> </w:t>
      </w:r>
      <w:bookmarkStart w:id="218" w:name="OLE_LINK779"/>
      <w:bookmarkStart w:id="219" w:name="OLE_LINK780"/>
      <w:r w:rsidR="008F739A" w:rsidRPr="000C055B">
        <w:rPr>
          <w:rFonts w:ascii="Book Antiqua" w:hAnsi="Book Antiqua"/>
          <w:sz w:val="24"/>
          <w:szCs w:val="24"/>
          <w:u w:val="none"/>
        </w:rPr>
        <w:t>Sacroiliac</w:t>
      </w:r>
      <w:bookmarkEnd w:id="218"/>
      <w:bookmarkEnd w:id="219"/>
      <w:r w:rsidR="00117F96" w:rsidRPr="000C055B">
        <w:rPr>
          <w:rFonts w:ascii="Book Antiqua" w:eastAsiaTheme="minorEastAsia" w:hAnsi="Book Antiqua"/>
          <w:sz w:val="24"/>
          <w:szCs w:val="24"/>
          <w:u w:val="none"/>
          <w:lang w:eastAsia="zh-CN"/>
        </w:rPr>
        <w:t xml:space="preserve"> </w:t>
      </w:r>
      <w:r w:rsidR="008F739A" w:rsidRPr="000C055B">
        <w:rPr>
          <w:rFonts w:ascii="Book Antiqua" w:hAnsi="Book Antiqua"/>
          <w:sz w:val="24"/>
          <w:szCs w:val="24"/>
          <w:u w:val="none"/>
        </w:rPr>
        <w:t xml:space="preserve">joint </w:t>
      </w:r>
      <w:bookmarkStart w:id="220" w:name="OLE_LINK777"/>
      <w:bookmarkStart w:id="221" w:name="OLE_LINK778"/>
      <w:r w:rsidR="008F739A" w:rsidRPr="000C055B">
        <w:rPr>
          <w:rFonts w:ascii="Book Antiqua" w:hAnsi="Book Antiqua"/>
          <w:sz w:val="24"/>
          <w:szCs w:val="24"/>
          <w:u w:val="none"/>
        </w:rPr>
        <w:t>range of motion</w:t>
      </w:r>
      <w:bookmarkEnd w:id="220"/>
      <w:bookmarkEnd w:id="221"/>
      <w:r w:rsidR="008F739A" w:rsidRPr="000C055B">
        <w:rPr>
          <w:rFonts w:ascii="Book Antiqua" w:hAnsi="Book Antiqua"/>
          <w:sz w:val="24"/>
          <w:szCs w:val="24"/>
          <w:u w:val="none"/>
        </w:rPr>
        <w:t xml:space="preserve"> for </w:t>
      </w:r>
      <w:r w:rsidR="00303D5B" w:rsidRPr="000C055B">
        <w:rPr>
          <w:rFonts w:ascii="Book Antiqua" w:hAnsi="Book Antiqua"/>
          <w:sz w:val="24"/>
          <w:szCs w:val="24"/>
          <w:u w:val="none"/>
        </w:rPr>
        <w:t>an intact model and 22</w:t>
      </w:r>
      <w:r w:rsidR="008F739A" w:rsidRPr="000C055B">
        <w:rPr>
          <w:rFonts w:ascii="Book Antiqua" w:hAnsi="Book Antiqua"/>
          <w:sz w:val="24"/>
          <w:szCs w:val="24"/>
          <w:u w:val="none"/>
        </w:rPr>
        <w:t xml:space="preserve"> configurations of implant </w:t>
      </w:r>
      <w:r w:rsidR="006A489E" w:rsidRPr="000C055B">
        <w:rPr>
          <w:rFonts w:ascii="Book Antiqua" w:hAnsi="Book Antiqua"/>
          <w:sz w:val="24"/>
          <w:szCs w:val="24"/>
          <w:u w:val="none"/>
        </w:rPr>
        <w:t>orientation, superior implant length</w:t>
      </w:r>
      <w:r w:rsidR="00FA08AB" w:rsidRPr="000C055B">
        <w:rPr>
          <w:rFonts w:ascii="Book Antiqua" w:hAnsi="Book Antiqua"/>
          <w:sz w:val="24"/>
          <w:szCs w:val="24"/>
          <w:u w:val="none"/>
        </w:rPr>
        <w:t>,</w:t>
      </w:r>
      <w:r w:rsidR="006A489E" w:rsidRPr="000C055B">
        <w:rPr>
          <w:rFonts w:ascii="Book Antiqua" w:hAnsi="Book Antiqua"/>
          <w:sz w:val="24"/>
          <w:szCs w:val="24"/>
          <w:u w:val="none"/>
        </w:rPr>
        <w:t xml:space="preserve"> and number of implants</w:t>
      </w:r>
    </w:p>
    <w:tbl>
      <w:tblPr>
        <w:tblW w:w="100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950"/>
        <w:gridCol w:w="894"/>
        <w:gridCol w:w="898"/>
        <w:gridCol w:w="1410"/>
        <w:gridCol w:w="1465"/>
        <w:gridCol w:w="1465"/>
        <w:gridCol w:w="1465"/>
      </w:tblGrid>
      <w:tr w:rsidR="005527EF" w:rsidRPr="001B3017" w14:paraId="4D812BD6" w14:textId="77777777" w:rsidTr="000C055B">
        <w:trPr>
          <w:trHeight w:val="750"/>
        </w:trPr>
        <w:tc>
          <w:tcPr>
            <w:tcW w:w="1460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E901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1A6246" w14:textId="0F00EA61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Implant </w:t>
            </w:r>
            <w:r w:rsidR="00CD62A2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laced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38FFCE" w14:textId="19423F70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Superior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implant ending poin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t</w:t>
            </w:r>
          </w:p>
        </w:tc>
        <w:tc>
          <w:tcPr>
            <w:tcW w:w="4500" w:type="dxa"/>
            <w:gridSpan w:val="3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BA5CA7" w14:textId="66BDBDEB" w:rsidR="005527EF" w:rsidRPr="001B3017" w:rsidRDefault="0039689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SI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j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oint </w:t>
            </w:r>
            <w:r w:rsidR="005527E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</w:t>
            </w:r>
            <w:r w:rsidR="00DE0287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</w:t>
            </w:r>
            <w:r w:rsidR="005527E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 (</w:t>
            </w:r>
            <w:r w:rsidR="005527EF" w:rsidRPr="001B3017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</w:rPr>
              <w:t>°</w:t>
            </w:r>
            <w:r w:rsidR="005527E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)</w:t>
            </w:r>
            <w:r w:rsidR="005527E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br/>
              <w:t>[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Reduction in </w:t>
            </w:r>
            <w:r w:rsidR="00DE0287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ROM</w:t>
            </w:r>
            <w:r w:rsidR="005527E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(%)]</w:t>
            </w:r>
          </w:p>
        </w:tc>
      </w:tr>
      <w:tr w:rsidR="005527EF" w:rsidRPr="001B3017" w14:paraId="19EC63AE" w14:textId="77777777" w:rsidTr="000C055B">
        <w:trPr>
          <w:trHeight w:val="600"/>
        </w:trPr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BA148" w14:textId="42B9FC4B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Treatment/ </w:t>
            </w:r>
            <w:r w:rsidR="00CD62A2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rientation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7409D" w14:textId="24ACECDF" w:rsidR="005527EF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superior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6B1CE" w14:textId="62A2820A" w:rsidR="005527EF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middle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025E5" w14:textId="7BC107BE" w:rsidR="005527EF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inferior</w:t>
            </w:r>
          </w:p>
        </w:tc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4BA97E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297B0" w14:textId="5C5B1B90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Flexion-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xtension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185CBD" w14:textId="77777777" w:rsidR="006F182A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Lateral </w:t>
            </w:r>
          </w:p>
          <w:p w14:paraId="6262372B" w14:textId="2F478658" w:rsidR="005527EF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b</w:t>
            </w:r>
            <w:r w:rsidR="005527E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ending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B4CC0" w14:textId="774CC16F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Axial 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br/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rotation</w:t>
            </w:r>
          </w:p>
        </w:tc>
      </w:tr>
      <w:tr w:rsidR="005527EF" w:rsidRPr="001B3017" w14:paraId="630E7640" w14:textId="77777777" w:rsidTr="000C055B">
        <w:trPr>
          <w:trHeight w:val="315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8BC7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Intact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23DCA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5CDC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456CD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6E655B" w14:textId="4FCD7930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330C5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1.94° [-]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6CDC2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0.66° [-]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7157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1.11° [-]</w:t>
            </w:r>
          </w:p>
        </w:tc>
      </w:tr>
      <w:tr w:rsidR="005527EF" w:rsidRPr="001B3017" w14:paraId="737E3372" w14:textId="77777777" w:rsidTr="000C055B">
        <w:trPr>
          <w:trHeight w:val="300"/>
        </w:trPr>
        <w:tc>
          <w:tcPr>
            <w:tcW w:w="1460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B6C29" w14:textId="73441703" w:rsidR="005527EF" w:rsidRPr="001B3017" w:rsidRDefault="00A169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</w:t>
            </w:r>
            <w:r w:rsidR="00E259B1" w:rsidRPr="001B3017">
              <w:rPr>
                <w:rFonts w:ascii="Book Antiqua" w:hAnsi="Book Antiqua"/>
                <w:color w:val="000000"/>
                <w:sz w:val="24"/>
                <w:szCs w:val="24"/>
              </w:rPr>
              <w:t>nline</w:t>
            </w:r>
            <w:r w:rsidR="005527EF" w:rsidRPr="001B3017">
              <w:rPr>
                <w:rFonts w:ascii="Book Antiqua" w:hAnsi="Book Antiqua"/>
                <w:color w:val="000000"/>
                <w:sz w:val="24"/>
                <w:szCs w:val="24"/>
              </w:rPr>
              <w:br/>
            </w:r>
            <w:r w:rsidR="000C055B" w:rsidRPr="001B3017">
              <w:rPr>
                <w:rFonts w:ascii="Book Antiqua" w:hAnsi="Book Antiqua"/>
                <w:color w:val="000000"/>
                <w:sz w:val="24"/>
                <w:szCs w:val="24"/>
              </w:rPr>
              <w:t>o</w:t>
            </w:r>
            <w:r w:rsidR="005527EF" w:rsidRPr="001B3017">
              <w:rPr>
                <w:rFonts w:ascii="Book Antiqua" w:hAnsi="Book Antiqua"/>
                <w:color w:val="000000"/>
                <w:sz w:val="24"/>
                <w:szCs w:val="24"/>
              </w:rPr>
              <w:t>rientation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144D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B1E8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E4DB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588CA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18790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0.7° [64%]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6AD6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0.45° [32%]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97D97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0.41° [63%]</w:t>
            </w:r>
          </w:p>
        </w:tc>
      </w:tr>
      <w:tr w:rsidR="005527EF" w:rsidRPr="001B3017" w14:paraId="4BE32B83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B88835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2476C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4EE858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84FA2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7CDAB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E0968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0.63° [68%]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FC456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0.41° [38%]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00A5B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0.38° [66%]</w:t>
            </w:r>
          </w:p>
        </w:tc>
      </w:tr>
      <w:tr w:rsidR="005527EF" w:rsidRPr="001B3017" w14:paraId="5C4FE4AC" w14:textId="77777777" w:rsidTr="000C055B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509112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34FA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38C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3D69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CD2B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6DCC7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0.82° [58%]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48E9D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0.47° [29%]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3F87F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0.44° [60%]</w:t>
            </w:r>
          </w:p>
        </w:tc>
      </w:tr>
      <w:tr w:rsidR="005527EF" w:rsidRPr="001B3017" w14:paraId="30E3B4A0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004818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7E94F1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C8AF5C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A048AC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4C847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831F2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0.69° [64%]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EE51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0.43° [35%]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8BAD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0.4° [64%]</w:t>
            </w:r>
          </w:p>
        </w:tc>
      </w:tr>
      <w:tr w:rsidR="005527EF" w:rsidRPr="001B3017" w14:paraId="4DAAEB61" w14:textId="77777777" w:rsidTr="000C055B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A9529A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C91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ED7B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574B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0AB0E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03D8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0.97° [50%]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5D1D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0.5° [24%]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0F95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0.49° [56%]</w:t>
            </w:r>
          </w:p>
        </w:tc>
      </w:tr>
      <w:tr w:rsidR="005527EF" w:rsidRPr="001B3017" w14:paraId="71E6849E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114C17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4F4BF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22637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4E245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6121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803A4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0.76° [61%]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83AF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0.45° [32%]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0ADDA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0.43° [61%]</w:t>
            </w:r>
          </w:p>
        </w:tc>
      </w:tr>
      <w:tr w:rsidR="005527EF" w:rsidRPr="001B3017" w14:paraId="30871C8E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337A94A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5192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2517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B545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E5474" w14:textId="635DB894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1AECB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0.91° [53%]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F7E4A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0.53° [20%]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0B88A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0.55° [50%]</w:t>
            </w:r>
          </w:p>
        </w:tc>
      </w:tr>
      <w:tr w:rsidR="005527EF" w:rsidRPr="001B3017" w14:paraId="17BC55C6" w14:textId="77777777" w:rsidTr="000C055B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A5F46E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00B8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6D3F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EA51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C02E9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C8090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1.36° [30%]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FF6C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0.58° [12%]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7A953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0.67° [40%]</w:t>
            </w:r>
          </w:p>
        </w:tc>
      </w:tr>
      <w:tr w:rsidR="005527EF" w:rsidRPr="001B3017" w14:paraId="744EA767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F33562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F7C41F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CFADAD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A9986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49B49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A2C03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1.21° [38%]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B55F1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0.58° [12%]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0CDB8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0.61° [45%]</w:t>
            </w:r>
          </w:p>
        </w:tc>
      </w:tr>
      <w:tr w:rsidR="005527EF" w:rsidRPr="001B3017" w14:paraId="570B61B3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87900B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C844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A986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FC7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323E09" w14:textId="6A304A15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2C81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1.32° [32%]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431EF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0.65° [2%]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849F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0.73° [34%]</w:t>
            </w:r>
          </w:p>
        </w:tc>
      </w:tr>
      <w:tr w:rsidR="005527EF" w:rsidRPr="001B3017" w14:paraId="3F6217A5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6AAFF45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E293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FFAE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8196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C33679" w14:textId="221064F7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0D805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1.25° [36%]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0A4C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0.69° [-5%]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D473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0.79° [29%]</w:t>
            </w:r>
          </w:p>
        </w:tc>
      </w:tr>
      <w:tr w:rsidR="005527EF" w:rsidRPr="001B3017" w14:paraId="21B73096" w14:textId="77777777" w:rsidTr="000C055B">
        <w:trPr>
          <w:trHeight w:val="300"/>
        </w:trPr>
        <w:tc>
          <w:tcPr>
            <w:tcW w:w="1460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1E8CA" w14:textId="1D973761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 xml:space="preserve"> </w:t>
            </w: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br/>
            </w:r>
            <w:r w:rsidR="007C4F37" w:rsidRPr="001B3017">
              <w:rPr>
                <w:rFonts w:ascii="Book Antiqua" w:hAnsi="Book Antiqua"/>
                <w:color w:val="000000"/>
                <w:sz w:val="24"/>
                <w:szCs w:val="24"/>
              </w:rPr>
              <w:t>o</w:t>
            </w: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rientation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C4AA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998A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2154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E76A7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BFBB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0.59° [70%]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24AD4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0.41° [38%]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18DBD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0.34° [69%]</w:t>
            </w:r>
          </w:p>
        </w:tc>
      </w:tr>
      <w:tr w:rsidR="005527EF" w:rsidRPr="001B3017" w14:paraId="58AAFA8A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BCFB4A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A52FD9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D7017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F5FFEE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C1F6F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2C846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0.52° [73%]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0240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0.38° [42%]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D22A3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0.31° [72%]</w:t>
            </w:r>
          </w:p>
        </w:tc>
      </w:tr>
      <w:tr w:rsidR="005527EF" w:rsidRPr="001B3017" w14:paraId="0ED327F9" w14:textId="77777777" w:rsidTr="000C055B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325A698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05C3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F0FA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7AFA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9EEB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68791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0.69° [64%]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941B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0.42° [36%]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9E5D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0.36° [68%]</w:t>
            </w:r>
          </w:p>
        </w:tc>
      </w:tr>
      <w:tr w:rsidR="005527EF" w:rsidRPr="001B3017" w14:paraId="6C6CCA2C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55B13E2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A9DE3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BFD15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CE776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C890B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64FA6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0.58° [70%]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E7ECA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0.39° [41%]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FBB2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0.32° [71%]</w:t>
            </w:r>
          </w:p>
        </w:tc>
      </w:tr>
      <w:tr w:rsidR="005527EF" w:rsidRPr="001B3017" w14:paraId="46BE9584" w14:textId="77777777" w:rsidTr="000C055B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2494DA7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EEBD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974C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0318E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FC29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9F9B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0.81° [58%]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2EDFC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0.45° [32%]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4B31B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0.4° [64%]</w:t>
            </w:r>
          </w:p>
        </w:tc>
      </w:tr>
      <w:tr w:rsidR="005527EF" w:rsidRPr="001B3017" w14:paraId="125A4160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187ABB9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77BC3D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214A7C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748E1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7C400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B047E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0.64° [67%]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C3EF3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0.41° [38%]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DF485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0.35° [68%]</w:t>
            </w:r>
          </w:p>
        </w:tc>
      </w:tr>
      <w:tr w:rsidR="005527EF" w:rsidRPr="001B3017" w14:paraId="3B5F9EA1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2B8AB60D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6DC3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AF0C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2D1E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DA5196" w14:textId="46DC8463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78BA1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0.76° [61%]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8480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0.47° [29%]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402F3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0.46° [59%]</w:t>
            </w:r>
          </w:p>
        </w:tc>
      </w:tr>
      <w:tr w:rsidR="005527EF" w:rsidRPr="001B3017" w14:paraId="689A7FB8" w14:textId="77777777" w:rsidTr="000C055B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5E555DE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14C5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9F65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BB6C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2ED378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7375C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1.36° [30%]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79AB81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0.58° [12%]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B562C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0.67° [40%]</w:t>
            </w:r>
          </w:p>
        </w:tc>
      </w:tr>
      <w:tr w:rsidR="005527EF" w:rsidRPr="001B3017" w14:paraId="42F19FB4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0A22AE7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8C691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8A8915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5DC855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F4CA4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1C88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1.21° [38%]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760994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0.58° [12%]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5A516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0.61° [45%]</w:t>
            </w:r>
          </w:p>
        </w:tc>
      </w:tr>
      <w:tr w:rsidR="005527EF" w:rsidRPr="001B3017" w14:paraId="40493214" w14:textId="77777777" w:rsidTr="000C055B">
        <w:trPr>
          <w:trHeight w:val="315"/>
        </w:trPr>
        <w:tc>
          <w:tcPr>
            <w:tcW w:w="0" w:type="auto"/>
            <w:vMerge/>
            <w:vAlign w:val="center"/>
            <w:hideMark/>
          </w:tcPr>
          <w:p w14:paraId="4A889A93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EDF9A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50DDB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16E96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C5D36" w14:textId="1F7B7204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B0CFF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1.11° [43%]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26E70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0.6° [9%]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7B0A5C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0.7° [37%]</w:t>
            </w:r>
          </w:p>
        </w:tc>
      </w:tr>
      <w:tr w:rsidR="005527EF" w:rsidRPr="001B3017" w14:paraId="0E5974B0" w14:textId="77777777" w:rsidTr="000C055B">
        <w:trPr>
          <w:trHeight w:val="315"/>
        </w:trPr>
        <w:tc>
          <w:tcPr>
            <w:tcW w:w="0" w:type="auto"/>
            <w:vMerge/>
            <w:tcBorders>
              <w:bottom w:val="single" w:sz="8" w:space="0" w:color="auto"/>
            </w:tcBorders>
            <w:vAlign w:val="center"/>
            <w:hideMark/>
          </w:tcPr>
          <w:p w14:paraId="53130E1E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18179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0BA0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C70F0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555FFB" w14:textId="4F92FEA3" w:rsidR="005527EF" w:rsidRPr="001B3017" w:rsidRDefault="005527EF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117F96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50143F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1.05° [46%]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259C97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0.62° [6%]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F50F52" w14:textId="77777777" w:rsidR="005527EF" w:rsidRPr="001B3017" w:rsidRDefault="005527EF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0.73° [34%]</w:t>
            </w:r>
          </w:p>
        </w:tc>
      </w:tr>
    </w:tbl>
    <w:p w14:paraId="4970A4F3" w14:textId="3001EBBA" w:rsidR="006A489E" w:rsidRDefault="005527EF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eastAsia="Calibri" w:hAnsi="Book Antiqua"/>
          <w:sz w:val="24"/>
          <w:szCs w:val="24"/>
        </w:rPr>
        <w:t xml:space="preserve"> </w:t>
      </w:r>
      <w:r w:rsidR="00117F96" w:rsidRPr="001B3017">
        <w:rPr>
          <w:rFonts w:ascii="Book Antiqua" w:eastAsiaTheme="minorEastAsia" w:hAnsi="Book Antiqua"/>
          <w:sz w:val="24"/>
          <w:szCs w:val="24"/>
          <w:vertAlign w:val="superscript"/>
          <w:lang w:eastAsia="zh-CN"/>
        </w:rPr>
        <w:t>1</w:t>
      </w:r>
      <w:r w:rsidR="00117F96" w:rsidRPr="001B3017">
        <w:rPr>
          <w:rFonts w:ascii="Book Antiqua" w:eastAsia="Calibri" w:hAnsi="Book Antiqua"/>
          <w:sz w:val="24"/>
          <w:szCs w:val="24"/>
        </w:rPr>
        <w:t>Configuration does not include a superior implant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.</w:t>
      </w:r>
      <w:r w:rsidR="00117F96" w:rsidRPr="001B3017">
        <w:rPr>
          <w:rFonts w:ascii="Book Antiqua" w:eastAsia="Calibri" w:hAnsi="Book Antiqua"/>
          <w:sz w:val="24"/>
          <w:szCs w:val="24"/>
        </w:rPr>
        <w:t xml:space="preserve"> </w:t>
      </w:r>
      <w:r w:rsidR="00117F96" w:rsidRPr="001B3017">
        <w:rPr>
          <w:rFonts w:ascii="Book Antiqua" w:hAnsi="Book Antiqua"/>
          <w:sz w:val="24"/>
          <w:szCs w:val="24"/>
        </w:rPr>
        <w:t>SI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:</w:t>
      </w:r>
      <w:r w:rsidR="00117F96" w:rsidRPr="001B3017">
        <w:rPr>
          <w:rFonts w:ascii="Book Antiqua" w:hAnsi="Book Antiqua"/>
          <w:sz w:val="24"/>
          <w:szCs w:val="24"/>
        </w:rPr>
        <w:t xml:space="preserve"> Sacroiliac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; </w:t>
      </w:r>
      <w:r w:rsidR="00117F96" w:rsidRPr="001B3017">
        <w:rPr>
          <w:rFonts w:ascii="Book Antiqua" w:hAnsi="Book Antiqua"/>
          <w:sz w:val="24"/>
          <w:szCs w:val="24"/>
        </w:rPr>
        <w:t>ROM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: </w:t>
      </w:r>
      <w:r w:rsidR="00117F96" w:rsidRPr="001B3017">
        <w:rPr>
          <w:rFonts w:ascii="Book Antiqua" w:hAnsi="Book Antiqua"/>
          <w:sz w:val="24"/>
          <w:szCs w:val="24"/>
        </w:rPr>
        <w:t>Range of motion</w:t>
      </w:r>
      <w:r w:rsidR="00117F96" w:rsidRPr="001B3017">
        <w:rPr>
          <w:rFonts w:ascii="Book Antiqua" w:eastAsiaTheme="minorEastAsia" w:hAnsi="Book Antiqua"/>
          <w:sz w:val="24"/>
          <w:szCs w:val="24"/>
          <w:lang w:eastAsia="zh-CN"/>
        </w:rPr>
        <w:t>.</w:t>
      </w:r>
    </w:p>
    <w:p w14:paraId="1633BF3C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A3C1EE9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F7AC0BD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340E24F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5B36CDC2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60807C3E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C2B3E86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620A7903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6D15C3B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68CC0BBD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76EB365C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8916C6C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DF92E98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1B7D6260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433B898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F3D7024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303F583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39EE73AA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0BD808C4" w14:textId="77777777" w:rsidR="000C055B" w:rsidRPr="001B3017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7D5882C7" w14:textId="77777777" w:rsidR="00117F96" w:rsidRPr="001B3017" w:rsidRDefault="00117F96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u w:val="single"/>
          <w:lang w:eastAsia="zh-CN"/>
        </w:rPr>
      </w:pPr>
    </w:p>
    <w:p w14:paraId="26E1EE39" w14:textId="77777777" w:rsidR="00117F96" w:rsidRPr="001B3017" w:rsidRDefault="00117F96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u w:val="single"/>
          <w:lang w:eastAsia="zh-CN"/>
        </w:rPr>
      </w:pPr>
    </w:p>
    <w:p w14:paraId="276CF573" w14:textId="77777777" w:rsidR="00117F96" w:rsidRPr="001B3017" w:rsidRDefault="00117F96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u w:val="single"/>
          <w:lang w:eastAsia="zh-CN"/>
        </w:rPr>
      </w:pPr>
    </w:p>
    <w:p w14:paraId="479DFE8F" w14:textId="77777777" w:rsidR="00117F96" w:rsidRPr="001B3017" w:rsidRDefault="00117F96" w:rsidP="00730975">
      <w:pPr>
        <w:spacing w:line="360" w:lineRule="auto"/>
        <w:jc w:val="both"/>
        <w:rPr>
          <w:rFonts w:ascii="Book Antiqua" w:eastAsiaTheme="minorEastAsia" w:hAnsi="Book Antiqua"/>
          <w:b/>
          <w:sz w:val="24"/>
          <w:szCs w:val="24"/>
          <w:u w:val="single"/>
          <w:lang w:eastAsia="zh-CN"/>
        </w:rPr>
      </w:pPr>
    </w:p>
    <w:p w14:paraId="000060BA" w14:textId="77777777" w:rsidR="000C055B" w:rsidRDefault="000C055B" w:rsidP="00730975">
      <w:pPr>
        <w:pStyle w:val="Heading1"/>
        <w:spacing w:line="360" w:lineRule="auto"/>
        <w:jc w:val="both"/>
        <w:rPr>
          <w:rFonts w:ascii="Book Antiqua" w:eastAsiaTheme="minorEastAsia" w:hAnsi="Book Antiqua"/>
          <w:sz w:val="24"/>
          <w:szCs w:val="24"/>
          <w:u w:val="none"/>
          <w:lang w:eastAsia="zh-CN"/>
        </w:rPr>
      </w:pPr>
    </w:p>
    <w:p w14:paraId="32C350D4" w14:textId="4D34517D" w:rsidR="008F739A" w:rsidRPr="007C4F37" w:rsidRDefault="0059123A" w:rsidP="007C4F37">
      <w:pPr>
        <w:pStyle w:val="Heading1"/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eastAsia="Calibri" w:hAnsi="Book Antiqua"/>
          <w:sz w:val="24"/>
          <w:szCs w:val="24"/>
          <w:u w:val="none"/>
        </w:rPr>
        <w:t>Table 2</w:t>
      </w:r>
      <w:r w:rsidR="008F739A" w:rsidRPr="001B3017">
        <w:rPr>
          <w:rFonts w:ascii="Book Antiqua" w:eastAsia="Calibri" w:hAnsi="Book Antiqua"/>
          <w:sz w:val="24"/>
          <w:szCs w:val="24"/>
          <w:u w:val="none"/>
        </w:rPr>
        <w:t xml:space="preserve"> </w:t>
      </w:r>
      <w:r w:rsidR="00767787" w:rsidRPr="001B3017">
        <w:rPr>
          <w:rFonts w:ascii="Book Antiqua" w:eastAsia="Calibri" w:hAnsi="Book Antiqua"/>
          <w:sz w:val="24"/>
          <w:szCs w:val="24"/>
          <w:u w:val="none"/>
        </w:rPr>
        <w:t>Reduction</w:t>
      </w:r>
      <w:r w:rsidR="008F739A" w:rsidRPr="001B3017">
        <w:rPr>
          <w:rFonts w:ascii="Book Antiqua" w:eastAsia="Calibri" w:hAnsi="Book Antiqua"/>
          <w:sz w:val="24"/>
          <w:szCs w:val="24"/>
          <w:u w:val="none"/>
        </w:rPr>
        <w:t xml:space="preserve"> in sacroiliac joint range of motion</w:t>
      </w:r>
      <w:r w:rsidR="00767787" w:rsidRPr="001B3017">
        <w:rPr>
          <w:rFonts w:ascii="Book Antiqua" w:eastAsia="Calibri" w:hAnsi="Book Antiqua"/>
          <w:sz w:val="24"/>
          <w:szCs w:val="24"/>
          <w:u w:val="none"/>
        </w:rPr>
        <w:t xml:space="preserve"> (</w:t>
      </w:r>
      <w:r w:rsidR="00767787" w:rsidRPr="001B3017">
        <w:rPr>
          <w:rFonts w:ascii="Book Antiqua" w:eastAsia="Calibri" w:hAnsi="Book Antiqua" w:cs="Arial"/>
          <w:sz w:val="24"/>
          <w:szCs w:val="24"/>
          <w:u w:val="none"/>
        </w:rPr>
        <w:t>°</w:t>
      </w:r>
      <w:r w:rsidR="00767787" w:rsidRPr="001B3017">
        <w:rPr>
          <w:rFonts w:ascii="Book Antiqua" w:eastAsia="Calibri" w:hAnsi="Book Antiqua"/>
          <w:sz w:val="24"/>
          <w:szCs w:val="24"/>
          <w:u w:val="none"/>
        </w:rPr>
        <w:t>)</w:t>
      </w:r>
      <w:r w:rsidRPr="001B3017">
        <w:rPr>
          <w:rFonts w:ascii="Book Antiqua" w:eastAsia="Calibri" w:hAnsi="Book Antiqua"/>
          <w:sz w:val="24"/>
          <w:szCs w:val="24"/>
          <w:u w:val="none"/>
        </w:rPr>
        <w:t xml:space="preserve"> between </w:t>
      </w:r>
      <w:proofErr w:type="spellStart"/>
      <w:r w:rsidRPr="001B3017">
        <w:rPr>
          <w:rFonts w:ascii="Book Antiqua" w:eastAsia="Calibri" w:hAnsi="Book Antiqua"/>
          <w:sz w:val="24"/>
          <w:szCs w:val="24"/>
          <w:u w:val="none"/>
        </w:rPr>
        <w:t>trans</w:t>
      </w:r>
      <w:r w:rsidR="008F739A" w:rsidRPr="001B3017">
        <w:rPr>
          <w:rFonts w:ascii="Book Antiqua" w:eastAsia="Calibri" w:hAnsi="Book Antiqua"/>
          <w:sz w:val="24"/>
          <w:szCs w:val="24"/>
          <w:u w:val="none"/>
        </w:rPr>
        <w:t>a</w:t>
      </w:r>
      <w:r w:rsidR="0091365B" w:rsidRPr="001B3017">
        <w:rPr>
          <w:rFonts w:ascii="Book Antiqua" w:eastAsia="Calibri" w:hAnsi="Book Antiqua"/>
          <w:sz w:val="24"/>
          <w:szCs w:val="24"/>
          <w:u w:val="none"/>
        </w:rPr>
        <w:t>rticular</w:t>
      </w:r>
      <w:proofErr w:type="spellEnd"/>
      <w:r w:rsidR="0091365B" w:rsidRPr="001B3017">
        <w:rPr>
          <w:rFonts w:ascii="Book Antiqua" w:eastAsia="Calibri" w:hAnsi="Book Antiqua"/>
          <w:sz w:val="24"/>
          <w:szCs w:val="24"/>
          <w:u w:val="none"/>
        </w:rPr>
        <w:t xml:space="preserve"> and </w:t>
      </w:r>
      <w:r w:rsidR="00A169B9" w:rsidRPr="001B3017">
        <w:rPr>
          <w:rFonts w:ascii="Book Antiqua" w:eastAsia="Calibri" w:hAnsi="Book Antiqua"/>
          <w:sz w:val="24"/>
          <w:szCs w:val="24"/>
          <w:u w:val="none"/>
        </w:rPr>
        <w:t xml:space="preserve">inline </w:t>
      </w:r>
      <w:r w:rsidR="0091365B" w:rsidRPr="001B3017">
        <w:rPr>
          <w:rFonts w:ascii="Book Antiqua" w:eastAsia="Calibri" w:hAnsi="Book Antiqua"/>
          <w:sz w:val="24"/>
          <w:szCs w:val="24"/>
          <w:u w:val="none"/>
        </w:rPr>
        <w:t>orientation</w:t>
      </w:r>
      <w:r w:rsidR="008F739A" w:rsidRPr="001B3017">
        <w:rPr>
          <w:rFonts w:ascii="Book Antiqua" w:eastAsia="Calibri" w:hAnsi="Book Antiqua"/>
          <w:sz w:val="24"/>
          <w:szCs w:val="24"/>
          <w:u w:val="none"/>
        </w:rPr>
        <w:t xml:space="preserve"> groups</w:t>
      </w:r>
      <w:r w:rsidR="00117F96" w:rsidRPr="001B3017">
        <w:rPr>
          <w:rFonts w:ascii="Book Antiqua" w:eastAsiaTheme="minorEastAsia" w:hAnsi="Book Antiqua"/>
          <w:sz w:val="24"/>
          <w:szCs w:val="24"/>
          <w:u w:val="none"/>
          <w:lang w:eastAsia="zh-CN"/>
        </w:rPr>
        <w:t xml:space="preserve"> </w:t>
      </w:r>
    </w:p>
    <w:tbl>
      <w:tblPr>
        <w:tblW w:w="10308" w:type="dxa"/>
        <w:tblInd w:w="108" w:type="dxa"/>
        <w:tblLook w:val="04A0" w:firstRow="1" w:lastRow="0" w:firstColumn="1" w:lastColumn="0" w:noHBand="0" w:noVBand="1"/>
      </w:tblPr>
      <w:tblGrid>
        <w:gridCol w:w="1719"/>
        <w:gridCol w:w="1389"/>
        <w:gridCol w:w="1584"/>
        <w:gridCol w:w="1872"/>
        <w:gridCol w:w="1872"/>
        <w:gridCol w:w="1872"/>
      </w:tblGrid>
      <w:tr w:rsidR="00080474" w:rsidRPr="001B3017" w14:paraId="7982CCC2" w14:textId="77777777" w:rsidTr="000C055B">
        <w:trPr>
          <w:trHeight w:val="432"/>
        </w:trPr>
        <w:tc>
          <w:tcPr>
            <w:tcW w:w="17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center"/>
          </w:tcPr>
          <w:p w14:paraId="0A00A857" w14:textId="77777777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000000" w:fill="FFFFFF" w:themeFill="background1"/>
            <w:vAlign w:val="bottom"/>
          </w:tcPr>
          <w:p w14:paraId="5646C47B" w14:textId="1D3890DE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Implants (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ositions)</w:t>
            </w:r>
          </w:p>
        </w:tc>
        <w:tc>
          <w:tcPr>
            <w:tcW w:w="1584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000000" w:fill="FFFFFF" w:themeFill="background1"/>
            <w:vAlign w:val="bottom"/>
          </w:tcPr>
          <w:p w14:paraId="73EC8955" w14:textId="4E8D8CB2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Superior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implant ending 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oint</w:t>
            </w:r>
          </w:p>
        </w:tc>
        <w:tc>
          <w:tcPr>
            <w:tcW w:w="561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 w:themeFill="background1"/>
            <w:vAlign w:val="bottom"/>
          </w:tcPr>
          <w:p w14:paraId="2173FB77" w14:textId="5A3F0F68" w:rsidR="00080474" w:rsidRPr="000C055B" w:rsidRDefault="00FA08AB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Reduction </w:t>
            </w:r>
            <w:r w:rsidR="0008047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in 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SI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j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oint </w:t>
            </w:r>
            <w:r w:rsidR="0008047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ROM</w:t>
            </w:r>
            <w:r w:rsidR="006D4E46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080474" w:rsidRPr="001B3017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</w:rPr>
              <w:t>°</w:t>
            </w:r>
            <w:r w:rsidR="006D4E46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)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C055B">
              <w:rPr>
                <w:rFonts w:ascii="Book Antiqua" w:eastAsiaTheme="minorEastAsia" w:hAnsi="Book Antiqua" w:hint="eastAsia"/>
                <w:b/>
                <w:bCs/>
                <w:color w:val="000000"/>
                <w:sz w:val="24"/>
                <w:szCs w:val="24"/>
                <w:lang w:eastAsia="zh-CN"/>
              </w:rPr>
              <w:t>[</w:t>
            </w:r>
            <w:r w:rsidR="0008047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%</w:t>
            </w:r>
            <w:r w:rsidR="000C055B">
              <w:rPr>
                <w:rFonts w:ascii="Book Antiqua" w:eastAsiaTheme="minorEastAsia" w:hAnsi="Book Antiqua" w:hint="eastAsia"/>
                <w:b/>
                <w:bCs/>
                <w:color w:val="000000"/>
                <w:sz w:val="24"/>
                <w:szCs w:val="24"/>
                <w:lang w:eastAsia="zh-CN"/>
              </w:rPr>
              <w:t>]</w:t>
            </w:r>
          </w:p>
        </w:tc>
      </w:tr>
      <w:tr w:rsidR="00080474" w:rsidRPr="001B3017" w14:paraId="2C752C8E" w14:textId="77777777" w:rsidTr="000C055B">
        <w:trPr>
          <w:trHeight w:val="615"/>
        </w:trPr>
        <w:tc>
          <w:tcPr>
            <w:tcW w:w="1719" w:type="dxa"/>
            <w:tcBorders>
              <w:top w:val="nil"/>
              <w:left w:val="nil"/>
              <w:right w:val="nil"/>
            </w:tcBorders>
            <w:shd w:val="clear" w:color="000000" w:fill="FFFFFF" w:themeFill="background1"/>
            <w:vAlign w:val="center"/>
            <w:hideMark/>
          </w:tcPr>
          <w:p w14:paraId="29F62816" w14:textId="25B0535C" w:rsidR="00080474" w:rsidRPr="001B3017" w:rsidRDefault="004A5E0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389" w:type="dxa"/>
            <w:vMerge/>
            <w:tcBorders>
              <w:left w:val="nil"/>
              <w:right w:val="nil"/>
            </w:tcBorders>
            <w:shd w:val="clear" w:color="000000" w:fill="FFFFFF" w:themeFill="background1"/>
            <w:vAlign w:val="center"/>
            <w:hideMark/>
          </w:tcPr>
          <w:p w14:paraId="636CA656" w14:textId="77777777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left w:val="nil"/>
              <w:right w:val="nil"/>
            </w:tcBorders>
            <w:shd w:val="clear" w:color="000000" w:fill="FFFFFF" w:themeFill="background1"/>
            <w:vAlign w:val="center"/>
            <w:hideMark/>
          </w:tcPr>
          <w:p w14:paraId="5A3622FB" w14:textId="77777777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nil"/>
              <w:left w:val="nil"/>
              <w:right w:val="nil"/>
            </w:tcBorders>
            <w:shd w:val="clear" w:color="000000" w:fill="FFFFFF" w:themeFill="background1"/>
            <w:vAlign w:val="center"/>
            <w:hideMark/>
          </w:tcPr>
          <w:p w14:paraId="69E8ED0B" w14:textId="2ED827C4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Flexion-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xtension</w:t>
            </w:r>
          </w:p>
        </w:tc>
        <w:tc>
          <w:tcPr>
            <w:tcW w:w="1872" w:type="dxa"/>
            <w:tcBorders>
              <w:top w:val="nil"/>
              <w:left w:val="nil"/>
              <w:right w:val="nil"/>
            </w:tcBorders>
            <w:shd w:val="clear" w:color="000000" w:fill="FFFFFF" w:themeFill="background1"/>
            <w:vAlign w:val="center"/>
            <w:hideMark/>
          </w:tcPr>
          <w:p w14:paraId="27DAB47C" w14:textId="450DB7E8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Lateral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b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ending</w:t>
            </w:r>
          </w:p>
        </w:tc>
        <w:tc>
          <w:tcPr>
            <w:tcW w:w="1872" w:type="dxa"/>
            <w:tcBorders>
              <w:top w:val="nil"/>
              <w:left w:val="nil"/>
              <w:right w:val="nil"/>
            </w:tcBorders>
            <w:shd w:val="clear" w:color="000000" w:fill="FFFFFF" w:themeFill="background1"/>
            <w:vAlign w:val="center"/>
            <w:hideMark/>
          </w:tcPr>
          <w:p w14:paraId="0C4ACBB2" w14:textId="5BC2067A" w:rsidR="00080474" w:rsidRPr="001B3017" w:rsidRDefault="0008047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Axial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otation</w:t>
            </w:r>
          </w:p>
        </w:tc>
      </w:tr>
      <w:tr w:rsidR="0029511E" w:rsidRPr="001B3017" w14:paraId="6E7267E0" w14:textId="77777777" w:rsidTr="000C055B">
        <w:trPr>
          <w:trHeight w:val="300"/>
        </w:trPr>
        <w:tc>
          <w:tcPr>
            <w:tcW w:w="1719" w:type="dxa"/>
            <w:vMerge w:val="restart"/>
            <w:shd w:val="clear" w:color="auto" w:fill="auto"/>
            <w:vAlign w:val="center"/>
            <w:hideMark/>
          </w:tcPr>
          <w:p w14:paraId="263B029A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 xml:space="preserve"> </w:t>
            </w:r>
            <w:bookmarkStart w:id="222" w:name="OLE_LINK4"/>
            <w:r w:rsidRPr="000C055B">
              <w:rPr>
                <w:rFonts w:ascii="Book Antiqua" w:hAnsi="Book Antiqua"/>
                <w:i/>
                <w:color w:val="000000"/>
                <w:sz w:val="24"/>
                <w:szCs w:val="24"/>
              </w:rPr>
              <w:t>vs</w:t>
            </w: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 xml:space="preserve"> </w:t>
            </w:r>
            <w:bookmarkEnd w:id="222"/>
          </w:p>
          <w:p w14:paraId="40DF9E92" w14:textId="4F7B3A8A" w:rsidR="0029511E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</w:t>
            </w:r>
            <w:r w:rsidR="00A169B9" w:rsidRPr="001B3017">
              <w:rPr>
                <w:rFonts w:ascii="Book Antiqua" w:hAnsi="Book Antiqua"/>
                <w:color w:val="000000"/>
                <w:sz w:val="24"/>
                <w:szCs w:val="24"/>
              </w:rPr>
              <w:t>nline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5DD30B99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0470CE25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6A10195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0.11°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19C6AE69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61DC097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0.07° [17%]</w:t>
            </w:r>
          </w:p>
        </w:tc>
      </w:tr>
      <w:tr w:rsidR="0029511E" w:rsidRPr="001B3017" w14:paraId="10E7FFDB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3607E281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67893884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64A0F00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22E2DD2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0.11° [17%]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0A09B52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0.03° [7%]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1C735DF3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0.07° [18%]</w:t>
            </w:r>
          </w:p>
        </w:tc>
      </w:tr>
      <w:tr w:rsidR="0029511E" w:rsidRPr="001B3017" w14:paraId="502EF37A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2F4F4076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0E68C8C9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64EB794B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8992DE1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0.13°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781DF56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0.05° [11%]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C61D4D5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0.08° [18%]</w:t>
            </w:r>
          </w:p>
        </w:tc>
      </w:tr>
      <w:tr w:rsidR="0029511E" w:rsidRPr="001B3017" w14:paraId="6AB52E09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343F7227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010B0C0D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FDA05F2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0A22E9BD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0.11°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86DA7F3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1D104E3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0.08° [20%]</w:t>
            </w:r>
          </w:p>
        </w:tc>
      </w:tr>
      <w:tr w:rsidR="0029511E" w:rsidRPr="001B3017" w14:paraId="4A98D0C3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43B40A9A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6D078F08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60724FC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B22B3C8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0.16°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D57F080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0.05° [10%]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1B22742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0.09° [18%]</w:t>
            </w:r>
          </w:p>
        </w:tc>
      </w:tr>
      <w:tr w:rsidR="0029511E" w:rsidRPr="001B3017" w14:paraId="6B2BF13B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638DB51C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vMerge/>
            <w:vAlign w:val="center"/>
            <w:hideMark/>
          </w:tcPr>
          <w:p w14:paraId="4E69DF11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4E9F7E98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57C86AE1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0.12°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EB91587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5D7BA313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0.08° [19%]</w:t>
            </w:r>
          </w:p>
        </w:tc>
      </w:tr>
      <w:tr w:rsidR="0029511E" w:rsidRPr="001B3017" w14:paraId="61980E1D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0FD262C4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1523B646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6145055" w14:textId="234C8174" w:rsidR="0029511E" w:rsidRPr="000C055B" w:rsidRDefault="0029511E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45A897F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0.15°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4059A4F4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0.06° [11%]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4A19F9FC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0.09° [16%]</w:t>
            </w:r>
          </w:p>
        </w:tc>
      </w:tr>
      <w:tr w:rsidR="0029511E" w:rsidRPr="001B3017" w14:paraId="1F18BBEA" w14:textId="77777777" w:rsidTr="000C055B">
        <w:trPr>
          <w:trHeight w:val="300"/>
        </w:trPr>
        <w:tc>
          <w:tcPr>
            <w:tcW w:w="1719" w:type="dxa"/>
            <w:vMerge/>
            <w:vAlign w:val="center"/>
            <w:hideMark/>
          </w:tcPr>
          <w:p w14:paraId="21625903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54FD7FD6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C1E13FB" w14:textId="17F41913" w:rsidR="0029511E" w:rsidRPr="000C055B" w:rsidRDefault="0029511E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48F1327D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0.21°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82AC8FD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0.05° [8%]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4C6D7B1C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0.03° [4%]</w:t>
            </w:r>
          </w:p>
        </w:tc>
      </w:tr>
      <w:tr w:rsidR="0029511E" w:rsidRPr="001B3017" w14:paraId="09EF4C79" w14:textId="77777777" w:rsidTr="000C055B">
        <w:trPr>
          <w:trHeight w:val="315"/>
        </w:trPr>
        <w:tc>
          <w:tcPr>
            <w:tcW w:w="1719" w:type="dxa"/>
            <w:vMerge/>
            <w:vAlign w:val="center"/>
            <w:hideMark/>
          </w:tcPr>
          <w:p w14:paraId="12EDB236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14:paraId="43DA8FEB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32CFFD18" w14:textId="32306965" w:rsidR="0029511E" w:rsidRPr="000C055B" w:rsidRDefault="0029511E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02D4993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0.20°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146C6DAA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0.07° [10%]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1EB7BD8B" w14:textId="77777777" w:rsidR="0029511E" w:rsidRPr="001B3017" w:rsidRDefault="0029511E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0.06° [8%]</w:t>
            </w:r>
          </w:p>
        </w:tc>
      </w:tr>
      <w:tr w:rsidR="009437E0" w:rsidRPr="001B3017" w14:paraId="1F35A673" w14:textId="77777777" w:rsidTr="000C055B">
        <w:trPr>
          <w:trHeight w:val="300"/>
        </w:trPr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82B8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8903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Median (</w:t>
            </w:r>
            <w:r w:rsidRPr="001B3017">
              <w:rPr>
                <w:rFonts w:ascii="Book Antiqua" w:hAnsi="Book Antiqua" w:cs="Arial"/>
                <w:color w:val="000000"/>
                <w:sz w:val="24"/>
                <w:szCs w:val="24"/>
              </w:rPr>
              <w:t>°</w:t>
            </w: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) [Range]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0C75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0.13° [0.11-0.21]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D293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0.05° [0.03-0.07]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24B9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0.08° [0.03-0.09]</w:t>
            </w:r>
          </w:p>
        </w:tc>
      </w:tr>
      <w:tr w:rsidR="009437E0" w:rsidRPr="001B3017" w14:paraId="506022AE" w14:textId="77777777" w:rsidTr="000C055B">
        <w:trPr>
          <w:trHeight w:val="360"/>
        </w:trPr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F4A10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9422B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Median (%) [Range]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C5D37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16% [16-17]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0C88C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9% [7-11]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A53DC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18% [4-20]</w:t>
            </w:r>
          </w:p>
        </w:tc>
      </w:tr>
    </w:tbl>
    <w:p w14:paraId="7615A9A7" w14:textId="1F40B07B" w:rsidR="008F739A" w:rsidRPr="000C055B" w:rsidRDefault="000C055B" w:rsidP="00730975">
      <w:pPr>
        <w:spacing w:line="360" w:lineRule="auto"/>
        <w:rPr>
          <w:rFonts w:ascii="Book Antiqua" w:eastAsiaTheme="minorEastAsia" w:hAnsi="Book Antiqua"/>
          <w:sz w:val="24"/>
          <w:szCs w:val="24"/>
          <w:lang w:eastAsia="zh-CN"/>
        </w:rPr>
      </w:pPr>
      <w:r>
        <w:rPr>
          <w:rFonts w:ascii="Book Antiqua" w:eastAsiaTheme="minorEastAsia" w:hAnsi="Book Antiqua"/>
          <w:color w:val="000000"/>
          <w:sz w:val="24"/>
          <w:szCs w:val="24"/>
          <w:vertAlign w:val="superscript"/>
          <w:lang w:eastAsia="zh-CN"/>
        </w:rPr>
        <w:t>1</w:t>
      </w:r>
      <w:r w:rsidRPr="001B3017">
        <w:rPr>
          <w:rFonts w:ascii="Book Antiqua" w:eastAsia="Calibri" w:hAnsi="Book Antiqua"/>
          <w:sz w:val="24"/>
          <w:szCs w:val="24"/>
        </w:rPr>
        <w:t>Configuration does not include a superior implant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. </w:t>
      </w:r>
      <w:r>
        <w:rPr>
          <w:rFonts w:ascii="Book Antiqua" w:eastAsia="Calibri" w:hAnsi="Book Antiqua"/>
          <w:sz w:val="24"/>
          <w:szCs w:val="24"/>
        </w:rPr>
        <w:t>S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:</w:t>
      </w:r>
      <w:r w:rsidRPr="001B3017">
        <w:rPr>
          <w:rFonts w:ascii="Book Antiqua" w:eastAsia="Calibri" w:hAnsi="Book Antiqua"/>
          <w:sz w:val="24"/>
          <w:szCs w:val="24"/>
        </w:rPr>
        <w:t xml:space="preserve"> Superior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>
        <w:rPr>
          <w:rFonts w:ascii="Book Antiqua" w:eastAsia="Calibri" w:hAnsi="Book Antiqua"/>
          <w:sz w:val="24"/>
          <w:szCs w:val="24"/>
        </w:rPr>
        <w:t xml:space="preserve"> M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:</w:t>
      </w:r>
      <w:r w:rsidRPr="001B3017">
        <w:rPr>
          <w:rFonts w:ascii="Book Antiqua" w:eastAsia="Calibri" w:hAnsi="Book Antiqua"/>
          <w:sz w:val="24"/>
          <w:szCs w:val="24"/>
        </w:rPr>
        <w:t xml:space="preserve"> Middle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 w:rsidRPr="001B3017">
        <w:rPr>
          <w:rFonts w:ascii="Book Antiqua" w:eastAsia="Calibri" w:hAnsi="Book Antiqua"/>
          <w:sz w:val="24"/>
          <w:szCs w:val="24"/>
        </w:rPr>
        <w:t xml:space="preserve"> I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:</w:t>
      </w:r>
      <w:r w:rsidRPr="001B3017">
        <w:rPr>
          <w:rFonts w:ascii="Book Antiqua" w:eastAsia="Calibri" w:hAnsi="Book Antiqua"/>
          <w:sz w:val="24"/>
          <w:szCs w:val="24"/>
        </w:rPr>
        <w:t xml:space="preserve"> Inferior.</w:t>
      </w:r>
      <w:r>
        <w:rPr>
          <w:rFonts w:ascii="Book Antiqua" w:eastAsia="Calibri" w:hAnsi="Book Antiqua"/>
          <w:sz w:val="24"/>
          <w:szCs w:val="24"/>
        </w:rPr>
        <w:t xml:space="preserve"> </w:t>
      </w:r>
      <w:r w:rsidR="008F2152" w:rsidRPr="001B3017">
        <w:rPr>
          <w:rFonts w:ascii="Book Antiqua" w:eastAsia="Calibri" w:hAnsi="Book Antiqua"/>
          <w:sz w:val="24"/>
          <w:szCs w:val="24"/>
        </w:rPr>
        <w:br w:type="page"/>
      </w:r>
      <w:r w:rsidR="008F2152" w:rsidRPr="000C055B">
        <w:rPr>
          <w:rFonts w:ascii="Book Antiqua" w:eastAsia="Calibri" w:hAnsi="Book Antiqua"/>
          <w:b/>
          <w:sz w:val="24"/>
          <w:szCs w:val="24"/>
        </w:rPr>
        <w:lastRenderedPageBreak/>
        <w:t xml:space="preserve">Table </w:t>
      </w:r>
      <w:r w:rsidR="0059123A" w:rsidRPr="000C055B">
        <w:rPr>
          <w:rFonts w:ascii="Book Antiqua" w:eastAsia="Calibri" w:hAnsi="Book Antiqua"/>
          <w:b/>
          <w:sz w:val="24"/>
          <w:szCs w:val="24"/>
        </w:rPr>
        <w:t>3</w:t>
      </w:r>
      <w:r w:rsidR="00EB6D4E" w:rsidRPr="000C055B">
        <w:rPr>
          <w:rFonts w:ascii="Book Antiqua" w:eastAsia="Calibri" w:hAnsi="Book Antiqua"/>
          <w:b/>
          <w:sz w:val="24"/>
          <w:szCs w:val="24"/>
        </w:rPr>
        <w:t xml:space="preserve"> </w:t>
      </w:r>
      <w:r w:rsidR="00767787" w:rsidRPr="000C055B">
        <w:rPr>
          <w:rFonts w:ascii="Book Antiqua" w:eastAsia="Calibri" w:hAnsi="Book Antiqua"/>
          <w:b/>
          <w:sz w:val="24"/>
          <w:szCs w:val="24"/>
        </w:rPr>
        <w:t xml:space="preserve">Reduction </w:t>
      </w:r>
      <w:r w:rsidR="008F2152" w:rsidRPr="000C055B">
        <w:rPr>
          <w:rFonts w:ascii="Book Antiqua" w:eastAsia="Calibri" w:hAnsi="Book Antiqua"/>
          <w:b/>
          <w:sz w:val="24"/>
          <w:szCs w:val="24"/>
        </w:rPr>
        <w:t>in sacroiliac joint range of motion</w:t>
      </w:r>
      <w:r w:rsidR="00767787" w:rsidRPr="000C055B">
        <w:rPr>
          <w:rFonts w:ascii="Book Antiqua" w:eastAsia="Calibri" w:hAnsi="Book Antiqua"/>
          <w:b/>
          <w:sz w:val="24"/>
          <w:szCs w:val="24"/>
        </w:rPr>
        <w:t xml:space="preserve"> (</w:t>
      </w:r>
      <w:r w:rsidR="00767787" w:rsidRPr="000C055B">
        <w:rPr>
          <w:rFonts w:ascii="Book Antiqua" w:eastAsia="Calibri" w:hAnsi="Book Antiqua" w:cs="Arial"/>
          <w:b/>
          <w:sz w:val="24"/>
          <w:szCs w:val="24"/>
        </w:rPr>
        <w:t>°</w:t>
      </w:r>
      <w:r w:rsidR="00767787" w:rsidRPr="000C055B">
        <w:rPr>
          <w:rFonts w:ascii="Book Antiqua" w:eastAsia="Calibri" w:hAnsi="Book Antiqua"/>
          <w:b/>
          <w:sz w:val="24"/>
          <w:szCs w:val="24"/>
        </w:rPr>
        <w:t>)</w:t>
      </w:r>
      <w:r w:rsidR="008F2152" w:rsidRPr="000C055B">
        <w:rPr>
          <w:rFonts w:ascii="Book Antiqua" w:eastAsia="Calibri" w:hAnsi="Book Antiqua"/>
          <w:b/>
          <w:sz w:val="24"/>
          <w:szCs w:val="24"/>
        </w:rPr>
        <w:t xml:space="preserve"> between mid-sacrum and mid-ala placement groups</w:t>
      </w:r>
      <w:r w:rsidR="005A2970" w:rsidRPr="001B3017">
        <w:rPr>
          <w:rFonts w:ascii="Book Antiqua" w:eastAsia="Calibri" w:hAnsi="Book Antiqua"/>
          <w:b/>
          <w:sz w:val="24"/>
          <w:szCs w:val="24"/>
        </w:rPr>
        <w:t xml:space="preserve"> </w:t>
      </w:r>
    </w:p>
    <w:tbl>
      <w:tblPr>
        <w:tblW w:w="9975" w:type="dxa"/>
        <w:tblInd w:w="108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423"/>
        <w:gridCol w:w="1496"/>
        <w:gridCol w:w="1440"/>
        <w:gridCol w:w="1872"/>
        <w:gridCol w:w="1872"/>
        <w:gridCol w:w="1872"/>
      </w:tblGrid>
      <w:tr w:rsidR="006A2BF4" w:rsidRPr="001B3017" w14:paraId="2DE370CE" w14:textId="77777777" w:rsidTr="000C055B">
        <w:trPr>
          <w:trHeight w:val="432"/>
        </w:trPr>
        <w:tc>
          <w:tcPr>
            <w:tcW w:w="1423" w:type="dxa"/>
            <w:tcBorders>
              <w:bottom w:val="nil"/>
            </w:tcBorders>
            <w:shd w:val="clear" w:color="auto" w:fill="auto"/>
            <w:vAlign w:val="center"/>
          </w:tcPr>
          <w:p w14:paraId="381A662D" w14:textId="77777777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tcBorders>
              <w:bottom w:val="nil"/>
            </w:tcBorders>
            <w:shd w:val="clear" w:color="auto" w:fill="auto"/>
            <w:vAlign w:val="center"/>
          </w:tcPr>
          <w:p w14:paraId="67CEA596" w14:textId="77777777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  <w:vAlign w:val="center"/>
          </w:tcPr>
          <w:p w14:paraId="7DB35224" w14:textId="77777777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16" w:type="dxa"/>
            <w:gridSpan w:val="3"/>
            <w:tcBorders>
              <w:bottom w:val="nil"/>
            </w:tcBorders>
            <w:shd w:val="clear" w:color="auto" w:fill="auto"/>
            <w:vAlign w:val="bottom"/>
          </w:tcPr>
          <w:p w14:paraId="6E3978FD" w14:textId="3C886C0F" w:rsidR="006A2BF4" w:rsidRPr="001B3017" w:rsidRDefault="00FA08AB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Reduction </w:t>
            </w:r>
            <w:r w:rsidR="006A2BF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in 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SI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j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oint </w:t>
            </w:r>
            <w:r w:rsidR="006A2BF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ROM (</w:t>
            </w:r>
            <w:r w:rsidR="006A2BF4" w:rsidRPr="001B3017">
              <w:rPr>
                <w:rFonts w:ascii="Book Antiqua" w:hAnsi="Book Antiqua" w:cs="Arial"/>
                <w:b/>
                <w:bCs/>
                <w:color w:val="000000"/>
                <w:sz w:val="24"/>
                <w:szCs w:val="24"/>
              </w:rPr>
              <w:t>°</w:t>
            </w:r>
            <w:r w:rsidR="006A2BF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)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[</w:t>
            </w:r>
            <w:r w:rsidR="006A2BF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%</w:t>
            </w:r>
            <w:r w:rsidR="00B76A0F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]</w:t>
            </w:r>
          </w:p>
        </w:tc>
      </w:tr>
      <w:tr w:rsidR="006A2BF4" w:rsidRPr="001B3017" w14:paraId="4E6813C0" w14:textId="77777777" w:rsidTr="000C055B">
        <w:trPr>
          <w:trHeight w:val="615"/>
        </w:trPr>
        <w:tc>
          <w:tcPr>
            <w:tcW w:w="1423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096B6216" w14:textId="4078CC97" w:rsidR="006A2BF4" w:rsidRPr="001B3017" w:rsidRDefault="00455FFF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Superior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implant ending 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oint</w:t>
            </w:r>
            <w:r w:rsidR="006A2BF4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6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779E91E6" w14:textId="77777777" w:rsidR="006A2BF4" w:rsidRPr="001B3017" w:rsidRDefault="0091365B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Orientation</w:t>
            </w:r>
          </w:p>
        </w:tc>
        <w:tc>
          <w:tcPr>
            <w:tcW w:w="14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19500F55" w14:textId="1E1A63A0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Implant</w:t>
            </w:r>
            <w:r w:rsidR="00E3326C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s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(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osition)</w:t>
            </w:r>
          </w:p>
        </w:tc>
        <w:tc>
          <w:tcPr>
            <w:tcW w:w="1872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2F68DD36" w14:textId="50DDA872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Flexion-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xtension</w:t>
            </w:r>
          </w:p>
        </w:tc>
        <w:tc>
          <w:tcPr>
            <w:tcW w:w="1872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64FB3655" w14:textId="252820E9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Lateral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b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ending</w:t>
            </w:r>
          </w:p>
        </w:tc>
        <w:tc>
          <w:tcPr>
            <w:tcW w:w="1872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1460534B" w14:textId="2938D54A" w:rsidR="006A2BF4" w:rsidRPr="001B3017" w:rsidRDefault="006A2BF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Axial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r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otation</w:t>
            </w:r>
          </w:p>
        </w:tc>
      </w:tr>
      <w:tr w:rsidR="00D733B9" w:rsidRPr="001B3017" w14:paraId="5AF2A8EC" w14:textId="77777777" w:rsidTr="000C055B">
        <w:trPr>
          <w:trHeight w:val="300"/>
        </w:trPr>
        <w:tc>
          <w:tcPr>
            <w:tcW w:w="1423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9CA8CB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  <w:p w14:paraId="3A85D5EC" w14:textId="77777777" w:rsidR="00D733B9" w:rsidRPr="000C055B" w:rsidRDefault="00D733B9" w:rsidP="00730975">
            <w:pPr>
              <w:spacing w:line="360" w:lineRule="auto"/>
              <w:jc w:val="both"/>
              <w:rPr>
                <w:rFonts w:ascii="Book Antiqua" w:hAnsi="Book Antiqua"/>
                <w:i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 xml:space="preserve"> </w:t>
            </w:r>
            <w:r w:rsidRPr="000C055B">
              <w:rPr>
                <w:rFonts w:ascii="Book Antiqua" w:hAnsi="Book Antiqua"/>
                <w:i/>
                <w:color w:val="000000"/>
                <w:sz w:val="24"/>
                <w:szCs w:val="24"/>
              </w:rPr>
              <w:t xml:space="preserve">vs </w:t>
            </w:r>
          </w:p>
          <w:p w14:paraId="3B6C9F78" w14:textId="0B20F438" w:rsidR="00D733B9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</w:t>
            </w:r>
            <w:r w:rsidR="00D733B9" w:rsidRPr="001B3017">
              <w:rPr>
                <w:rFonts w:ascii="Book Antiqua" w:hAnsi="Book Antiqua"/>
                <w:color w:val="000000"/>
                <w:sz w:val="24"/>
                <w:szCs w:val="24"/>
              </w:rPr>
              <w:t>id-ala</w:t>
            </w:r>
          </w:p>
        </w:tc>
        <w:tc>
          <w:tcPr>
            <w:tcW w:w="1496" w:type="dxa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2E852D" w14:textId="7ECA0C28" w:rsidR="00D733B9" w:rsidRPr="001B3017" w:rsidRDefault="00A169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B7ED3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872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B14E121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0.07° [10%]</w:t>
            </w:r>
          </w:p>
        </w:tc>
        <w:tc>
          <w:tcPr>
            <w:tcW w:w="1872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5B0D69A8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  <w:tc>
          <w:tcPr>
            <w:tcW w:w="1872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C9B3FF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0.03° [7%]</w:t>
            </w:r>
          </w:p>
        </w:tc>
      </w:tr>
      <w:tr w:rsidR="00D733B9" w:rsidRPr="001B3017" w14:paraId="521691CC" w14:textId="77777777" w:rsidTr="000C055B">
        <w:trPr>
          <w:trHeight w:val="300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2A4741AC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  <w:hideMark/>
          </w:tcPr>
          <w:p w14:paraId="0AAF3875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F15933A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9BE1725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0.13°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0C8AE90B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481B158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</w:tr>
      <w:tr w:rsidR="00D733B9" w:rsidRPr="001B3017" w14:paraId="7C906040" w14:textId="77777777" w:rsidTr="000C055B">
        <w:trPr>
          <w:trHeight w:val="300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46E41534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  <w:hideMark/>
          </w:tcPr>
          <w:p w14:paraId="370E3A6B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E3DC22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B80E635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0.21° [22%]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5B0C61A2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0.05° [10%]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050A70A7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0.06° [12%]</w:t>
            </w:r>
          </w:p>
        </w:tc>
      </w:tr>
      <w:tr w:rsidR="00D733B9" w:rsidRPr="001B3017" w14:paraId="7EC1A97A" w14:textId="77777777" w:rsidTr="000C055B">
        <w:trPr>
          <w:trHeight w:val="315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49C9702F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  <w:hideMark/>
          </w:tcPr>
          <w:p w14:paraId="4FE19B82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D179B4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DADA0FB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0.15° [11%]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9058603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0.00° [0%]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3F31035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0.06° [9%]</w:t>
            </w:r>
          </w:p>
        </w:tc>
      </w:tr>
      <w:tr w:rsidR="00D733B9" w:rsidRPr="001B3017" w14:paraId="2D82EF51" w14:textId="77777777" w:rsidTr="000C055B">
        <w:trPr>
          <w:trHeight w:val="300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668FA08F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 w:val="restart"/>
            <w:shd w:val="clear" w:color="auto" w:fill="auto"/>
            <w:vAlign w:val="center"/>
            <w:hideMark/>
          </w:tcPr>
          <w:p w14:paraId="2F0F75E0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Trans-articular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F29E9B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05F8EFE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0.07° [12%]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A18F8BE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0.03° [7%]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B0B59DA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0.03° [9%]</w:t>
            </w:r>
          </w:p>
        </w:tc>
      </w:tr>
      <w:tr w:rsidR="00D733B9" w:rsidRPr="001B3017" w14:paraId="2CED6D9C" w14:textId="77777777" w:rsidTr="000C055B">
        <w:trPr>
          <w:trHeight w:val="300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1323B84A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  <w:hideMark/>
          </w:tcPr>
          <w:p w14:paraId="5C61BBC2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C6CE941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93D2C0A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0.11° [16%]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ACF7C22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0.03° [7%]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34DA11E6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[11%]</w:t>
            </w:r>
          </w:p>
        </w:tc>
      </w:tr>
      <w:tr w:rsidR="00D733B9" w:rsidRPr="001B3017" w14:paraId="053567EB" w14:textId="77777777" w:rsidTr="000C055B">
        <w:trPr>
          <w:trHeight w:val="300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2B92D755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  <w:hideMark/>
          </w:tcPr>
          <w:p w14:paraId="3B5BB3AB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8086E27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0676AF81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0.17° [21%]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12379978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0.04° [9%]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7A074D82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0.05° [13%]</w:t>
            </w:r>
          </w:p>
        </w:tc>
      </w:tr>
      <w:tr w:rsidR="00D733B9" w:rsidRPr="001B3017" w14:paraId="3494DD36" w14:textId="77777777" w:rsidTr="000C055B">
        <w:trPr>
          <w:trHeight w:val="315"/>
        </w:trPr>
        <w:tc>
          <w:tcPr>
            <w:tcW w:w="1423" w:type="dxa"/>
            <w:vMerge/>
            <w:shd w:val="clear" w:color="auto" w:fill="auto"/>
            <w:vAlign w:val="center"/>
            <w:hideMark/>
          </w:tcPr>
          <w:p w14:paraId="6CE0673A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  <w:vMerge/>
            <w:shd w:val="clear" w:color="auto" w:fill="auto"/>
            <w:vAlign w:val="center"/>
            <w:hideMark/>
          </w:tcPr>
          <w:p w14:paraId="77E5197F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10200A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4A9DFB3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0.15° [11%]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23F7951E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0.00° [0%]</w:t>
            </w:r>
          </w:p>
        </w:tc>
        <w:tc>
          <w:tcPr>
            <w:tcW w:w="1872" w:type="dxa"/>
            <w:shd w:val="clear" w:color="auto" w:fill="auto"/>
            <w:noWrap/>
            <w:hideMark/>
          </w:tcPr>
          <w:p w14:paraId="6C20777D" w14:textId="77777777" w:rsidR="00D733B9" w:rsidRPr="001B3017" w:rsidRDefault="00D733B9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0.06° [9%]</w:t>
            </w:r>
          </w:p>
        </w:tc>
      </w:tr>
      <w:tr w:rsidR="009437E0" w:rsidRPr="001B3017" w14:paraId="44634CE5" w14:textId="77777777" w:rsidTr="000C055B">
        <w:trPr>
          <w:trHeight w:val="300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14:paraId="2C5F07B3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shd w:val="clear" w:color="auto" w:fill="auto"/>
            <w:noWrap/>
            <w:vAlign w:val="center"/>
            <w:hideMark/>
          </w:tcPr>
          <w:p w14:paraId="54B7322C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Median (</w:t>
            </w:r>
            <w:r w:rsidRPr="001B3017">
              <w:rPr>
                <w:rFonts w:ascii="Book Antiqua" w:hAnsi="Book Antiqua" w:cs="Arial"/>
                <w:color w:val="000000"/>
                <w:sz w:val="24"/>
                <w:szCs w:val="24"/>
              </w:rPr>
              <w:t>°</w:t>
            </w: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) [Range]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30C9B27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0.14° [0.07-0.21]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65A8E07C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0.035° [0.00-0.05]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1AB8F387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0.045° [0.03-0.06]</w:t>
            </w:r>
          </w:p>
        </w:tc>
      </w:tr>
      <w:tr w:rsidR="009437E0" w:rsidRPr="001B3017" w14:paraId="4062826D" w14:textId="77777777" w:rsidTr="000C055B">
        <w:trPr>
          <w:trHeight w:val="300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14:paraId="3089D8A4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shd w:val="clear" w:color="auto" w:fill="auto"/>
            <w:noWrap/>
            <w:vAlign w:val="center"/>
            <w:hideMark/>
          </w:tcPr>
          <w:p w14:paraId="3348D130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Median (%) [Range]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0B8DEE77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14% [10-22]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5F01FE68" w14:textId="77777777" w:rsidR="009437E0" w:rsidRPr="001B3017" w:rsidRDefault="009437E0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8% [0-10]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14:paraId="6A89B7F1" w14:textId="77777777" w:rsidR="009437E0" w:rsidRPr="000C055B" w:rsidRDefault="009437E0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9% [7-13]</w:t>
            </w:r>
          </w:p>
        </w:tc>
      </w:tr>
    </w:tbl>
    <w:p w14:paraId="0D0CB5FF" w14:textId="213FD717" w:rsidR="00137376" w:rsidRPr="000C055B" w:rsidRDefault="000C055B" w:rsidP="00730975">
      <w:pPr>
        <w:spacing w:line="360" w:lineRule="auto"/>
        <w:rPr>
          <w:rFonts w:eastAsiaTheme="minorEastAsia"/>
          <w:lang w:eastAsia="zh-CN"/>
        </w:rPr>
      </w:pPr>
      <w:r w:rsidRPr="000C055B">
        <w:rPr>
          <w:rFonts w:ascii="Book Antiqua" w:eastAsia="Calibri" w:hAnsi="Book Antiqua"/>
          <w:sz w:val="24"/>
          <w:szCs w:val="24"/>
        </w:rPr>
        <w:t>The reduction in range of motion (%) was calculated in comparison to the to the mid-ala superior implant length</w:t>
      </w:r>
      <w:r w:rsidRPr="000C055B">
        <w:rPr>
          <w:rFonts w:ascii="Book Antiqua" w:eastAsiaTheme="minorEastAsia" w:hAnsi="Book Antiqua"/>
          <w:sz w:val="24"/>
          <w:szCs w:val="24"/>
          <w:lang w:eastAsia="zh-CN"/>
        </w:rPr>
        <w:t>.</w:t>
      </w:r>
      <w:r>
        <w:rPr>
          <w:rFonts w:eastAsiaTheme="minorEastAsia" w:hint="eastAsia"/>
          <w:lang w:eastAsia="zh-CN"/>
        </w:rPr>
        <w:t xml:space="preserve"> </w:t>
      </w:r>
      <w:r>
        <w:rPr>
          <w:rFonts w:ascii="Book Antiqua" w:eastAsia="Calibri" w:hAnsi="Book Antiqua"/>
          <w:sz w:val="24"/>
          <w:szCs w:val="24"/>
        </w:rPr>
        <w:t>S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: </w:t>
      </w:r>
      <w:r>
        <w:rPr>
          <w:rFonts w:ascii="Book Antiqua" w:eastAsia="Calibri" w:hAnsi="Book Antiqua"/>
          <w:sz w:val="24"/>
          <w:szCs w:val="24"/>
        </w:rPr>
        <w:t>Superior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>
        <w:rPr>
          <w:rFonts w:ascii="Book Antiqua" w:eastAsia="Calibri" w:hAnsi="Book Antiqua"/>
          <w:sz w:val="24"/>
          <w:szCs w:val="24"/>
        </w:rPr>
        <w:t xml:space="preserve"> M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: </w:t>
      </w:r>
      <w:r>
        <w:rPr>
          <w:rFonts w:ascii="Book Antiqua" w:eastAsia="Calibri" w:hAnsi="Book Antiqua"/>
          <w:sz w:val="24"/>
          <w:szCs w:val="24"/>
        </w:rPr>
        <w:t>M</w:t>
      </w:r>
      <w:bookmarkStart w:id="223" w:name="OLE_LINK11"/>
      <w:bookmarkStart w:id="224" w:name="OLE_LINK12"/>
      <w:r>
        <w:rPr>
          <w:rFonts w:ascii="Book Antiqua" w:eastAsia="Calibri" w:hAnsi="Book Antiqua"/>
          <w:sz w:val="24"/>
          <w:szCs w:val="24"/>
        </w:rPr>
        <w:t>iddle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>;</w:t>
      </w:r>
      <w:r>
        <w:rPr>
          <w:rFonts w:ascii="Book Antiqua" w:eastAsia="Calibri" w:hAnsi="Book Antiqua"/>
          <w:sz w:val="24"/>
          <w:szCs w:val="24"/>
        </w:rPr>
        <w:t xml:space="preserve"> I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: </w:t>
      </w:r>
      <w:bookmarkEnd w:id="223"/>
      <w:bookmarkEnd w:id="224"/>
      <w:r>
        <w:rPr>
          <w:rFonts w:ascii="Book Antiqua" w:eastAsia="Calibri" w:hAnsi="Book Antiqua"/>
          <w:sz w:val="24"/>
          <w:szCs w:val="24"/>
        </w:rPr>
        <w:t>Inferior.</w:t>
      </w:r>
    </w:p>
    <w:p w14:paraId="5019C29C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074BAD2C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7D3F23EF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7A527571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4870665D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1B13D06F" w14:textId="77777777" w:rsidR="000C055B" w:rsidRP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p w14:paraId="0AF2DB49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</w:p>
    <w:p w14:paraId="21D33326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</w:p>
    <w:p w14:paraId="71ED79D8" w14:textId="1B8A0C57" w:rsidR="001B0A23" w:rsidRPr="001B3017" w:rsidRDefault="00991781" w:rsidP="00730975">
      <w:pPr>
        <w:spacing w:line="360" w:lineRule="auto"/>
        <w:jc w:val="both"/>
        <w:rPr>
          <w:rFonts w:ascii="Book Antiqua" w:hAnsi="Book Antiqua"/>
          <w:bCs/>
          <w:color w:val="000000"/>
          <w:sz w:val="24"/>
          <w:szCs w:val="24"/>
        </w:rPr>
      </w:pPr>
      <w:r w:rsidRPr="001B3017">
        <w:rPr>
          <w:rFonts w:ascii="Book Antiqua" w:hAnsi="Book Antiqua"/>
          <w:b/>
          <w:bCs/>
          <w:color w:val="000000"/>
          <w:sz w:val="24"/>
          <w:szCs w:val="24"/>
        </w:rPr>
        <w:t xml:space="preserve">Table </w:t>
      </w:r>
      <w:r w:rsidR="00FF0797" w:rsidRPr="001B3017">
        <w:rPr>
          <w:rFonts w:ascii="Book Antiqua" w:hAnsi="Book Antiqua"/>
          <w:b/>
          <w:bCs/>
          <w:color w:val="000000"/>
          <w:sz w:val="24"/>
          <w:szCs w:val="24"/>
        </w:rPr>
        <w:t>4</w:t>
      </w:r>
      <w:r w:rsidR="00EB6D4E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b/>
          <w:bCs/>
          <w:color w:val="000000"/>
          <w:sz w:val="24"/>
          <w:szCs w:val="24"/>
        </w:rPr>
        <w:t xml:space="preserve">Change in sacroiliac joint flexion-extension range of motion (°) as a result of </w:t>
      </w:r>
      <w:r w:rsidR="000C055B">
        <w:rPr>
          <w:rFonts w:ascii="Book Antiqua" w:hAnsi="Book Antiqua"/>
          <w:b/>
          <w:bCs/>
          <w:color w:val="000000"/>
          <w:sz w:val="24"/>
          <w:szCs w:val="24"/>
        </w:rPr>
        <w:t>reducing the number of implants</w:t>
      </w:r>
    </w:p>
    <w:tbl>
      <w:tblPr>
        <w:tblW w:w="9105" w:type="dxa"/>
        <w:jc w:val="center"/>
        <w:tblBorders>
          <w:top w:val="single" w:sz="8" w:space="0" w:color="auto"/>
          <w:bottom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19"/>
        <w:gridCol w:w="1389"/>
        <w:gridCol w:w="1728"/>
        <w:gridCol w:w="1296"/>
        <w:gridCol w:w="1389"/>
        <w:gridCol w:w="1584"/>
      </w:tblGrid>
      <w:tr w:rsidR="00D74E64" w:rsidRPr="001B3017" w14:paraId="6FFF934F" w14:textId="77777777" w:rsidTr="000C055B">
        <w:trPr>
          <w:trHeight w:val="600"/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5398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lastRenderedPageBreak/>
              <w:t>Treatment</w:t>
            </w:r>
          </w:p>
        </w:tc>
        <w:tc>
          <w:tcPr>
            <w:tcW w:w="138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3AE1510" w14:textId="29A10EE0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Implants (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ositions)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86AF93A" w14:textId="4EEFA561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Superior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mplant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ending 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oint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AE80DFF" w14:textId="070D30AC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Range of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otion (°)</w:t>
            </w:r>
          </w:p>
        </w:tc>
        <w:tc>
          <w:tcPr>
            <w:tcW w:w="138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36DC713" w14:textId="77B71B6E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Motion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ncrease (°)</w:t>
            </w:r>
          </w:p>
        </w:tc>
        <w:tc>
          <w:tcPr>
            <w:tcW w:w="158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7B2321" w14:textId="4678D6AF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% 3 Implant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otion</w:t>
            </w:r>
          </w:p>
        </w:tc>
      </w:tr>
      <w:tr w:rsidR="00D74E64" w:rsidRPr="001B3017" w14:paraId="5A231619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C3343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Intact</w:t>
            </w:r>
          </w:p>
        </w:tc>
        <w:tc>
          <w:tcPr>
            <w:tcW w:w="1389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B7C96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28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B71617" w14:textId="4D9E5EC4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D752E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1.94</w:t>
            </w:r>
          </w:p>
        </w:tc>
        <w:tc>
          <w:tcPr>
            <w:tcW w:w="1389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F93A2D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DDAB37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4E64" w:rsidRPr="001B3017" w14:paraId="60D05020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F139653" w14:textId="28414D66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D7AAE7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682F90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49990CA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F879E4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D74E64" w:rsidRPr="001B3017" w14:paraId="495968A5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29ED443" w14:textId="6C430710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241D2C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23EE36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41A5824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0.97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5831A8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0.27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119CD9B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39</w:t>
            </w:r>
          </w:p>
        </w:tc>
      </w:tr>
      <w:tr w:rsidR="00D74E64" w:rsidRPr="001B3017" w14:paraId="3FDED1DA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6106500" w14:textId="6272D5D0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DFF696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A7C257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7B5CF7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0.82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4E42F5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70F9F2A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17</w:t>
            </w:r>
          </w:p>
        </w:tc>
      </w:tr>
      <w:tr w:rsidR="00D74E64" w:rsidRPr="001B3017" w14:paraId="21C9DAB1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225624C" w14:textId="6A818711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F38F01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65FDDE6" w14:textId="3BC7241C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36D0B33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F775B8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0.21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210040F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30</w:t>
            </w:r>
          </w:p>
        </w:tc>
      </w:tr>
      <w:tr w:rsidR="00D74E64" w:rsidRPr="001B3017" w14:paraId="691C924B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7D7754B" w14:textId="062796B5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FBB928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9F19F3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2576983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1.36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1BB350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0.66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15EE115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94</w:t>
            </w:r>
          </w:p>
        </w:tc>
      </w:tr>
      <w:tr w:rsidR="00D74E64" w:rsidRPr="001B3017" w14:paraId="3E6E507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82536F8" w14:textId="37CD5713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6BA74E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A238D39" w14:textId="47FBD003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0ED8C3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1.32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429D36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53A00F0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89</w:t>
            </w:r>
          </w:p>
        </w:tc>
      </w:tr>
      <w:tr w:rsidR="00D74E64" w:rsidRPr="001B3017" w14:paraId="1A6F7CD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912EBC2" w14:textId="5B924C04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5EB403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D0BC73D" w14:textId="077EF206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07E744A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1.25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E419E2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465DE03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79</w:t>
            </w:r>
          </w:p>
        </w:tc>
      </w:tr>
      <w:tr w:rsidR="00D74E64" w:rsidRPr="001B3017" w14:paraId="2098A61B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42151C4C" w14:textId="167B26AC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EEB616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705A04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DE2FCD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680B9D2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D74E64" w:rsidRPr="001B3017" w14:paraId="2D17AD0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B29117C" w14:textId="0D875992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19073F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DBD0A1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0838116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9FFA2F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0.13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0F1B805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21</w:t>
            </w:r>
          </w:p>
        </w:tc>
      </w:tr>
      <w:tr w:rsidR="00D74E64" w:rsidRPr="001B3017" w14:paraId="152F671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0559F18" w14:textId="1C83FBA6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FC4FC0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304E3F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DA98F8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CF34AE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6C8DC0E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</w:t>
            </w:r>
          </w:p>
        </w:tc>
      </w:tr>
      <w:tr w:rsidR="00D74E64" w:rsidRPr="001B3017" w14:paraId="2FE2B73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691D3B6" w14:textId="0E59DF55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373D37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D84811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F58B7F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996D83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5AF2CE5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92</w:t>
            </w:r>
          </w:p>
        </w:tc>
      </w:tr>
      <w:tr w:rsidR="00D74E64" w:rsidRPr="001B3017" w14:paraId="2FFC138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79ADFF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B8EE8A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48084B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417155D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3F7441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D74E64" w:rsidRPr="001B3017" w14:paraId="31A590D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485EE7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11A55E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A5F20F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2E80829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0.81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31EB33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1BCD64E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37</w:t>
            </w:r>
          </w:p>
        </w:tc>
      </w:tr>
      <w:tr w:rsidR="00D74E64" w:rsidRPr="001B3017" w14:paraId="4BA6AFF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7B18F0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1C89EA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87ABBA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77E4A8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2FE6B9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5573844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17</w:t>
            </w:r>
          </w:p>
        </w:tc>
      </w:tr>
      <w:tr w:rsidR="00D74E64" w:rsidRPr="001B3017" w14:paraId="219A7DB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4B9B9E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41E841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1BEAC77" w14:textId="1AF20EED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AEB34F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C5B922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0.17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7002419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29</w:t>
            </w:r>
          </w:p>
        </w:tc>
      </w:tr>
      <w:tr w:rsidR="00D74E64" w:rsidRPr="001B3017" w14:paraId="4823F02E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ED5C31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9AA8C5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ED5F16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409A6DB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1.36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F70880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0.77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1B207B3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131</w:t>
            </w:r>
          </w:p>
        </w:tc>
      </w:tr>
      <w:tr w:rsidR="00D74E64" w:rsidRPr="001B3017" w14:paraId="3407284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5C1F09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C37056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5D71DA2" w14:textId="71D4F65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289881D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DB981C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50B4680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88</w:t>
            </w:r>
          </w:p>
        </w:tc>
      </w:tr>
      <w:tr w:rsidR="00D74E64" w:rsidRPr="001B3017" w14:paraId="08C69D1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1A05EC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060698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DBD6891" w14:textId="721B40C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0661343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A1C8B3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14151B5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78</w:t>
            </w:r>
          </w:p>
        </w:tc>
      </w:tr>
      <w:tr w:rsidR="00D74E64" w:rsidRPr="001B3017" w14:paraId="7F5CE91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468555F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43EEF8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D787E0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288179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9FE645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D74E64" w:rsidRPr="001B3017" w14:paraId="2578253C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A674F7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85FFA3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50F117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E1D8A8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E58FCF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26EE77D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23</w:t>
            </w:r>
          </w:p>
        </w:tc>
      </w:tr>
      <w:tr w:rsidR="00D74E64" w:rsidRPr="001B3017" w14:paraId="4F5F93E7" w14:textId="77777777" w:rsidTr="000C055B">
        <w:trPr>
          <w:trHeight w:val="144"/>
          <w:jc w:val="center"/>
        </w:trPr>
        <w:tc>
          <w:tcPr>
            <w:tcW w:w="1719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D39362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66DE66D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7D1BC0D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2CC29CB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389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410264B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13DE39E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12</w:t>
            </w:r>
          </w:p>
        </w:tc>
      </w:tr>
      <w:tr w:rsidR="00D74E64" w:rsidRPr="001B3017" w14:paraId="58BF7BEE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20B9E7F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17051A3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39CC8DB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7766AE5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1.21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393AB37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1C03CC4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133</w:t>
            </w:r>
          </w:p>
        </w:tc>
      </w:tr>
      <w:tr w:rsidR="00D74E64" w:rsidRPr="001B3017" w14:paraId="72E3A81E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45023AA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19095F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22D6369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EFA17F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2B76A93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246D84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74E64" w:rsidRPr="001B3017" w14:paraId="0F240619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6915E140" w14:textId="28D9730F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076F4D7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53FC63D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  <w:hideMark/>
          </w:tcPr>
          <w:p w14:paraId="148F082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  <w:hideMark/>
          </w:tcPr>
          <w:p w14:paraId="4E375F0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584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  <w:vAlign w:val="center"/>
            <w:hideMark/>
          </w:tcPr>
          <w:p w14:paraId="3D44B01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14.5% [10-17]</w:t>
            </w:r>
          </w:p>
        </w:tc>
      </w:tr>
      <w:tr w:rsidR="00D74E64" w:rsidRPr="001B3017" w14:paraId="35E7B066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</w:tcBorders>
            <w:shd w:val="clear" w:color="auto" w:fill="FFFFFF" w:themeFill="background1"/>
            <w:noWrap/>
            <w:vAlign w:val="bottom"/>
            <w:hideMark/>
          </w:tcPr>
          <w:p w14:paraId="740AB935" w14:textId="391FBC40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tcBorders>
              <w:top w:val="nil"/>
            </w:tcBorders>
            <w:shd w:val="clear" w:color="auto" w:fill="FFFFFF" w:themeFill="background1"/>
            <w:noWrap/>
            <w:vAlign w:val="bottom"/>
            <w:hideMark/>
          </w:tcPr>
          <w:p w14:paraId="5A70151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top w:val="nil"/>
            </w:tcBorders>
            <w:shd w:val="clear" w:color="auto" w:fill="FFFFFF" w:themeFill="background1"/>
            <w:noWrap/>
            <w:vAlign w:val="bottom"/>
            <w:hideMark/>
          </w:tcPr>
          <w:p w14:paraId="18E5464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FFFFFF" w:themeFill="background1"/>
            <w:noWrap/>
            <w:vAlign w:val="bottom"/>
            <w:hideMark/>
          </w:tcPr>
          <w:p w14:paraId="2EC508F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dxa"/>
            <w:vMerge/>
            <w:tcBorders>
              <w:top w:val="nil"/>
            </w:tcBorders>
            <w:shd w:val="clear" w:color="auto" w:fill="FFFFFF" w:themeFill="background1"/>
            <w:vAlign w:val="center"/>
            <w:hideMark/>
          </w:tcPr>
          <w:p w14:paraId="57F61EB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  <w:shd w:val="clear" w:color="auto" w:fill="FFFFFF" w:themeFill="background1"/>
            <w:vAlign w:val="center"/>
            <w:hideMark/>
          </w:tcPr>
          <w:p w14:paraId="1805E9D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6AECFAC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466F8B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D6179F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F9217D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2A92B4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7EEF42D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3BE568A9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19DC358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05D86E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lastRenderedPageBreak/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F0D00E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0E814C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271E9F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372A64B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7066266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06FFF8C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FFE5C7A" w14:textId="1185A6C3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C2E856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FC03BB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7CBF0AD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481062A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  <w:hideMark/>
          </w:tcPr>
          <w:p w14:paraId="37A66F1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30% [21-39]</w:t>
            </w:r>
          </w:p>
        </w:tc>
      </w:tr>
      <w:tr w:rsidR="00D74E64" w:rsidRPr="001B3017" w14:paraId="021E6C4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4F7D212" w14:textId="4F5B5391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242C5F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6B1953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45B6E5F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14A1971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162E1D1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76FA661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42D65E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CAAC43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E35F0B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7660263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61A723D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64178FF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56E495E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F2B9A7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6D252F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DC50E4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BC1264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1BE79C3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1F60929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4AB75A5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A589498" w14:textId="7DA1BB83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349497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D94F1B7" w14:textId="488E1A2F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609C0E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F39A24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  <w:hideMark/>
          </w:tcPr>
          <w:p w14:paraId="3113412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29.5% [29-30]</w:t>
            </w:r>
          </w:p>
        </w:tc>
      </w:tr>
      <w:tr w:rsidR="00D74E64" w:rsidRPr="001B3017" w14:paraId="259A45F6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710DDD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D1C84EF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A24A542" w14:textId="29909D01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AE4A60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10C308B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2532B6C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6D48FDA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A7AB028" w14:textId="40A388A0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FC4B47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84B189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73FAFB8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E910797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  <w:hideMark/>
          </w:tcPr>
          <w:p w14:paraId="1CDD350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112.5% [92-133]</w:t>
            </w:r>
          </w:p>
        </w:tc>
      </w:tr>
      <w:tr w:rsidR="00D74E64" w:rsidRPr="001B3017" w14:paraId="1BEF0C56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438BA67" w14:textId="5CBD3BAA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F53D244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DB6542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6C7CAD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09BC7B9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1EDCE94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6824D5DA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CB8FF28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021790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F2DA13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548DBAD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5C46262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0A332BD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6A97441A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82CFFB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15BAC9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4F8AF7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636F375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3CAA4A9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6BFD2C3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2B07BC5B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481C83C5" w14:textId="62A6C4EB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8F7ECBE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A41F623" w14:textId="637621C3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3F8C70A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9C9E17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  <w:hideMark/>
          </w:tcPr>
          <w:p w14:paraId="20DBCB0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88.5% [88-89]</w:t>
            </w:r>
          </w:p>
        </w:tc>
      </w:tr>
      <w:tr w:rsidR="00D74E64" w:rsidRPr="001B3017" w14:paraId="0F403D9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2D1C47A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46B58DC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453CAFE9" w14:textId="29740721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44355C2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4E1C39B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2BDE6E75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D74E64" w:rsidRPr="001B3017" w14:paraId="0C9E6F15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E87C7D0" w14:textId="32DD553F" w:rsidR="00D74E64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A093701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E8FDCEF" w14:textId="001B9672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301B7FD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2A0310E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  <w:hideMark/>
          </w:tcPr>
          <w:p w14:paraId="52AB31B3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78.5% [78-79]</w:t>
            </w:r>
          </w:p>
        </w:tc>
      </w:tr>
      <w:tr w:rsidR="00D74E64" w:rsidRPr="001B3017" w14:paraId="0EC0296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5181DF2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94191EB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387EFBC" w14:textId="62BECDD5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7104F9CD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66F02D00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  <w:hideMark/>
          </w:tcPr>
          <w:p w14:paraId="26FB38D6" w14:textId="77777777" w:rsidR="00D74E64" w:rsidRPr="001B3017" w:rsidRDefault="00D74E64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0C055B" w:rsidRPr="001B3017" w14:paraId="579CAF14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</w:tcPr>
          <w:p w14:paraId="3D118375" w14:textId="77777777" w:rsidR="000C055B" w:rsidRPr="000C055B" w:rsidRDefault="000C055B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</w:tcPr>
          <w:p w14:paraId="63ECE5A3" w14:textId="77777777" w:rsidR="000C055B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</w:tcPr>
          <w:p w14:paraId="123278A8" w14:textId="77777777" w:rsidR="000C055B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354B81B9" w14:textId="77777777" w:rsidR="000C055B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14:paraId="2CBC74FE" w14:textId="77777777" w:rsidR="000C055B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FFFFFF" w:themeFill="background1"/>
            <w:vAlign w:val="center"/>
          </w:tcPr>
          <w:p w14:paraId="54E1057F" w14:textId="77777777" w:rsidR="000C055B" w:rsidRPr="001B3017" w:rsidRDefault="000C055B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</w:tbl>
    <w:p w14:paraId="426E6EF6" w14:textId="107D608A" w:rsidR="000C055B" w:rsidRP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  <w:r w:rsidRPr="000C055B">
        <w:rPr>
          <w:rFonts w:ascii="Book Antiqua" w:eastAsiaTheme="minorEastAsia" w:hAnsi="Book Antiqua" w:hint="eastAsia"/>
          <w:sz w:val="24"/>
          <w:szCs w:val="24"/>
          <w:vertAlign w:val="superscript"/>
          <w:lang w:eastAsia="zh-CN"/>
        </w:rPr>
        <w:t>1</w:t>
      </w:r>
      <w:r w:rsidRPr="001B3017">
        <w:rPr>
          <w:rFonts w:ascii="Book Antiqua" w:eastAsia="Calibri" w:hAnsi="Book Antiqua"/>
          <w:sz w:val="24"/>
          <w:szCs w:val="24"/>
        </w:rPr>
        <w:t>Configuration does not include a superior impl</w:t>
      </w:r>
      <w:r>
        <w:rPr>
          <w:rFonts w:ascii="Book Antiqua" w:eastAsia="Calibri" w:hAnsi="Book Antiqua"/>
          <w:sz w:val="24"/>
          <w:szCs w:val="24"/>
        </w:rPr>
        <w:t>ant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.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S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>:</w:t>
      </w:r>
      <w:r>
        <w:rPr>
          <w:rFonts w:ascii="Book Antiqua" w:eastAsiaTheme="minorEastAsia" w:hAnsi="Book Antiqua"/>
          <w:bCs/>
          <w:color w:val="000000"/>
          <w:sz w:val="24"/>
          <w:szCs w:val="24"/>
          <w:lang w:eastAsia="zh-CN"/>
        </w:rPr>
        <w:t xml:space="preserve">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Superior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M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 xml:space="preserve">: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Middle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I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 xml:space="preserve">: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Inferior.</w:t>
      </w:r>
      <w:r>
        <w:rPr>
          <w:rFonts w:ascii="Book Antiqua" w:hAnsi="Book Antiqua"/>
          <w:bCs/>
          <w:color w:val="000000"/>
          <w:sz w:val="24"/>
          <w:szCs w:val="24"/>
        </w:rPr>
        <w:t xml:space="preserve"> </w:t>
      </w:r>
    </w:p>
    <w:p w14:paraId="1D5E5144" w14:textId="77777777" w:rsidR="000C055B" w:rsidRDefault="000C055B" w:rsidP="00730975">
      <w:pPr>
        <w:spacing w:line="360" w:lineRule="auto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  <w:r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  <w:br w:type="page"/>
      </w:r>
    </w:p>
    <w:p w14:paraId="60ED1937" w14:textId="21A3A0D8" w:rsidR="007E7FAD" w:rsidRPr="001B3017" w:rsidRDefault="00991781" w:rsidP="00730975">
      <w:pPr>
        <w:spacing w:line="360" w:lineRule="auto"/>
        <w:jc w:val="both"/>
        <w:rPr>
          <w:rFonts w:ascii="Book Antiqua" w:hAnsi="Book Antiqua"/>
          <w:bCs/>
          <w:color w:val="000000"/>
          <w:sz w:val="24"/>
          <w:szCs w:val="24"/>
        </w:rPr>
      </w:pPr>
      <w:r w:rsidRPr="001B3017">
        <w:rPr>
          <w:rFonts w:ascii="Book Antiqua" w:hAnsi="Book Antiqua"/>
          <w:b/>
          <w:bCs/>
          <w:color w:val="000000"/>
          <w:sz w:val="24"/>
          <w:szCs w:val="24"/>
        </w:rPr>
        <w:lastRenderedPageBreak/>
        <w:t xml:space="preserve">Table </w:t>
      </w:r>
      <w:r w:rsidR="00FF0797" w:rsidRPr="001B3017">
        <w:rPr>
          <w:rFonts w:ascii="Book Antiqua" w:hAnsi="Book Antiqua"/>
          <w:b/>
          <w:bCs/>
          <w:color w:val="000000"/>
          <w:sz w:val="24"/>
          <w:szCs w:val="24"/>
        </w:rPr>
        <w:t>5</w:t>
      </w:r>
      <w:r w:rsidR="00EB6D4E">
        <w:rPr>
          <w:rFonts w:ascii="Book Antiqua" w:hAnsi="Book Antiqua"/>
          <w:b/>
          <w:bCs/>
          <w:color w:val="000000"/>
          <w:sz w:val="24"/>
          <w:szCs w:val="24"/>
        </w:rPr>
        <w:t xml:space="preserve"> </w:t>
      </w:r>
      <w:r w:rsidRPr="001B3017">
        <w:rPr>
          <w:rFonts w:ascii="Book Antiqua" w:hAnsi="Book Antiqua"/>
          <w:b/>
          <w:bCs/>
          <w:color w:val="000000"/>
          <w:sz w:val="24"/>
          <w:szCs w:val="24"/>
        </w:rPr>
        <w:t>Change in sacroiliac joint lateral bending range of motion (°) as a result of reducing the number of implants</w:t>
      </w:r>
      <w:r w:rsidR="000C055B">
        <w:rPr>
          <w:rFonts w:ascii="Book Antiqua" w:eastAsiaTheme="minorEastAsia" w:hAnsi="Book Antiqua" w:hint="eastAsia"/>
          <w:b/>
          <w:bCs/>
          <w:color w:val="000000"/>
          <w:sz w:val="24"/>
          <w:szCs w:val="24"/>
          <w:lang w:eastAsia="zh-CN"/>
        </w:rPr>
        <w:t xml:space="preserve"> </w:t>
      </w:r>
    </w:p>
    <w:tbl>
      <w:tblPr>
        <w:tblW w:w="910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719"/>
        <w:gridCol w:w="1389"/>
        <w:gridCol w:w="1728"/>
        <w:gridCol w:w="1296"/>
        <w:gridCol w:w="1389"/>
        <w:gridCol w:w="1584"/>
      </w:tblGrid>
      <w:tr w:rsidR="007E7FAD" w:rsidRPr="001B3017" w14:paraId="5226E1E2" w14:textId="77777777" w:rsidTr="000C055B">
        <w:trPr>
          <w:trHeight w:val="600"/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3F21E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Treatment</w:t>
            </w:r>
          </w:p>
        </w:tc>
        <w:tc>
          <w:tcPr>
            <w:tcW w:w="138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503C772" w14:textId="15A6584F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 Implants (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ositions)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D075348" w14:textId="3B17EADB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Superior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implant ending 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oint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D12B616" w14:textId="329AFBF2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Range of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otion (°)</w:t>
            </w:r>
          </w:p>
        </w:tc>
        <w:tc>
          <w:tcPr>
            <w:tcW w:w="138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1E06E65" w14:textId="2A328515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Motion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ncrease (°)</w:t>
            </w:r>
          </w:p>
        </w:tc>
        <w:tc>
          <w:tcPr>
            <w:tcW w:w="158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9F7CAAC" w14:textId="1E4686D6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% 3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implant moti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on</w:t>
            </w:r>
          </w:p>
        </w:tc>
      </w:tr>
      <w:tr w:rsidR="007E7FAD" w:rsidRPr="001B3017" w14:paraId="40528F56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B46AD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Intact</w:t>
            </w:r>
          </w:p>
        </w:tc>
        <w:tc>
          <w:tcPr>
            <w:tcW w:w="1389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7304A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28" w:type="dxa"/>
            <w:tcBorders>
              <w:top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8773DB" w14:textId="1B2F54D5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single" w:sz="8" w:space="0" w:color="auto"/>
            </w:tcBorders>
            <w:shd w:val="clear" w:color="auto" w:fill="FFFFFF" w:themeFill="background1"/>
            <w:noWrap/>
          </w:tcPr>
          <w:p w14:paraId="5E74811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0.66</w:t>
            </w:r>
          </w:p>
        </w:tc>
        <w:tc>
          <w:tcPr>
            <w:tcW w:w="1389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3688EB6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3DBABF8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-</w:t>
            </w:r>
          </w:p>
        </w:tc>
      </w:tr>
      <w:tr w:rsidR="007E7FAD" w:rsidRPr="001B3017" w14:paraId="52114DA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A51A24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8CBFF1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506327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09CB6EB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0.45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</w:tcPr>
          <w:p w14:paraId="5C62B6F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Reference configuration</w:t>
            </w:r>
          </w:p>
        </w:tc>
      </w:tr>
      <w:tr w:rsidR="007E7FAD" w:rsidRPr="001B3017" w14:paraId="43ED13DC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CDD2DD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C35D04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47840ED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3039CF7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0.5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34D8795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0.05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6FB3130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</w:tr>
      <w:tr w:rsidR="007E7FAD" w:rsidRPr="001B3017" w14:paraId="3E8D35BC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91FBA8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144DF6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A3B828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380A740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0.47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04119F8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0.02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33221BB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4</w:t>
            </w:r>
          </w:p>
        </w:tc>
      </w:tr>
      <w:tr w:rsidR="007E7FAD" w:rsidRPr="001B3017" w14:paraId="3074989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4A533E5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68C8A8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8AAD927" w14:textId="7CCC41D1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hAnsi="Book Antiqua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1D594F9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0.53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064E091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0.08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7ABFF05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</w:tr>
      <w:tr w:rsidR="007E7FAD" w:rsidRPr="001B3017" w14:paraId="2845481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40EC84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626031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B51652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3CA2037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0.58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2E6C1A4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0.13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043960D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</w:tr>
      <w:tr w:rsidR="007E7FAD" w:rsidRPr="001B3017" w14:paraId="604AE1F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4EC4DD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873DC2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FD14E83" w14:textId="04145B66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6BBDADC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0.65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66BFF83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6DA14E6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44</w:t>
            </w:r>
          </w:p>
        </w:tc>
      </w:tr>
      <w:tr w:rsidR="007E7FAD" w:rsidRPr="001B3017" w14:paraId="7A0367E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3CBEBC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121988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0E514FC" w14:textId="661FA94D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1F62EC4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0.69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310E31E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0.24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089C94C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53</w:t>
            </w:r>
          </w:p>
        </w:tc>
      </w:tr>
      <w:tr w:rsidR="007E7FAD" w:rsidRPr="001B3017" w14:paraId="4E854B2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FB7220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FA1371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46CB516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00FE094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0.41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</w:tcPr>
          <w:p w14:paraId="2CB59E4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Reference configuration</w:t>
            </w:r>
          </w:p>
        </w:tc>
      </w:tr>
      <w:tr w:rsidR="007E7FAD" w:rsidRPr="001B3017" w14:paraId="22B3967E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AA1023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DDE5DC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6BF9F4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504E9C1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0.45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72C81A9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01B1F29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7E7FAD" w:rsidRPr="001B3017" w14:paraId="22EEADE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EA1363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9AACA8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8288D5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26C3E6F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0.43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4480D58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0.02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1D8C1AD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5</w:t>
            </w:r>
          </w:p>
        </w:tc>
      </w:tr>
      <w:tr w:rsidR="007E7FAD" w:rsidRPr="001B3017" w14:paraId="3F82F33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992642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01972A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B5050E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433B83E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0.58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5D402FA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0.17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0270E16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41</w:t>
            </w:r>
          </w:p>
        </w:tc>
      </w:tr>
      <w:tr w:rsidR="007E7FAD" w:rsidRPr="001B3017" w14:paraId="796A13F5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DB89E6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EA1D31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12B4AD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64E2996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0.41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</w:tcPr>
          <w:p w14:paraId="6424F8C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Reference configuration</w:t>
            </w:r>
          </w:p>
        </w:tc>
      </w:tr>
      <w:tr w:rsidR="007E7FAD" w:rsidRPr="001B3017" w14:paraId="56211AE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58C9A6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E0B8F8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C8DCD2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3703A02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0.45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21244D0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0.04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08AC540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</w:tr>
      <w:tr w:rsidR="007E7FAD" w:rsidRPr="001B3017" w14:paraId="08F6FE2C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4F12529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CF6F43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903FD3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2916A81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0.42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653A296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0.01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0352579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2</w:t>
            </w:r>
          </w:p>
        </w:tc>
      </w:tr>
      <w:tr w:rsidR="007E7FAD" w:rsidRPr="001B3017" w14:paraId="19ABC71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68187F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24934F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D8174B9" w14:textId="2DBAAFA4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2A67A85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0.47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65B2B26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0.06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13720EB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</w:tr>
      <w:tr w:rsidR="007E7FAD" w:rsidRPr="001B3017" w14:paraId="0471C49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E01AF2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1AA017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2068A4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4FF4403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0.58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684FE66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0.17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5C45FFC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41</w:t>
            </w:r>
          </w:p>
        </w:tc>
      </w:tr>
      <w:tr w:rsidR="007E7FAD" w:rsidRPr="001B3017" w14:paraId="5FD082A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B8FAC2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1CBF8B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912105A" w14:textId="5279A10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050A0E4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0.6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6DD1D15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0.19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2558EED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46</w:t>
            </w:r>
          </w:p>
        </w:tc>
      </w:tr>
      <w:tr w:rsidR="007E7FAD" w:rsidRPr="001B3017" w14:paraId="0ECC2AF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D312FD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305FA0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75639C8" w14:textId="3A90C0CD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bookmarkStart w:id="225" w:name="OLE_LINK25"/>
            <w:bookmarkStart w:id="226" w:name="OLE_LINK26"/>
            <w:bookmarkStart w:id="227" w:name="OLE_LINK27"/>
            <w:r w:rsidR="000C055B" w:rsidRPr="000C055B">
              <w:rPr>
                <w:rFonts w:ascii="Book Antiqua" w:eastAsiaTheme="minorEastAsia" w:hAnsi="Book Antiqua" w:hint="eastAsi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  <w:bookmarkEnd w:id="225"/>
            <w:bookmarkEnd w:id="226"/>
            <w:bookmarkEnd w:id="227"/>
          </w:p>
        </w:tc>
        <w:tc>
          <w:tcPr>
            <w:tcW w:w="1296" w:type="dxa"/>
            <w:shd w:val="clear" w:color="auto" w:fill="FFFFFF" w:themeFill="background1"/>
            <w:noWrap/>
          </w:tcPr>
          <w:p w14:paraId="21F399E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0.62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196504F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0.21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537D73B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51</w:t>
            </w:r>
          </w:p>
        </w:tc>
      </w:tr>
      <w:tr w:rsidR="007E7FAD" w:rsidRPr="001B3017" w14:paraId="086662A5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4998FB2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CE7F49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99E19A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014AA6E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0.38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noWrap/>
          </w:tcPr>
          <w:p w14:paraId="27F1F59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Reference configuration</w:t>
            </w:r>
          </w:p>
        </w:tc>
      </w:tr>
      <w:tr w:rsidR="007E7FAD" w:rsidRPr="001B3017" w14:paraId="39D1BC5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AE2FDF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134C5E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0990BA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3A61E71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0.41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58EBC90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0.03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688B0F2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8</w:t>
            </w:r>
          </w:p>
        </w:tc>
      </w:tr>
      <w:tr w:rsidR="007E7FAD" w:rsidRPr="001B3017" w14:paraId="2B7AB74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E340A2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D76A09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AFB5E3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185AB8B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0.39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6B6C9EF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0.01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411A5D5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3</w:t>
            </w:r>
          </w:p>
        </w:tc>
      </w:tr>
      <w:tr w:rsidR="007E7FAD" w:rsidRPr="001B3017" w14:paraId="2FF2545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1DD60A3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753B22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0E5926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</w:tcPr>
          <w:p w14:paraId="222D466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0.58</w:t>
            </w:r>
          </w:p>
        </w:tc>
        <w:tc>
          <w:tcPr>
            <w:tcW w:w="1389" w:type="dxa"/>
            <w:shd w:val="clear" w:color="auto" w:fill="FFFFFF" w:themeFill="background1"/>
            <w:noWrap/>
          </w:tcPr>
          <w:p w14:paraId="3DF32CA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0.2</w:t>
            </w:r>
          </w:p>
        </w:tc>
        <w:tc>
          <w:tcPr>
            <w:tcW w:w="1584" w:type="dxa"/>
            <w:shd w:val="clear" w:color="auto" w:fill="FFFFFF" w:themeFill="background1"/>
            <w:noWrap/>
          </w:tcPr>
          <w:p w14:paraId="350585F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sz w:val="24"/>
                <w:szCs w:val="24"/>
              </w:rPr>
              <w:t>53</w:t>
            </w:r>
          </w:p>
        </w:tc>
      </w:tr>
      <w:tr w:rsidR="007E7FAD" w:rsidRPr="001B3017" w14:paraId="75FE1F63" w14:textId="77777777" w:rsidTr="000C055B">
        <w:trPr>
          <w:trHeight w:val="150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E9B4D9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6FDC4C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0739FA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  <w:hideMark/>
          </w:tcPr>
          <w:p w14:paraId="1EC07F7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9E6E24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FFFFFF" w:themeFill="background1"/>
            <w:noWrap/>
            <w:vAlign w:val="bottom"/>
            <w:hideMark/>
          </w:tcPr>
          <w:p w14:paraId="0982B24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E7FAD" w:rsidRPr="001B3017" w14:paraId="430D770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0EFB524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A90885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5CC73C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3F82C69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709E10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</w:tcPr>
          <w:p w14:paraId="710AB6A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3.5% [2-5]</w:t>
            </w:r>
          </w:p>
        </w:tc>
      </w:tr>
      <w:tr w:rsidR="007E7FAD" w:rsidRPr="001B3017" w14:paraId="2B9365F0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69C7CC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lastRenderedPageBreak/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C6C607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4BEBF9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74C869B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478C0F8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633CB90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7364A4C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0BA6F9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B57F80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8D30E4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73D72BD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20BA52A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27012E9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49F914D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7133FC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882F0D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25E347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430F49D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3C91899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365730D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42FADB9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3A1AEE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1CBEFD1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5FFAE2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1CC9B9E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01ECDC2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</w:tcPr>
          <w:p w14:paraId="76C6C83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10% [8-11]</w:t>
            </w:r>
          </w:p>
        </w:tc>
      </w:tr>
      <w:tr w:rsidR="007E7FAD" w:rsidRPr="001B3017" w14:paraId="1473F38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CC70DE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B6CBC1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4578BD8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440B078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762BD38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0A5FB37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4BBD1E81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F5371F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F46FED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1AB8B9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0D16377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285B428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5014DF0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21DE7AE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1482A9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896694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D527A4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6029BE52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3C77496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4747A05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17E8952B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6F1EA9B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661C69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700C8B75" w14:textId="3D0D458B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2C4F0A5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6F4C180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</w:tcPr>
          <w:p w14:paraId="554374E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16.5% [15-18]</w:t>
            </w:r>
          </w:p>
        </w:tc>
      </w:tr>
      <w:tr w:rsidR="007E7FAD" w:rsidRPr="001B3017" w14:paraId="3DB820D4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0AF3E8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6DFEABD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5E12448B" w14:textId="55400DB1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7DDC7D9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0ECB9FD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34BFD0C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782E7BC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BD03F0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F0DE8F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33AF699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6B732E48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3CC36B3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</w:tcPr>
          <w:p w14:paraId="2FF57FA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41% [29-53]</w:t>
            </w:r>
          </w:p>
        </w:tc>
      </w:tr>
      <w:tr w:rsidR="007E7FAD" w:rsidRPr="001B3017" w14:paraId="19FB2CA5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A50AE1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7434300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1235DC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14D2529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63B86CB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3530535F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37D639C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53EC743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3132ECEC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09B7E12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6E44FFE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6819913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37E3C3A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77CD808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074870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016BEBD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44231C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1A7B6C8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0BFEDA29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4B041CB1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21B33B86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21C9F6C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5C0CB11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6DF3A5A9" w14:textId="37BBBB8B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3727357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763ACD7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</w:tcPr>
          <w:p w14:paraId="48E8AFF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45% [44-46]</w:t>
            </w:r>
          </w:p>
        </w:tc>
      </w:tr>
      <w:tr w:rsidR="007E7FAD" w:rsidRPr="001B3017" w14:paraId="17AC113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73FF3E4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2204DEEB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2FE8AEF8" w14:textId="347DEF11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0C8D3285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dxa"/>
            <w:vMerge/>
            <w:shd w:val="clear" w:color="auto" w:fill="FFFFFF" w:themeFill="background1"/>
            <w:vAlign w:val="center"/>
            <w:hideMark/>
          </w:tcPr>
          <w:p w14:paraId="1FD7C44D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shd w:val="clear" w:color="auto" w:fill="FFFFFF" w:themeFill="background1"/>
            <w:vAlign w:val="center"/>
          </w:tcPr>
          <w:p w14:paraId="3392895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7E7FAD" w:rsidRPr="001B3017" w14:paraId="269A7F4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FFFFFF" w:themeFill="background1"/>
            <w:noWrap/>
            <w:vAlign w:val="bottom"/>
            <w:hideMark/>
          </w:tcPr>
          <w:p w14:paraId="3F1C7A4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FFFFFF" w:themeFill="background1"/>
            <w:noWrap/>
            <w:vAlign w:val="bottom"/>
            <w:hideMark/>
          </w:tcPr>
          <w:p w14:paraId="428C3B87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FFFFFF" w:themeFill="background1"/>
            <w:noWrap/>
            <w:vAlign w:val="bottom"/>
            <w:hideMark/>
          </w:tcPr>
          <w:p w14:paraId="18D4914C" w14:textId="066415D6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FFFFFF" w:themeFill="background1"/>
            <w:noWrap/>
            <w:vAlign w:val="bottom"/>
          </w:tcPr>
          <w:p w14:paraId="2DD6CFA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24E7FDC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584" w:type="dxa"/>
            <w:vMerge w:val="restart"/>
            <w:shd w:val="clear" w:color="auto" w:fill="FFFFFF" w:themeFill="background1"/>
            <w:vAlign w:val="center"/>
          </w:tcPr>
          <w:p w14:paraId="72FE734E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52% [51-53]</w:t>
            </w:r>
          </w:p>
        </w:tc>
      </w:tr>
      <w:tr w:rsidR="007E7FAD" w:rsidRPr="001B3017" w14:paraId="298A5F36" w14:textId="77777777" w:rsidTr="000C055B">
        <w:trPr>
          <w:trHeight w:val="144"/>
          <w:jc w:val="center"/>
        </w:trPr>
        <w:tc>
          <w:tcPr>
            <w:tcW w:w="1719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10CDA3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ADA4B4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39479F5" w14:textId="5541C335" w:rsidR="007E7FAD" w:rsidRPr="000C055B" w:rsidRDefault="007E7FA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  <w:r w:rsidR="000C055B" w:rsidRPr="000C055B">
              <w:rPr>
                <w:rFonts w:ascii="Book Antiqua" w:eastAsiaTheme="minorEastAsia" w:hAnsi="Book Antiqua" w:hint="eastAsia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tcBorders>
              <w:bottom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2217B3DA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dxa"/>
            <w:vMerge/>
            <w:tcBorders>
              <w:bottom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25B71D0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929F436" w14:textId="77777777" w:rsidR="007E7FAD" w:rsidRPr="001B3017" w:rsidRDefault="007E7FA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</w:tbl>
    <w:p w14:paraId="75F5A0A2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</w:p>
    <w:p w14:paraId="4D3C4000" w14:textId="77777777" w:rsidR="000C055B" w:rsidRDefault="000C055B" w:rsidP="00730975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  <w:bookmarkStart w:id="228" w:name="OLE_LINK21"/>
      <w:r w:rsidRPr="000C055B">
        <w:rPr>
          <w:rFonts w:ascii="Book Antiqua" w:eastAsiaTheme="minorEastAsia" w:hAnsi="Book Antiqua" w:hint="eastAsia"/>
          <w:sz w:val="24"/>
          <w:szCs w:val="24"/>
          <w:vertAlign w:val="superscript"/>
          <w:lang w:eastAsia="zh-CN"/>
        </w:rPr>
        <w:t>1</w:t>
      </w:r>
      <w:bookmarkEnd w:id="228"/>
      <w:r w:rsidRPr="001B3017">
        <w:rPr>
          <w:rFonts w:ascii="Book Antiqua" w:eastAsia="Calibri" w:hAnsi="Book Antiqua"/>
          <w:sz w:val="24"/>
          <w:szCs w:val="24"/>
        </w:rPr>
        <w:t>Configuration does not include a superior implant</w:t>
      </w:r>
      <w:r>
        <w:rPr>
          <w:rFonts w:ascii="Book Antiqua" w:eastAsiaTheme="minorEastAsia" w:hAnsi="Book Antiqua" w:hint="eastAsia"/>
          <w:sz w:val="24"/>
          <w:szCs w:val="24"/>
          <w:lang w:eastAsia="zh-CN"/>
        </w:rPr>
        <w:t xml:space="preserve">.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S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 xml:space="preserve">: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Superior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M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 xml:space="preserve">: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Middle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I</w:t>
      </w:r>
      <w:r>
        <w:rPr>
          <w:rFonts w:ascii="Book Antiqua" w:eastAsiaTheme="minorEastAsia" w:hAnsi="Book Antiqua" w:hint="eastAsia"/>
          <w:bCs/>
          <w:color w:val="000000"/>
          <w:sz w:val="24"/>
          <w:szCs w:val="24"/>
          <w:lang w:eastAsia="zh-CN"/>
        </w:rPr>
        <w:t xml:space="preserve">: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Inferior.</w:t>
      </w:r>
      <w:r>
        <w:rPr>
          <w:rFonts w:ascii="Book Antiqua" w:hAnsi="Book Antiqua"/>
          <w:bCs/>
          <w:color w:val="000000"/>
          <w:sz w:val="24"/>
          <w:szCs w:val="24"/>
        </w:rPr>
        <w:t xml:space="preserve"> </w:t>
      </w:r>
    </w:p>
    <w:p w14:paraId="34A7F548" w14:textId="77777777" w:rsidR="000C055B" w:rsidRDefault="000C055B" w:rsidP="00730975">
      <w:pPr>
        <w:spacing w:line="360" w:lineRule="auto"/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</w:pPr>
      <w:r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  <w:br w:type="page"/>
      </w:r>
    </w:p>
    <w:p w14:paraId="5D12126E" w14:textId="1B700CCE" w:rsidR="002B36A2" w:rsidRPr="001B3017" w:rsidRDefault="00991781" w:rsidP="00730975">
      <w:pPr>
        <w:spacing w:line="360" w:lineRule="auto"/>
        <w:jc w:val="both"/>
        <w:rPr>
          <w:rFonts w:ascii="Book Antiqua" w:hAnsi="Book Antiqua"/>
          <w:bCs/>
          <w:color w:val="000000"/>
          <w:sz w:val="24"/>
          <w:szCs w:val="24"/>
        </w:rPr>
      </w:pPr>
      <w:r w:rsidRPr="001B3017">
        <w:rPr>
          <w:rFonts w:ascii="Book Antiqua" w:hAnsi="Book Antiqua"/>
          <w:b/>
          <w:bCs/>
          <w:color w:val="000000"/>
          <w:sz w:val="24"/>
          <w:szCs w:val="24"/>
        </w:rPr>
        <w:lastRenderedPageBreak/>
        <w:t xml:space="preserve">Table </w:t>
      </w:r>
      <w:r w:rsidR="00FF0797" w:rsidRPr="001B3017">
        <w:rPr>
          <w:rFonts w:ascii="Book Antiqua" w:hAnsi="Book Antiqua"/>
          <w:b/>
          <w:bCs/>
          <w:color w:val="000000"/>
          <w:sz w:val="24"/>
          <w:szCs w:val="24"/>
        </w:rPr>
        <w:t>6</w:t>
      </w:r>
      <w:r w:rsidRPr="001B3017">
        <w:rPr>
          <w:rFonts w:ascii="Book Antiqua" w:hAnsi="Book Antiqua"/>
          <w:b/>
          <w:bCs/>
          <w:color w:val="000000"/>
          <w:sz w:val="24"/>
          <w:szCs w:val="24"/>
        </w:rPr>
        <w:t xml:space="preserve"> Change in sacroiliac joint axial rotation range of motion (°) as a result of reducing the number of implants</w:t>
      </w:r>
      <w:r w:rsidR="001B3017" w:rsidRPr="001B3017">
        <w:rPr>
          <w:rFonts w:ascii="Book Antiqua" w:eastAsiaTheme="minorEastAsia" w:hAnsi="Book Antiqua"/>
          <w:b/>
          <w:bCs/>
          <w:color w:val="000000"/>
          <w:sz w:val="24"/>
          <w:szCs w:val="24"/>
          <w:lang w:eastAsia="zh-CN"/>
        </w:rPr>
        <w:t xml:space="preserve"> </w:t>
      </w:r>
    </w:p>
    <w:tbl>
      <w:tblPr>
        <w:tblW w:w="9105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719"/>
        <w:gridCol w:w="1389"/>
        <w:gridCol w:w="1728"/>
        <w:gridCol w:w="1296"/>
        <w:gridCol w:w="1389"/>
        <w:gridCol w:w="1584"/>
      </w:tblGrid>
      <w:tr w:rsidR="004E540D" w:rsidRPr="001B3017" w14:paraId="0DB73DB2" w14:textId="77777777" w:rsidTr="000C055B">
        <w:trPr>
          <w:trHeight w:val="600"/>
          <w:jc w:val="center"/>
        </w:trPr>
        <w:tc>
          <w:tcPr>
            <w:tcW w:w="1719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 w:themeFill="background1"/>
            <w:noWrap/>
            <w:vAlign w:val="center"/>
            <w:hideMark/>
          </w:tcPr>
          <w:p w14:paraId="246B510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bookmarkStart w:id="229" w:name="OLE_LINK13"/>
            <w:bookmarkStart w:id="230" w:name="OLE_LINK14"/>
            <w:bookmarkStart w:id="231" w:name="OLE_LINK15"/>
            <w:bookmarkStart w:id="232" w:name="OLE_LINK16"/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Treatment</w:t>
            </w:r>
          </w:p>
        </w:tc>
        <w:tc>
          <w:tcPr>
            <w:tcW w:w="1389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 w:themeFill="background1"/>
            <w:vAlign w:val="center"/>
            <w:hideMark/>
          </w:tcPr>
          <w:p w14:paraId="44111539" w14:textId="794A0490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Implants (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ositions)</w:t>
            </w:r>
          </w:p>
        </w:tc>
        <w:tc>
          <w:tcPr>
            <w:tcW w:w="1728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 w:themeFill="background1"/>
            <w:vAlign w:val="center"/>
            <w:hideMark/>
          </w:tcPr>
          <w:p w14:paraId="5E67F9B5" w14:textId="2C5267F5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Superior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mplant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ending p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oint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 w:themeFill="background1"/>
            <w:vAlign w:val="center"/>
            <w:hideMark/>
          </w:tcPr>
          <w:p w14:paraId="55E371F7" w14:textId="52C2975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Range of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otion</w:t>
            </w:r>
          </w:p>
        </w:tc>
        <w:tc>
          <w:tcPr>
            <w:tcW w:w="1389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 w:themeFill="background1"/>
            <w:vAlign w:val="center"/>
            <w:hideMark/>
          </w:tcPr>
          <w:p w14:paraId="1197E913" w14:textId="091FC76A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Motion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ncrease (°)</w:t>
            </w:r>
          </w:p>
        </w:tc>
        <w:tc>
          <w:tcPr>
            <w:tcW w:w="1584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 w:themeFill="background1"/>
            <w:vAlign w:val="center"/>
            <w:hideMark/>
          </w:tcPr>
          <w:p w14:paraId="0BD5374D" w14:textId="770998B0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% 3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i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 xml:space="preserve">mplant </w:t>
            </w:r>
            <w:r w:rsidR="000C055B"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m</w:t>
            </w:r>
            <w:r w:rsidRPr="001B3017">
              <w:rPr>
                <w:rFonts w:ascii="Book Antiqua" w:hAnsi="Book Antiqua"/>
                <w:b/>
                <w:bCs/>
                <w:color w:val="000000"/>
                <w:sz w:val="24"/>
                <w:szCs w:val="24"/>
              </w:rPr>
              <w:t>otion</w:t>
            </w:r>
          </w:p>
        </w:tc>
      </w:tr>
      <w:bookmarkEnd w:id="229"/>
      <w:bookmarkEnd w:id="230"/>
      <w:bookmarkEnd w:id="231"/>
      <w:bookmarkEnd w:id="232"/>
      <w:tr w:rsidR="004E540D" w:rsidRPr="001B3017" w14:paraId="2F2C9488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69C6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Intact</w:t>
            </w:r>
          </w:p>
        </w:tc>
        <w:tc>
          <w:tcPr>
            <w:tcW w:w="138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ABA8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2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21C0B" w14:textId="4FE05809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A8D6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389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7A8FF6E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8" w:space="0" w:color="auto"/>
            </w:tcBorders>
            <w:shd w:val="clear" w:color="auto" w:fill="auto"/>
            <w:vAlign w:val="center"/>
            <w:hideMark/>
          </w:tcPr>
          <w:p w14:paraId="0000864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bCs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4E540D" w:rsidRPr="001B3017" w14:paraId="4AD68F3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5C4B0278" w14:textId="5D6DA7AE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44AA8DC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5E0E29D7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6068046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2973" w:type="dxa"/>
            <w:gridSpan w:val="2"/>
            <w:shd w:val="clear" w:color="auto" w:fill="auto"/>
            <w:noWrap/>
            <w:vAlign w:val="center"/>
            <w:hideMark/>
          </w:tcPr>
          <w:p w14:paraId="117EDC4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4E540D" w:rsidRPr="001B3017" w14:paraId="65F35E6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244082D4" w14:textId="52C6A251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59E7B6B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2958563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3CEFE1A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59B1B36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13CD63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20</w:t>
            </w:r>
          </w:p>
        </w:tc>
      </w:tr>
      <w:tr w:rsidR="004E540D" w:rsidRPr="001B3017" w14:paraId="3677EC7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4479DF33" w14:textId="294DD625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274877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1B7C9A5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63A06D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4B2492D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522E35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</w:t>
            </w:r>
          </w:p>
        </w:tc>
      </w:tr>
      <w:tr w:rsidR="004E540D" w:rsidRPr="001B3017" w14:paraId="02D52BB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31B6D6F0" w14:textId="2A1CFF51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4E6082E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678A262A" w14:textId="10D82A6D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39E7021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E47BDE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14C9AA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34</w:t>
            </w:r>
          </w:p>
        </w:tc>
      </w:tr>
      <w:tr w:rsidR="004E540D" w:rsidRPr="001B3017" w14:paraId="69053785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46FAF6C7" w14:textId="357B90E8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24DA0E5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5C649BC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AB93DB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4F82860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D5D8D5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63</w:t>
            </w:r>
          </w:p>
        </w:tc>
      </w:tr>
      <w:tr w:rsidR="004E540D" w:rsidRPr="001B3017" w14:paraId="7463A83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082FEA7F" w14:textId="6072DCE3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143C34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0FA877E2" w14:textId="1E4D26DA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4D0BC5D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57B1671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4BCC36E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78</w:t>
            </w:r>
          </w:p>
        </w:tc>
      </w:tr>
      <w:tr w:rsidR="004E540D" w:rsidRPr="001B3017" w14:paraId="6DE3A7E4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2E3A2851" w14:textId="3190CAAE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829848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3BCD94AB" w14:textId="4DB7C6A9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8CD405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0.79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552AD3E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67100D8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93</w:t>
            </w:r>
          </w:p>
        </w:tc>
      </w:tr>
      <w:tr w:rsidR="004E540D" w:rsidRPr="001B3017" w14:paraId="2DD8E02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51ACCA57" w14:textId="1ABC435D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CDB56D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359EDA1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2A21342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0.38</w:t>
            </w:r>
          </w:p>
        </w:tc>
        <w:tc>
          <w:tcPr>
            <w:tcW w:w="2973" w:type="dxa"/>
            <w:gridSpan w:val="2"/>
            <w:shd w:val="clear" w:color="auto" w:fill="auto"/>
            <w:noWrap/>
            <w:vAlign w:val="center"/>
            <w:hideMark/>
          </w:tcPr>
          <w:p w14:paraId="56DB159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4E540D" w:rsidRPr="001B3017" w14:paraId="7CB0A50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41C3A3E" w14:textId="43710B92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9F342F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045C49C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6388427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D6ADF3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08032BB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</w:t>
            </w:r>
          </w:p>
        </w:tc>
      </w:tr>
      <w:tr w:rsidR="004E540D" w:rsidRPr="001B3017" w14:paraId="6A465B8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1FB7FB6D" w14:textId="62D5B023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0353E1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459AF83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6531B23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E8DFBE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6806DC8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</w:t>
            </w:r>
          </w:p>
        </w:tc>
      </w:tr>
      <w:tr w:rsidR="004E540D" w:rsidRPr="001B3017" w14:paraId="01E534A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2831AD33" w14:textId="3AD30F39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4CE33A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459F608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0E463DD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7BEEFB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32FF296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61</w:t>
            </w:r>
          </w:p>
        </w:tc>
      </w:tr>
      <w:tr w:rsidR="004E540D" w:rsidRPr="001B3017" w14:paraId="0B5BF7DA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5121E6C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C9E25C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7A1CEFF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432F471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0.34</w:t>
            </w:r>
          </w:p>
        </w:tc>
        <w:tc>
          <w:tcPr>
            <w:tcW w:w="2973" w:type="dxa"/>
            <w:gridSpan w:val="2"/>
            <w:shd w:val="clear" w:color="auto" w:fill="auto"/>
            <w:noWrap/>
            <w:vAlign w:val="center"/>
            <w:hideMark/>
          </w:tcPr>
          <w:p w14:paraId="07C77EE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4E540D" w:rsidRPr="001B3017" w14:paraId="226EE311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24025C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51F7583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18FFB33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248ADCC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E45C1E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52C601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18</w:t>
            </w:r>
          </w:p>
        </w:tc>
      </w:tr>
      <w:tr w:rsidR="004E540D" w:rsidRPr="001B3017" w14:paraId="6AEF0D8F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1309CA1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99974D7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0F2462A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01EA696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8D9829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0.02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6B74626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6</w:t>
            </w:r>
          </w:p>
        </w:tc>
      </w:tr>
      <w:tr w:rsidR="004E540D" w:rsidRPr="001B3017" w14:paraId="45C5655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FE81D8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6C2E57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6DEA036F" w14:textId="6C9E3333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4592A72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2624018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0.12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4E5C4B6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35</w:t>
            </w:r>
          </w:p>
        </w:tc>
      </w:tr>
      <w:tr w:rsidR="004E540D" w:rsidRPr="001B3017" w14:paraId="06EE5C8C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40CD99E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2A9681A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6AF8766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8E310A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A01C7C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0.33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15A0E9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97</w:t>
            </w:r>
          </w:p>
        </w:tc>
      </w:tr>
      <w:tr w:rsidR="004E540D" w:rsidRPr="001B3017" w14:paraId="32368D7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0161285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755AEB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7D1D11F3" w14:textId="0C1F14E1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F4690B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129F72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0.36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31FC2C2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106</w:t>
            </w:r>
          </w:p>
        </w:tc>
      </w:tr>
      <w:tr w:rsidR="004E540D" w:rsidRPr="001B3017" w14:paraId="4DB9943E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1DECC8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B5921E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757639B6" w14:textId="1F70BE0D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390EE0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0.73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A09818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59B9F35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115</w:t>
            </w:r>
          </w:p>
        </w:tc>
      </w:tr>
      <w:tr w:rsidR="004E540D" w:rsidRPr="001B3017" w14:paraId="7912A778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378F27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1FB180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 (S,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08D47E2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AF7B8C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0.31</w:t>
            </w:r>
          </w:p>
        </w:tc>
        <w:tc>
          <w:tcPr>
            <w:tcW w:w="2973" w:type="dxa"/>
            <w:gridSpan w:val="2"/>
            <w:shd w:val="clear" w:color="auto" w:fill="auto"/>
            <w:noWrap/>
            <w:vAlign w:val="center"/>
            <w:hideMark/>
          </w:tcPr>
          <w:p w14:paraId="6C79007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Reference configuration</w:t>
            </w:r>
          </w:p>
        </w:tc>
      </w:tr>
      <w:tr w:rsidR="004E540D" w:rsidRPr="001B3017" w14:paraId="08A4C378" w14:textId="77777777" w:rsidTr="000C055B">
        <w:trPr>
          <w:trHeight w:val="144"/>
          <w:jc w:val="center"/>
        </w:trPr>
        <w:tc>
          <w:tcPr>
            <w:tcW w:w="171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BAF9E4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B57009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3BED76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5B59905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0.35</w:t>
            </w:r>
          </w:p>
        </w:tc>
        <w:tc>
          <w:tcPr>
            <w:tcW w:w="13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603F76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58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1363BE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</w:t>
            </w:r>
          </w:p>
        </w:tc>
      </w:tr>
      <w:tr w:rsidR="004E540D" w:rsidRPr="001B3017" w14:paraId="4F2222BE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EB8F1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DC22B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2BBDE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20825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35D58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4E125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</w:t>
            </w:r>
          </w:p>
        </w:tc>
      </w:tr>
      <w:tr w:rsidR="004E540D" w:rsidRPr="001B3017" w14:paraId="21E81079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9BA12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83002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A8E89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F0240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0.61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A2F05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EB249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97</w:t>
            </w:r>
          </w:p>
        </w:tc>
      </w:tr>
      <w:tr w:rsidR="004E540D" w:rsidRPr="001B3017" w14:paraId="4805BED2" w14:textId="77777777" w:rsidTr="000C055B">
        <w:trPr>
          <w:trHeight w:val="20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CCB45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2F6B4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32B44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3A871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5E71C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3EA32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4E540D" w:rsidRPr="001B3017" w14:paraId="710FFC3C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C09E94" w14:textId="4DFBD5BF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bookmarkStart w:id="233" w:name="OLE_LINK786"/>
            <w:bookmarkStart w:id="234" w:name="OLE_LINK787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907AD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C66E1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7A413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24EB8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58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56C268F" w14:textId="176A1B33" w:rsidR="004E540D" w:rsidRPr="001B3017" w:rsidRDefault="004E540D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 xml:space="preserve">5.5% </w:t>
            </w:r>
            <w:r w:rsidR="001B3017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  <w:t>(</w:t>
            </w: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3-7</w:t>
            </w:r>
            <w:r w:rsidR="001B3017"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  <w:t>)</w:t>
            </w:r>
          </w:p>
        </w:tc>
      </w:tr>
      <w:tr w:rsidR="004E540D" w:rsidRPr="001B3017" w14:paraId="2280391B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4C8428" w14:textId="5143EAA2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lastRenderedPageBreak/>
              <w:t>Inline</w:t>
            </w:r>
          </w:p>
        </w:tc>
        <w:tc>
          <w:tcPr>
            <w:tcW w:w="138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76BDD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5D834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81E7A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dxa"/>
            <w:vMerge/>
            <w:tcBorders>
              <w:top w:val="nil"/>
              <w:bottom w:val="nil"/>
            </w:tcBorders>
            <w:vAlign w:val="center"/>
            <w:hideMark/>
          </w:tcPr>
          <w:p w14:paraId="05A1AA1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top w:val="nil"/>
              <w:bottom w:val="nil"/>
            </w:tcBorders>
            <w:vAlign w:val="center"/>
            <w:hideMark/>
          </w:tcPr>
          <w:p w14:paraId="26082BA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606AEB98" w14:textId="77777777" w:rsidTr="000C055B">
        <w:trPr>
          <w:trHeight w:val="144"/>
          <w:jc w:val="center"/>
        </w:trPr>
        <w:tc>
          <w:tcPr>
            <w:tcW w:w="171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C1B8F8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85F371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7D24F6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A3C92D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dxa"/>
            <w:vMerge/>
            <w:tcBorders>
              <w:top w:val="nil"/>
            </w:tcBorders>
            <w:vAlign w:val="center"/>
            <w:hideMark/>
          </w:tcPr>
          <w:p w14:paraId="20D9D79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  <w:vAlign w:val="center"/>
            <w:hideMark/>
          </w:tcPr>
          <w:p w14:paraId="60315A8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5A3EDAF1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00DD1E6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DE43CB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77FB315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7AA1E17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dxa"/>
            <w:vMerge/>
            <w:vAlign w:val="center"/>
            <w:hideMark/>
          </w:tcPr>
          <w:p w14:paraId="2F53E8C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4114E91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3358C65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3862233F" w14:textId="358D386C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27EEFD9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1683F55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F6879E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461A591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14:paraId="7BD8484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 xml:space="preserve">15.5% </w:t>
            </w:r>
            <w:bookmarkStart w:id="235" w:name="OLE_LINK788"/>
            <w:bookmarkStart w:id="236" w:name="OLE_LINK789"/>
            <w:bookmarkStart w:id="237" w:name="OLE_LINK790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[13</w:t>
            </w:r>
            <w:bookmarkEnd w:id="235"/>
            <w:bookmarkEnd w:id="236"/>
            <w:bookmarkEnd w:id="237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-20]</w:t>
            </w:r>
          </w:p>
        </w:tc>
      </w:tr>
      <w:bookmarkEnd w:id="233"/>
      <w:bookmarkEnd w:id="234"/>
      <w:tr w:rsidR="004E540D" w:rsidRPr="001B3017" w14:paraId="434541BD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FBE0AFD" w14:textId="05BA4C79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8B870C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06CAD59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2E6FBE4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dxa"/>
            <w:vMerge/>
            <w:vAlign w:val="center"/>
            <w:hideMark/>
          </w:tcPr>
          <w:p w14:paraId="0FE419F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3CC3EC1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76280C7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52F7D48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08A0922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1314104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03C238E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dxa"/>
            <w:vMerge/>
            <w:vAlign w:val="center"/>
            <w:hideMark/>
          </w:tcPr>
          <w:p w14:paraId="4D0DFB7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2C73EBC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6AA3B9D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972809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38BC724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(S,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3079020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2D4ED60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dxa"/>
            <w:vMerge/>
            <w:vAlign w:val="center"/>
            <w:hideMark/>
          </w:tcPr>
          <w:p w14:paraId="44749E9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48F4992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36F7037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261D5D0D" w14:textId="57146B23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4F877D6F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1BE3F0A1" w14:textId="4131B8E4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2931A2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305EC62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14:paraId="3EE3747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34.5% [34-35]</w:t>
            </w:r>
          </w:p>
        </w:tc>
      </w:tr>
      <w:tr w:rsidR="004E540D" w:rsidRPr="001B3017" w14:paraId="46BA49F7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3D4BF19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257F60FB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2 (-, M,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22B84917" w14:textId="2B8EE30A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2D8AAE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dxa"/>
            <w:vMerge/>
            <w:vAlign w:val="center"/>
            <w:hideMark/>
          </w:tcPr>
          <w:p w14:paraId="1D215EE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2443590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20F5BB94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73B450F5" w14:textId="455F0BDC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792CB1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0586874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50078A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4E223C1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14:paraId="1267535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80% [61-97]</w:t>
            </w:r>
          </w:p>
        </w:tc>
      </w:tr>
      <w:tr w:rsidR="004E540D" w:rsidRPr="001B3017" w14:paraId="4C040D0C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0E29D75D" w14:textId="6A56D135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637BFE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53CA1F2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0C1A801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89" w:type="dxa"/>
            <w:vMerge/>
            <w:vAlign w:val="center"/>
            <w:hideMark/>
          </w:tcPr>
          <w:p w14:paraId="6FB02F5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55161A8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63F74762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5275700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7E58BC1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2D35045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Mid-ala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65F36D5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89" w:type="dxa"/>
            <w:vMerge/>
            <w:vAlign w:val="center"/>
            <w:hideMark/>
          </w:tcPr>
          <w:p w14:paraId="46B7961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0C062CF4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27F23769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207A6407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25C29D3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(S, -,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74BD4FD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Mid-sacrum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DAD53F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89" w:type="dxa"/>
            <w:vMerge/>
            <w:vAlign w:val="center"/>
            <w:hideMark/>
          </w:tcPr>
          <w:p w14:paraId="1D7BB2B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2D837A29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354EEAB6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124479AF" w14:textId="1FA4D9BD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7FCED7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6D2DCABC" w14:textId="23A8B2CD" w:rsidR="004E540D" w:rsidRPr="001B3017" w:rsidRDefault="001B3017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0C78177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50BE6CC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14:paraId="345ED64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92% [78-106]</w:t>
            </w:r>
          </w:p>
        </w:tc>
      </w:tr>
      <w:tr w:rsidR="004E540D" w:rsidRPr="001B3017" w14:paraId="45B58ABE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2F8F133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1EE03F28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M, -)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1BE39AC7" w14:textId="19E036D8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05B5957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389" w:type="dxa"/>
            <w:vMerge/>
            <w:vAlign w:val="center"/>
            <w:hideMark/>
          </w:tcPr>
          <w:p w14:paraId="2232DF07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14A2D441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  <w:tr w:rsidR="004E540D" w:rsidRPr="001B3017" w14:paraId="08271813" w14:textId="77777777" w:rsidTr="000C055B">
        <w:trPr>
          <w:trHeight w:val="144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60987FA7" w14:textId="1241E854" w:rsidR="004E540D" w:rsidRPr="001B3017" w:rsidRDefault="00663255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Inline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55660155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454E07A6" w14:textId="49A4C42D" w:rsidR="004E540D" w:rsidRPr="001B3017" w:rsidRDefault="001B3017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5D88491D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  <w:hideMark/>
          </w:tcPr>
          <w:p w14:paraId="5069C74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584" w:type="dxa"/>
            <w:vMerge w:val="restart"/>
            <w:shd w:val="clear" w:color="auto" w:fill="auto"/>
            <w:vAlign w:val="center"/>
            <w:hideMark/>
          </w:tcPr>
          <w:p w14:paraId="050E1422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104% [93-115]</w:t>
            </w:r>
          </w:p>
        </w:tc>
      </w:tr>
      <w:tr w:rsidR="004E540D" w:rsidRPr="001B3017" w14:paraId="31C33357" w14:textId="77777777" w:rsidTr="000C055B">
        <w:trPr>
          <w:trHeight w:val="315"/>
          <w:jc w:val="center"/>
        </w:trPr>
        <w:tc>
          <w:tcPr>
            <w:tcW w:w="1719" w:type="dxa"/>
            <w:shd w:val="clear" w:color="auto" w:fill="auto"/>
            <w:noWrap/>
            <w:vAlign w:val="bottom"/>
            <w:hideMark/>
          </w:tcPr>
          <w:p w14:paraId="5ED33B76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proofErr w:type="spellStart"/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Transarticular</w:t>
            </w:r>
            <w:proofErr w:type="spellEnd"/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14:paraId="689CFE4C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 (-, -, I)</w:t>
            </w:r>
          </w:p>
        </w:tc>
        <w:tc>
          <w:tcPr>
            <w:tcW w:w="1728" w:type="dxa"/>
            <w:shd w:val="clear" w:color="auto" w:fill="auto"/>
            <w:noWrap/>
            <w:vAlign w:val="bottom"/>
            <w:hideMark/>
          </w:tcPr>
          <w:p w14:paraId="69D4A10B" w14:textId="277576E6" w:rsidR="004E540D" w:rsidRPr="001B3017" w:rsidRDefault="001B3017" w:rsidP="00730975">
            <w:pPr>
              <w:spacing w:line="360" w:lineRule="auto"/>
              <w:jc w:val="both"/>
              <w:rPr>
                <w:rFonts w:ascii="Book Antiqua" w:eastAsiaTheme="minorEastAsia" w:hAnsi="Book Antiqua"/>
                <w:color w:val="000000"/>
                <w:sz w:val="24"/>
                <w:szCs w:val="24"/>
                <w:lang w:eastAsia="zh-CN"/>
              </w:rPr>
            </w:pPr>
            <w:bookmarkStart w:id="238" w:name="OLE_LINK783"/>
            <w:bookmarkStart w:id="239" w:name="OLE_LINK784"/>
            <w:bookmarkStart w:id="240" w:name="OLE_LINK785"/>
            <w:r w:rsidRPr="001B3017">
              <w:rPr>
                <w:rFonts w:ascii="Book Antiqua" w:eastAsiaTheme="minorEastAsia" w:hAnsi="Book Antiqua"/>
                <w:color w:val="000000"/>
                <w:sz w:val="24"/>
                <w:szCs w:val="24"/>
                <w:vertAlign w:val="superscript"/>
                <w:lang w:eastAsia="zh-CN"/>
              </w:rPr>
              <w:t>1</w:t>
            </w:r>
            <w:bookmarkEnd w:id="238"/>
            <w:bookmarkEnd w:id="239"/>
            <w:bookmarkEnd w:id="240"/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14:paraId="1D33115E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  <w:r w:rsidRPr="001B3017">
              <w:rPr>
                <w:rFonts w:ascii="Book Antiqua" w:hAnsi="Book Antiqua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389" w:type="dxa"/>
            <w:vMerge/>
            <w:vAlign w:val="center"/>
            <w:hideMark/>
          </w:tcPr>
          <w:p w14:paraId="4B2E0BFA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vMerge/>
            <w:vAlign w:val="center"/>
            <w:hideMark/>
          </w:tcPr>
          <w:p w14:paraId="408E64F0" w14:textId="77777777" w:rsidR="004E540D" w:rsidRPr="001B3017" w:rsidRDefault="004E540D" w:rsidP="00730975">
            <w:pPr>
              <w:spacing w:line="360" w:lineRule="auto"/>
              <w:jc w:val="both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</w:tr>
    </w:tbl>
    <w:p w14:paraId="249F9577" w14:textId="4502A023" w:rsidR="00137376" w:rsidRPr="001B3017" w:rsidRDefault="001B301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  <w:r w:rsidRPr="001B3017">
        <w:rPr>
          <w:rFonts w:ascii="Book Antiqua" w:eastAsiaTheme="minorEastAsia" w:hAnsi="Book Antiqua"/>
          <w:sz w:val="24"/>
          <w:szCs w:val="24"/>
          <w:vertAlign w:val="superscript"/>
          <w:lang w:eastAsia="zh-CN"/>
        </w:rPr>
        <w:t>1</w:t>
      </w:r>
      <w:r w:rsidRPr="001B3017">
        <w:rPr>
          <w:rFonts w:ascii="Book Antiqua" w:eastAsia="Calibri" w:hAnsi="Book Antiqua"/>
          <w:sz w:val="24"/>
          <w:szCs w:val="24"/>
        </w:rPr>
        <w:t>Configuration does not include a superior implant</w:t>
      </w:r>
      <w:r w:rsidRPr="001B3017">
        <w:rPr>
          <w:rFonts w:ascii="Book Antiqua" w:eastAsiaTheme="minorEastAsia" w:hAnsi="Book Antiqua"/>
          <w:sz w:val="24"/>
          <w:szCs w:val="24"/>
          <w:lang w:eastAsia="zh-CN"/>
        </w:rPr>
        <w:t xml:space="preserve">.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S</w:t>
      </w:r>
      <w:r w:rsidRPr="001B3017">
        <w:rPr>
          <w:rFonts w:ascii="Book Antiqua" w:eastAsiaTheme="minorEastAsia" w:hAnsi="Book Antiqua"/>
          <w:bCs/>
          <w:color w:val="000000"/>
          <w:sz w:val="24"/>
          <w:szCs w:val="24"/>
          <w:lang w:eastAsia="zh-CN"/>
        </w:rPr>
        <w:t xml:space="preserve">: 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>Superior</w:t>
      </w:r>
      <w:r w:rsidRPr="001B3017">
        <w:rPr>
          <w:rFonts w:ascii="Book Antiqua" w:eastAsiaTheme="minorEastAsia" w:hAnsi="Book Antiqua"/>
          <w:bCs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M</w:t>
      </w:r>
      <w:r w:rsidRPr="001B3017">
        <w:rPr>
          <w:rFonts w:ascii="Book Antiqua" w:eastAsiaTheme="minorEastAsia" w:hAnsi="Book Antiqua"/>
          <w:bCs/>
          <w:color w:val="000000"/>
          <w:sz w:val="24"/>
          <w:szCs w:val="24"/>
          <w:lang w:eastAsia="zh-CN"/>
        </w:rPr>
        <w:t>: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Middle</w:t>
      </w:r>
      <w:r w:rsidRPr="001B3017">
        <w:rPr>
          <w:rFonts w:ascii="Book Antiqua" w:eastAsiaTheme="minorEastAsia" w:hAnsi="Book Antiqua"/>
          <w:bCs/>
          <w:color w:val="000000"/>
          <w:sz w:val="24"/>
          <w:szCs w:val="24"/>
          <w:lang w:eastAsia="zh-CN"/>
        </w:rPr>
        <w:t>;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I</w:t>
      </w:r>
      <w:r w:rsidRPr="001B3017">
        <w:rPr>
          <w:rFonts w:ascii="Book Antiqua" w:eastAsiaTheme="minorEastAsia" w:hAnsi="Book Antiqua"/>
          <w:bCs/>
          <w:color w:val="000000"/>
          <w:sz w:val="24"/>
          <w:szCs w:val="24"/>
          <w:lang w:eastAsia="zh-CN"/>
        </w:rPr>
        <w:t>:</w:t>
      </w:r>
      <w:r w:rsidRPr="001B3017">
        <w:rPr>
          <w:rFonts w:ascii="Book Antiqua" w:hAnsi="Book Antiqua"/>
          <w:bCs/>
          <w:color w:val="000000"/>
          <w:sz w:val="24"/>
          <w:szCs w:val="24"/>
        </w:rPr>
        <w:t xml:space="preserve"> Inferior. </w:t>
      </w:r>
    </w:p>
    <w:p w14:paraId="5CBB3C39" w14:textId="77777777" w:rsidR="001B3017" w:rsidRPr="001B3017" w:rsidRDefault="001B3017" w:rsidP="00730975">
      <w:pPr>
        <w:spacing w:line="360" w:lineRule="auto"/>
        <w:jc w:val="both"/>
        <w:rPr>
          <w:rFonts w:ascii="Book Antiqua" w:eastAsiaTheme="minorEastAsia" w:hAnsi="Book Antiqua"/>
          <w:sz w:val="24"/>
          <w:szCs w:val="24"/>
          <w:lang w:eastAsia="zh-CN"/>
        </w:rPr>
      </w:pPr>
    </w:p>
    <w:sectPr w:rsidR="001B3017" w:rsidRPr="001B3017" w:rsidSect="000C055B">
      <w:footerReference w:type="default" r:id="rId10"/>
      <w:pgSz w:w="12240" w:h="15840"/>
      <w:pgMar w:top="1440" w:right="1440" w:bottom="1440" w:left="1440" w:header="720" w:footer="720" w:gutter="0"/>
      <w:cols w:space="720"/>
      <w:noEndnote/>
      <w:docGrid w:linePitch="49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44AA9" w14:textId="77777777" w:rsidR="00257353" w:rsidRDefault="00257353" w:rsidP="00901146">
      <w:r>
        <w:separator/>
      </w:r>
    </w:p>
  </w:endnote>
  <w:endnote w:type="continuationSeparator" w:id="0">
    <w:p w14:paraId="6B12215C" w14:textId="77777777" w:rsidR="00257353" w:rsidRDefault="00257353" w:rsidP="00901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9A6CF" w14:textId="35280CE3" w:rsidR="00185E53" w:rsidRPr="00901146" w:rsidRDefault="00185E53" w:rsidP="00310B32">
    <w:pPr>
      <w:pStyle w:val="Footer"/>
      <w:rPr>
        <w:sz w:val="24"/>
      </w:rPr>
    </w:pPr>
    <w:r>
      <w:rPr>
        <w:sz w:val="24"/>
      </w:rPr>
      <w:tab/>
    </w:r>
    <w:r>
      <w:rPr>
        <w:sz w:val="24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BED1F" w14:textId="77777777" w:rsidR="00257353" w:rsidRDefault="00257353" w:rsidP="00901146">
      <w:r>
        <w:separator/>
      </w:r>
    </w:p>
  </w:footnote>
  <w:footnote w:type="continuationSeparator" w:id="0">
    <w:p w14:paraId="5D541CD4" w14:textId="77777777" w:rsidR="00257353" w:rsidRDefault="00257353" w:rsidP="00901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64A9E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504C2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ADAB8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FAE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1835E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3448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C8CA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F4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C84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E21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B5A5E"/>
    <w:multiLevelType w:val="hybridMultilevel"/>
    <w:tmpl w:val="145C7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D81585"/>
    <w:multiLevelType w:val="hybridMultilevel"/>
    <w:tmpl w:val="2160D2FC"/>
    <w:lvl w:ilvl="0" w:tplc="0EB0B3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919D6"/>
    <w:multiLevelType w:val="hybridMultilevel"/>
    <w:tmpl w:val="270A357A"/>
    <w:lvl w:ilvl="0" w:tplc="840E6E7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5C535F"/>
    <w:multiLevelType w:val="hybridMultilevel"/>
    <w:tmpl w:val="79AAD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2423AF"/>
    <w:multiLevelType w:val="hybridMultilevel"/>
    <w:tmpl w:val="2F9001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EBA4CC6"/>
    <w:multiLevelType w:val="hybridMultilevel"/>
    <w:tmpl w:val="0ACEEC6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wNLQ0sTQ0NzCyNDdT0lEKTi0uzszPAykwrAUAi3lohSwAAAA="/>
  </w:docVars>
  <w:rsids>
    <w:rsidRoot w:val="009B2751"/>
    <w:rsid w:val="000000D2"/>
    <w:rsid w:val="00005BC9"/>
    <w:rsid w:val="00011AE9"/>
    <w:rsid w:val="00011FC4"/>
    <w:rsid w:val="00012702"/>
    <w:rsid w:val="0001662F"/>
    <w:rsid w:val="00017161"/>
    <w:rsid w:val="00023462"/>
    <w:rsid w:val="0002702D"/>
    <w:rsid w:val="00032BAA"/>
    <w:rsid w:val="00037A94"/>
    <w:rsid w:val="00041701"/>
    <w:rsid w:val="00042B83"/>
    <w:rsid w:val="00045C5A"/>
    <w:rsid w:val="00051BED"/>
    <w:rsid w:val="0005249F"/>
    <w:rsid w:val="0005492E"/>
    <w:rsid w:val="00056706"/>
    <w:rsid w:val="00056C43"/>
    <w:rsid w:val="0006022F"/>
    <w:rsid w:val="00061BFE"/>
    <w:rsid w:val="00062633"/>
    <w:rsid w:val="00063796"/>
    <w:rsid w:val="00064870"/>
    <w:rsid w:val="00064E74"/>
    <w:rsid w:val="00073799"/>
    <w:rsid w:val="00076AC0"/>
    <w:rsid w:val="00080474"/>
    <w:rsid w:val="000837DB"/>
    <w:rsid w:val="0008655E"/>
    <w:rsid w:val="00086AE1"/>
    <w:rsid w:val="000904BF"/>
    <w:rsid w:val="000912BF"/>
    <w:rsid w:val="000923A7"/>
    <w:rsid w:val="00097270"/>
    <w:rsid w:val="000A3FD9"/>
    <w:rsid w:val="000A53E8"/>
    <w:rsid w:val="000B3410"/>
    <w:rsid w:val="000B7AB5"/>
    <w:rsid w:val="000C055B"/>
    <w:rsid w:val="000C68D1"/>
    <w:rsid w:val="000C6B7C"/>
    <w:rsid w:val="000C6B84"/>
    <w:rsid w:val="000D1F25"/>
    <w:rsid w:val="000D4336"/>
    <w:rsid w:val="000E7D8C"/>
    <w:rsid w:val="000F33DA"/>
    <w:rsid w:val="000F4901"/>
    <w:rsid w:val="000F6ADA"/>
    <w:rsid w:val="000F6BA5"/>
    <w:rsid w:val="001018E2"/>
    <w:rsid w:val="00105EA8"/>
    <w:rsid w:val="00113648"/>
    <w:rsid w:val="00117F96"/>
    <w:rsid w:val="00121815"/>
    <w:rsid w:val="00126ACA"/>
    <w:rsid w:val="00134132"/>
    <w:rsid w:val="00137376"/>
    <w:rsid w:val="0014262E"/>
    <w:rsid w:val="001438D1"/>
    <w:rsid w:val="00144DC9"/>
    <w:rsid w:val="00163892"/>
    <w:rsid w:val="00173148"/>
    <w:rsid w:val="00174B96"/>
    <w:rsid w:val="00175198"/>
    <w:rsid w:val="0017523E"/>
    <w:rsid w:val="00180426"/>
    <w:rsid w:val="00180C7F"/>
    <w:rsid w:val="0018157B"/>
    <w:rsid w:val="001843B5"/>
    <w:rsid w:val="00184A57"/>
    <w:rsid w:val="00185E53"/>
    <w:rsid w:val="0019454E"/>
    <w:rsid w:val="00194B5F"/>
    <w:rsid w:val="001A1DED"/>
    <w:rsid w:val="001A3210"/>
    <w:rsid w:val="001A5E8F"/>
    <w:rsid w:val="001A6DA7"/>
    <w:rsid w:val="001A6E3D"/>
    <w:rsid w:val="001B057D"/>
    <w:rsid w:val="001B05EB"/>
    <w:rsid w:val="001B0A23"/>
    <w:rsid w:val="001B1DF0"/>
    <w:rsid w:val="001B3017"/>
    <w:rsid w:val="001B3421"/>
    <w:rsid w:val="001B4D9C"/>
    <w:rsid w:val="001C12CF"/>
    <w:rsid w:val="001C5032"/>
    <w:rsid w:val="001D0486"/>
    <w:rsid w:val="001D0C7B"/>
    <w:rsid w:val="001D112A"/>
    <w:rsid w:val="001D1B18"/>
    <w:rsid w:val="001D2ED8"/>
    <w:rsid w:val="001D4C1D"/>
    <w:rsid w:val="001D6434"/>
    <w:rsid w:val="001D6729"/>
    <w:rsid w:val="001D7EEB"/>
    <w:rsid w:val="001E2F4E"/>
    <w:rsid w:val="001E54E4"/>
    <w:rsid w:val="001E5E73"/>
    <w:rsid w:val="001F021E"/>
    <w:rsid w:val="001F084D"/>
    <w:rsid w:val="001F6E89"/>
    <w:rsid w:val="001F7202"/>
    <w:rsid w:val="002007BD"/>
    <w:rsid w:val="00203085"/>
    <w:rsid w:val="00205D88"/>
    <w:rsid w:val="00205F78"/>
    <w:rsid w:val="00211B74"/>
    <w:rsid w:val="002159B0"/>
    <w:rsid w:val="00215B3D"/>
    <w:rsid w:val="00221B1A"/>
    <w:rsid w:val="00231AC7"/>
    <w:rsid w:val="00233379"/>
    <w:rsid w:val="00236872"/>
    <w:rsid w:val="00241DCD"/>
    <w:rsid w:val="002424D7"/>
    <w:rsid w:val="0025239F"/>
    <w:rsid w:val="00252F65"/>
    <w:rsid w:val="002534E2"/>
    <w:rsid w:val="00257353"/>
    <w:rsid w:val="00257DEC"/>
    <w:rsid w:val="00260F53"/>
    <w:rsid w:val="00261221"/>
    <w:rsid w:val="002620B6"/>
    <w:rsid w:val="00263705"/>
    <w:rsid w:val="002720B2"/>
    <w:rsid w:val="00273309"/>
    <w:rsid w:val="00274077"/>
    <w:rsid w:val="00281984"/>
    <w:rsid w:val="0028779D"/>
    <w:rsid w:val="00290A06"/>
    <w:rsid w:val="00293876"/>
    <w:rsid w:val="00294129"/>
    <w:rsid w:val="0029511E"/>
    <w:rsid w:val="002A04CB"/>
    <w:rsid w:val="002A2C6D"/>
    <w:rsid w:val="002A2EFA"/>
    <w:rsid w:val="002A648F"/>
    <w:rsid w:val="002A7108"/>
    <w:rsid w:val="002B0FA0"/>
    <w:rsid w:val="002B3463"/>
    <w:rsid w:val="002B36A2"/>
    <w:rsid w:val="002C6D22"/>
    <w:rsid w:val="002C765A"/>
    <w:rsid w:val="002D4A9A"/>
    <w:rsid w:val="002D59F4"/>
    <w:rsid w:val="002E2240"/>
    <w:rsid w:val="002E360F"/>
    <w:rsid w:val="002F0790"/>
    <w:rsid w:val="002F1388"/>
    <w:rsid w:val="002F20C7"/>
    <w:rsid w:val="002F51C7"/>
    <w:rsid w:val="0030122F"/>
    <w:rsid w:val="0030207E"/>
    <w:rsid w:val="003029D3"/>
    <w:rsid w:val="00303D5B"/>
    <w:rsid w:val="00306F4C"/>
    <w:rsid w:val="00307B3D"/>
    <w:rsid w:val="00310B32"/>
    <w:rsid w:val="003128DE"/>
    <w:rsid w:val="003207A5"/>
    <w:rsid w:val="00322D9D"/>
    <w:rsid w:val="00323060"/>
    <w:rsid w:val="003469AF"/>
    <w:rsid w:val="00354771"/>
    <w:rsid w:val="0035569F"/>
    <w:rsid w:val="00356FAF"/>
    <w:rsid w:val="0036234C"/>
    <w:rsid w:val="00366C64"/>
    <w:rsid w:val="00385186"/>
    <w:rsid w:val="00391224"/>
    <w:rsid w:val="00394514"/>
    <w:rsid w:val="00394E2B"/>
    <w:rsid w:val="00396151"/>
    <w:rsid w:val="00396359"/>
    <w:rsid w:val="00396894"/>
    <w:rsid w:val="00397434"/>
    <w:rsid w:val="003A2107"/>
    <w:rsid w:val="003A413E"/>
    <w:rsid w:val="003A64FB"/>
    <w:rsid w:val="003A7A16"/>
    <w:rsid w:val="003B21DD"/>
    <w:rsid w:val="003B4A4A"/>
    <w:rsid w:val="003C1A34"/>
    <w:rsid w:val="003C4370"/>
    <w:rsid w:val="003C4BD8"/>
    <w:rsid w:val="003C5537"/>
    <w:rsid w:val="003D65D9"/>
    <w:rsid w:val="003D7DA9"/>
    <w:rsid w:val="003D7FB9"/>
    <w:rsid w:val="003E347C"/>
    <w:rsid w:val="003E3B95"/>
    <w:rsid w:val="003F0056"/>
    <w:rsid w:val="003F0462"/>
    <w:rsid w:val="003F40C4"/>
    <w:rsid w:val="003F6D00"/>
    <w:rsid w:val="003F6F89"/>
    <w:rsid w:val="004043C9"/>
    <w:rsid w:val="00404B2D"/>
    <w:rsid w:val="004228D6"/>
    <w:rsid w:val="00424693"/>
    <w:rsid w:val="0042661D"/>
    <w:rsid w:val="0043380C"/>
    <w:rsid w:val="00450E54"/>
    <w:rsid w:val="00451C2E"/>
    <w:rsid w:val="00452B35"/>
    <w:rsid w:val="00453E87"/>
    <w:rsid w:val="00455FFF"/>
    <w:rsid w:val="00466C50"/>
    <w:rsid w:val="00474C0A"/>
    <w:rsid w:val="00475CBC"/>
    <w:rsid w:val="00476F5C"/>
    <w:rsid w:val="004839C8"/>
    <w:rsid w:val="004902BF"/>
    <w:rsid w:val="004A0B86"/>
    <w:rsid w:val="004A1213"/>
    <w:rsid w:val="004A1B01"/>
    <w:rsid w:val="004A5E0F"/>
    <w:rsid w:val="004B0842"/>
    <w:rsid w:val="004C0F0A"/>
    <w:rsid w:val="004D1C5D"/>
    <w:rsid w:val="004D54F3"/>
    <w:rsid w:val="004E08A1"/>
    <w:rsid w:val="004E540D"/>
    <w:rsid w:val="004F1779"/>
    <w:rsid w:val="004F37BC"/>
    <w:rsid w:val="004F39A8"/>
    <w:rsid w:val="00500E3A"/>
    <w:rsid w:val="005013D2"/>
    <w:rsid w:val="00501817"/>
    <w:rsid w:val="00504747"/>
    <w:rsid w:val="0050578D"/>
    <w:rsid w:val="00515842"/>
    <w:rsid w:val="005166AA"/>
    <w:rsid w:val="0052096B"/>
    <w:rsid w:val="00524E1A"/>
    <w:rsid w:val="005254CC"/>
    <w:rsid w:val="00525C80"/>
    <w:rsid w:val="00532CC4"/>
    <w:rsid w:val="00535359"/>
    <w:rsid w:val="00535F13"/>
    <w:rsid w:val="0054061D"/>
    <w:rsid w:val="00541571"/>
    <w:rsid w:val="00543C7D"/>
    <w:rsid w:val="005527EF"/>
    <w:rsid w:val="00555BBD"/>
    <w:rsid w:val="00555D57"/>
    <w:rsid w:val="005609FD"/>
    <w:rsid w:val="00560C1B"/>
    <w:rsid w:val="00560FD3"/>
    <w:rsid w:val="0056328A"/>
    <w:rsid w:val="00564A02"/>
    <w:rsid w:val="00566307"/>
    <w:rsid w:val="0058502F"/>
    <w:rsid w:val="005855B3"/>
    <w:rsid w:val="0059123A"/>
    <w:rsid w:val="00596DBA"/>
    <w:rsid w:val="005A2970"/>
    <w:rsid w:val="005C150E"/>
    <w:rsid w:val="005C3B08"/>
    <w:rsid w:val="005D2385"/>
    <w:rsid w:val="005D3F90"/>
    <w:rsid w:val="005D5138"/>
    <w:rsid w:val="005D5622"/>
    <w:rsid w:val="005D59B7"/>
    <w:rsid w:val="005D5AFE"/>
    <w:rsid w:val="005D76D3"/>
    <w:rsid w:val="005E06D2"/>
    <w:rsid w:val="005E0E5B"/>
    <w:rsid w:val="005E2548"/>
    <w:rsid w:val="005F7A67"/>
    <w:rsid w:val="00601A69"/>
    <w:rsid w:val="00604E63"/>
    <w:rsid w:val="00604FE3"/>
    <w:rsid w:val="00610E78"/>
    <w:rsid w:val="00611166"/>
    <w:rsid w:val="00611B9C"/>
    <w:rsid w:val="00612997"/>
    <w:rsid w:val="00616EC5"/>
    <w:rsid w:val="00617B62"/>
    <w:rsid w:val="00621D66"/>
    <w:rsid w:val="00622D05"/>
    <w:rsid w:val="00626BC5"/>
    <w:rsid w:val="00627D58"/>
    <w:rsid w:val="00630FAC"/>
    <w:rsid w:val="0063271A"/>
    <w:rsid w:val="00634FBB"/>
    <w:rsid w:val="00635EC9"/>
    <w:rsid w:val="00636549"/>
    <w:rsid w:val="00642ACB"/>
    <w:rsid w:val="00646341"/>
    <w:rsid w:val="00647339"/>
    <w:rsid w:val="00653429"/>
    <w:rsid w:val="00663255"/>
    <w:rsid w:val="0066438A"/>
    <w:rsid w:val="00670058"/>
    <w:rsid w:val="00677699"/>
    <w:rsid w:val="006813C0"/>
    <w:rsid w:val="006850BE"/>
    <w:rsid w:val="00690BC7"/>
    <w:rsid w:val="00695B5B"/>
    <w:rsid w:val="006A2BF4"/>
    <w:rsid w:val="006A2C6E"/>
    <w:rsid w:val="006A489E"/>
    <w:rsid w:val="006B19AA"/>
    <w:rsid w:val="006B1B00"/>
    <w:rsid w:val="006C6847"/>
    <w:rsid w:val="006C7614"/>
    <w:rsid w:val="006C7760"/>
    <w:rsid w:val="006D09C1"/>
    <w:rsid w:val="006D1462"/>
    <w:rsid w:val="006D4E46"/>
    <w:rsid w:val="006E1877"/>
    <w:rsid w:val="006E5F6B"/>
    <w:rsid w:val="006E7720"/>
    <w:rsid w:val="006F182A"/>
    <w:rsid w:val="006F25DE"/>
    <w:rsid w:val="00700E33"/>
    <w:rsid w:val="007034BE"/>
    <w:rsid w:val="007040EB"/>
    <w:rsid w:val="00707ABE"/>
    <w:rsid w:val="007115C8"/>
    <w:rsid w:val="00712521"/>
    <w:rsid w:val="00714EE3"/>
    <w:rsid w:val="007159CC"/>
    <w:rsid w:val="00716DEB"/>
    <w:rsid w:val="007213CA"/>
    <w:rsid w:val="00722184"/>
    <w:rsid w:val="00730975"/>
    <w:rsid w:val="00736021"/>
    <w:rsid w:val="0075008F"/>
    <w:rsid w:val="00757058"/>
    <w:rsid w:val="00763DB8"/>
    <w:rsid w:val="00767787"/>
    <w:rsid w:val="007720F6"/>
    <w:rsid w:val="00781D02"/>
    <w:rsid w:val="00781F85"/>
    <w:rsid w:val="007842D3"/>
    <w:rsid w:val="007849CA"/>
    <w:rsid w:val="007876F8"/>
    <w:rsid w:val="0079146D"/>
    <w:rsid w:val="007918E8"/>
    <w:rsid w:val="00793CBD"/>
    <w:rsid w:val="0079471C"/>
    <w:rsid w:val="007949BC"/>
    <w:rsid w:val="00795227"/>
    <w:rsid w:val="00796969"/>
    <w:rsid w:val="00797FC6"/>
    <w:rsid w:val="007A68B3"/>
    <w:rsid w:val="007B06F9"/>
    <w:rsid w:val="007B2677"/>
    <w:rsid w:val="007B594B"/>
    <w:rsid w:val="007C2F6C"/>
    <w:rsid w:val="007C4F37"/>
    <w:rsid w:val="007C7EFA"/>
    <w:rsid w:val="007D16BD"/>
    <w:rsid w:val="007D2B06"/>
    <w:rsid w:val="007D3E6C"/>
    <w:rsid w:val="007D514E"/>
    <w:rsid w:val="007E000C"/>
    <w:rsid w:val="007E7DDA"/>
    <w:rsid w:val="007E7FAD"/>
    <w:rsid w:val="007F02C0"/>
    <w:rsid w:val="007F0EEB"/>
    <w:rsid w:val="008024D8"/>
    <w:rsid w:val="00803712"/>
    <w:rsid w:val="00803E68"/>
    <w:rsid w:val="00806C66"/>
    <w:rsid w:val="00812A21"/>
    <w:rsid w:val="00815F53"/>
    <w:rsid w:val="00817510"/>
    <w:rsid w:val="008218E0"/>
    <w:rsid w:val="00821DC4"/>
    <w:rsid w:val="00821ED1"/>
    <w:rsid w:val="00822C2F"/>
    <w:rsid w:val="0082673C"/>
    <w:rsid w:val="008273CA"/>
    <w:rsid w:val="00830387"/>
    <w:rsid w:val="008337AF"/>
    <w:rsid w:val="008341E1"/>
    <w:rsid w:val="00837417"/>
    <w:rsid w:val="008402D1"/>
    <w:rsid w:val="0084414E"/>
    <w:rsid w:val="008518DF"/>
    <w:rsid w:val="00851CB8"/>
    <w:rsid w:val="00860BF7"/>
    <w:rsid w:val="00864F95"/>
    <w:rsid w:val="008652CF"/>
    <w:rsid w:val="00870EB0"/>
    <w:rsid w:val="00872260"/>
    <w:rsid w:val="00875110"/>
    <w:rsid w:val="00875D67"/>
    <w:rsid w:val="00876422"/>
    <w:rsid w:val="008818FA"/>
    <w:rsid w:val="00887FB5"/>
    <w:rsid w:val="008937DF"/>
    <w:rsid w:val="008939D5"/>
    <w:rsid w:val="008A6370"/>
    <w:rsid w:val="008A7139"/>
    <w:rsid w:val="008B337D"/>
    <w:rsid w:val="008C04DA"/>
    <w:rsid w:val="008C581D"/>
    <w:rsid w:val="008C7444"/>
    <w:rsid w:val="008D3546"/>
    <w:rsid w:val="008D4C0D"/>
    <w:rsid w:val="008D6FF8"/>
    <w:rsid w:val="008D7243"/>
    <w:rsid w:val="008E0754"/>
    <w:rsid w:val="008E2646"/>
    <w:rsid w:val="008E7E27"/>
    <w:rsid w:val="008F1019"/>
    <w:rsid w:val="008F2152"/>
    <w:rsid w:val="008F3748"/>
    <w:rsid w:val="008F470B"/>
    <w:rsid w:val="008F5483"/>
    <w:rsid w:val="008F68F1"/>
    <w:rsid w:val="008F739A"/>
    <w:rsid w:val="00900B74"/>
    <w:rsid w:val="00901146"/>
    <w:rsid w:val="009021A8"/>
    <w:rsid w:val="009058E0"/>
    <w:rsid w:val="0090763D"/>
    <w:rsid w:val="00907883"/>
    <w:rsid w:val="00911A32"/>
    <w:rsid w:val="00911E33"/>
    <w:rsid w:val="0091361A"/>
    <w:rsid w:val="0091365B"/>
    <w:rsid w:val="00913CAC"/>
    <w:rsid w:val="00917CA9"/>
    <w:rsid w:val="0092061F"/>
    <w:rsid w:val="009213EC"/>
    <w:rsid w:val="00922E41"/>
    <w:rsid w:val="0092545C"/>
    <w:rsid w:val="00931372"/>
    <w:rsid w:val="00931E15"/>
    <w:rsid w:val="009350C0"/>
    <w:rsid w:val="00935A62"/>
    <w:rsid w:val="009367CC"/>
    <w:rsid w:val="009412C9"/>
    <w:rsid w:val="0094314A"/>
    <w:rsid w:val="00943733"/>
    <w:rsid w:val="009437E0"/>
    <w:rsid w:val="00944596"/>
    <w:rsid w:val="00944A37"/>
    <w:rsid w:val="00952A99"/>
    <w:rsid w:val="00957D22"/>
    <w:rsid w:val="00957F72"/>
    <w:rsid w:val="00964BEE"/>
    <w:rsid w:val="00965646"/>
    <w:rsid w:val="00966340"/>
    <w:rsid w:val="00966841"/>
    <w:rsid w:val="009708F4"/>
    <w:rsid w:val="00971FBB"/>
    <w:rsid w:val="00973785"/>
    <w:rsid w:val="00991781"/>
    <w:rsid w:val="009A208C"/>
    <w:rsid w:val="009A2A07"/>
    <w:rsid w:val="009B2751"/>
    <w:rsid w:val="009B405F"/>
    <w:rsid w:val="009B51F2"/>
    <w:rsid w:val="009B777C"/>
    <w:rsid w:val="009C2C41"/>
    <w:rsid w:val="009C441B"/>
    <w:rsid w:val="009D0C41"/>
    <w:rsid w:val="009D3F2A"/>
    <w:rsid w:val="009E13FB"/>
    <w:rsid w:val="009E4739"/>
    <w:rsid w:val="009F218A"/>
    <w:rsid w:val="009F4D04"/>
    <w:rsid w:val="009F5A85"/>
    <w:rsid w:val="009F76F9"/>
    <w:rsid w:val="00A01D1A"/>
    <w:rsid w:val="00A111F3"/>
    <w:rsid w:val="00A1603D"/>
    <w:rsid w:val="00A169B9"/>
    <w:rsid w:val="00A17A71"/>
    <w:rsid w:val="00A2046B"/>
    <w:rsid w:val="00A20650"/>
    <w:rsid w:val="00A23725"/>
    <w:rsid w:val="00A24815"/>
    <w:rsid w:val="00A25DE6"/>
    <w:rsid w:val="00A26AA7"/>
    <w:rsid w:val="00A2709E"/>
    <w:rsid w:val="00A3496C"/>
    <w:rsid w:val="00A360D5"/>
    <w:rsid w:val="00A37CF3"/>
    <w:rsid w:val="00A436F4"/>
    <w:rsid w:val="00A507C8"/>
    <w:rsid w:val="00A50E58"/>
    <w:rsid w:val="00A53B2A"/>
    <w:rsid w:val="00A57EE9"/>
    <w:rsid w:val="00A613D7"/>
    <w:rsid w:val="00A61E42"/>
    <w:rsid w:val="00A63E9F"/>
    <w:rsid w:val="00A75A23"/>
    <w:rsid w:val="00A87449"/>
    <w:rsid w:val="00A9121C"/>
    <w:rsid w:val="00A924F3"/>
    <w:rsid w:val="00A94E41"/>
    <w:rsid w:val="00AA0AEA"/>
    <w:rsid w:val="00AA2568"/>
    <w:rsid w:val="00AA42B6"/>
    <w:rsid w:val="00AB08CD"/>
    <w:rsid w:val="00AB3010"/>
    <w:rsid w:val="00AB706D"/>
    <w:rsid w:val="00AC315C"/>
    <w:rsid w:val="00AD1E3A"/>
    <w:rsid w:val="00AD3A2A"/>
    <w:rsid w:val="00AD4A34"/>
    <w:rsid w:val="00AD78A4"/>
    <w:rsid w:val="00AE26D3"/>
    <w:rsid w:val="00AE3F7E"/>
    <w:rsid w:val="00AF1655"/>
    <w:rsid w:val="00AF171C"/>
    <w:rsid w:val="00AF4EC3"/>
    <w:rsid w:val="00AF5072"/>
    <w:rsid w:val="00AF7405"/>
    <w:rsid w:val="00AF7BF2"/>
    <w:rsid w:val="00B04237"/>
    <w:rsid w:val="00B05ACC"/>
    <w:rsid w:val="00B075EE"/>
    <w:rsid w:val="00B12DC3"/>
    <w:rsid w:val="00B12FDB"/>
    <w:rsid w:val="00B15439"/>
    <w:rsid w:val="00B20412"/>
    <w:rsid w:val="00B2169E"/>
    <w:rsid w:val="00B267B2"/>
    <w:rsid w:val="00B37575"/>
    <w:rsid w:val="00B401B0"/>
    <w:rsid w:val="00B472CB"/>
    <w:rsid w:val="00B531E5"/>
    <w:rsid w:val="00B537AE"/>
    <w:rsid w:val="00B665EA"/>
    <w:rsid w:val="00B677F6"/>
    <w:rsid w:val="00B6796D"/>
    <w:rsid w:val="00B70EDB"/>
    <w:rsid w:val="00B744DE"/>
    <w:rsid w:val="00B76A0F"/>
    <w:rsid w:val="00B808B1"/>
    <w:rsid w:val="00B84C0B"/>
    <w:rsid w:val="00B87764"/>
    <w:rsid w:val="00B94645"/>
    <w:rsid w:val="00B97697"/>
    <w:rsid w:val="00BA5B70"/>
    <w:rsid w:val="00BB0B86"/>
    <w:rsid w:val="00BC0C6A"/>
    <w:rsid w:val="00BD1DC2"/>
    <w:rsid w:val="00BD2CDA"/>
    <w:rsid w:val="00BD3F54"/>
    <w:rsid w:val="00BD6391"/>
    <w:rsid w:val="00BD6C65"/>
    <w:rsid w:val="00BE3CAC"/>
    <w:rsid w:val="00BF1F1F"/>
    <w:rsid w:val="00C00788"/>
    <w:rsid w:val="00C02FF4"/>
    <w:rsid w:val="00C03D1A"/>
    <w:rsid w:val="00C04B19"/>
    <w:rsid w:val="00C07D0F"/>
    <w:rsid w:val="00C14C5F"/>
    <w:rsid w:val="00C151B5"/>
    <w:rsid w:val="00C21B8C"/>
    <w:rsid w:val="00C23C9A"/>
    <w:rsid w:val="00C26C41"/>
    <w:rsid w:val="00C35983"/>
    <w:rsid w:val="00C41286"/>
    <w:rsid w:val="00C51398"/>
    <w:rsid w:val="00C545DD"/>
    <w:rsid w:val="00C57C5A"/>
    <w:rsid w:val="00C65E9F"/>
    <w:rsid w:val="00C70316"/>
    <w:rsid w:val="00C801D4"/>
    <w:rsid w:val="00C82798"/>
    <w:rsid w:val="00C84382"/>
    <w:rsid w:val="00C90C76"/>
    <w:rsid w:val="00C965AC"/>
    <w:rsid w:val="00CA17F6"/>
    <w:rsid w:val="00CA4A27"/>
    <w:rsid w:val="00CA4EA1"/>
    <w:rsid w:val="00CA5D06"/>
    <w:rsid w:val="00CA6CBF"/>
    <w:rsid w:val="00CB4C5A"/>
    <w:rsid w:val="00CC0A50"/>
    <w:rsid w:val="00CC1849"/>
    <w:rsid w:val="00CC21B6"/>
    <w:rsid w:val="00CD1838"/>
    <w:rsid w:val="00CD4E78"/>
    <w:rsid w:val="00CD62A2"/>
    <w:rsid w:val="00CE2E8D"/>
    <w:rsid w:val="00CE31FE"/>
    <w:rsid w:val="00CF2661"/>
    <w:rsid w:val="00CF6600"/>
    <w:rsid w:val="00D062F1"/>
    <w:rsid w:val="00D0699C"/>
    <w:rsid w:val="00D111D7"/>
    <w:rsid w:val="00D13CA7"/>
    <w:rsid w:val="00D17198"/>
    <w:rsid w:val="00D2458B"/>
    <w:rsid w:val="00D25C98"/>
    <w:rsid w:val="00D31D1C"/>
    <w:rsid w:val="00D324DB"/>
    <w:rsid w:val="00D37D7C"/>
    <w:rsid w:val="00D41471"/>
    <w:rsid w:val="00D42525"/>
    <w:rsid w:val="00D433D1"/>
    <w:rsid w:val="00D44A6F"/>
    <w:rsid w:val="00D52A9E"/>
    <w:rsid w:val="00D54D6B"/>
    <w:rsid w:val="00D623E1"/>
    <w:rsid w:val="00D731F0"/>
    <w:rsid w:val="00D733B9"/>
    <w:rsid w:val="00D74090"/>
    <w:rsid w:val="00D74E64"/>
    <w:rsid w:val="00D75A37"/>
    <w:rsid w:val="00D80066"/>
    <w:rsid w:val="00D912F7"/>
    <w:rsid w:val="00D94A3A"/>
    <w:rsid w:val="00D95CBF"/>
    <w:rsid w:val="00DA259A"/>
    <w:rsid w:val="00DA6AF3"/>
    <w:rsid w:val="00DB11B8"/>
    <w:rsid w:val="00DB4738"/>
    <w:rsid w:val="00DB4D82"/>
    <w:rsid w:val="00DB6B03"/>
    <w:rsid w:val="00DC2260"/>
    <w:rsid w:val="00DC2DB2"/>
    <w:rsid w:val="00DC3654"/>
    <w:rsid w:val="00DC6B18"/>
    <w:rsid w:val="00DD15DC"/>
    <w:rsid w:val="00DD16D3"/>
    <w:rsid w:val="00DD4925"/>
    <w:rsid w:val="00DD61F7"/>
    <w:rsid w:val="00DE0287"/>
    <w:rsid w:val="00DE2345"/>
    <w:rsid w:val="00DF2C1D"/>
    <w:rsid w:val="00DF3572"/>
    <w:rsid w:val="00E02E6D"/>
    <w:rsid w:val="00E05132"/>
    <w:rsid w:val="00E1079C"/>
    <w:rsid w:val="00E15F11"/>
    <w:rsid w:val="00E17E23"/>
    <w:rsid w:val="00E17E74"/>
    <w:rsid w:val="00E21AA2"/>
    <w:rsid w:val="00E22417"/>
    <w:rsid w:val="00E241D1"/>
    <w:rsid w:val="00E259B1"/>
    <w:rsid w:val="00E3326C"/>
    <w:rsid w:val="00E33396"/>
    <w:rsid w:val="00E5162F"/>
    <w:rsid w:val="00E5206A"/>
    <w:rsid w:val="00E55323"/>
    <w:rsid w:val="00E676EF"/>
    <w:rsid w:val="00E76BAA"/>
    <w:rsid w:val="00E779B6"/>
    <w:rsid w:val="00E825D6"/>
    <w:rsid w:val="00E82B11"/>
    <w:rsid w:val="00E830AF"/>
    <w:rsid w:val="00E87EEB"/>
    <w:rsid w:val="00E922E3"/>
    <w:rsid w:val="00E93D98"/>
    <w:rsid w:val="00E9421E"/>
    <w:rsid w:val="00E951F9"/>
    <w:rsid w:val="00E977C7"/>
    <w:rsid w:val="00E979F0"/>
    <w:rsid w:val="00EA0E32"/>
    <w:rsid w:val="00EA1309"/>
    <w:rsid w:val="00EB111C"/>
    <w:rsid w:val="00EB1596"/>
    <w:rsid w:val="00EB21A0"/>
    <w:rsid w:val="00EB2D49"/>
    <w:rsid w:val="00EB43FA"/>
    <w:rsid w:val="00EB5DA4"/>
    <w:rsid w:val="00EB6D4E"/>
    <w:rsid w:val="00ED04E1"/>
    <w:rsid w:val="00ED1E64"/>
    <w:rsid w:val="00ED4F10"/>
    <w:rsid w:val="00ED4F70"/>
    <w:rsid w:val="00ED6290"/>
    <w:rsid w:val="00EE24A1"/>
    <w:rsid w:val="00EE67F2"/>
    <w:rsid w:val="00EE702C"/>
    <w:rsid w:val="00EF0B2C"/>
    <w:rsid w:val="00EF209F"/>
    <w:rsid w:val="00EF398D"/>
    <w:rsid w:val="00EF40A6"/>
    <w:rsid w:val="00EF5DA2"/>
    <w:rsid w:val="00EF6316"/>
    <w:rsid w:val="00F00682"/>
    <w:rsid w:val="00F14DEA"/>
    <w:rsid w:val="00F36709"/>
    <w:rsid w:val="00F401FF"/>
    <w:rsid w:val="00F418E8"/>
    <w:rsid w:val="00F4481F"/>
    <w:rsid w:val="00F55549"/>
    <w:rsid w:val="00F6280E"/>
    <w:rsid w:val="00F62B15"/>
    <w:rsid w:val="00F63920"/>
    <w:rsid w:val="00F65307"/>
    <w:rsid w:val="00F674F7"/>
    <w:rsid w:val="00F7135C"/>
    <w:rsid w:val="00F72DDF"/>
    <w:rsid w:val="00F73959"/>
    <w:rsid w:val="00F73F49"/>
    <w:rsid w:val="00F77516"/>
    <w:rsid w:val="00F8098F"/>
    <w:rsid w:val="00F867EC"/>
    <w:rsid w:val="00F92B0A"/>
    <w:rsid w:val="00F93C62"/>
    <w:rsid w:val="00F95963"/>
    <w:rsid w:val="00F96DC8"/>
    <w:rsid w:val="00F96F4D"/>
    <w:rsid w:val="00F97892"/>
    <w:rsid w:val="00FA08AB"/>
    <w:rsid w:val="00FA74BB"/>
    <w:rsid w:val="00FB0447"/>
    <w:rsid w:val="00FB0D16"/>
    <w:rsid w:val="00FB4618"/>
    <w:rsid w:val="00FB55D0"/>
    <w:rsid w:val="00FB6DC8"/>
    <w:rsid w:val="00FC11A3"/>
    <w:rsid w:val="00FC497F"/>
    <w:rsid w:val="00FC62B6"/>
    <w:rsid w:val="00FD10C1"/>
    <w:rsid w:val="00FD1173"/>
    <w:rsid w:val="00FD2B03"/>
    <w:rsid w:val="00FD6762"/>
    <w:rsid w:val="00FE36B5"/>
    <w:rsid w:val="00FE7982"/>
    <w:rsid w:val="00FF0797"/>
    <w:rsid w:val="00FF7637"/>
    <w:rsid w:val="00FF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9AC5B8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12F7"/>
    <w:rPr>
      <w:rFonts w:ascii="Times New Roman" w:eastAsia="Times New Roman" w:hAnsi="Times New Roman"/>
      <w:sz w:val="36"/>
    </w:rPr>
  </w:style>
  <w:style w:type="paragraph" w:styleId="Heading1">
    <w:name w:val="heading 1"/>
    <w:basedOn w:val="Normal"/>
    <w:next w:val="Normal"/>
    <w:qFormat/>
    <w:rsid w:val="00F6280E"/>
    <w:pPr>
      <w:keepNext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391"/>
    <w:pPr>
      <w:keepNext/>
      <w:spacing w:before="240" w:after="60"/>
      <w:outlineLvl w:val="1"/>
    </w:pPr>
    <w:rPr>
      <w:bCs/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54F3"/>
    <w:pPr>
      <w:keepNext/>
      <w:keepLines/>
      <w:spacing w:before="40" w:after="120"/>
      <w:ind w:left="360"/>
      <w:outlineLvl w:val="2"/>
    </w:pPr>
    <w:rPr>
      <w:rFonts w:eastAsiaTheme="majorEastAsia" w:cstheme="majorBidi"/>
      <w:i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pPr>
      <w:ind w:right="3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2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B4218"/>
    <w:rPr>
      <w:rFonts w:ascii="Lucida Grande" w:eastAsia="Times New Roman" w:hAnsi="Lucida Grande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F73F49"/>
    <w:pPr>
      <w:tabs>
        <w:tab w:val="left" w:pos="504"/>
      </w:tabs>
      <w:spacing w:after="240"/>
      <w:ind w:left="504" w:hanging="504"/>
    </w:pPr>
  </w:style>
  <w:style w:type="character" w:styleId="CommentReference">
    <w:name w:val="annotation reference"/>
    <w:unhideWhenUsed/>
    <w:rsid w:val="00CB4C5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CB4C5A"/>
    <w:rPr>
      <w:sz w:val="20"/>
    </w:rPr>
  </w:style>
  <w:style w:type="character" w:customStyle="1" w:styleId="CommentTextChar">
    <w:name w:val="Comment Text Char"/>
    <w:link w:val="CommentText"/>
    <w:rsid w:val="00CB4C5A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4C5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B4C5A"/>
    <w:rPr>
      <w:rFonts w:ascii="Times New Roman" w:eastAsia="Times New Roman" w:hAnsi="Times New Roman"/>
      <w:b/>
      <w:bCs/>
    </w:rPr>
  </w:style>
  <w:style w:type="paragraph" w:styleId="Header">
    <w:name w:val="header"/>
    <w:basedOn w:val="Normal"/>
    <w:link w:val="HeaderChar"/>
    <w:unhideWhenUsed/>
    <w:rsid w:val="0090114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01146"/>
    <w:rPr>
      <w:rFonts w:ascii="Times New Roman" w:eastAsia="Times New Roman" w:hAnsi="Times New Roman"/>
      <w:sz w:val="36"/>
    </w:rPr>
  </w:style>
  <w:style w:type="paragraph" w:styleId="Footer">
    <w:name w:val="footer"/>
    <w:basedOn w:val="Normal"/>
    <w:link w:val="FooterChar"/>
    <w:uiPriority w:val="99"/>
    <w:unhideWhenUsed/>
    <w:rsid w:val="0090114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1146"/>
    <w:rPr>
      <w:rFonts w:ascii="Times New Roman" w:eastAsia="Times New Roman" w:hAnsi="Times New Roman"/>
      <w:sz w:val="36"/>
    </w:rPr>
  </w:style>
  <w:style w:type="table" w:styleId="TableGrid">
    <w:name w:val="Table Grid"/>
    <w:basedOn w:val="TableNormal"/>
    <w:uiPriority w:val="39"/>
    <w:rsid w:val="00E82B1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A57EE9"/>
    <w:rPr>
      <w:rFonts w:ascii="Times New Roman" w:eastAsia="Times New Roman" w:hAnsi="Times New Roman"/>
      <w:sz w:val="36"/>
    </w:rPr>
  </w:style>
  <w:style w:type="character" w:customStyle="1" w:styleId="Heading2Char">
    <w:name w:val="Heading 2 Char"/>
    <w:link w:val="Heading2"/>
    <w:uiPriority w:val="9"/>
    <w:rsid w:val="00BD6391"/>
    <w:rPr>
      <w:rFonts w:ascii="Times New Roman" w:eastAsia="Times New Roman" w:hAnsi="Times New Roman" w:cs="Times New Roman"/>
      <w:bCs/>
      <w:i/>
      <w:iCs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A94E41"/>
    <w:rPr>
      <w:color w:val="808080"/>
    </w:rPr>
  </w:style>
  <w:style w:type="paragraph" w:styleId="ListParagraph">
    <w:name w:val="List Paragraph"/>
    <w:basedOn w:val="Normal"/>
    <w:uiPriority w:val="34"/>
    <w:qFormat/>
    <w:rsid w:val="001752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D54F3"/>
    <w:rPr>
      <w:rFonts w:ascii="Times New Roman" w:eastAsiaTheme="majorEastAsia" w:hAnsi="Times New Roman" w:cstheme="majorBidi"/>
      <w:i/>
      <w:sz w:val="24"/>
      <w:szCs w:val="24"/>
      <w:u w:val="single"/>
    </w:rPr>
  </w:style>
  <w:style w:type="character" w:styleId="LineNumber">
    <w:name w:val="line number"/>
    <w:basedOn w:val="DefaultParagraphFont"/>
    <w:uiPriority w:val="99"/>
    <w:unhideWhenUsed/>
    <w:rsid w:val="0075008F"/>
    <w:rPr>
      <w:rFonts w:ascii="Times New Roman" w:hAnsi="Times New Roman"/>
      <w:sz w:val="20"/>
    </w:rPr>
  </w:style>
  <w:style w:type="character" w:styleId="Hyperlink">
    <w:name w:val="Hyperlink"/>
    <w:basedOn w:val="DefaultParagraphFont"/>
    <w:uiPriority w:val="99"/>
    <w:unhideWhenUsed/>
    <w:rsid w:val="001A6E3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1A6E3D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0C05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ED45B-B484-1D48-B3A2-1081B604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6227</Words>
  <Characters>35495</Characters>
  <Application>Microsoft Macintosh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Title:</vt:lpstr>
    </vt:vector>
  </TitlesOfParts>
  <Company>JNS</Company>
  <LinksUpToDate>false</LinksUpToDate>
  <CharactersWithSpaces>41639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creator>Jennifer K. Arnold</dc:creator>
  <cp:lastModifiedBy>Na Ma</cp:lastModifiedBy>
  <cp:revision>2</cp:revision>
  <cp:lastPrinted>2017-12-05T00:33:00Z</cp:lastPrinted>
  <dcterms:created xsi:type="dcterms:W3CDTF">2018-02-05T00:21:00Z</dcterms:created>
  <dcterms:modified xsi:type="dcterms:W3CDTF">2018-02-05T00:21:00Z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zotero-version="5.0.30"&gt;&lt;session id="JM1KwuVs"/&gt;&lt;style id="http://www.zotero.org/styles/world-journal-of-gastroenterology" hasBibliography="1" bibliographyStyleHasBeenSet="1"/&gt;&lt;prefs&gt;&lt;pref name="fieldType" value="Field"/&gt;&lt;pref name=</vt:lpwstr>
  </property>
  <property fmtid="{D5CDD505-2E9C-101B-9397-08002B2CF9AE}" pid="3" name="ZOTERO_PREF_2">
    <vt:lpwstr>"storeReferences" value="true"/&gt;&lt;pref name="automaticJournalAbbreviations" value="true"/&gt;&lt;pref name="noteType" value="0"/&gt;&lt;/prefs&gt;&lt;/data&gt;</vt:lpwstr>
  </property>
</Properties>
</file>