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317C0" w14:textId="77777777" w:rsidR="005267EC" w:rsidRPr="006518C5" w:rsidRDefault="005267EC" w:rsidP="006518C5">
      <w:pPr>
        <w:widowControl w:val="0"/>
        <w:kinsoku w:val="0"/>
        <w:overflowPunct w:val="0"/>
        <w:autoSpaceDE w:val="0"/>
        <w:autoSpaceDN w:val="0"/>
        <w:adjustRightInd w:val="0"/>
        <w:snapToGrid w:val="0"/>
        <w:spacing w:line="360" w:lineRule="auto"/>
        <w:jc w:val="both"/>
        <w:rPr>
          <w:rFonts w:ascii="Book Antiqua" w:hAnsi="Book Antiqua" w:cs="Tahoma"/>
          <w:b/>
          <w:lang w:val="en-US"/>
        </w:rPr>
      </w:pPr>
      <w:r w:rsidRPr="006518C5">
        <w:rPr>
          <w:rFonts w:ascii="Book Antiqua" w:hAnsi="Book Antiqua" w:cs="Tahoma"/>
          <w:b/>
          <w:lang w:val="en-US"/>
        </w:rPr>
        <w:t xml:space="preserve">Name of Journal: </w:t>
      </w:r>
      <w:r w:rsidRPr="006518C5">
        <w:rPr>
          <w:rFonts w:ascii="Book Antiqua" w:hAnsi="Book Antiqua" w:cs="Tahoma"/>
          <w:b/>
          <w:i/>
          <w:lang w:val="en-US"/>
        </w:rPr>
        <w:t>World Journal of Gastroenterology</w:t>
      </w:r>
    </w:p>
    <w:p w14:paraId="2DC2DEB8" w14:textId="39C3F789" w:rsidR="005267EC" w:rsidRPr="006518C5" w:rsidRDefault="005267EC" w:rsidP="006518C5">
      <w:pPr>
        <w:widowControl w:val="0"/>
        <w:kinsoku w:val="0"/>
        <w:overflowPunct w:val="0"/>
        <w:autoSpaceDE w:val="0"/>
        <w:autoSpaceDN w:val="0"/>
        <w:adjustRightInd w:val="0"/>
        <w:snapToGrid w:val="0"/>
        <w:spacing w:line="360" w:lineRule="auto"/>
        <w:jc w:val="both"/>
        <w:rPr>
          <w:rFonts w:ascii="Book Antiqua" w:eastAsia="SimSun" w:hAnsi="Book Antiqua" w:cs="Tahoma"/>
          <w:b/>
          <w:lang w:val="en-US" w:eastAsia="zh-CN"/>
        </w:rPr>
      </w:pPr>
      <w:r w:rsidRPr="006518C5">
        <w:rPr>
          <w:rFonts w:ascii="Book Antiqua" w:hAnsi="Book Antiqua" w:cs="Tahoma"/>
          <w:b/>
          <w:lang w:val="en-US"/>
        </w:rPr>
        <w:t>Manuscript NO:</w:t>
      </w:r>
      <w:r w:rsidRPr="006518C5">
        <w:rPr>
          <w:rFonts w:ascii="Book Antiqua" w:eastAsia="SimSun" w:hAnsi="Book Antiqua" w:cs="Tahoma"/>
          <w:lang w:val="en-US" w:eastAsia="zh-CN"/>
        </w:rPr>
        <w:t xml:space="preserve"> </w:t>
      </w:r>
      <w:r w:rsidRPr="006518C5">
        <w:rPr>
          <w:rFonts w:ascii="Book Antiqua" w:eastAsia="SimSun" w:hAnsi="Book Antiqua" w:cs="Tahoma"/>
          <w:b/>
          <w:lang w:val="en-US" w:eastAsia="zh-CN"/>
        </w:rPr>
        <w:t>37796</w:t>
      </w:r>
    </w:p>
    <w:p w14:paraId="27E6F4A3" w14:textId="77777777" w:rsidR="005267EC" w:rsidRPr="006518C5" w:rsidRDefault="005267EC" w:rsidP="006518C5">
      <w:pPr>
        <w:widowControl w:val="0"/>
        <w:kinsoku w:val="0"/>
        <w:overflowPunct w:val="0"/>
        <w:autoSpaceDE w:val="0"/>
        <w:autoSpaceDN w:val="0"/>
        <w:adjustRightInd w:val="0"/>
        <w:snapToGrid w:val="0"/>
        <w:spacing w:line="360" w:lineRule="auto"/>
        <w:jc w:val="both"/>
        <w:rPr>
          <w:rFonts w:ascii="Book Antiqua" w:eastAsia="SimSun" w:hAnsi="Book Antiqua"/>
          <w:b/>
          <w:lang w:val="en-US" w:eastAsia="zh-CN"/>
        </w:rPr>
      </w:pPr>
      <w:bookmarkStart w:id="0" w:name="OLE_LINK3"/>
      <w:bookmarkStart w:id="1" w:name="OLE_LINK4"/>
      <w:r w:rsidRPr="006518C5">
        <w:rPr>
          <w:rFonts w:ascii="Book Antiqua" w:hAnsi="Book Antiqua"/>
          <w:b/>
          <w:shd w:val="clear" w:color="auto" w:fill="FFFFFF"/>
        </w:rPr>
        <w:t>Manuscript Type</w:t>
      </w:r>
      <w:r w:rsidRPr="006518C5">
        <w:rPr>
          <w:rFonts w:ascii="Book Antiqua" w:hAnsi="Book Antiqua"/>
          <w:b/>
        </w:rPr>
        <w:t xml:space="preserve">: </w:t>
      </w:r>
      <w:bookmarkEnd w:id="0"/>
      <w:bookmarkEnd w:id="1"/>
      <w:r w:rsidRPr="006518C5">
        <w:rPr>
          <w:rFonts w:ascii="Book Antiqua" w:hAnsi="Book Antiqua"/>
          <w:b/>
          <w:lang w:val="en-US"/>
        </w:rPr>
        <w:t>META-ANALYSIS</w:t>
      </w:r>
    </w:p>
    <w:p w14:paraId="2AB97E41" w14:textId="77777777" w:rsidR="005267EC" w:rsidRPr="006518C5" w:rsidRDefault="005267EC" w:rsidP="006518C5">
      <w:pPr>
        <w:widowControl w:val="0"/>
        <w:kinsoku w:val="0"/>
        <w:overflowPunct w:val="0"/>
        <w:autoSpaceDE w:val="0"/>
        <w:autoSpaceDN w:val="0"/>
        <w:adjustRightInd w:val="0"/>
        <w:snapToGrid w:val="0"/>
        <w:spacing w:line="360" w:lineRule="auto"/>
        <w:jc w:val="both"/>
        <w:rPr>
          <w:rFonts w:ascii="Book Antiqua" w:eastAsia="SimSun" w:hAnsi="Book Antiqua" w:cs="Times New Roman"/>
          <w:b/>
          <w:lang w:val="en-US" w:eastAsia="zh-CN"/>
        </w:rPr>
      </w:pPr>
    </w:p>
    <w:p w14:paraId="3EFBEE14" w14:textId="29DD3E32" w:rsidR="00E07571" w:rsidRPr="006518C5" w:rsidRDefault="00300069" w:rsidP="006518C5">
      <w:pPr>
        <w:widowControl w:val="0"/>
        <w:kinsoku w:val="0"/>
        <w:overflowPunct w:val="0"/>
        <w:autoSpaceDE w:val="0"/>
        <w:autoSpaceDN w:val="0"/>
        <w:adjustRightInd w:val="0"/>
        <w:snapToGrid w:val="0"/>
        <w:spacing w:line="360" w:lineRule="auto"/>
        <w:jc w:val="both"/>
        <w:rPr>
          <w:rFonts w:ascii="Book Antiqua" w:hAnsi="Book Antiqua" w:cs="Times New Roman"/>
          <w:b/>
        </w:rPr>
      </w:pPr>
      <w:r w:rsidRPr="006518C5">
        <w:rPr>
          <w:rFonts w:ascii="Book Antiqua" w:hAnsi="Book Antiqua" w:cs="Times New Roman"/>
          <w:b/>
        </w:rPr>
        <w:t>Colonic l</w:t>
      </w:r>
      <w:r w:rsidR="003723D6">
        <w:rPr>
          <w:rFonts w:ascii="Book Antiqua" w:hAnsi="Book Antiqua" w:cs="Times New Roman"/>
          <w:b/>
        </w:rPr>
        <w:t xml:space="preserve">esion characterization in </w:t>
      </w:r>
      <w:r w:rsidR="003723D6" w:rsidRPr="003723D6">
        <w:rPr>
          <w:rFonts w:ascii="Book Antiqua" w:hAnsi="Book Antiqua" w:cs="Times New Roman"/>
          <w:b/>
        </w:rPr>
        <w:t>inflammatory bowel disease</w:t>
      </w:r>
      <w:r w:rsidR="00B8568B" w:rsidRPr="006518C5">
        <w:rPr>
          <w:rFonts w:ascii="Book Antiqua" w:hAnsi="Book Antiqua" w:cs="Times New Roman"/>
          <w:b/>
        </w:rPr>
        <w:t xml:space="preserve">: A </w:t>
      </w:r>
      <w:r w:rsidR="003723D6" w:rsidRPr="006518C5">
        <w:rPr>
          <w:rFonts w:ascii="Book Antiqua" w:hAnsi="Book Antiqua" w:cs="Times New Roman"/>
          <w:b/>
        </w:rPr>
        <w:t>systematic review and meta-analysis</w:t>
      </w:r>
    </w:p>
    <w:p w14:paraId="161A79D0" w14:textId="77777777" w:rsidR="006445A0" w:rsidRPr="006518C5" w:rsidRDefault="006445A0" w:rsidP="006518C5">
      <w:pPr>
        <w:widowControl w:val="0"/>
        <w:kinsoku w:val="0"/>
        <w:overflowPunct w:val="0"/>
        <w:autoSpaceDE w:val="0"/>
        <w:autoSpaceDN w:val="0"/>
        <w:adjustRightInd w:val="0"/>
        <w:snapToGrid w:val="0"/>
        <w:spacing w:line="360" w:lineRule="auto"/>
        <w:jc w:val="both"/>
        <w:rPr>
          <w:rFonts w:ascii="Book Antiqua" w:hAnsi="Book Antiqua" w:cs="Times New Roman"/>
        </w:rPr>
      </w:pPr>
    </w:p>
    <w:p w14:paraId="399AD899" w14:textId="7F1836F8" w:rsidR="005267EC" w:rsidRPr="006518C5" w:rsidRDefault="000417A9" w:rsidP="006518C5">
      <w:pPr>
        <w:widowControl w:val="0"/>
        <w:kinsoku w:val="0"/>
        <w:overflowPunct w:val="0"/>
        <w:autoSpaceDE w:val="0"/>
        <w:autoSpaceDN w:val="0"/>
        <w:adjustRightInd w:val="0"/>
        <w:snapToGrid w:val="0"/>
        <w:spacing w:line="360" w:lineRule="auto"/>
        <w:jc w:val="both"/>
        <w:rPr>
          <w:rFonts w:ascii="Book Antiqua" w:hAnsi="Book Antiqua"/>
        </w:rPr>
      </w:pPr>
      <w:r w:rsidRPr="006518C5">
        <w:rPr>
          <w:rFonts w:ascii="Book Antiqua" w:hAnsi="Book Antiqua" w:cs="Times New Roman"/>
        </w:rPr>
        <w:t xml:space="preserve">Lord R </w:t>
      </w:r>
      <w:r w:rsidR="0086017D" w:rsidRPr="006518C5">
        <w:rPr>
          <w:rFonts w:ascii="Book Antiqua" w:hAnsi="Book Antiqua" w:cs="Times New Roman"/>
          <w:i/>
        </w:rPr>
        <w:t>et al</w:t>
      </w:r>
      <w:r w:rsidRPr="006518C5">
        <w:rPr>
          <w:rFonts w:ascii="Book Antiqua" w:hAnsi="Book Antiqua" w:cs="Times New Roman"/>
        </w:rPr>
        <w:t>. Colonic lesion characterization meta-analysis in IBD</w:t>
      </w:r>
    </w:p>
    <w:p w14:paraId="78A03F09" w14:textId="77777777" w:rsidR="00F05EE9" w:rsidRPr="006518C5" w:rsidRDefault="00F05EE9" w:rsidP="006518C5">
      <w:pPr>
        <w:widowControl w:val="0"/>
        <w:kinsoku w:val="0"/>
        <w:overflowPunct w:val="0"/>
        <w:autoSpaceDE w:val="0"/>
        <w:autoSpaceDN w:val="0"/>
        <w:adjustRightInd w:val="0"/>
        <w:snapToGrid w:val="0"/>
        <w:spacing w:line="360" w:lineRule="auto"/>
        <w:jc w:val="both"/>
        <w:rPr>
          <w:rFonts w:ascii="Book Antiqua" w:hAnsi="Book Antiqua" w:cs="Times New Roman"/>
        </w:rPr>
      </w:pPr>
    </w:p>
    <w:p w14:paraId="50C896BE" w14:textId="6830929B" w:rsidR="00B8568B" w:rsidRPr="00100F1F" w:rsidRDefault="00E80E66" w:rsidP="006518C5">
      <w:pPr>
        <w:widowControl w:val="0"/>
        <w:kinsoku w:val="0"/>
        <w:overflowPunct w:val="0"/>
        <w:autoSpaceDE w:val="0"/>
        <w:autoSpaceDN w:val="0"/>
        <w:adjustRightInd w:val="0"/>
        <w:snapToGrid w:val="0"/>
        <w:spacing w:line="360" w:lineRule="auto"/>
        <w:jc w:val="both"/>
        <w:rPr>
          <w:rFonts w:ascii="Book Antiqua" w:hAnsi="Book Antiqua" w:cs="Times New Roman"/>
        </w:rPr>
      </w:pPr>
      <w:r w:rsidRPr="00100F1F">
        <w:rPr>
          <w:rFonts w:ascii="Book Antiqua" w:hAnsi="Book Antiqua" w:cs="Times New Roman"/>
        </w:rPr>
        <w:t>R</w:t>
      </w:r>
      <w:r w:rsidR="00300069" w:rsidRPr="00100F1F">
        <w:rPr>
          <w:rFonts w:ascii="Book Antiqua" w:hAnsi="Book Antiqua" w:cs="Times New Roman"/>
        </w:rPr>
        <w:t>ichard</w:t>
      </w:r>
      <w:r w:rsidR="00F94F8A" w:rsidRPr="00100F1F">
        <w:rPr>
          <w:rFonts w:ascii="Book Antiqua" w:hAnsi="Book Antiqua" w:cs="Times New Roman"/>
        </w:rPr>
        <w:t xml:space="preserve"> Lord, </w:t>
      </w:r>
      <w:r w:rsidRPr="00100F1F">
        <w:rPr>
          <w:rFonts w:ascii="Book Antiqua" w:hAnsi="Book Antiqua" w:cs="Times New Roman"/>
        </w:rPr>
        <w:t>N</w:t>
      </w:r>
      <w:r w:rsidR="005D2B60" w:rsidRPr="00100F1F">
        <w:rPr>
          <w:rFonts w:ascii="Book Antiqua" w:hAnsi="Book Antiqua" w:cs="Times New Roman"/>
        </w:rPr>
        <w:t>ic</w:t>
      </w:r>
      <w:r w:rsidR="00770C3F" w:rsidRPr="00100F1F">
        <w:rPr>
          <w:rFonts w:ascii="Book Antiqua" w:hAnsi="Book Antiqua" w:cs="Times New Roman"/>
        </w:rPr>
        <w:t>holas E</w:t>
      </w:r>
      <w:r w:rsidR="00F94F8A" w:rsidRPr="00100F1F">
        <w:rPr>
          <w:rFonts w:ascii="Book Antiqua" w:hAnsi="Book Antiqua" w:cs="Times New Roman"/>
        </w:rPr>
        <w:t xml:space="preserve"> Burr, </w:t>
      </w:r>
      <w:r w:rsidRPr="00100F1F">
        <w:rPr>
          <w:rFonts w:ascii="Book Antiqua" w:hAnsi="Book Antiqua" w:cs="Times New Roman"/>
        </w:rPr>
        <w:t>N</w:t>
      </w:r>
      <w:r w:rsidR="00300069" w:rsidRPr="00100F1F">
        <w:rPr>
          <w:rFonts w:ascii="Book Antiqua" w:hAnsi="Book Antiqua" w:cs="Times New Roman"/>
        </w:rPr>
        <w:t>oor</w:t>
      </w:r>
      <w:r w:rsidR="00F94F8A" w:rsidRPr="00100F1F">
        <w:rPr>
          <w:rFonts w:ascii="Book Antiqua" w:hAnsi="Book Antiqua" w:cs="Times New Roman"/>
        </w:rPr>
        <w:t xml:space="preserve"> Mohammed,</w:t>
      </w:r>
      <w:r w:rsidR="009A7C8A" w:rsidRPr="00100F1F">
        <w:rPr>
          <w:rFonts w:ascii="Book Antiqua" w:eastAsia="SimSun" w:hAnsi="Book Antiqua" w:cs="Times New Roman"/>
          <w:lang w:eastAsia="zh-CN"/>
        </w:rPr>
        <w:t xml:space="preserve"> </w:t>
      </w:r>
      <w:r w:rsidRPr="00100F1F">
        <w:rPr>
          <w:rFonts w:ascii="Book Antiqua" w:hAnsi="Book Antiqua" w:cs="Times New Roman"/>
        </w:rPr>
        <w:t>V</w:t>
      </w:r>
      <w:r w:rsidR="00300069" w:rsidRPr="00100F1F">
        <w:rPr>
          <w:rFonts w:ascii="Book Antiqua" w:hAnsi="Book Antiqua" w:cs="Times New Roman"/>
        </w:rPr>
        <w:t>enkat</w:t>
      </w:r>
      <w:r w:rsidR="006D7684" w:rsidRPr="00100F1F">
        <w:rPr>
          <w:rFonts w:ascii="Book Antiqua" w:hAnsi="Book Antiqua" w:cs="Times New Roman"/>
        </w:rPr>
        <w:t>araman</w:t>
      </w:r>
      <w:r w:rsidR="00F94F8A" w:rsidRPr="00100F1F">
        <w:rPr>
          <w:rFonts w:ascii="Book Antiqua" w:hAnsi="Book Antiqua" w:cs="Times New Roman"/>
        </w:rPr>
        <w:t xml:space="preserve"> Subramanian</w:t>
      </w:r>
    </w:p>
    <w:p w14:paraId="7C8DBD89" w14:textId="77777777" w:rsidR="008779F9" w:rsidRPr="006518C5" w:rsidRDefault="008779F9" w:rsidP="006518C5">
      <w:pPr>
        <w:widowControl w:val="0"/>
        <w:kinsoku w:val="0"/>
        <w:overflowPunct w:val="0"/>
        <w:autoSpaceDE w:val="0"/>
        <w:autoSpaceDN w:val="0"/>
        <w:adjustRightInd w:val="0"/>
        <w:snapToGrid w:val="0"/>
        <w:spacing w:line="360" w:lineRule="auto"/>
        <w:jc w:val="both"/>
        <w:rPr>
          <w:rFonts w:ascii="Book Antiqua" w:hAnsi="Book Antiqua" w:cs="Times New Roman"/>
          <w:b/>
        </w:rPr>
      </w:pPr>
    </w:p>
    <w:p w14:paraId="6700F5C2" w14:textId="27A7C1D5" w:rsidR="00E80E66" w:rsidRPr="006518C5" w:rsidRDefault="00A455C7" w:rsidP="006518C5">
      <w:pPr>
        <w:widowControl w:val="0"/>
        <w:kinsoku w:val="0"/>
        <w:overflowPunct w:val="0"/>
        <w:autoSpaceDE w:val="0"/>
        <w:autoSpaceDN w:val="0"/>
        <w:adjustRightInd w:val="0"/>
        <w:snapToGrid w:val="0"/>
        <w:spacing w:line="360" w:lineRule="auto"/>
        <w:jc w:val="both"/>
        <w:rPr>
          <w:rFonts w:ascii="Book Antiqua" w:eastAsia="SimSun" w:hAnsi="Book Antiqua" w:cs="Times New Roman"/>
          <w:lang w:eastAsia="zh-CN"/>
        </w:rPr>
      </w:pPr>
      <w:r w:rsidRPr="006518C5">
        <w:rPr>
          <w:rFonts w:ascii="Book Antiqua" w:hAnsi="Book Antiqua" w:cs="Times New Roman"/>
          <w:b/>
        </w:rPr>
        <w:t>Richard Lord,</w:t>
      </w:r>
      <w:r w:rsidR="000417A9" w:rsidRPr="006518C5">
        <w:rPr>
          <w:rFonts w:ascii="Book Antiqua" w:hAnsi="Book Antiqua" w:cs="Times New Roman"/>
          <w:b/>
        </w:rPr>
        <w:t xml:space="preserve"> Nicholas E Burr, Noor Mohammed,</w:t>
      </w:r>
      <w:r w:rsidR="009A7C8A" w:rsidRPr="006518C5">
        <w:rPr>
          <w:rFonts w:ascii="Book Antiqua" w:eastAsia="SimSun" w:hAnsi="Book Antiqua" w:cs="Times New Roman"/>
          <w:b/>
          <w:lang w:eastAsia="zh-CN"/>
        </w:rPr>
        <w:t xml:space="preserve"> </w:t>
      </w:r>
      <w:r w:rsidR="000417A9" w:rsidRPr="006518C5">
        <w:rPr>
          <w:rFonts w:ascii="Book Antiqua" w:hAnsi="Book Antiqua" w:cs="Times New Roman"/>
          <w:b/>
        </w:rPr>
        <w:t>Venkat</w:t>
      </w:r>
      <w:r w:rsidR="00CF0825" w:rsidRPr="006518C5">
        <w:rPr>
          <w:rFonts w:ascii="Book Antiqua" w:hAnsi="Book Antiqua" w:cs="Times New Roman"/>
          <w:b/>
        </w:rPr>
        <w:t>araman</w:t>
      </w:r>
      <w:r w:rsidR="000417A9" w:rsidRPr="006518C5">
        <w:rPr>
          <w:rFonts w:ascii="Book Antiqua" w:hAnsi="Book Antiqua" w:cs="Times New Roman"/>
          <w:b/>
        </w:rPr>
        <w:t xml:space="preserve"> Subramanian</w:t>
      </w:r>
      <w:r w:rsidR="000417A9" w:rsidRPr="006518C5">
        <w:rPr>
          <w:rFonts w:ascii="Book Antiqua" w:hAnsi="Book Antiqua" w:cs="Times New Roman"/>
        </w:rPr>
        <w:t>,</w:t>
      </w:r>
      <w:r w:rsidRPr="006518C5">
        <w:rPr>
          <w:rFonts w:ascii="Book Antiqua" w:hAnsi="Book Antiqua" w:cs="Times New Roman"/>
        </w:rPr>
        <w:t xml:space="preserve"> Department of Gastroenterology, Leeds Teaching Hospitals NH</w:t>
      </w:r>
      <w:r w:rsidR="009A7C8A" w:rsidRPr="006518C5">
        <w:rPr>
          <w:rFonts w:ascii="Book Antiqua" w:hAnsi="Book Antiqua" w:cs="Times New Roman"/>
        </w:rPr>
        <w:t>S Trust, Leeds</w:t>
      </w:r>
      <w:r w:rsidR="009A7C8A" w:rsidRPr="006518C5">
        <w:rPr>
          <w:rFonts w:ascii="Book Antiqua" w:eastAsia="SimSun" w:hAnsi="Book Antiqua" w:cs="Times New Roman"/>
          <w:lang w:eastAsia="zh-CN"/>
        </w:rPr>
        <w:t xml:space="preserve"> </w:t>
      </w:r>
      <w:r w:rsidR="009A7C8A" w:rsidRPr="006518C5">
        <w:rPr>
          <w:rFonts w:ascii="Book Antiqua" w:hAnsi="Book Antiqua" w:cs="Times New Roman"/>
        </w:rPr>
        <w:t xml:space="preserve">LS97TF, </w:t>
      </w:r>
      <w:r w:rsidR="009A29F2" w:rsidRPr="006518C5">
        <w:rPr>
          <w:rFonts w:ascii="Book Antiqua" w:hAnsi="Book Antiqua" w:cs="Times New Roman"/>
        </w:rPr>
        <w:t>United Kingdom</w:t>
      </w:r>
    </w:p>
    <w:p w14:paraId="2C20ABC3" w14:textId="77777777" w:rsidR="00A455C7" w:rsidRPr="006518C5" w:rsidRDefault="00A455C7" w:rsidP="006518C5">
      <w:pPr>
        <w:widowControl w:val="0"/>
        <w:kinsoku w:val="0"/>
        <w:overflowPunct w:val="0"/>
        <w:autoSpaceDE w:val="0"/>
        <w:autoSpaceDN w:val="0"/>
        <w:adjustRightInd w:val="0"/>
        <w:snapToGrid w:val="0"/>
        <w:spacing w:line="360" w:lineRule="auto"/>
        <w:jc w:val="both"/>
        <w:rPr>
          <w:rFonts w:ascii="Book Antiqua" w:hAnsi="Book Antiqua" w:cs="Times New Roman"/>
        </w:rPr>
      </w:pPr>
    </w:p>
    <w:p w14:paraId="0E51B0CC" w14:textId="72415579" w:rsidR="00A455C7" w:rsidRPr="006518C5" w:rsidRDefault="000417A9" w:rsidP="006518C5">
      <w:pPr>
        <w:widowControl w:val="0"/>
        <w:kinsoku w:val="0"/>
        <w:overflowPunct w:val="0"/>
        <w:autoSpaceDE w:val="0"/>
        <w:autoSpaceDN w:val="0"/>
        <w:adjustRightInd w:val="0"/>
        <w:snapToGrid w:val="0"/>
        <w:spacing w:line="360" w:lineRule="auto"/>
        <w:jc w:val="both"/>
        <w:rPr>
          <w:rFonts w:ascii="Book Antiqua" w:hAnsi="Book Antiqua" w:cs="Times New Roman"/>
        </w:rPr>
      </w:pPr>
      <w:r w:rsidRPr="006518C5">
        <w:rPr>
          <w:rFonts w:ascii="Book Antiqua" w:hAnsi="Book Antiqua" w:cs="Times New Roman"/>
          <w:b/>
        </w:rPr>
        <w:t xml:space="preserve">Richard Lord, </w:t>
      </w:r>
      <w:r w:rsidR="00A455C7" w:rsidRPr="006518C5">
        <w:rPr>
          <w:rFonts w:ascii="Book Antiqua" w:hAnsi="Book Antiqua" w:cs="Times New Roman"/>
          <w:b/>
        </w:rPr>
        <w:t xml:space="preserve">Nicholas E Burr, </w:t>
      </w:r>
      <w:r w:rsidRPr="006518C5">
        <w:rPr>
          <w:rFonts w:ascii="Book Antiqua" w:hAnsi="Book Antiqua" w:cs="Times New Roman"/>
          <w:b/>
        </w:rPr>
        <w:t>Venkat</w:t>
      </w:r>
      <w:r w:rsidR="00CF0825" w:rsidRPr="006518C5">
        <w:rPr>
          <w:rFonts w:ascii="Book Antiqua" w:hAnsi="Book Antiqua" w:cs="Times New Roman"/>
          <w:b/>
        </w:rPr>
        <w:t>araman</w:t>
      </w:r>
      <w:r w:rsidRPr="006518C5">
        <w:rPr>
          <w:rFonts w:ascii="Book Antiqua" w:hAnsi="Book Antiqua" w:cs="Times New Roman"/>
          <w:b/>
        </w:rPr>
        <w:t xml:space="preserve"> Subramanian</w:t>
      </w:r>
      <w:r w:rsidRPr="006518C5">
        <w:rPr>
          <w:rFonts w:ascii="Book Antiqua" w:hAnsi="Book Antiqua" w:cs="Times New Roman"/>
        </w:rPr>
        <w:t xml:space="preserve">, </w:t>
      </w:r>
      <w:r w:rsidR="00A455C7" w:rsidRPr="006518C5">
        <w:rPr>
          <w:rFonts w:ascii="Book Antiqua" w:hAnsi="Book Antiqua" w:cs="Times New Roman"/>
        </w:rPr>
        <w:t>University of Leeds, Leeds Institute of Biomedical and Clinical Sciences, Leeds</w:t>
      </w:r>
      <w:r w:rsidR="009A7C8A" w:rsidRPr="006518C5">
        <w:rPr>
          <w:rFonts w:ascii="Book Antiqua" w:eastAsia="SimSun" w:hAnsi="Book Antiqua" w:cs="Times New Roman"/>
          <w:lang w:eastAsia="zh-CN"/>
        </w:rPr>
        <w:t xml:space="preserve"> </w:t>
      </w:r>
      <w:r w:rsidR="009A7C8A" w:rsidRPr="006518C5">
        <w:rPr>
          <w:rFonts w:ascii="Book Antiqua" w:hAnsi="Book Antiqua" w:cs="Times New Roman"/>
        </w:rPr>
        <w:t>LS97TF</w:t>
      </w:r>
      <w:r w:rsidR="00A455C7" w:rsidRPr="006518C5">
        <w:rPr>
          <w:rFonts w:ascii="Book Antiqua" w:hAnsi="Book Antiqua" w:cs="Times New Roman"/>
        </w:rPr>
        <w:t xml:space="preserve">, </w:t>
      </w:r>
      <w:r w:rsidR="009A29F2" w:rsidRPr="006518C5">
        <w:rPr>
          <w:rFonts w:ascii="Book Antiqua" w:hAnsi="Book Antiqua" w:cs="Times New Roman"/>
        </w:rPr>
        <w:t>United Kingdom</w:t>
      </w:r>
    </w:p>
    <w:p w14:paraId="1A02D978" w14:textId="77777777" w:rsidR="00E80E66" w:rsidRPr="006518C5" w:rsidRDefault="00E80E66" w:rsidP="006518C5">
      <w:pPr>
        <w:widowControl w:val="0"/>
        <w:kinsoku w:val="0"/>
        <w:overflowPunct w:val="0"/>
        <w:autoSpaceDE w:val="0"/>
        <w:autoSpaceDN w:val="0"/>
        <w:adjustRightInd w:val="0"/>
        <w:snapToGrid w:val="0"/>
        <w:spacing w:line="360" w:lineRule="auto"/>
        <w:jc w:val="both"/>
        <w:rPr>
          <w:rFonts w:ascii="Book Antiqua" w:eastAsia="SimSun" w:hAnsi="Book Antiqua" w:cs="Times New Roman"/>
          <w:lang w:eastAsia="zh-CN"/>
        </w:rPr>
      </w:pPr>
    </w:p>
    <w:p w14:paraId="4CD54120" w14:textId="17DC11C6" w:rsidR="00A455C7" w:rsidRPr="006518C5" w:rsidRDefault="006D7684" w:rsidP="006518C5">
      <w:pPr>
        <w:widowControl w:val="0"/>
        <w:kinsoku w:val="0"/>
        <w:overflowPunct w:val="0"/>
        <w:autoSpaceDE w:val="0"/>
        <w:autoSpaceDN w:val="0"/>
        <w:adjustRightInd w:val="0"/>
        <w:snapToGrid w:val="0"/>
        <w:spacing w:line="360" w:lineRule="auto"/>
        <w:jc w:val="both"/>
        <w:rPr>
          <w:rFonts w:ascii="Book Antiqua" w:eastAsia="SimSun" w:hAnsi="Book Antiqua"/>
          <w:b/>
          <w:lang w:eastAsia="zh-CN"/>
        </w:rPr>
      </w:pPr>
      <w:r w:rsidRPr="006518C5">
        <w:rPr>
          <w:rFonts w:ascii="Book Antiqua" w:hAnsi="Book Antiqua"/>
          <w:b/>
          <w:bCs/>
          <w:shd w:val="clear" w:color="auto" w:fill="FFFFFF"/>
        </w:rPr>
        <w:t xml:space="preserve">ORCID </w:t>
      </w:r>
      <w:r w:rsidR="003723D6" w:rsidRPr="006518C5">
        <w:rPr>
          <w:rFonts w:ascii="Book Antiqua" w:hAnsi="Book Antiqua"/>
          <w:b/>
          <w:bCs/>
          <w:shd w:val="clear" w:color="auto" w:fill="FFFFFF"/>
        </w:rPr>
        <w:t>n</w:t>
      </w:r>
      <w:r w:rsidRPr="006518C5">
        <w:rPr>
          <w:rFonts w:ascii="Book Antiqua" w:hAnsi="Book Antiqua"/>
          <w:b/>
          <w:bCs/>
          <w:shd w:val="clear" w:color="auto" w:fill="FFFFFF"/>
        </w:rPr>
        <w:t>umber:</w:t>
      </w:r>
      <w:r w:rsidR="000417A9" w:rsidRPr="006518C5">
        <w:rPr>
          <w:rFonts w:ascii="Book Antiqua" w:eastAsia="SimSun" w:hAnsi="Book Antiqua"/>
          <w:lang w:eastAsia="zh-CN"/>
        </w:rPr>
        <w:t xml:space="preserve"> </w:t>
      </w:r>
      <w:r w:rsidR="00A455C7" w:rsidRPr="006518C5">
        <w:rPr>
          <w:rFonts w:ascii="Book Antiqua" w:eastAsia="SimSun" w:hAnsi="Book Antiqua"/>
          <w:lang w:eastAsia="zh-CN"/>
        </w:rPr>
        <w:t>Richard Lord (0000-0002-8356-7824)</w:t>
      </w:r>
      <w:r w:rsidR="000417A9" w:rsidRPr="006518C5">
        <w:rPr>
          <w:rFonts w:ascii="Book Antiqua" w:eastAsia="SimSun" w:hAnsi="Book Antiqua"/>
          <w:lang w:eastAsia="zh-CN"/>
        </w:rPr>
        <w:t xml:space="preserve">; </w:t>
      </w:r>
      <w:r w:rsidR="00A455C7" w:rsidRPr="006518C5">
        <w:rPr>
          <w:rFonts w:ascii="Book Antiqua" w:eastAsia="SimSun" w:hAnsi="Book Antiqua"/>
          <w:lang w:eastAsia="zh-CN"/>
        </w:rPr>
        <w:t>Nicholas E Burr (0000-0003-1988-2982)</w:t>
      </w:r>
      <w:r w:rsidR="000417A9" w:rsidRPr="006518C5">
        <w:rPr>
          <w:rFonts w:ascii="Book Antiqua" w:eastAsia="SimSun" w:hAnsi="Book Antiqua"/>
          <w:lang w:eastAsia="zh-CN"/>
        </w:rPr>
        <w:t xml:space="preserve">; </w:t>
      </w:r>
      <w:r w:rsidR="00A455C7" w:rsidRPr="006518C5">
        <w:rPr>
          <w:rFonts w:ascii="Book Antiqua" w:eastAsia="SimSun" w:hAnsi="Book Antiqua"/>
          <w:lang w:eastAsia="zh-CN"/>
        </w:rPr>
        <w:t>Noor Mohammed (0000-0003-0180-1080)</w:t>
      </w:r>
      <w:r w:rsidR="000417A9" w:rsidRPr="006518C5">
        <w:rPr>
          <w:rFonts w:ascii="Book Antiqua" w:eastAsia="SimSun" w:hAnsi="Book Antiqua"/>
          <w:lang w:eastAsia="zh-CN"/>
        </w:rPr>
        <w:t xml:space="preserve">; </w:t>
      </w:r>
      <w:r w:rsidR="00A455C7" w:rsidRPr="006518C5">
        <w:rPr>
          <w:rFonts w:ascii="Book Antiqua" w:eastAsia="SimSun" w:hAnsi="Book Antiqua"/>
          <w:lang w:eastAsia="zh-CN"/>
        </w:rPr>
        <w:t>Venkat</w:t>
      </w:r>
      <w:r w:rsidR="00CF0825" w:rsidRPr="006518C5">
        <w:rPr>
          <w:rFonts w:ascii="Book Antiqua" w:eastAsia="SimSun" w:hAnsi="Book Antiqua"/>
          <w:lang w:eastAsia="zh-CN"/>
        </w:rPr>
        <w:t>araman</w:t>
      </w:r>
      <w:r w:rsidR="00A455C7" w:rsidRPr="006518C5">
        <w:rPr>
          <w:rFonts w:ascii="Book Antiqua" w:eastAsia="SimSun" w:hAnsi="Book Antiqua"/>
          <w:lang w:eastAsia="zh-CN"/>
        </w:rPr>
        <w:t xml:space="preserve"> Subramanian (0000-0003-3603-0861)</w:t>
      </w:r>
      <w:r w:rsidR="009A7C8A" w:rsidRPr="006518C5">
        <w:rPr>
          <w:rFonts w:ascii="Book Antiqua" w:eastAsia="SimSun" w:hAnsi="Book Antiqua"/>
          <w:lang w:eastAsia="zh-CN"/>
        </w:rPr>
        <w:t>.</w:t>
      </w:r>
    </w:p>
    <w:p w14:paraId="1293974F" w14:textId="77777777" w:rsidR="00A455C7" w:rsidRPr="006518C5" w:rsidRDefault="00A455C7" w:rsidP="006518C5">
      <w:pPr>
        <w:widowControl w:val="0"/>
        <w:kinsoku w:val="0"/>
        <w:overflowPunct w:val="0"/>
        <w:autoSpaceDE w:val="0"/>
        <w:autoSpaceDN w:val="0"/>
        <w:adjustRightInd w:val="0"/>
        <w:snapToGrid w:val="0"/>
        <w:spacing w:line="360" w:lineRule="auto"/>
        <w:jc w:val="both"/>
        <w:rPr>
          <w:rFonts w:ascii="Book Antiqua" w:eastAsia="SimSun" w:hAnsi="Book Antiqua"/>
          <w:b/>
          <w:lang w:eastAsia="zh-CN"/>
        </w:rPr>
      </w:pPr>
    </w:p>
    <w:p w14:paraId="30F98FC0" w14:textId="6BF21520" w:rsidR="009A7C8A" w:rsidRPr="006518C5" w:rsidRDefault="005267EC" w:rsidP="006518C5">
      <w:pPr>
        <w:widowControl w:val="0"/>
        <w:kinsoku w:val="0"/>
        <w:overflowPunct w:val="0"/>
        <w:autoSpaceDE w:val="0"/>
        <w:autoSpaceDN w:val="0"/>
        <w:adjustRightInd w:val="0"/>
        <w:snapToGrid w:val="0"/>
        <w:spacing w:line="360" w:lineRule="auto"/>
        <w:jc w:val="both"/>
        <w:rPr>
          <w:rFonts w:ascii="Book Antiqua" w:eastAsia="SimSun" w:hAnsi="Book Antiqua" w:cs="Times New Roman"/>
          <w:lang w:val="en-US" w:eastAsia="zh-CN"/>
        </w:rPr>
      </w:pPr>
      <w:r w:rsidRPr="006518C5">
        <w:rPr>
          <w:rFonts w:ascii="Book Antiqua" w:hAnsi="Book Antiqua"/>
          <w:b/>
        </w:rPr>
        <w:t>Author contributions:</w:t>
      </w:r>
      <w:r w:rsidRPr="006518C5">
        <w:rPr>
          <w:rFonts w:ascii="Book Antiqua" w:hAnsi="Book Antiqua"/>
        </w:rPr>
        <w:t xml:space="preserve"> </w:t>
      </w:r>
      <w:r w:rsidR="009A7C8A" w:rsidRPr="006518C5">
        <w:rPr>
          <w:rFonts w:ascii="Book Antiqua" w:hAnsi="Book Antiqua"/>
        </w:rPr>
        <w:t xml:space="preserve">Subramanian </w:t>
      </w:r>
      <w:r w:rsidR="009A7C8A" w:rsidRPr="006518C5">
        <w:rPr>
          <w:rFonts w:ascii="Book Antiqua" w:eastAsia="SimSun" w:hAnsi="Book Antiqua"/>
          <w:lang w:eastAsia="zh-CN"/>
        </w:rPr>
        <w:t xml:space="preserve">V </w:t>
      </w:r>
      <w:r w:rsidR="009A7C8A" w:rsidRPr="006518C5">
        <w:rPr>
          <w:rFonts w:ascii="Book Antiqua" w:hAnsi="Book Antiqua" w:cs="Times New Roman"/>
          <w:lang w:val="en-US"/>
        </w:rPr>
        <w:t>e</w:t>
      </w:r>
      <w:r w:rsidR="0049295A" w:rsidRPr="006518C5">
        <w:rPr>
          <w:rFonts w:ascii="Book Antiqua" w:hAnsi="Book Antiqua" w:cs="Times New Roman"/>
          <w:lang w:val="en-US"/>
        </w:rPr>
        <w:t>nvisaged and designed</w:t>
      </w:r>
      <w:r w:rsidR="009A7C8A" w:rsidRPr="006518C5">
        <w:rPr>
          <w:rFonts w:ascii="Book Antiqua" w:eastAsia="SimSun" w:hAnsi="Book Antiqua" w:cs="Times New Roman"/>
          <w:lang w:val="en-US" w:eastAsia="zh-CN"/>
        </w:rPr>
        <w:t xml:space="preserve"> the research;</w:t>
      </w:r>
      <w:r w:rsidR="0049295A" w:rsidRPr="006518C5">
        <w:rPr>
          <w:rFonts w:ascii="Book Antiqua" w:hAnsi="Book Antiqua" w:cs="Times New Roman"/>
          <w:lang w:val="en-US"/>
        </w:rPr>
        <w:t xml:space="preserve"> </w:t>
      </w:r>
      <w:r w:rsidR="009A7C8A" w:rsidRPr="006518C5">
        <w:rPr>
          <w:rFonts w:ascii="Book Antiqua" w:hAnsi="Book Antiqua"/>
        </w:rPr>
        <w:t xml:space="preserve">Subramanian </w:t>
      </w:r>
      <w:r w:rsidR="009A7C8A" w:rsidRPr="006518C5">
        <w:rPr>
          <w:rFonts w:ascii="Book Antiqua" w:eastAsia="SimSun" w:hAnsi="Book Antiqua"/>
          <w:lang w:eastAsia="zh-CN"/>
        </w:rPr>
        <w:t>V</w:t>
      </w:r>
      <w:r w:rsidR="009A7C8A" w:rsidRPr="006518C5">
        <w:rPr>
          <w:rFonts w:ascii="Book Antiqua" w:hAnsi="Book Antiqua" w:cs="Times New Roman"/>
          <w:lang w:val="en-US"/>
        </w:rPr>
        <w:t xml:space="preserve"> performed </w:t>
      </w:r>
      <w:r w:rsidR="009A7C8A" w:rsidRPr="006518C5">
        <w:rPr>
          <w:rFonts w:ascii="Book Antiqua" w:eastAsia="SimSun" w:hAnsi="Book Antiqua" w:cs="Times New Roman"/>
          <w:lang w:val="en-US" w:eastAsia="zh-CN"/>
        </w:rPr>
        <w:t xml:space="preserve">the </w:t>
      </w:r>
      <w:r w:rsidR="009A7C8A" w:rsidRPr="006518C5">
        <w:rPr>
          <w:rFonts w:ascii="Book Antiqua" w:hAnsi="Book Antiqua" w:cs="Times New Roman"/>
          <w:lang w:val="en-US"/>
        </w:rPr>
        <w:t>s</w:t>
      </w:r>
      <w:r w:rsidR="0049295A" w:rsidRPr="006518C5">
        <w:rPr>
          <w:rFonts w:ascii="Book Antiqua" w:hAnsi="Book Antiqua" w:cs="Times New Roman"/>
          <w:lang w:val="en-US"/>
        </w:rPr>
        <w:t>tatistical analysis</w:t>
      </w:r>
      <w:r w:rsidR="009A7C8A" w:rsidRPr="006518C5">
        <w:rPr>
          <w:rFonts w:ascii="Book Antiqua" w:eastAsia="SimSun" w:hAnsi="Book Antiqua" w:cs="Times New Roman"/>
          <w:lang w:val="en-US" w:eastAsia="zh-CN"/>
        </w:rPr>
        <w:t>;</w:t>
      </w:r>
      <w:r w:rsidR="0049295A" w:rsidRPr="006518C5">
        <w:rPr>
          <w:rFonts w:ascii="Book Antiqua" w:hAnsi="Book Antiqua" w:cs="Times New Roman"/>
          <w:lang w:val="en-US"/>
        </w:rPr>
        <w:t xml:space="preserve"> </w:t>
      </w:r>
      <w:r w:rsidR="009A7C8A" w:rsidRPr="006518C5">
        <w:rPr>
          <w:rFonts w:ascii="Book Antiqua" w:hAnsi="Book Antiqua" w:cs="Times New Roman"/>
          <w:lang w:val="en-US"/>
        </w:rPr>
        <w:t xml:space="preserve">Lord </w:t>
      </w:r>
      <w:r w:rsidR="009A7C8A" w:rsidRPr="006518C5">
        <w:rPr>
          <w:rFonts w:ascii="Book Antiqua" w:eastAsia="SimSun" w:hAnsi="Book Antiqua" w:cs="Times New Roman"/>
          <w:lang w:val="en-US" w:eastAsia="zh-CN"/>
        </w:rPr>
        <w:t>R</w:t>
      </w:r>
      <w:r w:rsidR="009A7C8A" w:rsidRPr="006518C5">
        <w:rPr>
          <w:rFonts w:ascii="Book Antiqua" w:hAnsi="Book Antiqua" w:cs="Times New Roman"/>
          <w:lang w:val="en-US"/>
        </w:rPr>
        <w:t xml:space="preserve"> </w:t>
      </w:r>
      <w:r w:rsidR="009A7C8A" w:rsidRPr="006518C5">
        <w:rPr>
          <w:rFonts w:ascii="Book Antiqua" w:eastAsia="SimSun" w:hAnsi="Book Antiqua" w:cs="Times New Roman"/>
          <w:lang w:val="en-US" w:eastAsia="zh-CN"/>
        </w:rPr>
        <w:t xml:space="preserve">wrote the paper and did the </w:t>
      </w:r>
      <w:r w:rsidR="009A7C8A" w:rsidRPr="006518C5">
        <w:rPr>
          <w:rFonts w:ascii="Book Antiqua" w:hAnsi="Book Antiqua" w:cs="Times New Roman"/>
          <w:lang w:val="en-US"/>
        </w:rPr>
        <w:t>information search</w:t>
      </w:r>
      <w:r w:rsidR="009A7C8A" w:rsidRPr="006518C5">
        <w:rPr>
          <w:rFonts w:ascii="Book Antiqua" w:eastAsia="SimSun" w:hAnsi="Book Antiqua" w:cs="Times New Roman"/>
          <w:lang w:val="en-US" w:eastAsia="zh-CN"/>
        </w:rPr>
        <w:t xml:space="preserve">ing; </w:t>
      </w:r>
      <w:r w:rsidR="009A7C8A" w:rsidRPr="006518C5">
        <w:rPr>
          <w:rFonts w:ascii="Book Antiqua" w:hAnsi="Book Antiqua" w:cs="Times New Roman"/>
          <w:lang w:val="en-US"/>
        </w:rPr>
        <w:t xml:space="preserve">Lord </w:t>
      </w:r>
      <w:r w:rsidR="009A7C8A" w:rsidRPr="006518C5">
        <w:rPr>
          <w:rFonts w:ascii="Book Antiqua" w:eastAsia="SimSun" w:hAnsi="Book Antiqua" w:cs="Times New Roman"/>
          <w:lang w:val="en-US" w:eastAsia="zh-CN"/>
        </w:rPr>
        <w:t>R and Burr NE</w:t>
      </w:r>
      <w:r w:rsidR="009A29F2" w:rsidRPr="006518C5">
        <w:rPr>
          <w:rFonts w:ascii="Book Antiqua" w:eastAsia="SimSun" w:hAnsi="Book Antiqua" w:cs="Times New Roman"/>
          <w:lang w:val="en-US" w:eastAsia="zh-CN"/>
        </w:rPr>
        <w:t xml:space="preserve"> </w:t>
      </w:r>
      <w:r w:rsidR="009A29F2" w:rsidRPr="006518C5">
        <w:rPr>
          <w:rFonts w:ascii="Book Antiqua" w:hAnsi="Book Antiqua" w:cs="Times New Roman"/>
          <w:lang w:val="en-US"/>
        </w:rPr>
        <w:t>performed</w:t>
      </w:r>
      <w:r w:rsidR="009A29F2" w:rsidRPr="006518C5">
        <w:rPr>
          <w:rFonts w:ascii="Book Antiqua" w:eastAsia="SimSun" w:hAnsi="Book Antiqua" w:cs="Times New Roman"/>
          <w:lang w:val="en-US" w:eastAsia="zh-CN"/>
        </w:rPr>
        <w:t xml:space="preserve"> the </w:t>
      </w:r>
      <w:r w:rsidR="009A29F2" w:rsidRPr="006518C5">
        <w:rPr>
          <w:rFonts w:ascii="Book Antiqua" w:hAnsi="Book Antiqua" w:cs="Times New Roman"/>
          <w:lang w:val="en-US"/>
        </w:rPr>
        <w:t>Selection of papers and data abstraction</w:t>
      </w:r>
      <w:r w:rsidR="009A29F2" w:rsidRPr="006518C5">
        <w:rPr>
          <w:rFonts w:ascii="Book Antiqua" w:eastAsia="SimSun" w:hAnsi="Book Antiqua" w:cs="Times New Roman"/>
          <w:lang w:val="en-US" w:eastAsia="zh-CN"/>
        </w:rPr>
        <w:t xml:space="preserve">; </w:t>
      </w:r>
      <w:r w:rsidR="009A29F2" w:rsidRPr="006518C5">
        <w:rPr>
          <w:rFonts w:ascii="Book Antiqua" w:hAnsi="Book Antiqua" w:cs="Times New Roman"/>
          <w:lang w:val="en-US"/>
        </w:rPr>
        <w:t xml:space="preserve">Lord </w:t>
      </w:r>
      <w:r w:rsidR="009A29F2" w:rsidRPr="006518C5">
        <w:rPr>
          <w:rFonts w:ascii="Book Antiqua" w:eastAsia="SimSun" w:hAnsi="Book Antiqua" w:cs="Times New Roman"/>
          <w:lang w:val="en-US" w:eastAsia="zh-CN"/>
        </w:rPr>
        <w:t xml:space="preserve">R and Mohammed N </w:t>
      </w:r>
      <w:r w:rsidR="009A29F2" w:rsidRPr="006518C5">
        <w:rPr>
          <w:rFonts w:ascii="Book Antiqua" w:hAnsi="Book Antiqua" w:cs="Times New Roman"/>
          <w:lang w:val="en-US"/>
        </w:rPr>
        <w:t>performed</w:t>
      </w:r>
      <w:r w:rsidR="009A29F2" w:rsidRPr="006518C5">
        <w:rPr>
          <w:rFonts w:ascii="Book Antiqua" w:eastAsia="SimSun" w:hAnsi="Book Antiqua" w:cs="Times New Roman"/>
          <w:lang w:val="en-US" w:eastAsia="zh-CN"/>
        </w:rPr>
        <w:t xml:space="preserve"> the </w:t>
      </w:r>
      <w:r w:rsidR="009A29F2" w:rsidRPr="006518C5">
        <w:rPr>
          <w:rFonts w:ascii="Book Antiqua" w:hAnsi="Book Antiqua" w:cs="Times New Roman"/>
          <w:lang w:val="en-US"/>
        </w:rPr>
        <w:t>study quality analysis</w:t>
      </w:r>
      <w:r w:rsidR="009A29F2" w:rsidRPr="006518C5">
        <w:rPr>
          <w:rFonts w:ascii="Book Antiqua" w:eastAsia="SimSun" w:hAnsi="Book Antiqua" w:cs="Times New Roman"/>
          <w:lang w:val="en-US" w:eastAsia="zh-CN"/>
        </w:rPr>
        <w:t xml:space="preserve">; </w:t>
      </w:r>
      <w:r w:rsidR="006518C5">
        <w:rPr>
          <w:rFonts w:ascii="Book Antiqua" w:eastAsia="SimSun" w:hAnsi="Book Antiqua" w:cs="Times New Roman" w:hint="eastAsia"/>
          <w:lang w:val="en-US" w:eastAsia="zh-CN"/>
        </w:rPr>
        <w:t xml:space="preserve">Every </w:t>
      </w:r>
      <w:r w:rsidR="006518C5">
        <w:rPr>
          <w:rFonts w:ascii="Book Antiqua" w:eastAsia="SimSun" w:hAnsi="Book Antiqua" w:cs="Times New Roman"/>
          <w:lang w:val="en-US" w:eastAsia="zh-CN"/>
        </w:rPr>
        <w:t>author</w:t>
      </w:r>
      <w:r w:rsidR="009A29F2" w:rsidRPr="006518C5">
        <w:rPr>
          <w:rFonts w:ascii="Book Antiqua" w:eastAsia="SimSun" w:hAnsi="Book Antiqua" w:cs="Times New Roman"/>
          <w:lang w:val="en-US" w:eastAsia="zh-CN"/>
        </w:rPr>
        <w:t xml:space="preserve"> have </w:t>
      </w:r>
      <w:r w:rsidR="009A29F2" w:rsidRPr="006518C5">
        <w:rPr>
          <w:rFonts w:ascii="Book Antiqua" w:hAnsi="Book Antiqua" w:cs="Times New Roman"/>
          <w:lang w:val="en-US"/>
        </w:rPr>
        <w:t>review</w:t>
      </w:r>
      <w:r w:rsidR="009A29F2" w:rsidRPr="006518C5">
        <w:rPr>
          <w:rFonts w:ascii="Book Antiqua" w:eastAsia="SimSun" w:hAnsi="Book Antiqua" w:cs="Times New Roman"/>
          <w:lang w:val="en-US" w:eastAsia="zh-CN"/>
        </w:rPr>
        <w:t>ed</w:t>
      </w:r>
      <w:r w:rsidR="009A29F2" w:rsidRPr="006518C5">
        <w:rPr>
          <w:rFonts w:ascii="Book Antiqua" w:hAnsi="Book Antiqua" w:cs="Times New Roman"/>
          <w:lang w:val="en-US"/>
        </w:rPr>
        <w:t xml:space="preserve"> </w:t>
      </w:r>
      <w:r w:rsidR="009A29F2" w:rsidRPr="006518C5">
        <w:rPr>
          <w:rFonts w:ascii="Book Antiqua" w:eastAsia="SimSun" w:hAnsi="Book Antiqua" w:cs="Times New Roman"/>
          <w:lang w:val="en-US" w:eastAsia="zh-CN"/>
        </w:rPr>
        <w:t>the</w:t>
      </w:r>
      <w:r w:rsidR="009A29F2" w:rsidRPr="006518C5">
        <w:rPr>
          <w:rFonts w:ascii="Book Antiqua" w:hAnsi="Book Antiqua" w:cs="Times New Roman"/>
          <w:lang w:val="en-US"/>
        </w:rPr>
        <w:t xml:space="preserve"> paper</w:t>
      </w:r>
      <w:r w:rsidR="009A29F2" w:rsidRPr="006518C5">
        <w:rPr>
          <w:rFonts w:ascii="Book Antiqua" w:eastAsia="SimSun" w:hAnsi="Book Antiqua" w:cs="Times New Roman"/>
          <w:lang w:val="en-US" w:eastAsia="zh-CN"/>
        </w:rPr>
        <w:t>.</w:t>
      </w:r>
    </w:p>
    <w:p w14:paraId="0542E85B" w14:textId="77777777" w:rsidR="005267EC" w:rsidRPr="006518C5" w:rsidRDefault="005267EC" w:rsidP="006518C5">
      <w:pPr>
        <w:widowControl w:val="0"/>
        <w:kinsoku w:val="0"/>
        <w:overflowPunct w:val="0"/>
        <w:autoSpaceDE w:val="0"/>
        <w:autoSpaceDN w:val="0"/>
        <w:adjustRightInd w:val="0"/>
        <w:snapToGrid w:val="0"/>
        <w:spacing w:line="360" w:lineRule="auto"/>
        <w:jc w:val="both"/>
        <w:rPr>
          <w:rFonts w:ascii="Book Antiqua" w:eastAsia="SimSun" w:hAnsi="Book Antiqua" w:cs="Times New Roman"/>
          <w:lang w:val="en-US" w:eastAsia="zh-CN"/>
        </w:rPr>
      </w:pPr>
    </w:p>
    <w:p w14:paraId="41A4290F" w14:textId="77777777" w:rsidR="005267EC" w:rsidRPr="006518C5" w:rsidRDefault="005267EC" w:rsidP="006518C5">
      <w:pPr>
        <w:widowControl w:val="0"/>
        <w:kinsoku w:val="0"/>
        <w:overflowPunct w:val="0"/>
        <w:autoSpaceDE w:val="0"/>
        <w:autoSpaceDN w:val="0"/>
        <w:adjustRightInd w:val="0"/>
        <w:snapToGrid w:val="0"/>
        <w:spacing w:line="360" w:lineRule="auto"/>
        <w:jc w:val="both"/>
        <w:rPr>
          <w:rFonts w:ascii="Book Antiqua" w:hAnsi="Book Antiqua"/>
          <w:b/>
        </w:rPr>
      </w:pPr>
      <w:r w:rsidRPr="006518C5">
        <w:rPr>
          <w:rFonts w:ascii="Book Antiqua" w:hAnsi="Book Antiqua"/>
          <w:b/>
        </w:rPr>
        <w:t>Conflict-of-interest statement</w:t>
      </w:r>
      <w:r w:rsidRPr="006518C5">
        <w:rPr>
          <w:rFonts w:ascii="Book Antiqua" w:hAnsi="Book Antiqua" w:cs="TimesNewRomanPS-BoldItalicMT"/>
          <w:b/>
          <w:bCs/>
          <w:iCs/>
          <w:lang w:val="en-US"/>
        </w:rPr>
        <w:t xml:space="preserve">: </w:t>
      </w:r>
      <w:r w:rsidRPr="006518C5">
        <w:rPr>
          <w:rFonts w:ascii="Book Antiqua" w:hAnsi="Book Antiqua" w:cs="TimesNewRomanPS-BoldItalicMT"/>
          <w:bCs/>
          <w:iCs/>
          <w:lang w:val="en-US"/>
        </w:rPr>
        <w:t>The authors deny any conflict of interest.</w:t>
      </w:r>
    </w:p>
    <w:p w14:paraId="51C8009C" w14:textId="77777777" w:rsidR="005267EC" w:rsidRPr="006518C5" w:rsidRDefault="005267EC" w:rsidP="006518C5">
      <w:pPr>
        <w:widowControl w:val="0"/>
        <w:kinsoku w:val="0"/>
        <w:overflowPunct w:val="0"/>
        <w:autoSpaceDE w:val="0"/>
        <w:autoSpaceDN w:val="0"/>
        <w:adjustRightInd w:val="0"/>
        <w:snapToGrid w:val="0"/>
        <w:spacing w:line="360" w:lineRule="auto"/>
        <w:jc w:val="both"/>
        <w:rPr>
          <w:rFonts w:ascii="Book Antiqua" w:eastAsia="SimSun" w:hAnsi="Book Antiqua"/>
          <w:b/>
          <w:i/>
          <w:lang w:val="en-US" w:eastAsia="zh-CN"/>
        </w:rPr>
      </w:pPr>
    </w:p>
    <w:p w14:paraId="60D8A668" w14:textId="210EAD02" w:rsidR="005267EC" w:rsidRPr="006518C5" w:rsidRDefault="005267EC" w:rsidP="006518C5">
      <w:pPr>
        <w:widowControl w:val="0"/>
        <w:kinsoku w:val="0"/>
        <w:overflowPunct w:val="0"/>
        <w:autoSpaceDE w:val="0"/>
        <w:autoSpaceDN w:val="0"/>
        <w:adjustRightInd w:val="0"/>
        <w:snapToGrid w:val="0"/>
        <w:spacing w:line="360" w:lineRule="auto"/>
        <w:jc w:val="both"/>
        <w:rPr>
          <w:rFonts w:ascii="Book Antiqua" w:eastAsia="SimSun" w:hAnsi="Book Antiqua" w:cs="Book Antiqua"/>
          <w:lang w:val="en-US" w:eastAsia="zh-CN"/>
        </w:rPr>
      </w:pPr>
      <w:r w:rsidRPr="006518C5">
        <w:rPr>
          <w:rFonts w:ascii="Book Antiqua" w:eastAsia="SimSun" w:hAnsi="Book Antiqua"/>
          <w:b/>
          <w:lang w:val="en-US" w:eastAsia="zh-CN"/>
        </w:rPr>
        <w:t xml:space="preserve">PRISMA 2009 </w:t>
      </w:r>
      <w:r w:rsidR="00FE177E" w:rsidRPr="006518C5">
        <w:rPr>
          <w:rFonts w:ascii="Book Antiqua" w:eastAsia="SimSun" w:hAnsi="Book Antiqua"/>
          <w:b/>
          <w:lang w:val="en-US" w:eastAsia="zh-CN"/>
        </w:rPr>
        <w:t>c</w:t>
      </w:r>
      <w:r w:rsidRPr="006518C5">
        <w:rPr>
          <w:rFonts w:ascii="Book Antiqua" w:eastAsia="SimSun" w:hAnsi="Book Antiqua"/>
          <w:b/>
          <w:lang w:val="en-US" w:eastAsia="zh-CN"/>
        </w:rPr>
        <w:t xml:space="preserve">hecklist </w:t>
      </w:r>
      <w:r w:rsidRPr="006518C5">
        <w:rPr>
          <w:rFonts w:ascii="Book Antiqua" w:hAnsi="Book Antiqua"/>
          <w:b/>
        </w:rPr>
        <w:t>statement</w:t>
      </w:r>
      <w:r w:rsidRPr="006518C5">
        <w:rPr>
          <w:rFonts w:ascii="Book Antiqua" w:hAnsi="Book Antiqua" w:cs="TimesNewRomanPS-BoldItalicMT"/>
          <w:b/>
          <w:bCs/>
          <w:iCs/>
          <w:lang w:val="en-US"/>
        </w:rPr>
        <w:t>:</w:t>
      </w:r>
      <w:r w:rsidRPr="006518C5">
        <w:rPr>
          <w:rFonts w:ascii="Book Antiqua" w:eastAsia="SimSun" w:hAnsi="Book Antiqua" w:cs="TimesNewRomanPS-BoldItalicMT"/>
          <w:b/>
          <w:bCs/>
          <w:iCs/>
          <w:lang w:val="en-US" w:eastAsia="zh-CN"/>
        </w:rPr>
        <w:t xml:space="preserve"> </w:t>
      </w:r>
      <w:r w:rsidRPr="006518C5">
        <w:rPr>
          <w:rFonts w:ascii="Book Antiqua" w:hAnsi="Book Antiqua" w:cs="Book Antiqua"/>
          <w:lang w:val="en-US"/>
        </w:rPr>
        <w:t xml:space="preserve">The authors have read the PRISMA 2009 Checklist, and the manuscript was prepared and revised according to the PRISMA 2009 Checklist. </w:t>
      </w:r>
    </w:p>
    <w:p w14:paraId="76FCF1EB" w14:textId="77777777" w:rsidR="009A29F2" w:rsidRPr="006518C5" w:rsidRDefault="009A29F2" w:rsidP="006518C5">
      <w:pPr>
        <w:widowControl w:val="0"/>
        <w:kinsoku w:val="0"/>
        <w:overflowPunct w:val="0"/>
        <w:autoSpaceDE w:val="0"/>
        <w:autoSpaceDN w:val="0"/>
        <w:adjustRightInd w:val="0"/>
        <w:snapToGrid w:val="0"/>
        <w:spacing w:line="360" w:lineRule="auto"/>
        <w:jc w:val="both"/>
        <w:rPr>
          <w:rFonts w:ascii="Book Antiqua" w:eastAsia="SimSun" w:hAnsi="Book Antiqua" w:cs="Times"/>
          <w:lang w:val="en-US" w:eastAsia="zh-CN"/>
        </w:rPr>
      </w:pPr>
    </w:p>
    <w:p w14:paraId="66C6E2F0" w14:textId="77777777" w:rsidR="009A29F2" w:rsidRPr="006518C5" w:rsidRDefault="009A29F2" w:rsidP="006518C5">
      <w:pPr>
        <w:spacing w:line="360" w:lineRule="auto"/>
        <w:jc w:val="both"/>
        <w:rPr>
          <w:rFonts w:ascii="Book Antiqua" w:hAnsi="Book Antiqua"/>
          <w:b/>
          <w:lang w:val="en-US"/>
        </w:rPr>
      </w:pPr>
      <w:r w:rsidRPr="006518C5">
        <w:rPr>
          <w:rFonts w:ascii="Book Antiqua" w:hAnsi="Book Antiqua"/>
          <w:b/>
          <w:lang w:val="en-US"/>
        </w:rPr>
        <w:lastRenderedPageBreak/>
        <w:t xml:space="preserve">Open-Access: </w:t>
      </w:r>
      <w:r w:rsidRPr="006518C5">
        <w:rPr>
          <w:rFonts w:ascii="Book Antiqua" w:hAnsi="Book Antiqua"/>
          <w:lang w:val="en-US"/>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159EB4A" w14:textId="77777777" w:rsidR="005267EC" w:rsidRPr="006518C5" w:rsidRDefault="005267EC" w:rsidP="006518C5">
      <w:pPr>
        <w:widowControl w:val="0"/>
        <w:kinsoku w:val="0"/>
        <w:overflowPunct w:val="0"/>
        <w:autoSpaceDE w:val="0"/>
        <w:autoSpaceDN w:val="0"/>
        <w:adjustRightInd w:val="0"/>
        <w:snapToGrid w:val="0"/>
        <w:spacing w:line="360" w:lineRule="auto"/>
        <w:jc w:val="both"/>
        <w:rPr>
          <w:rFonts w:ascii="Book Antiqua" w:eastAsia="SimSun" w:hAnsi="Book Antiqua" w:cs="Times New Roman"/>
          <w:lang w:eastAsia="zh-CN"/>
        </w:rPr>
      </w:pPr>
    </w:p>
    <w:p w14:paraId="79B0BBBC" w14:textId="77777777" w:rsidR="009A29F2" w:rsidRPr="006518C5" w:rsidRDefault="009A29F2" w:rsidP="006518C5">
      <w:pPr>
        <w:adjustRightInd w:val="0"/>
        <w:snapToGrid w:val="0"/>
        <w:spacing w:line="360" w:lineRule="auto"/>
        <w:rPr>
          <w:rFonts w:ascii="Book Antiqua" w:hAnsi="Book Antiqua" w:cs="Arial Unicode MS"/>
        </w:rPr>
      </w:pPr>
      <w:r w:rsidRPr="006518C5">
        <w:rPr>
          <w:rFonts w:ascii="Book Antiqua" w:hAnsi="Book Antiqua" w:cs="Arial Unicode MS"/>
          <w:b/>
        </w:rPr>
        <w:t>Manuscript source:</w:t>
      </w:r>
      <w:r w:rsidRPr="006518C5">
        <w:rPr>
          <w:rFonts w:ascii="Book Antiqua" w:hAnsi="Book Antiqua" w:cs="Arial Unicode MS"/>
        </w:rPr>
        <w:t xml:space="preserve"> Invited manuscript</w:t>
      </w:r>
    </w:p>
    <w:p w14:paraId="3EF9369B" w14:textId="77777777" w:rsidR="009A29F2" w:rsidRPr="006518C5" w:rsidRDefault="009A29F2" w:rsidP="006518C5">
      <w:pPr>
        <w:widowControl w:val="0"/>
        <w:kinsoku w:val="0"/>
        <w:overflowPunct w:val="0"/>
        <w:autoSpaceDE w:val="0"/>
        <w:autoSpaceDN w:val="0"/>
        <w:adjustRightInd w:val="0"/>
        <w:snapToGrid w:val="0"/>
        <w:spacing w:line="360" w:lineRule="auto"/>
        <w:jc w:val="both"/>
        <w:rPr>
          <w:rFonts w:ascii="Book Antiqua" w:eastAsia="SimSun" w:hAnsi="Book Antiqua" w:cs="Times New Roman"/>
          <w:lang w:eastAsia="zh-CN"/>
        </w:rPr>
      </w:pPr>
    </w:p>
    <w:p w14:paraId="37B8A047" w14:textId="2A48F32F" w:rsidR="009A456F" w:rsidRPr="006518C5" w:rsidRDefault="005267EC" w:rsidP="006518C5">
      <w:pPr>
        <w:widowControl w:val="0"/>
        <w:kinsoku w:val="0"/>
        <w:overflowPunct w:val="0"/>
        <w:autoSpaceDE w:val="0"/>
        <w:autoSpaceDN w:val="0"/>
        <w:adjustRightInd w:val="0"/>
        <w:snapToGrid w:val="0"/>
        <w:spacing w:line="360" w:lineRule="auto"/>
        <w:jc w:val="both"/>
        <w:rPr>
          <w:rFonts w:ascii="Book Antiqua" w:eastAsia="SimSun" w:hAnsi="Book Antiqua" w:cs="Times New Roman"/>
          <w:b/>
          <w:bCs/>
          <w:lang w:eastAsia="zh-CN"/>
        </w:rPr>
      </w:pPr>
      <w:r w:rsidRPr="006518C5">
        <w:rPr>
          <w:rFonts w:ascii="Book Antiqua" w:hAnsi="Book Antiqua"/>
          <w:b/>
        </w:rPr>
        <w:t>Correspondence to:</w:t>
      </w:r>
      <w:r w:rsidRPr="006518C5">
        <w:rPr>
          <w:rFonts w:ascii="Book Antiqua" w:hAnsi="Book Antiqua"/>
        </w:rPr>
        <w:t xml:space="preserve"> </w:t>
      </w:r>
      <w:r w:rsidR="000417A9" w:rsidRPr="006518C5">
        <w:rPr>
          <w:rFonts w:ascii="Book Antiqua" w:hAnsi="Book Antiqua" w:cs="Times New Roman"/>
          <w:b/>
        </w:rPr>
        <w:t>Venkat</w:t>
      </w:r>
      <w:r w:rsidR="00CF0825" w:rsidRPr="006518C5">
        <w:rPr>
          <w:rFonts w:ascii="Book Antiqua" w:hAnsi="Book Antiqua" w:cs="Times New Roman"/>
          <w:b/>
        </w:rPr>
        <w:t>araman</w:t>
      </w:r>
      <w:r w:rsidR="000417A9" w:rsidRPr="006518C5">
        <w:rPr>
          <w:rFonts w:ascii="Book Antiqua" w:hAnsi="Book Antiqua" w:cs="Times New Roman"/>
          <w:b/>
        </w:rPr>
        <w:t xml:space="preserve"> Subramanian</w:t>
      </w:r>
      <w:r w:rsidR="00D50FC2" w:rsidRPr="006518C5">
        <w:rPr>
          <w:rFonts w:ascii="Book Antiqua" w:hAnsi="Book Antiqua" w:cs="Times New Roman"/>
          <w:b/>
        </w:rPr>
        <w:t xml:space="preserve">, </w:t>
      </w:r>
      <w:r w:rsidR="009A29F2" w:rsidRPr="006518C5">
        <w:rPr>
          <w:rFonts w:ascii="Book Antiqua" w:hAnsi="Book Antiqua" w:cs="Times New Roman"/>
          <w:b/>
        </w:rPr>
        <w:t>CCST</w:t>
      </w:r>
      <w:r w:rsidR="009A29F2" w:rsidRPr="006518C5">
        <w:rPr>
          <w:rFonts w:ascii="Book Antiqua" w:eastAsia="SimSun" w:hAnsi="Book Antiqua" w:cs="Times New Roman"/>
          <w:b/>
          <w:lang w:eastAsia="zh-CN"/>
        </w:rPr>
        <w:t xml:space="preserve">, </w:t>
      </w:r>
      <w:r w:rsidR="00D50FC2" w:rsidRPr="006518C5">
        <w:rPr>
          <w:rFonts w:ascii="Book Antiqua" w:hAnsi="Book Antiqua" w:cs="Times New Roman"/>
          <w:b/>
        </w:rPr>
        <w:t xml:space="preserve">MBBS, MD, </w:t>
      </w:r>
      <w:r w:rsidR="009A29F2" w:rsidRPr="006518C5">
        <w:rPr>
          <w:rFonts w:ascii="Book Antiqua" w:hAnsi="Book Antiqua" w:cs="Times New Roman"/>
          <w:b/>
        </w:rPr>
        <w:t>MRCP</w:t>
      </w:r>
      <w:r w:rsidR="00D50FC2" w:rsidRPr="006518C5">
        <w:rPr>
          <w:rFonts w:ascii="Book Antiqua" w:hAnsi="Book Antiqua" w:cs="Times New Roman"/>
          <w:b/>
        </w:rPr>
        <w:t xml:space="preserve">, </w:t>
      </w:r>
      <w:r w:rsidR="009A29F2" w:rsidRPr="006518C5">
        <w:rPr>
          <w:rFonts w:ascii="Book Antiqua" w:hAnsi="Book Antiqua" w:cs="Times New Roman"/>
          <w:b/>
        </w:rPr>
        <w:t>Assistant Professor</w:t>
      </w:r>
      <w:r w:rsidR="009A29F2" w:rsidRPr="006518C5">
        <w:rPr>
          <w:rFonts w:ascii="Book Antiqua" w:eastAsia="SimSun" w:hAnsi="Book Antiqua" w:cs="Times New Roman"/>
          <w:b/>
          <w:lang w:eastAsia="zh-CN"/>
        </w:rPr>
        <w:t xml:space="preserve">, </w:t>
      </w:r>
      <w:r w:rsidR="003269DF" w:rsidRPr="006518C5">
        <w:rPr>
          <w:rFonts w:ascii="Book Antiqua" w:eastAsia="Times New Roman" w:hAnsi="Book Antiqua" w:cs="Times New Roman"/>
        </w:rPr>
        <w:t xml:space="preserve">Department of gastroenterology, </w:t>
      </w:r>
      <w:r w:rsidR="00D50FC2" w:rsidRPr="006518C5">
        <w:rPr>
          <w:rFonts w:ascii="Book Antiqua" w:eastAsia="Times New Roman" w:hAnsi="Book Antiqua" w:cs="Times New Roman"/>
        </w:rPr>
        <w:t>Leed</w:t>
      </w:r>
      <w:r w:rsidR="003269DF" w:rsidRPr="006518C5">
        <w:rPr>
          <w:rFonts w:ascii="Book Antiqua" w:eastAsia="Times New Roman" w:hAnsi="Book Antiqua" w:cs="Times New Roman"/>
        </w:rPr>
        <w:t>s Teaching Hospitals</w:t>
      </w:r>
      <w:r w:rsidR="003723D6">
        <w:rPr>
          <w:rFonts w:ascii="Book Antiqua" w:eastAsia="SimSun" w:hAnsi="Book Antiqua" w:cs="Times New Roman" w:hint="eastAsia"/>
          <w:lang w:eastAsia="zh-CN"/>
        </w:rPr>
        <w:t xml:space="preserve"> </w:t>
      </w:r>
      <w:r w:rsidR="003269DF" w:rsidRPr="006518C5">
        <w:rPr>
          <w:rFonts w:ascii="Book Antiqua" w:eastAsia="Times New Roman" w:hAnsi="Book Antiqua" w:cs="Times New Roman"/>
        </w:rPr>
        <w:t>NHS Trust</w:t>
      </w:r>
      <w:r w:rsidR="00D50FC2" w:rsidRPr="006518C5">
        <w:rPr>
          <w:rFonts w:ascii="Book Antiqua" w:eastAsia="Times New Roman" w:hAnsi="Book Antiqua" w:cs="Times New Roman"/>
        </w:rPr>
        <w:t>, Beckett St, Leeds</w:t>
      </w:r>
      <w:r w:rsidR="009A29F2" w:rsidRPr="006518C5">
        <w:rPr>
          <w:rFonts w:ascii="Book Antiqua" w:eastAsia="SimSun" w:hAnsi="Book Antiqua" w:cs="Times New Roman"/>
          <w:lang w:eastAsia="zh-CN"/>
        </w:rPr>
        <w:t xml:space="preserve"> </w:t>
      </w:r>
      <w:r w:rsidR="009A29F2" w:rsidRPr="006518C5">
        <w:rPr>
          <w:rFonts w:ascii="Book Antiqua" w:eastAsia="Times New Roman" w:hAnsi="Book Antiqua" w:cs="Times New Roman"/>
        </w:rPr>
        <w:t>LS9</w:t>
      </w:r>
      <w:r w:rsidR="00D50FC2" w:rsidRPr="006518C5">
        <w:rPr>
          <w:rFonts w:ascii="Book Antiqua" w:eastAsia="Times New Roman" w:hAnsi="Book Antiqua" w:cs="Times New Roman"/>
        </w:rPr>
        <w:t>7TF</w:t>
      </w:r>
      <w:r w:rsidR="009A29F2" w:rsidRPr="006518C5">
        <w:rPr>
          <w:rFonts w:ascii="Book Antiqua" w:eastAsia="SimSun" w:hAnsi="Book Antiqua" w:cs="Times New Roman"/>
          <w:lang w:eastAsia="zh-CN"/>
        </w:rPr>
        <w:t xml:space="preserve">, </w:t>
      </w:r>
      <w:r w:rsidR="009A29F2" w:rsidRPr="006518C5">
        <w:rPr>
          <w:rFonts w:ascii="Book Antiqua" w:hAnsi="Book Antiqua" w:cs="Times New Roman"/>
        </w:rPr>
        <w:t>United Kingdom</w:t>
      </w:r>
      <w:r w:rsidR="009A29F2" w:rsidRPr="006518C5">
        <w:rPr>
          <w:rFonts w:ascii="Book Antiqua" w:eastAsia="SimSun" w:hAnsi="Book Antiqua" w:cs="Times New Roman"/>
          <w:lang w:eastAsia="zh-CN"/>
        </w:rPr>
        <w:t>.</w:t>
      </w:r>
      <w:r w:rsidR="009A29F2" w:rsidRPr="006518C5">
        <w:rPr>
          <w:rFonts w:ascii="Book Antiqua" w:hAnsi="Book Antiqua"/>
        </w:rPr>
        <w:t xml:space="preserve"> </w:t>
      </w:r>
      <w:hyperlink r:id="rId8" w:history="1">
        <w:r w:rsidR="00D50FC2" w:rsidRPr="006518C5">
          <w:rPr>
            <w:rStyle w:val="Hyperlink"/>
            <w:rFonts w:ascii="Book Antiqua" w:eastAsia="Times New Roman" w:hAnsi="Book Antiqua" w:cs="Times New Roman"/>
            <w:color w:val="auto"/>
            <w:u w:val="none"/>
          </w:rPr>
          <w:t>v.subramanian@leeds.ac.uk</w:t>
        </w:r>
      </w:hyperlink>
    </w:p>
    <w:p w14:paraId="266A3191" w14:textId="77777777" w:rsidR="009A29F2" w:rsidRPr="006518C5" w:rsidRDefault="009A29F2" w:rsidP="006518C5">
      <w:pPr>
        <w:adjustRightInd w:val="0"/>
        <w:snapToGrid w:val="0"/>
        <w:spacing w:line="360" w:lineRule="auto"/>
        <w:jc w:val="both"/>
        <w:rPr>
          <w:rFonts w:ascii="Book Antiqua" w:hAnsi="Book Antiqua" w:cs="Arial"/>
          <w:lang w:eastAsia="zh-CN"/>
        </w:rPr>
      </w:pPr>
      <w:bookmarkStart w:id="2" w:name="OLE_LINK14"/>
      <w:bookmarkStart w:id="3" w:name="OLE_LINK15"/>
      <w:bookmarkStart w:id="4" w:name="OLE_LINK1518"/>
      <w:bookmarkStart w:id="5" w:name="OLE_LINK1693"/>
      <w:bookmarkStart w:id="6" w:name="OLE_LINK28"/>
      <w:bookmarkStart w:id="7" w:name="OLE_LINK44"/>
      <w:r w:rsidRPr="006518C5">
        <w:rPr>
          <w:rFonts w:ascii="Book Antiqua" w:hAnsi="Book Antiqua"/>
          <w:b/>
        </w:rPr>
        <w:t>Telephone:</w:t>
      </w:r>
      <w:bookmarkEnd w:id="2"/>
      <w:bookmarkEnd w:id="3"/>
      <w:bookmarkEnd w:id="4"/>
      <w:bookmarkEnd w:id="5"/>
      <w:bookmarkEnd w:id="6"/>
      <w:bookmarkEnd w:id="7"/>
      <w:r w:rsidRPr="006518C5">
        <w:rPr>
          <w:rFonts w:ascii="Book Antiqua" w:hAnsi="Book Antiqua"/>
          <w:b/>
          <w:lang w:eastAsia="zh-CN"/>
        </w:rPr>
        <w:t xml:space="preserve"> </w:t>
      </w:r>
      <w:r w:rsidRPr="006518C5">
        <w:rPr>
          <w:rFonts w:ascii="Book Antiqua" w:hAnsi="Book Antiqua" w:cs="Arial"/>
          <w:lang w:eastAsia="zh-CN"/>
        </w:rPr>
        <w:t>+</w:t>
      </w:r>
      <w:r w:rsidRPr="006518C5">
        <w:rPr>
          <w:rFonts w:ascii="Book Antiqua" w:hAnsi="Book Antiqua" w:cs="Arial"/>
        </w:rPr>
        <w:t>44</w:t>
      </w:r>
      <w:r w:rsidRPr="006518C5">
        <w:rPr>
          <w:rFonts w:ascii="Book Antiqua" w:hAnsi="Book Antiqua" w:cs="Arial"/>
          <w:lang w:eastAsia="zh-CN"/>
        </w:rPr>
        <w:t>-</w:t>
      </w:r>
      <w:r w:rsidRPr="006518C5">
        <w:rPr>
          <w:rFonts w:ascii="Book Antiqua" w:hAnsi="Book Antiqua" w:cs="Arial"/>
        </w:rPr>
        <w:t>113</w:t>
      </w:r>
      <w:r w:rsidRPr="006518C5">
        <w:rPr>
          <w:rFonts w:ascii="Book Antiqua" w:hAnsi="Book Antiqua" w:cs="Arial"/>
          <w:lang w:eastAsia="zh-CN"/>
        </w:rPr>
        <w:t>-</w:t>
      </w:r>
      <w:r w:rsidRPr="006518C5">
        <w:rPr>
          <w:rFonts w:ascii="Book Antiqua" w:hAnsi="Book Antiqua" w:cs="Arial"/>
        </w:rPr>
        <w:t>2068691</w:t>
      </w:r>
    </w:p>
    <w:p w14:paraId="52FC58E6" w14:textId="77777777" w:rsidR="009A29F2" w:rsidRPr="006518C5" w:rsidRDefault="009A29F2" w:rsidP="006518C5">
      <w:pPr>
        <w:adjustRightInd w:val="0"/>
        <w:snapToGrid w:val="0"/>
        <w:spacing w:line="360" w:lineRule="auto"/>
        <w:jc w:val="both"/>
        <w:rPr>
          <w:rFonts w:ascii="Book Antiqua" w:hAnsi="Book Antiqua" w:cs="Arial"/>
          <w:lang w:eastAsia="zh-CN"/>
        </w:rPr>
      </w:pPr>
      <w:r w:rsidRPr="006518C5">
        <w:rPr>
          <w:rFonts w:ascii="Book Antiqua" w:hAnsi="Book Antiqua" w:cs="Arial"/>
          <w:b/>
        </w:rPr>
        <w:t>Fax</w:t>
      </w:r>
      <w:r w:rsidRPr="006518C5">
        <w:rPr>
          <w:rFonts w:ascii="Book Antiqua" w:hAnsi="Book Antiqua" w:cs="Arial"/>
          <w:b/>
          <w:lang w:eastAsia="zh-CN"/>
        </w:rPr>
        <w:t>:</w:t>
      </w:r>
      <w:r w:rsidRPr="006518C5">
        <w:rPr>
          <w:rFonts w:ascii="Book Antiqua" w:hAnsi="Book Antiqua" w:cs="Arial"/>
        </w:rPr>
        <w:t xml:space="preserve"> </w:t>
      </w:r>
      <w:r w:rsidRPr="006518C5">
        <w:rPr>
          <w:rFonts w:ascii="Book Antiqua" w:hAnsi="Book Antiqua" w:cs="Arial"/>
          <w:lang w:eastAsia="zh-CN"/>
        </w:rPr>
        <w:t>+</w:t>
      </w:r>
      <w:r w:rsidRPr="006518C5">
        <w:rPr>
          <w:rFonts w:ascii="Book Antiqua" w:hAnsi="Book Antiqua" w:cs="Arial"/>
        </w:rPr>
        <w:t>44</w:t>
      </w:r>
      <w:r w:rsidRPr="006518C5">
        <w:rPr>
          <w:rFonts w:ascii="Book Antiqua" w:hAnsi="Book Antiqua" w:cs="Arial"/>
          <w:lang w:eastAsia="zh-CN"/>
        </w:rPr>
        <w:t>-</w:t>
      </w:r>
      <w:r w:rsidRPr="006518C5">
        <w:rPr>
          <w:rFonts w:ascii="Book Antiqua" w:hAnsi="Book Antiqua" w:cs="Arial"/>
        </w:rPr>
        <w:t>113</w:t>
      </w:r>
      <w:r w:rsidRPr="006518C5">
        <w:rPr>
          <w:rFonts w:ascii="Book Antiqua" w:hAnsi="Book Antiqua" w:cs="Arial"/>
          <w:lang w:eastAsia="zh-CN"/>
        </w:rPr>
        <w:t>-</w:t>
      </w:r>
      <w:r w:rsidRPr="006518C5">
        <w:rPr>
          <w:rFonts w:ascii="Book Antiqua" w:hAnsi="Book Antiqua" w:cs="Arial"/>
        </w:rPr>
        <w:t>2068688</w:t>
      </w:r>
    </w:p>
    <w:p w14:paraId="7FD12A14" w14:textId="77777777" w:rsidR="002655C0" w:rsidRPr="006518C5" w:rsidRDefault="002655C0" w:rsidP="006518C5">
      <w:pPr>
        <w:widowControl w:val="0"/>
        <w:kinsoku w:val="0"/>
        <w:overflowPunct w:val="0"/>
        <w:autoSpaceDE w:val="0"/>
        <w:autoSpaceDN w:val="0"/>
        <w:adjustRightInd w:val="0"/>
        <w:snapToGrid w:val="0"/>
        <w:spacing w:line="360" w:lineRule="auto"/>
        <w:jc w:val="both"/>
        <w:rPr>
          <w:rFonts w:ascii="Book Antiqua" w:hAnsi="Book Antiqua"/>
        </w:rPr>
      </w:pPr>
    </w:p>
    <w:p w14:paraId="76E2A1F3" w14:textId="64214BE0" w:rsidR="00561E68" w:rsidRPr="006518C5" w:rsidRDefault="00561E68" w:rsidP="006518C5">
      <w:pPr>
        <w:spacing w:line="360" w:lineRule="auto"/>
        <w:jc w:val="both"/>
        <w:rPr>
          <w:rFonts w:ascii="Book Antiqua" w:eastAsia="SimSun" w:hAnsi="Book Antiqua"/>
          <w:b/>
          <w:lang w:val="en-US" w:eastAsia="zh-CN"/>
        </w:rPr>
      </w:pPr>
      <w:r w:rsidRPr="006518C5">
        <w:rPr>
          <w:rFonts w:ascii="Book Antiqua" w:hAnsi="Book Antiqua"/>
          <w:b/>
          <w:lang w:val="en-US"/>
        </w:rPr>
        <w:t xml:space="preserve">Received: </w:t>
      </w:r>
      <w:r w:rsidRPr="006518C5">
        <w:rPr>
          <w:rFonts w:ascii="Book Antiqua" w:hAnsi="Book Antiqua"/>
          <w:lang w:val="en-US"/>
        </w:rPr>
        <w:t xml:space="preserve">January </w:t>
      </w:r>
      <w:r w:rsidRPr="006518C5">
        <w:rPr>
          <w:rFonts w:ascii="Book Antiqua" w:eastAsia="SimSun" w:hAnsi="Book Antiqua"/>
          <w:lang w:val="en-US" w:eastAsia="zh-CN"/>
        </w:rPr>
        <w:t>8</w:t>
      </w:r>
      <w:r w:rsidRPr="006518C5">
        <w:rPr>
          <w:rFonts w:ascii="Book Antiqua" w:hAnsi="Book Antiqua"/>
          <w:lang w:val="en-US"/>
        </w:rPr>
        <w:t>, 201</w:t>
      </w:r>
      <w:r w:rsidRPr="006518C5">
        <w:rPr>
          <w:rFonts w:ascii="Book Antiqua" w:eastAsia="SimSun" w:hAnsi="Book Antiqua"/>
          <w:lang w:val="en-US" w:eastAsia="zh-CN"/>
        </w:rPr>
        <w:t>8</w:t>
      </w:r>
    </w:p>
    <w:p w14:paraId="6F6BCEC0" w14:textId="326A71E1" w:rsidR="00561E68" w:rsidRPr="006518C5" w:rsidRDefault="00561E68" w:rsidP="006518C5">
      <w:pPr>
        <w:spacing w:line="360" w:lineRule="auto"/>
        <w:jc w:val="both"/>
        <w:rPr>
          <w:rFonts w:ascii="Book Antiqua" w:eastAsia="SimSun" w:hAnsi="Book Antiqua"/>
          <w:b/>
          <w:lang w:val="en-US" w:eastAsia="zh-CN"/>
        </w:rPr>
      </w:pPr>
      <w:r w:rsidRPr="006518C5">
        <w:rPr>
          <w:rFonts w:ascii="Book Antiqua" w:hAnsi="Book Antiqua"/>
          <w:b/>
          <w:lang w:val="en-US"/>
        </w:rPr>
        <w:t>Peer-review started:</w:t>
      </w:r>
      <w:r w:rsidRPr="006518C5">
        <w:rPr>
          <w:rFonts w:ascii="Book Antiqua" w:eastAsia="SimSun" w:hAnsi="Book Antiqua"/>
          <w:lang w:val="en-US" w:eastAsia="zh-CN"/>
        </w:rPr>
        <w:t xml:space="preserve"> </w:t>
      </w:r>
      <w:r w:rsidRPr="006518C5">
        <w:rPr>
          <w:rFonts w:ascii="Book Antiqua" w:hAnsi="Book Antiqua"/>
          <w:lang w:val="en-US"/>
        </w:rPr>
        <w:t xml:space="preserve">January </w:t>
      </w:r>
      <w:r w:rsidRPr="006518C5">
        <w:rPr>
          <w:rFonts w:ascii="Book Antiqua" w:eastAsia="SimSun" w:hAnsi="Book Antiqua"/>
          <w:lang w:val="en-US" w:eastAsia="zh-CN"/>
        </w:rPr>
        <w:t>9</w:t>
      </w:r>
      <w:r w:rsidRPr="006518C5">
        <w:rPr>
          <w:rFonts w:ascii="Book Antiqua" w:hAnsi="Book Antiqua"/>
          <w:lang w:val="en-US"/>
        </w:rPr>
        <w:t>, 201</w:t>
      </w:r>
      <w:r w:rsidRPr="006518C5">
        <w:rPr>
          <w:rFonts w:ascii="Book Antiqua" w:eastAsia="SimSun" w:hAnsi="Book Antiqua"/>
          <w:lang w:val="en-US" w:eastAsia="zh-CN"/>
        </w:rPr>
        <w:t>8</w:t>
      </w:r>
    </w:p>
    <w:p w14:paraId="15E7961C" w14:textId="2154083F" w:rsidR="00561E68" w:rsidRPr="006518C5" w:rsidRDefault="00561E68" w:rsidP="006518C5">
      <w:pPr>
        <w:spacing w:line="360" w:lineRule="auto"/>
        <w:jc w:val="both"/>
        <w:rPr>
          <w:rFonts w:ascii="Book Antiqua" w:hAnsi="Book Antiqua"/>
          <w:b/>
          <w:lang w:val="en-US"/>
        </w:rPr>
      </w:pPr>
      <w:r w:rsidRPr="006518C5">
        <w:rPr>
          <w:rFonts w:ascii="Book Antiqua" w:hAnsi="Book Antiqua"/>
          <w:b/>
          <w:lang w:val="en-US"/>
        </w:rPr>
        <w:t xml:space="preserve">First decision: </w:t>
      </w:r>
      <w:r w:rsidRPr="006518C5">
        <w:rPr>
          <w:rFonts w:ascii="Book Antiqua" w:eastAsia="SimSun" w:hAnsi="Book Antiqua"/>
          <w:lang w:val="en-US" w:eastAsia="zh-CN"/>
        </w:rPr>
        <w:t>February</w:t>
      </w:r>
      <w:r w:rsidRPr="006518C5">
        <w:rPr>
          <w:rFonts w:ascii="Book Antiqua" w:hAnsi="Book Antiqua"/>
          <w:lang w:val="en-US"/>
        </w:rPr>
        <w:t xml:space="preserve"> </w:t>
      </w:r>
      <w:r w:rsidRPr="006518C5">
        <w:rPr>
          <w:rFonts w:ascii="Book Antiqua" w:eastAsia="SimSun" w:hAnsi="Book Antiqua"/>
          <w:lang w:val="en-US" w:eastAsia="zh-CN"/>
        </w:rPr>
        <w:t>5</w:t>
      </w:r>
      <w:r w:rsidRPr="006518C5">
        <w:rPr>
          <w:rFonts w:ascii="Book Antiqua" w:hAnsi="Book Antiqua"/>
          <w:lang w:val="en-US"/>
        </w:rPr>
        <w:t>, 201</w:t>
      </w:r>
      <w:r w:rsidRPr="006518C5">
        <w:rPr>
          <w:rFonts w:ascii="Book Antiqua" w:eastAsia="SimSun" w:hAnsi="Book Antiqua"/>
          <w:lang w:val="en-US" w:eastAsia="zh-CN"/>
        </w:rPr>
        <w:t>8</w:t>
      </w:r>
    </w:p>
    <w:p w14:paraId="70767B79" w14:textId="589E0EC8" w:rsidR="00561E68" w:rsidRPr="006518C5" w:rsidRDefault="00561E68" w:rsidP="006518C5">
      <w:pPr>
        <w:spacing w:line="360" w:lineRule="auto"/>
        <w:jc w:val="both"/>
        <w:rPr>
          <w:rFonts w:ascii="Book Antiqua" w:hAnsi="Book Antiqua"/>
          <w:b/>
          <w:lang w:val="en-US"/>
        </w:rPr>
      </w:pPr>
      <w:r w:rsidRPr="006518C5">
        <w:rPr>
          <w:rFonts w:ascii="Book Antiqua" w:hAnsi="Book Antiqua"/>
          <w:b/>
          <w:lang w:val="en-US"/>
        </w:rPr>
        <w:t xml:space="preserve">Revised: </w:t>
      </w:r>
      <w:r w:rsidRPr="006518C5">
        <w:rPr>
          <w:rFonts w:ascii="Book Antiqua" w:eastAsia="SimSun" w:hAnsi="Book Antiqua"/>
          <w:lang w:val="en-US" w:eastAsia="zh-CN"/>
        </w:rPr>
        <w:t>February</w:t>
      </w:r>
      <w:r w:rsidRPr="006518C5">
        <w:rPr>
          <w:rFonts w:ascii="Book Antiqua" w:hAnsi="Book Antiqua"/>
          <w:lang w:val="en-US"/>
        </w:rPr>
        <w:t xml:space="preserve"> </w:t>
      </w:r>
      <w:r w:rsidRPr="006518C5">
        <w:rPr>
          <w:rFonts w:ascii="Book Antiqua" w:eastAsia="SimSun" w:hAnsi="Book Antiqua"/>
          <w:lang w:val="en-US" w:eastAsia="zh-CN"/>
        </w:rPr>
        <w:t>18</w:t>
      </w:r>
      <w:r w:rsidRPr="006518C5">
        <w:rPr>
          <w:rFonts w:ascii="Book Antiqua" w:hAnsi="Book Antiqua"/>
          <w:lang w:val="en-US"/>
        </w:rPr>
        <w:t>, 201</w:t>
      </w:r>
      <w:r w:rsidRPr="006518C5">
        <w:rPr>
          <w:rFonts w:ascii="Book Antiqua" w:eastAsia="SimSun" w:hAnsi="Book Antiqua"/>
          <w:lang w:val="en-US" w:eastAsia="zh-CN"/>
        </w:rPr>
        <w:t>8</w:t>
      </w:r>
    </w:p>
    <w:p w14:paraId="0C6BBFDB" w14:textId="30D5478B" w:rsidR="00561E68" w:rsidRPr="006518C5" w:rsidRDefault="00561E68" w:rsidP="006518C5">
      <w:pPr>
        <w:spacing w:line="360" w:lineRule="auto"/>
        <w:jc w:val="both"/>
        <w:rPr>
          <w:rFonts w:ascii="Book Antiqua" w:hAnsi="Book Antiqua"/>
          <w:b/>
          <w:lang w:val="en-US"/>
        </w:rPr>
      </w:pPr>
      <w:r w:rsidRPr="006518C5">
        <w:rPr>
          <w:rFonts w:ascii="Book Antiqua" w:hAnsi="Book Antiqua"/>
          <w:b/>
          <w:lang w:val="en-US"/>
        </w:rPr>
        <w:t>Accepted:</w:t>
      </w:r>
      <w:r w:rsidR="00B92A2F" w:rsidRPr="00B92A2F">
        <w:t xml:space="preserve"> </w:t>
      </w:r>
      <w:r w:rsidR="00B92A2F" w:rsidRPr="00B92A2F">
        <w:rPr>
          <w:rFonts w:ascii="Book Antiqua" w:hAnsi="Book Antiqua"/>
          <w:lang w:val="en-US"/>
        </w:rPr>
        <w:t>March 3, 2018</w:t>
      </w:r>
      <w:r w:rsidRPr="006518C5">
        <w:rPr>
          <w:rFonts w:ascii="Book Antiqua" w:hAnsi="Book Antiqua"/>
          <w:b/>
          <w:lang w:val="en-US"/>
        </w:rPr>
        <w:t xml:space="preserve"> </w:t>
      </w:r>
    </w:p>
    <w:p w14:paraId="1CABE171" w14:textId="77777777" w:rsidR="00561E68" w:rsidRPr="006518C5" w:rsidRDefault="00561E68" w:rsidP="006518C5">
      <w:pPr>
        <w:spacing w:line="360" w:lineRule="auto"/>
        <w:jc w:val="both"/>
        <w:rPr>
          <w:rFonts w:ascii="Book Antiqua" w:hAnsi="Book Antiqua"/>
          <w:b/>
          <w:lang w:val="en-US"/>
        </w:rPr>
      </w:pPr>
      <w:r w:rsidRPr="006518C5">
        <w:rPr>
          <w:rFonts w:ascii="Book Antiqua" w:hAnsi="Book Antiqua"/>
          <w:b/>
          <w:lang w:val="en-US"/>
        </w:rPr>
        <w:t>Article in press:</w:t>
      </w:r>
    </w:p>
    <w:p w14:paraId="01CE3928" w14:textId="269EFA90" w:rsidR="00BB43D6" w:rsidRPr="006518C5" w:rsidRDefault="00561E68" w:rsidP="006518C5">
      <w:pPr>
        <w:spacing w:line="360" w:lineRule="auto"/>
        <w:jc w:val="both"/>
        <w:rPr>
          <w:rFonts w:ascii="Book Antiqua" w:eastAsia="SimSun" w:hAnsi="Book Antiqua"/>
          <w:b/>
          <w:lang w:val="en-US" w:eastAsia="zh-CN"/>
        </w:rPr>
      </w:pPr>
      <w:r w:rsidRPr="006518C5">
        <w:rPr>
          <w:rFonts w:ascii="Book Antiqua" w:hAnsi="Book Antiqua"/>
          <w:b/>
          <w:lang w:val="en-US"/>
        </w:rPr>
        <w:t>Published online:</w:t>
      </w:r>
    </w:p>
    <w:p w14:paraId="389190E4" w14:textId="77777777" w:rsidR="005267EC" w:rsidRPr="006518C5" w:rsidRDefault="005267EC" w:rsidP="006518C5">
      <w:pPr>
        <w:widowControl w:val="0"/>
        <w:kinsoku w:val="0"/>
        <w:overflowPunct w:val="0"/>
        <w:autoSpaceDE w:val="0"/>
        <w:autoSpaceDN w:val="0"/>
        <w:adjustRightInd w:val="0"/>
        <w:snapToGrid w:val="0"/>
        <w:spacing w:line="360" w:lineRule="auto"/>
        <w:jc w:val="both"/>
        <w:rPr>
          <w:rFonts w:ascii="Book Antiqua" w:hAnsi="Book Antiqua" w:cs="Times New Roman"/>
          <w:b/>
        </w:rPr>
      </w:pPr>
      <w:r w:rsidRPr="006518C5">
        <w:rPr>
          <w:rFonts w:ascii="Book Antiqua" w:hAnsi="Book Antiqua" w:cs="Times New Roman"/>
          <w:b/>
        </w:rPr>
        <w:br w:type="page"/>
      </w:r>
    </w:p>
    <w:p w14:paraId="0D96A33C" w14:textId="5DB3E022" w:rsidR="00E80E66" w:rsidRPr="006518C5" w:rsidRDefault="00E80E66" w:rsidP="006518C5">
      <w:pPr>
        <w:widowControl w:val="0"/>
        <w:kinsoku w:val="0"/>
        <w:overflowPunct w:val="0"/>
        <w:autoSpaceDE w:val="0"/>
        <w:autoSpaceDN w:val="0"/>
        <w:adjustRightInd w:val="0"/>
        <w:snapToGrid w:val="0"/>
        <w:spacing w:line="360" w:lineRule="auto"/>
        <w:jc w:val="both"/>
        <w:rPr>
          <w:rFonts w:ascii="Book Antiqua" w:eastAsia="SimSun" w:hAnsi="Book Antiqua" w:cs="Times New Roman"/>
          <w:lang w:eastAsia="zh-CN"/>
        </w:rPr>
      </w:pPr>
      <w:r w:rsidRPr="006518C5">
        <w:rPr>
          <w:rFonts w:ascii="Book Antiqua" w:hAnsi="Book Antiqua" w:cs="Times New Roman"/>
          <w:b/>
        </w:rPr>
        <w:lastRenderedPageBreak/>
        <w:t>Abstract</w:t>
      </w:r>
    </w:p>
    <w:p w14:paraId="46E635D6" w14:textId="436DA3D5" w:rsidR="00B37672" w:rsidRPr="006518C5" w:rsidRDefault="005267EC" w:rsidP="006518C5">
      <w:pPr>
        <w:widowControl w:val="0"/>
        <w:kinsoku w:val="0"/>
        <w:overflowPunct w:val="0"/>
        <w:autoSpaceDE w:val="0"/>
        <w:autoSpaceDN w:val="0"/>
        <w:adjustRightInd w:val="0"/>
        <w:snapToGrid w:val="0"/>
        <w:spacing w:line="360" w:lineRule="auto"/>
        <w:jc w:val="both"/>
        <w:rPr>
          <w:rFonts w:ascii="Book Antiqua" w:hAnsi="Book Antiqua" w:cs="Times New Roman"/>
          <w:b/>
          <w:i/>
        </w:rPr>
      </w:pPr>
      <w:r w:rsidRPr="006518C5">
        <w:rPr>
          <w:rFonts w:ascii="Book Antiqua" w:hAnsi="Book Antiqua" w:cs="Times New Roman"/>
          <w:b/>
          <w:i/>
        </w:rPr>
        <w:t>AIM</w:t>
      </w:r>
    </w:p>
    <w:p w14:paraId="71D23396" w14:textId="77777777" w:rsidR="003723D6" w:rsidRDefault="003723D6" w:rsidP="003723D6">
      <w:pPr>
        <w:widowControl w:val="0"/>
        <w:kinsoku w:val="0"/>
        <w:overflowPunct w:val="0"/>
        <w:autoSpaceDE w:val="0"/>
        <w:autoSpaceDN w:val="0"/>
        <w:adjustRightInd w:val="0"/>
        <w:snapToGrid w:val="0"/>
        <w:spacing w:line="360" w:lineRule="auto"/>
        <w:jc w:val="both"/>
        <w:rPr>
          <w:rFonts w:ascii="Book Antiqua" w:eastAsia="SimSun" w:hAnsi="Book Antiqua" w:cs="Times New Roman"/>
          <w:lang w:val="en-US" w:eastAsia="zh-CN"/>
        </w:rPr>
      </w:pPr>
      <w:r>
        <w:rPr>
          <w:rFonts w:ascii="Book Antiqua" w:eastAsia="SimSun" w:hAnsi="Book Antiqua" w:cs="Times New Roman" w:hint="eastAsia"/>
          <w:lang w:val="en-US" w:eastAsia="zh-CN"/>
        </w:rPr>
        <w:t>T</w:t>
      </w:r>
      <w:r>
        <w:rPr>
          <w:rFonts w:ascii="Book Antiqua" w:eastAsia="SimSun" w:hAnsi="Book Antiqua" w:cs="Times New Roman"/>
          <w:lang w:val="en-US" w:eastAsia="zh-CN"/>
        </w:rPr>
        <w:t>o</w:t>
      </w:r>
      <w:r>
        <w:rPr>
          <w:rFonts w:ascii="Book Antiqua" w:eastAsia="SimSun" w:hAnsi="Book Antiqua" w:cs="Times New Roman" w:hint="eastAsia"/>
          <w:lang w:val="en-US" w:eastAsia="zh-CN"/>
        </w:rPr>
        <w:t xml:space="preserve"> </w:t>
      </w:r>
      <w:r>
        <w:rPr>
          <w:rFonts w:ascii="Book Antiqua" w:hAnsi="Book Antiqua" w:cs="Times New Roman"/>
          <w:lang w:val="en-US"/>
        </w:rPr>
        <w:t>perform</w:t>
      </w:r>
      <w:r w:rsidR="006B6692" w:rsidRPr="006518C5">
        <w:rPr>
          <w:rFonts w:ascii="Book Antiqua" w:hAnsi="Book Antiqua" w:cs="Times New Roman"/>
          <w:lang w:val="en-US"/>
        </w:rPr>
        <w:t xml:space="preserve"> a system</w:t>
      </w:r>
      <w:r w:rsidR="00B94EE4" w:rsidRPr="006518C5">
        <w:rPr>
          <w:rFonts w:ascii="Book Antiqua" w:hAnsi="Book Antiqua" w:cs="Times New Roman"/>
          <w:lang w:val="en-US"/>
        </w:rPr>
        <w:t>atic review and meta-analysis for</w:t>
      </w:r>
      <w:r w:rsidR="006B6692" w:rsidRPr="006518C5">
        <w:rPr>
          <w:rFonts w:ascii="Book Antiqua" w:hAnsi="Book Antiqua" w:cs="Times New Roman"/>
          <w:lang w:val="en-US"/>
        </w:rPr>
        <w:t xml:space="preserve"> the diagnostic accuracy </w:t>
      </w:r>
      <w:r w:rsidR="00B94EE4" w:rsidRPr="006518C5">
        <w:rPr>
          <w:rFonts w:ascii="Book Antiqua" w:hAnsi="Book Antiqua" w:cs="Times New Roman"/>
          <w:lang w:val="en-US"/>
        </w:rPr>
        <w:t>of</w:t>
      </w:r>
      <w:r w:rsidR="00A85390" w:rsidRPr="006518C5">
        <w:rPr>
          <w:rFonts w:ascii="Book Antiqua" w:hAnsi="Book Antiqua" w:cs="Times New Roman"/>
          <w:lang w:val="en-US"/>
        </w:rPr>
        <w:t xml:space="preserve"> </w:t>
      </w:r>
      <w:r w:rsidR="00A85390" w:rsidRPr="003723D6">
        <w:rPr>
          <w:rFonts w:ascii="Book Antiqua" w:hAnsi="Book Antiqua" w:cs="Times New Roman"/>
          <w:i/>
          <w:lang w:val="en-US"/>
        </w:rPr>
        <w:t>in</w:t>
      </w:r>
      <w:r>
        <w:rPr>
          <w:rFonts w:ascii="Book Antiqua" w:eastAsia="SimSun" w:hAnsi="Book Antiqua" w:cs="Times New Roman" w:hint="eastAsia"/>
          <w:i/>
          <w:lang w:val="en-US" w:eastAsia="zh-CN"/>
        </w:rPr>
        <w:t xml:space="preserve"> </w:t>
      </w:r>
      <w:r w:rsidR="00A85390" w:rsidRPr="003723D6">
        <w:rPr>
          <w:rFonts w:ascii="Book Antiqua" w:hAnsi="Book Antiqua" w:cs="Times New Roman"/>
          <w:i/>
          <w:lang w:val="en-US"/>
        </w:rPr>
        <w:t>vivo</w:t>
      </w:r>
      <w:r w:rsidR="00A85390" w:rsidRPr="006518C5">
        <w:rPr>
          <w:rFonts w:ascii="Book Antiqua" w:hAnsi="Book Antiqua" w:cs="Times New Roman"/>
          <w:lang w:val="en-US"/>
        </w:rPr>
        <w:t xml:space="preserve"> lesion </w:t>
      </w:r>
      <w:r w:rsidR="008512CC" w:rsidRPr="006518C5">
        <w:rPr>
          <w:rFonts w:ascii="Book Antiqua" w:hAnsi="Book Antiqua" w:cs="Times New Roman"/>
          <w:lang w:val="en-US"/>
        </w:rPr>
        <w:t>characterization in colonic</w:t>
      </w:r>
      <w:r w:rsidRPr="003723D6">
        <w:rPr>
          <w:rFonts w:ascii="Book Antiqua" w:hAnsi="Book Antiqua" w:cs="Times New Roman"/>
          <w:lang w:val="en-US"/>
        </w:rPr>
        <w:t xml:space="preserve"> </w:t>
      </w:r>
      <w:r w:rsidRPr="006518C5">
        <w:rPr>
          <w:rFonts w:ascii="Book Antiqua" w:hAnsi="Book Antiqua" w:cs="Times New Roman"/>
          <w:lang w:val="en-US"/>
        </w:rPr>
        <w:t>inflammatory bowel disease (IBD)</w:t>
      </w:r>
      <w:r w:rsidR="008512CC" w:rsidRPr="006518C5">
        <w:rPr>
          <w:rFonts w:ascii="Book Antiqua" w:hAnsi="Book Antiqua" w:cs="Times New Roman"/>
          <w:lang w:val="en-US"/>
        </w:rPr>
        <w:t>,</w:t>
      </w:r>
      <w:r w:rsidR="00A85390" w:rsidRPr="006518C5">
        <w:rPr>
          <w:rFonts w:ascii="Book Antiqua" w:hAnsi="Book Antiqua" w:cs="Times New Roman"/>
          <w:lang w:val="en-US"/>
        </w:rPr>
        <w:t xml:space="preserve"> using</w:t>
      </w:r>
      <w:r w:rsidR="006B6692" w:rsidRPr="006518C5">
        <w:rPr>
          <w:rFonts w:ascii="Book Antiqua" w:hAnsi="Book Antiqua" w:cs="Times New Roman"/>
          <w:lang w:val="en-US"/>
        </w:rPr>
        <w:t xml:space="preserve"> optical imaging techniques</w:t>
      </w:r>
      <w:r w:rsidR="00A85390" w:rsidRPr="006518C5">
        <w:rPr>
          <w:rFonts w:ascii="Book Antiqua" w:hAnsi="Book Antiqua" w:cs="Times New Roman"/>
          <w:lang w:val="en-US"/>
        </w:rPr>
        <w:t>,</w:t>
      </w:r>
      <w:r w:rsidR="006B6692" w:rsidRPr="006518C5">
        <w:rPr>
          <w:rFonts w:ascii="Book Antiqua" w:hAnsi="Book Antiqua" w:cs="Times New Roman"/>
          <w:lang w:val="en-US"/>
        </w:rPr>
        <w:t xml:space="preserve"> including virtual chromoendoscopy (VCE), </w:t>
      </w:r>
      <w:r w:rsidR="008776AB" w:rsidRPr="006518C5">
        <w:rPr>
          <w:rFonts w:ascii="Book Antiqua" w:hAnsi="Book Antiqua" w:cs="Times New Roman"/>
          <w:lang w:val="en-US"/>
        </w:rPr>
        <w:t>dye-based chromoendoscopy (DBC</w:t>
      </w:r>
      <w:r w:rsidR="006B6692" w:rsidRPr="006518C5">
        <w:rPr>
          <w:rFonts w:ascii="Book Antiqua" w:hAnsi="Book Antiqua" w:cs="Times New Roman"/>
          <w:lang w:val="en-US"/>
        </w:rPr>
        <w:t xml:space="preserve">), magnification endoscopy and confocal laser endomicroscopy (CLE). </w:t>
      </w:r>
    </w:p>
    <w:p w14:paraId="533459BA" w14:textId="77777777" w:rsidR="003723D6" w:rsidRPr="003723D6" w:rsidRDefault="003723D6" w:rsidP="003723D6">
      <w:pPr>
        <w:widowControl w:val="0"/>
        <w:kinsoku w:val="0"/>
        <w:overflowPunct w:val="0"/>
        <w:autoSpaceDE w:val="0"/>
        <w:autoSpaceDN w:val="0"/>
        <w:adjustRightInd w:val="0"/>
        <w:snapToGrid w:val="0"/>
        <w:spacing w:line="360" w:lineRule="auto"/>
        <w:jc w:val="both"/>
        <w:rPr>
          <w:rFonts w:ascii="Book Antiqua" w:eastAsia="SimSun" w:hAnsi="Book Antiqua" w:cs="Times New Roman"/>
          <w:lang w:val="en-US" w:eastAsia="zh-CN"/>
        </w:rPr>
      </w:pPr>
    </w:p>
    <w:p w14:paraId="2811F017" w14:textId="77777777" w:rsidR="003723D6" w:rsidRPr="006518C5" w:rsidRDefault="003723D6" w:rsidP="003723D6">
      <w:pPr>
        <w:widowControl w:val="0"/>
        <w:kinsoku w:val="0"/>
        <w:overflowPunct w:val="0"/>
        <w:autoSpaceDE w:val="0"/>
        <w:autoSpaceDN w:val="0"/>
        <w:adjustRightInd w:val="0"/>
        <w:snapToGrid w:val="0"/>
        <w:spacing w:line="360" w:lineRule="auto"/>
        <w:jc w:val="both"/>
        <w:rPr>
          <w:rFonts w:ascii="Book Antiqua" w:hAnsi="Book Antiqua" w:cs="Times New Roman"/>
          <w:b/>
          <w:i/>
        </w:rPr>
      </w:pPr>
      <w:r w:rsidRPr="006518C5">
        <w:rPr>
          <w:rFonts w:ascii="Book Antiqua" w:hAnsi="Book Antiqua" w:cs="Times New Roman"/>
          <w:b/>
          <w:i/>
        </w:rPr>
        <w:t>METHODS</w:t>
      </w:r>
    </w:p>
    <w:p w14:paraId="2B9188B3" w14:textId="3F1817E0" w:rsidR="00154097" w:rsidRPr="006518C5" w:rsidRDefault="00B94EE4" w:rsidP="006518C5">
      <w:pPr>
        <w:widowControl w:val="0"/>
        <w:kinsoku w:val="0"/>
        <w:overflowPunct w:val="0"/>
        <w:autoSpaceDE w:val="0"/>
        <w:autoSpaceDN w:val="0"/>
        <w:adjustRightInd w:val="0"/>
        <w:snapToGrid w:val="0"/>
        <w:spacing w:line="360" w:lineRule="auto"/>
        <w:jc w:val="both"/>
        <w:rPr>
          <w:rFonts w:ascii="Book Antiqua" w:hAnsi="Book Antiqua" w:cs="Times New Roman"/>
        </w:rPr>
      </w:pPr>
      <w:r w:rsidRPr="006518C5">
        <w:rPr>
          <w:rFonts w:ascii="Book Antiqua" w:hAnsi="Book Antiqua" w:cs="Times New Roman"/>
        </w:rPr>
        <w:t>We searched Medline</w:t>
      </w:r>
      <w:r w:rsidR="00154097" w:rsidRPr="006518C5">
        <w:rPr>
          <w:rFonts w:ascii="Book Antiqua" w:hAnsi="Book Antiqua" w:cs="Times New Roman"/>
        </w:rPr>
        <w:t xml:space="preserve">, Embase and the Cochrane library. We performed </w:t>
      </w:r>
      <w:r w:rsidR="000A1C8B" w:rsidRPr="006518C5">
        <w:rPr>
          <w:rFonts w:ascii="Book Antiqua" w:hAnsi="Book Antiqua" w:cs="Times New Roman"/>
        </w:rPr>
        <w:t>a</w:t>
      </w:r>
      <w:r w:rsidR="00154097" w:rsidRPr="006518C5">
        <w:rPr>
          <w:rFonts w:ascii="Book Antiqua" w:hAnsi="Book Antiqua" w:cs="Times New Roman"/>
        </w:rPr>
        <w:t xml:space="preserve"> bivariate meta-analysis to calculate the pooled estimate sensitivities, specificities, positive and negative likelihood ratios (+LHR, -LHR), diagnostic odd ratios (DOR), and area under the SROC curve</w:t>
      </w:r>
      <w:r w:rsidR="0095226B" w:rsidRPr="006518C5">
        <w:rPr>
          <w:rFonts w:ascii="Book Antiqua" w:hAnsi="Book Antiqua" w:cs="Times New Roman"/>
        </w:rPr>
        <w:t xml:space="preserve"> (AUSROC)</w:t>
      </w:r>
      <w:r w:rsidR="00154097" w:rsidRPr="006518C5">
        <w:rPr>
          <w:rFonts w:ascii="Book Antiqua" w:hAnsi="Book Antiqua" w:cs="Times New Roman"/>
        </w:rPr>
        <w:t xml:space="preserve"> for each technology </w:t>
      </w:r>
      <w:r w:rsidRPr="006518C5">
        <w:rPr>
          <w:rFonts w:ascii="Book Antiqua" w:hAnsi="Book Antiqua" w:cs="Times New Roman"/>
        </w:rPr>
        <w:t>group</w:t>
      </w:r>
      <w:r w:rsidR="00154097" w:rsidRPr="006518C5">
        <w:rPr>
          <w:rFonts w:ascii="Book Antiqua" w:hAnsi="Book Antiqua" w:cs="Times New Roman"/>
        </w:rPr>
        <w:t xml:space="preserve">. A subgroup analysis was performed </w:t>
      </w:r>
      <w:r w:rsidR="00770C3F" w:rsidRPr="006518C5">
        <w:rPr>
          <w:rFonts w:ascii="Book Antiqua" w:hAnsi="Book Antiqua" w:cs="Times New Roman"/>
        </w:rPr>
        <w:t>to investigate differences in</w:t>
      </w:r>
      <w:r w:rsidR="00154097" w:rsidRPr="006518C5">
        <w:rPr>
          <w:rFonts w:ascii="Book Antiqua" w:hAnsi="Book Antiqua" w:cs="Times New Roman"/>
        </w:rPr>
        <w:t xml:space="preserve"> real-time non-magnified Kudo pit pattern</w:t>
      </w:r>
      <w:r w:rsidR="0097521C" w:rsidRPr="006518C5">
        <w:rPr>
          <w:rFonts w:ascii="Book Antiqua" w:hAnsi="Book Antiqua" w:cs="Times New Roman"/>
        </w:rPr>
        <w:t xml:space="preserve">s (with VCE </w:t>
      </w:r>
      <w:r w:rsidR="00DD5100" w:rsidRPr="006518C5">
        <w:rPr>
          <w:rFonts w:ascii="Book Antiqua" w:hAnsi="Book Antiqua" w:cs="Times New Roman"/>
        </w:rPr>
        <w:t>and DBC</w:t>
      </w:r>
      <w:r w:rsidR="0097521C" w:rsidRPr="006518C5">
        <w:rPr>
          <w:rFonts w:ascii="Book Antiqua" w:hAnsi="Book Antiqua" w:cs="Times New Roman"/>
        </w:rPr>
        <w:t>)</w:t>
      </w:r>
      <w:r w:rsidR="00154097" w:rsidRPr="006518C5">
        <w:rPr>
          <w:rFonts w:ascii="Book Antiqua" w:hAnsi="Book Antiqua" w:cs="Times New Roman"/>
        </w:rPr>
        <w:t xml:space="preserve"> and real-time CLE.</w:t>
      </w:r>
    </w:p>
    <w:p w14:paraId="1C2CD327" w14:textId="77777777" w:rsidR="006B6692" w:rsidRPr="006518C5" w:rsidRDefault="006B6692" w:rsidP="006518C5">
      <w:pPr>
        <w:widowControl w:val="0"/>
        <w:kinsoku w:val="0"/>
        <w:overflowPunct w:val="0"/>
        <w:autoSpaceDE w:val="0"/>
        <w:autoSpaceDN w:val="0"/>
        <w:adjustRightInd w:val="0"/>
        <w:snapToGrid w:val="0"/>
        <w:spacing w:line="360" w:lineRule="auto"/>
        <w:jc w:val="both"/>
        <w:rPr>
          <w:rFonts w:ascii="Book Antiqua" w:hAnsi="Book Antiqua" w:cs="Times New Roman"/>
        </w:rPr>
      </w:pPr>
    </w:p>
    <w:p w14:paraId="442C3F8C" w14:textId="272DDAED" w:rsidR="006B6692" w:rsidRPr="006518C5" w:rsidRDefault="005267EC" w:rsidP="006518C5">
      <w:pPr>
        <w:widowControl w:val="0"/>
        <w:kinsoku w:val="0"/>
        <w:overflowPunct w:val="0"/>
        <w:autoSpaceDE w:val="0"/>
        <w:autoSpaceDN w:val="0"/>
        <w:adjustRightInd w:val="0"/>
        <w:snapToGrid w:val="0"/>
        <w:spacing w:line="360" w:lineRule="auto"/>
        <w:jc w:val="both"/>
        <w:rPr>
          <w:rFonts w:ascii="Book Antiqua" w:hAnsi="Book Antiqua" w:cs="Times New Roman"/>
          <w:b/>
          <w:i/>
        </w:rPr>
      </w:pPr>
      <w:r w:rsidRPr="006518C5">
        <w:rPr>
          <w:rFonts w:ascii="Book Antiqua" w:hAnsi="Book Antiqua" w:cs="Times New Roman"/>
          <w:b/>
          <w:i/>
        </w:rPr>
        <w:t>RESULTS</w:t>
      </w:r>
    </w:p>
    <w:p w14:paraId="0049CD73" w14:textId="436F2EE4" w:rsidR="0032190E" w:rsidRPr="006518C5" w:rsidRDefault="00770C3F" w:rsidP="006518C5">
      <w:pPr>
        <w:widowControl w:val="0"/>
        <w:kinsoku w:val="0"/>
        <w:overflowPunct w:val="0"/>
        <w:autoSpaceDE w:val="0"/>
        <w:autoSpaceDN w:val="0"/>
        <w:adjustRightInd w:val="0"/>
        <w:snapToGrid w:val="0"/>
        <w:spacing w:line="360" w:lineRule="auto"/>
        <w:jc w:val="both"/>
        <w:rPr>
          <w:rFonts w:ascii="Book Antiqua" w:hAnsi="Book Antiqua" w:cs="Times New Roman"/>
        </w:rPr>
      </w:pPr>
      <w:r w:rsidRPr="006518C5">
        <w:rPr>
          <w:rFonts w:ascii="Book Antiqua" w:hAnsi="Book Antiqua" w:cs="Times New Roman"/>
        </w:rPr>
        <w:t xml:space="preserve">We </w:t>
      </w:r>
      <w:r w:rsidR="008512CC" w:rsidRPr="006518C5">
        <w:rPr>
          <w:rFonts w:ascii="Book Antiqua" w:hAnsi="Book Antiqua" w:cs="Times New Roman"/>
        </w:rPr>
        <w:t xml:space="preserve">included 22 studies </w:t>
      </w:r>
      <w:r w:rsidR="00561E68" w:rsidRPr="006518C5">
        <w:rPr>
          <w:rFonts w:ascii="Book Antiqua" w:eastAsia="SimSun" w:hAnsi="Book Antiqua" w:cs="Times New Roman"/>
          <w:lang w:eastAsia="zh-CN"/>
        </w:rPr>
        <w:t>[</w:t>
      </w:r>
      <w:r w:rsidR="008512CC" w:rsidRPr="006518C5">
        <w:rPr>
          <w:rFonts w:ascii="Book Antiqua" w:hAnsi="Book Antiqua" w:cs="Times New Roman"/>
        </w:rPr>
        <w:t xml:space="preserve">1491 patients; </w:t>
      </w:r>
      <w:r w:rsidR="006B6692" w:rsidRPr="006518C5">
        <w:rPr>
          <w:rFonts w:ascii="Book Antiqua" w:hAnsi="Book Antiqua" w:cs="Times New Roman"/>
        </w:rPr>
        <w:t>4674 polyps, of which 539 (11.5%) were neoplastic</w:t>
      </w:r>
      <w:r w:rsidR="00561E68" w:rsidRPr="006518C5">
        <w:rPr>
          <w:rFonts w:ascii="Book Antiqua" w:eastAsia="SimSun" w:hAnsi="Book Antiqua" w:cs="Times New Roman"/>
          <w:lang w:eastAsia="zh-CN"/>
        </w:rPr>
        <w:t>]</w:t>
      </w:r>
      <w:r w:rsidR="006B6692" w:rsidRPr="006518C5">
        <w:rPr>
          <w:rFonts w:ascii="Book Antiqua" w:hAnsi="Book Antiqua" w:cs="Times New Roman"/>
        </w:rPr>
        <w:t xml:space="preserve">. </w:t>
      </w:r>
      <w:r w:rsidR="000A00B8" w:rsidRPr="006518C5">
        <w:rPr>
          <w:rFonts w:ascii="Book Antiqua" w:hAnsi="Book Antiqua" w:cs="Times New Roman"/>
        </w:rPr>
        <w:t>Real-time CLE had a</w:t>
      </w:r>
      <w:r w:rsidR="00561E68" w:rsidRPr="006518C5">
        <w:rPr>
          <w:rFonts w:ascii="Book Antiqua" w:hAnsi="Book Antiqua" w:cs="Times New Roman"/>
        </w:rPr>
        <w:t xml:space="preserve"> pooled sensitivity of 91% (95%</w:t>
      </w:r>
      <w:r w:rsidR="000A00B8" w:rsidRPr="006518C5">
        <w:rPr>
          <w:rFonts w:ascii="Book Antiqua" w:hAnsi="Book Antiqua" w:cs="Times New Roman"/>
        </w:rPr>
        <w:t>CI</w:t>
      </w:r>
      <w:r w:rsidR="00561E68" w:rsidRPr="006518C5">
        <w:rPr>
          <w:rFonts w:ascii="Book Antiqua" w:eastAsia="SimSun" w:hAnsi="Book Antiqua" w:cs="Times New Roman"/>
          <w:lang w:eastAsia="zh-CN"/>
        </w:rPr>
        <w:t>:</w:t>
      </w:r>
      <w:r w:rsidR="000A00B8" w:rsidRPr="006518C5">
        <w:rPr>
          <w:rFonts w:ascii="Book Antiqua" w:hAnsi="Book Antiqua" w:cs="Times New Roman"/>
        </w:rPr>
        <w:t xml:space="preserve"> 66%-98%), specificity of 97% (95%CI</w:t>
      </w:r>
      <w:r w:rsidR="00561E68" w:rsidRPr="006518C5">
        <w:rPr>
          <w:rFonts w:ascii="Book Antiqua" w:eastAsia="SimSun" w:hAnsi="Book Antiqua" w:cs="Times New Roman"/>
          <w:lang w:eastAsia="zh-CN"/>
        </w:rPr>
        <w:t>:</w:t>
      </w:r>
      <w:r w:rsidR="000A00B8" w:rsidRPr="006518C5">
        <w:rPr>
          <w:rFonts w:ascii="Book Antiqua" w:hAnsi="Book Antiqua" w:cs="Times New Roman"/>
        </w:rPr>
        <w:t xml:space="preserve"> 94%-98%), and an AUSROC of 0.98 (</w:t>
      </w:r>
      <w:r w:rsidR="00561E68" w:rsidRPr="006518C5">
        <w:rPr>
          <w:rFonts w:ascii="Book Antiqua" w:hAnsi="Book Antiqua" w:cs="Times New Roman"/>
        </w:rPr>
        <w:t>95%CI:</w:t>
      </w:r>
      <w:r w:rsidR="000A00B8" w:rsidRPr="006518C5">
        <w:rPr>
          <w:rFonts w:ascii="Book Antiqua" w:hAnsi="Book Antiqua" w:cs="Times New Roman"/>
        </w:rPr>
        <w:t xml:space="preserve"> 0.97-0.99). Magnification endoscopy had a pooled sensi</w:t>
      </w:r>
      <w:r w:rsidR="00D70221" w:rsidRPr="006518C5">
        <w:rPr>
          <w:rFonts w:ascii="Book Antiqua" w:hAnsi="Book Antiqua" w:cs="Times New Roman"/>
        </w:rPr>
        <w:t>tivity of 90% (</w:t>
      </w:r>
      <w:r w:rsidR="00561E68" w:rsidRPr="006518C5">
        <w:rPr>
          <w:rFonts w:ascii="Book Antiqua" w:hAnsi="Book Antiqua" w:cs="Times New Roman"/>
        </w:rPr>
        <w:t>95%CI:</w:t>
      </w:r>
      <w:r w:rsidR="00D70221" w:rsidRPr="006518C5">
        <w:rPr>
          <w:rFonts w:ascii="Book Antiqua" w:hAnsi="Book Antiqua" w:cs="Times New Roman"/>
        </w:rPr>
        <w:t xml:space="preserve"> 77%-96%) and</w:t>
      </w:r>
      <w:r w:rsidR="000A00B8" w:rsidRPr="006518C5">
        <w:rPr>
          <w:rFonts w:ascii="Book Antiqua" w:hAnsi="Book Antiqua" w:cs="Times New Roman"/>
        </w:rPr>
        <w:t xml:space="preserve"> speci</w:t>
      </w:r>
      <w:r w:rsidR="00D70221" w:rsidRPr="006518C5">
        <w:rPr>
          <w:rFonts w:ascii="Book Antiqua" w:hAnsi="Book Antiqua" w:cs="Times New Roman"/>
        </w:rPr>
        <w:t>ficity of 87% (</w:t>
      </w:r>
      <w:r w:rsidR="00561E68" w:rsidRPr="006518C5">
        <w:rPr>
          <w:rFonts w:ascii="Book Antiqua" w:hAnsi="Book Antiqua" w:cs="Times New Roman"/>
        </w:rPr>
        <w:t>95%CI:</w:t>
      </w:r>
      <w:r w:rsidR="00D70221" w:rsidRPr="006518C5">
        <w:rPr>
          <w:rFonts w:ascii="Book Antiqua" w:hAnsi="Book Antiqua" w:cs="Times New Roman"/>
        </w:rPr>
        <w:t xml:space="preserve"> 81%-91%)</w:t>
      </w:r>
      <w:r w:rsidR="000A00B8" w:rsidRPr="006518C5">
        <w:rPr>
          <w:rFonts w:ascii="Book Antiqua" w:hAnsi="Book Antiqua" w:cs="Times New Roman"/>
        </w:rPr>
        <w:t>.</w:t>
      </w:r>
      <w:r w:rsidR="00D70221" w:rsidRPr="006518C5">
        <w:rPr>
          <w:rFonts w:ascii="Book Antiqua" w:hAnsi="Book Antiqua" w:cs="Times New Roman"/>
        </w:rPr>
        <w:t xml:space="preserve"> </w:t>
      </w:r>
      <w:r w:rsidR="0032190E" w:rsidRPr="006518C5">
        <w:rPr>
          <w:rFonts w:ascii="Book Antiqua" w:hAnsi="Book Antiqua" w:cs="Times New Roman"/>
        </w:rPr>
        <w:t>VCE had a pooled sensitivity of 86% (</w:t>
      </w:r>
      <w:r w:rsidR="00561E68" w:rsidRPr="006518C5">
        <w:rPr>
          <w:rFonts w:ascii="Book Antiqua" w:hAnsi="Book Antiqua" w:cs="Times New Roman"/>
        </w:rPr>
        <w:t>95%CI:</w:t>
      </w:r>
      <w:r w:rsidR="00D70221" w:rsidRPr="006518C5">
        <w:rPr>
          <w:rFonts w:ascii="Book Antiqua" w:hAnsi="Book Antiqua" w:cs="Times New Roman"/>
        </w:rPr>
        <w:t xml:space="preserve"> 62%-95%) and</w:t>
      </w:r>
      <w:r w:rsidR="0032190E" w:rsidRPr="006518C5">
        <w:rPr>
          <w:rFonts w:ascii="Book Antiqua" w:hAnsi="Book Antiqua" w:cs="Times New Roman"/>
        </w:rPr>
        <w:t xml:space="preserve"> specificity of 87% (</w:t>
      </w:r>
      <w:r w:rsidR="00561E68" w:rsidRPr="006518C5">
        <w:rPr>
          <w:rFonts w:ascii="Book Antiqua" w:hAnsi="Book Antiqua" w:cs="Times New Roman"/>
        </w:rPr>
        <w:t>95%CI:</w:t>
      </w:r>
      <w:r w:rsidR="0032190E" w:rsidRPr="006518C5">
        <w:rPr>
          <w:rFonts w:ascii="Book Antiqua" w:hAnsi="Book Antiqua" w:cs="Times New Roman"/>
        </w:rPr>
        <w:t xml:space="preserve"> 72%</w:t>
      </w:r>
      <w:r w:rsidR="00561E68" w:rsidRPr="006518C5">
        <w:rPr>
          <w:rFonts w:ascii="Book Antiqua" w:eastAsia="SimSun" w:hAnsi="Book Antiqua" w:cs="Times New Roman"/>
          <w:lang w:eastAsia="zh-CN"/>
        </w:rPr>
        <w:t>-</w:t>
      </w:r>
      <w:r w:rsidR="0032190E" w:rsidRPr="006518C5">
        <w:rPr>
          <w:rFonts w:ascii="Book Antiqua" w:hAnsi="Book Antiqua" w:cs="Times New Roman"/>
        </w:rPr>
        <w:t>95%</w:t>
      </w:r>
      <w:r w:rsidR="00D70221" w:rsidRPr="006518C5">
        <w:rPr>
          <w:rFonts w:ascii="Book Antiqua" w:hAnsi="Book Antiqua" w:cs="Times New Roman"/>
        </w:rPr>
        <w:t>)</w:t>
      </w:r>
      <w:r w:rsidR="0032190E" w:rsidRPr="006518C5">
        <w:rPr>
          <w:rFonts w:ascii="Book Antiqua" w:hAnsi="Book Antiqua" w:cs="Times New Roman"/>
        </w:rPr>
        <w:t>. DBC had a pooled sensitivity of 67% (</w:t>
      </w:r>
      <w:r w:rsidR="00561E68" w:rsidRPr="006518C5">
        <w:rPr>
          <w:rFonts w:ascii="Book Antiqua" w:hAnsi="Book Antiqua" w:cs="Times New Roman"/>
        </w:rPr>
        <w:t>95%CI:</w:t>
      </w:r>
      <w:r w:rsidR="00D70221" w:rsidRPr="006518C5">
        <w:rPr>
          <w:rFonts w:ascii="Book Antiqua" w:hAnsi="Book Antiqua" w:cs="Times New Roman"/>
        </w:rPr>
        <w:t xml:space="preserve"> 44%-84%) and</w:t>
      </w:r>
      <w:r w:rsidR="0032190E" w:rsidRPr="006518C5">
        <w:rPr>
          <w:rFonts w:ascii="Book Antiqua" w:hAnsi="Book Antiqua" w:cs="Times New Roman"/>
        </w:rPr>
        <w:t xml:space="preserve"> specificity of 86% (</w:t>
      </w:r>
      <w:r w:rsidR="00561E68" w:rsidRPr="006518C5">
        <w:rPr>
          <w:rFonts w:ascii="Book Antiqua" w:hAnsi="Book Antiqua" w:cs="Times New Roman"/>
        </w:rPr>
        <w:t>95%CI:</w:t>
      </w:r>
      <w:r w:rsidR="0032190E" w:rsidRPr="006518C5">
        <w:rPr>
          <w:rFonts w:ascii="Book Antiqua" w:hAnsi="Book Antiqua" w:cs="Times New Roman"/>
        </w:rPr>
        <w:t xml:space="preserve"> 72</w:t>
      </w:r>
      <w:r w:rsidR="00B94EE4" w:rsidRPr="006518C5">
        <w:rPr>
          <w:rFonts w:ascii="Book Antiqua" w:hAnsi="Book Antiqua" w:cs="Times New Roman"/>
        </w:rPr>
        <w:t>%</w:t>
      </w:r>
      <w:r w:rsidR="0032190E" w:rsidRPr="006518C5">
        <w:rPr>
          <w:rFonts w:ascii="Book Antiqua" w:hAnsi="Book Antiqua" w:cs="Times New Roman"/>
        </w:rPr>
        <w:t xml:space="preserve">-94%). </w:t>
      </w:r>
    </w:p>
    <w:p w14:paraId="14AA724B" w14:textId="77777777" w:rsidR="00154097" w:rsidRPr="006518C5" w:rsidRDefault="00154097" w:rsidP="006518C5">
      <w:pPr>
        <w:widowControl w:val="0"/>
        <w:kinsoku w:val="0"/>
        <w:overflowPunct w:val="0"/>
        <w:autoSpaceDE w:val="0"/>
        <w:autoSpaceDN w:val="0"/>
        <w:adjustRightInd w:val="0"/>
        <w:snapToGrid w:val="0"/>
        <w:spacing w:line="360" w:lineRule="auto"/>
        <w:jc w:val="both"/>
        <w:rPr>
          <w:rFonts w:ascii="Book Antiqua" w:hAnsi="Book Antiqua" w:cs="Times New Roman"/>
        </w:rPr>
      </w:pPr>
    </w:p>
    <w:p w14:paraId="070728EE" w14:textId="6682B46D" w:rsidR="00154097" w:rsidRPr="003723D6" w:rsidRDefault="003723D6" w:rsidP="006518C5">
      <w:pPr>
        <w:widowControl w:val="0"/>
        <w:kinsoku w:val="0"/>
        <w:overflowPunct w:val="0"/>
        <w:autoSpaceDE w:val="0"/>
        <w:autoSpaceDN w:val="0"/>
        <w:adjustRightInd w:val="0"/>
        <w:snapToGrid w:val="0"/>
        <w:spacing w:line="360" w:lineRule="auto"/>
        <w:jc w:val="both"/>
        <w:rPr>
          <w:rFonts w:ascii="Book Antiqua" w:eastAsia="SimSun" w:hAnsi="Book Antiqua" w:cs="Times New Roman"/>
          <w:b/>
          <w:i/>
          <w:lang w:eastAsia="zh-CN"/>
        </w:rPr>
      </w:pPr>
      <w:r>
        <w:rPr>
          <w:rFonts w:ascii="Book Antiqua" w:hAnsi="Book Antiqua" w:cs="Times New Roman"/>
          <w:b/>
          <w:i/>
        </w:rPr>
        <w:t>CONCLUSION</w:t>
      </w:r>
    </w:p>
    <w:p w14:paraId="69EF64C3" w14:textId="1B66CC81" w:rsidR="00154097" w:rsidRPr="006518C5" w:rsidRDefault="00154097" w:rsidP="006518C5">
      <w:pPr>
        <w:widowControl w:val="0"/>
        <w:kinsoku w:val="0"/>
        <w:overflowPunct w:val="0"/>
        <w:autoSpaceDE w:val="0"/>
        <w:autoSpaceDN w:val="0"/>
        <w:adjustRightInd w:val="0"/>
        <w:snapToGrid w:val="0"/>
        <w:spacing w:line="360" w:lineRule="auto"/>
        <w:jc w:val="both"/>
        <w:rPr>
          <w:rFonts w:ascii="Book Antiqua" w:hAnsi="Book Antiqua" w:cs="Times New Roman"/>
        </w:rPr>
      </w:pPr>
      <w:r w:rsidRPr="006518C5">
        <w:rPr>
          <w:rFonts w:ascii="Book Antiqua" w:hAnsi="Book Antiqua" w:cs="Times New Roman"/>
        </w:rPr>
        <w:t>Real-time CLE is</w:t>
      </w:r>
      <w:r w:rsidR="00B94EE4" w:rsidRPr="006518C5">
        <w:rPr>
          <w:rFonts w:ascii="Book Antiqua" w:hAnsi="Book Antiqua" w:cs="Times New Roman"/>
        </w:rPr>
        <w:t xml:space="preserve"> a highly accurate technology for</w:t>
      </w:r>
      <w:r w:rsidRPr="006518C5">
        <w:rPr>
          <w:rFonts w:ascii="Book Antiqua" w:hAnsi="Book Antiqua" w:cs="Times New Roman"/>
        </w:rPr>
        <w:t xml:space="preserve"> differentiating neoplastic from non-neoplasti</w:t>
      </w:r>
      <w:r w:rsidR="00340F90" w:rsidRPr="006518C5">
        <w:rPr>
          <w:rFonts w:ascii="Book Antiqua" w:hAnsi="Book Antiqua" w:cs="Times New Roman"/>
        </w:rPr>
        <w:t>c lesions in patients with colonic IBD</w:t>
      </w:r>
      <w:r w:rsidR="00741708" w:rsidRPr="006518C5">
        <w:rPr>
          <w:rFonts w:ascii="Book Antiqua" w:hAnsi="Book Antiqua" w:cs="Times New Roman"/>
        </w:rPr>
        <w:t>. However</w:t>
      </w:r>
      <w:r w:rsidR="00561E68" w:rsidRPr="006518C5">
        <w:rPr>
          <w:rFonts w:ascii="Book Antiqua" w:eastAsia="SimSun" w:hAnsi="Book Antiqua" w:cs="Times New Roman"/>
          <w:lang w:eastAsia="zh-CN"/>
        </w:rPr>
        <w:t>,</w:t>
      </w:r>
      <w:r w:rsidRPr="006518C5">
        <w:rPr>
          <w:rFonts w:ascii="Book Antiqua" w:hAnsi="Book Antiqua" w:cs="Times New Roman"/>
        </w:rPr>
        <w:t xml:space="preserve"> most CLE studies were </w:t>
      </w:r>
      <w:r w:rsidR="0097521C" w:rsidRPr="006518C5">
        <w:rPr>
          <w:rFonts w:ascii="Book Antiqua" w:hAnsi="Book Antiqua" w:cs="Times New Roman"/>
        </w:rPr>
        <w:t xml:space="preserve">performed by single expert users </w:t>
      </w:r>
      <w:r w:rsidR="00D9694C" w:rsidRPr="006518C5">
        <w:rPr>
          <w:rFonts w:ascii="Book Antiqua" w:hAnsi="Book Antiqua" w:cs="Times New Roman"/>
        </w:rPr>
        <w:t>with</w:t>
      </w:r>
      <w:r w:rsidR="0097521C" w:rsidRPr="006518C5">
        <w:rPr>
          <w:rFonts w:ascii="Book Antiqua" w:hAnsi="Book Antiqua" w:cs="Times New Roman"/>
        </w:rPr>
        <w:t>in</w:t>
      </w:r>
      <w:r w:rsidR="00DC557B" w:rsidRPr="006518C5">
        <w:rPr>
          <w:rFonts w:ascii="Book Antiqua" w:hAnsi="Book Antiqua" w:cs="Times New Roman"/>
        </w:rPr>
        <w:t xml:space="preserve"> tertiary centres</w:t>
      </w:r>
      <w:r w:rsidR="00D9694C" w:rsidRPr="006518C5">
        <w:rPr>
          <w:rFonts w:ascii="Book Antiqua" w:hAnsi="Book Antiqua" w:cs="Times New Roman"/>
        </w:rPr>
        <w:t>,</w:t>
      </w:r>
      <w:r w:rsidRPr="006518C5">
        <w:rPr>
          <w:rFonts w:ascii="Book Antiqua" w:hAnsi="Book Antiqua" w:cs="Times New Roman"/>
        </w:rPr>
        <w:t xml:space="preserve"> </w:t>
      </w:r>
      <w:r w:rsidR="00A3396A" w:rsidRPr="006518C5">
        <w:rPr>
          <w:rFonts w:ascii="Book Antiqua" w:hAnsi="Book Antiqua" w:cs="Times New Roman"/>
        </w:rPr>
        <w:t>potentially confounding the</w:t>
      </w:r>
      <w:r w:rsidR="00204F53" w:rsidRPr="006518C5">
        <w:rPr>
          <w:rFonts w:ascii="Book Antiqua" w:hAnsi="Book Antiqua" w:cs="Times New Roman"/>
        </w:rPr>
        <w:t>se</w:t>
      </w:r>
      <w:r w:rsidR="00A3396A" w:rsidRPr="006518C5">
        <w:rPr>
          <w:rFonts w:ascii="Book Antiqua" w:hAnsi="Book Antiqua" w:cs="Times New Roman"/>
        </w:rPr>
        <w:t xml:space="preserve"> results</w:t>
      </w:r>
      <w:r w:rsidR="0097521C" w:rsidRPr="006518C5">
        <w:rPr>
          <w:rFonts w:ascii="Book Antiqua" w:hAnsi="Book Antiqua" w:cs="Times New Roman"/>
        </w:rPr>
        <w:t>.</w:t>
      </w:r>
    </w:p>
    <w:p w14:paraId="1750DFE8" w14:textId="77777777" w:rsidR="00154097" w:rsidRPr="006518C5" w:rsidRDefault="00154097" w:rsidP="006518C5">
      <w:pPr>
        <w:widowControl w:val="0"/>
        <w:kinsoku w:val="0"/>
        <w:overflowPunct w:val="0"/>
        <w:autoSpaceDE w:val="0"/>
        <w:autoSpaceDN w:val="0"/>
        <w:adjustRightInd w:val="0"/>
        <w:snapToGrid w:val="0"/>
        <w:spacing w:line="360" w:lineRule="auto"/>
        <w:jc w:val="both"/>
        <w:rPr>
          <w:rFonts w:ascii="Book Antiqua" w:hAnsi="Book Antiqua" w:cs="Times New Roman"/>
        </w:rPr>
      </w:pPr>
    </w:p>
    <w:p w14:paraId="33CC94A6" w14:textId="10A38C28" w:rsidR="006B6692" w:rsidRPr="006518C5" w:rsidRDefault="005267EC" w:rsidP="006518C5">
      <w:pPr>
        <w:widowControl w:val="0"/>
        <w:kinsoku w:val="0"/>
        <w:overflowPunct w:val="0"/>
        <w:autoSpaceDE w:val="0"/>
        <w:autoSpaceDN w:val="0"/>
        <w:adjustRightInd w:val="0"/>
        <w:snapToGrid w:val="0"/>
        <w:spacing w:line="360" w:lineRule="auto"/>
        <w:jc w:val="both"/>
        <w:rPr>
          <w:rFonts w:ascii="Book Antiqua" w:eastAsia="SimSun" w:hAnsi="Book Antiqua"/>
          <w:b/>
          <w:lang w:val="en" w:eastAsia="zh-CN"/>
        </w:rPr>
      </w:pPr>
      <w:r w:rsidRPr="006518C5">
        <w:rPr>
          <w:rFonts w:ascii="Book Antiqua" w:eastAsia="Times New Roman" w:hAnsi="Book Antiqua"/>
          <w:b/>
          <w:lang w:val="en-US"/>
        </w:rPr>
        <w:t xml:space="preserve">Key words: </w:t>
      </w:r>
      <w:r w:rsidR="001F0E5C" w:rsidRPr="006518C5">
        <w:rPr>
          <w:rFonts w:ascii="Book Antiqua" w:hAnsi="Book Antiqua" w:cs="Times New Roman"/>
          <w:lang w:val="en-US"/>
        </w:rPr>
        <w:t>Inflammatory bowel disease</w:t>
      </w:r>
      <w:r w:rsidR="00A66309" w:rsidRPr="006518C5">
        <w:rPr>
          <w:rFonts w:ascii="Book Antiqua" w:hAnsi="Book Antiqua"/>
          <w:lang w:val="en"/>
        </w:rPr>
        <w:t xml:space="preserve"> dysplasia</w:t>
      </w:r>
      <w:r w:rsidR="00561E68" w:rsidRPr="006518C5">
        <w:rPr>
          <w:rFonts w:ascii="Book Antiqua" w:eastAsia="SimSun" w:hAnsi="Book Antiqua"/>
          <w:lang w:val="en" w:eastAsia="zh-CN"/>
        </w:rPr>
        <w:t>;</w:t>
      </w:r>
      <w:r w:rsidR="00A66309" w:rsidRPr="006518C5">
        <w:rPr>
          <w:rFonts w:ascii="Book Antiqua" w:hAnsi="Book Antiqua"/>
          <w:lang w:val="en"/>
        </w:rPr>
        <w:t xml:space="preserve"> </w:t>
      </w:r>
      <w:r w:rsidR="00561E68" w:rsidRPr="006518C5">
        <w:rPr>
          <w:rFonts w:ascii="Book Antiqua" w:hAnsi="Book Antiqua"/>
          <w:lang w:val="en"/>
        </w:rPr>
        <w:t>L</w:t>
      </w:r>
      <w:r w:rsidR="00A66309" w:rsidRPr="006518C5">
        <w:rPr>
          <w:rFonts w:ascii="Book Antiqua" w:hAnsi="Book Antiqua"/>
          <w:lang w:val="en"/>
        </w:rPr>
        <w:t>esion characterization</w:t>
      </w:r>
      <w:r w:rsidR="00561E68" w:rsidRPr="006518C5">
        <w:rPr>
          <w:rFonts w:ascii="Book Antiqua" w:eastAsia="SimSun" w:hAnsi="Book Antiqua"/>
          <w:lang w:val="en" w:eastAsia="zh-CN"/>
        </w:rPr>
        <w:t>;</w:t>
      </w:r>
      <w:r w:rsidR="00A66309" w:rsidRPr="006518C5">
        <w:rPr>
          <w:rFonts w:ascii="Book Antiqua" w:hAnsi="Book Antiqua"/>
          <w:lang w:val="en"/>
        </w:rPr>
        <w:t xml:space="preserve"> </w:t>
      </w:r>
      <w:r w:rsidR="001F0E5C" w:rsidRPr="006518C5">
        <w:rPr>
          <w:rFonts w:ascii="Book Antiqua" w:hAnsi="Book Antiqua" w:cs="Times New Roman"/>
          <w:lang w:val="en-US"/>
        </w:rPr>
        <w:t>Confocal laser endomicroscopy</w:t>
      </w:r>
      <w:r w:rsidR="00561E68" w:rsidRPr="006518C5">
        <w:rPr>
          <w:rFonts w:ascii="Book Antiqua" w:eastAsia="SimSun" w:hAnsi="Book Antiqua"/>
          <w:lang w:val="en" w:eastAsia="zh-CN"/>
        </w:rPr>
        <w:t>;</w:t>
      </w:r>
      <w:r w:rsidR="00A66309" w:rsidRPr="006518C5">
        <w:rPr>
          <w:rFonts w:ascii="Book Antiqua" w:hAnsi="Book Antiqua"/>
          <w:lang w:val="en"/>
        </w:rPr>
        <w:t xml:space="preserve"> </w:t>
      </w:r>
      <w:r w:rsidR="001F0E5C" w:rsidRPr="006518C5">
        <w:rPr>
          <w:rFonts w:ascii="Book Antiqua" w:hAnsi="Book Antiqua" w:cs="Times New Roman"/>
          <w:lang w:val="en-US"/>
        </w:rPr>
        <w:t>Narrow band imaging</w:t>
      </w:r>
      <w:r w:rsidR="00561E68" w:rsidRPr="006518C5">
        <w:rPr>
          <w:rFonts w:ascii="Book Antiqua" w:eastAsia="SimSun" w:hAnsi="Book Antiqua"/>
          <w:lang w:val="en" w:eastAsia="zh-CN"/>
        </w:rPr>
        <w:t>;</w:t>
      </w:r>
      <w:r w:rsidR="00A66309" w:rsidRPr="006518C5">
        <w:rPr>
          <w:rFonts w:ascii="Book Antiqua" w:hAnsi="Book Antiqua"/>
          <w:lang w:val="en"/>
        </w:rPr>
        <w:t xml:space="preserve"> </w:t>
      </w:r>
      <w:r w:rsidR="00926F5E" w:rsidRPr="006518C5">
        <w:rPr>
          <w:rFonts w:ascii="Book Antiqua" w:hAnsi="Book Antiqua"/>
          <w:lang w:val="en"/>
        </w:rPr>
        <w:t>I</w:t>
      </w:r>
      <w:r w:rsidR="00A66309" w:rsidRPr="006518C5">
        <w:rPr>
          <w:rFonts w:ascii="Book Antiqua" w:hAnsi="Book Antiqua"/>
          <w:lang w:val="en"/>
        </w:rPr>
        <w:t>-scan</w:t>
      </w:r>
      <w:r w:rsidR="00561E68" w:rsidRPr="006518C5">
        <w:rPr>
          <w:rFonts w:ascii="Book Antiqua" w:eastAsia="SimSun" w:hAnsi="Book Antiqua"/>
          <w:lang w:val="en" w:eastAsia="zh-CN"/>
        </w:rPr>
        <w:t>;</w:t>
      </w:r>
      <w:r w:rsidR="00A66309" w:rsidRPr="006518C5">
        <w:rPr>
          <w:rFonts w:ascii="Book Antiqua" w:hAnsi="Book Antiqua"/>
          <w:lang w:val="en"/>
        </w:rPr>
        <w:t xml:space="preserve"> </w:t>
      </w:r>
      <w:r w:rsidR="001F0E5C" w:rsidRPr="006518C5">
        <w:rPr>
          <w:rFonts w:ascii="Book Antiqua" w:hAnsi="Book Antiqua" w:cs="Times New Roman"/>
          <w:lang w:val="en-US"/>
        </w:rPr>
        <w:t>Fujinon intelligence chromoendoscopy</w:t>
      </w:r>
    </w:p>
    <w:p w14:paraId="2E77346D" w14:textId="77777777" w:rsidR="005267EC" w:rsidRPr="006518C5" w:rsidRDefault="005267EC" w:rsidP="006518C5">
      <w:pPr>
        <w:widowControl w:val="0"/>
        <w:kinsoku w:val="0"/>
        <w:overflowPunct w:val="0"/>
        <w:autoSpaceDE w:val="0"/>
        <w:autoSpaceDN w:val="0"/>
        <w:adjustRightInd w:val="0"/>
        <w:snapToGrid w:val="0"/>
        <w:spacing w:line="360" w:lineRule="auto"/>
        <w:jc w:val="both"/>
        <w:rPr>
          <w:rFonts w:ascii="Book Antiqua" w:eastAsia="SimSun" w:hAnsi="Book Antiqua"/>
          <w:b/>
          <w:lang w:val="en" w:eastAsia="zh-CN"/>
        </w:rPr>
      </w:pPr>
    </w:p>
    <w:p w14:paraId="20F870FE" w14:textId="65F2BFE6" w:rsidR="005267EC" w:rsidRPr="006518C5" w:rsidRDefault="005267EC" w:rsidP="006518C5">
      <w:pPr>
        <w:widowControl w:val="0"/>
        <w:kinsoku w:val="0"/>
        <w:overflowPunct w:val="0"/>
        <w:autoSpaceDE w:val="0"/>
        <w:autoSpaceDN w:val="0"/>
        <w:adjustRightInd w:val="0"/>
        <w:snapToGrid w:val="0"/>
        <w:spacing w:line="360" w:lineRule="auto"/>
        <w:jc w:val="both"/>
        <w:rPr>
          <w:rFonts w:ascii="Book Antiqua" w:hAnsi="Book Antiqua" w:cs="Arial"/>
          <w:lang w:val="en-US"/>
        </w:rPr>
      </w:pPr>
      <w:bookmarkStart w:id="8" w:name="OLE_LINK55"/>
      <w:bookmarkStart w:id="9" w:name="OLE_LINK56"/>
      <w:bookmarkStart w:id="10" w:name="OLE_LINK105"/>
      <w:bookmarkStart w:id="11" w:name="OLE_LINK116"/>
      <w:bookmarkStart w:id="12" w:name="OLE_LINK89"/>
      <w:r w:rsidRPr="006518C5">
        <w:rPr>
          <w:rFonts w:ascii="Book Antiqua" w:hAnsi="Book Antiqua"/>
          <w:b/>
          <w:lang w:val="en-US"/>
        </w:rPr>
        <w:t>©</w:t>
      </w:r>
      <w:bookmarkEnd w:id="8"/>
      <w:bookmarkEnd w:id="9"/>
      <w:r w:rsidRPr="006518C5">
        <w:rPr>
          <w:rFonts w:ascii="Book Antiqua" w:hAnsi="Book Antiqua"/>
          <w:b/>
          <w:lang w:val="en-US"/>
        </w:rPr>
        <w:t xml:space="preserve"> </w:t>
      </w:r>
      <w:r w:rsidRPr="006518C5">
        <w:rPr>
          <w:rFonts w:ascii="Book Antiqua" w:hAnsi="Book Antiqua" w:cs="Arial"/>
          <w:b/>
          <w:lang w:val="en-US"/>
        </w:rPr>
        <w:t xml:space="preserve">The Author(s) </w:t>
      </w:r>
      <w:r w:rsidRPr="006518C5">
        <w:rPr>
          <w:rFonts w:ascii="Book Antiqua" w:eastAsia="SimSun" w:hAnsi="Book Antiqua" w:cs="Arial"/>
          <w:b/>
          <w:lang w:val="en-US" w:eastAsia="zh-CN"/>
        </w:rPr>
        <w:t>2018</w:t>
      </w:r>
      <w:r w:rsidRPr="006518C5">
        <w:rPr>
          <w:rFonts w:ascii="Book Antiqua" w:hAnsi="Book Antiqua" w:cs="Arial"/>
          <w:b/>
          <w:lang w:val="en-US"/>
        </w:rPr>
        <w:t xml:space="preserve">. </w:t>
      </w:r>
      <w:r w:rsidRPr="006518C5">
        <w:rPr>
          <w:rFonts w:ascii="Book Antiqua" w:hAnsi="Book Antiqua" w:cs="Arial"/>
          <w:lang w:val="en-US"/>
        </w:rPr>
        <w:t>Published by Baishideng Publishing Group Inc. All rights reserved.</w:t>
      </w:r>
    </w:p>
    <w:bookmarkEnd w:id="10"/>
    <w:bookmarkEnd w:id="11"/>
    <w:bookmarkEnd w:id="12"/>
    <w:p w14:paraId="2E230341" w14:textId="77777777" w:rsidR="005267EC" w:rsidRPr="006518C5" w:rsidRDefault="005267EC" w:rsidP="006518C5">
      <w:pPr>
        <w:widowControl w:val="0"/>
        <w:kinsoku w:val="0"/>
        <w:overflowPunct w:val="0"/>
        <w:autoSpaceDE w:val="0"/>
        <w:autoSpaceDN w:val="0"/>
        <w:adjustRightInd w:val="0"/>
        <w:snapToGrid w:val="0"/>
        <w:spacing w:line="360" w:lineRule="auto"/>
        <w:jc w:val="both"/>
        <w:rPr>
          <w:rFonts w:ascii="Book Antiqua" w:eastAsia="SimSun" w:hAnsi="Book Antiqua" w:cs="Times New Roman"/>
          <w:lang w:eastAsia="zh-CN"/>
        </w:rPr>
      </w:pPr>
    </w:p>
    <w:p w14:paraId="41FF5F23" w14:textId="7C6DC6F9" w:rsidR="005267EC" w:rsidRPr="006518C5" w:rsidRDefault="005267EC" w:rsidP="006518C5">
      <w:pPr>
        <w:widowControl w:val="0"/>
        <w:kinsoku w:val="0"/>
        <w:overflowPunct w:val="0"/>
        <w:autoSpaceDE w:val="0"/>
        <w:autoSpaceDN w:val="0"/>
        <w:adjustRightInd w:val="0"/>
        <w:snapToGrid w:val="0"/>
        <w:spacing w:line="360" w:lineRule="auto"/>
        <w:jc w:val="both"/>
        <w:rPr>
          <w:rFonts w:ascii="Book Antiqua" w:hAnsi="Book Antiqua"/>
          <w:bCs/>
        </w:rPr>
      </w:pPr>
      <w:r w:rsidRPr="006518C5">
        <w:rPr>
          <w:rFonts w:ascii="Book Antiqua" w:hAnsi="Book Antiqua"/>
          <w:b/>
        </w:rPr>
        <w:t xml:space="preserve">Core tip: </w:t>
      </w:r>
      <w:bookmarkStart w:id="13" w:name="OLE_LINK660"/>
      <w:bookmarkStart w:id="14" w:name="OLE_LINK662"/>
      <w:r w:rsidR="00A66309" w:rsidRPr="003723D6">
        <w:rPr>
          <w:rFonts w:ascii="Book Antiqua" w:hAnsi="Book Antiqua"/>
          <w:i/>
        </w:rPr>
        <w:t>In-vivo</w:t>
      </w:r>
      <w:r w:rsidR="00A66309" w:rsidRPr="006518C5">
        <w:rPr>
          <w:rFonts w:ascii="Book Antiqua" w:hAnsi="Book Antiqua"/>
        </w:rPr>
        <w:t xml:space="preserve"> </w:t>
      </w:r>
      <w:r w:rsidR="00A66309" w:rsidRPr="006518C5">
        <w:rPr>
          <w:rFonts w:ascii="Book Antiqua" w:hAnsi="Book Antiqua"/>
          <w:lang w:val="en"/>
        </w:rPr>
        <w:t>lesion characterization in</w:t>
      </w:r>
      <w:r w:rsidR="008A4CD5" w:rsidRPr="006518C5">
        <w:rPr>
          <w:rFonts w:ascii="Book Antiqua" w:hAnsi="Book Antiqua"/>
          <w:lang w:val="en"/>
        </w:rPr>
        <w:t xml:space="preserve"> colonic</w:t>
      </w:r>
      <w:r w:rsidR="000D4617" w:rsidRPr="006518C5">
        <w:rPr>
          <w:rFonts w:ascii="Book Antiqua" w:hAnsi="Book Antiqua"/>
          <w:lang w:val="en"/>
        </w:rPr>
        <w:t xml:space="preserve"> </w:t>
      </w:r>
      <w:r w:rsidR="001F0E5C" w:rsidRPr="006518C5">
        <w:rPr>
          <w:rFonts w:ascii="Book Antiqua" w:hAnsi="Book Antiqua" w:cs="Times New Roman"/>
          <w:lang w:val="en-US"/>
        </w:rPr>
        <w:t>inflammatory bowel disease</w:t>
      </w:r>
      <w:r w:rsidR="000D4617" w:rsidRPr="006518C5">
        <w:rPr>
          <w:rFonts w:ascii="Book Antiqua" w:hAnsi="Book Antiqua"/>
          <w:lang w:val="en"/>
        </w:rPr>
        <w:t xml:space="preserve"> </w:t>
      </w:r>
      <w:r w:rsidR="00A66309" w:rsidRPr="006518C5">
        <w:rPr>
          <w:rFonts w:ascii="Book Antiqua" w:hAnsi="Book Antiqua"/>
          <w:lang w:val="en"/>
        </w:rPr>
        <w:t>presents many challenges</w:t>
      </w:r>
      <w:r w:rsidR="005553C5" w:rsidRPr="006518C5">
        <w:rPr>
          <w:rFonts w:ascii="Book Antiqua" w:hAnsi="Book Antiqua"/>
          <w:lang w:val="en"/>
        </w:rPr>
        <w:t>. L</w:t>
      </w:r>
      <w:r w:rsidR="008A4CD5" w:rsidRPr="006518C5">
        <w:rPr>
          <w:rFonts w:ascii="Book Antiqua" w:hAnsi="Book Antiqua"/>
          <w:lang w:val="en"/>
        </w:rPr>
        <w:t>esions tend to be morphologically differ</w:t>
      </w:r>
      <w:r w:rsidR="00A66309" w:rsidRPr="006518C5">
        <w:rPr>
          <w:rFonts w:ascii="Book Antiqua" w:hAnsi="Book Antiqua"/>
          <w:lang w:val="en"/>
        </w:rPr>
        <w:t>e</w:t>
      </w:r>
      <w:r w:rsidR="008A4CD5" w:rsidRPr="006518C5">
        <w:rPr>
          <w:rFonts w:ascii="Book Antiqua" w:hAnsi="Book Antiqua"/>
          <w:lang w:val="en"/>
        </w:rPr>
        <w:t>n</w:t>
      </w:r>
      <w:r w:rsidR="005553C5" w:rsidRPr="006518C5">
        <w:rPr>
          <w:rFonts w:ascii="Book Antiqua" w:hAnsi="Book Antiqua"/>
          <w:lang w:val="en"/>
        </w:rPr>
        <w:t>t</w:t>
      </w:r>
      <w:r w:rsidR="008A4CD5" w:rsidRPr="006518C5">
        <w:rPr>
          <w:rFonts w:ascii="Book Antiqua" w:hAnsi="Book Antiqua"/>
          <w:lang w:val="en"/>
        </w:rPr>
        <w:t xml:space="preserve"> and</w:t>
      </w:r>
      <w:r w:rsidR="00A66309" w:rsidRPr="006518C5">
        <w:rPr>
          <w:rFonts w:ascii="Book Antiqua" w:hAnsi="Book Antiqua"/>
          <w:lang w:val="en"/>
        </w:rPr>
        <w:t xml:space="preserve"> </w:t>
      </w:r>
      <w:r w:rsidR="000D4617" w:rsidRPr="006518C5">
        <w:rPr>
          <w:rFonts w:ascii="Book Antiqua" w:hAnsi="Book Antiqua"/>
          <w:lang w:val="en"/>
        </w:rPr>
        <w:t xml:space="preserve">potentially </w:t>
      </w:r>
      <w:r w:rsidR="00A66309" w:rsidRPr="006518C5">
        <w:rPr>
          <w:rFonts w:ascii="Book Antiqua" w:hAnsi="Book Antiqua"/>
          <w:lang w:val="en"/>
        </w:rPr>
        <w:t xml:space="preserve">associated </w:t>
      </w:r>
      <w:r w:rsidR="008A4CD5" w:rsidRPr="006518C5">
        <w:rPr>
          <w:rFonts w:ascii="Book Antiqua" w:hAnsi="Book Antiqua"/>
          <w:lang w:val="en"/>
        </w:rPr>
        <w:t>with</w:t>
      </w:r>
      <w:r w:rsidR="005553C5" w:rsidRPr="006518C5">
        <w:rPr>
          <w:rFonts w:ascii="Book Antiqua" w:hAnsi="Book Antiqua"/>
          <w:lang w:val="en"/>
        </w:rPr>
        <w:t xml:space="preserve"> surrounding/overlying</w:t>
      </w:r>
      <w:r w:rsidR="008A4CD5" w:rsidRPr="006518C5">
        <w:rPr>
          <w:rFonts w:ascii="Book Antiqua" w:hAnsi="Book Antiqua"/>
          <w:lang w:val="en"/>
        </w:rPr>
        <w:t xml:space="preserve"> </w:t>
      </w:r>
      <w:r w:rsidR="00A66309" w:rsidRPr="006518C5">
        <w:rPr>
          <w:rFonts w:ascii="Book Antiqua" w:hAnsi="Book Antiqua"/>
          <w:lang w:val="en"/>
        </w:rPr>
        <w:t>inflammation</w:t>
      </w:r>
      <w:r w:rsidR="000D4617" w:rsidRPr="006518C5">
        <w:rPr>
          <w:rFonts w:ascii="Book Antiqua" w:hAnsi="Book Antiqua"/>
          <w:lang w:val="en"/>
        </w:rPr>
        <w:t xml:space="preserve">, </w:t>
      </w:r>
      <w:r w:rsidR="008A4CD5" w:rsidRPr="006518C5">
        <w:rPr>
          <w:rFonts w:ascii="Book Antiqua" w:hAnsi="Book Antiqua"/>
          <w:lang w:val="en"/>
        </w:rPr>
        <w:t xml:space="preserve">obscuring </w:t>
      </w:r>
      <w:r w:rsidR="00CF0825" w:rsidRPr="006518C5">
        <w:rPr>
          <w:rFonts w:ascii="Book Antiqua" w:hAnsi="Book Antiqua"/>
          <w:lang w:val="en"/>
        </w:rPr>
        <w:t xml:space="preserve">the </w:t>
      </w:r>
      <w:r w:rsidR="008A4CD5" w:rsidRPr="006518C5">
        <w:rPr>
          <w:rFonts w:ascii="Book Antiqua" w:hAnsi="Book Antiqua"/>
          <w:lang w:val="en"/>
        </w:rPr>
        <w:t>pit pattern</w:t>
      </w:r>
      <w:r w:rsidR="00A66309" w:rsidRPr="006518C5">
        <w:rPr>
          <w:rFonts w:ascii="Book Antiqua" w:hAnsi="Book Antiqua"/>
          <w:lang w:val="en"/>
        </w:rPr>
        <w:t>.</w:t>
      </w:r>
      <w:r w:rsidR="008A4CD5" w:rsidRPr="006518C5">
        <w:rPr>
          <w:rFonts w:ascii="Book Antiqua" w:hAnsi="Book Antiqua"/>
          <w:lang w:val="en"/>
        </w:rPr>
        <w:t xml:space="preserve"> </w:t>
      </w:r>
      <w:r w:rsidR="000D4617" w:rsidRPr="006518C5">
        <w:rPr>
          <w:rFonts w:ascii="Book Antiqua" w:hAnsi="Book Antiqua"/>
          <w:lang w:val="en"/>
        </w:rPr>
        <w:t>The ability to accurately characterize lesions</w:t>
      </w:r>
      <w:r w:rsidR="009E5D88" w:rsidRPr="006518C5">
        <w:rPr>
          <w:rFonts w:ascii="Book Antiqua" w:hAnsi="Book Antiqua"/>
          <w:lang w:val="en"/>
        </w:rPr>
        <w:t xml:space="preserve"> </w:t>
      </w:r>
      <w:r w:rsidR="009E5D88" w:rsidRPr="003723D6">
        <w:rPr>
          <w:rFonts w:ascii="Book Antiqua" w:hAnsi="Book Antiqua"/>
          <w:i/>
          <w:lang w:val="en"/>
        </w:rPr>
        <w:t>in-vivo</w:t>
      </w:r>
      <w:r w:rsidR="009E5D88" w:rsidRPr="006518C5">
        <w:rPr>
          <w:rFonts w:ascii="Book Antiqua" w:hAnsi="Book Antiqua"/>
          <w:lang w:val="en"/>
        </w:rPr>
        <w:t xml:space="preserve"> </w:t>
      </w:r>
      <w:r w:rsidR="000D4617" w:rsidRPr="006518C5">
        <w:rPr>
          <w:rFonts w:ascii="Book Antiqua" w:hAnsi="Book Antiqua"/>
          <w:lang w:val="en"/>
        </w:rPr>
        <w:t xml:space="preserve">could reduce costs and complications by decreasing the </w:t>
      </w:r>
      <w:r w:rsidR="005553C5" w:rsidRPr="006518C5">
        <w:rPr>
          <w:rFonts w:ascii="Book Antiqua" w:hAnsi="Book Antiqua"/>
          <w:lang w:val="en"/>
        </w:rPr>
        <w:t>need for</w:t>
      </w:r>
      <w:r w:rsidR="000D4617" w:rsidRPr="006518C5">
        <w:rPr>
          <w:rFonts w:ascii="Book Antiqua" w:hAnsi="Book Antiqua"/>
          <w:lang w:val="en"/>
        </w:rPr>
        <w:t xml:space="preserve"> polypectomies. </w:t>
      </w:r>
      <w:r w:rsidR="001F0E5C" w:rsidRPr="006518C5">
        <w:rPr>
          <w:rFonts w:ascii="Book Antiqua" w:hAnsi="Book Antiqua" w:cs="Times New Roman"/>
          <w:lang w:val="en-US"/>
        </w:rPr>
        <w:t>Virtual chromoendoscopy</w:t>
      </w:r>
      <w:r w:rsidR="001F0E5C" w:rsidRPr="006518C5">
        <w:rPr>
          <w:rFonts w:ascii="Book Antiqua" w:eastAsia="SimSun" w:hAnsi="Book Antiqua" w:cs="Times New Roman"/>
          <w:lang w:val="en-US" w:eastAsia="zh-CN"/>
        </w:rPr>
        <w:t xml:space="preserve"> (VCE)</w:t>
      </w:r>
      <w:r w:rsidR="000D4617" w:rsidRPr="006518C5">
        <w:rPr>
          <w:rFonts w:ascii="Book Antiqua" w:hAnsi="Book Antiqua"/>
          <w:lang w:val="en"/>
        </w:rPr>
        <w:t xml:space="preserve"> and </w:t>
      </w:r>
      <w:r w:rsidR="001F0E5C" w:rsidRPr="006518C5">
        <w:rPr>
          <w:rFonts w:ascii="Book Antiqua" w:hAnsi="Book Antiqua" w:cs="Times New Roman"/>
          <w:lang w:val="en-US"/>
        </w:rPr>
        <w:t>dye-based chromoendoscopy</w:t>
      </w:r>
      <w:r w:rsidR="000D4617" w:rsidRPr="006518C5">
        <w:rPr>
          <w:rFonts w:ascii="Book Antiqua" w:hAnsi="Book Antiqua"/>
          <w:lang w:val="en"/>
        </w:rPr>
        <w:t xml:space="preserve"> currently </w:t>
      </w:r>
      <w:r w:rsidR="005553C5" w:rsidRPr="006518C5">
        <w:rPr>
          <w:rFonts w:ascii="Book Antiqua" w:hAnsi="Book Antiqua"/>
          <w:lang w:val="en"/>
        </w:rPr>
        <w:t>cannot be recommended for</w:t>
      </w:r>
      <w:r w:rsidR="000D4617" w:rsidRPr="006518C5">
        <w:rPr>
          <w:rFonts w:ascii="Book Antiqua" w:hAnsi="Book Antiqua"/>
          <w:lang w:val="en"/>
        </w:rPr>
        <w:t xml:space="preserve"> lesion </w:t>
      </w:r>
      <w:r w:rsidR="005553C5" w:rsidRPr="006518C5">
        <w:rPr>
          <w:rFonts w:ascii="Book Antiqua" w:hAnsi="Book Antiqua"/>
          <w:lang w:val="en"/>
        </w:rPr>
        <w:t>characterization</w:t>
      </w:r>
      <w:r w:rsidR="000D4617" w:rsidRPr="006518C5">
        <w:rPr>
          <w:rFonts w:ascii="Book Antiqua" w:hAnsi="Book Antiqua"/>
          <w:lang w:val="en"/>
        </w:rPr>
        <w:t xml:space="preserve">. </w:t>
      </w:r>
      <w:r w:rsidR="001F0E5C" w:rsidRPr="006518C5">
        <w:rPr>
          <w:rFonts w:ascii="Book Antiqua" w:hAnsi="Book Antiqua" w:cs="Times New Roman"/>
          <w:lang w:val="en-US"/>
        </w:rPr>
        <w:t>Confocal laser endomicroscopy</w:t>
      </w:r>
      <w:r w:rsidR="008A4CD5" w:rsidRPr="006518C5">
        <w:rPr>
          <w:rFonts w:ascii="Book Antiqua" w:hAnsi="Book Antiqua"/>
          <w:lang w:val="en"/>
        </w:rPr>
        <w:t xml:space="preserve"> is an accurate technology at differentiating neoplastic from </w:t>
      </w:r>
      <w:r w:rsidR="005553C5" w:rsidRPr="006518C5">
        <w:rPr>
          <w:rFonts w:ascii="Book Antiqua" w:hAnsi="Book Antiqua"/>
          <w:lang w:val="en"/>
        </w:rPr>
        <w:t>n</w:t>
      </w:r>
      <w:r w:rsidR="008A4CD5" w:rsidRPr="006518C5">
        <w:rPr>
          <w:rFonts w:ascii="Book Antiqua" w:hAnsi="Book Antiqua"/>
          <w:lang w:val="en"/>
        </w:rPr>
        <w:t>on-neoplastic lesions</w:t>
      </w:r>
      <w:r w:rsidR="000D4617" w:rsidRPr="006518C5">
        <w:rPr>
          <w:rFonts w:ascii="Book Antiqua" w:hAnsi="Book Antiqua"/>
          <w:lang w:val="en"/>
        </w:rPr>
        <w:t xml:space="preserve"> but studies within </w:t>
      </w:r>
      <w:r w:rsidR="001F0E5C" w:rsidRPr="006518C5">
        <w:rPr>
          <w:rFonts w:ascii="Book Antiqua" w:hAnsi="Book Antiqua"/>
          <w:lang w:val="en"/>
        </w:rPr>
        <w:t>this meta-analysis involved single expert center</w:t>
      </w:r>
      <w:r w:rsidR="000D4617" w:rsidRPr="006518C5">
        <w:rPr>
          <w:rFonts w:ascii="Book Antiqua" w:hAnsi="Book Antiqua"/>
          <w:lang w:val="en"/>
        </w:rPr>
        <w:t xml:space="preserve"> with single</w:t>
      </w:r>
      <w:r w:rsidR="005553C5" w:rsidRPr="006518C5">
        <w:rPr>
          <w:rFonts w:ascii="Book Antiqua" w:hAnsi="Book Antiqua"/>
          <w:lang w:val="en"/>
        </w:rPr>
        <w:t xml:space="preserve"> advanced</w:t>
      </w:r>
      <w:r w:rsidR="000D4617" w:rsidRPr="006518C5">
        <w:rPr>
          <w:rFonts w:ascii="Book Antiqua" w:hAnsi="Book Antiqua"/>
          <w:lang w:val="en"/>
        </w:rPr>
        <w:t xml:space="preserve"> endos</w:t>
      </w:r>
      <w:r w:rsidR="001F0E5C" w:rsidRPr="006518C5">
        <w:rPr>
          <w:rFonts w:ascii="Book Antiqua" w:hAnsi="Book Antiqua"/>
          <w:lang w:val="en"/>
        </w:rPr>
        <w:t>c</w:t>
      </w:r>
      <w:r w:rsidR="000D4617" w:rsidRPr="006518C5">
        <w:rPr>
          <w:rFonts w:ascii="Book Antiqua" w:hAnsi="Book Antiqua"/>
          <w:lang w:val="en"/>
        </w:rPr>
        <w:t>opic operators</w:t>
      </w:r>
      <w:r w:rsidR="005553C5" w:rsidRPr="006518C5">
        <w:rPr>
          <w:rFonts w:ascii="Book Antiqua" w:hAnsi="Book Antiqua"/>
          <w:lang w:val="en"/>
        </w:rPr>
        <w:t>, reducing its generalizability</w:t>
      </w:r>
      <w:r w:rsidR="000D4617" w:rsidRPr="006518C5">
        <w:rPr>
          <w:rFonts w:ascii="Book Antiqua" w:hAnsi="Book Antiqua"/>
          <w:lang w:val="en"/>
        </w:rPr>
        <w:t>.</w:t>
      </w:r>
      <w:r w:rsidR="005553C5" w:rsidRPr="006518C5">
        <w:rPr>
          <w:rFonts w:ascii="Book Antiqua" w:hAnsi="Book Antiqua"/>
          <w:lang w:val="en"/>
        </w:rPr>
        <w:t xml:space="preserve"> Larger studies are required specifically looking at lesion characterization, especially with rapid technological advancements in VCE (</w:t>
      </w:r>
      <w:r w:rsidR="001F0E5C" w:rsidRPr="006518C5">
        <w:rPr>
          <w:rFonts w:ascii="Book Antiqua" w:hAnsi="Book Antiqua" w:cs="Times New Roman"/>
          <w:lang w:val="en-US"/>
        </w:rPr>
        <w:t>Narrow band imaging</w:t>
      </w:r>
      <w:r w:rsidR="005553C5" w:rsidRPr="006518C5">
        <w:rPr>
          <w:rFonts w:ascii="Book Antiqua" w:hAnsi="Book Antiqua"/>
          <w:lang w:val="en"/>
        </w:rPr>
        <w:t xml:space="preserve">, i-scan, </w:t>
      </w:r>
      <w:r w:rsidR="001F0E5C" w:rsidRPr="006518C5">
        <w:rPr>
          <w:rFonts w:ascii="Book Antiqua" w:hAnsi="Book Antiqua" w:cs="Times New Roman"/>
          <w:lang w:val="en-US"/>
        </w:rPr>
        <w:t>Fujinon intelligence chromoendoscopy</w:t>
      </w:r>
      <w:r w:rsidR="005553C5" w:rsidRPr="006518C5">
        <w:rPr>
          <w:rFonts w:ascii="Book Antiqua" w:hAnsi="Book Antiqua"/>
          <w:lang w:val="en"/>
        </w:rPr>
        <w:t>).</w:t>
      </w:r>
      <w:bookmarkEnd w:id="13"/>
      <w:bookmarkEnd w:id="14"/>
    </w:p>
    <w:p w14:paraId="45A64C02" w14:textId="3160254D" w:rsidR="005267EC" w:rsidRPr="006518C5" w:rsidRDefault="005267EC" w:rsidP="006518C5">
      <w:pPr>
        <w:widowControl w:val="0"/>
        <w:kinsoku w:val="0"/>
        <w:overflowPunct w:val="0"/>
        <w:autoSpaceDE w:val="0"/>
        <w:autoSpaceDN w:val="0"/>
        <w:adjustRightInd w:val="0"/>
        <w:snapToGrid w:val="0"/>
        <w:spacing w:line="360" w:lineRule="auto"/>
        <w:jc w:val="both"/>
        <w:rPr>
          <w:rFonts w:ascii="Book Antiqua" w:eastAsia="SimSun" w:hAnsi="Book Antiqua"/>
          <w:b/>
          <w:lang w:val="pl-PL" w:eastAsia="zh-CN"/>
        </w:rPr>
      </w:pPr>
    </w:p>
    <w:p w14:paraId="1DB955E6" w14:textId="1CB2997E" w:rsidR="004A211A" w:rsidRDefault="005553C5" w:rsidP="006518C5">
      <w:pPr>
        <w:widowControl w:val="0"/>
        <w:kinsoku w:val="0"/>
        <w:overflowPunct w:val="0"/>
        <w:autoSpaceDE w:val="0"/>
        <w:autoSpaceDN w:val="0"/>
        <w:adjustRightInd w:val="0"/>
        <w:snapToGrid w:val="0"/>
        <w:spacing w:line="360" w:lineRule="auto"/>
        <w:jc w:val="both"/>
        <w:rPr>
          <w:rFonts w:ascii="Book Antiqua" w:eastAsia="SimSun" w:hAnsi="Book Antiqua" w:cs="Times New Roman"/>
          <w:lang w:eastAsia="zh-CN"/>
        </w:rPr>
      </w:pPr>
      <w:r w:rsidRPr="006518C5">
        <w:rPr>
          <w:rFonts w:ascii="Book Antiqua" w:hAnsi="Book Antiqua" w:cs="Tahoma"/>
        </w:rPr>
        <w:t xml:space="preserve">Lord R, </w:t>
      </w:r>
      <w:r w:rsidR="004A211A" w:rsidRPr="006518C5">
        <w:rPr>
          <w:rFonts w:ascii="Book Antiqua" w:hAnsi="Book Antiqua" w:cs="Tahoma"/>
        </w:rPr>
        <w:t>Burr NE, Mohammed N, Subramanian</w:t>
      </w:r>
      <w:r w:rsidR="003723D6">
        <w:rPr>
          <w:rFonts w:ascii="Book Antiqua" w:eastAsia="SimSun" w:hAnsi="Book Antiqua" w:cs="Tahoma" w:hint="eastAsia"/>
          <w:lang w:eastAsia="zh-CN"/>
        </w:rPr>
        <w:t xml:space="preserve"> V</w:t>
      </w:r>
      <w:r w:rsidR="004A211A" w:rsidRPr="006518C5">
        <w:rPr>
          <w:rFonts w:ascii="Book Antiqua" w:hAnsi="Book Antiqua" w:cs="Tahoma"/>
        </w:rPr>
        <w:t xml:space="preserve">. </w:t>
      </w:r>
      <w:r w:rsidR="003723D6" w:rsidRPr="003723D6">
        <w:rPr>
          <w:rFonts w:ascii="Book Antiqua" w:hAnsi="Book Antiqua" w:cs="Times New Roman"/>
        </w:rPr>
        <w:t>Colonic lesion characterization in inflammatory bowel disease: A systematic review and meta-analysis</w:t>
      </w:r>
      <w:r w:rsidR="004A211A" w:rsidRPr="006518C5">
        <w:rPr>
          <w:rFonts w:ascii="Book Antiqua" w:hAnsi="Book Antiqua" w:cs="Times New Roman"/>
        </w:rPr>
        <w:t xml:space="preserve">. </w:t>
      </w:r>
      <w:r w:rsidR="004A211A" w:rsidRPr="006518C5">
        <w:rPr>
          <w:rFonts w:ascii="Book Antiqua" w:hAnsi="Book Antiqua" w:cs="Times New Roman"/>
          <w:i/>
        </w:rPr>
        <w:t>World J Gastroen</w:t>
      </w:r>
      <w:r w:rsidR="004A211A" w:rsidRPr="003723D6">
        <w:rPr>
          <w:rFonts w:ascii="Book Antiqua" w:hAnsi="Book Antiqua" w:cs="Times New Roman"/>
          <w:i/>
        </w:rPr>
        <w:t>terol</w:t>
      </w:r>
      <w:r w:rsidR="004A211A" w:rsidRPr="006518C5">
        <w:rPr>
          <w:rFonts w:ascii="Book Antiqua" w:hAnsi="Book Antiqua" w:cs="Times New Roman"/>
        </w:rPr>
        <w:t xml:space="preserve"> 2018; In press</w:t>
      </w:r>
    </w:p>
    <w:p w14:paraId="512C998B" w14:textId="77777777" w:rsidR="00BE3B80" w:rsidRPr="006518C5" w:rsidRDefault="00BE3B80" w:rsidP="006518C5">
      <w:pPr>
        <w:spacing w:line="360" w:lineRule="auto"/>
        <w:rPr>
          <w:rFonts w:ascii="Book Antiqua" w:hAnsi="Book Antiqua" w:cs="Tahoma"/>
        </w:rPr>
      </w:pPr>
      <w:r w:rsidRPr="006518C5">
        <w:rPr>
          <w:rFonts w:ascii="Book Antiqua" w:hAnsi="Book Antiqua" w:cs="Tahoma"/>
        </w:rPr>
        <w:br w:type="page"/>
      </w:r>
      <w:bookmarkStart w:id="15" w:name="_GoBack"/>
      <w:bookmarkEnd w:id="15"/>
    </w:p>
    <w:p w14:paraId="3A4BE851" w14:textId="6D5AD865" w:rsidR="00B8568B" w:rsidRPr="006518C5" w:rsidRDefault="005267EC" w:rsidP="006518C5">
      <w:pPr>
        <w:widowControl w:val="0"/>
        <w:kinsoku w:val="0"/>
        <w:overflowPunct w:val="0"/>
        <w:autoSpaceDE w:val="0"/>
        <w:autoSpaceDN w:val="0"/>
        <w:adjustRightInd w:val="0"/>
        <w:snapToGrid w:val="0"/>
        <w:spacing w:line="360" w:lineRule="auto"/>
        <w:jc w:val="both"/>
        <w:rPr>
          <w:rFonts w:ascii="Book Antiqua" w:hAnsi="Book Antiqua" w:cs="Times New Roman"/>
          <w:b/>
        </w:rPr>
      </w:pPr>
      <w:r w:rsidRPr="006518C5">
        <w:rPr>
          <w:rFonts w:ascii="Book Antiqua" w:hAnsi="Book Antiqua" w:cs="Times New Roman"/>
          <w:b/>
        </w:rPr>
        <w:lastRenderedPageBreak/>
        <w:t>INTRODUCTION</w:t>
      </w:r>
    </w:p>
    <w:p w14:paraId="7BFB5B95" w14:textId="337D2127" w:rsidR="00CE1E8B" w:rsidRPr="006518C5" w:rsidRDefault="00371C7E" w:rsidP="006518C5">
      <w:pPr>
        <w:widowControl w:val="0"/>
        <w:kinsoku w:val="0"/>
        <w:overflowPunct w:val="0"/>
        <w:autoSpaceDE w:val="0"/>
        <w:autoSpaceDN w:val="0"/>
        <w:adjustRightInd w:val="0"/>
        <w:snapToGrid w:val="0"/>
        <w:spacing w:line="360" w:lineRule="auto"/>
        <w:jc w:val="both"/>
        <w:rPr>
          <w:rFonts w:ascii="Book Antiqua" w:hAnsi="Book Antiqua" w:cs="Times New Roman"/>
        </w:rPr>
      </w:pPr>
      <w:r w:rsidRPr="006518C5">
        <w:rPr>
          <w:rFonts w:ascii="Book Antiqua" w:hAnsi="Book Antiqua" w:cs="Times New Roman"/>
        </w:rPr>
        <w:t>The association</w:t>
      </w:r>
      <w:r w:rsidR="0029295E" w:rsidRPr="006518C5">
        <w:rPr>
          <w:rFonts w:ascii="Book Antiqua" w:hAnsi="Book Antiqua" w:cs="Times New Roman"/>
        </w:rPr>
        <w:t xml:space="preserve"> between </w:t>
      </w:r>
      <w:r w:rsidR="00340F90" w:rsidRPr="006518C5">
        <w:rPr>
          <w:rFonts w:ascii="Book Antiqua" w:hAnsi="Book Antiqua" w:cs="Times New Roman"/>
        </w:rPr>
        <w:t xml:space="preserve">colonic </w:t>
      </w:r>
      <w:r w:rsidR="002979CF" w:rsidRPr="006518C5">
        <w:rPr>
          <w:rFonts w:ascii="Book Antiqua" w:hAnsi="Book Antiqua" w:cs="Times New Roman"/>
        </w:rPr>
        <w:t>inflammatory bowel disease</w:t>
      </w:r>
      <w:r w:rsidR="00340F90" w:rsidRPr="006518C5">
        <w:rPr>
          <w:rFonts w:ascii="Book Antiqua" w:hAnsi="Book Antiqua" w:cs="Times New Roman"/>
        </w:rPr>
        <w:t xml:space="preserve"> (IBD</w:t>
      </w:r>
      <w:r w:rsidR="002979CF" w:rsidRPr="006518C5">
        <w:rPr>
          <w:rFonts w:ascii="Book Antiqua" w:hAnsi="Book Antiqua" w:cs="Times New Roman"/>
        </w:rPr>
        <w:t xml:space="preserve">) </w:t>
      </w:r>
      <w:r w:rsidR="0029295E" w:rsidRPr="006518C5">
        <w:rPr>
          <w:rFonts w:ascii="Book Antiqua" w:hAnsi="Book Antiqua" w:cs="Times New Roman"/>
        </w:rPr>
        <w:t>and colorectal cancer</w:t>
      </w:r>
      <w:r w:rsidR="002979CF" w:rsidRPr="006518C5">
        <w:rPr>
          <w:rFonts w:ascii="Book Antiqua" w:hAnsi="Book Antiqua" w:cs="Times New Roman"/>
        </w:rPr>
        <w:t xml:space="preserve"> (CRC)</w:t>
      </w:r>
      <w:r w:rsidR="008A54C5" w:rsidRPr="006518C5">
        <w:rPr>
          <w:rFonts w:ascii="Book Antiqua" w:hAnsi="Book Antiqua" w:cs="Times New Roman"/>
        </w:rPr>
        <w:t xml:space="preserve"> </w:t>
      </w:r>
      <w:r w:rsidR="00340F90" w:rsidRPr="006518C5">
        <w:rPr>
          <w:rFonts w:ascii="Book Antiqua" w:hAnsi="Book Antiqua" w:cs="Times New Roman"/>
        </w:rPr>
        <w:t xml:space="preserve">has been </w:t>
      </w:r>
      <w:r w:rsidR="00204F53" w:rsidRPr="006518C5">
        <w:rPr>
          <w:rFonts w:ascii="Book Antiqua" w:hAnsi="Book Antiqua" w:cs="Times New Roman"/>
        </w:rPr>
        <w:t>acknowledged</w:t>
      </w:r>
      <w:r w:rsidR="00340F90" w:rsidRPr="006518C5">
        <w:rPr>
          <w:rFonts w:ascii="Book Antiqua" w:hAnsi="Book Antiqua" w:cs="Times New Roman"/>
        </w:rPr>
        <w:t xml:space="preserve"> for almost 100 years</w:t>
      </w:r>
      <w:r w:rsidR="00FC06D6" w:rsidRPr="006518C5">
        <w:rPr>
          <w:rFonts w:ascii="Book Antiqua" w:hAnsi="Book Antiqua" w:cs="Times New Roman"/>
          <w:vertAlign w:val="superscript"/>
        </w:rPr>
        <w:t>[1]</w:t>
      </w:r>
      <w:r w:rsidR="00BA4364" w:rsidRPr="006518C5">
        <w:rPr>
          <w:rFonts w:ascii="Book Antiqua" w:hAnsi="Book Antiqua" w:cs="Times New Roman"/>
        </w:rPr>
        <w:t xml:space="preserve">. </w:t>
      </w:r>
      <w:r w:rsidR="00285B12" w:rsidRPr="006518C5">
        <w:rPr>
          <w:rFonts w:ascii="Book Antiqua" w:hAnsi="Book Antiqua" w:cs="Times New Roman"/>
        </w:rPr>
        <w:t>Several meta-analyse</w:t>
      </w:r>
      <w:r w:rsidR="00216A50" w:rsidRPr="006518C5">
        <w:rPr>
          <w:rFonts w:ascii="Book Antiqua" w:hAnsi="Book Antiqua" w:cs="Times New Roman"/>
        </w:rPr>
        <w:t>s have attempted to estimate this</w:t>
      </w:r>
      <w:r w:rsidR="00DB5B88" w:rsidRPr="006518C5">
        <w:rPr>
          <w:rFonts w:ascii="Book Antiqua" w:hAnsi="Book Antiqua" w:cs="Times New Roman"/>
        </w:rPr>
        <w:t xml:space="preserve"> increased</w:t>
      </w:r>
      <w:r w:rsidR="00285B12" w:rsidRPr="006518C5">
        <w:rPr>
          <w:rFonts w:ascii="Book Antiqua" w:hAnsi="Book Antiqua" w:cs="Times New Roman"/>
        </w:rPr>
        <w:t xml:space="preserve"> risk</w:t>
      </w:r>
      <w:r w:rsidR="00303AF4" w:rsidRPr="006518C5">
        <w:rPr>
          <w:rFonts w:ascii="Book Antiqua" w:hAnsi="Book Antiqua" w:cs="Times New Roman"/>
        </w:rPr>
        <w:t xml:space="preserve"> with varying results, reflecting</w:t>
      </w:r>
      <w:r w:rsidR="00285B12" w:rsidRPr="006518C5">
        <w:rPr>
          <w:rFonts w:ascii="Book Antiqua" w:hAnsi="Book Antiqua" w:cs="Times New Roman"/>
        </w:rPr>
        <w:t xml:space="preserve"> the heterogeneity of studies</w:t>
      </w:r>
      <w:r w:rsidR="007447C9" w:rsidRPr="006518C5">
        <w:rPr>
          <w:rFonts w:ascii="Book Antiqua" w:hAnsi="Book Antiqua" w:cs="Times New Roman"/>
        </w:rPr>
        <w:t xml:space="preserve"> included</w:t>
      </w:r>
      <w:r w:rsidR="00FC06D6" w:rsidRPr="006518C5">
        <w:rPr>
          <w:rFonts w:ascii="Book Antiqua" w:hAnsi="Book Antiqua" w:cs="Times New Roman"/>
          <w:vertAlign w:val="superscript"/>
        </w:rPr>
        <w:t>[2</w:t>
      </w:r>
      <w:r w:rsidR="003723D6">
        <w:rPr>
          <w:rFonts w:ascii="Book Antiqua" w:eastAsia="SimSun" w:hAnsi="Book Antiqua" w:cs="Times New Roman" w:hint="eastAsia"/>
          <w:vertAlign w:val="superscript"/>
          <w:lang w:eastAsia="zh-CN"/>
        </w:rPr>
        <w:t>-</w:t>
      </w:r>
      <w:r w:rsidR="00FC06D6" w:rsidRPr="006518C5">
        <w:rPr>
          <w:rFonts w:ascii="Book Antiqua" w:hAnsi="Book Antiqua" w:cs="Times New Roman"/>
          <w:vertAlign w:val="superscript"/>
        </w:rPr>
        <w:t>4]</w:t>
      </w:r>
      <w:r w:rsidR="00BA4364" w:rsidRPr="006518C5">
        <w:rPr>
          <w:rFonts w:ascii="Book Antiqua" w:hAnsi="Book Antiqua" w:cs="Times New Roman"/>
        </w:rPr>
        <w:t>.</w:t>
      </w:r>
      <w:r w:rsidR="006B18CF" w:rsidRPr="006518C5">
        <w:rPr>
          <w:rFonts w:ascii="Book Antiqua" w:hAnsi="Book Antiqua" w:cs="Times New Roman"/>
        </w:rPr>
        <w:t xml:space="preserve"> </w:t>
      </w:r>
      <w:r w:rsidR="003174D7" w:rsidRPr="006518C5">
        <w:rPr>
          <w:rFonts w:ascii="Book Antiqua" w:hAnsi="Book Antiqua" w:cs="Times New Roman"/>
        </w:rPr>
        <w:t>Nevertheless</w:t>
      </w:r>
      <w:r w:rsidR="006B18CF" w:rsidRPr="006518C5">
        <w:rPr>
          <w:rFonts w:ascii="Book Antiqua" w:hAnsi="Book Antiqua" w:cs="Times New Roman"/>
        </w:rPr>
        <w:t xml:space="preserve"> </w:t>
      </w:r>
      <w:r w:rsidR="007447C9" w:rsidRPr="006518C5">
        <w:rPr>
          <w:rFonts w:ascii="Book Antiqua" w:hAnsi="Book Antiqua" w:cs="Times New Roman"/>
        </w:rPr>
        <w:t>all</w:t>
      </w:r>
      <w:r w:rsidR="006B18CF" w:rsidRPr="006518C5">
        <w:rPr>
          <w:rFonts w:ascii="Book Antiqua" w:hAnsi="Book Antiqua" w:cs="Times New Roman"/>
        </w:rPr>
        <w:t xml:space="preserve"> agree that</w:t>
      </w:r>
      <w:r w:rsidR="00732320" w:rsidRPr="006518C5">
        <w:rPr>
          <w:rFonts w:ascii="Book Antiqua" w:hAnsi="Book Antiqua" w:cs="Times New Roman"/>
        </w:rPr>
        <w:t xml:space="preserve"> </w:t>
      </w:r>
      <w:r w:rsidR="00340F90" w:rsidRPr="006518C5">
        <w:rPr>
          <w:rFonts w:ascii="Book Antiqua" w:hAnsi="Book Antiqua" w:cs="Times New Roman"/>
        </w:rPr>
        <w:t>disease duration</w:t>
      </w:r>
      <w:r w:rsidR="00F64EEA" w:rsidRPr="006518C5">
        <w:rPr>
          <w:rFonts w:ascii="Book Antiqua" w:hAnsi="Book Antiqua" w:cs="Times New Roman"/>
        </w:rPr>
        <w:t>, disease activity</w:t>
      </w:r>
      <w:r w:rsidR="006B18CF" w:rsidRPr="006518C5">
        <w:rPr>
          <w:rFonts w:ascii="Book Antiqua" w:hAnsi="Book Antiqua" w:cs="Times New Roman"/>
        </w:rPr>
        <w:t xml:space="preserve"> and extent </w:t>
      </w:r>
      <w:r w:rsidR="00340F90" w:rsidRPr="006518C5">
        <w:rPr>
          <w:rFonts w:ascii="Book Antiqua" w:hAnsi="Book Antiqua" w:cs="Times New Roman"/>
        </w:rPr>
        <w:t>of IBD</w:t>
      </w:r>
      <w:r w:rsidR="007447C9" w:rsidRPr="006518C5">
        <w:rPr>
          <w:rFonts w:ascii="Book Antiqua" w:hAnsi="Book Antiqua" w:cs="Times New Roman"/>
        </w:rPr>
        <w:t xml:space="preserve"> </w:t>
      </w:r>
      <w:r w:rsidR="007F776F" w:rsidRPr="006518C5">
        <w:rPr>
          <w:rFonts w:ascii="Book Antiqua" w:hAnsi="Book Antiqua" w:cs="Times New Roman"/>
        </w:rPr>
        <w:t>increase</w:t>
      </w:r>
      <w:r w:rsidR="006B18CF" w:rsidRPr="006518C5">
        <w:rPr>
          <w:rFonts w:ascii="Book Antiqua" w:hAnsi="Book Antiqua" w:cs="Times New Roman"/>
        </w:rPr>
        <w:t xml:space="preserve"> </w:t>
      </w:r>
      <w:r w:rsidR="00340F90" w:rsidRPr="006518C5">
        <w:rPr>
          <w:rFonts w:ascii="Book Antiqua" w:hAnsi="Book Antiqua" w:cs="Times New Roman"/>
        </w:rPr>
        <w:t>the</w:t>
      </w:r>
      <w:r w:rsidR="006B18CF" w:rsidRPr="006518C5">
        <w:rPr>
          <w:rFonts w:ascii="Book Antiqua" w:hAnsi="Book Antiqua" w:cs="Times New Roman"/>
        </w:rPr>
        <w:t xml:space="preserve"> risk </w:t>
      </w:r>
      <w:r w:rsidR="004E702A" w:rsidRPr="006518C5">
        <w:rPr>
          <w:rFonts w:ascii="Book Antiqua" w:hAnsi="Book Antiqua" w:cs="Times New Roman"/>
        </w:rPr>
        <w:t>for</w:t>
      </w:r>
      <w:r w:rsidR="006B18CF" w:rsidRPr="006518C5">
        <w:rPr>
          <w:rFonts w:ascii="Book Antiqua" w:hAnsi="Book Antiqua" w:cs="Times New Roman"/>
        </w:rPr>
        <w:t xml:space="preserve"> developing CRC</w:t>
      </w:r>
      <w:r w:rsidR="001664D0" w:rsidRPr="006518C5">
        <w:rPr>
          <w:rFonts w:ascii="Book Antiqua" w:hAnsi="Book Antiqua" w:cs="Times New Roman"/>
        </w:rPr>
        <w:t>.</w:t>
      </w:r>
      <w:r w:rsidR="005A374D" w:rsidRPr="006518C5">
        <w:rPr>
          <w:rFonts w:ascii="Book Antiqua" w:hAnsi="Book Antiqua" w:cs="Times New Roman"/>
        </w:rPr>
        <w:t xml:space="preserve"> </w:t>
      </w:r>
      <w:r w:rsidR="008A0A45" w:rsidRPr="006518C5">
        <w:rPr>
          <w:rFonts w:ascii="Book Antiqua" w:hAnsi="Book Antiqua" w:cs="Times New Roman"/>
        </w:rPr>
        <w:t>In response,</w:t>
      </w:r>
      <w:r w:rsidR="005A374D" w:rsidRPr="006518C5">
        <w:rPr>
          <w:rFonts w:ascii="Book Antiqua" w:hAnsi="Book Antiqua" w:cs="Times New Roman"/>
        </w:rPr>
        <w:t xml:space="preserve"> surveillance colonoscopy is recommended by</w:t>
      </w:r>
      <w:r w:rsidR="00340F90" w:rsidRPr="006518C5">
        <w:rPr>
          <w:rFonts w:ascii="Book Antiqua" w:hAnsi="Book Antiqua" w:cs="Times New Roman"/>
        </w:rPr>
        <w:t xml:space="preserve"> most</w:t>
      </w:r>
      <w:r w:rsidR="005A374D" w:rsidRPr="006518C5">
        <w:rPr>
          <w:rFonts w:ascii="Book Antiqua" w:hAnsi="Book Antiqua" w:cs="Times New Roman"/>
        </w:rPr>
        <w:t xml:space="preserve"> gastr</w:t>
      </w:r>
      <w:r w:rsidR="00B94EE4" w:rsidRPr="006518C5">
        <w:rPr>
          <w:rFonts w:ascii="Book Antiqua" w:hAnsi="Book Antiqua" w:cs="Times New Roman"/>
        </w:rPr>
        <w:t xml:space="preserve">oenterology societies worldwide. </w:t>
      </w:r>
      <w:r w:rsidR="003174D7" w:rsidRPr="006518C5">
        <w:rPr>
          <w:rFonts w:ascii="Book Antiqua" w:hAnsi="Book Antiqua" w:cs="Times New Roman"/>
        </w:rPr>
        <w:t>Yet,</w:t>
      </w:r>
      <w:r w:rsidR="00EC24BB" w:rsidRPr="006518C5">
        <w:rPr>
          <w:rFonts w:ascii="Book Antiqua" w:hAnsi="Book Antiqua" w:cs="Times New Roman"/>
        </w:rPr>
        <w:t xml:space="preserve"> t</w:t>
      </w:r>
      <w:r w:rsidR="003174D7" w:rsidRPr="006518C5">
        <w:rPr>
          <w:rFonts w:ascii="Book Antiqua" w:hAnsi="Book Antiqua" w:cs="Times New Roman"/>
        </w:rPr>
        <w:t xml:space="preserve">here is still disparity amongst the </w:t>
      </w:r>
      <w:r w:rsidR="00EC24BB" w:rsidRPr="006518C5">
        <w:rPr>
          <w:rFonts w:ascii="Book Antiqua" w:hAnsi="Book Antiqua" w:cs="Times New Roman"/>
        </w:rPr>
        <w:t xml:space="preserve">societies with regards </w:t>
      </w:r>
      <w:r w:rsidR="00D720AA" w:rsidRPr="006518C5">
        <w:rPr>
          <w:rFonts w:ascii="Book Antiqua" w:hAnsi="Book Antiqua" w:cs="Times New Roman"/>
        </w:rPr>
        <w:t>timing</w:t>
      </w:r>
      <w:r w:rsidR="00EC24BB" w:rsidRPr="006518C5">
        <w:rPr>
          <w:rFonts w:ascii="Book Antiqua" w:hAnsi="Book Antiqua" w:cs="Times New Roman"/>
        </w:rPr>
        <w:t xml:space="preserve"> </w:t>
      </w:r>
      <w:r w:rsidR="00D720AA" w:rsidRPr="006518C5">
        <w:rPr>
          <w:rFonts w:ascii="Book Antiqua" w:hAnsi="Book Antiqua" w:cs="Times New Roman"/>
        </w:rPr>
        <w:t xml:space="preserve">of surveillance </w:t>
      </w:r>
      <w:r w:rsidR="00EC24BB" w:rsidRPr="006518C5">
        <w:rPr>
          <w:rFonts w:ascii="Book Antiqua" w:hAnsi="Book Antiqua" w:cs="Times New Roman"/>
        </w:rPr>
        <w:t>intervals.</w:t>
      </w:r>
      <w:r w:rsidR="00DE382C" w:rsidRPr="006518C5">
        <w:rPr>
          <w:rFonts w:ascii="Book Antiqua" w:hAnsi="Book Antiqua" w:cs="Times New Roman"/>
        </w:rPr>
        <w:t xml:space="preserve"> </w:t>
      </w:r>
    </w:p>
    <w:p w14:paraId="4D671BE4" w14:textId="5AD869AF" w:rsidR="005A374D" w:rsidRPr="006518C5" w:rsidRDefault="00340F90" w:rsidP="003723D6">
      <w:pPr>
        <w:widowControl w:val="0"/>
        <w:kinsoku w:val="0"/>
        <w:overflowPunct w:val="0"/>
        <w:autoSpaceDE w:val="0"/>
        <w:autoSpaceDN w:val="0"/>
        <w:adjustRightInd w:val="0"/>
        <w:snapToGrid w:val="0"/>
        <w:spacing w:line="360" w:lineRule="auto"/>
        <w:ind w:firstLineChars="100" w:firstLine="240"/>
        <w:jc w:val="both"/>
        <w:rPr>
          <w:rFonts w:ascii="Book Antiqua" w:hAnsi="Book Antiqua" w:cs="Times New Roman"/>
        </w:rPr>
      </w:pPr>
      <w:r w:rsidRPr="006518C5">
        <w:rPr>
          <w:rFonts w:ascii="Book Antiqua" w:hAnsi="Book Antiqua" w:cs="Times New Roman"/>
        </w:rPr>
        <w:t xml:space="preserve">Most CRC </w:t>
      </w:r>
      <w:r w:rsidR="008A0A45" w:rsidRPr="006518C5">
        <w:rPr>
          <w:rFonts w:ascii="Book Antiqua" w:hAnsi="Book Antiqua" w:cs="Times New Roman"/>
        </w:rPr>
        <w:t>with</w:t>
      </w:r>
      <w:r w:rsidRPr="006518C5">
        <w:rPr>
          <w:rFonts w:ascii="Book Antiqua" w:hAnsi="Book Antiqua" w:cs="Times New Roman"/>
        </w:rPr>
        <w:t>in IBD</w:t>
      </w:r>
      <w:r w:rsidR="00240AF0" w:rsidRPr="006518C5">
        <w:rPr>
          <w:rFonts w:ascii="Book Antiqua" w:hAnsi="Book Antiqua" w:cs="Times New Roman"/>
        </w:rPr>
        <w:t xml:space="preserve"> is thought to develop </w:t>
      </w:r>
      <w:r w:rsidR="00303AF4" w:rsidRPr="006518C5">
        <w:rPr>
          <w:rFonts w:ascii="Book Antiqua" w:hAnsi="Book Antiqua" w:cs="Times New Roman"/>
        </w:rPr>
        <w:t xml:space="preserve">along the inflammation-dysplasia-cancer </w:t>
      </w:r>
      <w:r w:rsidR="00253168" w:rsidRPr="006518C5">
        <w:rPr>
          <w:rFonts w:ascii="Book Antiqua" w:hAnsi="Book Antiqua" w:cs="Times New Roman"/>
        </w:rPr>
        <w:t>pathway</w:t>
      </w:r>
      <w:r w:rsidR="008A0A45" w:rsidRPr="006518C5">
        <w:rPr>
          <w:rFonts w:ascii="Book Antiqua" w:hAnsi="Book Antiqua" w:cs="Times New Roman"/>
        </w:rPr>
        <w:t>;</w:t>
      </w:r>
      <w:r w:rsidR="00EC24BB" w:rsidRPr="006518C5">
        <w:rPr>
          <w:rFonts w:ascii="Book Antiqua" w:hAnsi="Book Antiqua" w:cs="Times New Roman"/>
        </w:rPr>
        <w:t xml:space="preserve"> </w:t>
      </w:r>
      <w:r w:rsidR="008A0A45" w:rsidRPr="006518C5">
        <w:rPr>
          <w:rFonts w:ascii="Book Antiqua" w:hAnsi="Book Antiqua" w:cs="Times New Roman"/>
        </w:rPr>
        <w:t xml:space="preserve">however in </w:t>
      </w:r>
      <w:r w:rsidR="00D720AA" w:rsidRPr="006518C5">
        <w:rPr>
          <w:rFonts w:ascii="Book Antiqua" w:hAnsi="Book Antiqua" w:cs="Times New Roman"/>
        </w:rPr>
        <w:t>rare</w:t>
      </w:r>
      <w:r w:rsidR="008A0A45" w:rsidRPr="006518C5">
        <w:rPr>
          <w:rFonts w:ascii="Book Antiqua" w:hAnsi="Book Antiqua" w:cs="Times New Roman"/>
        </w:rPr>
        <w:t xml:space="preserve"> cases it may not always</w:t>
      </w:r>
      <w:r w:rsidR="00240AF0" w:rsidRPr="006518C5">
        <w:rPr>
          <w:rFonts w:ascii="Book Antiqua" w:hAnsi="Book Antiqua" w:cs="Times New Roman"/>
        </w:rPr>
        <w:t xml:space="preserve"> </w:t>
      </w:r>
      <w:r w:rsidR="003174D7" w:rsidRPr="006518C5">
        <w:rPr>
          <w:rFonts w:ascii="Book Antiqua" w:hAnsi="Book Antiqua" w:cs="Times New Roman"/>
        </w:rPr>
        <w:t>evolve</w:t>
      </w:r>
      <w:r w:rsidR="008A0A45" w:rsidRPr="006518C5">
        <w:rPr>
          <w:rFonts w:ascii="Book Antiqua" w:hAnsi="Book Antiqua" w:cs="Times New Roman"/>
        </w:rPr>
        <w:t xml:space="preserve"> in this</w:t>
      </w:r>
      <w:r w:rsidR="00240AF0" w:rsidRPr="006518C5">
        <w:rPr>
          <w:rFonts w:ascii="Book Antiqua" w:hAnsi="Book Antiqua" w:cs="Times New Roman"/>
        </w:rPr>
        <w:t xml:space="preserve"> stepwise </w:t>
      </w:r>
      <w:r w:rsidR="00B94EE4" w:rsidRPr="006518C5">
        <w:rPr>
          <w:rFonts w:ascii="Book Antiqua" w:hAnsi="Book Antiqua" w:cs="Times New Roman"/>
        </w:rPr>
        <w:t>fashion</w:t>
      </w:r>
      <w:r w:rsidR="00303AF4" w:rsidRPr="006518C5">
        <w:rPr>
          <w:rFonts w:ascii="Book Antiqua" w:hAnsi="Book Antiqua" w:cs="Times New Roman"/>
        </w:rPr>
        <w:t>,</w:t>
      </w:r>
      <w:r w:rsidR="006D76F9" w:rsidRPr="006518C5">
        <w:rPr>
          <w:rFonts w:ascii="Book Antiqua" w:hAnsi="Book Antiqua" w:cs="Times New Roman"/>
        </w:rPr>
        <w:t xml:space="preserve"> </w:t>
      </w:r>
      <w:r w:rsidR="00095A76" w:rsidRPr="006518C5">
        <w:rPr>
          <w:rFonts w:ascii="Book Antiqua" w:hAnsi="Book Antiqua" w:cs="Times New Roman"/>
        </w:rPr>
        <w:t xml:space="preserve">and </w:t>
      </w:r>
      <w:r w:rsidR="003174D7" w:rsidRPr="006518C5">
        <w:rPr>
          <w:rFonts w:ascii="Book Antiqua" w:hAnsi="Book Antiqua" w:cs="Times New Roman"/>
        </w:rPr>
        <w:t>its</w:t>
      </w:r>
      <w:r w:rsidR="00095A76" w:rsidRPr="006518C5">
        <w:rPr>
          <w:rFonts w:ascii="Book Antiqua" w:hAnsi="Book Antiqua" w:cs="Times New Roman"/>
        </w:rPr>
        <w:t xml:space="preserve"> rate </w:t>
      </w:r>
      <w:r w:rsidR="00303AF4" w:rsidRPr="006518C5">
        <w:rPr>
          <w:rFonts w:ascii="Book Antiqua" w:hAnsi="Book Antiqua" w:cs="Times New Roman"/>
        </w:rPr>
        <w:t>of transition</w:t>
      </w:r>
      <w:r w:rsidR="003174D7" w:rsidRPr="006518C5">
        <w:rPr>
          <w:rFonts w:ascii="Book Antiqua" w:hAnsi="Book Antiqua" w:cs="Times New Roman"/>
        </w:rPr>
        <w:t xml:space="preserve"> </w:t>
      </w:r>
      <w:r w:rsidR="00D720AA" w:rsidRPr="006518C5">
        <w:rPr>
          <w:rFonts w:ascii="Book Antiqua" w:hAnsi="Book Antiqua" w:cs="Times New Roman"/>
        </w:rPr>
        <w:t xml:space="preserve">could </w:t>
      </w:r>
      <w:r w:rsidR="00D95A76" w:rsidRPr="006518C5">
        <w:rPr>
          <w:rFonts w:ascii="Book Antiqua" w:hAnsi="Book Antiqua" w:cs="Times New Roman"/>
        </w:rPr>
        <w:t>potentially</w:t>
      </w:r>
      <w:r w:rsidR="006706FC" w:rsidRPr="006518C5">
        <w:rPr>
          <w:rFonts w:ascii="Book Antiqua" w:hAnsi="Book Antiqua" w:cs="Times New Roman"/>
        </w:rPr>
        <w:t xml:space="preserve"> </w:t>
      </w:r>
      <w:r w:rsidR="00D720AA" w:rsidRPr="006518C5">
        <w:rPr>
          <w:rFonts w:ascii="Book Antiqua" w:hAnsi="Book Antiqua" w:cs="Times New Roman"/>
        </w:rPr>
        <w:t>be</w:t>
      </w:r>
      <w:r w:rsidR="008A0A45" w:rsidRPr="006518C5">
        <w:rPr>
          <w:rFonts w:ascii="Book Antiqua" w:hAnsi="Book Antiqua" w:cs="Times New Roman"/>
        </w:rPr>
        <w:t xml:space="preserve"> </w:t>
      </w:r>
      <w:r w:rsidR="00095A76" w:rsidRPr="006518C5">
        <w:rPr>
          <w:rFonts w:ascii="Book Antiqua" w:hAnsi="Book Antiqua" w:cs="Times New Roman"/>
        </w:rPr>
        <w:t>accelerated</w:t>
      </w:r>
      <w:r w:rsidR="00D720AA" w:rsidRPr="006518C5">
        <w:rPr>
          <w:rFonts w:ascii="Book Antiqua" w:hAnsi="Book Antiqua" w:cs="Times New Roman"/>
        </w:rPr>
        <w:t xml:space="preserve"> in some </w:t>
      </w:r>
      <w:r w:rsidR="00741708" w:rsidRPr="006518C5">
        <w:rPr>
          <w:rFonts w:ascii="Book Antiqua" w:hAnsi="Book Antiqua" w:cs="Times New Roman"/>
        </w:rPr>
        <w:t>lesions</w:t>
      </w:r>
      <w:r w:rsidR="00FC06D6" w:rsidRPr="006518C5">
        <w:rPr>
          <w:rFonts w:ascii="Book Antiqua" w:hAnsi="Book Antiqua" w:cs="Times New Roman"/>
          <w:vertAlign w:val="superscript"/>
        </w:rPr>
        <w:t>[5]</w:t>
      </w:r>
      <w:r w:rsidR="0066195B" w:rsidRPr="006518C5">
        <w:rPr>
          <w:rFonts w:ascii="Book Antiqua" w:hAnsi="Book Antiqua" w:cs="Times New Roman"/>
        </w:rPr>
        <w:t>.</w:t>
      </w:r>
    </w:p>
    <w:p w14:paraId="52990693" w14:textId="3A21F78B" w:rsidR="005A374D" w:rsidRPr="006518C5" w:rsidRDefault="00240AF0" w:rsidP="006518C5">
      <w:pPr>
        <w:widowControl w:val="0"/>
        <w:kinsoku w:val="0"/>
        <w:overflowPunct w:val="0"/>
        <w:autoSpaceDE w:val="0"/>
        <w:autoSpaceDN w:val="0"/>
        <w:adjustRightInd w:val="0"/>
        <w:snapToGrid w:val="0"/>
        <w:spacing w:line="360" w:lineRule="auto"/>
        <w:ind w:firstLineChars="100" w:firstLine="240"/>
        <w:jc w:val="both"/>
        <w:rPr>
          <w:rFonts w:ascii="Book Antiqua" w:hAnsi="Book Antiqua" w:cs="Times New Roman"/>
        </w:rPr>
      </w:pPr>
      <w:r w:rsidRPr="006518C5">
        <w:rPr>
          <w:rFonts w:ascii="Book Antiqua" w:hAnsi="Book Antiqua" w:cs="Times New Roman"/>
        </w:rPr>
        <w:t xml:space="preserve">With </w:t>
      </w:r>
      <w:r w:rsidR="000C1F36" w:rsidRPr="006518C5">
        <w:rPr>
          <w:rFonts w:ascii="Book Antiqua" w:hAnsi="Book Antiqua" w:cs="Times New Roman"/>
        </w:rPr>
        <w:t>advancements in</w:t>
      </w:r>
      <w:r w:rsidR="00303AF4" w:rsidRPr="006518C5">
        <w:rPr>
          <w:rFonts w:ascii="Book Antiqua" w:hAnsi="Book Antiqua" w:cs="Times New Roman"/>
        </w:rPr>
        <w:t xml:space="preserve"> endoscopic</w:t>
      </w:r>
      <w:r w:rsidR="000C1F36" w:rsidRPr="006518C5">
        <w:rPr>
          <w:rFonts w:ascii="Book Antiqua" w:hAnsi="Book Antiqua" w:cs="Times New Roman"/>
        </w:rPr>
        <w:t xml:space="preserve"> technology</w:t>
      </w:r>
      <w:r w:rsidRPr="006518C5">
        <w:rPr>
          <w:rFonts w:ascii="Book Antiqua" w:hAnsi="Book Antiqua" w:cs="Times New Roman"/>
        </w:rPr>
        <w:t xml:space="preserve"> </w:t>
      </w:r>
      <w:r w:rsidR="00095A76" w:rsidRPr="006518C5">
        <w:rPr>
          <w:rFonts w:ascii="Book Antiqua" w:hAnsi="Book Antiqua" w:cs="Times New Roman"/>
        </w:rPr>
        <w:t xml:space="preserve">and </w:t>
      </w:r>
      <w:r w:rsidR="003174D7" w:rsidRPr="006518C5">
        <w:rPr>
          <w:rFonts w:ascii="Book Antiqua" w:hAnsi="Book Antiqua" w:cs="Times New Roman"/>
        </w:rPr>
        <w:t>recommendations for surveillance</w:t>
      </w:r>
      <w:r w:rsidR="00095A76" w:rsidRPr="006518C5">
        <w:rPr>
          <w:rFonts w:ascii="Book Antiqua" w:hAnsi="Book Antiqua" w:cs="Times New Roman"/>
        </w:rPr>
        <w:t xml:space="preserve"> </w:t>
      </w:r>
      <w:r w:rsidR="008A0A45" w:rsidRPr="006518C5">
        <w:rPr>
          <w:rFonts w:ascii="Book Antiqua" w:hAnsi="Book Antiqua" w:cs="Times New Roman"/>
        </w:rPr>
        <w:t>during</w:t>
      </w:r>
      <w:r w:rsidR="00095A76" w:rsidRPr="006518C5">
        <w:rPr>
          <w:rFonts w:ascii="Book Antiqua" w:hAnsi="Book Antiqua" w:cs="Times New Roman"/>
        </w:rPr>
        <w:t xml:space="preserve"> inactive </w:t>
      </w:r>
      <w:r w:rsidR="00127F29" w:rsidRPr="006518C5">
        <w:rPr>
          <w:rFonts w:ascii="Book Antiqua" w:hAnsi="Book Antiqua" w:cs="Times New Roman"/>
        </w:rPr>
        <w:t>disease</w:t>
      </w:r>
      <w:r w:rsidR="00C35782" w:rsidRPr="006518C5">
        <w:rPr>
          <w:rFonts w:ascii="Book Antiqua" w:hAnsi="Book Antiqua" w:cs="Times New Roman"/>
        </w:rPr>
        <w:t>,</w:t>
      </w:r>
      <w:r w:rsidR="00095A76" w:rsidRPr="006518C5">
        <w:rPr>
          <w:rFonts w:ascii="Book Antiqua" w:hAnsi="Book Antiqua" w:cs="Times New Roman"/>
        </w:rPr>
        <w:t xml:space="preserve"> </w:t>
      </w:r>
      <w:r w:rsidRPr="006518C5">
        <w:rPr>
          <w:rFonts w:ascii="Book Antiqua" w:hAnsi="Book Antiqua" w:cs="Times New Roman"/>
        </w:rPr>
        <w:t>most dysplas</w:t>
      </w:r>
      <w:r w:rsidR="000C1F36" w:rsidRPr="006518C5">
        <w:rPr>
          <w:rFonts w:ascii="Book Antiqua" w:hAnsi="Book Antiqua" w:cs="Times New Roman"/>
        </w:rPr>
        <w:t xml:space="preserve">ia is now </w:t>
      </w:r>
      <w:r w:rsidR="004E702A" w:rsidRPr="006518C5">
        <w:rPr>
          <w:rFonts w:ascii="Book Antiqua" w:hAnsi="Book Antiqua" w:cs="Times New Roman"/>
        </w:rPr>
        <w:t xml:space="preserve">believed </w:t>
      </w:r>
      <w:r w:rsidR="000C1F36" w:rsidRPr="006518C5">
        <w:rPr>
          <w:rFonts w:ascii="Book Antiqua" w:hAnsi="Book Antiqua" w:cs="Times New Roman"/>
        </w:rPr>
        <w:t>to be visible</w:t>
      </w:r>
      <w:r w:rsidR="00FC06D6" w:rsidRPr="006518C5">
        <w:rPr>
          <w:rFonts w:ascii="Book Antiqua" w:hAnsi="Book Antiqua" w:cs="Times New Roman"/>
          <w:vertAlign w:val="superscript"/>
        </w:rPr>
        <w:t>[6]</w:t>
      </w:r>
      <w:r w:rsidR="00694816" w:rsidRPr="006518C5">
        <w:rPr>
          <w:rFonts w:ascii="Book Antiqua" w:hAnsi="Book Antiqua" w:cs="Times New Roman"/>
        </w:rPr>
        <w:t>.</w:t>
      </w:r>
      <w:r w:rsidR="00DE4B88" w:rsidRPr="006518C5">
        <w:rPr>
          <w:rFonts w:ascii="Book Antiqua" w:hAnsi="Book Antiqua" w:cs="Times New Roman"/>
          <w:vertAlign w:val="superscript"/>
        </w:rPr>
        <w:t xml:space="preserve"> </w:t>
      </w:r>
      <w:r w:rsidR="00D95A76" w:rsidRPr="006518C5">
        <w:rPr>
          <w:rFonts w:ascii="Book Antiqua" w:hAnsi="Book Antiqua" w:cs="Times New Roman"/>
        </w:rPr>
        <w:t>Gastroenterological</w:t>
      </w:r>
      <w:r w:rsidR="00946356" w:rsidRPr="006518C5">
        <w:rPr>
          <w:rFonts w:ascii="Book Antiqua" w:hAnsi="Book Antiqua" w:cs="Times New Roman"/>
        </w:rPr>
        <w:t xml:space="preserve"> societies</w:t>
      </w:r>
      <w:r w:rsidR="00D95A76" w:rsidRPr="006518C5">
        <w:rPr>
          <w:rFonts w:ascii="Book Antiqua" w:hAnsi="Book Antiqua" w:cs="Times New Roman"/>
        </w:rPr>
        <w:t xml:space="preserve"> currently</w:t>
      </w:r>
      <w:r w:rsidR="00946356" w:rsidRPr="006518C5">
        <w:rPr>
          <w:rFonts w:ascii="Book Antiqua" w:hAnsi="Book Antiqua" w:cs="Times New Roman"/>
        </w:rPr>
        <w:t xml:space="preserve"> advocate targeted biopsies for detection of dysplasia</w:t>
      </w:r>
      <w:r w:rsidR="006706FC" w:rsidRPr="006518C5">
        <w:rPr>
          <w:rFonts w:ascii="Book Antiqua" w:hAnsi="Book Antiqua" w:cs="Times New Roman"/>
        </w:rPr>
        <w:t>,</w:t>
      </w:r>
      <w:r w:rsidR="00253168" w:rsidRPr="006518C5">
        <w:rPr>
          <w:rFonts w:ascii="Book Antiqua" w:hAnsi="Book Antiqua" w:cs="Times New Roman"/>
        </w:rPr>
        <w:t xml:space="preserve"> </w:t>
      </w:r>
      <w:r w:rsidR="003174D7" w:rsidRPr="006518C5">
        <w:rPr>
          <w:rFonts w:ascii="Book Antiqua" w:hAnsi="Book Antiqua" w:cs="Times New Roman"/>
        </w:rPr>
        <w:t>owing</w:t>
      </w:r>
      <w:r w:rsidR="00253168" w:rsidRPr="006518C5">
        <w:rPr>
          <w:rFonts w:ascii="Book Antiqua" w:hAnsi="Book Antiqua" w:cs="Times New Roman"/>
        </w:rPr>
        <w:t xml:space="preserve"> to</w:t>
      </w:r>
      <w:r w:rsidR="00760BB4" w:rsidRPr="006518C5">
        <w:rPr>
          <w:rFonts w:ascii="Book Antiqua" w:hAnsi="Book Antiqua" w:cs="Times New Roman"/>
        </w:rPr>
        <w:t xml:space="preserve"> the low yield from</w:t>
      </w:r>
      <w:r w:rsidR="00253168" w:rsidRPr="006518C5">
        <w:rPr>
          <w:rFonts w:ascii="Book Antiqua" w:hAnsi="Book Antiqua" w:cs="Times New Roman"/>
        </w:rPr>
        <w:t xml:space="preserve"> random biop</w:t>
      </w:r>
      <w:r w:rsidR="00760BB4" w:rsidRPr="006518C5">
        <w:rPr>
          <w:rFonts w:ascii="Book Antiqua" w:hAnsi="Book Antiqua" w:cs="Times New Roman"/>
        </w:rPr>
        <w:t>s</w:t>
      </w:r>
      <w:r w:rsidR="00253168" w:rsidRPr="006518C5">
        <w:rPr>
          <w:rFonts w:ascii="Book Antiqua" w:hAnsi="Book Antiqua" w:cs="Times New Roman"/>
        </w:rPr>
        <w:t>ies,</w:t>
      </w:r>
      <w:r w:rsidR="006706FC" w:rsidRPr="006518C5">
        <w:rPr>
          <w:rFonts w:ascii="Book Antiqua" w:hAnsi="Book Antiqua" w:cs="Times New Roman"/>
        </w:rPr>
        <w:t xml:space="preserve"> with evidence supporting </w:t>
      </w:r>
      <w:r w:rsidR="00472788" w:rsidRPr="006518C5">
        <w:rPr>
          <w:rFonts w:ascii="Book Antiqua" w:hAnsi="Book Antiqua" w:cs="Times New Roman"/>
        </w:rPr>
        <w:t>dye-based chromoendoscopy</w:t>
      </w:r>
      <w:r w:rsidR="00760BB4" w:rsidRPr="006518C5">
        <w:rPr>
          <w:rFonts w:ascii="Book Antiqua" w:hAnsi="Book Antiqua" w:cs="Times New Roman"/>
        </w:rPr>
        <w:t xml:space="preserve"> (DBC)</w:t>
      </w:r>
      <w:r w:rsidR="00F64EEA" w:rsidRPr="006518C5">
        <w:rPr>
          <w:rFonts w:ascii="Book Antiqua" w:hAnsi="Book Antiqua" w:cs="Times New Roman"/>
        </w:rPr>
        <w:t xml:space="preserve"> for</w:t>
      </w:r>
      <w:r w:rsidR="003174D7" w:rsidRPr="006518C5">
        <w:rPr>
          <w:rFonts w:ascii="Book Antiqua" w:hAnsi="Book Antiqua" w:cs="Times New Roman"/>
        </w:rPr>
        <w:t xml:space="preserve"> enhancing</w:t>
      </w:r>
      <w:r w:rsidR="00F64EEA" w:rsidRPr="006518C5">
        <w:rPr>
          <w:rFonts w:ascii="Book Antiqua" w:hAnsi="Book Antiqua" w:cs="Times New Roman"/>
        </w:rPr>
        <w:t xml:space="preserve"> </w:t>
      </w:r>
      <w:r w:rsidR="00694816" w:rsidRPr="006518C5">
        <w:rPr>
          <w:rFonts w:ascii="Book Antiqua" w:hAnsi="Book Antiqua" w:cs="Times New Roman"/>
        </w:rPr>
        <w:t xml:space="preserve">lesion </w:t>
      </w:r>
      <w:r w:rsidR="00F64EEA" w:rsidRPr="006518C5">
        <w:rPr>
          <w:rFonts w:ascii="Book Antiqua" w:hAnsi="Book Antiqua" w:cs="Times New Roman"/>
        </w:rPr>
        <w:t>detection</w:t>
      </w:r>
      <w:r w:rsidR="00EB5B4D" w:rsidRPr="006518C5">
        <w:rPr>
          <w:rFonts w:ascii="Book Antiqua" w:hAnsi="Book Antiqua" w:cs="Times New Roman"/>
          <w:vertAlign w:val="superscript"/>
        </w:rPr>
        <w:t>[6-8]</w:t>
      </w:r>
      <w:r w:rsidR="00694816" w:rsidRPr="006518C5">
        <w:rPr>
          <w:rFonts w:ascii="Book Antiqua" w:hAnsi="Book Antiqua" w:cs="Times New Roman"/>
        </w:rPr>
        <w:t>.</w:t>
      </w:r>
      <w:r w:rsidR="00DE4B88" w:rsidRPr="006518C5">
        <w:rPr>
          <w:rFonts w:ascii="Book Antiqua" w:hAnsi="Book Antiqua" w:cs="Times New Roman"/>
          <w:vertAlign w:val="superscript"/>
        </w:rPr>
        <w:t xml:space="preserve"> </w:t>
      </w:r>
      <w:r w:rsidR="00694816" w:rsidRPr="006518C5">
        <w:rPr>
          <w:rFonts w:ascii="Book Antiqua" w:hAnsi="Book Antiqua" w:cs="Times New Roman"/>
        </w:rPr>
        <w:t>An</w:t>
      </w:r>
      <w:r w:rsidR="007B3636" w:rsidRPr="006518C5">
        <w:rPr>
          <w:rFonts w:ascii="Book Antiqua" w:hAnsi="Book Antiqua" w:cs="Times New Roman"/>
        </w:rPr>
        <w:t xml:space="preserve"> international consensus</w:t>
      </w:r>
      <w:r w:rsidR="00D95A76" w:rsidRPr="006518C5">
        <w:rPr>
          <w:rFonts w:ascii="Book Antiqua" w:hAnsi="Book Antiqua" w:cs="Times New Roman"/>
        </w:rPr>
        <w:t xml:space="preserve"> </w:t>
      </w:r>
      <w:r w:rsidR="00EC24BB" w:rsidRPr="006518C5">
        <w:rPr>
          <w:rFonts w:ascii="Book Antiqua" w:hAnsi="Book Antiqua" w:cs="Times New Roman"/>
        </w:rPr>
        <w:t>group</w:t>
      </w:r>
      <w:r w:rsidR="00694816" w:rsidRPr="006518C5">
        <w:rPr>
          <w:rFonts w:ascii="Book Antiqua" w:hAnsi="Book Antiqua" w:cs="Times New Roman"/>
        </w:rPr>
        <w:t xml:space="preserve"> in 2015</w:t>
      </w:r>
      <w:r w:rsidR="007B3636" w:rsidRPr="006518C5">
        <w:rPr>
          <w:rFonts w:ascii="Book Antiqua" w:hAnsi="Book Antiqua" w:cs="Times New Roman"/>
        </w:rPr>
        <w:t xml:space="preserve"> </w:t>
      </w:r>
      <w:r w:rsidR="00694816" w:rsidRPr="006518C5">
        <w:rPr>
          <w:rFonts w:ascii="Book Antiqua" w:hAnsi="Book Antiqua" w:cs="Times New Roman"/>
        </w:rPr>
        <w:t>recommended</w:t>
      </w:r>
      <w:r w:rsidR="007B3636" w:rsidRPr="006518C5">
        <w:rPr>
          <w:rFonts w:ascii="Book Antiqua" w:hAnsi="Book Antiqua" w:cs="Times New Roman"/>
        </w:rPr>
        <w:t xml:space="preserve"> that </w:t>
      </w:r>
      <w:r w:rsidR="005B666A" w:rsidRPr="006518C5">
        <w:rPr>
          <w:rFonts w:ascii="Book Antiqua" w:hAnsi="Book Antiqua" w:cs="Times New Roman"/>
        </w:rPr>
        <w:t xml:space="preserve">dysplastic </w:t>
      </w:r>
      <w:r w:rsidR="007B3636" w:rsidRPr="006518C5">
        <w:rPr>
          <w:rFonts w:ascii="Book Antiqua" w:hAnsi="Book Antiqua" w:cs="Times New Roman"/>
        </w:rPr>
        <w:t>polypoid or non</w:t>
      </w:r>
      <w:r w:rsidR="00127F29" w:rsidRPr="006518C5">
        <w:rPr>
          <w:rFonts w:ascii="Book Antiqua" w:hAnsi="Book Antiqua" w:cs="Times New Roman"/>
        </w:rPr>
        <w:t>-</w:t>
      </w:r>
      <w:r w:rsidR="007B3636" w:rsidRPr="006518C5">
        <w:rPr>
          <w:rFonts w:ascii="Book Antiqua" w:hAnsi="Book Antiqua" w:cs="Times New Roman"/>
        </w:rPr>
        <w:t xml:space="preserve">polypoid </w:t>
      </w:r>
      <w:r w:rsidR="00711174" w:rsidRPr="006518C5">
        <w:rPr>
          <w:rFonts w:ascii="Book Antiqua" w:hAnsi="Book Antiqua" w:cs="Times New Roman"/>
        </w:rPr>
        <w:t>lesions</w:t>
      </w:r>
      <w:r w:rsidR="00895A7C" w:rsidRPr="006518C5">
        <w:rPr>
          <w:rFonts w:ascii="Book Antiqua" w:hAnsi="Book Antiqua" w:cs="Times New Roman"/>
        </w:rPr>
        <w:t xml:space="preserve"> within a colitic segment </w:t>
      </w:r>
      <w:r w:rsidR="00694816" w:rsidRPr="006518C5">
        <w:rPr>
          <w:rFonts w:ascii="Book Antiqua" w:hAnsi="Book Antiqua" w:cs="Times New Roman"/>
        </w:rPr>
        <w:t xml:space="preserve">should </w:t>
      </w:r>
      <w:r w:rsidR="00741708" w:rsidRPr="006518C5">
        <w:rPr>
          <w:rFonts w:ascii="Book Antiqua" w:hAnsi="Book Antiqua" w:cs="Times New Roman"/>
        </w:rPr>
        <w:t xml:space="preserve">be </w:t>
      </w:r>
      <w:r w:rsidR="005B666A" w:rsidRPr="006518C5">
        <w:rPr>
          <w:rFonts w:ascii="Book Antiqua" w:hAnsi="Book Antiqua" w:cs="Times New Roman"/>
        </w:rPr>
        <w:t>treated as</w:t>
      </w:r>
      <w:r w:rsidR="00895A7C" w:rsidRPr="006518C5">
        <w:rPr>
          <w:rFonts w:ascii="Book Antiqua" w:hAnsi="Book Antiqua" w:cs="Times New Roman"/>
        </w:rPr>
        <w:t xml:space="preserve"> significant and</w:t>
      </w:r>
      <w:r w:rsidR="00711174" w:rsidRPr="006518C5">
        <w:rPr>
          <w:rFonts w:ascii="Book Antiqua" w:hAnsi="Book Antiqua" w:cs="Times New Roman"/>
        </w:rPr>
        <w:t xml:space="preserve"> that</w:t>
      </w:r>
      <w:r w:rsidR="007B3636" w:rsidRPr="006518C5">
        <w:rPr>
          <w:rFonts w:ascii="Book Antiqua" w:hAnsi="Book Antiqua" w:cs="Times New Roman"/>
        </w:rPr>
        <w:t xml:space="preserve"> </w:t>
      </w:r>
      <w:r w:rsidR="00711174" w:rsidRPr="006518C5">
        <w:rPr>
          <w:rFonts w:ascii="Book Antiqua" w:hAnsi="Book Antiqua" w:cs="Times New Roman"/>
        </w:rPr>
        <w:t>well circumscribed</w:t>
      </w:r>
      <w:r w:rsidR="00895A7C" w:rsidRPr="006518C5">
        <w:rPr>
          <w:rFonts w:ascii="Book Antiqua" w:hAnsi="Book Antiqua" w:cs="Times New Roman"/>
        </w:rPr>
        <w:t xml:space="preserve"> lesions</w:t>
      </w:r>
      <w:r w:rsidR="00711174" w:rsidRPr="006518C5">
        <w:rPr>
          <w:rFonts w:ascii="Book Antiqua" w:hAnsi="Book Antiqua" w:cs="Times New Roman"/>
        </w:rPr>
        <w:t xml:space="preserve"> </w:t>
      </w:r>
      <w:r w:rsidR="00895A7C" w:rsidRPr="006518C5">
        <w:rPr>
          <w:rFonts w:ascii="Book Antiqua" w:hAnsi="Book Antiqua" w:cs="Times New Roman"/>
        </w:rPr>
        <w:t xml:space="preserve">with </w:t>
      </w:r>
      <w:r w:rsidR="00711174" w:rsidRPr="006518C5">
        <w:rPr>
          <w:rFonts w:ascii="Book Antiqua" w:hAnsi="Book Antiqua" w:cs="Times New Roman"/>
        </w:rPr>
        <w:t>no</w:t>
      </w:r>
      <w:r w:rsidR="007B3636" w:rsidRPr="006518C5">
        <w:rPr>
          <w:rFonts w:ascii="Book Antiqua" w:hAnsi="Book Antiqua" w:cs="Times New Roman"/>
        </w:rPr>
        <w:t xml:space="preserve"> endoscopic features of submucosal invasion</w:t>
      </w:r>
      <w:r w:rsidR="000C1F36" w:rsidRPr="006518C5">
        <w:rPr>
          <w:rFonts w:ascii="Book Antiqua" w:hAnsi="Book Antiqua" w:cs="Times New Roman"/>
        </w:rPr>
        <w:t xml:space="preserve"> </w:t>
      </w:r>
      <w:r w:rsidR="007B3636" w:rsidRPr="006518C5">
        <w:rPr>
          <w:rFonts w:ascii="Book Antiqua" w:hAnsi="Book Antiqua" w:cs="Times New Roman"/>
        </w:rPr>
        <w:t>can now be resected</w:t>
      </w:r>
      <w:r w:rsidR="00EB5B4D" w:rsidRPr="006518C5">
        <w:rPr>
          <w:rFonts w:ascii="Book Antiqua" w:hAnsi="Book Antiqua" w:cs="Times New Roman"/>
          <w:vertAlign w:val="superscript"/>
        </w:rPr>
        <w:t>[6]</w:t>
      </w:r>
      <w:r w:rsidR="00694816" w:rsidRPr="006518C5">
        <w:rPr>
          <w:rFonts w:ascii="Book Antiqua" w:hAnsi="Book Antiqua" w:cs="Times New Roman"/>
        </w:rPr>
        <w:t>.</w:t>
      </w:r>
      <w:r w:rsidR="00DE4B88" w:rsidRPr="006518C5">
        <w:rPr>
          <w:rFonts w:ascii="Book Antiqua" w:hAnsi="Book Antiqua" w:cs="Times New Roman"/>
          <w:vertAlign w:val="superscript"/>
        </w:rPr>
        <w:t xml:space="preserve"> </w:t>
      </w:r>
      <w:r w:rsidR="00694816" w:rsidRPr="006518C5">
        <w:rPr>
          <w:rFonts w:ascii="Book Antiqua" w:hAnsi="Book Antiqua" w:cs="Times New Roman"/>
        </w:rPr>
        <w:t xml:space="preserve">The </w:t>
      </w:r>
      <w:r w:rsidR="00B42029" w:rsidRPr="006518C5">
        <w:rPr>
          <w:rFonts w:ascii="Book Antiqua" w:hAnsi="Book Antiqua" w:cs="Times New Roman"/>
        </w:rPr>
        <w:t>ri</w:t>
      </w:r>
      <w:r w:rsidR="003174D7" w:rsidRPr="006518C5">
        <w:rPr>
          <w:rFonts w:ascii="Book Antiqua" w:hAnsi="Book Antiqua" w:cs="Times New Roman"/>
        </w:rPr>
        <w:t>sk</w:t>
      </w:r>
      <w:r w:rsidR="00694816" w:rsidRPr="006518C5">
        <w:rPr>
          <w:rFonts w:ascii="Book Antiqua" w:hAnsi="Book Antiqua" w:cs="Times New Roman"/>
        </w:rPr>
        <w:t xml:space="preserve"> for</w:t>
      </w:r>
      <w:r w:rsidR="003174D7" w:rsidRPr="006518C5">
        <w:rPr>
          <w:rFonts w:ascii="Book Antiqua" w:hAnsi="Book Antiqua" w:cs="Times New Roman"/>
        </w:rPr>
        <w:t xml:space="preserve"> developing CRC following complete</w:t>
      </w:r>
      <w:r w:rsidR="00D720AA" w:rsidRPr="006518C5">
        <w:rPr>
          <w:rFonts w:ascii="Book Antiqua" w:hAnsi="Book Antiqua" w:cs="Times New Roman"/>
        </w:rPr>
        <w:t xml:space="preserve"> endoscopic</w:t>
      </w:r>
      <w:r w:rsidR="003174D7" w:rsidRPr="006518C5">
        <w:rPr>
          <w:rFonts w:ascii="Book Antiqua" w:hAnsi="Book Antiqua" w:cs="Times New Roman"/>
        </w:rPr>
        <w:t xml:space="preserve"> resection</w:t>
      </w:r>
      <w:r w:rsidR="00694816" w:rsidRPr="006518C5">
        <w:rPr>
          <w:rFonts w:ascii="Book Antiqua" w:hAnsi="Book Antiqua" w:cs="Times New Roman"/>
        </w:rPr>
        <w:t xml:space="preserve"> is now </w:t>
      </w:r>
      <w:r w:rsidR="00B42029" w:rsidRPr="006518C5">
        <w:rPr>
          <w:rFonts w:ascii="Book Antiqua" w:hAnsi="Book Antiqua" w:cs="Times New Roman"/>
        </w:rPr>
        <w:t>thought to be low</w:t>
      </w:r>
      <w:r w:rsidR="00030A48" w:rsidRPr="006518C5">
        <w:rPr>
          <w:rFonts w:ascii="Book Antiqua" w:hAnsi="Book Antiqua" w:cs="Times New Roman"/>
        </w:rPr>
        <w:t>er than previous studies suggested</w:t>
      </w:r>
      <w:r w:rsidR="00EB5B4D" w:rsidRPr="006518C5">
        <w:rPr>
          <w:rFonts w:ascii="Book Antiqua" w:hAnsi="Book Antiqua" w:cs="Times New Roman"/>
          <w:vertAlign w:val="superscript"/>
        </w:rPr>
        <w:t>[9]</w:t>
      </w:r>
      <w:r w:rsidR="00694816" w:rsidRPr="006518C5">
        <w:rPr>
          <w:rFonts w:ascii="Book Antiqua" w:hAnsi="Book Antiqua" w:cs="Times New Roman"/>
        </w:rPr>
        <w:t>.</w:t>
      </w:r>
      <w:r w:rsidR="00B36370" w:rsidRPr="006518C5">
        <w:rPr>
          <w:rFonts w:ascii="Book Antiqua" w:hAnsi="Book Antiqua" w:cs="Times New Roman"/>
        </w:rPr>
        <w:t xml:space="preserve"> </w:t>
      </w:r>
    </w:p>
    <w:p w14:paraId="30D1879B" w14:textId="1797A4AB" w:rsidR="00CE1E8B" w:rsidRPr="006518C5" w:rsidRDefault="00501647" w:rsidP="006518C5">
      <w:pPr>
        <w:widowControl w:val="0"/>
        <w:kinsoku w:val="0"/>
        <w:overflowPunct w:val="0"/>
        <w:autoSpaceDE w:val="0"/>
        <w:autoSpaceDN w:val="0"/>
        <w:adjustRightInd w:val="0"/>
        <w:snapToGrid w:val="0"/>
        <w:spacing w:line="360" w:lineRule="auto"/>
        <w:ind w:firstLineChars="100" w:firstLine="240"/>
        <w:jc w:val="both"/>
        <w:rPr>
          <w:rFonts w:ascii="Book Antiqua" w:hAnsi="Book Antiqua" w:cs="Times New Roman"/>
        </w:rPr>
      </w:pPr>
      <w:r w:rsidRPr="006518C5">
        <w:rPr>
          <w:rFonts w:ascii="Book Antiqua" w:hAnsi="Book Antiqua" w:cs="Times New Roman"/>
          <w:lang w:val="en-US"/>
        </w:rPr>
        <w:t>Novel technologies, includi</w:t>
      </w:r>
      <w:r w:rsidR="00BE3B80" w:rsidRPr="006518C5">
        <w:rPr>
          <w:rFonts w:ascii="Book Antiqua" w:hAnsi="Book Antiqua" w:cs="Times New Roman"/>
          <w:lang w:val="en-US"/>
        </w:rPr>
        <w:t>ng narrow band im</w:t>
      </w:r>
      <w:r w:rsidR="00711174" w:rsidRPr="006518C5">
        <w:rPr>
          <w:rFonts w:ascii="Book Antiqua" w:hAnsi="Book Antiqua" w:cs="Times New Roman"/>
          <w:lang w:val="en-US"/>
        </w:rPr>
        <w:t>aging (</w:t>
      </w:r>
      <w:r w:rsidRPr="006518C5">
        <w:rPr>
          <w:rFonts w:ascii="Book Antiqua" w:hAnsi="Book Antiqua" w:cs="Times New Roman"/>
          <w:lang w:val="en-US"/>
        </w:rPr>
        <w:t>NBI</w:t>
      </w:r>
      <w:r w:rsidR="00711174" w:rsidRPr="006518C5">
        <w:rPr>
          <w:rFonts w:ascii="Book Antiqua" w:hAnsi="Book Antiqua" w:cs="Times New Roman"/>
          <w:lang w:val="en-US"/>
        </w:rPr>
        <w:t>)</w:t>
      </w:r>
      <w:r w:rsidRPr="006518C5">
        <w:rPr>
          <w:rFonts w:ascii="Book Antiqua" w:hAnsi="Book Antiqua" w:cs="Times New Roman"/>
          <w:lang w:val="en-US"/>
        </w:rPr>
        <w:t xml:space="preserve">, </w:t>
      </w:r>
      <w:r w:rsidR="00BE3B80" w:rsidRPr="006518C5">
        <w:rPr>
          <w:rFonts w:ascii="Book Antiqua" w:hAnsi="Book Antiqua" w:cs="Times New Roman"/>
          <w:lang w:val="en-US"/>
        </w:rPr>
        <w:t>fujinon intelligence chrom</w:t>
      </w:r>
      <w:r w:rsidR="00711174" w:rsidRPr="006518C5">
        <w:rPr>
          <w:rFonts w:ascii="Book Antiqua" w:hAnsi="Book Antiqua" w:cs="Times New Roman"/>
          <w:lang w:val="en-US"/>
        </w:rPr>
        <w:t>oendoscopy (</w:t>
      </w:r>
      <w:r w:rsidRPr="006518C5">
        <w:rPr>
          <w:rFonts w:ascii="Book Antiqua" w:hAnsi="Book Antiqua" w:cs="Times New Roman"/>
          <w:lang w:val="en-US"/>
        </w:rPr>
        <w:t>FICE</w:t>
      </w:r>
      <w:r w:rsidR="00711174" w:rsidRPr="006518C5">
        <w:rPr>
          <w:rFonts w:ascii="Book Antiqua" w:hAnsi="Book Antiqua" w:cs="Times New Roman"/>
          <w:lang w:val="en-US"/>
        </w:rPr>
        <w:t>)</w:t>
      </w:r>
      <w:r w:rsidRPr="006518C5">
        <w:rPr>
          <w:rFonts w:ascii="Book Antiqua" w:hAnsi="Book Antiqua" w:cs="Times New Roman"/>
          <w:lang w:val="en-US"/>
        </w:rPr>
        <w:t>, i-scan, magnification</w:t>
      </w:r>
      <w:r w:rsidR="00711174" w:rsidRPr="006518C5">
        <w:rPr>
          <w:rFonts w:ascii="Book Antiqua" w:hAnsi="Book Antiqua" w:cs="Times New Roman"/>
          <w:lang w:val="en-US"/>
        </w:rPr>
        <w:t xml:space="preserve"> endoscopy</w:t>
      </w:r>
      <w:r w:rsidRPr="006518C5">
        <w:rPr>
          <w:rFonts w:ascii="Book Antiqua" w:hAnsi="Book Antiqua" w:cs="Times New Roman"/>
          <w:lang w:val="en-US"/>
        </w:rPr>
        <w:t xml:space="preserve"> and </w:t>
      </w:r>
      <w:r w:rsidR="00BE3B80" w:rsidRPr="006518C5">
        <w:rPr>
          <w:rFonts w:ascii="Book Antiqua" w:hAnsi="Book Antiqua" w:cs="Times New Roman"/>
          <w:lang w:val="en-US"/>
        </w:rPr>
        <w:t>confocal laser end</w:t>
      </w:r>
      <w:r w:rsidR="00711174" w:rsidRPr="006518C5">
        <w:rPr>
          <w:rFonts w:ascii="Book Antiqua" w:hAnsi="Book Antiqua" w:cs="Times New Roman"/>
          <w:lang w:val="en-US"/>
        </w:rPr>
        <w:t>omicroscopy (</w:t>
      </w:r>
      <w:r w:rsidRPr="006518C5">
        <w:rPr>
          <w:rFonts w:ascii="Book Antiqua" w:hAnsi="Book Antiqua" w:cs="Times New Roman"/>
          <w:lang w:val="en-US"/>
        </w:rPr>
        <w:t>CLE</w:t>
      </w:r>
      <w:r w:rsidR="00711174" w:rsidRPr="006518C5">
        <w:rPr>
          <w:rFonts w:ascii="Book Antiqua" w:hAnsi="Book Antiqua" w:cs="Times New Roman"/>
          <w:lang w:val="en-US"/>
        </w:rPr>
        <w:t>)</w:t>
      </w:r>
      <w:r w:rsidRPr="006518C5">
        <w:rPr>
          <w:rFonts w:ascii="Book Antiqua" w:hAnsi="Book Antiqua" w:cs="Times New Roman"/>
          <w:lang w:val="en-US"/>
        </w:rPr>
        <w:t xml:space="preserve">, have been </w:t>
      </w:r>
      <w:r w:rsidR="00127F29" w:rsidRPr="006518C5">
        <w:rPr>
          <w:rFonts w:ascii="Book Antiqua" w:hAnsi="Book Antiqua" w:cs="Times New Roman"/>
          <w:lang w:val="en-US"/>
        </w:rPr>
        <w:t>studied</w:t>
      </w:r>
      <w:r w:rsidRPr="006518C5">
        <w:rPr>
          <w:rFonts w:ascii="Book Antiqua" w:hAnsi="Book Antiqua" w:cs="Times New Roman"/>
          <w:lang w:val="en-US"/>
        </w:rPr>
        <w:t xml:space="preserve"> to obtain an </w:t>
      </w:r>
      <w:r w:rsidRPr="00515F40">
        <w:rPr>
          <w:rFonts w:ascii="Book Antiqua" w:hAnsi="Book Antiqua" w:cs="Times New Roman"/>
          <w:i/>
          <w:lang w:val="en-US"/>
        </w:rPr>
        <w:t>in-vivo</w:t>
      </w:r>
      <w:r w:rsidRPr="006518C5">
        <w:rPr>
          <w:rFonts w:ascii="Book Antiqua" w:hAnsi="Book Antiqua" w:cs="Times New Roman"/>
          <w:lang w:val="en-US"/>
        </w:rPr>
        <w:t xml:space="preserve"> </w:t>
      </w:r>
      <w:r w:rsidR="00793E23" w:rsidRPr="006518C5">
        <w:rPr>
          <w:rFonts w:ascii="Book Antiqua" w:hAnsi="Book Antiqua" w:cs="Times New Roman"/>
          <w:lang w:val="en-US"/>
        </w:rPr>
        <w:t>o</w:t>
      </w:r>
      <w:r w:rsidR="001664D0" w:rsidRPr="006518C5">
        <w:rPr>
          <w:rFonts w:ascii="Book Antiqua" w:hAnsi="Book Antiqua" w:cs="Times New Roman"/>
          <w:lang w:val="en-US"/>
        </w:rPr>
        <w:t xml:space="preserve">ptical </w:t>
      </w:r>
      <w:r w:rsidR="00793E23" w:rsidRPr="006518C5">
        <w:rPr>
          <w:rFonts w:ascii="Book Antiqua" w:hAnsi="Book Antiqua" w:cs="Times New Roman"/>
          <w:lang w:val="en-US"/>
        </w:rPr>
        <w:t>diagnosis</w:t>
      </w:r>
      <w:r w:rsidR="005A374D" w:rsidRPr="006518C5">
        <w:rPr>
          <w:rFonts w:ascii="Book Antiqua" w:hAnsi="Book Antiqua" w:cs="Times New Roman"/>
          <w:lang w:val="en-US"/>
        </w:rPr>
        <w:t xml:space="preserve"> of colorectal lesions</w:t>
      </w:r>
      <w:r w:rsidR="00793E23" w:rsidRPr="006518C5">
        <w:rPr>
          <w:rFonts w:ascii="Book Antiqua" w:hAnsi="Book Antiqua" w:cs="Times New Roman"/>
          <w:lang w:val="en-US"/>
        </w:rPr>
        <w:t>.</w:t>
      </w:r>
      <w:r w:rsidR="00A2207E" w:rsidRPr="006518C5">
        <w:rPr>
          <w:rFonts w:ascii="Book Antiqua" w:hAnsi="Book Antiqua" w:cs="Times New Roman"/>
          <w:lang w:val="en-US"/>
        </w:rPr>
        <w:t xml:space="preserve"> </w:t>
      </w:r>
      <w:r w:rsidR="00760BB4" w:rsidRPr="006518C5">
        <w:rPr>
          <w:rFonts w:ascii="Book Antiqua" w:hAnsi="Book Antiqua" w:cs="Times New Roman"/>
          <w:lang w:val="en-US"/>
        </w:rPr>
        <w:t>DBC</w:t>
      </w:r>
      <w:r w:rsidR="00A2207E" w:rsidRPr="006518C5">
        <w:rPr>
          <w:rFonts w:ascii="Book Antiqua" w:hAnsi="Book Antiqua" w:cs="Times New Roman"/>
          <w:lang w:val="en-US"/>
        </w:rPr>
        <w:t xml:space="preserve"> </w:t>
      </w:r>
      <w:r w:rsidR="000226AA" w:rsidRPr="006518C5">
        <w:rPr>
          <w:rFonts w:ascii="Book Antiqua" w:hAnsi="Book Antiqua" w:cs="Times New Roman"/>
          <w:lang w:val="en-US"/>
        </w:rPr>
        <w:t>using</w:t>
      </w:r>
      <w:r w:rsidR="00760BB4" w:rsidRPr="006518C5">
        <w:rPr>
          <w:rFonts w:ascii="Book Antiqua" w:hAnsi="Book Antiqua" w:cs="Times New Roman"/>
          <w:lang w:val="en-US"/>
        </w:rPr>
        <w:t xml:space="preserve"> contrast agents,</w:t>
      </w:r>
      <w:r w:rsidR="00CE1E8B" w:rsidRPr="006518C5">
        <w:rPr>
          <w:rFonts w:ascii="Book Antiqua" w:hAnsi="Book Antiqua" w:cs="Times New Roman"/>
          <w:lang w:val="en-US"/>
        </w:rPr>
        <w:t xml:space="preserve"> such as indigo-carmine, or absorptive agent</w:t>
      </w:r>
      <w:r w:rsidR="000226AA" w:rsidRPr="006518C5">
        <w:rPr>
          <w:rFonts w:ascii="Book Antiqua" w:hAnsi="Book Antiqua" w:cs="Times New Roman"/>
          <w:lang w:val="en-US"/>
        </w:rPr>
        <w:t xml:space="preserve">s, like methylene blue, are </w:t>
      </w:r>
      <w:r w:rsidR="001C2A27" w:rsidRPr="006518C5">
        <w:rPr>
          <w:rFonts w:ascii="Book Antiqua" w:hAnsi="Book Antiqua" w:cs="Times New Roman"/>
          <w:lang w:val="en-US"/>
        </w:rPr>
        <w:t>customarily</w:t>
      </w:r>
      <w:r w:rsidR="000226AA" w:rsidRPr="006518C5">
        <w:rPr>
          <w:rFonts w:ascii="Book Antiqua" w:hAnsi="Book Antiqua" w:cs="Times New Roman"/>
          <w:lang w:val="en-US"/>
        </w:rPr>
        <w:t xml:space="preserve"> </w:t>
      </w:r>
      <w:r w:rsidR="00CE1E8B" w:rsidRPr="006518C5">
        <w:rPr>
          <w:rFonts w:ascii="Book Antiqua" w:hAnsi="Book Antiqua" w:cs="Times New Roman"/>
          <w:lang w:val="en-US"/>
        </w:rPr>
        <w:t>applied</w:t>
      </w:r>
      <w:r w:rsidR="000226AA" w:rsidRPr="006518C5">
        <w:rPr>
          <w:rFonts w:ascii="Book Antiqua" w:hAnsi="Book Antiqua" w:cs="Times New Roman"/>
          <w:lang w:val="en-US"/>
        </w:rPr>
        <w:t xml:space="preserve"> </w:t>
      </w:r>
      <w:r w:rsidR="00CE1E8B" w:rsidRPr="00515F40">
        <w:rPr>
          <w:rFonts w:ascii="Book Antiqua" w:hAnsi="Book Antiqua" w:cs="Times New Roman"/>
          <w:i/>
          <w:lang w:val="en-US"/>
        </w:rPr>
        <w:t>via</w:t>
      </w:r>
      <w:r w:rsidR="00CE1E8B" w:rsidRPr="006518C5">
        <w:rPr>
          <w:rFonts w:ascii="Book Antiqua" w:hAnsi="Book Antiqua" w:cs="Times New Roman"/>
          <w:lang w:val="en-US"/>
        </w:rPr>
        <w:t xml:space="preserve"> a spray catheter to provide mucosal enhancement.</w:t>
      </w:r>
      <w:r w:rsidR="00793E23" w:rsidRPr="006518C5">
        <w:rPr>
          <w:rFonts w:ascii="Book Antiqua" w:hAnsi="Book Antiqua" w:cs="Times New Roman"/>
          <w:lang w:val="en-US"/>
        </w:rPr>
        <w:t xml:space="preserve"> </w:t>
      </w:r>
      <w:r w:rsidR="00A2207E" w:rsidRPr="006518C5">
        <w:rPr>
          <w:rFonts w:ascii="Book Antiqua" w:hAnsi="Book Antiqua" w:cs="Times New Roman"/>
          <w:lang w:val="en-US"/>
        </w:rPr>
        <w:t>Virtual chromoendoscopy (NBI, FICE, i-scan)</w:t>
      </w:r>
      <w:r w:rsidR="003960F0" w:rsidRPr="006518C5">
        <w:rPr>
          <w:rFonts w:ascii="Book Antiqua" w:hAnsi="Book Antiqua" w:cs="Times New Roman"/>
          <w:lang w:val="en-US"/>
        </w:rPr>
        <w:t xml:space="preserve"> </w:t>
      </w:r>
      <w:r w:rsidR="000226AA" w:rsidRPr="006518C5">
        <w:rPr>
          <w:rFonts w:ascii="Book Antiqua" w:hAnsi="Book Antiqua" w:cs="Times New Roman"/>
          <w:lang w:val="en-US"/>
        </w:rPr>
        <w:t>are</w:t>
      </w:r>
      <w:r w:rsidR="003960F0" w:rsidRPr="006518C5">
        <w:rPr>
          <w:rFonts w:ascii="Book Antiqua" w:hAnsi="Book Antiqua" w:cs="Times New Roman"/>
          <w:lang w:val="en-US"/>
        </w:rPr>
        <w:t xml:space="preserve"> dye-less enhance</w:t>
      </w:r>
      <w:r w:rsidR="00CE1E8B" w:rsidRPr="006518C5">
        <w:rPr>
          <w:rFonts w:ascii="Book Antiqua" w:hAnsi="Book Antiqua" w:cs="Times New Roman"/>
          <w:lang w:val="en-US"/>
        </w:rPr>
        <w:t xml:space="preserve">ment </w:t>
      </w:r>
      <w:r w:rsidR="000226AA" w:rsidRPr="006518C5">
        <w:rPr>
          <w:rFonts w:ascii="Book Antiqua" w:hAnsi="Book Antiqua" w:cs="Times New Roman"/>
          <w:lang w:val="en-US"/>
        </w:rPr>
        <w:t>technologies that are</w:t>
      </w:r>
      <w:r w:rsidR="00CE1E8B" w:rsidRPr="006518C5">
        <w:rPr>
          <w:rFonts w:ascii="Book Antiqua" w:hAnsi="Book Antiqua" w:cs="Times New Roman"/>
          <w:lang w:val="en-US"/>
        </w:rPr>
        <w:t xml:space="preserve"> built into the colonoscope</w:t>
      </w:r>
      <w:r w:rsidR="00EC24BB" w:rsidRPr="006518C5">
        <w:rPr>
          <w:rFonts w:ascii="Book Antiqua" w:hAnsi="Book Antiqua" w:cs="Times New Roman"/>
          <w:lang w:val="en-US"/>
        </w:rPr>
        <w:t xml:space="preserve"> or processor</w:t>
      </w:r>
      <w:r w:rsidR="00CE1E8B" w:rsidRPr="006518C5">
        <w:rPr>
          <w:rFonts w:ascii="Book Antiqua" w:hAnsi="Book Antiqua" w:cs="Times New Roman"/>
          <w:lang w:val="en-US"/>
        </w:rPr>
        <w:t xml:space="preserve">. NBI uses optical </w:t>
      </w:r>
      <w:r w:rsidR="000226AA" w:rsidRPr="006518C5">
        <w:rPr>
          <w:rFonts w:ascii="Book Antiqua" w:hAnsi="Book Antiqua" w:cs="Times New Roman"/>
          <w:lang w:val="en-US"/>
        </w:rPr>
        <w:t xml:space="preserve">filter </w:t>
      </w:r>
      <w:r w:rsidR="00CE1E8B" w:rsidRPr="006518C5">
        <w:rPr>
          <w:rFonts w:ascii="Book Antiqua" w:hAnsi="Book Antiqua" w:cs="Times New Roman"/>
          <w:lang w:val="en-US"/>
        </w:rPr>
        <w:t xml:space="preserve">enhancement at the distal end of the endoscope, </w:t>
      </w:r>
      <w:r w:rsidR="001C2A27" w:rsidRPr="006518C5">
        <w:rPr>
          <w:rFonts w:ascii="Book Antiqua" w:hAnsi="Book Antiqua" w:cs="Times New Roman"/>
          <w:lang w:val="en-US"/>
        </w:rPr>
        <w:t>narrowing</w:t>
      </w:r>
      <w:r w:rsidR="00CE1E8B" w:rsidRPr="006518C5">
        <w:rPr>
          <w:rFonts w:ascii="Book Antiqua" w:hAnsi="Book Antiqua" w:cs="Times New Roman"/>
          <w:lang w:val="en-US"/>
        </w:rPr>
        <w:t xml:space="preserve"> the light bandwidth</w:t>
      </w:r>
      <w:r w:rsidR="001C2A27" w:rsidRPr="006518C5">
        <w:rPr>
          <w:rFonts w:ascii="Book Antiqua" w:hAnsi="Book Antiqua" w:cs="Times New Roman"/>
          <w:lang w:val="en-US"/>
        </w:rPr>
        <w:t>,</w:t>
      </w:r>
      <w:r w:rsidR="00CE1E8B" w:rsidRPr="006518C5">
        <w:rPr>
          <w:rFonts w:ascii="Book Antiqua" w:hAnsi="Book Antiqua" w:cs="Times New Roman"/>
          <w:lang w:val="en-US"/>
        </w:rPr>
        <w:t xml:space="preserve"> thereby improving visualization of the mucosa. FICE and i-scan</w:t>
      </w:r>
      <w:r w:rsidR="003960F0" w:rsidRPr="006518C5">
        <w:rPr>
          <w:rFonts w:ascii="Book Antiqua" w:hAnsi="Book Antiqua" w:cs="Times New Roman"/>
          <w:lang w:val="en-US"/>
        </w:rPr>
        <w:t xml:space="preserve"> use digital post-processing</w:t>
      </w:r>
      <w:r w:rsidR="002A5E3A" w:rsidRPr="006518C5">
        <w:rPr>
          <w:rFonts w:ascii="Book Antiqua" w:hAnsi="Book Antiqua" w:cs="Times New Roman"/>
          <w:lang w:val="en-US"/>
        </w:rPr>
        <w:t xml:space="preserve"> technology</w:t>
      </w:r>
      <w:r w:rsidR="003960F0" w:rsidRPr="006518C5">
        <w:rPr>
          <w:rFonts w:ascii="Book Antiqua" w:hAnsi="Book Antiqua" w:cs="Times New Roman"/>
          <w:lang w:val="en-US"/>
        </w:rPr>
        <w:t xml:space="preserve"> with spectral estimation to achieve mucosal enhancement. Magnification </w:t>
      </w:r>
      <w:r w:rsidR="001C2A27" w:rsidRPr="006518C5">
        <w:rPr>
          <w:rFonts w:ascii="Book Antiqua" w:hAnsi="Book Antiqua" w:cs="Times New Roman"/>
          <w:lang w:val="en-US"/>
        </w:rPr>
        <w:t>endoscopy possesses</w:t>
      </w:r>
      <w:r w:rsidR="003960F0" w:rsidRPr="006518C5">
        <w:rPr>
          <w:rFonts w:ascii="Book Antiqua" w:hAnsi="Book Antiqua" w:cs="Times New Roman"/>
          <w:lang w:val="en-US"/>
        </w:rPr>
        <w:t xml:space="preserve"> a variable </w:t>
      </w:r>
      <w:r w:rsidR="00127F29" w:rsidRPr="006518C5">
        <w:rPr>
          <w:rFonts w:ascii="Book Antiqua" w:hAnsi="Book Antiqua" w:cs="Times New Roman"/>
          <w:lang w:val="en-US"/>
        </w:rPr>
        <w:t>lens</w:t>
      </w:r>
      <w:r w:rsidR="001C2A27" w:rsidRPr="006518C5">
        <w:rPr>
          <w:rFonts w:ascii="Book Antiqua" w:hAnsi="Book Antiqua" w:cs="Times New Roman"/>
          <w:lang w:val="en-US"/>
        </w:rPr>
        <w:t>,</w:t>
      </w:r>
      <w:r w:rsidR="003960F0" w:rsidRPr="006518C5">
        <w:rPr>
          <w:rFonts w:ascii="Book Antiqua" w:hAnsi="Book Antiqua" w:cs="Times New Roman"/>
          <w:lang w:val="en-US"/>
        </w:rPr>
        <w:t xml:space="preserve"> </w:t>
      </w:r>
      <w:r w:rsidR="00127F29" w:rsidRPr="006518C5">
        <w:rPr>
          <w:rFonts w:ascii="Book Antiqua" w:hAnsi="Book Antiqua" w:cs="Times New Roman"/>
          <w:lang w:val="en-US"/>
        </w:rPr>
        <w:t>providing</w:t>
      </w:r>
      <w:r w:rsidR="003960F0" w:rsidRPr="006518C5">
        <w:rPr>
          <w:rFonts w:ascii="Book Antiqua" w:hAnsi="Book Antiqua" w:cs="Times New Roman"/>
          <w:lang w:val="en-US"/>
        </w:rPr>
        <w:t xml:space="preserve"> magnification up to 150 fold</w:t>
      </w:r>
      <w:r w:rsidR="001C2A27" w:rsidRPr="006518C5">
        <w:rPr>
          <w:rFonts w:ascii="Book Antiqua" w:hAnsi="Book Antiqua" w:cs="Times New Roman"/>
          <w:lang w:val="en-US"/>
        </w:rPr>
        <w:t>,</w:t>
      </w:r>
      <w:r w:rsidR="003960F0" w:rsidRPr="006518C5">
        <w:rPr>
          <w:rFonts w:ascii="Book Antiqua" w:hAnsi="Book Antiqua" w:cs="Times New Roman"/>
          <w:lang w:val="en-US"/>
        </w:rPr>
        <w:t xml:space="preserve"> </w:t>
      </w:r>
      <w:r w:rsidR="001C2A27" w:rsidRPr="006518C5">
        <w:rPr>
          <w:rFonts w:ascii="Book Antiqua" w:hAnsi="Book Antiqua" w:cs="Times New Roman"/>
          <w:lang w:val="en-US"/>
        </w:rPr>
        <w:t>permitting</w:t>
      </w:r>
      <w:r w:rsidR="003960F0" w:rsidRPr="006518C5">
        <w:rPr>
          <w:rFonts w:ascii="Book Antiqua" w:hAnsi="Book Antiqua" w:cs="Times New Roman"/>
          <w:lang w:val="en-US"/>
        </w:rPr>
        <w:t xml:space="preserve"> detailed examination of the mucosal pit patterns. </w:t>
      </w:r>
      <w:r w:rsidR="007D3D17" w:rsidRPr="006518C5">
        <w:rPr>
          <w:rFonts w:ascii="Book Antiqua" w:hAnsi="Book Antiqua" w:cs="Times New Roman"/>
          <w:lang w:val="en-US"/>
        </w:rPr>
        <w:t xml:space="preserve">Whilst </w:t>
      </w:r>
      <w:r w:rsidR="003960F0" w:rsidRPr="006518C5">
        <w:rPr>
          <w:rFonts w:ascii="Book Antiqua" w:hAnsi="Book Antiqua" w:cs="Times New Roman"/>
          <w:lang w:val="en-US"/>
        </w:rPr>
        <w:t xml:space="preserve">CLE </w:t>
      </w:r>
      <w:r w:rsidR="00D95A76" w:rsidRPr="006518C5">
        <w:rPr>
          <w:rFonts w:ascii="Book Antiqua" w:hAnsi="Book Antiqua" w:cs="Times New Roman"/>
          <w:lang w:val="en-US"/>
        </w:rPr>
        <w:t xml:space="preserve">technology </w:t>
      </w:r>
      <w:r w:rsidR="003960F0" w:rsidRPr="006518C5">
        <w:rPr>
          <w:rFonts w:ascii="Book Antiqua" w:hAnsi="Book Antiqua" w:cs="Times New Roman"/>
          <w:lang w:val="en-US"/>
        </w:rPr>
        <w:lastRenderedPageBreak/>
        <w:t xml:space="preserve">involves focusing laser light onto the mucosa and the reflected light is returned </w:t>
      </w:r>
      <w:r w:rsidR="003960F0" w:rsidRPr="003723D6">
        <w:rPr>
          <w:rFonts w:ascii="Book Antiqua" w:hAnsi="Book Antiqua" w:cs="Times New Roman"/>
          <w:i/>
          <w:lang w:val="en-US"/>
        </w:rPr>
        <w:t>via</w:t>
      </w:r>
      <w:r w:rsidR="003960F0" w:rsidRPr="006518C5">
        <w:rPr>
          <w:rFonts w:ascii="Book Antiqua" w:hAnsi="Book Antiqua" w:cs="Times New Roman"/>
          <w:lang w:val="en-US"/>
        </w:rPr>
        <w:t xml:space="preserve"> a </w:t>
      </w:r>
      <w:r w:rsidR="00030A48" w:rsidRPr="006518C5">
        <w:rPr>
          <w:rFonts w:ascii="Book Antiqua" w:hAnsi="Book Antiqua" w:cs="Times New Roman"/>
          <w:lang w:val="en-US"/>
        </w:rPr>
        <w:t>pinhole</w:t>
      </w:r>
      <w:r w:rsidR="007D3D17" w:rsidRPr="006518C5">
        <w:rPr>
          <w:rFonts w:ascii="Book Antiqua" w:hAnsi="Book Antiqua" w:cs="Times New Roman"/>
          <w:lang w:val="en-US"/>
        </w:rPr>
        <w:t xml:space="preserve">. This </w:t>
      </w:r>
      <w:r w:rsidR="00DF50AA" w:rsidRPr="006518C5">
        <w:rPr>
          <w:rFonts w:ascii="Book Antiqua" w:hAnsi="Book Antiqua" w:cs="Times New Roman"/>
          <w:lang w:val="en-US"/>
        </w:rPr>
        <w:t>filter</w:t>
      </w:r>
      <w:r w:rsidR="007D3D17" w:rsidRPr="006518C5">
        <w:rPr>
          <w:rFonts w:ascii="Book Antiqua" w:hAnsi="Book Antiqua" w:cs="Times New Roman"/>
          <w:lang w:val="en-US"/>
        </w:rPr>
        <w:t>s</w:t>
      </w:r>
      <w:r w:rsidR="003960F0" w:rsidRPr="006518C5">
        <w:rPr>
          <w:rFonts w:ascii="Book Antiqua" w:hAnsi="Book Antiqua" w:cs="Times New Roman"/>
          <w:lang w:val="en-US"/>
        </w:rPr>
        <w:t xml:space="preserve"> out non-focused light</w:t>
      </w:r>
      <w:r w:rsidR="002A5E3A" w:rsidRPr="006518C5">
        <w:rPr>
          <w:rFonts w:ascii="Book Antiqua" w:hAnsi="Book Antiqua" w:cs="Times New Roman"/>
          <w:lang w:val="en-US"/>
        </w:rPr>
        <w:t>, giving a</w:t>
      </w:r>
      <w:r w:rsidR="0070457C" w:rsidRPr="006518C5">
        <w:rPr>
          <w:rFonts w:ascii="Book Antiqua" w:hAnsi="Book Antiqua" w:cs="Times New Roman"/>
          <w:lang w:val="en-US"/>
        </w:rPr>
        <w:t xml:space="preserve"> highly magnified,</w:t>
      </w:r>
      <w:r w:rsidR="002A5E3A" w:rsidRPr="006518C5">
        <w:rPr>
          <w:rFonts w:ascii="Book Antiqua" w:hAnsi="Book Antiqua" w:cs="Times New Roman"/>
          <w:lang w:val="en-US"/>
        </w:rPr>
        <w:t xml:space="preserve"> real-time histological diagnosis</w:t>
      </w:r>
      <w:r w:rsidR="003960F0" w:rsidRPr="006518C5">
        <w:rPr>
          <w:rFonts w:ascii="Book Antiqua" w:hAnsi="Book Antiqua" w:cs="Times New Roman"/>
          <w:lang w:val="en-US"/>
        </w:rPr>
        <w:t>.</w:t>
      </w:r>
      <w:r w:rsidR="00EC24BB" w:rsidRPr="006518C5">
        <w:rPr>
          <w:rFonts w:ascii="Book Antiqua" w:hAnsi="Book Antiqua" w:cs="Times New Roman"/>
          <w:lang w:val="en-US"/>
        </w:rPr>
        <w:t xml:space="preserve"> </w:t>
      </w:r>
      <w:r w:rsidR="0070457C" w:rsidRPr="006518C5">
        <w:rPr>
          <w:rFonts w:ascii="Book Antiqua" w:hAnsi="Book Antiqua" w:cs="Times New Roman"/>
          <w:lang w:val="en-US"/>
        </w:rPr>
        <w:t>CLE can either be integrated (iCLE) with</w:t>
      </w:r>
      <w:r w:rsidR="007D3D17" w:rsidRPr="006518C5">
        <w:rPr>
          <w:rFonts w:ascii="Book Antiqua" w:hAnsi="Book Antiqua" w:cs="Times New Roman"/>
          <w:lang w:val="en-US"/>
        </w:rPr>
        <w:t>in</w:t>
      </w:r>
      <w:r w:rsidR="0070457C" w:rsidRPr="006518C5">
        <w:rPr>
          <w:rFonts w:ascii="Book Antiqua" w:hAnsi="Book Antiqua" w:cs="Times New Roman"/>
          <w:lang w:val="en-US"/>
        </w:rPr>
        <w:t xml:space="preserve"> the endoscope or </w:t>
      </w:r>
      <w:r w:rsidR="0070457C" w:rsidRPr="00515F40">
        <w:rPr>
          <w:rFonts w:ascii="Book Antiqua" w:hAnsi="Book Antiqua" w:cs="Times New Roman"/>
          <w:i/>
          <w:lang w:val="en-US"/>
        </w:rPr>
        <w:t xml:space="preserve">via </w:t>
      </w:r>
      <w:r w:rsidR="0070457C" w:rsidRPr="006518C5">
        <w:rPr>
          <w:rFonts w:ascii="Book Antiqua" w:hAnsi="Book Antiqua" w:cs="Times New Roman"/>
          <w:lang w:val="en-US"/>
        </w:rPr>
        <w:t>a probe (pCLE), which can be passed through the biopsy channel.</w:t>
      </w:r>
    </w:p>
    <w:p w14:paraId="2B92FD20" w14:textId="06CB67FD" w:rsidR="00127F29" w:rsidRPr="006518C5" w:rsidRDefault="003D67C0" w:rsidP="006518C5">
      <w:pPr>
        <w:widowControl w:val="0"/>
        <w:kinsoku w:val="0"/>
        <w:overflowPunct w:val="0"/>
        <w:autoSpaceDE w:val="0"/>
        <w:autoSpaceDN w:val="0"/>
        <w:adjustRightInd w:val="0"/>
        <w:snapToGrid w:val="0"/>
        <w:spacing w:line="360" w:lineRule="auto"/>
        <w:ind w:firstLineChars="100" w:firstLine="240"/>
        <w:jc w:val="both"/>
        <w:rPr>
          <w:rFonts w:ascii="Book Antiqua" w:hAnsi="Book Antiqua" w:cs="Times New Roman"/>
          <w:lang w:val="en-US"/>
        </w:rPr>
      </w:pPr>
      <w:r w:rsidRPr="006518C5">
        <w:rPr>
          <w:rFonts w:ascii="Book Antiqua" w:hAnsi="Book Antiqua" w:cs="Times New Roman"/>
          <w:lang w:val="en-US"/>
        </w:rPr>
        <w:t xml:space="preserve">In patients without colitis, multiple studies have looked at </w:t>
      </w:r>
      <w:r w:rsidRPr="003723D6">
        <w:rPr>
          <w:rFonts w:ascii="Book Antiqua" w:hAnsi="Book Antiqua" w:cs="Times New Roman"/>
          <w:i/>
          <w:lang w:val="en-US"/>
        </w:rPr>
        <w:t>in-vivo</w:t>
      </w:r>
      <w:r w:rsidRPr="006518C5">
        <w:rPr>
          <w:rFonts w:ascii="Book Antiqua" w:hAnsi="Book Antiqua" w:cs="Times New Roman"/>
          <w:lang w:val="en-US"/>
        </w:rPr>
        <w:t xml:space="preserve"> optical diagnosis of colorectal lesions</w:t>
      </w:r>
      <w:r w:rsidR="00127F29" w:rsidRPr="006518C5">
        <w:rPr>
          <w:rFonts w:ascii="Book Antiqua" w:hAnsi="Book Antiqua" w:cs="Times New Roman"/>
          <w:lang w:val="en-US"/>
        </w:rPr>
        <w:t xml:space="preserve"> using these technologies</w:t>
      </w:r>
      <w:r w:rsidRPr="006518C5">
        <w:rPr>
          <w:rFonts w:ascii="Book Antiqua" w:hAnsi="Book Antiqua" w:cs="Times New Roman"/>
          <w:lang w:val="en-US"/>
        </w:rPr>
        <w:t xml:space="preserve">, </w:t>
      </w:r>
      <w:r w:rsidR="00EC24BB" w:rsidRPr="006518C5">
        <w:rPr>
          <w:rFonts w:ascii="Book Antiqua" w:hAnsi="Book Antiqua" w:cs="Times New Roman"/>
          <w:lang w:val="en-US"/>
        </w:rPr>
        <w:t>allowing differentiation between</w:t>
      </w:r>
      <w:r w:rsidRPr="006518C5">
        <w:rPr>
          <w:rFonts w:ascii="Book Antiqua" w:hAnsi="Book Antiqua" w:cs="Times New Roman"/>
          <w:lang w:val="en-US"/>
        </w:rPr>
        <w:t xml:space="preserve"> neoplastic </w:t>
      </w:r>
      <w:r w:rsidR="00EC24BB" w:rsidRPr="006518C5">
        <w:rPr>
          <w:rFonts w:ascii="Book Antiqua" w:hAnsi="Book Antiqua" w:cs="Times New Roman"/>
          <w:lang w:val="en-US"/>
        </w:rPr>
        <w:t>and</w:t>
      </w:r>
      <w:r w:rsidRPr="006518C5">
        <w:rPr>
          <w:rFonts w:ascii="Book Antiqua" w:hAnsi="Book Antiqua" w:cs="Times New Roman"/>
          <w:lang w:val="en-US"/>
        </w:rPr>
        <w:t xml:space="preserve"> non-neoplastic</w:t>
      </w:r>
      <w:r w:rsidR="003470C4" w:rsidRPr="006518C5">
        <w:rPr>
          <w:rFonts w:ascii="Book Antiqua" w:hAnsi="Book Antiqua" w:cs="Times New Roman"/>
          <w:lang w:val="en-US"/>
        </w:rPr>
        <w:t xml:space="preserve"> lesions</w:t>
      </w:r>
      <w:r w:rsidR="004143C0">
        <w:rPr>
          <w:rFonts w:ascii="Book Antiqua" w:hAnsi="Book Antiqua" w:cs="Times New Roman"/>
          <w:lang w:val="en-US"/>
        </w:rPr>
        <w:t>.</w:t>
      </w:r>
      <w:r w:rsidR="00143279" w:rsidRPr="006518C5">
        <w:rPr>
          <w:rFonts w:ascii="Book Antiqua" w:hAnsi="Book Antiqua" w:cs="Times New Roman"/>
          <w:lang w:val="en-US"/>
        </w:rPr>
        <w:t xml:space="preserve"> T</w:t>
      </w:r>
      <w:r w:rsidR="00C2636D" w:rsidRPr="006518C5">
        <w:rPr>
          <w:rFonts w:ascii="Book Antiqua" w:hAnsi="Book Antiqua" w:cs="Times New Roman"/>
          <w:lang w:val="en-US"/>
        </w:rPr>
        <w:t>he hope that this would</w:t>
      </w:r>
      <w:r w:rsidR="00143279" w:rsidRPr="006518C5">
        <w:rPr>
          <w:rFonts w:ascii="Book Antiqua" w:hAnsi="Book Antiqua" w:cs="Times New Roman"/>
          <w:lang w:val="en-US"/>
        </w:rPr>
        <w:t xml:space="preserve"> be cost-effective, reduce </w:t>
      </w:r>
      <w:r w:rsidR="000226AA" w:rsidRPr="006518C5">
        <w:rPr>
          <w:rFonts w:ascii="Book Antiqua" w:hAnsi="Book Antiqua" w:cs="Times New Roman"/>
          <w:lang w:val="en-US"/>
        </w:rPr>
        <w:t xml:space="preserve">risk associated with </w:t>
      </w:r>
      <w:r w:rsidR="00143279" w:rsidRPr="006518C5">
        <w:rPr>
          <w:rFonts w:ascii="Book Antiqua" w:hAnsi="Book Antiqua" w:cs="Times New Roman"/>
          <w:lang w:val="en-US"/>
        </w:rPr>
        <w:t xml:space="preserve">polypectomy and provide </w:t>
      </w:r>
      <w:r w:rsidR="001C2A27" w:rsidRPr="006518C5">
        <w:rPr>
          <w:rFonts w:ascii="Book Antiqua" w:hAnsi="Book Antiqua" w:cs="Times New Roman"/>
          <w:lang w:val="en-US"/>
        </w:rPr>
        <w:t>instant</w:t>
      </w:r>
      <w:r w:rsidR="00143279" w:rsidRPr="006518C5">
        <w:rPr>
          <w:rFonts w:ascii="Book Antiqua" w:hAnsi="Book Antiqua" w:cs="Times New Roman"/>
          <w:lang w:val="en-US"/>
        </w:rPr>
        <w:t xml:space="preserve"> determination of polyp surveillance intervals for the patient. </w:t>
      </w:r>
      <w:r w:rsidRPr="006518C5">
        <w:rPr>
          <w:rFonts w:ascii="Book Antiqua" w:hAnsi="Book Antiqua" w:cs="Times New Roman"/>
          <w:lang w:val="en-US"/>
        </w:rPr>
        <w:t>A recent meta-analysis by the ASGE group looked at novel technologies to allow a “diagnose and leave” and “resect and discard” strategy</w:t>
      </w:r>
      <w:r w:rsidR="00EB5B4D" w:rsidRPr="006518C5">
        <w:rPr>
          <w:rFonts w:ascii="Book Antiqua" w:hAnsi="Book Antiqua" w:cs="Times New Roman"/>
          <w:vertAlign w:val="superscript"/>
          <w:lang w:val="en-US"/>
        </w:rPr>
        <w:t>[10]</w:t>
      </w:r>
      <w:r w:rsidRPr="006518C5">
        <w:rPr>
          <w:rFonts w:ascii="Book Antiqua" w:hAnsi="Book Antiqua" w:cs="Times New Roman"/>
          <w:lang w:val="en-US"/>
        </w:rPr>
        <w:t xml:space="preserve">. </w:t>
      </w:r>
      <w:r w:rsidR="00A019E9" w:rsidRPr="006518C5">
        <w:rPr>
          <w:rFonts w:ascii="Book Antiqua" w:hAnsi="Book Antiqua" w:cs="Times New Roman"/>
          <w:lang w:val="en-US"/>
        </w:rPr>
        <w:t>To achieve a “diagnose and leave” strategy, (a decision to leave in-situ diminutive rectosigmoid polyps), the technology had to achieve &gt;</w:t>
      </w:r>
      <w:r w:rsidR="00BE3B80" w:rsidRPr="006518C5">
        <w:rPr>
          <w:rFonts w:ascii="Book Antiqua" w:eastAsia="SimSun" w:hAnsi="Book Antiqua" w:cs="Times New Roman"/>
          <w:lang w:val="en-US" w:eastAsia="zh-CN"/>
        </w:rPr>
        <w:t xml:space="preserve"> </w:t>
      </w:r>
      <w:r w:rsidR="00A019E9" w:rsidRPr="006518C5">
        <w:rPr>
          <w:rFonts w:ascii="Book Antiqua" w:hAnsi="Book Antiqua" w:cs="Times New Roman"/>
          <w:lang w:val="en-US"/>
        </w:rPr>
        <w:t>90% NPV for adenomatous histology. To achieve a “resect and discard” strategy, (remove diminutive</w:t>
      </w:r>
      <w:r w:rsidR="00541DD7" w:rsidRPr="006518C5">
        <w:rPr>
          <w:rFonts w:ascii="Book Antiqua" w:hAnsi="Book Antiqua" w:cs="Times New Roman"/>
          <w:lang w:val="en-US"/>
        </w:rPr>
        <w:t xml:space="preserve"> adenomatous</w:t>
      </w:r>
      <w:r w:rsidR="00A019E9" w:rsidRPr="006518C5">
        <w:rPr>
          <w:rFonts w:ascii="Book Antiqua" w:hAnsi="Book Antiqua" w:cs="Times New Roman"/>
          <w:lang w:val="en-US"/>
        </w:rPr>
        <w:t xml:space="preserve"> polyps without histological assessment), the technology should provide &gt;</w:t>
      </w:r>
      <w:r w:rsidR="00BE3B80" w:rsidRPr="006518C5">
        <w:rPr>
          <w:rFonts w:ascii="Book Antiqua" w:eastAsia="SimSun" w:hAnsi="Book Antiqua" w:cs="Times New Roman"/>
          <w:lang w:val="en-US" w:eastAsia="zh-CN"/>
        </w:rPr>
        <w:t xml:space="preserve"> </w:t>
      </w:r>
      <w:r w:rsidR="00A019E9" w:rsidRPr="006518C5">
        <w:rPr>
          <w:rFonts w:ascii="Book Antiqua" w:hAnsi="Book Antiqua" w:cs="Times New Roman"/>
          <w:lang w:val="en-US"/>
        </w:rPr>
        <w:t>90% agreement in post</w:t>
      </w:r>
      <w:r w:rsidR="00DF50AA" w:rsidRPr="006518C5">
        <w:rPr>
          <w:rFonts w:ascii="Book Antiqua" w:hAnsi="Book Antiqua" w:cs="Times New Roman"/>
          <w:lang w:val="en-US"/>
        </w:rPr>
        <w:t>-</w:t>
      </w:r>
      <w:r w:rsidR="00A019E9" w:rsidRPr="006518C5">
        <w:rPr>
          <w:rFonts w:ascii="Book Antiqua" w:hAnsi="Book Antiqua" w:cs="Times New Roman"/>
          <w:lang w:val="en-US"/>
        </w:rPr>
        <w:t>polypectomy surveillance intervals. The meta-analysis showed that this cou</w:t>
      </w:r>
      <w:r w:rsidR="000226AA" w:rsidRPr="006518C5">
        <w:rPr>
          <w:rFonts w:ascii="Book Antiqua" w:hAnsi="Book Antiqua" w:cs="Times New Roman"/>
          <w:lang w:val="en-US"/>
        </w:rPr>
        <w:t>ld only be achieved with NBI</w:t>
      </w:r>
      <w:r w:rsidR="00DF50AA" w:rsidRPr="006518C5">
        <w:rPr>
          <w:rFonts w:ascii="Book Antiqua" w:hAnsi="Book Antiqua" w:cs="Times New Roman"/>
          <w:lang w:val="en-US"/>
        </w:rPr>
        <w:t xml:space="preserve"> technology</w:t>
      </w:r>
      <w:r w:rsidR="000226AA" w:rsidRPr="006518C5">
        <w:rPr>
          <w:rFonts w:ascii="Book Antiqua" w:hAnsi="Book Antiqua" w:cs="Times New Roman"/>
          <w:lang w:val="en-US"/>
        </w:rPr>
        <w:t xml:space="preserve">, </w:t>
      </w:r>
      <w:r w:rsidR="00DF50AA" w:rsidRPr="006518C5">
        <w:rPr>
          <w:rFonts w:ascii="Book Antiqua" w:hAnsi="Book Antiqua" w:cs="Times New Roman"/>
          <w:lang w:val="en-US"/>
        </w:rPr>
        <w:t>in</w:t>
      </w:r>
      <w:r w:rsidR="00A019E9" w:rsidRPr="006518C5">
        <w:rPr>
          <w:rFonts w:ascii="Book Antiqua" w:hAnsi="Book Antiqua" w:cs="Times New Roman"/>
          <w:lang w:val="en-US"/>
        </w:rPr>
        <w:t xml:space="preserve"> endoscopists that were experienced and </w:t>
      </w:r>
      <w:r w:rsidR="00143279" w:rsidRPr="006518C5">
        <w:rPr>
          <w:rFonts w:ascii="Book Antiqua" w:hAnsi="Book Antiqua" w:cs="Times New Roman"/>
          <w:lang w:val="en-US"/>
        </w:rPr>
        <w:t>t</w:t>
      </w:r>
      <w:r w:rsidR="003470C4" w:rsidRPr="006518C5">
        <w:rPr>
          <w:rFonts w:ascii="Book Antiqua" w:hAnsi="Book Antiqua" w:cs="Times New Roman"/>
          <w:lang w:val="en-US"/>
        </w:rPr>
        <w:t>hat t</w:t>
      </w:r>
      <w:r w:rsidR="00143279" w:rsidRPr="006518C5">
        <w:rPr>
          <w:rFonts w:ascii="Book Antiqua" w:hAnsi="Book Antiqua" w:cs="Times New Roman"/>
          <w:lang w:val="en-US"/>
        </w:rPr>
        <w:t>he assessment of the polyp was</w:t>
      </w:r>
      <w:r w:rsidR="00DF50AA" w:rsidRPr="006518C5">
        <w:rPr>
          <w:rFonts w:ascii="Book Antiqua" w:hAnsi="Book Antiqua" w:cs="Times New Roman"/>
          <w:lang w:val="en-US"/>
        </w:rPr>
        <w:t xml:space="preserve"> made</w:t>
      </w:r>
      <w:r w:rsidR="00143279" w:rsidRPr="006518C5">
        <w:rPr>
          <w:rFonts w:ascii="Book Antiqua" w:hAnsi="Book Antiqua" w:cs="Times New Roman"/>
          <w:lang w:val="en-US"/>
        </w:rPr>
        <w:t xml:space="preserve"> with</w:t>
      </w:r>
      <w:r w:rsidR="00A019E9" w:rsidRPr="006518C5">
        <w:rPr>
          <w:rFonts w:ascii="Book Antiqua" w:hAnsi="Book Antiqua" w:cs="Times New Roman"/>
          <w:lang w:val="en-US"/>
        </w:rPr>
        <w:t xml:space="preserve"> high confidence</w:t>
      </w:r>
      <w:r w:rsidR="00143279" w:rsidRPr="006518C5">
        <w:rPr>
          <w:rFonts w:ascii="Book Antiqua" w:hAnsi="Book Antiqua" w:cs="Times New Roman"/>
          <w:lang w:val="en-US"/>
        </w:rPr>
        <w:t>. Recently a large multicenter prospective stud</w:t>
      </w:r>
      <w:r w:rsidR="00FC06D6" w:rsidRPr="006518C5">
        <w:rPr>
          <w:rFonts w:ascii="Book Antiqua" w:hAnsi="Book Antiqua" w:cs="Times New Roman"/>
          <w:lang w:val="en-US"/>
        </w:rPr>
        <w:t>y</w:t>
      </w:r>
      <w:r w:rsidR="00B36370" w:rsidRPr="006518C5">
        <w:rPr>
          <w:rFonts w:ascii="Book Antiqua" w:hAnsi="Book Antiqua" w:cs="Times New Roman"/>
          <w:lang w:val="en-US"/>
        </w:rPr>
        <w:t xml:space="preserve"> </w:t>
      </w:r>
      <w:r w:rsidR="00143279" w:rsidRPr="006518C5">
        <w:rPr>
          <w:rFonts w:ascii="Book Antiqua" w:hAnsi="Book Antiqua" w:cs="Times New Roman"/>
          <w:lang w:val="en-US"/>
        </w:rPr>
        <w:t>evaluated the use of NBI assisted optical diagnosis in non-expert endoscopists for small colonic polyps and was found to not achieve the above criteria</w:t>
      </w:r>
      <w:r w:rsidR="000C0CCC" w:rsidRPr="006518C5">
        <w:rPr>
          <w:rFonts w:ascii="Book Antiqua" w:hAnsi="Book Antiqua" w:cs="Times New Roman"/>
          <w:vertAlign w:val="superscript"/>
          <w:lang w:val="en-US"/>
        </w:rPr>
        <w:t>[11]</w:t>
      </w:r>
      <w:r w:rsidR="00143279" w:rsidRPr="006518C5">
        <w:rPr>
          <w:rFonts w:ascii="Book Antiqua" w:hAnsi="Book Antiqua" w:cs="Times New Roman"/>
          <w:lang w:val="en-US"/>
        </w:rPr>
        <w:t>.</w:t>
      </w:r>
    </w:p>
    <w:p w14:paraId="78EDE70F" w14:textId="7DD8DF8D" w:rsidR="00127F29" w:rsidRPr="006518C5" w:rsidRDefault="00240AF0" w:rsidP="006518C5">
      <w:pPr>
        <w:widowControl w:val="0"/>
        <w:kinsoku w:val="0"/>
        <w:overflowPunct w:val="0"/>
        <w:autoSpaceDE w:val="0"/>
        <w:autoSpaceDN w:val="0"/>
        <w:adjustRightInd w:val="0"/>
        <w:snapToGrid w:val="0"/>
        <w:spacing w:line="360" w:lineRule="auto"/>
        <w:ind w:firstLineChars="100" w:firstLine="240"/>
        <w:jc w:val="both"/>
        <w:rPr>
          <w:rFonts w:ascii="Book Antiqua" w:eastAsia="SimSun" w:hAnsi="Book Antiqua" w:cs="Times New Roman"/>
          <w:lang w:val="en-US" w:eastAsia="zh-CN"/>
        </w:rPr>
      </w:pPr>
      <w:r w:rsidRPr="006518C5">
        <w:rPr>
          <w:rFonts w:ascii="Book Antiqua" w:hAnsi="Book Antiqua" w:cs="Times New Roman"/>
          <w:lang w:val="en-US"/>
        </w:rPr>
        <w:t xml:space="preserve">Accuracy of these </w:t>
      </w:r>
      <w:r w:rsidR="000226AA" w:rsidRPr="006518C5">
        <w:rPr>
          <w:rFonts w:ascii="Book Antiqua" w:hAnsi="Book Antiqua" w:cs="Times New Roman"/>
          <w:lang w:val="en-US"/>
        </w:rPr>
        <w:t>technologies</w:t>
      </w:r>
      <w:r w:rsidRPr="006518C5">
        <w:rPr>
          <w:rFonts w:ascii="Book Antiqua" w:hAnsi="Book Antiqua" w:cs="Times New Roman"/>
          <w:lang w:val="en-US"/>
        </w:rPr>
        <w:t xml:space="preserve"> duri</w:t>
      </w:r>
      <w:r w:rsidR="000226AA" w:rsidRPr="006518C5">
        <w:rPr>
          <w:rFonts w:ascii="Book Antiqua" w:hAnsi="Book Antiqua" w:cs="Times New Roman"/>
          <w:lang w:val="en-US"/>
        </w:rPr>
        <w:t>ng s</w:t>
      </w:r>
      <w:r w:rsidR="00D96C77" w:rsidRPr="006518C5">
        <w:rPr>
          <w:rFonts w:ascii="Book Antiqua" w:hAnsi="Book Antiqua" w:cs="Times New Roman"/>
          <w:lang w:val="en-US"/>
        </w:rPr>
        <w:t>urveillance colonoscopy in colonic IBD</w:t>
      </w:r>
      <w:r w:rsidR="00541DD7" w:rsidRPr="006518C5">
        <w:rPr>
          <w:rFonts w:ascii="Book Antiqua" w:hAnsi="Book Antiqua" w:cs="Times New Roman"/>
          <w:lang w:val="en-US"/>
        </w:rPr>
        <w:t xml:space="preserve"> is unclear</w:t>
      </w:r>
      <w:r w:rsidR="000226AA" w:rsidRPr="006518C5">
        <w:rPr>
          <w:rFonts w:ascii="Book Antiqua" w:hAnsi="Book Antiqua" w:cs="Times New Roman"/>
          <w:lang w:val="en-US"/>
        </w:rPr>
        <w:t xml:space="preserve"> with</w:t>
      </w:r>
      <w:r w:rsidR="00C2636D" w:rsidRPr="006518C5">
        <w:rPr>
          <w:rFonts w:ascii="Book Antiqua" w:hAnsi="Book Antiqua" w:cs="Times New Roman"/>
          <w:lang w:val="en-US"/>
        </w:rPr>
        <w:t xml:space="preserve"> the majority </w:t>
      </w:r>
      <w:r w:rsidR="000226AA" w:rsidRPr="006518C5">
        <w:rPr>
          <w:rFonts w:ascii="Book Antiqua" w:hAnsi="Book Antiqua" w:cs="Times New Roman"/>
          <w:lang w:val="en-US"/>
        </w:rPr>
        <w:t>of studies being small</w:t>
      </w:r>
      <w:r w:rsidR="00D720AA" w:rsidRPr="006518C5">
        <w:rPr>
          <w:rFonts w:ascii="Book Antiqua" w:hAnsi="Book Antiqua" w:cs="Times New Roman"/>
          <w:lang w:val="en-US"/>
        </w:rPr>
        <w:t xml:space="preserve"> and assessed as secondary outcomes</w:t>
      </w:r>
      <w:r w:rsidRPr="006518C5">
        <w:rPr>
          <w:rFonts w:ascii="Book Antiqua" w:hAnsi="Book Antiqua" w:cs="Times New Roman"/>
          <w:lang w:val="en-US"/>
        </w:rPr>
        <w:t xml:space="preserve">. </w:t>
      </w:r>
      <w:r w:rsidR="00541DD7" w:rsidRPr="006518C5">
        <w:rPr>
          <w:rFonts w:ascii="Book Antiqua" w:hAnsi="Book Antiqua" w:cs="Times New Roman"/>
          <w:lang w:val="en-US"/>
        </w:rPr>
        <w:t xml:space="preserve">With additional hurdles to overcome in patients with colitis, </w:t>
      </w:r>
      <w:r w:rsidR="003470C4" w:rsidRPr="006518C5">
        <w:rPr>
          <w:rFonts w:ascii="Book Antiqua" w:hAnsi="Book Antiqua" w:cs="Times New Roman"/>
          <w:lang w:val="en-US"/>
        </w:rPr>
        <w:t>such as</w:t>
      </w:r>
      <w:r w:rsidR="00541DD7" w:rsidRPr="006518C5">
        <w:rPr>
          <w:rFonts w:ascii="Book Antiqua" w:hAnsi="Book Antiqua" w:cs="Times New Roman"/>
          <w:lang w:val="en-US"/>
        </w:rPr>
        <w:t xml:space="preserve"> active inflammation and the fact that lesions tend to be morphologically different (flatter rat</w:t>
      </w:r>
      <w:r w:rsidR="00C2636D" w:rsidRPr="006518C5">
        <w:rPr>
          <w:rFonts w:ascii="Book Antiqua" w:hAnsi="Book Antiqua" w:cs="Times New Roman"/>
          <w:lang w:val="en-US"/>
        </w:rPr>
        <w:t xml:space="preserve">her than polypoid), how </w:t>
      </w:r>
      <w:r w:rsidR="001C2A27" w:rsidRPr="006518C5">
        <w:rPr>
          <w:rFonts w:ascii="Book Antiqua" w:hAnsi="Book Antiqua" w:cs="Times New Roman"/>
          <w:lang w:val="en-US"/>
        </w:rPr>
        <w:t>precise</w:t>
      </w:r>
      <w:r w:rsidR="00C2636D" w:rsidRPr="006518C5">
        <w:rPr>
          <w:rFonts w:ascii="Book Antiqua" w:hAnsi="Book Antiqua" w:cs="Times New Roman"/>
          <w:lang w:val="en-US"/>
        </w:rPr>
        <w:t xml:space="preserve"> are</w:t>
      </w:r>
      <w:r w:rsidR="00541DD7" w:rsidRPr="006518C5">
        <w:rPr>
          <w:rFonts w:ascii="Book Antiqua" w:hAnsi="Book Antiqua" w:cs="Times New Roman"/>
          <w:lang w:val="en-US"/>
        </w:rPr>
        <w:t xml:space="preserve"> we at</w:t>
      </w:r>
      <w:r w:rsidR="00D96C77" w:rsidRPr="006518C5">
        <w:rPr>
          <w:rFonts w:ascii="Book Antiqua" w:hAnsi="Book Antiqua" w:cs="Times New Roman"/>
          <w:lang w:val="en-US"/>
        </w:rPr>
        <w:t xml:space="preserve"> characterizing lesions in IBD</w:t>
      </w:r>
      <w:r w:rsidR="002A5E3A" w:rsidRPr="006518C5">
        <w:rPr>
          <w:rFonts w:ascii="Book Antiqua" w:hAnsi="Book Antiqua" w:cs="Times New Roman"/>
          <w:lang w:val="en-US"/>
        </w:rPr>
        <w:t xml:space="preserve"> with the current technologies available</w:t>
      </w:r>
      <w:r w:rsidR="00541DD7" w:rsidRPr="006518C5">
        <w:rPr>
          <w:rFonts w:ascii="Book Antiqua" w:hAnsi="Book Antiqua" w:cs="Times New Roman"/>
          <w:lang w:val="en-US"/>
        </w:rPr>
        <w:t xml:space="preserve">. </w:t>
      </w:r>
      <w:r w:rsidR="006706FC" w:rsidRPr="006518C5">
        <w:rPr>
          <w:rFonts w:ascii="Book Antiqua" w:hAnsi="Book Antiqua" w:cs="Times New Roman"/>
          <w:lang w:val="en-US"/>
        </w:rPr>
        <w:t>Our objective was to perform</w:t>
      </w:r>
      <w:r w:rsidR="00EB6CA3" w:rsidRPr="006518C5">
        <w:rPr>
          <w:rFonts w:ascii="Book Antiqua" w:hAnsi="Book Antiqua" w:cs="Times New Roman"/>
          <w:lang w:val="en-US"/>
        </w:rPr>
        <w:t xml:space="preserve"> the first</w:t>
      </w:r>
      <w:r w:rsidR="00541DD7" w:rsidRPr="006518C5">
        <w:rPr>
          <w:rFonts w:ascii="Book Antiqua" w:hAnsi="Book Antiqua" w:cs="Times New Roman"/>
          <w:lang w:val="en-US"/>
        </w:rPr>
        <w:t xml:space="preserve"> system</w:t>
      </w:r>
      <w:r w:rsidR="000226AA" w:rsidRPr="006518C5">
        <w:rPr>
          <w:rFonts w:ascii="Book Antiqua" w:hAnsi="Book Antiqua" w:cs="Times New Roman"/>
          <w:lang w:val="en-US"/>
        </w:rPr>
        <w:t>atic review and meta-analysis for</w:t>
      </w:r>
      <w:r w:rsidR="00541DD7" w:rsidRPr="006518C5">
        <w:rPr>
          <w:rFonts w:ascii="Book Antiqua" w:hAnsi="Book Antiqua" w:cs="Times New Roman"/>
          <w:lang w:val="en-US"/>
        </w:rPr>
        <w:t xml:space="preserve"> the diagnostic accuracy of optical imaging techniques </w:t>
      </w:r>
      <w:r w:rsidR="00EB6CA3" w:rsidRPr="006518C5">
        <w:rPr>
          <w:rFonts w:ascii="Book Antiqua" w:hAnsi="Book Antiqua" w:cs="Times New Roman"/>
          <w:lang w:val="en-US"/>
        </w:rPr>
        <w:t xml:space="preserve">for </w:t>
      </w:r>
      <w:r w:rsidR="002A5E3A" w:rsidRPr="00515F40">
        <w:rPr>
          <w:rFonts w:ascii="Book Antiqua" w:hAnsi="Book Antiqua" w:cs="Times New Roman"/>
          <w:i/>
          <w:lang w:val="en-US"/>
        </w:rPr>
        <w:t xml:space="preserve">in-vivo </w:t>
      </w:r>
      <w:r w:rsidR="00D96C77" w:rsidRPr="006518C5">
        <w:rPr>
          <w:rFonts w:ascii="Book Antiqua" w:hAnsi="Book Antiqua" w:cs="Times New Roman"/>
          <w:lang w:val="en-US"/>
        </w:rPr>
        <w:t>lesion characterization in colonic IBD</w:t>
      </w:r>
      <w:r w:rsidR="00EB6CA3" w:rsidRPr="006518C5">
        <w:rPr>
          <w:rFonts w:ascii="Book Antiqua" w:hAnsi="Book Antiqua" w:cs="Times New Roman"/>
          <w:lang w:val="en-US"/>
        </w:rPr>
        <w:t>. We aim</w:t>
      </w:r>
      <w:r w:rsidR="002A5E3A" w:rsidRPr="006518C5">
        <w:rPr>
          <w:rFonts w:ascii="Book Antiqua" w:hAnsi="Book Antiqua" w:cs="Times New Roman"/>
          <w:lang w:val="en-US"/>
        </w:rPr>
        <w:t>ed</w:t>
      </w:r>
      <w:r w:rsidR="00EB6CA3" w:rsidRPr="006518C5">
        <w:rPr>
          <w:rFonts w:ascii="Book Antiqua" w:hAnsi="Book Antiqua" w:cs="Times New Roman"/>
          <w:lang w:val="en-US"/>
        </w:rPr>
        <w:t xml:space="preserve"> to calculate the poole</w:t>
      </w:r>
      <w:r w:rsidR="00760BB4" w:rsidRPr="006518C5">
        <w:rPr>
          <w:rFonts w:ascii="Book Antiqua" w:hAnsi="Book Antiqua" w:cs="Times New Roman"/>
          <w:lang w:val="en-US"/>
        </w:rPr>
        <w:t xml:space="preserve">d </w:t>
      </w:r>
      <w:r w:rsidR="00D95A76" w:rsidRPr="006518C5">
        <w:rPr>
          <w:rFonts w:ascii="Book Antiqua" w:hAnsi="Book Antiqua" w:cs="Times New Roman"/>
          <w:lang w:val="en-US"/>
        </w:rPr>
        <w:t>estimate</w:t>
      </w:r>
      <w:r w:rsidR="00D96C77" w:rsidRPr="006518C5">
        <w:rPr>
          <w:rFonts w:ascii="Book Antiqua" w:hAnsi="Book Antiqua" w:cs="Times New Roman"/>
          <w:lang w:val="en-US"/>
        </w:rPr>
        <w:t>d</w:t>
      </w:r>
      <w:r w:rsidR="00D95A76" w:rsidRPr="006518C5">
        <w:rPr>
          <w:rFonts w:ascii="Book Antiqua" w:hAnsi="Book Antiqua" w:cs="Times New Roman"/>
          <w:lang w:val="en-US"/>
        </w:rPr>
        <w:t xml:space="preserve"> </w:t>
      </w:r>
      <w:r w:rsidR="00760BB4" w:rsidRPr="006518C5">
        <w:rPr>
          <w:rFonts w:ascii="Book Antiqua" w:hAnsi="Book Antiqua" w:cs="Times New Roman"/>
          <w:lang w:val="en-US"/>
        </w:rPr>
        <w:t>sensitivities, specificities</w:t>
      </w:r>
      <w:r w:rsidR="002A5E3A" w:rsidRPr="006518C5">
        <w:rPr>
          <w:rFonts w:ascii="Book Antiqua" w:hAnsi="Book Antiqua" w:cs="Times New Roman"/>
          <w:lang w:val="en-US"/>
        </w:rPr>
        <w:t>, positive and negative l</w:t>
      </w:r>
      <w:r w:rsidR="00EB6CA3" w:rsidRPr="006518C5">
        <w:rPr>
          <w:rFonts w:ascii="Book Antiqua" w:hAnsi="Book Antiqua" w:cs="Times New Roman"/>
          <w:lang w:val="en-US"/>
        </w:rPr>
        <w:t>ike</w:t>
      </w:r>
      <w:r w:rsidR="003470C4" w:rsidRPr="006518C5">
        <w:rPr>
          <w:rFonts w:ascii="Book Antiqua" w:hAnsi="Book Antiqua" w:cs="Times New Roman"/>
          <w:lang w:val="en-US"/>
        </w:rPr>
        <w:t>lihood ratios (+LHR, -LHR), diagnostic odd</w:t>
      </w:r>
      <w:r w:rsidR="00EB6CA3" w:rsidRPr="006518C5">
        <w:rPr>
          <w:rFonts w:ascii="Book Antiqua" w:hAnsi="Book Antiqua" w:cs="Times New Roman"/>
          <w:lang w:val="en-US"/>
        </w:rPr>
        <w:t xml:space="preserve"> ratios (DOR)</w:t>
      </w:r>
      <w:r w:rsidR="00F30F9E" w:rsidRPr="006518C5">
        <w:rPr>
          <w:rFonts w:ascii="Book Antiqua" w:hAnsi="Book Antiqua" w:cs="Times New Roman"/>
          <w:lang w:val="en-US"/>
        </w:rPr>
        <w:t>, an</w:t>
      </w:r>
      <w:r w:rsidR="00BE3B80" w:rsidRPr="006518C5">
        <w:rPr>
          <w:rFonts w:ascii="Book Antiqua" w:hAnsi="Book Antiqua" w:cs="Times New Roman"/>
          <w:lang w:val="en-US"/>
        </w:rPr>
        <w:t>d area under summary receiver-operator characteri</w:t>
      </w:r>
      <w:r w:rsidR="00F30F9E" w:rsidRPr="006518C5">
        <w:rPr>
          <w:rFonts w:ascii="Book Antiqua" w:hAnsi="Book Antiqua" w:cs="Times New Roman"/>
          <w:lang w:val="en-US"/>
        </w:rPr>
        <w:t>stic (AUSROC)</w:t>
      </w:r>
      <w:r w:rsidR="00760BB4" w:rsidRPr="006518C5">
        <w:rPr>
          <w:rFonts w:ascii="Book Antiqua" w:hAnsi="Book Antiqua" w:cs="Times New Roman"/>
          <w:lang w:val="en-US"/>
        </w:rPr>
        <w:t xml:space="preserve"> curve</w:t>
      </w:r>
      <w:r w:rsidR="00EB6CA3" w:rsidRPr="006518C5">
        <w:rPr>
          <w:rFonts w:ascii="Book Antiqua" w:hAnsi="Book Antiqua" w:cs="Times New Roman"/>
          <w:lang w:val="en-US"/>
        </w:rPr>
        <w:t xml:space="preserve"> </w:t>
      </w:r>
      <w:r w:rsidR="002A5E3A" w:rsidRPr="006518C5">
        <w:rPr>
          <w:rFonts w:ascii="Book Antiqua" w:hAnsi="Book Antiqua" w:cs="Times New Roman"/>
          <w:lang w:val="en-US"/>
        </w:rPr>
        <w:t>for each technology type</w:t>
      </w:r>
      <w:r w:rsidR="00EB6CA3" w:rsidRPr="006518C5">
        <w:rPr>
          <w:rFonts w:ascii="Book Antiqua" w:hAnsi="Book Antiqua" w:cs="Times New Roman"/>
          <w:lang w:val="en-US"/>
        </w:rPr>
        <w:t>, with histopathology as the reference standard.</w:t>
      </w:r>
      <w:r w:rsidR="00D95A76" w:rsidRPr="006518C5">
        <w:rPr>
          <w:rFonts w:ascii="Book Antiqua" w:hAnsi="Book Antiqua" w:cs="Times New Roman"/>
          <w:lang w:val="en-US"/>
        </w:rPr>
        <w:t xml:space="preserve"> We also </w:t>
      </w:r>
      <w:r w:rsidR="00D96C77" w:rsidRPr="006518C5">
        <w:rPr>
          <w:rFonts w:ascii="Book Antiqua" w:hAnsi="Book Antiqua" w:cs="Times New Roman"/>
          <w:lang w:val="en-US"/>
        </w:rPr>
        <w:t>planned to perform a</w:t>
      </w:r>
      <w:r w:rsidR="00D95A76" w:rsidRPr="006518C5">
        <w:rPr>
          <w:rFonts w:ascii="Book Antiqua" w:hAnsi="Book Antiqua" w:cs="Times New Roman"/>
          <w:lang w:val="en-US"/>
        </w:rPr>
        <w:t xml:space="preserve"> subgroup analysis looking at the accuracy of studies </w:t>
      </w:r>
      <w:r w:rsidR="005F0FC0" w:rsidRPr="006518C5">
        <w:rPr>
          <w:rFonts w:ascii="Book Antiqua" w:hAnsi="Book Antiqua" w:cs="Times New Roman"/>
          <w:lang w:val="en-US"/>
        </w:rPr>
        <w:t xml:space="preserve">using </w:t>
      </w:r>
      <w:r w:rsidR="00D95A76" w:rsidRPr="006518C5">
        <w:rPr>
          <w:rFonts w:ascii="Book Antiqua" w:hAnsi="Book Antiqua" w:cs="Times New Roman"/>
          <w:lang w:val="en-US"/>
        </w:rPr>
        <w:t>real-time</w:t>
      </w:r>
      <w:r w:rsidR="00301965" w:rsidRPr="006518C5">
        <w:rPr>
          <w:rFonts w:ascii="Book Antiqua" w:hAnsi="Book Antiqua" w:cs="Times New Roman"/>
          <w:lang w:val="en-US"/>
        </w:rPr>
        <w:t xml:space="preserve"> non-magnified</w:t>
      </w:r>
      <w:r w:rsidR="00D95A76" w:rsidRPr="006518C5">
        <w:rPr>
          <w:rFonts w:ascii="Book Antiqua" w:hAnsi="Book Antiqua" w:cs="Times New Roman"/>
          <w:lang w:val="en-US"/>
        </w:rPr>
        <w:t xml:space="preserve"> </w:t>
      </w:r>
      <w:r w:rsidR="005F0FC0" w:rsidRPr="006518C5">
        <w:rPr>
          <w:rFonts w:ascii="Book Antiqua" w:hAnsi="Book Antiqua" w:cs="Times New Roman"/>
          <w:lang w:val="en-US"/>
        </w:rPr>
        <w:t>Kudo pit pattern (Kudo PP)</w:t>
      </w:r>
      <w:r w:rsidR="00271189" w:rsidRPr="006518C5">
        <w:rPr>
          <w:rFonts w:ascii="Book Antiqua" w:hAnsi="Book Antiqua" w:cs="Times New Roman"/>
          <w:lang w:val="en-US"/>
        </w:rPr>
        <w:t xml:space="preserve"> </w:t>
      </w:r>
      <w:r w:rsidR="005F0FC0" w:rsidRPr="006518C5">
        <w:rPr>
          <w:rFonts w:ascii="Book Antiqua" w:hAnsi="Book Antiqua" w:cs="Times New Roman"/>
          <w:lang w:val="en-US"/>
        </w:rPr>
        <w:t>and real-time CLE</w:t>
      </w:r>
      <w:r w:rsidR="004143C0">
        <w:rPr>
          <w:rFonts w:ascii="Book Antiqua" w:eastAsia="SimSun" w:hAnsi="Book Antiqua" w:cs="Times New Roman" w:hint="eastAsia"/>
          <w:vertAlign w:val="superscript"/>
          <w:lang w:val="en-US" w:eastAsia="zh-CN"/>
        </w:rPr>
        <w:t>[</w:t>
      </w:r>
      <w:r w:rsidR="00F6426F" w:rsidRPr="006518C5">
        <w:rPr>
          <w:rFonts w:ascii="Book Antiqua" w:hAnsi="Book Antiqua" w:cs="Times New Roman"/>
          <w:vertAlign w:val="superscript"/>
          <w:lang w:val="en-US"/>
        </w:rPr>
        <w:t>12]</w:t>
      </w:r>
      <w:r w:rsidR="005F0FC0" w:rsidRPr="006518C5">
        <w:rPr>
          <w:rFonts w:ascii="Book Antiqua" w:hAnsi="Book Antiqua" w:cs="Times New Roman"/>
          <w:lang w:val="en-US"/>
        </w:rPr>
        <w:t>.</w:t>
      </w:r>
    </w:p>
    <w:p w14:paraId="30560381" w14:textId="77777777" w:rsidR="00BE3B80" w:rsidRPr="006518C5" w:rsidRDefault="00BE3B80" w:rsidP="006518C5">
      <w:pPr>
        <w:widowControl w:val="0"/>
        <w:kinsoku w:val="0"/>
        <w:overflowPunct w:val="0"/>
        <w:autoSpaceDE w:val="0"/>
        <w:autoSpaceDN w:val="0"/>
        <w:adjustRightInd w:val="0"/>
        <w:snapToGrid w:val="0"/>
        <w:spacing w:line="360" w:lineRule="auto"/>
        <w:ind w:firstLineChars="100" w:firstLine="240"/>
        <w:jc w:val="both"/>
        <w:rPr>
          <w:rFonts w:ascii="Book Antiqua" w:eastAsia="SimSun" w:hAnsi="Book Antiqua" w:cs="Times New Roman"/>
          <w:lang w:val="en-US" w:eastAsia="zh-CN"/>
        </w:rPr>
      </w:pPr>
    </w:p>
    <w:p w14:paraId="075BA46C" w14:textId="77777777" w:rsidR="009308E6" w:rsidRPr="006518C5" w:rsidRDefault="009308E6" w:rsidP="006518C5">
      <w:pPr>
        <w:widowControl w:val="0"/>
        <w:kinsoku w:val="0"/>
        <w:overflowPunct w:val="0"/>
        <w:autoSpaceDE w:val="0"/>
        <w:autoSpaceDN w:val="0"/>
        <w:adjustRightInd w:val="0"/>
        <w:snapToGrid w:val="0"/>
        <w:spacing w:line="360" w:lineRule="auto"/>
        <w:jc w:val="both"/>
        <w:rPr>
          <w:rFonts w:ascii="Book Antiqua" w:hAnsi="Book Antiqua"/>
          <w:b/>
          <w:lang w:val="en-US"/>
        </w:rPr>
      </w:pPr>
      <w:r w:rsidRPr="006518C5">
        <w:rPr>
          <w:rFonts w:ascii="Book Antiqua" w:hAnsi="Book Antiqua"/>
          <w:b/>
          <w:lang w:val="en-US"/>
        </w:rPr>
        <w:lastRenderedPageBreak/>
        <w:t>MATERIALS AND METHODS</w:t>
      </w:r>
    </w:p>
    <w:p w14:paraId="51BF10DB" w14:textId="15B7F755" w:rsidR="00BB47D8" w:rsidRPr="006518C5" w:rsidRDefault="00BB47D8" w:rsidP="006518C5">
      <w:pPr>
        <w:widowControl w:val="0"/>
        <w:kinsoku w:val="0"/>
        <w:overflowPunct w:val="0"/>
        <w:autoSpaceDE w:val="0"/>
        <w:autoSpaceDN w:val="0"/>
        <w:adjustRightInd w:val="0"/>
        <w:snapToGrid w:val="0"/>
        <w:spacing w:line="360" w:lineRule="auto"/>
        <w:jc w:val="both"/>
        <w:rPr>
          <w:rFonts w:ascii="Book Antiqua" w:hAnsi="Book Antiqua" w:cs="Times New Roman"/>
          <w:b/>
          <w:i/>
        </w:rPr>
      </w:pPr>
      <w:r w:rsidRPr="006518C5">
        <w:rPr>
          <w:rFonts w:ascii="Book Antiqua" w:hAnsi="Book Antiqua" w:cs="Times New Roman"/>
          <w:b/>
          <w:i/>
        </w:rPr>
        <w:t>Information sources</w:t>
      </w:r>
      <w:r w:rsidR="00CE7468" w:rsidRPr="006518C5">
        <w:rPr>
          <w:rFonts w:ascii="Book Antiqua" w:hAnsi="Book Antiqua" w:cs="Times New Roman"/>
          <w:b/>
          <w:i/>
        </w:rPr>
        <w:t xml:space="preserve"> and</w:t>
      </w:r>
      <w:r w:rsidRPr="006518C5">
        <w:rPr>
          <w:rFonts w:ascii="Book Antiqua" w:hAnsi="Book Antiqua" w:cs="Times New Roman"/>
          <w:b/>
          <w:i/>
        </w:rPr>
        <w:t xml:space="preserve"> </w:t>
      </w:r>
      <w:r w:rsidR="004C32B0" w:rsidRPr="006518C5">
        <w:rPr>
          <w:rFonts w:ascii="Book Antiqua" w:hAnsi="Book Antiqua" w:cs="Times New Roman"/>
          <w:b/>
          <w:i/>
        </w:rPr>
        <w:t>search strate</w:t>
      </w:r>
      <w:r w:rsidRPr="006518C5">
        <w:rPr>
          <w:rFonts w:ascii="Book Antiqua" w:hAnsi="Book Antiqua" w:cs="Times New Roman"/>
          <w:b/>
          <w:i/>
        </w:rPr>
        <w:t>gy</w:t>
      </w:r>
      <w:r w:rsidR="004A1C7F" w:rsidRPr="006518C5">
        <w:rPr>
          <w:rFonts w:ascii="Book Antiqua" w:hAnsi="Book Antiqua" w:cs="Times New Roman"/>
          <w:b/>
          <w:i/>
        </w:rPr>
        <w:t xml:space="preserve"> </w:t>
      </w:r>
    </w:p>
    <w:p w14:paraId="28FD8F68" w14:textId="78F5E7D6" w:rsidR="00CF67CF" w:rsidRPr="006518C5" w:rsidRDefault="00975075" w:rsidP="006518C5">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sidRPr="006518C5">
        <w:rPr>
          <w:rFonts w:ascii="Book Antiqua" w:hAnsi="Book Antiqua" w:cs="Times New Roman"/>
        </w:rPr>
        <w:t>We performed a meta-analysis in concordance with t</w:t>
      </w:r>
      <w:r w:rsidR="00BE3B80" w:rsidRPr="006518C5">
        <w:rPr>
          <w:rFonts w:ascii="Book Antiqua" w:hAnsi="Book Antiqua" w:cs="Times New Roman"/>
        </w:rPr>
        <w:t>he preferred reporting items for systematic reviews and meta-anal</w:t>
      </w:r>
      <w:r w:rsidRPr="006518C5">
        <w:rPr>
          <w:rFonts w:ascii="Book Antiqua" w:hAnsi="Book Antiqua" w:cs="Times New Roman"/>
        </w:rPr>
        <w:t>yses (PRISMA) guidelines</w:t>
      </w:r>
      <w:r w:rsidR="009C2D6D" w:rsidRPr="006518C5">
        <w:rPr>
          <w:rFonts w:ascii="Book Antiqua" w:hAnsi="Book Antiqua" w:cs="Times New Roman"/>
          <w:vertAlign w:val="superscript"/>
        </w:rPr>
        <w:t>[13]</w:t>
      </w:r>
      <w:r w:rsidR="000A00B8" w:rsidRPr="006518C5">
        <w:rPr>
          <w:rFonts w:ascii="Book Antiqua" w:hAnsi="Book Antiqua" w:cs="Times New Roman"/>
        </w:rPr>
        <w:t>.</w:t>
      </w:r>
      <w:r w:rsidR="0059696B" w:rsidRPr="006518C5">
        <w:rPr>
          <w:rFonts w:ascii="Book Antiqua" w:hAnsi="Book Antiqua" w:cs="Times New Roman"/>
        </w:rPr>
        <w:t xml:space="preserve"> </w:t>
      </w:r>
      <w:r w:rsidRPr="006518C5">
        <w:rPr>
          <w:rFonts w:ascii="Book Antiqua" w:hAnsi="Book Antiqua" w:cs="Times New Roman"/>
        </w:rPr>
        <w:t>RL se</w:t>
      </w:r>
      <w:r w:rsidR="00166635" w:rsidRPr="006518C5">
        <w:rPr>
          <w:rFonts w:ascii="Book Antiqua" w:hAnsi="Book Antiqua" w:cs="Times New Roman"/>
        </w:rPr>
        <w:t>arche</w:t>
      </w:r>
      <w:r w:rsidR="00BE3B80" w:rsidRPr="006518C5">
        <w:rPr>
          <w:rFonts w:ascii="Book Antiqua" w:hAnsi="Book Antiqua" w:cs="Times New Roman"/>
        </w:rPr>
        <w:t>d Me</w:t>
      </w:r>
      <w:r w:rsidR="00166635" w:rsidRPr="006518C5">
        <w:rPr>
          <w:rFonts w:ascii="Book Antiqua" w:hAnsi="Book Antiqua" w:cs="Times New Roman"/>
        </w:rPr>
        <w:t>dline</w:t>
      </w:r>
      <w:r w:rsidR="005A14FF" w:rsidRPr="006518C5">
        <w:rPr>
          <w:rFonts w:ascii="Book Antiqua" w:hAnsi="Book Antiqua" w:cs="Times New Roman"/>
        </w:rPr>
        <w:t xml:space="preserve"> (from 1946 to May 2017)</w:t>
      </w:r>
      <w:r w:rsidR="00806A90" w:rsidRPr="006518C5">
        <w:rPr>
          <w:rFonts w:ascii="Book Antiqua" w:hAnsi="Book Antiqua" w:cs="Times New Roman"/>
        </w:rPr>
        <w:t xml:space="preserve"> and Embase</w:t>
      </w:r>
      <w:r w:rsidR="005A14FF" w:rsidRPr="006518C5">
        <w:rPr>
          <w:rFonts w:ascii="Book Antiqua" w:hAnsi="Book Antiqua" w:cs="Times New Roman"/>
        </w:rPr>
        <w:t xml:space="preserve"> (from 1974 to May 2017)</w:t>
      </w:r>
      <w:r w:rsidR="00806A90" w:rsidRPr="006518C5">
        <w:rPr>
          <w:rFonts w:ascii="Book Antiqua" w:hAnsi="Book Antiqua" w:cs="Times New Roman"/>
        </w:rPr>
        <w:t xml:space="preserve">, </w:t>
      </w:r>
      <w:r w:rsidR="00166635" w:rsidRPr="006518C5">
        <w:rPr>
          <w:rFonts w:ascii="Book Antiqua" w:hAnsi="Book Antiqua" w:cs="Times New Roman"/>
        </w:rPr>
        <w:t>using the</w:t>
      </w:r>
      <w:r w:rsidR="00BE3B80" w:rsidRPr="006518C5">
        <w:rPr>
          <w:rFonts w:ascii="Book Antiqua" w:hAnsi="Book Antiqua" w:cs="Times New Roman"/>
        </w:rPr>
        <w:t xml:space="preserve"> healthcare databases advanced se</w:t>
      </w:r>
      <w:r w:rsidR="00166635" w:rsidRPr="006518C5">
        <w:rPr>
          <w:rFonts w:ascii="Book Antiqua" w:hAnsi="Book Antiqua" w:cs="Times New Roman"/>
        </w:rPr>
        <w:t>arch (HDAS)</w:t>
      </w:r>
      <w:r w:rsidR="004836A8" w:rsidRPr="006518C5">
        <w:rPr>
          <w:rFonts w:ascii="Book Antiqua" w:hAnsi="Book Antiqua" w:cs="Times New Roman"/>
        </w:rPr>
        <w:t xml:space="preserve"> system</w:t>
      </w:r>
      <w:r w:rsidR="005A14FF" w:rsidRPr="006518C5">
        <w:rPr>
          <w:rFonts w:ascii="Book Antiqua" w:hAnsi="Book Antiqua" w:cs="Times New Roman"/>
        </w:rPr>
        <w:t xml:space="preserve">. </w:t>
      </w:r>
      <w:r w:rsidR="00D108D3" w:rsidRPr="006518C5">
        <w:rPr>
          <w:rFonts w:ascii="Book Antiqua" w:hAnsi="Book Antiqua" w:cs="Times New Roman"/>
        </w:rPr>
        <w:t>T</w:t>
      </w:r>
      <w:r w:rsidR="00166635" w:rsidRPr="006518C5">
        <w:rPr>
          <w:rFonts w:ascii="Book Antiqua" w:hAnsi="Book Antiqua" w:cs="Times New Roman"/>
        </w:rPr>
        <w:t xml:space="preserve">he search terms </w:t>
      </w:r>
      <w:r w:rsidR="004836A8" w:rsidRPr="006518C5">
        <w:rPr>
          <w:rFonts w:ascii="Book Antiqua" w:hAnsi="Book Antiqua" w:cs="Times New Roman"/>
        </w:rPr>
        <w:t xml:space="preserve">used included: </w:t>
      </w:r>
      <w:r w:rsidR="00EB6CA3" w:rsidRPr="006518C5">
        <w:rPr>
          <w:rFonts w:ascii="Book Antiqua" w:hAnsi="Book Antiqua" w:cs="Times New Roman"/>
          <w:bCs/>
          <w:lang w:val="en-US"/>
        </w:rPr>
        <w:t>(((("high definition").ti,ab OR (HD).ti,ab OR ("white light").ti,ab OR (WL).ti,ab OR (chromoendoscop*).ti,ab OR (CE).ti,ab OR (NBI).ti,ab OR ("narrow band").ti,ab OR (FICE).ti,ab OR ("fujinon intelligent chromoendoscopy").ti,ab OR ("I-scan").ti,ab OR (AFI).ti,ab OR (autofluorescence).ti,ab OR (CLE).ti,ab OR ("confocal laser").ti,ab OR ("real time histology").ti,ab) AND (("colon imag*").ti,ab OR ("intestinal imag*").ti,ab OR (colonoscop*).ti,ab)) AND (("inflammatory bowel disease").ti,ab OR (IBD).ti,ab OR (coliti*).ti,ab OR (uc).ti,ab OR ("ulcerative coliti*").ti,ab OR ("crohns coliti*").ti,ab OR ("crohn's coliti*").ti,ab)) AND ((lesion*).ti,ab OR (polyp*).ti,ab OR (dysplas*).ti,ab OR (neoplas*).ti,ab)</w:t>
      </w:r>
      <w:r w:rsidR="00EB6CA3" w:rsidRPr="006518C5">
        <w:rPr>
          <w:rFonts w:ascii="Book Antiqua" w:hAnsi="Book Antiqua" w:cs="Times New Roman"/>
          <w:lang w:val="en-US"/>
        </w:rPr>
        <w:t xml:space="preserve">". </w:t>
      </w:r>
      <w:r w:rsidR="00D108D3" w:rsidRPr="006518C5">
        <w:rPr>
          <w:rFonts w:ascii="Book Antiqua" w:hAnsi="Book Antiqua" w:cs="Times New Roman"/>
          <w:lang w:val="en-US"/>
        </w:rPr>
        <w:t>A</w:t>
      </w:r>
      <w:r w:rsidR="00EB6CA3" w:rsidRPr="006518C5">
        <w:rPr>
          <w:rFonts w:ascii="Book Antiqua" w:hAnsi="Book Antiqua" w:cs="Times New Roman"/>
          <w:lang w:val="en-US"/>
        </w:rPr>
        <w:t xml:space="preserve"> Cochrane Library </w:t>
      </w:r>
      <w:r w:rsidR="00D108D3" w:rsidRPr="006518C5">
        <w:rPr>
          <w:rFonts w:ascii="Book Antiqua" w:hAnsi="Book Antiqua" w:cs="Times New Roman"/>
          <w:lang w:val="en-US"/>
        </w:rPr>
        <w:t xml:space="preserve">search </w:t>
      </w:r>
      <w:r w:rsidR="00EB6CA3" w:rsidRPr="006518C5">
        <w:rPr>
          <w:rFonts w:ascii="Book Antiqua" w:hAnsi="Book Antiqua" w:cs="Times New Roman"/>
          <w:lang w:val="en-US"/>
        </w:rPr>
        <w:t xml:space="preserve">for any </w:t>
      </w:r>
      <w:r w:rsidR="00D3786C" w:rsidRPr="006518C5">
        <w:rPr>
          <w:rFonts w:ascii="Book Antiqua" w:hAnsi="Book Antiqua" w:cs="Times New Roman"/>
          <w:lang w:val="en-US"/>
        </w:rPr>
        <w:t xml:space="preserve">systematic </w:t>
      </w:r>
      <w:r w:rsidR="00EB6CA3" w:rsidRPr="006518C5">
        <w:rPr>
          <w:rFonts w:ascii="Book Antiqua" w:hAnsi="Book Antiqua" w:cs="Times New Roman"/>
          <w:lang w:val="en-US"/>
        </w:rPr>
        <w:t xml:space="preserve">reviews </w:t>
      </w:r>
      <w:r w:rsidR="00806A90" w:rsidRPr="006518C5">
        <w:rPr>
          <w:rFonts w:ascii="Book Antiqua" w:hAnsi="Book Antiqua" w:cs="Times New Roman"/>
          <w:lang w:val="en-US"/>
        </w:rPr>
        <w:t>relevant</w:t>
      </w:r>
      <w:r w:rsidR="00EB6CA3" w:rsidRPr="006518C5">
        <w:rPr>
          <w:rFonts w:ascii="Book Antiqua" w:hAnsi="Book Antiqua" w:cs="Times New Roman"/>
          <w:lang w:val="en-US"/>
        </w:rPr>
        <w:t xml:space="preserve"> to this area</w:t>
      </w:r>
      <w:r w:rsidR="00D108D3" w:rsidRPr="006518C5">
        <w:rPr>
          <w:rFonts w:ascii="Book Antiqua" w:hAnsi="Book Antiqua" w:cs="Times New Roman"/>
          <w:lang w:val="en-US"/>
        </w:rPr>
        <w:t xml:space="preserve"> was also performed</w:t>
      </w:r>
      <w:r w:rsidR="00EB6CA3" w:rsidRPr="006518C5">
        <w:rPr>
          <w:rFonts w:ascii="Book Antiqua" w:hAnsi="Book Antiqua" w:cs="Times New Roman"/>
          <w:lang w:val="en-US"/>
        </w:rPr>
        <w:t xml:space="preserve">. </w:t>
      </w:r>
      <w:r w:rsidR="00D108D3" w:rsidRPr="006518C5">
        <w:rPr>
          <w:rFonts w:ascii="Book Antiqua" w:hAnsi="Book Antiqua" w:cs="Times New Roman"/>
          <w:lang w:val="en-US"/>
        </w:rPr>
        <w:t>N</w:t>
      </w:r>
      <w:r w:rsidR="00EB6CA3" w:rsidRPr="006518C5">
        <w:rPr>
          <w:rFonts w:ascii="Book Antiqua" w:hAnsi="Book Antiqua" w:cs="Times New Roman"/>
          <w:lang w:val="en-US"/>
        </w:rPr>
        <w:t>o language restrictions</w:t>
      </w:r>
      <w:r w:rsidR="00D108D3" w:rsidRPr="006518C5">
        <w:rPr>
          <w:rFonts w:ascii="Book Antiqua" w:hAnsi="Book Antiqua" w:cs="Times New Roman"/>
          <w:lang w:val="en-US"/>
        </w:rPr>
        <w:t xml:space="preserve"> were used</w:t>
      </w:r>
      <w:r w:rsidR="00EB6CA3" w:rsidRPr="006518C5">
        <w:rPr>
          <w:rFonts w:ascii="Book Antiqua" w:hAnsi="Book Antiqua" w:cs="Times New Roman"/>
          <w:lang w:val="en-US"/>
        </w:rPr>
        <w:t>.</w:t>
      </w:r>
      <w:r w:rsidR="00BB47D8" w:rsidRPr="006518C5">
        <w:rPr>
          <w:rFonts w:ascii="Book Antiqua" w:hAnsi="Book Antiqua" w:cs="Times New Roman"/>
          <w:lang w:val="en-US"/>
        </w:rPr>
        <w:t xml:space="preserve"> The </w:t>
      </w:r>
      <w:r w:rsidR="004C32B0" w:rsidRPr="006518C5">
        <w:rPr>
          <w:rFonts w:ascii="Book Antiqua" w:hAnsi="Book Antiqua" w:cs="Times New Roman"/>
          <w:lang w:val="en-US"/>
        </w:rPr>
        <w:t>results for each database</w:t>
      </w:r>
      <w:r w:rsidR="00BB47D8" w:rsidRPr="006518C5">
        <w:rPr>
          <w:rFonts w:ascii="Book Antiqua" w:hAnsi="Book Antiqua" w:cs="Times New Roman"/>
          <w:lang w:val="en-US"/>
        </w:rPr>
        <w:t xml:space="preserve"> were combined and any duplicates removed. </w:t>
      </w:r>
    </w:p>
    <w:p w14:paraId="5AFC7900" w14:textId="77777777" w:rsidR="00806A90" w:rsidRPr="006518C5" w:rsidRDefault="00806A90" w:rsidP="006518C5">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p>
    <w:p w14:paraId="22BAE41F" w14:textId="76CE3B0C" w:rsidR="00806A90" w:rsidRPr="006518C5" w:rsidRDefault="00806A90" w:rsidP="006518C5">
      <w:pPr>
        <w:widowControl w:val="0"/>
        <w:kinsoku w:val="0"/>
        <w:overflowPunct w:val="0"/>
        <w:autoSpaceDE w:val="0"/>
        <w:autoSpaceDN w:val="0"/>
        <w:adjustRightInd w:val="0"/>
        <w:snapToGrid w:val="0"/>
        <w:spacing w:line="360" w:lineRule="auto"/>
        <w:jc w:val="both"/>
        <w:rPr>
          <w:rFonts w:ascii="Book Antiqua" w:hAnsi="Book Antiqua" w:cs="Times New Roman"/>
          <w:b/>
          <w:i/>
          <w:lang w:val="en-US"/>
        </w:rPr>
      </w:pPr>
      <w:r w:rsidRPr="006518C5">
        <w:rPr>
          <w:rFonts w:ascii="Book Antiqua" w:hAnsi="Book Antiqua" w:cs="Times New Roman"/>
          <w:b/>
          <w:i/>
          <w:lang w:val="en-US"/>
        </w:rPr>
        <w:t>Inclusion and exclusion criteria</w:t>
      </w:r>
    </w:p>
    <w:p w14:paraId="25B8496F" w14:textId="592A28D8" w:rsidR="00806A90" w:rsidRPr="006518C5" w:rsidRDefault="00CE7468" w:rsidP="006518C5">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sidRPr="006518C5">
        <w:rPr>
          <w:rFonts w:ascii="Book Antiqua" w:hAnsi="Book Antiqua" w:cs="Times New Roman"/>
          <w:lang w:val="en-US"/>
        </w:rPr>
        <w:t>Study inclusion and exclusion was determined by</w:t>
      </w:r>
      <w:r w:rsidR="007A7C0E" w:rsidRPr="006518C5">
        <w:rPr>
          <w:rFonts w:ascii="Book Antiqua" w:hAnsi="Book Antiqua" w:cs="Times New Roman"/>
          <w:lang w:val="en-US"/>
        </w:rPr>
        <w:t xml:space="preserve"> predefined</w:t>
      </w:r>
      <w:r w:rsidRPr="006518C5">
        <w:rPr>
          <w:rFonts w:ascii="Book Antiqua" w:hAnsi="Book Antiqua" w:cs="Times New Roman"/>
          <w:lang w:val="en-US"/>
        </w:rPr>
        <w:t xml:space="preserve"> criteria.</w:t>
      </w:r>
    </w:p>
    <w:p w14:paraId="4AE7F0D9" w14:textId="77777777" w:rsidR="00806A90" w:rsidRPr="006518C5" w:rsidRDefault="00806A90" w:rsidP="006518C5">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p>
    <w:p w14:paraId="2FE96F26" w14:textId="1657153B" w:rsidR="00F27F77" w:rsidRPr="006518C5" w:rsidRDefault="009308E6" w:rsidP="006518C5">
      <w:pPr>
        <w:widowControl w:val="0"/>
        <w:kinsoku w:val="0"/>
        <w:overflowPunct w:val="0"/>
        <w:autoSpaceDE w:val="0"/>
        <w:autoSpaceDN w:val="0"/>
        <w:adjustRightInd w:val="0"/>
        <w:snapToGrid w:val="0"/>
        <w:spacing w:line="360" w:lineRule="auto"/>
        <w:jc w:val="both"/>
        <w:rPr>
          <w:rFonts w:ascii="Book Antiqua" w:eastAsia="SimSun" w:hAnsi="Book Antiqua" w:cs="Times New Roman"/>
          <w:b/>
          <w:lang w:val="en-US" w:eastAsia="zh-CN"/>
        </w:rPr>
      </w:pPr>
      <w:r w:rsidRPr="006518C5">
        <w:rPr>
          <w:rFonts w:ascii="Book Antiqua" w:hAnsi="Book Antiqua" w:cs="Times New Roman"/>
          <w:b/>
          <w:lang w:val="en-US"/>
        </w:rPr>
        <w:t>Inclusion criteria:</w:t>
      </w:r>
      <w:r w:rsidRPr="006518C5">
        <w:rPr>
          <w:rFonts w:ascii="Book Antiqua" w:eastAsia="SimSun" w:hAnsi="Book Antiqua" w:cs="Times New Roman"/>
          <w:b/>
          <w:lang w:val="en-US" w:eastAsia="zh-CN"/>
        </w:rPr>
        <w:t xml:space="preserve"> </w:t>
      </w:r>
      <w:r w:rsidRPr="006518C5">
        <w:rPr>
          <w:rFonts w:ascii="Book Antiqua" w:eastAsia="SimSun" w:hAnsi="Book Antiqua" w:cs="Times New Roman"/>
          <w:lang w:val="en-US" w:eastAsia="zh-CN"/>
        </w:rPr>
        <w:t xml:space="preserve">(1) </w:t>
      </w:r>
      <w:r w:rsidR="00861E8D" w:rsidRPr="006518C5">
        <w:rPr>
          <w:rFonts w:ascii="Book Antiqua" w:hAnsi="Book Antiqua" w:cs="Times New Roman"/>
          <w:lang w:val="en-US"/>
        </w:rPr>
        <w:t>Studies using novel technologies to provide</w:t>
      </w:r>
      <w:r w:rsidR="00861E8D" w:rsidRPr="00515F40">
        <w:rPr>
          <w:rFonts w:ascii="Book Antiqua" w:hAnsi="Book Antiqua" w:cs="Times New Roman"/>
          <w:i/>
          <w:lang w:val="en-US"/>
        </w:rPr>
        <w:t xml:space="preserve"> in-vivo</w:t>
      </w:r>
      <w:r w:rsidR="00861E8D" w:rsidRPr="006518C5">
        <w:rPr>
          <w:rFonts w:ascii="Book Antiqua" w:hAnsi="Book Antiqua" w:cs="Times New Roman"/>
          <w:lang w:val="en-US"/>
        </w:rPr>
        <w:t xml:space="preserve"> optical </w:t>
      </w:r>
      <w:r w:rsidR="00741708" w:rsidRPr="006518C5">
        <w:rPr>
          <w:rFonts w:ascii="Book Antiqua" w:hAnsi="Book Antiqua" w:cs="Times New Roman"/>
          <w:lang w:val="en-US"/>
        </w:rPr>
        <w:t>characterization</w:t>
      </w:r>
      <w:r w:rsidR="00861E8D" w:rsidRPr="006518C5">
        <w:rPr>
          <w:rFonts w:ascii="Book Antiqua" w:hAnsi="Book Antiqua" w:cs="Times New Roman"/>
          <w:lang w:val="en-US"/>
        </w:rPr>
        <w:t xml:space="preserve"> of lesions in patients with colonic IBD during colonoscopy;</w:t>
      </w:r>
      <w:r w:rsidR="003723D6" w:rsidRPr="006518C5">
        <w:rPr>
          <w:rFonts w:ascii="Book Antiqua" w:eastAsia="SimSun" w:hAnsi="Book Antiqua" w:cs="Times New Roman"/>
          <w:b/>
          <w:lang w:val="en-US" w:eastAsia="zh-CN"/>
        </w:rPr>
        <w:t xml:space="preserve"> </w:t>
      </w:r>
      <w:r w:rsidR="003723D6" w:rsidRPr="006518C5">
        <w:rPr>
          <w:rFonts w:ascii="Book Antiqua" w:eastAsia="SimSun" w:hAnsi="Book Antiqua" w:cs="Times New Roman"/>
          <w:lang w:val="en-US" w:eastAsia="zh-CN"/>
        </w:rPr>
        <w:t xml:space="preserve">(2) </w:t>
      </w:r>
      <w:r w:rsidR="003723D6" w:rsidRPr="006518C5">
        <w:rPr>
          <w:rFonts w:ascii="Book Antiqua" w:hAnsi="Book Antiqua" w:cs="Times New Roman"/>
          <w:lang w:val="en-US"/>
        </w:rPr>
        <w:t>characterized lesions into neoplastic and non-neoplastic using histology as the reference standard;</w:t>
      </w:r>
      <w:r w:rsidR="003723D6" w:rsidRPr="006518C5">
        <w:rPr>
          <w:rFonts w:ascii="Book Antiqua" w:eastAsia="SimSun" w:hAnsi="Book Antiqua" w:cs="Times New Roman"/>
          <w:lang w:val="en-US" w:eastAsia="zh-CN"/>
        </w:rPr>
        <w:t xml:space="preserve"> (3)</w:t>
      </w:r>
      <w:r w:rsidR="003723D6" w:rsidRPr="006518C5">
        <w:rPr>
          <w:rFonts w:ascii="Book Antiqua" w:eastAsia="SimSun" w:hAnsi="Book Antiqua" w:cs="Times New Roman"/>
          <w:b/>
          <w:lang w:val="en-US" w:eastAsia="zh-CN"/>
        </w:rPr>
        <w:t xml:space="preserve"> </w:t>
      </w:r>
      <w:r w:rsidR="003723D6" w:rsidRPr="006518C5">
        <w:rPr>
          <w:rFonts w:ascii="Book Antiqua" w:hAnsi="Book Antiqua" w:cs="Times New Roman"/>
          <w:lang w:val="en-US"/>
        </w:rPr>
        <w:t>abl</w:t>
      </w:r>
      <w:r w:rsidR="00F27F77" w:rsidRPr="006518C5">
        <w:rPr>
          <w:rFonts w:ascii="Book Antiqua" w:hAnsi="Book Antiqua" w:cs="Times New Roman"/>
          <w:lang w:val="en-US"/>
        </w:rPr>
        <w:t>e to extract data to obtain a 2</w:t>
      </w:r>
      <w:r w:rsidR="00BE3B80" w:rsidRPr="006518C5">
        <w:rPr>
          <w:rFonts w:ascii="Book Antiqua" w:eastAsia="SimSun" w:hAnsi="Book Antiqua" w:cs="Times New Roman"/>
          <w:lang w:val="en-US" w:eastAsia="zh-CN"/>
        </w:rPr>
        <w:t xml:space="preserve"> × </w:t>
      </w:r>
      <w:r w:rsidR="00F27F77" w:rsidRPr="006518C5">
        <w:rPr>
          <w:rFonts w:ascii="Book Antiqua" w:hAnsi="Book Antiqua" w:cs="Times New Roman"/>
          <w:lang w:val="en-US"/>
        </w:rPr>
        <w:t>2 contingency table to calculate the true positive (TP), false positive (FP), false negative (FN) and true negative (TN);</w:t>
      </w:r>
      <w:r w:rsidRPr="006518C5">
        <w:rPr>
          <w:rFonts w:ascii="Book Antiqua" w:eastAsia="SimSun" w:hAnsi="Book Antiqua" w:cs="Times New Roman"/>
          <w:lang w:val="en-US" w:eastAsia="zh-CN"/>
        </w:rPr>
        <w:t xml:space="preserve"> </w:t>
      </w:r>
      <w:r w:rsidR="003723D6">
        <w:rPr>
          <w:rFonts w:ascii="Book Antiqua" w:eastAsia="SimSun" w:hAnsi="Book Antiqua" w:cs="Times New Roman"/>
          <w:lang w:val="en-US" w:eastAsia="zh-CN"/>
        </w:rPr>
        <w:t>and</w:t>
      </w:r>
      <w:r w:rsidR="003723D6">
        <w:rPr>
          <w:rFonts w:ascii="Book Antiqua" w:eastAsia="SimSun" w:hAnsi="Book Antiqua" w:cs="Times New Roman" w:hint="eastAsia"/>
          <w:lang w:val="en-US" w:eastAsia="zh-CN"/>
        </w:rPr>
        <w:t xml:space="preserve"> </w:t>
      </w:r>
      <w:r w:rsidRPr="006518C5">
        <w:rPr>
          <w:rFonts w:ascii="Book Antiqua" w:eastAsia="SimSun" w:hAnsi="Book Antiqua" w:cs="Times New Roman"/>
          <w:lang w:val="en-US" w:eastAsia="zh-CN"/>
        </w:rPr>
        <w:t>(4)</w:t>
      </w:r>
      <w:r w:rsidRPr="006518C5">
        <w:rPr>
          <w:rFonts w:ascii="Book Antiqua" w:eastAsia="SimSun" w:hAnsi="Book Antiqua" w:cs="Times New Roman"/>
          <w:b/>
          <w:lang w:val="en-US" w:eastAsia="zh-CN"/>
        </w:rPr>
        <w:t xml:space="preserve"> </w:t>
      </w:r>
      <w:r w:rsidR="00F27F77" w:rsidRPr="006518C5">
        <w:rPr>
          <w:rFonts w:ascii="Book Antiqua" w:hAnsi="Book Antiqua" w:cs="Times New Roman"/>
          <w:lang w:val="en-US"/>
        </w:rPr>
        <w:t>Real-time</w:t>
      </w:r>
      <w:r w:rsidR="00AC0F37" w:rsidRPr="006518C5">
        <w:rPr>
          <w:rFonts w:ascii="Book Antiqua" w:hAnsi="Book Antiqua" w:cs="Times New Roman"/>
          <w:lang w:val="en-US"/>
        </w:rPr>
        <w:t xml:space="preserve"> </w:t>
      </w:r>
      <w:r w:rsidR="00741708" w:rsidRPr="006518C5">
        <w:rPr>
          <w:rFonts w:ascii="Book Antiqua" w:hAnsi="Book Antiqua" w:cs="Times New Roman"/>
          <w:lang w:val="en-US"/>
        </w:rPr>
        <w:t>characterization</w:t>
      </w:r>
      <w:r w:rsidR="00F27F77" w:rsidRPr="006518C5">
        <w:rPr>
          <w:rFonts w:ascii="Book Antiqua" w:hAnsi="Book Antiqua" w:cs="Times New Roman"/>
          <w:lang w:val="en-US"/>
        </w:rPr>
        <w:t xml:space="preserve"> or retrospective image-review.</w:t>
      </w:r>
    </w:p>
    <w:p w14:paraId="1386DD06" w14:textId="77777777" w:rsidR="00806A90" w:rsidRPr="006518C5" w:rsidRDefault="00806A90" w:rsidP="006518C5">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p>
    <w:p w14:paraId="7A28C022" w14:textId="377B508B" w:rsidR="009308E6" w:rsidRPr="006518C5" w:rsidRDefault="00806A90" w:rsidP="006518C5">
      <w:pPr>
        <w:widowControl w:val="0"/>
        <w:kinsoku w:val="0"/>
        <w:overflowPunct w:val="0"/>
        <w:autoSpaceDE w:val="0"/>
        <w:autoSpaceDN w:val="0"/>
        <w:adjustRightInd w:val="0"/>
        <w:snapToGrid w:val="0"/>
        <w:spacing w:line="360" w:lineRule="auto"/>
        <w:jc w:val="both"/>
        <w:rPr>
          <w:rFonts w:ascii="Book Antiqua" w:eastAsia="SimSun" w:hAnsi="Book Antiqua" w:cs="Times New Roman"/>
          <w:lang w:val="en-US" w:eastAsia="zh-CN"/>
        </w:rPr>
      </w:pPr>
      <w:r w:rsidRPr="006518C5">
        <w:rPr>
          <w:rFonts w:ascii="Book Antiqua" w:hAnsi="Book Antiqua" w:cs="Times New Roman"/>
          <w:b/>
          <w:lang w:val="en-US"/>
        </w:rPr>
        <w:t>Exclusion criteria:</w:t>
      </w:r>
      <w:r w:rsidR="009308E6" w:rsidRPr="006518C5">
        <w:rPr>
          <w:rFonts w:ascii="Book Antiqua" w:eastAsia="SimSun" w:hAnsi="Book Antiqua" w:cs="Times New Roman"/>
          <w:b/>
          <w:lang w:val="en-US" w:eastAsia="zh-CN"/>
        </w:rPr>
        <w:t xml:space="preserve"> </w:t>
      </w:r>
      <w:r w:rsidR="009308E6" w:rsidRPr="006518C5">
        <w:rPr>
          <w:rFonts w:ascii="Book Antiqua" w:eastAsia="SimSun" w:hAnsi="Book Antiqua" w:cs="Times New Roman"/>
          <w:lang w:val="en-US" w:eastAsia="zh-CN"/>
        </w:rPr>
        <w:t>(1)</w:t>
      </w:r>
      <w:r w:rsidR="009308E6" w:rsidRPr="006518C5">
        <w:rPr>
          <w:rFonts w:ascii="Book Antiqua" w:eastAsia="SimSun" w:hAnsi="Book Antiqua" w:cs="Times New Roman"/>
          <w:b/>
          <w:lang w:val="en-US" w:eastAsia="zh-CN"/>
        </w:rPr>
        <w:t xml:space="preserve"> </w:t>
      </w:r>
      <w:r w:rsidR="00F27F77" w:rsidRPr="006518C5">
        <w:rPr>
          <w:rFonts w:ascii="Book Antiqua" w:hAnsi="Book Antiqua" w:cs="Times New Roman"/>
          <w:lang w:val="en-US"/>
        </w:rPr>
        <w:t>Case studies or case series;</w:t>
      </w:r>
      <w:r w:rsidR="009308E6" w:rsidRPr="006518C5">
        <w:rPr>
          <w:rFonts w:ascii="Book Antiqua" w:eastAsia="SimSun" w:hAnsi="Book Antiqua" w:cs="Times New Roman"/>
          <w:lang w:val="en-US" w:eastAsia="zh-CN"/>
        </w:rPr>
        <w:t xml:space="preserve"> </w:t>
      </w:r>
      <w:r w:rsidR="003723D6" w:rsidRPr="006518C5">
        <w:rPr>
          <w:rFonts w:ascii="Book Antiqua" w:eastAsia="SimSun" w:hAnsi="Book Antiqua" w:cs="Times New Roman"/>
          <w:lang w:val="en-US" w:eastAsia="zh-CN"/>
        </w:rPr>
        <w:t>(2)</w:t>
      </w:r>
      <w:r w:rsidR="003723D6" w:rsidRPr="006518C5">
        <w:rPr>
          <w:rFonts w:ascii="Book Antiqua" w:hAnsi="Book Antiqua" w:cs="Times New Roman"/>
          <w:lang w:val="en-US"/>
        </w:rPr>
        <w:t xml:space="preserve"> studies not involving patients with colonic ibd;</w:t>
      </w:r>
      <w:r w:rsidR="003723D6" w:rsidRPr="006518C5">
        <w:rPr>
          <w:rFonts w:ascii="Book Antiqua" w:eastAsia="SimSun" w:hAnsi="Book Antiqua" w:cs="Times New Roman"/>
          <w:lang w:val="en-US" w:eastAsia="zh-CN"/>
        </w:rPr>
        <w:t xml:space="preserve"> (3)</w:t>
      </w:r>
      <w:r w:rsidR="003723D6" w:rsidRPr="006518C5">
        <w:rPr>
          <w:rFonts w:ascii="Book Antiqua" w:hAnsi="Book Antiqua" w:cs="Times New Roman"/>
          <w:lang w:val="en-US"/>
        </w:rPr>
        <w:t xml:space="preserve"> inability to construct a 2</w:t>
      </w:r>
      <w:r w:rsidR="003723D6" w:rsidRPr="006518C5">
        <w:rPr>
          <w:rFonts w:ascii="Book Antiqua" w:eastAsia="SimSun" w:hAnsi="Book Antiqua" w:cs="Times New Roman"/>
          <w:lang w:val="en-US" w:eastAsia="zh-CN"/>
        </w:rPr>
        <w:t xml:space="preserve"> × </w:t>
      </w:r>
      <w:r w:rsidR="003723D6" w:rsidRPr="006518C5">
        <w:rPr>
          <w:rFonts w:ascii="Book Antiqua" w:hAnsi="Book Antiqua" w:cs="Times New Roman"/>
          <w:lang w:val="en-US"/>
        </w:rPr>
        <w:t>2 contingency table from the data given;</w:t>
      </w:r>
      <w:r w:rsidR="003723D6" w:rsidRPr="006518C5">
        <w:rPr>
          <w:rFonts w:ascii="Book Antiqua" w:eastAsia="SimSun" w:hAnsi="Book Antiqua" w:cs="Times New Roman"/>
          <w:lang w:val="en-US" w:eastAsia="zh-CN"/>
        </w:rPr>
        <w:t xml:space="preserve"> (4)</w:t>
      </w:r>
      <w:r w:rsidR="003723D6" w:rsidRPr="006518C5">
        <w:rPr>
          <w:rFonts w:ascii="Book Antiqua" w:hAnsi="Book Antiqua" w:cs="Times New Roman"/>
          <w:lang w:val="en-US"/>
        </w:rPr>
        <w:t xml:space="preserve"> inability to differentiate detection from characterization studies;</w:t>
      </w:r>
      <w:r w:rsidR="003723D6" w:rsidRPr="006518C5">
        <w:rPr>
          <w:rFonts w:ascii="Book Antiqua" w:eastAsia="SimSun" w:hAnsi="Book Antiqua" w:cs="Times New Roman"/>
          <w:lang w:val="en-US" w:eastAsia="zh-CN"/>
        </w:rPr>
        <w:t xml:space="preserve"> </w:t>
      </w:r>
      <w:r w:rsidR="003723D6">
        <w:rPr>
          <w:rFonts w:ascii="Book Antiqua" w:eastAsia="SimSun" w:hAnsi="Book Antiqua" w:cs="Times New Roman"/>
          <w:lang w:val="en-US" w:eastAsia="zh-CN"/>
        </w:rPr>
        <w:t xml:space="preserve">and </w:t>
      </w:r>
      <w:r w:rsidR="003723D6" w:rsidRPr="006518C5">
        <w:rPr>
          <w:rFonts w:ascii="Book Antiqua" w:eastAsia="SimSun" w:hAnsi="Book Antiqua" w:cs="Times New Roman"/>
          <w:lang w:val="en-US" w:eastAsia="zh-CN"/>
        </w:rPr>
        <w:t xml:space="preserve">(5) </w:t>
      </w:r>
      <w:r w:rsidR="003723D6" w:rsidRPr="006518C5">
        <w:rPr>
          <w:rFonts w:ascii="Book Antiqua" w:hAnsi="Book Antiqua" w:cs="Times New Roman"/>
          <w:lang w:val="en-US"/>
        </w:rPr>
        <w:t>not used histology as reference standard</w:t>
      </w:r>
      <w:r w:rsidR="003723D6" w:rsidRPr="006518C5">
        <w:rPr>
          <w:rFonts w:ascii="Book Antiqua" w:eastAsia="SimSun" w:hAnsi="Book Antiqua" w:cs="Times New Roman"/>
          <w:lang w:val="en-US" w:eastAsia="zh-CN"/>
        </w:rPr>
        <w:t xml:space="preserve"> (6)</w:t>
      </w:r>
      <w:r w:rsidR="003723D6" w:rsidRPr="006518C5">
        <w:rPr>
          <w:rFonts w:ascii="Book Antiqua" w:hAnsi="Book Antiqua" w:cs="Times New Roman"/>
          <w:lang w:val="en-US"/>
        </w:rPr>
        <w:t xml:space="preserve"> children</w:t>
      </w:r>
      <w:r w:rsidR="003723D6" w:rsidRPr="006518C5">
        <w:rPr>
          <w:rFonts w:ascii="Book Antiqua" w:eastAsia="SimSun" w:hAnsi="Book Antiqua" w:cs="Times New Roman"/>
          <w:lang w:val="en-US" w:eastAsia="zh-CN"/>
        </w:rPr>
        <w:t>.</w:t>
      </w:r>
    </w:p>
    <w:p w14:paraId="04B26E2F" w14:textId="4CDBD615" w:rsidR="00F27F77" w:rsidRPr="006518C5" w:rsidRDefault="00F27F77" w:rsidP="006518C5">
      <w:pPr>
        <w:widowControl w:val="0"/>
        <w:kinsoku w:val="0"/>
        <w:overflowPunct w:val="0"/>
        <w:autoSpaceDE w:val="0"/>
        <w:autoSpaceDN w:val="0"/>
        <w:adjustRightInd w:val="0"/>
        <w:snapToGrid w:val="0"/>
        <w:spacing w:line="360" w:lineRule="auto"/>
        <w:jc w:val="both"/>
        <w:rPr>
          <w:rFonts w:ascii="Book Antiqua" w:eastAsia="SimSun" w:hAnsi="Book Antiqua" w:cs="Times New Roman"/>
          <w:lang w:val="en-US" w:eastAsia="zh-CN"/>
        </w:rPr>
      </w:pPr>
    </w:p>
    <w:p w14:paraId="770CA255" w14:textId="29B6F37C" w:rsidR="00806A90" w:rsidRPr="006518C5" w:rsidRDefault="00CE7468" w:rsidP="006518C5">
      <w:pPr>
        <w:widowControl w:val="0"/>
        <w:kinsoku w:val="0"/>
        <w:overflowPunct w:val="0"/>
        <w:autoSpaceDE w:val="0"/>
        <w:autoSpaceDN w:val="0"/>
        <w:adjustRightInd w:val="0"/>
        <w:snapToGrid w:val="0"/>
        <w:spacing w:line="360" w:lineRule="auto"/>
        <w:jc w:val="both"/>
        <w:rPr>
          <w:rFonts w:ascii="Book Antiqua" w:hAnsi="Book Antiqua" w:cs="Times New Roman"/>
          <w:b/>
          <w:i/>
          <w:lang w:val="en-US"/>
        </w:rPr>
      </w:pPr>
      <w:r w:rsidRPr="006518C5">
        <w:rPr>
          <w:rFonts w:ascii="Book Antiqua" w:hAnsi="Book Antiqua" w:cs="Times New Roman"/>
          <w:b/>
          <w:i/>
          <w:lang w:val="en-US"/>
        </w:rPr>
        <w:t xml:space="preserve">Study selection and </w:t>
      </w:r>
      <w:r w:rsidR="003723D6" w:rsidRPr="006518C5">
        <w:rPr>
          <w:rFonts w:ascii="Book Antiqua" w:hAnsi="Book Antiqua" w:cs="Times New Roman"/>
          <w:b/>
          <w:i/>
          <w:lang w:val="en-US"/>
        </w:rPr>
        <w:t>d</w:t>
      </w:r>
      <w:r w:rsidRPr="006518C5">
        <w:rPr>
          <w:rFonts w:ascii="Book Antiqua" w:hAnsi="Book Antiqua" w:cs="Times New Roman"/>
          <w:b/>
          <w:i/>
          <w:lang w:val="en-US"/>
        </w:rPr>
        <w:t>ata extraction</w:t>
      </w:r>
    </w:p>
    <w:p w14:paraId="568FF5B9" w14:textId="5CA64B3E" w:rsidR="00BB47D8" w:rsidRPr="006518C5" w:rsidRDefault="00CE7468" w:rsidP="006518C5">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sidRPr="006518C5">
        <w:rPr>
          <w:rFonts w:ascii="Book Antiqua" w:hAnsi="Book Antiqua" w:cs="Times New Roman"/>
          <w:lang w:val="en-US"/>
        </w:rPr>
        <w:t xml:space="preserve">RL and NB identified study eligibility using </w:t>
      </w:r>
      <w:r w:rsidR="007A7C0E" w:rsidRPr="006518C5">
        <w:rPr>
          <w:rFonts w:ascii="Book Antiqua" w:hAnsi="Book Antiqua" w:cs="Times New Roman"/>
          <w:lang w:val="en-US"/>
        </w:rPr>
        <w:t>the above</w:t>
      </w:r>
      <w:r w:rsidRPr="006518C5">
        <w:rPr>
          <w:rFonts w:ascii="Book Antiqua" w:hAnsi="Book Antiqua" w:cs="Times New Roman"/>
          <w:lang w:val="en-US"/>
        </w:rPr>
        <w:t xml:space="preserve"> inclusion and exclusion criteria. </w:t>
      </w:r>
      <w:r w:rsidR="005A14FF" w:rsidRPr="006518C5">
        <w:rPr>
          <w:rFonts w:ascii="Book Antiqua" w:hAnsi="Book Antiqua" w:cs="Times New Roman"/>
          <w:lang w:val="en-US"/>
        </w:rPr>
        <w:t xml:space="preserve">We searched the combined list of results for relevant studies, looking at the abstract or if </w:t>
      </w:r>
      <w:r w:rsidR="00945D03" w:rsidRPr="006518C5">
        <w:rPr>
          <w:rFonts w:ascii="Book Antiqua" w:hAnsi="Book Antiqua" w:cs="Times New Roman"/>
          <w:lang w:val="en-US"/>
        </w:rPr>
        <w:t>supplementary</w:t>
      </w:r>
      <w:r w:rsidR="005A14FF" w:rsidRPr="006518C5">
        <w:rPr>
          <w:rFonts w:ascii="Book Antiqua" w:hAnsi="Book Antiqua" w:cs="Times New Roman"/>
          <w:lang w:val="en-US"/>
        </w:rPr>
        <w:t xml:space="preserve"> information required</w:t>
      </w:r>
      <w:r w:rsidR="00945D03" w:rsidRPr="006518C5">
        <w:rPr>
          <w:rFonts w:ascii="Book Antiqua" w:hAnsi="Book Antiqua" w:cs="Times New Roman"/>
          <w:lang w:val="en-US"/>
        </w:rPr>
        <w:t>,</w:t>
      </w:r>
      <w:r w:rsidR="005A14FF" w:rsidRPr="006518C5">
        <w:rPr>
          <w:rFonts w:ascii="Book Antiqua" w:hAnsi="Book Antiqua" w:cs="Times New Roman"/>
          <w:lang w:val="en-US"/>
        </w:rPr>
        <w:t xml:space="preserve"> the full article. Reference lists of selected papers were also checked for potential missed articles. </w:t>
      </w:r>
      <w:r w:rsidR="00D3786C" w:rsidRPr="006518C5">
        <w:rPr>
          <w:rFonts w:ascii="Book Antiqua" w:hAnsi="Book Antiqua" w:cs="Times New Roman"/>
          <w:lang w:val="en-US"/>
        </w:rPr>
        <w:t xml:space="preserve">Abstract or articles for clinical trials </w:t>
      </w:r>
      <w:r w:rsidR="007A7C0E" w:rsidRPr="006518C5">
        <w:rPr>
          <w:rFonts w:ascii="Book Antiqua" w:hAnsi="Book Antiqua" w:cs="Times New Roman"/>
          <w:lang w:val="en-US"/>
        </w:rPr>
        <w:t>or</w:t>
      </w:r>
      <w:r w:rsidR="00D3786C" w:rsidRPr="006518C5">
        <w:rPr>
          <w:rFonts w:ascii="Book Antiqua" w:hAnsi="Book Antiqua" w:cs="Times New Roman"/>
          <w:lang w:val="en-US"/>
        </w:rPr>
        <w:t xml:space="preserve"> </w:t>
      </w:r>
      <w:r w:rsidR="007A7C0E" w:rsidRPr="006518C5">
        <w:rPr>
          <w:rFonts w:ascii="Book Antiqua" w:hAnsi="Book Antiqua" w:cs="Times New Roman"/>
          <w:lang w:val="en-US"/>
        </w:rPr>
        <w:t>observational studies</w:t>
      </w:r>
      <w:r w:rsidR="004A1C7F" w:rsidRPr="006518C5">
        <w:rPr>
          <w:rFonts w:ascii="Book Antiqua" w:hAnsi="Book Antiqua" w:cs="Times New Roman"/>
          <w:lang w:val="en-US"/>
        </w:rPr>
        <w:t xml:space="preserve"> </w:t>
      </w:r>
      <w:r w:rsidR="004C32B0" w:rsidRPr="006518C5">
        <w:rPr>
          <w:rFonts w:ascii="Book Antiqua" w:hAnsi="Book Antiqua" w:cs="Times New Roman"/>
          <w:lang w:val="en-US"/>
        </w:rPr>
        <w:t>were eligible for inclusion</w:t>
      </w:r>
      <w:r w:rsidR="004A1C7F" w:rsidRPr="006518C5">
        <w:rPr>
          <w:rFonts w:ascii="Book Antiqua" w:hAnsi="Book Antiqua" w:cs="Times New Roman"/>
          <w:lang w:val="en-US"/>
        </w:rPr>
        <w:t xml:space="preserve"> if characterization of lesions by NBI, FICE, i-scan, </w:t>
      </w:r>
      <w:r w:rsidR="005F0FC0" w:rsidRPr="006518C5">
        <w:rPr>
          <w:rFonts w:ascii="Book Antiqua" w:hAnsi="Book Antiqua" w:cs="Times New Roman"/>
          <w:lang w:val="en-US"/>
        </w:rPr>
        <w:t>DBC</w:t>
      </w:r>
      <w:r w:rsidR="004A1C7F" w:rsidRPr="006518C5">
        <w:rPr>
          <w:rFonts w:ascii="Book Antiqua" w:hAnsi="Book Antiqua" w:cs="Times New Roman"/>
          <w:lang w:val="en-US"/>
        </w:rPr>
        <w:t>, magnification endoscopy or CLE</w:t>
      </w:r>
      <w:r w:rsidR="00D3786C" w:rsidRPr="006518C5">
        <w:rPr>
          <w:rFonts w:ascii="Book Antiqua" w:hAnsi="Book Antiqua" w:cs="Times New Roman"/>
          <w:lang w:val="en-US"/>
        </w:rPr>
        <w:t>,</w:t>
      </w:r>
      <w:r w:rsidR="004A1C7F" w:rsidRPr="006518C5">
        <w:rPr>
          <w:rFonts w:ascii="Book Antiqua" w:hAnsi="Book Antiqua" w:cs="Times New Roman"/>
          <w:lang w:val="en-US"/>
        </w:rPr>
        <w:t xml:space="preserve"> </w:t>
      </w:r>
      <w:r w:rsidR="004C32B0" w:rsidRPr="006518C5">
        <w:rPr>
          <w:rFonts w:ascii="Book Antiqua" w:hAnsi="Book Antiqua" w:cs="Times New Roman"/>
          <w:lang w:val="en-US"/>
        </w:rPr>
        <w:t>differentiated</w:t>
      </w:r>
      <w:r w:rsidR="004A1C7F" w:rsidRPr="006518C5">
        <w:rPr>
          <w:rFonts w:ascii="Book Antiqua" w:hAnsi="Book Antiqua" w:cs="Times New Roman"/>
          <w:lang w:val="en-US"/>
        </w:rPr>
        <w:t xml:space="preserve"> neoplastic </w:t>
      </w:r>
      <w:r w:rsidR="007A7C0E" w:rsidRPr="006518C5">
        <w:rPr>
          <w:rFonts w:ascii="Book Antiqua" w:hAnsi="Book Antiqua" w:cs="Times New Roman"/>
          <w:lang w:val="en-US"/>
        </w:rPr>
        <w:t>from</w:t>
      </w:r>
      <w:r w:rsidR="004A1C7F" w:rsidRPr="006518C5">
        <w:rPr>
          <w:rFonts w:ascii="Book Antiqua" w:hAnsi="Book Antiqua" w:cs="Times New Roman"/>
          <w:lang w:val="en-US"/>
        </w:rPr>
        <w:t xml:space="preserve"> non-neoplastic lesions in </w:t>
      </w:r>
      <w:r w:rsidR="00D96C77" w:rsidRPr="006518C5">
        <w:rPr>
          <w:rFonts w:ascii="Book Antiqua" w:hAnsi="Book Antiqua" w:cs="Times New Roman"/>
          <w:lang w:val="en-US"/>
        </w:rPr>
        <w:t>colonic IBD</w:t>
      </w:r>
      <w:r w:rsidR="00F33391" w:rsidRPr="006518C5">
        <w:rPr>
          <w:rFonts w:ascii="Book Antiqua" w:hAnsi="Book Antiqua" w:cs="Times New Roman"/>
          <w:lang w:val="en-US"/>
        </w:rPr>
        <w:t>, using histopathology as the gold standard. From this, data was extracted using a 2</w:t>
      </w:r>
      <w:r w:rsidR="007A60D6" w:rsidRPr="006518C5">
        <w:rPr>
          <w:rFonts w:ascii="Book Antiqua" w:eastAsia="SimSun" w:hAnsi="Book Antiqua" w:cs="Times New Roman"/>
          <w:lang w:val="en-US" w:eastAsia="zh-CN"/>
        </w:rPr>
        <w:t xml:space="preserve"> × </w:t>
      </w:r>
      <w:r w:rsidR="00F33391" w:rsidRPr="006518C5">
        <w:rPr>
          <w:rFonts w:ascii="Book Antiqua" w:hAnsi="Book Antiqua" w:cs="Times New Roman"/>
          <w:lang w:val="en-US"/>
        </w:rPr>
        <w:t>2 contingency table. If exact figures for the true positive</w:t>
      </w:r>
      <w:r w:rsidR="00C9016F" w:rsidRPr="006518C5">
        <w:rPr>
          <w:rFonts w:ascii="Book Antiqua" w:hAnsi="Book Antiqua" w:cs="Times New Roman"/>
          <w:lang w:val="en-US"/>
        </w:rPr>
        <w:t xml:space="preserve"> (TP)</w:t>
      </w:r>
      <w:r w:rsidR="00F33391" w:rsidRPr="006518C5">
        <w:rPr>
          <w:rFonts w:ascii="Book Antiqua" w:hAnsi="Book Antiqua" w:cs="Times New Roman"/>
          <w:lang w:val="en-US"/>
        </w:rPr>
        <w:t>, false positive</w:t>
      </w:r>
      <w:r w:rsidR="00C9016F" w:rsidRPr="006518C5">
        <w:rPr>
          <w:rFonts w:ascii="Book Antiqua" w:hAnsi="Book Antiqua" w:cs="Times New Roman"/>
          <w:lang w:val="en-US"/>
        </w:rPr>
        <w:t xml:space="preserve"> (FP)</w:t>
      </w:r>
      <w:r w:rsidR="00F33391" w:rsidRPr="006518C5">
        <w:rPr>
          <w:rFonts w:ascii="Book Antiqua" w:hAnsi="Book Antiqua" w:cs="Times New Roman"/>
          <w:lang w:val="en-US"/>
        </w:rPr>
        <w:t>, false negative</w:t>
      </w:r>
      <w:r w:rsidR="00C9016F" w:rsidRPr="006518C5">
        <w:rPr>
          <w:rFonts w:ascii="Book Antiqua" w:hAnsi="Book Antiqua" w:cs="Times New Roman"/>
          <w:lang w:val="en-US"/>
        </w:rPr>
        <w:t xml:space="preserve"> (FN)</w:t>
      </w:r>
      <w:r w:rsidR="00F33391" w:rsidRPr="006518C5">
        <w:rPr>
          <w:rFonts w:ascii="Book Antiqua" w:hAnsi="Book Antiqua" w:cs="Times New Roman"/>
          <w:lang w:val="en-US"/>
        </w:rPr>
        <w:t xml:space="preserve"> and true negative</w:t>
      </w:r>
      <w:r w:rsidR="00C9016F" w:rsidRPr="006518C5">
        <w:rPr>
          <w:rFonts w:ascii="Book Antiqua" w:hAnsi="Book Antiqua" w:cs="Times New Roman"/>
          <w:lang w:val="en-US"/>
        </w:rPr>
        <w:t xml:space="preserve"> (TN)</w:t>
      </w:r>
      <w:r w:rsidR="00F33391" w:rsidRPr="006518C5">
        <w:rPr>
          <w:rFonts w:ascii="Book Antiqua" w:hAnsi="Book Antiqua" w:cs="Times New Roman"/>
          <w:lang w:val="en-US"/>
        </w:rPr>
        <w:t xml:space="preserve"> were not represented in the articles, </w:t>
      </w:r>
      <w:r w:rsidR="00D3786C" w:rsidRPr="006518C5">
        <w:rPr>
          <w:rFonts w:ascii="Book Antiqua" w:hAnsi="Book Antiqua" w:cs="Times New Roman"/>
          <w:lang w:val="en-US"/>
        </w:rPr>
        <w:t>it was</w:t>
      </w:r>
      <w:r w:rsidR="00F33391" w:rsidRPr="006518C5">
        <w:rPr>
          <w:rFonts w:ascii="Book Antiqua" w:hAnsi="Book Antiqua" w:cs="Times New Roman"/>
          <w:lang w:val="en-US"/>
        </w:rPr>
        <w:t xml:space="preserve"> calculate</w:t>
      </w:r>
      <w:r w:rsidR="00D3786C" w:rsidRPr="006518C5">
        <w:rPr>
          <w:rFonts w:ascii="Book Antiqua" w:hAnsi="Book Antiqua" w:cs="Times New Roman"/>
          <w:lang w:val="en-US"/>
        </w:rPr>
        <w:t>d</w:t>
      </w:r>
      <w:r w:rsidR="00F33391" w:rsidRPr="006518C5">
        <w:rPr>
          <w:rFonts w:ascii="Book Antiqua" w:hAnsi="Book Antiqua" w:cs="Times New Roman"/>
          <w:lang w:val="en-US"/>
        </w:rPr>
        <w:t xml:space="preserve"> from the documented sensitivity, specificity, accuracy, positive predictive value (PPV) or negative predictive value (NPV). </w:t>
      </w:r>
      <w:r w:rsidR="00DA149C" w:rsidRPr="006518C5">
        <w:rPr>
          <w:rFonts w:ascii="Book Antiqua" w:hAnsi="Book Antiqua" w:cs="Times New Roman"/>
          <w:lang w:val="en-US"/>
        </w:rPr>
        <w:t>RL and VS performed data ascertainment and calculations</w:t>
      </w:r>
      <w:r w:rsidR="00F33391" w:rsidRPr="006518C5">
        <w:rPr>
          <w:rFonts w:ascii="Book Antiqua" w:hAnsi="Book Antiqua" w:cs="Times New Roman"/>
          <w:lang w:val="en-US"/>
        </w:rPr>
        <w:t xml:space="preserve">. </w:t>
      </w:r>
      <w:r w:rsidR="005F0FC0" w:rsidRPr="006518C5">
        <w:rPr>
          <w:rFonts w:ascii="Book Antiqua" w:hAnsi="Book Antiqua" w:cs="Times New Roman"/>
          <w:lang w:val="en-US"/>
        </w:rPr>
        <w:t>If</w:t>
      </w:r>
      <w:r w:rsidR="0091467D" w:rsidRPr="006518C5">
        <w:rPr>
          <w:rFonts w:ascii="Book Antiqua" w:hAnsi="Book Antiqua" w:cs="Times New Roman"/>
          <w:lang w:val="en-US"/>
        </w:rPr>
        <w:t xml:space="preserve"> TP, FP, FN and TN</w:t>
      </w:r>
      <w:r w:rsidR="006A7614" w:rsidRPr="006518C5">
        <w:rPr>
          <w:rFonts w:ascii="Book Antiqua" w:hAnsi="Book Antiqua" w:cs="Times New Roman"/>
          <w:lang w:val="en-US"/>
        </w:rPr>
        <w:t xml:space="preserve"> </w:t>
      </w:r>
      <w:r w:rsidR="0091467D" w:rsidRPr="006518C5">
        <w:rPr>
          <w:rFonts w:ascii="Book Antiqua" w:hAnsi="Book Antiqua" w:cs="Times New Roman"/>
          <w:lang w:val="en-US"/>
        </w:rPr>
        <w:t xml:space="preserve">proved challenging to calculate from the </w:t>
      </w:r>
      <w:r w:rsidR="00DA149C" w:rsidRPr="006518C5">
        <w:rPr>
          <w:rFonts w:ascii="Book Antiqua" w:hAnsi="Book Antiqua" w:cs="Times New Roman"/>
          <w:lang w:val="en-US"/>
        </w:rPr>
        <w:t xml:space="preserve">article </w:t>
      </w:r>
      <w:r w:rsidR="0091467D" w:rsidRPr="006518C5">
        <w:rPr>
          <w:rFonts w:ascii="Book Antiqua" w:hAnsi="Book Antiqua" w:cs="Times New Roman"/>
          <w:lang w:val="en-US"/>
        </w:rPr>
        <w:t>data</w:t>
      </w:r>
      <w:r w:rsidR="006A7614" w:rsidRPr="006518C5">
        <w:rPr>
          <w:rFonts w:ascii="Book Antiqua" w:hAnsi="Book Antiqua" w:cs="Times New Roman"/>
          <w:lang w:val="en-US"/>
        </w:rPr>
        <w:t>,</w:t>
      </w:r>
      <w:r w:rsidR="00DA149C" w:rsidRPr="006518C5">
        <w:rPr>
          <w:rFonts w:ascii="Book Antiqua" w:hAnsi="Book Antiqua" w:cs="Times New Roman"/>
          <w:lang w:val="en-US"/>
        </w:rPr>
        <w:t xml:space="preserve"> attempts were made to contact</w:t>
      </w:r>
      <w:r w:rsidR="006A7614" w:rsidRPr="006518C5">
        <w:rPr>
          <w:rFonts w:ascii="Book Antiqua" w:hAnsi="Book Antiqua" w:cs="Times New Roman"/>
          <w:lang w:val="en-US"/>
        </w:rPr>
        <w:t xml:space="preserve"> relevant authors </w:t>
      </w:r>
      <w:r w:rsidR="00DA149C" w:rsidRPr="006518C5">
        <w:rPr>
          <w:rFonts w:ascii="Book Antiqua" w:hAnsi="Book Antiqua" w:cs="Times New Roman"/>
          <w:lang w:val="en-US"/>
        </w:rPr>
        <w:t>by</w:t>
      </w:r>
      <w:r w:rsidR="006A7614" w:rsidRPr="006518C5">
        <w:rPr>
          <w:rFonts w:ascii="Book Antiqua" w:hAnsi="Book Antiqua" w:cs="Times New Roman"/>
          <w:lang w:val="en-US"/>
        </w:rPr>
        <w:t xml:space="preserve"> email for </w:t>
      </w:r>
      <w:r w:rsidR="00D3786C" w:rsidRPr="006518C5">
        <w:rPr>
          <w:rFonts w:ascii="Book Antiqua" w:hAnsi="Book Antiqua" w:cs="Times New Roman"/>
          <w:lang w:val="en-US"/>
        </w:rPr>
        <w:t>clarification of figures</w:t>
      </w:r>
      <w:r w:rsidR="006A7614" w:rsidRPr="006518C5">
        <w:rPr>
          <w:rFonts w:ascii="Book Antiqua" w:hAnsi="Book Antiqua" w:cs="Times New Roman"/>
          <w:lang w:val="en-US"/>
        </w:rPr>
        <w:t xml:space="preserve">. </w:t>
      </w:r>
    </w:p>
    <w:p w14:paraId="6785B796" w14:textId="77777777" w:rsidR="00F27F77" w:rsidRPr="006518C5" w:rsidRDefault="00F27F77" w:rsidP="006518C5">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p>
    <w:p w14:paraId="07C460B7" w14:textId="22B997F2" w:rsidR="006A7614" w:rsidRPr="006518C5" w:rsidRDefault="00291002" w:rsidP="006518C5">
      <w:pPr>
        <w:widowControl w:val="0"/>
        <w:kinsoku w:val="0"/>
        <w:overflowPunct w:val="0"/>
        <w:autoSpaceDE w:val="0"/>
        <w:autoSpaceDN w:val="0"/>
        <w:adjustRightInd w:val="0"/>
        <w:snapToGrid w:val="0"/>
        <w:spacing w:line="360" w:lineRule="auto"/>
        <w:jc w:val="both"/>
        <w:rPr>
          <w:rFonts w:ascii="Book Antiqua" w:hAnsi="Book Antiqua" w:cs="Times New Roman"/>
          <w:b/>
          <w:i/>
          <w:lang w:val="en-US"/>
        </w:rPr>
      </w:pPr>
      <w:r w:rsidRPr="006518C5">
        <w:rPr>
          <w:rFonts w:ascii="Book Antiqua" w:hAnsi="Book Antiqua" w:cs="Times New Roman"/>
          <w:b/>
          <w:i/>
          <w:lang w:val="en-US"/>
        </w:rPr>
        <w:t xml:space="preserve">Risk of study </w:t>
      </w:r>
      <w:r w:rsidR="003723D6" w:rsidRPr="006518C5">
        <w:rPr>
          <w:rFonts w:ascii="Book Antiqua" w:hAnsi="Book Antiqua" w:cs="Times New Roman"/>
          <w:b/>
          <w:i/>
          <w:lang w:val="en-US"/>
        </w:rPr>
        <w:t>bia</w:t>
      </w:r>
      <w:r w:rsidRPr="006518C5">
        <w:rPr>
          <w:rFonts w:ascii="Book Antiqua" w:hAnsi="Book Antiqua" w:cs="Times New Roman"/>
          <w:b/>
          <w:i/>
          <w:lang w:val="en-US"/>
        </w:rPr>
        <w:t>s</w:t>
      </w:r>
    </w:p>
    <w:p w14:paraId="4E1D8883" w14:textId="51A38461" w:rsidR="00291002" w:rsidRPr="006518C5" w:rsidRDefault="00291002" w:rsidP="006518C5">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sidRPr="006518C5">
        <w:rPr>
          <w:rFonts w:ascii="Book Antiqua" w:hAnsi="Book Antiqua" w:cs="Times New Roman"/>
          <w:lang w:val="en-US"/>
        </w:rPr>
        <w:t>As studies included were diagnostic, RL and NM used the QUADAS-2 (</w:t>
      </w:r>
      <w:r w:rsidR="004F15D1" w:rsidRPr="006518C5">
        <w:rPr>
          <w:rFonts w:ascii="Book Antiqua" w:hAnsi="Book Antiqua" w:cs="Times New Roman"/>
          <w:lang w:val="en-US"/>
        </w:rPr>
        <w:t>quality assessment of diagnostic accuracy st</w:t>
      </w:r>
      <w:r w:rsidRPr="006518C5">
        <w:rPr>
          <w:rFonts w:ascii="Book Antiqua" w:hAnsi="Book Antiqua" w:cs="Times New Roman"/>
          <w:lang w:val="en-US"/>
        </w:rPr>
        <w:t xml:space="preserve">udies) </w:t>
      </w:r>
      <w:r w:rsidR="00F4369D" w:rsidRPr="006518C5">
        <w:rPr>
          <w:rFonts w:ascii="Book Antiqua" w:hAnsi="Book Antiqua" w:cs="Times New Roman"/>
          <w:lang w:val="en-US"/>
        </w:rPr>
        <w:t xml:space="preserve">tool </w:t>
      </w:r>
      <w:r w:rsidRPr="006518C5">
        <w:rPr>
          <w:rFonts w:ascii="Book Antiqua" w:hAnsi="Book Antiqua" w:cs="Times New Roman"/>
          <w:lang w:val="en-US"/>
        </w:rPr>
        <w:t xml:space="preserve">to </w:t>
      </w:r>
      <w:r w:rsidR="00C9016F" w:rsidRPr="006518C5">
        <w:rPr>
          <w:rFonts w:ascii="Book Antiqua" w:hAnsi="Book Antiqua" w:cs="Times New Roman"/>
          <w:lang w:val="en-US"/>
        </w:rPr>
        <w:t>independently assess</w:t>
      </w:r>
      <w:r w:rsidRPr="006518C5">
        <w:rPr>
          <w:rFonts w:ascii="Book Antiqua" w:hAnsi="Book Antiqua" w:cs="Times New Roman"/>
          <w:lang w:val="en-US"/>
        </w:rPr>
        <w:t xml:space="preserve"> </w:t>
      </w:r>
      <w:r w:rsidR="00C9016F" w:rsidRPr="006518C5">
        <w:rPr>
          <w:rFonts w:ascii="Book Antiqua" w:hAnsi="Book Antiqua" w:cs="Times New Roman"/>
          <w:lang w:val="en-US"/>
        </w:rPr>
        <w:t xml:space="preserve">the </w:t>
      </w:r>
      <w:r w:rsidRPr="006518C5">
        <w:rPr>
          <w:rFonts w:ascii="Book Antiqua" w:hAnsi="Book Antiqua" w:cs="Times New Roman"/>
          <w:lang w:val="en-US"/>
        </w:rPr>
        <w:t xml:space="preserve">degree of study </w:t>
      </w:r>
      <w:r w:rsidR="005A34F6" w:rsidRPr="006518C5">
        <w:rPr>
          <w:rFonts w:ascii="Book Antiqua" w:hAnsi="Book Antiqua" w:cs="Times New Roman"/>
          <w:lang w:val="en-US"/>
        </w:rPr>
        <w:t>validity</w:t>
      </w:r>
      <w:r w:rsidR="009C2D6D" w:rsidRPr="006518C5">
        <w:rPr>
          <w:rFonts w:ascii="Book Antiqua" w:hAnsi="Book Antiqua" w:cs="Times New Roman"/>
          <w:vertAlign w:val="superscript"/>
          <w:lang w:val="en-US"/>
        </w:rPr>
        <w:t>[14]</w:t>
      </w:r>
      <w:r w:rsidRPr="006518C5">
        <w:rPr>
          <w:rFonts w:ascii="Book Antiqua" w:hAnsi="Book Antiqua" w:cs="Times New Roman"/>
          <w:lang w:val="en-US"/>
        </w:rPr>
        <w:t xml:space="preserve">. This looks at the risk of bias and applicability </w:t>
      </w:r>
      <w:r w:rsidR="00D3786C" w:rsidRPr="006518C5">
        <w:rPr>
          <w:rFonts w:ascii="Book Antiqua" w:hAnsi="Book Antiqua" w:cs="Times New Roman"/>
          <w:lang w:val="en-US"/>
        </w:rPr>
        <w:t>regarding</w:t>
      </w:r>
      <w:r w:rsidRPr="006518C5">
        <w:rPr>
          <w:rFonts w:ascii="Book Antiqua" w:hAnsi="Book Antiqua" w:cs="Times New Roman"/>
          <w:lang w:val="en-US"/>
        </w:rPr>
        <w:t xml:space="preserve"> four domains: patient selection,</w:t>
      </w:r>
      <w:r w:rsidR="0091467D" w:rsidRPr="006518C5">
        <w:rPr>
          <w:rFonts w:ascii="Book Antiqua" w:hAnsi="Book Antiqua" w:cs="Times New Roman"/>
          <w:lang w:val="en-US"/>
        </w:rPr>
        <w:t xml:space="preserve"> index test, reference standard, </w:t>
      </w:r>
      <w:r w:rsidRPr="006518C5">
        <w:rPr>
          <w:rFonts w:ascii="Book Antiqua" w:hAnsi="Book Antiqua" w:cs="Times New Roman"/>
          <w:lang w:val="en-US"/>
        </w:rPr>
        <w:t xml:space="preserve">flow and timing. </w:t>
      </w:r>
      <w:r w:rsidR="005A34F6" w:rsidRPr="006518C5">
        <w:rPr>
          <w:rFonts w:ascii="Book Antiqua" w:hAnsi="Book Antiqua" w:cs="Times New Roman"/>
          <w:lang w:val="en-US"/>
        </w:rPr>
        <w:t>Risk of bias</w:t>
      </w:r>
      <w:r w:rsidR="00C9016F" w:rsidRPr="006518C5">
        <w:rPr>
          <w:rFonts w:ascii="Book Antiqua" w:hAnsi="Book Antiqua" w:cs="Times New Roman"/>
          <w:lang w:val="en-US"/>
        </w:rPr>
        <w:t xml:space="preserve"> (</w:t>
      </w:r>
      <w:r w:rsidR="00F83FD4" w:rsidRPr="006518C5">
        <w:rPr>
          <w:rFonts w:ascii="Book Antiqua" w:hAnsi="Book Antiqua" w:cs="Times New Roman"/>
          <w:lang w:val="en-US"/>
        </w:rPr>
        <w:t>involved all</w:t>
      </w:r>
      <w:r w:rsidR="00C9016F" w:rsidRPr="006518C5">
        <w:rPr>
          <w:rFonts w:ascii="Book Antiqua" w:hAnsi="Book Antiqua" w:cs="Times New Roman"/>
          <w:lang w:val="en-US"/>
        </w:rPr>
        <w:t xml:space="preserve"> four domains)</w:t>
      </w:r>
      <w:r w:rsidR="005A34F6" w:rsidRPr="006518C5">
        <w:rPr>
          <w:rFonts w:ascii="Book Antiqua" w:hAnsi="Book Antiqua" w:cs="Times New Roman"/>
          <w:lang w:val="en-US"/>
        </w:rPr>
        <w:t xml:space="preserve"> and applicability</w:t>
      </w:r>
      <w:r w:rsidR="00C9016F" w:rsidRPr="006518C5">
        <w:rPr>
          <w:rFonts w:ascii="Book Antiqua" w:hAnsi="Book Antiqua" w:cs="Times New Roman"/>
          <w:lang w:val="en-US"/>
        </w:rPr>
        <w:t xml:space="preserve"> (</w:t>
      </w:r>
      <w:r w:rsidR="00F83FD4" w:rsidRPr="006518C5">
        <w:rPr>
          <w:rFonts w:ascii="Book Antiqua" w:hAnsi="Book Antiqua" w:cs="Times New Roman"/>
          <w:lang w:val="en-US"/>
        </w:rPr>
        <w:t>involved</w:t>
      </w:r>
      <w:r w:rsidR="00C9016F" w:rsidRPr="006518C5">
        <w:rPr>
          <w:rFonts w:ascii="Book Antiqua" w:hAnsi="Book Antiqua" w:cs="Times New Roman"/>
          <w:lang w:val="en-US"/>
        </w:rPr>
        <w:t xml:space="preserve"> three domains)</w:t>
      </w:r>
      <w:r w:rsidR="005A34F6" w:rsidRPr="006518C5">
        <w:rPr>
          <w:rFonts w:ascii="Book Antiqua" w:hAnsi="Book Antiqua" w:cs="Times New Roman"/>
          <w:lang w:val="en-US"/>
        </w:rPr>
        <w:t xml:space="preserve"> is scored using low risk, high risk or unclear. </w:t>
      </w:r>
      <w:r w:rsidRPr="006518C5">
        <w:rPr>
          <w:rFonts w:ascii="Book Antiqua" w:hAnsi="Book Antiqua" w:cs="Times New Roman"/>
          <w:lang w:val="en-US"/>
        </w:rPr>
        <w:t xml:space="preserve">Any </w:t>
      </w:r>
      <w:r w:rsidR="000B044B" w:rsidRPr="006518C5">
        <w:rPr>
          <w:rFonts w:ascii="Book Antiqua" w:hAnsi="Book Antiqua" w:cs="Times New Roman"/>
          <w:lang w:val="en-US"/>
        </w:rPr>
        <w:t>indifference</w:t>
      </w:r>
      <w:r w:rsidR="005A34F6" w:rsidRPr="006518C5">
        <w:rPr>
          <w:rFonts w:ascii="Book Antiqua" w:hAnsi="Book Antiqua" w:cs="Times New Roman"/>
          <w:lang w:val="en-US"/>
        </w:rPr>
        <w:t xml:space="preserve"> on determining risk between RL and NM was </w:t>
      </w:r>
      <w:r w:rsidR="00DB5E15" w:rsidRPr="006518C5">
        <w:rPr>
          <w:rFonts w:ascii="Book Antiqua" w:hAnsi="Book Antiqua" w:cs="Times New Roman"/>
          <w:lang w:val="en-US"/>
        </w:rPr>
        <w:t xml:space="preserve">discussed and </w:t>
      </w:r>
      <w:r w:rsidR="005A34F6" w:rsidRPr="006518C5">
        <w:rPr>
          <w:rFonts w:ascii="Book Antiqua" w:hAnsi="Book Antiqua" w:cs="Times New Roman"/>
          <w:lang w:val="en-US"/>
        </w:rPr>
        <w:t>clarified with VS, who</w:t>
      </w:r>
      <w:r w:rsidR="000B044B" w:rsidRPr="006518C5">
        <w:rPr>
          <w:rFonts w:ascii="Book Antiqua" w:hAnsi="Book Antiqua" w:cs="Times New Roman"/>
          <w:lang w:val="en-US"/>
        </w:rPr>
        <w:t xml:space="preserve"> made the final decision. </w:t>
      </w:r>
    </w:p>
    <w:p w14:paraId="0FE0E118" w14:textId="77777777" w:rsidR="00F27F77" w:rsidRPr="006518C5" w:rsidRDefault="00F27F77" w:rsidP="006518C5">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p>
    <w:p w14:paraId="0224ED52" w14:textId="77911972" w:rsidR="00D4478D" w:rsidRPr="003723D6" w:rsidRDefault="000B044B" w:rsidP="006518C5">
      <w:pPr>
        <w:widowControl w:val="0"/>
        <w:kinsoku w:val="0"/>
        <w:overflowPunct w:val="0"/>
        <w:autoSpaceDE w:val="0"/>
        <w:autoSpaceDN w:val="0"/>
        <w:adjustRightInd w:val="0"/>
        <w:snapToGrid w:val="0"/>
        <w:spacing w:line="360" w:lineRule="auto"/>
        <w:jc w:val="both"/>
        <w:rPr>
          <w:rFonts w:ascii="Book Antiqua" w:eastAsia="SimSun" w:hAnsi="Book Antiqua" w:cs="Times New Roman"/>
          <w:b/>
          <w:lang w:val="en-US" w:eastAsia="zh-CN"/>
        </w:rPr>
      </w:pPr>
      <w:r w:rsidRPr="003723D6">
        <w:rPr>
          <w:rFonts w:ascii="Book Antiqua" w:hAnsi="Book Antiqua" w:cs="Times New Roman"/>
          <w:b/>
          <w:i/>
          <w:lang w:val="en-US"/>
        </w:rPr>
        <w:t xml:space="preserve">Statistical </w:t>
      </w:r>
      <w:r w:rsidR="003723D6" w:rsidRPr="003723D6">
        <w:rPr>
          <w:rFonts w:ascii="Book Antiqua" w:hAnsi="Book Antiqua" w:cs="Times New Roman"/>
          <w:b/>
          <w:i/>
          <w:lang w:val="en-US"/>
        </w:rPr>
        <w:t>a</w:t>
      </w:r>
      <w:r w:rsidRPr="003723D6">
        <w:rPr>
          <w:rFonts w:ascii="Book Antiqua" w:hAnsi="Book Antiqua" w:cs="Times New Roman"/>
          <w:b/>
          <w:i/>
          <w:lang w:val="en-US"/>
        </w:rPr>
        <w:t>nalysis</w:t>
      </w:r>
    </w:p>
    <w:p w14:paraId="1153FE93" w14:textId="44045D8D" w:rsidR="0047172F" w:rsidRPr="006518C5" w:rsidRDefault="00945D03" w:rsidP="006518C5">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sidRPr="006518C5">
        <w:rPr>
          <w:rFonts w:ascii="Book Antiqua" w:hAnsi="Book Antiqua" w:cs="Times New Roman"/>
          <w:lang w:val="en-US"/>
        </w:rPr>
        <w:t>In</w:t>
      </w:r>
      <w:r w:rsidR="0047172F" w:rsidRPr="006518C5">
        <w:rPr>
          <w:rFonts w:ascii="Book Antiqua" w:hAnsi="Book Antiqua" w:cs="Times New Roman"/>
          <w:lang w:val="en-US"/>
        </w:rPr>
        <w:t xml:space="preserve"> p</w:t>
      </w:r>
      <w:r w:rsidR="00695AC3" w:rsidRPr="006518C5">
        <w:rPr>
          <w:rFonts w:ascii="Book Antiqua" w:hAnsi="Book Antiqua" w:cs="Times New Roman"/>
          <w:lang w:val="en-US"/>
        </w:rPr>
        <w:t>erforming a systematic review for</w:t>
      </w:r>
      <w:r w:rsidR="0047172F" w:rsidRPr="006518C5">
        <w:rPr>
          <w:rFonts w:ascii="Book Antiqua" w:hAnsi="Book Antiqua" w:cs="Times New Roman"/>
          <w:lang w:val="en-US"/>
        </w:rPr>
        <w:t xml:space="preserve"> diagnostic studies</w:t>
      </w:r>
      <w:r w:rsidR="00695AC3" w:rsidRPr="006518C5">
        <w:rPr>
          <w:rFonts w:ascii="Book Antiqua" w:hAnsi="Book Antiqua" w:cs="Times New Roman"/>
          <w:lang w:val="en-US"/>
        </w:rPr>
        <w:t>,</w:t>
      </w:r>
      <w:r w:rsidR="0047172F" w:rsidRPr="006518C5">
        <w:rPr>
          <w:rFonts w:ascii="Book Antiqua" w:hAnsi="Book Antiqua" w:cs="Times New Roman"/>
          <w:lang w:val="en-US"/>
        </w:rPr>
        <w:t xml:space="preserve"> a bivariate meta-analys</w:t>
      </w:r>
      <w:r w:rsidR="009D5D56" w:rsidRPr="006518C5">
        <w:rPr>
          <w:rFonts w:ascii="Book Antiqua" w:hAnsi="Book Antiqua" w:cs="Times New Roman"/>
          <w:lang w:val="en-US"/>
        </w:rPr>
        <w:t>is using a random effects model</w:t>
      </w:r>
      <w:r w:rsidRPr="006518C5">
        <w:rPr>
          <w:rFonts w:ascii="Book Antiqua" w:hAnsi="Book Antiqua" w:cs="Times New Roman"/>
          <w:lang w:val="en-US"/>
        </w:rPr>
        <w:t xml:space="preserve"> was performed</w:t>
      </w:r>
      <w:r w:rsidR="005A16E7" w:rsidRPr="006518C5">
        <w:rPr>
          <w:rFonts w:ascii="Book Antiqua" w:hAnsi="Book Antiqua" w:cs="Times New Roman"/>
          <w:lang w:val="en-US"/>
        </w:rPr>
        <w:t>,</w:t>
      </w:r>
      <w:r w:rsidR="00695AC3" w:rsidRPr="006518C5">
        <w:rPr>
          <w:rFonts w:ascii="Book Antiqua" w:hAnsi="Book Antiqua" w:cs="Times New Roman"/>
          <w:lang w:val="en-US"/>
        </w:rPr>
        <w:t xml:space="preserve"> </w:t>
      </w:r>
      <w:r w:rsidRPr="006518C5">
        <w:rPr>
          <w:rFonts w:ascii="Book Antiqua" w:hAnsi="Book Antiqua" w:cs="Times New Roman"/>
          <w:lang w:val="en-US"/>
        </w:rPr>
        <w:t>allowing for the assumption of</w:t>
      </w:r>
      <w:r w:rsidR="00695AC3" w:rsidRPr="006518C5">
        <w:rPr>
          <w:rFonts w:ascii="Book Antiqua" w:hAnsi="Book Antiqua" w:cs="Times New Roman"/>
          <w:lang w:val="en-US"/>
        </w:rPr>
        <w:t xml:space="preserve"> heterogeneity between </w:t>
      </w:r>
      <w:r w:rsidR="005A16E7" w:rsidRPr="006518C5">
        <w:rPr>
          <w:rFonts w:ascii="Book Antiqua" w:hAnsi="Book Antiqua" w:cs="Times New Roman"/>
          <w:lang w:val="en-US"/>
        </w:rPr>
        <w:t xml:space="preserve">the </w:t>
      </w:r>
      <w:r w:rsidR="00695AC3" w:rsidRPr="006518C5">
        <w:rPr>
          <w:rFonts w:ascii="Book Antiqua" w:hAnsi="Book Antiqua" w:cs="Times New Roman"/>
          <w:lang w:val="en-US"/>
        </w:rPr>
        <w:t>studies</w:t>
      </w:r>
      <w:r w:rsidR="00960D1E" w:rsidRPr="006518C5">
        <w:rPr>
          <w:rFonts w:ascii="Book Antiqua" w:hAnsi="Book Antiqua" w:cs="Times New Roman"/>
          <w:vertAlign w:val="superscript"/>
          <w:lang w:val="en-US"/>
        </w:rPr>
        <w:t>[15]</w:t>
      </w:r>
      <w:r w:rsidR="00695AC3" w:rsidRPr="006518C5">
        <w:rPr>
          <w:rFonts w:ascii="Book Antiqua" w:hAnsi="Book Antiqua" w:cs="Times New Roman"/>
          <w:lang w:val="en-US"/>
        </w:rPr>
        <w:t>.</w:t>
      </w:r>
      <w:r w:rsidR="003E4F21" w:rsidRPr="006518C5">
        <w:rPr>
          <w:rFonts w:ascii="Book Antiqua" w:hAnsi="Book Antiqua" w:cs="Times New Roman"/>
          <w:lang w:val="en-US"/>
        </w:rPr>
        <w:t xml:space="preserve"> A random effects model was </w:t>
      </w:r>
      <w:r w:rsidR="00DA149C" w:rsidRPr="006518C5">
        <w:rPr>
          <w:rFonts w:ascii="Book Antiqua" w:hAnsi="Book Antiqua" w:cs="Times New Roman"/>
          <w:lang w:val="en-US"/>
        </w:rPr>
        <w:t xml:space="preserve">the </w:t>
      </w:r>
      <w:r w:rsidR="003E4F21" w:rsidRPr="006518C5">
        <w:rPr>
          <w:rFonts w:ascii="Book Antiqua" w:hAnsi="Book Antiqua" w:cs="Times New Roman"/>
          <w:lang w:val="en-US"/>
        </w:rPr>
        <w:t xml:space="preserve">preferred </w:t>
      </w:r>
      <w:r w:rsidR="00AC3B06" w:rsidRPr="006518C5">
        <w:rPr>
          <w:rFonts w:ascii="Book Antiqua" w:hAnsi="Book Antiqua" w:cs="Times New Roman"/>
          <w:lang w:val="en-US"/>
        </w:rPr>
        <w:t xml:space="preserve">in order to provide a more conservative result </w:t>
      </w:r>
      <w:r w:rsidR="00DA149C" w:rsidRPr="006518C5">
        <w:rPr>
          <w:rFonts w:ascii="Book Antiqua" w:hAnsi="Book Antiqua" w:cs="Times New Roman"/>
          <w:lang w:val="en-US"/>
        </w:rPr>
        <w:t>due to</w:t>
      </w:r>
      <w:r w:rsidR="003E4F21" w:rsidRPr="006518C5">
        <w:rPr>
          <w:rFonts w:ascii="Book Antiqua" w:hAnsi="Book Antiqua" w:cs="Times New Roman"/>
          <w:lang w:val="en-US"/>
        </w:rPr>
        <w:t xml:space="preserve"> differences</w:t>
      </w:r>
      <w:r w:rsidR="00082846" w:rsidRPr="006518C5">
        <w:rPr>
          <w:rFonts w:ascii="Book Antiqua" w:hAnsi="Book Antiqua" w:cs="Times New Roman"/>
          <w:lang w:val="en-US"/>
        </w:rPr>
        <w:t xml:space="preserve"> between study methods such as</w:t>
      </w:r>
      <w:r w:rsidR="003E4F21" w:rsidRPr="006518C5">
        <w:rPr>
          <w:rFonts w:ascii="Book Antiqua" w:hAnsi="Book Antiqua" w:cs="Times New Roman"/>
          <w:lang w:val="en-US"/>
        </w:rPr>
        <w:t xml:space="preserve"> endoscopic expertise, classification model, study type and </w:t>
      </w:r>
      <w:r w:rsidR="00082846" w:rsidRPr="006518C5">
        <w:rPr>
          <w:rFonts w:ascii="Book Antiqua" w:hAnsi="Book Antiqua" w:cs="Times New Roman"/>
          <w:lang w:val="en-US"/>
        </w:rPr>
        <w:t xml:space="preserve">the </w:t>
      </w:r>
      <w:r w:rsidR="003E4F21" w:rsidRPr="006518C5">
        <w:rPr>
          <w:rFonts w:ascii="Book Antiqua" w:hAnsi="Book Antiqua" w:cs="Times New Roman"/>
          <w:lang w:val="en-US"/>
        </w:rPr>
        <w:t>population studied.</w:t>
      </w:r>
      <w:r w:rsidR="009D5D56" w:rsidRPr="006518C5">
        <w:rPr>
          <w:rFonts w:ascii="Book Antiqua" w:hAnsi="Book Antiqua" w:cs="Times New Roman"/>
          <w:lang w:val="en-US"/>
        </w:rPr>
        <w:t xml:space="preserve"> </w:t>
      </w:r>
      <w:r w:rsidR="00695AC3" w:rsidRPr="006518C5">
        <w:rPr>
          <w:rFonts w:ascii="Book Antiqua" w:hAnsi="Book Antiqua" w:cs="Times New Roman"/>
          <w:lang w:val="en-US"/>
        </w:rPr>
        <w:t>We obtained</w:t>
      </w:r>
      <w:r w:rsidR="009D5D56" w:rsidRPr="006518C5">
        <w:rPr>
          <w:rFonts w:ascii="Book Antiqua" w:hAnsi="Book Antiqua" w:cs="Times New Roman"/>
          <w:lang w:val="en-US"/>
        </w:rPr>
        <w:t xml:space="preserve"> summary estimates for</w:t>
      </w:r>
      <w:r w:rsidR="0047172F" w:rsidRPr="006518C5">
        <w:rPr>
          <w:rFonts w:ascii="Book Antiqua" w:hAnsi="Book Antiqua" w:cs="Times New Roman"/>
          <w:lang w:val="en-US"/>
        </w:rPr>
        <w:t xml:space="preserve"> sensitivity, </w:t>
      </w:r>
      <w:r w:rsidR="0047172F" w:rsidRPr="006518C5">
        <w:rPr>
          <w:rFonts w:ascii="Book Antiqua" w:hAnsi="Book Antiqua" w:cs="Times New Roman"/>
          <w:lang w:val="en-US"/>
        </w:rPr>
        <w:lastRenderedPageBreak/>
        <w:t xml:space="preserve">specificity, +LHR, -LHR and DOR, with their 95% confidence intervals. </w:t>
      </w:r>
      <w:r w:rsidR="009D5D56" w:rsidRPr="006518C5">
        <w:rPr>
          <w:rFonts w:ascii="Book Antiqua" w:hAnsi="Book Antiqua" w:cs="Times New Roman"/>
          <w:lang w:val="en-US"/>
        </w:rPr>
        <w:t xml:space="preserve">A hierarchical summary receiver-operator characteristic (ROC) curve was plotted, with its summary point estimate, </w:t>
      </w:r>
      <w:r w:rsidR="009534BD" w:rsidRPr="006518C5">
        <w:rPr>
          <w:rFonts w:ascii="Book Antiqua" w:hAnsi="Book Antiqua" w:cs="Times New Roman"/>
          <w:lang w:val="en-US"/>
        </w:rPr>
        <w:t>and</w:t>
      </w:r>
      <w:r w:rsidR="00695AC3" w:rsidRPr="006518C5">
        <w:rPr>
          <w:rFonts w:ascii="Book Antiqua" w:hAnsi="Book Antiqua" w:cs="Times New Roman"/>
          <w:lang w:val="en-US"/>
        </w:rPr>
        <w:t xml:space="preserve"> a dashed line around</w:t>
      </w:r>
      <w:r w:rsidR="009D5D56" w:rsidRPr="006518C5">
        <w:rPr>
          <w:rFonts w:ascii="Book Antiqua" w:hAnsi="Book Antiqua" w:cs="Times New Roman"/>
          <w:lang w:val="en-US"/>
        </w:rPr>
        <w:t xml:space="preserve"> representing its 95% confidence interval. The area under the </w:t>
      </w:r>
      <w:r w:rsidRPr="006518C5">
        <w:rPr>
          <w:rFonts w:ascii="Book Antiqua" w:hAnsi="Book Antiqua" w:cs="Times New Roman"/>
          <w:lang w:val="en-US"/>
        </w:rPr>
        <w:t xml:space="preserve">SROC </w:t>
      </w:r>
      <w:r w:rsidR="009D5D56" w:rsidRPr="006518C5">
        <w:rPr>
          <w:rFonts w:ascii="Book Antiqua" w:hAnsi="Book Antiqua" w:cs="Times New Roman"/>
          <w:lang w:val="en-US"/>
        </w:rPr>
        <w:t>curve (AUROC) served as a marker of test accuracy.</w:t>
      </w:r>
      <w:r w:rsidR="00695AC3" w:rsidRPr="006518C5">
        <w:rPr>
          <w:rFonts w:ascii="Book Antiqua" w:hAnsi="Book Antiqua" w:cs="Times New Roman"/>
          <w:lang w:val="en-US"/>
        </w:rPr>
        <w:t xml:space="preserve"> Fo</w:t>
      </w:r>
      <w:r w:rsidR="009534BD" w:rsidRPr="006518C5">
        <w:rPr>
          <w:rFonts w:ascii="Book Antiqua" w:hAnsi="Book Antiqua" w:cs="Times New Roman"/>
          <w:lang w:val="en-US"/>
        </w:rPr>
        <w:t>rest plots were also calculated to demonstrate study sensitivity and specificity.</w:t>
      </w:r>
    </w:p>
    <w:p w14:paraId="71ABB0DD" w14:textId="2B32E724" w:rsidR="009534BD" w:rsidRPr="006518C5" w:rsidRDefault="009534BD" w:rsidP="006518C5">
      <w:pPr>
        <w:widowControl w:val="0"/>
        <w:kinsoku w:val="0"/>
        <w:overflowPunct w:val="0"/>
        <w:autoSpaceDE w:val="0"/>
        <w:autoSpaceDN w:val="0"/>
        <w:adjustRightInd w:val="0"/>
        <w:snapToGrid w:val="0"/>
        <w:spacing w:line="360" w:lineRule="auto"/>
        <w:ind w:firstLineChars="100" w:firstLine="240"/>
        <w:jc w:val="both"/>
        <w:rPr>
          <w:rFonts w:ascii="Book Antiqua" w:hAnsi="Book Antiqua" w:cs="Times New Roman"/>
          <w:lang w:val="en-US"/>
        </w:rPr>
      </w:pPr>
      <w:r w:rsidRPr="006518C5">
        <w:rPr>
          <w:rFonts w:ascii="Book Antiqua" w:hAnsi="Book Antiqua" w:cs="Times New Roman"/>
          <w:lang w:val="en-US"/>
        </w:rPr>
        <w:t>Heterogeneity between studies</w:t>
      </w:r>
      <w:r w:rsidR="00695AC3" w:rsidRPr="006518C5">
        <w:rPr>
          <w:rFonts w:ascii="Book Antiqua" w:hAnsi="Book Antiqua" w:cs="Times New Roman"/>
          <w:lang w:val="en-US"/>
        </w:rPr>
        <w:t xml:space="preserve"> </w:t>
      </w:r>
      <w:r w:rsidRPr="006518C5">
        <w:rPr>
          <w:rFonts w:ascii="Book Antiqua" w:hAnsi="Book Antiqua" w:cs="Times New Roman"/>
          <w:lang w:val="en-US"/>
        </w:rPr>
        <w:t>was assessed using the</w:t>
      </w:r>
      <w:r w:rsidR="00695AC3" w:rsidRPr="006518C5">
        <w:rPr>
          <w:rFonts w:ascii="Book Antiqua" w:hAnsi="Book Antiqua" w:cs="Times New Roman"/>
          <w:lang w:val="en-US"/>
        </w:rPr>
        <w:t xml:space="preserve"> Cochrane </w:t>
      </w:r>
      <w:r w:rsidR="00695AC3" w:rsidRPr="006518C5">
        <w:rPr>
          <w:rFonts w:ascii="Book Antiqua" w:hAnsi="Book Antiqua" w:cs="Times New Roman"/>
          <w:i/>
          <w:lang w:val="en-US"/>
        </w:rPr>
        <w:t>Q</w:t>
      </w:r>
      <w:r w:rsidR="00695AC3" w:rsidRPr="006518C5">
        <w:rPr>
          <w:rFonts w:ascii="Book Antiqua" w:hAnsi="Book Antiqua" w:cs="Times New Roman"/>
          <w:lang w:val="en-US"/>
        </w:rPr>
        <w:t xml:space="preserve"> and</w:t>
      </w:r>
      <w:r w:rsidRPr="006518C5">
        <w:rPr>
          <w:rFonts w:ascii="Book Antiqua" w:hAnsi="Book Antiqua" w:cs="Times New Roman"/>
          <w:lang w:val="en-US"/>
        </w:rPr>
        <w:t xml:space="preserve"> </w:t>
      </w:r>
      <w:r w:rsidRPr="006518C5">
        <w:rPr>
          <w:rFonts w:ascii="Book Antiqua" w:hAnsi="Book Antiqua" w:cs="Times New Roman"/>
          <w:i/>
          <w:lang w:val="en-US"/>
        </w:rPr>
        <w:t>I</w:t>
      </w:r>
      <w:r w:rsidRPr="006518C5">
        <w:rPr>
          <w:rFonts w:ascii="Book Antiqua" w:hAnsi="Book Antiqua" w:cs="Times New Roman"/>
          <w:i/>
          <w:vertAlign w:val="superscript"/>
          <w:lang w:val="en-US"/>
        </w:rPr>
        <w:t>2</w:t>
      </w:r>
      <w:r w:rsidRPr="006518C5">
        <w:rPr>
          <w:rFonts w:ascii="Book Antiqua" w:hAnsi="Book Antiqua" w:cs="Times New Roman"/>
          <w:lang w:val="en-US"/>
        </w:rPr>
        <w:t xml:space="preserve"> </w:t>
      </w:r>
      <w:r w:rsidR="00695AC3" w:rsidRPr="006518C5">
        <w:rPr>
          <w:rFonts w:ascii="Book Antiqua" w:hAnsi="Book Antiqua" w:cs="Times New Roman"/>
          <w:lang w:val="en-US"/>
        </w:rPr>
        <w:t xml:space="preserve">tests. Cochrane </w:t>
      </w:r>
      <w:r w:rsidR="00695AC3" w:rsidRPr="006518C5">
        <w:rPr>
          <w:rFonts w:ascii="Book Antiqua" w:hAnsi="Book Antiqua" w:cs="Times New Roman"/>
          <w:i/>
          <w:lang w:val="en-US"/>
        </w:rPr>
        <w:t>Q</w:t>
      </w:r>
      <w:r w:rsidR="00695AC3" w:rsidRPr="006518C5">
        <w:rPr>
          <w:rFonts w:ascii="Book Antiqua" w:hAnsi="Book Antiqua" w:cs="Times New Roman"/>
          <w:lang w:val="en-US"/>
        </w:rPr>
        <w:t xml:space="preserve"> is </w:t>
      </w:r>
      <w:r w:rsidR="0043421B" w:rsidRPr="006518C5">
        <w:rPr>
          <w:rFonts w:ascii="Book Antiqua" w:hAnsi="Book Antiqua" w:cs="Times New Roman"/>
          <w:lang w:val="en-US"/>
        </w:rPr>
        <w:t>established</w:t>
      </w:r>
      <w:r w:rsidR="00695AC3" w:rsidRPr="006518C5">
        <w:rPr>
          <w:rFonts w:ascii="Book Antiqua" w:hAnsi="Book Antiqua" w:cs="Times New Roman"/>
          <w:lang w:val="en-US"/>
        </w:rPr>
        <w:t xml:space="preserve"> upon the chi-squared test, </w:t>
      </w:r>
      <w:r w:rsidR="0043421B" w:rsidRPr="006518C5">
        <w:rPr>
          <w:rFonts w:ascii="Book Antiqua" w:hAnsi="Book Antiqua" w:cs="Times New Roman"/>
          <w:lang w:val="en-US"/>
        </w:rPr>
        <w:t>providing</w:t>
      </w:r>
      <w:r w:rsidR="00695AC3" w:rsidRPr="006518C5">
        <w:rPr>
          <w:rFonts w:ascii="Book Antiqua" w:hAnsi="Book Antiqua" w:cs="Times New Roman"/>
          <w:lang w:val="en-US"/>
        </w:rPr>
        <w:t xml:space="preserve"> a weighted sum of the squared differences of each study estimate from the overall pooled estimate. </w:t>
      </w:r>
      <w:r w:rsidR="00695AC3" w:rsidRPr="006518C5">
        <w:rPr>
          <w:rFonts w:ascii="Book Antiqua" w:hAnsi="Book Antiqua" w:cs="Times New Roman"/>
          <w:i/>
          <w:lang w:val="en-US"/>
        </w:rPr>
        <w:t>P</w:t>
      </w:r>
      <w:r w:rsidR="00695AC3" w:rsidRPr="006518C5">
        <w:rPr>
          <w:rFonts w:ascii="Book Antiqua" w:hAnsi="Book Antiqua" w:cs="Times New Roman"/>
          <w:lang w:val="en-US"/>
        </w:rPr>
        <w:t xml:space="preserve"> valves are given. </w:t>
      </w:r>
      <w:r w:rsidR="00695AC3" w:rsidRPr="006518C5">
        <w:rPr>
          <w:rFonts w:ascii="Book Antiqua" w:hAnsi="Book Antiqua" w:cs="Times New Roman"/>
          <w:i/>
          <w:lang w:val="en-US"/>
        </w:rPr>
        <w:t>I</w:t>
      </w:r>
      <w:r w:rsidR="00695AC3" w:rsidRPr="006518C5">
        <w:rPr>
          <w:rFonts w:ascii="Book Antiqua" w:hAnsi="Book Antiqua" w:cs="Times New Roman"/>
          <w:i/>
          <w:vertAlign w:val="superscript"/>
          <w:lang w:val="en-US"/>
        </w:rPr>
        <w:t>2</w:t>
      </w:r>
      <w:r w:rsidR="00695AC3" w:rsidRPr="006518C5">
        <w:rPr>
          <w:rFonts w:ascii="Book Antiqua" w:hAnsi="Book Antiqua" w:cs="Times New Roman"/>
          <w:lang w:val="en-US"/>
        </w:rPr>
        <w:t xml:space="preserve"> </w:t>
      </w:r>
      <w:r w:rsidRPr="006518C5">
        <w:rPr>
          <w:rFonts w:ascii="Book Antiqua" w:hAnsi="Book Antiqua" w:cs="Times New Roman"/>
          <w:lang w:val="en-US"/>
        </w:rPr>
        <w:t>describes the percentage of variation between studies that is due to heterogeneity rather than chance</w:t>
      </w:r>
      <w:r w:rsidR="002B1B73" w:rsidRPr="006518C5">
        <w:rPr>
          <w:rFonts w:ascii="Book Antiqua" w:hAnsi="Book Antiqua" w:cs="Times New Roman"/>
          <w:lang w:val="en-US"/>
        </w:rPr>
        <w:t xml:space="preserve"> and is not dependent on the number of studies included</w:t>
      </w:r>
      <w:r w:rsidRPr="006518C5">
        <w:rPr>
          <w:rFonts w:ascii="Book Antiqua" w:hAnsi="Book Antiqua" w:cs="Times New Roman"/>
          <w:lang w:val="en-US"/>
        </w:rPr>
        <w:t>.</w:t>
      </w:r>
      <w:r w:rsidR="00CA61F3" w:rsidRPr="006518C5">
        <w:rPr>
          <w:rFonts w:ascii="Book Antiqua" w:hAnsi="Book Antiqua" w:cs="Times New Roman"/>
          <w:lang w:val="en-US"/>
        </w:rPr>
        <w:t xml:space="preserve"> </w:t>
      </w:r>
      <w:r w:rsidR="00CA61F3" w:rsidRPr="006518C5">
        <w:rPr>
          <w:rFonts w:ascii="Book Antiqua" w:hAnsi="Book Antiqua" w:cs="Times New Roman"/>
          <w:i/>
        </w:rPr>
        <w:t>I</w:t>
      </w:r>
      <w:r w:rsidR="00CA61F3" w:rsidRPr="006518C5">
        <w:rPr>
          <w:rFonts w:ascii="Book Antiqua" w:hAnsi="Book Antiqua" w:cs="Times New Roman"/>
          <w:i/>
          <w:vertAlign w:val="superscript"/>
        </w:rPr>
        <w:t>2</w:t>
      </w:r>
      <w:r w:rsidR="00CA61F3" w:rsidRPr="006518C5">
        <w:rPr>
          <w:rFonts w:ascii="Book Antiqua" w:hAnsi="Book Antiqua" w:cs="Times New Roman"/>
        </w:rPr>
        <w:t xml:space="preserve"> quantifies the impact of heterogeneity on the meta-analysis rather than just the extent of heterogeneity.</w:t>
      </w:r>
      <w:r w:rsidR="00AB3D8A" w:rsidRPr="006518C5">
        <w:rPr>
          <w:rFonts w:ascii="Book Antiqua" w:hAnsi="Book Antiqua" w:cs="Times New Roman"/>
          <w:lang w:val="en-US"/>
        </w:rPr>
        <w:t xml:space="preserve"> Results range from 0-100%: 0% means there is no heterogeneity between the studies, whereas scores &gt;</w:t>
      </w:r>
      <w:r w:rsidR="008A1410">
        <w:rPr>
          <w:rFonts w:ascii="Book Antiqua" w:eastAsia="SimSun" w:hAnsi="Book Antiqua" w:cs="Times New Roman" w:hint="eastAsia"/>
          <w:lang w:val="en-US" w:eastAsia="zh-CN"/>
        </w:rPr>
        <w:t xml:space="preserve"> </w:t>
      </w:r>
      <w:r w:rsidR="00AB3D8A" w:rsidRPr="006518C5">
        <w:rPr>
          <w:rFonts w:ascii="Book Antiqua" w:hAnsi="Book Antiqua" w:cs="Times New Roman"/>
          <w:lang w:val="en-US"/>
        </w:rPr>
        <w:t xml:space="preserve">50% equate to </w:t>
      </w:r>
      <w:r w:rsidR="00695AC3" w:rsidRPr="006518C5">
        <w:rPr>
          <w:rFonts w:ascii="Book Antiqua" w:hAnsi="Book Antiqua" w:cs="Times New Roman"/>
          <w:lang w:val="en-US"/>
        </w:rPr>
        <w:t>moderate</w:t>
      </w:r>
      <w:r w:rsidR="00AB3D8A" w:rsidRPr="006518C5">
        <w:rPr>
          <w:rFonts w:ascii="Book Antiqua" w:hAnsi="Book Antiqua" w:cs="Times New Roman"/>
          <w:lang w:val="en-US"/>
        </w:rPr>
        <w:t xml:space="preserve"> heterogeneity</w:t>
      </w:r>
      <w:r w:rsidR="00695AC3" w:rsidRPr="006518C5">
        <w:rPr>
          <w:rFonts w:ascii="Book Antiqua" w:hAnsi="Book Antiqua" w:cs="Times New Roman"/>
          <w:lang w:val="en-US"/>
        </w:rPr>
        <w:t xml:space="preserve"> and &gt;</w:t>
      </w:r>
      <w:r w:rsidR="007A60D6" w:rsidRPr="006518C5">
        <w:rPr>
          <w:rFonts w:ascii="Book Antiqua" w:eastAsia="SimSun" w:hAnsi="Book Antiqua" w:cs="Times New Roman"/>
          <w:lang w:val="en-US" w:eastAsia="zh-CN"/>
        </w:rPr>
        <w:t xml:space="preserve"> </w:t>
      </w:r>
      <w:r w:rsidR="00695AC3" w:rsidRPr="006518C5">
        <w:rPr>
          <w:rFonts w:ascii="Book Antiqua" w:hAnsi="Book Antiqua" w:cs="Times New Roman"/>
          <w:lang w:val="en-US"/>
        </w:rPr>
        <w:t>75</w:t>
      </w:r>
      <w:r w:rsidR="00D96C77" w:rsidRPr="006518C5">
        <w:rPr>
          <w:rFonts w:ascii="Book Antiqua" w:hAnsi="Book Antiqua" w:cs="Times New Roman"/>
          <w:lang w:val="en-US"/>
        </w:rPr>
        <w:t>%</w:t>
      </w:r>
      <w:r w:rsidR="00695AC3" w:rsidRPr="006518C5">
        <w:rPr>
          <w:rFonts w:ascii="Book Antiqua" w:hAnsi="Book Antiqua" w:cs="Times New Roman"/>
          <w:lang w:val="en-US"/>
        </w:rPr>
        <w:t xml:space="preserve"> high heterogeneity</w:t>
      </w:r>
      <w:r w:rsidR="00AB3D8A" w:rsidRPr="006518C5">
        <w:rPr>
          <w:rFonts w:ascii="Book Antiqua" w:hAnsi="Book Antiqua" w:cs="Times New Roman"/>
          <w:lang w:val="en-US"/>
        </w:rPr>
        <w:t>.</w:t>
      </w:r>
    </w:p>
    <w:p w14:paraId="4AA6FE5C" w14:textId="44559890" w:rsidR="00AB3D8A" w:rsidRPr="006518C5" w:rsidRDefault="00AB3D8A" w:rsidP="006518C5">
      <w:pPr>
        <w:widowControl w:val="0"/>
        <w:kinsoku w:val="0"/>
        <w:overflowPunct w:val="0"/>
        <w:autoSpaceDE w:val="0"/>
        <w:autoSpaceDN w:val="0"/>
        <w:adjustRightInd w:val="0"/>
        <w:snapToGrid w:val="0"/>
        <w:spacing w:line="360" w:lineRule="auto"/>
        <w:ind w:firstLineChars="100" w:firstLine="240"/>
        <w:jc w:val="both"/>
        <w:rPr>
          <w:rFonts w:ascii="Book Antiqua" w:hAnsi="Book Antiqua" w:cs="Times New Roman"/>
          <w:lang w:val="en-US"/>
        </w:rPr>
      </w:pPr>
      <w:r w:rsidRPr="006518C5">
        <w:rPr>
          <w:rFonts w:ascii="Book Antiqua" w:hAnsi="Book Antiqua" w:cs="Times New Roman"/>
          <w:lang w:val="en-US"/>
        </w:rPr>
        <w:t xml:space="preserve">To </w:t>
      </w:r>
      <w:r w:rsidR="0043421B" w:rsidRPr="006518C5">
        <w:rPr>
          <w:rFonts w:ascii="Book Antiqua" w:hAnsi="Book Antiqua" w:cs="Times New Roman"/>
          <w:lang w:val="en-US"/>
        </w:rPr>
        <w:t>help determine factors</w:t>
      </w:r>
      <w:r w:rsidRPr="006518C5">
        <w:rPr>
          <w:rFonts w:ascii="Book Antiqua" w:hAnsi="Book Antiqua" w:cs="Times New Roman"/>
          <w:lang w:val="en-US"/>
        </w:rPr>
        <w:t xml:space="preserve"> </w:t>
      </w:r>
      <w:r w:rsidR="0043421B" w:rsidRPr="006518C5">
        <w:rPr>
          <w:rFonts w:ascii="Book Antiqua" w:hAnsi="Book Antiqua" w:cs="Times New Roman"/>
          <w:lang w:val="en-US"/>
        </w:rPr>
        <w:t>that</w:t>
      </w:r>
      <w:r w:rsidRPr="006518C5">
        <w:rPr>
          <w:rFonts w:ascii="Book Antiqua" w:hAnsi="Book Antiqua" w:cs="Times New Roman"/>
          <w:lang w:val="en-US"/>
        </w:rPr>
        <w:t xml:space="preserve"> may account for heterogeneity, we performed a subgroup analysis </w:t>
      </w:r>
      <w:r w:rsidR="0043421B" w:rsidRPr="006518C5">
        <w:rPr>
          <w:rFonts w:ascii="Book Antiqua" w:hAnsi="Book Antiqua" w:cs="Times New Roman"/>
          <w:lang w:val="en-US"/>
        </w:rPr>
        <w:t>concentrating on</w:t>
      </w:r>
      <w:r w:rsidRPr="006518C5">
        <w:rPr>
          <w:rFonts w:ascii="Book Antiqua" w:hAnsi="Book Antiqua" w:cs="Times New Roman"/>
          <w:lang w:val="en-US"/>
        </w:rPr>
        <w:t xml:space="preserve"> real-time </w:t>
      </w:r>
      <w:r w:rsidR="00033416" w:rsidRPr="006518C5">
        <w:rPr>
          <w:rFonts w:ascii="Book Antiqua" w:hAnsi="Book Antiqua" w:cs="Times New Roman"/>
          <w:lang w:val="en-US"/>
        </w:rPr>
        <w:t xml:space="preserve">mucosal characterization, </w:t>
      </w:r>
      <w:r w:rsidR="0043421B" w:rsidRPr="006518C5">
        <w:rPr>
          <w:rFonts w:ascii="Book Antiqua" w:hAnsi="Book Antiqua" w:cs="Times New Roman"/>
          <w:lang w:val="en-US"/>
        </w:rPr>
        <w:t>dividing</w:t>
      </w:r>
      <w:r w:rsidR="00033416" w:rsidRPr="006518C5">
        <w:rPr>
          <w:rFonts w:ascii="Book Antiqua" w:hAnsi="Book Antiqua" w:cs="Times New Roman"/>
          <w:lang w:val="en-US"/>
        </w:rPr>
        <w:t xml:space="preserve"> into</w:t>
      </w:r>
      <w:r w:rsidR="0043421B" w:rsidRPr="006518C5">
        <w:rPr>
          <w:rFonts w:ascii="Book Antiqua" w:hAnsi="Book Antiqua" w:cs="Times New Roman"/>
          <w:lang w:val="en-US"/>
        </w:rPr>
        <w:t xml:space="preserve"> two groups:</w:t>
      </w:r>
      <w:r w:rsidR="00033416" w:rsidRPr="006518C5">
        <w:rPr>
          <w:rFonts w:ascii="Book Antiqua" w:hAnsi="Book Antiqua" w:cs="Times New Roman"/>
          <w:lang w:val="en-US"/>
        </w:rPr>
        <w:t xml:space="preserve"> non-</w:t>
      </w:r>
      <w:r w:rsidR="00623E2E" w:rsidRPr="006518C5">
        <w:rPr>
          <w:rFonts w:ascii="Book Antiqua" w:hAnsi="Book Antiqua" w:cs="Times New Roman"/>
          <w:lang w:val="en-US"/>
        </w:rPr>
        <w:t xml:space="preserve">magnified Kudo PP </w:t>
      </w:r>
      <w:r w:rsidR="00CC3219" w:rsidRPr="006518C5">
        <w:rPr>
          <w:rFonts w:ascii="Book Antiqua" w:hAnsi="Book Antiqua" w:cs="Times New Roman"/>
          <w:lang w:val="en-US"/>
        </w:rPr>
        <w:t xml:space="preserve">(using </w:t>
      </w:r>
      <w:r w:rsidR="00D96C77" w:rsidRPr="006518C5">
        <w:rPr>
          <w:rFonts w:ascii="Book Antiqua" w:hAnsi="Book Antiqua" w:cs="Times New Roman"/>
          <w:lang w:val="en-US"/>
        </w:rPr>
        <w:t xml:space="preserve">VCE </w:t>
      </w:r>
      <w:r w:rsidR="00CC3219" w:rsidRPr="006518C5">
        <w:rPr>
          <w:rFonts w:ascii="Book Antiqua" w:hAnsi="Book Antiqua" w:cs="Times New Roman"/>
          <w:lang w:val="en-US"/>
        </w:rPr>
        <w:t>and</w:t>
      </w:r>
      <w:r w:rsidR="00D96C77" w:rsidRPr="006518C5">
        <w:rPr>
          <w:rFonts w:ascii="Book Antiqua" w:hAnsi="Book Antiqua" w:cs="Times New Roman"/>
          <w:lang w:val="en-US"/>
        </w:rPr>
        <w:t xml:space="preserve"> DBC) </w:t>
      </w:r>
      <w:r w:rsidR="00033416" w:rsidRPr="006518C5">
        <w:rPr>
          <w:rFonts w:ascii="Book Antiqua" w:hAnsi="Book Antiqua" w:cs="Times New Roman"/>
          <w:lang w:val="en-US"/>
        </w:rPr>
        <w:t xml:space="preserve">and CLE. We also </w:t>
      </w:r>
      <w:r w:rsidR="00457D22" w:rsidRPr="006518C5">
        <w:rPr>
          <w:rFonts w:ascii="Book Antiqua" w:hAnsi="Book Antiqua" w:cs="Times New Roman"/>
          <w:lang w:val="en-US"/>
        </w:rPr>
        <w:t>pooled resul</w:t>
      </w:r>
      <w:r w:rsidR="00033416" w:rsidRPr="006518C5">
        <w:rPr>
          <w:rFonts w:ascii="Book Antiqua" w:hAnsi="Book Antiqua" w:cs="Times New Roman"/>
          <w:lang w:val="en-US"/>
        </w:rPr>
        <w:t>t</w:t>
      </w:r>
      <w:r w:rsidR="00457D22" w:rsidRPr="006518C5">
        <w:rPr>
          <w:rFonts w:ascii="Book Antiqua" w:hAnsi="Book Antiqua" w:cs="Times New Roman"/>
          <w:lang w:val="en-US"/>
        </w:rPr>
        <w:t>s for</w:t>
      </w:r>
      <w:r w:rsidR="00033416" w:rsidRPr="006518C5">
        <w:rPr>
          <w:rFonts w:ascii="Book Antiqua" w:hAnsi="Book Antiqua" w:cs="Times New Roman"/>
          <w:lang w:val="en-US"/>
        </w:rPr>
        <w:t xml:space="preserve"> all studies </w:t>
      </w:r>
      <w:r w:rsidR="00132FF9" w:rsidRPr="006518C5">
        <w:rPr>
          <w:rFonts w:ascii="Book Antiqua" w:hAnsi="Book Antiqua" w:cs="Times New Roman"/>
          <w:lang w:val="en-US"/>
        </w:rPr>
        <w:t>(real-time and retrospective image-capture)</w:t>
      </w:r>
      <w:r w:rsidR="00033416" w:rsidRPr="006518C5">
        <w:rPr>
          <w:rFonts w:ascii="Book Antiqua" w:hAnsi="Book Antiqua" w:cs="Times New Roman"/>
          <w:lang w:val="en-US"/>
        </w:rPr>
        <w:t xml:space="preserve"> </w:t>
      </w:r>
      <w:r w:rsidR="00457D22" w:rsidRPr="006518C5">
        <w:rPr>
          <w:rFonts w:ascii="Book Antiqua" w:hAnsi="Book Antiqua" w:cs="Times New Roman"/>
          <w:lang w:val="en-US"/>
        </w:rPr>
        <w:t>looking at</w:t>
      </w:r>
      <w:r w:rsidR="00033416" w:rsidRPr="006518C5">
        <w:rPr>
          <w:rFonts w:ascii="Book Antiqua" w:hAnsi="Book Antiqua" w:cs="Times New Roman"/>
          <w:lang w:val="en-US"/>
        </w:rPr>
        <w:t xml:space="preserve"> non-magnified Kudo PP.</w:t>
      </w:r>
    </w:p>
    <w:p w14:paraId="745A910F" w14:textId="5F2C42DC" w:rsidR="00FD2280" w:rsidRPr="006518C5" w:rsidRDefault="00FC06D6" w:rsidP="006518C5">
      <w:pPr>
        <w:widowControl w:val="0"/>
        <w:kinsoku w:val="0"/>
        <w:overflowPunct w:val="0"/>
        <w:autoSpaceDE w:val="0"/>
        <w:autoSpaceDN w:val="0"/>
        <w:adjustRightInd w:val="0"/>
        <w:snapToGrid w:val="0"/>
        <w:spacing w:line="360" w:lineRule="auto"/>
        <w:ind w:firstLineChars="100" w:firstLine="240"/>
        <w:jc w:val="both"/>
        <w:rPr>
          <w:rFonts w:ascii="Book Antiqua" w:hAnsi="Book Antiqua" w:cs="Times New Roman"/>
          <w:lang w:val="en-US"/>
        </w:rPr>
      </w:pPr>
      <w:r w:rsidRPr="006518C5">
        <w:rPr>
          <w:rFonts w:ascii="Book Antiqua" w:hAnsi="Book Antiqua" w:cs="Times New Roman"/>
          <w:lang w:val="en-US"/>
        </w:rPr>
        <w:t xml:space="preserve">The Deeks </w:t>
      </w:r>
      <w:r w:rsidR="0086017D" w:rsidRPr="006518C5">
        <w:rPr>
          <w:rFonts w:ascii="Book Antiqua" w:hAnsi="Book Antiqua" w:cs="Times New Roman"/>
          <w:i/>
          <w:lang w:val="en-US"/>
        </w:rPr>
        <w:t>et al</w:t>
      </w:r>
      <w:r w:rsidR="007A60D6" w:rsidRPr="006518C5">
        <w:rPr>
          <w:rFonts w:ascii="Book Antiqua" w:hAnsi="Book Antiqua" w:cs="Times New Roman"/>
          <w:vertAlign w:val="superscript"/>
          <w:lang w:val="en-US"/>
        </w:rPr>
        <w:t>[16]</w:t>
      </w:r>
      <w:r w:rsidRPr="006518C5">
        <w:rPr>
          <w:rFonts w:ascii="Book Antiqua" w:hAnsi="Book Antiqua" w:cs="Times New Roman"/>
          <w:lang w:val="en-US"/>
        </w:rPr>
        <w:t xml:space="preserve"> funnel plot assessed for publication bias</w:t>
      </w:r>
      <w:r w:rsidR="006119B1" w:rsidRPr="006518C5">
        <w:rPr>
          <w:rFonts w:ascii="Book Antiqua" w:hAnsi="Book Antiqua" w:cs="Times New Roman"/>
          <w:lang w:val="en-US"/>
        </w:rPr>
        <w:t xml:space="preserve">. This </w:t>
      </w:r>
      <w:r w:rsidR="00132FF9" w:rsidRPr="006518C5">
        <w:rPr>
          <w:rFonts w:ascii="Book Antiqua" w:hAnsi="Book Antiqua" w:cs="Times New Roman"/>
          <w:lang w:val="en-US"/>
        </w:rPr>
        <w:t>uses regression</w:t>
      </w:r>
      <w:r w:rsidR="006119B1" w:rsidRPr="006518C5">
        <w:rPr>
          <w:rFonts w:ascii="Book Antiqua" w:hAnsi="Book Antiqua" w:cs="Times New Roman"/>
          <w:lang w:val="en-US"/>
        </w:rPr>
        <w:t xml:space="preserve"> of diagnostic log odds ratio against1/sqrt (effective sample size), weighting by </w:t>
      </w:r>
      <w:r w:rsidR="00FD2280" w:rsidRPr="006518C5">
        <w:rPr>
          <w:rFonts w:ascii="Book Antiqua" w:hAnsi="Book Antiqua" w:cs="Times New Roman"/>
          <w:lang w:val="en-US"/>
        </w:rPr>
        <w:t>sample size with a</w:t>
      </w:r>
      <w:r w:rsidR="006119B1" w:rsidRPr="006518C5">
        <w:rPr>
          <w:rFonts w:ascii="Book Antiqua" w:hAnsi="Book Antiqua" w:cs="Times New Roman"/>
          <w:lang w:val="en-US"/>
        </w:rPr>
        <w:t xml:space="preserve"> </w:t>
      </w:r>
      <w:r w:rsidR="006119B1" w:rsidRPr="006518C5">
        <w:rPr>
          <w:rFonts w:ascii="Book Antiqua" w:hAnsi="Book Antiqua" w:cs="Times New Roman"/>
          <w:i/>
          <w:lang w:val="en-US"/>
        </w:rPr>
        <w:t>P</w:t>
      </w:r>
      <w:r w:rsidR="006119B1" w:rsidRPr="006518C5">
        <w:rPr>
          <w:rFonts w:ascii="Book Antiqua" w:hAnsi="Book Antiqua" w:cs="Times New Roman"/>
          <w:lang w:val="en-US"/>
        </w:rPr>
        <w:t xml:space="preserve"> &lt;</w:t>
      </w:r>
      <w:r w:rsidR="007A60D6" w:rsidRPr="006518C5">
        <w:rPr>
          <w:rFonts w:ascii="Book Antiqua" w:eastAsia="SimSun" w:hAnsi="Book Antiqua" w:cs="Times New Roman"/>
          <w:lang w:val="en-US" w:eastAsia="zh-CN"/>
        </w:rPr>
        <w:t xml:space="preserve"> </w:t>
      </w:r>
      <w:r w:rsidR="00FD2280" w:rsidRPr="006518C5">
        <w:rPr>
          <w:rFonts w:ascii="Book Antiqua" w:hAnsi="Book Antiqua" w:cs="Times New Roman"/>
          <w:lang w:val="en-US"/>
        </w:rPr>
        <w:t>0</w:t>
      </w:r>
      <w:r w:rsidR="006119B1" w:rsidRPr="006518C5">
        <w:rPr>
          <w:rFonts w:ascii="Book Antiqua" w:hAnsi="Book Antiqua" w:cs="Times New Roman"/>
          <w:lang w:val="en-US"/>
        </w:rPr>
        <w:t xml:space="preserve">.10 for the slope coefficient as an indicator of </w:t>
      </w:r>
      <w:r w:rsidR="0043421B" w:rsidRPr="006518C5">
        <w:rPr>
          <w:rFonts w:ascii="Book Antiqua" w:hAnsi="Book Antiqua" w:cs="Times New Roman"/>
          <w:lang w:val="en-US"/>
        </w:rPr>
        <w:t>substantial</w:t>
      </w:r>
      <w:r w:rsidR="006119B1" w:rsidRPr="006518C5">
        <w:rPr>
          <w:rFonts w:ascii="Book Antiqua" w:hAnsi="Book Antiqua" w:cs="Times New Roman"/>
          <w:lang w:val="en-US"/>
        </w:rPr>
        <w:t xml:space="preserve"> asymmetry. </w:t>
      </w:r>
    </w:p>
    <w:p w14:paraId="21056E99" w14:textId="2909270D" w:rsidR="00033416" w:rsidRPr="006518C5" w:rsidRDefault="00FD2280" w:rsidP="006518C5">
      <w:pPr>
        <w:widowControl w:val="0"/>
        <w:kinsoku w:val="0"/>
        <w:overflowPunct w:val="0"/>
        <w:autoSpaceDE w:val="0"/>
        <w:autoSpaceDN w:val="0"/>
        <w:adjustRightInd w:val="0"/>
        <w:snapToGrid w:val="0"/>
        <w:spacing w:line="360" w:lineRule="auto"/>
        <w:ind w:firstLineChars="100" w:firstLine="240"/>
        <w:jc w:val="both"/>
        <w:rPr>
          <w:rFonts w:ascii="Book Antiqua" w:hAnsi="Book Antiqua" w:cs="Times New Roman"/>
          <w:lang w:val="en-US"/>
        </w:rPr>
      </w:pPr>
      <w:r w:rsidRPr="006518C5">
        <w:rPr>
          <w:rFonts w:ascii="Book Antiqua" w:hAnsi="Book Antiqua" w:cs="Times New Roman"/>
          <w:lang w:val="en-US"/>
        </w:rPr>
        <w:t>All data analysis</w:t>
      </w:r>
      <w:r w:rsidR="00B4744A" w:rsidRPr="006518C5">
        <w:rPr>
          <w:rFonts w:ascii="Book Antiqua" w:hAnsi="Book Antiqua" w:cs="Times New Roman"/>
          <w:lang w:val="en-US"/>
        </w:rPr>
        <w:t xml:space="preserve"> was done using Stata version 13</w:t>
      </w:r>
      <w:r w:rsidRPr="006518C5">
        <w:rPr>
          <w:rFonts w:ascii="Book Antiqua" w:hAnsi="Book Antiqua" w:cs="Times New Roman"/>
          <w:lang w:val="en-US"/>
        </w:rPr>
        <w:t xml:space="preserve"> (Stata Corp, Texas, </w:t>
      </w:r>
      <w:r w:rsidR="007A60D6" w:rsidRPr="006518C5">
        <w:rPr>
          <w:rFonts w:ascii="Book Antiqua" w:hAnsi="Book Antiqua" w:cs="Times New Roman"/>
          <w:lang w:val="en-US"/>
        </w:rPr>
        <w:t>United States</w:t>
      </w:r>
      <w:r w:rsidRPr="006518C5">
        <w:rPr>
          <w:rFonts w:ascii="Book Antiqua" w:hAnsi="Book Antiqua" w:cs="Times New Roman"/>
          <w:lang w:val="en-US"/>
        </w:rPr>
        <w:t>)</w:t>
      </w:r>
      <w:r w:rsidR="006A7671" w:rsidRPr="006518C5">
        <w:rPr>
          <w:rFonts w:ascii="Book Antiqua" w:hAnsi="Book Antiqua" w:cs="Times New Roman"/>
          <w:lang w:val="en-US"/>
        </w:rPr>
        <w:t xml:space="preserve"> </w:t>
      </w:r>
      <w:r w:rsidR="00A06EE1" w:rsidRPr="006518C5">
        <w:rPr>
          <w:rFonts w:ascii="Book Antiqua" w:hAnsi="Book Antiqua" w:cs="Times New Roman"/>
          <w:lang w:val="en-US"/>
        </w:rPr>
        <w:t>using the user written command M</w:t>
      </w:r>
      <w:r w:rsidRPr="006518C5">
        <w:rPr>
          <w:rFonts w:ascii="Book Antiqua" w:hAnsi="Book Antiqua" w:cs="Times New Roman"/>
          <w:lang w:val="en-US"/>
        </w:rPr>
        <w:t>idas</w:t>
      </w:r>
      <w:r w:rsidR="009B2F36" w:rsidRPr="006518C5">
        <w:rPr>
          <w:rFonts w:ascii="Book Antiqua" w:hAnsi="Book Antiqua" w:cs="Times New Roman"/>
          <w:lang w:val="en-US"/>
        </w:rPr>
        <w:t xml:space="preserve"> (Dwamena, 2009)</w:t>
      </w:r>
      <w:r w:rsidR="002839B9" w:rsidRPr="006518C5">
        <w:rPr>
          <w:rFonts w:ascii="Book Antiqua" w:hAnsi="Book Antiqua" w:cs="Times New Roman"/>
          <w:vertAlign w:val="superscript"/>
          <w:lang w:val="en-US"/>
        </w:rPr>
        <w:t>[17]</w:t>
      </w:r>
      <w:r w:rsidR="000A00B8" w:rsidRPr="006518C5">
        <w:rPr>
          <w:rFonts w:ascii="Book Antiqua" w:hAnsi="Book Antiqua" w:cs="Times New Roman"/>
          <w:lang w:val="en-US"/>
        </w:rPr>
        <w:t>.</w:t>
      </w:r>
      <w:r w:rsidR="009B2F36" w:rsidRPr="006518C5">
        <w:rPr>
          <w:rFonts w:ascii="Book Antiqua" w:hAnsi="Book Antiqua" w:cs="Times New Roman"/>
          <w:lang w:val="en-US"/>
        </w:rPr>
        <w:t xml:space="preserve"> </w:t>
      </w:r>
    </w:p>
    <w:p w14:paraId="4B0ADE2F" w14:textId="77777777" w:rsidR="00A64DC2" w:rsidRPr="006518C5" w:rsidRDefault="00A64DC2" w:rsidP="006518C5">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p>
    <w:p w14:paraId="64BA4290" w14:textId="3D6F1C83" w:rsidR="00BB47D8" w:rsidRPr="006518C5" w:rsidRDefault="009308E6" w:rsidP="006518C5">
      <w:pPr>
        <w:widowControl w:val="0"/>
        <w:kinsoku w:val="0"/>
        <w:overflowPunct w:val="0"/>
        <w:autoSpaceDE w:val="0"/>
        <w:autoSpaceDN w:val="0"/>
        <w:adjustRightInd w:val="0"/>
        <w:snapToGrid w:val="0"/>
        <w:spacing w:line="360" w:lineRule="auto"/>
        <w:jc w:val="both"/>
        <w:rPr>
          <w:rFonts w:ascii="Book Antiqua" w:hAnsi="Book Antiqua" w:cs="Times New Roman"/>
          <w:b/>
        </w:rPr>
      </w:pPr>
      <w:r w:rsidRPr="006518C5">
        <w:rPr>
          <w:rFonts w:ascii="Book Antiqua" w:hAnsi="Book Antiqua" w:cs="Times New Roman"/>
          <w:b/>
        </w:rPr>
        <w:t>RESULTS</w:t>
      </w:r>
    </w:p>
    <w:p w14:paraId="0AE5F67D" w14:textId="332DE025" w:rsidR="00A56A7D" w:rsidRPr="006518C5" w:rsidRDefault="00A56A7D" w:rsidP="006518C5">
      <w:pPr>
        <w:widowControl w:val="0"/>
        <w:kinsoku w:val="0"/>
        <w:overflowPunct w:val="0"/>
        <w:autoSpaceDE w:val="0"/>
        <w:autoSpaceDN w:val="0"/>
        <w:adjustRightInd w:val="0"/>
        <w:snapToGrid w:val="0"/>
        <w:spacing w:line="360" w:lineRule="auto"/>
        <w:jc w:val="both"/>
        <w:rPr>
          <w:rFonts w:ascii="Book Antiqua" w:hAnsi="Book Antiqua" w:cs="Times New Roman"/>
          <w:b/>
          <w:i/>
        </w:rPr>
      </w:pPr>
      <w:r w:rsidRPr="006518C5">
        <w:rPr>
          <w:rFonts w:ascii="Book Antiqua" w:hAnsi="Book Antiqua" w:cs="Times New Roman"/>
          <w:b/>
          <w:i/>
        </w:rPr>
        <w:t>Study selection</w:t>
      </w:r>
    </w:p>
    <w:p w14:paraId="45889CF4" w14:textId="2FC1581E" w:rsidR="00F4369D" w:rsidRPr="006518C5" w:rsidRDefault="00A06EE1" w:rsidP="006518C5">
      <w:pPr>
        <w:widowControl w:val="0"/>
        <w:kinsoku w:val="0"/>
        <w:overflowPunct w:val="0"/>
        <w:autoSpaceDE w:val="0"/>
        <w:autoSpaceDN w:val="0"/>
        <w:adjustRightInd w:val="0"/>
        <w:snapToGrid w:val="0"/>
        <w:spacing w:line="360" w:lineRule="auto"/>
        <w:jc w:val="both"/>
        <w:rPr>
          <w:rFonts w:ascii="Book Antiqua" w:hAnsi="Book Antiqua" w:cs="Times New Roman"/>
        </w:rPr>
      </w:pPr>
      <w:r w:rsidRPr="006518C5">
        <w:rPr>
          <w:rFonts w:ascii="Book Antiqua" w:hAnsi="Book Antiqua" w:cs="Times New Roman"/>
        </w:rPr>
        <w:t>One hundred and seventy-two</w:t>
      </w:r>
      <w:r w:rsidR="00811197" w:rsidRPr="006518C5">
        <w:rPr>
          <w:rFonts w:ascii="Book Antiqua" w:hAnsi="Book Antiqua" w:cs="Times New Roman"/>
        </w:rPr>
        <w:t xml:space="preserve"> abstracts and articles were obtained following</w:t>
      </w:r>
      <w:r w:rsidR="00A56A7D" w:rsidRPr="006518C5">
        <w:rPr>
          <w:rFonts w:ascii="Book Antiqua" w:hAnsi="Book Antiqua" w:cs="Times New Roman"/>
        </w:rPr>
        <w:t xml:space="preserve"> the</w:t>
      </w:r>
      <w:r w:rsidR="00811197" w:rsidRPr="006518C5">
        <w:rPr>
          <w:rFonts w:ascii="Book Antiqua" w:hAnsi="Book Antiqua" w:cs="Times New Roman"/>
        </w:rPr>
        <w:t xml:space="preserve"> </w:t>
      </w:r>
      <w:r w:rsidR="00A56A7D" w:rsidRPr="006518C5">
        <w:rPr>
          <w:rFonts w:ascii="Book Antiqua" w:hAnsi="Book Antiqua" w:cs="Times New Roman"/>
        </w:rPr>
        <w:t xml:space="preserve">initial </w:t>
      </w:r>
      <w:r w:rsidR="00811197" w:rsidRPr="006518C5">
        <w:rPr>
          <w:rFonts w:ascii="Book Antiqua" w:hAnsi="Book Antiqua" w:cs="Times New Roman"/>
        </w:rPr>
        <w:t>key</w:t>
      </w:r>
      <w:r w:rsidR="00FD2280" w:rsidRPr="006518C5">
        <w:rPr>
          <w:rFonts w:ascii="Book Antiqua" w:hAnsi="Book Antiqua" w:cs="Times New Roman"/>
        </w:rPr>
        <w:t>word</w:t>
      </w:r>
      <w:r w:rsidR="00811197" w:rsidRPr="006518C5">
        <w:rPr>
          <w:rFonts w:ascii="Book Antiqua" w:hAnsi="Book Antiqua" w:cs="Times New Roman"/>
        </w:rPr>
        <w:t xml:space="preserve"> search</w:t>
      </w:r>
      <w:r w:rsidR="00A56A7D" w:rsidRPr="006518C5">
        <w:rPr>
          <w:rFonts w:ascii="Book Antiqua" w:hAnsi="Book Antiqua" w:cs="Times New Roman"/>
        </w:rPr>
        <w:t xml:space="preserve">, </w:t>
      </w:r>
      <w:r w:rsidR="00C80481" w:rsidRPr="006518C5">
        <w:rPr>
          <w:rFonts w:ascii="Book Antiqua" w:hAnsi="Book Antiqua" w:cs="Times New Roman"/>
        </w:rPr>
        <w:t>following</w:t>
      </w:r>
      <w:r w:rsidR="00A56A7D" w:rsidRPr="006518C5">
        <w:rPr>
          <w:rFonts w:ascii="Book Antiqua" w:hAnsi="Book Antiqua" w:cs="Times New Roman"/>
        </w:rPr>
        <w:t xml:space="preserve"> removal of duplicates</w:t>
      </w:r>
      <w:r w:rsidR="007F789E" w:rsidRPr="006518C5">
        <w:rPr>
          <w:rFonts w:ascii="Book Antiqua" w:hAnsi="Book Antiqua" w:cs="Times New Roman"/>
        </w:rPr>
        <w:t xml:space="preserve"> (Fig</w:t>
      </w:r>
      <w:r w:rsidR="007A60D6" w:rsidRPr="006518C5">
        <w:rPr>
          <w:rFonts w:ascii="Book Antiqua" w:eastAsia="SimSun" w:hAnsi="Book Antiqua" w:cs="Times New Roman"/>
          <w:lang w:eastAsia="zh-CN"/>
        </w:rPr>
        <w:t>ure</w:t>
      </w:r>
      <w:r w:rsidR="007F789E" w:rsidRPr="006518C5">
        <w:rPr>
          <w:rFonts w:ascii="Book Antiqua" w:hAnsi="Book Antiqua" w:cs="Times New Roman"/>
        </w:rPr>
        <w:t xml:space="preserve"> 1)</w:t>
      </w:r>
      <w:r w:rsidR="00811197" w:rsidRPr="006518C5">
        <w:rPr>
          <w:rFonts w:ascii="Book Antiqua" w:hAnsi="Book Antiqua" w:cs="Times New Roman"/>
        </w:rPr>
        <w:t>. 21 studies were excluded fo</w:t>
      </w:r>
      <w:r w:rsidR="007F789E" w:rsidRPr="006518C5">
        <w:rPr>
          <w:rFonts w:ascii="Book Antiqua" w:hAnsi="Book Antiqua" w:cs="Times New Roman"/>
        </w:rPr>
        <w:t>llowing screening of the title, leaving 151 citations</w:t>
      </w:r>
      <w:r w:rsidR="00811197" w:rsidRPr="006518C5">
        <w:rPr>
          <w:rFonts w:ascii="Book Antiqua" w:hAnsi="Book Antiqua" w:cs="Times New Roman"/>
        </w:rPr>
        <w:t>. A further 63 studies</w:t>
      </w:r>
      <w:r w:rsidR="007F789E" w:rsidRPr="006518C5">
        <w:rPr>
          <w:rFonts w:ascii="Book Antiqua" w:hAnsi="Book Antiqua" w:cs="Times New Roman"/>
        </w:rPr>
        <w:t xml:space="preserve"> were</w:t>
      </w:r>
      <w:r w:rsidR="00811197" w:rsidRPr="006518C5">
        <w:rPr>
          <w:rFonts w:ascii="Book Antiqua" w:hAnsi="Book Antiqua" w:cs="Times New Roman"/>
        </w:rPr>
        <w:t xml:space="preserve"> excluded following review of </w:t>
      </w:r>
      <w:r w:rsidR="007F789E" w:rsidRPr="006518C5">
        <w:rPr>
          <w:rFonts w:ascii="Book Antiqua" w:hAnsi="Book Antiqua" w:cs="Times New Roman"/>
        </w:rPr>
        <w:t xml:space="preserve">the abstract, </w:t>
      </w:r>
      <w:r w:rsidR="00811197" w:rsidRPr="006518C5">
        <w:rPr>
          <w:rFonts w:ascii="Book Antiqua" w:hAnsi="Book Antiqua" w:cs="Times New Roman"/>
        </w:rPr>
        <w:t>leaving</w:t>
      </w:r>
      <w:r w:rsidR="007F789E" w:rsidRPr="006518C5">
        <w:rPr>
          <w:rFonts w:ascii="Book Antiqua" w:hAnsi="Book Antiqua" w:cs="Times New Roman"/>
        </w:rPr>
        <w:t xml:space="preserve"> 88 citations</w:t>
      </w:r>
      <w:r w:rsidR="00F83C44" w:rsidRPr="006518C5">
        <w:rPr>
          <w:rFonts w:ascii="Book Antiqua" w:hAnsi="Book Antiqua" w:cs="Times New Roman"/>
        </w:rPr>
        <w:t>. 66</w:t>
      </w:r>
      <w:r w:rsidR="00811197" w:rsidRPr="006518C5">
        <w:rPr>
          <w:rFonts w:ascii="Book Antiqua" w:hAnsi="Book Antiqua" w:cs="Times New Roman"/>
        </w:rPr>
        <w:t xml:space="preserve"> more studies were ex</w:t>
      </w:r>
      <w:r w:rsidR="006A2F70" w:rsidRPr="006518C5">
        <w:rPr>
          <w:rFonts w:ascii="Book Antiqua" w:hAnsi="Book Antiqua" w:cs="Times New Roman"/>
        </w:rPr>
        <w:t xml:space="preserve">cluded </w:t>
      </w:r>
      <w:r w:rsidR="007F789E" w:rsidRPr="006518C5">
        <w:rPr>
          <w:rFonts w:ascii="Book Antiqua" w:hAnsi="Book Antiqua" w:cs="Times New Roman"/>
        </w:rPr>
        <w:t>following</w:t>
      </w:r>
      <w:r w:rsidR="006A2F70" w:rsidRPr="006518C5">
        <w:rPr>
          <w:rFonts w:ascii="Book Antiqua" w:hAnsi="Book Antiqua" w:cs="Times New Roman"/>
        </w:rPr>
        <w:t xml:space="preserve"> review of paper</w:t>
      </w:r>
      <w:r w:rsidR="007F789E" w:rsidRPr="006518C5">
        <w:rPr>
          <w:rFonts w:ascii="Book Antiqua" w:hAnsi="Book Antiqua" w:cs="Times New Roman"/>
        </w:rPr>
        <w:t>s</w:t>
      </w:r>
      <w:r w:rsidR="00C80481" w:rsidRPr="006518C5">
        <w:rPr>
          <w:rFonts w:ascii="Book Antiqua" w:hAnsi="Book Antiqua" w:cs="Times New Roman"/>
        </w:rPr>
        <w:t xml:space="preserve"> as a result of</w:t>
      </w:r>
      <w:r w:rsidR="00082846" w:rsidRPr="006518C5">
        <w:rPr>
          <w:rFonts w:ascii="Book Antiqua" w:hAnsi="Book Antiqua" w:cs="Times New Roman"/>
        </w:rPr>
        <w:t>: 35</w:t>
      </w:r>
      <w:r w:rsidR="00811197" w:rsidRPr="006518C5">
        <w:rPr>
          <w:rFonts w:ascii="Book Antiqua" w:hAnsi="Book Antiqua" w:cs="Times New Roman"/>
        </w:rPr>
        <w:t xml:space="preserve"> </w:t>
      </w:r>
      <w:r w:rsidR="00C80481" w:rsidRPr="006518C5">
        <w:rPr>
          <w:rFonts w:ascii="Book Antiqua" w:hAnsi="Book Antiqua" w:cs="Times New Roman"/>
        </w:rPr>
        <w:t>being</w:t>
      </w:r>
      <w:r w:rsidR="007F789E" w:rsidRPr="006518C5">
        <w:rPr>
          <w:rFonts w:ascii="Book Antiqua" w:hAnsi="Book Antiqua" w:cs="Times New Roman"/>
        </w:rPr>
        <w:t xml:space="preserve"> </w:t>
      </w:r>
      <w:r w:rsidR="00F83C44" w:rsidRPr="006518C5">
        <w:rPr>
          <w:rFonts w:ascii="Book Antiqua" w:hAnsi="Book Antiqua" w:cs="Times New Roman"/>
        </w:rPr>
        <w:t>detection studies, 25</w:t>
      </w:r>
      <w:r w:rsidR="007F789E" w:rsidRPr="006518C5">
        <w:rPr>
          <w:rFonts w:ascii="Book Antiqua" w:hAnsi="Book Antiqua" w:cs="Times New Roman"/>
        </w:rPr>
        <w:t xml:space="preserve"> were</w:t>
      </w:r>
      <w:r w:rsidR="00811197" w:rsidRPr="006518C5">
        <w:rPr>
          <w:rFonts w:ascii="Book Antiqua" w:hAnsi="Book Antiqua" w:cs="Times New Roman"/>
        </w:rPr>
        <w:t xml:space="preserve"> review </w:t>
      </w:r>
      <w:r w:rsidR="007F789E" w:rsidRPr="006518C5">
        <w:rPr>
          <w:rFonts w:ascii="Book Antiqua" w:hAnsi="Book Antiqua" w:cs="Times New Roman"/>
        </w:rPr>
        <w:t>articles</w:t>
      </w:r>
      <w:r w:rsidR="00082846" w:rsidRPr="006518C5">
        <w:rPr>
          <w:rFonts w:ascii="Book Antiqua" w:hAnsi="Book Antiqua" w:cs="Times New Roman"/>
        </w:rPr>
        <w:t>, 2</w:t>
      </w:r>
      <w:r w:rsidR="007F789E" w:rsidRPr="006518C5">
        <w:rPr>
          <w:rFonts w:ascii="Book Antiqua" w:hAnsi="Book Antiqua" w:cs="Times New Roman"/>
        </w:rPr>
        <w:t xml:space="preserve"> involved patients without</w:t>
      </w:r>
      <w:r w:rsidR="00FD2280" w:rsidRPr="006518C5">
        <w:rPr>
          <w:rFonts w:ascii="Book Antiqua" w:hAnsi="Book Antiqua" w:cs="Times New Roman"/>
        </w:rPr>
        <w:t xml:space="preserve"> colonic</w:t>
      </w:r>
      <w:r w:rsidR="00082846" w:rsidRPr="006518C5">
        <w:rPr>
          <w:rFonts w:ascii="Book Antiqua" w:hAnsi="Book Antiqua" w:cs="Times New Roman"/>
        </w:rPr>
        <w:t xml:space="preserve"> IBD and</w:t>
      </w:r>
      <w:r w:rsidR="00811197" w:rsidRPr="006518C5">
        <w:rPr>
          <w:rFonts w:ascii="Book Antiqua" w:hAnsi="Book Antiqua" w:cs="Times New Roman"/>
        </w:rPr>
        <w:t xml:space="preserve"> </w:t>
      </w:r>
      <w:r w:rsidR="00082846" w:rsidRPr="006518C5">
        <w:rPr>
          <w:rFonts w:ascii="Book Antiqua" w:hAnsi="Book Antiqua" w:cs="Times New Roman"/>
        </w:rPr>
        <w:t>4</w:t>
      </w:r>
      <w:r w:rsidR="00811197" w:rsidRPr="006518C5">
        <w:rPr>
          <w:rFonts w:ascii="Book Antiqua" w:hAnsi="Book Antiqua" w:cs="Times New Roman"/>
        </w:rPr>
        <w:t xml:space="preserve"> </w:t>
      </w:r>
      <w:r w:rsidR="00254447" w:rsidRPr="006518C5">
        <w:rPr>
          <w:rFonts w:ascii="Book Antiqua" w:hAnsi="Book Antiqua" w:cs="Times New Roman"/>
        </w:rPr>
        <w:t>we were unable to constru</w:t>
      </w:r>
      <w:r w:rsidR="00C80481" w:rsidRPr="006518C5">
        <w:rPr>
          <w:rFonts w:ascii="Book Antiqua" w:hAnsi="Book Antiqua" w:cs="Times New Roman"/>
        </w:rPr>
        <w:t>ct a</w:t>
      </w:r>
      <w:r w:rsidR="00811197" w:rsidRPr="006518C5">
        <w:rPr>
          <w:rFonts w:ascii="Book Antiqua" w:hAnsi="Book Antiqua" w:cs="Times New Roman"/>
        </w:rPr>
        <w:t xml:space="preserve"> 2</w:t>
      </w:r>
      <w:r w:rsidR="007A60D6" w:rsidRPr="006518C5">
        <w:rPr>
          <w:rFonts w:ascii="Book Antiqua" w:eastAsia="SimSun" w:hAnsi="Book Antiqua" w:cs="Times New Roman"/>
          <w:lang w:eastAsia="zh-CN"/>
        </w:rPr>
        <w:t xml:space="preserve"> × </w:t>
      </w:r>
      <w:r w:rsidR="00811197" w:rsidRPr="006518C5">
        <w:rPr>
          <w:rFonts w:ascii="Book Antiqua" w:hAnsi="Book Antiqua" w:cs="Times New Roman"/>
        </w:rPr>
        <w:t>2 contingency table.</w:t>
      </w:r>
    </w:p>
    <w:p w14:paraId="5FEF3274" w14:textId="77777777" w:rsidR="00F83C44" w:rsidRPr="006518C5" w:rsidRDefault="00F83C44" w:rsidP="006518C5">
      <w:pPr>
        <w:widowControl w:val="0"/>
        <w:kinsoku w:val="0"/>
        <w:overflowPunct w:val="0"/>
        <w:autoSpaceDE w:val="0"/>
        <w:autoSpaceDN w:val="0"/>
        <w:adjustRightInd w:val="0"/>
        <w:snapToGrid w:val="0"/>
        <w:spacing w:line="360" w:lineRule="auto"/>
        <w:jc w:val="both"/>
        <w:rPr>
          <w:rFonts w:ascii="Book Antiqua" w:hAnsi="Book Antiqua" w:cs="Times New Roman"/>
        </w:rPr>
      </w:pPr>
    </w:p>
    <w:p w14:paraId="08791967" w14:textId="28D04BFA" w:rsidR="00F83C44" w:rsidRPr="006518C5" w:rsidRDefault="007D5241" w:rsidP="006518C5">
      <w:pPr>
        <w:widowControl w:val="0"/>
        <w:kinsoku w:val="0"/>
        <w:overflowPunct w:val="0"/>
        <w:autoSpaceDE w:val="0"/>
        <w:autoSpaceDN w:val="0"/>
        <w:adjustRightInd w:val="0"/>
        <w:snapToGrid w:val="0"/>
        <w:spacing w:line="360" w:lineRule="auto"/>
        <w:jc w:val="both"/>
        <w:rPr>
          <w:rFonts w:ascii="Book Antiqua" w:hAnsi="Book Antiqua" w:cs="Times New Roman"/>
          <w:b/>
          <w:i/>
        </w:rPr>
      </w:pPr>
      <w:r w:rsidRPr="006518C5">
        <w:rPr>
          <w:rFonts w:ascii="Book Antiqua" w:hAnsi="Book Antiqua" w:cs="Times New Roman"/>
          <w:b/>
          <w:i/>
          <w:noProof/>
          <w:lang w:val="en-US" w:eastAsia="zh-CN"/>
        </w:rPr>
        <mc:AlternateContent>
          <mc:Choice Requires="wps">
            <w:drawing>
              <wp:anchor distT="0" distB="0" distL="114300" distR="114300" simplePos="0" relativeHeight="251673600" behindDoc="0" locked="0" layoutInCell="1" allowOverlap="1" wp14:anchorId="004A05F5" wp14:editId="2FECF184">
                <wp:simplePos x="0" y="0"/>
                <wp:positionH relativeFrom="column">
                  <wp:posOffset>-2850515</wp:posOffset>
                </wp:positionH>
                <wp:positionV relativeFrom="paragraph">
                  <wp:posOffset>59690</wp:posOffset>
                </wp:positionV>
                <wp:extent cx="919480" cy="0"/>
                <wp:effectExtent l="0" t="101600" r="20320" b="177800"/>
                <wp:wrapNone/>
                <wp:docPr id="16" name="Straight Arrow Connector 16"/>
                <wp:cNvGraphicFramePr/>
                <a:graphic xmlns:a="http://schemas.openxmlformats.org/drawingml/2006/main">
                  <a:graphicData uri="http://schemas.microsoft.com/office/word/2010/wordprocessingShape">
                    <wps:wsp>
                      <wps:cNvCnPr/>
                      <wps:spPr>
                        <a:xfrm>
                          <a:off x="0" y="0"/>
                          <a:ext cx="91948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B9ABB68" id="_x0000_t32" coordsize="21600,21600" o:spt="32" o:oned="t" path="m,l21600,21600e" filled="f">
                <v:path arrowok="t" fillok="f" o:connecttype="none"/>
                <o:lock v:ext="edit" shapetype="t"/>
              </v:shapetype>
              <v:shape id="Straight Arrow Connector 16" o:spid="_x0000_s1026" type="#_x0000_t32" style="position:absolute;margin-left:-224.45pt;margin-top:4.7pt;width:72.4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" strokecolor="black [3200]" strokeweight="2pt">
                <v:stroke endarrow="open"/>
                <v:shadow on="t" color="black" opacity="24903f" origin=",.5" offset="0,.55556mm"/>
              </v:shape>
            </w:pict>
          </mc:Fallback>
        </mc:AlternateContent>
      </w:r>
      <w:r w:rsidR="00F83C44" w:rsidRPr="006518C5">
        <w:rPr>
          <w:rFonts w:ascii="Book Antiqua" w:hAnsi="Book Antiqua" w:cs="Times New Roman"/>
          <w:b/>
          <w:i/>
        </w:rPr>
        <w:t>Study characteristics</w:t>
      </w:r>
    </w:p>
    <w:p w14:paraId="0C1490F9" w14:textId="024B9F4F" w:rsidR="00F93D23" w:rsidRPr="006518C5" w:rsidRDefault="00DE3544" w:rsidP="006518C5">
      <w:pPr>
        <w:widowControl w:val="0"/>
        <w:kinsoku w:val="0"/>
        <w:overflowPunct w:val="0"/>
        <w:autoSpaceDE w:val="0"/>
        <w:autoSpaceDN w:val="0"/>
        <w:adjustRightInd w:val="0"/>
        <w:snapToGrid w:val="0"/>
        <w:spacing w:line="360" w:lineRule="auto"/>
        <w:jc w:val="both"/>
        <w:rPr>
          <w:rFonts w:ascii="Book Antiqua" w:hAnsi="Book Antiqua" w:cs="Times New Roman"/>
        </w:rPr>
      </w:pPr>
      <w:r w:rsidRPr="006518C5">
        <w:rPr>
          <w:rFonts w:ascii="Book Antiqua" w:hAnsi="Book Antiqua" w:cs="Times New Roman"/>
        </w:rPr>
        <w:t>The characteristics of the 22 studies included are presented in Table 1</w:t>
      </w:r>
      <w:r w:rsidR="00610EE1" w:rsidRPr="00610EE1">
        <w:rPr>
          <w:rFonts w:ascii="Book Antiqua" w:eastAsia="SimSun" w:hAnsi="Book Antiqua" w:cs="Times New Roman" w:hint="eastAsia"/>
          <w:vertAlign w:val="superscript"/>
          <w:lang w:eastAsia="zh-CN"/>
        </w:rPr>
        <w:t>[18-3</w:t>
      </w:r>
      <w:r w:rsidR="00610EE1">
        <w:rPr>
          <w:rFonts w:ascii="Book Antiqua" w:eastAsia="SimSun" w:hAnsi="Book Antiqua" w:cs="Times New Roman" w:hint="eastAsia"/>
          <w:vertAlign w:val="superscript"/>
          <w:lang w:eastAsia="zh-CN"/>
        </w:rPr>
        <w:t>9</w:t>
      </w:r>
      <w:r w:rsidR="00610EE1" w:rsidRPr="00610EE1">
        <w:rPr>
          <w:rFonts w:ascii="Book Antiqua" w:eastAsia="SimSun" w:hAnsi="Book Antiqua" w:cs="Times New Roman" w:hint="eastAsia"/>
          <w:vertAlign w:val="superscript"/>
          <w:lang w:eastAsia="zh-CN"/>
        </w:rPr>
        <w:t>]</w:t>
      </w:r>
      <w:r w:rsidRPr="006518C5">
        <w:rPr>
          <w:rFonts w:ascii="Book Antiqua" w:hAnsi="Book Antiqua" w:cs="Times New Roman"/>
        </w:rPr>
        <w:t xml:space="preserve">. </w:t>
      </w:r>
      <w:r w:rsidR="00082846" w:rsidRPr="006518C5">
        <w:rPr>
          <w:rFonts w:ascii="Book Antiqua" w:hAnsi="Book Antiqua" w:cs="Times New Roman"/>
        </w:rPr>
        <w:t>Twenty-one</w:t>
      </w:r>
      <w:r w:rsidR="003B1FC5" w:rsidRPr="006518C5">
        <w:rPr>
          <w:rFonts w:ascii="Book Antiqua" w:hAnsi="Book Antiqua" w:cs="Times New Roman"/>
        </w:rPr>
        <w:t xml:space="preserve"> studies included 1491 patients, with one </w:t>
      </w:r>
      <w:r w:rsidR="00924854" w:rsidRPr="006518C5">
        <w:rPr>
          <w:rFonts w:ascii="Book Antiqua" w:hAnsi="Book Antiqua" w:cs="Times New Roman"/>
        </w:rPr>
        <w:t>study</w:t>
      </w:r>
      <w:r w:rsidR="003B1FC5" w:rsidRPr="006518C5">
        <w:rPr>
          <w:rFonts w:ascii="Book Antiqua" w:hAnsi="Book Antiqua" w:cs="Times New Roman"/>
        </w:rPr>
        <w:t xml:space="preserve"> not reporting the number of patients included</w:t>
      </w:r>
      <w:r w:rsidR="00F93D23" w:rsidRPr="006518C5">
        <w:rPr>
          <w:rFonts w:ascii="Book Antiqua" w:hAnsi="Book Antiqua" w:cs="Times New Roman"/>
        </w:rPr>
        <w:t xml:space="preserve">, and 4674 </w:t>
      </w:r>
      <w:r w:rsidR="00082846" w:rsidRPr="006518C5">
        <w:rPr>
          <w:rFonts w:ascii="Book Antiqua" w:hAnsi="Book Antiqua" w:cs="Times New Roman"/>
        </w:rPr>
        <w:t>lesions</w:t>
      </w:r>
      <w:r w:rsidR="00F93D23" w:rsidRPr="006518C5">
        <w:rPr>
          <w:rFonts w:ascii="Book Antiqua" w:hAnsi="Book Antiqua" w:cs="Times New Roman"/>
        </w:rPr>
        <w:t>, of wh</w:t>
      </w:r>
      <w:r w:rsidR="007814F2" w:rsidRPr="006518C5">
        <w:rPr>
          <w:rFonts w:ascii="Book Antiqua" w:hAnsi="Book Antiqua" w:cs="Times New Roman"/>
        </w:rPr>
        <w:t>ich 539 (11.5%) were neoplastic</w:t>
      </w:r>
      <w:r w:rsidR="003B1FC5" w:rsidRPr="006518C5">
        <w:rPr>
          <w:rFonts w:ascii="Book Antiqua" w:hAnsi="Book Antiqua" w:cs="Times New Roman"/>
        </w:rPr>
        <w:t>.</w:t>
      </w:r>
      <w:r w:rsidR="00567214" w:rsidRPr="006518C5">
        <w:rPr>
          <w:rFonts w:ascii="Book Antiqua" w:hAnsi="Book Antiqua" w:cs="Times New Roman"/>
        </w:rPr>
        <w:t xml:space="preserve"> </w:t>
      </w:r>
    </w:p>
    <w:p w14:paraId="63D80B1F" w14:textId="1B8F13FE" w:rsidR="00F83C44" w:rsidRPr="006518C5" w:rsidRDefault="00FD2280" w:rsidP="006518C5">
      <w:pPr>
        <w:widowControl w:val="0"/>
        <w:kinsoku w:val="0"/>
        <w:overflowPunct w:val="0"/>
        <w:autoSpaceDE w:val="0"/>
        <w:autoSpaceDN w:val="0"/>
        <w:adjustRightInd w:val="0"/>
        <w:snapToGrid w:val="0"/>
        <w:spacing w:line="360" w:lineRule="auto"/>
        <w:ind w:firstLineChars="100" w:firstLine="240"/>
        <w:jc w:val="both"/>
        <w:rPr>
          <w:rFonts w:ascii="Book Antiqua" w:hAnsi="Book Antiqua" w:cs="Times New Roman"/>
        </w:rPr>
      </w:pPr>
      <w:r w:rsidRPr="006518C5">
        <w:rPr>
          <w:rFonts w:ascii="Book Antiqua" w:hAnsi="Book Antiqua" w:cs="Times New Roman"/>
        </w:rPr>
        <w:t xml:space="preserve">The </w:t>
      </w:r>
      <w:r w:rsidR="00082846" w:rsidRPr="006518C5">
        <w:rPr>
          <w:rFonts w:ascii="Book Antiqua" w:hAnsi="Book Antiqua" w:cs="Times New Roman"/>
        </w:rPr>
        <w:t>VCE group consisted of five</w:t>
      </w:r>
      <w:r w:rsidR="00567214" w:rsidRPr="006518C5">
        <w:rPr>
          <w:rFonts w:ascii="Book Antiqua" w:hAnsi="Book Antiqua" w:cs="Times New Roman"/>
        </w:rPr>
        <w:t xml:space="preserve"> studies, </w:t>
      </w:r>
      <w:r w:rsidR="005B4623" w:rsidRPr="006518C5">
        <w:rPr>
          <w:rFonts w:ascii="Book Antiqua" w:hAnsi="Book Antiqua" w:cs="Times New Roman"/>
        </w:rPr>
        <w:t xml:space="preserve">with </w:t>
      </w:r>
      <w:r w:rsidR="00567214" w:rsidRPr="006518C5">
        <w:rPr>
          <w:rFonts w:ascii="Book Antiqua" w:hAnsi="Book Antiqua" w:cs="Times New Roman"/>
        </w:rPr>
        <w:t>one</w:t>
      </w:r>
      <w:r w:rsidR="005B4623" w:rsidRPr="006518C5">
        <w:rPr>
          <w:rFonts w:ascii="Book Antiqua" w:hAnsi="Book Antiqua" w:cs="Times New Roman"/>
        </w:rPr>
        <w:t xml:space="preserve"> study</w:t>
      </w:r>
      <w:r w:rsidR="00567214" w:rsidRPr="006518C5">
        <w:rPr>
          <w:rFonts w:ascii="Book Antiqua" w:hAnsi="Book Antiqua" w:cs="Times New Roman"/>
        </w:rPr>
        <w:t xml:space="preserve"> looking at</w:t>
      </w:r>
      <w:r w:rsidR="005B4623" w:rsidRPr="006518C5">
        <w:rPr>
          <w:rFonts w:ascii="Book Antiqua" w:hAnsi="Book Antiqua" w:cs="Times New Roman"/>
        </w:rPr>
        <w:t xml:space="preserve"> </w:t>
      </w:r>
      <w:r w:rsidR="00567214" w:rsidRPr="006518C5">
        <w:rPr>
          <w:rFonts w:ascii="Book Antiqua" w:hAnsi="Book Antiqua" w:cs="Times New Roman"/>
        </w:rPr>
        <w:t>i-scan</w:t>
      </w:r>
      <w:r w:rsidR="00254447" w:rsidRPr="006518C5">
        <w:rPr>
          <w:rFonts w:ascii="Book Antiqua" w:hAnsi="Book Antiqua" w:cs="Times New Roman"/>
        </w:rPr>
        <w:t xml:space="preserve"> technology</w:t>
      </w:r>
      <w:r w:rsidR="00567214" w:rsidRPr="006518C5">
        <w:rPr>
          <w:rFonts w:ascii="Book Antiqua" w:hAnsi="Book Antiqua" w:cs="Times New Roman"/>
        </w:rPr>
        <w:t>, two</w:t>
      </w:r>
      <w:r w:rsidR="00F93D23" w:rsidRPr="006518C5">
        <w:rPr>
          <w:rFonts w:ascii="Book Antiqua" w:hAnsi="Book Antiqua" w:cs="Times New Roman"/>
        </w:rPr>
        <w:t xml:space="preserve"> studies</w:t>
      </w:r>
      <w:r w:rsidR="00567214" w:rsidRPr="006518C5">
        <w:rPr>
          <w:rFonts w:ascii="Book Antiqua" w:hAnsi="Book Antiqua" w:cs="Times New Roman"/>
        </w:rPr>
        <w:t xml:space="preserve"> </w:t>
      </w:r>
      <w:r w:rsidR="00254447" w:rsidRPr="006518C5">
        <w:rPr>
          <w:rFonts w:ascii="Book Antiqua" w:hAnsi="Book Antiqua" w:cs="Times New Roman"/>
        </w:rPr>
        <w:t>involved</w:t>
      </w:r>
      <w:r w:rsidR="00F93D23" w:rsidRPr="006518C5">
        <w:rPr>
          <w:rFonts w:ascii="Book Antiqua" w:hAnsi="Book Antiqua" w:cs="Times New Roman"/>
        </w:rPr>
        <w:t xml:space="preserve"> </w:t>
      </w:r>
      <w:r w:rsidR="00567214" w:rsidRPr="006518C5">
        <w:rPr>
          <w:rFonts w:ascii="Book Antiqua" w:hAnsi="Book Antiqua" w:cs="Times New Roman"/>
        </w:rPr>
        <w:t>NBI and</w:t>
      </w:r>
      <w:r w:rsidR="00F93D23" w:rsidRPr="006518C5">
        <w:rPr>
          <w:rFonts w:ascii="Book Antiqua" w:hAnsi="Book Antiqua" w:cs="Times New Roman"/>
        </w:rPr>
        <w:t xml:space="preserve"> a further two </w:t>
      </w:r>
      <w:r w:rsidR="00254447" w:rsidRPr="006518C5">
        <w:rPr>
          <w:rFonts w:ascii="Book Antiqua" w:hAnsi="Book Antiqua" w:cs="Times New Roman"/>
        </w:rPr>
        <w:t>used</w:t>
      </w:r>
      <w:r w:rsidR="00567214" w:rsidRPr="006518C5">
        <w:rPr>
          <w:rFonts w:ascii="Book Antiqua" w:hAnsi="Book Antiqua" w:cs="Times New Roman"/>
        </w:rPr>
        <w:t xml:space="preserve"> FICE</w:t>
      </w:r>
      <w:r w:rsidR="00F93D23" w:rsidRPr="006518C5">
        <w:rPr>
          <w:rFonts w:ascii="Book Antiqua" w:hAnsi="Book Antiqua" w:cs="Times New Roman"/>
        </w:rPr>
        <w:t xml:space="preserve">. Three of the papers were abstracts and two </w:t>
      </w:r>
      <w:r w:rsidR="005B4623" w:rsidRPr="006518C5">
        <w:rPr>
          <w:rFonts w:ascii="Book Antiqua" w:hAnsi="Book Antiqua" w:cs="Times New Roman"/>
        </w:rPr>
        <w:t xml:space="preserve">being </w:t>
      </w:r>
      <w:r w:rsidR="00F93D23" w:rsidRPr="006518C5">
        <w:rPr>
          <w:rFonts w:ascii="Book Antiqua" w:hAnsi="Book Antiqua" w:cs="Times New Roman"/>
        </w:rPr>
        <w:t>articles. All</w:t>
      </w:r>
      <w:r w:rsidR="005B4623" w:rsidRPr="006518C5">
        <w:rPr>
          <w:rFonts w:ascii="Book Antiqua" w:hAnsi="Book Antiqua" w:cs="Times New Roman"/>
        </w:rPr>
        <w:t xml:space="preserve"> of the</w:t>
      </w:r>
      <w:r w:rsidR="00CB0D14" w:rsidRPr="006518C5">
        <w:rPr>
          <w:rFonts w:ascii="Book Antiqua" w:hAnsi="Book Antiqua" w:cs="Times New Roman"/>
        </w:rPr>
        <w:t>se</w:t>
      </w:r>
      <w:r w:rsidR="005B4623" w:rsidRPr="006518C5">
        <w:rPr>
          <w:rFonts w:ascii="Book Antiqua" w:hAnsi="Book Antiqua" w:cs="Times New Roman"/>
        </w:rPr>
        <w:t xml:space="preserve"> studies</w:t>
      </w:r>
      <w:r w:rsidR="00F93D23" w:rsidRPr="006518C5">
        <w:rPr>
          <w:rFonts w:ascii="Book Antiqua" w:hAnsi="Book Antiqua" w:cs="Times New Roman"/>
        </w:rPr>
        <w:t xml:space="preserve"> </w:t>
      </w:r>
      <w:r w:rsidR="005B4623" w:rsidRPr="006518C5">
        <w:rPr>
          <w:rFonts w:ascii="Book Antiqua" w:hAnsi="Book Antiqua" w:cs="Times New Roman"/>
        </w:rPr>
        <w:t>used endoscopic</w:t>
      </w:r>
      <w:r w:rsidR="00F93D23" w:rsidRPr="006518C5">
        <w:rPr>
          <w:rFonts w:ascii="Book Antiqua" w:hAnsi="Book Antiqua" w:cs="Times New Roman"/>
        </w:rPr>
        <w:t xml:space="preserve"> real-time</w:t>
      </w:r>
      <w:r w:rsidR="005B4623" w:rsidRPr="006518C5">
        <w:rPr>
          <w:rFonts w:ascii="Book Antiqua" w:hAnsi="Book Antiqua" w:cs="Times New Roman"/>
        </w:rPr>
        <w:t xml:space="preserve"> diagnosis of </w:t>
      </w:r>
      <w:r w:rsidR="00082846" w:rsidRPr="006518C5">
        <w:rPr>
          <w:rFonts w:ascii="Book Antiqua" w:hAnsi="Book Antiqua" w:cs="Times New Roman"/>
        </w:rPr>
        <w:t>lesions</w:t>
      </w:r>
      <w:r w:rsidR="00B55409" w:rsidRPr="006518C5">
        <w:rPr>
          <w:rFonts w:ascii="Book Antiqua" w:hAnsi="Book Antiqua" w:cs="Times New Roman"/>
        </w:rPr>
        <w:t>.</w:t>
      </w:r>
    </w:p>
    <w:p w14:paraId="18860786" w14:textId="275E41C1" w:rsidR="00F93D23" w:rsidRPr="006518C5" w:rsidRDefault="00FD2280" w:rsidP="006518C5">
      <w:pPr>
        <w:widowControl w:val="0"/>
        <w:kinsoku w:val="0"/>
        <w:overflowPunct w:val="0"/>
        <w:autoSpaceDE w:val="0"/>
        <w:autoSpaceDN w:val="0"/>
        <w:adjustRightInd w:val="0"/>
        <w:snapToGrid w:val="0"/>
        <w:spacing w:line="360" w:lineRule="auto"/>
        <w:ind w:firstLineChars="100" w:firstLine="240"/>
        <w:jc w:val="both"/>
        <w:rPr>
          <w:rFonts w:ascii="Book Antiqua" w:hAnsi="Book Antiqua" w:cs="Times New Roman"/>
        </w:rPr>
      </w:pPr>
      <w:r w:rsidRPr="006518C5">
        <w:rPr>
          <w:rFonts w:ascii="Book Antiqua" w:hAnsi="Book Antiqua" w:cs="Times New Roman"/>
        </w:rPr>
        <w:t xml:space="preserve">The </w:t>
      </w:r>
      <w:r w:rsidR="00F93D23" w:rsidRPr="006518C5">
        <w:rPr>
          <w:rFonts w:ascii="Book Antiqua" w:hAnsi="Book Antiqua" w:cs="Times New Roman"/>
        </w:rPr>
        <w:t xml:space="preserve">DBC </w:t>
      </w:r>
      <w:r w:rsidR="00CB0D14" w:rsidRPr="006518C5">
        <w:rPr>
          <w:rFonts w:ascii="Book Antiqua" w:hAnsi="Book Antiqua" w:cs="Times New Roman"/>
        </w:rPr>
        <w:t>group entailed</w:t>
      </w:r>
      <w:r w:rsidR="00082846" w:rsidRPr="006518C5">
        <w:rPr>
          <w:rFonts w:ascii="Book Antiqua" w:hAnsi="Book Antiqua" w:cs="Times New Roman"/>
        </w:rPr>
        <w:t xml:space="preserve"> six</w:t>
      </w:r>
      <w:r w:rsidR="00F93D23" w:rsidRPr="006518C5">
        <w:rPr>
          <w:rFonts w:ascii="Book Antiqua" w:hAnsi="Book Antiqua" w:cs="Times New Roman"/>
        </w:rPr>
        <w:t xml:space="preserve"> studies, using either indigo-carmine </w:t>
      </w:r>
      <w:r w:rsidR="005B4623" w:rsidRPr="006518C5">
        <w:rPr>
          <w:rFonts w:ascii="Book Antiqua" w:hAnsi="Book Antiqua" w:cs="Times New Roman"/>
        </w:rPr>
        <w:t>(</w:t>
      </w:r>
      <w:r w:rsidR="00F93D23" w:rsidRPr="006518C5">
        <w:rPr>
          <w:rFonts w:ascii="Book Antiqua" w:hAnsi="Book Antiqua" w:cs="Times New Roman"/>
        </w:rPr>
        <w:t>0.2</w:t>
      </w:r>
      <w:r w:rsidR="007A60D6" w:rsidRPr="006518C5">
        <w:rPr>
          <w:rFonts w:ascii="Book Antiqua" w:eastAsia="SimSun" w:hAnsi="Book Antiqua" w:cs="Times New Roman"/>
          <w:lang w:eastAsia="zh-CN"/>
        </w:rPr>
        <w:t>%</w:t>
      </w:r>
      <w:r w:rsidR="00F93D23" w:rsidRPr="006518C5">
        <w:rPr>
          <w:rFonts w:ascii="Book Antiqua" w:hAnsi="Book Antiqua" w:cs="Times New Roman"/>
        </w:rPr>
        <w:t>-0.4%</w:t>
      </w:r>
      <w:r w:rsidR="005B4623" w:rsidRPr="006518C5">
        <w:rPr>
          <w:rFonts w:ascii="Book Antiqua" w:hAnsi="Book Antiqua" w:cs="Times New Roman"/>
        </w:rPr>
        <w:t>)</w:t>
      </w:r>
      <w:r w:rsidR="00F93D23" w:rsidRPr="006518C5">
        <w:rPr>
          <w:rFonts w:ascii="Book Antiqua" w:hAnsi="Book Antiqua" w:cs="Times New Roman"/>
        </w:rPr>
        <w:t xml:space="preserve"> or methylene blue </w:t>
      </w:r>
      <w:r w:rsidR="005B4623" w:rsidRPr="006518C5">
        <w:rPr>
          <w:rFonts w:ascii="Book Antiqua" w:hAnsi="Book Antiqua" w:cs="Times New Roman"/>
        </w:rPr>
        <w:t>(</w:t>
      </w:r>
      <w:r w:rsidR="00F93D23" w:rsidRPr="006518C5">
        <w:rPr>
          <w:rFonts w:ascii="Book Antiqua" w:hAnsi="Book Antiqua" w:cs="Times New Roman"/>
        </w:rPr>
        <w:t>0.1%</w:t>
      </w:r>
      <w:r w:rsidR="005B4623" w:rsidRPr="006518C5">
        <w:rPr>
          <w:rFonts w:ascii="Book Antiqua" w:hAnsi="Book Antiqua" w:cs="Times New Roman"/>
        </w:rPr>
        <w:t xml:space="preserve">) as the </w:t>
      </w:r>
      <w:r w:rsidR="00CB0D14" w:rsidRPr="006518C5">
        <w:rPr>
          <w:rFonts w:ascii="Book Antiqua" w:hAnsi="Book Antiqua" w:cs="Times New Roman"/>
        </w:rPr>
        <w:t>contrast</w:t>
      </w:r>
      <w:r w:rsidR="005B4623" w:rsidRPr="006518C5">
        <w:rPr>
          <w:rFonts w:ascii="Book Antiqua" w:hAnsi="Book Antiqua" w:cs="Times New Roman"/>
        </w:rPr>
        <w:t xml:space="preserve"> agent</w:t>
      </w:r>
      <w:r w:rsidR="00F93D23" w:rsidRPr="006518C5">
        <w:rPr>
          <w:rFonts w:ascii="Book Antiqua" w:hAnsi="Book Antiqua" w:cs="Times New Roman"/>
        </w:rPr>
        <w:t xml:space="preserve">. </w:t>
      </w:r>
      <w:r w:rsidR="005B4623" w:rsidRPr="006518C5">
        <w:rPr>
          <w:rFonts w:ascii="Book Antiqua" w:hAnsi="Book Antiqua" w:cs="Times New Roman"/>
        </w:rPr>
        <w:t xml:space="preserve">One of these studies performed endoscopic </w:t>
      </w:r>
      <w:r w:rsidR="00082846" w:rsidRPr="006518C5">
        <w:rPr>
          <w:rFonts w:ascii="Book Antiqua" w:hAnsi="Book Antiqua" w:cs="Times New Roman"/>
        </w:rPr>
        <w:t>lesion</w:t>
      </w:r>
      <w:r w:rsidR="005B4623" w:rsidRPr="006518C5">
        <w:rPr>
          <w:rFonts w:ascii="Book Antiqua" w:hAnsi="Book Antiqua" w:cs="Times New Roman"/>
        </w:rPr>
        <w:t xml:space="preserve"> diagnosis using a retrospective</w:t>
      </w:r>
      <w:r w:rsidR="00F93D23" w:rsidRPr="006518C5">
        <w:rPr>
          <w:rFonts w:ascii="Book Antiqua" w:hAnsi="Book Antiqua" w:cs="Times New Roman"/>
        </w:rPr>
        <w:t xml:space="preserve"> image-captured questionnaire</w:t>
      </w:r>
      <w:r w:rsidR="005B4623" w:rsidRPr="006518C5">
        <w:rPr>
          <w:rFonts w:ascii="Book Antiqua" w:hAnsi="Book Antiqua" w:cs="Times New Roman"/>
        </w:rPr>
        <w:t>, whilst the other</w:t>
      </w:r>
      <w:r w:rsidR="00CB0D14" w:rsidRPr="006518C5">
        <w:rPr>
          <w:rFonts w:ascii="Book Antiqua" w:hAnsi="Book Antiqua" w:cs="Times New Roman"/>
        </w:rPr>
        <w:t>s</w:t>
      </w:r>
      <w:r w:rsidR="005B4623" w:rsidRPr="006518C5">
        <w:rPr>
          <w:rFonts w:ascii="Book Antiqua" w:hAnsi="Book Antiqua" w:cs="Times New Roman"/>
        </w:rPr>
        <w:t xml:space="preserve"> used real-time diagnosis</w:t>
      </w:r>
      <w:r w:rsidR="00F93D23" w:rsidRPr="006518C5">
        <w:rPr>
          <w:rFonts w:ascii="Book Antiqua" w:hAnsi="Book Antiqua" w:cs="Times New Roman"/>
        </w:rPr>
        <w:t>.</w:t>
      </w:r>
      <w:r w:rsidR="009E0D0D" w:rsidRPr="006518C5">
        <w:rPr>
          <w:rFonts w:ascii="Book Antiqua" w:hAnsi="Book Antiqua" w:cs="Times New Roman"/>
        </w:rPr>
        <w:t xml:space="preserve"> </w:t>
      </w:r>
      <w:r w:rsidR="00CB0D14" w:rsidRPr="006518C5">
        <w:rPr>
          <w:rFonts w:ascii="Book Antiqua" w:hAnsi="Book Antiqua" w:cs="Times New Roman"/>
        </w:rPr>
        <w:t>2</w:t>
      </w:r>
      <w:r w:rsidR="009E0D0D" w:rsidRPr="006518C5">
        <w:rPr>
          <w:rFonts w:ascii="Book Antiqua" w:hAnsi="Book Antiqua" w:cs="Times New Roman"/>
        </w:rPr>
        <w:t xml:space="preserve"> were abstracts with the others being articles.</w:t>
      </w:r>
    </w:p>
    <w:p w14:paraId="7A9CEC6D" w14:textId="1844BBD9" w:rsidR="009E0D0D" w:rsidRPr="006518C5" w:rsidRDefault="00FD2280" w:rsidP="006518C5">
      <w:pPr>
        <w:widowControl w:val="0"/>
        <w:kinsoku w:val="0"/>
        <w:overflowPunct w:val="0"/>
        <w:autoSpaceDE w:val="0"/>
        <w:autoSpaceDN w:val="0"/>
        <w:adjustRightInd w:val="0"/>
        <w:snapToGrid w:val="0"/>
        <w:spacing w:line="360" w:lineRule="auto"/>
        <w:ind w:firstLineChars="100" w:firstLine="240"/>
        <w:jc w:val="both"/>
        <w:rPr>
          <w:rFonts w:ascii="Book Antiqua" w:hAnsi="Book Antiqua" w:cs="Times New Roman"/>
        </w:rPr>
      </w:pPr>
      <w:r w:rsidRPr="006518C5">
        <w:rPr>
          <w:rFonts w:ascii="Book Antiqua" w:hAnsi="Book Antiqua" w:cs="Times New Roman"/>
        </w:rPr>
        <w:t xml:space="preserve">The </w:t>
      </w:r>
      <w:r w:rsidR="009E0D0D" w:rsidRPr="006518C5">
        <w:rPr>
          <w:rFonts w:ascii="Book Antiqua" w:hAnsi="Book Antiqua" w:cs="Times New Roman"/>
        </w:rPr>
        <w:t>CLE</w:t>
      </w:r>
      <w:r w:rsidR="00CB0D14" w:rsidRPr="006518C5">
        <w:rPr>
          <w:rFonts w:ascii="Book Antiqua" w:hAnsi="Book Antiqua" w:cs="Times New Roman"/>
        </w:rPr>
        <w:t xml:space="preserve"> group</w:t>
      </w:r>
      <w:r w:rsidR="009E0D0D" w:rsidRPr="006518C5">
        <w:rPr>
          <w:rFonts w:ascii="Book Antiqua" w:hAnsi="Book Antiqua" w:cs="Times New Roman"/>
        </w:rPr>
        <w:t xml:space="preserve"> </w:t>
      </w:r>
      <w:r w:rsidR="00CB0D14" w:rsidRPr="006518C5">
        <w:rPr>
          <w:rFonts w:ascii="Book Antiqua" w:hAnsi="Book Antiqua" w:cs="Times New Roman"/>
        </w:rPr>
        <w:t>comprised</w:t>
      </w:r>
      <w:r w:rsidR="009E0D0D" w:rsidRPr="006518C5">
        <w:rPr>
          <w:rFonts w:ascii="Book Antiqua" w:hAnsi="Book Antiqua" w:cs="Times New Roman"/>
        </w:rPr>
        <w:t xml:space="preserve"> </w:t>
      </w:r>
      <w:r w:rsidR="00082846" w:rsidRPr="006518C5">
        <w:rPr>
          <w:rFonts w:ascii="Book Antiqua" w:hAnsi="Book Antiqua" w:cs="Times New Roman"/>
        </w:rPr>
        <w:t>of nine</w:t>
      </w:r>
      <w:r w:rsidR="00CB0D14" w:rsidRPr="006518C5">
        <w:rPr>
          <w:rFonts w:ascii="Book Antiqua" w:hAnsi="Book Antiqua" w:cs="Times New Roman"/>
        </w:rPr>
        <w:t xml:space="preserve"> studies;</w:t>
      </w:r>
      <w:r w:rsidR="00082846" w:rsidRPr="006518C5">
        <w:rPr>
          <w:rFonts w:ascii="Book Antiqua" w:hAnsi="Book Antiqua" w:cs="Times New Roman"/>
        </w:rPr>
        <w:t xml:space="preserve"> four</w:t>
      </w:r>
      <w:r w:rsidR="009E0D0D" w:rsidRPr="006518C5">
        <w:rPr>
          <w:rFonts w:ascii="Book Antiqua" w:hAnsi="Book Antiqua" w:cs="Times New Roman"/>
        </w:rPr>
        <w:t xml:space="preserve"> studies </w:t>
      </w:r>
      <w:r w:rsidR="00CB0D14" w:rsidRPr="006518C5">
        <w:rPr>
          <w:rFonts w:ascii="Book Antiqua" w:hAnsi="Book Antiqua" w:cs="Times New Roman"/>
        </w:rPr>
        <w:t>used</w:t>
      </w:r>
      <w:r w:rsidR="00333569" w:rsidRPr="006518C5">
        <w:rPr>
          <w:rFonts w:ascii="Book Antiqua" w:hAnsi="Book Antiqua" w:cs="Times New Roman"/>
        </w:rPr>
        <w:t xml:space="preserve"> iCLE</w:t>
      </w:r>
      <w:r w:rsidR="00082846" w:rsidRPr="006518C5">
        <w:rPr>
          <w:rFonts w:ascii="Book Antiqua" w:hAnsi="Book Antiqua" w:cs="Times New Roman"/>
        </w:rPr>
        <w:t xml:space="preserve"> and five</w:t>
      </w:r>
      <w:r w:rsidR="009E0D0D" w:rsidRPr="006518C5">
        <w:rPr>
          <w:rFonts w:ascii="Book Antiqua" w:hAnsi="Book Antiqua" w:cs="Times New Roman"/>
        </w:rPr>
        <w:t xml:space="preserve"> studies </w:t>
      </w:r>
      <w:r w:rsidR="00CB0D14" w:rsidRPr="006518C5">
        <w:rPr>
          <w:rFonts w:ascii="Book Antiqua" w:hAnsi="Book Antiqua" w:cs="Times New Roman"/>
        </w:rPr>
        <w:t>used</w:t>
      </w:r>
      <w:r w:rsidR="005B4623" w:rsidRPr="006518C5">
        <w:rPr>
          <w:rFonts w:ascii="Book Antiqua" w:hAnsi="Book Antiqua" w:cs="Times New Roman"/>
        </w:rPr>
        <w:t xml:space="preserve"> </w:t>
      </w:r>
      <w:r w:rsidR="00333569" w:rsidRPr="006518C5">
        <w:rPr>
          <w:rFonts w:ascii="Book Antiqua" w:hAnsi="Book Antiqua" w:cs="Times New Roman"/>
        </w:rPr>
        <w:t xml:space="preserve">pCLE. </w:t>
      </w:r>
      <w:r w:rsidR="00082846" w:rsidRPr="006518C5">
        <w:rPr>
          <w:rFonts w:ascii="Book Antiqua" w:hAnsi="Book Antiqua" w:cs="Times New Roman"/>
        </w:rPr>
        <w:t>Three</w:t>
      </w:r>
      <w:r w:rsidR="005B4623" w:rsidRPr="006518C5">
        <w:rPr>
          <w:rFonts w:ascii="Book Antiqua" w:hAnsi="Book Antiqua" w:cs="Times New Roman"/>
        </w:rPr>
        <w:t xml:space="preserve"> studies</w:t>
      </w:r>
      <w:r w:rsidR="009E0D0D" w:rsidRPr="006518C5">
        <w:rPr>
          <w:rFonts w:ascii="Book Antiqua" w:hAnsi="Book Antiqua" w:cs="Times New Roman"/>
        </w:rPr>
        <w:t xml:space="preserve"> were </w:t>
      </w:r>
      <w:r w:rsidR="005B4623" w:rsidRPr="006518C5">
        <w:rPr>
          <w:rFonts w:ascii="Book Antiqua" w:hAnsi="Book Antiqua" w:cs="Times New Roman"/>
        </w:rPr>
        <w:t xml:space="preserve">retrospective image based, with </w:t>
      </w:r>
      <w:r w:rsidR="009E0D0D" w:rsidRPr="006518C5">
        <w:rPr>
          <w:rFonts w:ascii="Book Antiqua" w:hAnsi="Book Antiqua" w:cs="Times New Roman"/>
        </w:rPr>
        <w:t xml:space="preserve">the </w:t>
      </w:r>
      <w:r w:rsidR="00333569" w:rsidRPr="006518C5">
        <w:rPr>
          <w:rFonts w:ascii="Book Antiqua" w:hAnsi="Book Antiqua" w:cs="Times New Roman"/>
        </w:rPr>
        <w:t>remaining</w:t>
      </w:r>
      <w:r w:rsidR="005B4623" w:rsidRPr="006518C5">
        <w:rPr>
          <w:rFonts w:ascii="Book Antiqua" w:hAnsi="Book Antiqua" w:cs="Times New Roman"/>
        </w:rPr>
        <w:t xml:space="preserve"> being </w:t>
      </w:r>
      <w:r w:rsidR="009E0D0D" w:rsidRPr="006518C5">
        <w:rPr>
          <w:rFonts w:ascii="Book Antiqua" w:hAnsi="Book Antiqua" w:cs="Times New Roman"/>
        </w:rPr>
        <w:t xml:space="preserve">real-time studies. </w:t>
      </w:r>
      <w:r w:rsidR="00082846" w:rsidRPr="006518C5">
        <w:rPr>
          <w:rFonts w:ascii="Book Antiqua" w:hAnsi="Book Antiqua" w:cs="Times New Roman"/>
        </w:rPr>
        <w:t>Two</w:t>
      </w:r>
      <w:r w:rsidR="009E0D0D" w:rsidRPr="006518C5">
        <w:rPr>
          <w:rFonts w:ascii="Book Antiqua" w:hAnsi="Book Antiqua" w:cs="Times New Roman"/>
        </w:rPr>
        <w:t xml:space="preserve"> were abstracts and the other</w:t>
      </w:r>
      <w:r w:rsidR="005B4623" w:rsidRPr="006518C5">
        <w:rPr>
          <w:rFonts w:ascii="Book Antiqua" w:hAnsi="Book Antiqua" w:cs="Times New Roman"/>
        </w:rPr>
        <w:t>s</w:t>
      </w:r>
      <w:r w:rsidR="009E0D0D" w:rsidRPr="006518C5">
        <w:rPr>
          <w:rFonts w:ascii="Book Antiqua" w:hAnsi="Book Antiqua" w:cs="Times New Roman"/>
        </w:rPr>
        <w:t xml:space="preserve"> being articles.</w:t>
      </w:r>
    </w:p>
    <w:p w14:paraId="7A3EDAC3" w14:textId="518BEC67" w:rsidR="004B181F" w:rsidRPr="006518C5" w:rsidRDefault="007D5241" w:rsidP="006518C5">
      <w:pPr>
        <w:widowControl w:val="0"/>
        <w:kinsoku w:val="0"/>
        <w:overflowPunct w:val="0"/>
        <w:autoSpaceDE w:val="0"/>
        <w:autoSpaceDN w:val="0"/>
        <w:adjustRightInd w:val="0"/>
        <w:snapToGrid w:val="0"/>
        <w:spacing w:line="360" w:lineRule="auto"/>
        <w:ind w:firstLineChars="100" w:firstLine="240"/>
        <w:jc w:val="both"/>
        <w:rPr>
          <w:rFonts w:ascii="Book Antiqua" w:hAnsi="Book Antiqua" w:cs="Times New Roman"/>
        </w:rPr>
      </w:pPr>
      <w:r w:rsidRPr="006518C5">
        <w:rPr>
          <w:rFonts w:ascii="Book Antiqua" w:hAnsi="Book Antiqua" w:cs="Times New Roman"/>
          <w:noProof/>
          <w:lang w:val="en-US" w:eastAsia="zh-CN"/>
        </w:rPr>
        <mc:AlternateContent>
          <mc:Choice Requires="wps">
            <w:drawing>
              <wp:anchor distT="0" distB="0" distL="114300" distR="114300" simplePos="0" relativeHeight="251671552" behindDoc="0" locked="0" layoutInCell="1" allowOverlap="1" wp14:anchorId="06323225" wp14:editId="1C846788">
                <wp:simplePos x="0" y="0"/>
                <wp:positionH relativeFrom="column">
                  <wp:posOffset>-2850515</wp:posOffset>
                </wp:positionH>
                <wp:positionV relativeFrom="paragraph">
                  <wp:posOffset>233045</wp:posOffset>
                </wp:positionV>
                <wp:extent cx="0" cy="574675"/>
                <wp:effectExtent l="127000" t="25400" r="101600" b="111125"/>
                <wp:wrapNone/>
                <wp:docPr id="15" name="Straight Arrow Connector 15"/>
                <wp:cNvGraphicFramePr/>
                <a:graphic xmlns:a="http://schemas.openxmlformats.org/drawingml/2006/main">
                  <a:graphicData uri="http://schemas.microsoft.com/office/word/2010/wordprocessingShape">
                    <wps:wsp>
                      <wps:cNvCnPr/>
                      <wps:spPr>
                        <a:xfrm>
                          <a:off x="0" y="0"/>
                          <a:ext cx="0" cy="5746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9E49AE" id="Straight Arrow Connector 15" o:spid="_x0000_s1026" type="#_x0000_t32" style="position:absolute;margin-left:-224.45pt;margin-top:18.35pt;width:0;height:4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" strokecolor="black [3200]" strokeweight="2pt">
                <v:stroke endarrow="open"/>
                <v:shadow on="t" color="black" opacity="24903f" origin=",.5" offset="0,.55556mm"/>
              </v:shape>
            </w:pict>
          </mc:Fallback>
        </mc:AlternateContent>
      </w:r>
      <w:r w:rsidR="009E0D0D" w:rsidRPr="006518C5">
        <w:rPr>
          <w:rFonts w:ascii="Book Antiqua" w:hAnsi="Book Antiqua" w:cs="Times New Roman"/>
        </w:rPr>
        <w:t>The magnification</w:t>
      </w:r>
      <w:r w:rsidR="00FD2280" w:rsidRPr="006518C5">
        <w:rPr>
          <w:rFonts w:ascii="Book Antiqua" w:hAnsi="Book Antiqua" w:cs="Times New Roman"/>
        </w:rPr>
        <w:t xml:space="preserve"> endoscopy</w:t>
      </w:r>
      <w:r w:rsidR="009E0D0D" w:rsidRPr="006518C5">
        <w:rPr>
          <w:rFonts w:ascii="Book Antiqua" w:hAnsi="Book Antiqua" w:cs="Times New Roman"/>
        </w:rPr>
        <w:t xml:space="preserve"> group consisted </w:t>
      </w:r>
      <w:r w:rsidR="00082846" w:rsidRPr="006518C5">
        <w:rPr>
          <w:rFonts w:ascii="Book Antiqua" w:hAnsi="Book Antiqua" w:cs="Times New Roman"/>
        </w:rPr>
        <w:t>of five</w:t>
      </w:r>
      <w:r w:rsidR="004B181F" w:rsidRPr="006518C5">
        <w:rPr>
          <w:rFonts w:ascii="Book Antiqua" w:hAnsi="Book Antiqua" w:cs="Times New Roman"/>
        </w:rPr>
        <w:t xml:space="preserve"> studies, four of which being used in conjunction with</w:t>
      </w:r>
      <w:r w:rsidR="009E0D0D" w:rsidRPr="006518C5">
        <w:rPr>
          <w:rFonts w:ascii="Book Antiqua" w:hAnsi="Book Antiqua" w:cs="Times New Roman"/>
        </w:rPr>
        <w:t xml:space="preserve"> NBI</w:t>
      </w:r>
      <w:r w:rsidR="004B181F" w:rsidRPr="006518C5">
        <w:rPr>
          <w:rFonts w:ascii="Book Antiqua" w:hAnsi="Book Antiqua" w:cs="Times New Roman"/>
        </w:rPr>
        <w:t xml:space="preserve"> </w:t>
      </w:r>
      <w:r w:rsidR="009E0D0D" w:rsidRPr="006518C5">
        <w:rPr>
          <w:rFonts w:ascii="Book Antiqua" w:hAnsi="Book Antiqua" w:cs="Times New Roman"/>
        </w:rPr>
        <w:t>and one used with DBC.</w:t>
      </w:r>
      <w:r w:rsidR="00CB0D14" w:rsidRPr="006518C5">
        <w:rPr>
          <w:rFonts w:ascii="Book Antiqua" w:hAnsi="Book Antiqua" w:cs="Times New Roman"/>
        </w:rPr>
        <w:t xml:space="preserve"> One study was</w:t>
      </w:r>
      <w:r w:rsidR="004B181F" w:rsidRPr="006518C5">
        <w:rPr>
          <w:rFonts w:ascii="Book Antiqua" w:hAnsi="Book Antiqua" w:cs="Times New Roman"/>
        </w:rPr>
        <w:t xml:space="preserve"> retrospective image-based, with the others being real-time diagnosis. All were articles.</w:t>
      </w:r>
    </w:p>
    <w:p w14:paraId="3D9EA5C1" w14:textId="7FF907E0" w:rsidR="004B181F" w:rsidRPr="006518C5" w:rsidRDefault="00254447" w:rsidP="006518C5">
      <w:pPr>
        <w:widowControl w:val="0"/>
        <w:kinsoku w:val="0"/>
        <w:overflowPunct w:val="0"/>
        <w:autoSpaceDE w:val="0"/>
        <w:autoSpaceDN w:val="0"/>
        <w:adjustRightInd w:val="0"/>
        <w:snapToGrid w:val="0"/>
        <w:spacing w:line="360" w:lineRule="auto"/>
        <w:ind w:firstLineChars="100" w:firstLine="240"/>
        <w:jc w:val="both"/>
        <w:rPr>
          <w:rFonts w:ascii="Book Antiqua" w:hAnsi="Book Antiqua" w:cs="Times New Roman"/>
        </w:rPr>
      </w:pPr>
      <w:r w:rsidRPr="006518C5">
        <w:rPr>
          <w:rFonts w:ascii="Book Antiqua" w:hAnsi="Book Antiqua" w:cs="Times New Roman"/>
        </w:rPr>
        <w:t xml:space="preserve">For the subgroup analysis, real-time </w:t>
      </w:r>
      <w:r w:rsidR="00333569" w:rsidRPr="006518C5">
        <w:rPr>
          <w:rFonts w:ascii="Book Antiqua" w:hAnsi="Book Antiqua" w:cs="Times New Roman"/>
        </w:rPr>
        <w:t xml:space="preserve">non-magnified </w:t>
      </w:r>
      <w:r w:rsidR="00082846" w:rsidRPr="006518C5">
        <w:rPr>
          <w:rFonts w:ascii="Book Antiqua" w:hAnsi="Book Antiqua" w:cs="Times New Roman"/>
        </w:rPr>
        <w:t>Kudo PP involved ten</w:t>
      </w:r>
      <w:r w:rsidRPr="006518C5">
        <w:rPr>
          <w:rFonts w:ascii="Book Antiqua" w:hAnsi="Book Antiqua" w:cs="Times New Roman"/>
        </w:rPr>
        <w:t xml:space="preserve"> stud</w:t>
      </w:r>
      <w:r w:rsidR="00082846" w:rsidRPr="006518C5">
        <w:rPr>
          <w:rFonts w:ascii="Book Antiqua" w:hAnsi="Book Antiqua" w:cs="Times New Roman"/>
        </w:rPr>
        <w:t>ies and real-time CLE involved six</w:t>
      </w:r>
      <w:r w:rsidRPr="006518C5">
        <w:rPr>
          <w:rFonts w:ascii="Book Antiqua" w:hAnsi="Book Antiqua" w:cs="Times New Roman"/>
        </w:rPr>
        <w:t xml:space="preserve"> studies. </w:t>
      </w:r>
      <w:r w:rsidR="00602452" w:rsidRPr="006518C5">
        <w:rPr>
          <w:rFonts w:ascii="Book Antiqua" w:hAnsi="Book Antiqua" w:cs="Times New Roman"/>
        </w:rPr>
        <w:t>The “all study” Kudo PP</w:t>
      </w:r>
      <w:r w:rsidR="004B181F" w:rsidRPr="006518C5">
        <w:rPr>
          <w:rFonts w:ascii="Book Antiqua" w:hAnsi="Book Antiqua" w:cs="Times New Roman"/>
        </w:rPr>
        <w:t xml:space="preserve"> included </w:t>
      </w:r>
      <w:r w:rsidR="00082846" w:rsidRPr="006518C5">
        <w:rPr>
          <w:rFonts w:ascii="Book Antiqua" w:hAnsi="Book Antiqua" w:cs="Times New Roman"/>
        </w:rPr>
        <w:t>twelve</w:t>
      </w:r>
      <w:r w:rsidR="00602452" w:rsidRPr="006518C5">
        <w:rPr>
          <w:rFonts w:ascii="Book Antiqua" w:hAnsi="Book Antiqua" w:cs="Times New Roman"/>
        </w:rPr>
        <w:t xml:space="preserve"> studies</w:t>
      </w:r>
      <w:r w:rsidR="004B181F" w:rsidRPr="006518C5">
        <w:rPr>
          <w:rFonts w:ascii="Book Antiqua" w:hAnsi="Book Antiqua" w:cs="Times New Roman"/>
        </w:rPr>
        <w:t xml:space="preserve"> </w:t>
      </w:r>
      <w:r w:rsidR="00602452" w:rsidRPr="006518C5">
        <w:rPr>
          <w:rFonts w:ascii="Book Antiqua" w:hAnsi="Book Antiqua" w:cs="Times New Roman"/>
        </w:rPr>
        <w:t xml:space="preserve">of </w:t>
      </w:r>
      <w:r w:rsidR="004B181F" w:rsidRPr="006518C5">
        <w:rPr>
          <w:rFonts w:ascii="Book Antiqua" w:hAnsi="Book Antiqua" w:cs="Times New Roman"/>
        </w:rPr>
        <w:t xml:space="preserve">which </w:t>
      </w:r>
      <w:r w:rsidR="00082846" w:rsidRPr="006518C5">
        <w:rPr>
          <w:rFonts w:ascii="Book Antiqua" w:hAnsi="Book Antiqua" w:cs="Times New Roman"/>
        </w:rPr>
        <w:t>two</w:t>
      </w:r>
      <w:r w:rsidR="00602452" w:rsidRPr="006518C5">
        <w:rPr>
          <w:rFonts w:ascii="Book Antiqua" w:hAnsi="Book Antiqua" w:cs="Times New Roman"/>
        </w:rPr>
        <w:t xml:space="preserve"> were </w:t>
      </w:r>
      <w:r w:rsidR="004B181F" w:rsidRPr="006518C5">
        <w:rPr>
          <w:rFonts w:ascii="Book Antiqua" w:hAnsi="Book Antiqua" w:cs="Times New Roman"/>
        </w:rPr>
        <w:t>retrospective image-based abstract</w:t>
      </w:r>
      <w:r w:rsidR="00602452" w:rsidRPr="006518C5">
        <w:rPr>
          <w:rFonts w:ascii="Book Antiqua" w:hAnsi="Book Antiqua" w:cs="Times New Roman"/>
        </w:rPr>
        <w:t>s</w:t>
      </w:r>
      <w:r w:rsidR="004B181F" w:rsidRPr="006518C5">
        <w:rPr>
          <w:rFonts w:ascii="Book Antiqua" w:hAnsi="Book Antiqua" w:cs="Times New Roman"/>
        </w:rPr>
        <w:t>.</w:t>
      </w:r>
    </w:p>
    <w:p w14:paraId="28681AA7" w14:textId="77777777" w:rsidR="004B181F" w:rsidRPr="006518C5" w:rsidRDefault="004B181F" w:rsidP="006518C5">
      <w:pPr>
        <w:widowControl w:val="0"/>
        <w:kinsoku w:val="0"/>
        <w:overflowPunct w:val="0"/>
        <w:autoSpaceDE w:val="0"/>
        <w:autoSpaceDN w:val="0"/>
        <w:adjustRightInd w:val="0"/>
        <w:snapToGrid w:val="0"/>
        <w:spacing w:line="360" w:lineRule="auto"/>
        <w:jc w:val="both"/>
        <w:rPr>
          <w:rFonts w:ascii="Book Antiqua" w:hAnsi="Book Antiqua" w:cs="Times New Roman"/>
        </w:rPr>
      </w:pPr>
    </w:p>
    <w:p w14:paraId="57EF8BEB" w14:textId="1BD78EA4" w:rsidR="00B55409" w:rsidRPr="006518C5" w:rsidRDefault="007D5241" w:rsidP="006518C5">
      <w:pPr>
        <w:widowControl w:val="0"/>
        <w:kinsoku w:val="0"/>
        <w:overflowPunct w:val="0"/>
        <w:autoSpaceDE w:val="0"/>
        <w:autoSpaceDN w:val="0"/>
        <w:adjustRightInd w:val="0"/>
        <w:snapToGrid w:val="0"/>
        <w:spacing w:line="360" w:lineRule="auto"/>
        <w:jc w:val="both"/>
        <w:rPr>
          <w:rFonts w:ascii="Book Antiqua" w:hAnsi="Book Antiqua" w:cs="Times New Roman"/>
          <w:b/>
          <w:i/>
        </w:rPr>
      </w:pPr>
      <w:r w:rsidRPr="006518C5">
        <w:rPr>
          <w:rFonts w:ascii="Book Antiqua" w:hAnsi="Book Antiqua" w:cs="Times New Roman"/>
          <w:b/>
          <w:i/>
          <w:noProof/>
          <w:lang w:val="en-US" w:eastAsia="zh-CN"/>
        </w:rPr>
        <mc:AlternateContent>
          <mc:Choice Requires="wps">
            <w:drawing>
              <wp:anchor distT="0" distB="0" distL="114300" distR="114300" simplePos="0" relativeHeight="251677696" behindDoc="0" locked="0" layoutInCell="1" allowOverlap="1" wp14:anchorId="2335C048" wp14:editId="1E8497DD">
                <wp:simplePos x="0" y="0"/>
                <wp:positionH relativeFrom="column">
                  <wp:posOffset>-2850515</wp:posOffset>
                </wp:positionH>
                <wp:positionV relativeFrom="paragraph">
                  <wp:posOffset>132715</wp:posOffset>
                </wp:positionV>
                <wp:extent cx="919480" cy="0"/>
                <wp:effectExtent l="0" t="101600" r="20320" b="177800"/>
                <wp:wrapNone/>
                <wp:docPr id="18" name="Straight Arrow Connector 18"/>
                <wp:cNvGraphicFramePr/>
                <a:graphic xmlns:a="http://schemas.openxmlformats.org/drawingml/2006/main">
                  <a:graphicData uri="http://schemas.microsoft.com/office/word/2010/wordprocessingShape">
                    <wps:wsp>
                      <wps:cNvCnPr/>
                      <wps:spPr>
                        <a:xfrm>
                          <a:off x="0" y="0"/>
                          <a:ext cx="91948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F0DB07" id="Straight Arrow Connector 18" o:spid="_x0000_s1026" type="#_x0000_t32" style="position:absolute;margin-left:-224.45pt;margin-top:10.45pt;width:72.4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" strokecolor="black [3200]" strokeweight="2pt">
                <v:stroke endarrow="open"/>
                <v:shadow on="t" color="black" opacity="24903f" origin=",.5" offset="0,.55556mm"/>
              </v:shape>
            </w:pict>
          </mc:Fallback>
        </mc:AlternateContent>
      </w:r>
      <w:r w:rsidR="00B55409" w:rsidRPr="006518C5">
        <w:rPr>
          <w:rFonts w:ascii="Book Antiqua" w:hAnsi="Book Antiqua" w:cs="Times New Roman"/>
          <w:b/>
          <w:i/>
        </w:rPr>
        <w:t>Quality of assessment</w:t>
      </w:r>
    </w:p>
    <w:p w14:paraId="25FF7DC3" w14:textId="263F798F" w:rsidR="00B55409" w:rsidRPr="006518C5" w:rsidRDefault="007F499E" w:rsidP="006518C5">
      <w:pPr>
        <w:widowControl w:val="0"/>
        <w:kinsoku w:val="0"/>
        <w:overflowPunct w:val="0"/>
        <w:autoSpaceDE w:val="0"/>
        <w:autoSpaceDN w:val="0"/>
        <w:adjustRightInd w:val="0"/>
        <w:snapToGrid w:val="0"/>
        <w:spacing w:line="360" w:lineRule="auto"/>
        <w:jc w:val="both"/>
        <w:rPr>
          <w:rFonts w:ascii="Book Antiqua" w:hAnsi="Book Antiqua" w:cs="Times New Roman"/>
        </w:rPr>
      </w:pPr>
      <w:r w:rsidRPr="006518C5">
        <w:rPr>
          <w:rFonts w:ascii="Book Antiqua" w:hAnsi="Book Antiqua" w:cs="Times New Roman"/>
        </w:rPr>
        <w:t>The results for the s</w:t>
      </w:r>
      <w:r w:rsidR="00B55409" w:rsidRPr="006518C5">
        <w:rPr>
          <w:rFonts w:ascii="Book Antiqua" w:hAnsi="Book Antiqua" w:cs="Times New Roman"/>
        </w:rPr>
        <w:t xml:space="preserve">tudy quality </w:t>
      </w:r>
      <w:r w:rsidRPr="006518C5">
        <w:rPr>
          <w:rFonts w:ascii="Book Antiqua" w:hAnsi="Book Antiqua" w:cs="Times New Roman"/>
        </w:rPr>
        <w:t>assessment using the QUADAS 2 tool are presented using stacked bar charts (</w:t>
      </w:r>
      <w:r w:rsidR="00DA6D38" w:rsidRPr="006518C5">
        <w:rPr>
          <w:rFonts w:ascii="Book Antiqua" w:hAnsi="Book Antiqua" w:cs="Times New Roman"/>
        </w:rPr>
        <w:t>F</w:t>
      </w:r>
      <w:r w:rsidRPr="006518C5">
        <w:rPr>
          <w:rFonts w:ascii="Book Antiqua" w:hAnsi="Book Antiqua" w:cs="Times New Roman"/>
        </w:rPr>
        <w:t>igure 2 and 3), displaying risk of bias and applicability. Individual study quality assessment can be seen in the supplementary table (</w:t>
      </w:r>
      <w:r w:rsidR="00DA6D38" w:rsidRPr="006518C5">
        <w:rPr>
          <w:rFonts w:ascii="Book Antiqua" w:hAnsi="Book Antiqua" w:cs="Times New Roman"/>
        </w:rPr>
        <w:t>T</w:t>
      </w:r>
      <w:r w:rsidRPr="006518C5">
        <w:rPr>
          <w:rFonts w:ascii="Book Antiqua" w:hAnsi="Book Antiqua" w:cs="Times New Roman"/>
        </w:rPr>
        <w:t xml:space="preserve">able </w:t>
      </w:r>
      <w:r w:rsidR="008F2EAC" w:rsidRPr="006518C5">
        <w:rPr>
          <w:rFonts w:ascii="Book Antiqua" w:eastAsia="SimSun" w:hAnsi="Book Antiqua" w:cs="Times New Roman"/>
          <w:lang w:eastAsia="zh-CN"/>
        </w:rPr>
        <w:t>2</w:t>
      </w:r>
      <w:r w:rsidRPr="006518C5">
        <w:rPr>
          <w:rFonts w:ascii="Book Antiqua" w:hAnsi="Book Antiqua" w:cs="Times New Roman"/>
        </w:rPr>
        <w:t>).</w:t>
      </w:r>
      <w:r w:rsidR="00082846" w:rsidRPr="006518C5">
        <w:rPr>
          <w:rFonts w:ascii="Book Antiqua" w:hAnsi="Book Antiqua" w:cs="Times New Roman"/>
        </w:rPr>
        <w:t xml:space="preserve"> Results varied across the twenty-two</w:t>
      </w:r>
      <w:r w:rsidR="00FC32F2" w:rsidRPr="006518C5">
        <w:rPr>
          <w:rFonts w:ascii="Book Antiqua" w:hAnsi="Book Antiqua" w:cs="Times New Roman"/>
        </w:rPr>
        <w:t xml:space="preserve"> studies. Abstracts predominantly scored</w:t>
      </w:r>
      <w:r w:rsidR="00C4599A" w:rsidRPr="006518C5">
        <w:rPr>
          <w:rFonts w:ascii="Book Antiqua" w:hAnsi="Book Antiqua" w:cs="Times New Roman"/>
        </w:rPr>
        <w:t xml:space="preserve"> “u</w:t>
      </w:r>
      <w:r w:rsidR="00FC32F2" w:rsidRPr="006518C5">
        <w:rPr>
          <w:rFonts w:ascii="Book Antiqua" w:hAnsi="Book Antiqua" w:cs="Times New Roman"/>
        </w:rPr>
        <w:t xml:space="preserve">nclear” for </w:t>
      </w:r>
      <w:r w:rsidR="006E6307" w:rsidRPr="006518C5">
        <w:rPr>
          <w:rFonts w:ascii="Book Antiqua" w:hAnsi="Book Antiqua" w:cs="Times New Roman"/>
        </w:rPr>
        <w:t>domains</w:t>
      </w:r>
      <w:r w:rsidR="00FC32F2" w:rsidRPr="006518C5">
        <w:rPr>
          <w:rFonts w:ascii="Book Antiqua" w:hAnsi="Book Antiqua" w:cs="Times New Roman"/>
        </w:rPr>
        <w:t xml:space="preserve"> </w:t>
      </w:r>
      <w:r w:rsidR="006E6307" w:rsidRPr="006518C5">
        <w:rPr>
          <w:rFonts w:ascii="Book Antiqua" w:hAnsi="Book Antiqua" w:cs="Times New Roman"/>
        </w:rPr>
        <w:t>associated</w:t>
      </w:r>
      <w:r w:rsidR="00DA6D38" w:rsidRPr="006518C5">
        <w:rPr>
          <w:rFonts w:ascii="Book Antiqua" w:hAnsi="Book Antiqua" w:cs="Times New Roman"/>
        </w:rPr>
        <w:t xml:space="preserve"> with </w:t>
      </w:r>
      <w:r w:rsidR="00711448" w:rsidRPr="006518C5">
        <w:rPr>
          <w:rFonts w:ascii="Book Antiqua" w:hAnsi="Book Antiqua" w:cs="Times New Roman"/>
        </w:rPr>
        <w:t>“</w:t>
      </w:r>
      <w:r w:rsidR="00DA6D38" w:rsidRPr="006518C5">
        <w:rPr>
          <w:rFonts w:ascii="Book Antiqua" w:hAnsi="Book Antiqua" w:cs="Times New Roman"/>
        </w:rPr>
        <w:t>risk of bias</w:t>
      </w:r>
      <w:r w:rsidR="00711448" w:rsidRPr="006518C5">
        <w:rPr>
          <w:rFonts w:ascii="Book Antiqua" w:hAnsi="Book Antiqua" w:cs="Times New Roman"/>
        </w:rPr>
        <w:t>”</w:t>
      </w:r>
      <w:r w:rsidR="00FC32F2" w:rsidRPr="006518C5">
        <w:rPr>
          <w:rFonts w:ascii="Book Antiqua" w:hAnsi="Book Antiqua" w:cs="Times New Roman"/>
        </w:rPr>
        <w:t xml:space="preserve">, due to lack of in-depth information within the </w:t>
      </w:r>
      <w:r w:rsidR="00711448" w:rsidRPr="006518C5">
        <w:rPr>
          <w:rFonts w:ascii="Book Antiqua" w:hAnsi="Book Antiqua" w:cs="Times New Roman"/>
        </w:rPr>
        <w:t>abstract</w:t>
      </w:r>
      <w:r w:rsidR="00FC32F2" w:rsidRPr="006518C5">
        <w:rPr>
          <w:rFonts w:ascii="Book Antiqua" w:hAnsi="Book Antiqua" w:cs="Times New Roman"/>
        </w:rPr>
        <w:t>.</w:t>
      </w:r>
      <w:r w:rsidR="00DA6D38" w:rsidRPr="006518C5">
        <w:rPr>
          <w:rFonts w:ascii="Book Antiqua" w:hAnsi="Book Antiqua" w:cs="Times New Roman"/>
        </w:rPr>
        <w:t xml:space="preserve"> However studies also scored “unclear” for </w:t>
      </w:r>
      <w:r w:rsidR="00711448" w:rsidRPr="006518C5">
        <w:rPr>
          <w:rFonts w:ascii="Book Antiqua" w:hAnsi="Book Antiqua" w:cs="Times New Roman"/>
        </w:rPr>
        <w:t>“</w:t>
      </w:r>
      <w:r w:rsidR="00DA6D38" w:rsidRPr="006518C5">
        <w:rPr>
          <w:rFonts w:ascii="Book Antiqua" w:hAnsi="Book Antiqua" w:cs="Times New Roman"/>
        </w:rPr>
        <w:t>risk of bias</w:t>
      </w:r>
      <w:r w:rsidR="00711448" w:rsidRPr="006518C5">
        <w:rPr>
          <w:rFonts w:ascii="Book Antiqua" w:hAnsi="Book Antiqua" w:cs="Times New Roman"/>
        </w:rPr>
        <w:t>”</w:t>
      </w:r>
      <w:r w:rsidR="00DA6D38" w:rsidRPr="006518C5">
        <w:rPr>
          <w:rFonts w:ascii="Book Antiqua" w:hAnsi="Book Antiqua" w:cs="Times New Roman"/>
        </w:rPr>
        <w:t xml:space="preserve"> with regards “reference standard” if it did not clearly state if the histopathologist was blinded to the endoscopic diagnosis.</w:t>
      </w:r>
      <w:r w:rsidR="00FC32F2" w:rsidRPr="006518C5">
        <w:rPr>
          <w:rFonts w:ascii="Book Antiqua" w:hAnsi="Book Antiqua" w:cs="Times New Roman"/>
        </w:rPr>
        <w:t xml:space="preserve"> Papers scoring </w:t>
      </w:r>
      <w:r w:rsidR="00C4599A" w:rsidRPr="006518C5">
        <w:rPr>
          <w:rFonts w:ascii="Book Antiqua" w:hAnsi="Book Antiqua" w:cs="Times New Roman"/>
        </w:rPr>
        <w:t>“</w:t>
      </w:r>
      <w:r w:rsidR="00FC32F2" w:rsidRPr="006518C5">
        <w:rPr>
          <w:rFonts w:ascii="Book Antiqua" w:hAnsi="Book Antiqua" w:cs="Times New Roman"/>
        </w:rPr>
        <w:t>high</w:t>
      </w:r>
      <w:r w:rsidR="00C4599A" w:rsidRPr="006518C5">
        <w:rPr>
          <w:rFonts w:ascii="Book Antiqua" w:hAnsi="Book Antiqua" w:cs="Times New Roman"/>
        </w:rPr>
        <w:t>”</w:t>
      </w:r>
      <w:r w:rsidR="00FC32F2" w:rsidRPr="006518C5">
        <w:rPr>
          <w:rFonts w:ascii="Book Antiqua" w:hAnsi="Book Antiqua" w:cs="Times New Roman"/>
        </w:rPr>
        <w:t xml:space="preserve"> for “</w:t>
      </w:r>
      <w:r w:rsidR="00C4599A" w:rsidRPr="006518C5">
        <w:rPr>
          <w:rFonts w:ascii="Book Antiqua" w:hAnsi="Book Antiqua" w:cs="Times New Roman"/>
        </w:rPr>
        <w:t>patient selection</w:t>
      </w:r>
      <w:r w:rsidR="006E6307" w:rsidRPr="006518C5">
        <w:rPr>
          <w:rFonts w:ascii="Book Antiqua" w:hAnsi="Book Antiqua" w:cs="Times New Roman"/>
        </w:rPr>
        <w:t>”, “</w:t>
      </w:r>
      <w:r w:rsidR="00C4599A" w:rsidRPr="006518C5">
        <w:rPr>
          <w:rFonts w:ascii="Book Antiqua" w:hAnsi="Book Antiqua" w:cs="Times New Roman"/>
        </w:rPr>
        <w:t>index test</w:t>
      </w:r>
      <w:r w:rsidR="006E6307" w:rsidRPr="006518C5">
        <w:rPr>
          <w:rFonts w:ascii="Book Antiqua" w:hAnsi="Book Antiqua" w:cs="Times New Roman"/>
        </w:rPr>
        <w:t xml:space="preserve">” and </w:t>
      </w:r>
      <w:r w:rsidR="00DA6D38" w:rsidRPr="006518C5">
        <w:rPr>
          <w:rFonts w:ascii="Book Antiqua" w:hAnsi="Book Antiqua" w:cs="Times New Roman"/>
        </w:rPr>
        <w:t>“</w:t>
      </w:r>
      <w:r w:rsidR="006E6307" w:rsidRPr="006518C5">
        <w:rPr>
          <w:rFonts w:ascii="Book Antiqua" w:hAnsi="Book Antiqua" w:cs="Times New Roman"/>
        </w:rPr>
        <w:t>flow and timing” for</w:t>
      </w:r>
      <w:r w:rsidR="00C4599A" w:rsidRPr="006518C5">
        <w:rPr>
          <w:rFonts w:ascii="Book Antiqua" w:hAnsi="Book Antiqua" w:cs="Times New Roman"/>
        </w:rPr>
        <w:t xml:space="preserve"> </w:t>
      </w:r>
      <w:r w:rsidR="00711448" w:rsidRPr="006518C5">
        <w:rPr>
          <w:rFonts w:ascii="Book Antiqua" w:hAnsi="Book Antiqua" w:cs="Times New Roman"/>
        </w:rPr>
        <w:t>“</w:t>
      </w:r>
      <w:r w:rsidR="00DA6D38" w:rsidRPr="006518C5">
        <w:rPr>
          <w:rFonts w:ascii="Book Antiqua" w:hAnsi="Book Antiqua" w:cs="Times New Roman"/>
        </w:rPr>
        <w:t>risk of bias</w:t>
      </w:r>
      <w:r w:rsidR="00711448" w:rsidRPr="006518C5">
        <w:rPr>
          <w:rFonts w:ascii="Book Antiqua" w:hAnsi="Book Antiqua" w:cs="Times New Roman"/>
        </w:rPr>
        <w:t>”</w:t>
      </w:r>
      <w:r w:rsidR="00C4599A" w:rsidRPr="006518C5">
        <w:rPr>
          <w:rFonts w:ascii="Book Antiqua" w:hAnsi="Book Antiqua" w:cs="Times New Roman"/>
        </w:rPr>
        <w:t>, were</w:t>
      </w:r>
      <w:r w:rsidR="00FC32F2" w:rsidRPr="006518C5">
        <w:rPr>
          <w:rFonts w:ascii="Book Antiqua" w:hAnsi="Book Antiqua" w:cs="Times New Roman"/>
        </w:rPr>
        <w:t xml:space="preserve"> generally associated with </w:t>
      </w:r>
      <w:r w:rsidR="006E6307" w:rsidRPr="006518C5">
        <w:rPr>
          <w:rFonts w:ascii="Book Antiqua" w:hAnsi="Book Antiqua" w:cs="Times New Roman"/>
        </w:rPr>
        <w:lastRenderedPageBreak/>
        <w:t xml:space="preserve">retrospective </w:t>
      </w:r>
      <w:r w:rsidR="00FC32F2" w:rsidRPr="006518C5">
        <w:rPr>
          <w:rFonts w:ascii="Book Antiqua" w:hAnsi="Book Antiqua" w:cs="Times New Roman"/>
        </w:rPr>
        <w:t>image-capture</w:t>
      </w:r>
      <w:r w:rsidR="006E6307" w:rsidRPr="006518C5">
        <w:rPr>
          <w:rFonts w:ascii="Book Antiqua" w:hAnsi="Book Antiqua" w:cs="Times New Roman"/>
        </w:rPr>
        <w:t xml:space="preserve">d </w:t>
      </w:r>
      <w:r w:rsidR="00FC32F2" w:rsidRPr="006518C5">
        <w:rPr>
          <w:rFonts w:ascii="Book Antiqua" w:hAnsi="Book Antiqua" w:cs="Times New Roman"/>
        </w:rPr>
        <w:t xml:space="preserve">studies which selected and reviewed only clear images of </w:t>
      </w:r>
      <w:r w:rsidR="00C4599A" w:rsidRPr="006518C5">
        <w:rPr>
          <w:rFonts w:ascii="Book Antiqua" w:hAnsi="Book Antiqua" w:cs="Times New Roman"/>
        </w:rPr>
        <w:t xml:space="preserve">lesions, thereby introducing </w:t>
      </w:r>
      <w:r w:rsidR="00602452" w:rsidRPr="006518C5">
        <w:rPr>
          <w:rFonts w:ascii="Book Antiqua" w:hAnsi="Book Antiqua" w:cs="Times New Roman"/>
        </w:rPr>
        <w:t>attrition</w:t>
      </w:r>
      <w:r w:rsidR="00C4599A" w:rsidRPr="006518C5">
        <w:rPr>
          <w:rFonts w:ascii="Book Antiqua" w:hAnsi="Book Antiqua" w:cs="Times New Roman"/>
        </w:rPr>
        <w:t xml:space="preserve"> bias. </w:t>
      </w:r>
      <w:r w:rsidR="00711448" w:rsidRPr="006518C5">
        <w:rPr>
          <w:rFonts w:ascii="Book Antiqua" w:hAnsi="Book Antiqua" w:cs="Times New Roman"/>
        </w:rPr>
        <w:t xml:space="preserve">All studies scored “low” for all three domains with regards “applicability”. </w:t>
      </w:r>
    </w:p>
    <w:p w14:paraId="51BA0A3B" w14:textId="77777777" w:rsidR="00C4599A" w:rsidRPr="006518C5" w:rsidRDefault="00C4599A" w:rsidP="006518C5">
      <w:pPr>
        <w:widowControl w:val="0"/>
        <w:kinsoku w:val="0"/>
        <w:overflowPunct w:val="0"/>
        <w:autoSpaceDE w:val="0"/>
        <w:autoSpaceDN w:val="0"/>
        <w:adjustRightInd w:val="0"/>
        <w:snapToGrid w:val="0"/>
        <w:spacing w:line="360" w:lineRule="auto"/>
        <w:jc w:val="both"/>
        <w:rPr>
          <w:rFonts w:ascii="Book Antiqua" w:hAnsi="Book Antiqua" w:cs="Times New Roman"/>
        </w:rPr>
      </w:pPr>
    </w:p>
    <w:p w14:paraId="4786DB4E" w14:textId="5BB33202" w:rsidR="00B52C1F" w:rsidRPr="006518C5" w:rsidRDefault="00B52C1F" w:rsidP="006518C5">
      <w:pPr>
        <w:widowControl w:val="0"/>
        <w:kinsoku w:val="0"/>
        <w:overflowPunct w:val="0"/>
        <w:autoSpaceDE w:val="0"/>
        <w:autoSpaceDN w:val="0"/>
        <w:adjustRightInd w:val="0"/>
        <w:snapToGrid w:val="0"/>
        <w:spacing w:line="360" w:lineRule="auto"/>
        <w:jc w:val="both"/>
        <w:rPr>
          <w:rFonts w:ascii="Book Antiqua" w:hAnsi="Book Antiqua" w:cs="Times New Roman"/>
          <w:b/>
          <w:i/>
        </w:rPr>
      </w:pPr>
      <w:r w:rsidRPr="006518C5">
        <w:rPr>
          <w:rFonts w:ascii="Book Antiqua" w:hAnsi="Book Antiqua" w:cs="Times New Roman"/>
          <w:b/>
          <w:i/>
        </w:rPr>
        <w:t xml:space="preserve">Pooled </w:t>
      </w:r>
      <w:r w:rsidR="00892ECE" w:rsidRPr="006518C5">
        <w:rPr>
          <w:rFonts w:ascii="Book Antiqua" w:hAnsi="Book Antiqua" w:cs="Times New Roman"/>
          <w:b/>
          <w:i/>
        </w:rPr>
        <w:t>diagnostic accuracy</w:t>
      </w:r>
      <w:r w:rsidR="00BA5112" w:rsidRPr="006518C5">
        <w:rPr>
          <w:rFonts w:ascii="Book Antiqua" w:hAnsi="Book Antiqua" w:cs="Times New Roman"/>
          <w:b/>
          <w:i/>
        </w:rPr>
        <w:t xml:space="preserve"> results</w:t>
      </w:r>
    </w:p>
    <w:p w14:paraId="0237E79F" w14:textId="6E820002" w:rsidR="000D18CB" w:rsidRPr="006518C5" w:rsidRDefault="00602452" w:rsidP="006518C5">
      <w:pPr>
        <w:widowControl w:val="0"/>
        <w:kinsoku w:val="0"/>
        <w:overflowPunct w:val="0"/>
        <w:autoSpaceDE w:val="0"/>
        <w:autoSpaceDN w:val="0"/>
        <w:adjustRightInd w:val="0"/>
        <w:snapToGrid w:val="0"/>
        <w:spacing w:line="360" w:lineRule="auto"/>
        <w:jc w:val="both"/>
        <w:rPr>
          <w:rFonts w:ascii="Book Antiqua" w:hAnsi="Book Antiqua" w:cs="Times New Roman"/>
        </w:rPr>
      </w:pPr>
      <w:r w:rsidRPr="006518C5">
        <w:rPr>
          <w:rFonts w:ascii="Book Antiqua" w:hAnsi="Book Antiqua" w:cs="Times New Roman"/>
        </w:rPr>
        <w:t xml:space="preserve">A summary </w:t>
      </w:r>
      <w:r w:rsidR="00BA5112" w:rsidRPr="006518C5">
        <w:rPr>
          <w:rFonts w:ascii="Book Antiqua" w:hAnsi="Book Antiqua" w:cs="Times New Roman"/>
        </w:rPr>
        <w:t>for the p</w:t>
      </w:r>
      <w:r w:rsidR="00563A36" w:rsidRPr="006518C5">
        <w:rPr>
          <w:rFonts w:ascii="Book Antiqua" w:hAnsi="Book Antiqua" w:cs="Times New Roman"/>
        </w:rPr>
        <w:t>oole</w:t>
      </w:r>
      <w:r w:rsidR="00BA5112" w:rsidRPr="006518C5">
        <w:rPr>
          <w:rFonts w:ascii="Book Antiqua" w:hAnsi="Book Antiqua" w:cs="Times New Roman"/>
        </w:rPr>
        <w:t xml:space="preserve">d </w:t>
      </w:r>
      <w:r w:rsidR="00892ECE" w:rsidRPr="006518C5">
        <w:rPr>
          <w:rFonts w:ascii="Book Antiqua" w:hAnsi="Book Antiqua" w:cs="Times New Roman"/>
        </w:rPr>
        <w:t>diagnostic accuracy estimates</w:t>
      </w:r>
      <w:r w:rsidR="00BA5112" w:rsidRPr="006518C5">
        <w:rPr>
          <w:rFonts w:ascii="Book Antiqua" w:hAnsi="Book Antiqua" w:cs="Times New Roman"/>
        </w:rPr>
        <w:t xml:space="preserve"> for the different technologies</w:t>
      </w:r>
      <w:r w:rsidR="00563A36" w:rsidRPr="006518C5">
        <w:rPr>
          <w:rFonts w:ascii="Book Antiqua" w:hAnsi="Book Antiqua" w:cs="Times New Roman"/>
        </w:rPr>
        <w:t xml:space="preserve"> and</w:t>
      </w:r>
      <w:r w:rsidR="00BA5112" w:rsidRPr="006518C5">
        <w:rPr>
          <w:rFonts w:ascii="Book Antiqua" w:hAnsi="Book Antiqua" w:cs="Times New Roman"/>
        </w:rPr>
        <w:t xml:space="preserve"> for the</w:t>
      </w:r>
      <w:r w:rsidR="00563A36" w:rsidRPr="006518C5">
        <w:rPr>
          <w:rFonts w:ascii="Book Antiqua" w:hAnsi="Book Antiqua" w:cs="Times New Roman"/>
        </w:rPr>
        <w:t xml:space="preserve"> subgroup analysis </w:t>
      </w:r>
      <w:r w:rsidR="00892ECE" w:rsidRPr="006518C5">
        <w:rPr>
          <w:rFonts w:ascii="Book Antiqua" w:hAnsi="Book Antiqua" w:cs="Times New Roman"/>
        </w:rPr>
        <w:t>is outlined</w:t>
      </w:r>
      <w:r w:rsidR="00563A36" w:rsidRPr="006518C5">
        <w:rPr>
          <w:rFonts w:ascii="Book Antiqua" w:hAnsi="Book Antiqua" w:cs="Times New Roman"/>
        </w:rPr>
        <w:t xml:space="preserve"> in Table </w:t>
      </w:r>
      <w:r w:rsidR="008F2EAC" w:rsidRPr="006518C5">
        <w:rPr>
          <w:rFonts w:ascii="Book Antiqua" w:eastAsia="SimSun" w:hAnsi="Book Antiqua" w:cs="Times New Roman"/>
          <w:lang w:eastAsia="zh-CN"/>
        </w:rPr>
        <w:t>3</w:t>
      </w:r>
      <w:r w:rsidR="00563A36" w:rsidRPr="006518C5">
        <w:rPr>
          <w:rFonts w:ascii="Book Antiqua" w:hAnsi="Book Antiqua" w:cs="Times New Roman"/>
        </w:rPr>
        <w:t xml:space="preserve">. </w:t>
      </w:r>
    </w:p>
    <w:p w14:paraId="78FD2517" w14:textId="4C63796E" w:rsidR="00B52C1F" w:rsidRPr="006518C5" w:rsidRDefault="00C07243" w:rsidP="006518C5">
      <w:pPr>
        <w:widowControl w:val="0"/>
        <w:kinsoku w:val="0"/>
        <w:overflowPunct w:val="0"/>
        <w:autoSpaceDE w:val="0"/>
        <w:autoSpaceDN w:val="0"/>
        <w:adjustRightInd w:val="0"/>
        <w:snapToGrid w:val="0"/>
        <w:spacing w:line="360" w:lineRule="auto"/>
        <w:ind w:firstLineChars="100" w:firstLine="240"/>
        <w:jc w:val="both"/>
        <w:rPr>
          <w:rFonts w:ascii="Book Antiqua" w:hAnsi="Book Antiqua" w:cs="Times New Roman"/>
        </w:rPr>
      </w:pPr>
      <w:r w:rsidRPr="006518C5">
        <w:rPr>
          <w:rFonts w:ascii="Book Antiqua" w:hAnsi="Book Antiqua" w:cs="Times New Roman"/>
        </w:rPr>
        <w:t>The meta-analysis for</w:t>
      </w:r>
      <w:r w:rsidR="002A137C" w:rsidRPr="006518C5">
        <w:rPr>
          <w:rFonts w:ascii="Book Antiqua" w:hAnsi="Book Antiqua" w:cs="Times New Roman"/>
        </w:rPr>
        <w:t xml:space="preserve"> the five</w:t>
      </w:r>
      <w:r w:rsidR="00B52C1F" w:rsidRPr="006518C5">
        <w:rPr>
          <w:rFonts w:ascii="Book Antiqua" w:hAnsi="Book Antiqua" w:cs="Times New Roman"/>
        </w:rPr>
        <w:t xml:space="preserve"> studies </w:t>
      </w:r>
      <w:r w:rsidRPr="006518C5">
        <w:rPr>
          <w:rFonts w:ascii="Book Antiqua" w:hAnsi="Book Antiqua" w:cs="Times New Roman"/>
        </w:rPr>
        <w:t>involving</w:t>
      </w:r>
      <w:r w:rsidR="00B52C1F" w:rsidRPr="006518C5">
        <w:rPr>
          <w:rFonts w:ascii="Book Antiqua" w:hAnsi="Book Antiqua" w:cs="Times New Roman"/>
        </w:rPr>
        <w:t xml:space="preserve"> VCE showed </w:t>
      </w:r>
      <w:r w:rsidR="00602452" w:rsidRPr="006518C5">
        <w:rPr>
          <w:rFonts w:ascii="Book Antiqua" w:hAnsi="Book Antiqua" w:cs="Times New Roman"/>
        </w:rPr>
        <w:t xml:space="preserve">it was fairly accurate at differentiating neoplastic from non-neoplastic lesions with </w:t>
      </w:r>
      <w:r w:rsidR="00B52C1F" w:rsidRPr="006518C5">
        <w:rPr>
          <w:rFonts w:ascii="Book Antiqua" w:hAnsi="Book Antiqua" w:cs="Times New Roman"/>
        </w:rPr>
        <w:t>a poole</w:t>
      </w:r>
      <w:r w:rsidR="00BA5112" w:rsidRPr="006518C5">
        <w:rPr>
          <w:rFonts w:ascii="Book Antiqua" w:hAnsi="Book Antiqua" w:cs="Times New Roman"/>
        </w:rPr>
        <w:t>d sensitivity of 86% (</w:t>
      </w:r>
      <w:r w:rsidR="007A60D6" w:rsidRPr="006518C5">
        <w:rPr>
          <w:rFonts w:ascii="Book Antiqua" w:hAnsi="Book Antiqua" w:cs="Times New Roman"/>
        </w:rPr>
        <w:t>95%CI:</w:t>
      </w:r>
      <w:r w:rsidR="00BA5112" w:rsidRPr="006518C5">
        <w:rPr>
          <w:rFonts w:ascii="Book Antiqua" w:hAnsi="Book Antiqua" w:cs="Times New Roman"/>
        </w:rPr>
        <w:t xml:space="preserve"> 62%</w:t>
      </w:r>
      <w:r w:rsidR="00883503" w:rsidRPr="006518C5">
        <w:rPr>
          <w:rFonts w:ascii="Book Antiqua" w:hAnsi="Book Antiqua" w:cs="Times New Roman"/>
        </w:rPr>
        <w:t xml:space="preserve">-95%), </w:t>
      </w:r>
      <w:r w:rsidR="00B52C1F" w:rsidRPr="006518C5">
        <w:rPr>
          <w:rFonts w:ascii="Book Antiqua" w:hAnsi="Book Antiqua" w:cs="Times New Roman"/>
        </w:rPr>
        <w:t>specificity of 87% (</w:t>
      </w:r>
      <w:r w:rsidR="007A60D6" w:rsidRPr="006518C5">
        <w:rPr>
          <w:rFonts w:ascii="Book Antiqua" w:hAnsi="Book Antiqua" w:cs="Times New Roman"/>
        </w:rPr>
        <w:t>95%CI:</w:t>
      </w:r>
      <w:r w:rsidR="00B52C1F" w:rsidRPr="006518C5">
        <w:rPr>
          <w:rFonts w:ascii="Book Antiqua" w:hAnsi="Book Antiqua" w:cs="Times New Roman"/>
        </w:rPr>
        <w:t xml:space="preserve"> 72%-95%)</w:t>
      </w:r>
      <w:r w:rsidR="00883503" w:rsidRPr="006518C5">
        <w:rPr>
          <w:rFonts w:ascii="Book Antiqua" w:hAnsi="Book Antiqua" w:cs="Times New Roman"/>
        </w:rPr>
        <w:t>, and</w:t>
      </w:r>
      <w:r w:rsidR="00902081" w:rsidRPr="006518C5">
        <w:rPr>
          <w:rFonts w:ascii="Book Antiqua" w:hAnsi="Book Antiqua" w:cs="Times New Roman"/>
        </w:rPr>
        <w:t xml:space="preserve"> </w:t>
      </w:r>
      <w:r w:rsidR="00892ECE" w:rsidRPr="006518C5">
        <w:rPr>
          <w:rFonts w:ascii="Book Antiqua" w:hAnsi="Book Antiqua" w:cs="Times New Roman"/>
        </w:rPr>
        <w:t>the</w:t>
      </w:r>
      <w:r w:rsidR="00902081" w:rsidRPr="006518C5">
        <w:rPr>
          <w:rFonts w:ascii="Book Antiqua" w:hAnsi="Book Antiqua" w:cs="Times New Roman"/>
        </w:rPr>
        <w:t xml:space="preserve"> </w:t>
      </w:r>
      <w:r w:rsidR="00983FE1" w:rsidRPr="006518C5">
        <w:rPr>
          <w:rFonts w:ascii="Book Antiqua" w:hAnsi="Book Antiqua" w:cs="Times New Roman"/>
        </w:rPr>
        <w:t>a</w:t>
      </w:r>
      <w:r w:rsidR="00563A36" w:rsidRPr="006518C5">
        <w:rPr>
          <w:rFonts w:ascii="Book Antiqua" w:hAnsi="Book Antiqua" w:cs="Times New Roman"/>
        </w:rPr>
        <w:t xml:space="preserve">rea under the SROC curve was </w:t>
      </w:r>
      <w:r w:rsidR="000D18CB" w:rsidRPr="006518C5">
        <w:rPr>
          <w:rFonts w:ascii="Book Antiqua" w:hAnsi="Book Antiqua" w:cs="Times New Roman"/>
        </w:rPr>
        <w:t>0.</w:t>
      </w:r>
      <w:r w:rsidR="00563A36" w:rsidRPr="006518C5">
        <w:rPr>
          <w:rFonts w:ascii="Book Antiqua" w:hAnsi="Book Antiqua" w:cs="Times New Roman"/>
        </w:rPr>
        <w:t>93 (</w:t>
      </w:r>
      <w:r w:rsidR="007A60D6" w:rsidRPr="006518C5">
        <w:rPr>
          <w:rFonts w:ascii="Book Antiqua" w:hAnsi="Book Antiqua" w:cs="Times New Roman"/>
        </w:rPr>
        <w:t>95%CI:</w:t>
      </w:r>
      <w:r w:rsidR="00563A36" w:rsidRPr="006518C5">
        <w:rPr>
          <w:rFonts w:ascii="Book Antiqua" w:hAnsi="Book Antiqua" w:cs="Times New Roman"/>
        </w:rPr>
        <w:t xml:space="preserve"> 0.90-0.95).</w:t>
      </w:r>
      <w:r w:rsidR="000D18CB" w:rsidRPr="006518C5">
        <w:rPr>
          <w:rFonts w:ascii="Book Antiqua" w:hAnsi="Book Antiqua" w:cs="Times New Roman"/>
        </w:rPr>
        <w:t xml:space="preserve"> </w:t>
      </w:r>
    </w:p>
    <w:p w14:paraId="689CE44F" w14:textId="4230C60C" w:rsidR="00563A36" w:rsidRPr="006518C5" w:rsidRDefault="00902081" w:rsidP="006518C5">
      <w:pPr>
        <w:widowControl w:val="0"/>
        <w:kinsoku w:val="0"/>
        <w:overflowPunct w:val="0"/>
        <w:autoSpaceDE w:val="0"/>
        <w:autoSpaceDN w:val="0"/>
        <w:adjustRightInd w:val="0"/>
        <w:snapToGrid w:val="0"/>
        <w:spacing w:line="360" w:lineRule="auto"/>
        <w:ind w:firstLineChars="100" w:firstLine="240"/>
        <w:jc w:val="both"/>
        <w:rPr>
          <w:rFonts w:ascii="Book Antiqua" w:hAnsi="Book Antiqua" w:cs="Times New Roman"/>
        </w:rPr>
      </w:pPr>
      <w:r w:rsidRPr="006518C5">
        <w:rPr>
          <w:rFonts w:ascii="Book Antiqua" w:hAnsi="Book Antiqua" w:cs="Times New Roman"/>
        </w:rPr>
        <w:t>Pooled results</w:t>
      </w:r>
      <w:r w:rsidR="002A137C" w:rsidRPr="006518C5">
        <w:rPr>
          <w:rFonts w:ascii="Book Antiqua" w:hAnsi="Book Antiqua" w:cs="Times New Roman"/>
        </w:rPr>
        <w:t xml:space="preserve"> of the six</w:t>
      </w:r>
      <w:r w:rsidR="00563A36" w:rsidRPr="006518C5">
        <w:rPr>
          <w:rFonts w:ascii="Book Antiqua" w:hAnsi="Book Antiqua" w:cs="Times New Roman"/>
        </w:rPr>
        <w:t xml:space="preserve"> studies for DBC </w:t>
      </w:r>
      <w:r w:rsidRPr="006518C5">
        <w:rPr>
          <w:rFonts w:ascii="Book Antiqua" w:hAnsi="Book Antiqua" w:cs="Times New Roman"/>
        </w:rPr>
        <w:t>revealed</w:t>
      </w:r>
      <w:r w:rsidR="00563A36" w:rsidRPr="006518C5">
        <w:rPr>
          <w:rFonts w:ascii="Book Antiqua" w:hAnsi="Book Antiqua" w:cs="Times New Roman"/>
        </w:rPr>
        <w:t xml:space="preserve"> </w:t>
      </w:r>
      <w:r w:rsidRPr="006518C5">
        <w:rPr>
          <w:rFonts w:ascii="Book Antiqua" w:hAnsi="Book Antiqua" w:cs="Times New Roman"/>
        </w:rPr>
        <w:t>the least accurate results</w:t>
      </w:r>
      <w:r w:rsidR="00883503" w:rsidRPr="006518C5">
        <w:rPr>
          <w:rFonts w:ascii="Book Antiqua" w:hAnsi="Book Antiqua" w:cs="Times New Roman"/>
        </w:rPr>
        <w:t xml:space="preserve"> for lesion characterisation,</w:t>
      </w:r>
      <w:r w:rsidRPr="006518C5">
        <w:rPr>
          <w:rFonts w:ascii="Book Antiqua" w:hAnsi="Book Antiqua" w:cs="Times New Roman"/>
        </w:rPr>
        <w:t xml:space="preserve"> with </w:t>
      </w:r>
      <w:r w:rsidR="00563A36" w:rsidRPr="006518C5">
        <w:rPr>
          <w:rFonts w:ascii="Book Antiqua" w:hAnsi="Book Antiqua" w:cs="Times New Roman"/>
        </w:rPr>
        <w:t>a sensitivity of 67% (</w:t>
      </w:r>
      <w:r w:rsidR="007A60D6" w:rsidRPr="006518C5">
        <w:rPr>
          <w:rFonts w:ascii="Book Antiqua" w:hAnsi="Book Antiqua" w:cs="Times New Roman"/>
        </w:rPr>
        <w:t>95%CI:</w:t>
      </w:r>
      <w:r w:rsidR="00563A36" w:rsidRPr="006518C5">
        <w:rPr>
          <w:rFonts w:ascii="Book Antiqua" w:hAnsi="Book Antiqua" w:cs="Times New Roman"/>
        </w:rPr>
        <w:t xml:space="preserve"> 44</w:t>
      </w:r>
      <w:r w:rsidR="000D18CB" w:rsidRPr="006518C5">
        <w:rPr>
          <w:rFonts w:ascii="Book Antiqua" w:hAnsi="Book Antiqua" w:cs="Times New Roman"/>
        </w:rPr>
        <w:t>%</w:t>
      </w:r>
      <w:r w:rsidR="00883503" w:rsidRPr="006518C5">
        <w:rPr>
          <w:rFonts w:ascii="Book Antiqua" w:hAnsi="Book Antiqua" w:cs="Times New Roman"/>
        </w:rPr>
        <w:t xml:space="preserve">-84%), </w:t>
      </w:r>
      <w:r w:rsidR="00563A36" w:rsidRPr="006518C5">
        <w:rPr>
          <w:rFonts w:ascii="Book Antiqua" w:hAnsi="Book Antiqua" w:cs="Times New Roman"/>
        </w:rPr>
        <w:t>spec</w:t>
      </w:r>
      <w:r w:rsidR="00883503" w:rsidRPr="006518C5">
        <w:rPr>
          <w:rFonts w:ascii="Book Antiqua" w:hAnsi="Book Antiqua" w:cs="Times New Roman"/>
        </w:rPr>
        <w:t>ificity of 86% (</w:t>
      </w:r>
      <w:r w:rsidR="007A60D6" w:rsidRPr="006518C5">
        <w:rPr>
          <w:rFonts w:ascii="Book Antiqua" w:hAnsi="Book Antiqua" w:cs="Times New Roman"/>
        </w:rPr>
        <w:t>95%CI:</w:t>
      </w:r>
      <w:r w:rsidR="00883503" w:rsidRPr="006518C5">
        <w:rPr>
          <w:rFonts w:ascii="Book Antiqua" w:hAnsi="Book Antiqua" w:cs="Times New Roman"/>
        </w:rPr>
        <w:t xml:space="preserve"> 72</w:t>
      </w:r>
      <w:r w:rsidR="00CB0D14" w:rsidRPr="006518C5">
        <w:rPr>
          <w:rFonts w:ascii="Book Antiqua" w:hAnsi="Book Antiqua" w:cs="Times New Roman"/>
        </w:rPr>
        <w:t>%</w:t>
      </w:r>
      <w:r w:rsidR="00883503" w:rsidRPr="006518C5">
        <w:rPr>
          <w:rFonts w:ascii="Book Antiqua" w:hAnsi="Book Antiqua" w:cs="Times New Roman"/>
        </w:rPr>
        <w:t xml:space="preserve">-94%) and an </w:t>
      </w:r>
      <w:r w:rsidR="00983FE1" w:rsidRPr="006518C5">
        <w:rPr>
          <w:rFonts w:ascii="Book Antiqua" w:hAnsi="Book Antiqua" w:cs="Times New Roman"/>
        </w:rPr>
        <w:t>a</w:t>
      </w:r>
      <w:r w:rsidR="00563A36" w:rsidRPr="006518C5">
        <w:rPr>
          <w:rFonts w:ascii="Book Antiqua" w:hAnsi="Book Antiqua" w:cs="Times New Roman"/>
        </w:rPr>
        <w:t>rea under the SROC curve was 0.84 (</w:t>
      </w:r>
      <w:r w:rsidR="007A60D6" w:rsidRPr="006518C5">
        <w:rPr>
          <w:rFonts w:ascii="Book Antiqua" w:hAnsi="Book Antiqua" w:cs="Times New Roman"/>
        </w:rPr>
        <w:t>95%CI:</w:t>
      </w:r>
      <w:r w:rsidR="00563A36" w:rsidRPr="006518C5">
        <w:rPr>
          <w:rFonts w:ascii="Book Antiqua" w:hAnsi="Book Antiqua" w:cs="Times New Roman"/>
        </w:rPr>
        <w:t xml:space="preserve"> 0.81-0.87).</w:t>
      </w:r>
      <w:r w:rsidR="000D18CB" w:rsidRPr="006518C5">
        <w:rPr>
          <w:rFonts w:ascii="Book Antiqua" w:hAnsi="Book Antiqua" w:cs="Times New Roman"/>
        </w:rPr>
        <w:t xml:space="preserve"> </w:t>
      </w:r>
      <w:r w:rsidRPr="006518C5">
        <w:rPr>
          <w:rFonts w:ascii="Book Antiqua" w:hAnsi="Book Antiqua" w:cs="Times New Roman"/>
        </w:rPr>
        <w:t>Most of the studies within this group were multi-centre with more than one endoscopist.</w:t>
      </w:r>
    </w:p>
    <w:p w14:paraId="756DCA8D" w14:textId="6D407915" w:rsidR="00563A36" w:rsidRPr="006518C5" w:rsidRDefault="00883503" w:rsidP="006518C5">
      <w:pPr>
        <w:widowControl w:val="0"/>
        <w:kinsoku w:val="0"/>
        <w:overflowPunct w:val="0"/>
        <w:autoSpaceDE w:val="0"/>
        <w:autoSpaceDN w:val="0"/>
        <w:adjustRightInd w:val="0"/>
        <w:snapToGrid w:val="0"/>
        <w:spacing w:line="360" w:lineRule="auto"/>
        <w:ind w:firstLineChars="100" w:firstLine="240"/>
        <w:jc w:val="both"/>
        <w:rPr>
          <w:rFonts w:ascii="Book Antiqua" w:hAnsi="Book Antiqua" w:cs="Times New Roman"/>
        </w:rPr>
      </w:pPr>
      <w:r w:rsidRPr="006518C5">
        <w:rPr>
          <w:rFonts w:ascii="Book Antiqua" w:hAnsi="Book Antiqua" w:cs="Times New Roman"/>
        </w:rPr>
        <w:t>Results of the</w:t>
      </w:r>
      <w:r w:rsidR="00563A36" w:rsidRPr="006518C5">
        <w:rPr>
          <w:rFonts w:ascii="Book Antiqua" w:hAnsi="Book Antiqua" w:cs="Times New Roman"/>
        </w:rPr>
        <w:t xml:space="preserve"> </w:t>
      </w:r>
      <w:r w:rsidR="002A137C" w:rsidRPr="006518C5">
        <w:rPr>
          <w:rFonts w:ascii="Book Antiqua" w:hAnsi="Book Antiqua" w:cs="Times New Roman"/>
        </w:rPr>
        <w:t>five</w:t>
      </w:r>
      <w:r w:rsidR="00E30F55" w:rsidRPr="006518C5">
        <w:rPr>
          <w:rFonts w:ascii="Book Antiqua" w:hAnsi="Book Antiqua" w:cs="Times New Roman"/>
        </w:rPr>
        <w:t xml:space="preserve"> studies for magnification endoscopy showed a </w:t>
      </w:r>
      <w:r w:rsidRPr="006518C5">
        <w:rPr>
          <w:rFonts w:ascii="Book Antiqua" w:hAnsi="Book Antiqua" w:cs="Times New Roman"/>
        </w:rPr>
        <w:t xml:space="preserve">pooled </w:t>
      </w:r>
      <w:r w:rsidR="00E30F55" w:rsidRPr="006518C5">
        <w:rPr>
          <w:rFonts w:ascii="Book Antiqua" w:hAnsi="Book Antiqua" w:cs="Times New Roman"/>
        </w:rPr>
        <w:t>sensitiv</w:t>
      </w:r>
      <w:r w:rsidRPr="006518C5">
        <w:rPr>
          <w:rFonts w:ascii="Book Antiqua" w:hAnsi="Book Antiqua" w:cs="Times New Roman"/>
        </w:rPr>
        <w:t>ity of 90% (</w:t>
      </w:r>
      <w:r w:rsidR="007A60D6" w:rsidRPr="006518C5">
        <w:rPr>
          <w:rFonts w:ascii="Book Antiqua" w:hAnsi="Book Antiqua" w:cs="Times New Roman"/>
        </w:rPr>
        <w:t>95%CI:</w:t>
      </w:r>
      <w:r w:rsidRPr="006518C5">
        <w:rPr>
          <w:rFonts w:ascii="Book Antiqua" w:hAnsi="Book Antiqua" w:cs="Times New Roman"/>
        </w:rPr>
        <w:t xml:space="preserve"> 77%-96%), </w:t>
      </w:r>
      <w:r w:rsidR="00E30F55" w:rsidRPr="006518C5">
        <w:rPr>
          <w:rFonts w:ascii="Book Antiqua" w:hAnsi="Book Antiqua" w:cs="Times New Roman"/>
        </w:rPr>
        <w:t>specificity of 87% (</w:t>
      </w:r>
      <w:r w:rsidR="007A60D6" w:rsidRPr="006518C5">
        <w:rPr>
          <w:rFonts w:ascii="Book Antiqua" w:hAnsi="Book Antiqua" w:cs="Times New Roman"/>
        </w:rPr>
        <w:t>95%CI:</w:t>
      </w:r>
      <w:r w:rsidR="00E30F55" w:rsidRPr="006518C5">
        <w:rPr>
          <w:rFonts w:ascii="Book Antiqua" w:hAnsi="Book Antiqua" w:cs="Times New Roman"/>
        </w:rPr>
        <w:t xml:space="preserve"> 81%</w:t>
      </w:r>
      <w:r w:rsidRPr="006518C5">
        <w:rPr>
          <w:rFonts w:ascii="Book Antiqua" w:hAnsi="Book Antiqua" w:cs="Times New Roman"/>
        </w:rPr>
        <w:t xml:space="preserve">-91%), and an </w:t>
      </w:r>
      <w:r w:rsidR="00983FE1" w:rsidRPr="006518C5">
        <w:rPr>
          <w:rFonts w:ascii="Book Antiqua" w:hAnsi="Book Antiqua" w:cs="Times New Roman"/>
        </w:rPr>
        <w:t>a</w:t>
      </w:r>
      <w:r w:rsidR="00E30F55" w:rsidRPr="006518C5">
        <w:rPr>
          <w:rFonts w:ascii="Book Antiqua" w:hAnsi="Book Antiqua" w:cs="Times New Roman"/>
        </w:rPr>
        <w:t>rea under the SROC curve was 0.93 (</w:t>
      </w:r>
      <w:r w:rsidR="007A60D6" w:rsidRPr="006518C5">
        <w:rPr>
          <w:rFonts w:ascii="Book Antiqua" w:hAnsi="Book Antiqua" w:cs="Times New Roman"/>
        </w:rPr>
        <w:t>95%CI:</w:t>
      </w:r>
      <w:r w:rsidR="00E30F55" w:rsidRPr="006518C5">
        <w:rPr>
          <w:rFonts w:ascii="Book Antiqua" w:hAnsi="Book Antiqua" w:cs="Times New Roman"/>
        </w:rPr>
        <w:t xml:space="preserve"> 0.91-0.95).</w:t>
      </w:r>
      <w:r w:rsidRPr="006518C5">
        <w:rPr>
          <w:rFonts w:ascii="Book Antiqua" w:hAnsi="Book Antiqua" w:cs="Times New Roman"/>
        </w:rPr>
        <w:t xml:space="preserve"> The results are similar to those of </w:t>
      </w:r>
      <w:r w:rsidR="002A137C" w:rsidRPr="006518C5">
        <w:rPr>
          <w:rFonts w:ascii="Book Antiqua" w:hAnsi="Book Antiqua" w:cs="Times New Roman"/>
        </w:rPr>
        <w:t>VCE;</w:t>
      </w:r>
      <w:r w:rsidRPr="006518C5">
        <w:rPr>
          <w:rFonts w:ascii="Book Antiqua" w:hAnsi="Book Antiqua" w:cs="Times New Roman"/>
        </w:rPr>
        <w:t xml:space="preserve"> however </w:t>
      </w:r>
      <w:r w:rsidR="00892ECE" w:rsidRPr="006518C5">
        <w:rPr>
          <w:rFonts w:ascii="Book Antiqua" w:hAnsi="Book Antiqua" w:cs="Times New Roman"/>
        </w:rPr>
        <w:t>these were mainly single centre, single expert endoscopist studies</w:t>
      </w:r>
      <w:r w:rsidRPr="006518C5">
        <w:rPr>
          <w:rFonts w:ascii="Book Antiqua" w:hAnsi="Book Antiqua" w:cs="Times New Roman"/>
        </w:rPr>
        <w:t>.</w:t>
      </w:r>
    </w:p>
    <w:p w14:paraId="57BB20EC" w14:textId="313B2A6C" w:rsidR="002E6BFB" w:rsidRPr="006518C5" w:rsidRDefault="002A137C" w:rsidP="006518C5">
      <w:pPr>
        <w:widowControl w:val="0"/>
        <w:kinsoku w:val="0"/>
        <w:overflowPunct w:val="0"/>
        <w:autoSpaceDE w:val="0"/>
        <w:autoSpaceDN w:val="0"/>
        <w:adjustRightInd w:val="0"/>
        <w:snapToGrid w:val="0"/>
        <w:spacing w:line="360" w:lineRule="auto"/>
        <w:ind w:firstLineChars="100" w:firstLine="240"/>
        <w:jc w:val="both"/>
        <w:rPr>
          <w:rFonts w:ascii="Book Antiqua" w:hAnsi="Book Antiqua" w:cs="Times New Roman"/>
        </w:rPr>
      </w:pPr>
      <w:r w:rsidRPr="006518C5">
        <w:rPr>
          <w:rFonts w:ascii="Book Antiqua" w:hAnsi="Book Antiqua" w:cs="Times New Roman"/>
        </w:rPr>
        <w:t>Meta-analysis of nine</w:t>
      </w:r>
      <w:r w:rsidR="002E6BFB" w:rsidRPr="006518C5">
        <w:rPr>
          <w:rFonts w:ascii="Book Antiqua" w:hAnsi="Book Antiqua" w:cs="Times New Roman"/>
        </w:rPr>
        <w:t xml:space="preserve"> studies for CLE showed a sens</w:t>
      </w:r>
      <w:r w:rsidR="00883503" w:rsidRPr="006518C5">
        <w:rPr>
          <w:rFonts w:ascii="Book Antiqua" w:hAnsi="Book Antiqua" w:cs="Times New Roman"/>
        </w:rPr>
        <w:t>itivity of 87% (</w:t>
      </w:r>
      <w:r w:rsidR="007A60D6" w:rsidRPr="006518C5">
        <w:rPr>
          <w:rFonts w:ascii="Book Antiqua" w:hAnsi="Book Antiqua" w:cs="Times New Roman"/>
        </w:rPr>
        <w:t>95%CI:</w:t>
      </w:r>
      <w:r w:rsidR="00883503" w:rsidRPr="006518C5">
        <w:rPr>
          <w:rFonts w:ascii="Book Antiqua" w:hAnsi="Book Antiqua" w:cs="Times New Roman"/>
        </w:rPr>
        <w:t xml:space="preserve"> 71%-95%), </w:t>
      </w:r>
      <w:r w:rsidR="002E6BFB" w:rsidRPr="006518C5">
        <w:rPr>
          <w:rFonts w:ascii="Book Antiqua" w:hAnsi="Book Antiqua" w:cs="Times New Roman"/>
        </w:rPr>
        <w:t>speci</w:t>
      </w:r>
      <w:r w:rsidR="00883503" w:rsidRPr="006518C5">
        <w:rPr>
          <w:rFonts w:ascii="Book Antiqua" w:hAnsi="Book Antiqua" w:cs="Times New Roman"/>
        </w:rPr>
        <w:t>ficity of</w:t>
      </w:r>
      <w:r w:rsidR="00983FE1" w:rsidRPr="006518C5">
        <w:rPr>
          <w:rFonts w:ascii="Book Antiqua" w:hAnsi="Book Antiqua" w:cs="Times New Roman"/>
        </w:rPr>
        <w:t xml:space="preserve"> 94% (</w:t>
      </w:r>
      <w:r w:rsidR="007A60D6" w:rsidRPr="006518C5">
        <w:rPr>
          <w:rFonts w:ascii="Book Antiqua" w:hAnsi="Book Antiqua" w:cs="Times New Roman"/>
        </w:rPr>
        <w:t>95%CI:</w:t>
      </w:r>
      <w:r w:rsidR="00983FE1" w:rsidRPr="006518C5">
        <w:rPr>
          <w:rFonts w:ascii="Book Antiqua" w:hAnsi="Book Antiqua" w:cs="Times New Roman"/>
        </w:rPr>
        <w:t xml:space="preserve"> 87%-97%), with an a</w:t>
      </w:r>
      <w:r w:rsidR="002E6BFB" w:rsidRPr="006518C5">
        <w:rPr>
          <w:rFonts w:ascii="Book Antiqua" w:hAnsi="Book Antiqua" w:cs="Times New Roman"/>
        </w:rPr>
        <w:t xml:space="preserve">rea under the SROC curve </w:t>
      </w:r>
      <w:r w:rsidR="00883503" w:rsidRPr="006518C5">
        <w:rPr>
          <w:rFonts w:ascii="Book Antiqua" w:hAnsi="Book Antiqua" w:cs="Times New Roman"/>
        </w:rPr>
        <w:t>of</w:t>
      </w:r>
      <w:r w:rsidR="002E6BFB" w:rsidRPr="006518C5">
        <w:rPr>
          <w:rFonts w:ascii="Book Antiqua" w:hAnsi="Book Antiqua" w:cs="Times New Roman"/>
        </w:rPr>
        <w:t xml:space="preserve"> 0.96 (</w:t>
      </w:r>
      <w:r w:rsidR="007A60D6" w:rsidRPr="006518C5">
        <w:rPr>
          <w:rFonts w:ascii="Book Antiqua" w:hAnsi="Book Antiqua" w:cs="Times New Roman"/>
        </w:rPr>
        <w:t>95%CI:</w:t>
      </w:r>
      <w:r w:rsidR="002E6BFB" w:rsidRPr="006518C5">
        <w:rPr>
          <w:rFonts w:ascii="Book Antiqua" w:hAnsi="Book Antiqua" w:cs="Times New Roman"/>
        </w:rPr>
        <w:t xml:space="preserve"> 0.94-0.97).</w:t>
      </w:r>
      <w:r w:rsidR="000D18CB" w:rsidRPr="006518C5">
        <w:rPr>
          <w:rFonts w:ascii="Book Antiqua" w:hAnsi="Book Antiqua" w:cs="Times New Roman"/>
        </w:rPr>
        <w:t xml:space="preserve"> </w:t>
      </w:r>
      <w:r w:rsidR="0024038A" w:rsidRPr="006518C5">
        <w:rPr>
          <w:rFonts w:ascii="Book Antiqua" w:hAnsi="Book Antiqua" w:cs="Times New Roman"/>
        </w:rPr>
        <w:t>Again these mere all single centre, single expert endoscopist studies.</w:t>
      </w:r>
    </w:p>
    <w:p w14:paraId="7E73A13E" w14:textId="79891085" w:rsidR="00983FE1" w:rsidRPr="006518C5" w:rsidRDefault="002E6BFB" w:rsidP="006518C5">
      <w:pPr>
        <w:widowControl w:val="0"/>
        <w:kinsoku w:val="0"/>
        <w:overflowPunct w:val="0"/>
        <w:autoSpaceDE w:val="0"/>
        <w:autoSpaceDN w:val="0"/>
        <w:adjustRightInd w:val="0"/>
        <w:snapToGrid w:val="0"/>
        <w:spacing w:line="360" w:lineRule="auto"/>
        <w:ind w:firstLineChars="100" w:firstLine="240"/>
        <w:jc w:val="both"/>
        <w:rPr>
          <w:rFonts w:ascii="Book Antiqua" w:hAnsi="Book Antiqua" w:cs="Times New Roman"/>
        </w:rPr>
      </w:pPr>
      <w:r w:rsidRPr="006518C5">
        <w:rPr>
          <w:rFonts w:ascii="Book Antiqua" w:hAnsi="Book Antiqua" w:cs="Times New Roman"/>
        </w:rPr>
        <w:t xml:space="preserve">A subgroup analysis was performed </w:t>
      </w:r>
      <w:r w:rsidR="001930F4" w:rsidRPr="006518C5">
        <w:rPr>
          <w:rFonts w:ascii="Book Antiqua" w:hAnsi="Book Antiqua" w:cs="Times New Roman"/>
        </w:rPr>
        <w:t>involving</w:t>
      </w:r>
      <w:r w:rsidRPr="006518C5">
        <w:rPr>
          <w:rFonts w:ascii="Book Antiqua" w:hAnsi="Book Antiqua" w:cs="Times New Roman"/>
        </w:rPr>
        <w:t xml:space="preserve"> </w:t>
      </w:r>
      <w:r w:rsidR="00652819" w:rsidRPr="006518C5">
        <w:rPr>
          <w:rFonts w:ascii="Book Antiqua" w:hAnsi="Book Antiqua" w:cs="Times New Roman"/>
        </w:rPr>
        <w:t xml:space="preserve">studies </w:t>
      </w:r>
      <w:r w:rsidR="001930F4" w:rsidRPr="006518C5">
        <w:rPr>
          <w:rFonts w:ascii="Book Antiqua" w:hAnsi="Book Antiqua" w:cs="Times New Roman"/>
        </w:rPr>
        <w:t>using</w:t>
      </w:r>
      <w:r w:rsidR="00652819" w:rsidRPr="006518C5">
        <w:rPr>
          <w:rFonts w:ascii="Book Antiqua" w:hAnsi="Book Antiqua" w:cs="Times New Roman"/>
        </w:rPr>
        <w:t xml:space="preserve"> real-time </w:t>
      </w:r>
      <w:r w:rsidR="009169C7" w:rsidRPr="006518C5">
        <w:rPr>
          <w:rFonts w:ascii="Book Antiqua" w:hAnsi="Book Antiqua" w:cs="Times New Roman"/>
        </w:rPr>
        <w:t xml:space="preserve">endoscopic </w:t>
      </w:r>
      <w:r w:rsidR="00983FE1" w:rsidRPr="006518C5">
        <w:rPr>
          <w:rFonts w:ascii="Book Antiqua" w:hAnsi="Book Antiqua" w:cs="Times New Roman"/>
        </w:rPr>
        <w:t xml:space="preserve">mucosal </w:t>
      </w:r>
      <w:r w:rsidR="00652819" w:rsidRPr="006518C5">
        <w:rPr>
          <w:rFonts w:ascii="Book Antiqua" w:hAnsi="Book Antiqua" w:cs="Times New Roman"/>
        </w:rPr>
        <w:t xml:space="preserve">characterisation of lesions, </w:t>
      </w:r>
      <w:r w:rsidR="001930F4" w:rsidRPr="006518C5">
        <w:rPr>
          <w:rFonts w:ascii="Book Antiqua" w:hAnsi="Book Antiqua" w:cs="Times New Roman"/>
        </w:rPr>
        <w:t>divided</w:t>
      </w:r>
      <w:r w:rsidR="000D18CB" w:rsidRPr="006518C5">
        <w:rPr>
          <w:rFonts w:ascii="Book Antiqua" w:hAnsi="Book Antiqua" w:cs="Times New Roman"/>
        </w:rPr>
        <w:t xml:space="preserve"> </w:t>
      </w:r>
      <w:r w:rsidR="001930F4" w:rsidRPr="006518C5">
        <w:rPr>
          <w:rFonts w:ascii="Book Antiqua" w:hAnsi="Book Antiqua" w:cs="Times New Roman"/>
        </w:rPr>
        <w:t xml:space="preserve">into </w:t>
      </w:r>
      <w:r w:rsidR="000D18CB" w:rsidRPr="006518C5">
        <w:rPr>
          <w:rFonts w:ascii="Book Antiqua" w:hAnsi="Book Antiqua" w:cs="Times New Roman"/>
        </w:rPr>
        <w:t>real-time non-magnified</w:t>
      </w:r>
      <w:r w:rsidRPr="006518C5">
        <w:rPr>
          <w:rFonts w:ascii="Book Antiqua" w:hAnsi="Book Antiqua" w:cs="Times New Roman"/>
        </w:rPr>
        <w:t xml:space="preserve"> Kudo </w:t>
      </w:r>
      <w:r w:rsidR="000D18CB" w:rsidRPr="006518C5">
        <w:rPr>
          <w:rFonts w:ascii="Book Antiqua" w:hAnsi="Book Antiqua" w:cs="Times New Roman"/>
        </w:rPr>
        <w:t>PP</w:t>
      </w:r>
      <w:r w:rsidR="00892ECE" w:rsidRPr="006518C5">
        <w:rPr>
          <w:rFonts w:ascii="Book Antiqua" w:hAnsi="Book Antiqua" w:cs="Times New Roman"/>
        </w:rPr>
        <w:t xml:space="preserve"> (</w:t>
      </w:r>
      <w:r w:rsidR="008776AB" w:rsidRPr="006518C5">
        <w:rPr>
          <w:rFonts w:ascii="Book Antiqua" w:hAnsi="Book Antiqua" w:cs="Times New Roman"/>
        </w:rPr>
        <w:t>with VCE and DBC)</w:t>
      </w:r>
      <w:r w:rsidRPr="006518C5">
        <w:rPr>
          <w:rFonts w:ascii="Book Antiqua" w:hAnsi="Book Antiqua" w:cs="Times New Roman"/>
        </w:rPr>
        <w:t xml:space="preserve"> </w:t>
      </w:r>
      <w:r w:rsidR="009169C7" w:rsidRPr="006518C5">
        <w:rPr>
          <w:rFonts w:ascii="Book Antiqua" w:hAnsi="Book Antiqua" w:cs="Times New Roman"/>
        </w:rPr>
        <w:t>and real-time CLE.</w:t>
      </w:r>
      <w:r w:rsidR="004A4056" w:rsidRPr="006518C5">
        <w:rPr>
          <w:rFonts w:ascii="Book Antiqua" w:hAnsi="Book Antiqua" w:cs="Times New Roman"/>
        </w:rPr>
        <w:t xml:space="preserve"> Both the fo</w:t>
      </w:r>
      <w:r w:rsidR="009334F3" w:rsidRPr="006518C5">
        <w:rPr>
          <w:rFonts w:ascii="Book Antiqua" w:hAnsi="Book Antiqua" w:cs="Times New Roman"/>
        </w:rPr>
        <w:t>rest plots and SROC curves for real-time non-magnified Kudo PP and real-time CLE are given in Figure</w:t>
      </w:r>
      <w:r w:rsidR="008A1410">
        <w:rPr>
          <w:rFonts w:ascii="Book Antiqua" w:eastAsia="SimSun" w:hAnsi="Book Antiqua" w:cs="Times New Roman"/>
          <w:lang w:eastAsia="zh-CN"/>
        </w:rPr>
        <w:t>s</w:t>
      </w:r>
      <w:r w:rsidR="009334F3" w:rsidRPr="006518C5">
        <w:rPr>
          <w:rFonts w:ascii="Book Antiqua" w:hAnsi="Book Antiqua" w:cs="Times New Roman"/>
        </w:rPr>
        <w:t xml:space="preserve"> 4 </w:t>
      </w:r>
      <w:r w:rsidR="007A60D6" w:rsidRPr="006518C5">
        <w:rPr>
          <w:rFonts w:ascii="Book Antiqua" w:eastAsia="SimSun" w:hAnsi="Book Antiqua" w:cs="Times New Roman"/>
          <w:lang w:eastAsia="zh-CN"/>
        </w:rPr>
        <w:t>and</w:t>
      </w:r>
      <w:r w:rsidR="009334F3" w:rsidRPr="006518C5">
        <w:rPr>
          <w:rFonts w:ascii="Book Antiqua" w:hAnsi="Book Antiqua" w:cs="Times New Roman"/>
        </w:rPr>
        <w:t xml:space="preserve"> 5.</w:t>
      </w:r>
      <w:r w:rsidR="009169C7" w:rsidRPr="006518C5">
        <w:rPr>
          <w:rFonts w:ascii="Book Antiqua" w:hAnsi="Book Antiqua" w:cs="Times New Roman"/>
        </w:rPr>
        <w:t xml:space="preserve"> The subgroup </w:t>
      </w:r>
      <w:r w:rsidR="00652819" w:rsidRPr="006518C5">
        <w:rPr>
          <w:rFonts w:ascii="Book Antiqua" w:hAnsi="Book Antiqua" w:cs="Times New Roman"/>
        </w:rPr>
        <w:t>for</w:t>
      </w:r>
      <w:r w:rsidR="009169C7" w:rsidRPr="006518C5">
        <w:rPr>
          <w:rFonts w:ascii="Book Antiqua" w:hAnsi="Book Antiqua" w:cs="Times New Roman"/>
        </w:rPr>
        <w:t xml:space="preserve"> real-time Kudo </w:t>
      </w:r>
      <w:r w:rsidR="000D18CB" w:rsidRPr="006518C5">
        <w:rPr>
          <w:rFonts w:ascii="Book Antiqua" w:hAnsi="Book Antiqua" w:cs="Times New Roman"/>
        </w:rPr>
        <w:t>PP</w:t>
      </w:r>
      <w:r w:rsidR="009169C7" w:rsidRPr="006518C5">
        <w:rPr>
          <w:rFonts w:ascii="Book Antiqua" w:hAnsi="Book Antiqua" w:cs="Times New Roman"/>
        </w:rPr>
        <w:t xml:space="preserve"> </w:t>
      </w:r>
      <w:r w:rsidR="002A137C" w:rsidRPr="006518C5">
        <w:rPr>
          <w:rFonts w:ascii="Book Antiqua" w:hAnsi="Book Antiqua" w:cs="Times New Roman"/>
        </w:rPr>
        <w:t>included ten</w:t>
      </w:r>
      <w:r w:rsidR="00652819" w:rsidRPr="006518C5">
        <w:rPr>
          <w:rFonts w:ascii="Book Antiqua" w:hAnsi="Book Antiqua" w:cs="Times New Roman"/>
        </w:rPr>
        <w:t xml:space="preserve"> studies, with </w:t>
      </w:r>
      <w:r w:rsidR="009334F3" w:rsidRPr="006518C5">
        <w:rPr>
          <w:rFonts w:ascii="Book Antiqua" w:hAnsi="Book Antiqua" w:cs="Times New Roman"/>
        </w:rPr>
        <w:t>a</w:t>
      </w:r>
      <w:r w:rsidR="00652819" w:rsidRPr="006518C5">
        <w:rPr>
          <w:rFonts w:ascii="Book Antiqua" w:hAnsi="Book Antiqua" w:cs="Times New Roman"/>
        </w:rPr>
        <w:t xml:space="preserve"> </w:t>
      </w:r>
      <w:r w:rsidR="009169C7" w:rsidRPr="006518C5">
        <w:rPr>
          <w:rFonts w:ascii="Book Antiqua" w:hAnsi="Book Antiqua" w:cs="Times New Roman"/>
        </w:rPr>
        <w:t>pooled estimate sensi</w:t>
      </w:r>
      <w:r w:rsidR="00652819" w:rsidRPr="006518C5">
        <w:rPr>
          <w:rFonts w:ascii="Book Antiqua" w:hAnsi="Book Antiqua" w:cs="Times New Roman"/>
        </w:rPr>
        <w:t>ti</w:t>
      </w:r>
      <w:r w:rsidR="009169C7" w:rsidRPr="006518C5">
        <w:rPr>
          <w:rFonts w:ascii="Book Antiqua" w:hAnsi="Book Antiqua" w:cs="Times New Roman"/>
        </w:rPr>
        <w:t xml:space="preserve">vity </w:t>
      </w:r>
      <w:r w:rsidR="00652819" w:rsidRPr="006518C5">
        <w:rPr>
          <w:rFonts w:ascii="Book Antiqua" w:hAnsi="Book Antiqua" w:cs="Times New Roman"/>
        </w:rPr>
        <w:t>of</w:t>
      </w:r>
      <w:r w:rsidR="00983FE1" w:rsidRPr="006518C5">
        <w:rPr>
          <w:rFonts w:ascii="Book Antiqua" w:hAnsi="Book Antiqua" w:cs="Times New Roman"/>
        </w:rPr>
        <w:t xml:space="preserve"> 78% (</w:t>
      </w:r>
      <w:r w:rsidR="007A60D6" w:rsidRPr="006518C5">
        <w:rPr>
          <w:rFonts w:ascii="Book Antiqua" w:hAnsi="Book Antiqua" w:cs="Times New Roman"/>
        </w:rPr>
        <w:t>95%CI:</w:t>
      </w:r>
      <w:r w:rsidR="00983FE1" w:rsidRPr="006518C5">
        <w:rPr>
          <w:rFonts w:ascii="Book Antiqua" w:hAnsi="Book Antiqua" w:cs="Times New Roman"/>
        </w:rPr>
        <w:t xml:space="preserve"> 57%-91%), </w:t>
      </w:r>
      <w:r w:rsidR="009169C7" w:rsidRPr="006518C5">
        <w:rPr>
          <w:rFonts w:ascii="Book Antiqua" w:hAnsi="Book Antiqua" w:cs="Times New Roman"/>
        </w:rPr>
        <w:t>specificity of 89% (</w:t>
      </w:r>
      <w:r w:rsidR="007A60D6" w:rsidRPr="006518C5">
        <w:rPr>
          <w:rFonts w:ascii="Book Antiqua" w:hAnsi="Book Antiqua" w:cs="Times New Roman"/>
        </w:rPr>
        <w:t>95%CI:</w:t>
      </w:r>
      <w:r w:rsidR="009169C7" w:rsidRPr="006518C5">
        <w:rPr>
          <w:rFonts w:ascii="Book Antiqua" w:hAnsi="Book Antiqua" w:cs="Times New Roman"/>
        </w:rPr>
        <w:t xml:space="preserve"> 80%-94</w:t>
      </w:r>
      <w:r w:rsidR="00983FE1" w:rsidRPr="006518C5">
        <w:rPr>
          <w:rFonts w:ascii="Book Antiqua" w:hAnsi="Book Antiqua" w:cs="Times New Roman"/>
        </w:rPr>
        <w:t>%), with an</w:t>
      </w:r>
      <w:r w:rsidR="009169C7" w:rsidRPr="006518C5">
        <w:rPr>
          <w:rFonts w:ascii="Book Antiqua" w:hAnsi="Book Antiqua" w:cs="Times New Roman"/>
        </w:rPr>
        <w:t xml:space="preserve"> area under the SROC </w:t>
      </w:r>
      <w:r w:rsidR="00983FE1" w:rsidRPr="006518C5">
        <w:rPr>
          <w:rFonts w:ascii="Book Antiqua" w:hAnsi="Book Antiqua" w:cs="Times New Roman"/>
        </w:rPr>
        <w:t>of</w:t>
      </w:r>
      <w:r w:rsidR="009169C7" w:rsidRPr="006518C5">
        <w:rPr>
          <w:rFonts w:ascii="Book Antiqua" w:hAnsi="Book Antiqua" w:cs="Times New Roman"/>
        </w:rPr>
        <w:t xml:space="preserve"> 0.91 (</w:t>
      </w:r>
      <w:r w:rsidR="007A60D6" w:rsidRPr="006518C5">
        <w:rPr>
          <w:rFonts w:ascii="Book Antiqua" w:hAnsi="Book Antiqua" w:cs="Times New Roman"/>
        </w:rPr>
        <w:t>95%CI:</w:t>
      </w:r>
      <w:r w:rsidR="009169C7" w:rsidRPr="006518C5">
        <w:rPr>
          <w:rFonts w:ascii="Book Antiqua" w:hAnsi="Book Antiqua" w:cs="Times New Roman"/>
        </w:rPr>
        <w:t xml:space="preserve"> 0.89-0.94). The subgroup analysis looking at real-time CLE included</w:t>
      </w:r>
      <w:r w:rsidR="008776AB" w:rsidRPr="006518C5">
        <w:rPr>
          <w:rFonts w:ascii="Book Antiqua" w:hAnsi="Book Antiqua" w:cs="Times New Roman"/>
        </w:rPr>
        <w:t xml:space="preserve"> 6 studies. The pooled estimated</w:t>
      </w:r>
      <w:r w:rsidR="009169C7" w:rsidRPr="006518C5">
        <w:rPr>
          <w:rFonts w:ascii="Book Antiqua" w:hAnsi="Book Antiqua" w:cs="Times New Roman"/>
        </w:rPr>
        <w:t xml:space="preserve"> sensi</w:t>
      </w:r>
      <w:r w:rsidR="00983FE1" w:rsidRPr="006518C5">
        <w:rPr>
          <w:rFonts w:ascii="Book Antiqua" w:hAnsi="Book Antiqua" w:cs="Times New Roman"/>
        </w:rPr>
        <w:t xml:space="preserve">tivity </w:t>
      </w:r>
      <w:r w:rsidR="008776AB" w:rsidRPr="006518C5">
        <w:rPr>
          <w:rFonts w:ascii="Book Antiqua" w:hAnsi="Book Antiqua" w:cs="Times New Roman"/>
        </w:rPr>
        <w:t>was</w:t>
      </w:r>
      <w:r w:rsidR="00983FE1" w:rsidRPr="006518C5">
        <w:rPr>
          <w:rFonts w:ascii="Book Antiqua" w:hAnsi="Book Antiqua" w:cs="Times New Roman"/>
        </w:rPr>
        <w:t xml:space="preserve"> 91% (</w:t>
      </w:r>
      <w:r w:rsidR="007A60D6" w:rsidRPr="006518C5">
        <w:rPr>
          <w:rFonts w:ascii="Book Antiqua" w:hAnsi="Book Antiqua" w:cs="Times New Roman"/>
        </w:rPr>
        <w:t>95%CI:</w:t>
      </w:r>
      <w:r w:rsidR="00983FE1" w:rsidRPr="006518C5">
        <w:rPr>
          <w:rFonts w:ascii="Book Antiqua" w:hAnsi="Book Antiqua" w:cs="Times New Roman"/>
        </w:rPr>
        <w:t xml:space="preserve"> 66%-98%), </w:t>
      </w:r>
      <w:r w:rsidR="009169C7" w:rsidRPr="006518C5">
        <w:rPr>
          <w:rFonts w:ascii="Book Antiqua" w:hAnsi="Book Antiqua" w:cs="Times New Roman"/>
        </w:rPr>
        <w:t>speci</w:t>
      </w:r>
      <w:r w:rsidR="00983FE1" w:rsidRPr="006518C5">
        <w:rPr>
          <w:rFonts w:ascii="Book Antiqua" w:hAnsi="Book Antiqua" w:cs="Times New Roman"/>
        </w:rPr>
        <w:t xml:space="preserve">ficity </w:t>
      </w:r>
      <w:r w:rsidR="008776AB" w:rsidRPr="006518C5">
        <w:rPr>
          <w:rFonts w:ascii="Book Antiqua" w:hAnsi="Book Antiqua" w:cs="Times New Roman"/>
        </w:rPr>
        <w:t>was</w:t>
      </w:r>
      <w:r w:rsidR="00983FE1" w:rsidRPr="006518C5">
        <w:rPr>
          <w:rFonts w:ascii="Book Antiqua" w:hAnsi="Book Antiqua" w:cs="Times New Roman"/>
        </w:rPr>
        <w:t xml:space="preserve"> 97% (</w:t>
      </w:r>
      <w:r w:rsidR="007A60D6" w:rsidRPr="006518C5">
        <w:rPr>
          <w:rFonts w:ascii="Book Antiqua" w:hAnsi="Book Antiqua" w:cs="Times New Roman"/>
        </w:rPr>
        <w:t>95%CI:</w:t>
      </w:r>
      <w:r w:rsidR="00983FE1" w:rsidRPr="006518C5">
        <w:rPr>
          <w:rFonts w:ascii="Book Antiqua" w:hAnsi="Book Antiqua" w:cs="Times New Roman"/>
        </w:rPr>
        <w:t xml:space="preserve"> 94%-98%), and </w:t>
      </w:r>
      <w:r w:rsidR="008776AB" w:rsidRPr="006518C5">
        <w:rPr>
          <w:rFonts w:ascii="Book Antiqua" w:hAnsi="Book Antiqua" w:cs="Times New Roman"/>
        </w:rPr>
        <w:t>the</w:t>
      </w:r>
      <w:r w:rsidR="009169C7" w:rsidRPr="006518C5">
        <w:rPr>
          <w:rFonts w:ascii="Book Antiqua" w:hAnsi="Book Antiqua" w:cs="Times New Roman"/>
        </w:rPr>
        <w:t xml:space="preserve"> area under the </w:t>
      </w:r>
      <w:r w:rsidR="00F81315" w:rsidRPr="006518C5">
        <w:rPr>
          <w:rFonts w:ascii="Book Antiqua" w:hAnsi="Book Antiqua" w:cs="Times New Roman"/>
        </w:rPr>
        <w:t>AU</w:t>
      </w:r>
      <w:r w:rsidR="009169C7" w:rsidRPr="006518C5">
        <w:rPr>
          <w:rFonts w:ascii="Book Antiqua" w:hAnsi="Book Antiqua" w:cs="Times New Roman"/>
        </w:rPr>
        <w:t xml:space="preserve">SROC </w:t>
      </w:r>
      <w:r w:rsidR="008776AB" w:rsidRPr="006518C5">
        <w:rPr>
          <w:rFonts w:ascii="Book Antiqua" w:hAnsi="Book Antiqua" w:cs="Times New Roman"/>
        </w:rPr>
        <w:t>was</w:t>
      </w:r>
      <w:r w:rsidR="009169C7" w:rsidRPr="006518C5">
        <w:rPr>
          <w:rFonts w:ascii="Book Antiqua" w:hAnsi="Book Antiqua" w:cs="Times New Roman"/>
        </w:rPr>
        <w:t xml:space="preserve"> 0.98 (0.97-0.99).</w:t>
      </w:r>
    </w:p>
    <w:p w14:paraId="1B980F96" w14:textId="2E65B905" w:rsidR="00B52C1F" w:rsidRPr="006518C5" w:rsidRDefault="001A195C" w:rsidP="006518C5">
      <w:pPr>
        <w:widowControl w:val="0"/>
        <w:kinsoku w:val="0"/>
        <w:overflowPunct w:val="0"/>
        <w:autoSpaceDE w:val="0"/>
        <w:autoSpaceDN w:val="0"/>
        <w:adjustRightInd w:val="0"/>
        <w:snapToGrid w:val="0"/>
        <w:spacing w:line="360" w:lineRule="auto"/>
        <w:ind w:firstLineChars="100" w:firstLine="240"/>
        <w:jc w:val="both"/>
        <w:rPr>
          <w:rFonts w:ascii="Book Antiqua" w:hAnsi="Book Antiqua" w:cs="Times New Roman"/>
        </w:rPr>
      </w:pPr>
      <w:r w:rsidRPr="006518C5">
        <w:rPr>
          <w:rFonts w:ascii="Book Antiqua" w:hAnsi="Book Antiqua" w:cs="Times New Roman"/>
        </w:rPr>
        <w:lastRenderedPageBreak/>
        <w:t xml:space="preserve">A further subgroup analysis was performed looking at all (real-time and image review) </w:t>
      </w:r>
      <w:r w:rsidR="00652819" w:rsidRPr="006518C5">
        <w:rPr>
          <w:rFonts w:ascii="Book Antiqua" w:hAnsi="Book Antiqua" w:cs="Times New Roman"/>
        </w:rPr>
        <w:t xml:space="preserve">non-magnified </w:t>
      </w:r>
      <w:r w:rsidRPr="006518C5">
        <w:rPr>
          <w:rFonts w:ascii="Book Antiqua" w:hAnsi="Book Antiqua" w:cs="Times New Roman"/>
        </w:rPr>
        <w:t xml:space="preserve">Kudo </w:t>
      </w:r>
      <w:r w:rsidR="00652819" w:rsidRPr="006518C5">
        <w:rPr>
          <w:rFonts w:ascii="Book Antiqua" w:hAnsi="Book Antiqua" w:cs="Times New Roman"/>
        </w:rPr>
        <w:t>PP</w:t>
      </w:r>
      <w:r w:rsidR="002A137C" w:rsidRPr="006518C5">
        <w:rPr>
          <w:rFonts w:ascii="Book Antiqua" w:hAnsi="Book Antiqua" w:cs="Times New Roman"/>
        </w:rPr>
        <w:t>. This included twelve</w:t>
      </w:r>
      <w:r w:rsidRPr="006518C5">
        <w:rPr>
          <w:rFonts w:ascii="Book Antiqua" w:hAnsi="Book Antiqua" w:cs="Times New Roman"/>
        </w:rPr>
        <w:t xml:space="preserve"> studies. The pooled estimate sensitivi</w:t>
      </w:r>
      <w:r w:rsidR="00983FE1" w:rsidRPr="006518C5">
        <w:rPr>
          <w:rFonts w:ascii="Book Antiqua" w:hAnsi="Book Antiqua" w:cs="Times New Roman"/>
        </w:rPr>
        <w:t>ty was 78% (</w:t>
      </w:r>
      <w:r w:rsidR="007A60D6" w:rsidRPr="006518C5">
        <w:rPr>
          <w:rFonts w:ascii="Book Antiqua" w:hAnsi="Book Antiqua" w:cs="Times New Roman"/>
        </w:rPr>
        <w:t>95%CI:</w:t>
      </w:r>
      <w:r w:rsidR="00983FE1" w:rsidRPr="006518C5">
        <w:rPr>
          <w:rFonts w:ascii="Book Antiqua" w:hAnsi="Book Antiqua" w:cs="Times New Roman"/>
        </w:rPr>
        <w:t xml:space="preserve"> 61%-88%), </w:t>
      </w:r>
      <w:r w:rsidRPr="006518C5">
        <w:rPr>
          <w:rFonts w:ascii="Book Antiqua" w:hAnsi="Book Antiqua" w:cs="Times New Roman"/>
        </w:rPr>
        <w:t>specificity of 86% (</w:t>
      </w:r>
      <w:r w:rsidR="007A60D6" w:rsidRPr="006518C5">
        <w:rPr>
          <w:rFonts w:ascii="Book Antiqua" w:hAnsi="Book Antiqua" w:cs="Times New Roman"/>
        </w:rPr>
        <w:t>95%CI:</w:t>
      </w:r>
      <w:r w:rsidRPr="006518C5">
        <w:rPr>
          <w:rFonts w:ascii="Book Antiqua" w:hAnsi="Book Antiqua" w:cs="Times New Roman"/>
        </w:rPr>
        <w:t xml:space="preserve"> 76%-</w:t>
      </w:r>
      <w:r w:rsidR="00983FE1" w:rsidRPr="006518C5">
        <w:rPr>
          <w:rFonts w:ascii="Book Antiqua" w:hAnsi="Book Antiqua" w:cs="Times New Roman"/>
        </w:rPr>
        <w:t>92%), and an</w:t>
      </w:r>
      <w:r w:rsidRPr="006518C5">
        <w:rPr>
          <w:rFonts w:ascii="Book Antiqua" w:hAnsi="Book Antiqua" w:cs="Times New Roman"/>
        </w:rPr>
        <w:t xml:space="preserve"> area under the SROC </w:t>
      </w:r>
      <w:r w:rsidR="00983FE1" w:rsidRPr="006518C5">
        <w:rPr>
          <w:rFonts w:ascii="Book Antiqua" w:hAnsi="Book Antiqua" w:cs="Times New Roman"/>
        </w:rPr>
        <w:t>of</w:t>
      </w:r>
      <w:r w:rsidRPr="006518C5">
        <w:rPr>
          <w:rFonts w:ascii="Book Antiqua" w:hAnsi="Book Antiqua" w:cs="Times New Roman"/>
        </w:rPr>
        <w:t xml:space="preserve"> 0.89 (</w:t>
      </w:r>
      <w:r w:rsidR="007A60D6" w:rsidRPr="006518C5">
        <w:rPr>
          <w:rFonts w:ascii="Book Antiqua" w:hAnsi="Book Antiqua" w:cs="Times New Roman"/>
        </w:rPr>
        <w:t>95%CI:</w:t>
      </w:r>
      <w:r w:rsidRPr="006518C5">
        <w:rPr>
          <w:rFonts w:ascii="Book Antiqua" w:hAnsi="Book Antiqua" w:cs="Times New Roman"/>
        </w:rPr>
        <w:t xml:space="preserve"> 0.86-0.92).</w:t>
      </w:r>
    </w:p>
    <w:p w14:paraId="6F040902" w14:textId="77777777" w:rsidR="009169C7" w:rsidRPr="006518C5" w:rsidRDefault="009169C7" w:rsidP="006518C5">
      <w:pPr>
        <w:widowControl w:val="0"/>
        <w:kinsoku w:val="0"/>
        <w:overflowPunct w:val="0"/>
        <w:autoSpaceDE w:val="0"/>
        <w:autoSpaceDN w:val="0"/>
        <w:adjustRightInd w:val="0"/>
        <w:snapToGrid w:val="0"/>
        <w:spacing w:line="360" w:lineRule="auto"/>
        <w:jc w:val="both"/>
        <w:rPr>
          <w:rFonts w:ascii="Book Antiqua" w:hAnsi="Book Antiqua" w:cs="Times New Roman"/>
        </w:rPr>
      </w:pPr>
    </w:p>
    <w:p w14:paraId="08DA8319" w14:textId="078BCAB9" w:rsidR="009169C7" w:rsidRPr="006518C5" w:rsidRDefault="001A195C" w:rsidP="006518C5">
      <w:pPr>
        <w:widowControl w:val="0"/>
        <w:kinsoku w:val="0"/>
        <w:overflowPunct w:val="0"/>
        <w:autoSpaceDE w:val="0"/>
        <w:autoSpaceDN w:val="0"/>
        <w:adjustRightInd w:val="0"/>
        <w:snapToGrid w:val="0"/>
        <w:spacing w:line="360" w:lineRule="auto"/>
        <w:jc w:val="both"/>
        <w:rPr>
          <w:rFonts w:ascii="Book Antiqua" w:hAnsi="Book Antiqua" w:cs="Times New Roman"/>
          <w:b/>
          <w:i/>
        </w:rPr>
      </w:pPr>
      <w:r w:rsidRPr="006518C5">
        <w:rPr>
          <w:rFonts w:ascii="Book Antiqua" w:hAnsi="Book Antiqua" w:cs="Times New Roman"/>
          <w:b/>
          <w:i/>
        </w:rPr>
        <w:t xml:space="preserve">Test for heterogeneity </w:t>
      </w:r>
    </w:p>
    <w:p w14:paraId="16FD1E9A" w14:textId="1F3BA016" w:rsidR="001A195C" w:rsidRPr="006518C5" w:rsidRDefault="009334F3" w:rsidP="006518C5">
      <w:pPr>
        <w:widowControl w:val="0"/>
        <w:kinsoku w:val="0"/>
        <w:overflowPunct w:val="0"/>
        <w:autoSpaceDE w:val="0"/>
        <w:autoSpaceDN w:val="0"/>
        <w:adjustRightInd w:val="0"/>
        <w:snapToGrid w:val="0"/>
        <w:spacing w:line="360" w:lineRule="auto"/>
        <w:jc w:val="both"/>
        <w:rPr>
          <w:rFonts w:ascii="Book Antiqua" w:hAnsi="Book Antiqua" w:cs="Times New Roman"/>
        </w:rPr>
      </w:pPr>
      <w:r w:rsidRPr="006518C5">
        <w:rPr>
          <w:rFonts w:ascii="Book Antiqua" w:hAnsi="Book Antiqua" w:cs="Times New Roman"/>
          <w:i/>
        </w:rPr>
        <w:t>I</w:t>
      </w:r>
      <w:r w:rsidRPr="006518C5">
        <w:rPr>
          <w:rFonts w:ascii="Book Antiqua" w:hAnsi="Book Antiqua" w:cs="Times New Roman"/>
          <w:i/>
          <w:vertAlign w:val="superscript"/>
        </w:rPr>
        <w:t>2</w:t>
      </w:r>
      <w:r w:rsidR="00983FE1" w:rsidRPr="006518C5">
        <w:rPr>
          <w:rFonts w:ascii="Book Antiqua" w:hAnsi="Book Antiqua" w:cs="Times New Roman"/>
          <w:vertAlign w:val="superscript"/>
        </w:rPr>
        <w:t xml:space="preserve"> </w:t>
      </w:r>
      <w:r w:rsidR="00983FE1" w:rsidRPr="006518C5">
        <w:rPr>
          <w:rFonts w:ascii="Book Antiqua" w:hAnsi="Book Antiqua" w:cs="Times New Roman"/>
        </w:rPr>
        <w:t xml:space="preserve">and Cochrane </w:t>
      </w:r>
      <w:r w:rsidR="00983FE1" w:rsidRPr="006518C5">
        <w:rPr>
          <w:rFonts w:ascii="Book Antiqua" w:hAnsi="Book Antiqua" w:cs="Times New Roman"/>
          <w:i/>
        </w:rPr>
        <w:t>Q</w:t>
      </w:r>
      <w:r w:rsidRPr="006518C5">
        <w:rPr>
          <w:rFonts w:ascii="Book Antiqua" w:hAnsi="Book Antiqua" w:cs="Times New Roman"/>
        </w:rPr>
        <w:t xml:space="preserve"> </w:t>
      </w:r>
      <w:r w:rsidR="00BC5D74" w:rsidRPr="006518C5">
        <w:rPr>
          <w:rFonts w:ascii="Book Antiqua" w:hAnsi="Book Antiqua" w:cs="Times New Roman"/>
        </w:rPr>
        <w:t>were</w:t>
      </w:r>
      <w:r w:rsidRPr="006518C5">
        <w:rPr>
          <w:rFonts w:ascii="Book Antiqua" w:hAnsi="Book Antiqua" w:cs="Times New Roman"/>
        </w:rPr>
        <w:t xml:space="preserve"> used </w:t>
      </w:r>
      <w:r w:rsidR="00BC5D74" w:rsidRPr="006518C5">
        <w:rPr>
          <w:rFonts w:ascii="Book Antiqua" w:hAnsi="Book Antiqua" w:cs="Times New Roman"/>
        </w:rPr>
        <w:t>to test for heterogeneity</w:t>
      </w:r>
      <w:r w:rsidR="00CA61F3" w:rsidRPr="006518C5">
        <w:rPr>
          <w:rFonts w:ascii="Book Antiqua" w:hAnsi="Book Antiqua" w:cs="Times New Roman"/>
        </w:rPr>
        <w:t xml:space="preserve">. Heterogeneity for VCE </w:t>
      </w:r>
      <w:r w:rsidR="00983FE1" w:rsidRPr="006518C5">
        <w:rPr>
          <w:rFonts w:ascii="Book Antiqua" w:hAnsi="Book Antiqua" w:cs="Times New Roman"/>
        </w:rPr>
        <w:t>was moderate to high with</w:t>
      </w:r>
      <w:r w:rsidR="00CA61F3" w:rsidRPr="006518C5">
        <w:rPr>
          <w:rFonts w:ascii="Book Antiqua" w:hAnsi="Book Antiqua" w:cs="Times New Roman"/>
        </w:rPr>
        <w:t xml:space="preserve"> an </w:t>
      </w:r>
      <w:r w:rsidR="00CA61F3" w:rsidRPr="006518C5">
        <w:rPr>
          <w:rFonts w:ascii="Book Antiqua" w:hAnsi="Book Antiqua" w:cs="Times New Roman"/>
          <w:i/>
        </w:rPr>
        <w:t>I</w:t>
      </w:r>
      <w:r w:rsidR="00CA61F3" w:rsidRPr="006518C5">
        <w:rPr>
          <w:rFonts w:ascii="Book Antiqua" w:hAnsi="Book Antiqua" w:cs="Times New Roman"/>
          <w:i/>
          <w:vertAlign w:val="superscript"/>
        </w:rPr>
        <w:t>2</w:t>
      </w:r>
      <w:r w:rsidR="00CA61F3" w:rsidRPr="006518C5">
        <w:rPr>
          <w:rFonts w:ascii="Book Antiqua" w:hAnsi="Book Antiqua" w:cs="Times New Roman"/>
        </w:rPr>
        <w:t xml:space="preserve"> = 63% (</w:t>
      </w:r>
      <w:r w:rsidR="007A60D6" w:rsidRPr="006518C5">
        <w:rPr>
          <w:rFonts w:ascii="Book Antiqua" w:hAnsi="Book Antiqua" w:cs="Times New Roman"/>
        </w:rPr>
        <w:t>95%CI:</w:t>
      </w:r>
      <w:r w:rsidR="00CA61F3" w:rsidRPr="006518C5">
        <w:rPr>
          <w:rFonts w:ascii="Book Antiqua" w:hAnsi="Book Antiqua" w:cs="Times New Roman"/>
        </w:rPr>
        <w:t xml:space="preserve"> 1</w:t>
      </w:r>
      <w:r w:rsidR="00983FE1" w:rsidRPr="006518C5">
        <w:rPr>
          <w:rFonts w:ascii="Book Antiqua" w:hAnsi="Book Antiqua" w:cs="Times New Roman"/>
        </w:rPr>
        <w:t>6%-100</w:t>
      </w:r>
      <w:r w:rsidR="001930F4" w:rsidRPr="006518C5">
        <w:rPr>
          <w:rFonts w:ascii="Book Antiqua" w:hAnsi="Book Antiqua" w:cs="Times New Roman"/>
        </w:rPr>
        <w:t>%</w:t>
      </w:r>
      <w:r w:rsidR="00983FE1" w:rsidRPr="006518C5">
        <w:rPr>
          <w:rFonts w:ascii="Book Antiqua" w:hAnsi="Book Antiqua" w:cs="Times New Roman"/>
        </w:rPr>
        <w:t xml:space="preserve">) and </w:t>
      </w:r>
      <w:r w:rsidR="00983FE1" w:rsidRPr="006518C5">
        <w:rPr>
          <w:rFonts w:ascii="Book Antiqua" w:hAnsi="Book Antiqua" w:cs="Times New Roman"/>
          <w:i/>
        </w:rPr>
        <w:t>Q</w:t>
      </w:r>
      <w:r w:rsidR="00983FE1" w:rsidRPr="006518C5">
        <w:rPr>
          <w:rFonts w:ascii="Book Antiqua" w:hAnsi="Book Antiqua" w:cs="Times New Roman"/>
        </w:rPr>
        <w:t xml:space="preserve"> = 5.347 (</w:t>
      </w:r>
      <w:r w:rsidR="007A60D6" w:rsidRPr="006518C5">
        <w:rPr>
          <w:rFonts w:ascii="Book Antiqua" w:hAnsi="Book Antiqua" w:cs="Times New Roman"/>
          <w:i/>
        </w:rPr>
        <w:t xml:space="preserve">P = </w:t>
      </w:r>
      <w:r w:rsidR="00983FE1" w:rsidRPr="006518C5">
        <w:rPr>
          <w:rFonts w:ascii="Book Antiqua" w:hAnsi="Book Antiqua" w:cs="Times New Roman"/>
        </w:rPr>
        <w:t>0.034).</w:t>
      </w:r>
      <w:r w:rsidR="00CA61F3" w:rsidRPr="006518C5">
        <w:rPr>
          <w:rFonts w:ascii="Book Antiqua" w:hAnsi="Book Antiqua" w:cs="Times New Roman"/>
        </w:rPr>
        <w:t xml:space="preserve"> DBC</w:t>
      </w:r>
      <w:r w:rsidR="00983FE1" w:rsidRPr="006518C5">
        <w:rPr>
          <w:rFonts w:ascii="Book Antiqua" w:hAnsi="Book Antiqua" w:cs="Times New Roman"/>
        </w:rPr>
        <w:t xml:space="preserve"> showed extremely high levels of heterogeneity</w:t>
      </w:r>
      <w:r w:rsidR="001930F4" w:rsidRPr="006518C5">
        <w:rPr>
          <w:rFonts w:ascii="Book Antiqua" w:hAnsi="Book Antiqua" w:cs="Times New Roman"/>
        </w:rPr>
        <w:t xml:space="preserve"> between studies</w:t>
      </w:r>
      <w:r w:rsidR="00CA61F3" w:rsidRPr="006518C5">
        <w:rPr>
          <w:rFonts w:ascii="Book Antiqua" w:hAnsi="Book Antiqua" w:cs="Times New Roman"/>
        </w:rPr>
        <w:t xml:space="preserve"> </w:t>
      </w:r>
      <w:r w:rsidR="00983FE1" w:rsidRPr="006518C5">
        <w:rPr>
          <w:rFonts w:ascii="Book Antiqua" w:hAnsi="Book Antiqua" w:cs="Times New Roman"/>
        </w:rPr>
        <w:t>with</w:t>
      </w:r>
      <w:r w:rsidR="00CA61F3" w:rsidRPr="006518C5">
        <w:rPr>
          <w:rFonts w:ascii="Book Antiqua" w:hAnsi="Book Antiqua" w:cs="Times New Roman"/>
        </w:rPr>
        <w:t xml:space="preserve"> an </w:t>
      </w:r>
      <w:r w:rsidR="00CA61F3" w:rsidRPr="006518C5">
        <w:rPr>
          <w:rFonts w:ascii="Book Antiqua" w:hAnsi="Book Antiqua" w:cs="Times New Roman"/>
          <w:i/>
        </w:rPr>
        <w:t>I</w:t>
      </w:r>
      <w:r w:rsidR="00CA61F3" w:rsidRPr="006518C5">
        <w:rPr>
          <w:rFonts w:ascii="Book Antiqua" w:hAnsi="Book Antiqua" w:cs="Times New Roman"/>
          <w:i/>
          <w:vertAlign w:val="superscript"/>
        </w:rPr>
        <w:t>2</w:t>
      </w:r>
      <w:r w:rsidR="00CA61F3" w:rsidRPr="006518C5">
        <w:rPr>
          <w:rFonts w:ascii="Book Antiqua" w:hAnsi="Book Antiqua" w:cs="Times New Roman"/>
        </w:rPr>
        <w:t xml:space="preserve"> = 89</w:t>
      </w:r>
      <w:r w:rsidR="001930F4" w:rsidRPr="006518C5">
        <w:rPr>
          <w:rFonts w:ascii="Book Antiqua" w:hAnsi="Book Antiqua" w:cs="Times New Roman"/>
        </w:rPr>
        <w:t>%</w:t>
      </w:r>
      <w:r w:rsidR="00CA61F3" w:rsidRPr="006518C5">
        <w:rPr>
          <w:rFonts w:ascii="Book Antiqua" w:hAnsi="Book Antiqua" w:cs="Times New Roman"/>
        </w:rPr>
        <w:t xml:space="preserve"> (</w:t>
      </w:r>
      <w:r w:rsidR="007A60D6" w:rsidRPr="006518C5">
        <w:rPr>
          <w:rFonts w:ascii="Book Antiqua" w:hAnsi="Book Antiqua" w:cs="Times New Roman"/>
        </w:rPr>
        <w:t>95%CI:</w:t>
      </w:r>
      <w:r w:rsidR="00CA61F3" w:rsidRPr="006518C5">
        <w:rPr>
          <w:rFonts w:ascii="Book Antiqua" w:hAnsi="Book Antiqua" w:cs="Times New Roman"/>
        </w:rPr>
        <w:t xml:space="preserve"> 78%-100%) and </w:t>
      </w:r>
      <w:r w:rsidR="00CA61F3" w:rsidRPr="006518C5">
        <w:rPr>
          <w:rFonts w:ascii="Book Antiqua" w:hAnsi="Book Antiqua" w:cs="Times New Roman"/>
          <w:i/>
        </w:rPr>
        <w:t>Q</w:t>
      </w:r>
      <w:r w:rsidR="00CA61F3" w:rsidRPr="006518C5">
        <w:rPr>
          <w:rFonts w:ascii="Book Antiqua" w:hAnsi="Book Antiqua" w:cs="Times New Roman"/>
        </w:rPr>
        <w:t xml:space="preserve"> = 18.573 (</w:t>
      </w:r>
      <w:r w:rsidR="007A60D6" w:rsidRPr="006518C5">
        <w:rPr>
          <w:rFonts w:ascii="Book Antiqua" w:hAnsi="Book Antiqua" w:cs="Times New Roman"/>
          <w:i/>
        </w:rPr>
        <w:t xml:space="preserve">P = </w:t>
      </w:r>
      <w:r w:rsidR="00CA61F3" w:rsidRPr="006518C5">
        <w:rPr>
          <w:rFonts w:ascii="Book Antiqua" w:hAnsi="Book Antiqua" w:cs="Times New Roman"/>
        </w:rPr>
        <w:t>0.00)</w:t>
      </w:r>
      <w:r w:rsidR="00983FE1" w:rsidRPr="006518C5">
        <w:rPr>
          <w:rFonts w:ascii="Book Antiqua" w:hAnsi="Book Antiqua" w:cs="Times New Roman"/>
        </w:rPr>
        <w:t>. Magnification</w:t>
      </w:r>
      <w:r w:rsidR="00CA61F3" w:rsidRPr="006518C5">
        <w:rPr>
          <w:rFonts w:ascii="Book Antiqua" w:hAnsi="Book Antiqua" w:cs="Times New Roman"/>
        </w:rPr>
        <w:t xml:space="preserve"> </w:t>
      </w:r>
      <w:r w:rsidR="007A60D6" w:rsidRPr="006518C5">
        <w:rPr>
          <w:rFonts w:ascii="Book Antiqua" w:eastAsia="SimSun" w:hAnsi="Book Antiqua" w:cs="Times New Roman"/>
          <w:lang w:eastAsia="zh-CN"/>
        </w:rPr>
        <w:t>[</w:t>
      </w:r>
      <w:r w:rsidR="00CA61F3" w:rsidRPr="006518C5">
        <w:rPr>
          <w:rFonts w:ascii="Book Antiqua" w:hAnsi="Book Antiqua" w:cs="Times New Roman"/>
          <w:i/>
        </w:rPr>
        <w:t>I</w:t>
      </w:r>
      <w:r w:rsidR="00CA61F3" w:rsidRPr="006518C5">
        <w:rPr>
          <w:rFonts w:ascii="Book Antiqua" w:hAnsi="Book Antiqua" w:cs="Times New Roman"/>
          <w:i/>
          <w:vertAlign w:val="superscript"/>
        </w:rPr>
        <w:t>2</w:t>
      </w:r>
      <w:r w:rsidR="00CA61F3" w:rsidRPr="006518C5">
        <w:rPr>
          <w:rFonts w:ascii="Book Antiqua" w:hAnsi="Book Antiqua" w:cs="Times New Roman"/>
        </w:rPr>
        <w:t xml:space="preserve"> = 0 (</w:t>
      </w:r>
      <w:r w:rsidR="007A60D6" w:rsidRPr="006518C5">
        <w:rPr>
          <w:rFonts w:ascii="Book Antiqua" w:hAnsi="Book Antiqua" w:cs="Times New Roman"/>
        </w:rPr>
        <w:t>95%CI:</w:t>
      </w:r>
      <w:r w:rsidR="00CA61F3" w:rsidRPr="006518C5">
        <w:rPr>
          <w:rFonts w:ascii="Book Antiqua" w:hAnsi="Book Antiqua" w:cs="Times New Roman"/>
        </w:rPr>
        <w:t xml:space="preserve"> 0%-100%) and </w:t>
      </w:r>
      <w:r w:rsidR="00CA61F3" w:rsidRPr="006518C5">
        <w:rPr>
          <w:rFonts w:ascii="Book Antiqua" w:hAnsi="Book Antiqua" w:cs="Times New Roman"/>
          <w:i/>
        </w:rPr>
        <w:t>Q</w:t>
      </w:r>
      <w:r w:rsidR="00CA61F3" w:rsidRPr="006518C5">
        <w:rPr>
          <w:rFonts w:ascii="Book Antiqua" w:hAnsi="Book Antiqua" w:cs="Times New Roman"/>
        </w:rPr>
        <w:t xml:space="preserve"> = 0.607 (</w:t>
      </w:r>
      <w:r w:rsidR="007A60D6" w:rsidRPr="006518C5">
        <w:rPr>
          <w:rFonts w:ascii="Book Antiqua" w:hAnsi="Book Antiqua" w:cs="Times New Roman"/>
          <w:i/>
        </w:rPr>
        <w:t xml:space="preserve">P = </w:t>
      </w:r>
      <w:r w:rsidR="00CA61F3" w:rsidRPr="006518C5">
        <w:rPr>
          <w:rFonts w:ascii="Book Antiqua" w:hAnsi="Book Antiqua" w:cs="Times New Roman"/>
        </w:rPr>
        <w:t>0.369)</w:t>
      </w:r>
      <w:r w:rsidR="007A60D6" w:rsidRPr="006518C5">
        <w:rPr>
          <w:rFonts w:ascii="Book Antiqua" w:eastAsia="SimSun" w:hAnsi="Book Antiqua" w:cs="Times New Roman"/>
          <w:lang w:eastAsia="zh-CN"/>
        </w:rPr>
        <w:t>]</w:t>
      </w:r>
      <w:r w:rsidR="00983FE1" w:rsidRPr="006518C5">
        <w:rPr>
          <w:rFonts w:ascii="Book Antiqua" w:hAnsi="Book Antiqua" w:cs="Times New Roman"/>
        </w:rPr>
        <w:t xml:space="preserve"> and </w:t>
      </w:r>
      <w:r w:rsidR="00CA61F3" w:rsidRPr="006518C5">
        <w:rPr>
          <w:rFonts w:ascii="Book Antiqua" w:hAnsi="Book Antiqua" w:cs="Times New Roman"/>
        </w:rPr>
        <w:t xml:space="preserve">CLE </w:t>
      </w:r>
      <w:r w:rsidR="007A60D6" w:rsidRPr="006518C5">
        <w:rPr>
          <w:rFonts w:ascii="Book Antiqua" w:eastAsia="SimSun" w:hAnsi="Book Antiqua" w:cs="Times New Roman"/>
          <w:lang w:eastAsia="zh-CN"/>
        </w:rPr>
        <w:t>[</w:t>
      </w:r>
      <w:r w:rsidR="00CA61F3" w:rsidRPr="006518C5">
        <w:rPr>
          <w:rFonts w:ascii="Book Antiqua" w:hAnsi="Book Antiqua" w:cs="Times New Roman"/>
          <w:i/>
        </w:rPr>
        <w:t>I</w:t>
      </w:r>
      <w:r w:rsidR="00CA61F3" w:rsidRPr="006518C5">
        <w:rPr>
          <w:rFonts w:ascii="Book Antiqua" w:hAnsi="Book Antiqua" w:cs="Times New Roman"/>
          <w:i/>
          <w:vertAlign w:val="superscript"/>
        </w:rPr>
        <w:t>2</w:t>
      </w:r>
      <w:r w:rsidR="00CA61F3" w:rsidRPr="006518C5">
        <w:rPr>
          <w:rFonts w:ascii="Book Antiqua" w:hAnsi="Book Antiqua" w:cs="Times New Roman"/>
        </w:rPr>
        <w:t xml:space="preserve"> = 40% (</w:t>
      </w:r>
      <w:r w:rsidR="007A60D6" w:rsidRPr="006518C5">
        <w:rPr>
          <w:rFonts w:ascii="Book Antiqua" w:hAnsi="Book Antiqua" w:cs="Times New Roman"/>
        </w:rPr>
        <w:t>95%CI:</w:t>
      </w:r>
      <w:r w:rsidR="00CA61F3" w:rsidRPr="006518C5">
        <w:rPr>
          <w:rFonts w:ascii="Book Antiqua" w:hAnsi="Book Antiqua" w:cs="Times New Roman"/>
        </w:rPr>
        <w:t xml:space="preserve"> 0%-100%) and </w:t>
      </w:r>
      <w:r w:rsidR="00CA61F3" w:rsidRPr="006518C5">
        <w:rPr>
          <w:rFonts w:ascii="Book Antiqua" w:hAnsi="Book Antiqua" w:cs="Times New Roman"/>
          <w:i/>
        </w:rPr>
        <w:t>Q</w:t>
      </w:r>
      <w:r w:rsidR="00CA61F3" w:rsidRPr="006518C5">
        <w:rPr>
          <w:rFonts w:ascii="Book Antiqua" w:hAnsi="Book Antiqua" w:cs="Times New Roman"/>
        </w:rPr>
        <w:t xml:space="preserve"> = 3.335 (</w:t>
      </w:r>
      <w:r w:rsidR="007A60D6" w:rsidRPr="006518C5">
        <w:rPr>
          <w:rFonts w:ascii="Book Antiqua" w:hAnsi="Book Antiqua" w:cs="Times New Roman"/>
          <w:i/>
        </w:rPr>
        <w:t xml:space="preserve">P = </w:t>
      </w:r>
      <w:r w:rsidR="00CA61F3" w:rsidRPr="006518C5">
        <w:rPr>
          <w:rFonts w:ascii="Book Antiqua" w:hAnsi="Book Antiqua" w:cs="Times New Roman"/>
        </w:rPr>
        <w:t>0.094)</w:t>
      </w:r>
      <w:r w:rsidR="007A60D6" w:rsidRPr="006518C5">
        <w:rPr>
          <w:rFonts w:ascii="Book Antiqua" w:eastAsia="SimSun" w:hAnsi="Book Antiqua" w:cs="Times New Roman"/>
          <w:lang w:eastAsia="zh-CN"/>
        </w:rPr>
        <w:t>]</w:t>
      </w:r>
      <w:r w:rsidR="00983FE1" w:rsidRPr="006518C5">
        <w:rPr>
          <w:rFonts w:ascii="Book Antiqua" w:hAnsi="Book Antiqua" w:cs="Times New Roman"/>
        </w:rPr>
        <w:t xml:space="preserve"> represented low levels of heterogeneity</w:t>
      </w:r>
      <w:r w:rsidR="002E3E7A" w:rsidRPr="006518C5">
        <w:rPr>
          <w:rFonts w:ascii="Book Antiqua" w:hAnsi="Book Antiqua" w:cs="Times New Roman"/>
        </w:rPr>
        <w:t xml:space="preserve"> between studies</w:t>
      </w:r>
      <w:r w:rsidR="001930F4" w:rsidRPr="006518C5">
        <w:rPr>
          <w:rFonts w:ascii="Book Antiqua" w:hAnsi="Book Antiqua" w:cs="Times New Roman"/>
        </w:rPr>
        <w:t>, however had very broad 95% confidence intervals</w:t>
      </w:r>
      <w:r w:rsidR="00623E2E" w:rsidRPr="006518C5">
        <w:rPr>
          <w:rFonts w:ascii="Book Antiqua" w:hAnsi="Book Antiqua" w:cs="Times New Roman"/>
        </w:rPr>
        <w:t>.</w:t>
      </w:r>
    </w:p>
    <w:p w14:paraId="36DD7BFA" w14:textId="1A4BA905" w:rsidR="002B1B73" w:rsidRPr="006518C5" w:rsidRDefault="00CA61F3" w:rsidP="006518C5">
      <w:pPr>
        <w:widowControl w:val="0"/>
        <w:kinsoku w:val="0"/>
        <w:overflowPunct w:val="0"/>
        <w:autoSpaceDE w:val="0"/>
        <w:autoSpaceDN w:val="0"/>
        <w:adjustRightInd w:val="0"/>
        <w:snapToGrid w:val="0"/>
        <w:spacing w:line="360" w:lineRule="auto"/>
        <w:ind w:firstLineChars="100" w:firstLine="240"/>
        <w:jc w:val="both"/>
        <w:rPr>
          <w:rFonts w:ascii="Book Antiqua" w:hAnsi="Book Antiqua" w:cs="Times New Roman"/>
        </w:rPr>
      </w:pPr>
      <w:r w:rsidRPr="006518C5">
        <w:rPr>
          <w:rFonts w:ascii="Book Antiqua" w:hAnsi="Book Antiqua" w:cs="Times New Roman"/>
        </w:rPr>
        <w:t xml:space="preserve">Real-time </w:t>
      </w:r>
      <w:r w:rsidR="005A16E7" w:rsidRPr="006518C5">
        <w:rPr>
          <w:rFonts w:ascii="Book Antiqua" w:hAnsi="Book Antiqua" w:cs="Times New Roman"/>
        </w:rPr>
        <w:t>non-magnified</w:t>
      </w:r>
      <w:r w:rsidRPr="006518C5">
        <w:rPr>
          <w:rFonts w:ascii="Book Antiqua" w:hAnsi="Book Antiqua" w:cs="Times New Roman"/>
        </w:rPr>
        <w:t xml:space="preserve"> </w:t>
      </w:r>
      <w:r w:rsidR="005A16E7" w:rsidRPr="006518C5">
        <w:rPr>
          <w:rFonts w:ascii="Book Antiqua" w:hAnsi="Book Antiqua" w:cs="Times New Roman"/>
        </w:rPr>
        <w:t xml:space="preserve">Kudo PP had an </w:t>
      </w:r>
      <w:r w:rsidR="005A16E7" w:rsidRPr="006518C5">
        <w:rPr>
          <w:rFonts w:ascii="Book Antiqua" w:hAnsi="Book Antiqua" w:cs="Times New Roman"/>
          <w:i/>
        </w:rPr>
        <w:t>I</w:t>
      </w:r>
      <w:r w:rsidR="005A16E7" w:rsidRPr="006518C5">
        <w:rPr>
          <w:rFonts w:ascii="Book Antiqua" w:hAnsi="Book Antiqua" w:cs="Times New Roman"/>
          <w:i/>
          <w:vertAlign w:val="superscript"/>
        </w:rPr>
        <w:t>2</w:t>
      </w:r>
      <w:r w:rsidR="005A16E7" w:rsidRPr="006518C5">
        <w:rPr>
          <w:rFonts w:ascii="Book Antiqua" w:hAnsi="Book Antiqua" w:cs="Times New Roman"/>
        </w:rPr>
        <w:t xml:space="preserve"> = 96% (</w:t>
      </w:r>
      <w:r w:rsidR="007A60D6" w:rsidRPr="006518C5">
        <w:rPr>
          <w:rFonts w:ascii="Book Antiqua" w:hAnsi="Book Antiqua" w:cs="Times New Roman"/>
        </w:rPr>
        <w:t>95%CI:</w:t>
      </w:r>
      <w:r w:rsidR="005A16E7" w:rsidRPr="006518C5">
        <w:rPr>
          <w:rFonts w:ascii="Book Antiqua" w:hAnsi="Book Antiqua" w:cs="Times New Roman"/>
        </w:rPr>
        <w:t xml:space="preserve"> 92</w:t>
      </w:r>
      <w:r w:rsidR="002E3E7A" w:rsidRPr="006518C5">
        <w:rPr>
          <w:rFonts w:ascii="Book Antiqua" w:hAnsi="Book Antiqua" w:cs="Times New Roman"/>
        </w:rPr>
        <w:t xml:space="preserve">-99) and </w:t>
      </w:r>
      <w:r w:rsidR="002E3E7A" w:rsidRPr="006518C5">
        <w:rPr>
          <w:rFonts w:ascii="Book Antiqua" w:hAnsi="Book Antiqua" w:cs="Times New Roman"/>
          <w:i/>
        </w:rPr>
        <w:t>Q</w:t>
      </w:r>
      <w:r w:rsidR="006D3650" w:rsidRPr="006518C5">
        <w:rPr>
          <w:rFonts w:ascii="Book Antiqua" w:hAnsi="Book Antiqua" w:cs="Times New Roman"/>
        </w:rPr>
        <w:t xml:space="preserve"> = 45.575 (</w:t>
      </w:r>
      <w:r w:rsidR="007A60D6" w:rsidRPr="006518C5">
        <w:rPr>
          <w:rFonts w:ascii="Book Antiqua" w:hAnsi="Book Antiqua" w:cs="Times New Roman"/>
          <w:i/>
        </w:rPr>
        <w:t>P</w:t>
      </w:r>
      <w:r w:rsidR="007A60D6" w:rsidRPr="006518C5">
        <w:rPr>
          <w:rFonts w:ascii="Book Antiqua" w:eastAsia="SimSun" w:hAnsi="Book Antiqua" w:cs="Times New Roman"/>
          <w:lang w:eastAsia="zh-CN"/>
        </w:rPr>
        <w:t xml:space="preserve"> </w:t>
      </w:r>
      <w:r w:rsidR="006D3650" w:rsidRPr="006518C5">
        <w:rPr>
          <w:rFonts w:ascii="Book Antiqua" w:hAnsi="Book Antiqua" w:cs="Times New Roman"/>
        </w:rPr>
        <w:t>&lt;</w:t>
      </w:r>
      <w:r w:rsidR="007A60D6" w:rsidRPr="006518C5">
        <w:rPr>
          <w:rFonts w:ascii="Book Antiqua" w:eastAsia="SimSun" w:hAnsi="Book Antiqua" w:cs="Times New Roman"/>
          <w:lang w:eastAsia="zh-CN"/>
        </w:rPr>
        <w:t xml:space="preserve"> </w:t>
      </w:r>
      <w:r w:rsidR="006D3650" w:rsidRPr="006518C5">
        <w:rPr>
          <w:rFonts w:ascii="Book Antiqua" w:hAnsi="Book Antiqua" w:cs="Times New Roman"/>
        </w:rPr>
        <w:t>0.001</w:t>
      </w:r>
      <w:r w:rsidR="002E3E7A" w:rsidRPr="006518C5">
        <w:rPr>
          <w:rFonts w:ascii="Book Antiqua" w:hAnsi="Book Antiqua" w:cs="Times New Roman"/>
        </w:rPr>
        <w:t xml:space="preserve">) showing exceptionally high levels of </w:t>
      </w:r>
      <w:r w:rsidR="00623E2E" w:rsidRPr="006518C5">
        <w:rPr>
          <w:rFonts w:ascii="Book Antiqua" w:hAnsi="Book Antiqua" w:cs="Times New Roman"/>
        </w:rPr>
        <w:t xml:space="preserve">heterogeneity. </w:t>
      </w:r>
      <w:r w:rsidR="005A16E7" w:rsidRPr="006518C5">
        <w:rPr>
          <w:rFonts w:ascii="Book Antiqua" w:hAnsi="Book Antiqua" w:cs="Times New Roman"/>
        </w:rPr>
        <w:t>Real-time CLE</w:t>
      </w:r>
      <w:r w:rsidR="00D9694C" w:rsidRPr="006518C5">
        <w:rPr>
          <w:rFonts w:ascii="Book Antiqua" w:hAnsi="Book Antiqua" w:cs="Times New Roman"/>
        </w:rPr>
        <w:t xml:space="preserve"> </w:t>
      </w:r>
      <w:r w:rsidR="00C4443B" w:rsidRPr="006518C5">
        <w:rPr>
          <w:rFonts w:ascii="Book Antiqua" w:hAnsi="Book Antiqua" w:cs="Times New Roman"/>
        </w:rPr>
        <w:t>studies had</w:t>
      </w:r>
      <w:r w:rsidR="0024038A" w:rsidRPr="006518C5">
        <w:rPr>
          <w:rFonts w:ascii="Book Antiqua" w:hAnsi="Book Antiqua" w:cs="Times New Roman"/>
        </w:rPr>
        <w:t xml:space="preserve"> </w:t>
      </w:r>
      <w:r w:rsidR="002E3E7A" w:rsidRPr="006518C5">
        <w:rPr>
          <w:rFonts w:ascii="Book Antiqua" w:hAnsi="Book Antiqua" w:cs="Times New Roman"/>
        </w:rPr>
        <w:t>low levels</w:t>
      </w:r>
      <w:r w:rsidR="0024038A" w:rsidRPr="006518C5">
        <w:rPr>
          <w:rFonts w:ascii="Book Antiqua" w:hAnsi="Book Antiqua" w:cs="Times New Roman"/>
        </w:rPr>
        <w:t xml:space="preserve"> of heterogeneity</w:t>
      </w:r>
      <w:r w:rsidR="002E3E7A" w:rsidRPr="006518C5">
        <w:rPr>
          <w:rFonts w:ascii="Book Antiqua" w:hAnsi="Book Antiqua" w:cs="Times New Roman"/>
        </w:rPr>
        <w:t>, with</w:t>
      </w:r>
      <w:r w:rsidR="005A16E7" w:rsidRPr="006518C5">
        <w:rPr>
          <w:rFonts w:ascii="Book Antiqua" w:hAnsi="Book Antiqua" w:cs="Times New Roman"/>
        </w:rPr>
        <w:t xml:space="preserve"> an </w:t>
      </w:r>
      <w:r w:rsidR="005A16E7" w:rsidRPr="006518C5">
        <w:rPr>
          <w:rFonts w:ascii="Book Antiqua" w:hAnsi="Book Antiqua" w:cs="Times New Roman"/>
          <w:i/>
        </w:rPr>
        <w:t>I</w:t>
      </w:r>
      <w:r w:rsidR="005A16E7" w:rsidRPr="006518C5">
        <w:rPr>
          <w:rFonts w:ascii="Book Antiqua" w:hAnsi="Book Antiqua" w:cs="Times New Roman"/>
          <w:i/>
          <w:vertAlign w:val="superscript"/>
        </w:rPr>
        <w:t>2</w:t>
      </w:r>
      <w:r w:rsidR="005A16E7" w:rsidRPr="006518C5">
        <w:rPr>
          <w:rFonts w:ascii="Book Antiqua" w:hAnsi="Book Antiqua" w:cs="Times New Roman"/>
        </w:rPr>
        <w:t xml:space="preserve"> = 0 (</w:t>
      </w:r>
      <w:r w:rsidR="007A60D6" w:rsidRPr="006518C5">
        <w:rPr>
          <w:rFonts w:ascii="Book Antiqua" w:hAnsi="Book Antiqua" w:cs="Times New Roman"/>
        </w:rPr>
        <w:t>95%CI:</w:t>
      </w:r>
      <w:r w:rsidR="005A16E7" w:rsidRPr="006518C5">
        <w:rPr>
          <w:rFonts w:ascii="Book Antiqua" w:hAnsi="Book Antiqua" w:cs="Times New Roman"/>
        </w:rPr>
        <w:t xml:space="preserve"> 0</w:t>
      </w:r>
      <w:r w:rsidR="002E3E7A" w:rsidRPr="006518C5">
        <w:rPr>
          <w:rFonts w:ascii="Book Antiqua" w:hAnsi="Book Antiqua" w:cs="Times New Roman"/>
        </w:rPr>
        <w:t xml:space="preserve">-100%) and </w:t>
      </w:r>
      <w:r w:rsidR="002E3E7A" w:rsidRPr="006518C5">
        <w:rPr>
          <w:rFonts w:ascii="Book Antiqua" w:hAnsi="Book Antiqua" w:cs="Times New Roman"/>
          <w:i/>
        </w:rPr>
        <w:t>Q</w:t>
      </w:r>
      <w:r w:rsidR="002E3E7A" w:rsidRPr="006518C5">
        <w:rPr>
          <w:rFonts w:ascii="Book Antiqua" w:hAnsi="Book Antiqua" w:cs="Times New Roman"/>
        </w:rPr>
        <w:t xml:space="preserve"> = 1.697 (</w:t>
      </w:r>
      <w:r w:rsidR="007A60D6" w:rsidRPr="006518C5">
        <w:rPr>
          <w:rFonts w:ascii="Book Antiqua" w:hAnsi="Book Antiqua" w:cs="Times New Roman"/>
          <w:i/>
        </w:rPr>
        <w:t xml:space="preserve">P = </w:t>
      </w:r>
      <w:r w:rsidR="002E3E7A" w:rsidRPr="006518C5">
        <w:rPr>
          <w:rFonts w:ascii="Book Antiqua" w:hAnsi="Book Antiqua" w:cs="Times New Roman"/>
        </w:rPr>
        <w:t>0.214).</w:t>
      </w:r>
    </w:p>
    <w:p w14:paraId="33618AA2" w14:textId="77777777" w:rsidR="002E3E7A" w:rsidRPr="006518C5" w:rsidRDefault="002E3E7A" w:rsidP="006518C5">
      <w:pPr>
        <w:widowControl w:val="0"/>
        <w:kinsoku w:val="0"/>
        <w:overflowPunct w:val="0"/>
        <w:autoSpaceDE w:val="0"/>
        <w:autoSpaceDN w:val="0"/>
        <w:adjustRightInd w:val="0"/>
        <w:snapToGrid w:val="0"/>
        <w:spacing w:line="360" w:lineRule="auto"/>
        <w:jc w:val="both"/>
        <w:rPr>
          <w:rFonts w:ascii="Book Antiqua" w:hAnsi="Book Antiqua" w:cs="Times New Roman"/>
        </w:rPr>
      </w:pPr>
    </w:p>
    <w:p w14:paraId="4EA82DEB" w14:textId="07AF361C" w:rsidR="001A195C" w:rsidRPr="006518C5" w:rsidRDefault="001A195C" w:rsidP="006518C5">
      <w:pPr>
        <w:widowControl w:val="0"/>
        <w:kinsoku w:val="0"/>
        <w:overflowPunct w:val="0"/>
        <w:autoSpaceDE w:val="0"/>
        <w:autoSpaceDN w:val="0"/>
        <w:adjustRightInd w:val="0"/>
        <w:snapToGrid w:val="0"/>
        <w:spacing w:line="360" w:lineRule="auto"/>
        <w:jc w:val="both"/>
        <w:rPr>
          <w:rFonts w:ascii="Book Antiqua" w:hAnsi="Book Antiqua" w:cs="Times New Roman"/>
          <w:b/>
          <w:i/>
        </w:rPr>
      </w:pPr>
      <w:r w:rsidRPr="006518C5">
        <w:rPr>
          <w:rFonts w:ascii="Book Antiqua" w:hAnsi="Book Antiqua" w:cs="Times New Roman"/>
          <w:b/>
          <w:i/>
        </w:rPr>
        <w:t xml:space="preserve">Publication </w:t>
      </w:r>
      <w:r w:rsidR="008A1410" w:rsidRPr="006518C5">
        <w:rPr>
          <w:rFonts w:ascii="Book Antiqua" w:hAnsi="Book Antiqua" w:cs="Times New Roman"/>
          <w:b/>
          <w:i/>
        </w:rPr>
        <w:t>b</w:t>
      </w:r>
      <w:r w:rsidRPr="006518C5">
        <w:rPr>
          <w:rFonts w:ascii="Book Antiqua" w:hAnsi="Book Antiqua" w:cs="Times New Roman"/>
          <w:b/>
          <w:i/>
        </w:rPr>
        <w:t>ias</w:t>
      </w:r>
    </w:p>
    <w:p w14:paraId="634CD042" w14:textId="6E29142C" w:rsidR="009169C7" w:rsidRPr="006518C5" w:rsidRDefault="008776AB" w:rsidP="006518C5">
      <w:pPr>
        <w:widowControl w:val="0"/>
        <w:kinsoku w:val="0"/>
        <w:overflowPunct w:val="0"/>
        <w:autoSpaceDE w:val="0"/>
        <w:autoSpaceDN w:val="0"/>
        <w:adjustRightInd w:val="0"/>
        <w:snapToGrid w:val="0"/>
        <w:spacing w:line="360" w:lineRule="auto"/>
        <w:jc w:val="both"/>
        <w:rPr>
          <w:rFonts w:ascii="Book Antiqua" w:hAnsi="Book Antiqua" w:cs="Times New Roman"/>
        </w:rPr>
      </w:pPr>
      <w:r w:rsidRPr="006518C5">
        <w:rPr>
          <w:rFonts w:ascii="Book Antiqua" w:hAnsi="Book Antiqua" w:cs="Times New Roman"/>
        </w:rPr>
        <w:t xml:space="preserve">Deeks </w:t>
      </w:r>
      <w:r w:rsidR="0086017D" w:rsidRPr="006518C5">
        <w:rPr>
          <w:rFonts w:ascii="Book Antiqua" w:hAnsi="Book Antiqua" w:cs="Times New Roman"/>
          <w:i/>
        </w:rPr>
        <w:t>et al</w:t>
      </w:r>
      <w:r w:rsidRPr="006518C5">
        <w:rPr>
          <w:rFonts w:ascii="Book Antiqua" w:hAnsi="Book Antiqua" w:cs="Times New Roman"/>
          <w:vertAlign w:val="superscript"/>
        </w:rPr>
        <w:t>[15]</w:t>
      </w:r>
      <w:r w:rsidRPr="006518C5">
        <w:rPr>
          <w:rFonts w:ascii="Book Antiqua" w:hAnsi="Book Antiqua" w:cs="Times New Roman"/>
        </w:rPr>
        <w:t xml:space="preserve"> funnel plot,</w:t>
      </w:r>
      <w:r w:rsidR="006119B1" w:rsidRPr="006518C5">
        <w:rPr>
          <w:rFonts w:ascii="Book Antiqua" w:hAnsi="Book Antiqua" w:cs="Times New Roman"/>
        </w:rPr>
        <w:t xml:space="preserve"> seen in Figure 6, </w:t>
      </w:r>
      <w:r w:rsidRPr="006518C5">
        <w:rPr>
          <w:rFonts w:ascii="Book Antiqua" w:hAnsi="Book Antiqua" w:cs="Times New Roman"/>
        </w:rPr>
        <w:t>was used to assess publication bias</w:t>
      </w:r>
      <w:r w:rsidR="006119B1" w:rsidRPr="006518C5">
        <w:rPr>
          <w:rFonts w:ascii="Book Antiqua" w:hAnsi="Book Antiqua" w:cs="Times New Roman"/>
        </w:rPr>
        <w:t>.</w:t>
      </w:r>
      <w:r w:rsidR="00B118D4" w:rsidRPr="006518C5">
        <w:rPr>
          <w:rFonts w:ascii="Book Antiqua" w:hAnsi="Book Antiqua" w:cs="Times New Roman"/>
        </w:rPr>
        <w:t xml:space="preserve"> The funnel plot has slope coefficient of 9.84 (</w:t>
      </w:r>
      <w:r w:rsidR="007A60D6" w:rsidRPr="006518C5">
        <w:rPr>
          <w:rFonts w:ascii="Book Antiqua" w:hAnsi="Book Antiqua" w:cs="Times New Roman"/>
          <w:i/>
        </w:rPr>
        <w:t xml:space="preserve">P = </w:t>
      </w:r>
      <w:r w:rsidR="00B118D4" w:rsidRPr="006518C5">
        <w:rPr>
          <w:rFonts w:ascii="Book Antiqua" w:hAnsi="Book Antiqua" w:cs="Times New Roman"/>
        </w:rPr>
        <w:t xml:space="preserve">0.194). The non-significant P valve </w:t>
      </w:r>
      <w:r w:rsidRPr="006518C5">
        <w:rPr>
          <w:rFonts w:ascii="Book Antiqua" w:hAnsi="Book Antiqua" w:cs="Times New Roman"/>
        </w:rPr>
        <w:t xml:space="preserve">would suggest </w:t>
      </w:r>
      <w:r w:rsidR="00B118D4" w:rsidRPr="006518C5">
        <w:rPr>
          <w:rFonts w:ascii="Book Antiqua" w:hAnsi="Book Antiqua" w:cs="Times New Roman"/>
        </w:rPr>
        <w:t>a low likelihood of publication bias</w:t>
      </w:r>
      <w:r w:rsidR="002E3E7A" w:rsidRPr="006518C5">
        <w:rPr>
          <w:rFonts w:ascii="Book Antiqua" w:hAnsi="Book Antiqua" w:cs="Times New Roman"/>
        </w:rPr>
        <w:t xml:space="preserve"> in this meta-analysis</w:t>
      </w:r>
      <w:r w:rsidR="00B118D4" w:rsidRPr="006518C5">
        <w:rPr>
          <w:rFonts w:ascii="Book Antiqua" w:hAnsi="Book Antiqua" w:cs="Times New Roman"/>
        </w:rPr>
        <w:t>.</w:t>
      </w:r>
    </w:p>
    <w:p w14:paraId="0F0B54D4" w14:textId="77777777" w:rsidR="00C80481" w:rsidRPr="006518C5" w:rsidRDefault="00C80481" w:rsidP="006518C5">
      <w:pPr>
        <w:widowControl w:val="0"/>
        <w:kinsoku w:val="0"/>
        <w:overflowPunct w:val="0"/>
        <w:autoSpaceDE w:val="0"/>
        <w:autoSpaceDN w:val="0"/>
        <w:adjustRightInd w:val="0"/>
        <w:snapToGrid w:val="0"/>
        <w:spacing w:line="360" w:lineRule="auto"/>
        <w:jc w:val="both"/>
        <w:rPr>
          <w:rFonts w:ascii="Book Antiqua" w:eastAsia="SimSun" w:hAnsi="Book Antiqua" w:cs="Times New Roman"/>
          <w:lang w:eastAsia="zh-CN"/>
        </w:rPr>
      </w:pPr>
    </w:p>
    <w:p w14:paraId="40C20914" w14:textId="78100815" w:rsidR="00C80481" w:rsidRPr="006518C5" w:rsidRDefault="009308E6" w:rsidP="006518C5">
      <w:pPr>
        <w:widowControl w:val="0"/>
        <w:kinsoku w:val="0"/>
        <w:overflowPunct w:val="0"/>
        <w:autoSpaceDE w:val="0"/>
        <w:autoSpaceDN w:val="0"/>
        <w:adjustRightInd w:val="0"/>
        <w:snapToGrid w:val="0"/>
        <w:spacing w:line="360" w:lineRule="auto"/>
        <w:jc w:val="both"/>
        <w:rPr>
          <w:rFonts w:ascii="Book Antiqua" w:hAnsi="Book Antiqua" w:cs="Times New Roman"/>
          <w:b/>
        </w:rPr>
      </w:pPr>
      <w:r w:rsidRPr="006518C5">
        <w:rPr>
          <w:rFonts w:ascii="Book Antiqua" w:hAnsi="Book Antiqua" w:cs="Times New Roman"/>
          <w:b/>
        </w:rPr>
        <w:t>DISCUSSION</w:t>
      </w:r>
    </w:p>
    <w:p w14:paraId="6EE329B7" w14:textId="0FFB15B5" w:rsidR="00C80481" w:rsidRPr="006518C5" w:rsidRDefault="00AC00AC" w:rsidP="006518C5">
      <w:pPr>
        <w:widowControl w:val="0"/>
        <w:kinsoku w:val="0"/>
        <w:overflowPunct w:val="0"/>
        <w:autoSpaceDE w:val="0"/>
        <w:autoSpaceDN w:val="0"/>
        <w:adjustRightInd w:val="0"/>
        <w:snapToGrid w:val="0"/>
        <w:spacing w:line="360" w:lineRule="auto"/>
        <w:jc w:val="both"/>
        <w:rPr>
          <w:rFonts w:ascii="Book Antiqua" w:hAnsi="Book Antiqua" w:cs="Times New Roman"/>
        </w:rPr>
      </w:pPr>
      <w:r w:rsidRPr="006518C5">
        <w:rPr>
          <w:rFonts w:ascii="Book Antiqua" w:hAnsi="Book Antiqua" w:cs="Times New Roman"/>
        </w:rPr>
        <w:t xml:space="preserve">Our </w:t>
      </w:r>
      <w:r w:rsidR="006A6DEE" w:rsidRPr="006518C5">
        <w:rPr>
          <w:rFonts w:ascii="Book Antiqua" w:hAnsi="Book Antiqua" w:cs="Times New Roman"/>
        </w:rPr>
        <w:t>meta-analysis</w:t>
      </w:r>
      <w:r w:rsidRPr="006518C5">
        <w:rPr>
          <w:rFonts w:ascii="Book Antiqua" w:hAnsi="Book Antiqua" w:cs="Times New Roman"/>
        </w:rPr>
        <w:t xml:space="preserve"> </w:t>
      </w:r>
      <w:r w:rsidR="00325136" w:rsidRPr="006518C5">
        <w:rPr>
          <w:rFonts w:ascii="Book Antiqua" w:hAnsi="Book Antiqua" w:cs="Times New Roman"/>
        </w:rPr>
        <w:t>illustrates</w:t>
      </w:r>
      <w:r w:rsidRPr="006518C5">
        <w:rPr>
          <w:rFonts w:ascii="Book Antiqua" w:hAnsi="Book Antiqua" w:cs="Times New Roman"/>
        </w:rPr>
        <w:t xml:space="preserve"> that real-time CLE </w:t>
      </w:r>
      <w:r w:rsidR="0024038A" w:rsidRPr="006518C5">
        <w:rPr>
          <w:rFonts w:ascii="Book Antiqua" w:hAnsi="Book Antiqua" w:cs="Times New Roman"/>
        </w:rPr>
        <w:t xml:space="preserve">currently appears to be the best </w:t>
      </w:r>
      <w:r w:rsidR="00912EB6" w:rsidRPr="006518C5">
        <w:rPr>
          <w:rFonts w:ascii="Book Antiqua" w:hAnsi="Book Antiqua" w:cs="Times New Roman"/>
        </w:rPr>
        <w:t>technology</w:t>
      </w:r>
      <w:r w:rsidR="006A6DEE" w:rsidRPr="006518C5">
        <w:rPr>
          <w:rFonts w:ascii="Book Antiqua" w:hAnsi="Book Antiqua" w:cs="Times New Roman"/>
        </w:rPr>
        <w:t xml:space="preserve"> </w:t>
      </w:r>
      <w:r w:rsidR="00B34C91" w:rsidRPr="006518C5">
        <w:rPr>
          <w:rFonts w:ascii="Book Antiqua" w:hAnsi="Book Antiqua" w:cs="Times New Roman"/>
        </w:rPr>
        <w:t>in</w:t>
      </w:r>
      <w:r w:rsidR="006B4BEE" w:rsidRPr="006518C5">
        <w:rPr>
          <w:rFonts w:ascii="Book Antiqua" w:hAnsi="Book Antiqua" w:cs="Times New Roman"/>
        </w:rPr>
        <w:t xml:space="preserve"> </w:t>
      </w:r>
      <w:r w:rsidR="006A6DEE" w:rsidRPr="006518C5">
        <w:rPr>
          <w:rFonts w:ascii="Book Antiqua" w:hAnsi="Book Antiqua" w:cs="Times New Roman"/>
        </w:rPr>
        <w:t>performing</w:t>
      </w:r>
      <w:r w:rsidRPr="006518C5">
        <w:rPr>
          <w:rFonts w:ascii="Book Antiqua" w:hAnsi="Book Antiqua" w:cs="Times New Roman"/>
        </w:rPr>
        <w:t xml:space="preserve"> </w:t>
      </w:r>
      <w:r w:rsidRPr="008A1410">
        <w:rPr>
          <w:rFonts w:ascii="Book Antiqua" w:hAnsi="Book Antiqua" w:cs="Times New Roman"/>
          <w:i/>
        </w:rPr>
        <w:t>in-vivo</w:t>
      </w:r>
      <w:r w:rsidR="00325136" w:rsidRPr="006518C5">
        <w:rPr>
          <w:rFonts w:ascii="Book Antiqua" w:hAnsi="Book Antiqua" w:cs="Times New Roman"/>
        </w:rPr>
        <w:t xml:space="preserve"> lesion</w:t>
      </w:r>
      <w:r w:rsidRPr="006518C5">
        <w:rPr>
          <w:rFonts w:ascii="Book Antiqua" w:hAnsi="Book Antiqua" w:cs="Times New Roman"/>
        </w:rPr>
        <w:t xml:space="preserve"> </w:t>
      </w:r>
      <w:r w:rsidR="006A6DEE" w:rsidRPr="006518C5">
        <w:rPr>
          <w:rFonts w:ascii="Book Antiqua" w:hAnsi="Book Antiqua" w:cs="Times New Roman"/>
        </w:rPr>
        <w:t>characterisation</w:t>
      </w:r>
      <w:r w:rsidRPr="006518C5">
        <w:rPr>
          <w:rFonts w:ascii="Book Antiqua" w:hAnsi="Book Antiqua" w:cs="Times New Roman"/>
        </w:rPr>
        <w:t xml:space="preserve"> </w:t>
      </w:r>
      <w:r w:rsidR="005345E5" w:rsidRPr="006518C5">
        <w:rPr>
          <w:rFonts w:ascii="Book Antiqua" w:hAnsi="Book Antiqua" w:cs="Times New Roman"/>
        </w:rPr>
        <w:t>in patients with colonic IBD</w:t>
      </w:r>
      <w:r w:rsidR="00325136" w:rsidRPr="006518C5">
        <w:rPr>
          <w:rFonts w:ascii="Book Antiqua" w:hAnsi="Book Antiqua" w:cs="Times New Roman"/>
        </w:rPr>
        <w:t xml:space="preserve">, with an impressive </w:t>
      </w:r>
      <w:r w:rsidR="00621BBC" w:rsidRPr="006518C5">
        <w:rPr>
          <w:rFonts w:ascii="Book Antiqua" w:hAnsi="Book Antiqua" w:cs="Times New Roman"/>
        </w:rPr>
        <w:t>AU</w:t>
      </w:r>
      <w:r w:rsidR="00325136" w:rsidRPr="006518C5">
        <w:rPr>
          <w:rFonts w:ascii="Book Antiqua" w:hAnsi="Book Antiqua" w:cs="Times New Roman"/>
        </w:rPr>
        <w:t>SROC of 0.98 (</w:t>
      </w:r>
      <w:r w:rsidR="007A60D6" w:rsidRPr="006518C5">
        <w:rPr>
          <w:rFonts w:ascii="Book Antiqua" w:hAnsi="Book Antiqua" w:cs="Times New Roman"/>
        </w:rPr>
        <w:t>95%CI:</w:t>
      </w:r>
      <w:r w:rsidR="00325136" w:rsidRPr="006518C5">
        <w:rPr>
          <w:rFonts w:ascii="Book Antiqua" w:hAnsi="Book Antiqua" w:cs="Times New Roman"/>
        </w:rPr>
        <w:t xml:space="preserve"> 0.97-0.99)</w:t>
      </w:r>
      <w:r w:rsidRPr="006518C5">
        <w:rPr>
          <w:rFonts w:ascii="Book Antiqua" w:hAnsi="Book Antiqua" w:cs="Times New Roman"/>
        </w:rPr>
        <w:t>.</w:t>
      </w:r>
      <w:r w:rsidR="00B60A39" w:rsidRPr="006518C5">
        <w:rPr>
          <w:rFonts w:ascii="Book Antiqua" w:hAnsi="Book Antiqua" w:cs="Times New Roman"/>
        </w:rPr>
        <w:t xml:space="preserve"> </w:t>
      </w:r>
      <w:r w:rsidR="00325136" w:rsidRPr="006518C5">
        <w:rPr>
          <w:rFonts w:ascii="Book Antiqua" w:hAnsi="Book Antiqua" w:cs="Times New Roman"/>
        </w:rPr>
        <w:t>It demonstrates an</w:t>
      </w:r>
      <w:r w:rsidR="00912EB6" w:rsidRPr="006518C5">
        <w:rPr>
          <w:rFonts w:ascii="Book Antiqua" w:hAnsi="Book Antiqua" w:cs="Times New Roman"/>
        </w:rPr>
        <w:t xml:space="preserve"> extremely high specificity</w:t>
      </w:r>
      <w:r w:rsidR="005345E5" w:rsidRPr="006518C5">
        <w:rPr>
          <w:rFonts w:ascii="Book Antiqua" w:hAnsi="Book Antiqua" w:cs="Times New Roman"/>
        </w:rPr>
        <w:t>,</w:t>
      </w:r>
      <w:r w:rsidR="00912EB6" w:rsidRPr="006518C5">
        <w:rPr>
          <w:rFonts w:ascii="Book Antiqua" w:hAnsi="Book Antiqua" w:cs="Times New Roman"/>
        </w:rPr>
        <w:t xml:space="preserve"> 97% (</w:t>
      </w:r>
      <w:r w:rsidR="007A60D6" w:rsidRPr="006518C5">
        <w:rPr>
          <w:rFonts w:ascii="Book Antiqua" w:hAnsi="Book Antiqua" w:cs="Times New Roman"/>
        </w:rPr>
        <w:t>95%CI:</w:t>
      </w:r>
      <w:r w:rsidR="00912EB6" w:rsidRPr="006518C5">
        <w:rPr>
          <w:rFonts w:ascii="Book Antiqua" w:hAnsi="Book Antiqua" w:cs="Times New Roman"/>
        </w:rPr>
        <w:t xml:space="preserve"> </w:t>
      </w:r>
      <w:r w:rsidR="00C75E45" w:rsidRPr="006518C5">
        <w:rPr>
          <w:rFonts w:ascii="Book Antiqua" w:hAnsi="Book Antiqua" w:cs="Times New Roman"/>
        </w:rPr>
        <w:t>94%-98%</w:t>
      </w:r>
      <w:r w:rsidR="00912EB6" w:rsidRPr="006518C5">
        <w:rPr>
          <w:rFonts w:ascii="Book Antiqua" w:hAnsi="Book Antiqua" w:cs="Times New Roman"/>
        </w:rPr>
        <w:t>)</w:t>
      </w:r>
      <w:r w:rsidR="005345E5" w:rsidRPr="006518C5">
        <w:rPr>
          <w:rFonts w:ascii="Book Antiqua" w:hAnsi="Book Antiqua" w:cs="Times New Roman"/>
        </w:rPr>
        <w:t>,</w:t>
      </w:r>
      <w:r w:rsidR="00325136" w:rsidRPr="006518C5">
        <w:rPr>
          <w:rFonts w:ascii="Book Antiqua" w:hAnsi="Book Antiqua" w:cs="Times New Roman"/>
        </w:rPr>
        <w:t xml:space="preserve"> and </w:t>
      </w:r>
      <w:r w:rsidR="00912EB6" w:rsidRPr="006518C5">
        <w:rPr>
          <w:rFonts w:ascii="Book Antiqua" w:hAnsi="Book Antiqua" w:cs="Times New Roman"/>
        </w:rPr>
        <w:t>sensitivity</w:t>
      </w:r>
      <w:r w:rsidR="005345E5" w:rsidRPr="006518C5">
        <w:rPr>
          <w:rFonts w:ascii="Book Antiqua" w:hAnsi="Book Antiqua" w:cs="Times New Roman"/>
        </w:rPr>
        <w:t>,</w:t>
      </w:r>
      <w:r w:rsidR="00C75E45" w:rsidRPr="006518C5">
        <w:rPr>
          <w:rFonts w:ascii="Book Antiqua" w:hAnsi="Book Antiqua" w:cs="Times New Roman"/>
        </w:rPr>
        <w:t xml:space="preserve"> 91% (</w:t>
      </w:r>
      <w:r w:rsidR="007A60D6" w:rsidRPr="006518C5">
        <w:rPr>
          <w:rFonts w:ascii="Book Antiqua" w:hAnsi="Book Antiqua" w:cs="Times New Roman"/>
        </w:rPr>
        <w:t>95%CI:</w:t>
      </w:r>
      <w:r w:rsidR="00C75E45" w:rsidRPr="006518C5">
        <w:rPr>
          <w:rFonts w:ascii="Book Antiqua" w:hAnsi="Book Antiqua" w:cs="Times New Roman"/>
        </w:rPr>
        <w:t xml:space="preserve"> 66%-98%)</w:t>
      </w:r>
      <w:r w:rsidR="005345E5" w:rsidRPr="006518C5">
        <w:rPr>
          <w:rFonts w:ascii="Book Antiqua" w:hAnsi="Book Antiqua" w:cs="Times New Roman"/>
        </w:rPr>
        <w:t>,</w:t>
      </w:r>
      <w:r w:rsidR="00325136" w:rsidRPr="006518C5">
        <w:rPr>
          <w:rFonts w:ascii="Book Antiqua" w:hAnsi="Book Antiqua" w:cs="Times New Roman"/>
        </w:rPr>
        <w:t xml:space="preserve"> in</w:t>
      </w:r>
      <w:r w:rsidR="00DA101A" w:rsidRPr="006518C5">
        <w:rPr>
          <w:rFonts w:ascii="Book Antiqua" w:hAnsi="Book Antiqua" w:cs="Times New Roman"/>
        </w:rPr>
        <w:t xml:space="preserve"> differentiating neoplastic from non-neoplastic lesions</w:t>
      </w:r>
      <w:r w:rsidR="00912EB6" w:rsidRPr="006518C5">
        <w:rPr>
          <w:rFonts w:ascii="Book Antiqua" w:hAnsi="Book Antiqua" w:cs="Times New Roman"/>
        </w:rPr>
        <w:t xml:space="preserve">. </w:t>
      </w:r>
      <w:r w:rsidR="00B60A39" w:rsidRPr="006518C5">
        <w:rPr>
          <w:rFonts w:ascii="Book Antiqua" w:hAnsi="Book Antiqua" w:cs="Times New Roman"/>
        </w:rPr>
        <w:t xml:space="preserve">Using all </w:t>
      </w:r>
      <w:r w:rsidR="006A6DEE" w:rsidRPr="006518C5">
        <w:rPr>
          <w:rFonts w:ascii="Book Antiqua" w:hAnsi="Book Antiqua" w:cs="Times New Roman"/>
        </w:rPr>
        <w:t>study types</w:t>
      </w:r>
      <w:r w:rsidR="00B60A39" w:rsidRPr="006518C5">
        <w:rPr>
          <w:rFonts w:ascii="Book Antiqua" w:hAnsi="Book Antiqua" w:cs="Times New Roman"/>
        </w:rPr>
        <w:t xml:space="preserve"> (real-time and image capture) CLE again </w:t>
      </w:r>
      <w:r w:rsidR="006A6DEE" w:rsidRPr="006518C5">
        <w:rPr>
          <w:rFonts w:ascii="Book Antiqua" w:hAnsi="Book Antiqua" w:cs="Times New Roman"/>
        </w:rPr>
        <w:t>out</w:t>
      </w:r>
      <w:r w:rsidR="00753E22" w:rsidRPr="006518C5">
        <w:rPr>
          <w:rFonts w:ascii="Book Antiqua" w:hAnsi="Book Antiqua" w:cs="Times New Roman"/>
        </w:rPr>
        <w:t>-</w:t>
      </w:r>
      <w:r w:rsidR="00B60A39" w:rsidRPr="006518C5">
        <w:rPr>
          <w:rFonts w:ascii="Book Antiqua" w:hAnsi="Book Antiqua" w:cs="Times New Roman"/>
        </w:rPr>
        <w:t xml:space="preserve">performs </w:t>
      </w:r>
      <w:r w:rsidR="006A6DEE" w:rsidRPr="006518C5">
        <w:rPr>
          <w:rFonts w:ascii="Book Antiqua" w:hAnsi="Book Antiqua" w:cs="Times New Roman"/>
        </w:rPr>
        <w:t>the other technologies,</w:t>
      </w:r>
      <w:r w:rsidR="00B60A39" w:rsidRPr="006518C5">
        <w:rPr>
          <w:rFonts w:ascii="Book Antiqua" w:hAnsi="Book Antiqua" w:cs="Times New Roman"/>
        </w:rPr>
        <w:t xml:space="preserve"> with an area under SROC </w:t>
      </w:r>
      <w:r w:rsidR="006A6DEE" w:rsidRPr="006518C5">
        <w:rPr>
          <w:rFonts w:ascii="Book Antiqua" w:hAnsi="Book Antiqua" w:cs="Times New Roman"/>
        </w:rPr>
        <w:t>cure of 0.96 (</w:t>
      </w:r>
      <w:r w:rsidR="007A60D6" w:rsidRPr="006518C5">
        <w:rPr>
          <w:rFonts w:ascii="Book Antiqua" w:hAnsi="Book Antiqua" w:cs="Times New Roman"/>
        </w:rPr>
        <w:t>95%CI:</w:t>
      </w:r>
      <w:r w:rsidR="006A6DEE" w:rsidRPr="006518C5">
        <w:rPr>
          <w:rFonts w:ascii="Book Antiqua" w:hAnsi="Book Antiqua" w:cs="Times New Roman"/>
        </w:rPr>
        <w:t xml:space="preserve"> 0.94-0.97). M</w:t>
      </w:r>
      <w:r w:rsidR="00B60A39" w:rsidRPr="006518C5">
        <w:rPr>
          <w:rFonts w:ascii="Book Antiqua" w:hAnsi="Book Antiqua" w:cs="Times New Roman"/>
        </w:rPr>
        <w:t>agnification and VCE technologies also show a good accuracy with a SROC of 0.93 (</w:t>
      </w:r>
      <w:r w:rsidR="007A60D6" w:rsidRPr="006518C5">
        <w:rPr>
          <w:rFonts w:ascii="Book Antiqua" w:hAnsi="Book Antiqua" w:cs="Times New Roman"/>
        </w:rPr>
        <w:t>95%CI:</w:t>
      </w:r>
      <w:r w:rsidR="00B60A39" w:rsidRPr="006518C5">
        <w:rPr>
          <w:rFonts w:ascii="Book Antiqua" w:hAnsi="Book Antiqua" w:cs="Times New Roman"/>
        </w:rPr>
        <w:t xml:space="preserve"> 0.91-0.95) and 0.93 (</w:t>
      </w:r>
      <w:r w:rsidR="007A60D6" w:rsidRPr="006518C5">
        <w:rPr>
          <w:rFonts w:ascii="Book Antiqua" w:hAnsi="Book Antiqua" w:cs="Times New Roman"/>
        </w:rPr>
        <w:t>95%CI:</w:t>
      </w:r>
      <w:r w:rsidR="00B60A39" w:rsidRPr="006518C5">
        <w:rPr>
          <w:rFonts w:ascii="Book Antiqua" w:hAnsi="Book Antiqua" w:cs="Times New Roman"/>
        </w:rPr>
        <w:t xml:space="preserve"> 0.90-0.95), respectively.</w:t>
      </w:r>
    </w:p>
    <w:p w14:paraId="53A14B37" w14:textId="5A676EE5" w:rsidR="00523F7A" w:rsidRPr="006518C5" w:rsidRDefault="00325136" w:rsidP="006518C5">
      <w:pPr>
        <w:widowControl w:val="0"/>
        <w:kinsoku w:val="0"/>
        <w:overflowPunct w:val="0"/>
        <w:autoSpaceDE w:val="0"/>
        <w:autoSpaceDN w:val="0"/>
        <w:adjustRightInd w:val="0"/>
        <w:snapToGrid w:val="0"/>
        <w:spacing w:line="360" w:lineRule="auto"/>
        <w:ind w:firstLineChars="100" w:firstLine="240"/>
        <w:jc w:val="both"/>
        <w:rPr>
          <w:rFonts w:ascii="Book Antiqua" w:hAnsi="Book Antiqua" w:cs="Times New Roman"/>
        </w:rPr>
      </w:pPr>
      <w:r w:rsidRPr="006518C5">
        <w:rPr>
          <w:rFonts w:ascii="Book Antiqua" w:hAnsi="Book Antiqua" w:cs="Times New Roman"/>
        </w:rPr>
        <w:t>D</w:t>
      </w:r>
      <w:r w:rsidR="009853E4" w:rsidRPr="006518C5">
        <w:rPr>
          <w:rFonts w:ascii="Book Antiqua" w:hAnsi="Book Antiqua" w:cs="Times New Roman"/>
        </w:rPr>
        <w:t xml:space="preserve">espite CLE </w:t>
      </w:r>
      <w:r w:rsidR="006A6DEE" w:rsidRPr="006518C5">
        <w:rPr>
          <w:rFonts w:ascii="Book Antiqua" w:hAnsi="Book Antiqua" w:cs="Times New Roman"/>
        </w:rPr>
        <w:t>being</w:t>
      </w:r>
      <w:r w:rsidR="008D621B" w:rsidRPr="006518C5">
        <w:rPr>
          <w:rFonts w:ascii="Book Antiqua" w:hAnsi="Book Antiqua" w:cs="Times New Roman"/>
        </w:rPr>
        <w:t xml:space="preserve"> a</w:t>
      </w:r>
      <w:r w:rsidR="009853E4" w:rsidRPr="006518C5">
        <w:rPr>
          <w:rFonts w:ascii="Book Antiqua" w:hAnsi="Book Antiqua" w:cs="Times New Roman"/>
        </w:rPr>
        <w:t xml:space="preserve"> highly accurate technology</w:t>
      </w:r>
      <w:r w:rsidR="008D621B" w:rsidRPr="006518C5">
        <w:rPr>
          <w:rFonts w:ascii="Book Antiqua" w:hAnsi="Book Antiqua" w:cs="Times New Roman"/>
        </w:rPr>
        <w:t xml:space="preserve"> in</w:t>
      </w:r>
      <w:r w:rsidR="009853E4" w:rsidRPr="006518C5">
        <w:rPr>
          <w:rFonts w:ascii="Book Antiqua" w:hAnsi="Book Antiqua" w:cs="Times New Roman"/>
        </w:rPr>
        <w:t xml:space="preserve"> </w:t>
      </w:r>
      <w:r w:rsidR="006A6DEE" w:rsidRPr="006518C5">
        <w:rPr>
          <w:rFonts w:ascii="Book Antiqua" w:hAnsi="Book Antiqua" w:cs="Times New Roman"/>
        </w:rPr>
        <w:t>lesion characterisation</w:t>
      </w:r>
      <w:r w:rsidR="00523F7A" w:rsidRPr="006518C5">
        <w:rPr>
          <w:rFonts w:ascii="Book Antiqua" w:hAnsi="Book Antiqua" w:cs="Times New Roman"/>
        </w:rPr>
        <w:t xml:space="preserve">, there are several </w:t>
      </w:r>
      <w:r w:rsidR="006A6DEE" w:rsidRPr="006518C5">
        <w:rPr>
          <w:rFonts w:ascii="Book Antiqua" w:hAnsi="Book Antiqua" w:cs="Times New Roman"/>
        </w:rPr>
        <w:lastRenderedPageBreak/>
        <w:t>concerns</w:t>
      </w:r>
      <w:r w:rsidR="00523F7A" w:rsidRPr="006518C5">
        <w:rPr>
          <w:rFonts w:ascii="Book Antiqua" w:hAnsi="Book Antiqua" w:cs="Times New Roman"/>
        </w:rPr>
        <w:t xml:space="preserve"> with </w:t>
      </w:r>
      <w:r w:rsidRPr="006518C5">
        <w:rPr>
          <w:rFonts w:ascii="Book Antiqua" w:hAnsi="Book Antiqua" w:cs="Times New Roman"/>
        </w:rPr>
        <w:t>regards applicability</w:t>
      </w:r>
      <w:r w:rsidR="00523F7A" w:rsidRPr="006518C5">
        <w:rPr>
          <w:rFonts w:ascii="Book Antiqua" w:hAnsi="Book Antiqua" w:cs="Times New Roman"/>
        </w:rPr>
        <w:t xml:space="preserve">. Most of the studies </w:t>
      </w:r>
      <w:r w:rsidR="006A6DEE" w:rsidRPr="006518C5">
        <w:rPr>
          <w:rFonts w:ascii="Book Antiqua" w:hAnsi="Book Antiqua" w:cs="Times New Roman"/>
        </w:rPr>
        <w:t>in our meta-</w:t>
      </w:r>
      <w:r w:rsidR="008D621B" w:rsidRPr="006518C5">
        <w:rPr>
          <w:rFonts w:ascii="Book Antiqua" w:hAnsi="Book Antiqua" w:cs="Times New Roman"/>
        </w:rPr>
        <w:t xml:space="preserve">analysis </w:t>
      </w:r>
      <w:r w:rsidR="00753E22" w:rsidRPr="006518C5">
        <w:rPr>
          <w:rFonts w:ascii="Book Antiqua" w:hAnsi="Book Antiqua" w:cs="Times New Roman"/>
        </w:rPr>
        <w:t>for</w:t>
      </w:r>
      <w:r w:rsidR="008D621B" w:rsidRPr="006518C5">
        <w:rPr>
          <w:rFonts w:ascii="Book Antiqua" w:hAnsi="Book Antiqua" w:cs="Times New Roman"/>
        </w:rPr>
        <w:t xml:space="preserve"> CLE</w:t>
      </w:r>
      <w:r w:rsidR="00523F7A" w:rsidRPr="006518C5">
        <w:rPr>
          <w:rFonts w:ascii="Book Antiqua" w:hAnsi="Book Antiqua" w:cs="Times New Roman"/>
        </w:rPr>
        <w:t xml:space="preserve"> </w:t>
      </w:r>
      <w:r w:rsidR="00753E22" w:rsidRPr="006518C5">
        <w:rPr>
          <w:rFonts w:ascii="Book Antiqua" w:hAnsi="Book Antiqua" w:cs="Times New Roman"/>
        </w:rPr>
        <w:t>involved</w:t>
      </w:r>
      <w:r w:rsidR="00523F7A" w:rsidRPr="006518C5">
        <w:rPr>
          <w:rFonts w:ascii="Book Antiqua" w:hAnsi="Book Antiqua" w:cs="Times New Roman"/>
        </w:rPr>
        <w:t xml:space="preserve"> a single endoscopy operator </w:t>
      </w:r>
      <w:r w:rsidR="00696BA4" w:rsidRPr="006518C5">
        <w:rPr>
          <w:rFonts w:ascii="Book Antiqua" w:hAnsi="Book Antiqua" w:cs="Times New Roman"/>
        </w:rPr>
        <w:t xml:space="preserve">within </w:t>
      </w:r>
      <w:r w:rsidR="008D621B" w:rsidRPr="006518C5">
        <w:rPr>
          <w:rFonts w:ascii="Book Antiqua" w:hAnsi="Book Antiqua" w:cs="Times New Roman"/>
        </w:rPr>
        <w:t>a single-centre</w:t>
      </w:r>
      <w:r w:rsidR="00C85348" w:rsidRPr="006518C5">
        <w:rPr>
          <w:rFonts w:ascii="Book Antiqua" w:hAnsi="Book Antiqua" w:cs="Times New Roman"/>
        </w:rPr>
        <w:t>.</w:t>
      </w:r>
      <w:r w:rsidR="00523F7A" w:rsidRPr="006518C5">
        <w:rPr>
          <w:rFonts w:ascii="Book Antiqua" w:hAnsi="Book Antiqua" w:cs="Times New Roman"/>
        </w:rPr>
        <w:t xml:space="preserve"> They were vastly experienced in IBD surveillance endoscopy and in using CLE</w:t>
      </w:r>
      <w:r w:rsidR="00D3490F" w:rsidRPr="006518C5">
        <w:rPr>
          <w:rFonts w:ascii="Book Antiqua" w:hAnsi="Book Antiqua" w:cs="Times New Roman"/>
        </w:rPr>
        <w:t xml:space="preserve"> technology</w:t>
      </w:r>
      <w:r w:rsidR="00523F7A" w:rsidRPr="006518C5">
        <w:rPr>
          <w:rFonts w:ascii="Book Antiqua" w:hAnsi="Book Antiqua" w:cs="Times New Roman"/>
        </w:rPr>
        <w:t xml:space="preserve">. Studies in which inexperienced operators </w:t>
      </w:r>
      <w:r w:rsidR="00DA101A" w:rsidRPr="006518C5">
        <w:rPr>
          <w:rFonts w:ascii="Book Antiqua" w:hAnsi="Book Antiqua" w:cs="Times New Roman"/>
        </w:rPr>
        <w:t>used this technology</w:t>
      </w:r>
      <w:r w:rsidR="00523F7A" w:rsidRPr="006518C5">
        <w:rPr>
          <w:rFonts w:ascii="Book Antiqua" w:hAnsi="Book Antiqua" w:cs="Times New Roman"/>
        </w:rPr>
        <w:t xml:space="preserve">, </w:t>
      </w:r>
      <w:r w:rsidR="008D621B" w:rsidRPr="006518C5">
        <w:rPr>
          <w:rFonts w:ascii="Book Antiqua" w:hAnsi="Book Antiqua" w:cs="Times New Roman"/>
        </w:rPr>
        <w:t>they</w:t>
      </w:r>
      <w:r w:rsidR="00523F7A" w:rsidRPr="006518C5">
        <w:rPr>
          <w:rFonts w:ascii="Book Antiqua" w:hAnsi="Book Antiqua" w:cs="Times New Roman"/>
        </w:rPr>
        <w:t xml:space="preserve"> themselves d</w:t>
      </w:r>
      <w:r w:rsidR="008D621B" w:rsidRPr="006518C5">
        <w:rPr>
          <w:rFonts w:ascii="Book Antiqua" w:hAnsi="Book Antiqua" w:cs="Times New Roman"/>
        </w:rPr>
        <w:t>id not make real-tim</w:t>
      </w:r>
      <w:r w:rsidR="00D20309" w:rsidRPr="006518C5">
        <w:rPr>
          <w:rFonts w:ascii="Book Antiqua" w:hAnsi="Book Antiqua" w:cs="Times New Roman"/>
        </w:rPr>
        <w:t>e lesion diagnosis. I</w:t>
      </w:r>
      <w:r w:rsidR="00523F7A" w:rsidRPr="006518C5">
        <w:rPr>
          <w:rFonts w:ascii="Book Antiqua" w:hAnsi="Book Antiqua" w:cs="Times New Roman"/>
        </w:rPr>
        <w:t>nstead</w:t>
      </w:r>
      <w:r w:rsidR="008D621B" w:rsidRPr="006518C5">
        <w:rPr>
          <w:rFonts w:ascii="Book Antiqua" w:hAnsi="Book Antiqua" w:cs="Times New Roman"/>
        </w:rPr>
        <w:t>,</w:t>
      </w:r>
      <w:r w:rsidR="00523F7A" w:rsidRPr="006518C5">
        <w:rPr>
          <w:rFonts w:ascii="Book Antiqua" w:hAnsi="Book Antiqua" w:cs="Times New Roman"/>
        </w:rPr>
        <w:t xml:space="preserve"> </w:t>
      </w:r>
      <w:r w:rsidR="008D621B" w:rsidRPr="006518C5">
        <w:rPr>
          <w:rFonts w:ascii="Book Antiqua" w:hAnsi="Book Antiqua" w:cs="Times New Roman"/>
        </w:rPr>
        <w:t xml:space="preserve">people trained in </w:t>
      </w:r>
      <w:r w:rsidR="00D20309" w:rsidRPr="006518C5">
        <w:rPr>
          <w:rFonts w:ascii="Book Antiqua" w:hAnsi="Book Antiqua" w:cs="Times New Roman"/>
        </w:rPr>
        <w:t xml:space="preserve">the </w:t>
      </w:r>
      <w:r w:rsidR="008D621B" w:rsidRPr="006518C5">
        <w:rPr>
          <w:rFonts w:ascii="Book Antiqua" w:hAnsi="Book Antiqua" w:cs="Times New Roman"/>
        </w:rPr>
        <w:t>interpretation of the histology reviewed the images retrospectively</w:t>
      </w:r>
      <w:r w:rsidR="00523F7A" w:rsidRPr="006518C5">
        <w:rPr>
          <w:rFonts w:ascii="Book Antiqua" w:hAnsi="Book Antiqua" w:cs="Times New Roman"/>
        </w:rPr>
        <w:t xml:space="preserve">. This is because CLE is not a </w:t>
      </w:r>
      <w:r w:rsidR="008D621B" w:rsidRPr="006518C5">
        <w:rPr>
          <w:rFonts w:ascii="Book Antiqua" w:hAnsi="Book Antiqua" w:cs="Times New Roman"/>
        </w:rPr>
        <w:t>routinely</w:t>
      </w:r>
      <w:r w:rsidR="00523F7A" w:rsidRPr="006518C5">
        <w:rPr>
          <w:rFonts w:ascii="Book Antiqua" w:hAnsi="Book Antiqua" w:cs="Times New Roman"/>
        </w:rPr>
        <w:t xml:space="preserve"> used modality</w:t>
      </w:r>
      <w:r w:rsidR="008D621B" w:rsidRPr="006518C5">
        <w:rPr>
          <w:rFonts w:ascii="Book Antiqua" w:hAnsi="Book Antiqua" w:cs="Times New Roman"/>
        </w:rPr>
        <w:t>.</w:t>
      </w:r>
      <w:r w:rsidR="00523F7A" w:rsidRPr="006518C5">
        <w:rPr>
          <w:rFonts w:ascii="Book Antiqua" w:hAnsi="Book Antiqua" w:cs="Times New Roman"/>
        </w:rPr>
        <w:t xml:space="preserve"> </w:t>
      </w:r>
      <w:r w:rsidR="008D621B" w:rsidRPr="006518C5">
        <w:rPr>
          <w:rFonts w:ascii="Book Antiqua" w:hAnsi="Book Antiqua" w:cs="Times New Roman"/>
        </w:rPr>
        <w:t>It</w:t>
      </w:r>
      <w:r w:rsidR="00523F7A" w:rsidRPr="006518C5">
        <w:rPr>
          <w:rFonts w:ascii="Book Antiqua" w:hAnsi="Book Antiqua" w:cs="Times New Roman"/>
        </w:rPr>
        <w:t xml:space="preserve"> requires ex</w:t>
      </w:r>
      <w:r w:rsidR="008D621B" w:rsidRPr="006518C5">
        <w:rPr>
          <w:rFonts w:ascii="Book Antiqua" w:hAnsi="Book Antiqua" w:cs="Times New Roman"/>
        </w:rPr>
        <w:t>pertise in handli</w:t>
      </w:r>
      <w:r w:rsidR="00696BA4" w:rsidRPr="006518C5">
        <w:rPr>
          <w:rFonts w:ascii="Book Antiqua" w:hAnsi="Book Antiqua" w:cs="Times New Roman"/>
        </w:rPr>
        <w:t>ng, positioning of the colonoscope</w:t>
      </w:r>
      <w:r w:rsidR="008D621B" w:rsidRPr="006518C5">
        <w:rPr>
          <w:rFonts w:ascii="Book Antiqua" w:hAnsi="Book Antiqua" w:cs="Times New Roman"/>
        </w:rPr>
        <w:t>/probe onto the lesion</w:t>
      </w:r>
      <w:r w:rsidR="00094DF1" w:rsidRPr="006518C5">
        <w:rPr>
          <w:rFonts w:ascii="Book Antiqua" w:hAnsi="Book Antiqua" w:cs="Times New Roman"/>
        </w:rPr>
        <w:t xml:space="preserve"> and in analysing/interpreting</w:t>
      </w:r>
      <w:r w:rsidR="004D489C" w:rsidRPr="006518C5">
        <w:rPr>
          <w:rFonts w:ascii="Book Antiqua" w:hAnsi="Book Antiqua" w:cs="Times New Roman"/>
        </w:rPr>
        <w:t xml:space="preserve"> </w:t>
      </w:r>
      <w:r w:rsidR="004D489C" w:rsidRPr="00515F40">
        <w:rPr>
          <w:rFonts w:ascii="Book Antiqua" w:hAnsi="Book Antiqua" w:cs="Times New Roman"/>
          <w:i/>
        </w:rPr>
        <w:t>in-vivo</w:t>
      </w:r>
      <w:r w:rsidR="00094DF1" w:rsidRPr="006518C5">
        <w:rPr>
          <w:rFonts w:ascii="Book Antiqua" w:hAnsi="Book Antiqua" w:cs="Times New Roman"/>
        </w:rPr>
        <w:t xml:space="preserve"> histology</w:t>
      </w:r>
      <w:r w:rsidR="004D489C" w:rsidRPr="006518C5">
        <w:rPr>
          <w:rFonts w:ascii="Book Antiqua" w:hAnsi="Book Antiqua" w:cs="Times New Roman"/>
        </w:rPr>
        <w:t xml:space="preserve">. </w:t>
      </w:r>
      <w:r w:rsidR="00BF7FA2" w:rsidRPr="006518C5">
        <w:rPr>
          <w:rFonts w:ascii="Book Antiqua" w:hAnsi="Book Antiqua" w:cs="Times New Roman"/>
        </w:rPr>
        <w:t xml:space="preserve">Bowel preparation has to be meticulous, as any faecal material can interfere with image capture and </w:t>
      </w:r>
      <w:r w:rsidR="00DA08B0" w:rsidRPr="006518C5">
        <w:rPr>
          <w:rFonts w:ascii="Book Antiqua" w:hAnsi="Book Antiqua" w:cs="Times New Roman"/>
        </w:rPr>
        <w:t xml:space="preserve">lesion </w:t>
      </w:r>
      <w:r w:rsidR="00BF7FA2" w:rsidRPr="006518C5">
        <w:rPr>
          <w:rFonts w:ascii="Book Antiqua" w:hAnsi="Book Antiqua" w:cs="Times New Roman"/>
        </w:rPr>
        <w:t>interrogation</w:t>
      </w:r>
      <w:r w:rsidR="00D3490F" w:rsidRPr="006518C5">
        <w:rPr>
          <w:rFonts w:ascii="Book Antiqua" w:hAnsi="Book Antiqua" w:cs="Times New Roman"/>
        </w:rPr>
        <w:t xml:space="preserve">. This is unlikely to be achieved </w:t>
      </w:r>
      <w:r w:rsidR="008776AB" w:rsidRPr="006518C5">
        <w:rPr>
          <w:rFonts w:ascii="Book Antiqua" w:hAnsi="Book Antiqua" w:cs="Times New Roman"/>
        </w:rPr>
        <w:t>consistently</w:t>
      </w:r>
      <w:r w:rsidR="00D3490F" w:rsidRPr="006518C5">
        <w:rPr>
          <w:rFonts w:ascii="Book Antiqua" w:hAnsi="Book Antiqua" w:cs="Times New Roman"/>
        </w:rPr>
        <w:t xml:space="preserve"> during</w:t>
      </w:r>
      <w:r w:rsidR="00696BA4" w:rsidRPr="006518C5">
        <w:rPr>
          <w:rFonts w:ascii="Book Antiqua" w:hAnsi="Book Antiqua" w:cs="Times New Roman"/>
        </w:rPr>
        <w:t xml:space="preserve"> “real-life”</w:t>
      </w:r>
      <w:r w:rsidR="00D3490F" w:rsidRPr="006518C5">
        <w:rPr>
          <w:rFonts w:ascii="Book Antiqua" w:hAnsi="Book Antiqua" w:cs="Times New Roman"/>
        </w:rPr>
        <w:t xml:space="preserve"> surveillance lists</w:t>
      </w:r>
      <w:r w:rsidR="00BF7FA2" w:rsidRPr="006518C5">
        <w:rPr>
          <w:rFonts w:ascii="Book Antiqua" w:hAnsi="Book Antiqua" w:cs="Times New Roman"/>
        </w:rPr>
        <w:t xml:space="preserve">. </w:t>
      </w:r>
      <w:r w:rsidR="00E347E1" w:rsidRPr="006518C5">
        <w:rPr>
          <w:rFonts w:ascii="Book Antiqua" w:hAnsi="Book Antiqua" w:cs="Times New Roman"/>
        </w:rPr>
        <w:t>In one study</w:t>
      </w:r>
      <w:r w:rsidR="008D516A" w:rsidRPr="006518C5">
        <w:rPr>
          <w:rFonts w:ascii="Book Antiqua" w:hAnsi="Book Antiqua" w:cs="Times New Roman"/>
        </w:rPr>
        <w:t>,</w:t>
      </w:r>
      <w:r w:rsidR="00E347E1" w:rsidRPr="006518C5">
        <w:rPr>
          <w:rFonts w:ascii="Book Antiqua" w:hAnsi="Book Antiqua" w:cs="Times New Roman"/>
        </w:rPr>
        <w:t xml:space="preserve"> 32% of lesions were not accessible to CLE evaluation</w:t>
      </w:r>
      <w:r w:rsidR="00886C56" w:rsidRPr="006518C5">
        <w:rPr>
          <w:rFonts w:ascii="Book Antiqua" w:hAnsi="Book Antiqua" w:cs="Times New Roman"/>
        </w:rPr>
        <w:t xml:space="preserve"> </w:t>
      </w:r>
      <w:r w:rsidR="00E347E1" w:rsidRPr="006518C5">
        <w:rPr>
          <w:rFonts w:ascii="Book Antiqua" w:hAnsi="Book Antiqua" w:cs="Times New Roman"/>
        </w:rPr>
        <w:t xml:space="preserve">and a second study, 1.5% of </w:t>
      </w:r>
      <w:r w:rsidR="00B270C7" w:rsidRPr="006518C5">
        <w:rPr>
          <w:rFonts w:ascii="Book Antiqua" w:hAnsi="Book Antiqua" w:cs="Times New Roman"/>
        </w:rPr>
        <w:t xml:space="preserve">lesions the </w:t>
      </w:r>
      <w:r w:rsidR="00696BA4" w:rsidRPr="006518C5">
        <w:rPr>
          <w:rFonts w:ascii="Book Antiqua" w:hAnsi="Book Antiqua" w:cs="Times New Roman"/>
        </w:rPr>
        <w:t>histology was</w:t>
      </w:r>
      <w:r w:rsidR="00E347E1" w:rsidRPr="006518C5">
        <w:rPr>
          <w:rFonts w:ascii="Book Antiqua" w:hAnsi="Book Antiqua" w:cs="Times New Roman"/>
        </w:rPr>
        <w:t xml:space="preserve"> not visualised by CLE. </w:t>
      </w:r>
      <w:r w:rsidR="00B270C7" w:rsidRPr="006518C5">
        <w:rPr>
          <w:rFonts w:ascii="Book Antiqua" w:hAnsi="Book Antiqua" w:cs="Times New Roman"/>
        </w:rPr>
        <w:t xml:space="preserve">These unclassified lesions </w:t>
      </w:r>
      <w:r w:rsidR="00D3490F" w:rsidRPr="006518C5">
        <w:rPr>
          <w:rFonts w:ascii="Book Antiqua" w:hAnsi="Book Antiqua" w:cs="Times New Roman"/>
        </w:rPr>
        <w:t>aren’t</w:t>
      </w:r>
      <w:r w:rsidR="00B270C7" w:rsidRPr="006518C5">
        <w:rPr>
          <w:rFonts w:ascii="Book Antiqua" w:hAnsi="Book Antiqua" w:cs="Times New Roman"/>
        </w:rPr>
        <w:t xml:space="preserve"> accounted for in the final results, </w:t>
      </w:r>
      <w:r w:rsidR="00D3490F" w:rsidRPr="006518C5">
        <w:rPr>
          <w:rFonts w:ascii="Book Antiqua" w:hAnsi="Book Antiqua" w:cs="Times New Roman"/>
        </w:rPr>
        <w:t>contributing to</w:t>
      </w:r>
      <w:r w:rsidR="00B270C7" w:rsidRPr="006518C5">
        <w:rPr>
          <w:rFonts w:ascii="Book Antiqua" w:hAnsi="Book Antiqua" w:cs="Times New Roman"/>
        </w:rPr>
        <w:t xml:space="preserve"> attrition bias</w:t>
      </w:r>
      <w:r w:rsidR="00DA101A" w:rsidRPr="006518C5">
        <w:rPr>
          <w:rFonts w:ascii="Book Antiqua" w:hAnsi="Book Antiqua" w:cs="Times New Roman"/>
        </w:rPr>
        <w:t xml:space="preserve"> </w:t>
      </w:r>
      <w:r w:rsidR="00D3490F" w:rsidRPr="006518C5">
        <w:rPr>
          <w:rFonts w:ascii="Book Antiqua" w:hAnsi="Book Antiqua" w:cs="Times New Roman"/>
        </w:rPr>
        <w:t>in</w:t>
      </w:r>
      <w:r w:rsidR="00DA101A" w:rsidRPr="006518C5">
        <w:rPr>
          <w:rFonts w:ascii="Book Antiqua" w:hAnsi="Book Antiqua" w:cs="Times New Roman"/>
        </w:rPr>
        <w:t xml:space="preserve"> the observed results</w:t>
      </w:r>
      <w:r w:rsidR="00B270C7" w:rsidRPr="006518C5">
        <w:rPr>
          <w:rFonts w:ascii="Book Antiqua" w:hAnsi="Book Antiqua" w:cs="Times New Roman"/>
        </w:rPr>
        <w:t>. In addition</w:t>
      </w:r>
      <w:r w:rsidR="00B34C91" w:rsidRPr="006518C5">
        <w:rPr>
          <w:rFonts w:ascii="Book Antiqua" w:hAnsi="Book Antiqua" w:cs="Times New Roman"/>
        </w:rPr>
        <w:t>, IV fluorescein</w:t>
      </w:r>
      <w:r w:rsidR="00B270C7" w:rsidRPr="006518C5">
        <w:rPr>
          <w:rFonts w:ascii="Book Antiqua" w:hAnsi="Book Antiqua" w:cs="Times New Roman"/>
        </w:rPr>
        <w:t xml:space="preserve"> injection is required before lesion analysis</w:t>
      </w:r>
      <w:r w:rsidR="00BF7FA2" w:rsidRPr="006518C5">
        <w:rPr>
          <w:rFonts w:ascii="Book Antiqua" w:hAnsi="Book Antiqua" w:cs="Times New Roman"/>
        </w:rPr>
        <w:t>,</w:t>
      </w:r>
      <w:r w:rsidR="00B270C7" w:rsidRPr="006518C5">
        <w:rPr>
          <w:rFonts w:ascii="Book Antiqua" w:hAnsi="Book Antiqua" w:cs="Times New Roman"/>
        </w:rPr>
        <w:t xml:space="preserve"> further addi</w:t>
      </w:r>
      <w:r w:rsidR="00F65093" w:rsidRPr="006518C5">
        <w:rPr>
          <w:rFonts w:ascii="Book Antiqua" w:hAnsi="Book Antiqua" w:cs="Times New Roman"/>
        </w:rPr>
        <w:t>ng</w:t>
      </w:r>
      <w:r w:rsidRPr="006518C5">
        <w:rPr>
          <w:rFonts w:ascii="Book Antiqua" w:hAnsi="Book Antiqua" w:cs="Times New Roman"/>
        </w:rPr>
        <w:t xml:space="preserve"> to</w:t>
      </w:r>
      <w:r w:rsidR="00F65093" w:rsidRPr="006518C5">
        <w:rPr>
          <w:rFonts w:ascii="Book Antiqua" w:hAnsi="Book Antiqua" w:cs="Times New Roman"/>
        </w:rPr>
        <w:t xml:space="preserve"> procedure</w:t>
      </w:r>
      <w:r w:rsidRPr="006518C5">
        <w:rPr>
          <w:rFonts w:ascii="Book Antiqua" w:hAnsi="Book Antiqua" w:cs="Times New Roman"/>
        </w:rPr>
        <w:t xml:space="preserve"> time. O</w:t>
      </w:r>
      <w:r w:rsidR="00B270C7" w:rsidRPr="006518C5">
        <w:rPr>
          <w:rFonts w:ascii="Book Antiqua" w:hAnsi="Book Antiqua" w:cs="Times New Roman"/>
        </w:rPr>
        <w:t>ne study</w:t>
      </w:r>
      <w:r w:rsidRPr="006518C5">
        <w:rPr>
          <w:rFonts w:ascii="Book Antiqua" w:hAnsi="Book Antiqua" w:cs="Times New Roman"/>
        </w:rPr>
        <w:t xml:space="preserve"> showed</w:t>
      </w:r>
      <w:r w:rsidR="00B270C7" w:rsidRPr="006518C5">
        <w:rPr>
          <w:rFonts w:ascii="Book Antiqua" w:hAnsi="Book Antiqua" w:cs="Times New Roman"/>
        </w:rPr>
        <w:t xml:space="preserve"> the mean additional time</w:t>
      </w:r>
      <w:r w:rsidRPr="006518C5">
        <w:rPr>
          <w:rFonts w:ascii="Book Antiqua" w:hAnsi="Book Antiqua" w:cs="Times New Roman"/>
        </w:rPr>
        <w:t xml:space="preserve"> per procedure</w:t>
      </w:r>
      <w:r w:rsidR="008A1410">
        <w:rPr>
          <w:rFonts w:ascii="Book Antiqua" w:hAnsi="Book Antiqua" w:cs="Times New Roman"/>
        </w:rPr>
        <w:t xml:space="preserve"> being 20 min</w:t>
      </w:r>
      <w:r w:rsidR="000A00B8" w:rsidRPr="006518C5">
        <w:rPr>
          <w:rFonts w:ascii="Book Antiqua" w:hAnsi="Book Antiqua" w:cs="Times New Roman"/>
        </w:rPr>
        <w:t>.</w:t>
      </w:r>
      <w:r w:rsidR="00B270C7" w:rsidRPr="006518C5">
        <w:rPr>
          <w:rFonts w:ascii="Book Antiqua" w:hAnsi="Book Antiqua" w:cs="Times New Roman"/>
        </w:rPr>
        <w:t xml:space="preserve"> </w:t>
      </w:r>
      <w:r w:rsidR="00696BA4" w:rsidRPr="006518C5">
        <w:rPr>
          <w:rFonts w:ascii="Book Antiqua" w:hAnsi="Book Antiqua" w:cs="Times New Roman"/>
        </w:rPr>
        <w:t>A</w:t>
      </w:r>
      <w:r w:rsidR="00D20309" w:rsidRPr="006518C5">
        <w:rPr>
          <w:rFonts w:ascii="Book Antiqua" w:hAnsi="Book Antiqua" w:cs="Times New Roman"/>
        </w:rPr>
        <w:t>doption of</w:t>
      </w:r>
      <w:r w:rsidR="00094DF1" w:rsidRPr="006518C5">
        <w:rPr>
          <w:rFonts w:ascii="Book Antiqua" w:hAnsi="Book Antiqua" w:cs="Times New Roman"/>
        </w:rPr>
        <w:t xml:space="preserve"> this technology</w:t>
      </w:r>
      <w:r w:rsidR="00523F7A" w:rsidRPr="006518C5">
        <w:rPr>
          <w:rFonts w:ascii="Book Antiqua" w:hAnsi="Book Antiqua" w:cs="Times New Roman"/>
        </w:rPr>
        <w:t xml:space="preserve"> </w:t>
      </w:r>
      <w:r w:rsidR="00094DF1" w:rsidRPr="006518C5">
        <w:rPr>
          <w:rFonts w:ascii="Book Antiqua" w:hAnsi="Book Antiqua" w:cs="Times New Roman"/>
        </w:rPr>
        <w:t>in</w:t>
      </w:r>
      <w:r w:rsidR="00DA08B0" w:rsidRPr="006518C5">
        <w:rPr>
          <w:rFonts w:ascii="Book Antiqua" w:hAnsi="Book Antiqua" w:cs="Times New Roman"/>
        </w:rPr>
        <w:t xml:space="preserve"> throughout</w:t>
      </w:r>
      <w:r w:rsidR="00094DF1" w:rsidRPr="006518C5">
        <w:rPr>
          <w:rFonts w:ascii="Book Antiqua" w:hAnsi="Book Antiqua" w:cs="Times New Roman"/>
        </w:rPr>
        <w:t xml:space="preserve"> </w:t>
      </w:r>
      <w:r w:rsidR="00523F7A" w:rsidRPr="006518C5">
        <w:rPr>
          <w:rFonts w:ascii="Book Antiqua" w:hAnsi="Book Antiqua" w:cs="Times New Roman"/>
        </w:rPr>
        <w:t xml:space="preserve">less experienced centres </w:t>
      </w:r>
      <w:r w:rsidR="00094DF1" w:rsidRPr="006518C5">
        <w:rPr>
          <w:rFonts w:ascii="Book Antiqua" w:hAnsi="Book Antiqua" w:cs="Times New Roman"/>
        </w:rPr>
        <w:t xml:space="preserve">is </w:t>
      </w:r>
      <w:r w:rsidR="00D20309" w:rsidRPr="006518C5">
        <w:rPr>
          <w:rFonts w:ascii="Book Antiqua" w:hAnsi="Book Antiqua" w:cs="Times New Roman"/>
        </w:rPr>
        <w:t>doubtful.</w:t>
      </w:r>
      <w:r w:rsidR="00094DF1" w:rsidRPr="006518C5">
        <w:rPr>
          <w:rFonts w:ascii="Book Antiqua" w:hAnsi="Book Antiqua" w:cs="Times New Roman"/>
        </w:rPr>
        <w:t xml:space="preserve"> </w:t>
      </w:r>
      <w:r w:rsidR="00437947" w:rsidRPr="006518C5">
        <w:rPr>
          <w:rFonts w:ascii="Book Antiqua" w:hAnsi="Book Antiqua" w:cs="Times New Roman"/>
        </w:rPr>
        <w:t xml:space="preserve">It </w:t>
      </w:r>
      <w:r w:rsidR="00094DF1" w:rsidRPr="006518C5">
        <w:rPr>
          <w:rFonts w:ascii="Book Antiqua" w:hAnsi="Book Antiqua" w:cs="Times New Roman"/>
        </w:rPr>
        <w:t>would demand</w:t>
      </w:r>
      <w:r w:rsidR="00437947" w:rsidRPr="006518C5">
        <w:rPr>
          <w:rFonts w:ascii="Book Antiqua" w:hAnsi="Book Antiqua" w:cs="Times New Roman"/>
        </w:rPr>
        <w:t xml:space="preserve"> vast</w:t>
      </w:r>
      <w:r w:rsidR="00094DF1" w:rsidRPr="006518C5">
        <w:rPr>
          <w:rFonts w:ascii="Book Antiqua" w:hAnsi="Book Antiqua" w:cs="Times New Roman"/>
        </w:rPr>
        <w:t xml:space="preserve"> resources for training, education and require</w:t>
      </w:r>
      <w:r w:rsidR="00437947" w:rsidRPr="006518C5">
        <w:rPr>
          <w:rFonts w:ascii="Book Antiqua" w:hAnsi="Book Antiqua" w:cs="Times New Roman"/>
        </w:rPr>
        <w:t xml:space="preserve"> new</w:t>
      </w:r>
      <w:r w:rsidR="00094DF1" w:rsidRPr="006518C5">
        <w:rPr>
          <w:rFonts w:ascii="Book Antiqua" w:hAnsi="Book Antiqua" w:cs="Times New Roman"/>
        </w:rPr>
        <w:t xml:space="preserve"> guidance for endoscopic competence</w:t>
      </w:r>
      <w:r w:rsidR="00437947" w:rsidRPr="006518C5">
        <w:rPr>
          <w:rFonts w:ascii="Book Antiqua" w:hAnsi="Book Antiqua" w:cs="Times New Roman"/>
        </w:rPr>
        <w:t>.</w:t>
      </w:r>
    </w:p>
    <w:p w14:paraId="761470B3" w14:textId="0FC7ADC4" w:rsidR="00523F7A" w:rsidRPr="006518C5" w:rsidRDefault="00824C93" w:rsidP="006518C5">
      <w:pPr>
        <w:widowControl w:val="0"/>
        <w:kinsoku w:val="0"/>
        <w:overflowPunct w:val="0"/>
        <w:autoSpaceDE w:val="0"/>
        <w:autoSpaceDN w:val="0"/>
        <w:adjustRightInd w:val="0"/>
        <w:snapToGrid w:val="0"/>
        <w:spacing w:line="360" w:lineRule="auto"/>
        <w:ind w:firstLineChars="100" w:firstLine="240"/>
        <w:jc w:val="both"/>
        <w:rPr>
          <w:rFonts w:ascii="Book Antiqua" w:hAnsi="Book Antiqua" w:cs="Times New Roman"/>
        </w:rPr>
      </w:pPr>
      <w:r w:rsidRPr="006518C5">
        <w:rPr>
          <w:rFonts w:ascii="Book Antiqua" w:hAnsi="Book Antiqua" w:cs="Times New Roman"/>
        </w:rPr>
        <w:t>A</w:t>
      </w:r>
      <w:r w:rsidR="00F65093" w:rsidRPr="006518C5">
        <w:rPr>
          <w:rFonts w:ascii="Book Antiqua" w:hAnsi="Book Antiqua" w:cs="Times New Roman"/>
        </w:rPr>
        <w:t xml:space="preserve"> </w:t>
      </w:r>
      <w:r w:rsidR="00BF7FA2" w:rsidRPr="006518C5">
        <w:rPr>
          <w:rFonts w:ascii="Book Antiqua" w:hAnsi="Book Antiqua" w:cs="Times New Roman"/>
        </w:rPr>
        <w:t>further</w:t>
      </w:r>
      <w:r w:rsidR="00F65093" w:rsidRPr="006518C5">
        <w:rPr>
          <w:rFonts w:ascii="Book Antiqua" w:hAnsi="Book Antiqua" w:cs="Times New Roman"/>
        </w:rPr>
        <w:t xml:space="preserve"> concern with CLE was equipment failure.</w:t>
      </w:r>
      <w:r w:rsidR="00523F7A" w:rsidRPr="006518C5">
        <w:rPr>
          <w:rFonts w:ascii="Book Antiqua" w:hAnsi="Book Antiqua" w:cs="Times New Roman"/>
        </w:rPr>
        <w:t xml:space="preserve"> </w:t>
      </w:r>
      <w:r w:rsidR="00F65093" w:rsidRPr="006518C5">
        <w:rPr>
          <w:rFonts w:ascii="Book Antiqua" w:hAnsi="Book Antiqua" w:cs="Times New Roman"/>
        </w:rPr>
        <w:t>In one</w:t>
      </w:r>
      <w:r w:rsidR="00523F7A" w:rsidRPr="006518C5">
        <w:rPr>
          <w:rFonts w:ascii="Book Antiqua" w:hAnsi="Book Antiqua" w:cs="Times New Roman"/>
        </w:rPr>
        <w:t xml:space="preserve"> multi</w:t>
      </w:r>
      <w:r w:rsidR="00F65093" w:rsidRPr="006518C5">
        <w:rPr>
          <w:rFonts w:ascii="Book Antiqua" w:hAnsi="Book Antiqua" w:cs="Times New Roman"/>
        </w:rPr>
        <w:t>-</w:t>
      </w:r>
      <w:r w:rsidR="00BF7FA2" w:rsidRPr="006518C5">
        <w:rPr>
          <w:rFonts w:ascii="Book Antiqua" w:hAnsi="Book Antiqua" w:cs="Times New Roman"/>
        </w:rPr>
        <w:t>centr</w:t>
      </w:r>
      <w:r w:rsidR="00437947" w:rsidRPr="006518C5">
        <w:rPr>
          <w:rFonts w:ascii="Book Antiqua" w:hAnsi="Book Antiqua" w:cs="Times New Roman"/>
        </w:rPr>
        <w:t xml:space="preserve">e </w:t>
      </w:r>
      <w:r w:rsidR="00523F7A" w:rsidRPr="006518C5">
        <w:rPr>
          <w:rFonts w:ascii="Book Antiqua" w:hAnsi="Book Antiqua" w:cs="Times New Roman"/>
        </w:rPr>
        <w:t xml:space="preserve">study, </w:t>
      </w:r>
      <w:r w:rsidR="00D20309" w:rsidRPr="006518C5">
        <w:rPr>
          <w:rFonts w:ascii="Book Antiqua" w:hAnsi="Book Antiqua" w:cs="Times New Roman"/>
        </w:rPr>
        <w:t>four of the five</w:t>
      </w:r>
      <w:r w:rsidR="00F65093" w:rsidRPr="006518C5">
        <w:rPr>
          <w:rFonts w:ascii="Book Antiqua" w:hAnsi="Book Antiqua" w:cs="Times New Roman"/>
        </w:rPr>
        <w:t xml:space="preserve"> </w:t>
      </w:r>
      <w:r w:rsidR="00523F7A" w:rsidRPr="006518C5">
        <w:rPr>
          <w:rFonts w:ascii="Book Antiqua" w:hAnsi="Book Antiqua" w:cs="Times New Roman"/>
        </w:rPr>
        <w:t xml:space="preserve">centres had to send the </w:t>
      </w:r>
      <w:r w:rsidR="004D489C" w:rsidRPr="006518C5">
        <w:rPr>
          <w:rFonts w:ascii="Book Antiqua" w:hAnsi="Book Antiqua" w:cs="Times New Roman"/>
        </w:rPr>
        <w:t xml:space="preserve">equipment back to the </w:t>
      </w:r>
      <w:r w:rsidR="00F65093" w:rsidRPr="006518C5">
        <w:rPr>
          <w:rFonts w:ascii="Book Antiqua" w:hAnsi="Book Antiqua" w:cs="Times New Roman"/>
        </w:rPr>
        <w:t xml:space="preserve">manufactures </w:t>
      </w:r>
      <w:r w:rsidR="00D3490F" w:rsidRPr="006518C5">
        <w:rPr>
          <w:rFonts w:ascii="Book Antiqua" w:hAnsi="Book Antiqua" w:cs="Times New Roman"/>
        </w:rPr>
        <w:t>as</w:t>
      </w:r>
      <w:r w:rsidR="004D489C" w:rsidRPr="006518C5">
        <w:rPr>
          <w:rFonts w:ascii="Book Antiqua" w:hAnsi="Book Antiqua" w:cs="Times New Roman"/>
        </w:rPr>
        <w:t xml:space="preserve"> the lens on the endomicroscope broke</w:t>
      </w:r>
      <w:r w:rsidR="005F49A6" w:rsidRPr="006518C5">
        <w:rPr>
          <w:rFonts w:ascii="Book Antiqua" w:hAnsi="Book Antiqua" w:cs="Times New Roman"/>
        </w:rPr>
        <w:t>. Repair took the teams</w:t>
      </w:r>
      <w:r w:rsidR="004D489C" w:rsidRPr="006518C5">
        <w:rPr>
          <w:rFonts w:ascii="Book Antiqua" w:hAnsi="Book Antiqua" w:cs="Times New Roman"/>
        </w:rPr>
        <w:t xml:space="preserve"> </w:t>
      </w:r>
      <w:r w:rsidR="00BF7FA2" w:rsidRPr="006518C5">
        <w:rPr>
          <w:rFonts w:ascii="Book Antiqua" w:hAnsi="Book Antiqua" w:cs="Times New Roman"/>
        </w:rPr>
        <w:t xml:space="preserve">months to </w:t>
      </w:r>
      <w:r w:rsidR="00CB4222" w:rsidRPr="006518C5">
        <w:rPr>
          <w:rFonts w:ascii="Book Antiqua" w:hAnsi="Book Antiqua" w:cs="Times New Roman"/>
        </w:rPr>
        <w:t>address</w:t>
      </w:r>
      <w:r w:rsidR="00BF7FA2" w:rsidRPr="006518C5">
        <w:rPr>
          <w:rFonts w:ascii="Book Antiqua" w:hAnsi="Book Antiqua" w:cs="Times New Roman"/>
        </w:rPr>
        <w:t xml:space="preserve">, </w:t>
      </w:r>
      <w:r w:rsidR="00F65093" w:rsidRPr="006518C5">
        <w:rPr>
          <w:rFonts w:ascii="Book Antiqua" w:hAnsi="Book Antiqua" w:cs="Times New Roman"/>
        </w:rPr>
        <w:t>significantly</w:t>
      </w:r>
      <w:r w:rsidR="00BF7FA2" w:rsidRPr="006518C5">
        <w:rPr>
          <w:rFonts w:ascii="Book Antiqua" w:hAnsi="Book Antiqua" w:cs="Times New Roman"/>
        </w:rPr>
        <w:t xml:space="preserve"> affecting</w:t>
      </w:r>
      <w:r w:rsidR="004D489C" w:rsidRPr="006518C5">
        <w:rPr>
          <w:rFonts w:ascii="Book Antiqua" w:hAnsi="Book Antiqua" w:cs="Times New Roman"/>
        </w:rPr>
        <w:t xml:space="preserve"> recruitment</w:t>
      </w:r>
      <w:r w:rsidR="00CB4222" w:rsidRPr="006518C5">
        <w:rPr>
          <w:rFonts w:ascii="Book Antiqua" w:hAnsi="Book Antiqua" w:cs="Times New Roman"/>
        </w:rPr>
        <w:t>,</w:t>
      </w:r>
      <w:r w:rsidR="004D489C" w:rsidRPr="006518C5">
        <w:rPr>
          <w:rFonts w:ascii="Book Antiqua" w:hAnsi="Book Antiqua" w:cs="Times New Roman"/>
        </w:rPr>
        <w:t xml:space="preserve"> resulting in the study being underpowered</w:t>
      </w:r>
      <w:r w:rsidR="000A00B8" w:rsidRPr="006518C5">
        <w:rPr>
          <w:rFonts w:ascii="Book Antiqua" w:hAnsi="Book Antiqua" w:cs="Times New Roman"/>
        </w:rPr>
        <w:t>.</w:t>
      </w:r>
      <w:r w:rsidR="00EB5B4D" w:rsidRPr="006518C5">
        <w:rPr>
          <w:rFonts w:ascii="Book Antiqua" w:hAnsi="Book Antiqua" w:cs="Times New Roman"/>
        </w:rPr>
        <w:t xml:space="preserve"> </w:t>
      </w:r>
      <w:r w:rsidR="00BF7FA2" w:rsidRPr="006518C5">
        <w:rPr>
          <w:rFonts w:ascii="Book Antiqua" w:hAnsi="Book Antiqua" w:cs="Times New Roman"/>
        </w:rPr>
        <w:t>With co</w:t>
      </w:r>
      <w:r w:rsidR="00437947" w:rsidRPr="006518C5">
        <w:rPr>
          <w:rFonts w:ascii="Book Antiqua" w:hAnsi="Book Antiqua" w:cs="Times New Roman"/>
        </w:rPr>
        <w:t>ncerns over equipment failure,</w:t>
      </w:r>
      <w:r w:rsidR="00BF7FA2" w:rsidRPr="006518C5">
        <w:rPr>
          <w:rFonts w:ascii="Book Antiqua" w:hAnsi="Book Antiqua" w:cs="Times New Roman"/>
        </w:rPr>
        <w:t xml:space="preserve"> costs of </w:t>
      </w:r>
      <w:r w:rsidR="00437947" w:rsidRPr="006518C5">
        <w:rPr>
          <w:rFonts w:ascii="Book Antiqua" w:hAnsi="Book Antiqua" w:cs="Times New Roman"/>
        </w:rPr>
        <w:t>purchasing the</w:t>
      </w:r>
      <w:r w:rsidR="00BF7FA2" w:rsidRPr="006518C5">
        <w:rPr>
          <w:rFonts w:ascii="Book Antiqua" w:hAnsi="Book Antiqua" w:cs="Times New Roman"/>
        </w:rPr>
        <w:t xml:space="preserve"> technology </w:t>
      </w:r>
      <w:r w:rsidR="00437947" w:rsidRPr="006518C5">
        <w:rPr>
          <w:rFonts w:ascii="Book Antiqua" w:hAnsi="Book Antiqua" w:cs="Times New Roman"/>
        </w:rPr>
        <w:t>and</w:t>
      </w:r>
      <w:r w:rsidR="00BF7FA2" w:rsidRPr="006518C5">
        <w:rPr>
          <w:rFonts w:ascii="Book Antiqua" w:hAnsi="Book Antiqua" w:cs="Times New Roman"/>
        </w:rPr>
        <w:t xml:space="preserve"> repairs</w:t>
      </w:r>
      <w:r w:rsidRPr="006518C5">
        <w:rPr>
          <w:rFonts w:ascii="Book Antiqua" w:hAnsi="Book Antiqua" w:cs="Times New Roman"/>
        </w:rPr>
        <w:t>, CLE</w:t>
      </w:r>
      <w:r w:rsidR="00BF7FA2" w:rsidRPr="006518C5">
        <w:rPr>
          <w:rFonts w:ascii="Book Antiqua" w:hAnsi="Book Antiqua" w:cs="Times New Roman"/>
        </w:rPr>
        <w:t xml:space="preserve"> could in fact be a</w:t>
      </w:r>
      <w:r w:rsidRPr="006518C5">
        <w:rPr>
          <w:rFonts w:ascii="Book Antiqua" w:hAnsi="Book Antiqua" w:cs="Times New Roman"/>
        </w:rPr>
        <w:t xml:space="preserve"> financial</w:t>
      </w:r>
      <w:r w:rsidR="00BF7FA2" w:rsidRPr="006518C5">
        <w:rPr>
          <w:rFonts w:ascii="Book Antiqua" w:hAnsi="Book Antiqua" w:cs="Times New Roman"/>
        </w:rPr>
        <w:t xml:space="preserve"> burden, negating any benefit obtained from the reduction in polypectomies and histological analysis.</w:t>
      </w:r>
      <w:r w:rsidR="00CB4222" w:rsidRPr="006518C5">
        <w:rPr>
          <w:rFonts w:ascii="Book Antiqua" w:hAnsi="Book Antiqua" w:cs="Times New Roman"/>
        </w:rPr>
        <w:t xml:space="preserve"> </w:t>
      </w:r>
      <w:r w:rsidR="00D20309" w:rsidRPr="006518C5">
        <w:rPr>
          <w:rFonts w:ascii="Book Antiqua" w:hAnsi="Book Antiqua" w:cs="Times New Roman"/>
        </w:rPr>
        <w:t>Therefore, questions</w:t>
      </w:r>
      <w:r w:rsidR="00437947" w:rsidRPr="006518C5">
        <w:rPr>
          <w:rFonts w:ascii="Book Antiqua" w:hAnsi="Book Antiqua" w:cs="Times New Roman"/>
        </w:rPr>
        <w:t xml:space="preserve"> still</w:t>
      </w:r>
      <w:r w:rsidR="00D20309" w:rsidRPr="006518C5">
        <w:rPr>
          <w:rFonts w:ascii="Book Antiqua" w:hAnsi="Book Antiqua" w:cs="Times New Roman"/>
        </w:rPr>
        <w:t xml:space="preserve"> remain unan</w:t>
      </w:r>
      <w:r w:rsidR="00437947" w:rsidRPr="006518C5">
        <w:rPr>
          <w:rFonts w:ascii="Book Antiqua" w:hAnsi="Book Antiqua" w:cs="Times New Roman"/>
        </w:rPr>
        <w:t>swered with regards practicalities and applicability</w:t>
      </w:r>
      <w:r w:rsidR="00D20309" w:rsidRPr="006518C5">
        <w:rPr>
          <w:rFonts w:ascii="Book Antiqua" w:hAnsi="Book Antiqua" w:cs="Times New Roman"/>
        </w:rPr>
        <w:t xml:space="preserve"> </w:t>
      </w:r>
      <w:r w:rsidR="005F49A6" w:rsidRPr="006518C5">
        <w:rPr>
          <w:rFonts w:ascii="Book Antiqua" w:hAnsi="Book Antiqua" w:cs="Times New Roman"/>
        </w:rPr>
        <w:t>for</w:t>
      </w:r>
      <w:r w:rsidR="00CB4222" w:rsidRPr="006518C5">
        <w:rPr>
          <w:rFonts w:ascii="Book Antiqua" w:hAnsi="Book Antiqua" w:cs="Times New Roman"/>
        </w:rPr>
        <w:t xml:space="preserve"> this technology</w:t>
      </w:r>
      <w:r w:rsidR="005F49A6" w:rsidRPr="006518C5">
        <w:rPr>
          <w:rFonts w:ascii="Book Antiqua" w:hAnsi="Book Antiqua" w:cs="Times New Roman"/>
        </w:rPr>
        <w:t>.</w:t>
      </w:r>
    </w:p>
    <w:p w14:paraId="3CC12ADA" w14:textId="7087E11B" w:rsidR="004D489C" w:rsidRPr="006518C5" w:rsidRDefault="00824C93" w:rsidP="006518C5">
      <w:pPr>
        <w:widowControl w:val="0"/>
        <w:kinsoku w:val="0"/>
        <w:overflowPunct w:val="0"/>
        <w:autoSpaceDE w:val="0"/>
        <w:autoSpaceDN w:val="0"/>
        <w:adjustRightInd w:val="0"/>
        <w:snapToGrid w:val="0"/>
        <w:spacing w:line="360" w:lineRule="auto"/>
        <w:ind w:firstLineChars="100" w:firstLine="240"/>
        <w:jc w:val="both"/>
        <w:rPr>
          <w:rFonts w:ascii="Book Antiqua" w:hAnsi="Book Antiqua" w:cs="Times New Roman"/>
        </w:rPr>
      </w:pPr>
      <w:r w:rsidRPr="006518C5">
        <w:rPr>
          <w:rFonts w:ascii="Book Antiqua" w:hAnsi="Book Antiqua" w:cs="Times New Roman"/>
        </w:rPr>
        <w:t>VCE</w:t>
      </w:r>
      <w:r w:rsidR="00080BC7" w:rsidRPr="006518C5">
        <w:rPr>
          <w:rFonts w:ascii="Book Antiqua" w:hAnsi="Book Antiqua" w:cs="Times New Roman"/>
        </w:rPr>
        <w:t xml:space="preserve"> showed relatively good accuracy although </w:t>
      </w:r>
      <w:r w:rsidR="00437947" w:rsidRPr="006518C5">
        <w:rPr>
          <w:rFonts w:ascii="Book Antiqua" w:hAnsi="Book Antiqua" w:cs="Times New Roman"/>
        </w:rPr>
        <w:t>fell short of</w:t>
      </w:r>
      <w:r w:rsidR="00D20309" w:rsidRPr="006518C5">
        <w:rPr>
          <w:rFonts w:ascii="Book Antiqua" w:hAnsi="Book Antiqua" w:cs="Times New Roman"/>
        </w:rPr>
        <w:t xml:space="preserve"> reaching</w:t>
      </w:r>
      <w:r w:rsidR="00555517" w:rsidRPr="006518C5">
        <w:rPr>
          <w:rFonts w:ascii="Book Antiqua" w:hAnsi="Book Antiqua" w:cs="Times New Roman"/>
        </w:rPr>
        <w:t xml:space="preserve"> the</w:t>
      </w:r>
      <w:r w:rsidR="00080BC7" w:rsidRPr="006518C5">
        <w:rPr>
          <w:rFonts w:ascii="Book Antiqua" w:hAnsi="Book Antiqua" w:cs="Times New Roman"/>
        </w:rPr>
        <w:t xml:space="preserve"> 90% </w:t>
      </w:r>
      <w:r w:rsidR="00555517" w:rsidRPr="006518C5">
        <w:rPr>
          <w:rFonts w:ascii="Book Antiqua" w:hAnsi="Book Antiqua" w:cs="Times New Roman"/>
        </w:rPr>
        <w:t xml:space="preserve">mark </w:t>
      </w:r>
      <w:r w:rsidR="00080BC7" w:rsidRPr="006518C5">
        <w:rPr>
          <w:rFonts w:ascii="Book Antiqua" w:hAnsi="Book Antiqua" w:cs="Times New Roman"/>
        </w:rPr>
        <w:t xml:space="preserve">for sensitivity and specificity. </w:t>
      </w:r>
      <w:r w:rsidR="007848A5" w:rsidRPr="006518C5">
        <w:rPr>
          <w:rFonts w:ascii="Book Antiqua" w:hAnsi="Book Antiqua" w:cs="Times New Roman"/>
        </w:rPr>
        <w:t xml:space="preserve">One major limitation for this technology was the </w:t>
      </w:r>
      <w:r w:rsidR="00437947" w:rsidRPr="006518C5">
        <w:rPr>
          <w:rFonts w:ascii="Book Antiqua" w:hAnsi="Book Antiqua" w:cs="Times New Roman"/>
        </w:rPr>
        <w:t>small</w:t>
      </w:r>
      <w:r w:rsidR="0007412A" w:rsidRPr="006518C5">
        <w:rPr>
          <w:rFonts w:ascii="Book Antiqua" w:hAnsi="Book Antiqua" w:cs="Times New Roman"/>
        </w:rPr>
        <w:t xml:space="preserve"> number</w:t>
      </w:r>
      <w:r w:rsidR="00080BC7" w:rsidRPr="006518C5">
        <w:rPr>
          <w:rFonts w:ascii="Book Antiqua" w:hAnsi="Book Antiqua" w:cs="Times New Roman"/>
        </w:rPr>
        <w:t xml:space="preserve"> of studies </w:t>
      </w:r>
      <w:r w:rsidR="007848A5" w:rsidRPr="006518C5">
        <w:rPr>
          <w:rFonts w:ascii="Book Antiqua" w:hAnsi="Book Antiqua" w:cs="Times New Roman"/>
        </w:rPr>
        <w:t>for VCE technology</w:t>
      </w:r>
      <w:r w:rsidR="00CB4222" w:rsidRPr="006518C5">
        <w:rPr>
          <w:rFonts w:ascii="Book Antiqua" w:hAnsi="Book Antiqua" w:cs="Times New Roman"/>
        </w:rPr>
        <w:t>. We</w:t>
      </w:r>
      <w:r w:rsidR="00080BC7" w:rsidRPr="006518C5">
        <w:rPr>
          <w:rFonts w:ascii="Book Antiqua" w:hAnsi="Book Antiqua" w:cs="Times New Roman"/>
        </w:rPr>
        <w:t xml:space="preserve"> </w:t>
      </w:r>
      <w:r w:rsidR="00CB4222" w:rsidRPr="006518C5">
        <w:rPr>
          <w:rFonts w:ascii="Book Antiqua" w:hAnsi="Book Antiqua" w:cs="Times New Roman"/>
        </w:rPr>
        <w:t xml:space="preserve">therefore </w:t>
      </w:r>
      <w:r w:rsidR="0011609D" w:rsidRPr="006518C5">
        <w:rPr>
          <w:rFonts w:ascii="Book Antiqua" w:hAnsi="Book Antiqua" w:cs="Times New Roman"/>
        </w:rPr>
        <w:t xml:space="preserve">combined the </w:t>
      </w:r>
      <w:r w:rsidR="007848A5" w:rsidRPr="006518C5">
        <w:rPr>
          <w:rFonts w:ascii="Book Antiqua" w:hAnsi="Book Antiqua" w:cs="Times New Roman"/>
        </w:rPr>
        <w:t>NBI, FICE and i-scan</w:t>
      </w:r>
      <w:r w:rsidR="00080BC7" w:rsidRPr="006518C5">
        <w:rPr>
          <w:rFonts w:ascii="Book Antiqua" w:hAnsi="Book Antiqua" w:cs="Times New Roman"/>
        </w:rPr>
        <w:t xml:space="preserve"> to </w:t>
      </w:r>
      <w:r w:rsidR="0011609D" w:rsidRPr="006518C5">
        <w:rPr>
          <w:rFonts w:ascii="Book Antiqua" w:hAnsi="Book Antiqua" w:cs="Times New Roman"/>
        </w:rPr>
        <w:t>obtain</w:t>
      </w:r>
      <w:r w:rsidR="00B4786D" w:rsidRPr="006518C5">
        <w:rPr>
          <w:rFonts w:ascii="Book Antiqua" w:hAnsi="Book Antiqua" w:cs="Times New Roman"/>
        </w:rPr>
        <w:t xml:space="preserve"> </w:t>
      </w:r>
      <w:r w:rsidR="00080BC7" w:rsidRPr="006518C5">
        <w:rPr>
          <w:rFonts w:ascii="Book Antiqua" w:hAnsi="Book Antiqua" w:cs="Times New Roman"/>
        </w:rPr>
        <w:t xml:space="preserve">pooled results. </w:t>
      </w:r>
      <w:r w:rsidR="00555517" w:rsidRPr="006518C5">
        <w:rPr>
          <w:rFonts w:ascii="Book Antiqua" w:hAnsi="Book Antiqua" w:cs="Times New Roman"/>
        </w:rPr>
        <w:t xml:space="preserve">Although the technologies have been grouped as one, there are obvious differences in the way they </w:t>
      </w:r>
      <w:r w:rsidR="00CB4222" w:rsidRPr="006518C5">
        <w:rPr>
          <w:rFonts w:ascii="Book Antiqua" w:hAnsi="Book Antiqua" w:cs="Times New Roman"/>
        </w:rPr>
        <w:t>achieve</w:t>
      </w:r>
      <w:r w:rsidR="00555517" w:rsidRPr="006518C5">
        <w:rPr>
          <w:rFonts w:ascii="Book Antiqua" w:hAnsi="Book Antiqua" w:cs="Times New Roman"/>
        </w:rPr>
        <w:t xml:space="preserve"> the</w:t>
      </w:r>
      <w:r w:rsidR="00CB4222" w:rsidRPr="006518C5">
        <w:rPr>
          <w:rFonts w:ascii="Book Antiqua" w:hAnsi="Book Antiqua" w:cs="Times New Roman"/>
        </w:rPr>
        <w:t xml:space="preserve"> modified</w:t>
      </w:r>
      <w:r w:rsidR="00555517" w:rsidRPr="006518C5">
        <w:rPr>
          <w:rFonts w:ascii="Book Antiqua" w:hAnsi="Book Antiqua" w:cs="Times New Roman"/>
        </w:rPr>
        <w:t xml:space="preserve"> image</w:t>
      </w:r>
      <w:r w:rsidR="00CB4222" w:rsidRPr="006518C5">
        <w:rPr>
          <w:rFonts w:ascii="Book Antiqua" w:hAnsi="Book Antiqua" w:cs="Times New Roman"/>
        </w:rPr>
        <w:t xml:space="preserve"> and the modes used with that technology</w:t>
      </w:r>
      <w:r w:rsidR="00555517" w:rsidRPr="006518C5">
        <w:rPr>
          <w:rFonts w:ascii="Book Antiqua" w:hAnsi="Book Antiqua" w:cs="Times New Roman"/>
        </w:rPr>
        <w:t xml:space="preserve">. </w:t>
      </w:r>
      <w:r w:rsidR="00080BC7" w:rsidRPr="006518C5">
        <w:rPr>
          <w:rFonts w:ascii="Book Antiqua" w:hAnsi="Book Antiqua" w:cs="Times New Roman"/>
        </w:rPr>
        <w:t xml:space="preserve">NBI </w:t>
      </w:r>
      <w:r w:rsidR="000D790C" w:rsidRPr="006518C5">
        <w:rPr>
          <w:rFonts w:ascii="Book Antiqua" w:hAnsi="Book Antiqua" w:cs="Times New Roman"/>
        </w:rPr>
        <w:t>endoscopes contain</w:t>
      </w:r>
      <w:r w:rsidR="009F1BA1" w:rsidRPr="006518C5">
        <w:rPr>
          <w:rFonts w:ascii="Book Antiqua" w:hAnsi="Book Antiqua" w:cs="Times New Roman"/>
        </w:rPr>
        <w:t xml:space="preserve"> a</w:t>
      </w:r>
      <w:r w:rsidR="00080BC7" w:rsidRPr="006518C5">
        <w:rPr>
          <w:rFonts w:ascii="Book Antiqua" w:hAnsi="Book Antiqua" w:cs="Times New Roman"/>
        </w:rPr>
        <w:t xml:space="preserve"> </w:t>
      </w:r>
      <w:r w:rsidR="009F1BA1" w:rsidRPr="006518C5">
        <w:rPr>
          <w:rFonts w:ascii="Book Antiqua" w:hAnsi="Book Antiqua" w:cs="Times New Roman"/>
        </w:rPr>
        <w:t>rotating</w:t>
      </w:r>
      <w:r w:rsidR="00080BC7" w:rsidRPr="006518C5">
        <w:rPr>
          <w:rFonts w:ascii="Book Antiqua" w:hAnsi="Book Antiqua" w:cs="Times New Roman"/>
        </w:rPr>
        <w:t xml:space="preserve"> filter </w:t>
      </w:r>
      <w:r w:rsidR="009F1BA1" w:rsidRPr="006518C5">
        <w:rPr>
          <w:rFonts w:ascii="Book Antiqua" w:hAnsi="Book Antiqua" w:cs="Times New Roman"/>
        </w:rPr>
        <w:t>in front of the light source at the end of the endoscope</w:t>
      </w:r>
      <w:r w:rsidR="00080BC7" w:rsidRPr="006518C5">
        <w:rPr>
          <w:rFonts w:ascii="Book Antiqua" w:hAnsi="Book Antiqua" w:cs="Times New Roman"/>
        </w:rPr>
        <w:t xml:space="preserve">, </w:t>
      </w:r>
      <w:r w:rsidR="009F401D" w:rsidRPr="006518C5">
        <w:rPr>
          <w:rFonts w:ascii="Book Antiqua" w:hAnsi="Book Antiqua" w:cs="Times New Roman"/>
        </w:rPr>
        <w:t>allowing</w:t>
      </w:r>
      <w:r w:rsidR="00080BC7" w:rsidRPr="006518C5">
        <w:rPr>
          <w:rFonts w:ascii="Book Antiqua" w:hAnsi="Book Antiqua" w:cs="Times New Roman"/>
        </w:rPr>
        <w:t xml:space="preserve"> a narrow wavelength of light</w:t>
      </w:r>
      <w:r w:rsidR="000D790C" w:rsidRPr="006518C5">
        <w:rPr>
          <w:rFonts w:ascii="Book Antiqua" w:hAnsi="Book Antiqua" w:cs="Times New Roman"/>
        </w:rPr>
        <w:t xml:space="preserve"> to strike </w:t>
      </w:r>
      <w:r w:rsidR="00F642C6" w:rsidRPr="006518C5">
        <w:rPr>
          <w:rFonts w:ascii="Book Antiqua" w:hAnsi="Book Antiqua" w:cs="Times New Roman"/>
        </w:rPr>
        <w:t xml:space="preserve">the mucosa </w:t>
      </w:r>
      <w:r w:rsidR="009F401D" w:rsidRPr="006518C5">
        <w:rPr>
          <w:rFonts w:ascii="Book Antiqua" w:hAnsi="Book Antiqua" w:cs="Times New Roman"/>
        </w:rPr>
        <w:t>resulting in image enhancement</w:t>
      </w:r>
      <w:r w:rsidR="000D790C" w:rsidRPr="006518C5">
        <w:rPr>
          <w:rFonts w:ascii="Book Antiqua" w:hAnsi="Book Antiqua" w:cs="Times New Roman"/>
        </w:rPr>
        <w:t>,</w:t>
      </w:r>
      <w:r w:rsidR="00F642C6" w:rsidRPr="006518C5">
        <w:rPr>
          <w:rFonts w:ascii="Book Antiqua" w:hAnsi="Book Antiqua" w:cs="Times New Roman"/>
        </w:rPr>
        <w:t xml:space="preserve"> whereas both FICE and i-scan use a post-processing technology built within the processer to provide a coloured-</w:t>
      </w:r>
      <w:r w:rsidR="00F642C6" w:rsidRPr="006518C5">
        <w:rPr>
          <w:rFonts w:ascii="Book Antiqua" w:hAnsi="Book Antiqua" w:cs="Times New Roman"/>
        </w:rPr>
        <w:lastRenderedPageBreak/>
        <w:t>enhanced image</w:t>
      </w:r>
      <w:r w:rsidR="005F0AF9" w:rsidRPr="006518C5">
        <w:rPr>
          <w:rFonts w:ascii="Book Antiqua" w:hAnsi="Book Antiqua" w:cs="Times New Roman"/>
        </w:rPr>
        <w:t xml:space="preserve">. </w:t>
      </w:r>
      <w:r w:rsidR="00F642C6" w:rsidRPr="006518C5">
        <w:rPr>
          <w:rFonts w:ascii="Book Antiqua" w:hAnsi="Book Antiqua" w:cs="Times New Roman"/>
        </w:rPr>
        <w:t>There were several</w:t>
      </w:r>
      <w:r w:rsidR="00B4786D" w:rsidRPr="006518C5">
        <w:rPr>
          <w:rFonts w:ascii="Book Antiqua" w:hAnsi="Book Antiqua" w:cs="Times New Roman"/>
        </w:rPr>
        <w:t xml:space="preserve"> other</w:t>
      </w:r>
      <w:r w:rsidR="00F642C6" w:rsidRPr="006518C5">
        <w:rPr>
          <w:rFonts w:ascii="Book Antiqua" w:hAnsi="Book Antiqua" w:cs="Times New Roman"/>
        </w:rPr>
        <w:t xml:space="preserve"> drawbacks with the VCE group</w:t>
      </w:r>
      <w:r w:rsidR="00CB4222" w:rsidRPr="006518C5">
        <w:rPr>
          <w:rFonts w:ascii="Book Antiqua" w:hAnsi="Book Antiqua" w:cs="Times New Roman"/>
        </w:rPr>
        <w:t xml:space="preserve"> analysis</w:t>
      </w:r>
      <w:r w:rsidR="00F642C6" w:rsidRPr="006518C5">
        <w:rPr>
          <w:rFonts w:ascii="Book Antiqua" w:hAnsi="Book Antiqua" w:cs="Times New Roman"/>
        </w:rPr>
        <w:t xml:space="preserve">. </w:t>
      </w:r>
      <w:r w:rsidR="005F0AF9" w:rsidRPr="006518C5">
        <w:rPr>
          <w:rFonts w:ascii="Book Antiqua" w:hAnsi="Book Antiqua" w:cs="Times New Roman"/>
        </w:rPr>
        <w:t>One study</w:t>
      </w:r>
      <w:r w:rsidR="009F1BA1" w:rsidRPr="006518C5">
        <w:rPr>
          <w:rFonts w:ascii="Book Antiqua" w:hAnsi="Book Antiqua" w:cs="Times New Roman"/>
        </w:rPr>
        <w:t xml:space="preserve"> in our meta-analysis</w:t>
      </w:r>
      <w:r w:rsidR="000D790C" w:rsidRPr="006518C5">
        <w:rPr>
          <w:rFonts w:ascii="Book Antiqua" w:hAnsi="Book Antiqua" w:cs="Times New Roman"/>
        </w:rPr>
        <w:t xml:space="preserve"> </w:t>
      </w:r>
      <w:r w:rsidR="005F0AF9" w:rsidRPr="006518C5">
        <w:rPr>
          <w:rFonts w:ascii="Book Antiqua" w:hAnsi="Book Antiqua" w:cs="Times New Roman"/>
        </w:rPr>
        <w:t>used</w:t>
      </w:r>
      <w:r w:rsidR="00110FA1" w:rsidRPr="006518C5">
        <w:rPr>
          <w:rFonts w:ascii="Book Antiqua" w:hAnsi="Book Antiqua" w:cs="Times New Roman"/>
        </w:rPr>
        <w:t xml:space="preserve"> the</w:t>
      </w:r>
      <w:r w:rsidR="005F0AF9" w:rsidRPr="006518C5">
        <w:rPr>
          <w:rFonts w:ascii="Book Antiqua" w:hAnsi="Book Antiqua" w:cs="Times New Roman"/>
        </w:rPr>
        <w:t xml:space="preserve"> first generation NBI technology</w:t>
      </w:r>
      <w:r w:rsidR="009F1BA1" w:rsidRPr="006518C5">
        <w:rPr>
          <w:rFonts w:ascii="Book Antiqua" w:hAnsi="Book Antiqua" w:cs="Times New Roman"/>
        </w:rPr>
        <w:t>, resulting</w:t>
      </w:r>
      <w:r w:rsidR="005F0AF9" w:rsidRPr="006518C5">
        <w:rPr>
          <w:rFonts w:ascii="Book Antiqua" w:hAnsi="Book Antiqua" w:cs="Times New Roman"/>
        </w:rPr>
        <w:t xml:space="preserve"> </w:t>
      </w:r>
      <w:r w:rsidR="009F1BA1" w:rsidRPr="006518C5">
        <w:rPr>
          <w:rFonts w:ascii="Book Antiqua" w:hAnsi="Book Antiqua" w:cs="Times New Roman"/>
        </w:rPr>
        <w:t>in</w:t>
      </w:r>
      <w:r w:rsidR="005F0AF9" w:rsidRPr="006518C5">
        <w:rPr>
          <w:rFonts w:ascii="Book Antiqua" w:hAnsi="Book Antiqua" w:cs="Times New Roman"/>
        </w:rPr>
        <w:t xml:space="preserve"> images being less bright, </w:t>
      </w:r>
      <w:r w:rsidR="0011609D" w:rsidRPr="006518C5">
        <w:rPr>
          <w:rFonts w:ascii="Book Antiqua" w:hAnsi="Book Antiqua" w:cs="Times New Roman"/>
        </w:rPr>
        <w:t>undoubtedly having an impa</w:t>
      </w:r>
      <w:r w:rsidR="009F401D" w:rsidRPr="006518C5">
        <w:rPr>
          <w:rFonts w:ascii="Book Antiqua" w:hAnsi="Book Antiqua" w:cs="Times New Roman"/>
        </w:rPr>
        <w:t>ct on lesion characterisation when</w:t>
      </w:r>
      <w:r w:rsidR="0011609D" w:rsidRPr="006518C5">
        <w:rPr>
          <w:rFonts w:ascii="Book Antiqua" w:hAnsi="Book Antiqua" w:cs="Times New Roman"/>
        </w:rPr>
        <w:t xml:space="preserve"> compared with new</w:t>
      </w:r>
      <w:r w:rsidR="009F401D" w:rsidRPr="006518C5">
        <w:rPr>
          <w:rFonts w:ascii="Book Antiqua" w:hAnsi="Book Antiqua" w:cs="Times New Roman"/>
        </w:rPr>
        <w:t>er</w:t>
      </w:r>
      <w:r w:rsidR="0011609D" w:rsidRPr="006518C5">
        <w:rPr>
          <w:rFonts w:ascii="Book Antiqua" w:hAnsi="Book Antiqua" w:cs="Times New Roman"/>
        </w:rPr>
        <w:t xml:space="preserve"> generation technology</w:t>
      </w:r>
      <w:r w:rsidR="000A00B8" w:rsidRPr="006518C5">
        <w:rPr>
          <w:rFonts w:ascii="Book Antiqua" w:hAnsi="Book Antiqua" w:cs="Times New Roman"/>
        </w:rPr>
        <w:t>.</w:t>
      </w:r>
      <w:r w:rsidR="00EB5B4D" w:rsidRPr="006518C5">
        <w:rPr>
          <w:rFonts w:ascii="Book Antiqua" w:hAnsi="Book Antiqua" w:cs="Times New Roman"/>
        </w:rPr>
        <w:t xml:space="preserve"> </w:t>
      </w:r>
      <w:r w:rsidR="007848A5" w:rsidRPr="006518C5">
        <w:rPr>
          <w:rFonts w:ascii="Book Antiqua" w:hAnsi="Book Antiqua" w:cs="Times New Roman"/>
        </w:rPr>
        <w:t>Three of the five</w:t>
      </w:r>
      <w:r w:rsidR="00110FA1" w:rsidRPr="006518C5">
        <w:rPr>
          <w:rFonts w:ascii="Book Antiqua" w:hAnsi="Book Antiqua" w:cs="Times New Roman"/>
        </w:rPr>
        <w:t xml:space="preserve"> studies for VCE were abstracts </w:t>
      </w:r>
      <w:r w:rsidR="00DA08B0" w:rsidRPr="006518C5">
        <w:rPr>
          <w:rFonts w:ascii="Book Antiqua" w:hAnsi="Book Antiqua" w:cs="Times New Roman"/>
        </w:rPr>
        <w:t>making critical analysis for</w:t>
      </w:r>
      <w:r w:rsidR="00110FA1" w:rsidRPr="006518C5">
        <w:rPr>
          <w:rFonts w:ascii="Book Antiqua" w:hAnsi="Book Antiqua" w:cs="Times New Roman"/>
        </w:rPr>
        <w:t xml:space="preserve"> the quality of these studies</w:t>
      </w:r>
      <w:r w:rsidR="00F65D07" w:rsidRPr="006518C5">
        <w:rPr>
          <w:rFonts w:ascii="Book Antiqua" w:hAnsi="Book Antiqua" w:cs="Times New Roman"/>
        </w:rPr>
        <w:t xml:space="preserve"> </w:t>
      </w:r>
      <w:r w:rsidR="00110FA1" w:rsidRPr="006518C5">
        <w:rPr>
          <w:rFonts w:ascii="Book Antiqua" w:hAnsi="Book Antiqua" w:cs="Times New Roman"/>
        </w:rPr>
        <w:t>difficult</w:t>
      </w:r>
      <w:r w:rsidR="0011609D" w:rsidRPr="006518C5">
        <w:rPr>
          <w:rFonts w:ascii="Book Antiqua" w:hAnsi="Book Antiqua" w:cs="Times New Roman"/>
        </w:rPr>
        <w:t xml:space="preserve"> to </w:t>
      </w:r>
      <w:r w:rsidR="00DA08B0" w:rsidRPr="006518C5">
        <w:rPr>
          <w:rFonts w:ascii="Book Antiqua" w:hAnsi="Book Antiqua" w:cs="Times New Roman"/>
        </w:rPr>
        <w:t>determine</w:t>
      </w:r>
      <w:r w:rsidR="000D790C" w:rsidRPr="006518C5">
        <w:rPr>
          <w:rFonts w:ascii="Book Antiqua" w:hAnsi="Book Antiqua" w:cs="Times New Roman"/>
        </w:rPr>
        <w:t>.</w:t>
      </w:r>
      <w:r w:rsidR="00110FA1" w:rsidRPr="006518C5">
        <w:rPr>
          <w:rFonts w:ascii="Book Antiqua" w:hAnsi="Book Antiqua" w:cs="Times New Roman"/>
        </w:rPr>
        <w:t xml:space="preserve"> </w:t>
      </w:r>
      <w:r w:rsidR="00F65D07" w:rsidRPr="006518C5">
        <w:rPr>
          <w:rFonts w:ascii="Book Antiqua" w:hAnsi="Book Antiqua" w:cs="Times New Roman"/>
        </w:rPr>
        <w:t xml:space="preserve">From our results we cannot </w:t>
      </w:r>
      <w:r w:rsidR="0011609D" w:rsidRPr="006518C5">
        <w:rPr>
          <w:rFonts w:ascii="Book Antiqua" w:hAnsi="Book Antiqua" w:cs="Times New Roman"/>
        </w:rPr>
        <w:t xml:space="preserve">currently </w:t>
      </w:r>
      <w:r w:rsidR="00F65D07" w:rsidRPr="006518C5">
        <w:rPr>
          <w:rFonts w:ascii="Book Antiqua" w:hAnsi="Book Antiqua" w:cs="Times New Roman"/>
        </w:rPr>
        <w:t xml:space="preserve">recommend using VCE </w:t>
      </w:r>
      <w:r w:rsidR="00B4786D" w:rsidRPr="006518C5">
        <w:rPr>
          <w:rFonts w:ascii="Book Antiqua" w:hAnsi="Book Antiqua" w:cs="Times New Roman"/>
        </w:rPr>
        <w:t xml:space="preserve">solely </w:t>
      </w:r>
      <w:r w:rsidR="00F65D07" w:rsidRPr="006518C5">
        <w:rPr>
          <w:rFonts w:ascii="Book Antiqua" w:hAnsi="Book Antiqua" w:cs="Times New Roman"/>
        </w:rPr>
        <w:t>as an accurate technology for lesion</w:t>
      </w:r>
      <w:r w:rsidR="005345E5" w:rsidRPr="006518C5">
        <w:rPr>
          <w:rFonts w:ascii="Book Antiqua" w:hAnsi="Book Antiqua" w:cs="Times New Roman"/>
        </w:rPr>
        <w:t xml:space="preserve"> characterisation in IBD</w:t>
      </w:r>
      <w:r w:rsidR="0011609D" w:rsidRPr="006518C5">
        <w:rPr>
          <w:rFonts w:ascii="Book Antiqua" w:hAnsi="Book Antiqua" w:cs="Times New Roman"/>
        </w:rPr>
        <w:t xml:space="preserve">. </w:t>
      </w:r>
      <w:r w:rsidR="00555517" w:rsidRPr="006518C5">
        <w:rPr>
          <w:rFonts w:ascii="Book Antiqua" w:hAnsi="Book Antiqua" w:cs="Times New Roman"/>
        </w:rPr>
        <w:t>However, w</w:t>
      </w:r>
      <w:r w:rsidR="00F65D07" w:rsidRPr="006518C5">
        <w:rPr>
          <w:rFonts w:ascii="Book Antiqua" w:hAnsi="Book Antiqua" w:cs="Times New Roman"/>
        </w:rPr>
        <w:t>ith newer generation endoscopes</w:t>
      </w:r>
      <w:r w:rsidR="0011609D" w:rsidRPr="006518C5">
        <w:rPr>
          <w:rFonts w:ascii="Book Antiqua" w:hAnsi="Book Antiqua" w:cs="Times New Roman"/>
        </w:rPr>
        <w:t>,</w:t>
      </w:r>
      <w:r w:rsidR="00555517" w:rsidRPr="006518C5">
        <w:rPr>
          <w:rFonts w:ascii="Book Antiqua" w:hAnsi="Book Antiqua" w:cs="Times New Roman"/>
        </w:rPr>
        <w:t xml:space="preserve"> further evaluation is</w:t>
      </w:r>
      <w:r w:rsidR="00F65D07" w:rsidRPr="006518C5">
        <w:rPr>
          <w:rFonts w:ascii="Book Antiqua" w:hAnsi="Book Antiqua" w:cs="Times New Roman"/>
        </w:rPr>
        <w:t xml:space="preserve"> clearly</w:t>
      </w:r>
      <w:r w:rsidR="00B4786D" w:rsidRPr="006518C5">
        <w:rPr>
          <w:rFonts w:ascii="Book Antiqua" w:hAnsi="Book Antiqua" w:cs="Times New Roman"/>
        </w:rPr>
        <w:t xml:space="preserve"> warranted as t</w:t>
      </w:r>
      <w:r w:rsidR="00555517" w:rsidRPr="006518C5">
        <w:rPr>
          <w:rFonts w:ascii="Book Antiqua" w:hAnsi="Book Antiqua" w:cs="Times New Roman"/>
        </w:rPr>
        <w:t xml:space="preserve">hese technologies </w:t>
      </w:r>
      <w:r w:rsidR="00B4786D" w:rsidRPr="006518C5">
        <w:rPr>
          <w:rFonts w:ascii="Book Antiqua" w:hAnsi="Book Antiqua" w:cs="Times New Roman"/>
        </w:rPr>
        <w:t xml:space="preserve">continue to </w:t>
      </w:r>
      <w:r w:rsidR="00555517" w:rsidRPr="006518C5">
        <w:rPr>
          <w:rFonts w:ascii="Book Antiqua" w:hAnsi="Book Antiqua" w:cs="Times New Roman"/>
        </w:rPr>
        <w:t>improve</w:t>
      </w:r>
      <w:r w:rsidR="00B4786D" w:rsidRPr="006518C5">
        <w:rPr>
          <w:rFonts w:ascii="Book Antiqua" w:hAnsi="Book Antiqua" w:cs="Times New Roman"/>
        </w:rPr>
        <w:t>.</w:t>
      </w:r>
      <w:r w:rsidR="00555517" w:rsidRPr="006518C5">
        <w:rPr>
          <w:rFonts w:ascii="Book Antiqua" w:hAnsi="Book Antiqua" w:cs="Times New Roman"/>
        </w:rPr>
        <w:t xml:space="preserve"> </w:t>
      </w:r>
      <w:r w:rsidR="007848A5" w:rsidRPr="006518C5">
        <w:rPr>
          <w:rFonts w:ascii="Book Antiqua" w:hAnsi="Book Antiqua" w:cs="Times New Roman"/>
        </w:rPr>
        <w:t>I</w:t>
      </w:r>
      <w:r w:rsidR="00CB4222" w:rsidRPr="006518C5">
        <w:rPr>
          <w:rFonts w:ascii="Book Antiqua" w:hAnsi="Book Antiqua" w:cs="Times New Roman"/>
        </w:rPr>
        <w:t>n comparison</w:t>
      </w:r>
      <w:r w:rsidR="007848A5" w:rsidRPr="006518C5">
        <w:rPr>
          <w:rFonts w:ascii="Book Antiqua" w:hAnsi="Book Antiqua" w:cs="Times New Roman"/>
        </w:rPr>
        <w:t xml:space="preserve"> with</w:t>
      </w:r>
      <w:r w:rsidR="00E06E63" w:rsidRPr="006518C5">
        <w:rPr>
          <w:rFonts w:ascii="Book Antiqua" w:hAnsi="Book Antiqua" w:cs="Times New Roman"/>
        </w:rPr>
        <w:t xml:space="preserve"> CLE, </w:t>
      </w:r>
      <w:r w:rsidR="007848A5" w:rsidRPr="006518C5">
        <w:rPr>
          <w:rFonts w:ascii="Book Antiqua" w:hAnsi="Book Antiqua" w:cs="Times New Roman"/>
        </w:rPr>
        <w:t xml:space="preserve">VCE </w:t>
      </w:r>
      <w:r w:rsidR="00E06E63" w:rsidRPr="006518C5">
        <w:rPr>
          <w:rFonts w:ascii="Book Antiqua" w:hAnsi="Book Antiqua" w:cs="Times New Roman"/>
        </w:rPr>
        <w:t>is</w:t>
      </w:r>
      <w:r w:rsidR="00F65D07" w:rsidRPr="006518C5">
        <w:rPr>
          <w:rFonts w:ascii="Book Antiqua" w:hAnsi="Book Antiqua" w:cs="Times New Roman"/>
        </w:rPr>
        <w:t xml:space="preserve"> </w:t>
      </w:r>
      <w:r w:rsidR="0024038A" w:rsidRPr="006518C5">
        <w:rPr>
          <w:rFonts w:ascii="Book Antiqua" w:hAnsi="Book Antiqua" w:cs="Times New Roman"/>
        </w:rPr>
        <w:t xml:space="preserve">potentially </w:t>
      </w:r>
      <w:r w:rsidR="00183C23" w:rsidRPr="006518C5">
        <w:rPr>
          <w:rFonts w:ascii="Book Antiqua" w:hAnsi="Book Antiqua" w:cs="Times New Roman"/>
        </w:rPr>
        <w:t xml:space="preserve">less </w:t>
      </w:r>
      <w:r w:rsidR="007848A5" w:rsidRPr="006518C5">
        <w:rPr>
          <w:rFonts w:ascii="Book Antiqua" w:hAnsi="Book Antiqua" w:cs="Times New Roman"/>
        </w:rPr>
        <w:t>complicated</w:t>
      </w:r>
      <w:r w:rsidR="00183C23" w:rsidRPr="006518C5">
        <w:rPr>
          <w:rFonts w:ascii="Book Antiqua" w:hAnsi="Book Antiqua" w:cs="Times New Roman"/>
        </w:rPr>
        <w:t xml:space="preserve"> to use</w:t>
      </w:r>
      <w:r w:rsidR="00B4786D" w:rsidRPr="006518C5">
        <w:rPr>
          <w:rFonts w:ascii="Book Antiqua" w:hAnsi="Book Antiqua" w:cs="Times New Roman"/>
        </w:rPr>
        <w:t>,</w:t>
      </w:r>
      <w:r w:rsidR="00555517" w:rsidRPr="006518C5">
        <w:rPr>
          <w:rFonts w:ascii="Book Antiqua" w:hAnsi="Book Antiqua" w:cs="Times New Roman"/>
        </w:rPr>
        <w:t xml:space="preserve"> </w:t>
      </w:r>
      <w:r w:rsidR="009F401D" w:rsidRPr="006518C5">
        <w:rPr>
          <w:rFonts w:ascii="Book Antiqua" w:hAnsi="Book Antiqua" w:cs="Times New Roman"/>
        </w:rPr>
        <w:t xml:space="preserve">more </w:t>
      </w:r>
      <w:r w:rsidR="00F65D07" w:rsidRPr="006518C5">
        <w:rPr>
          <w:rFonts w:ascii="Book Antiqua" w:hAnsi="Book Antiqua" w:cs="Times New Roman"/>
        </w:rPr>
        <w:t>robust</w:t>
      </w:r>
      <w:r w:rsidR="00555517" w:rsidRPr="006518C5">
        <w:rPr>
          <w:rFonts w:ascii="Book Antiqua" w:hAnsi="Book Antiqua" w:cs="Times New Roman"/>
        </w:rPr>
        <w:t>, economical</w:t>
      </w:r>
      <w:r w:rsidR="0024038A" w:rsidRPr="006518C5">
        <w:rPr>
          <w:rFonts w:ascii="Book Antiqua" w:hAnsi="Book Antiqua" w:cs="Times New Roman"/>
        </w:rPr>
        <w:t xml:space="preserve"> as they are almost universal in newer endoscope processors</w:t>
      </w:r>
      <w:r w:rsidR="00555517" w:rsidRPr="006518C5">
        <w:rPr>
          <w:rFonts w:ascii="Book Antiqua" w:hAnsi="Book Antiqua" w:cs="Times New Roman"/>
        </w:rPr>
        <w:t xml:space="preserve">, </w:t>
      </w:r>
      <w:r w:rsidR="009F401D" w:rsidRPr="006518C5">
        <w:rPr>
          <w:rFonts w:ascii="Book Antiqua" w:hAnsi="Book Antiqua" w:cs="Times New Roman"/>
        </w:rPr>
        <w:t xml:space="preserve">and </w:t>
      </w:r>
      <w:r w:rsidR="00183C23" w:rsidRPr="006518C5">
        <w:rPr>
          <w:rFonts w:ascii="Book Antiqua" w:hAnsi="Book Antiqua" w:cs="Times New Roman"/>
        </w:rPr>
        <w:t>training is more likely to be</w:t>
      </w:r>
      <w:r w:rsidR="008D516A" w:rsidRPr="006518C5">
        <w:rPr>
          <w:rFonts w:ascii="Book Antiqua" w:hAnsi="Book Antiqua" w:cs="Times New Roman"/>
        </w:rPr>
        <w:t xml:space="preserve"> </w:t>
      </w:r>
      <w:r w:rsidR="00183C23" w:rsidRPr="006518C5">
        <w:rPr>
          <w:rFonts w:ascii="Book Antiqua" w:hAnsi="Book Antiqua" w:cs="Times New Roman"/>
        </w:rPr>
        <w:t>attainable</w:t>
      </w:r>
      <w:r w:rsidR="00F65D07" w:rsidRPr="006518C5">
        <w:rPr>
          <w:rFonts w:ascii="Book Antiqua" w:hAnsi="Book Antiqua" w:cs="Times New Roman"/>
        </w:rPr>
        <w:t xml:space="preserve">. </w:t>
      </w:r>
    </w:p>
    <w:p w14:paraId="00FB3C0B" w14:textId="27D3CDE2" w:rsidR="006D7B8C" w:rsidRPr="006518C5" w:rsidRDefault="009C2387" w:rsidP="006518C5">
      <w:pPr>
        <w:widowControl w:val="0"/>
        <w:kinsoku w:val="0"/>
        <w:overflowPunct w:val="0"/>
        <w:autoSpaceDE w:val="0"/>
        <w:autoSpaceDN w:val="0"/>
        <w:adjustRightInd w:val="0"/>
        <w:snapToGrid w:val="0"/>
        <w:spacing w:line="360" w:lineRule="auto"/>
        <w:ind w:firstLineChars="100" w:firstLine="240"/>
        <w:jc w:val="both"/>
        <w:rPr>
          <w:rFonts w:ascii="Book Antiqua" w:hAnsi="Book Antiqua" w:cs="Times New Roman"/>
        </w:rPr>
      </w:pPr>
      <w:r w:rsidRPr="006518C5">
        <w:rPr>
          <w:rFonts w:ascii="Book Antiqua" w:hAnsi="Book Antiqua" w:cs="Times New Roman"/>
        </w:rPr>
        <w:t>Magnification endoscopy</w:t>
      </w:r>
      <w:r w:rsidR="006D7B8C" w:rsidRPr="006518C5">
        <w:rPr>
          <w:rFonts w:ascii="Book Antiqua" w:hAnsi="Book Antiqua" w:cs="Times New Roman"/>
        </w:rPr>
        <w:t xml:space="preserve"> </w:t>
      </w:r>
      <w:r w:rsidR="00F11297" w:rsidRPr="006518C5">
        <w:rPr>
          <w:rFonts w:ascii="Book Antiqua" w:hAnsi="Book Antiqua" w:cs="Times New Roman"/>
        </w:rPr>
        <w:t>achieves</w:t>
      </w:r>
      <w:r w:rsidR="000419AB" w:rsidRPr="006518C5">
        <w:rPr>
          <w:rFonts w:ascii="Book Antiqua" w:hAnsi="Book Antiqua" w:cs="Times New Roman"/>
        </w:rPr>
        <w:t xml:space="preserve"> similar accuracy to VCE</w:t>
      </w:r>
      <w:r w:rsidR="00F60532" w:rsidRPr="006518C5">
        <w:rPr>
          <w:rFonts w:ascii="Book Antiqua" w:hAnsi="Book Antiqua" w:cs="Times New Roman"/>
        </w:rPr>
        <w:t xml:space="preserve"> technology</w:t>
      </w:r>
      <w:r w:rsidR="009F454B" w:rsidRPr="006518C5">
        <w:rPr>
          <w:rFonts w:ascii="Book Antiqua" w:hAnsi="Book Antiqua" w:cs="Times New Roman"/>
        </w:rPr>
        <w:t>. However in the m</w:t>
      </w:r>
      <w:r w:rsidR="006D7B8C" w:rsidRPr="006518C5">
        <w:rPr>
          <w:rFonts w:ascii="Book Antiqua" w:hAnsi="Book Antiqua" w:cs="Times New Roman"/>
        </w:rPr>
        <w:t xml:space="preserve">ajority of these studies magnification </w:t>
      </w:r>
      <w:r w:rsidR="009F454B" w:rsidRPr="006518C5">
        <w:rPr>
          <w:rFonts w:ascii="Book Antiqua" w:hAnsi="Book Antiqua" w:cs="Times New Roman"/>
        </w:rPr>
        <w:t xml:space="preserve">was used </w:t>
      </w:r>
      <w:r w:rsidR="006D7B8C" w:rsidRPr="006518C5">
        <w:rPr>
          <w:rFonts w:ascii="Book Antiqua" w:hAnsi="Book Antiqua" w:cs="Times New Roman"/>
        </w:rPr>
        <w:t xml:space="preserve">in combination with NBI, </w:t>
      </w:r>
      <w:r w:rsidR="00F60532" w:rsidRPr="006518C5">
        <w:rPr>
          <w:rFonts w:ascii="Book Antiqua" w:hAnsi="Book Antiqua" w:cs="Times New Roman"/>
        </w:rPr>
        <w:t>predominan</w:t>
      </w:r>
      <w:r w:rsidR="009F401D" w:rsidRPr="006518C5">
        <w:rPr>
          <w:rFonts w:ascii="Book Antiqua" w:hAnsi="Book Antiqua" w:cs="Times New Roman"/>
        </w:rPr>
        <w:t xml:space="preserve">tly using older NBI technology. This makes it </w:t>
      </w:r>
      <w:r w:rsidR="005B69E1" w:rsidRPr="006518C5">
        <w:rPr>
          <w:rFonts w:ascii="Book Antiqua" w:hAnsi="Book Antiqua" w:cs="Times New Roman"/>
        </w:rPr>
        <w:t>challenging</w:t>
      </w:r>
      <w:r w:rsidR="009F401D" w:rsidRPr="006518C5">
        <w:rPr>
          <w:rFonts w:ascii="Book Antiqua" w:hAnsi="Book Antiqua" w:cs="Times New Roman"/>
        </w:rPr>
        <w:t xml:space="preserve"> </w:t>
      </w:r>
      <w:r w:rsidR="00F60532" w:rsidRPr="006518C5">
        <w:rPr>
          <w:rFonts w:ascii="Book Antiqua" w:hAnsi="Book Antiqua" w:cs="Times New Roman"/>
        </w:rPr>
        <w:t>to differentiate the</w:t>
      </w:r>
      <w:r w:rsidR="00F11297" w:rsidRPr="006518C5">
        <w:rPr>
          <w:rFonts w:ascii="Book Antiqua" w:hAnsi="Book Antiqua" w:cs="Times New Roman"/>
        </w:rPr>
        <w:t xml:space="preserve"> two</w:t>
      </w:r>
      <w:r w:rsidR="00F60532" w:rsidRPr="006518C5">
        <w:rPr>
          <w:rFonts w:ascii="Book Antiqua" w:hAnsi="Book Antiqua" w:cs="Times New Roman"/>
        </w:rPr>
        <w:t xml:space="preserve"> technologies.</w:t>
      </w:r>
      <w:r w:rsidR="006D7B8C" w:rsidRPr="006518C5">
        <w:rPr>
          <w:rFonts w:ascii="Book Antiqua" w:hAnsi="Book Antiqua" w:cs="Times New Roman"/>
        </w:rPr>
        <w:t xml:space="preserve"> </w:t>
      </w:r>
      <w:r w:rsidR="00F60532" w:rsidRPr="006518C5">
        <w:rPr>
          <w:rFonts w:ascii="Book Antiqua" w:hAnsi="Book Antiqua" w:cs="Times New Roman"/>
        </w:rPr>
        <w:t>With new colonos</w:t>
      </w:r>
      <w:r w:rsidR="007B19D9" w:rsidRPr="006518C5">
        <w:rPr>
          <w:rFonts w:ascii="Book Antiqua" w:hAnsi="Book Antiqua" w:cs="Times New Roman"/>
        </w:rPr>
        <w:t>cop</w:t>
      </w:r>
      <w:r w:rsidR="00F60532" w:rsidRPr="006518C5">
        <w:rPr>
          <w:rFonts w:ascii="Book Antiqua" w:hAnsi="Book Antiqua" w:cs="Times New Roman"/>
        </w:rPr>
        <w:t xml:space="preserve">es </w:t>
      </w:r>
      <w:r w:rsidR="00F11297" w:rsidRPr="006518C5">
        <w:rPr>
          <w:rFonts w:ascii="Book Antiqua" w:hAnsi="Book Antiqua" w:cs="Times New Roman"/>
        </w:rPr>
        <w:t>delivering</w:t>
      </w:r>
      <w:r w:rsidR="00F60532" w:rsidRPr="006518C5">
        <w:rPr>
          <w:rFonts w:ascii="Book Antiqua" w:hAnsi="Book Antiqua" w:cs="Times New Roman"/>
        </w:rPr>
        <w:t xml:space="preserve"> digital magnification, like “near </w:t>
      </w:r>
      <w:r w:rsidR="008776AB" w:rsidRPr="006518C5">
        <w:rPr>
          <w:rFonts w:ascii="Book Antiqua" w:hAnsi="Book Antiqua" w:cs="Times New Roman"/>
        </w:rPr>
        <w:t>focus</w:t>
      </w:r>
      <w:r w:rsidR="00F60532" w:rsidRPr="006518C5">
        <w:rPr>
          <w:rFonts w:ascii="Book Antiqua" w:hAnsi="Book Antiqua" w:cs="Times New Roman"/>
        </w:rPr>
        <w:t xml:space="preserve">” technology, </w:t>
      </w:r>
      <w:r w:rsidR="007B19D9" w:rsidRPr="006518C5">
        <w:rPr>
          <w:rFonts w:ascii="Book Antiqua" w:hAnsi="Book Antiqua" w:cs="Times New Roman"/>
        </w:rPr>
        <w:t xml:space="preserve">it is </w:t>
      </w:r>
      <w:r w:rsidR="00F11297" w:rsidRPr="006518C5">
        <w:rPr>
          <w:rFonts w:ascii="Book Antiqua" w:hAnsi="Book Antiqua" w:cs="Times New Roman"/>
        </w:rPr>
        <w:t>questionable</w:t>
      </w:r>
      <w:r w:rsidR="007B19D9" w:rsidRPr="006518C5">
        <w:rPr>
          <w:rFonts w:ascii="Book Antiqua" w:hAnsi="Book Antiqua" w:cs="Times New Roman"/>
        </w:rPr>
        <w:t xml:space="preserve"> </w:t>
      </w:r>
      <w:r w:rsidR="00F11297" w:rsidRPr="006518C5">
        <w:rPr>
          <w:rFonts w:ascii="Book Antiqua" w:hAnsi="Book Antiqua" w:cs="Times New Roman"/>
        </w:rPr>
        <w:t>the additional information</w:t>
      </w:r>
      <w:r w:rsidR="00F60532" w:rsidRPr="006518C5">
        <w:rPr>
          <w:rFonts w:ascii="Book Antiqua" w:hAnsi="Book Antiqua" w:cs="Times New Roman"/>
        </w:rPr>
        <w:t xml:space="preserve"> optical magnification</w:t>
      </w:r>
      <w:r w:rsidR="007B19D9" w:rsidRPr="006518C5">
        <w:rPr>
          <w:rFonts w:ascii="Book Antiqua" w:hAnsi="Book Antiqua" w:cs="Times New Roman"/>
        </w:rPr>
        <w:t xml:space="preserve"> will</w:t>
      </w:r>
      <w:r w:rsidR="00F60532" w:rsidRPr="006518C5">
        <w:rPr>
          <w:rFonts w:ascii="Book Antiqua" w:hAnsi="Book Antiqua" w:cs="Times New Roman"/>
        </w:rPr>
        <w:t xml:space="preserve"> </w:t>
      </w:r>
      <w:r w:rsidR="00F11297" w:rsidRPr="006518C5">
        <w:rPr>
          <w:rFonts w:ascii="Book Antiqua" w:hAnsi="Book Antiqua" w:cs="Times New Roman"/>
        </w:rPr>
        <w:t>provide</w:t>
      </w:r>
      <w:r w:rsidR="00F60532" w:rsidRPr="006518C5">
        <w:rPr>
          <w:rFonts w:ascii="Book Antiqua" w:hAnsi="Book Antiqua" w:cs="Times New Roman"/>
        </w:rPr>
        <w:t>.</w:t>
      </w:r>
      <w:r w:rsidR="003245C3" w:rsidRPr="006518C5">
        <w:rPr>
          <w:rFonts w:ascii="Book Antiqua" w:hAnsi="Book Antiqua" w:cs="Times New Roman"/>
        </w:rPr>
        <w:t xml:space="preserve"> </w:t>
      </w:r>
      <w:r w:rsidR="00F11297" w:rsidRPr="006518C5">
        <w:rPr>
          <w:rFonts w:ascii="Book Antiqua" w:hAnsi="Book Antiqua" w:cs="Times New Roman"/>
        </w:rPr>
        <w:t>A threshold may be reached at which further magnification provides no additional benefit for differentiating neoplastic from non-neoplastic pit pattern</w:t>
      </w:r>
      <w:r w:rsidR="009F401D" w:rsidRPr="006518C5">
        <w:rPr>
          <w:rFonts w:ascii="Book Antiqua" w:hAnsi="Book Antiqua" w:cs="Times New Roman"/>
        </w:rPr>
        <w:t>s</w:t>
      </w:r>
      <w:r w:rsidR="00F11297" w:rsidRPr="006518C5">
        <w:rPr>
          <w:rFonts w:ascii="Book Antiqua" w:hAnsi="Book Antiqua" w:cs="Times New Roman"/>
        </w:rPr>
        <w:t>.</w:t>
      </w:r>
      <w:r w:rsidR="003245C3" w:rsidRPr="006518C5">
        <w:rPr>
          <w:rFonts w:ascii="Book Antiqua" w:hAnsi="Book Antiqua" w:cs="Times New Roman"/>
        </w:rPr>
        <w:t xml:space="preserve"> </w:t>
      </w:r>
      <w:r w:rsidR="00F11297" w:rsidRPr="006518C5">
        <w:rPr>
          <w:rFonts w:ascii="Book Antiqua" w:hAnsi="Book Antiqua" w:cs="Times New Roman"/>
        </w:rPr>
        <w:t>However, this meta-analysis cannot necessarily address that question.</w:t>
      </w:r>
    </w:p>
    <w:p w14:paraId="23D1F015" w14:textId="2950AA0A" w:rsidR="002B2D1D" w:rsidRPr="006518C5" w:rsidRDefault="002B2D1D" w:rsidP="006518C5">
      <w:pPr>
        <w:widowControl w:val="0"/>
        <w:kinsoku w:val="0"/>
        <w:overflowPunct w:val="0"/>
        <w:autoSpaceDE w:val="0"/>
        <w:autoSpaceDN w:val="0"/>
        <w:adjustRightInd w:val="0"/>
        <w:snapToGrid w:val="0"/>
        <w:spacing w:line="360" w:lineRule="auto"/>
        <w:ind w:firstLineChars="100" w:firstLine="240"/>
        <w:jc w:val="both"/>
        <w:rPr>
          <w:rFonts w:ascii="Book Antiqua" w:hAnsi="Book Antiqua" w:cs="Times New Roman"/>
        </w:rPr>
      </w:pPr>
      <w:r w:rsidRPr="006518C5">
        <w:rPr>
          <w:rFonts w:ascii="Book Antiqua" w:hAnsi="Book Antiqua" w:cs="Times New Roman"/>
        </w:rPr>
        <w:t>DBC</w:t>
      </w:r>
      <w:r w:rsidR="00F11297" w:rsidRPr="006518C5">
        <w:rPr>
          <w:rFonts w:ascii="Book Antiqua" w:hAnsi="Book Antiqua" w:cs="Times New Roman"/>
        </w:rPr>
        <w:t xml:space="preserve"> pooled</w:t>
      </w:r>
      <w:r w:rsidRPr="006518C5">
        <w:rPr>
          <w:rFonts w:ascii="Book Antiqua" w:hAnsi="Book Antiqua" w:cs="Times New Roman"/>
        </w:rPr>
        <w:t xml:space="preserve"> </w:t>
      </w:r>
      <w:r w:rsidR="005B69E1" w:rsidRPr="006518C5">
        <w:rPr>
          <w:rFonts w:ascii="Book Antiqua" w:hAnsi="Book Antiqua" w:cs="Times New Roman"/>
        </w:rPr>
        <w:t>results</w:t>
      </w:r>
      <w:r w:rsidR="00E336CF" w:rsidRPr="006518C5">
        <w:rPr>
          <w:rFonts w:ascii="Book Antiqua" w:hAnsi="Book Antiqua" w:cs="Times New Roman"/>
        </w:rPr>
        <w:t xml:space="preserve"> </w:t>
      </w:r>
      <w:r w:rsidR="008C09C0" w:rsidRPr="006518C5">
        <w:rPr>
          <w:rFonts w:ascii="Book Antiqua" w:hAnsi="Book Antiqua" w:cs="Times New Roman"/>
        </w:rPr>
        <w:t>were suboptimal for</w:t>
      </w:r>
      <w:r w:rsidR="00E336CF" w:rsidRPr="006518C5">
        <w:rPr>
          <w:rFonts w:ascii="Book Antiqua" w:hAnsi="Book Antiqua" w:cs="Times New Roman"/>
        </w:rPr>
        <w:t xml:space="preserve"> </w:t>
      </w:r>
      <w:r w:rsidR="005B69E1" w:rsidRPr="006518C5">
        <w:rPr>
          <w:rFonts w:ascii="Book Antiqua" w:hAnsi="Book Antiqua" w:cs="Times New Roman"/>
        </w:rPr>
        <w:t>lesion characterisation</w:t>
      </w:r>
      <w:r w:rsidR="00E336CF" w:rsidRPr="006518C5">
        <w:rPr>
          <w:rFonts w:ascii="Book Antiqua" w:hAnsi="Book Antiqua" w:cs="Times New Roman"/>
        </w:rPr>
        <w:t>.</w:t>
      </w:r>
      <w:r w:rsidRPr="006518C5">
        <w:rPr>
          <w:rFonts w:ascii="Book Antiqua" w:hAnsi="Book Antiqua" w:cs="Times New Roman"/>
        </w:rPr>
        <w:t xml:space="preserve"> </w:t>
      </w:r>
      <w:r w:rsidR="004A1C02" w:rsidRPr="006518C5">
        <w:rPr>
          <w:rFonts w:ascii="Book Antiqua" w:hAnsi="Book Antiqua" w:cs="Times New Roman"/>
        </w:rPr>
        <w:t>However</w:t>
      </w:r>
      <w:r w:rsidR="004A1C02" w:rsidRPr="006518C5">
        <w:rPr>
          <w:rFonts w:ascii="Book Antiqua" w:eastAsia="SimSun" w:hAnsi="Book Antiqua" w:cs="Times New Roman"/>
          <w:lang w:eastAsia="zh-CN"/>
        </w:rPr>
        <w:t xml:space="preserve">, </w:t>
      </w:r>
      <w:r w:rsidR="008C09C0" w:rsidRPr="006518C5">
        <w:rPr>
          <w:rFonts w:ascii="Book Antiqua" w:hAnsi="Book Antiqua" w:cs="Times New Roman"/>
        </w:rPr>
        <w:t>more than half of the studies used standard-</w:t>
      </w:r>
      <w:r w:rsidR="00E336CF" w:rsidRPr="006518C5">
        <w:rPr>
          <w:rFonts w:ascii="Book Antiqua" w:hAnsi="Book Antiqua" w:cs="Times New Roman"/>
        </w:rPr>
        <w:t>definition colonoscopies, reducing image resolution</w:t>
      </w:r>
      <w:r w:rsidR="00F11297" w:rsidRPr="006518C5">
        <w:rPr>
          <w:rFonts w:ascii="Book Antiqua" w:hAnsi="Book Antiqua" w:cs="Times New Roman"/>
        </w:rPr>
        <w:t>, and therefore</w:t>
      </w:r>
      <w:r w:rsidR="008C09C0" w:rsidRPr="006518C5">
        <w:rPr>
          <w:rFonts w:ascii="Book Antiqua" w:hAnsi="Book Antiqua" w:cs="Times New Roman"/>
        </w:rPr>
        <w:t xml:space="preserve"> impacting on</w:t>
      </w:r>
      <w:r w:rsidR="00F11297" w:rsidRPr="006518C5">
        <w:rPr>
          <w:rFonts w:ascii="Book Antiqua" w:hAnsi="Book Antiqua" w:cs="Times New Roman"/>
        </w:rPr>
        <w:t xml:space="preserve"> lesion interpretation</w:t>
      </w:r>
      <w:r w:rsidRPr="006518C5">
        <w:rPr>
          <w:rFonts w:ascii="Book Antiqua" w:hAnsi="Book Antiqua" w:cs="Times New Roman"/>
        </w:rPr>
        <w:t>.</w:t>
      </w:r>
      <w:r w:rsidR="008C09C0" w:rsidRPr="006518C5">
        <w:rPr>
          <w:rFonts w:ascii="Book Antiqua" w:hAnsi="Book Antiqua" w:cs="Times New Roman"/>
        </w:rPr>
        <w:t xml:space="preserve"> With most centres now using high-definition colonoscopies accuracy is likely to improve. A</w:t>
      </w:r>
      <w:r w:rsidR="00F11297" w:rsidRPr="006518C5">
        <w:rPr>
          <w:rFonts w:ascii="Book Antiqua" w:hAnsi="Book Antiqua" w:cs="Times New Roman"/>
        </w:rPr>
        <w:t>nother confounding factor was that</w:t>
      </w:r>
      <w:r w:rsidR="00E336CF" w:rsidRPr="006518C5">
        <w:rPr>
          <w:rFonts w:ascii="Book Antiqua" w:hAnsi="Book Antiqua" w:cs="Times New Roman"/>
        </w:rPr>
        <w:t xml:space="preserve"> the majority of the studies were multi-centred, with multiple operators, </w:t>
      </w:r>
      <w:r w:rsidR="00A45579" w:rsidRPr="006518C5">
        <w:rPr>
          <w:rFonts w:ascii="Book Antiqua" w:hAnsi="Book Antiqua" w:cs="Times New Roman"/>
        </w:rPr>
        <w:t>undoubtedly</w:t>
      </w:r>
      <w:r w:rsidR="00E336CF" w:rsidRPr="006518C5">
        <w:rPr>
          <w:rFonts w:ascii="Book Antiqua" w:hAnsi="Book Antiqua" w:cs="Times New Roman"/>
        </w:rPr>
        <w:t xml:space="preserve"> accounting </w:t>
      </w:r>
      <w:r w:rsidR="008C09C0" w:rsidRPr="006518C5">
        <w:rPr>
          <w:rFonts w:ascii="Book Antiqua" w:hAnsi="Book Antiqua" w:cs="Times New Roman"/>
        </w:rPr>
        <w:t>for a diverse range of endoscopic</w:t>
      </w:r>
      <w:r w:rsidR="00E336CF" w:rsidRPr="006518C5">
        <w:rPr>
          <w:rFonts w:ascii="Book Antiqua" w:hAnsi="Book Antiqua" w:cs="Times New Roman"/>
        </w:rPr>
        <w:t xml:space="preserve"> experience</w:t>
      </w:r>
      <w:r w:rsidR="00F11297" w:rsidRPr="006518C5">
        <w:rPr>
          <w:rFonts w:ascii="Book Antiqua" w:hAnsi="Book Antiqua" w:cs="Times New Roman"/>
        </w:rPr>
        <w:t xml:space="preserve"> and therefore skill </w:t>
      </w:r>
      <w:r w:rsidR="009F401D" w:rsidRPr="006518C5">
        <w:rPr>
          <w:rFonts w:ascii="Book Antiqua" w:hAnsi="Book Antiqua" w:cs="Times New Roman"/>
        </w:rPr>
        <w:t>at</w:t>
      </w:r>
      <w:r w:rsidR="00F11297" w:rsidRPr="006518C5">
        <w:rPr>
          <w:rFonts w:ascii="Book Antiqua" w:hAnsi="Book Antiqua" w:cs="Times New Roman"/>
        </w:rPr>
        <w:t xml:space="preserve"> </w:t>
      </w:r>
      <w:r w:rsidR="005345E5" w:rsidRPr="006518C5">
        <w:rPr>
          <w:rFonts w:ascii="Book Antiqua" w:hAnsi="Book Antiqua" w:cs="Times New Roman"/>
        </w:rPr>
        <w:t>lesion classification</w:t>
      </w:r>
      <w:r w:rsidR="00E336CF" w:rsidRPr="006518C5">
        <w:rPr>
          <w:rFonts w:ascii="Book Antiqua" w:hAnsi="Book Antiqua" w:cs="Times New Roman"/>
        </w:rPr>
        <w:t>.</w:t>
      </w:r>
      <w:r w:rsidR="008C09C0" w:rsidRPr="006518C5">
        <w:rPr>
          <w:rFonts w:ascii="Book Antiqua" w:hAnsi="Book Antiqua" w:cs="Times New Roman"/>
        </w:rPr>
        <w:t xml:space="preserve"> </w:t>
      </w:r>
    </w:p>
    <w:p w14:paraId="68289753" w14:textId="6282B839" w:rsidR="00344B6B" w:rsidRPr="006518C5" w:rsidRDefault="00870B0E" w:rsidP="006518C5">
      <w:pPr>
        <w:widowControl w:val="0"/>
        <w:kinsoku w:val="0"/>
        <w:overflowPunct w:val="0"/>
        <w:autoSpaceDE w:val="0"/>
        <w:autoSpaceDN w:val="0"/>
        <w:adjustRightInd w:val="0"/>
        <w:snapToGrid w:val="0"/>
        <w:spacing w:line="360" w:lineRule="auto"/>
        <w:ind w:firstLineChars="100" w:firstLine="240"/>
        <w:jc w:val="both"/>
        <w:rPr>
          <w:rFonts w:ascii="Book Antiqua" w:hAnsi="Book Antiqua" w:cs="Times New Roman"/>
        </w:rPr>
      </w:pPr>
      <w:r w:rsidRPr="006518C5">
        <w:rPr>
          <w:rFonts w:ascii="Book Antiqua" w:hAnsi="Book Antiqua" w:cs="Times New Roman"/>
        </w:rPr>
        <w:t xml:space="preserve">A subgroup analysis was performed in order to look for potential sources of heterogeneity and to determine whether it was the type of mucosal classification used that influenced the accuracy rather than the technology. </w:t>
      </w:r>
      <w:r w:rsidR="000D402B" w:rsidRPr="006518C5">
        <w:rPr>
          <w:rFonts w:ascii="Book Antiqua" w:hAnsi="Book Antiqua" w:cs="Times New Roman"/>
        </w:rPr>
        <w:t>Real-time studies were used</w:t>
      </w:r>
      <w:r w:rsidRPr="006518C5">
        <w:rPr>
          <w:rFonts w:ascii="Book Antiqua" w:hAnsi="Book Antiqua" w:cs="Times New Roman"/>
        </w:rPr>
        <w:t xml:space="preserve"> as</w:t>
      </w:r>
      <w:r w:rsidR="000D402B" w:rsidRPr="006518C5">
        <w:rPr>
          <w:rFonts w:ascii="Book Antiqua" w:hAnsi="Book Antiqua" w:cs="Times New Roman"/>
        </w:rPr>
        <w:t xml:space="preserve"> </w:t>
      </w:r>
      <w:r w:rsidR="00856081" w:rsidRPr="006518C5">
        <w:rPr>
          <w:rFonts w:ascii="Book Antiqua" w:hAnsi="Book Antiqua" w:cs="Times New Roman"/>
        </w:rPr>
        <w:t>this provided</w:t>
      </w:r>
      <w:r w:rsidR="000D402B" w:rsidRPr="006518C5">
        <w:rPr>
          <w:rFonts w:ascii="Book Antiqua" w:hAnsi="Book Antiqua" w:cs="Times New Roman"/>
        </w:rPr>
        <w:t xml:space="preserve"> th</w:t>
      </w:r>
      <w:r w:rsidR="006D33BC" w:rsidRPr="006518C5">
        <w:rPr>
          <w:rFonts w:ascii="Book Antiqua" w:hAnsi="Book Antiqua" w:cs="Times New Roman"/>
        </w:rPr>
        <w:t xml:space="preserve">e most </w:t>
      </w:r>
      <w:r w:rsidRPr="006518C5">
        <w:rPr>
          <w:rFonts w:ascii="Book Antiqua" w:hAnsi="Book Antiqua" w:cs="Times New Roman"/>
        </w:rPr>
        <w:t xml:space="preserve">clinically </w:t>
      </w:r>
      <w:r w:rsidR="005B69E1" w:rsidRPr="006518C5">
        <w:rPr>
          <w:rFonts w:ascii="Book Antiqua" w:hAnsi="Book Antiqua" w:cs="Times New Roman"/>
        </w:rPr>
        <w:t>authentic</w:t>
      </w:r>
      <w:r w:rsidR="006D33BC" w:rsidRPr="006518C5">
        <w:rPr>
          <w:rFonts w:ascii="Book Antiqua" w:hAnsi="Book Antiqua" w:cs="Times New Roman"/>
        </w:rPr>
        <w:t xml:space="preserve"> ev</w:t>
      </w:r>
      <w:r w:rsidR="000D402B" w:rsidRPr="006518C5">
        <w:rPr>
          <w:rFonts w:ascii="Book Antiqua" w:hAnsi="Book Antiqua" w:cs="Times New Roman"/>
        </w:rPr>
        <w:t xml:space="preserve">aluation of lesions and minimises bias as a result of </w:t>
      </w:r>
      <w:r w:rsidR="00710397" w:rsidRPr="006518C5">
        <w:rPr>
          <w:rFonts w:ascii="Book Antiqua" w:hAnsi="Book Antiqua" w:cs="Times New Roman"/>
        </w:rPr>
        <w:t>photographic selection and time for analysis</w:t>
      </w:r>
      <w:r w:rsidR="000D402B" w:rsidRPr="006518C5">
        <w:rPr>
          <w:rFonts w:ascii="Book Antiqua" w:hAnsi="Book Antiqua" w:cs="Times New Roman"/>
        </w:rPr>
        <w:t xml:space="preserve">. </w:t>
      </w:r>
      <w:r w:rsidR="009012D7" w:rsidRPr="006518C5">
        <w:rPr>
          <w:rFonts w:ascii="Book Antiqua" w:hAnsi="Book Antiqua" w:cs="Times New Roman"/>
        </w:rPr>
        <w:t xml:space="preserve">Most studies used Kudo PP or </w:t>
      </w:r>
      <w:r w:rsidR="00710397" w:rsidRPr="006518C5">
        <w:rPr>
          <w:rFonts w:ascii="Book Antiqua" w:hAnsi="Book Antiqua" w:cs="Times New Roman"/>
        </w:rPr>
        <w:t xml:space="preserve">a variation on </w:t>
      </w:r>
      <w:r w:rsidR="005066D0" w:rsidRPr="006518C5">
        <w:rPr>
          <w:rFonts w:ascii="Book Antiqua" w:hAnsi="Book Antiqua" w:cs="Times New Roman"/>
        </w:rPr>
        <w:t xml:space="preserve">the </w:t>
      </w:r>
      <w:r w:rsidR="009012D7" w:rsidRPr="006518C5">
        <w:rPr>
          <w:rFonts w:ascii="Book Antiqua" w:hAnsi="Book Antiqua" w:cs="Times New Roman"/>
        </w:rPr>
        <w:t xml:space="preserve">Kudo PP </w:t>
      </w:r>
      <w:r w:rsidR="005066D0" w:rsidRPr="006518C5">
        <w:rPr>
          <w:rFonts w:ascii="Book Antiqua" w:hAnsi="Book Antiqua" w:cs="Times New Roman"/>
        </w:rPr>
        <w:t xml:space="preserve">(Kudo PP plus additional features) </w:t>
      </w:r>
      <w:r w:rsidR="009012D7" w:rsidRPr="006518C5">
        <w:rPr>
          <w:rFonts w:ascii="Book Antiqua" w:hAnsi="Book Antiqua" w:cs="Times New Roman"/>
        </w:rPr>
        <w:t>and th</w:t>
      </w:r>
      <w:r w:rsidR="005066D0" w:rsidRPr="006518C5">
        <w:rPr>
          <w:rFonts w:ascii="Book Antiqua" w:hAnsi="Book Antiqua" w:cs="Times New Roman"/>
        </w:rPr>
        <w:t>erefore we pooled the results for both real-time VCE and DBC</w:t>
      </w:r>
      <w:r w:rsidR="00710397" w:rsidRPr="006518C5">
        <w:rPr>
          <w:rFonts w:ascii="Book Antiqua" w:hAnsi="Book Antiqua" w:cs="Times New Roman"/>
        </w:rPr>
        <w:t>. R</w:t>
      </w:r>
      <w:r w:rsidR="009012D7" w:rsidRPr="006518C5">
        <w:rPr>
          <w:rFonts w:ascii="Book Antiqua" w:hAnsi="Book Antiqua" w:cs="Times New Roman"/>
        </w:rPr>
        <w:t>eal-time Kudo PP had an area under the SROC c</w:t>
      </w:r>
      <w:r w:rsidR="00B60B0E" w:rsidRPr="006518C5">
        <w:rPr>
          <w:rFonts w:ascii="Book Antiqua" w:hAnsi="Book Antiqua" w:cs="Times New Roman"/>
        </w:rPr>
        <w:t>urve of 0.91 (</w:t>
      </w:r>
      <w:r w:rsidR="007A60D6" w:rsidRPr="006518C5">
        <w:rPr>
          <w:rFonts w:ascii="Book Antiqua" w:hAnsi="Book Antiqua" w:cs="Times New Roman"/>
        </w:rPr>
        <w:t>95%CI:</w:t>
      </w:r>
      <w:r w:rsidR="00B60B0E" w:rsidRPr="006518C5">
        <w:rPr>
          <w:rFonts w:ascii="Book Antiqua" w:hAnsi="Book Antiqua" w:cs="Times New Roman"/>
        </w:rPr>
        <w:t xml:space="preserve"> 0.89-0.94), </w:t>
      </w:r>
      <w:r w:rsidR="009012D7" w:rsidRPr="006518C5">
        <w:rPr>
          <w:rFonts w:ascii="Book Antiqua" w:hAnsi="Book Antiqua" w:cs="Times New Roman"/>
        </w:rPr>
        <w:t>wit</w:t>
      </w:r>
      <w:r w:rsidR="005B69E1" w:rsidRPr="006518C5">
        <w:rPr>
          <w:rFonts w:ascii="Book Antiqua" w:hAnsi="Book Antiqua" w:cs="Times New Roman"/>
        </w:rPr>
        <w:t xml:space="preserve">h </w:t>
      </w:r>
      <w:r w:rsidR="0024038A" w:rsidRPr="006518C5">
        <w:rPr>
          <w:rFonts w:ascii="Book Antiqua" w:hAnsi="Book Antiqua" w:cs="Times New Roman"/>
        </w:rPr>
        <w:t xml:space="preserve">a reasonable </w:t>
      </w:r>
      <w:r w:rsidR="005B69E1" w:rsidRPr="006518C5">
        <w:rPr>
          <w:rFonts w:ascii="Book Antiqua" w:hAnsi="Book Antiqua" w:cs="Times New Roman"/>
        </w:rPr>
        <w:t xml:space="preserve">specificity of </w:t>
      </w:r>
      <w:r w:rsidR="009012D7" w:rsidRPr="006518C5">
        <w:rPr>
          <w:rFonts w:ascii="Book Antiqua" w:hAnsi="Book Antiqua" w:cs="Times New Roman"/>
        </w:rPr>
        <w:t>89</w:t>
      </w:r>
      <w:r w:rsidR="005B69E1" w:rsidRPr="006518C5">
        <w:rPr>
          <w:rFonts w:ascii="Book Antiqua" w:hAnsi="Book Antiqua" w:cs="Times New Roman"/>
        </w:rPr>
        <w:t>% (</w:t>
      </w:r>
      <w:r w:rsidR="007A60D6" w:rsidRPr="006518C5">
        <w:rPr>
          <w:rFonts w:ascii="Book Antiqua" w:hAnsi="Book Antiqua" w:cs="Times New Roman"/>
        </w:rPr>
        <w:t>95%CI:</w:t>
      </w:r>
      <w:r w:rsidR="005B69E1" w:rsidRPr="006518C5">
        <w:rPr>
          <w:rFonts w:ascii="Book Antiqua" w:hAnsi="Book Antiqua" w:cs="Times New Roman"/>
        </w:rPr>
        <w:t xml:space="preserve"> </w:t>
      </w:r>
      <w:r w:rsidR="009012D7" w:rsidRPr="006518C5">
        <w:rPr>
          <w:rFonts w:ascii="Book Antiqua" w:hAnsi="Book Antiqua" w:cs="Times New Roman"/>
        </w:rPr>
        <w:t>80</w:t>
      </w:r>
      <w:r w:rsidR="005B69E1" w:rsidRPr="006518C5">
        <w:rPr>
          <w:rFonts w:ascii="Book Antiqua" w:hAnsi="Book Antiqua" w:cs="Times New Roman"/>
        </w:rPr>
        <w:t>%-</w:t>
      </w:r>
      <w:r w:rsidR="009012D7" w:rsidRPr="006518C5">
        <w:rPr>
          <w:rFonts w:ascii="Book Antiqua" w:hAnsi="Book Antiqua" w:cs="Times New Roman"/>
        </w:rPr>
        <w:t>94</w:t>
      </w:r>
      <w:r w:rsidR="005B69E1" w:rsidRPr="006518C5">
        <w:rPr>
          <w:rFonts w:ascii="Book Antiqua" w:hAnsi="Book Antiqua" w:cs="Times New Roman"/>
        </w:rPr>
        <w:t>%</w:t>
      </w:r>
      <w:r w:rsidR="009012D7" w:rsidRPr="006518C5">
        <w:rPr>
          <w:rFonts w:ascii="Book Antiqua" w:hAnsi="Book Antiqua" w:cs="Times New Roman"/>
        </w:rPr>
        <w:t xml:space="preserve">) but a </w:t>
      </w:r>
      <w:r w:rsidR="00710397" w:rsidRPr="006518C5">
        <w:rPr>
          <w:rFonts w:ascii="Book Antiqua" w:hAnsi="Book Antiqua" w:cs="Times New Roman"/>
        </w:rPr>
        <w:t>sensitivity</w:t>
      </w:r>
      <w:r w:rsidR="005B69E1" w:rsidRPr="006518C5">
        <w:rPr>
          <w:rFonts w:ascii="Book Antiqua" w:hAnsi="Book Antiqua" w:cs="Times New Roman"/>
        </w:rPr>
        <w:t xml:space="preserve"> of </w:t>
      </w:r>
      <w:r w:rsidR="009012D7" w:rsidRPr="006518C5">
        <w:rPr>
          <w:rFonts w:ascii="Book Antiqua" w:hAnsi="Book Antiqua" w:cs="Times New Roman"/>
        </w:rPr>
        <w:t>78</w:t>
      </w:r>
      <w:r w:rsidR="005B69E1" w:rsidRPr="006518C5">
        <w:rPr>
          <w:rFonts w:ascii="Book Antiqua" w:hAnsi="Book Antiqua" w:cs="Times New Roman"/>
        </w:rPr>
        <w:t>% (</w:t>
      </w:r>
      <w:r w:rsidR="007A60D6" w:rsidRPr="006518C5">
        <w:rPr>
          <w:rFonts w:ascii="Book Antiqua" w:hAnsi="Book Antiqua" w:cs="Times New Roman"/>
        </w:rPr>
        <w:t>95%CI:</w:t>
      </w:r>
      <w:r w:rsidR="005B69E1" w:rsidRPr="006518C5">
        <w:rPr>
          <w:rFonts w:ascii="Book Antiqua" w:hAnsi="Book Antiqua" w:cs="Times New Roman"/>
        </w:rPr>
        <w:t xml:space="preserve"> </w:t>
      </w:r>
      <w:r w:rsidR="009012D7" w:rsidRPr="006518C5">
        <w:rPr>
          <w:rFonts w:ascii="Book Antiqua" w:hAnsi="Book Antiqua" w:cs="Times New Roman"/>
        </w:rPr>
        <w:t>57</w:t>
      </w:r>
      <w:r w:rsidR="005B69E1" w:rsidRPr="006518C5">
        <w:rPr>
          <w:rFonts w:ascii="Book Antiqua" w:hAnsi="Book Antiqua" w:cs="Times New Roman"/>
        </w:rPr>
        <w:t>%-</w:t>
      </w:r>
      <w:r w:rsidR="009012D7" w:rsidRPr="006518C5">
        <w:rPr>
          <w:rFonts w:ascii="Book Antiqua" w:hAnsi="Book Antiqua" w:cs="Times New Roman"/>
        </w:rPr>
        <w:t>91</w:t>
      </w:r>
      <w:r w:rsidR="005B69E1" w:rsidRPr="006518C5">
        <w:rPr>
          <w:rFonts w:ascii="Book Antiqua" w:hAnsi="Book Antiqua" w:cs="Times New Roman"/>
        </w:rPr>
        <w:t>%</w:t>
      </w:r>
      <w:r w:rsidR="00710397" w:rsidRPr="006518C5">
        <w:rPr>
          <w:rFonts w:ascii="Book Antiqua" w:hAnsi="Book Antiqua" w:cs="Times New Roman"/>
        </w:rPr>
        <w:t xml:space="preserve">). The poor </w:t>
      </w:r>
      <w:r w:rsidR="005066D0" w:rsidRPr="006518C5">
        <w:rPr>
          <w:rFonts w:ascii="Book Antiqua" w:hAnsi="Book Antiqua" w:cs="Times New Roman"/>
        </w:rPr>
        <w:t>sensitivity</w:t>
      </w:r>
      <w:r w:rsidR="00710397" w:rsidRPr="006518C5">
        <w:rPr>
          <w:rFonts w:ascii="Book Antiqua" w:hAnsi="Book Antiqua" w:cs="Times New Roman"/>
        </w:rPr>
        <w:t xml:space="preserve"> likely </w:t>
      </w:r>
      <w:r w:rsidR="009012D7" w:rsidRPr="006518C5">
        <w:rPr>
          <w:rFonts w:ascii="Book Antiqua" w:hAnsi="Book Antiqua" w:cs="Times New Roman"/>
        </w:rPr>
        <w:lastRenderedPageBreak/>
        <w:t>reflect</w:t>
      </w:r>
      <w:r w:rsidR="005066D0" w:rsidRPr="006518C5">
        <w:rPr>
          <w:rFonts w:ascii="Book Antiqua" w:hAnsi="Book Antiqua" w:cs="Times New Roman"/>
        </w:rPr>
        <w:t>s inclusion of</w:t>
      </w:r>
      <w:r w:rsidR="009012D7" w:rsidRPr="006518C5">
        <w:rPr>
          <w:rFonts w:ascii="Book Antiqua" w:hAnsi="Book Antiqua" w:cs="Times New Roman"/>
        </w:rPr>
        <w:t xml:space="preserve"> the DBC </w:t>
      </w:r>
      <w:r w:rsidR="005066D0" w:rsidRPr="006518C5">
        <w:rPr>
          <w:rFonts w:ascii="Book Antiqua" w:hAnsi="Book Antiqua" w:cs="Times New Roman"/>
        </w:rPr>
        <w:t>group</w:t>
      </w:r>
      <w:r w:rsidR="00856081" w:rsidRPr="006518C5">
        <w:rPr>
          <w:rFonts w:ascii="Book Antiqua" w:hAnsi="Book Antiqua" w:cs="Times New Roman"/>
        </w:rPr>
        <w:t xml:space="preserve"> with the majority</w:t>
      </w:r>
      <w:r w:rsidR="009012D7" w:rsidRPr="006518C5">
        <w:rPr>
          <w:rFonts w:ascii="Book Antiqua" w:hAnsi="Book Antiqua" w:cs="Times New Roman"/>
        </w:rPr>
        <w:t xml:space="preserve"> </w:t>
      </w:r>
      <w:r w:rsidR="005B69E1" w:rsidRPr="006518C5">
        <w:rPr>
          <w:rFonts w:ascii="Book Antiqua" w:hAnsi="Book Antiqua" w:cs="Times New Roman"/>
        </w:rPr>
        <w:t>involving</w:t>
      </w:r>
      <w:r w:rsidR="00856081" w:rsidRPr="006518C5">
        <w:rPr>
          <w:rFonts w:ascii="Book Antiqua" w:hAnsi="Book Antiqua" w:cs="Times New Roman"/>
        </w:rPr>
        <w:t xml:space="preserve"> standard-</w:t>
      </w:r>
      <w:r w:rsidR="009012D7" w:rsidRPr="006518C5">
        <w:rPr>
          <w:rFonts w:ascii="Book Antiqua" w:hAnsi="Book Antiqua" w:cs="Times New Roman"/>
        </w:rPr>
        <w:t>definition scope</w:t>
      </w:r>
      <w:r w:rsidR="00856081" w:rsidRPr="006518C5">
        <w:rPr>
          <w:rFonts w:ascii="Book Antiqua" w:hAnsi="Book Antiqua" w:cs="Times New Roman"/>
        </w:rPr>
        <w:t>s</w:t>
      </w:r>
      <w:r w:rsidR="009012D7" w:rsidRPr="006518C5">
        <w:rPr>
          <w:rFonts w:ascii="Book Antiqua" w:hAnsi="Book Antiqua" w:cs="Times New Roman"/>
        </w:rPr>
        <w:t>.</w:t>
      </w:r>
      <w:r w:rsidR="005066D0" w:rsidRPr="006518C5">
        <w:rPr>
          <w:rFonts w:ascii="Book Antiqua" w:hAnsi="Book Antiqua" w:cs="Times New Roman"/>
        </w:rPr>
        <w:t xml:space="preserve"> The use of Kudo PP and Kudo PP plus did not seem to influence the accuracy of lesion characterisation, in</w:t>
      </w:r>
      <w:r w:rsidR="00856081" w:rsidRPr="006518C5">
        <w:rPr>
          <w:rFonts w:ascii="Book Antiqua" w:hAnsi="Book Antiqua" w:cs="Times New Roman"/>
        </w:rPr>
        <w:t>dependent of the technology</w:t>
      </w:r>
      <w:r w:rsidR="00DE1043" w:rsidRPr="006518C5">
        <w:rPr>
          <w:rFonts w:ascii="Book Antiqua" w:hAnsi="Book Antiqua" w:cs="Times New Roman"/>
        </w:rPr>
        <w:t xml:space="preserve">. </w:t>
      </w:r>
      <w:r w:rsidR="000B4895" w:rsidRPr="006518C5">
        <w:rPr>
          <w:rFonts w:ascii="Book Antiqua" w:hAnsi="Book Antiqua" w:cs="Times New Roman"/>
        </w:rPr>
        <w:t>Caution</w:t>
      </w:r>
      <w:r w:rsidR="008D516A" w:rsidRPr="006518C5">
        <w:rPr>
          <w:rFonts w:ascii="Book Antiqua" w:hAnsi="Book Antiqua" w:cs="Times New Roman"/>
        </w:rPr>
        <w:t xml:space="preserve"> however,</w:t>
      </w:r>
      <w:r w:rsidR="000B4895" w:rsidRPr="006518C5">
        <w:rPr>
          <w:rFonts w:ascii="Book Antiqua" w:hAnsi="Book Antiqua" w:cs="Times New Roman"/>
        </w:rPr>
        <w:t xml:space="preserve"> has to be noted for combining DBC and VCE </w:t>
      </w:r>
      <w:r w:rsidR="00FE245A" w:rsidRPr="006518C5">
        <w:rPr>
          <w:rFonts w:ascii="Book Antiqua" w:hAnsi="Book Antiqua" w:cs="Times New Roman"/>
        </w:rPr>
        <w:t>using</w:t>
      </w:r>
      <w:r w:rsidR="000B4895" w:rsidRPr="006518C5">
        <w:rPr>
          <w:rFonts w:ascii="Book Antiqua" w:hAnsi="Book Antiqua" w:cs="Times New Roman"/>
        </w:rPr>
        <w:t xml:space="preserve"> Kudo PP as a mucosal classification</w:t>
      </w:r>
      <w:r w:rsidR="00856081" w:rsidRPr="006518C5">
        <w:rPr>
          <w:rFonts w:ascii="Book Antiqua" w:hAnsi="Book Antiqua" w:cs="Times New Roman"/>
        </w:rPr>
        <w:t xml:space="preserve"> system</w:t>
      </w:r>
      <w:r w:rsidR="007C3D8C" w:rsidRPr="006518C5">
        <w:rPr>
          <w:rFonts w:ascii="Book Antiqua" w:hAnsi="Book Antiqua" w:cs="Times New Roman"/>
        </w:rPr>
        <w:t>. Studies have shown a lack of pit pattern agreement between chromoendoscopy and NBI</w:t>
      </w:r>
      <w:r w:rsidR="00F82CFF" w:rsidRPr="006518C5">
        <w:rPr>
          <w:rFonts w:ascii="Book Antiqua" w:hAnsi="Book Antiqua" w:cs="Times New Roman"/>
          <w:vertAlign w:val="superscript"/>
        </w:rPr>
        <w:t>[40]</w:t>
      </w:r>
      <w:r w:rsidR="000A00B8" w:rsidRPr="006518C5">
        <w:rPr>
          <w:rFonts w:ascii="Book Antiqua" w:hAnsi="Book Antiqua" w:cs="Times New Roman"/>
        </w:rPr>
        <w:t>.</w:t>
      </w:r>
      <w:r w:rsidR="0055567A" w:rsidRPr="006518C5">
        <w:rPr>
          <w:rFonts w:ascii="Book Antiqua" w:hAnsi="Book Antiqua" w:cs="Times New Roman"/>
        </w:rPr>
        <w:t xml:space="preserve"> </w:t>
      </w:r>
      <w:r w:rsidR="00FE245A" w:rsidRPr="006518C5">
        <w:rPr>
          <w:rFonts w:ascii="Book Antiqua" w:hAnsi="Book Antiqua" w:cs="Times New Roman"/>
        </w:rPr>
        <w:t>This has lead</w:t>
      </w:r>
      <w:r w:rsidR="004A1C02" w:rsidRPr="006518C5">
        <w:rPr>
          <w:rFonts w:ascii="Book Antiqua" w:eastAsia="SimSun" w:hAnsi="Book Antiqua" w:cs="Times New Roman"/>
          <w:lang w:eastAsia="zh-CN"/>
        </w:rPr>
        <w:t>ing</w:t>
      </w:r>
      <w:r w:rsidR="00FE245A" w:rsidRPr="006518C5">
        <w:rPr>
          <w:rFonts w:ascii="Book Antiqua" w:hAnsi="Book Antiqua" w:cs="Times New Roman"/>
        </w:rPr>
        <w:t xml:space="preserve"> to</w:t>
      </w:r>
      <w:r w:rsidR="008D516A" w:rsidRPr="006518C5">
        <w:rPr>
          <w:rFonts w:ascii="Book Antiqua" w:hAnsi="Book Antiqua" w:cs="Times New Roman"/>
        </w:rPr>
        <w:t xml:space="preserve"> the</w:t>
      </w:r>
      <w:r w:rsidR="00FE245A" w:rsidRPr="006518C5">
        <w:rPr>
          <w:rFonts w:ascii="Book Antiqua" w:hAnsi="Book Antiqua" w:cs="Times New Roman"/>
        </w:rPr>
        <w:t xml:space="preserve"> adoption of new classification systems, such as NICE </w:t>
      </w:r>
      <w:r w:rsidR="00A45579" w:rsidRPr="006518C5">
        <w:rPr>
          <w:rFonts w:ascii="Book Antiqua" w:hAnsi="Book Antiqua" w:cs="Times New Roman"/>
        </w:rPr>
        <w:t>for NBI</w:t>
      </w:r>
      <w:r w:rsidR="00F82CFF" w:rsidRPr="006518C5">
        <w:rPr>
          <w:rFonts w:ascii="Book Antiqua" w:hAnsi="Book Antiqua" w:cs="Times New Roman"/>
          <w:vertAlign w:val="superscript"/>
        </w:rPr>
        <w:t>[41]</w:t>
      </w:r>
      <w:r w:rsidR="000A00B8" w:rsidRPr="006518C5">
        <w:rPr>
          <w:rFonts w:ascii="Book Antiqua" w:hAnsi="Book Antiqua" w:cs="Times New Roman"/>
        </w:rPr>
        <w:t>.</w:t>
      </w:r>
      <w:r w:rsidR="00542BAC" w:rsidRPr="006518C5">
        <w:rPr>
          <w:rFonts w:ascii="Book Antiqua" w:hAnsi="Book Antiqua" w:cs="Times New Roman"/>
        </w:rPr>
        <w:t xml:space="preserve"> </w:t>
      </w:r>
      <w:r w:rsidR="00344B6B" w:rsidRPr="006518C5">
        <w:rPr>
          <w:rFonts w:ascii="Book Antiqua" w:hAnsi="Book Antiqua" w:cs="Times New Roman"/>
        </w:rPr>
        <w:t>Further</w:t>
      </w:r>
      <w:r w:rsidR="00A45579" w:rsidRPr="006518C5">
        <w:rPr>
          <w:rFonts w:ascii="Book Antiqua" w:hAnsi="Book Antiqua" w:cs="Times New Roman"/>
        </w:rPr>
        <w:t xml:space="preserve"> mucosal classification systems</w:t>
      </w:r>
      <w:r w:rsidR="00344B6B" w:rsidRPr="006518C5">
        <w:rPr>
          <w:rFonts w:ascii="Book Antiqua" w:hAnsi="Book Antiqua" w:cs="Times New Roman"/>
        </w:rPr>
        <w:t xml:space="preserve"> may</w:t>
      </w:r>
      <w:r w:rsidR="00FE245A" w:rsidRPr="006518C5">
        <w:rPr>
          <w:rFonts w:ascii="Book Antiqua" w:hAnsi="Book Antiqua" w:cs="Times New Roman"/>
        </w:rPr>
        <w:t xml:space="preserve"> </w:t>
      </w:r>
      <w:r w:rsidR="00A45579" w:rsidRPr="006518C5">
        <w:rPr>
          <w:rFonts w:ascii="Book Antiqua" w:hAnsi="Book Antiqua" w:cs="Times New Roman"/>
        </w:rPr>
        <w:t>need to be studied,</w:t>
      </w:r>
      <w:r w:rsidR="00344B6B" w:rsidRPr="006518C5">
        <w:rPr>
          <w:rFonts w:ascii="Book Antiqua" w:hAnsi="Book Antiqua" w:cs="Times New Roman"/>
        </w:rPr>
        <w:t xml:space="preserve"> especially for i-scan and FICE. H</w:t>
      </w:r>
      <w:r w:rsidR="00A45579" w:rsidRPr="006518C5">
        <w:rPr>
          <w:rFonts w:ascii="Book Antiqua" w:hAnsi="Book Antiqua" w:cs="Times New Roman"/>
        </w:rPr>
        <w:t>owever</w:t>
      </w:r>
      <w:r w:rsidR="004A1C02" w:rsidRPr="006518C5">
        <w:rPr>
          <w:rFonts w:ascii="Book Antiqua" w:eastAsia="SimSun" w:hAnsi="Book Antiqua" w:cs="Times New Roman"/>
          <w:lang w:eastAsia="zh-CN"/>
        </w:rPr>
        <w:t>,</w:t>
      </w:r>
      <w:r w:rsidR="00A45579" w:rsidRPr="006518C5">
        <w:rPr>
          <w:rFonts w:ascii="Book Antiqua" w:hAnsi="Book Antiqua" w:cs="Times New Roman"/>
        </w:rPr>
        <w:t xml:space="preserve"> </w:t>
      </w:r>
      <w:r w:rsidR="00344B6B" w:rsidRPr="006518C5">
        <w:rPr>
          <w:rFonts w:ascii="Book Antiqua" w:hAnsi="Book Antiqua" w:cs="Times New Roman"/>
        </w:rPr>
        <w:t xml:space="preserve">determining the ideal post-processing mode </w:t>
      </w:r>
      <w:r w:rsidR="008D516A" w:rsidRPr="006518C5">
        <w:rPr>
          <w:rFonts w:ascii="Book Antiqua" w:hAnsi="Book Antiqua" w:cs="Times New Roman"/>
        </w:rPr>
        <w:t>for these</w:t>
      </w:r>
      <w:r w:rsidR="00344B6B" w:rsidRPr="006518C5">
        <w:rPr>
          <w:rFonts w:ascii="Book Antiqua" w:hAnsi="Book Antiqua" w:cs="Times New Roman"/>
        </w:rPr>
        <w:t xml:space="preserve"> software</w:t>
      </w:r>
      <w:r w:rsidR="008D516A" w:rsidRPr="006518C5">
        <w:rPr>
          <w:rFonts w:ascii="Book Antiqua" w:hAnsi="Book Antiqua" w:cs="Times New Roman"/>
        </w:rPr>
        <w:t xml:space="preserve"> systems</w:t>
      </w:r>
      <w:r w:rsidR="00344B6B" w:rsidRPr="006518C5">
        <w:rPr>
          <w:rFonts w:ascii="Book Antiqua" w:hAnsi="Book Antiqua" w:cs="Times New Roman"/>
        </w:rPr>
        <w:t xml:space="preserve"> could be challenging as </w:t>
      </w:r>
      <w:r w:rsidR="000A00B5" w:rsidRPr="006518C5">
        <w:rPr>
          <w:rFonts w:ascii="Book Antiqua" w:hAnsi="Book Antiqua" w:cs="Times New Roman"/>
        </w:rPr>
        <w:t>these technologies have</w:t>
      </w:r>
      <w:r w:rsidR="00344B6B" w:rsidRPr="006518C5">
        <w:rPr>
          <w:rFonts w:ascii="Book Antiqua" w:hAnsi="Book Antiqua" w:cs="Times New Roman"/>
        </w:rPr>
        <w:t xml:space="preserve"> multiple combination options</w:t>
      </w:r>
      <w:r w:rsidR="0024038A" w:rsidRPr="006518C5">
        <w:rPr>
          <w:rFonts w:ascii="Book Antiqua" w:hAnsi="Book Antiqua" w:cs="Times New Roman"/>
        </w:rPr>
        <w:t xml:space="preserve"> of modes</w:t>
      </w:r>
      <w:r w:rsidR="00344B6B" w:rsidRPr="006518C5">
        <w:rPr>
          <w:rFonts w:ascii="Book Antiqua" w:hAnsi="Book Antiqua" w:cs="Times New Roman"/>
        </w:rPr>
        <w:t xml:space="preserve">. </w:t>
      </w:r>
    </w:p>
    <w:p w14:paraId="31241DBE" w14:textId="3A33DDD7" w:rsidR="00CC797A" w:rsidRPr="006518C5" w:rsidRDefault="00CC797A" w:rsidP="006518C5">
      <w:pPr>
        <w:widowControl w:val="0"/>
        <w:kinsoku w:val="0"/>
        <w:overflowPunct w:val="0"/>
        <w:autoSpaceDE w:val="0"/>
        <w:autoSpaceDN w:val="0"/>
        <w:adjustRightInd w:val="0"/>
        <w:snapToGrid w:val="0"/>
        <w:spacing w:line="360" w:lineRule="auto"/>
        <w:ind w:firstLineChars="100" w:firstLine="240"/>
        <w:jc w:val="both"/>
        <w:rPr>
          <w:rFonts w:ascii="Book Antiqua" w:hAnsi="Book Antiqua" w:cs="Times New Roman"/>
        </w:rPr>
      </w:pPr>
      <w:r w:rsidRPr="006518C5">
        <w:rPr>
          <w:rFonts w:ascii="Book Antiqua" w:hAnsi="Book Antiqua" w:cs="Times New Roman"/>
        </w:rPr>
        <w:t>Another important issue that wasn’t</w:t>
      </w:r>
      <w:r w:rsidR="007F58CA" w:rsidRPr="006518C5">
        <w:rPr>
          <w:rFonts w:ascii="Book Antiqua" w:hAnsi="Book Antiqua" w:cs="Times New Roman"/>
        </w:rPr>
        <w:t xml:space="preserve"> clearly</w:t>
      </w:r>
      <w:r w:rsidRPr="006518C5">
        <w:rPr>
          <w:rFonts w:ascii="Book Antiqua" w:hAnsi="Book Antiqua" w:cs="Times New Roman"/>
        </w:rPr>
        <w:t xml:space="preserve"> stated </w:t>
      </w:r>
      <w:r w:rsidR="007F58CA" w:rsidRPr="006518C5">
        <w:rPr>
          <w:rFonts w:ascii="Book Antiqua" w:hAnsi="Book Antiqua" w:cs="Times New Roman"/>
        </w:rPr>
        <w:t>for</w:t>
      </w:r>
      <w:r w:rsidRPr="006518C5">
        <w:rPr>
          <w:rFonts w:ascii="Book Antiqua" w:hAnsi="Book Antiqua" w:cs="Times New Roman"/>
        </w:rPr>
        <w:t xml:space="preserve"> studies</w:t>
      </w:r>
      <w:r w:rsidR="007F58CA" w:rsidRPr="006518C5">
        <w:rPr>
          <w:rFonts w:ascii="Book Antiqua" w:hAnsi="Book Antiqua" w:cs="Times New Roman"/>
        </w:rPr>
        <w:t xml:space="preserve"> in this meta-analysis</w:t>
      </w:r>
      <w:r w:rsidRPr="006518C5">
        <w:rPr>
          <w:rFonts w:ascii="Book Antiqua" w:hAnsi="Book Antiqua" w:cs="Times New Roman"/>
        </w:rPr>
        <w:t xml:space="preserve"> was the degree of mucosal inflammation in which the lesions resided. </w:t>
      </w:r>
      <w:r w:rsidR="007F58CA" w:rsidRPr="006518C5">
        <w:rPr>
          <w:rFonts w:ascii="Book Antiqua" w:hAnsi="Book Antiqua" w:cs="Times New Roman"/>
        </w:rPr>
        <w:t>Varying degrees of mucosal inflammation</w:t>
      </w:r>
      <w:r w:rsidRPr="006518C5">
        <w:rPr>
          <w:rFonts w:ascii="Book Antiqua" w:hAnsi="Book Antiqua" w:cs="Times New Roman"/>
        </w:rPr>
        <w:t xml:space="preserve"> </w:t>
      </w:r>
      <w:r w:rsidR="007F58CA" w:rsidRPr="006518C5">
        <w:rPr>
          <w:rFonts w:ascii="Book Antiqua" w:hAnsi="Book Antiqua" w:cs="Times New Roman"/>
        </w:rPr>
        <w:t>unquestionably contribute to difficulties in</w:t>
      </w:r>
      <w:r w:rsidRPr="006518C5">
        <w:rPr>
          <w:rFonts w:ascii="Book Antiqua" w:hAnsi="Book Antiqua" w:cs="Times New Roman"/>
        </w:rPr>
        <w:t xml:space="preserve"> pit pattern</w:t>
      </w:r>
      <w:r w:rsidR="007F58CA" w:rsidRPr="006518C5">
        <w:rPr>
          <w:rFonts w:ascii="Book Antiqua" w:hAnsi="Book Antiqua" w:cs="Times New Roman"/>
        </w:rPr>
        <w:t xml:space="preserve"> and vasculature</w:t>
      </w:r>
      <w:r w:rsidRPr="006518C5">
        <w:rPr>
          <w:rFonts w:ascii="Book Antiqua" w:hAnsi="Book Antiqua" w:cs="Times New Roman"/>
        </w:rPr>
        <w:t xml:space="preserve"> interpretation and </w:t>
      </w:r>
      <w:r w:rsidR="007F58CA" w:rsidRPr="006518C5">
        <w:rPr>
          <w:rFonts w:ascii="Book Antiqua" w:hAnsi="Book Antiqua" w:cs="Times New Roman"/>
        </w:rPr>
        <w:t>therefore diagnostic accuracy. F</w:t>
      </w:r>
      <w:r w:rsidRPr="006518C5">
        <w:rPr>
          <w:rFonts w:ascii="Book Antiqua" w:hAnsi="Book Antiqua" w:cs="Times New Roman"/>
        </w:rPr>
        <w:t xml:space="preserve">uture studies </w:t>
      </w:r>
      <w:r w:rsidR="007F58CA" w:rsidRPr="006518C5">
        <w:rPr>
          <w:rFonts w:ascii="Book Antiqua" w:hAnsi="Book Antiqua" w:cs="Times New Roman"/>
        </w:rPr>
        <w:t xml:space="preserve">looking at </w:t>
      </w:r>
      <w:r w:rsidR="007F58CA" w:rsidRPr="00515F40">
        <w:rPr>
          <w:rFonts w:ascii="Book Antiqua" w:hAnsi="Book Antiqua" w:cs="Times New Roman"/>
          <w:i/>
        </w:rPr>
        <w:t>in-vivo</w:t>
      </w:r>
      <w:r w:rsidR="007F58CA" w:rsidRPr="006518C5">
        <w:rPr>
          <w:rFonts w:ascii="Book Antiqua" w:hAnsi="Book Antiqua" w:cs="Times New Roman"/>
        </w:rPr>
        <w:t xml:space="preserve"> lesion diagnostic accuracy c</w:t>
      </w:r>
      <w:r w:rsidR="00DA08B0" w:rsidRPr="006518C5">
        <w:rPr>
          <w:rFonts w:ascii="Book Antiqua" w:hAnsi="Book Antiqua" w:cs="Times New Roman"/>
        </w:rPr>
        <w:t>ould stratify patients depending</w:t>
      </w:r>
      <w:r w:rsidR="007F58CA" w:rsidRPr="006518C5">
        <w:rPr>
          <w:rFonts w:ascii="Book Antiqua" w:hAnsi="Book Antiqua" w:cs="Times New Roman"/>
        </w:rPr>
        <w:t xml:space="preserve"> on the degree of inflammation surrounding the lesion</w:t>
      </w:r>
      <w:r w:rsidR="00DA08B0" w:rsidRPr="006518C5">
        <w:rPr>
          <w:rFonts w:ascii="Book Antiqua" w:hAnsi="Book Antiqua" w:cs="Times New Roman"/>
        </w:rPr>
        <w:t>s</w:t>
      </w:r>
      <w:r w:rsidR="0056386D" w:rsidRPr="006518C5">
        <w:rPr>
          <w:rFonts w:ascii="Book Antiqua" w:hAnsi="Book Antiqua" w:cs="Times New Roman"/>
        </w:rPr>
        <w:t>.</w:t>
      </w:r>
    </w:p>
    <w:p w14:paraId="0AFAC302" w14:textId="56532CBC" w:rsidR="008459B2" w:rsidRPr="006518C5" w:rsidRDefault="00C24618" w:rsidP="006518C5">
      <w:pPr>
        <w:widowControl w:val="0"/>
        <w:kinsoku w:val="0"/>
        <w:overflowPunct w:val="0"/>
        <w:autoSpaceDE w:val="0"/>
        <w:autoSpaceDN w:val="0"/>
        <w:adjustRightInd w:val="0"/>
        <w:snapToGrid w:val="0"/>
        <w:spacing w:line="360" w:lineRule="auto"/>
        <w:ind w:firstLineChars="100" w:firstLine="240"/>
        <w:jc w:val="both"/>
        <w:rPr>
          <w:rFonts w:ascii="Book Antiqua" w:hAnsi="Book Antiqua" w:cs="Times New Roman"/>
        </w:rPr>
      </w:pPr>
      <w:r w:rsidRPr="006518C5">
        <w:rPr>
          <w:rFonts w:ascii="Book Antiqua" w:hAnsi="Book Antiqua" w:cs="Times New Roman"/>
        </w:rPr>
        <w:t xml:space="preserve">As with </w:t>
      </w:r>
      <w:r w:rsidR="00B74A43" w:rsidRPr="006518C5">
        <w:rPr>
          <w:rFonts w:ascii="Book Antiqua" w:hAnsi="Book Antiqua" w:cs="Times New Roman"/>
        </w:rPr>
        <w:t>any</w:t>
      </w:r>
      <w:r w:rsidRPr="006518C5">
        <w:rPr>
          <w:rFonts w:ascii="Book Antiqua" w:hAnsi="Book Antiqua" w:cs="Times New Roman"/>
        </w:rPr>
        <w:t xml:space="preserve"> meta-analysis</w:t>
      </w:r>
      <w:r w:rsidR="00B74A43" w:rsidRPr="006518C5">
        <w:rPr>
          <w:rFonts w:ascii="Book Antiqua" w:hAnsi="Book Antiqua" w:cs="Times New Roman"/>
        </w:rPr>
        <w:t xml:space="preserve"> there are limitations. T</w:t>
      </w:r>
      <w:r w:rsidR="00323643" w:rsidRPr="006518C5">
        <w:rPr>
          <w:rFonts w:ascii="Book Antiqua" w:hAnsi="Book Antiqua" w:cs="Times New Roman"/>
        </w:rPr>
        <w:t xml:space="preserve">he </w:t>
      </w:r>
      <w:r w:rsidR="00B74A43" w:rsidRPr="006518C5">
        <w:rPr>
          <w:rFonts w:ascii="Book Antiqua" w:hAnsi="Book Antiqua" w:cs="Times New Roman"/>
        </w:rPr>
        <w:t>number of studies for each technology group was</w:t>
      </w:r>
      <w:r w:rsidR="00323643" w:rsidRPr="006518C5">
        <w:rPr>
          <w:rFonts w:ascii="Book Antiqua" w:hAnsi="Book Antiqua" w:cs="Times New Roman"/>
        </w:rPr>
        <w:t xml:space="preserve"> fairly limited</w:t>
      </w:r>
      <w:r w:rsidR="000F6C1E" w:rsidRPr="006518C5">
        <w:rPr>
          <w:rFonts w:ascii="Book Antiqua" w:hAnsi="Book Antiqua" w:cs="Times New Roman"/>
        </w:rPr>
        <w:t>, except for the CLE group</w:t>
      </w:r>
      <w:r w:rsidR="00323643" w:rsidRPr="006518C5">
        <w:rPr>
          <w:rFonts w:ascii="Book Antiqua" w:hAnsi="Book Antiqua" w:cs="Times New Roman"/>
        </w:rPr>
        <w:t xml:space="preserve">. </w:t>
      </w:r>
      <w:r w:rsidR="008459B2" w:rsidRPr="006518C5">
        <w:rPr>
          <w:rFonts w:ascii="Book Antiqua" w:hAnsi="Book Antiqua" w:cs="Times New Roman"/>
        </w:rPr>
        <w:t>Seven of the twenty-two</w:t>
      </w:r>
      <w:r w:rsidR="00542048" w:rsidRPr="006518C5">
        <w:rPr>
          <w:rFonts w:ascii="Book Antiqua" w:hAnsi="Book Antiqua" w:cs="Times New Roman"/>
        </w:rPr>
        <w:t xml:space="preserve"> studies were </w:t>
      </w:r>
      <w:r w:rsidR="00323643" w:rsidRPr="006518C5">
        <w:rPr>
          <w:rFonts w:ascii="Book Antiqua" w:hAnsi="Book Antiqua" w:cs="Times New Roman"/>
        </w:rPr>
        <w:t xml:space="preserve">abstracts </w:t>
      </w:r>
      <w:r w:rsidR="00CC797A" w:rsidRPr="006518C5">
        <w:rPr>
          <w:rFonts w:ascii="Book Antiqua" w:hAnsi="Book Antiqua" w:cs="Times New Roman"/>
        </w:rPr>
        <w:t>introducing concerns with</w:t>
      </w:r>
      <w:r w:rsidR="008459B2" w:rsidRPr="006518C5">
        <w:rPr>
          <w:rFonts w:ascii="Book Antiqua" w:hAnsi="Book Antiqua" w:cs="Times New Roman"/>
        </w:rPr>
        <w:t xml:space="preserve"> regard</w:t>
      </w:r>
      <w:r w:rsidR="00CC797A" w:rsidRPr="006518C5">
        <w:rPr>
          <w:rFonts w:ascii="Book Antiqua" w:hAnsi="Book Antiqua" w:cs="Times New Roman"/>
        </w:rPr>
        <w:t>s</w:t>
      </w:r>
      <w:r w:rsidR="00323643" w:rsidRPr="006518C5">
        <w:rPr>
          <w:rFonts w:ascii="Book Antiqua" w:hAnsi="Book Antiqua" w:cs="Times New Roman"/>
        </w:rPr>
        <w:t xml:space="preserve"> </w:t>
      </w:r>
      <w:r w:rsidR="00542048" w:rsidRPr="006518C5">
        <w:rPr>
          <w:rFonts w:ascii="Book Antiqua" w:hAnsi="Book Antiqua" w:cs="Times New Roman"/>
        </w:rPr>
        <w:t xml:space="preserve">data extraction and </w:t>
      </w:r>
      <w:r w:rsidRPr="006518C5">
        <w:rPr>
          <w:rFonts w:ascii="Book Antiqua" w:hAnsi="Book Antiqua" w:cs="Times New Roman"/>
        </w:rPr>
        <w:t xml:space="preserve">interrogation </w:t>
      </w:r>
      <w:r w:rsidR="00323643" w:rsidRPr="006518C5">
        <w:rPr>
          <w:rFonts w:ascii="Book Antiqua" w:hAnsi="Book Antiqua" w:cs="Times New Roman"/>
        </w:rPr>
        <w:t>f</w:t>
      </w:r>
      <w:r w:rsidRPr="006518C5">
        <w:rPr>
          <w:rFonts w:ascii="Book Antiqua" w:hAnsi="Book Antiqua" w:cs="Times New Roman"/>
        </w:rPr>
        <w:t>or</w:t>
      </w:r>
      <w:r w:rsidR="00323643" w:rsidRPr="006518C5">
        <w:rPr>
          <w:rFonts w:ascii="Book Antiqua" w:hAnsi="Book Antiqua" w:cs="Times New Roman"/>
        </w:rPr>
        <w:t xml:space="preserve"> </w:t>
      </w:r>
      <w:r w:rsidR="00542048" w:rsidRPr="006518C5">
        <w:rPr>
          <w:rFonts w:ascii="Book Antiqua" w:hAnsi="Book Antiqua" w:cs="Times New Roman"/>
        </w:rPr>
        <w:t xml:space="preserve">study validity. </w:t>
      </w:r>
    </w:p>
    <w:p w14:paraId="34529D51" w14:textId="54938329" w:rsidR="00374032" w:rsidRPr="006518C5" w:rsidRDefault="008459B2" w:rsidP="006518C5">
      <w:pPr>
        <w:widowControl w:val="0"/>
        <w:kinsoku w:val="0"/>
        <w:overflowPunct w:val="0"/>
        <w:autoSpaceDE w:val="0"/>
        <w:autoSpaceDN w:val="0"/>
        <w:adjustRightInd w:val="0"/>
        <w:snapToGrid w:val="0"/>
        <w:spacing w:line="360" w:lineRule="auto"/>
        <w:ind w:firstLineChars="100" w:firstLine="240"/>
        <w:jc w:val="both"/>
        <w:rPr>
          <w:rFonts w:ascii="Book Antiqua" w:hAnsi="Book Antiqua" w:cs="Times New Roman"/>
        </w:rPr>
      </w:pPr>
      <w:r w:rsidRPr="006518C5">
        <w:rPr>
          <w:rFonts w:ascii="Book Antiqua" w:hAnsi="Book Antiqua" w:cs="Times New Roman"/>
        </w:rPr>
        <w:t>Despite an extensive literature review, no papers had direct head-to-head studies, comparing the different technologies against each other. However, this would require a very large cohort looking specifically</w:t>
      </w:r>
      <w:r w:rsidR="00C9013B" w:rsidRPr="006518C5">
        <w:rPr>
          <w:rFonts w:ascii="Book Antiqua" w:hAnsi="Book Antiqua" w:cs="Times New Roman"/>
        </w:rPr>
        <w:t xml:space="preserve"> at lesion characterisation and all endoscopists participating being familiar with the dif</w:t>
      </w:r>
      <w:r w:rsidR="00CC797A" w:rsidRPr="006518C5">
        <w:rPr>
          <w:rFonts w:ascii="Book Antiqua" w:hAnsi="Book Antiqua" w:cs="Times New Roman"/>
        </w:rPr>
        <w:t>ferent technologies. Endoscopic</w:t>
      </w:r>
      <w:r w:rsidR="00C9013B" w:rsidRPr="006518C5">
        <w:rPr>
          <w:rFonts w:ascii="Book Antiqua" w:hAnsi="Book Antiqua" w:cs="Times New Roman"/>
        </w:rPr>
        <w:t xml:space="preserve"> familiarity with certain technologies in such a study could potentially confound the accuracy of lesion interpretation.</w:t>
      </w:r>
      <w:r w:rsidRPr="006518C5">
        <w:rPr>
          <w:rFonts w:ascii="Book Antiqua" w:hAnsi="Book Antiqua" w:cs="Times New Roman"/>
        </w:rPr>
        <w:t xml:space="preserve"> </w:t>
      </w:r>
    </w:p>
    <w:p w14:paraId="70CC2FA9" w14:textId="10F07FAC" w:rsidR="002B2D1D" w:rsidRPr="006518C5" w:rsidRDefault="00323643" w:rsidP="006518C5">
      <w:pPr>
        <w:widowControl w:val="0"/>
        <w:kinsoku w:val="0"/>
        <w:overflowPunct w:val="0"/>
        <w:autoSpaceDE w:val="0"/>
        <w:autoSpaceDN w:val="0"/>
        <w:adjustRightInd w:val="0"/>
        <w:snapToGrid w:val="0"/>
        <w:spacing w:line="360" w:lineRule="auto"/>
        <w:ind w:firstLineChars="100" w:firstLine="240"/>
        <w:jc w:val="both"/>
        <w:rPr>
          <w:rFonts w:ascii="Book Antiqua" w:hAnsi="Book Antiqua" w:cs="Times New Roman"/>
        </w:rPr>
      </w:pPr>
      <w:r w:rsidRPr="006518C5">
        <w:rPr>
          <w:rFonts w:ascii="Book Antiqua" w:hAnsi="Book Antiqua" w:cs="Times New Roman"/>
        </w:rPr>
        <w:t>In the majority of studies, lesion characterisation was a secondary out</w:t>
      </w:r>
      <w:r w:rsidR="00FD0A9E" w:rsidRPr="006518C5">
        <w:rPr>
          <w:rFonts w:ascii="Book Antiqua" w:hAnsi="Book Antiqua" w:cs="Times New Roman"/>
        </w:rPr>
        <w:t>come, therefore in some studies the</w:t>
      </w:r>
      <w:r w:rsidRPr="006518C5">
        <w:rPr>
          <w:rFonts w:ascii="Book Antiqua" w:hAnsi="Book Antiqua" w:cs="Times New Roman"/>
        </w:rPr>
        <w:t xml:space="preserve"> number of lesions being characterised </w:t>
      </w:r>
      <w:r w:rsidR="00FD0A9E" w:rsidRPr="006518C5">
        <w:rPr>
          <w:rFonts w:ascii="Book Antiqua" w:hAnsi="Book Antiqua" w:cs="Times New Roman"/>
        </w:rPr>
        <w:t>was small</w:t>
      </w:r>
      <w:r w:rsidRPr="006518C5">
        <w:rPr>
          <w:rFonts w:ascii="Book Antiqua" w:hAnsi="Book Antiqua" w:cs="Times New Roman"/>
        </w:rPr>
        <w:t>. Some studies didn’t clearly state the TP, FP, FN and TN, therefore calculations had to be performed in order to achieve this.</w:t>
      </w:r>
      <w:r w:rsidR="00CC797A" w:rsidRPr="006518C5">
        <w:rPr>
          <w:rFonts w:ascii="Book Antiqua" w:hAnsi="Book Antiqua" w:cs="Times New Roman"/>
        </w:rPr>
        <w:t xml:space="preserve"> </w:t>
      </w:r>
    </w:p>
    <w:p w14:paraId="406F4F67" w14:textId="4BE26023" w:rsidR="00C9013B" w:rsidRPr="006518C5" w:rsidRDefault="00374032" w:rsidP="006518C5">
      <w:pPr>
        <w:widowControl w:val="0"/>
        <w:kinsoku w:val="0"/>
        <w:overflowPunct w:val="0"/>
        <w:autoSpaceDE w:val="0"/>
        <w:autoSpaceDN w:val="0"/>
        <w:adjustRightInd w:val="0"/>
        <w:snapToGrid w:val="0"/>
        <w:spacing w:line="360" w:lineRule="auto"/>
        <w:ind w:firstLineChars="100" w:firstLine="240"/>
        <w:jc w:val="both"/>
        <w:rPr>
          <w:rFonts w:ascii="Book Antiqua" w:hAnsi="Book Antiqua" w:cs="Times New Roman"/>
        </w:rPr>
      </w:pPr>
      <w:r w:rsidRPr="006518C5">
        <w:rPr>
          <w:rFonts w:ascii="Book Antiqua" w:hAnsi="Book Antiqua" w:cs="Times New Roman"/>
        </w:rPr>
        <w:t>There was also a large degree of heterogeneity within the VCE and DBC</w:t>
      </w:r>
      <w:r w:rsidR="00FB4629" w:rsidRPr="006518C5">
        <w:rPr>
          <w:rFonts w:ascii="Book Antiqua" w:hAnsi="Book Antiqua" w:cs="Times New Roman"/>
        </w:rPr>
        <w:t xml:space="preserve"> groups</w:t>
      </w:r>
      <w:r w:rsidRPr="006518C5">
        <w:rPr>
          <w:rFonts w:ascii="Book Antiqua" w:hAnsi="Book Antiqua" w:cs="Times New Roman"/>
        </w:rPr>
        <w:t xml:space="preserve"> that was further increased when we performed real-time Kudo PP assessment. </w:t>
      </w:r>
      <w:r w:rsidR="00DD67E3" w:rsidRPr="006518C5">
        <w:rPr>
          <w:rFonts w:ascii="Book Antiqua" w:hAnsi="Book Antiqua" w:cs="Times New Roman"/>
        </w:rPr>
        <w:t xml:space="preserve">Further areas of subgroup classification that were not explored within this meta-analysis were the number of endoscopists performing the procedures in each study and also whether it was a single centre or multi-centre study. This undoubtedly will have an impact on the accuracy of the technology being </w:t>
      </w:r>
      <w:r w:rsidR="00FB4629" w:rsidRPr="006518C5">
        <w:rPr>
          <w:rFonts w:ascii="Book Antiqua" w:hAnsi="Book Antiqua" w:cs="Times New Roman"/>
        </w:rPr>
        <w:t xml:space="preserve">used. </w:t>
      </w:r>
      <w:r w:rsidR="00FB4629" w:rsidRPr="006518C5">
        <w:rPr>
          <w:rFonts w:ascii="Book Antiqua" w:hAnsi="Book Antiqua" w:cs="Times New Roman"/>
        </w:rPr>
        <w:lastRenderedPageBreak/>
        <w:t xml:space="preserve">Single-centre, </w:t>
      </w:r>
      <w:r w:rsidR="00DD67E3" w:rsidRPr="006518C5">
        <w:rPr>
          <w:rFonts w:ascii="Book Antiqua" w:hAnsi="Book Antiqua" w:cs="Times New Roman"/>
        </w:rPr>
        <w:t xml:space="preserve">single endoscopist studies </w:t>
      </w:r>
      <w:r w:rsidR="00FB4629" w:rsidRPr="006518C5">
        <w:rPr>
          <w:rFonts w:ascii="Book Antiqua" w:hAnsi="Book Antiqua" w:cs="Times New Roman"/>
        </w:rPr>
        <w:t xml:space="preserve">are </w:t>
      </w:r>
      <w:r w:rsidR="00DD67E3" w:rsidRPr="006518C5">
        <w:rPr>
          <w:rFonts w:ascii="Book Antiqua" w:hAnsi="Book Antiqua" w:cs="Times New Roman"/>
        </w:rPr>
        <w:t xml:space="preserve">more likely to </w:t>
      </w:r>
      <w:r w:rsidR="00FB4629" w:rsidRPr="006518C5">
        <w:rPr>
          <w:rFonts w:ascii="Book Antiqua" w:hAnsi="Book Antiqua" w:cs="Times New Roman"/>
        </w:rPr>
        <w:t>achieve</w:t>
      </w:r>
      <w:r w:rsidR="00DD67E3" w:rsidRPr="006518C5">
        <w:rPr>
          <w:rFonts w:ascii="Book Antiqua" w:hAnsi="Book Antiqua" w:cs="Times New Roman"/>
        </w:rPr>
        <w:t xml:space="preserve"> </w:t>
      </w:r>
      <w:r w:rsidR="00FB4629" w:rsidRPr="006518C5">
        <w:rPr>
          <w:rFonts w:ascii="Book Antiqua" w:hAnsi="Book Antiqua" w:cs="Times New Roman"/>
        </w:rPr>
        <w:t xml:space="preserve">better results. </w:t>
      </w:r>
    </w:p>
    <w:p w14:paraId="77926796" w14:textId="1A46048C" w:rsidR="00386E36" w:rsidRPr="006518C5" w:rsidRDefault="00386E36" w:rsidP="006518C5">
      <w:pPr>
        <w:widowControl w:val="0"/>
        <w:kinsoku w:val="0"/>
        <w:overflowPunct w:val="0"/>
        <w:autoSpaceDE w:val="0"/>
        <w:autoSpaceDN w:val="0"/>
        <w:adjustRightInd w:val="0"/>
        <w:snapToGrid w:val="0"/>
        <w:spacing w:line="360" w:lineRule="auto"/>
        <w:ind w:firstLineChars="100" w:firstLine="240"/>
        <w:jc w:val="both"/>
        <w:rPr>
          <w:rFonts w:ascii="Book Antiqua" w:hAnsi="Book Antiqua" w:cs="Times New Roman"/>
        </w:rPr>
      </w:pPr>
      <w:r w:rsidRPr="006518C5">
        <w:rPr>
          <w:rFonts w:ascii="Book Antiqua" w:hAnsi="Book Antiqua" w:cs="Times New Roman"/>
          <w:lang w:val="en-US"/>
        </w:rPr>
        <w:t xml:space="preserve">Suggested </w:t>
      </w:r>
      <w:r w:rsidR="00DA08B0" w:rsidRPr="006518C5">
        <w:rPr>
          <w:rFonts w:ascii="Book Antiqua" w:hAnsi="Book Antiqua" w:cs="Times New Roman"/>
          <w:lang w:val="en-US"/>
        </w:rPr>
        <w:t>avenues</w:t>
      </w:r>
      <w:r w:rsidRPr="006518C5">
        <w:rPr>
          <w:rFonts w:ascii="Book Antiqua" w:hAnsi="Book Antiqua" w:cs="Times New Roman"/>
          <w:lang w:val="en-US"/>
        </w:rPr>
        <w:t xml:space="preserve"> to explore in future studies looking at </w:t>
      </w:r>
      <w:r w:rsidRPr="00515F40">
        <w:rPr>
          <w:rFonts w:ascii="Book Antiqua" w:hAnsi="Book Antiqua" w:cs="Times New Roman"/>
          <w:i/>
          <w:lang w:val="en-US"/>
        </w:rPr>
        <w:t>in-vivo</w:t>
      </w:r>
      <w:r w:rsidRPr="006518C5">
        <w:rPr>
          <w:rFonts w:ascii="Book Antiqua" w:hAnsi="Book Antiqua" w:cs="Times New Roman"/>
          <w:lang w:val="en-US"/>
        </w:rPr>
        <w:t xml:space="preserve"> lesion characterization in colonic IBD include: accuracy </w:t>
      </w:r>
      <w:r w:rsidR="00DA08B0" w:rsidRPr="006518C5">
        <w:rPr>
          <w:rFonts w:ascii="Book Antiqua" w:hAnsi="Book Antiqua" w:cs="Times New Roman"/>
          <w:lang w:val="en-US"/>
        </w:rPr>
        <w:t>according to</w:t>
      </w:r>
      <w:r w:rsidRPr="006518C5">
        <w:rPr>
          <w:rFonts w:ascii="Book Antiqua" w:hAnsi="Book Antiqua" w:cs="Times New Roman"/>
          <w:lang w:val="en-US"/>
        </w:rPr>
        <w:t xml:space="preserve"> </w:t>
      </w:r>
      <w:r w:rsidR="00632995" w:rsidRPr="006518C5">
        <w:rPr>
          <w:rFonts w:ascii="Book Antiqua" w:hAnsi="Book Antiqua" w:cs="Times New Roman"/>
          <w:lang w:val="en-US"/>
        </w:rPr>
        <w:t>varying endoscopic</w:t>
      </w:r>
      <w:r w:rsidR="00DA08B0" w:rsidRPr="006518C5">
        <w:rPr>
          <w:rFonts w:ascii="Book Antiqua" w:hAnsi="Book Antiqua" w:cs="Times New Roman"/>
          <w:lang w:val="en-US"/>
        </w:rPr>
        <w:t xml:space="preserve"> experience, accuracy dependent</w:t>
      </w:r>
      <w:r w:rsidRPr="006518C5">
        <w:rPr>
          <w:rFonts w:ascii="Book Antiqua" w:hAnsi="Book Antiqua" w:cs="Times New Roman"/>
          <w:lang w:val="en-US"/>
        </w:rPr>
        <w:t xml:space="preserve"> on </w:t>
      </w:r>
      <w:r w:rsidR="00DA08B0" w:rsidRPr="006518C5">
        <w:rPr>
          <w:rFonts w:ascii="Book Antiqua" w:hAnsi="Book Antiqua" w:cs="Times New Roman"/>
          <w:lang w:val="en-US"/>
        </w:rPr>
        <w:t xml:space="preserve">the </w:t>
      </w:r>
      <w:r w:rsidRPr="006518C5">
        <w:rPr>
          <w:rFonts w:ascii="Book Antiqua" w:hAnsi="Book Antiqua" w:cs="Times New Roman"/>
          <w:lang w:val="en-US"/>
        </w:rPr>
        <w:t xml:space="preserve">degree of </w:t>
      </w:r>
      <w:r w:rsidR="00632995" w:rsidRPr="006518C5">
        <w:rPr>
          <w:rFonts w:ascii="Book Antiqua" w:hAnsi="Book Antiqua" w:cs="Times New Roman"/>
          <w:lang w:val="en-US"/>
        </w:rPr>
        <w:t xml:space="preserve">surrounding </w:t>
      </w:r>
      <w:r w:rsidRPr="006518C5">
        <w:rPr>
          <w:rFonts w:ascii="Book Antiqua" w:hAnsi="Book Antiqua" w:cs="Times New Roman"/>
          <w:lang w:val="en-US"/>
        </w:rPr>
        <w:t xml:space="preserve">mucosal inflammation, </w:t>
      </w:r>
      <w:r w:rsidR="00632995" w:rsidRPr="006518C5">
        <w:rPr>
          <w:rFonts w:ascii="Book Antiqua" w:hAnsi="Book Antiqua" w:cs="Times New Roman"/>
          <w:lang w:val="en-US"/>
        </w:rPr>
        <w:t>whether the endoscopist confidence (high or low) in lesion characterization impacts accuracy</w:t>
      </w:r>
      <w:r w:rsidRPr="006518C5">
        <w:rPr>
          <w:rFonts w:ascii="Book Antiqua" w:hAnsi="Book Antiqua" w:cs="Times New Roman"/>
          <w:lang w:val="en-US"/>
        </w:rPr>
        <w:t xml:space="preserve"> and </w:t>
      </w:r>
      <w:r w:rsidR="00DA08B0" w:rsidRPr="006518C5">
        <w:rPr>
          <w:rFonts w:ascii="Book Antiqua" w:hAnsi="Book Antiqua" w:cs="Times New Roman"/>
          <w:lang w:val="en-US"/>
        </w:rPr>
        <w:t>exploring</w:t>
      </w:r>
      <w:r w:rsidRPr="006518C5">
        <w:rPr>
          <w:rFonts w:ascii="Book Antiqua" w:hAnsi="Book Antiqua" w:cs="Times New Roman"/>
          <w:lang w:val="en-US"/>
        </w:rPr>
        <w:t xml:space="preserve"> new mucosal lesion classification</w:t>
      </w:r>
      <w:r w:rsidR="00632995" w:rsidRPr="006518C5">
        <w:rPr>
          <w:rFonts w:ascii="Book Antiqua" w:hAnsi="Book Antiqua" w:cs="Times New Roman"/>
          <w:lang w:val="en-US"/>
        </w:rPr>
        <w:t xml:space="preserve"> for different</w:t>
      </w:r>
      <w:r w:rsidRPr="006518C5">
        <w:rPr>
          <w:rFonts w:ascii="Book Antiqua" w:hAnsi="Book Antiqua" w:cs="Times New Roman"/>
          <w:lang w:val="en-US"/>
        </w:rPr>
        <w:t xml:space="preserve"> technologies.</w:t>
      </w:r>
    </w:p>
    <w:p w14:paraId="006452B2" w14:textId="77777777" w:rsidR="002B2D1D" w:rsidRPr="006518C5" w:rsidRDefault="002B2D1D" w:rsidP="006518C5">
      <w:pPr>
        <w:widowControl w:val="0"/>
        <w:kinsoku w:val="0"/>
        <w:overflowPunct w:val="0"/>
        <w:autoSpaceDE w:val="0"/>
        <w:autoSpaceDN w:val="0"/>
        <w:adjustRightInd w:val="0"/>
        <w:snapToGrid w:val="0"/>
        <w:spacing w:line="360" w:lineRule="auto"/>
        <w:jc w:val="both"/>
        <w:rPr>
          <w:rFonts w:ascii="Book Antiqua" w:hAnsi="Book Antiqua" w:cs="Times New Roman"/>
        </w:rPr>
      </w:pPr>
    </w:p>
    <w:p w14:paraId="32682A78" w14:textId="702637DB" w:rsidR="00824C93" w:rsidRPr="006518C5" w:rsidRDefault="009308E6" w:rsidP="006518C5">
      <w:pPr>
        <w:widowControl w:val="0"/>
        <w:kinsoku w:val="0"/>
        <w:overflowPunct w:val="0"/>
        <w:autoSpaceDE w:val="0"/>
        <w:autoSpaceDN w:val="0"/>
        <w:adjustRightInd w:val="0"/>
        <w:snapToGrid w:val="0"/>
        <w:spacing w:line="360" w:lineRule="auto"/>
        <w:jc w:val="both"/>
        <w:rPr>
          <w:rFonts w:ascii="Book Antiqua" w:hAnsi="Book Antiqua" w:cs="Times New Roman"/>
          <w:b/>
        </w:rPr>
      </w:pPr>
      <w:r w:rsidRPr="006518C5">
        <w:rPr>
          <w:rFonts w:ascii="Book Antiqua" w:hAnsi="Book Antiqua" w:cs="Times New Roman"/>
          <w:b/>
        </w:rPr>
        <w:t>CONCLUSION</w:t>
      </w:r>
    </w:p>
    <w:p w14:paraId="52975523" w14:textId="2F5978C7" w:rsidR="00AC00AC" w:rsidRPr="006518C5" w:rsidRDefault="00FC7CF0" w:rsidP="006518C5">
      <w:pPr>
        <w:widowControl w:val="0"/>
        <w:kinsoku w:val="0"/>
        <w:overflowPunct w:val="0"/>
        <w:autoSpaceDE w:val="0"/>
        <w:autoSpaceDN w:val="0"/>
        <w:adjustRightInd w:val="0"/>
        <w:snapToGrid w:val="0"/>
        <w:spacing w:line="360" w:lineRule="auto"/>
        <w:jc w:val="both"/>
        <w:rPr>
          <w:rFonts w:ascii="Book Antiqua" w:hAnsi="Book Antiqua" w:cs="Times New Roman"/>
          <w:lang w:val="en-US"/>
        </w:rPr>
      </w:pPr>
      <w:r w:rsidRPr="006518C5">
        <w:rPr>
          <w:rFonts w:ascii="Book Antiqua" w:hAnsi="Book Antiqua" w:cs="Times New Roman"/>
        </w:rPr>
        <w:t xml:space="preserve">Real-time CLE </w:t>
      </w:r>
      <w:r w:rsidR="0024038A" w:rsidRPr="006518C5">
        <w:rPr>
          <w:rFonts w:ascii="Book Antiqua" w:hAnsi="Book Antiqua" w:cs="Times New Roman"/>
        </w:rPr>
        <w:t>appears to be currently the best commercially available</w:t>
      </w:r>
      <w:r w:rsidRPr="006518C5">
        <w:rPr>
          <w:rFonts w:ascii="Book Antiqua" w:hAnsi="Book Antiqua" w:cs="Times New Roman"/>
        </w:rPr>
        <w:t xml:space="preserve"> technology at differentiating neoplastic from non-neoplasti</w:t>
      </w:r>
      <w:r w:rsidR="00B60B0E" w:rsidRPr="006518C5">
        <w:rPr>
          <w:rFonts w:ascii="Book Antiqua" w:hAnsi="Book Antiqua" w:cs="Times New Roman"/>
        </w:rPr>
        <w:t>c lesions in patients with colonic IBD</w:t>
      </w:r>
      <w:r w:rsidRPr="006518C5">
        <w:rPr>
          <w:rFonts w:ascii="Book Antiqua" w:hAnsi="Book Antiqua" w:cs="Times New Roman"/>
        </w:rPr>
        <w:t>, wit</w:t>
      </w:r>
      <w:r w:rsidR="0032190E" w:rsidRPr="006518C5">
        <w:rPr>
          <w:rFonts w:ascii="Book Antiqua" w:hAnsi="Book Antiqua" w:cs="Times New Roman"/>
        </w:rPr>
        <w:t>h an area under the SROC of 0.98 (</w:t>
      </w:r>
      <w:r w:rsidR="007A60D6" w:rsidRPr="006518C5">
        <w:rPr>
          <w:rFonts w:ascii="Book Antiqua" w:hAnsi="Book Antiqua" w:cs="Times New Roman"/>
        </w:rPr>
        <w:t>95%CI:</w:t>
      </w:r>
      <w:r w:rsidR="0032190E" w:rsidRPr="006518C5">
        <w:rPr>
          <w:rFonts w:ascii="Book Antiqua" w:hAnsi="Book Antiqua" w:cs="Times New Roman"/>
        </w:rPr>
        <w:t xml:space="preserve"> 97%-99</w:t>
      </w:r>
      <w:r w:rsidRPr="006518C5">
        <w:rPr>
          <w:rFonts w:ascii="Book Antiqua" w:hAnsi="Book Antiqua" w:cs="Times New Roman"/>
        </w:rPr>
        <w:t>%). However,</w:t>
      </w:r>
      <w:r w:rsidR="007A7791" w:rsidRPr="006518C5">
        <w:rPr>
          <w:rFonts w:ascii="Book Antiqua" w:hAnsi="Book Antiqua" w:cs="Times"/>
          <w:lang w:val="en-US"/>
        </w:rPr>
        <w:t xml:space="preserve"> </w:t>
      </w:r>
      <w:r w:rsidR="007A7791" w:rsidRPr="006518C5">
        <w:rPr>
          <w:rFonts w:ascii="Book Antiqua" w:hAnsi="Book Antiqua" w:cs="Times New Roman"/>
          <w:lang w:val="en-US"/>
        </w:rPr>
        <w:t>most CLE studies were single centered and single expert users, which could significantly confound the results, and some studies not reporting non-interpretable images</w:t>
      </w:r>
      <w:r w:rsidR="004724B3" w:rsidRPr="006518C5">
        <w:rPr>
          <w:rFonts w:ascii="Book Antiqua" w:hAnsi="Book Antiqua" w:cs="Times New Roman"/>
          <w:lang w:val="en-US"/>
        </w:rPr>
        <w:t xml:space="preserve">, contributing </w:t>
      </w:r>
      <w:r w:rsidR="007A7791" w:rsidRPr="006518C5">
        <w:rPr>
          <w:rFonts w:ascii="Book Antiqua" w:hAnsi="Book Antiqua" w:cs="Times New Roman"/>
          <w:lang w:val="en-US"/>
        </w:rPr>
        <w:t>to attrition bias.</w:t>
      </w:r>
      <w:r w:rsidR="004B38B0" w:rsidRPr="006518C5">
        <w:rPr>
          <w:rFonts w:ascii="Book Antiqua" w:hAnsi="Book Antiqua" w:cs="Times New Roman"/>
          <w:lang w:val="en-US"/>
        </w:rPr>
        <w:t xml:space="preserve"> Clinical appli</w:t>
      </w:r>
      <w:r w:rsidR="00C4443B" w:rsidRPr="006518C5">
        <w:rPr>
          <w:rFonts w:ascii="Book Antiqua" w:hAnsi="Book Antiqua" w:cs="Times New Roman"/>
          <w:lang w:val="en-US"/>
        </w:rPr>
        <w:t>cability for this technology is</w:t>
      </w:r>
      <w:r w:rsidR="0024038A" w:rsidRPr="006518C5">
        <w:rPr>
          <w:rFonts w:ascii="Book Antiqua" w:hAnsi="Book Antiqua" w:cs="Times New Roman"/>
          <w:lang w:val="en-US"/>
        </w:rPr>
        <w:t xml:space="preserve"> likely to be a challenge</w:t>
      </w:r>
      <w:r w:rsidR="004B38B0" w:rsidRPr="006518C5">
        <w:rPr>
          <w:rFonts w:ascii="Book Antiqua" w:hAnsi="Book Antiqua" w:cs="Times New Roman"/>
          <w:lang w:val="en-US"/>
        </w:rPr>
        <w:t>.</w:t>
      </w:r>
      <w:r w:rsidR="007A7791" w:rsidRPr="006518C5">
        <w:rPr>
          <w:rFonts w:ascii="Book Antiqua" w:hAnsi="Book Antiqua" w:cs="Times New Roman"/>
          <w:lang w:val="en-US"/>
        </w:rPr>
        <w:t xml:space="preserve"> VCE technology performed well but currently cannot be recommended for </w:t>
      </w:r>
      <w:r w:rsidR="007A7791" w:rsidRPr="00515F40">
        <w:rPr>
          <w:rFonts w:ascii="Book Antiqua" w:hAnsi="Book Antiqua" w:cs="Times New Roman"/>
          <w:i/>
          <w:lang w:val="en-US"/>
        </w:rPr>
        <w:t>in-vivo</w:t>
      </w:r>
      <w:r w:rsidR="007A7791" w:rsidRPr="006518C5">
        <w:rPr>
          <w:rFonts w:ascii="Book Antiqua" w:hAnsi="Book Antiqua" w:cs="Times New Roman"/>
          <w:lang w:val="en-US"/>
        </w:rPr>
        <w:t xml:space="preserve"> le</w:t>
      </w:r>
      <w:r w:rsidR="004B38B0" w:rsidRPr="006518C5">
        <w:rPr>
          <w:rFonts w:ascii="Book Antiqua" w:hAnsi="Book Antiqua" w:cs="Times New Roman"/>
          <w:lang w:val="en-US"/>
        </w:rPr>
        <w:t xml:space="preserve">sion </w:t>
      </w:r>
      <w:r w:rsidR="0024038A" w:rsidRPr="006518C5">
        <w:rPr>
          <w:rFonts w:ascii="Book Antiqua" w:hAnsi="Book Antiqua" w:cs="Times New Roman"/>
          <w:lang w:val="en-US"/>
        </w:rPr>
        <w:t>characterization</w:t>
      </w:r>
      <w:r w:rsidR="007A7791" w:rsidRPr="006518C5">
        <w:rPr>
          <w:rFonts w:ascii="Book Antiqua" w:hAnsi="Book Antiqua" w:cs="Times New Roman"/>
          <w:lang w:val="en-US"/>
        </w:rPr>
        <w:t xml:space="preserve"> in such a </w:t>
      </w:r>
      <w:r w:rsidR="004B38B0" w:rsidRPr="006518C5">
        <w:rPr>
          <w:rFonts w:ascii="Book Antiqua" w:hAnsi="Book Antiqua" w:cs="Times New Roman"/>
          <w:lang w:val="en-US"/>
        </w:rPr>
        <w:t>high-risk</w:t>
      </w:r>
      <w:r w:rsidR="007A7791" w:rsidRPr="006518C5">
        <w:rPr>
          <w:rFonts w:ascii="Book Antiqua" w:hAnsi="Book Antiqua" w:cs="Times New Roman"/>
          <w:lang w:val="en-US"/>
        </w:rPr>
        <w:t xml:space="preserve"> group. </w:t>
      </w:r>
      <w:r w:rsidR="004B38B0" w:rsidRPr="006518C5">
        <w:rPr>
          <w:rFonts w:ascii="Book Antiqua" w:hAnsi="Book Antiqua" w:cs="Times New Roman"/>
          <w:lang w:val="en-US"/>
        </w:rPr>
        <w:t>However, with improved endoscopes and newer generation technologies further studies are requi</w:t>
      </w:r>
      <w:r w:rsidR="005D4D74" w:rsidRPr="006518C5">
        <w:rPr>
          <w:rFonts w:ascii="Book Antiqua" w:hAnsi="Book Antiqua" w:cs="Times New Roman"/>
          <w:lang w:val="en-US"/>
        </w:rPr>
        <w:t xml:space="preserve">red to assess their </w:t>
      </w:r>
      <w:r w:rsidR="0024038A" w:rsidRPr="006518C5">
        <w:rPr>
          <w:rFonts w:ascii="Book Antiqua" w:hAnsi="Book Antiqua" w:cs="Times New Roman"/>
          <w:lang w:val="en-US"/>
        </w:rPr>
        <w:t xml:space="preserve">real-time </w:t>
      </w:r>
      <w:r w:rsidR="005D4D74" w:rsidRPr="006518C5">
        <w:rPr>
          <w:rFonts w:ascii="Book Antiqua" w:hAnsi="Book Antiqua" w:cs="Times New Roman"/>
          <w:lang w:val="en-US"/>
        </w:rPr>
        <w:t>performance</w:t>
      </w:r>
      <w:r w:rsidR="0024038A" w:rsidRPr="006518C5">
        <w:rPr>
          <w:rFonts w:ascii="Book Antiqua" w:hAnsi="Book Antiqua" w:cs="Times New Roman"/>
          <w:lang w:val="en-US"/>
        </w:rPr>
        <w:t xml:space="preserve"> in clinical settings with trained colonoscopists</w:t>
      </w:r>
      <w:r w:rsidR="005D4D74" w:rsidRPr="006518C5">
        <w:rPr>
          <w:rFonts w:ascii="Book Antiqua" w:hAnsi="Book Antiqua" w:cs="Times New Roman"/>
          <w:lang w:val="en-US"/>
        </w:rPr>
        <w:t xml:space="preserve">. </w:t>
      </w:r>
    </w:p>
    <w:p w14:paraId="31C51EE3" w14:textId="77777777" w:rsidR="004C5495" w:rsidRPr="006518C5" w:rsidRDefault="004C5495" w:rsidP="006518C5">
      <w:pPr>
        <w:widowControl w:val="0"/>
        <w:kinsoku w:val="0"/>
        <w:overflowPunct w:val="0"/>
        <w:autoSpaceDE w:val="0"/>
        <w:autoSpaceDN w:val="0"/>
        <w:adjustRightInd w:val="0"/>
        <w:snapToGrid w:val="0"/>
        <w:spacing w:line="360" w:lineRule="auto"/>
        <w:jc w:val="both"/>
        <w:rPr>
          <w:rFonts w:ascii="Book Antiqua" w:eastAsia="SimSun" w:hAnsi="Book Antiqua" w:cs="Times New Roman"/>
          <w:lang w:val="en-US" w:eastAsia="zh-CN"/>
        </w:rPr>
      </w:pPr>
    </w:p>
    <w:p w14:paraId="6C32183D" w14:textId="67432259" w:rsidR="0049295A" w:rsidRPr="006518C5" w:rsidRDefault="0049295A" w:rsidP="006518C5">
      <w:pPr>
        <w:widowControl w:val="0"/>
        <w:kinsoku w:val="0"/>
        <w:overflowPunct w:val="0"/>
        <w:autoSpaceDE w:val="0"/>
        <w:autoSpaceDN w:val="0"/>
        <w:adjustRightInd w:val="0"/>
        <w:snapToGrid w:val="0"/>
        <w:spacing w:line="360" w:lineRule="auto"/>
        <w:jc w:val="both"/>
        <w:rPr>
          <w:rFonts w:ascii="Book Antiqua" w:eastAsia="SimSun" w:hAnsi="Book Antiqua"/>
          <w:b/>
          <w:lang w:eastAsia="zh-CN"/>
        </w:rPr>
      </w:pPr>
      <w:r w:rsidRPr="006518C5">
        <w:rPr>
          <w:rFonts w:ascii="Book Antiqua" w:hAnsi="Book Antiqua"/>
          <w:b/>
        </w:rPr>
        <w:t xml:space="preserve">ARTICLE HIGHLIGHTS </w:t>
      </w:r>
    </w:p>
    <w:p w14:paraId="58D8DD2F" w14:textId="77777777" w:rsidR="0049295A" w:rsidRPr="006518C5" w:rsidRDefault="0049295A" w:rsidP="006518C5">
      <w:pPr>
        <w:widowControl w:val="0"/>
        <w:kinsoku w:val="0"/>
        <w:overflowPunct w:val="0"/>
        <w:autoSpaceDE w:val="0"/>
        <w:autoSpaceDN w:val="0"/>
        <w:adjustRightInd w:val="0"/>
        <w:snapToGrid w:val="0"/>
        <w:spacing w:line="360" w:lineRule="auto"/>
        <w:jc w:val="both"/>
        <w:rPr>
          <w:rFonts w:ascii="Book Antiqua" w:hAnsi="Book Antiqua"/>
          <w:b/>
          <w:i/>
        </w:rPr>
      </w:pPr>
      <w:r w:rsidRPr="006518C5">
        <w:rPr>
          <w:rFonts w:ascii="Book Antiqua" w:hAnsi="Book Antiqua"/>
          <w:b/>
          <w:i/>
        </w:rPr>
        <w:t>Research background</w:t>
      </w:r>
    </w:p>
    <w:p w14:paraId="12AA4C0A" w14:textId="2C8F8993" w:rsidR="0049295A" w:rsidRPr="006518C5" w:rsidRDefault="00A00D90" w:rsidP="006518C5">
      <w:pPr>
        <w:widowControl w:val="0"/>
        <w:kinsoku w:val="0"/>
        <w:overflowPunct w:val="0"/>
        <w:autoSpaceDE w:val="0"/>
        <w:autoSpaceDN w:val="0"/>
        <w:adjustRightInd w:val="0"/>
        <w:snapToGrid w:val="0"/>
        <w:spacing w:line="360" w:lineRule="auto"/>
        <w:jc w:val="both"/>
        <w:rPr>
          <w:rFonts w:ascii="Book Antiqua" w:hAnsi="Book Antiqua"/>
        </w:rPr>
      </w:pPr>
      <w:r w:rsidRPr="006518C5">
        <w:rPr>
          <w:rFonts w:ascii="Book Antiqua" w:hAnsi="Book Antiqua"/>
        </w:rPr>
        <w:t xml:space="preserve">Patients with </w:t>
      </w:r>
      <w:r w:rsidR="004A1C02" w:rsidRPr="006518C5">
        <w:rPr>
          <w:rFonts w:ascii="Book Antiqua" w:hAnsi="Book Antiqua" w:cs="Times New Roman"/>
          <w:lang w:val="en-US"/>
        </w:rPr>
        <w:t>inflammatory bowel disease</w:t>
      </w:r>
      <w:r w:rsidR="004A1C02" w:rsidRPr="006518C5">
        <w:rPr>
          <w:rFonts w:ascii="Book Antiqua" w:hAnsi="Book Antiqua"/>
        </w:rPr>
        <w:t xml:space="preserve"> </w:t>
      </w:r>
      <w:r w:rsidR="004A1C02" w:rsidRPr="006518C5">
        <w:rPr>
          <w:rFonts w:ascii="Book Antiqua" w:eastAsia="SimSun" w:hAnsi="Book Antiqua"/>
          <w:lang w:eastAsia="zh-CN"/>
        </w:rPr>
        <w:t>(</w:t>
      </w:r>
      <w:r w:rsidRPr="006518C5">
        <w:rPr>
          <w:rFonts w:ascii="Book Antiqua" w:hAnsi="Book Antiqua"/>
        </w:rPr>
        <w:t>IBD</w:t>
      </w:r>
      <w:r w:rsidR="004A1C02" w:rsidRPr="006518C5">
        <w:rPr>
          <w:rFonts w:ascii="Book Antiqua" w:eastAsia="SimSun" w:hAnsi="Book Antiqua"/>
          <w:lang w:eastAsia="zh-CN"/>
        </w:rPr>
        <w:t>)</w:t>
      </w:r>
      <w:r w:rsidRPr="006518C5">
        <w:rPr>
          <w:rFonts w:ascii="Book Antiqua" w:hAnsi="Book Antiqua"/>
        </w:rPr>
        <w:t xml:space="preserve"> colitis are known to have an increased risk of colorectal cancer compared to that of non-colitic patients. This is thought to progress along the inflammation-dysplasia-carcinoma pathway.</w:t>
      </w:r>
      <w:r w:rsidR="00910D86" w:rsidRPr="006518C5">
        <w:rPr>
          <w:rFonts w:ascii="Book Antiqua" w:hAnsi="Book Antiqua"/>
        </w:rPr>
        <w:t xml:space="preserve"> Many studies and meta-a</w:t>
      </w:r>
      <w:r w:rsidR="00A65540" w:rsidRPr="006518C5">
        <w:rPr>
          <w:rFonts w:ascii="Book Antiqua" w:hAnsi="Book Antiqua"/>
        </w:rPr>
        <w:t>nalyse</w:t>
      </w:r>
      <w:r w:rsidR="00910D86" w:rsidRPr="006518C5">
        <w:rPr>
          <w:rFonts w:ascii="Book Antiqua" w:hAnsi="Book Antiqua"/>
        </w:rPr>
        <w:t>s have been performed for lesion detection in IBD but few studies have looked into</w:t>
      </w:r>
      <w:r w:rsidR="00316674" w:rsidRPr="006518C5">
        <w:rPr>
          <w:rFonts w:ascii="Book Antiqua" w:hAnsi="Book Antiqua"/>
        </w:rPr>
        <w:t xml:space="preserve"> </w:t>
      </w:r>
      <w:r w:rsidR="00316674" w:rsidRPr="00515F40">
        <w:rPr>
          <w:rFonts w:ascii="Book Antiqua" w:hAnsi="Book Antiqua"/>
          <w:i/>
        </w:rPr>
        <w:t>in-vivo</w:t>
      </w:r>
      <w:r w:rsidR="00910D86" w:rsidRPr="006518C5">
        <w:rPr>
          <w:rFonts w:ascii="Book Antiqua" w:hAnsi="Book Antiqua"/>
        </w:rPr>
        <w:t xml:space="preserve"> lesion characterization</w:t>
      </w:r>
      <w:r w:rsidR="00316674" w:rsidRPr="006518C5">
        <w:rPr>
          <w:rFonts w:ascii="Book Antiqua" w:hAnsi="Book Antiqua"/>
        </w:rPr>
        <w:t>. This is the first meta-analysis</w:t>
      </w:r>
      <w:r w:rsidR="004A1C02" w:rsidRPr="006518C5">
        <w:rPr>
          <w:rFonts w:ascii="Book Antiqua" w:hAnsi="Book Antiqua"/>
        </w:rPr>
        <w:t xml:space="preserve"> on lesion characterization in </w:t>
      </w:r>
      <w:r w:rsidR="00316674" w:rsidRPr="006518C5">
        <w:rPr>
          <w:rFonts w:ascii="Book Antiqua" w:hAnsi="Book Antiqua"/>
        </w:rPr>
        <w:t>colonic IBD</w:t>
      </w:r>
    </w:p>
    <w:p w14:paraId="1F80A3A6" w14:textId="77777777" w:rsidR="0049295A" w:rsidRPr="006518C5" w:rsidRDefault="0049295A" w:rsidP="006518C5">
      <w:pPr>
        <w:widowControl w:val="0"/>
        <w:kinsoku w:val="0"/>
        <w:overflowPunct w:val="0"/>
        <w:autoSpaceDE w:val="0"/>
        <w:autoSpaceDN w:val="0"/>
        <w:adjustRightInd w:val="0"/>
        <w:snapToGrid w:val="0"/>
        <w:spacing w:line="360" w:lineRule="auto"/>
        <w:jc w:val="both"/>
        <w:rPr>
          <w:rFonts w:ascii="Book Antiqua" w:hAnsi="Book Antiqua"/>
        </w:rPr>
      </w:pPr>
    </w:p>
    <w:p w14:paraId="2512E2AF" w14:textId="77777777" w:rsidR="0049295A" w:rsidRPr="006518C5" w:rsidRDefault="0049295A" w:rsidP="006518C5">
      <w:pPr>
        <w:widowControl w:val="0"/>
        <w:kinsoku w:val="0"/>
        <w:overflowPunct w:val="0"/>
        <w:autoSpaceDE w:val="0"/>
        <w:autoSpaceDN w:val="0"/>
        <w:adjustRightInd w:val="0"/>
        <w:snapToGrid w:val="0"/>
        <w:spacing w:line="360" w:lineRule="auto"/>
        <w:jc w:val="both"/>
        <w:rPr>
          <w:rFonts w:ascii="Book Antiqua" w:hAnsi="Book Antiqua"/>
          <w:b/>
          <w:i/>
        </w:rPr>
      </w:pPr>
      <w:r w:rsidRPr="006518C5">
        <w:rPr>
          <w:rFonts w:ascii="Book Antiqua" w:hAnsi="Book Antiqua"/>
          <w:b/>
          <w:i/>
        </w:rPr>
        <w:t>Research motivation</w:t>
      </w:r>
    </w:p>
    <w:p w14:paraId="500CCF2F" w14:textId="199D893F" w:rsidR="0049295A" w:rsidRPr="006518C5" w:rsidRDefault="002C327E" w:rsidP="006518C5">
      <w:pPr>
        <w:widowControl w:val="0"/>
        <w:kinsoku w:val="0"/>
        <w:overflowPunct w:val="0"/>
        <w:autoSpaceDE w:val="0"/>
        <w:autoSpaceDN w:val="0"/>
        <w:adjustRightInd w:val="0"/>
        <w:snapToGrid w:val="0"/>
        <w:spacing w:line="360" w:lineRule="auto"/>
        <w:jc w:val="both"/>
        <w:rPr>
          <w:rFonts w:ascii="Book Antiqua" w:eastAsia="SimSun" w:hAnsi="Book Antiqua"/>
          <w:lang w:eastAsia="zh-CN"/>
        </w:rPr>
      </w:pPr>
      <w:r w:rsidRPr="006518C5">
        <w:rPr>
          <w:rFonts w:ascii="Book Antiqua" w:hAnsi="Book Antiqua"/>
        </w:rPr>
        <w:t>Characterization of</w:t>
      </w:r>
      <w:r w:rsidR="00A00D90" w:rsidRPr="006518C5">
        <w:rPr>
          <w:rFonts w:ascii="Book Antiqua" w:hAnsi="Book Antiqua"/>
        </w:rPr>
        <w:t xml:space="preserve"> colonic lesions in IBD</w:t>
      </w:r>
      <w:r w:rsidRPr="006518C5">
        <w:rPr>
          <w:rFonts w:ascii="Book Antiqua" w:hAnsi="Book Antiqua"/>
        </w:rPr>
        <w:t xml:space="preserve"> maybe more chall</w:t>
      </w:r>
      <w:r w:rsidR="009748D1" w:rsidRPr="006518C5">
        <w:rPr>
          <w:rFonts w:ascii="Book Antiqua" w:hAnsi="Book Antiqua"/>
        </w:rPr>
        <w:t>enging because they</w:t>
      </w:r>
      <w:r w:rsidR="00A00D90" w:rsidRPr="006518C5">
        <w:rPr>
          <w:rFonts w:ascii="Book Antiqua" w:hAnsi="Book Antiqua"/>
        </w:rPr>
        <w:t xml:space="preserve"> tend to be flatter</w:t>
      </w:r>
      <w:r w:rsidR="004A1C02" w:rsidRPr="006518C5">
        <w:rPr>
          <w:rFonts w:ascii="Book Antiqua" w:eastAsia="SimSun" w:hAnsi="Book Antiqua"/>
          <w:lang w:eastAsia="zh-CN"/>
        </w:rPr>
        <w:t>,</w:t>
      </w:r>
      <w:r w:rsidR="00A00D90" w:rsidRPr="006518C5">
        <w:rPr>
          <w:rFonts w:ascii="Book Antiqua" w:hAnsi="Book Antiqua"/>
        </w:rPr>
        <w:t xml:space="preserve"> and their pit-pattern maybe obscured by inflammation.</w:t>
      </w:r>
      <w:r w:rsidRPr="006518C5">
        <w:rPr>
          <w:rFonts w:ascii="Book Antiqua" w:hAnsi="Book Antiqua"/>
        </w:rPr>
        <w:t xml:space="preserve"> Some patients also </w:t>
      </w:r>
      <w:r w:rsidR="005F4CFA" w:rsidRPr="006518C5">
        <w:rPr>
          <w:rFonts w:ascii="Book Antiqua" w:hAnsi="Book Antiqua"/>
        </w:rPr>
        <w:t>have</w:t>
      </w:r>
      <w:r w:rsidRPr="006518C5">
        <w:rPr>
          <w:rFonts w:ascii="Book Antiqua" w:hAnsi="Book Antiqua"/>
        </w:rPr>
        <w:t xml:space="preserve"> numerous pseudopolyps throughout the colon, making polypectomy impractical, time-consuming, costly and potentially associated with increased risk. If we are able to characterize </w:t>
      </w:r>
      <w:r w:rsidRPr="006518C5">
        <w:rPr>
          <w:rFonts w:ascii="Book Antiqua" w:hAnsi="Book Antiqua"/>
        </w:rPr>
        <w:lastRenderedPageBreak/>
        <w:t>these lesions with a high accuracy without needing to pe</w:t>
      </w:r>
      <w:r w:rsidR="005F4CFA" w:rsidRPr="006518C5">
        <w:rPr>
          <w:rFonts w:ascii="Book Antiqua" w:hAnsi="Book Antiqua"/>
        </w:rPr>
        <w:t>rform</w:t>
      </w:r>
      <w:r w:rsidRPr="006518C5">
        <w:rPr>
          <w:rFonts w:ascii="Book Antiqua" w:hAnsi="Book Antiqua"/>
        </w:rPr>
        <w:t xml:space="preserve"> polypectomy, we could potentially circumvent these problems.</w:t>
      </w:r>
    </w:p>
    <w:p w14:paraId="4BA6FC3E" w14:textId="77777777" w:rsidR="004A1C02" w:rsidRPr="006518C5" w:rsidRDefault="004A1C02" w:rsidP="006518C5">
      <w:pPr>
        <w:widowControl w:val="0"/>
        <w:kinsoku w:val="0"/>
        <w:overflowPunct w:val="0"/>
        <w:autoSpaceDE w:val="0"/>
        <w:autoSpaceDN w:val="0"/>
        <w:adjustRightInd w:val="0"/>
        <w:snapToGrid w:val="0"/>
        <w:spacing w:line="360" w:lineRule="auto"/>
        <w:jc w:val="both"/>
        <w:rPr>
          <w:rFonts w:ascii="Book Antiqua" w:eastAsia="SimSun" w:hAnsi="Book Antiqua"/>
          <w:lang w:eastAsia="zh-CN"/>
        </w:rPr>
      </w:pPr>
    </w:p>
    <w:p w14:paraId="167530F1" w14:textId="77777777" w:rsidR="0049295A" w:rsidRPr="006518C5" w:rsidRDefault="0049295A" w:rsidP="006518C5">
      <w:pPr>
        <w:widowControl w:val="0"/>
        <w:kinsoku w:val="0"/>
        <w:overflowPunct w:val="0"/>
        <w:autoSpaceDE w:val="0"/>
        <w:autoSpaceDN w:val="0"/>
        <w:adjustRightInd w:val="0"/>
        <w:snapToGrid w:val="0"/>
        <w:spacing w:line="360" w:lineRule="auto"/>
        <w:jc w:val="both"/>
        <w:rPr>
          <w:rFonts w:ascii="Book Antiqua" w:hAnsi="Book Antiqua"/>
          <w:b/>
          <w:i/>
        </w:rPr>
      </w:pPr>
      <w:r w:rsidRPr="006518C5">
        <w:rPr>
          <w:rFonts w:ascii="Book Antiqua" w:hAnsi="Book Antiqua"/>
          <w:b/>
          <w:i/>
        </w:rPr>
        <w:t xml:space="preserve">Research objectives </w:t>
      </w:r>
    </w:p>
    <w:p w14:paraId="1DEB5D5D" w14:textId="2834EF9F" w:rsidR="0083126F" w:rsidRPr="006518C5" w:rsidRDefault="005F4CFA" w:rsidP="006518C5">
      <w:pPr>
        <w:widowControl w:val="0"/>
        <w:kinsoku w:val="0"/>
        <w:overflowPunct w:val="0"/>
        <w:autoSpaceDE w:val="0"/>
        <w:autoSpaceDN w:val="0"/>
        <w:adjustRightInd w:val="0"/>
        <w:snapToGrid w:val="0"/>
        <w:spacing w:line="360" w:lineRule="auto"/>
        <w:jc w:val="both"/>
        <w:rPr>
          <w:rFonts w:ascii="Book Antiqua" w:hAnsi="Book Antiqua"/>
        </w:rPr>
      </w:pPr>
      <w:r w:rsidRPr="006518C5">
        <w:rPr>
          <w:rFonts w:ascii="Book Antiqua" w:hAnsi="Book Antiqua" w:cs="Times New Roman"/>
          <w:lang w:val="en-US"/>
        </w:rPr>
        <w:t>Our objective was to perform the first systematic review and meta-analysis for the diagnostic accuracy of optical imaging techniques for</w:t>
      </w:r>
      <w:r w:rsidRPr="008A1410">
        <w:rPr>
          <w:rFonts w:ascii="Book Antiqua" w:hAnsi="Book Antiqua" w:cs="Times New Roman"/>
          <w:i/>
          <w:lang w:val="en-US"/>
        </w:rPr>
        <w:t xml:space="preserve"> in-vivo</w:t>
      </w:r>
      <w:r w:rsidRPr="006518C5">
        <w:rPr>
          <w:rFonts w:ascii="Book Antiqua" w:hAnsi="Book Antiqua" w:cs="Times New Roman"/>
          <w:lang w:val="en-US"/>
        </w:rPr>
        <w:t xml:space="preserve"> lesion characterization in colonic IBD. </w:t>
      </w:r>
    </w:p>
    <w:p w14:paraId="7A5531AF" w14:textId="77777777" w:rsidR="0049295A" w:rsidRPr="006518C5" w:rsidRDefault="0049295A" w:rsidP="006518C5">
      <w:pPr>
        <w:widowControl w:val="0"/>
        <w:kinsoku w:val="0"/>
        <w:overflowPunct w:val="0"/>
        <w:autoSpaceDE w:val="0"/>
        <w:autoSpaceDN w:val="0"/>
        <w:adjustRightInd w:val="0"/>
        <w:snapToGrid w:val="0"/>
        <w:spacing w:line="360" w:lineRule="auto"/>
        <w:jc w:val="both"/>
        <w:rPr>
          <w:rFonts w:ascii="Book Antiqua" w:hAnsi="Book Antiqua"/>
        </w:rPr>
      </w:pPr>
    </w:p>
    <w:p w14:paraId="315FF5EB" w14:textId="77777777" w:rsidR="0049295A" w:rsidRPr="006518C5" w:rsidRDefault="0049295A" w:rsidP="006518C5">
      <w:pPr>
        <w:widowControl w:val="0"/>
        <w:kinsoku w:val="0"/>
        <w:overflowPunct w:val="0"/>
        <w:autoSpaceDE w:val="0"/>
        <w:autoSpaceDN w:val="0"/>
        <w:adjustRightInd w:val="0"/>
        <w:snapToGrid w:val="0"/>
        <w:spacing w:line="360" w:lineRule="auto"/>
        <w:jc w:val="both"/>
        <w:rPr>
          <w:rFonts w:ascii="Book Antiqua" w:hAnsi="Book Antiqua"/>
          <w:b/>
          <w:i/>
        </w:rPr>
      </w:pPr>
      <w:r w:rsidRPr="006518C5">
        <w:rPr>
          <w:rFonts w:ascii="Book Antiqua" w:hAnsi="Book Antiqua"/>
          <w:b/>
          <w:i/>
        </w:rPr>
        <w:t>Research methods</w:t>
      </w:r>
    </w:p>
    <w:p w14:paraId="44B0D425" w14:textId="23F13F9D" w:rsidR="00F739C1" w:rsidRPr="006518C5" w:rsidRDefault="005F4CFA" w:rsidP="006518C5">
      <w:pPr>
        <w:widowControl w:val="0"/>
        <w:kinsoku w:val="0"/>
        <w:overflowPunct w:val="0"/>
        <w:autoSpaceDE w:val="0"/>
        <w:autoSpaceDN w:val="0"/>
        <w:adjustRightInd w:val="0"/>
        <w:snapToGrid w:val="0"/>
        <w:spacing w:line="360" w:lineRule="auto"/>
        <w:jc w:val="both"/>
        <w:rPr>
          <w:rFonts w:ascii="Book Antiqua" w:hAnsi="Book Antiqua"/>
        </w:rPr>
      </w:pPr>
      <w:r w:rsidRPr="006518C5">
        <w:rPr>
          <w:rFonts w:ascii="Book Antiqua" w:hAnsi="Book Antiqua"/>
        </w:rPr>
        <w:t xml:space="preserve">We conducted a review of the current literature and included studies which characterized lesions </w:t>
      </w:r>
      <w:r w:rsidRPr="00515F40">
        <w:rPr>
          <w:rFonts w:ascii="Book Antiqua" w:hAnsi="Book Antiqua"/>
          <w:i/>
        </w:rPr>
        <w:t>in-vivo</w:t>
      </w:r>
      <w:r w:rsidRPr="006518C5">
        <w:rPr>
          <w:rFonts w:ascii="Book Antiqua" w:hAnsi="Book Antiqua"/>
        </w:rPr>
        <w:t xml:space="preserve"> into neoplastic and non-neoplastic, using histology as the gold standard. Data was pooled for each technology using a bivariate meta-analysis with a random effects model to account for study differences. </w:t>
      </w:r>
      <w:r w:rsidR="0083126F" w:rsidRPr="006518C5">
        <w:rPr>
          <w:rFonts w:ascii="Book Antiqua" w:hAnsi="Book Antiqua" w:cs="Times New Roman"/>
          <w:lang w:val="en-US"/>
        </w:rPr>
        <w:t>Sensitivities, specificities, positive and negative likelihood ratios, diagnostic odd ratios, an</w:t>
      </w:r>
      <w:r w:rsidR="004A1C02" w:rsidRPr="006518C5">
        <w:rPr>
          <w:rFonts w:ascii="Book Antiqua" w:hAnsi="Book Antiqua" w:cs="Times New Roman"/>
          <w:lang w:val="en-US"/>
        </w:rPr>
        <w:t>d area under summary receiver-operator characterist</w:t>
      </w:r>
      <w:r w:rsidR="0083126F" w:rsidRPr="006518C5">
        <w:rPr>
          <w:rFonts w:ascii="Book Antiqua" w:hAnsi="Book Antiqua" w:cs="Times New Roman"/>
          <w:lang w:val="en-US"/>
        </w:rPr>
        <w:t>ic curve, were calculated for each technology type.</w:t>
      </w:r>
    </w:p>
    <w:p w14:paraId="52A12908" w14:textId="77777777" w:rsidR="0049295A" w:rsidRPr="006518C5" w:rsidRDefault="0049295A" w:rsidP="006518C5">
      <w:pPr>
        <w:widowControl w:val="0"/>
        <w:kinsoku w:val="0"/>
        <w:overflowPunct w:val="0"/>
        <w:autoSpaceDE w:val="0"/>
        <w:autoSpaceDN w:val="0"/>
        <w:adjustRightInd w:val="0"/>
        <w:snapToGrid w:val="0"/>
        <w:spacing w:line="360" w:lineRule="auto"/>
        <w:jc w:val="both"/>
        <w:rPr>
          <w:rFonts w:ascii="Book Antiqua" w:hAnsi="Book Antiqua"/>
        </w:rPr>
      </w:pPr>
    </w:p>
    <w:p w14:paraId="0BAFF725" w14:textId="77777777" w:rsidR="0049295A" w:rsidRPr="006518C5" w:rsidRDefault="0049295A" w:rsidP="006518C5">
      <w:pPr>
        <w:widowControl w:val="0"/>
        <w:kinsoku w:val="0"/>
        <w:overflowPunct w:val="0"/>
        <w:autoSpaceDE w:val="0"/>
        <w:autoSpaceDN w:val="0"/>
        <w:adjustRightInd w:val="0"/>
        <w:snapToGrid w:val="0"/>
        <w:spacing w:line="360" w:lineRule="auto"/>
        <w:jc w:val="both"/>
        <w:rPr>
          <w:rFonts w:ascii="Book Antiqua" w:hAnsi="Book Antiqua"/>
          <w:b/>
          <w:i/>
        </w:rPr>
      </w:pPr>
      <w:r w:rsidRPr="006518C5">
        <w:rPr>
          <w:rFonts w:ascii="Book Antiqua" w:hAnsi="Book Antiqua"/>
          <w:b/>
          <w:i/>
        </w:rPr>
        <w:t>Research results</w:t>
      </w:r>
    </w:p>
    <w:p w14:paraId="04C226F8" w14:textId="58A66ED5" w:rsidR="0049295A" w:rsidRPr="006518C5" w:rsidRDefault="004A1C02" w:rsidP="006518C5">
      <w:pPr>
        <w:widowControl w:val="0"/>
        <w:kinsoku w:val="0"/>
        <w:overflowPunct w:val="0"/>
        <w:autoSpaceDE w:val="0"/>
        <w:autoSpaceDN w:val="0"/>
        <w:adjustRightInd w:val="0"/>
        <w:snapToGrid w:val="0"/>
        <w:spacing w:line="360" w:lineRule="auto"/>
        <w:jc w:val="both"/>
        <w:rPr>
          <w:rFonts w:ascii="Book Antiqua" w:hAnsi="Book Antiqua"/>
        </w:rPr>
      </w:pPr>
      <w:r w:rsidRPr="006518C5">
        <w:rPr>
          <w:rFonts w:ascii="Book Antiqua" w:hAnsi="Book Antiqua" w:cs="Times New Roman"/>
          <w:lang w:val="en-US"/>
        </w:rPr>
        <w:t>Confocal laser endomicroscopy</w:t>
      </w:r>
      <w:r w:rsidRPr="006518C5">
        <w:rPr>
          <w:rFonts w:ascii="Book Antiqua" w:eastAsia="SimSun" w:hAnsi="Book Antiqua"/>
          <w:lang w:eastAsia="zh-CN"/>
        </w:rPr>
        <w:t xml:space="preserve"> (</w:t>
      </w:r>
      <w:r w:rsidR="0083126F" w:rsidRPr="006518C5">
        <w:rPr>
          <w:rFonts w:ascii="Book Antiqua" w:hAnsi="Book Antiqua"/>
        </w:rPr>
        <w:t>CLE</w:t>
      </w:r>
      <w:r w:rsidRPr="006518C5">
        <w:rPr>
          <w:rFonts w:ascii="Book Antiqua" w:eastAsia="SimSun" w:hAnsi="Book Antiqua"/>
          <w:lang w:eastAsia="zh-CN"/>
        </w:rPr>
        <w:t>)</w:t>
      </w:r>
      <w:r w:rsidR="0083126F" w:rsidRPr="006518C5">
        <w:rPr>
          <w:rFonts w:ascii="Book Antiqua" w:hAnsi="Book Antiqua"/>
        </w:rPr>
        <w:t xml:space="preserve"> had the greatest accuracy for differentiating neoplastic from non-neoplastic lesions </w:t>
      </w:r>
      <w:r w:rsidR="0083126F" w:rsidRPr="00515F40">
        <w:rPr>
          <w:rFonts w:ascii="Book Antiqua" w:hAnsi="Book Antiqua"/>
          <w:i/>
        </w:rPr>
        <w:t>in-vivo</w:t>
      </w:r>
      <w:r w:rsidR="0083126F" w:rsidRPr="006518C5">
        <w:rPr>
          <w:rFonts w:ascii="Book Antiqua" w:hAnsi="Book Antiqua"/>
        </w:rPr>
        <w:t xml:space="preserve">. Magnification and </w:t>
      </w:r>
      <w:r w:rsidRPr="006518C5">
        <w:rPr>
          <w:rFonts w:ascii="Book Antiqua" w:hAnsi="Book Antiqua" w:cs="Times New Roman"/>
          <w:lang w:val="en-US"/>
        </w:rPr>
        <w:t>virtual chromoendoscopy</w:t>
      </w:r>
      <w:r w:rsidR="0083126F" w:rsidRPr="006518C5">
        <w:rPr>
          <w:rFonts w:ascii="Book Antiqua" w:hAnsi="Book Antiqua"/>
        </w:rPr>
        <w:t xml:space="preserve"> performed well, whilst DBC had suboptimal accuracy.</w:t>
      </w:r>
    </w:p>
    <w:p w14:paraId="7EA241FB" w14:textId="77777777" w:rsidR="0049295A" w:rsidRPr="006518C5" w:rsidRDefault="0049295A" w:rsidP="006518C5">
      <w:pPr>
        <w:widowControl w:val="0"/>
        <w:kinsoku w:val="0"/>
        <w:overflowPunct w:val="0"/>
        <w:autoSpaceDE w:val="0"/>
        <w:autoSpaceDN w:val="0"/>
        <w:adjustRightInd w:val="0"/>
        <w:snapToGrid w:val="0"/>
        <w:spacing w:line="360" w:lineRule="auto"/>
        <w:jc w:val="both"/>
        <w:rPr>
          <w:rFonts w:ascii="Book Antiqua" w:hAnsi="Book Antiqua"/>
        </w:rPr>
      </w:pPr>
    </w:p>
    <w:p w14:paraId="31CA2F39" w14:textId="77777777" w:rsidR="0049295A" w:rsidRPr="006518C5" w:rsidRDefault="0049295A" w:rsidP="006518C5">
      <w:pPr>
        <w:widowControl w:val="0"/>
        <w:kinsoku w:val="0"/>
        <w:overflowPunct w:val="0"/>
        <w:autoSpaceDE w:val="0"/>
        <w:autoSpaceDN w:val="0"/>
        <w:adjustRightInd w:val="0"/>
        <w:snapToGrid w:val="0"/>
        <w:spacing w:line="360" w:lineRule="auto"/>
        <w:jc w:val="both"/>
        <w:rPr>
          <w:rFonts w:ascii="Book Antiqua" w:hAnsi="Book Antiqua"/>
          <w:b/>
          <w:i/>
        </w:rPr>
      </w:pPr>
      <w:r w:rsidRPr="006518C5">
        <w:rPr>
          <w:rFonts w:ascii="Book Antiqua" w:hAnsi="Book Antiqua"/>
          <w:b/>
          <w:i/>
        </w:rPr>
        <w:t>Research conclusions</w:t>
      </w:r>
    </w:p>
    <w:p w14:paraId="091D7C0E" w14:textId="6A4D5A52" w:rsidR="0049295A" w:rsidRPr="006518C5" w:rsidRDefault="0083126F" w:rsidP="006518C5">
      <w:pPr>
        <w:widowControl w:val="0"/>
        <w:kinsoku w:val="0"/>
        <w:overflowPunct w:val="0"/>
        <w:autoSpaceDE w:val="0"/>
        <w:autoSpaceDN w:val="0"/>
        <w:adjustRightInd w:val="0"/>
        <w:snapToGrid w:val="0"/>
        <w:spacing w:line="360" w:lineRule="auto"/>
        <w:jc w:val="both"/>
        <w:rPr>
          <w:rFonts w:ascii="Book Antiqua" w:hAnsi="Book Antiqua"/>
        </w:rPr>
      </w:pPr>
      <w:r w:rsidRPr="006518C5">
        <w:rPr>
          <w:rFonts w:ascii="Book Antiqua" w:hAnsi="Book Antiqua"/>
        </w:rPr>
        <w:t xml:space="preserve">CLE is highly accurate at </w:t>
      </w:r>
      <w:r w:rsidRPr="00515F40">
        <w:rPr>
          <w:rFonts w:ascii="Book Antiqua" w:hAnsi="Book Antiqua"/>
          <w:i/>
        </w:rPr>
        <w:t>in-vivo</w:t>
      </w:r>
      <w:r w:rsidRPr="006518C5">
        <w:rPr>
          <w:rFonts w:ascii="Book Antiqua" w:hAnsi="Book Antiqua"/>
        </w:rPr>
        <w:t xml:space="preserve"> lesion characterization but studies are within experienced centres with mainly single expert users limiting its generalizability. </w:t>
      </w:r>
    </w:p>
    <w:p w14:paraId="4B2CD26B" w14:textId="77777777" w:rsidR="0049295A" w:rsidRPr="006518C5" w:rsidRDefault="0049295A" w:rsidP="006518C5">
      <w:pPr>
        <w:widowControl w:val="0"/>
        <w:kinsoku w:val="0"/>
        <w:overflowPunct w:val="0"/>
        <w:autoSpaceDE w:val="0"/>
        <w:autoSpaceDN w:val="0"/>
        <w:adjustRightInd w:val="0"/>
        <w:snapToGrid w:val="0"/>
        <w:spacing w:line="360" w:lineRule="auto"/>
        <w:jc w:val="both"/>
        <w:rPr>
          <w:rFonts w:ascii="Book Antiqua" w:hAnsi="Book Antiqua"/>
        </w:rPr>
      </w:pPr>
    </w:p>
    <w:p w14:paraId="11912898" w14:textId="77777777" w:rsidR="0049295A" w:rsidRPr="006518C5" w:rsidRDefault="0049295A" w:rsidP="006518C5">
      <w:pPr>
        <w:widowControl w:val="0"/>
        <w:kinsoku w:val="0"/>
        <w:overflowPunct w:val="0"/>
        <w:autoSpaceDE w:val="0"/>
        <w:autoSpaceDN w:val="0"/>
        <w:adjustRightInd w:val="0"/>
        <w:snapToGrid w:val="0"/>
        <w:spacing w:line="360" w:lineRule="auto"/>
        <w:jc w:val="both"/>
        <w:rPr>
          <w:rFonts w:ascii="Book Antiqua" w:hAnsi="Book Antiqua"/>
          <w:b/>
          <w:i/>
        </w:rPr>
      </w:pPr>
      <w:r w:rsidRPr="006518C5">
        <w:rPr>
          <w:rFonts w:ascii="Book Antiqua" w:hAnsi="Book Antiqua"/>
          <w:b/>
          <w:i/>
        </w:rPr>
        <w:t>Research perspectives</w:t>
      </w:r>
    </w:p>
    <w:p w14:paraId="660B6AAE" w14:textId="68902986" w:rsidR="00CF40EC" w:rsidRPr="006518C5" w:rsidRDefault="003245D6" w:rsidP="006518C5">
      <w:pPr>
        <w:widowControl w:val="0"/>
        <w:kinsoku w:val="0"/>
        <w:overflowPunct w:val="0"/>
        <w:autoSpaceDE w:val="0"/>
        <w:autoSpaceDN w:val="0"/>
        <w:adjustRightInd w:val="0"/>
        <w:snapToGrid w:val="0"/>
        <w:spacing w:line="360" w:lineRule="auto"/>
        <w:jc w:val="both"/>
        <w:rPr>
          <w:rFonts w:ascii="Book Antiqua" w:hAnsi="Book Antiqua"/>
        </w:rPr>
      </w:pPr>
      <w:r w:rsidRPr="006518C5">
        <w:rPr>
          <w:rFonts w:ascii="Book Antiqua" w:hAnsi="Book Antiqua"/>
        </w:rPr>
        <w:t xml:space="preserve">Future studies should look at newer generation virtual </w:t>
      </w:r>
      <w:r w:rsidR="00CF40EC" w:rsidRPr="006518C5">
        <w:rPr>
          <w:rFonts w:ascii="Book Antiqua" w:hAnsi="Book Antiqua"/>
        </w:rPr>
        <w:t xml:space="preserve">chromoendoscopic </w:t>
      </w:r>
      <w:r w:rsidRPr="006518C5">
        <w:rPr>
          <w:rFonts w:ascii="Book Antiqua" w:hAnsi="Book Antiqua"/>
        </w:rPr>
        <w:t>technology (</w:t>
      </w:r>
      <w:r w:rsidR="004A1C02" w:rsidRPr="006518C5">
        <w:rPr>
          <w:rFonts w:ascii="Book Antiqua" w:hAnsi="Book Antiqua" w:cs="Times New Roman"/>
          <w:lang w:val="en-US"/>
        </w:rPr>
        <w:t>narrow band imaging</w:t>
      </w:r>
      <w:r w:rsidRPr="006518C5">
        <w:rPr>
          <w:rFonts w:ascii="Book Antiqua" w:hAnsi="Book Antiqua"/>
        </w:rPr>
        <w:t xml:space="preserve">, i-scan, </w:t>
      </w:r>
      <w:r w:rsidR="004A1C02" w:rsidRPr="006518C5">
        <w:rPr>
          <w:rFonts w:ascii="Book Antiqua" w:hAnsi="Book Antiqua" w:cs="Times New Roman"/>
          <w:lang w:val="en-US"/>
        </w:rPr>
        <w:t>fujinon intelligence chromoendoscopy</w:t>
      </w:r>
      <w:r w:rsidRPr="006518C5">
        <w:rPr>
          <w:rFonts w:ascii="Book Antiqua" w:hAnsi="Book Antiqua"/>
        </w:rPr>
        <w:t xml:space="preserve">) </w:t>
      </w:r>
      <w:r w:rsidR="00CF40EC" w:rsidRPr="006518C5">
        <w:rPr>
          <w:rFonts w:ascii="Book Antiqua" w:hAnsi="Book Antiqua"/>
        </w:rPr>
        <w:t>for</w:t>
      </w:r>
      <w:r w:rsidRPr="006518C5">
        <w:rPr>
          <w:rFonts w:ascii="Book Antiqua" w:hAnsi="Book Antiqua"/>
        </w:rPr>
        <w:t xml:space="preserve"> lesion characterization</w:t>
      </w:r>
      <w:r w:rsidR="00CF40EC" w:rsidRPr="006518C5">
        <w:rPr>
          <w:rFonts w:ascii="Book Antiqua" w:hAnsi="Book Antiqua"/>
        </w:rPr>
        <w:t>. A standardised mucosal</w:t>
      </w:r>
      <w:r w:rsidR="00A65540" w:rsidRPr="006518C5">
        <w:rPr>
          <w:rFonts w:ascii="Book Antiqua" w:hAnsi="Book Antiqua"/>
        </w:rPr>
        <w:t xml:space="preserve"> lesion classification system</w:t>
      </w:r>
      <w:r w:rsidR="00CF40EC" w:rsidRPr="006518C5">
        <w:rPr>
          <w:rFonts w:ascii="Book Antiqua" w:hAnsi="Book Antiqua"/>
        </w:rPr>
        <w:t xml:space="preserve"> specific for lesions in IBD</w:t>
      </w:r>
      <w:r w:rsidR="00A65540" w:rsidRPr="006518C5">
        <w:rPr>
          <w:rFonts w:ascii="Book Antiqua" w:hAnsi="Book Antiqua"/>
        </w:rPr>
        <w:t xml:space="preserve"> colitis</w:t>
      </w:r>
      <w:r w:rsidR="00CF40EC" w:rsidRPr="006518C5">
        <w:rPr>
          <w:rFonts w:ascii="Book Antiqua" w:hAnsi="Book Antiqua"/>
        </w:rPr>
        <w:t xml:space="preserve"> </w:t>
      </w:r>
      <w:r w:rsidR="00A65540" w:rsidRPr="006518C5">
        <w:rPr>
          <w:rFonts w:ascii="Book Antiqua" w:hAnsi="Book Antiqua"/>
        </w:rPr>
        <w:t>accounting for the</w:t>
      </w:r>
      <w:r w:rsidR="00CF40EC" w:rsidRPr="006518C5">
        <w:rPr>
          <w:rFonts w:ascii="Book Antiqua" w:hAnsi="Book Antiqua"/>
        </w:rPr>
        <w:t xml:space="preserve"> technology being used should be explored.</w:t>
      </w:r>
    </w:p>
    <w:p w14:paraId="458E1001" w14:textId="77777777" w:rsidR="0049295A" w:rsidRPr="006518C5" w:rsidRDefault="0049295A" w:rsidP="006518C5">
      <w:pPr>
        <w:widowControl w:val="0"/>
        <w:kinsoku w:val="0"/>
        <w:overflowPunct w:val="0"/>
        <w:autoSpaceDE w:val="0"/>
        <w:autoSpaceDN w:val="0"/>
        <w:adjustRightInd w:val="0"/>
        <w:snapToGrid w:val="0"/>
        <w:spacing w:line="360" w:lineRule="auto"/>
        <w:jc w:val="both"/>
        <w:rPr>
          <w:rFonts w:ascii="Book Antiqua" w:hAnsi="Book Antiqua"/>
        </w:rPr>
      </w:pPr>
    </w:p>
    <w:p w14:paraId="7B14AAB9" w14:textId="514386CD" w:rsidR="004A1C02" w:rsidRPr="006518C5" w:rsidRDefault="004A1C02" w:rsidP="006518C5">
      <w:pPr>
        <w:spacing w:line="360" w:lineRule="auto"/>
        <w:rPr>
          <w:rFonts w:ascii="Book Antiqua" w:hAnsi="Book Antiqua"/>
          <w:b/>
        </w:rPr>
      </w:pPr>
      <w:r w:rsidRPr="006518C5">
        <w:rPr>
          <w:rFonts w:ascii="Book Antiqua" w:hAnsi="Book Antiqua"/>
          <w:b/>
        </w:rPr>
        <w:br w:type="page"/>
      </w:r>
    </w:p>
    <w:p w14:paraId="367E1F44" w14:textId="77777777" w:rsidR="004A1C02" w:rsidRPr="006518C5" w:rsidRDefault="004A1C02" w:rsidP="006518C5">
      <w:pPr>
        <w:widowControl w:val="0"/>
        <w:kinsoku w:val="0"/>
        <w:overflowPunct w:val="0"/>
        <w:autoSpaceDE w:val="0"/>
        <w:autoSpaceDN w:val="0"/>
        <w:adjustRightInd w:val="0"/>
        <w:snapToGrid w:val="0"/>
        <w:spacing w:line="360" w:lineRule="auto"/>
        <w:jc w:val="both"/>
        <w:rPr>
          <w:rFonts w:ascii="Book Antiqua" w:hAnsi="Book Antiqua" w:cs="Times New Roman"/>
          <w:b/>
        </w:rPr>
      </w:pPr>
      <w:r w:rsidRPr="006518C5">
        <w:rPr>
          <w:rFonts w:ascii="Book Antiqua" w:hAnsi="Book Antiqua" w:cs="Times New Roman"/>
          <w:b/>
        </w:rPr>
        <w:lastRenderedPageBreak/>
        <w:t>REFERENCES:</w:t>
      </w:r>
    </w:p>
    <w:p w14:paraId="18EDD40C" w14:textId="1DD61C81" w:rsidR="0086017D" w:rsidRPr="006518C5" w:rsidRDefault="0086017D" w:rsidP="006518C5">
      <w:pPr>
        <w:widowControl w:val="0"/>
        <w:adjustRightInd w:val="0"/>
        <w:snapToGrid w:val="0"/>
        <w:spacing w:line="360" w:lineRule="auto"/>
        <w:jc w:val="both"/>
        <w:rPr>
          <w:rFonts w:ascii="Book Antiqua" w:eastAsia="SimSun" w:hAnsi="Book Antiqua" w:cs="Times New Roman"/>
          <w:kern w:val="2"/>
          <w:lang w:val="en-US" w:eastAsia="zh-CN"/>
        </w:rPr>
      </w:pPr>
      <w:r w:rsidRPr="006518C5">
        <w:rPr>
          <w:rFonts w:ascii="Book Antiqua" w:eastAsia="SimSun" w:hAnsi="Book Antiqua" w:cs="Times New Roman"/>
          <w:kern w:val="2"/>
          <w:lang w:val="en-US" w:eastAsia="zh-CN"/>
        </w:rPr>
        <w:t xml:space="preserve">1 </w:t>
      </w:r>
      <w:r w:rsidRPr="006518C5">
        <w:rPr>
          <w:rFonts w:ascii="Book Antiqua" w:eastAsia="SimSun" w:hAnsi="Book Antiqua" w:cs="Times New Roman"/>
          <w:b/>
          <w:kern w:val="2"/>
          <w:lang w:val="en-US" w:eastAsia="zh-CN"/>
        </w:rPr>
        <w:t>Crohn B,</w:t>
      </w:r>
      <w:r w:rsidRPr="006518C5">
        <w:rPr>
          <w:rFonts w:ascii="Book Antiqua" w:eastAsia="SimSun" w:hAnsi="Book Antiqua" w:cs="Times New Roman"/>
          <w:kern w:val="2"/>
          <w:lang w:val="en-US" w:eastAsia="zh-CN"/>
        </w:rPr>
        <w:t xml:space="preserve"> Rosenberg H. The sigmoidoscopic picture of chronic ulcerative colitis (non- specific). </w:t>
      </w:r>
      <w:r w:rsidR="008A1410" w:rsidRPr="008A1410">
        <w:rPr>
          <w:rFonts w:ascii="Book Antiqua" w:eastAsia="SimSun" w:hAnsi="Book Antiqua" w:cs="Times New Roman"/>
          <w:i/>
          <w:kern w:val="2"/>
          <w:lang w:val="en-US" w:eastAsia="zh-CN"/>
        </w:rPr>
        <w:t>AM J MED SCI</w:t>
      </w:r>
      <w:r w:rsidR="008A1410" w:rsidRPr="008A1410">
        <w:rPr>
          <w:rFonts w:ascii="Book Antiqua" w:eastAsia="SimSun" w:hAnsi="Book Antiqua" w:cs="Times New Roman"/>
          <w:kern w:val="2"/>
          <w:lang w:val="en-US" w:eastAsia="zh-CN"/>
        </w:rPr>
        <w:t xml:space="preserve"> </w:t>
      </w:r>
      <w:r w:rsidRPr="006518C5">
        <w:rPr>
          <w:rFonts w:ascii="Book Antiqua" w:eastAsia="SimSun" w:hAnsi="Book Antiqua" w:cs="Times New Roman"/>
          <w:kern w:val="2"/>
          <w:lang w:val="en-US" w:eastAsia="zh-CN"/>
        </w:rPr>
        <w:t>1925;</w:t>
      </w:r>
      <w:r w:rsidR="008A1410">
        <w:rPr>
          <w:rFonts w:ascii="Book Antiqua" w:eastAsia="SimSun" w:hAnsi="Book Antiqua" w:cs="Times New Roman" w:hint="eastAsia"/>
          <w:kern w:val="2"/>
          <w:lang w:val="en-US" w:eastAsia="zh-CN"/>
        </w:rPr>
        <w:t xml:space="preserve"> </w:t>
      </w:r>
      <w:r w:rsidRPr="006518C5">
        <w:rPr>
          <w:rFonts w:ascii="Book Antiqua" w:eastAsia="SimSun" w:hAnsi="Book Antiqua" w:cs="Times New Roman"/>
          <w:b/>
          <w:kern w:val="2"/>
          <w:lang w:val="en-US" w:eastAsia="zh-CN"/>
        </w:rPr>
        <w:t>170</w:t>
      </w:r>
      <w:r w:rsidR="008A1410">
        <w:rPr>
          <w:rFonts w:ascii="Book Antiqua" w:eastAsia="SimSun" w:hAnsi="Book Antiqua" w:cs="Times New Roman"/>
          <w:kern w:val="2"/>
          <w:lang w:val="en-US" w:eastAsia="zh-CN"/>
        </w:rPr>
        <w:t>: 220-227</w:t>
      </w:r>
    </w:p>
    <w:p w14:paraId="76ECA0AE" w14:textId="675FA5EA" w:rsidR="0086017D" w:rsidRPr="006518C5" w:rsidRDefault="0086017D" w:rsidP="006518C5">
      <w:pPr>
        <w:widowControl w:val="0"/>
        <w:adjustRightInd w:val="0"/>
        <w:snapToGrid w:val="0"/>
        <w:spacing w:line="360" w:lineRule="auto"/>
        <w:jc w:val="both"/>
        <w:rPr>
          <w:rFonts w:ascii="Book Antiqua" w:eastAsia="SimSun" w:hAnsi="Book Antiqua" w:cs="Times New Roman"/>
          <w:kern w:val="2"/>
          <w:lang w:val="en-US" w:eastAsia="zh-CN"/>
        </w:rPr>
      </w:pPr>
      <w:r w:rsidRPr="006518C5">
        <w:rPr>
          <w:rFonts w:ascii="Book Antiqua" w:eastAsia="SimSun" w:hAnsi="Book Antiqua" w:cs="Times New Roman"/>
          <w:kern w:val="2"/>
          <w:lang w:val="en-US" w:eastAsia="zh-CN"/>
        </w:rPr>
        <w:t xml:space="preserve">2 </w:t>
      </w:r>
      <w:r w:rsidRPr="006518C5">
        <w:rPr>
          <w:rFonts w:ascii="Book Antiqua" w:eastAsia="SimSun" w:hAnsi="Book Antiqua" w:cs="Times New Roman"/>
          <w:b/>
          <w:kern w:val="2"/>
          <w:lang w:val="en-US" w:eastAsia="zh-CN"/>
        </w:rPr>
        <w:t>Eaden JA</w:t>
      </w:r>
      <w:r w:rsidRPr="006518C5">
        <w:rPr>
          <w:rFonts w:ascii="Book Antiqua" w:eastAsia="SimSun" w:hAnsi="Book Antiqua" w:cs="Times New Roman"/>
          <w:kern w:val="2"/>
          <w:lang w:val="en-US" w:eastAsia="zh-CN"/>
        </w:rPr>
        <w:t xml:space="preserve">, Abrams KR, Mayberry JF. The risk of colorectal cancer in ulcerative colitis: a meta-analysis. </w:t>
      </w:r>
      <w:r w:rsidRPr="006518C5">
        <w:rPr>
          <w:rFonts w:ascii="Book Antiqua" w:eastAsia="SimSun" w:hAnsi="Book Antiqua" w:cs="Times New Roman"/>
          <w:i/>
          <w:kern w:val="2"/>
          <w:lang w:val="en-US" w:eastAsia="zh-CN"/>
        </w:rPr>
        <w:t>Gut</w:t>
      </w:r>
      <w:r w:rsidRPr="006518C5">
        <w:rPr>
          <w:rFonts w:ascii="Book Antiqua" w:eastAsia="SimSun" w:hAnsi="Book Antiqua" w:cs="Times New Roman"/>
          <w:kern w:val="2"/>
          <w:lang w:val="en-US" w:eastAsia="zh-CN"/>
        </w:rPr>
        <w:t xml:space="preserve"> 2001; </w:t>
      </w:r>
      <w:r w:rsidRPr="006518C5">
        <w:rPr>
          <w:rFonts w:ascii="Book Antiqua" w:eastAsia="SimSun" w:hAnsi="Book Antiqua" w:cs="Times New Roman"/>
          <w:b/>
          <w:kern w:val="2"/>
          <w:lang w:val="en-US" w:eastAsia="zh-CN"/>
        </w:rPr>
        <w:t>48</w:t>
      </w:r>
      <w:r w:rsidRPr="006518C5">
        <w:rPr>
          <w:rFonts w:ascii="Book Antiqua" w:eastAsia="SimSun" w:hAnsi="Book Antiqua" w:cs="Times New Roman"/>
          <w:kern w:val="2"/>
          <w:lang w:val="en-US" w:eastAsia="zh-CN"/>
        </w:rPr>
        <w:t>: 526-535 [PMID: 11247898]</w:t>
      </w:r>
    </w:p>
    <w:p w14:paraId="6EDD289F" w14:textId="77777777" w:rsidR="0086017D" w:rsidRPr="006518C5" w:rsidRDefault="0086017D" w:rsidP="006518C5">
      <w:pPr>
        <w:widowControl w:val="0"/>
        <w:adjustRightInd w:val="0"/>
        <w:snapToGrid w:val="0"/>
        <w:spacing w:line="360" w:lineRule="auto"/>
        <w:jc w:val="both"/>
        <w:rPr>
          <w:rFonts w:ascii="Book Antiqua" w:eastAsia="SimSun" w:hAnsi="Book Antiqua" w:cs="Times New Roman"/>
          <w:kern w:val="2"/>
          <w:lang w:val="en-US" w:eastAsia="zh-CN"/>
        </w:rPr>
      </w:pPr>
      <w:r w:rsidRPr="006518C5">
        <w:rPr>
          <w:rFonts w:ascii="Book Antiqua" w:eastAsia="SimSun" w:hAnsi="Book Antiqua" w:cs="Times New Roman"/>
          <w:kern w:val="2"/>
          <w:lang w:val="en-US" w:eastAsia="zh-CN"/>
        </w:rPr>
        <w:t xml:space="preserve">3 </w:t>
      </w:r>
      <w:r w:rsidRPr="006518C5">
        <w:rPr>
          <w:rFonts w:ascii="Book Antiqua" w:eastAsia="SimSun" w:hAnsi="Book Antiqua" w:cs="Times New Roman"/>
          <w:b/>
          <w:kern w:val="2"/>
          <w:lang w:val="en-US" w:eastAsia="zh-CN"/>
        </w:rPr>
        <w:t>Jess T</w:t>
      </w:r>
      <w:r w:rsidRPr="006518C5">
        <w:rPr>
          <w:rFonts w:ascii="Book Antiqua" w:eastAsia="SimSun" w:hAnsi="Book Antiqua" w:cs="Times New Roman"/>
          <w:kern w:val="2"/>
          <w:lang w:val="en-US" w:eastAsia="zh-CN"/>
        </w:rPr>
        <w:t xml:space="preserve">, Rungoe C, Peyrin-Biroulet L. Risk of colorectal cancer in patients with ulcerative colitis: a meta-analysis of population-based cohort studies. </w:t>
      </w:r>
      <w:r w:rsidRPr="006518C5">
        <w:rPr>
          <w:rFonts w:ascii="Book Antiqua" w:eastAsia="SimSun" w:hAnsi="Book Antiqua" w:cs="Times New Roman"/>
          <w:i/>
          <w:kern w:val="2"/>
          <w:lang w:val="en-US" w:eastAsia="zh-CN"/>
        </w:rPr>
        <w:t>Clin Gastroenterol Hepatol</w:t>
      </w:r>
      <w:r w:rsidRPr="006518C5">
        <w:rPr>
          <w:rFonts w:ascii="Book Antiqua" w:eastAsia="SimSun" w:hAnsi="Book Antiqua" w:cs="Times New Roman"/>
          <w:kern w:val="2"/>
          <w:lang w:val="en-US" w:eastAsia="zh-CN"/>
        </w:rPr>
        <w:t xml:space="preserve"> 2012; </w:t>
      </w:r>
      <w:r w:rsidRPr="006518C5">
        <w:rPr>
          <w:rFonts w:ascii="Book Antiqua" w:eastAsia="SimSun" w:hAnsi="Book Antiqua" w:cs="Times New Roman"/>
          <w:b/>
          <w:kern w:val="2"/>
          <w:lang w:val="en-US" w:eastAsia="zh-CN"/>
        </w:rPr>
        <w:t>10</w:t>
      </w:r>
      <w:r w:rsidRPr="006518C5">
        <w:rPr>
          <w:rFonts w:ascii="Book Antiqua" w:eastAsia="SimSun" w:hAnsi="Book Antiqua" w:cs="Times New Roman"/>
          <w:kern w:val="2"/>
          <w:lang w:val="en-US" w:eastAsia="zh-CN"/>
        </w:rPr>
        <w:t>: 639-645 [PMID: 22289873 DOI: 10.1016/j.cgh.2012.01.010]</w:t>
      </w:r>
    </w:p>
    <w:p w14:paraId="356C4DE1" w14:textId="77777777" w:rsidR="0086017D" w:rsidRPr="006518C5" w:rsidRDefault="0086017D" w:rsidP="006518C5">
      <w:pPr>
        <w:widowControl w:val="0"/>
        <w:adjustRightInd w:val="0"/>
        <w:snapToGrid w:val="0"/>
        <w:spacing w:line="360" w:lineRule="auto"/>
        <w:jc w:val="both"/>
        <w:rPr>
          <w:rFonts w:ascii="Book Antiqua" w:eastAsia="SimSun" w:hAnsi="Book Antiqua" w:cs="Times New Roman"/>
          <w:kern w:val="2"/>
          <w:lang w:val="en-US" w:eastAsia="zh-CN"/>
        </w:rPr>
      </w:pPr>
      <w:r w:rsidRPr="006518C5">
        <w:rPr>
          <w:rFonts w:ascii="Book Antiqua" w:eastAsia="SimSun" w:hAnsi="Book Antiqua" w:cs="Times New Roman"/>
          <w:kern w:val="2"/>
          <w:lang w:val="en-US" w:eastAsia="zh-CN"/>
        </w:rPr>
        <w:t xml:space="preserve">4 </w:t>
      </w:r>
      <w:r w:rsidRPr="006518C5">
        <w:rPr>
          <w:rFonts w:ascii="Book Antiqua" w:eastAsia="SimSun" w:hAnsi="Book Antiqua" w:cs="Times New Roman"/>
          <w:b/>
          <w:kern w:val="2"/>
          <w:lang w:val="en-US" w:eastAsia="zh-CN"/>
        </w:rPr>
        <w:t>Lutgens MW</w:t>
      </w:r>
      <w:r w:rsidRPr="006518C5">
        <w:rPr>
          <w:rFonts w:ascii="Book Antiqua" w:eastAsia="SimSun" w:hAnsi="Book Antiqua" w:cs="Times New Roman"/>
          <w:kern w:val="2"/>
          <w:lang w:val="en-US" w:eastAsia="zh-CN"/>
        </w:rPr>
        <w:t xml:space="preserve">, van Oijen MG, van der Heijden GJ, Vleggaar FP, Siersema PD, Oldenburg B. Declining risk of colorectal cancer in inflammatory bowel disease: an updated meta-analysis of population-based cohort studies. </w:t>
      </w:r>
      <w:r w:rsidRPr="006518C5">
        <w:rPr>
          <w:rFonts w:ascii="Book Antiqua" w:eastAsia="SimSun" w:hAnsi="Book Antiqua" w:cs="Times New Roman"/>
          <w:i/>
          <w:kern w:val="2"/>
          <w:lang w:val="en-US" w:eastAsia="zh-CN"/>
        </w:rPr>
        <w:t>Inflamm Bowel Dis</w:t>
      </w:r>
      <w:r w:rsidRPr="006518C5">
        <w:rPr>
          <w:rFonts w:ascii="Book Antiqua" w:eastAsia="SimSun" w:hAnsi="Book Antiqua" w:cs="Times New Roman"/>
          <w:kern w:val="2"/>
          <w:lang w:val="en-US" w:eastAsia="zh-CN"/>
        </w:rPr>
        <w:t xml:space="preserve"> 2013; </w:t>
      </w:r>
      <w:r w:rsidRPr="006518C5">
        <w:rPr>
          <w:rFonts w:ascii="Book Antiqua" w:eastAsia="SimSun" w:hAnsi="Book Antiqua" w:cs="Times New Roman"/>
          <w:b/>
          <w:kern w:val="2"/>
          <w:lang w:val="en-US" w:eastAsia="zh-CN"/>
        </w:rPr>
        <w:t>19</w:t>
      </w:r>
      <w:r w:rsidRPr="006518C5">
        <w:rPr>
          <w:rFonts w:ascii="Book Antiqua" w:eastAsia="SimSun" w:hAnsi="Book Antiqua" w:cs="Times New Roman"/>
          <w:kern w:val="2"/>
          <w:lang w:val="en-US" w:eastAsia="zh-CN"/>
        </w:rPr>
        <w:t>: 789-799 [PMID: 23448792 DOI: 10.1097/MIB.0b013e31828029c0]</w:t>
      </w:r>
    </w:p>
    <w:p w14:paraId="16F47CCB" w14:textId="77777777" w:rsidR="0086017D" w:rsidRPr="006518C5" w:rsidRDefault="0086017D" w:rsidP="006518C5">
      <w:pPr>
        <w:widowControl w:val="0"/>
        <w:adjustRightInd w:val="0"/>
        <w:snapToGrid w:val="0"/>
        <w:spacing w:line="360" w:lineRule="auto"/>
        <w:jc w:val="both"/>
        <w:rPr>
          <w:rFonts w:ascii="Book Antiqua" w:eastAsia="SimSun" w:hAnsi="Book Antiqua" w:cs="Times New Roman"/>
          <w:kern w:val="2"/>
          <w:lang w:val="en-US" w:eastAsia="zh-CN"/>
        </w:rPr>
      </w:pPr>
      <w:r w:rsidRPr="006518C5">
        <w:rPr>
          <w:rFonts w:ascii="Book Antiqua" w:eastAsia="SimSun" w:hAnsi="Book Antiqua" w:cs="Times New Roman"/>
          <w:kern w:val="2"/>
          <w:lang w:val="en-US" w:eastAsia="zh-CN"/>
        </w:rPr>
        <w:t xml:space="preserve">5 </w:t>
      </w:r>
      <w:r w:rsidRPr="006518C5">
        <w:rPr>
          <w:rFonts w:ascii="Book Antiqua" w:eastAsia="SimSun" w:hAnsi="Book Antiqua" w:cs="Times New Roman"/>
          <w:b/>
          <w:kern w:val="2"/>
          <w:lang w:val="en-US" w:eastAsia="zh-CN"/>
        </w:rPr>
        <w:t>Zisman TL</w:t>
      </w:r>
      <w:r w:rsidRPr="006518C5">
        <w:rPr>
          <w:rFonts w:ascii="Book Antiqua" w:eastAsia="SimSun" w:hAnsi="Book Antiqua" w:cs="Times New Roman"/>
          <w:kern w:val="2"/>
          <w:lang w:val="en-US" w:eastAsia="zh-CN"/>
        </w:rPr>
        <w:t xml:space="preserve">, Rubin DT. Colorectal cancer and dysplasia in inflammatory bowel disease. </w:t>
      </w:r>
      <w:r w:rsidRPr="006518C5">
        <w:rPr>
          <w:rFonts w:ascii="Book Antiqua" w:eastAsia="SimSun" w:hAnsi="Book Antiqua" w:cs="Times New Roman"/>
          <w:i/>
          <w:kern w:val="2"/>
          <w:lang w:val="en-US" w:eastAsia="zh-CN"/>
        </w:rPr>
        <w:t>World J Gastroenterol</w:t>
      </w:r>
      <w:r w:rsidRPr="006518C5">
        <w:rPr>
          <w:rFonts w:ascii="Book Antiqua" w:eastAsia="SimSun" w:hAnsi="Book Antiqua" w:cs="Times New Roman"/>
          <w:kern w:val="2"/>
          <w:lang w:val="en-US" w:eastAsia="zh-CN"/>
        </w:rPr>
        <w:t xml:space="preserve"> 2008; </w:t>
      </w:r>
      <w:r w:rsidRPr="006518C5">
        <w:rPr>
          <w:rFonts w:ascii="Book Antiqua" w:eastAsia="SimSun" w:hAnsi="Book Antiqua" w:cs="Times New Roman"/>
          <w:b/>
          <w:kern w:val="2"/>
          <w:lang w:val="en-US" w:eastAsia="zh-CN"/>
        </w:rPr>
        <w:t>14</w:t>
      </w:r>
      <w:r w:rsidRPr="006518C5">
        <w:rPr>
          <w:rFonts w:ascii="Book Antiqua" w:eastAsia="SimSun" w:hAnsi="Book Antiqua" w:cs="Times New Roman"/>
          <w:kern w:val="2"/>
          <w:lang w:val="en-US" w:eastAsia="zh-CN"/>
        </w:rPr>
        <w:t>: 2662-2669 [PMID: 18461651]</w:t>
      </w:r>
    </w:p>
    <w:p w14:paraId="3C64393C" w14:textId="77777777" w:rsidR="0086017D" w:rsidRPr="006518C5" w:rsidRDefault="0086017D" w:rsidP="006518C5">
      <w:pPr>
        <w:widowControl w:val="0"/>
        <w:adjustRightInd w:val="0"/>
        <w:snapToGrid w:val="0"/>
        <w:spacing w:line="360" w:lineRule="auto"/>
        <w:jc w:val="both"/>
        <w:rPr>
          <w:rFonts w:ascii="Book Antiqua" w:eastAsia="SimSun" w:hAnsi="Book Antiqua" w:cs="Times New Roman"/>
          <w:kern w:val="2"/>
          <w:lang w:val="en-US" w:eastAsia="zh-CN"/>
        </w:rPr>
      </w:pPr>
      <w:r w:rsidRPr="006518C5">
        <w:rPr>
          <w:rFonts w:ascii="Book Antiqua" w:eastAsia="SimSun" w:hAnsi="Book Antiqua" w:cs="Times New Roman"/>
          <w:kern w:val="2"/>
          <w:lang w:val="en-US" w:eastAsia="zh-CN"/>
        </w:rPr>
        <w:t xml:space="preserve">6 </w:t>
      </w:r>
      <w:r w:rsidRPr="006518C5">
        <w:rPr>
          <w:rFonts w:ascii="Book Antiqua" w:eastAsia="SimSun" w:hAnsi="Book Antiqua" w:cs="Times New Roman"/>
          <w:b/>
          <w:kern w:val="2"/>
          <w:lang w:val="en-US" w:eastAsia="zh-CN"/>
        </w:rPr>
        <w:t>Laine L</w:t>
      </w:r>
      <w:r w:rsidRPr="006518C5">
        <w:rPr>
          <w:rFonts w:ascii="Book Antiqua" w:eastAsia="SimSun" w:hAnsi="Book Antiqua" w:cs="Times New Roman"/>
          <w:kern w:val="2"/>
          <w:lang w:val="en-US" w:eastAsia="zh-CN"/>
        </w:rPr>
        <w:t xml:space="preserve">, Kaltenbach T, Barkun A, McQuaid KR, Subramanian V, Soetikno R; SCENIC Guideline Development Panel. SCENIC international consensus statement on surveillance and management of dysplasia in inflammatory bowel disease. </w:t>
      </w:r>
      <w:r w:rsidRPr="006518C5">
        <w:rPr>
          <w:rFonts w:ascii="Book Antiqua" w:eastAsia="SimSun" w:hAnsi="Book Antiqua" w:cs="Times New Roman"/>
          <w:i/>
          <w:kern w:val="2"/>
          <w:lang w:val="en-US" w:eastAsia="zh-CN"/>
        </w:rPr>
        <w:t>Gastroenterology</w:t>
      </w:r>
      <w:r w:rsidRPr="006518C5">
        <w:rPr>
          <w:rFonts w:ascii="Book Antiqua" w:eastAsia="SimSun" w:hAnsi="Book Antiqua" w:cs="Times New Roman"/>
          <w:kern w:val="2"/>
          <w:lang w:val="en-US" w:eastAsia="zh-CN"/>
        </w:rPr>
        <w:t xml:space="preserve"> 2015; </w:t>
      </w:r>
      <w:r w:rsidRPr="006518C5">
        <w:rPr>
          <w:rFonts w:ascii="Book Antiqua" w:eastAsia="SimSun" w:hAnsi="Book Antiqua" w:cs="Times New Roman"/>
          <w:b/>
          <w:kern w:val="2"/>
          <w:lang w:val="en-US" w:eastAsia="zh-CN"/>
        </w:rPr>
        <w:t>148</w:t>
      </w:r>
      <w:r w:rsidRPr="006518C5">
        <w:rPr>
          <w:rFonts w:ascii="Book Antiqua" w:eastAsia="SimSun" w:hAnsi="Book Antiqua" w:cs="Times New Roman"/>
          <w:kern w:val="2"/>
          <w:lang w:val="en-US" w:eastAsia="zh-CN"/>
        </w:rPr>
        <w:t>: 639-651.e28 [PMID: 25702852 DOI: 10.1053/j.gastro.2015.01.031]</w:t>
      </w:r>
    </w:p>
    <w:p w14:paraId="6BF48331" w14:textId="77777777" w:rsidR="0086017D" w:rsidRPr="006518C5" w:rsidRDefault="0086017D" w:rsidP="006518C5">
      <w:pPr>
        <w:widowControl w:val="0"/>
        <w:adjustRightInd w:val="0"/>
        <w:snapToGrid w:val="0"/>
        <w:spacing w:line="360" w:lineRule="auto"/>
        <w:jc w:val="both"/>
        <w:rPr>
          <w:rFonts w:ascii="Book Antiqua" w:eastAsia="SimSun" w:hAnsi="Book Antiqua" w:cs="Times New Roman"/>
          <w:kern w:val="2"/>
          <w:lang w:val="en-US" w:eastAsia="zh-CN"/>
        </w:rPr>
      </w:pPr>
      <w:r w:rsidRPr="006518C5">
        <w:rPr>
          <w:rFonts w:ascii="Book Antiqua" w:eastAsia="SimSun" w:hAnsi="Book Antiqua" w:cs="Times New Roman"/>
          <w:kern w:val="2"/>
          <w:lang w:val="en-US" w:eastAsia="zh-CN"/>
        </w:rPr>
        <w:t xml:space="preserve">7 </w:t>
      </w:r>
      <w:r w:rsidRPr="006518C5">
        <w:rPr>
          <w:rFonts w:ascii="Book Antiqua" w:eastAsia="SimSun" w:hAnsi="Book Antiqua" w:cs="Times New Roman"/>
          <w:b/>
          <w:kern w:val="2"/>
          <w:lang w:val="en-US" w:eastAsia="zh-CN"/>
        </w:rPr>
        <w:t>Cairns SR</w:t>
      </w:r>
      <w:r w:rsidRPr="006518C5">
        <w:rPr>
          <w:rFonts w:ascii="Book Antiqua" w:eastAsia="SimSun" w:hAnsi="Book Antiqua" w:cs="Times New Roman"/>
          <w:kern w:val="2"/>
          <w:lang w:val="en-US" w:eastAsia="zh-CN"/>
        </w:rPr>
        <w:t xml:space="preserve">, Scholefield JH, Steele RJ, Dunlop MG, Thomas HJ, Evans GD, Eaden JA, Rutter MD, Atkin WP, Saunders BP, Lucassen A, Jenkins P, Fairclough PD, Woodhouse CR; British Society of Gastroenterology; Association of Coloproctology for Great Britain and Ireland. Guidelines for colorectal cancer screening and surveillance in moderate and high risk groups (update from 2002). </w:t>
      </w:r>
      <w:r w:rsidRPr="006518C5">
        <w:rPr>
          <w:rFonts w:ascii="Book Antiqua" w:eastAsia="SimSun" w:hAnsi="Book Antiqua" w:cs="Times New Roman"/>
          <w:i/>
          <w:kern w:val="2"/>
          <w:lang w:val="en-US" w:eastAsia="zh-CN"/>
        </w:rPr>
        <w:t>Gut</w:t>
      </w:r>
      <w:r w:rsidRPr="006518C5">
        <w:rPr>
          <w:rFonts w:ascii="Book Antiqua" w:eastAsia="SimSun" w:hAnsi="Book Antiqua" w:cs="Times New Roman"/>
          <w:kern w:val="2"/>
          <w:lang w:val="en-US" w:eastAsia="zh-CN"/>
        </w:rPr>
        <w:t xml:space="preserve"> 2010; </w:t>
      </w:r>
      <w:r w:rsidRPr="006518C5">
        <w:rPr>
          <w:rFonts w:ascii="Book Antiqua" w:eastAsia="SimSun" w:hAnsi="Book Antiqua" w:cs="Times New Roman"/>
          <w:b/>
          <w:kern w:val="2"/>
          <w:lang w:val="en-US" w:eastAsia="zh-CN"/>
        </w:rPr>
        <w:t>59</w:t>
      </w:r>
      <w:r w:rsidRPr="006518C5">
        <w:rPr>
          <w:rFonts w:ascii="Book Antiqua" w:eastAsia="SimSun" w:hAnsi="Book Antiqua" w:cs="Times New Roman"/>
          <w:kern w:val="2"/>
          <w:lang w:val="en-US" w:eastAsia="zh-CN"/>
        </w:rPr>
        <w:t>: 666-689 [PMID: 20427401 DOI: 10.1136/gut.2009.179804]</w:t>
      </w:r>
    </w:p>
    <w:p w14:paraId="1E59EB2F" w14:textId="77777777" w:rsidR="0086017D" w:rsidRPr="006518C5" w:rsidRDefault="0086017D" w:rsidP="006518C5">
      <w:pPr>
        <w:widowControl w:val="0"/>
        <w:adjustRightInd w:val="0"/>
        <w:snapToGrid w:val="0"/>
        <w:spacing w:line="360" w:lineRule="auto"/>
        <w:jc w:val="both"/>
        <w:rPr>
          <w:rFonts w:ascii="Book Antiqua" w:eastAsia="SimSun" w:hAnsi="Book Antiqua" w:cs="Times New Roman"/>
          <w:kern w:val="2"/>
          <w:lang w:val="en-US" w:eastAsia="zh-CN"/>
        </w:rPr>
      </w:pPr>
      <w:r w:rsidRPr="006518C5">
        <w:rPr>
          <w:rFonts w:ascii="Book Antiqua" w:eastAsia="SimSun" w:hAnsi="Book Antiqua" w:cs="Times New Roman"/>
          <w:kern w:val="2"/>
          <w:lang w:val="en-US" w:eastAsia="zh-CN"/>
        </w:rPr>
        <w:t xml:space="preserve">8 </w:t>
      </w:r>
      <w:r w:rsidRPr="006518C5">
        <w:rPr>
          <w:rFonts w:ascii="Book Antiqua" w:eastAsia="SimSun" w:hAnsi="Book Antiqua" w:cs="Times New Roman"/>
          <w:b/>
          <w:kern w:val="2"/>
          <w:lang w:val="en-US" w:eastAsia="zh-CN"/>
        </w:rPr>
        <w:t>Annese V</w:t>
      </w:r>
      <w:r w:rsidRPr="006518C5">
        <w:rPr>
          <w:rFonts w:ascii="Book Antiqua" w:eastAsia="SimSun" w:hAnsi="Book Antiqua" w:cs="Times New Roman"/>
          <w:kern w:val="2"/>
          <w:lang w:val="en-US" w:eastAsia="zh-CN"/>
        </w:rPr>
        <w:t xml:space="preserve">, Daperno M, Rutter MD, Amiot A, Bossuyt P, East J, Ferrante M, Götz M, Katsanos KH, Kießlich R, Ordás I, Repici A, Rosa B, Sebastian S, Kucharzik T, Eliakim R; European Crohn's and Colitis Organisation. European evidence based consensus for endoscopy in inflammatory bowel disease. </w:t>
      </w:r>
      <w:r w:rsidRPr="006518C5">
        <w:rPr>
          <w:rFonts w:ascii="Book Antiqua" w:eastAsia="SimSun" w:hAnsi="Book Antiqua" w:cs="Times New Roman"/>
          <w:i/>
          <w:kern w:val="2"/>
          <w:lang w:val="en-US" w:eastAsia="zh-CN"/>
        </w:rPr>
        <w:t>J Crohns Colitis</w:t>
      </w:r>
      <w:r w:rsidRPr="006518C5">
        <w:rPr>
          <w:rFonts w:ascii="Book Antiqua" w:eastAsia="SimSun" w:hAnsi="Book Antiqua" w:cs="Times New Roman"/>
          <w:kern w:val="2"/>
          <w:lang w:val="en-US" w:eastAsia="zh-CN"/>
        </w:rPr>
        <w:t xml:space="preserve"> 2013; </w:t>
      </w:r>
      <w:r w:rsidRPr="006518C5">
        <w:rPr>
          <w:rFonts w:ascii="Book Antiqua" w:eastAsia="SimSun" w:hAnsi="Book Antiqua" w:cs="Times New Roman"/>
          <w:b/>
          <w:kern w:val="2"/>
          <w:lang w:val="en-US" w:eastAsia="zh-CN"/>
        </w:rPr>
        <w:t>7</w:t>
      </w:r>
      <w:r w:rsidRPr="006518C5">
        <w:rPr>
          <w:rFonts w:ascii="Book Antiqua" w:eastAsia="SimSun" w:hAnsi="Book Antiqua" w:cs="Times New Roman"/>
          <w:kern w:val="2"/>
          <w:lang w:val="en-US" w:eastAsia="zh-CN"/>
        </w:rPr>
        <w:t>: 982-1018 [PMID: 24184171 DOI: 10.1016/j.crohns.2013.09.016]</w:t>
      </w:r>
    </w:p>
    <w:p w14:paraId="7AA031A1" w14:textId="77777777" w:rsidR="0086017D" w:rsidRPr="006518C5" w:rsidRDefault="0086017D" w:rsidP="006518C5">
      <w:pPr>
        <w:widowControl w:val="0"/>
        <w:adjustRightInd w:val="0"/>
        <w:snapToGrid w:val="0"/>
        <w:spacing w:line="360" w:lineRule="auto"/>
        <w:jc w:val="both"/>
        <w:rPr>
          <w:rFonts w:ascii="Book Antiqua" w:eastAsia="SimSun" w:hAnsi="Book Antiqua" w:cs="Times New Roman"/>
          <w:kern w:val="2"/>
          <w:lang w:val="en-US" w:eastAsia="zh-CN"/>
        </w:rPr>
      </w:pPr>
      <w:r w:rsidRPr="006518C5">
        <w:rPr>
          <w:rFonts w:ascii="Book Antiqua" w:eastAsia="SimSun" w:hAnsi="Book Antiqua" w:cs="Times New Roman"/>
          <w:kern w:val="2"/>
          <w:lang w:val="en-US" w:eastAsia="zh-CN"/>
        </w:rPr>
        <w:t xml:space="preserve">9 </w:t>
      </w:r>
      <w:r w:rsidRPr="006518C5">
        <w:rPr>
          <w:rFonts w:ascii="Book Antiqua" w:eastAsia="SimSun" w:hAnsi="Book Antiqua" w:cs="Times New Roman"/>
          <w:b/>
          <w:kern w:val="2"/>
          <w:lang w:val="en-US" w:eastAsia="zh-CN"/>
        </w:rPr>
        <w:t>Wanders LK</w:t>
      </w:r>
      <w:r w:rsidRPr="006518C5">
        <w:rPr>
          <w:rFonts w:ascii="Book Antiqua" w:eastAsia="SimSun" w:hAnsi="Book Antiqua" w:cs="Times New Roman"/>
          <w:kern w:val="2"/>
          <w:lang w:val="en-US" w:eastAsia="zh-CN"/>
        </w:rPr>
        <w:t xml:space="preserve">, Dekker E, Pullens B, Bassett P, Travis SP, East JE. Cancer risk after resection of polypoid dysplasia in patients with longstanding ulcerative colitis: a meta-analysis. </w:t>
      </w:r>
      <w:r w:rsidRPr="006518C5">
        <w:rPr>
          <w:rFonts w:ascii="Book Antiqua" w:eastAsia="SimSun" w:hAnsi="Book Antiqua" w:cs="Times New Roman"/>
          <w:i/>
          <w:kern w:val="2"/>
          <w:lang w:val="en-US" w:eastAsia="zh-CN"/>
        </w:rPr>
        <w:t>Clin Gastroenterol Hepatol</w:t>
      </w:r>
      <w:r w:rsidRPr="006518C5">
        <w:rPr>
          <w:rFonts w:ascii="Book Antiqua" w:eastAsia="SimSun" w:hAnsi="Book Antiqua" w:cs="Times New Roman"/>
          <w:kern w:val="2"/>
          <w:lang w:val="en-US" w:eastAsia="zh-CN"/>
        </w:rPr>
        <w:t xml:space="preserve"> 2014; </w:t>
      </w:r>
      <w:r w:rsidRPr="006518C5">
        <w:rPr>
          <w:rFonts w:ascii="Book Antiqua" w:eastAsia="SimSun" w:hAnsi="Book Antiqua" w:cs="Times New Roman"/>
          <w:b/>
          <w:kern w:val="2"/>
          <w:lang w:val="en-US" w:eastAsia="zh-CN"/>
        </w:rPr>
        <w:t>12</w:t>
      </w:r>
      <w:r w:rsidRPr="006518C5">
        <w:rPr>
          <w:rFonts w:ascii="Book Antiqua" w:eastAsia="SimSun" w:hAnsi="Book Antiqua" w:cs="Times New Roman"/>
          <w:kern w:val="2"/>
          <w:lang w:val="en-US" w:eastAsia="zh-CN"/>
        </w:rPr>
        <w:t>: 756-764 [PMID: 23920032 DOI: 10.1016/j.cgh.2013.07.024]</w:t>
      </w:r>
    </w:p>
    <w:p w14:paraId="6E9CD93C" w14:textId="77777777" w:rsidR="0086017D" w:rsidRPr="006518C5" w:rsidRDefault="0086017D" w:rsidP="006518C5">
      <w:pPr>
        <w:widowControl w:val="0"/>
        <w:adjustRightInd w:val="0"/>
        <w:snapToGrid w:val="0"/>
        <w:spacing w:line="360" w:lineRule="auto"/>
        <w:jc w:val="both"/>
        <w:rPr>
          <w:rFonts w:ascii="Book Antiqua" w:eastAsia="SimSun" w:hAnsi="Book Antiqua" w:cs="Times New Roman"/>
          <w:kern w:val="2"/>
          <w:lang w:val="en-US" w:eastAsia="zh-CN"/>
        </w:rPr>
      </w:pPr>
      <w:r w:rsidRPr="006518C5">
        <w:rPr>
          <w:rFonts w:ascii="Book Antiqua" w:eastAsia="SimSun" w:hAnsi="Book Antiqua" w:cs="Times New Roman"/>
          <w:kern w:val="2"/>
          <w:lang w:val="en-US" w:eastAsia="zh-CN"/>
        </w:rPr>
        <w:lastRenderedPageBreak/>
        <w:t xml:space="preserve">10 </w:t>
      </w:r>
      <w:r w:rsidRPr="006518C5">
        <w:rPr>
          <w:rFonts w:ascii="Book Antiqua" w:eastAsia="SimSun" w:hAnsi="Book Antiqua" w:cs="Times New Roman"/>
          <w:b/>
          <w:kern w:val="2"/>
          <w:lang w:val="en-US" w:eastAsia="zh-CN"/>
        </w:rPr>
        <w:t>ASGE Technology Committee.</w:t>
      </w:r>
      <w:r w:rsidRPr="006518C5">
        <w:rPr>
          <w:rFonts w:ascii="Book Antiqua" w:eastAsia="SimSun" w:hAnsi="Book Antiqua" w:cs="Times New Roman"/>
          <w:kern w:val="2"/>
          <w:lang w:val="en-US" w:eastAsia="zh-CN"/>
        </w:rPr>
        <w:t xml:space="preserve">, Abu Dayyeh BK, Thosani N, Konda V, Wallace MB, Rex DK, Chauhan SS, Hwang JH, Komanduri S, Manfredi M, Maple JT, Murad FM, Siddiqui UD, Banerjee S. ASGE Technology Committee systematic review and meta-analysis assessing the ASGE PIVI thresholds for adopting real-time endoscopic assessment of the histology of diminutive colorectal polyps. </w:t>
      </w:r>
      <w:r w:rsidRPr="006518C5">
        <w:rPr>
          <w:rFonts w:ascii="Book Antiqua" w:eastAsia="SimSun" w:hAnsi="Book Antiqua" w:cs="Times New Roman"/>
          <w:i/>
          <w:kern w:val="2"/>
          <w:lang w:val="en-US" w:eastAsia="zh-CN"/>
        </w:rPr>
        <w:t>Gastrointest Endosc</w:t>
      </w:r>
      <w:r w:rsidRPr="006518C5">
        <w:rPr>
          <w:rFonts w:ascii="Book Antiqua" w:eastAsia="SimSun" w:hAnsi="Book Antiqua" w:cs="Times New Roman"/>
          <w:kern w:val="2"/>
          <w:lang w:val="en-US" w:eastAsia="zh-CN"/>
        </w:rPr>
        <w:t xml:space="preserve"> 2015; </w:t>
      </w:r>
      <w:r w:rsidRPr="006518C5">
        <w:rPr>
          <w:rFonts w:ascii="Book Antiqua" w:eastAsia="SimSun" w:hAnsi="Book Antiqua" w:cs="Times New Roman"/>
          <w:b/>
          <w:kern w:val="2"/>
          <w:lang w:val="en-US" w:eastAsia="zh-CN"/>
        </w:rPr>
        <w:t>81</w:t>
      </w:r>
      <w:r w:rsidRPr="006518C5">
        <w:rPr>
          <w:rFonts w:ascii="Book Antiqua" w:eastAsia="SimSun" w:hAnsi="Book Antiqua" w:cs="Times New Roman"/>
          <w:kern w:val="2"/>
          <w:lang w:val="en-US" w:eastAsia="zh-CN"/>
        </w:rPr>
        <w:t>: 502.e1-502.e16 [PMID: 25597420 DOI: 10.1016/j.gie.2014.12.022]</w:t>
      </w:r>
    </w:p>
    <w:p w14:paraId="1246B448" w14:textId="77777777" w:rsidR="0086017D" w:rsidRPr="006518C5" w:rsidRDefault="0086017D" w:rsidP="006518C5">
      <w:pPr>
        <w:widowControl w:val="0"/>
        <w:adjustRightInd w:val="0"/>
        <w:snapToGrid w:val="0"/>
        <w:spacing w:line="360" w:lineRule="auto"/>
        <w:jc w:val="both"/>
        <w:rPr>
          <w:rFonts w:ascii="Book Antiqua" w:eastAsia="SimSun" w:hAnsi="Book Antiqua" w:cs="Times New Roman"/>
          <w:kern w:val="2"/>
          <w:lang w:val="en-US" w:eastAsia="zh-CN"/>
        </w:rPr>
      </w:pPr>
      <w:r w:rsidRPr="006518C5">
        <w:rPr>
          <w:rFonts w:ascii="Book Antiqua" w:eastAsia="SimSun" w:hAnsi="Book Antiqua" w:cs="Times New Roman"/>
          <w:kern w:val="2"/>
          <w:lang w:val="en-US" w:eastAsia="zh-CN"/>
        </w:rPr>
        <w:t xml:space="preserve">11 </w:t>
      </w:r>
      <w:r w:rsidRPr="006518C5">
        <w:rPr>
          <w:rFonts w:ascii="Book Antiqua" w:eastAsia="SimSun" w:hAnsi="Book Antiqua" w:cs="Times New Roman"/>
          <w:b/>
          <w:kern w:val="2"/>
          <w:lang w:val="en-US" w:eastAsia="zh-CN"/>
        </w:rPr>
        <w:t>Rees CJ</w:t>
      </w:r>
      <w:r w:rsidRPr="006518C5">
        <w:rPr>
          <w:rFonts w:ascii="Book Antiqua" w:eastAsia="SimSun" w:hAnsi="Book Antiqua" w:cs="Times New Roman"/>
          <w:kern w:val="2"/>
          <w:lang w:val="en-US" w:eastAsia="zh-CN"/>
        </w:rPr>
        <w:t xml:space="preserve">, Rajasekhar PT, Wilson A, Close H, Rutter MD, Saunders BP, East JE, Maier R, Moorghen M, Muhammad U, Hancock H, Jayaprakash A, MacDonald C, Ramadas A, Dhar A, Mason JM. Narrow band imaging optical diagnosis of small colorectal polyps in routine clinical practice: the Detect Inspect Characterise Resect and Discard 2 (DISCARD 2) study. </w:t>
      </w:r>
      <w:r w:rsidRPr="006518C5">
        <w:rPr>
          <w:rFonts w:ascii="Book Antiqua" w:eastAsia="SimSun" w:hAnsi="Book Antiqua" w:cs="Times New Roman"/>
          <w:i/>
          <w:kern w:val="2"/>
          <w:lang w:val="en-US" w:eastAsia="zh-CN"/>
        </w:rPr>
        <w:t>Gut</w:t>
      </w:r>
      <w:r w:rsidRPr="006518C5">
        <w:rPr>
          <w:rFonts w:ascii="Book Antiqua" w:eastAsia="SimSun" w:hAnsi="Book Antiqua" w:cs="Times New Roman"/>
          <w:kern w:val="2"/>
          <w:lang w:val="en-US" w:eastAsia="zh-CN"/>
        </w:rPr>
        <w:t xml:space="preserve"> 2017; </w:t>
      </w:r>
      <w:r w:rsidRPr="006518C5">
        <w:rPr>
          <w:rFonts w:ascii="Book Antiqua" w:eastAsia="SimSun" w:hAnsi="Book Antiqua" w:cs="Times New Roman"/>
          <w:b/>
          <w:kern w:val="2"/>
          <w:lang w:val="en-US" w:eastAsia="zh-CN"/>
        </w:rPr>
        <w:t>66</w:t>
      </w:r>
      <w:r w:rsidRPr="006518C5">
        <w:rPr>
          <w:rFonts w:ascii="Book Antiqua" w:eastAsia="SimSun" w:hAnsi="Book Antiqua" w:cs="Times New Roman"/>
          <w:kern w:val="2"/>
          <w:lang w:val="en-US" w:eastAsia="zh-CN"/>
        </w:rPr>
        <w:t>: 887-895 [PMID: 27196576 DOI: 10.11.36/gutjnl-2015-310584]</w:t>
      </w:r>
    </w:p>
    <w:p w14:paraId="3D7EEDC5" w14:textId="77777777" w:rsidR="0086017D" w:rsidRPr="006518C5" w:rsidRDefault="0086017D" w:rsidP="006518C5">
      <w:pPr>
        <w:widowControl w:val="0"/>
        <w:adjustRightInd w:val="0"/>
        <w:snapToGrid w:val="0"/>
        <w:spacing w:line="360" w:lineRule="auto"/>
        <w:jc w:val="both"/>
        <w:rPr>
          <w:rFonts w:ascii="Book Antiqua" w:eastAsia="SimSun" w:hAnsi="Book Antiqua" w:cs="Times New Roman"/>
          <w:kern w:val="2"/>
          <w:lang w:val="en-US" w:eastAsia="zh-CN"/>
        </w:rPr>
      </w:pPr>
      <w:r w:rsidRPr="006518C5">
        <w:rPr>
          <w:rFonts w:ascii="Book Antiqua" w:eastAsia="SimSun" w:hAnsi="Book Antiqua" w:cs="Times New Roman"/>
          <w:kern w:val="2"/>
          <w:lang w:val="en-US" w:eastAsia="zh-CN"/>
        </w:rPr>
        <w:t xml:space="preserve">12 </w:t>
      </w:r>
      <w:r w:rsidRPr="006518C5">
        <w:rPr>
          <w:rFonts w:ascii="Book Antiqua" w:eastAsia="SimSun" w:hAnsi="Book Antiqua" w:cs="Times New Roman"/>
          <w:b/>
          <w:kern w:val="2"/>
          <w:lang w:val="en-US" w:eastAsia="zh-CN"/>
        </w:rPr>
        <w:t>Kudo S</w:t>
      </w:r>
      <w:r w:rsidRPr="006518C5">
        <w:rPr>
          <w:rFonts w:ascii="Book Antiqua" w:eastAsia="SimSun" w:hAnsi="Book Antiqua" w:cs="Times New Roman"/>
          <w:kern w:val="2"/>
          <w:lang w:val="en-US" w:eastAsia="zh-CN"/>
        </w:rPr>
        <w:t xml:space="preserve">, Tamura S, Nakajima T, Yamano H, Kusaka H, Watanabe H. Diagnosis of colorectal tumorous lesions by magnifying endoscopy. </w:t>
      </w:r>
      <w:r w:rsidRPr="006518C5">
        <w:rPr>
          <w:rFonts w:ascii="Book Antiqua" w:eastAsia="SimSun" w:hAnsi="Book Antiqua" w:cs="Times New Roman"/>
          <w:i/>
          <w:kern w:val="2"/>
          <w:lang w:val="en-US" w:eastAsia="zh-CN"/>
        </w:rPr>
        <w:t>Gastrointest Endosc</w:t>
      </w:r>
      <w:r w:rsidRPr="006518C5">
        <w:rPr>
          <w:rFonts w:ascii="Book Antiqua" w:eastAsia="SimSun" w:hAnsi="Book Antiqua" w:cs="Times New Roman"/>
          <w:kern w:val="2"/>
          <w:lang w:val="en-US" w:eastAsia="zh-CN"/>
        </w:rPr>
        <w:t xml:space="preserve"> 1996; </w:t>
      </w:r>
      <w:r w:rsidRPr="006518C5">
        <w:rPr>
          <w:rFonts w:ascii="Book Antiqua" w:eastAsia="SimSun" w:hAnsi="Book Antiqua" w:cs="Times New Roman"/>
          <w:b/>
          <w:kern w:val="2"/>
          <w:lang w:val="en-US" w:eastAsia="zh-CN"/>
        </w:rPr>
        <w:t>44</w:t>
      </w:r>
      <w:r w:rsidRPr="006518C5">
        <w:rPr>
          <w:rFonts w:ascii="Book Antiqua" w:eastAsia="SimSun" w:hAnsi="Book Antiqua" w:cs="Times New Roman"/>
          <w:kern w:val="2"/>
          <w:lang w:val="en-US" w:eastAsia="zh-CN"/>
        </w:rPr>
        <w:t>: 8-14 [PMID: 8836710]</w:t>
      </w:r>
    </w:p>
    <w:p w14:paraId="49748093" w14:textId="77777777" w:rsidR="0086017D" w:rsidRPr="006518C5" w:rsidRDefault="0086017D" w:rsidP="006518C5">
      <w:pPr>
        <w:widowControl w:val="0"/>
        <w:adjustRightInd w:val="0"/>
        <w:snapToGrid w:val="0"/>
        <w:spacing w:line="360" w:lineRule="auto"/>
        <w:jc w:val="both"/>
        <w:rPr>
          <w:rFonts w:ascii="Book Antiqua" w:eastAsia="SimSun" w:hAnsi="Book Antiqua" w:cs="Times New Roman"/>
          <w:kern w:val="2"/>
          <w:lang w:val="en-US" w:eastAsia="zh-CN"/>
        </w:rPr>
      </w:pPr>
      <w:r w:rsidRPr="006518C5">
        <w:rPr>
          <w:rFonts w:ascii="Book Antiqua" w:eastAsia="SimSun" w:hAnsi="Book Antiqua" w:cs="Times New Roman"/>
          <w:kern w:val="2"/>
          <w:lang w:val="en-US" w:eastAsia="zh-CN"/>
        </w:rPr>
        <w:t xml:space="preserve">13 </w:t>
      </w:r>
      <w:r w:rsidRPr="006518C5">
        <w:rPr>
          <w:rFonts w:ascii="Book Antiqua" w:eastAsia="SimSun" w:hAnsi="Book Antiqua" w:cs="Times New Roman"/>
          <w:b/>
          <w:kern w:val="2"/>
          <w:lang w:val="en-US" w:eastAsia="zh-CN"/>
        </w:rPr>
        <w:t>Liberati A</w:t>
      </w:r>
      <w:r w:rsidRPr="006518C5">
        <w:rPr>
          <w:rFonts w:ascii="Book Antiqua" w:eastAsia="SimSun" w:hAnsi="Book Antiqua" w:cs="Times New Roman"/>
          <w:kern w:val="2"/>
          <w:lang w:val="en-US" w:eastAsia="zh-CN"/>
        </w:rPr>
        <w:t xml:space="preserve">, Altman DG, Tetzlaff J, Mulrow C, Gøtzsche PC, Ioannidis JP, Clarke M, Devereaux PJ, Kleijnen J, Moher D. The PRISMA statement for reporting systematic reviews and meta-analyses of studies that evaluate healthcare interventions: explanation and elaboration. </w:t>
      </w:r>
      <w:r w:rsidRPr="006518C5">
        <w:rPr>
          <w:rFonts w:ascii="Book Antiqua" w:eastAsia="SimSun" w:hAnsi="Book Antiqua" w:cs="Times New Roman"/>
          <w:i/>
          <w:kern w:val="2"/>
          <w:lang w:val="en-US" w:eastAsia="zh-CN"/>
        </w:rPr>
        <w:t>BMJ</w:t>
      </w:r>
      <w:r w:rsidRPr="006518C5">
        <w:rPr>
          <w:rFonts w:ascii="Book Antiqua" w:eastAsia="SimSun" w:hAnsi="Book Antiqua" w:cs="Times New Roman"/>
          <w:kern w:val="2"/>
          <w:lang w:val="en-US" w:eastAsia="zh-CN"/>
        </w:rPr>
        <w:t xml:space="preserve"> 2009; </w:t>
      </w:r>
      <w:r w:rsidRPr="006518C5">
        <w:rPr>
          <w:rFonts w:ascii="Book Antiqua" w:eastAsia="SimSun" w:hAnsi="Book Antiqua" w:cs="Times New Roman"/>
          <w:b/>
          <w:kern w:val="2"/>
          <w:lang w:val="en-US" w:eastAsia="zh-CN"/>
        </w:rPr>
        <w:t>339</w:t>
      </w:r>
      <w:r w:rsidRPr="006518C5">
        <w:rPr>
          <w:rFonts w:ascii="Book Antiqua" w:eastAsia="SimSun" w:hAnsi="Book Antiqua" w:cs="Times New Roman"/>
          <w:kern w:val="2"/>
          <w:lang w:val="en-US" w:eastAsia="zh-CN"/>
        </w:rPr>
        <w:t>: b2700 [PMID: 19622552]</w:t>
      </w:r>
    </w:p>
    <w:p w14:paraId="1575515C" w14:textId="77777777" w:rsidR="0086017D" w:rsidRPr="006518C5" w:rsidRDefault="0086017D" w:rsidP="006518C5">
      <w:pPr>
        <w:widowControl w:val="0"/>
        <w:adjustRightInd w:val="0"/>
        <w:snapToGrid w:val="0"/>
        <w:spacing w:line="360" w:lineRule="auto"/>
        <w:jc w:val="both"/>
        <w:rPr>
          <w:rFonts w:ascii="Book Antiqua" w:eastAsia="SimSun" w:hAnsi="Book Antiqua" w:cs="Times New Roman"/>
          <w:kern w:val="2"/>
          <w:lang w:val="en-US" w:eastAsia="zh-CN"/>
        </w:rPr>
      </w:pPr>
      <w:r w:rsidRPr="006518C5">
        <w:rPr>
          <w:rFonts w:ascii="Book Antiqua" w:eastAsia="SimSun" w:hAnsi="Book Antiqua" w:cs="Times New Roman"/>
          <w:kern w:val="2"/>
          <w:lang w:val="en-US" w:eastAsia="zh-CN"/>
        </w:rPr>
        <w:t xml:space="preserve">14 </w:t>
      </w:r>
      <w:r w:rsidRPr="006518C5">
        <w:rPr>
          <w:rFonts w:ascii="Book Antiqua" w:eastAsia="SimSun" w:hAnsi="Book Antiqua" w:cs="Times New Roman"/>
          <w:b/>
          <w:kern w:val="2"/>
          <w:lang w:val="en-US" w:eastAsia="zh-CN"/>
        </w:rPr>
        <w:t>Whiting PF</w:t>
      </w:r>
      <w:r w:rsidRPr="006518C5">
        <w:rPr>
          <w:rFonts w:ascii="Book Antiqua" w:eastAsia="SimSun" w:hAnsi="Book Antiqua" w:cs="Times New Roman"/>
          <w:kern w:val="2"/>
          <w:lang w:val="en-US" w:eastAsia="zh-CN"/>
        </w:rPr>
        <w:t xml:space="preserve">, Rutjes AW, Westwood ME, Mallett S, Deeks JJ, Reitsma JB, Leeflang MM, Sterne JA, Bossuyt PM; QUADAS-2 Group. QUADAS-2: a revised tool for the quality assessment of diagnostic accuracy studies. </w:t>
      </w:r>
      <w:r w:rsidRPr="006518C5">
        <w:rPr>
          <w:rFonts w:ascii="Book Antiqua" w:eastAsia="SimSun" w:hAnsi="Book Antiqua" w:cs="Times New Roman"/>
          <w:i/>
          <w:kern w:val="2"/>
          <w:lang w:val="en-US" w:eastAsia="zh-CN"/>
        </w:rPr>
        <w:t>Ann Intern Med</w:t>
      </w:r>
      <w:r w:rsidRPr="006518C5">
        <w:rPr>
          <w:rFonts w:ascii="Book Antiqua" w:eastAsia="SimSun" w:hAnsi="Book Antiqua" w:cs="Times New Roman"/>
          <w:kern w:val="2"/>
          <w:lang w:val="en-US" w:eastAsia="zh-CN"/>
        </w:rPr>
        <w:t xml:space="preserve"> 2011; </w:t>
      </w:r>
      <w:r w:rsidRPr="006518C5">
        <w:rPr>
          <w:rFonts w:ascii="Book Antiqua" w:eastAsia="SimSun" w:hAnsi="Book Antiqua" w:cs="Times New Roman"/>
          <w:b/>
          <w:kern w:val="2"/>
          <w:lang w:val="en-US" w:eastAsia="zh-CN"/>
        </w:rPr>
        <w:t>155</w:t>
      </w:r>
      <w:r w:rsidRPr="006518C5">
        <w:rPr>
          <w:rFonts w:ascii="Book Antiqua" w:eastAsia="SimSun" w:hAnsi="Book Antiqua" w:cs="Times New Roman"/>
          <w:kern w:val="2"/>
          <w:lang w:val="en-US" w:eastAsia="zh-CN"/>
        </w:rPr>
        <w:t>: 529-536 [PMID: 22007046 DOI: 10.7326/0003-4819-155-8-201110180-00009]</w:t>
      </w:r>
    </w:p>
    <w:p w14:paraId="50BEF49D" w14:textId="77777777" w:rsidR="0086017D" w:rsidRPr="006518C5" w:rsidRDefault="0086017D" w:rsidP="006518C5">
      <w:pPr>
        <w:widowControl w:val="0"/>
        <w:adjustRightInd w:val="0"/>
        <w:snapToGrid w:val="0"/>
        <w:spacing w:line="360" w:lineRule="auto"/>
        <w:jc w:val="both"/>
        <w:rPr>
          <w:rFonts w:ascii="Book Antiqua" w:eastAsia="SimSun" w:hAnsi="Book Antiqua" w:cs="Times New Roman"/>
          <w:kern w:val="2"/>
          <w:lang w:val="en-US" w:eastAsia="zh-CN"/>
        </w:rPr>
      </w:pPr>
      <w:r w:rsidRPr="006518C5">
        <w:rPr>
          <w:rFonts w:ascii="Book Antiqua" w:eastAsia="SimSun" w:hAnsi="Book Antiqua" w:cs="Times New Roman"/>
          <w:kern w:val="2"/>
          <w:lang w:val="en-US" w:eastAsia="zh-CN"/>
        </w:rPr>
        <w:t xml:space="preserve">15 </w:t>
      </w:r>
      <w:r w:rsidRPr="006518C5">
        <w:rPr>
          <w:rFonts w:ascii="Book Antiqua" w:eastAsia="SimSun" w:hAnsi="Book Antiqua" w:cs="Times New Roman"/>
          <w:b/>
          <w:kern w:val="2"/>
          <w:lang w:val="en-US" w:eastAsia="zh-CN"/>
        </w:rPr>
        <w:t xml:space="preserve">Dwamena BA. </w:t>
      </w:r>
      <w:r w:rsidRPr="006518C5">
        <w:rPr>
          <w:rFonts w:ascii="Book Antiqua" w:eastAsia="SimSun" w:hAnsi="Book Antiqua" w:cs="Times New Roman"/>
          <w:kern w:val="2"/>
          <w:lang w:val="en-US" w:eastAsia="zh-CN"/>
        </w:rPr>
        <w:t>MIDAS: Stata module for meta-analytical integration of diagnostic test accuracy studies. Statistical Software Components S456880. Boston, MA: Boston College Department of Econonics. 2009</w:t>
      </w:r>
    </w:p>
    <w:p w14:paraId="48BAFBBC" w14:textId="77777777" w:rsidR="0086017D" w:rsidRPr="006518C5" w:rsidRDefault="0086017D" w:rsidP="006518C5">
      <w:pPr>
        <w:widowControl w:val="0"/>
        <w:adjustRightInd w:val="0"/>
        <w:snapToGrid w:val="0"/>
        <w:spacing w:line="360" w:lineRule="auto"/>
        <w:jc w:val="both"/>
        <w:rPr>
          <w:rFonts w:ascii="Book Antiqua" w:eastAsia="SimSun" w:hAnsi="Book Antiqua" w:cs="Times New Roman"/>
          <w:kern w:val="2"/>
          <w:lang w:val="en-US" w:eastAsia="zh-CN"/>
        </w:rPr>
      </w:pPr>
      <w:r w:rsidRPr="006518C5">
        <w:rPr>
          <w:rFonts w:ascii="Book Antiqua" w:eastAsia="SimSun" w:hAnsi="Book Antiqua" w:cs="Times New Roman"/>
          <w:kern w:val="2"/>
          <w:lang w:val="en-US" w:eastAsia="zh-CN"/>
        </w:rPr>
        <w:t xml:space="preserve">16 </w:t>
      </w:r>
      <w:r w:rsidRPr="006518C5">
        <w:rPr>
          <w:rFonts w:ascii="Book Antiqua" w:eastAsia="SimSun" w:hAnsi="Book Antiqua" w:cs="Times New Roman"/>
          <w:b/>
          <w:kern w:val="2"/>
          <w:lang w:val="en-US" w:eastAsia="zh-CN"/>
        </w:rPr>
        <w:t>Deeks JJ</w:t>
      </w:r>
      <w:r w:rsidRPr="006518C5">
        <w:rPr>
          <w:rFonts w:ascii="Book Antiqua" w:eastAsia="SimSun" w:hAnsi="Book Antiqua" w:cs="Times New Roman"/>
          <w:kern w:val="2"/>
          <w:lang w:val="en-US" w:eastAsia="zh-CN"/>
        </w:rPr>
        <w:t xml:space="preserve">, Macaskill P, Irwig L. The performance of tests of publication bias and other sample size effects in systematic reviews of diagnostic test accuracy was assessed. </w:t>
      </w:r>
      <w:r w:rsidRPr="006518C5">
        <w:rPr>
          <w:rFonts w:ascii="Book Antiqua" w:eastAsia="SimSun" w:hAnsi="Book Antiqua" w:cs="Times New Roman"/>
          <w:i/>
          <w:kern w:val="2"/>
          <w:lang w:val="en-US" w:eastAsia="zh-CN"/>
        </w:rPr>
        <w:t>J Clin Epidemiol</w:t>
      </w:r>
      <w:r w:rsidRPr="006518C5">
        <w:rPr>
          <w:rFonts w:ascii="Book Antiqua" w:eastAsia="SimSun" w:hAnsi="Book Antiqua" w:cs="Times New Roman"/>
          <w:kern w:val="2"/>
          <w:lang w:val="en-US" w:eastAsia="zh-CN"/>
        </w:rPr>
        <w:t xml:space="preserve"> 2005; </w:t>
      </w:r>
      <w:r w:rsidRPr="006518C5">
        <w:rPr>
          <w:rFonts w:ascii="Book Antiqua" w:eastAsia="SimSun" w:hAnsi="Book Antiqua" w:cs="Times New Roman"/>
          <w:b/>
          <w:kern w:val="2"/>
          <w:lang w:val="en-US" w:eastAsia="zh-CN"/>
        </w:rPr>
        <w:t>58</w:t>
      </w:r>
      <w:r w:rsidRPr="006518C5">
        <w:rPr>
          <w:rFonts w:ascii="Book Antiqua" w:eastAsia="SimSun" w:hAnsi="Book Antiqua" w:cs="Times New Roman"/>
          <w:kern w:val="2"/>
          <w:lang w:val="en-US" w:eastAsia="zh-CN"/>
        </w:rPr>
        <w:t>: 882-893 [PMID: 16085191 DOI: 10.1016/j.jclinepi.2005.01.016]</w:t>
      </w:r>
    </w:p>
    <w:p w14:paraId="485826D3" w14:textId="77777777" w:rsidR="0086017D" w:rsidRPr="006518C5" w:rsidRDefault="0086017D" w:rsidP="006518C5">
      <w:pPr>
        <w:widowControl w:val="0"/>
        <w:adjustRightInd w:val="0"/>
        <w:snapToGrid w:val="0"/>
        <w:spacing w:line="360" w:lineRule="auto"/>
        <w:jc w:val="both"/>
        <w:rPr>
          <w:rFonts w:ascii="Book Antiqua" w:eastAsia="SimSun" w:hAnsi="Book Antiqua" w:cs="Times New Roman"/>
          <w:kern w:val="2"/>
          <w:lang w:val="en-US" w:eastAsia="zh-CN"/>
        </w:rPr>
      </w:pPr>
      <w:r w:rsidRPr="006518C5">
        <w:rPr>
          <w:rFonts w:ascii="Book Antiqua" w:eastAsia="SimSun" w:hAnsi="Book Antiqua" w:cs="Times New Roman"/>
          <w:kern w:val="2"/>
          <w:lang w:val="en-US" w:eastAsia="zh-CN"/>
        </w:rPr>
        <w:t xml:space="preserve">17 </w:t>
      </w:r>
      <w:r w:rsidRPr="006518C5">
        <w:rPr>
          <w:rFonts w:ascii="Book Antiqua" w:eastAsia="SimSun" w:hAnsi="Book Antiqua" w:cs="Times New Roman"/>
          <w:b/>
          <w:kern w:val="2"/>
          <w:lang w:val="en-US" w:eastAsia="zh-CN"/>
        </w:rPr>
        <w:t xml:space="preserve">StataCorp. </w:t>
      </w:r>
      <w:r w:rsidRPr="006518C5">
        <w:rPr>
          <w:rFonts w:ascii="Book Antiqua" w:eastAsia="SimSun" w:hAnsi="Book Antiqua" w:cs="Times New Roman"/>
          <w:kern w:val="2"/>
          <w:lang w:val="en-US" w:eastAsia="zh-CN"/>
        </w:rPr>
        <w:t>2013. Stata Statistical Software: Release 13. College Station, TX: StataCorp LP. 2013</w:t>
      </w:r>
    </w:p>
    <w:p w14:paraId="78D64A16" w14:textId="77777777" w:rsidR="0086017D" w:rsidRPr="006518C5" w:rsidRDefault="0086017D" w:rsidP="006518C5">
      <w:pPr>
        <w:widowControl w:val="0"/>
        <w:adjustRightInd w:val="0"/>
        <w:snapToGrid w:val="0"/>
        <w:spacing w:line="360" w:lineRule="auto"/>
        <w:jc w:val="both"/>
        <w:rPr>
          <w:rFonts w:ascii="Book Antiqua" w:eastAsia="SimSun" w:hAnsi="Book Antiqua" w:cs="Times New Roman"/>
          <w:kern w:val="2"/>
          <w:lang w:val="en-US" w:eastAsia="zh-CN"/>
        </w:rPr>
      </w:pPr>
      <w:r w:rsidRPr="006518C5">
        <w:rPr>
          <w:rFonts w:ascii="Book Antiqua" w:eastAsia="SimSun" w:hAnsi="Book Antiqua" w:cs="Times New Roman"/>
          <w:kern w:val="2"/>
          <w:lang w:val="en-US" w:eastAsia="zh-CN"/>
        </w:rPr>
        <w:t xml:space="preserve">18 </w:t>
      </w:r>
      <w:r w:rsidRPr="006518C5">
        <w:rPr>
          <w:rFonts w:ascii="Book Antiqua" w:eastAsia="SimSun" w:hAnsi="Book Antiqua" w:cs="Times New Roman"/>
          <w:b/>
          <w:kern w:val="2"/>
          <w:lang w:val="en-US" w:eastAsia="zh-CN"/>
        </w:rPr>
        <w:t>Hlavaty T</w:t>
      </w:r>
      <w:r w:rsidRPr="006518C5">
        <w:rPr>
          <w:rFonts w:ascii="Book Antiqua" w:eastAsia="SimSun" w:hAnsi="Book Antiqua" w:cs="Times New Roman"/>
          <w:kern w:val="2"/>
          <w:lang w:val="en-US" w:eastAsia="zh-CN"/>
        </w:rPr>
        <w:t xml:space="preserve">, Huorka M, Koller T, Zita P, Kresanova E, Rychly B, Toth J. Colorectal cancer screening in patients with ulcerative and Crohn's colitis with use of colonoscopy, chromoendoscopy and confocal endomicroscopy. </w:t>
      </w:r>
      <w:r w:rsidRPr="006518C5">
        <w:rPr>
          <w:rFonts w:ascii="Book Antiqua" w:eastAsia="SimSun" w:hAnsi="Book Antiqua" w:cs="Times New Roman"/>
          <w:i/>
          <w:kern w:val="2"/>
          <w:lang w:val="en-US" w:eastAsia="zh-CN"/>
        </w:rPr>
        <w:t>Eur J Gastroenterol Hepatol</w:t>
      </w:r>
      <w:r w:rsidRPr="006518C5">
        <w:rPr>
          <w:rFonts w:ascii="Book Antiqua" w:eastAsia="SimSun" w:hAnsi="Book Antiqua" w:cs="Times New Roman"/>
          <w:kern w:val="2"/>
          <w:lang w:val="en-US" w:eastAsia="zh-CN"/>
        </w:rPr>
        <w:t xml:space="preserve"> 2011; </w:t>
      </w:r>
      <w:r w:rsidRPr="006518C5">
        <w:rPr>
          <w:rFonts w:ascii="Book Antiqua" w:eastAsia="SimSun" w:hAnsi="Book Antiqua" w:cs="Times New Roman"/>
          <w:b/>
          <w:kern w:val="2"/>
          <w:lang w:val="en-US" w:eastAsia="zh-CN"/>
        </w:rPr>
        <w:t>23</w:t>
      </w:r>
      <w:r w:rsidRPr="006518C5">
        <w:rPr>
          <w:rFonts w:ascii="Book Antiqua" w:eastAsia="SimSun" w:hAnsi="Book Antiqua" w:cs="Times New Roman"/>
          <w:kern w:val="2"/>
          <w:lang w:val="en-US" w:eastAsia="zh-CN"/>
        </w:rPr>
        <w:t xml:space="preserve">: 680-689 </w:t>
      </w:r>
      <w:r w:rsidRPr="006518C5">
        <w:rPr>
          <w:rFonts w:ascii="Book Antiqua" w:eastAsia="SimSun" w:hAnsi="Book Antiqua" w:cs="Times New Roman"/>
          <w:kern w:val="2"/>
          <w:lang w:val="en-US" w:eastAsia="zh-CN"/>
        </w:rPr>
        <w:lastRenderedPageBreak/>
        <w:t>[PMID: 21602687 DOI: 10.1097/MEG.0b013e32834791b4]</w:t>
      </w:r>
    </w:p>
    <w:p w14:paraId="4FE51B3D" w14:textId="77777777" w:rsidR="0086017D" w:rsidRPr="006518C5" w:rsidRDefault="0086017D" w:rsidP="006518C5">
      <w:pPr>
        <w:widowControl w:val="0"/>
        <w:adjustRightInd w:val="0"/>
        <w:snapToGrid w:val="0"/>
        <w:spacing w:line="360" w:lineRule="auto"/>
        <w:jc w:val="both"/>
        <w:rPr>
          <w:rFonts w:ascii="Book Antiqua" w:eastAsia="SimSun" w:hAnsi="Book Antiqua" w:cs="Times New Roman"/>
          <w:kern w:val="2"/>
          <w:lang w:val="en-US" w:eastAsia="zh-CN"/>
        </w:rPr>
      </w:pPr>
      <w:r w:rsidRPr="006518C5">
        <w:rPr>
          <w:rFonts w:ascii="Book Antiqua" w:eastAsia="SimSun" w:hAnsi="Book Antiqua" w:cs="Times New Roman"/>
          <w:kern w:val="2"/>
          <w:lang w:val="en-US" w:eastAsia="zh-CN"/>
        </w:rPr>
        <w:t xml:space="preserve">19 </w:t>
      </w:r>
      <w:r w:rsidRPr="006518C5">
        <w:rPr>
          <w:rFonts w:ascii="Book Antiqua" w:eastAsia="SimSun" w:hAnsi="Book Antiqua" w:cs="Times New Roman"/>
          <w:b/>
          <w:kern w:val="2"/>
          <w:lang w:val="en-US" w:eastAsia="zh-CN"/>
        </w:rPr>
        <w:t>van den Broek FJ</w:t>
      </w:r>
      <w:r w:rsidRPr="006518C5">
        <w:rPr>
          <w:rFonts w:ascii="Book Antiqua" w:eastAsia="SimSun" w:hAnsi="Book Antiqua" w:cs="Times New Roman"/>
          <w:kern w:val="2"/>
          <w:lang w:val="en-US" w:eastAsia="zh-CN"/>
        </w:rPr>
        <w:t xml:space="preserve">, van Es JA, van Eeden S, Stokkers PC, Ponsioen CY, Reitsma JB, Fockens P, Dekker E. Pilot study of probe-based confocal laser endomicroscopy during colonoscopic surveillance of patients with longstanding ulcerative colitis. </w:t>
      </w:r>
      <w:r w:rsidRPr="006518C5">
        <w:rPr>
          <w:rFonts w:ascii="Book Antiqua" w:eastAsia="SimSun" w:hAnsi="Book Antiqua" w:cs="Times New Roman"/>
          <w:i/>
          <w:kern w:val="2"/>
          <w:lang w:val="en-US" w:eastAsia="zh-CN"/>
        </w:rPr>
        <w:t>Endoscopy</w:t>
      </w:r>
      <w:r w:rsidRPr="006518C5">
        <w:rPr>
          <w:rFonts w:ascii="Book Antiqua" w:eastAsia="SimSun" w:hAnsi="Book Antiqua" w:cs="Times New Roman"/>
          <w:kern w:val="2"/>
          <w:lang w:val="en-US" w:eastAsia="zh-CN"/>
        </w:rPr>
        <w:t xml:space="preserve"> 2011; </w:t>
      </w:r>
      <w:r w:rsidRPr="006518C5">
        <w:rPr>
          <w:rFonts w:ascii="Book Antiqua" w:eastAsia="SimSun" w:hAnsi="Book Antiqua" w:cs="Times New Roman"/>
          <w:b/>
          <w:kern w:val="2"/>
          <w:lang w:val="en-US" w:eastAsia="zh-CN"/>
        </w:rPr>
        <w:t>43</w:t>
      </w:r>
      <w:r w:rsidRPr="006518C5">
        <w:rPr>
          <w:rFonts w:ascii="Book Antiqua" w:eastAsia="SimSun" w:hAnsi="Book Antiqua" w:cs="Times New Roman"/>
          <w:kern w:val="2"/>
          <w:lang w:val="en-US" w:eastAsia="zh-CN"/>
        </w:rPr>
        <w:t>: 116-122 [PMID: 21165821 DOI: 10.1055/s-0030-1255954]</w:t>
      </w:r>
    </w:p>
    <w:p w14:paraId="2352C68F" w14:textId="77777777" w:rsidR="0086017D" w:rsidRPr="006518C5" w:rsidRDefault="0086017D" w:rsidP="006518C5">
      <w:pPr>
        <w:widowControl w:val="0"/>
        <w:adjustRightInd w:val="0"/>
        <w:snapToGrid w:val="0"/>
        <w:spacing w:line="360" w:lineRule="auto"/>
        <w:jc w:val="both"/>
        <w:rPr>
          <w:rFonts w:ascii="Book Antiqua" w:eastAsia="SimSun" w:hAnsi="Book Antiqua" w:cs="Times New Roman"/>
          <w:kern w:val="2"/>
          <w:lang w:val="en-US" w:eastAsia="zh-CN"/>
        </w:rPr>
      </w:pPr>
      <w:r w:rsidRPr="006518C5">
        <w:rPr>
          <w:rFonts w:ascii="Book Antiqua" w:eastAsia="SimSun" w:hAnsi="Book Antiqua" w:cs="Times New Roman"/>
          <w:kern w:val="2"/>
          <w:lang w:val="en-US" w:eastAsia="zh-CN"/>
        </w:rPr>
        <w:t xml:space="preserve">20 </w:t>
      </w:r>
      <w:r w:rsidRPr="006518C5">
        <w:rPr>
          <w:rFonts w:ascii="Book Antiqua" w:eastAsia="SimSun" w:hAnsi="Book Antiqua" w:cs="Times New Roman"/>
          <w:b/>
          <w:kern w:val="2"/>
          <w:lang w:val="en-US" w:eastAsia="zh-CN"/>
        </w:rPr>
        <w:t>Wanders LK</w:t>
      </w:r>
      <w:r w:rsidRPr="006518C5">
        <w:rPr>
          <w:rFonts w:ascii="Book Antiqua" w:eastAsia="SimSun" w:hAnsi="Book Antiqua" w:cs="Times New Roman"/>
          <w:kern w:val="2"/>
          <w:lang w:val="en-US" w:eastAsia="zh-CN"/>
        </w:rPr>
        <w:t xml:space="preserve">, Kuiper T, Kiesslich R, Karstensen JG, Leong RW, Dekker E, Bisschops R. Limited applicability of chromoendoscopy-guided confocal laser endomicroscopy as daily-practice surveillance strategy in Crohn's disease. </w:t>
      </w:r>
      <w:r w:rsidRPr="006518C5">
        <w:rPr>
          <w:rFonts w:ascii="Book Antiqua" w:eastAsia="SimSun" w:hAnsi="Book Antiqua" w:cs="Times New Roman"/>
          <w:i/>
          <w:kern w:val="2"/>
          <w:lang w:val="en-US" w:eastAsia="zh-CN"/>
        </w:rPr>
        <w:t>Gastrointest Endosc</w:t>
      </w:r>
      <w:r w:rsidRPr="006518C5">
        <w:rPr>
          <w:rFonts w:ascii="Book Antiqua" w:eastAsia="SimSun" w:hAnsi="Book Antiqua" w:cs="Times New Roman"/>
          <w:kern w:val="2"/>
          <w:lang w:val="en-US" w:eastAsia="zh-CN"/>
        </w:rPr>
        <w:t xml:space="preserve"> 2016; </w:t>
      </w:r>
      <w:r w:rsidRPr="006518C5">
        <w:rPr>
          <w:rFonts w:ascii="Book Antiqua" w:eastAsia="SimSun" w:hAnsi="Book Antiqua" w:cs="Times New Roman"/>
          <w:b/>
          <w:kern w:val="2"/>
          <w:lang w:val="en-US" w:eastAsia="zh-CN"/>
        </w:rPr>
        <w:t>83</w:t>
      </w:r>
      <w:r w:rsidRPr="006518C5">
        <w:rPr>
          <w:rFonts w:ascii="Book Antiqua" w:eastAsia="SimSun" w:hAnsi="Book Antiqua" w:cs="Times New Roman"/>
          <w:kern w:val="2"/>
          <w:lang w:val="en-US" w:eastAsia="zh-CN"/>
        </w:rPr>
        <w:t>: 966-971 [PMID: 26358329 DOI: 10.1016/j.gie.2015.09.001]</w:t>
      </w:r>
    </w:p>
    <w:p w14:paraId="399815CB" w14:textId="77777777" w:rsidR="0086017D" w:rsidRPr="006518C5" w:rsidRDefault="0086017D" w:rsidP="006518C5">
      <w:pPr>
        <w:widowControl w:val="0"/>
        <w:adjustRightInd w:val="0"/>
        <w:snapToGrid w:val="0"/>
        <w:spacing w:line="360" w:lineRule="auto"/>
        <w:jc w:val="both"/>
        <w:rPr>
          <w:rFonts w:ascii="Book Antiqua" w:eastAsia="SimSun" w:hAnsi="Book Antiqua" w:cs="Times New Roman"/>
          <w:kern w:val="2"/>
          <w:lang w:val="en-US" w:eastAsia="zh-CN"/>
        </w:rPr>
      </w:pPr>
      <w:r w:rsidRPr="006518C5">
        <w:rPr>
          <w:rFonts w:ascii="Book Antiqua" w:eastAsia="SimSun" w:hAnsi="Book Antiqua" w:cs="Times New Roman"/>
          <w:kern w:val="2"/>
          <w:lang w:val="en-US" w:eastAsia="zh-CN"/>
        </w:rPr>
        <w:t xml:space="preserve">21 </w:t>
      </w:r>
      <w:r w:rsidRPr="006518C5">
        <w:rPr>
          <w:rFonts w:ascii="Book Antiqua" w:eastAsia="SimSun" w:hAnsi="Book Antiqua" w:cs="Times New Roman"/>
          <w:b/>
          <w:kern w:val="2"/>
          <w:lang w:val="en-US" w:eastAsia="zh-CN"/>
        </w:rPr>
        <w:t>Efthymiou M</w:t>
      </w:r>
      <w:r w:rsidRPr="006518C5">
        <w:rPr>
          <w:rFonts w:ascii="Book Antiqua" w:eastAsia="SimSun" w:hAnsi="Book Antiqua" w:cs="Times New Roman"/>
          <w:kern w:val="2"/>
          <w:lang w:val="en-US" w:eastAsia="zh-CN"/>
        </w:rPr>
        <w:t xml:space="preserve">, Allen PB, Taylor AC, Desmond PV, Jayasakera C, De Cruz P, Kamm MA. Chromoendoscopy versus narrow band imaging for colonic surveillance in inflammatory bowel disease. </w:t>
      </w:r>
      <w:r w:rsidRPr="006518C5">
        <w:rPr>
          <w:rFonts w:ascii="Book Antiqua" w:eastAsia="SimSun" w:hAnsi="Book Antiqua" w:cs="Times New Roman"/>
          <w:i/>
          <w:kern w:val="2"/>
          <w:lang w:val="en-US" w:eastAsia="zh-CN"/>
        </w:rPr>
        <w:t>Inflamm Bowel Dis</w:t>
      </w:r>
      <w:r w:rsidRPr="006518C5">
        <w:rPr>
          <w:rFonts w:ascii="Book Antiqua" w:eastAsia="SimSun" w:hAnsi="Book Antiqua" w:cs="Times New Roman"/>
          <w:kern w:val="2"/>
          <w:lang w:val="en-US" w:eastAsia="zh-CN"/>
        </w:rPr>
        <w:t xml:space="preserve"> 2013; </w:t>
      </w:r>
      <w:r w:rsidRPr="006518C5">
        <w:rPr>
          <w:rFonts w:ascii="Book Antiqua" w:eastAsia="SimSun" w:hAnsi="Book Antiqua" w:cs="Times New Roman"/>
          <w:b/>
          <w:kern w:val="2"/>
          <w:lang w:val="en-US" w:eastAsia="zh-CN"/>
        </w:rPr>
        <w:t>19</w:t>
      </w:r>
      <w:r w:rsidRPr="006518C5">
        <w:rPr>
          <w:rFonts w:ascii="Book Antiqua" w:eastAsia="SimSun" w:hAnsi="Book Antiqua" w:cs="Times New Roman"/>
          <w:kern w:val="2"/>
          <w:lang w:val="en-US" w:eastAsia="zh-CN"/>
        </w:rPr>
        <w:t>: 2132-2138 [PMID: 23899540 DOI: 10.1097/MIB.0b013e31829637b9]</w:t>
      </w:r>
    </w:p>
    <w:p w14:paraId="1A88EF48" w14:textId="77777777" w:rsidR="0086017D" w:rsidRPr="006518C5" w:rsidRDefault="0086017D" w:rsidP="006518C5">
      <w:pPr>
        <w:widowControl w:val="0"/>
        <w:adjustRightInd w:val="0"/>
        <w:snapToGrid w:val="0"/>
        <w:spacing w:line="360" w:lineRule="auto"/>
        <w:jc w:val="both"/>
        <w:rPr>
          <w:rFonts w:ascii="Book Antiqua" w:eastAsia="SimSun" w:hAnsi="Book Antiqua" w:cs="Times New Roman"/>
          <w:kern w:val="2"/>
          <w:lang w:val="en-US" w:eastAsia="zh-CN"/>
        </w:rPr>
      </w:pPr>
      <w:r w:rsidRPr="006518C5">
        <w:rPr>
          <w:rFonts w:ascii="Book Antiqua" w:eastAsia="SimSun" w:hAnsi="Book Antiqua" w:cs="Times New Roman"/>
          <w:kern w:val="2"/>
          <w:lang w:val="en-US" w:eastAsia="zh-CN"/>
        </w:rPr>
        <w:t xml:space="preserve">22 </w:t>
      </w:r>
      <w:r w:rsidRPr="006518C5">
        <w:rPr>
          <w:rFonts w:ascii="Book Antiqua" w:eastAsia="SimSun" w:hAnsi="Book Antiqua" w:cs="Times New Roman"/>
          <w:b/>
          <w:kern w:val="2"/>
          <w:lang w:val="en-US" w:eastAsia="zh-CN"/>
        </w:rPr>
        <w:t>Gordon H</w:t>
      </w:r>
      <w:r w:rsidRPr="006518C5">
        <w:rPr>
          <w:rFonts w:ascii="Book Antiqua" w:eastAsia="SimSun" w:hAnsi="Book Antiqua" w:cs="Times New Roman"/>
          <w:kern w:val="2"/>
          <w:lang w:val="en-US" w:eastAsia="zh-CN"/>
        </w:rPr>
        <w:t xml:space="preserve">, Langholz E. The EpiCom Survey-Registries Across Europe, Epidemiological Research and Beyond. </w:t>
      </w:r>
      <w:r w:rsidRPr="006518C5">
        <w:rPr>
          <w:rFonts w:ascii="Book Antiqua" w:eastAsia="SimSun" w:hAnsi="Book Antiqua" w:cs="Times New Roman"/>
          <w:i/>
          <w:kern w:val="2"/>
          <w:lang w:val="en-US" w:eastAsia="zh-CN"/>
        </w:rPr>
        <w:t>J Crohns Colitis</w:t>
      </w:r>
      <w:r w:rsidRPr="006518C5">
        <w:rPr>
          <w:rFonts w:ascii="Book Antiqua" w:eastAsia="SimSun" w:hAnsi="Book Antiqua" w:cs="Times New Roman"/>
          <w:kern w:val="2"/>
          <w:lang w:val="en-US" w:eastAsia="zh-CN"/>
        </w:rPr>
        <w:t xml:space="preserve"> 2017; </w:t>
      </w:r>
      <w:r w:rsidRPr="006518C5">
        <w:rPr>
          <w:rFonts w:ascii="Book Antiqua" w:eastAsia="SimSun" w:hAnsi="Book Antiqua" w:cs="Times New Roman"/>
          <w:b/>
          <w:kern w:val="2"/>
          <w:lang w:val="en-US" w:eastAsia="zh-CN"/>
        </w:rPr>
        <w:t>11</w:t>
      </w:r>
      <w:r w:rsidRPr="006518C5">
        <w:rPr>
          <w:rFonts w:ascii="Book Antiqua" w:eastAsia="SimSun" w:hAnsi="Book Antiqua" w:cs="Times New Roman"/>
          <w:kern w:val="2"/>
          <w:lang w:val="en-US" w:eastAsia="zh-CN"/>
        </w:rPr>
        <w:t>: 1019-1021 [PMID: 28158624 DOI: 10.1093/ecco-jcc/jjx013]</w:t>
      </w:r>
    </w:p>
    <w:p w14:paraId="12504B2A" w14:textId="77777777" w:rsidR="0086017D" w:rsidRPr="006518C5" w:rsidRDefault="0086017D" w:rsidP="006518C5">
      <w:pPr>
        <w:widowControl w:val="0"/>
        <w:adjustRightInd w:val="0"/>
        <w:snapToGrid w:val="0"/>
        <w:spacing w:line="360" w:lineRule="auto"/>
        <w:jc w:val="both"/>
        <w:rPr>
          <w:rFonts w:ascii="Book Antiqua" w:eastAsia="SimSun" w:hAnsi="Book Antiqua" w:cs="Times New Roman"/>
          <w:kern w:val="2"/>
          <w:lang w:val="en-US" w:eastAsia="zh-CN"/>
        </w:rPr>
      </w:pPr>
      <w:r w:rsidRPr="006518C5">
        <w:rPr>
          <w:rFonts w:ascii="Book Antiqua" w:eastAsia="SimSun" w:hAnsi="Book Antiqua" w:cs="Times New Roman"/>
          <w:kern w:val="2"/>
          <w:lang w:val="en-US" w:eastAsia="zh-CN"/>
        </w:rPr>
        <w:t xml:space="preserve">23 </w:t>
      </w:r>
      <w:r w:rsidRPr="006518C5">
        <w:rPr>
          <w:rFonts w:ascii="Book Antiqua" w:eastAsia="SimSun" w:hAnsi="Book Antiqua" w:cs="Times New Roman"/>
          <w:b/>
          <w:kern w:val="2"/>
          <w:lang w:val="en-US" w:eastAsia="zh-CN"/>
        </w:rPr>
        <w:t>van den Broek FJ</w:t>
      </w:r>
      <w:r w:rsidRPr="006518C5">
        <w:rPr>
          <w:rFonts w:ascii="Book Antiqua" w:eastAsia="SimSun" w:hAnsi="Book Antiqua" w:cs="Times New Roman"/>
          <w:kern w:val="2"/>
          <w:lang w:val="en-US" w:eastAsia="zh-CN"/>
        </w:rPr>
        <w:t xml:space="preserve">, Fockens P, van Eeden S, Stokkers PC, Ponsioen CY, Reitsma JB, Dekker E. Narrow-band imaging versus high-definition endoscopy for the diagnosis of neoplasia in ulcerative colitis. </w:t>
      </w:r>
      <w:r w:rsidRPr="006518C5">
        <w:rPr>
          <w:rFonts w:ascii="Book Antiqua" w:eastAsia="SimSun" w:hAnsi="Book Antiqua" w:cs="Times New Roman"/>
          <w:i/>
          <w:kern w:val="2"/>
          <w:lang w:val="en-US" w:eastAsia="zh-CN"/>
        </w:rPr>
        <w:t>Endoscopy</w:t>
      </w:r>
      <w:r w:rsidRPr="006518C5">
        <w:rPr>
          <w:rFonts w:ascii="Book Antiqua" w:eastAsia="SimSun" w:hAnsi="Book Antiqua" w:cs="Times New Roman"/>
          <w:kern w:val="2"/>
          <w:lang w:val="en-US" w:eastAsia="zh-CN"/>
        </w:rPr>
        <w:t xml:space="preserve"> 2011; </w:t>
      </w:r>
      <w:r w:rsidRPr="006518C5">
        <w:rPr>
          <w:rFonts w:ascii="Book Antiqua" w:eastAsia="SimSun" w:hAnsi="Book Antiqua" w:cs="Times New Roman"/>
          <w:b/>
          <w:kern w:val="2"/>
          <w:lang w:val="en-US" w:eastAsia="zh-CN"/>
        </w:rPr>
        <w:t>43</w:t>
      </w:r>
      <w:r w:rsidRPr="006518C5">
        <w:rPr>
          <w:rFonts w:ascii="Book Antiqua" w:eastAsia="SimSun" w:hAnsi="Book Antiqua" w:cs="Times New Roman"/>
          <w:kern w:val="2"/>
          <w:lang w:val="en-US" w:eastAsia="zh-CN"/>
        </w:rPr>
        <w:t>: 108-115 [PMID: 21165822 DOI: 10.1055/s-0030-1255956]</w:t>
      </w:r>
    </w:p>
    <w:p w14:paraId="2D6051F7" w14:textId="53970365" w:rsidR="0086017D" w:rsidRPr="006518C5" w:rsidRDefault="0086017D" w:rsidP="006518C5">
      <w:pPr>
        <w:widowControl w:val="0"/>
        <w:adjustRightInd w:val="0"/>
        <w:snapToGrid w:val="0"/>
        <w:spacing w:line="360" w:lineRule="auto"/>
        <w:jc w:val="both"/>
        <w:rPr>
          <w:rFonts w:ascii="Book Antiqua" w:eastAsia="SimSun" w:hAnsi="Book Antiqua" w:cs="Times New Roman"/>
          <w:kern w:val="2"/>
          <w:lang w:val="en-US" w:eastAsia="zh-CN"/>
        </w:rPr>
      </w:pPr>
      <w:r w:rsidRPr="006518C5">
        <w:rPr>
          <w:rFonts w:ascii="Book Antiqua" w:eastAsia="SimSun" w:hAnsi="Book Antiqua" w:cs="Times New Roman"/>
          <w:kern w:val="2"/>
          <w:lang w:val="en-US" w:eastAsia="zh-CN"/>
        </w:rPr>
        <w:t xml:space="preserve">24 </w:t>
      </w:r>
      <w:r w:rsidRPr="006518C5">
        <w:rPr>
          <w:rFonts w:ascii="Book Antiqua" w:eastAsia="SimSun" w:hAnsi="Book Antiqua" w:cs="Times New Roman"/>
          <w:b/>
          <w:kern w:val="2"/>
          <w:lang w:val="en-US" w:eastAsia="zh-CN"/>
        </w:rPr>
        <w:t>Cassinotti A,</w:t>
      </w:r>
      <w:r w:rsidRPr="006518C5">
        <w:rPr>
          <w:rFonts w:ascii="Book Antiqua" w:eastAsia="SimSun" w:hAnsi="Book Antiqua" w:cs="Times New Roman"/>
          <w:kern w:val="2"/>
          <w:lang w:val="en-US" w:eastAsia="zh-CN"/>
        </w:rPr>
        <w:t xml:space="preserve"> Ardizzone S, Buffoli F, Fociani P, Villanacci V, Nebuloni M, Fichera M, Salemme M, Lombardini M, Molteni P, Sampietro G, Furfaro F, Dell’Era A, Gambitta P, Foschi D, Duca P, De Franchis R, Maconi G. Virtual chromoendoscopy with FICE is superior to standard colonoscopic surveillaillance for flat visibile dysplasic lesions and raised lesions (polyps and pseudopolyps) evaluation in long-standing ulcerative colitis: a prospective, randomized, trial. </w:t>
      </w:r>
      <w:r w:rsidR="008A1410" w:rsidRPr="008A1410">
        <w:rPr>
          <w:rFonts w:ascii="Book Antiqua" w:eastAsia="SimSun" w:hAnsi="Book Antiqua" w:cs="Times New Roman"/>
          <w:i/>
          <w:kern w:val="2"/>
          <w:lang w:val="en-US" w:eastAsia="zh-CN"/>
        </w:rPr>
        <w:t>J CROHNS COLITIS</w:t>
      </w:r>
      <w:r w:rsidR="008A1410" w:rsidRPr="008A1410">
        <w:rPr>
          <w:rFonts w:ascii="Book Antiqua" w:eastAsia="SimSun" w:hAnsi="Book Antiqua" w:cs="Times New Roman" w:hint="eastAsia"/>
          <w:i/>
          <w:kern w:val="2"/>
          <w:lang w:val="en-US" w:eastAsia="zh-CN"/>
        </w:rPr>
        <w:t xml:space="preserve"> </w:t>
      </w:r>
      <w:r w:rsidRPr="006518C5">
        <w:rPr>
          <w:rFonts w:ascii="Book Antiqua" w:eastAsia="SimSun" w:hAnsi="Book Antiqua" w:cs="Times New Roman"/>
          <w:kern w:val="2"/>
          <w:lang w:val="en-US" w:eastAsia="zh-CN"/>
        </w:rPr>
        <w:t xml:space="preserve">2015; </w:t>
      </w:r>
      <w:r w:rsidRPr="006518C5">
        <w:rPr>
          <w:rFonts w:ascii="Book Antiqua" w:eastAsia="SimSun" w:hAnsi="Book Antiqua" w:cs="Times New Roman"/>
          <w:b/>
          <w:kern w:val="2"/>
          <w:lang w:val="en-US" w:eastAsia="zh-CN"/>
        </w:rPr>
        <w:t>9</w:t>
      </w:r>
      <w:r w:rsidRPr="006518C5">
        <w:rPr>
          <w:rFonts w:ascii="Book Antiqua" w:eastAsia="SimSun" w:hAnsi="Book Antiqua" w:cs="Times New Roman"/>
          <w:kern w:val="2"/>
          <w:lang w:val="en-US" w:eastAsia="zh-CN"/>
        </w:rPr>
        <w:t xml:space="preserve"> Suppl 1: S1-479</w:t>
      </w:r>
    </w:p>
    <w:p w14:paraId="6335440D" w14:textId="77777777" w:rsidR="0086017D" w:rsidRPr="006518C5" w:rsidRDefault="0086017D" w:rsidP="006518C5">
      <w:pPr>
        <w:widowControl w:val="0"/>
        <w:adjustRightInd w:val="0"/>
        <w:snapToGrid w:val="0"/>
        <w:spacing w:line="360" w:lineRule="auto"/>
        <w:jc w:val="both"/>
        <w:rPr>
          <w:rFonts w:ascii="Book Antiqua" w:eastAsia="SimSun" w:hAnsi="Book Antiqua" w:cs="Times New Roman"/>
          <w:kern w:val="2"/>
          <w:lang w:val="en-US" w:eastAsia="zh-CN"/>
        </w:rPr>
      </w:pPr>
      <w:r w:rsidRPr="006518C5">
        <w:rPr>
          <w:rFonts w:ascii="Book Antiqua" w:eastAsia="SimSun" w:hAnsi="Book Antiqua" w:cs="Times New Roman"/>
          <w:kern w:val="2"/>
          <w:lang w:val="en-US" w:eastAsia="zh-CN"/>
        </w:rPr>
        <w:t xml:space="preserve">25 </w:t>
      </w:r>
      <w:r w:rsidRPr="006518C5">
        <w:rPr>
          <w:rFonts w:ascii="Book Antiqua" w:eastAsia="SimSun" w:hAnsi="Book Antiqua" w:cs="Times New Roman"/>
          <w:b/>
          <w:kern w:val="2"/>
          <w:lang w:val="en-US" w:eastAsia="zh-CN"/>
        </w:rPr>
        <w:t>Gordon H</w:t>
      </w:r>
      <w:r w:rsidRPr="006518C5">
        <w:rPr>
          <w:rFonts w:ascii="Book Antiqua" w:eastAsia="SimSun" w:hAnsi="Book Antiqua" w:cs="Times New Roman"/>
          <w:kern w:val="2"/>
          <w:lang w:val="en-US" w:eastAsia="zh-CN"/>
        </w:rPr>
        <w:t xml:space="preserve">, Langholz E. The EpiCom Survey-Registries Across Europe, Epidemiological Research and Beyond. </w:t>
      </w:r>
      <w:r w:rsidRPr="006518C5">
        <w:rPr>
          <w:rFonts w:ascii="Book Antiqua" w:eastAsia="SimSun" w:hAnsi="Book Antiqua" w:cs="Times New Roman"/>
          <w:i/>
          <w:kern w:val="2"/>
          <w:lang w:val="en-US" w:eastAsia="zh-CN"/>
        </w:rPr>
        <w:t>J Crohns Colitis</w:t>
      </w:r>
      <w:r w:rsidRPr="006518C5">
        <w:rPr>
          <w:rFonts w:ascii="Book Antiqua" w:eastAsia="SimSun" w:hAnsi="Book Antiqua" w:cs="Times New Roman"/>
          <w:kern w:val="2"/>
          <w:lang w:val="en-US" w:eastAsia="zh-CN"/>
        </w:rPr>
        <w:t xml:space="preserve"> 2017; </w:t>
      </w:r>
      <w:r w:rsidRPr="006518C5">
        <w:rPr>
          <w:rFonts w:ascii="Book Antiqua" w:eastAsia="SimSun" w:hAnsi="Book Antiqua" w:cs="Times New Roman"/>
          <w:b/>
          <w:kern w:val="2"/>
          <w:lang w:val="en-US" w:eastAsia="zh-CN"/>
        </w:rPr>
        <w:t>11</w:t>
      </w:r>
      <w:r w:rsidRPr="006518C5">
        <w:rPr>
          <w:rFonts w:ascii="Book Antiqua" w:eastAsia="SimSun" w:hAnsi="Book Antiqua" w:cs="Times New Roman"/>
          <w:kern w:val="2"/>
          <w:lang w:val="en-US" w:eastAsia="zh-CN"/>
        </w:rPr>
        <w:t>: 1019-1021 [PMID: 28158624 DOI: 10.1093/ecco-jcc/jjx013]</w:t>
      </w:r>
    </w:p>
    <w:p w14:paraId="0D807FF7" w14:textId="77777777" w:rsidR="0086017D" w:rsidRPr="006518C5" w:rsidRDefault="0086017D" w:rsidP="006518C5">
      <w:pPr>
        <w:widowControl w:val="0"/>
        <w:adjustRightInd w:val="0"/>
        <w:snapToGrid w:val="0"/>
        <w:spacing w:line="360" w:lineRule="auto"/>
        <w:jc w:val="both"/>
        <w:rPr>
          <w:rFonts w:ascii="Book Antiqua" w:eastAsia="SimSun" w:hAnsi="Book Antiqua" w:cs="Times New Roman"/>
          <w:kern w:val="2"/>
          <w:lang w:val="en-US" w:eastAsia="zh-CN"/>
        </w:rPr>
      </w:pPr>
      <w:r w:rsidRPr="006518C5">
        <w:rPr>
          <w:rFonts w:ascii="Book Antiqua" w:eastAsia="SimSun" w:hAnsi="Book Antiqua" w:cs="Times New Roman"/>
          <w:kern w:val="2"/>
          <w:lang w:val="en-US" w:eastAsia="zh-CN"/>
        </w:rPr>
        <w:t xml:space="preserve">26 </w:t>
      </w:r>
      <w:r w:rsidRPr="006518C5">
        <w:rPr>
          <w:rFonts w:ascii="Book Antiqua" w:eastAsia="SimSun" w:hAnsi="Book Antiqua" w:cs="Times New Roman"/>
          <w:b/>
          <w:kern w:val="2"/>
          <w:lang w:val="en-US" w:eastAsia="zh-CN"/>
        </w:rPr>
        <w:t>Carballal S</w:t>
      </w:r>
      <w:r w:rsidRPr="006518C5">
        <w:rPr>
          <w:rFonts w:ascii="Book Antiqua" w:eastAsia="SimSun" w:hAnsi="Book Antiqua" w:cs="Times New Roman"/>
          <w:kern w:val="2"/>
          <w:lang w:val="en-US" w:eastAsia="zh-CN"/>
        </w:rPr>
        <w:t xml:space="preserve">, Maisterra S, López-Serrano A, Gimeno-García AZ, Vera MI, Marín-Garbriel JC, Díaz-Tasende J, Márquez L, Álvarez MA, Hernández L, De Castro L, Gordillo J, Puig I, Vega P, Bustamante-Balén M, Acevedo J, Peñas B, López-Cerón M, Ricart E, Cuatrecasas M, Jimeno M, </w:t>
      </w:r>
      <w:r w:rsidRPr="006518C5">
        <w:rPr>
          <w:rFonts w:ascii="Book Antiqua" w:eastAsia="SimSun" w:hAnsi="Book Antiqua" w:cs="Times New Roman"/>
          <w:kern w:val="2"/>
          <w:lang w:val="en-US" w:eastAsia="zh-CN"/>
        </w:rPr>
        <w:lastRenderedPageBreak/>
        <w:t xml:space="preserve">Pellisé M; EndoCAR group of the Spanish Gastroenterological Association and Spanish Digestive Endoscopy Society. Real-life chromoendoscopy for neoplasia detection and characterisation in long-standing IBD. </w:t>
      </w:r>
      <w:r w:rsidRPr="006518C5">
        <w:rPr>
          <w:rFonts w:ascii="Book Antiqua" w:eastAsia="SimSun" w:hAnsi="Book Antiqua" w:cs="Times New Roman"/>
          <w:i/>
          <w:kern w:val="2"/>
          <w:lang w:val="en-US" w:eastAsia="zh-CN"/>
        </w:rPr>
        <w:t>Gut</w:t>
      </w:r>
      <w:r w:rsidRPr="006518C5">
        <w:rPr>
          <w:rFonts w:ascii="Book Antiqua" w:eastAsia="SimSun" w:hAnsi="Book Antiqua" w:cs="Times New Roman"/>
          <w:kern w:val="2"/>
          <w:lang w:val="en-US" w:eastAsia="zh-CN"/>
        </w:rPr>
        <w:t xml:space="preserve"> 2018; </w:t>
      </w:r>
      <w:r w:rsidRPr="006518C5">
        <w:rPr>
          <w:rFonts w:ascii="Book Antiqua" w:eastAsia="SimSun" w:hAnsi="Book Antiqua" w:cs="Times New Roman"/>
          <w:b/>
          <w:kern w:val="2"/>
          <w:lang w:val="en-US" w:eastAsia="zh-CN"/>
        </w:rPr>
        <w:t>67</w:t>
      </w:r>
      <w:r w:rsidRPr="006518C5">
        <w:rPr>
          <w:rFonts w:ascii="Book Antiqua" w:eastAsia="SimSun" w:hAnsi="Book Antiqua" w:cs="Times New Roman"/>
          <w:kern w:val="2"/>
          <w:lang w:val="en-US" w:eastAsia="zh-CN"/>
        </w:rPr>
        <w:t>: 70-78 [PMID: 27612488 DOI: 10.1136/gutjnl-2016-312332]</w:t>
      </w:r>
    </w:p>
    <w:p w14:paraId="15B9E706" w14:textId="7B788C2A" w:rsidR="0086017D" w:rsidRPr="006518C5" w:rsidRDefault="0086017D" w:rsidP="006518C5">
      <w:pPr>
        <w:widowControl w:val="0"/>
        <w:adjustRightInd w:val="0"/>
        <w:snapToGrid w:val="0"/>
        <w:spacing w:line="360" w:lineRule="auto"/>
        <w:jc w:val="both"/>
        <w:rPr>
          <w:rFonts w:ascii="Book Antiqua" w:eastAsia="SimSun" w:hAnsi="Book Antiqua" w:cs="Times New Roman"/>
          <w:kern w:val="2"/>
          <w:lang w:val="en-US" w:eastAsia="zh-CN"/>
        </w:rPr>
      </w:pPr>
      <w:r w:rsidRPr="006518C5">
        <w:rPr>
          <w:rFonts w:ascii="Book Antiqua" w:eastAsia="SimSun" w:hAnsi="Book Antiqua" w:cs="Times New Roman"/>
          <w:kern w:val="2"/>
          <w:lang w:val="en-US" w:eastAsia="zh-CN"/>
        </w:rPr>
        <w:t xml:space="preserve">27 </w:t>
      </w:r>
      <w:r w:rsidRPr="006518C5">
        <w:rPr>
          <w:rFonts w:ascii="Book Antiqua" w:eastAsia="SimSun" w:hAnsi="Book Antiqua" w:cs="Times New Roman"/>
          <w:b/>
          <w:kern w:val="2"/>
          <w:lang w:val="en-US" w:eastAsia="zh-CN"/>
        </w:rPr>
        <w:t>Buchner AM,</w:t>
      </w:r>
      <w:r w:rsidRPr="006518C5">
        <w:rPr>
          <w:rFonts w:ascii="Book Antiqua" w:eastAsia="SimSun" w:hAnsi="Book Antiqua" w:cs="Times New Roman"/>
          <w:kern w:val="2"/>
          <w:lang w:val="en-US" w:eastAsia="zh-CN"/>
        </w:rPr>
        <w:t xml:space="preserve"> Ma GK, Ginsberg GG, Lichtenstein GR, Kerner C. Chromoendoscopy-Guided Probe Based Confocal Laser Endomicroscopy: A Novel Approach for Dysplasia Evaluation in IBD Surveillance. </w:t>
      </w:r>
      <w:r w:rsidRPr="008A1410">
        <w:rPr>
          <w:rFonts w:ascii="Book Antiqua" w:eastAsia="SimSun" w:hAnsi="Book Antiqua" w:cs="Times New Roman"/>
          <w:i/>
          <w:kern w:val="2"/>
          <w:lang w:val="en-US" w:eastAsia="zh-CN"/>
        </w:rPr>
        <w:t>Gastroenterology</w:t>
      </w:r>
      <w:r w:rsidR="008A1410">
        <w:rPr>
          <w:rFonts w:ascii="Book Antiqua" w:eastAsia="SimSun" w:hAnsi="Book Antiqua" w:cs="Times New Roman" w:hint="eastAsia"/>
          <w:kern w:val="2"/>
          <w:lang w:val="en-US" w:eastAsia="zh-CN"/>
        </w:rPr>
        <w:t xml:space="preserve"> </w:t>
      </w:r>
      <w:r w:rsidRPr="006518C5">
        <w:rPr>
          <w:rFonts w:ascii="Book Antiqua" w:eastAsia="SimSun" w:hAnsi="Book Antiqua" w:cs="Times New Roman"/>
          <w:kern w:val="2"/>
          <w:lang w:val="en-US" w:eastAsia="zh-CN"/>
        </w:rPr>
        <w:t xml:space="preserve">2016; </w:t>
      </w:r>
      <w:r w:rsidRPr="006518C5">
        <w:rPr>
          <w:rFonts w:ascii="Book Antiqua" w:eastAsia="SimSun" w:hAnsi="Book Antiqua" w:cs="Times New Roman"/>
          <w:b/>
          <w:kern w:val="2"/>
          <w:lang w:val="en-US" w:eastAsia="zh-CN"/>
        </w:rPr>
        <w:t>150</w:t>
      </w:r>
      <w:r w:rsidRPr="006518C5">
        <w:rPr>
          <w:rFonts w:ascii="Book Antiqua" w:eastAsia="SimSun" w:hAnsi="Book Antiqua" w:cs="Times New Roman"/>
          <w:kern w:val="2"/>
          <w:lang w:val="en-US" w:eastAsia="zh-CN"/>
        </w:rPr>
        <w:t>: S627</w:t>
      </w:r>
    </w:p>
    <w:p w14:paraId="17E07ED0" w14:textId="0126B1B4" w:rsidR="0086017D" w:rsidRPr="006518C5" w:rsidRDefault="0086017D" w:rsidP="006518C5">
      <w:pPr>
        <w:widowControl w:val="0"/>
        <w:adjustRightInd w:val="0"/>
        <w:snapToGrid w:val="0"/>
        <w:spacing w:line="360" w:lineRule="auto"/>
        <w:jc w:val="both"/>
        <w:rPr>
          <w:rFonts w:ascii="Book Antiqua" w:eastAsia="SimSun" w:hAnsi="Book Antiqua" w:cs="Times New Roman"/>
          <w:kern w:val="2"/>
          <w:lang w:val="en-US" w:eastAsia="zh-CN"/>
        </w:rPr>
      </w:pPr>
      <w:r w:rsidRPr="006518C5">
        <w:rPr>
          <w:rFonts w:ascii="Book Antiqua" w:eastAsia="SimSun" w:hAnsi="Book Antiqua" w:cs="Times New Roman"/>
          <w:kern w:val="2"/>
          <w:lang w:val="en-US" w:eastAsia="zh-CN"/>
        </w:rPr>
        <w:t xml:space="preserve">28 </w:t>
      </w:r>
      <w:r w:rsidRPr="006518C5">
        <w:rPr>
          <w:rFonts w:ascii="Book Antiqua" w:eastAsia="SimSun" w:hAnsi="Book Antiqua" w:cs="Times New Roman"/>
          <w:b/>
          <w:kern w:val="2"/>
          <w:lang w:val="en-US" w:eastAsia="zh-CN"/>
        </w:rPr>
        <w:t>Muñoz J,</w:t>
      </w:r>
      <w:r w:rsidRPr="006518C5">
        <w:rPr>
          <w:rFonts w:ascii="Book Antiqua" w:eastAsia="SimSun" w:hAnsi="Book Antiqua" w:cs="Times New Roman"/>
          <w:kern w:val="2"/>
          <w:lang w:val="en-US" w:eastAsia="zh-CN"/>
        </w:rPr>
        <w:t xml:space="preserve"> García M, Sicilia B, Sierra M, Fernandez N, Arias L, Barrio J, Velayos B, Hernandez-Villalba L. Results of dysplasia surveillance programme with chromoendoscopy for inflammatory bowel disease. </w:t>
      </w:r>
      <w:r w:rsidRPr="008A1410">
        <w:rPr>
          <w:rFonts w:ascii="Book Antiqua" w:eastAsia="SimSun" w:hAnsi="Book Antiqua" w:cs="Times New Roman"/>
          <w:i/>
          <w:kern w:val="2"/>
          <w:lang w:val="en-US" w:eastAsia="zh-CN"/>
        </w:rPr>
        <w:t>Journal of Crohn's and Colitis</w:t>
      </w:r>
      <w:r w:rsidR="008A1410">
        <w:rPr>
          <w:rFonts w:ascii="Book Antiqua" w:eastAsia="SimSun" w:hAnsi="Book Antiqua" w:cs="Times New Roman" w:hint="eastAsia"/>
          <w:kern w:val="2"/>
          <w:lang w:val="en-US" w:eastAsia="zh-CN"/>
        </w:rPr>
        <w:t xml:space="preserve"> </w:t>
      </w:r>
      <w:r w:rsidRPr="006518C5">
        <w:rPr>
          <w:rFonts w:ascii="Book Antiqua" w:eastAsia="SimSun" w:hAnsi="Book Antiqua" w:cs="Times New Roman"/>
          <w:kern w:val="2"/>
          <w:lang w:val="en-US" w:eastAsia="zh-CN"/>
        </w:rPr>
        <w:t xml:space="preserve">2016; </w:t>
      </w:r>
      <w:r w:rsidRPr="006518C5">
        <w:rPr>
          <w:rFonts w:ascii="Book Antiqua" w:eastAsia="SimSun" w:hAnsi="Book Antiqua" w:cs="Times New Roman"/>
          <w:b/>
          <w:kern w:val="2"/>
          <w:lang w:val="en-US" w:eastAsia="zh-CN"/>
        </w:rPr>
        <w:t xml:space="preserve">10 </w:t>
      </w:r>
      <w:r w:rsidRPr="006518C5">
        <w:rPr>
          <w:rFonts w:ascii="Book Antiqua" w:eastAsia="SimSun" w:hAnsi="Book Antiqua" w:cs="Times New Roman"/>
          <w:kern w:val="2"/>
          <w:lang w:val="en-US" w:eastAsia="zh-CN"/>
        </w:rPr>
        <w:t>Suppl: 158</w:t>
      </w:r>
    </w:p>
    <w:p w14:paraId="1A6DBCCB" w14:textId="77777777" w:rsidR="0086017D" w:rsidRPr="006518C5" w:rsidRDefault="0086017D" w:rsidP="006518C5">
      <w:pPr>
        <w:widowControl w:val="0"/>
        <w:adjustRightInd w:val="0"/>
        <w:snapToGrid w:val="0"/>
        <w:spacing w:line="360" w:lineRule="auto"/>
        <w:jc w:val="both"/>
        <w:rPr>
          <w:rFonts w:ascii="Book Antiqua" w:eastAsia="SimSun" w:hAnsi="Book Antiqua" w:cs="Times New Roman"/>
          <w:kern w:val="2"/>
          <w:lang w:val="en-US" w:eastAsia="zh-CN"/>
        </w:rPr>
      </w:pPr>
      <w:r w:rsidRPr="006518C5">
        <w:rPr>
          <w:rFonts w:ascii="Book Antiqua" w:eastAsia="SimSun" w:hAnsi="Book Antiqua" w:cs="Times New Roman"/>
          <w:kern w:val="2"/>
          <w:lang w:val="en-US" w:eastAsia="zh-CN"/>
        </w:rPr>
        <w:t xml:space="preserve">29 </w:t>
      </w:r>
      <w:r w:rsidRPr="006518C5">
        <w:rPr>
          <w:rFonts w:ascii="Book Antiqua" w:eastAsia="SimSun" w:hAnsi="Book Antiqua" w:cs="Times New Roman"/>
          <w:b/>
          <w:kern w:val="2"/>
          <w:lang w:val="en-US" w:eastAsia="zh-CN"/>
        </w:rPr>
        <w:t>Wanders LK</w:t>
      </w:r>
      <w:r w:rsidRPr="006518C5">
        <w:rPr>
          <w:rFonts w:ascii="Book Antiqua" w:eastAsia="SimSun" w:hAnsi="Book Antiqua" w:cs="Times New Roman"/>
          <w:kern w:val="2"/>
          <w:lang w:val="en-US" w:eastAsia="zh-CN"/>
        </w:rPr>
        <w:t xml:space="preserve">, Mooiweer E, Wang J, Bisschops R, Offerhaus GJ, Siersema PD, D'Haens GR, Oldenburg B, Dekker E. Low interobserver agreement among endoscopists in differentiating dysplastic from non-dysplastic lesions during inflammatory bowel disease colitis surveillance. </w:t>
      </w:r>
      <w:r w:rsidRPr="006518C5">
        <w:rPr>
          <w:rFonts w:ascii="Book Antiqua" w:eastAsia="SimSun" w:hAnsi="Book Antiqua" w:cs="Times New Roman"/>
          <w:i/>
          <w:kern w:val="2"/>
          <w:lang w:val="en-US" w:eastAsia="zh-CN"/>
        </w:rPr>
        <w:t>Scand J Gastroenterol</w:t>
      </w:r>
      <w:r w:rsidRPr="006518C5">
        <w:rPr>
          <w:rFonts w:ascii="Book Antiqua" w:eastAsia="SimSun" w:hAnsi="Book Antiqua" w:cs="Times New Roman"/>
          <w:kern w:val="2"/>
          <w:lang w:val="en-US" w:eastAsia="zh-CN"/>
        </w:rPr>
        <w:t xml:space="preserve"> 2015; </w:t>
      </w:r>
      <w:r w:rsidRPr="006518C5">
        <w:rPr>
          <w:rFonts w:ascii="Book Antiqua" w:eastAsia="SimSun" w:hAnsi="Book Antiqua" w:cs="Times New Roman"/>
          <w:b/>
          <w:kern w:val="2"/>
          <w:lang w:val="en-US" w:eastAsia="zh-CN"/>
        </w:rPr>
        <w:t>50</w:t>
      </w:r>
      <w:r w:rsidRPr="006518C5">
        <w:rPr>
          <w:rFonts w:ascii="Book Antiqua" w:eastAsia="SimSun" w:hAnsi="Book Antiqua" w:cs="Times New Roman"/>
          <w:kern w:val="2"/>
          <w:lang w:val="en-US" w:eastAsia="zh-CN"/>
        </w:rPr>
        <w:t>: 1011-1017 [PMID: 25794268 DOI: 10.3109/00365521.2015.1016449]</w:t>
      </w:r>
    </w:p>
    <w:p w14:paraId="7EF0794E" w14:textId="77777777" w:rsidR="0086017D" w:rsidRPr="006518C5" w:rsidRDefault="0086017D" w:rsidP="006518C5">
      <w:pPr>
        <w:widowControl w:val="0"/>
        <w:adjustRightInd w:val="0"/>
        <w:snapToGrid w:val="0"/>
        <w:spacing w:line="360" w:lineRule="auto"/>
        <w:jc w:val="both"/>
        <w:rPr>
          <w:rFonts w:ascii="Book Antiqua" w:eastAsia="SimSun" w:hAnsi="Book Antiqua" w:cs="Times New Roman"/>
          <w:kern w:val="2"/>
          <w:lang w:val="en-US" w:eastAsia="zh-CN"/>
        </w:rPr>
      </w:pPr>
      <w:r w:rsidRPr="006518C5">
        <w:rPr>
          <w:rFonts w:ascii="Book Antiqua" w:eastAsia="SimSun" w:hAnsi="Book Antiqua" w:cs="Times New Roman"/>
          <w:kern w:val="2"/>
          <w:lang w:val="en-US" w:eastAsia="zh-CN"/>
        </w:rPr>
        <w:t xml:space="preserve">30 </w:t>
      </w:r>
      <w:r w:rsidRPr="006518C5">
        <w:rPr>
          <w:rFonts w:ascii="Book Antiqua" w:eastAsia="SimSun" w:hAnsi="Book Antiqua" w:cs="Times New Roman"/>
          <w:b/>
          <w:kern w:val="2"/>
          <w:lang w:val="en-US" w:eastAsia="zh-CN"/>
        </w:rPr>
        <w:t>Dlugosz A</w:t>
      </w:r>
      <w:r w:rsidRPr="006518C5">
        <w:rPr>
          <w:rFonts w:ascii="Book Antiqua" w:eastAsia="SimSun" w:hAnsi="Book Antiqua" w:cs="Times New Roman"/>
          <w:kern w:val="2"/>
          <w:lang w:val="en-US" w:eastAsia="zh-CN"/>
        </w:rPr>
        <w:t xml:space="preserve">, Barakat AM, Björkström NK, Öst Å, Bergquist A. Diagnostic yield of endomicroscopy for dysplasia in primary sclerosing cholangitis associated inflammatory bowel disease: a feasibility study. </w:t>
      </w:r>
      <w:r w:rsidRPr="006518C5">
        <w:rPr>
          <w:rFonts w:ascii="Book Antiqua" w:eastAsia="SimSun" w:hAnsi="Book Antiqua" w:cs="Times New Roman"/>
          <w:i/>
          <w:kern w:val="2"/>
          <w:lang w:val="en-US" w:eastAsia="zh-CN"/>
        </w:rPr>
        <w:t>Endosc Int Open</w:t>
      </w:r>
      <w:r w:rsidRPr="006518C5">
        <w:rPr>
          <w:rFonts w:ascii="Book Antiqua" w:eastAsia="SimSun" w:hAnsi="Book Antiqua" w:cs="Times New Roman"/>
          <w:kern w:val="2"/>
          <w:lang w:val="en-US" w:eastAsia="zh-CN"/>
        </w:rPr>
        <w:t xml:space="preserve"> 2016; </w:t>
      </w:r>
      <w:r w:rsidRPr="006518C5">
        <w:rPr>
          <w:rFonts w:ascii="Book Antiqua" w:eastAsia="SimSun" w:hAnsi="Book Antiqua" w:cs="Times New Roman"/>
          <w:b/>
          <w:kern w:val="2"/>
          <w:lang w:val="en-US" w:eastAsia="zh-CN"/>
        </w:rPr>
        <w:t>4</w:t>
      </w:r>
      <w:r w:rsidRPr="006518C5">
        <w:rPr>
          <w:rFonts w:ascii="Book Antiqua" w:eastAsia="SimSun" w:hAnsi="Book Antiqua" w:cs="Times New Roman"/>
          <w:kern w:val="2"/>
          <w:lang w:val="en-US" w:eastAsia="zh-CN"/>
        </w:rPr>
        <w:t>: E901-E911 [PMID: 27540581 DOI: 10.1055/s-0042-111203]</w:t>
      </w:r>
    </w:p>
    <w:p w14:paraId="6A6AA310" w14:textId="77777777" w:rsidR="0086017D" w:rsidRPr="006518C5" w:rsidRDefault="0086017D" w:rsidP="006518C5">
      <w:pPr>
        <w:widowControl w:val="0"/>
        <w:adjustRightInd w:val="0"/>
        <w:snapToGrid w:val="0"/>
        <w:spacing w:line="360" w:lineRule="auto"/>
        <w:jc w:val="both"/>
        <w:rPr>
          <w:rFonts w:ascii="Book Antiqua" w:eastAsia="SimSun" w:hAnsi="Book Antiqua" w:cs="Times New Roman"/>
          <w:kern w:val="2"/>
          <w:lang w:val="en-US" w:eastAsia="zh-CN"/>
        </w:rPr>
      </w:pPr>
      <w:r w:rsidRPr="006518C5">
        <w:rPr>
          <w:rFonts w:ascii="Book Antiqua" w:eastAsia="SimSun" w:hAnsi="Book Antiqua" w:cs="Times New Roman"/>
          <w:kern w:val="2"/>
          <w:lang w:val="en-US" w:eastAsia="zh-CN"/>
        </w:rPr>
        <w:t xml:space="preserve">31 </w:t>
      </w:r>
      <w:r w:rsidRPr="006518C5">
        <w:rPr>
          <w:rFonts w:ascii="Book Antiqua" w:eastAsia="SimSun" w:hAnsi="Book Antiqua" w:cs="Times New Roman"/>
          <w:b/>
          <w:kern w:val="2"/>
          <w:lang w:val="en-US" w:eastAsia="zh-CN"/>
        </w:rPr>
        <w:t>Freire P</w:t>
      </w:r>
      <w:r w:rsidRPr="006518C5">
        <w:rPr>
          <w:rFonts w:ascii="Book Antiqua" w:eastAsia="SimSun" w:hAnsi="Book Antiqua" w:cs="Times New Roman"/>
          <w:kern w:val="2"/>
          <w:lang w:val="en-US" w:eastAsia="zh-CN"/>
        </w:rPr>
        <w:t xml:space="preserve">, Figueiredo P, Cardoso R, Donato MM, Ferreira M, Mendes S, Silva MR, Cipriano A, Ferreira AM, Vasconcelos H, Portela F, Sofia C. Surveillance in ulcerative colitis: is chromoendoscopy-guided endomicroscopy always better than conventional colonoscopy? A randomized trial. </w:t>
      </w:r>
      <w:r w:rsidRPr="006518C5">
        <w:rPr>
          <w:rFonts w:ascii="Book Antiqua" w:eastAsia="SimSun" w:hAnsi="Book Antiqua" w:cs="Times New Roman"/>
          <w:i/>
          <w:kern w:val="2"/>
          <w:lang w:val="en-US" w:eastAsia="zh-CN"/>
        </w:rPr>
        <w:t>Inflamm Bowel Dis</w:t>
      </w:r>
      <w:r w:rsidRPr="006518C5">
        <w:rPr>
          <w:rFonts w:ascii="Book Antiqua" w:eastAsia="SimSun" w:hAnsi="Book Antiqua" w:cs="Times New Roman"/>
          <w:kern w:val="2"/>
          <w:lang w:val="en-US" w:eastAsia="zh-CN"/>
        </w:rPr>
        <w:t xml:space="preserve"> 2014; </w:t>
      </w:r>
      <w:r w:rsidRPr="006518C5">
        <w:rPr>
          <w:rFonts w:ascii="Book Antiqua" w:eastAsia="SimSun" w:hAnsi="Book Antiqua" w:cs="Times New Roman"/>
          <w:b/>
          <w:kern w:val="2"/>
          <w:lang w:val="en-US" w:eastAsia="zh-CN"/>
        </w:rPr>
        <w:t>20</w:t>
      </w:r>
      <w:r w:rsidRPr="006518C5">
        <w:rPr>
          <w:rFonts w:ascii="Book Antiqua" w:eastAsia="SimSun" w:hAnsi="Book Antiqua" w:cs="Times New Roman"/>
          <w:kern w:val="2"/>
          <w:lang w:val="en-US" w:eastAsia="zh-CN"/>
        </w:rPr>
        <w:t>: 2038-2045 [PMID: 25185683 DOI: 10.1097/MIB.0000000000000176]</w:t>
      </w:r>
    </w:p>
    <w:p w14:paraId="17FE9513" w14:textId="77777777" w:rsidR="0086017D" w:rsidRPr="006518C5" w:rsidRDefault="0086017D" w:rsidP="006518C5">
      <w:pPr>
        <w:widowControl w:val="0"/>
        <w:adjustRightInd w:val="0"/>
        <w:snapToGrid w:val="0"/>
        <w:spacing w:line="360" w:lineRule="auto"/>
        <w:jc w:val="both"/>
        <w:rPr>
          <w:rFonts w:ascii="Book Antiqua" w:eastAsia="SimSun" w:hAnsi="Book Antiqua" w:cs="Times New Roman"/>
          <w:kern w:val="2"/>
          <w:lang w:val="en-US" w:eastAsia="zh-CN"/>
        </w:rPr>
      </w:pPr>
      <w:r w:rsidRPr="006518C5">
        <w:rPr>
          <w:rFonts w:ascii="Book Antiqua" w:eastAsia="SimSun" w:hAnsi="Book Antiqua" w:cs="Times New Roman"/>
          <w:kern w:val="2"/>
          <w:lang w:val="en-US" w:eastAsia="zh-CN"/>
        </w:rPr>
        <w:t xml:space="preserve">32 </w:t>
      </w:r>
      <w:r w:rsidRPr="006518C5">
        <w:rPr>
          <w:rFonts w:ascii="Book Antiqua" w:eastAsia="SimSun" w:hAnsi="Book Antiqua" w:cs="Times New Roman"/>
          <w:b/>
          <w:kern w:val="2"/>
          <w:lang w:val="en-US" w:eastAsia="zh-CN"/>
        </w:rPr>
        <w:t>Rispo A</w:t>
      </w:r>
      <w:r w:rsidRPr="006518C5">
        <w:rPr>
          <w:rFonts w:ascii="Book Antiqua" w:eastAsia="SimSun" w:hAnsi="Book Antiqua" w:cs="Times New Roman"/>
          <w:kern w:val="2"/>
          <w:lang w:val="en-US" w:eastAsia="zh-CN"/>
        </w:rPr>
        <w:t xml:space="preserve">, Castiglione F, Staibano S, Esposito D, Maione F, Siano M, Salvatori F, Masone S, Persico M, De Palma GD. Diagnostic accuracy of confocal laser endomicroscopy in diagnosing dysplasia in patients affected by long-standing ulcerative colitis. </w:t>
      </w:r>
      <w:r w:rsidRPr="006518C5">
        <w:rPr>
          <w:rFonts w:ascii="Book Antiqua" w:eastAsia="SimSun" w:hAnsi="Book Antiqua" w:cs="Times New Roman"/>
          <w:i/>
          <w:kern w:val="2"/>
          <w:lang w:val="en-US" w:eastAsia="zh-CN"/>
        </w:rPr>
        <w:t>World J Gastrointest Endosc</w:t>
      </w:r>
      <w:r w:rsidRPr="006518C5">
        <w:rPr>
          <w:rFonts w:ascii="Book Antiqua" w:eastAsia="SimSun" w:hAnsi="Book Antiqua" w:cs="Times New Roman"/>
          <w:kern w:val="2"/>
          <w:lang w:val="en-US" w:eastAsia="zh-CN"/>
        </w:rPr>
        <w:t xml:space="preserve"> 2012; </w:t>
      </w:r>
      <w:r w:rsidRPr="006518C5">
        <w:rPr>
          <w:rFonts w:ascii="Book Antiqua" w:eastAsia="SimSun" w:hAnsi="Book Antiqua" w:cs="Times New Roman"/>
          <w:b/>
          <w:kern w:val="2"/>
          <w:lang w:val="en-US" w:eastAsia="zh-CN"/>
        </w:rPr>
        <w:t>4</w:t>
      </w:r>
      <w:r w:rsidRPr="006518C5">
        <w:rPr>
          <w:rFonts w:ascii="Book Antiqua" w:eastAsia="SimSun" w:hAnsi="Book Antiqua" w:cs="Times New Roman"/>
          <w:kern w:val="2"/>
          <w:lang w:val="en-US" w:eastAsia="zh-CN"/>
        </w:rPr>
        <w:t>: 414-420 [PMID: 23125900 DOI: 10.4253/wjge.v4.i9.414]</w:t>
      </w:r>
    </w:p>
    <w:p w14:paraId="1CA9C1D6" w14:textId="60678B43" w:rsidR="0086017D" w:rsidRPr="006518C5" w:rsidRDefault="0086017D" w:rsidP="006518C5">
      <w:pPr>
        <w:widowControl w:val="0"/>
        <w:adjustRightInd w:val="0"/>
        <w:snapToGrid w:val="0"/>
        <w:spacing w:line="360" w:lineRule="auto"/>
        <w:jc w:val="both"/>
        <w:rPr>
          <w:rFonts w:ascii="Book Antiqua" w:eastAsia="SimSun" w:hAnsi="Book Antiqua" w:cs="Times New Roman"/>
          <w:kern w:val="2"/>
          <w:lang w:val="en-US" w:eastAsia="zh-CN"/>
        </w:rPr>
      </w:pPr>
      <w:r w:rsidRPr="006518C5">
        <w:rPr>
          <w:rFonts w:ascii="Book Antiqua" w:eastAsia="SimSun" w:hAnsi="Book Antiqua" w:cs="Times New Roman"/>
          <w:kern w:val="2"/>
          <w:lang w:val="en-US" w:eastAsia="zh-CN"/>
        </w:rPr>
        <w:t xml:space="preserve">33 </w:t>
      </w:r>
      <w:r w:rsidRPr="006518C5">
        <w:rPr>
          <w:rFonts w:ascii="Book Antiqua" w:eastAsia="SimSun" w:hAnsi="Book Antiqua" w:cs="Times New Roman"/>
          <w:b/>
          <w:kern w:val="2"/>
          <w:lang w:val="en-US" w:eastAsia="zh-CN"/>
        </w:rPr>
        <w:t>Shahid MW,</w:t>
      </w:r>
      <w:r w:rsidRPr="006518C5">
        <w:rPr>
          <w:rFonts w:ascii="Book Antiqua" w:eastAsia="SimSun" w:hAnsi="Book Antiqua" w:cs="Times New Roman"/>
          <w:kern w:val="2"/>
          <w:lang w:val="en-US" w:eastAsia="zh-CN"/>
        </w:rPr>
        <w:t xml:space="preserve"> Wang YR, Cangemi JR, Wallace MB, Picco MF. The Role of Probe-Based Confocal Laser Endomicroscopy in Detection of Neoplasia in Polypoid Lesions in Ulcerative Colitis: An Exploratory Pilot Study.</w:t>
      </w:r>
      <w:r w:rsidRPr="008A1410">
        <w:rPr>
          <w:rFonts w:ascii="Book Antiqua" w:eastAsia="SimSun" w:hAnsi="Book Antiqua" w:cs="Times New Roman"/>
          <w:i/>
          <w:kern w:val="2"/>
          <w:lang w:val="en-US" w:eastAsia="zh-CN"/>
        </w:rPr>
        <w:t xml:space="preserve"> Gastrointest Endosc</w:t>
      </w:r>
      <w:r w:rsidR="008A1410">
        <w:rPr>
          <w:rFonts w:ascii="Book Antiqua" w:eastAsia="SimSun" w:hAnsi="Book Antiqua" w:cs="Times New Roman" w:hint="eastAsia"/>
          <w:kern w:val="2"/>
          <w:lang w:val="en-US" w:eastAsia="zh-CN"/>
        </w:rPr>
        <w:t xml:space="preserve"> </w:t>
      </w:r>
      <w:r w:rsidRPr="006518C5">
        <w:rPr>
          <w:rFonts w:ascii="Book Antiqua" w:eastAsia="SimSun" w:hAnsi="Book Antiqua" w:cs="Times New Roman"/>
          <w:kern w:val="2"/>
          <w:lang w:val="en-US" w:eastAsia="zh-CN"/>
        </w:rPr>
        <w:t xml:space="preserve">2011; </w:t>
      </w:r>
      <w:r w:rsidRPr="006518C5">
        <w:rPr>
          <w:rFonts w:ascii="Book Antiqua" w:eastAsia="SimSun" w:hAnsi="Book Antiqua" w:cs="Times New Roman"/>
          <w:b/>
          <w:kern w:val="2"/>
          <w:lang w:val="en-US" w:eastAsia="zh-CN"/>
        </w:rPr>
        <w:t>73</w:t>
      </w:r>
      <w:r w:rsidRPr="006518C5">
        <w:rPr>
          <w:rFonts w:ascii="Book Antiqua" w:eastAsia="SimSun" w:hAnsi="Book Antiqua" w:cs="Times New Roman"/>
          <w:kern w:val="2"/>
          <w:lang w:val="en-US" w:eastAsia="zh-CN"/>
        </w:rPr>
        <w:t>: AB302-AB3</w:t>
      </w:r>
    </w:p>
    <w:p w14:paraId="377DF09B" w14:textId="77777777" w:rsidR="0086017D" w:rsidRPr="006518C5" w:rsidRDefault="0086017D" w:rsidP="006518C5">
      <w:pPr>
        <w:widowControl w:val="0"/>
        <w:adjustRightInd w:val="0"/>
        <w:snapToGrid w:val="0"/>
        <w:spacing w:line="360" w:lineRule="auto"/>
        <w:jc w:val="both"/>
        <w:rPr>
          <w:rFonts w:ascii="Book Antiqua" w:eastAsia="SimSun" w:hAnsi="Book Antiqua" w:cs="Times New Roman"/>
          <w:kern w:val="2"/>
          <w:lang w:val="en-US" w:eastAsia="zh-CN"/>
        </w:rPr>
      </w:pPr>
      <w:r w:rsidRPr="006518C5">
        <w:rPr>
          <w:rFonts w:ascii="Book Antiqua" w:eastAsia="SimSun" w:hAnsi="Book Antiqua" w:cs="Times New Roman"/>
          <w:kern w:val="2"/>
          <w:lang w:val="en-US" w:eastAsia="zh-CN"/>
        </w:rPr>
        <w:t xml:space="preserve">34 </w:t>
      </w:r>
      <w:r w:rsidRPr="006518C5">
        <w:rPr>
          <w:rFonts w:ascii="Book Antiqua" w:eastAsia="SimSun" w:hAnsi="Book Antiqua" w:cs="Times New Roman"/>
          <w:b/>
          <w:kern w:val="2"/>
          <w:lang w:val="en-US" w:eastAsia="zh-CN"/>
        </w:rPr>
        <w:t>Kiesslich R</w:t>
      </w:r>
      <w:r w:rsidRPr="006518C5">
        <w:rPr>
          <w:rFonts w:ascii="Book Antiqua" w:eastAsia="SimSun" w:hAnsi="Book Antiqua" w:cs="Times New Roman"/>
          <w:kern w:val="2"/>
          <w:lang w:val="en-US" w:eastAsia="zh-CN"/>
        </w:rPr>
        <w:t xml:space="preserve">, Goetz M, Lammersdorf K, Schneider C, Burg J, Stolte M, Vieth M, Nafe B, Galle PR, Neurath MF. Chromoscopy-guided endomicroscopy increases the diagnostic yield of </w:t>
      </w:r>
      <w:r w:rsidRPr="006518C5">
        <w:rPr>
          <w:rFonts w:ascii="Book Antiqua" w:eastAsia="SimSun" w:hAnsi="Book Antiqua" w:cs="Times New Roman"/>
          <w:kern w:val="2"/>
          <w:lang w:val="en-US" w:eastAsia="zh-CN"/>
        </w:rPr>
        <w:lastRenderedPageBreak/>
        <w:t xml:space="preserve">intraepithelial neoplasia in ulcerative colitis. </w:t>
      </w:r>
      <w:r w:rsidRPr="006518C5">
        <w:rPr>
          <w:rFonts w:ascii="Book Antiqua" w:eastAsia="SimSun" w:hAnsi="Book Antiqua" w:cs="Times New Roman"/>
          <w:i/>
          <w:kern w:val="2"/>
          <w:lang w:val="en-US" w:eastAsia="zh-CN"/>
        </w:rPr>
        <w:t>Gastroenterology</w:t>
      </w:r>
      <w:r w:rsidRPr="006518C5">
        <w:rPr>
          <w:rFonts w:ascii="Book Antiqua" w:eastAsia="SimSun" w:hAnsi="Book Antiqua" w:cs="Times New Roman"/>
          <w:kern w:val="2"/>
          <w:lang w:val="en-US" w:eastAsia="zh-CN"/>
        </w:rPr>
        <w:t xml:space="preserve"> 2007; </w:t>
      </w:r>
      <w:r w:rsidRPr="006518C5">
        <w:rPr>
          <w:rFonts w:ascii="Book Antiqua" w:eastAsia="SimSun" w:hAnsi="Book Antiqua" w:cs="Times New Roman"/>
          <w:b/>
          <w:kern w:val="2"/>
          <w:lang w:val="en-US" w:eastAsia="zh-CN"/>
        </w:rPr>
        <w:t>132</w:t>
      </w:r>
      <w:r w:rsidRPr="006518C5">
        <w:rPr>
          <w:rFonts w:ascii="Book Antiqua" w:eastAsia="SimSun" w:hAnsi="Book Antiqua" w:cs="Times New Roman"/>
          <w:kern w:val="2"/>
          <w:lang w:val="en-US" w:eastAsia="zh-CN"/>
        </w:rPr>
        <w:t>: 874-882 [PMID: 17383417 DOI: 10.1053/j.gastro.2007.01.048]</w:t>
      </w:r>
    </w:p>
    <w:p w14:paraId="7584372F" w14:textId="77777777" w:rsidR="0086017D" w:rsidRPr="006518C5" w:rsidRDefault="0086017D" w:rsidP="006518C5">
      <w:pPr>
        <w:widowControl w:val="0"/>
        <w:adjustRightInd w:val="0"/>
        <w:snapToGrid w:val="0"/>
        <w:spacing w:line="360" w:lineRule="auto"/>
        <w:jc w:val="both"/>
        <w:rPr>
          <w:rFonts w:ascii="Book Antiqua" w:eastAsia="SimSun" w:hAnsi="Book Antiqua" w:cs="Times New Roman"/>
          <w:kern w:val="2"/>
          <w:lang w:val="en-US" w:eastAsia="zh-CN"/>
        </w:rPr>
      </w:pPr>
      <w:r w:rsidRPr="006518C5">
        <w:rPr>
          <w:rFonts w:ascii="Book Antiqua" w:eastAsia="SimSun" w:hAnsi="Book Antiqua" w:cs="Times New Roman"/>
          <w:kern w:val="2"/>
          <w:lang w:val="en-US" w:eastAsia="zh-CN"/>
        </w:rPr>
        <w:t xml:space="preserve">35 </w:t>
      </w:r>
      <w:r w:rsidRPr="006518C5">
        <w:rPr>
          <w:rFonts w:ascii="Book Antiqua" w:eastAsia="SimSun" w:hAnsi="Book Antiqua" w:cs="Times New Roman"/>
          <w:b/>
          <w:kern w:val="2"/>
          <w:lang w:val="en-US" w:eastAsia="zh-CN"/>
        </w:rPr>
        <w:t>Nishiyama S</w:t>
      </w:r>
      <w:r w:rsidRPr="006518C5">
        <w:rPr>
          <w:rFonts w:ascii="Book Antiqua" w:eastAsia="SimSun" w:hAnsi="Book Antiqua" w:cs="Times New Roman"/>
          <w:kern w:val="2"/>
          <w:lang w:val="en-US" w:eastAsia="zh-CN"/>
        </w:rPr>
        <w:t xml:space="preserve">, Oka S, Tanaka S, Sagami S, Hayashi R, Ueno Y, Arihiro K, Chayama K. Clinical usefulness of narrow band imaging magnifying colonoscopy for assessing ulcerative colitis-associated cancer/dysplasia. </w:t>
      </w:r>
      <w:r w:rsidRPr="006518C5">
        <w:rPr>
          <w:rFonts w:ascii="Book Antiqua" w:eastAsia="SimSun" w:hAnsi="Book Antiqua" w:cs="Times New Roman"/>
          <w:i/>
          <w:kern w:val="2"/>
          <w:lang w:val="en-US" w:eastAsia="zh-CN"/>
        </w:rPr>
        <w:t>Endosc Int Open</w:t>
      </w:r>
      <w:r w:rsidRPr="006518C5">
        <w:rPr>
          <w:rFonts w:ascii="Book Antiqua" w:eastAsia="SimSun" w:hAnsi="Book Antiqua" w:cs="Times New Roman"/>
          <w:kern w:val="2"/>
          <w:lang w:val="en-US" w:eastAsia="zh-CN"/>
        </w:rPr>
        <w:t xml:space="preserve"> 2016; </w:t>
      </w:r>
      <w:r w:rsidRPr="006518C5">
        <w:rPr>
          <w:rFonts w:ascii="Book Antiqua" w:eastAsia="SimSun" w:hAnsi="Book Antiqua" w:cs="Times New Roman"/>
          <w:b/>
          <w:kern w:val="2"/>
          <w:lang w:val="en-US" w:eastAsia="zh-CN"/>
        </w:rPr>
        <w:t>4</w:t>
      </w:r>
      <w:r w:rsidRPr="006518C5">
        <w:rPr>
          <w:rFonts w:ascii="Book Antiqua" w:eastAsia="SimSun" w:hAnsi="Book Antiqua" w:cs="Times New Roman"/>
          <w:kern w:val="2"/>
          <w:lang w:val="en-US" w:eastAsia="zh-CN"/>
        </w:rPr>
        <w:t>: E1183-E1187 [PMID: 27853744 DOI: 10.1055/s-0042-116488]</w:t>
      </w:r>
    </w:p>
    <w:p w14:paraId="6C45EDD9" w14:textId="77777777" w:rsidR="0086017D" w:rsidRPr="006518C5" w:rsidRDefault="0086017D" w:rsidP="006518C5">
      <w:pPr>
        <w:widowControl w:val="0"/>
        <w:adjustRightInd w:val="0"/>
        <w:snapToGrid w:val="0"/>
        <w:spacing w:line="360" w:lineRule="auto"/>
        <w:jc w:val="both"/>
        <w:rPr>
          <w:rFonts w:ascii="Book Antiqua" w:eastAsia="SimSun" w:hAnsi="Book Antiqua" w:cs="Times New Roman"/>
          <w:kern w:val="2"/>
          <w:lang w:val="en-US" w:eastAsia="zh-CN"/>
        </w:rPr>
      </w:pPr>
      <w:r w:rsidRPr="006518C5">
        <w:rPr>
          <w:rFonts w:ascii="Book Antiqua" w:eastAsia="SimSun" w:hAnsi="Book Antiqua" w:cs="Times New Roman"/>
          <w:kern w:val="2"/>
          <w:lang w:val="en-US" w:eastAsia="zh-CN"/>
        </w:rPr>
        <w:t xml:space="preserve">36 </w:t>
      </w:r>
      <w:r w:rsidRPr="006518C5">
        <w:rPr>
          <w:rFonts w:ascii="Book Antiqua" w:eastAsia="SimSun" w:hAnsi="Book Antiqua" w:cs="Times New Roman"/>
          <w:b/>
          <w:kern w:val="2"/>
          <w:lang w:val="en-US" w:eastAsia="zh-CN"/>
        </w:rPr>
        <w:t>van den Broek FJ</w:t>
      </w:r>
      <w:r w:rsidRPr="006518C5">
        <w:rPr>
          <w:rFonts w:ascii="Book Antiqua" w:eastAsia="SimSun" w:hAnsi="Book Antiqua" w:cs="Times New Roman"/>
          <w:kern w:val="2"/>
          <w:lang w:val="en-US" w:eastAsia="zh-CN"/>
        </w:rPr>
        <w:t xml:space="preserve">, Fockens P, van Eeden S, Reitsma JB, Hardwick JC, Stokkers PC, Dekker E. Endoscopic tri-modal imaging for surveillance in ulcerative colitis: randomised comparison of high-resolution endoscopy and autofluorescence imaging for neoplasia detection; and evaluation of narrow-band imaging for classification of lesions. </w:t>
      </w:r>
      <w:r w:rsidRPr="006518C5">
        <w:rPr>
          <w:rFonts w:ascii="Book Antiqua" w:eastAsia="SimSun" w:hAnsi="Book Antiqua" w:cs="Times New Roman"/>
          <w:i/>
          <w:kern w:val="2"/>
          <w:lang w:val="en-US" w:eastAsia="zh-CN"/>
        </w:rPr>
        <w:t>Gut</w:t>
      </w:r>
      <w:r w:rsidRPr="006518C5">
        <w:rPr>
          <w:rFonts w:ascii="Book Antiqua" w:eastAsia="SimSun" w:hAnsi="Book Antiqua" w:cs="Times New Roman"/>
          <w:kern w:val="2"/>
          <w:lang w:val="en-US" w:eastAsia="zh-CN"/>
        </w:rPr>
        <w:t xml:space="preserve"> 2008; </w:t>
      </w:r>
      <w:r w:rsidRPr="006518C5">
        <w:rPr>
          <w:rFonts w:ascii="Book Antiqua" w:eastAsia="SimSun" w:hAnsi="Book Antiqua" w:cs="Times New Roman"/>
          <w:b/>
          <w:kern w:val="2"/>
          <w:lang w:val="en-US" w:eastAsia="zh-CN"/>
        </w:rPr>
        <w:t>57</w:t>
      </w:r>
      <w:r w:rsidRPr="006518C5">
        <w:rPr>
          <w:rFonts w:ascii="Book Antiqua" w:eastAsia="SimSun" w:hAnsi="Book Antiqua" w:cs="Times New Roman"/>
          <w:kern w:val="2"/>
          <w:lang w:val="en-US" w:eastAsia="zh-CN"/>
        </w:rPr>
        <w:t>: 1083-1089 [PMID: 18367559 DOI: 10.1136/gut.2007.144097]</w:t>
      </w:r>
    </w:p>
    <w:p w14:paraId="51C28DB3" w14:textId="77777777" w:rsidR="0086017D" w:rsidRPr="006518C5" w:rsidRDefault="0086017D" w:rsidP="006518C5">
      <w:pPr>
        <w:widowControl w:val="0"/>
        <w:adjustRightInd w:val="0"/>
        <w:snapToGrid w:val="0"/>
        <w:spacing w:line="360" w:lineRule="auto"/>
        <w:jc w:val="both"/>
        <w:rPr>
          <w:rFonts w:ascii="Book Antiqua" w:eastAsia="SimSun" w:hAnsi="Book Antiqua" w:cs="Times New Roman"/>
          <w:kern w:val="2"/>
          <w:lang w:val="en-US" w:eastAsia="zh-CN"/>
        </w:rPr>
      </w:pPr>
      <w:r w:rsidRPr="006518C5">
        <w:rPr>
          <w:rFonts w:ascii="Book Antiqua" w:eastAsia="SimSun" w:hAnsi="Book Antiqua" w:cs="Times New Roman"/>
          <w:kern w:val="2"/>
          <w:lang w:val="en-US" w:eastAsia="zh-CN"/>
        </w:rPr>
        <w:t xml:space="preserve">37 </w:t>
      </w:r>
      <w:r w:rsidRPr="006518C5">
        <w:rPr>
          <w:rFonts w:ascii="Book Antiqua" w:eastAsia="SimSun" w:hAnsi="Book Antiqua" w:cs="Times New Roman"/>
          <w:b/>
          <w:kern w:val="2"/>
          <w:lang w:val="en-US" w:eastAsia="zh-CN"/>
        </w:rPr>
        <w:t>Matsumoto T</w:t>
      </w:r>
      <w:r w:rsidRPr="006518C5">
        <w:rPr>
          <w:rFonts w:ascii="Book Antiqua" w:eastAsia="SimSun" w:hAnsi="Book Antiqua" w:cs="Times New Roman"/>
          <w:kern w:val="2"/>
          <w:lang w:val="en-US" w:eastAsia="zh-CN"/>
        </w:rPr>
        <w:t xml:space="preserve">, Kudo T, Jo Y, Esaki M, Yao T, Iida M. Magnifying colonoscopy with narrow band imaging system for the diagnosis of dysplasia in ulcerative colitis: a pilot study. </w:t>
      </w:r>
      <w:r w:rsidRPr="006518C5">
        <w:rPr>
          <w:rFonts w:ascii="Book Antiqua" w:eastAsia="SimSun" w:hAnsi="Book Antiqua" w:cs="Times New Roman"/>
          <w:i/>
          <w:kern w:val="2"/>
          <w:lang w:val="en-US" w:eastAsia="zh-CN"/>
        </w:rPr>
        <w:t>Gastrointest Endosc</w:t>
      </w:r>
      <w:r w:rsidRPr="006518C5">
        <w:rPr>
          <w:rFonts w:ascii="Book Antiqua" w:eastAsia="SimSun" w:hAnsi="Book Antiqua" w:cs="Times New Roman"/>
          <w:kern w:val="2"/>
          <w:lang w:val="en-US" w:eastAsia="zh-CN"/>
        </w:rPr>
        <w:t xml:space="preserve"> 2007; </w:t>
      </w:r>
      <w:r w:rsidRPr="006518C5">
        <w:rPr>
          <w:rFonts w:ascii="Book Antiqua" w:eastAsia="SimSun" w:hAnsi="Book Antiqua" w:cs="Times New Roman"/>
          <w:b/>
          <w:kern w:val="2"/>
          <w:lang w:val="en-US" w:eastAsia="zh-CN"/>
        </w:rPr>
        <w:t>66</w:t>
      </w:r>
      <w:r w:rsidRPr="006518C5">
        <w:rPr>
          <w:rFonts w:ascii="Book Antiqua" w:eastAsia="SimSun" w:hAnsi="Book Antiqua" w:cs="Times New Roman"/>
          <w:kern w:val="2"/>
          <w:lang w:val="en-US" w:eastAsia="zh-CN"/>
        </w:rPr>
        <w:t>: 957-965 [PMID: 17826773 DOI: 10.1016/j.gie.2007.04.014]</w:t>
      </w:r>
    </w:p>
    <w:p w14:paraId="2FC2ED36" w14:textId="77777777" w:rsidR="0086017D" w:rsidRPr="006518C5" w:rsidRDefault="0086017D" w:rsidP="006518C5">
      <w:pPr>
        <w:widowControl w:val="0"/>
        <w:adjustRightInd w:val="0"/>
        <w:snapToGrid w:val="0"/>
        <w:spacing w:line="360" w:lineRule="auto"/>
        <w:jc w:val="both"/>
        <w:rPr>
          <w:rFonts w:ascii="Book Antiqua" w:eastAsia="SimSun" w:hAnsi="Book Antiqua" w:cs="Times New Roman"/>
          <w:kern w:val="2"/>
          <w:lang w:val="en-US" w:eastAsia="zh-CN"/>
        </w:rPr>
      </w:pPr>
      <w:r w:rsidRPr="006518C5">
        <w:rPr>
          <w:rFonts w:ascii="Book Antiqua" w:eastAsia="SimSun" w:hAnsi="Book Antiqua" w:cs="Times New Roman"/>
          <w:kern w:val="2"/>
          <w:lang w:val="en-US" w:eastAsia="zh-CN"/>
        </w:rPr>
        <w:t xml:space="preserve">38 </w:t>
      </w:r>
      <w:r w:rsidRPr="006518C5">
        <w:rPr>
          <w:rFonts w:ascii="Book Antiqua" w:eastAsia="SimSun" w:hAnsi="Book Antiqua" w:cs="Times New Roman"/>
          <w:b/>
          <w:kern w:val="2"/>
          <w:lang w:val="en-US" w:eastAsia="zh-CN"/>
        </w:rPr>
        <w:t>Kiesslich R</w:t>
      </w:r>
      <w:r w:rsidRPr="006518C5">
        <w:rPr>
          <w:rFonts w:ascii="Book Antiqua" w:eastAsia="SimSun" w:hAnsi="Book Antiqua" w:cs="Times New Roman"/>
          <w:kern w:val="2"/>
          <w:lang w:val="en-US" w:eastAsia="zh-CN"/>
        </w:rPr>
        <w:t xml:space="preserve">, Fritsch J, Holtmann M, Koehler HH, Stolte M, Kanzler S, Nafe B, Jung M, Galle PR, Neurath MF. Methylene blue-aided chromoendoscopy for the detection of intraepithelial neoplasia and colon cancer in ulcerative colitis. </w:t>
      </w:r>
      <w:r w:rsidRPr="006518C5">
        <w:rPr>
          <w:rFonts w:ascii="Book Antiqua" w:eastAsia="SimSun" w:hAnsi="Book Antiqua" w:cs="Times New Roman"/>
          <w:i/>
          <w:kern w:val="2"/>
          <w:lang w:val="en-US" w:eastAsia="zh-CN"/>
        </w:rPr>
        <w:t>Gastroenterology</w:t>
      </w:r>
      <w:r w:rsidRPr="006518C5">
        <w:rPr>
          <w:rFonts w:ascii="Book Antiqua" w:eastAsia="SimSun" w:hAnsi="Book Antiqua" w:cs="Times New Roman"/>
          <w:kern w:val="2"/>
          <w:lang w:val="en-US" w:eastAsia="zh-CN"/>
        </w:rPr>
        <w:t xml:space="preserve"> 2003; </w:t>
      </w:r>
      <w:r w:rsidRPr="006518C5">
        <w:rPr>
          <w:rFonts w:ascii="Book Antiqua" w:eastAsia="SimSun" w:hAnsi="Book Antiqua" w:cs="Times New Roman"/>
          <w:b/>
          <w:kern w:val="2"/>
          <w:lang w:val="en-US" w:eastAsia="zh-CN"/>
        </w:rPr>
        <w:t>124</w:t>
      </w:r>
      <w:r w:rsidRPr="006518C5">
        <w:rPr>
          <w:rFonts w:ascii="Book Antiqua" w:eastAsia="SimSun" w:hAnsi="Book Antiqua" w:cs="Times New Roman"/>
          <w:kern w:val="2"/>
          <w:lang w:val="en-US" w:eastAsia="zh-CN"/>
        </w:rPr>
        <w:t>: 880-888 [PMID: 12671882 DOI: 10.1053/gast.2003.50146]</w:t>
      </w:r>
    </w:p>
    <w:p w14:paraId="6412FAA5" w14:textId="34DEF711" w:rsidR="0086017D" w:rsidRPr="006518C5" w:rsidRDefault="0086017D" w:rsidP="006518C5">
      <w:pPr>
        <w:widowControl w:val="0"/>
        <w:adjustRightInd w:val="0"/>
        <w:snapToGrid w:val="0"/>
        <w:spacing w:line="360" w:lineRule="auto"/>
        <w:jc w:val="both"/>
        <w:rPr>
          <w:rFonts w:ascii="Book Antiqua" w:eastAsia="SimSun" w:hAnsi="Book Antiqua" w:cs="Times New Roman"/>
          <w:kern w:val="2"/>
          <w:lang w:val="en-US" w:eastAsia="zh-CN"/>
        </w:rPr>
      </w:pPr>
      <w:r w:rsidRPr="006518C5">
        <w:rPr>
          <w:rFonts w:ascii="Book Antiqua" w:eastAsia="SimSun" w:hAnsi="Book Antiqua" w:cs="Times New Roman"/>
          <w:kern w:val="2"/>
          <w:lang w:val="en-US" w:eastAsia="zh-CN"/>
        </w:rPr>
        <w:t xml:space="preserve">39 </w:t>
      </w:r>
      <w:r w:rsidRPr="006518C5">
        <w:rPr>
          <w:rFonts w:ascii="Book Antiqua" w:eastAsia="SimSun" w:hAnsi="Book Antiqua" w:cs="Times New Roman"/>
          <w:b/>
          <w:kern w:val="2"/>
          <w:lang w:val="en-US" w:eastAsia="zh-CN"/>
        </w:rPr>
        <w:t>Bisschops R,</w:t>
      </w:r>
      <w:r w:rsidRPr="006518C5">
        <w:rPr>
          <w:rFonts w:ascii="Book Antiqua" w:eastAsia="SimSun" w:hAnsi="Book Antiqua" w:cs="Times New Roman"/>
          <w:kern w:val="2"/>
          <w:lang w:val="en-US" w:eastAsia="zh-CN"/>
        </w:rPr>
        <w:t xml:space="preserve"> Bessissow T, Bhandari P, Dekker E, East JE, Ignjatovic A, Parra-Blanco A, Ragunath K, Rutter MD, Schoon EJ, Baert FJ, Rutgeerts PJ, Ferrante M. Chromo-Endoscopy and NBI for Ruling out Neoplasia in Ulcerative Colitis: an International Multicenter Interobserver Study. </w:t>
      </w:r>
      <w:r w:rsidRPr="008A1410">
        <w:rPr>
          <w:rFonts w:ascii="Book Antiqua" w:eastAsia="SimSun" w:hAnsi="Book Antiqua" w:cs="Times New Roman"/>
          <w:i/>
          <w:kern w:val="2"/>
          <w:lang w:val="en-US" w:eastAsia="zh-CN"/>
        </w:rPr>
        <w:t>Gastrointest Endosc</w:t>
      </w:r>
      <w:r w:rsidR="008A1410">
        <w:rPr>
          <w:rFonts w:ascii="Book Antiqua" w:eastAsia="SimSun" w:hAnsi="Book Antiqua" w:cs="Times New Roman" w:hint="eastAsia"/>
          <w:kern w:val="2"/>
          <w:lang w:val="en-US" w:eastAsia="zh-CN"/>
        </w:rPr>
        <w:t xml:space="preserve"> </w:t>
      </w:r>
      <w:r w:rsidRPr="006518C5">
        <w:rPr>
          <w:rFonts w:ascii="Book Antiqua" w:eastAsia="SimSun" w:hAnsi="Book Antiqua" w:cs="Times New Roman"/>
          <w:kern w:val="2"/>
          <w:lang w:val="en-US" w:eastAsia="zh-CN"/>
        </w:rPr>
        <w:t xml:space="preserve">2013; </w:t>
      </w:r>
      <w:r w:rsidRPr="006518C5">
        <w:rPr>
          <w:rFonts w:ascii="Book Antiqua" w:eastAsia="SimSun" w:hAnsi="Book Antiqua" w:cs="Times New Roman"/>
          <w:b/>
          <w:kern w:val="2"/>
          <w:lang w:val="en-US" w:eastAsia="zh-CN"/>
        </w:rPr>
        <w:t>77</w:t>
      </w:r>
      <w:r w:rsidRPr="006518C5">
        <w:rPr>
          <w:rFonts w:ascii="Book Antiqua" w:eastAsia="SimSun" w:hAnsi="Book Antiqua" w:cs="Times New Roman"/>
          <w:kern w:val="2"/>
          <w:lang w:val="en-US" w:eastAsia="zh-CN"/>
        </w:rPr>
        <w:t>: AB444-AB5</w:t>
      </w:r>
    </w:p>
    <w:p w14:paraId="47267777" w14:textId="77777777" w:rsidR="0086017D" w:rsidRPr="006518C5" w:rsidRDefault="0086017D" w:rsidP="006518C5">
      <w:pPr>
        <w:widowControl w:val="0"/>
        <w:adjustRightInd w:val="0"/>
        <w:snapToGrid w:val="0"/>
        <w:spacing w:line="360" w:lineRule="auto"/>
        <w:jc w:val="both"/>
        <w:rPr>
          <w:rFonts w:ascii="Book Antiqua" w:eastAsia="SimSun" w:hAnsi="Book Antiqua" w:cs="Times New Roman"/>
          <w:kern w:val="2"/>
          <w:lang w:val="en-US" w:eastAsia="zh-CN"/>
        </w:rPr>
      </w:pPr>
      <w:r w:rsidRPr="006518C5">
        <w:rPr>
          <w:rFonts w:ascii="Book Antiqua" w:eastAsia="SimSun" w:hAnsi="Book Antiqua" w:cs="Times New Roman"/>
          <w:kern w:val="2"/>
          <w:lang w:val="en-US" w:eastAsia="zh-CN"/>
        </w:rPr>
        <w:t xml:space="preserve">40 </w:t>
      </w:r>
      <w:r w:rsidRPr="006518C5">
        <w:rPr>
          <w:rFonts w:ascii="Book Antiqua" w:eastAsia="SimSun" w:hAnsi="Book Antiqua" w:cs="Times New Roman"/>
          <w:b/>
          <w:kern w:val="2"/>
          <w:lang w:val="en-US" w:eastAsia="zh-CN"/>
        </w:rPr>
        <w:t>East JE</w:t>
      </w:r>
      <w:r w:rsidRPr="006518C5">
        <w:rPr>
          <w:rFonts w:ascii="Book Antiqua" w:eastAsia="SimSun" w:hAnsi="Book Antiqua" w:cs="Times New Roman"/>
          <w:kern w:val="2"/>
          <w:lang w:val="en-US" w:eastAsia="zh-CN"/>
        </w:rPr>
        <w:t xml:space="preserve">, Suzuki N, Saunders BP. Comparison of magnified pit pattern interpretation with narrow band imaging versus chromoendoscopy for diminutive colonic polyps: a pilot study. </w:t>
      </w:r>
      <w:r w:rsidRPr="006518C5">
        <w:rPr>
          <w:rFonts w:ascii="Book Antiqua" w:eastAsia="SimSun" w:hAnsi="Book Antiqua" w:cs="Times New Roman"/>
          <w:i/>
          <w:kern w:val="2"/>
          <w:lang w:val="en-US" w:eastAsia="zh-CN"/>
        </w:rPr>
        <w:t>Gastrointest Endosc</w:t>
      </w:r>
      <w:r w:rsidRPr="006518C5">
        <w:rPr>
          <w:rFonts w:ascii="Book Antiqua" w:eastAsia="SimSun" w:hAnsi="Book Antiqua" w:cs="Times New Roman"/>
          <w:kern w:val="2"/>
          <w:lang w:val="en-US" w:eastAsia="zh-CN"/>
        </w:rPr>
        <w:t xml:space="preserve"> 2007; </w:t>
      </w:r>
      <w:r w:rsidRPr="006518C5">
        <w:rPr>
          <w:rFonts w:ascii="Book Antiqua" w:eastAsia="SimSun" w:hAnsi="Book Antiqua" w:cs="Times New Roman"/>
          <w:b/>
          <w:kern w:val="2"/>
          <w:lang w:val="en-US" w:eastAsia="zh-CN"/>
        </w:rPr>
        <w:t>66</w:t>
      </w:r>
      <w:r w:rsidRPr="006518C5">
        <w:rPr>
          <w:rFonts w:ascii="Book Antiqua" w:eastAsia="SimSun" w:hAnsi="Book Antiqua" w:cs="Times New Roman"/>
          <w:kern w:val="2"/>
          <w:lang w:val="en-US" w:eastAsia="zh-CN"/>
        </w:rPr>
        <w:t>: 310-316 [PMID: 17643705 DOI: 10.1016/j.gie.2007.02.026]</w:t>
      </w:r>
    </w:p>
    <w:p w14:paraId="4E2CB5BB" w14:textId="24449D07" w:rsidR="006518C5" w:rsidRPr="006518C5" w:rsidRDefault="0086017D" w:rsidP="006518C5">
      <w:pPr>
        <w:widowControl w:val="0"/>
        <w:adjustRightInd w:val="0"/>
        <w:snapToGrid w:val="0"/>
        <w:spacing w:line="360" w:lineRule="auto"/>
        <w:jc w:val="both"/>
        <w:rPr>
          <w:rFonts w:ascii="Book Antiqua" w:eastAsia="SimSun" w:hAnsi="Book Antiqua" w:cs="Times New Roman"/>
          <w:kern w:val="2"/>
          <w:lang w:val="en-US" w:eastAsia="zh-CN"/>
        </w:rPr>
      </w:pPr>
      <w:r w:rsidRPr="006518C5">
        <w:rPr>
          <w:rFonts w:ascii="Book Antiqua" w:eastAsia="SimSun" w:hAnsi="Book Antiqua" w:cs="Times New Roman"/>
          <w:kern w:val="2"/>
          <w:lang w:val="en-US" w:eastAsia="zh-CN"/>
        </w:rPr>
        <w:t xml:space="preserve">41 </w:t>
      </w:r>
      <w:r w:rsidRPr="006518C5">
        <w:rPr>
          <w:rFonts w:ascii="Book Antiqua" w:eastAsia="SimSun" w:hAnsi="Book Antiqua" w:cs="Times New Roman"/>
          <w:b/>
          <w:kern w:val="2"/>
          <w:lang w:val="en-US" w:eastAsia="zh-CN"/>
        </w:rPr>
        <w:t>Hewett DG</w:t>
      </w:r>
      <w:r w:rsidRPr="006518C5">
        <w:rPr>
          <w:rFonts w:ascii="Book Antiqua" w:eastAsia="SimSun" w:hAnsi="Book Antiqua" w:cs="Times New Roman"/>
          <w:kern w:val="2"/>
          <w:lang w:val="en-US" w:eastAsia="zh-CN"/>
        </w:rPr>
        <w:t xml:space="preserve">, Kaltenbach T, Sano Y, Tanaka S, Saunders BP, Ponchon T, Soetikno R, Rex DK. Validation of a simple classification system for endoscopic diagnosis of small colorectal polyps using narrow-band imaging. </w:t>
      </w:r>
      <w:r w:rsidRPr="006518C5">
        <w:rPr>
          <w:rFonts w:ascii="Book Antiqua" w:eastAsia="SimSun" w:hAnsi="Book Antiqua" w:cs="Times New Roman"/>
          <w:i/>
          <w:kern w:val="2"/>
          <w:lang w:val="en-US" w:eastAsia="zh-CN"/>
        </w:rPr>
        <w:t>Gastroenterology</w:t>
      </w:r>
      <w:r w:rsidRPr="006518C5">
        <w:rPr>
          <w:rFonts w:ascii="Book Antiqua" w:eastAsia="SimSun" w:hAnsi="Book Antiqua" w:cs="Times New Roman"/>
          <w:kern w:val="2"/>
          <w:lang w:val="en-US" w:eastAsia="zh-CN"/>
        </w:rPr>
        <w:t xml:space="preserve"> 2012; </w:t>
      </w:r>
      <w:r w:rsidRPr="006518C5">
        <w:rPr>
          <w:rFonts w:ascii="Book Antiqua" w:eastAsia="SimSun" w:hAnsi="Book Antiqua" w:cs="Times New Roman"/>
          <w:b/>
          <w:kern w:val="2"/>
          <w:lang w:val="en-US" w:eastAsia="zh-CN"/>
        </w:rPr>
        <w:t>143</w:t>
      </w:r>
      <w:r w:rsidRPr="006518C5">
        <w:rPr>
          <w:rFonts w:ascii="Book Antiqua" w:eastAsia="SimSun" w:hAnsi="Book Antiqua" w:cs="Times New Roman"/>
          <w:kern w:val="2"/>
          <w:lang w:val="en-US" w:eastAsia="zh-CN"/>
        </w:rPr>
        <w:t>: 599-607.e1 [PMID: 22609383 DOI: 10.1053/j.gastro.2012.05.006]</w:t>
      </w:r>
    </w:p>
    <w:p w14:paraId="65E52ED8" w14:textId="147F4108" w:rsidR="006518C5" w:rsidRPr="006518C5" w:rsidRDefault="006518C5" w:rsidP="006518C5">
      <w:pPr>
        <w:wordWrap w:val="0"/>
        <w:adjustRightInd w:val="0"/>
        <w:snapToGrid w:val="0"/>
        <w:spacing w:line="360" w:lineRule="auto"/>
        <w:ind w:left="361" w:hangingChars="150" w:hanging="361"/>
        <w:jc w:val="right"/>
        <w:rPr>
          <w:rFonts w:ascii="Book Antiqua" w:eastAsia="SimSun" w:hAnsi="Book Antiqua"/>
          <w:color w:val="000000"/>
          <w:lang w:eastAsia="zh-CN"/>
        </w:rPr>
      </w:pPr>
      <w:r w:rsidRPr="002C5B89">
        <w:rPr>
          <w:rFonts w:ascii="Book Antiqua" w:hAnsi="Book Antiqua"/>
          <w:b/>
          <w:bCs/>
          <w:color w:val="000000"/>
        </w:rPr>
        <w:t>P-Reviewer:</w:t>
      </w:r>
      <w:r>
        <w:rPr>
          <w:rFonts w:ascii="Book Antiqua" w:hAnsi="Book Antiqua" w:hint="eastAsia"/>
          <w:bCs/>
          <w:color w:val="000000"/>
        </w:rPr>
        <w:t xml:space="preserve"> </w:t>
      </w:r>
      <w:r w:rsidRPr="006518C5">
        <w:rPr>
          <w:rFonts w:ascii="Book Antiqua" w:hAnsi="Book Antiqua"/>
          <w:bCs/>
          <w:color w:val="000000"/>
        </w:rPr>
        <w:t>Espinel</w:t>
      </w:r>
      <w:r>
        <w:rPr>
          <w:rFonts w:ascii="Book Antiqua" w:eastAsia="SimSun" w:hAnsi="Book Antiqua" w:hint="eastAsia"/>
          <w:bCs/>
          <w:color w:val="000000"/>
          <w:lang w:eastAsia="zh-CN"/>
        </w:rPr>
        <w:t xml:space="preserve"> J, </w:t>
      </w:r>
      <w:r w:rsidRPr="006518C5">
        <w:rPr>
          <w:rFonts w:ascii="Book Antiqua" w:eastAsia="SimSun" w:hAnsi="Book Antiqua"/>
          <w:bCs/>
          <w:color w:val="000000"/>
          <w:lang w:eastAsia="zh-CN"/>
        </w:rPr>
        <w:t xml:space="preserve">Guerra </w:t>
      </w:r>
      <w:r>
        <w:rPr>
          <w:rFonts w:ascii="Book Antiqua" w:eastAsia="SimSun" w:hAnsi="Book Antiqua" w:hint="eastAsia"/>
          <w:bCs/>
          <w:color w:val="000000"/>
          <w:lang w:eastAsia="zh-CN"/>
        </w:rPr>
        <w:t>I</w:t>
      </w:r>
      <w:r w:rsidRPr="006518C5">
        <w:rPr>
          <w:rFonts w:ascii="Book Antiqua" w:eastAsia="SimSun" w:hAnsi="Book Antiqua"/>
          <w:bCs/>
          <w:color w:val="000000"/>
          <w:lang w:eastAsia="zh-CN"/>
        </w:rPr>
        <w:t>G</w:t>
      </w:r>
      <w:r>
        <w:rPr>
          <w:rFonts w:ascii="Book Antiqua" w:eastAsia="SimSun" w:hAnsi="Book Antiqua" w:hint="eastAsia"/>
          <w:bCs/>
          <w:color w:val="000000"/>
          <w:lang w:eastAsia="zh-CN"/>
        </w:rPr>
        <w:t xml:space="preserve">, </w:t>
      </w:r>
      <w:r w:rsidRPr="006518C5">
        <w:rPr>
          <w:rFonts w:ascii="Book Antiqua" w:eastAsia="SimSun" w:hAnsi="Book Antiqua"/>
          <w:bCs/>
          <w:color w:val="000000"/>
          <w:lang w:eastAsia="zh-CN"/>
        </w:rPr>
        <w:t>Tang</w:t>
      </w:r>
      <w:r>
        <w:rPr>
          <w:rFonts w:ascii="Book Antiqua" w:eastAsia="SimSun" w:hAnsi="Book Antiqua" w:hint="eastAsia"/>
          <w:bCs/>
          <w:color w:val="000000"/>
          <w:lang w:eastAsia="zh-CN"/>
        </w:rPr>
        <w:t xml:space="preserve"> ST</w:t>
      </w:r>
      <w:r w:rsidRPr="002C5B89">
        <w:rPr>
          <w:rFonts w:ascii="Book Antiqua" w:hAnsi="Book Antiqua"/>
          <w:b/>
          <w:bCs/>
          <w:color w:val="000000"/>
        </w:rPr>
        <w:t xml:space="preserve"> S-Editor:</w:t>
      </w:r>
      <w:r>
        <w:rPr>
          <w:rFonts w:ascii="Book Antiqua" w:eastAsia="SimSun" w:hAnsi="Book Antiqua" w:hint="eastAsia"/>
          <w:b/>
          <w:bCs/>
          <w:color w:val="000000"/>
          <w:lang w:eastAsia="zh-CN"/>
        </w:rPr>
        <w:t xml:space="preserve"> </w:t>
      </w:r>
      <w:r w:rsidRPr="006518C5">
        <w:rPr>
          <w:rFonts w:ascii="Book Antiqua" w:eastAsia="SimSun" w:hAnsi="Book Antiqua" w:hint="eastAsia"/>
          <w:bCs/>
          <w:color w:val="000000"/>
          <w:lang w:eastAsia="zh-CN"/>
        </w:rPr>
        <w:t>Wang XJ</w:t>
      </w:r>
    </w:p>
    <w:p w14:paraId="244314BF" w14:textId="77777777" w:rsidR="006518C5" w:rsidRDefault="006518C5" w:rsidP="006518C5">
      <w:pPr>
        <w:adjustRightInd w:val="0"/>
        <w:snapToGrid w:val="0"/>
        <w:spacing w:line="360" w:lineRule="auto"/>
        <w:ind w:left="361" w:hangingChars="150" w:hanging="361"/>
        <w:jc w:val="right"/>
        <w:rPr>
          <w:rFonts w:ascii="Book Antiqua" w:hAnsi="Book Antiqua"/>
          <w:b/>
          <w:bCs/>
          <w:color w:val="000000"/>
        </w:rPr>
      </w:pPr>
      <w:r w:rsidRPr="002C5B89">
        <w:rPr>
          <w:rFonts w:ascii="Book Antiqua" w:hAnsi="Book Antiqua"/>
          <w:b/>
          <w:bCs/>
          <w:color w:val="000000"/>
        </w:rPr>
        <w:t>L-Editor:</w:t>
      </w:r>
      <w:r w:rsidRPr="002C5B89">
        <w:rPr>
          <w:rFonts w:ascii="Book Antiqua" w:hAnsi="Book Antiqua"/>
          <w:color w:val="000000"/>
        </w:rPr>
        <w:t xml:space="preserve"> </w:t>
      </w:r>
      <w:r w:rsidRPr="002C5B89">
        <w:rPr>
          <w:rFonts w:ascii="Book Antiqua" w:hAnsi="Book Antiqua"/>
          <w:b/>
          <w:bCs/>
          <w:color w:val="000000"/>
        </w:rPr>
        <w:t>E-Editor:</w:t>
      </w:r>
    </w:p>
    <w:p w14:paraId="3C7FBC07" w14:textId="77777777" w:rsidR="006518C5" w:rsidRPr="00837218" w:rsidRDefault="006518C5" w:rsidP="006518C5">
      <w:pPr>
        <w:adjustRightInd w:val="0"/>
        <w:snapToGrid w:val="0"/>
        <w:spacing w:line="360" w:lineRule="auto"/>
        <w:ind w:left="360" w:hangingChars="150" w:hanging="360"/>
        <w:jc w:val="right"/>
        <w:rPr>
          <w:rFonts w:ascii="Book Antiqua" w:hAnsi="Book Antiqua"/>
          <w:color w:val="000000"/>
        </w:rPr>
      </w:pPr>
    </w:p>
    <w:p w14:paraId="0B5D2DD1" w14:textId="77777777" w:rsidR="006518C5" w:rsidRPr="00837218" w:rsidRDefault="006518C5" w:rsidP="006518C5">
      <w:pPr>
        <w:adjustRightInd w:val="0"/>
        <w:snapToGrid w:val="0"/>
        <w:spacing w:line="360" w:lineRule="auto"/>
        <w:rPr>
          <w:rFonts w:ascii="Book Antiqua" w:eastAsia="MS Mincho" w:hAnsi="Book Antiqua" w:cs="Times New Roman"/>
        </w:rPr>
      </w:pPr>
      <w:r w:rsidRPr="00837218">
        <w:rPr>
          <w:rFonts w:ascii="Book Antiqua" w:eastAsia="MS Mincho" w:hAnsi="Book Antiqua" w:cs="Times New Roman"/>
          <w:b/>
        </w:rPr>
        <w:t>Specialty type:</w:t>
      </w:r>
      <w:r w:rsidRPr="00837218">
        <w:rPr>
          <w:rFonts w:ascii="Book Antiqua" w:eastAsia="MS Mincho" w:hAnsi="Book Antiqua" w:cs="Times New Roman"/>
        </w:rPr>
        <w:t xml:space="preserve"> Gastroenterology and hepatology</w:t>
      </w:r>
    </w:p>
    <w:p w14:paraId="10B3532A" w14:textId="4F696567" w:rsidR="006518C5" w:rsidRPr="006518C5" w:rsidRDefault="006518C5" w:rsidP="006518C5">
      <w:pPr>
        <w:adjustRightInd w:val="0"/>
        <w:snapToGrid w:val="0"/>
        <w:spacing w:line="360" w:lineRule="auto"/>
        <w:rPr>
          <w:rFonts w:ascii="Book Antiqua" w:eastAsia="SimSun" w:hAnsi="Book Antiqua" w:cs="Times New Roman"/>
          <w:lang w:eastAsia="zh-CN"/>
        </w:rPr>
      </w:pPr>
      <w:r w:rsidRPr="00837218">
        <w:rPr>
          <w:rFonts w:ascii="Book Antiqua" w:eastAsia="MS Mincho" w:hAnsi="Book Antiqua" w:cs="Times New Roman"/>
          <w:b/>
        </w:rPr>
        <w:t>Country of origin:</w:t>
      </w:r>
      <w:r>
        <w:rPr>
          <w:rFonts w:ascii="Book Antiqua" w:eastAsia="SimSun" w:hAnsi="Book Antiqua" w:cs="Times New Roman" w:hint="eastAsia"/>
          <w:b/>
          <w:lang w:eastAsia="zh-CN"/>
        </w:rPr>
        <w:t xml:space="preserve"> </w:t>
      </w:r>
      <w:r w:rsidRPr="006518C5">
        <w:rPr>
          <w:rFonts w:ascii="Book Antiqua" w:eastAsia="SimSun" w:hAnsi="Book Antiqua" w:cs="Times New Roman"/>
          <w:lang w:eastAsia="zh-CN"/>
        </w:rPr>
        <w:t>United Kingdom</w:t>
      </w:r>
    </w:p>
    <w:p w14:paraId="4A8A3A7D" w14:textId="77777777" w:rsidR="006518C5" w:rsidRPr="00837218" w:rsidRDefault="006518C5" w:rsidP="006518C5">
      <w:pPr>
        <w:adjustRightInd w:val="0"/>
        <w:snapToGrid w:val="0"/>
        <w:spacing w:line="360" w:lineRule="auto"/>
        <w:rPr>
          <w:rFonts w:ascii="Book Antiqua" w:eastAsia="MS Mincho" w:hAnsi="Book Antiqua" w:cs="Times New Roman"/>
          <w:b/>
        </w:rPr>
      </w:pPr>
      <w:r w:rsidRPr="00837218">
        <w:rPr>
          <w:rFonts w:ascii="Book Antiqua" w:eastAsia="MS Mincho" w:hAnsi="Book Antiqua" w:cs="Times New Roman"/>
          <w:b/>
        </w:rPr>
        <w:t>Peer-review report classification</w:t>
      </w:r>
    </w:p>
    <w:p w14:paraId="33F2AB26" w14:textId="5E7D4268" w:rsidR="006518C5" w:rsidRPr="006518C5" w:rsidRDefault="006518C5" w:rsidP="006518C5">
      <w:pPr>
        <w:adjustRightInd w:val="0"/>
        <w:snapToGrid w:val="0"/>
        <w:spacing w:line="360" w:lineRule="auto"/>
        <w:rPr>
          <w:rFonts w:ascii="Book Antiqua" w:eastAsia="SimSun" w:hAnsi="Book Antiqua" w:cs="Times New Roman"/>
          <w:lang w:eastAsia="zh-CN"/>
        </w:rPr>
      </w:pPr>
      <w:r w:rsidRPr="00837218">
        <w:rPr>
          <w:rFonts w:ascii="Book Antiqua" w:eastAsia="MS Mincho" w:hAnsi="Book Antiqua" w:cs="Times New Roman"/>
        </w:rPr>
        <w:t xml:space="preserve">Grade A (Excellent): </w:t>
      </w:r>
      <w:r>
        <w:rPr>
          <w:rFonts w:ascii="Book Antiqua" w:eastAsia="SimSun" w:hAnsi="Book Antiqua" w:cs="Times New Roman" w:hint="eastAsia"/>
          <w:lang w:eastAsia="zh-CN"/>
        </w:rPr>
        <w:t>A</w:t>
      </w:r>
    </w:p>
    <w:p w14:paraId="7F9C8D31" w14:textId="14C96D27" w:rsidR="006518C5" w:rsidRPr="006518C5" w:rsidRDefault="006518C5" w:rsidP="006518C5">
      <w:pPr>
        <w:adjustRightInd w:val="0"/>
        <w:snapToGrid w:val="0"/>
        <w:spacing w:line="360" w:lineRule="auto"/>
        <w:rPr>
          <w:rFonts w:ascii="Book Antiqua" w:eastAsia="SimSun" w:hAnsi="Book Antiqua" w:cs="Times New Roman"/>
          <w:lang w:eastAsia="zh-CN"/>
        </w:rPr>
      </w:pPr>
      <w:r>
        <w:rPr>
          <w:rFonts w:ascii="Book Antiqua" w:eastAsia="MS Mincho" w:hAnsi="Book Antiqua" w:cs="Times New Roman"/>
        </w:rPr>
        <w:t>Grade B (Very good):</w:t>
      </w:r>
      <w:r>
        <w:rPr>
          <w:rFonts w:ascii="Book Antiqua" w:hAnsi="Book Antiqua" w:cs="Times New Roman" w:hint="eastAsia"/>
        </w:rPr>
        <w:t xml:space="preserve"> </w:t>
      </w:r>
      <w:r>
        <w:rPr>
          <w:rFonts w:ascii="Book Antiqua" w:eastAsia="SimSun" w:hAnsi="Book Antiqua" w:cs="Times New Roman" w:hint="eastAsia"/>
          <w:lang w:eastAsia="zh-CN"/>
        </w:rPr>
        <w:t>B</w:t>
      </w:r>
    </w:p>
    <w:p w14:paraId="33E1A070" w14:textId="0D8AEF73" w:rsidR="006518C5" w:rsidRPr="00837218" w:rsidRDefault="006518C5" w:rsidP="006518C5">
      <w:pPr>
        <w:adjustRightInd w:val="0"/>
        <w:snapToGrid w:val="0"/>
        <w:spacing w:line="360" w:lineRule="auto"/>
        <w:rPr>
          <w:rFonts w:ascii="Book Antiqua" w:eastAsia="MS Mincho" w:hAnsi="Book Antiqua" w:cs="Times New Roman"/>
          <w:lang w:eastAsia="zh-CN"/>
        </w:rPr>
      </w:pPr>
      <w:r w:rsidRPr="00837218">
        <w:rPr>
          <w:rFonts w:ascii="Book Antiqua" w:eastAsia="MS Mincho" w:hAnsi="Book Antiqua" w:cs="Times New Roman"/>
        </w:rPr>
        <w:t xml:space="preserve">Grade C (Good): </w:t>
      </w:r>
      <w:r>
        <w:rPr>
          <w:rFonts w:ascii="Book Antiqua" w:eastAsia="SimSun" w:hAnsi="Book Antiqua" w:cs="Times New Roman" w:hint="eastAsia"/>
          <w:lang w:eastAsia="zh-CN"/>
        </w:rPr>
        <w:t>C</w:t>
      </w:r>
    </w:p>
    <w:p w14:paraId="71D4CA77" w14:textId="77777777" w:rsidR="006518C5" w:rsidRPr="00837218" w:rsidRDefault="006518C5" w:rsidP="006518C5">
      <w:pPr>
        <w:adjustRightInd w:val="0"/>
        <w:snapToGrid w:val="0"/>
        <w:spacing w:line="360" w:lineRule="auto"/>
        <w:rPr>
          <w:rFonts w:ascii="Book Antiqua" w:eastAsia="MS Mincho" w:hAnsi="Book Antiqua" w:cs="Times New Roman"/>
        </w:rPr>
      </w:pPr>
      <w:r w:rsidRPr="00837218">
        <w:rPr>
          <w:rFonts w:ascii="Book Antiqua" w:eastAsia="MS Mincho" w:hAnsi="Book Antiqua" w:cs="Times New Roman"/>
        </w:rPr>
        <w:t>Grade D (Fair): 0</w:t>
      </w:r>
    </w:p>
    <w:p w14:paraId="0B683903" w14:textId="77777777" w:rsidR="006518C5" w:rsidRDefault="006518C5" w:rsidP="006518C5">
      <w:pPr>
        <w:adjustRightInd w:val="0"/>
        <w:snapToGrid w:val="0"/>
        <w:spacing w:line="360" w:lineRule="auto"/>
        <w:rPr>
          <w:rFonts w:ascii="Book Antiqua" w:hAnsi="Book Antiqua" w:cs="Times New Roman"/>
        </w:rPr>
      </w:pPr>
      <w:r w:rsidRPr="00837218">
        <w:rPr>
          <w:rFonts w:ascii="Book Antiqua" w:eastAsia="MS Mincho" w:hAnsi="Book Antiqua" w:cs="Times New Roman"/>
        </w:rPr>
        <w:t>Grade E (Poor): 0</w:t>
      </w:r>
    </w:p>
    <w:p w14:paraId="269758BD" w14:textId="77777777" w:rsidR="00C01BB8" w:rsidRPr="006518C5" w:rsidRDefault="00C01BB8" w:rsidP="006518C5">
      <w:pPr>
        <w:widowControl w:val="0"/>
        <w:kinsoku w:val="0"/>
        <w:overflowPunct w:val="0"/>
        <w:autoSpaceDE w:val="0"/>
        <w:autoSpaceDN w:val="0"/>
        <w:adjustRightInd w:val="0"/>
        <w:snapToGrid w:val="0"/>
        <w:spacing w:line="360" w:lineRule="auto"/>
        <w:jc w:val="both"/>
        <w:rPr>
          <w:rFonts w:ascii="Book Antiqua" w:hAnsi="Book Antiqua" w:cs="Times New Roman"/>
        </w:rPr>
      </w:pPr>
    </w:p>
    <w:p w14:paraId="62E6805A" w14:textId="233D5F7F" w:rsidR="00C01BB8" w:rsidRPr="006518C5" w:rsidRDefault="00C01BB8" w:rsidP="006518C5">
      <w:pPr>
        <w:widowControl w:val="0"/>
        <w:kinsoku w:val="0"/>
        <w:overflowPunct w:val="0"/>
        <w:autoSpaceDE w:val="0"/>
        <w:autoSpaceDN w:val="0"/>
        <w:adjustRightInd w:val="0"/>
        <w:snapToGrid w:val="0"/>
        <w:spacing w:line="360" w:lineRule="auto"/>
        <w:jc w:val="both"/>
        <w:rPr>
          <w:rFonts w:ascii="Book Antiqua" w:hAnsi="Book Antiqua" w:cs="Times New Roman"/>
        </w:rPr>
      </w:pPr>
    </w:p>
    <w:p w14:paraId="665DFCD4" w14:textId="79F15237" w:rsidR="00C01BB8" w:rsidRPr="006518C5" w:rsidRDefault="0086017D" w:rsidP="006518C5">
      <w:pPr>
        <w:spacing w:line="360" w:lineRule="auto"/>
        <w:rPr>
          <w:rFonts w:ascii="Book Antiqua" w:eastAsia="SimSun" w:hAnsi="Book Antiqua" w:cs="Times New Roman"/>
          <w:lang w:eastAsia="zh-CN"/>
        </w:rPr>
      </w:pPr>
      <w:r w:rsidRPr="006518C5">
        <w:rPr>
          <w:rFonts w:ascii="Book Antiqua" w:hAnsi="Book Antiqua" w:cs="Times New Roman"/>
        </w:rPr>
        <w:br w:type="page"/>
      </w:r>
    </w:p>
    <w:p w14:paraId="76C5DB30" w14:textId="09B376FD" w:rsidR="0086017D" w:rsidRPr="006518C5" w:rsidRDefault="0086017D" w:rsidP="006518C5">
      <w:pPr>
        <w:pStyle w:val="Caption"/>
        <w:widowControl w:val="0"/>
        <w:kinsoku w:val="0"/>
        <w:overflowPunct w:val="0"/>
        <w:autoSpaceDE w:val="0"/>
        <w:autoSpaceDN w:val="0"/>
        <w:adjustRightInd w:val="0"/>
        <w:snapToGrid w:val="0"/>
        <w:spacing w:after="0" w:line="360" w:lineRule="auto"/>
        <w:jc w:val="both"/>
        <w:rPr>
          <w:rFonts w:ascii="Book Antiqua" w:eastAsia="SimSun" w:hAnsi="Book Antiqua"/>
          <w:color w:val="auto"/>
          <w:sz w:val="24"/>
          <w:szCs w:val="24"/>
          <w:lang w:eastAsia="zh-CN"/>
        </w:rPr>
      </w:pPr>
      <w:r w:rsidRPr="006518C5">
        <w:rPr>
          <w:rFonts w:ascii="Book Antiqua" w:hAnsi="Book Antiqua"/>
          <w:noProof/>
          <w:color w:val="auto"/>
          <w:sz w:val="24"/>
          <w:szCs w:val="24"/>
          <w:lang w:val="en-US" w:eastAsia="zh-CN"/>
        </w:rPr>
        <w:lastRenderedPageBreak/>
        <mc:AlternateContent>
          <mc:Choice Requires="wpg">
            <w:drawing>
              <wp:anchor distT="0" distB="0" distL="114300" distR="114300" simplePos="0" relativeHeight="251691008" behindDoc="0" locked="0" layoutInCell="1" allowOverlap="1" wp14:anchorId="7919E01F" wp14:editId="1683894C">
                <wp:simplePos x="0" y="0"/>
                <wp:positionH relativeFrom="column">
                  <wp:posOffset>1203325</wp:posOffset>
                </wp:positionH>
                <wp:positionV relativeFrom="paragraph">
                  <wp:posOffset>19050</wp:posOffset>
                </wp:positionV>
                <wp:extent cx="3333115" cy="3433445"/>
                <wp:effectExtent l="0" t="0" r="19685" b="14605"/>
                <wp:wrapThrough wrapText="bothSides">
                  <wp:wrapPolygon edited="0">
                    <wp:start x="0" y="0"/>
                    <wp:lineTo x="0" y="21572"/>
                    <wp:lineTo x="21604" y="21572"/>
                    <wp:lineTo x="21604" y="0"/>
                    <wp:lineTo x="0" y="0"/>
                  </wp:wrapPolygon>
                </wp:wrapThrough>
                <wp:docPr id="29" name="Group 29"/>
                <wp:cNvGraphicFramePr/>
                <a:graphic xmlns:a="http://schemas.openxmlformats.org/drawingml/2006/main">
                  <a:graphicData uri="http://schemas.microsoft.com/office/word/2010/wordprocessingGroup">
                    <wpg:wgp>
                      <wpg:cNvGrpSpPr/>
                      <wpg:grpSpPr>
                        <a:xfrm>
                          <a:off x="0" y="0"/>
                          <a:ext cx="3333115" cy="3433445"/>
                          <a:chOff x="0" y="0"/>
                          <a:chExt cx="3333115" cy="3448050"/>
                        </a:xfrm>
                      </wpg:grpSpPr>
                      <wps:wsp>
                        <wps:cNvPr id="28" name="Rectangle 28"/>
                        <wps:cNvSpPr/>
                        <wps:spPr>
                          <a:xfrm>
                            <a:off x="0" y="0"/>
                            <a:ext cx="3333115" cy="34480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 name="Group 26"/>
                        <wpg:cNvGrpSpPr/>
                        <wpg:grpSpPr>
                          <a:xfrm>
                            <a:off x="114301" y="114935"/>
                            <a:ext cx="3076574" cy="3103245"/>
                            <a:chOff x="-115569" y="0"/>
                            <a:chExt cx="3076574" cy="3103245"/>
                          </a:xfrm>
                        </wpg:grpSpPr>
                        <wps:wsp>
                          <wps:cNvPr id="6" name="Rectangle 6"/>
                          <wps:cNvSpPr/>
                          <wps:spPr>
                            <a:xfrm>
                              <a:off x="-115569" y="0"/>
                              <a:ext cx="1238250" cy="344805"/>
                            </a:xfrm>
                            <a:prstGeom prst="rect">
                              <a:avLst/>
                            </a:prstGeom>
                            <a:ln w="3175" cmpd="sng"/>
                          </wps:spPr>
                          <wps:style>
                            <a:lnRef idx="2">
                              <a:schemeClr val="dk1"/>
                            </a:lnRef>
                            <a:fillRef idx="1">
                              <a:schemeClr val="lt1"/>
                            </a:fillRef>
                            <a:effectRef idx="0">
                              <a:schemeClr val="dk1"/>
                            </a:effectRef>
                            <a:fontRef idx="minor">
                              <a:schemeClr val="dk1"/>
                            </a:fontRef>
                          </wps:style>
                          <wps:txbx>
                            <w:txbxContent>
                              <w:p w14:paraId="4EABC4D1" w14:textId="5937133A" w:rsidR="003723D6" w:rsidRPr="00C01BB8" w:rsidRDefault="003723D6" w:rsidP="00300069">
                                <w:pPr>
                                  <w:jc w:val="center"/>
                                  <w:rPr>
                                    <w:color w:val="000000"/>
                                    <w:sz w:val="16"/>
                                    <w:szCs w:val="16"/>
                                  </w:rPr>
                                </w:pPr>
                                <w:r w:rsidRPr="00C01BB8">
                                  <w:rPr>
                                    <w:color w:val="000000"/>
                                    <w:sz w:val="16"/>
                                    <w:szCs w:val="16"/>
                                  </w:rPr>
                                  <w:t xml:space="preserve">172 abstracts or </w:t>
                                </w:r>
                                <w:r w:rsidRPr="00334968">
                                  <w:rPr>
                                    <w:rFonts w:ascii="Book Antiqua" w:hAnsi="Book Antiqua"/>
                                    <w:color w:val="000000"/>
                                    <w:sz w:val="16"/>
                                    <w:szCs w:val="16"/>
                                  </w:rPr>
                                  <w:t>articles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48895" y="803355"/>
                              <a:ext cx="1123949" cy="459740"/>
                            </a:xfrm>
                            <a:prstGeom prst="rect">
                              <a:avLst/>
                            </a:prstGeom>
                            <a:ln w="3175" cmpd="sng"/>
                          </wps:spPr>
                          <wps:style>
                            <a:lnRef idx="2">
                              <a:schemeClr val="dk1"/>
                            </a:lnRef>
                            <a:fillRef idx="1">
                              <a:schemeClr val="lt1"/>
                            </a:fillRef>
                            <a:effectRef idx="0">
                              <a:schemeClr val="dk1"/>
                            </a:effectRef>
                            <a:fontRef idx="minor">
                              <a:schemeClr val="dk1"/>
                            </a:fontRef>
                          </wps:style>
                          <wps:txbx>
                            <w:txbxContent>
                              <w:p w14:paraId="5959DED7" w14:textId="28A1C682" w:rsidR="003723D6" w:rsidRPr="00334968" w:rsidRDefault="003723D6" w:rsidP="00300069">
                                <w:pPr>
                                  <w:jc w:val="center"/>
                                  <w:rPr>
                                    <w:rFonts w:ascii="Book Antiqua" w:hAnsi="Book Antiqua"/>
                                    <w:color w:val="000000"/>
                                    <w:sz w:val="16"/>
                                    <w:szCs w:val="16"/>
                                  </w:rPr>
                                </w:pPr>
                                <w:r w:rsidRPr="00334968">
                                  <w:rPr>
                                    <w:rFonts w:ascii="Book Antiqua" w:hAnsi="Book Antiqua"/>
                                    <w:color w:val="000000"/>
                                    <w:sz w:val="16"/>
                                    <w:szCs w:val="16"/>
                                  </w:rPr>
                                  <w:t xml:space="preserve">151 included following reading </w:t>
                                </w:r>
                                <w:r w:rsidRPr="00334968">
                                  <w:rPr>
                                    <w:rFonts w:ascii="Book Antiqua" w:hAnsi="Book Antiqua"/>
                                    <w:color w:val="000000" w:themeColor="text1"/>
                                    <w:sz w:val="16"/>
                                    <w:szCs w:val="16"/>
                                  </w:rPr>
                                  <w:t>titles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1264285" y="459740"/>
                              <a:ext cx="1034415" cy="344805"/>
                            </a:xfrm>
                            <a:prstGeom prst="rect">
                              <a:avLst/>
                            </a:prstGeom>
                            <a:ln w="3175" cmpd="sng"/>
                          </wps:spPr>
                          <wps:style>
                            <a:lnRef idx="2">
                              <a:schemeClr val="dk1"/>
                            </a:lnRef>
                            <a:fillRef idx="1">
                              <a:schemeClr val="lt1"/>
                            </a:fillRef>
                            <a:effectRef idx="0">
                              <a:schemeClr val="dk1"/>
                            </a:effectRef>
                            <a:fontRef idx="minor">
                              <a:schemeClr val="dk1"/>
                            </a:fontRef>
                          </wps:style>
                          <wps:txbx>
                            <w:txbxContent>
                              <w:p w14:paraId="246E1E1B" w14:textId="26F4E78A" w:rsidR="003723D6" w:rsidRPr="00334968" w:rsidRDefault="003723D6" w:rsidP="00300069">
                                <w:pPr>
                                  <w:jc w:val="center"/>
                                  <w:rPr>
                                    <w:rFonts w:ascii="Book Antiqua" w:hAnsi="Book Antiqua"/>
                                    <w:color w:val="000000"/>
                                    <w:sz w:val="16"/>
                                    <w:szCs w:val="16"/>
                                  </w:rPr>
                                </w:pPr>
                                <w:r w:rsidRPr="00334968">
                                  <w:rPr>
                                    <w:rFonts w:ascii="Book Antiqua" w:hAnsi="Book Antiqua"/>
                                    <w:color w:val="000000"/>
                                    <w:sz w:val="16"/>
                                    <w:szCs w:val="16"/>
                                  </w:rPr>
                                  <w:t>21 excluded after reading titles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1264285" y="1264285"/>
                              <a:ext cx="1372870" cy="344805"/>
                            </a:xfrm>
                            <a:prstGeom prst="rect">
                              <a:avLst/>
                            </a:prstGeom>
                            <a:ln w="3175" cmpd="sng"/>
                          </wps:spPr>
                          <wps:style>
                            <a:lnRef idx="2">
                              <a:schemeClr val="dk1"/>
                            </a:lnRef>
                            <a:fillRef idx="1">
                              <a:schemeClr val="lt1"/>
                            </a:fillRef>
                            <a:effectRef idx="0">
                              <a:schemeClr val="dk1"/>
                            </a:effectRef>
                            <a:fontRef idx="minor">
                              <a:schemeClr val="dk1"/>
                            </a:fontRef>
                          </wps:style>
                          <wps:txbx>
                            <w:txbxContent>
                              <w:p w14:paraId="185325FA" w14:textId="09A7306D" w:rsidR="003723D6" w:rsidRPr="00C01BB8" w:rsidRDefault="003723D6" w:rsidP="00300069">
                                <w:pPr>
                                  <w:jc w:val="center"/>
                                  <w:rPr>
                                    <w:color w:val="000000"/>
                                    <w:sz w:val="16"/>
                                    <w:szCs w:val="16"/>
                                  </w:rPr>
                                </w:pPr>
                                <w:r w:rsidRPr="00C01BB8">
                                  <w:rPr>
                                    <w:color w:val="000000"/>
                                    <w:sz w:val="16"/>
                                    <w:szCs w:val="16"/>
                                  </w:rPr>
                                  <w:t>63 excluded after reviewing abstract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0" y="1724025"/>
                              <a:ext cx="1075055" cy="459740"/>
                            </a:xfrm>
                            <a:prstGeom prst="rect">
                              <a:avLst/>
                            </a:prstGeom>
                            <a:ln w="3175" cmpd="sng"/>
                          </wps:spPr>
                          <wps:style>
                            <a:lnRef idx="2">
                              <a:schemeClr val="dk1"/>
                            </a:lnRef>
                            <a:fillRef idx="1">
                              <a:schemeClr val="lt1"/>
                            </a:fillRef>
                            <a:effectRef idx="0">
                              <a:schemeClr val="dk1"/>
                            </a:effectRef>
                            <a:fontRef idx="minor">
                              <a:schemeClr val="dk1"/>
                            </a:fontRef>
                          </wps:style>
                          <wps:txbx>
                            <w:txbxContent>
                              <w:p w14:paraId="16254566" w14:textId="2B0D695D" w:rsidR="003723D6" w:rsidRPr="00334968" w:rsidRDefault="003723D6" w:rsidP="00300069">
                                <w:pPr>
                                  <w:jc w:val="center"/>
                                  <w:rPr>
                                    <w:rFonts w:ascii="Book Antiqua" w:hAnsi="Book Antiqua"/>
                                    <w:color w:val="000000"/>
                                    <w:sz w:val="16"/>
                                    <w:szCs w:val="16"/>
                                  </w:rPr>
                                </w:pPr>
                                <w:r w:rsidRPr="00334968">
                                  <w:rPr>
                                    <w:rFonts w:ascii="Book Antiqua" w:hAnsi="Book Antiqua"/>
                                    <w:color w:val="000000"/>
                                    <w:sz w:val="16"/>
                                    <w:szCs w:val="16"/>
                                  </w:rPr>
                                  <w:t>88 included following reading abstract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1256030" y="2068829"/>
                              <a:ext cx="1704975" cy="1034076"/>
                            </a:xfrm>
                            <a:prstGeom prst="rect">
                              <a:avLst/>
                            </a:prstGeom>
                            <a:ln w="3175" cmpd="sng"/>
                          </wps:spPr>
                          <wps:style>
                            <a:lnRef idx="2">
                              <a:schemeClr val="dk1"/>
                            </a:lnRef>
                            <a:fillRef idx="1">
                              <a:schemeClr val="lt1"/>
                            </a:fillRef>
                            <a:effectRef idx="0">
                              <a:schemeClr val="dk1"/>
                            </a:effectRef>
                            <a:fontRef idx="minor">
                              <a:schemeClr val="dk1"/>
                            </a:fontRef>
                          </wps:style>
                          <wps:txbx>
                            <w:txbxContent>
                              <w:p w14:paraId="2A059733" w14:textId="6392FA80" w:rsidR="003723D6" w:rsidRPr="002B5C21" w:rsidRDefault="003723D6" w:rsidP="006A2F70">
                                <w:pPr>
                                  <w:rPr>
                                    <w:rFonts w:ascii="Book Antiqua" w:eastAsia="SimSun" w:hAnsi="Book Antiqua"/>
                                    <w:color w:val="000000"/>
                                    <w:sz w:val="16"/>
                                    <w:szCs w:val="16"/>
                                    <w:lang w:eastAsia="zh-CN"/>
                                  </w:rPr>
                                </w:pPr>
                                <w:r w:rsidRPr="00334968">
                                  <w:rPr>
                                    <w:rFonts w:ascii="Book Antiqua" w:hAnsi="Book Antiqua"/>
                                    <w:color w:val="000000"/>
                                    <w:sz w:val="16"/>
                                    <w:szCs w:val="16"/>
                                  </w:rPr>
                                  <w:t>66 articles excluded because:</w:t>
                                </w:r>
                              </w:p>
                              <w:p w14:paraId="428FAECC" w14:textId="5E1841F7" w:rsidR="003723D6" w:rsidRPr="00334968" w:rsidRDefault="003723D6" w:rsidP="002B5C21">
                                <w:pPr>
                                  <w:pStyle w:val="ListParagraph"/>
                                  <w:numPr>
                                    <w:ilvl w:val="0"/>
                                    <w:numId w:val="11"/>
                                  </w:numPr>
                                  <w:rPr>
                                    <w:rFonts w:ascii="Book Antiqua" w:hAnsi="Book Antiqua"/>
                                    <w:color w:val="000000"/>
                                    <w:sz w:val="16"/>
                                    <w:szCs w:val="16"/>
                                  </w:rPr>
                                </w:pPr>
                                <w:r w:rsidRPr="00334968">
                                  <w:rPr>
                                    <w:rFonts w:ascii="Book Antiqua" w:hAnsi="Book Antiqua"/>
                                    <w:color w:val="000000"/>
                                    <w:sz w:val="16"/>
                                    <w:szCs w:val="16"/>
                                  </w:rPr>
                                  <w:t>ere detection studies</w:t>
                                </w:r>
                              </w:p>
                              <w:p w14:paraId="08CCDF13" w14:textId="27D60938" w:rsidR="003723D6" w:rsidRPr="002B5C21" w:rsidRDefault="003723D6" w:rsidP="002B5C21">
                                <w:pPr>
                                  <w:ind w:firstLineChars="250" w:firstLine="400"/>
                                  <w:rPr>
                                    <w:rFonts w:ascii="Book Antiqua" w:hAnsi="Book Antiqua"/>
                                    <w:color w:val="000000"/>
                                    <w:sz w:val="16"/>
                                    <w:szCs w:val="16"/>
                                  </w:rPr>
                                </w:pPr>
                                <w:r w:rsidRPr="002B5C21">
                                  <w:rPr>
                                    <w:rFonts w:ascii="Book Antiqua" w:hAnsi="Book Antiqua"/>
                                    <w:color w:val="000000"/>
                                    <w:sz w:val="16"/>
                                    <w:szCs w:val="16"/>
                                  </w:rPr>
                                  <w:t>25 were review articles</w:t>
                                </w:r>
                              </w:p>
                              <w:p w14:paraId="6558423F" w14:textId="52BA1644" w:rsidR="003723D6" w:rsidRPr="00334968" w:rsidRDefault="003723D6" w:rsidP="002B5C21">
                                <w:pPr>
                                  <w:pStyle w:val="ListParagraph"/>
                                  <w:ind w:left="400"/>
                                  <w:rPr>
                                    <w:rFonts w:ascii="Book Antiqua" w:hAnsi="Book Antiqua"/>
                                    <w:color w:val="000000"/>
                                    <w:sz w:val="16"/>
                                    <w:szCs w:val="16"/>
                                  </w:rPr>
                                </w:pPr>
                                <w:r w:rsidRPr="00334968">
                                  <w:rPr>
                                    <w:rFonts w:ascii="Book Antiqua" w:hAnsi="Book Antiqua"/>
                                    <w:color w:val="000000"/>
                                    <w:sz w:val="16"/>
                                    <w:szCs w:val="16"/>
                                  </w:rPr>
                                  <w:t>4 could not construct 2</w:t>
                                </w:r>
                                <w:r>
                                  <w:rPr>
                                    <w:rFonts w:ascii="Book Antiqua" w:eastAsia="SimSun" w:hAnsi="Book Antiqua" w:hint="eastAsia"/>
                                    <w:color w:val="000000"/>
                                    <w:sz w:val="16"/>
                                    <w:szCs w:val="16"/>
                                    <w:lang w:eastAsia="zh-CN"/>
                                  </w:rPr>
                                  <w:t xml:space="preserve"> </w:t>
                                </w:r>
                                <w:r>
                                  <w:rPr>
                                    <w:rFonts w:ascii="Book Antiqua" w:eastAsia="SimSun" w:hAnsi="Book Antiqua"/>
                                    <w:color w:val="000000"/>
                                    <w:sz w:val="16"/>
                                    <w:szCs w:val="16"/>
                                    <w:lang w:eastAsia="zh-CN"/>
                                  </w:rPr>
                                  <w:t>×</w:t>
                                </w:r>
                                <w:r>
                                  <w:rPr>
                                    <w:rFonts w:ascii="Book Antiqua" w:eastAsia="SimSun" w:hAnsi="Book Antiqua" w:hint="eastAsia"/>
                                    <w:color w:val="000000"/>
                                    <w:sz w:val="16"/>
                                    <w:szCs w:val="16"/>
                                    <w:lang w:eastAsia="zh-CN"/>
                                  </w:rPr>
                                  <w:t xml:space="preserve"> </w:t>
                                </w:r>
                                <w:r w:rsidRPr="00334968">
                                  <w:rPr>
                                    <w:rFonts w:ascii="Book Antiqua" w:hAnsi="Book Antiqua"/>
                                    <w:color w:val="000000"/>
                                    <w:sz w:val="16"/>
                                    <w:szCs w:val="16"/>
                                  </w:rPr>
                                  <w:t xml:space="preserve">2 contingency table from the data </w:t>
                                </w:r>
                              </w:p>
                              <w:p w14:paraId="51D9A6CC" w14:textId="25E0C75D" w:rsidR="003723D6" w:rsidRPr="00334968" w:rsidRDefault="003723D6" w:rsidP="002B5C21">
                                <w:pPr>
                                  <w:pStyle w:val="ListParagraph"/>
                                  <w:ind w:left="400"/>
                                  <w:rPr>
                                    <w:rFonts w:ascii="Book Antiqua" w:hAnsi="Book Antiqua"/>
                                    <w:color w:val="000000"/>
                                    <w:sz w:val="16"/>
                                    <w:szCs w:val="16"/>
                                  </w:rPr>
                                </w:pPr>
                                <w:r w:rsidRPr="00334968">
                                  <w:rPr>
                                    <w:rFonts w:ascii="Book Antiqua" w:hAnsi="Book Antiqua"/>
                                    <w:color w:val="000000"/>
                                    <w:sz w:val="16"/>
                                    <w:szCs w:val="16"/>
                                  </w:rPr>
                                  <w:t>2 non-colonic IBD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0" y="2643505"/>
                              <a:ext cx="1075054" cy="459740"/>
                            </a:xfrm>
                            <a:prstGeom prst="rect">
                              <a:avLst/>
                            </a:prstGeom>
                            <a:ln w="3175" cmpd="sng"/>
                          </wps:spPr>
                          <wps:style>
                            <a:lnRef idx="2">
                              <a:schemeClr val="dk1"/>
                            </a:lnRef>
                            <a:fillRef idx="1">
                              <a:schemeClr val="lt1"/>
                            </a:fillRef>
                            <a:effectRef idx="0">
                              <a:schemeClr val="dk1"/>
                            </a:effectRef>
                            <a:fontRef idx="minor">
                              <a:schemeClr val="dk1"/>
                            </a:fontRef>
                          </wps:style>
                          <wps:txbx>
                            <w:txbxContent>
                              <w:p w14:paraId="7263F58C" w14:textId="131CBD61" w:rsidR="003723D6" w:rsidRPr="00334968" w:rsidRDefault="003723D6" w:rsidP="00300069">
                                <w:pPr>
                                  <w:jc w:val="center"/>
                                  <w:rPr>
                                    <w:rFonts w:ascii="Book Antiqua" w:hAnsi="Book Antiqua"/>
                                    <w:color w:val="000000"/>
                                    <w:sz w:val="16"/>
                                    <w:szCs w:val="16"/>
                                  </w:rPr>
                                </w:pPr>
                                <w:r w:rsidRPr="00334968">
                                  <w:rPr>
                                    <w:rFonts w:ascii="Book Antiqua" w:hAnsi="Book Antiqua"/>
                                    <w:color w:val="000000"/>
                                    <w:sz w:val="16"/>
                                    <w:szCs w:val="16"/>
                                  </w:rPr>
                                  <w:t>22 studies included in final 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Straight Arrow Connector 19"/>
                          <wps:cNvCnPr/>
                          <wps:spPr>
                            <a:xfrm>
                              <a:off x="459740" y="574675"/>
                              <a:ext cx="804545" cy="0"/>
                            </a:xfrm>
                            <a:prstGeom prst="straightConnector1">
                              <a:avLst/>
                            </a:prstGeom>
                            <a:ln>
                              <a:tailEnd type="arrow"/>
                            </a:ln>
                          </wps:spPr>
                          <wps:style>
                            <a:lnRef idx="2">
                              <a:schemeClr val="dk1"/>
                            </a:lnRef>
                            <a:fillRef idx="1">
                              <a:schemeClr val="lt1"/>
                            </a:fillRef>
                            <a:effectRef idx="0">
                              <a:schemeClr val="dk1"/>
                            </a:effectRef>
                            <a:fontRef idx="minor">
                              <a:schemeClr val="dk1"/>
                            </a:fontRef>
                          </wps:style>
                          <wps:bodyPr/>
                        </wps:wsp>
                        <wps:wsp>
                          <wps:cNvPr id="20" name="Straight Arrow Connector 20"/>
                          <wps:cNvCnPr/>
                          <wps:spPr>
                            <a:xfrm>
                              <a:off x="459740" y="1379220"/>
                              <a:ext cx="804545" cy="0"/>
                            </a:xfrm>
                            <a:prstGeom prst="straightConnector1">
                              <a:avLst/>
                            </a:prstGeom>
                            <a:ln>
                              <a:tailEnd type="arrow"/>
                            </a:ln>
                          </wps:spPr>
                          <wps:style>
                            <a:lnRef idx="2">
                              <a:schemeClr val="dk1"/>
                            </a:lnRef>
                            <a:fillRef idx="1">
                              <a:schemeClr val="lt1"/>
                            </a:fillRef>
                            <a:effectRef idx="0">
                              <a:schemeClr val="dk1"/>
                            </a:effectRef>
                            <a:fontRef idx="minor">
                              <a:schemeClr val="dk1"/>
                            </a:fontRef>
                          </wps:style>
                          <wps:bodyPr/>
                        </wps:wsp>
                        <wps:wsp>
                          <wps:cNvPr id="21" name="Straight Arrow Connector 21"/>
                          <wps:cNvCnPr/>
                          <wps:spPr>
                            <a:xfrm>
                              <a:off x="459740" y="2298700"/>
                              <a:ext cx="804545" cy="0"/>
                            </a:xfrm>
                            <a:prstGeom prst="straightConnector1">
                              <a:avLst/>
                            </a:prstGeom>
                            <a:ln>
                              <a:tailEnd type="arrow"/>
                            </a:ln>
                          </wps:spPr>
                          <wps:style>
                            <a:lnRef idx="2">
                              <a:schemeClr val="dk1"/>
                            </a:lnRef>
                            <a:fillRef idx="1">
                              <a:schemeClr val="lt1"/>
                            </a:fillRef>
                            <a:effectRef idx="0">
                              <a:schemeClr val="dk1"/>
                            </a:effectRef>
                            <a:fontRef idx="minor">
                              <a:schemeClr val="dk1"/>
                            </a:fontRef>
                          </wps:style>
                          <wps:bodyPr/>
                        </wps:wsp>
                        <wps:wsp>
                          <wps:cNvPr id="22" name="Straight Arrow Connector 22"/>
                          <wps:cNvCnPr/>
                          <wps:spPr>
                            <a:xfrm>
                              <a:off x="459740" y="344805"/>
                              <a:ext cx="2540" cy="462280"/>
                            </a:xfrm>
                            <a:prstGeom prst="straightConnector1">
                              <a:avLst/>
                            </a:prstGeom>
                            <a:ln>
                              <a:tailEnd type="arrow"/>
                            </a:ln>
                          </wps:spPr>
                          <wps:style>
                            <a:lnRef idx="2">
                              <a:schemeClr val="dk1"/>
                            </a:lnRef>
                            <a:fillRef idx="1">
                              <a:schemeClr val="lt1"/>
                            </a:fillRef>
                            <a:effectRef idx="0">
                              <a:schemeClr val="dk1"/>
                            </a:effectRef>
                            <a:fontRef idx="minor">
                              <a:schemeClr val="dk1"/>
                            </a:fontRef>
                          </wps:style>
                          <wps:bodyPr/>
                        </wps:wsp>
                        <wps:wsp>
                          <wps:cNvPr id="23" name="Straight Arrow Connector 23"/>
                          <wps:cNvCnPr/>
                          <wps:spPr>
                            <a:xfrm>
                              <a:off x="459740" y="1264285"/>
                              <a:ext cx="2540" cy="462280"/>
                            </a:xfrm>
                            <a:prstGeom prst="straightConnector1">
                              <a:avLst/>
                            </a:prstGeom>
                            <a:ln>
                              <a:tailEnd type="arrow"/>
                            </a:ln>
                          </wps:spPr>
                          <wps:style>
                            <a:lnRef idx="2">
                              <a:schemeClr val="dk1"/>
                            </a:lnRef>
                            <a:fillRef idx="1">
                              <a:schemeClr val="lt1"/>
                            </a:fillRef>
                            <a:effectRef idx="0">
                              <a:schemeClr val="dk1"/>
                            </a:effectRef>
                            <a:fontRef idx="minor">
                              <a:schemeClr val="dk1"/>
                            </a:fontRef>
                          </wps:style>
                          <wps:bodyPr/>
                        </wps:wsp>
                        <wps:wsp>
                          <wps:cNvPr id="24" name="Straight Arrow Connector 24"/>
                          <wps:cNvCnPr/>
                          <wps:spPr>
                            <a:xfrm>
                              <a:off x="459740" y="2183765"/>
                              <a:ext cx="2540" cy="462280"/>
                            </a:xfrm>
                            <a:prstGeom prst="straightConnector1">
                              <a:avLst/>
                            </a:prstGeom>
                            <a:ln>
                              <a:tailEnd type="arrow"/>
                            </a:ln>
                          </wps:spPr>
                          <wps:style>
                            <a:lnRef idx="2">
                              <a:schemeClr val="dk1"/>
                            </a:lnRef>
                            <a:fillRef idx="1">
                              <a:schemeClr val="lt1"/>
                            </a:fillRef>
                            <a:effectRef idx="0">
                              <a:schemeClr val="dk1"/>
                            </a:effectRef>
                            <a:fontRef idx="minor">
                              <a:schemeClr val="dk1"/>
                            </a:fontRef>
                          </wps:style>
                          <wps:bodyPr/>
                        </wps:wsp>
                      </wpg:grpSp>
                    </wpg:wgp>
                  </a:graphicData>
                </a:graphic>
              </wp:anchor>
            </w:drawing>
          </mc:Choice>
          <mc:Fallback>
            <w:pict>
              <v:group w14:anchorId="7919E01F" id="Group 29" o:spid="_x0000_s1026" style="position:absolute;left:0;text-align:left;margin-left:94.75pt;margin-top:1.5pt;width:262.45pt;height:270.35pt;z-index:251691008" coordsize="33331,3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">
                <v:rect id="Rectangle 28" o:spid="_x0000_s1027" style="position:absolute;width:33331;height:34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v4xMAA&#10;AADbAAAADwAAAGRycy9kb3ducmV2LnhtbERPTYvCMBC9C/6HMII3Te1B3GosUhDFPdl1D3sbmrEt&#10;NpPSxNr66zeHhT0+3vcuHUwjeupcbVnBahmBIC6srrlUcPs6LjYgnEfW2FgmBSM5SPfTyQ4TbV98&#10;pT73pQgh7BJUUHnfJlK6oiKDbmlb4sDdbWfQB9iVUnf4CuGmkXEUraXBmkNDhS1lFRWP/GkUfI7S&#10;97fv9ce7z+pR5z/Z6UKZUvPZcNiC8DT4f/Gf+6wVxGFs+B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v4xMAAAADbAAAADwAAAAAAAAAAAAAAAACYAgAAZHJzL2Rvd25y&#10;ZXYueG1sUEsFBgAAAAAEAAQA9QAAAIUDAAAAAA==&#10;" fillcolor="white [3201]" strokecolor="black [3200]" strokeweight="2pt"/>
                <v:group id="Group 26" o:spid="_x0000_s1028" style="position:absolute;left:1143;top:1149;width:30765;height:31032" coordorigin="-1155" coordsize="30765,3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ect id="Rectangle 6" o:spid="_x0000_s1029" style="position:absolute;left:-1155;width:12381;height:34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FLwcIA&#10;AADaAAAADwAAAGRycy9kb3ducmV2LnhtbESPQWsCMRSE7wX/Q3iCt5q1KyKrUWSx0IOXqgePj81z&#10;N7p5WZNU139vCoUeh5n5hlmue9uKO/lgHCuYjDMQxJXThmsFx8Pn+xxEiMgaW8ek4EkB1qvB2xIL&#10;7R78Tfd9rEWCcChQQRNjV0gZqoYshrHriJN3dt5iTNLXUnt8JLht5UeWzaRFw2mhwY7Khqrr/scq&#10;2HWl8bdLnoWTmR6m4ZRvy0uu1GjYbxYgIvXxP/zX/tIKZvB7Jd0A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0UvBwgAAANoAAAAPAAAAAAAAAAAAAAAAAJgCAABkcnMvZG93&#10;bnJldi54bWxQSwUGAAAAAAQABAD1AAAAhwMAAAAA&#10;" fillcolor="white [3201]" strokecolor="black [3200]" strokeweight=".25pt">
                    <v:textbox>
                      <w:txbxContent>
                        <w:p w14:paraId="4EABC4D1" w14:textId="5937133A" w:rsidR="003723D6" w:rsidRPr="00C01BB8" w:rsidRDefault="003723D6" w:rsidP="00300069">
                          <w:pPr>
                            <w:jc w:val="center"/>
                            <w:rPr>
                              <w:color w:val="000000"/>
                              <w:sz w:val="16"/>
                              <w:szCs w:val="16"/>
                            </w:rPr>
                          </w:pPr>
                          <w:r w:rsidRPr="00C01BB8">
                            <w:rPr>
                              <w:color w:val="000000"/>
                              <w:sz w:val="16"/>
                              <w:szCs w:val="16"/>
                            </w:rPr>
                            <w:t xml:space="preserve">172 abstracts or </w:t>
                          </w:r>
                          <w:r w:rsidRPr="00334968">
                            <w:rPr>
                              <w:rFonts w:ascii="Book Antiqua" w:hAnsi="Book Antiqua"/>
                              <w:color w:val="000000"/>
                              <w:sz w:val="16"/>
                              <w:szCs w:val="16"/>
                            </w:rPr>
                            <w:t>articles</w:t>
                          </w:r>
                        </w:p>
                      </w:txbxContent>
                    </v:textbox>
                  </v:rect>
                  <v:rect id="Rectangle 7" o:spid="_x0000_s1030" style="position:absolute;left:-488;top:8033;width:11238;height:45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3uWsMA&#10;AADaAAAADwAAAGRycy9kb3ducmV2LnhtbESPQWsCMRSE7wX/Q3iCt5q1K1VWo8hSwUMvVQ8eH5vn&#10;bnTzsiZRt/++KRR6HGbmG2a57m0rHuSDcaxgMs5AEFdOG64VHA/b1zmIEJE1to5JwTcFWK8GL0ss&#10;tHvyFz32sRYJwqFABU2MXSFlqBqyGMauI07e2XmLMUlfS+3xmeC2lW9Z9i4tGk4LDXZUNlRd93er&#10;4LMrjb9d8iyczPQwDaf8o7zkSo2G/WYBIlIf/8N/7Z1WMIPfK+kG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3uWsMAAADaAAAADwAAAAAAAAAAAAAAAACYAgAAZHJzL2Rv&#10;d25yZXYueG1sUEsFBgAAAAAEAAQA9QAAAIgDAAAAAA==&#10;" fillcolor="white [3201]" strokecolor="black [3200]" strokeweight=".25pt">
                    <v:textbox>
                      <w:txbxContent>
                        <w:p w14:paraId="5959DED7" w14:textId="28A1C682" w:rsidR="003723D6" w:rsidRPr="00334968" w:rsidRDefault="003723D6" w:rsidP="00300069">
                          <w:pPr>
                            <w:jc w:val="center"/>
                            <w:rPr>
                              <w:rFonts w:ascii="Book Antiqua" w:hAnsi="Book Antiqua"/>
                              <w:color w:val="000000"/>
                              <w:sz w:val="16"/>
                              <w:szCs w:val="16"/>
                            </w:rPr>
                          </w:pPr>
                          <w:r w:rsidRPr="00334968">
                            <w:rPr>
                              <w:rFonts w:ascii="Book Antiqua" w:hAnsi="Book Antiqua"/>
                              <w:color w:val="000000"/>
                              <w:sz w:val="16"/>
                              <w:szCs w:val="16"/>
                            </w:rPr>
                            <w:t xml:space="preserve">151 included following reading </w:t>
                          </w:r>
                          <w:r w:rsidRPr="00334968">
                            <w:rPr>
                              <w:rFonts w:ascii="Book Antiqua" w:hAnsi="Book Antiqua"/>
                              <w:color w:val="000000" w:themeColor="text1"/>
                              <w:sz w:val="16"/>
                              <w:szCs w:val="16"/>
                            </w:rPr>
                            <w:t>titles</w:t>
                          </w:r>
                        </w:p>
                      </w:txbxContent>
                    </v:textbox>
                  </v:rect>
                  <v:rect id="Rectangle 8" o:spid="_x0000_s1031" style="position:absolute;left:12642;top:4597;width:10345;height:34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J6KMAA&#10;AADaAAAADwAAAGRycy9kb3ducmV2LnhtbERPPWvDMBDdC/kP4gLdGrm1KcGJEopJIEOXOhkyHtbV&#10;VmqdHEm13X9fDYWOj/e93c+2FyP5YBwreF5lIIgbpw23Ci7n49MaRIjIGnvHpOCHAux3i4ctltpN&#10;/EFjHVuRQjiUqKCLcSilDE1HFsPKDcSJ+3TeYkzQt1J7nFK47eVLlr1Ki4ZTQ4cDVR01X/W3VfA+&#10;VMbfb3kWrqY4F+GaH6pbrtTjcn7bgIg0x3/xn/ukFaSt6Uq6AXL3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gJ6KMAAAADaAAAADwAAAAAAAAAAAAAAAACYAgAAZHJzL2Rvd25y&#10;ZXYueG1sUEsFBgAAAAAEAAQA9QAAAIUDAAAAAA==&#10;" fillcolor="white [3201]" strokecolor="black [3200]" strokeweight=".25pt">
                    <v:textbox>
                      <w:txbxContent>
                        <w:p w14:paraId="246E1E1B" w14:textId="26F4E78A" w:rsidR="003723D6" w:rsidRPr="00334968" w:rsidRDefault="003723D6" w:rsidP="00300069">
                          <w:pPr>
                            <w:jc w:val="center"/>
                            <w:rPr>
                              <w:rFonts w:ascii="Book Antiqua" w:hAnsi="Book Antiqua"/>
                              <w:color w:val="000000"/>
                              <w:sz w:val="16"/>
                              <w:szCs w:val="16"/>
                            </w:rPr>
                          </w:pPr>
                          <w:r w:rsidRPr="00334968">
                            <w:rPr>
                              <w:rFonts w:ascii="Book Antiqua" w:hAnsi="Book Antiqua"/>
                              <w:color w:val="000000"/>
                              <w:sz w:val="16"/>
                              <w:szCs w:val="16"/>
                            </w:rPr>
                            <w:t>21 excluded after reading titles</w:t>
                          </w:r>
                        </w:p>
                      </w:txbxContent>
                    </v:textbox>
                  </v:rect>
                  <v:rect id="Rectangle 9" o:spid="_x0000_s1032" style="position:absolute;left:12642;top:12642;width:13729;height:34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7fs8MA&#10;AADaAAAADwAAAGRycy9kb3ducmV2LnhtbESPQWsCMRSE7wX/Q3iCt5q1K0VXo8hSwUMvVQ8eH5vn&#10;bnTzsiZRt/++KRR6HGbmG2a57m0rHuSDcaxgMs5AEFdOG64VHA/b1xmIEJE1to5JwTcFWK8GL0ss&#10;tHvyFz32sRYJwqFABU2MXSFlqBqyGMauI07e2XmLMUlfS+3xmeC2lW9Z9i4tGk4LDXZUNlRd93er&#10;4LMrjb9d8iyczPQwDaf8o7zkSo2G/WYBIlIf/8N/7Z1WMIffK+kG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7fs8MAAADaAAAADwAAAAAAAAAAAAAAAACYAgAAZHJzL2Rv&#10;d25yZXYueG1sUEsFBgAAAAAEAAQA9QAAAIgDAAAAAA==&#10;" fillcolor="white [3201]" strokecolor="black [3200]" strokeweight=".25pt">
                    <v:textbox>
                      <w:txbxContent>
                        <w:p w14:paraId="185325FA" w14:textId="09A7306D" w:rsidR="003723D6" w:rsidRPr="00C01BB8" w:rsidRDefault="003723D6" w:rsidP="00300069">
                          <w:pPr>
                            <w:jc w:val="center"/>
                            <w:rPr>
                              <w:color w:val="000000"/>
                              <w:sz w:val="16"/>
                              <w:szCs w:val="16"/>
                            </w:rPr>
                          </w:pPr>
                          <w:r w:rsidRPr="00C01BB8">
                            <w:rPr>
                              <w:color w:val="000000"/>
                              <w:sz w:val="16"/>
                              <w:szCs w:val="16"/>
                            </w:rPr>
                            <w:t>63 excluded after reviewing abstract</w:t>
                          </w:r>
                        </w:p>
                      </w:txbxContent>
                    </v:textbox>
                  </v:rect>
                  <v:rect id="Rectangle 10" o:spid="_x0000_s1033" style="position:absolute;top:17240;width:10750;height:45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2L18QA&#10;AADbAAAADwAAAGRycy9kb3ducmV2LnhtbESPT2vDMAzF74N9B6PBbqvTpZSR1S0lbLDDLv1z6FHE&#10;auI2ljPba7NvPx0KvUm8p/d+WqxG36sLxeQCG5hOClDETbCOWwP73efLG6iUkS32gcnAHyVYLR8f&#10;FljZcOUNXba5VRLCqUIDXc5DpXVqOvKYJmEgFu0Yoscsa2y1jXiVcN/r16KYa4+OpaHDgeqOmvP2&#10;1xv4HmoXf05lkQ5utpulQ/lRn0pjnp/G9TuoTGO+m2/XX1bwhV5+kQH0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ti9fEAAAA2wAAAA8AAAAAAAAAAAAAAAAAmAIAAGRycy9k&#10;b3ducmV2LnhtbFBLBQYAAAAABAAEAPUAAACJAwAAAAA=&#10;" fillcolor="white [3201]" strokecolor="black [3200]" strokeweight=".25pt">
                    <v:textbox>
                      <w:txbxContent>
                        <w:p w14:paraId="16254566" w14:textId="2B0D695D" w:rsidR="003723D6" w:rsidRPr="00334968" w:rsidRDefault="003723D6" w:rsidP="00300069">
                          <w:pPr>
                            <w:jc w:val="center"/>
                            <w:rPr>
                              <w:rFonts w:ascii="Book Antiqua" w:hAnsi="Book Antiqua"/>
                              <w:color w:val="000000"/>
                              <w:sz w:val="16"/>
                              <w:szCs w:val="16"/>
                            </w:rPr>
                          </w:pPr>
                          <w:r w:rsidRPr="00334968">
                            <w:rPr>
                              <w:rFonts w:ascii="Book Antiqua" w:hAnsi="Book Antiqua"/>
                              <w:color w:val="000000"/>
                              <w:sz w:val="16"/>
                              <w:szCs w:val="16"/>
                            </w:rPr>
                            <w:t>88 included following reading abstract</w:t>
                          </w:r>
                        </w:p>
                      </w:txbxContent>
                    </v:textbox>
                  </v:rect>
                  <v:rect id="Rectangle 11" o:spid="_x0000_s1034" style="position:absolute;left:12560;top:20688;width:17050;height:103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EuTMEA&#10;AADbAAAADwAAAGRycy9kb3ducmV2LnhtbERPTYvCMBC9L/gfwgje1tStiFSjSNkFD3tZ9eBxaMY2&#10;2kxqktXuv98Igrd5vM9Zrnvbihv5YBwrmIwzEMSV04ZrBYf91/scRIjIGlvHpOCPAqxXg7clFtrd&#10;+Yduu1iLFMKhQAVNjF0hZagashjGriNO3Ml5izFBX0vt8Z7CbSs/smwmLRpODQ12VDZUXXa/VsF3&#10;Vxp/PedZOJrpfhqO+Wd5zpUaDfvNAkSkPr7ET/dWp/kTePySDp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hLkzBAAAA2wAAAA8AAAAAAAAAAAAAAAAAmAIAAGRycy9kb3du&#10;cmV2LnhtbFBLBQYAAAAABAAEAPUAAACGAwAAAAA=&#10;" fillcolor="white [3201]" strokecolor="black [3200]" strokeweight=".25pt">
                    <v:textbox>
                      <w:txbxContent>
                        <w:p w14:paraId="2A059733" w14:textId="6392FA80" w:rsidR="003723D6" w:rsidRPr="002B5C21" w:rsidRDefault="003723D6" w:rsidP="006A2F70">
                          <w:pPr>
                            <w:rPr>
                              <w:rFonts w:ascii="Book Antiqua" w:eastAsia="SimSun" w:hAnsi="Book Antiqua"/>
                              <w:color w:val="000000"/>
                              <w:sz w:val="16"/>
                              <w:szCs w:val="16"/>
                              <w:lang w:eastAsia="zh-CN"/>
                            </w:rPr>
                          </w:pPr>
                          <w:r w:rsidRPr="00334968">
                            <w:rPr>
                              <w:rFonts w:ascii="Book Antiqua" w:hAnsi="Book Antiqua"/>
                              <w:color w:val="000000"/>
                              <w:sz w:val="16"/>
                              <w:szCs w:val="16"/>
                            </w:rPr>
                            <w:t>66 articles excluded because:</w:t>
                          </w:r>
                        </w:p>
                        <w:p w14:paraId="428FAECC" w14:textId="5E1841F7" w:rsidR="003723D6" w:rsidRPr="00334968" w:rsidRDefault="003723D6" w:rsidP="002B5C21">
                          <w:pPr>
                            <w:pStyle w:val="ListParagraph"/>
                            <w:numPr>
                              <w:ilvl w:val="0"/>
                              <w:numId w:val="11"/>
                            </w:numPr>
                            <w:rPr>
                              <w:rFonts w:ascii="Book Antiqua" w:hAnsi="Book Antiqua"/>
                              <w:color w:val="000000"/>
                              <w:sz w:val="16"/>
                              <w:szCs w:val="16"/>
                            </w:rPr>
                          </w:pPr>
                          <w:r w:rsidRPr="00334968">
                            <w:rPr>
                              <w:rFonts w:ascii="Book Antiqua" w:hAnsi="Book Antiqua"/>
                              <w:color w:val="000000"/>
                              <w:sz w:val="16"/>
                              <w:szCs w:val="16"/>
                            </w:rPr>
                            <w:t>ere detection studies</w:t>
                          </w:r>
                        </w:p>
                        <w:p w14:paraId="08CCDF13" w14:textId="27D60938" w:rsidR="003723D6" w:rsidRPr="002B5C21" w:rsidRDefault="003723D6" w:rsidP="002B5C21">
                          <w:pPr>
                            <w:ind w:firstLineChars="250" w:firstLine="400"/>
                            <w:rPr>
                              <w:rFonts w:ascii="Book Antiqua" w:hAnsi="Book Antiqua"/>
                              <w:color w:val="000000"/>
                              <w:sz w:val="16"/>
                              <w:szCs w:val="16"/>
                            </w:rPr>
                          </w:pPr>
                          <w:r w:rsidRPr="002B5C21">
                            <w:rPr>
                              <w:rFonts w:ascii="Book Antiqua" w:hAnsi="Book Antiqua"/>
                              <w:color w:val="000000"/>
                              <w:sz w:val="16"/>
                              <w:szCs w:val="16"/>
                            </w:rPr>
                            <w:t>25 were review articles</w:t>
                          </w:r>
                        </w:p>
                        <w:p w14:paraId="6558423F" w14:textId="52BA1644" w:rsidR="003723D6" w:rsidRPr="00334968" w:rsidRDefault="003723D6" w:rsidP="002B5C21">
                          <w:pPr>
                            <w:pStyle w:val="ListParagraph"/>
                            <w:ind w:left="400"/>
                            <w:rPr>
                              <w:rFonts w:ascii="Book Antiqua" w:hAnsi="Book Antiqua"/>
                              <w:color w:val="000000"/>
                              <w:sz w:val="16"/>
                              <w:szCs w:val="16"/>
                            </w:rPr>
                          </w:pPr>
                          <w:r w:rsidRPr="00334968">
                            <w:rPr>
                              <w:rFonts w:ascii="Book Antiqua" w:hAnsi="Book Antiqua"/>
                              <w:color w:val="000000"/>
                              <w:sz w:val="16"/>
                              <w:szCs w:val="16"/>
                            </w:rPr>
                            <w:t>4 could not construct 2</w:t>
                          </w:r>
                          <w:r>
                            <w:rPr>
                              <w:rFonts w:ascii="Book Antiqua" w:eastAsia="SimSun" w:hAnsi="Book Antiqua" w:hint="eastAsia"/>
                              <w:color w:val="000000"/>
                              <w:sz w:val="16"/>
                              <w:szCs w:val="16"/>
                              <w:lang w:eastAsia="zh-CN"/>
                            </w:rPr>
                            <w:t xml:space="preserve"> </w:t>
                          </w:r>
                          <w:r>
                            <w:rPr>
                              <w:rFonts w:ascii="Book Antiqua" w:eastAsia="SimSun" w:hAnsi="Book Antiqua"/>
                              <w:color w:val="000000"/>
                              <w:sz w:val="16"/>
                              <w:szCs w:val="16"/>
                              <w:lang w:eastAsia="zh-CN"/>
                            </w:rPr>
                            <w:t>×</w:t>
                          </w:r>
                          <w:r>
                            <w:rPr>
                              <w:rFonts w:ascii="Book Antiqua" w:eastAsia="SimSun" w:hAnsi="Book Antiqua" w:hint="eastAsia"/>
                              <w:color w:val="000000"/>
                              <w:sz w:val="16"/>
                              <w:szCs w:val="16"/>
                              <w:lang w:eastAsia="zh-CN"/>
                            </w:rPr>
                            <w:t xml:space="preserve"> </w:t>
                          </w:r>
                          <w:r w:rsidRPr="00334968">
                            <w:rPr>
                              <w:rFonts w:ascii="Book Antiqua" w:hAnsi="Book Antiqua"/>
                              <w:color w:val="000000"/>
                              <w:sz w:val="16"/>
                              <w:szCs w:val="16"/>
                            </w:rPr>
                            <w:t xml:space="preserve">2 contingency table from the data </w:t>
                          </w:r>
                        </w:p>
                        <w:p w14:paraId="51D9A6CC" w14:textId="25E0C75D" w:rsidR="003723D6" w:rsidRPr="00334968" w:rsidRDefault="003723D6" w:rsidP="002B5C21">
                          <w:pPr>
                            <w:pStyle w:val="ListParagraph"/>
                            <w:ind w:left="400"/>
                            <w:rPr>
                              <w:rFonts w:ascii="Book Antiqua" w:hAnsi="Book Antiqua"/>
                              <w:color w:val="000000"/>
                              <w:sz w:val="16"/>
                              <w:szCs w:val="16"/>
                            </w:rPr>
                          </w:pPr>
                          <w:r w:rsidRPr="00334968">
                            <w:rPr>
                              <w:rFonts w:ascii="Book Antiqua" w:hAnsi="Book Antiqua"/>
                              <w:color w:val="000000"/>
                              <w:sz w:val="16"/>
                              <w:szCs w:val="16"/>
                            </w:rPr>
                            <w:t>2 non-colonic IBD</w:t>
                          </w:r>
                        </w:p>
                      </w:txbxContent>
                    </v:textbox>
                  </v:rect>
                  <v:rect id="Rectangle 12" o:spid="_x0000_s1035" style="position:absolute;top:26435;width:10750;height:45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wO8EA&#10;AADbAAAADwAAAGRycy9kb3ducmV2LnhtbERPTYvCMBC9L/gfwgje1lQri1SjSHHBg5dVDx6HZmyj&#10;zaQmWa3/frOwsLd5vM9Zrnvbigf5YBwrmIwzEMSV04ZrBafj5/scRIjIGlvHpOBFAdarwdsSC+2e&#10;/EWPQ6xFCuFQoIImxq6QMlQNWQxj1xEn7uK8xZigr6X2+EzhtpXTLPuQFg2nhgY7Khuqbodvq2Df&#10;lcbfr3kWzmZ2nIVzvi2vuVKjYb9ZgIjUx3/xn3un0/wp/P6SDpC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zsDvBAAAA2wAAAA8AAAAAAAAAAAAAAAAAmAIAAGRycy9kb3du&#10;cmV2LnhtbFBLBQYAAAAABAAEAPUAAACGAwAAAAA=&#10;" fillcolor="white [3201]" strokecolor="black [3200]" strokeweight=".25pt">
                    <v:textbox>
                      <w:txbxContent>
                        <w:p w14:paraId="7263F58C" w14:textId="131CBD61" w:rsidR="003723D6" w:rsidRPr="00334968" w:rsidRDefault="003723D6" w:rsidP="00300069">
                          <w:pPr>
                            <w:jc w:val="center"/>
                            <w:rPr>
                              <w:rFonts w:ascii="Book Antiqua" w:hAnsi="Book Antiqua"/>
                              <w:color w:val="000000"/>
                              <w:sz w:val="16"/>
                              <w:szCs w:val="16"/>
                            </w:rPr>
                          </w:pPr>
                          <w:r w:rsidRPr="00334968">
                            <w:rPr>
                              <w:rFonts w:ascii="Book Antiqua" w:hAnsi="Book Antiqua"/>
                              <w:color w:val="000000"/>
                              <w:sz w:val="16"/>
                              <w:szCs w:val="16"/>
                            </w:rPr>
                            <w:t>22 studies included in final analysis</w:t>
                          </w:r>
                        </w:p>
                      </w:txbxContent>
                    </v:textbox>
                  </v:rect>
                  <v:shape id="Straight Arrow Connector 19" o:spid="_x0000_s1036" type="#_x0000_t32" style="position:absolute;left:4597;top:5746;width:80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i2ZcAAAADbAAAADwAAAGRycy9kb3ducmV2LnhtbERPTYvCMBC9C/sfwgh709TCau0aZRGE&#10;1ZNWL3sbmrEpNpPSRK3/fiMI3ubxPmex6m0jbtT52rGCyTgBQVw6XXOl4HTcjDIQPiBrbByTggd5&#10;WC0/BgvMtbvzgW5FqEQMYZ+jAhNCm0vpS0MW/di1xJE7u85iiLCrpO7wHsNtI9MkmUqLNccGgy2t&#10;DZWX4moV7L4uYb6t0u2GZvuJNrL4y9KHUp/D/ucbRKA+vMUv96+O8+fw/CUeIJ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K4tmXAAAAA2wAAAA8AAAAAAAAAAAAAAAAA&#10;oQIAAGRycy9kb3ducmV2LnhtbFBLBQYAAAAABAAEAPkAAACOAwAAAAA=&#10;" filled="t" fillcolor="white [3201]" strokecolor="black [3200]" strokeweight="2pt">
                    <v:stroke endarrow="open"/>
                  </v:shape>
                  <v:shape id="Straight Arrow Connector 20" o:spid="_x0000_s1037" type="#_x0000_t32" style="position:absolute;left:4597;top:13792;width:80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7VRcAAAADbAAAADwAAAGRycy9kb3ducmV2LnhtbERPz2vCMBS+D/Y/hDfwpmkLTq2mZQwK&#10;09NWvXh7NM+m2LyUJtP635vDYMeP7/eunGwvbjT6zrGCdJGAIG6c7rhVcDpW8zUIH5A19o5JwYM8&#10;lMXryw5z7e78Q7c6tCKGsM9RgQlhyKX0jSGLfuEG4shd3GgxRDi2Uo94j+G2l1mSvEuLHccGgwN9&#10;Gmqu9a9VcFhew2bfZvuKVt+pNrI+r7OHUrO36WMLItAU/sV/7i+tIIvr45f4A2Tx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3u1UXAAAAA2wAAAA8AAAAAAAAAAAAAAAAA&#10;oQIAAGRycy9kb3ducmV2LnhtbFBLBQYAAAAABAAEAPkAAACOAwAAAAA=&#10;" filled="t" fillcolor="white [3201]" strokecolor="black [3200]" strokeweight="2pt">
                    <v:stroke endarrow="open"/>
                  </v:shape>
                  <v:shape id="Straight Arrow Connector 21" o:spid="_x0000_s1038" type="#_x0000_t32" style="position:absolute;left:4597;top:22987;width:80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Jw3sMAAADbAAAADwAAAGRycy9kb3ducmV2LnhtbESPwWrDMBBE74X8g9hCbo1sQ9rUtWxC&#10;IZD01Dq55LZYW8vYWhlLTZy/jwqFHoeZecMU1WwHcaHJd44VpKsEBHHjdMetgtNx97QB4QOyxsEx&#10;KbiRh6pcPBSYa3flL7rUoRURwj5HBSaEMZfSN4Ys+pUbiaP37SaLIcqplXrCa4TbQWZJ8iwtdhwX&#10;DI70bqjp6x+r4GPdh9dDmx129PKZaiPr8ya7KbV8nLdvIALN4T/8195rBVkKv1/iD5Dl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icN7DAAAA2wAAAA8AAAAAAAAAAAAA&#10;AAAAoQIAAGRycy9kb3ducmV2LnhtbFBLBQYAAAAABAAEAPkAAACRAwAAAAA=&#10;" filled="t" fillcolor="white [3201]" strokecolor="black [3200]" strokeweight="2pt">
                    <v:stroke endarrow="open"/>
                  </v:shape>
                  <v:shape id="Straight Arrow Connector 22" o:spid="_x0000_s1039" type="#_x0000_t32" style="position:absolute;left:4597;top:3448;width:25;height:46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DuqcMAAADbAAAADwAAAGRycy9kb3ducmV2LnhtbESPQWvCQBSE7wX/w/KE3urGhVabuhER&#10;hNpTjV68PbLPbEj2bciuGv99t1DocZiZb5jVenSduNEQGs8a5rMMBHHlTcO1htNx97IEESKywc4z&#10;aXhQgHUxeVphbvydD3QrYy0ShEOOGmyMfS5lqCw5DDPfEyfv4geHMcmhlmbAe4K7Tqose5MOG04L&#10;FnvaWqra8uo0fL228X1fq/2OFt9zY2V5XqqH1s/TcfMBItIY/8N/7U+jQSn4/ZJ+gC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w7qnDAAAA2wAAAA8AAAAAAAAAAAAA&#10;AAAAoQIAAGRycy9kb3ducmV2LnhtbFBLBQYAAAAABAAEAPkAAACRAwAAAAA=&#10;" filled="t" fillcolor="white [3201]" strokecolor="black [3200]" strokeweight="2pt">
                    <v:stroke endarrow="open"/>
                  </v:shape>
                  <v:shape id="Straight Arrow Connector 23" o:spid="_x0000_s1040" type="#_x0000_t32" style="position:absolute;left:4597;top:12642;width:25;height:46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LMsMAAADbAAAADwAAAGRycy9kb3ducmV2LnhtbESPT4vCMBTE78J+h/AW9qaplfVPNcqy&#10;IKyetHrx9mieTbF5KU3U+u03guBxmJnfMItVZ2txo9ZXjhUMBwkI4sLpiksFx8O6PwXhA7LG2jEp&#10;eJCH1fKjt8BMuzvv6ZaHUkQI+wwVmBCaTEpfGLLoB64hjt7ZtRZDlG0pdYv3CLe1TJNkLC1WHBcM&#10;NvRrqLjkV6tg+30Js02ZbtY02Q21kflpmj6U+vrsfuYgAnXhHX61/7SCdATPL/EHy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08SzLDAAAA2wAAAA8AAAAAAAAAAAAA&#10;AAAAoQIAAGRycy9kb3ducmV2LnhtbFBLBQYAAAAABAAEAPkAAACRAwAAAAA=&#10;" filled="t" fillcolor="white [3201]" strokecolor="black [3200]" strokeweight="2pt">
                    <v:stroke endarrow="open"/>
                  </v:shape>
                  <v:shape id="Straight Arrow Connector 24" o:spid="_x0000_s1041" type="#_x0000_t32" style="position:absolute;left:4597;top:21837;width:25;height:46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XTRsMAAADbAAAADwAAAGRycy9kb3ducmV2LnhtbESPT4vCMBTE78J+h/AW9qapxfVPNcqy&#10;IKyetHrx9mieTbF5KU3U+u03guBxmJnfMItVZ2txo9ZXjhUMBwkI4sLpiksFx8O6PwXhA7LG2jEp&#10;eJCH1fKjt8BMuzvv6ZaHUkQI+wwVmBCaTEpfGLLoB64hjt7ZtRZDlG0pdYv3CLe1TJNkLC1WHBcM&#10;NvRrqLjkV6tg+30Js02ZbtY02Q21kflpmj6U+vrsfuYgAnXhHX61/7SCdATPL/EHy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V00bDAAAA2wAAAA8AAAAAAAAAAAAA&#10;AAAAoQIAAGRycy9kb3ducmV2LnhtbFBLBQYAAAAABAAEAPkAAACRAwAAAAA=&#10;" filled="t" fillcolor="white [3201]" strokecolor="black [3200]" strokeweight="2pt">
                    <v:stroke endarrow="open"/>
                  </v:shape>
                </v:group>
                <w10:wrap type="through"/>
              </v:group>
            </w:pict>
          </mc:Fallback>
        </mc:AlternateContent>
      </w:r>
    </w:p>
    <w:p w14:paraId="1F76C4EA" w14:textId="77777777" w:rsidR="0086017D" w:rsidRPr="006518C5" w:rsidRDefault="0086017D" w:rsidP="006518C5">
      <w:pPr>
        <w:pStyle w:val="Caption"/>
        <w:widowControl w:val="0"/>
        <w:kinsoku w:val="0"/>
        <w:overflowPunct w:val="0"/>
        <w:autoSpaceDE w:val="0"/>
        <w:autoSpaceDN w:val="0"/>
        <w:adjustRightInd w:val="0"/>
        <w:snapToGrid w:val="0"/>
        <w:spacing w:after="0" w:line="360" w:lineRule="auto"/>
        <w:jc w:val="both"/>
        <w:rPr>
          <w:rFonts w:ascii="Book Antiqua" w:eastAsia="SimSun" w:hAnsi="Book Antiqua"/>
          <w:color w:val="auto"/>
          <w:sz w:val="24"/>
          <w:szCs w:val="24"/>
          <w:lang w:eastAsia="zh-CN"/>
        </w:rPr>
      </w:pPr>
    </w:p>
    <w:p w14:paraId="2A6CFDE1" w14:textId="77777777" w:rsidR="0086017D" w:rsidRPr="006518C5" w:rsidRDefault="0086017D" w:rsidP="006518C5">
      <w:pPr>
        <w:pStyle w:val="Caption"/>
        <w:widowControl w:val="0"/>
        <w:kinsoku w:val="0"/>
        <w:overflowPunct w:val="0"/>
        <w:autoSpaceDE w:val="0"/>
        <w:autoSpaceDN w:val="0"/>
        <w:adjustRightInd w:val="0"/>
        <w:snapToGrid w:val="0"/>
        <w:spacing w:after="0" w:line="360" w:lineRule="auto"/>
        <w:jc w:val="both"/>
        <w:rPr>
          <w:rFonts w:ascii="Book Antiqua" w:eastAsia="SimSun" w:hAnsi="Book Antiqua"/>
          <w:color w:val="auto"/>
          <w:sz w:val="24"/>
          <w:szCs w:val="24"/>
          <w:lang w:eastAsia="zh-CN"/>
        </w:rPr>
      </w:pPr>
    </w:p>
    <w:p w14:paraId="32547569" w14:textId="77777777" w:rsidR="0086017D" w:rsidRPr="006518C5" w:rsidRDefault="0086017D" w:rsidP="006518C5">
      <w:pPr>
        <w:pStyle w:val="Caption"/>
        <w:widowControl w:val="0"/>
        <w:kinsoku w:val="0"/>
        <w:overflowPunct w:val="0"/>
        <w:autoSpaceDE w:val="0"/>
        <w:autoSpaceDN w:val="0"/>
        <w:adjustRightInd w:val="0"/>
        <w:snapToGrid w:val="0"/>
        <w:spacing w:after="0" w:line="360" w:lineRule="auto"/>
        <w:jc w:val="both"/>
        <w:rPr>
          <w:rFonts w:ascii="Book Antiqua" w:eastAsia="SimSun" w:hAnsi="Book Antiqua"/>
          <w:color w:val="auto"/>
          <w:sz w:val="24"/>
          <w:szCs w:val="24"/>
          <w:lang w:eastAsia="zh-CN"/>
        </w:rPr>
      </w:pPr>
    </w:p>
    <w:p w14:paraId="6D28FA5C" w14:textId="4DC7EBF2" w:rsidR="0086017D" w:rsidRPr="006518C5" w:rsidRDefault="0086017D" w:rsidP="006518C5">
      <w:pPr>
        <w:pStyle w:val="Caption"/>
        <w:widowControl w:val="0"/>
        <w:kinsoku w:val="0"/>
        <w:overflowPunct w:val="0"/>
        <w:autoSpaceDE w:val="0"/>
        <w:autoSpaceDN w:val="0"/>
        <w:adjustRightInd w:val="0"/>
        <w:snapToGrid w:val="0"/>
        <w:spacing w:after="0" w:line="360" w:lineRule="auto"/>
        <w:jc w:val="both"/>
        <w:rPr>
          <w:rFonts w:ascii="Book Antiqua" w:eastAsia="SimSun" w:hAnsi="Book Antiqua"/>
          <w:color w:val="auto"/>
          <w:sz w:val="24"/>
          <w:szCs w:val="24"/>
          <w:lang w:eastAsia="zh-CN"/>
        </w:rPr>
      </w:pPr>
    </w:p>
    <w:p w14:paraId="5819849F" w14:textId="77777777" w:rsidR="0086017D" w:rsidRPr="006518C5" w:rsidRDefault="0086017D" w:rsidP="006518C5">
      <w:pPr>
        <w:pStyle w:val="Caption"/>
        <w:widowControl w:val="0"/>
        <w:kinsoku w:val="0"/>
        <w:overflowPunct w:val="0"/>
        <w:autoSpaceDE w:val="0"/>
        <w:autoSpaceDN w:val="0"/>
        <w:adjustRightInd w:val="0"/>
        <w:snapToGrid w:val="0"/>
        <w:spacing w:after="0" w:line="360" w:lineRule="auto"/>
        <w:jc w:val="both"/>
        <w:rPr>
          <w:rFonts w:ascii="Book Antiqua" w:eastAsia="SimSun" w:hAnsi="Book Antiqua"/>
          <w:color w:val="auto"/>
          <w:sz w:val="24"/>
          <w:szCs w:val="24"/>
          <w:lang w:eastAsia="zh-CN"/>
        </w:rPr>
      </w:pPr>
    </w:p>
    <w:p w14:paraId="6601A27F" w14:textId="77777777" w:rsidR="0086017D" w:rsidRPr="006518C5" w:rsidRDefault="0086017D" w:rsidP="006518C5">
      <w:pPr>
        <w:pStyle w:val="Caption"/>
        <w:widowControl w:val="0"/>
        <w:kinsoku w:val="0"/>
        <w:overflowPunct w:val="0"/>
        <w:autoSpaceDE w:val="0"/>
        <w:autoSpaceDN w:val="0"/>
        <w:adjustRightInd w:val="0"/>
        <w:snapToGrid w:val="0"/>
        <w:spacing w:after="0" w:line="360" w:lineRule="auto"/>
        <w:jc w:val="both"/>
        <w:rPr>
          <w:rFonts w:ascii="Book Antiqua" w:eastAsia="SimSun" w:hAnsi="Book Antiqua"/>
          <w:color w:val="auto"/>
          <w:sz w:val="24"/>
          <w:szCs w:val="24"/>
          <w:lang w:eastAsia="zh-CN"/>
        </w:rPr>
      </w:pPr>
    </w:p>
    <w:p w14:paraId="67C3E110" w14:textId="77777777" w:rsidR="0086017D" w:rsidRPr="006518C5" w:rsidRDefault="0086017D" w:rsidP="006518C5">
      <w:pPr>
        <w:pStyle w:val="Caption"/>
        <w:widowControl w:val="0"/>
        <w:kinsoku w:val="0"/>
        <w:overflowPunct w:val="0"/>
        <w:autoSpaceDE w:val="0"/>
        <w:autoSpaceDN w:val="0"/>
        <w:adjustRightInd w:val="0"/>
        <w:snapToGrid w:val="0"/>
        <w:spacing w:after="0" w:line="360" w:lineRule="auto"/>
        <w:jc w:val="both"/>
        <w:rPr>
          <w:rFonts w:ascii="Book Antiqua" w:eastAsia="SimSun" w:hAnsi="Book Antiqua"/>
          <w:color w:val="auto"/>
          <w:sz w:val="24"/>
          <w:szCs w:val="24"/>
          <w:lang w:eastAsia="zh-CN"/>
        </w:rPr>
      </w:pPr>
    </w:p>
    <w:p w14:paraId="609E1779" w14:textId="77777777" w:rsidR="0086017D" w:rsidRPr="006518C5" w:rsidRDefault="0086017D" w:rsidP="006518C5">
      <w:pPr>
        <w:pStyle w:val="Caption"/>
        <w:widowControl w:val="0"/>
        <w:kinsoku w:val="0"/>
        <w:overflowPunct w:val="0"/>
        <w:autoSpaceDE w:val="0"/>
        <w:autoSpaceDN w:val="0"/>
        <w:adjustRightInd w:val="0"/>
        <w:snapToGrid w:val="0"/>
        <w:spacing w:after="0" w:line="360" w:lineRule="auto"/>
        <w:jc w:val="both"/>
        <w:rPr>
          <w:rFonts w:ascii="Book Antiqua" w:eastAsia="SimSun" w:hAnsi="Book Antiqua"/>
          <w:color w:val="auto"/>
          <w:sz w:val="24"/>
          <w:szCs w:val="24"/>
          <w:lang w:eastAsia="zh-CN"/>
        </w:rPr>
      </w:pPr>
    </w:p>
    <w:p w14:paraId="2BF7760B" w14:textId="77777777" w:rsidR="0086017D" w:rsidRPr="006518C5" w:rsidRDefault="0086017D" w:rsidP="006518C5">
      <w:pPr>
        <w:pStyle w:val="Caption"/>
        <w:widowControl w:val="0"/>
        <w:kinsoku w:val="0"/>
        <w:overflowPunct w:val="0"/>
        <w:autoSpaceDE w:val="0"/>
        <w:autoSpaceDN w:val="0"/>
        <w:adjustRightInd w:val="0"/>
        <w:snapToGrid w:val="0"/>
        <w:spacing w:after="0" w:line="360" w:lineRule="auto"/>
        <w:jc w:val="both"/>
        <w:rPr>
          <w:rFonts w:ascii="Book Antiqua" w:eastAsia="SimSun" w:hAnsi="Book Antiqua"/>
          <w:color w:val="auto"/>
          <w:sz w:val="24"/>
          <w:szCs w:val="24"/>
          <w:lang w:eastAsia="zh-CN"/>
        </w:rPr>
      </w:pPr>
    </w:p>
    <w:p w14:paraId="4F784BDA" w14:textId="77777777" w:rsidR="0086017D" w:rsidRPr="006518C5" w:rsidRDefault="0086017D" w:rsidP="006518C5">
      <w:pPr>
        <w:pStyle w:val="Caption"/>
        <w:widowControl w:val="0"/>
        <w:kinsoku w:val="0"/>
        <w:overflowPunct w:val="0"/>
        <w:autoSpaceDE w:val="0"/>
        <w:autoSpaceDN w:val="0"/>
        <w:adjustRightInd w:val="0"/>
        <w:snapToGrid w:val="0"/>
        <w:spacing w:after="0" w:line="360" w:lineRule="auto"/>
        <w:jc w:val="both"/>
        <w:rPr>
          <w:rFonts w:ascii="Book Antiqua" w:eastAsia="SimSun" w:hAnsi="Book Antiqua"/>
          <w:color w:val="auto"/>
          <w:sz w:val="24"/>
          <w:szCs w:val="24"/>
          <w:lang w:eastAsia="zh-CN"/>
        </w:rPr>
      </w:pPr>
    </w:p>
    <w:p w14:paraId="24AD23D4" w14:textId="77777777" w:rsidR="0086017D" w:rsidRPr="006518C5" w:rsidRDefault="0086017D" w:rsidP="006518C5">
      <w:pPr>
        <w:pStyle w:val="Caption"/>
        <w:widowControl w:val="0"/>
        <w:kinsoku w:val="0"/>
        <w:overflowPunct w:val="0"/>
        <w:autoSpaceDE w:val="0"/>
        <w:autoSpaceDN w:val="0"/>
        <w:adjustRightInd w:val="0"/>
        <w:snapToGrid w:val="0"/>
        <w:spacing w:after="0" w:line="360" w:lineRule="auto"/>
        <w:jc w:val="both"/>
        <w:rPr>
          <w:rFonts w:ascii="Book Antiqua" w:eastAsia="SimSun" w:hAnsi="Book Antiqua"/>
          <w:color w:val="auto"/>
          <w:sz w:val="24"/>
          <w:szCs w:val="24"/>
          <w:lang w:eastAsia="zh-CN"/>
        </w:rPr>
      </w:pPr>
    </w:p>
    <w:p w14:paraId="214453C2" w14:textId="77777777" w:rsidR="0086017D" w:rsidRPr="006518C5" w:rsidRDefault="0086017D" w:rsidP="006518C5">
      <w:pPr>
        <w:pStyle w:val="Caption"/>
        <w:widowControl w:val="0"/>
        <w:kinsoku w:val="0"/>
        <w:overflowPunct w:val="0"/>
        <w:autoSpaceDE w:val="0"/>
        <w:autoSpaceDN w:val="0"/>
        <w:adjustRightInd w:val="0"/>
        <w:snapToGrid w:val="0"/>
        <w:spacing w:after="0" w:line="360" w:lineRule="auto"/>
        <w:jc w:val="both"/>
        <w:rPr>
          <w:rFonts w:ascii="Book Antiqua" w:eastAsia="SimSun" w:hAnsi="Book Antiqua"/>
          <w:color w:val="auto"/>
          <w:sz w:val="24"/>
          <w:szCs w:val="24"/>
          <w:lang w:eastAsia="zh-CN"/>
        </w:rPr>
      </w:pPr>
    </w:p>
    <w:p w14:paraId="554E07DA" w14:textId="77777777" w:rsidR="0086017D" w:rsidRPr="006518C5" w:rsidRDefault="0086017D" w:rsidP="006518C5">
      <w:pPr>
        <w:pStyle w:val="Caption"/>
        <w:widowControl w:val="0"/>
        <w:kinsoku w:val="0"/>
        <w:overflowPunct w:val="0"/>
        <w:autoSpaceDE w:val="0"/>
        <w:autoSpaceDN w:val="0"/>
        <w:adjustRightInd w:val="0"/>
        <w:snapToGrid w:val="0"/>
        <w:spacing w:after="0" w:line="360" w:lineRule="auto"/>
        <w:jc w:val="both"/>
        <w:rPr>
          <w:rFonts w:ascii="Book Antiqua" w:eastAsia="SimSun" w:hAnsi="Book Antiqua"/>
          <w:color w:val="auto"/>
          <w:sz w:val="24"/>
          <w:szCs w:val="24"/>
          <w:lang w:eastAsia="zh-CN"/>
        </w:rPr>
      </w:pPr>
    </w:p>
    <w:p w14:paraId="3C1B06EF" w14:textId="5732CAAA" w:rsidR="0049295A" w:rsidRPr="006518C5" w:rsidRDefault="0049295A" w:rsidP="006518C5">
      <w:pPr>
        <w:pStyle w:val="Caption"/>
        <w:widowControl w:val="0"/>
        <w:kinsoku w:val="0"/>
        <w:overflowPunct w:val="0"/>
        <w:autoSpaceDE w:val="0"/>
        <w:autoSpaceDN w:val="0"/>
        <w:adjustRightInd w:val="0"/>
        <w:snapToGrid w:val="0"/>
        <w:spacing w:after="0" w:line="360" w:lineRule="auto"/>
        <w:jc w:val="both"/>
        <w:rPr>
          <w:rFonts w:ascii="Book Antiqua" w:hAnsi="Book Antiqua" w:cs="Times New Roman"/>
          <w:noProof/>
          <w:color w:val="auto"/>
          <w:sz w:val="24"/>
          <w:szCs w:val="24"/>
          <w:lang w:val="en-US"/>
        </w:rPr>
      </w:pPr>
      <w:r w:rsidRPr="006518C5">
        <w:rPr>
          <w:rFonts w:ascii="Book Antiqua" w:hAnsi="Book Antiqua"/>
          <w:color w:val="auto"/>
          <w:sz w:val="24"/>
          <w:szCs w:val="24"/>
        </w:rPr>
        <w:t xml:space="preserve">Figure </w:t>
      </w:r>
      <w:r w:rsidRPr="006518C5">
        <w:rPr>
          <w:rFonts w:ascii="Book Antiqua" w:hAnsi="Book Antiqua"/>
          <w:color w:val="auto"/>
          <w:sz w:val="24"/>
          <w:szCs w:val="24"/>
        </w:rPr>
        <w:fldChar w:fldCharType="begin"/>
      </w:r>
      <w:r w:rsidRPr="006518C5">
        <w:rPr>
          <w:rFonts w:ascii="Book Antiqua" w:hAnsi="Book Antiqua"/>
          <w:color w:val="auto"/>
          <w:sz w:val="24"/>
          <w:szCs w:val="24"/>
        </w:rPr>
        <w:instrText xml:space="preserve"> SEQ Figure \* ARABIC </w:instrText>
      </w:r>
      <w:r w:rsidRPr="006518C5">
        <w:rPr>
          <w:rFonts w:ascii="Book Antiqua" w:hAnsi="Book Antiqua"/>
          <w:color w:val="auto"/>
          <w:sz w:val="24"/>
          <w:szCs w:val="24"/>
        </w:rPr>
        <w:fldChar w:fldCharType="separate"/>
      </w:r>
      <w:r w:rsidRPr="006518C5">
        <w:rPr>
          <w:rFonts w:ascii="Book Antiqua" w:hAnsi="Book Antiqua"/>
          <w:noProof/>
          <w:color w:val="auto"/>
          <w:sz w:val="24"/>
          <w:szCs w:val="24"/>
        </w:rPr>
        <w:t>1</w:t>
      </w:r>
      <w:r w:rsidRPr="006518C5">
        <w:rPr>
          <w:rFonts w:ascii="Book Antiqua" w:hAnsi="Book Antiqua"/>
          <w:color w:val="auto"/>
          <w:sz w:val="24"/>
          <w:szCs w:val="24"/>
        </w:rPr>
        <w:fldChar w:fldCharType="end"/>
      </w:r>
      <w:r w:rsidRPr="006518C5">
        <w:rPr>
          <w:rFonts w:ascii="Book Antiqua" w:eastAsia="SimSun" w:hAnsi="Book Antiqua"/>
          <w:color w:val="auto"/>
          <w:sz w:val="24"/>
          <w:szCs w:val="24"/>
          <w:lang w:eastAsia="zh-CN"/>
        </w:rPr>
        <w:t xml:space="preserve"> </w:t>
      </w:r>
      <w:r w:rsidRPr="006518C5">
        <w:rPr>
          <w:rFonts w:ascii="Book Antiqua" w:hAnsi="Book Antiqua"/>
          <w:color w:val="auto"/>
          <w:sz w:val="24"/>
          <w:szCs w:val="24"/>
        </w:rPr>
        <w:t>Study flow chart</w:t>
      </w:r>
      <w:r w:rsidR="00323B0B" w:rsidRPr="006518C5">
        <w:rPr>
          <w:rFonts w:ascii="Book Antiqua" w:hAnsi="Book Antiqua"/>
          <w:color w:val="auto"/>
          <w:sz w:val="24"/>
          <w:szCs w:val="24"/>
        </w:rPr>
        <w:t xml:space="preserve"> for studies eventually i</w:t>
      </w:r>
      <w:r w:rsidR="004143C0">
        <w:rPr>
          <w:rFonts w:ascii="Book Antiqua" w:hAnsi="Book Antiqua"/>
          <w:color w:val="auto"/>
          <w:sz w:val="24"/>
          <w:szCs w:val="24"/>
        </w:rPr>
        <w:t>ncluded into the meta-analysis.</w:t>
      </w:r>
      <w:r w:rsidR="00323B0B" w:rsidRPr="006518C5" w:rsidDel="00323B0B">
        <w:rPr>
          <w:rFonts w:ascii="Book Antiqua" w:hAnsi="Book Antiqua"/>
          <w:color w:val="auto"/>
          <w:sz w:val="24"/>
          <w:szCs w:val="24"/>
        </w:rPr>
        <w:t xml:space="preserve"> </w:t>
      </w:r>
    </w:p>
    <w:p w14:paraId="41618CAD" w14:textId="7A75D8E9" w:rsidR="00F90087" w:rsidRPr="006518C5" w:rsidRDefault="00F90087" w:rsidP="006518C5">
      <w:pPr>
        <w:spacing w:line="360" w:lineRule="auto"/>
        <w:rPr>
          <w:rFonts w:ascii="Book Antiqua" w:eastAsia="SimSun" w:hAnsi="Book Antiqua" w:cs="Times New Roman"/>
          <w:b/>
          <w:bCs/>
          <w:lang w:val="en-US" w:eastAsia="zh-CN"/>
        </w:rPr>
        <w:sectPr w:rsidR="00F90087" w:rsidRPr="006518C5" w:rsidSect="004F15D1">
          <w:pgSz w:w="11900" w:h="16840"/>
          <w:pgMar w:top="1440" w:right="851" w:bottom="1440" w:left="709" w:header="709" w:footer="709" w:gutter="0"/>
          <w:cols w:space="708"/>
          <w:docGrid w:linePitch="360"/>
        </w:sectPr>
      </w:pPr>
    </w:p>
    <w:p w14:paraId="3479B261" w14:textId="77777777" w:rsidR="00F90087" w:rsidRPr="006518C5" w:rsidRDefault="00F90087" w:rsidP="006518C5">
      <w:pPr>
        <w:widowControl w:val="0"/>
        <w:kinsoku w:val="0"/>
        <w:overflowPunct w:val="0"/>
        <w:autoSpaceDE w:val="0"/>
        <w:autoSpaceDN w:val="0"/>
        <w:adjustRightInd w:val="0"/>
        <w:snapToGrid w:val="0"/>
        <w:spacing w:line="360" w:lineRule="auto"/>
        <w:jc w:val="both"/>
        <w:rPr>
          <w:rFonts w:ascii="Book Antiqua" w:eastAsia="SimSun" w:hAnsi="Book Antiqua"/>
          <w:lang w:eastAsia="zh-CN"/>
        </w:rPr>
      </w:pPr>
    </w:p>
    <w:p w14:paraId="0CD9F71B" w14:textId="77777777" w:rsidR="00CA77D4" w:rsidRPr="006518C5" w:rsidRDefault="00CA77D4" w:rsidP="006518C5">
      <w:pPr>
        <w:widowControl w:val="0"/>
        <w:kinsoku w:val="0"/>
        <w:overflowPunct w:val="0"/>
        <w:autoSpaceDE w:val="0"/>
        <w:autoSpaceDN w:val="0"/>
        <w:adjustRightInd w:val="0"/>
        <w:snapToGrid w:val="0"/>
        <w:spacing w:line="360" w:lineRule="auto"/>
        <w:jc w:val="both"/>
        <w:rPr>
          <w:rFonts w:ascii="Book Antiqua" w:hAnsi="Book Antiqua"/>
        </w:rPr>
      </w:pPr>
      <w:r w:rsidRPr="006518C5">
        <w:rPr>
          <w:rFonts w:ascii="Book Antiqua" w:hAnsi="Book Antiqua"/>
          <w:noProof/>
          <w:lang w:val="en-US" w:eastAsia="zh-CN"/>
        </w:rPr>
        <w:drawing>
          <wp:inline distT="0" distB="0" distL="0" distR="0" wp14:anchorId="2F2325A1" wp14:editId="2E7DCEF0">
            <wp:extent cx="4367530" cy="2523289"/>
            <wp:effectExtent l="0" t="0" r="13970" b="1714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BBD14B8" w14:textId="21CB3345" w:rsidR="00F90087" w:rsidRPr="006518C5" w:rsidRDefault="004F15D1" w:rsidP="006518C5">
      <w:pPr>
        <w:pStyle w:val="Caption"/>
        <w:widowControl w:val="0"/>
        <w:kinsoku w:val="0"/>
        <w:overflowPunct w:val="0"/>
        <w:autoSpaceDE w:val="0"/>
        <w:autoSpaceDN w:val="0"/>
        <w:adjustRightInd w:val="0"/>
        <w:snapToGrid w:val="0"/>
        <w:spacing w:after="0" w:line="360" w:lineRule="auto"/>
        <w:jc w:val="both"/>
        <w:rPr>
          <w:rFonts w:ascii="Book Antiqua" w:hAnsi="Book Antiqua"/>
          <w:color w:val="auto"/>
          <w:sz w:val="24"/>
          <w:szCs w:val="24"/>
        </w:rPr>
      </w:pPr>
      <w:r w:rsidRPr="006518C5">
        <w:rPr>
          <w:rFonts w:ascii="Book Antiqua" w:hAnsi="Book Antiqua"/>
          <w:color w:val="auto"/>
          <w:sz w:val="24"/>
          <w:szCs w:val="24"/>
        </w:rPr>
        <w:t xml:space="preserve">Figure </w:t>
      </w:r>
      <w:r w:rsidRPr="006518C5">
        <w:rPr>
          <w:rFonts w:ascii="Book Antiqua" w:eastAsia="SimSun" w:hAnsi="Book Antiqua"/>
          <w:color w:val="auto"/>
          <w:sz w:val="24"/>
          <w:szCs w:val="24"/>
          <w:lang w:eastAsia="zh-CN"/>
        </w:rPr>
        <w:t xml:space="preserve">2 </w:t>
      </w:r>
      <w:r w:rsidRPr="006518C5">
        <w:rPr>
          <w:rFonts w:ascii="Book Antiqua" w:hAnsi="Book Antiqua"/>
          <w:color w:val="auto"/>
          <w:sz w:val="24"/>
          <w:szCs w:val="24"/>
        </w:rPr>
        <w:t xml:space="preserve">Stacked bar charts showing proportion of studies with low, high or unclear risks of bias. </w:t>
      </w:r>
      <w:r w:rsidR="00CA77D4" w:rsidRPr="006518C5">
        <w:rPr>
          <w:rFonts w:ascii="Book Antiqua" w:hAnsi="Book Antiqua"/>
          <w:b w:val="0"/>
          <w:color w:val="auto"/>
          <w:sz w:val="24"/>
          <w:szCs w:val="24"/>
        </w:rPr>
        <w:t xml:space="preserve">Vertical axis represents the four domains of the </w:t>
      </w:r>
      <w:r w:rsidRPr="006518C5">
        <w:rPr>
          <w:rFonts w:ascii="Book Antiqua" w:eastAsia="SimSun" w:hAnsi="Book Antiqua"/>
          <w:b w:val="0"/>
          <w:color w:val="auto"/>
          <w:sz w:val="24"/>
          <w:szCs w:val="24"/>
          <w:lang w:eastAsia="zh-CN"/>
        </w:rPr>
        <w:t>quality assessment of diagnostic accuracy studies 2.</w:t>
      </w:r>
    </w:p>
    <w:p w14:paraId="2684D7AA" w14:textId="5BB78E2C" w:rsidR="004F15D1" w:rsidRPr="006518C5" w:rsidRDefault="004F15D1" w:rsidP="006518C5">
      <w:pPr>
        <w:spacing w:line="360" w:lineRule="auto"/>
        <w:rPr>
          <w:rFonts w:ascii="Book Antiqua" w:hAnsi="Book Antiqua"/>
        </w:rPr>
      </w:pPr>
      <w:r w:rsidRPr="006518C5">
        <w:rPr>
          <w:rFonts w:ascii="Book Antiqua" w:hAnsi="Book Antiqua"/>
        </w:rPr>
        <w:br w:type="page"/>
      </w:r>
    </w:p>
    <w:p w14:paraId="2BD62233" w14:textId="77777777" w:rsidR="00F90087" w:rsidRPr="006518C5" w:rsidRDefault="00F90087" w:rsidP="006518C5">
      <w:pPr>
        <w:widowControl w:val="0"/>
        <w:kinsoku w:val="0"/>
        <w:overflowPunct w:val="0"/>
        <w:autoSpaceDE w:val="0"/>
        <w:autoSpaceDN w:val="0"/>
        <w:adjustRightInd w:val="0"/>
        <w:snapToGrid w:val="0"/>
        <w:spacing w:line="360" w:lineRule="auto"/>
        <w:jc w:val="both"/>
        <w:rPr>
          <w:rFonts w:ascii="Book Antiqua" w:hAnsi="Book Antiqua"/>
        </w:rPr>
      </w:pPr>
    </w:p>
    <w:p w14:paraId="5A96A14B" w14:textId="77777777" w:rsidR="00CA77D4" w:rsidRPr="006518C5" w:rsidRDefault="00033440" w:rsidP="006518C5">
      <w:pPr>
        <w:widowControl w:val="0"/>
        <w:kinsoku w:val="0"/>
        <w:overflowPunct w:val="0"/>
        <w:autoSpaceDE w:val="0"/>
        <w:autoSpaceDN w:val="0"/>
        <w:adjustRightInd w:val="0"/>
        <w:snapToGrid w:val="0"/>
        <w:spacing w:line="360" w:lineRule="auto"/>
        <w:jc w:val="both"/>
        <w:rPr>
          <w:rFonts w:ascii="Book Antiqua" w:hAnsi="Book Antiqua"/>
        </w:rPr>
      </w:pPr>
      <w:r w:rsidRPr="006518C5">
        <w:rPr>
          <w:rFonts w:ascii="Book Antiqua" w:hAnsi="Book Antiqua"/>
          <w:noProof/>
          <w:lang w:val="en-US" w:eastAsia="zh-CN"/>
        </w:rPr>
        <w:drawing>
          <wp:inline distT="0" distB="0" distL="0" distR="0" wp14:anchorId="2A15082B" wp14:editId="2B78AAED">
            <wp:extent cx="4367530" cy="2511425"/>
            <wp:effectExtent l="0" t="0" r="13970" b="1587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15268FA" w14:textId="474F8218" w:rsidR="00F90087" w:rsidRPr="006518C5" w:rsidRDefault="00CA77D4" w:rsidP="006518C5">
      <w:pPr>
        <w:pStyle w:val="Caption"/>
        <w:widowControl w:val="0"/>
        <w:kinsoku w:val="0"/>
        <w:overflowPunct w:val="0"/>
        <w:autoSpaceDE w:val="0"/>
        <w:autoSpaceDN w:val="0"/>
        <w:adjustRightInd w:val="0"/>
        <w:snapToGrid w:val="0"/>
        <w:spacing w:after="0" w:line="360" w:lineRule="auto"/>
        <w:jc w:val="both"/>
        <w:rPr>
          <w:rFonts w:ascii="Book Antiqua" w:hAnsi="Book Antiqua"/>
          <w:color w:val="auto"/>
          <w:sz w:val="24"/>
          <w:szCs w:val="24"/>
        </w:rPr>
      </w:pPr>
      <w:r w:rsidRPr="006518C5">
        <w:rPr>
          <w:rFonts w:ascii="Book Antiqua" w:hAnsi="Book Antiqua"/>
          <w:color w:val="auto"/>
          <w:sz w:val="24"/>
          <w:szCs w:val="24"/>
        </w:rPr>
        <w:t xml:space="preserve">Figure </w:t>
      </w:r>
      <w:r w:rsidR="004F15D1" w:rsidRPr="006518C5">
        <w:rPr>
          <w:rFonts w:ascii="Book Antiqua" w:eastAsia="SimSun" w:hAnsi="Book Antiqua"/>
          <w:color w:val="auto"/>
          <w:sz w:val="24"/>
          <w:szCs w:val="24"/>
          <w:lang w:eastAsia="zh-CN"/>
        </w:rPr>
        <w:t xml:space="preserve">3 </w:t>
      </w:r>
      <w:r w:rsidRPr="006518C5">
        <w:rPr>
          <w:rFonts w:ascii="Book Antiqua" w:hAnsi="Book Antiqua"/>
          <w:color w:val="auto"/>
          <w:sz w:val="24"/>
          <w:szCs w:val="24"/>
        </w:rPr>
        <w:t xml:space="preserve">Stacked bar </w:t>
      </w:r>
      <w:r w:rsidR="00971E09" w:rsidRPr="006518C5">
        <w:rPr>
          <w:rFonts w:ascii="Book Antiqua" w:hAnsi="Book Antiqua"/>
          <w:color w:val="auto"/>
          <w:sz w:val="24"/>
          <w:szCs w:val="24"/>
        </w:rPr>
        <w:t xml:space="preserve">charts </w:t>
      </w:r>
      <w:r w:rsidRPr="006518C5">
        <w:rPr>
          <w:rFonts w:ascii="Book Antiqua" w:hAnsi="Book Antiqua"/>
          <w:color w:val="auto"/>
          <w:sz w:val="24"/>
          <w:szCs w:val="24"/>
        </w:rPr>
        <w:t xml:space="preserve">showing proportion of studies with low, high or unclear applicability. </w:t>
      </w:r>
      <w:r w:rsidRPr="006518C5">
        <w:rPr>
          <w:rFonts w:ascii="Book Antiqua" w:hAnsi="Book Antiqua"/>
          <w:b w:val="0"/>
          <w:color w:val="auto"/>
          <w:sz w:val="24"/>
          <w:szCs w:val="24"/>
        </w:rPr>
        <w:t xml:space="preserve">Vertical axis represents the three domains of the </w:t>
      </w:r>
      <w:r w:rsidR="004F15D1" w:rsidRPr="006518C5">
        <w:rPr>
          <w:rFonts w:ascii="Book Antiqua" w:eastAsia="SimSun" w:hAnsi="Book Antiqua"/>
          <w:b w:val="0"/>
          <w:color w:val="auto"/>
          <w:sz w:val="24"/>
          <w:szCs w:val="24"/>
          <w:lang w:eastAsia="zh-CN"/>
        </w:rPr>
        <w:t>quality assessment of diagnostic accuracy studies 2.</w:t>
      </w:r>
    </w:p>
    <w:p w14:paraId="61921EF4" w14:textId="00ED6900" w:rsidR="00F90087" w:rsidRPr="006518C5" w:rsidRDefault="00F90087" w:rsidP="006518C5">
      <w:pPr>
        <w:widowControl w:val="0"/>
        <w:kinsoku w:val="0"/>
        <w:overflowPunct w:val="0"/>
        <w:autoSpaceDE w:val="0"/>
        <w:autoSpaceDN w:val="0"/>
        <w:adjustRightInd w:val="0"/>
        <w:snapToGrid w:val="0"/>
        <w:spacing w:line="360" w:lineRule="auto"/>
        <w:jc w:val="both"/>
        <w:rPr>
          <w:rFonts w:ascii="Book Antiqua" w:hAnsi="Book Antiqua"/>
        </w:rPr>
      </w:pPr>
    </w:p>
    <w:p w14:paraId="6924D99A" w14:textId="77777777" w:rsidR="00F90087" w:rsidRPr="006518C5" w:rsidRDefault="00F90087" w:rsidP="006518C5">
      <w:pPr>
        <w:widowControl w:val="0"/>
        <w:kinsoku w:val="0"/>
        <w:overflowPunct w:val="0"/>
        <w:autoSpaceDE w:val="0"/>
        <w:autoSpaceDN w:val="0"/>
        <w:adjustRightInd w:val="0"/>
        <w:snapToGrid w:val="0"/>
        <w:spacing w:line="360" w:lineRule="auto"/>
        <w:jc w:val="both"/>
        <w:rPr>
          <w:rFonts w:ascii="Book Antiqua" w:hAnsi="Book Antiqua"/>
        </w:rPr>
      </w:pPr>
    </w:p>
    <w:p w14:paraId="4CA6B2B4" w14:textId="32228D1E" w:rsidR="00F90087" w:rsidRPr="006518C5" w:rsidRDefault="0033660E" w:rsidP="006518C5">
      <w:pPr>
        <w:spacing w:line="360" w:lineRule="auto"/>
        <w:rPr>
          <w:rFonts w:ascii="Book Antiqua" w:eastAsia="SimSun" w:hAnsi="Book Antiqua"/>
          <w:lang w:eastAsia="zh-CN"/>
        </w:rPr>
        <w:sectPr w:rsidR="00F90087" w:rsidRPr="006518C5" w:rsidSect="004F15D1">
          <w:pgSz w:w="11900" w:h="16840"/>
          <w:pgMar w:top="1440" w:right="851" w:bottom="1440" w:left="709" w:header="709" w:footer="709" w:gutter="0"/>
          <w:cols w:space="708"/>
          <w:docGrid w:linePitch="360"/>
        </w:sectPr>
      </w:pPr>
      <w:r w:rsidRPr="006518C5">
        <w:rPr>
          <w:rFonts w:ascii="Book Antiqua" w:hAnsi="Book Antiqua"/>
        </w:rPr>
        <w:br w:type="page"/>
      </w:r>
    </w:p>
    <w:p w14:paraId="3C85A250" w14:textId="186951F9" w:rsidR="008B4E57" w:rsidRPr="006518C5" w:rsidRDefault="0041601B" w:rsidP="006518C5">
      <w:pPr>
        <w:pStyle w:val="Caption"/>
        <w:widowControl w:val="0"/>
        <w:kinsoku w:val="0"/>
        <w:overflowPunct w:val="0"/>
        <w:autoSpaceDE w:val="0"/>
        <w:autoSpaceDN w:val="0"/>
        <w:adjustRightInd w:val="0"/>
        <w:snapToGrid w:val="0"/>
        <w:spacing w:after="0" w:line="360" w:lineRule="auto"/>
        <w:jc w:val="both"/>
        <w:rPr>
          <w:rFonts w:ascii="Book Antiqua" w:eastAsia="SimSun" w:hAnsi="Book Antiqua"/>
          <w:b w:val="0"/>
          <w:color w:val="auto"/>
          <w:sz w:val="24"/>
          <w:szCs w:val="24"/>
          <w:lang w:eastAsia="zh-CN"/>
        </w:rPr>
      </w:pPr>
      <w:r w:rsidRPr="006518C5">
        <w:rPr>
          <w:rFonts w:ascii="Book Antiqua" w:hAnsi="Book Antiqua"/>
          <w:b w:val="0"/>
          <w:color w:val="auto"/>
          <w:sz w:val="24"/>
          <w:szCs w:val="24"/>
        </w:rPr>
        <w:lastRenderedPageBreak/>
        <w:t>(</w:t>
      </w:r>
      <w:r w:rsidRPr="006518C5">
        <w:rPr>
          <w:rFonts w:ascii="Book Antiqua" w:eastAsia="SimSun" w:hAnsi="Book Antiqua"/>
          <w:b w:val="0"/>
          <w:color w:val="auto"/>
          <w:sz w:val="24"/>
          <w:szCs w:val="24"/>
          <w:lang w:eastAsia="zh-CN"/>
        </w:rPr>
        <w:t>A</w:t>
      </w:r>
      <w:r w:rsidRPr="006518C5">
        <w:rPr>
          <w:rFonts w:ascii="Book Antiqua" w:hAnsi="Book Antiqua"/>
          <w:b w:val="0"/>
          <w:color w:val="auto"/>
          <w:sz w:val="24"/>
          <w:szCs w:val="24"/>
        </w:rPr>
        <w:t>)</w:t>
      </w:r>
    </w:p>
    <w:p w14:paraId="374B9F89" w14:textId="77777777" w:rsidR="00847BF2" w:rsidRPr="006518C5" w:rsidRDefault="00847BF2" w:rsidP="006518C5">
      <w:pPr>
        <w:pStyle w:val="Caption"/>
        <w:widowControl w:val="0"/>
        <w:kinsoku w:val="0"/>
        <w:overflowPunct w:val="0"/>
        <w:autoSpaceDE w:val="0"/>
        <w:autoSpaceDN w:val="0"/>
        <w:adjustRightInd w:val="0"/>
        <w:snapToGrid w:val="0"/>
        <w:spacing w:after="0" w:line="360" w:lineRule="auto"/>
        <w:jc w:val="both"/>
        <w:rPr>
          <w:rFonts w:ascii="Book Antiqua" w:hAnsi="Book Antiqua"/>
          <w:color w:val="auto"/>
          <w:sz w:val="24"/>
          <w:szCs w:val="24"/>
        </w:rPr>
      </w:pPr>
      <w:r w:rsidRPr="006518C5">
        <w:rPr>
          <w:rFonts w:ascii="Book Antiqua" w:hAnsi="Book Antiqua"/>
          <w:bCs w:val="0"/>
          <w:noProof/>
          <w:color w:val="auto"/>
          <w:sz w:val="24"/>
          <w:szCs w:val="24"/>
          <w:lang w:val="en-US" w:eastAsia="zh-CN"/>
        </w:rPr>
        <w:drawing>
          <wp:inline distT="0" distB="0" distL="0" distR="0" wp14:anchorId="2807B664" wp14:editId="4AECE8B4">
            <wp:extent cx="3286125" cy="2501064"/>
            <wp:effectExtent l="25400" t="25400" r="15875" b="13970"/>
            <wp:docPr id="2" name="Picture 2" descr="Macintosh HD:Users:richardlord:Documents:Grab forrest Kudo real tim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ichardlord:Documents:Grab forrest Kudo real time.tif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93729" cy="2506852"/>
                    </a:xfrm>
                    <a:prstGeom prst="rect">
                      <a:avLst/>
                    </a:prstGeom>
                    <a:noFill/>
                    <a:ln>
                      <a:solidFill>
                        <a:schemeClr val="tx1"/>
                      </a:solidFill>
                    </a:ln>
                  </pic:spPr>
                </pic:pic>
              </a:graphicData>
            </a:graphic>
          </wp:inline>
        </w:drawing>
      </w:r>
      <w:r w:rsidRPr="006518C5">
        <w:rPr>
          <w:rFonts w:ascii="Book Antiqua" w:hAnsi="Book Antiqua"/>
          <w:color w:val="auto"/>
          <w:sz w:val="24"/>
          <w:szCs w:val="24"/>
        </w:rPr>
        <w:t xml:space="preserve"> </w:t>
      </w:r>
    </w:p>
    <w:p w14:paraId="3B1CD828" w14:textId="45BB166F" w:rsidR="0041601B" w:rsidRPr="006518C5" w:rsidRDefault="0041601B" w:rsidP="006518C5">
      <w:pPr>
        <w:pStyle w:val="Caption"/>
        <w:widowControl w:val="0"/>
        <w:kinsoku w:val="0"/>
        <w:overflowPunct w:val="0"/>
        <w:autoSpaceDE w:val="0"/>
        <w:autoSpaceDN w:val="0"/>
        <w:adjustRightInd w:val="0"/>
        <w:snapToGrid w:val="0"/>
        <w:spacing w:after="0" w:line="360" w:lineRule="auto"/>
        <w:jc w:val="both"/>
        <w:rPr>
          <w:rFonts w:ascii="Book Antiqua" w:hAnsi="Book Antiqua"/>
          <w:b w:val="0"/>
          <w:color w:val="auto"/>
          <w:sz w:val="24"/>
          <w:szCs w:val="24"/>
        </w:rPr>
      </w:pPr>
      <w:r w:rsidRPr="006518C5">
        <w:rPr>
          <w:rFonts w:ascii="Book Antiqua" w:hAnsi="Book Antiqua"/>
          <w:b w:val="0"/>
          <w:color w:val="auto"/>
          <w:sz w:val="24"/>
          <w:szCs w:val="24"/>
        </w:rPr>
        <w:t>(</w:t>
      </w:r>
      <w:r w:rsidRPr="006518C5">
        <w:rPr>
          <w:rFonts w:ascii="Book Antiqua" w:eastAsia="SimSun" w:hAnsi="Book Antiqua"/>
          <w:b w:val="0"/>
          <w:color w:val="auto"/>
          <w:sz w:val="24"/>
          <w:szCs w:val="24"/>
          <w:lang w:eastAsia="zh-CN"/>
        </w:rPr>
        <w:t>B</w:t>
      </w:r>
      <w:r w:rsidRPr="006518C5">
        <w:rPr>
          <w:rFonts w:ascii="Book Antiqua" w:hAnsi="Book Antiqua"/>
          <w:b w:val="0"/>
          <w:color w:val="auto"/>
          <w:sz w:val="24"/>
          <w:szCs w:val="24"/>
        </w:rPr>
        <w:t>)</w:t>
      </w:r>
    </w:p>
    <w:p w14:paraId="51C71F20" w14:textId="77777777" w:rsidR="00847BF2" w:rsidRPr="006518C5" w:rsidRDefault="00847BF2" w:rsidP="006518C5">
      <w:pPr>
        <w:pStyle w:val="Caption"/>
        <w:widowControl w:val="0"/>
        <w:kinsoku w:val="0"/>
        <w:overflowPunct w:val="0"/>
        <w:autoSpaceDE w:val="0"/>
        <w:autoSpaceDN w:val="0"/>
        <w:adjustRightInd w:val="0"/>
        <w:snapToGrid w:val="0"/>
        <w:spacing w:after="0" w:line="360" w:lineRule="auto"/>
        <w:jc w:val="both"/>
        <w:rPr>
          <w:rFonts w:ascii="Book Antiqua" w:hAnsi="Book Antiqua"/>
          <w:color w:val="auto"/>
          <w:sz w:val="24"/>
          <w:szCs w:val="24"/>
        </w:rPr>
      </w:pPr>
      <w:r w:rsidRPr="006518C5">
        <w:rPr>
          <w:rFonts w:ascii="Book Antiqua" w:hAnsi="Book Antiqua"/>
          <w:bCs w:val="0"/>
          <w:noProof/>
          <w:color w:val="auto"/>
          <w:sz w:val="24"/>
          <w:szCs w:val="24"/>
          <w:lang w:val="en-US" w:eastAsia="zh-CN"/>
        </w:rPr>
        <w:drawing>
          <wp:inline distT="0" distB="0" distL="0" distR="0" wp14:anchorId="1C0AE697" wp14:editId="693CFEA7">
            <wp:extent cx="3303905" cy="2501064"/>
            <wp:effectExtent l="25400" t="25400" r="23495" b="13970"/>
            <wp:docPr id="4" name="Picture 4" descr="Macintosh HD:Users:richardlord:Documents:Grab real CLE forrest.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ichardlord:Documents:Grab real CLE forrest.tif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09059" cy="2504966"/>
                    </a:xfrm>
                    <a:prstGeom prst="rect">
                      <a:avLst/>
                    </a:prstGeom>
                    <a:noFill/>
                    <a:ln>
                      <a:solidFill>
                        <a:srgbClr val="000000"/>
                      </a:solidFill>
                    </a:ln>
                  </pic:spPr>
                </pic:pic>
              </a:graphicData>
            </a:graphic>
          </wp:inline>
        </w:drawing>
      </w:r>
    </w:p>
    <w:p w14:paraId="4201D213" w14:textId="67A8372F" w:rsidR="00A53EDC" w:rsidRPr="006518C5" w:rsidRDefault="008B4E57" w:rsidP="006518C5">
      <w:pPr>
        <w:pStyle w:val="Caption"/>
        <w:widowControl w:val="0"/>
        <w:kinsoku w:val="0"/>
        <w:overflowPunct w:val="0"/>
        <w:autoSpaceDE w:val="0"/>
        <w:autoSpaceDN w:val="0"/>
        <w:adjustRightInd w:val="0"/>
        <w:snapToGrid w:val="0"/>
        <w:spacing w:after="0" w:line="360" w:lineRule="auto"/>
        <w:jc w:val="both"/>
        <w:rPr>
          <w:rFonts w:ascii="Book Antiqua" w:eastAsia="SimSun" w:hAnsi="Book Antiqua"/>
          <w:bCs w:val="0"/>
          <w:color w:val="auto"/>
          <w:sz w:val="24"/>
          <w:szCs w:val="24"/>
          <w:lang w:eastAsia="zh-CN"/>
        </w:rPr>
      </w:pPr>
      <w:r w:rsidRPr="006518C5">
        <w:rPr>
          <w:rFonts w:ascii="Book Antiqua" w:hAnsi="Book Antiqua"/>
          <w:color w:val="auto"/>
          <w:sz w:val="24"/>
          <w:szCs w:val="24"/>
        </w:rPr>
        <w:t xml:space="preserve">Figure </w:t>
      </w:r>
      <w:r w:rsidR="0041601B" w:rsidRPr="006518C5">
        <w:rPr>
          <w:rFonts w:ascii="Book Antiqua" w:eastAsia="SimSun" w:hAnsi="Book Antiqua"/>
          <w:color w:val="auto"/>
          <w:sz w:val="24"/>
          <w:szCs w:val="24"/>
          <w:lang w:eastAsia="zh-CN"/>
        </w:rPr>
        <w:t xml:space="preserve">4 </w:t>
      </w:r>
      <w:r w:rsidR="004A4056" w:rsidRPr="006518C5">
        <w:rPr>
          <w:rFonts w:ascii="Book Antiqua" w:hAnsi="Book Antiqua"/>
          <w:color w:val="auto"/>
          <w:sz w:val="24"/>
          <w:szCs w:val="24"/>
        </w:rPr>
        <w:t>For</w:t>
      </w:r>
      <w:r w:rsidRPr="006518C5">
        <w:rPr>
          <w:rFonts w:ascii="Book Antiqua" w:hAnsi="Book Antiqua"/>
          <w:color w:val="auto"/>
          <w:sz w:val="24"/>
          <w:szCs w:val="24"/>
        </w:rPr>
        <w:t xml:space="preserve">est plot for </w:t>
      </w:r>
      <w:r w:rsidR="0041601B" w:rsidRPr="006518C5">
        <w:rPr>
          <w:rFonts w:ascii="Book Antiqua" w:hAnsi="Book Antiqua"/>
          <w:color w:val="auto"/>
          <w:sz w:val="24"/>
          <w:szCs w:val="24"/>
        </w:rPr>
        <w:t>r</w:t>
      </w:r>
      <w:r w:rsidRPr="006518C5">
        <w:rPr>
          <w:rFonts w:ascii="Book Antiqua" w:hAnsi="Book Antiqua"/>
          <w:color w:val="auto"/>
          <w:sz w:val="24"/>
          <w:szCs w:val="24"/>
        </w:rPr>
        <w:t>eal-tim</w:t>
      </w:r>
      <w:r w:rsidR="004A4056" w:rsidRPr="006518C5">
        <w:rPr>
          <w:rFonts w:ascii="Book Antiqua" w:hAnsi="Book Antiqua"/>
          <w:color w:val="auto"/>
          <w:sz w:val="24"/>
          <w:szCs w:val="24"/>
        </w:rPr>
        <w:t xml:space="preserve">e </w:t>
      </w:r>
      <w:r w:rsidR="0041601B" w:rsidRPr="006518C5">
        <w:rPr>
          <w:rFonts w:ascii="Book Antiqua" w:hAnsi="Book Antiqua"/>
          <w:color w:val="auto"/>
          <w:sz w:val="24"/>
          <w:szCs w:val="24"/>
        </w:rPr>
        <w:t>Kudo pit pattern</w:t>
      </w:r>
      <w:r w:rsidR="0041601B" w:rsidRPr="006518C5">
        <w:rPr>
          <w:rFonts w:ascii="Book Antiqua" w:eastAsia="SimSun" w:hAnsi="Book Antiqua"/>
          <w:color w:val="auto"/>
          <w:sz w:val="24"/>
          <w:szCs w:val="24"/>
          <w:lang w:eastAsia="zh-CN"/>
        </w:rPr>
        <w:t xml:space="preserve"> </w:t>
      </w:r>
      <w:r w:rsidR="00413F11" w:rsidRPr="006518C5">
        <w:rPr>
          <w:rFonts w:ascii="Book Antiqua" w:eastAsia="SimSun" w:hAnsi="Book Antiqua"/>
          <w:color w:val="auto"/>
          <w:sz w:val="24"/>
          <w:szCs w:val="24"/>
          <w:lang w:eastAsia="zh-CN"/>
        </w:rPr>
        <w:t>(A)</w:t>
      </w:r>
      <w:r w:rsidR="00413F11">
        <w:rPr>
          <w:rFonts w:ascii="Book Antiqua" w:eastAsia="SimSun" w:hAnsi="Book Antiqua" w:hint="eastAsia"/>
          <w:color w:val="auto"/>
          <w:sz w:val="24"/>
          <w:szCs w:val="24"/>
          <w:lang w:eastAsia="zh-CN"/>
        </w:rPr>
        <w:t>,</w:t>
      </w:r>
      <w:r w:rsidR="00413F11" w:rsidRPr="006518C5">
        <w:rPr>
          <w:rFonts w:ascii="Book Antiqua" w:eastAsia="SimSun" w:hAnsi="Book Antiqua"/>
          <w:color w:val="auto"/>
          <w:sz w:val="24"/>
          <w:szCs w:val="24"/>
          <w:lang w:eastAsia="zh-CN"/>
        </w:rPr>
        <w:t xml:space="preserve"> </w:t>
      </w:r>
      <w:r w:rsidR="0041601B" w:rsidRPr="006518C5">
        <w:rPr>
          <w:rFonts w:ascii="Book Antiqua" w:eastAsia="SimSun" w:hAnsi="Book Antiqua"/>
          <w:color w:val="auto"/>
          <w:sz w:val="24"/>
          <w:szCs w:val="24"/>
          <w:lang w:eastAsia="zh-CN"/>
        </w:rPr>
        <w:t>and</w:t>
      </w:r>
      <w:r w:rsidR="00413F11">
        <w:rPr>
          <w:rFonts w:ascii="Book Antiqua" w:eastAsia="SimSun" w:hAnsi="Book Antiqua" w:hint="eastAsia"/>
          <w:color w:val="auto"/>
          <w:sz w:val="24"/>
          <w:szCs w:val="24"/>
          <w:lang w:eastAsia="zh-CN"/>
        </w:rPr>
        <w:t xml:space="preserve"> </w:t>
      </w:r>
      <w:r w:rsidR="0041601B" w:rsidRPr="006518C5">
        <w:rPr>
          <w:rFonts w:ascii="Book Antiqua" w:hAnsi="Book Antiqua"/>
          <w:color w:val="auto"/>
          <w:sz w:val="24"/>
          <w:szCs w:val="24"/>
        </w:rPr>
        <w:t>f</w:t>
      </w:r>
      <w:r w:rsidR="004A4056" w:rsidRPr="006518C5">
        <w:rPr>
          <w:rFonts w:ascii="Book Antiqua" w:hAnsi="Book Antiqua"/>
          <w:color w:val="auto"/>
          <w:sz w:val="24"/>
          <w:szCs w:val="24"/>
        </w:rPr>
        <w:t>o</w:t>
      </w:r>
      <w:r w:rsidRPr="006518C5">
        <w:rPr>
          <w:rFonts w:ascii="Book Antiqua" w:hAnsi="Book Antiqua"/>
          <w:color w:val="auto"/>
          <w:sz w:val="24"/>
          <w:szCs w:val="24"/>
        </w:rPr>
        <w:t xml:space="preserve">rest plot for </w:t>
      </w:r>
      <w:r w:rsidR="0041601B" w:rsidRPr="006518C5">
        <w:rPr>
          <w:rFonts w:ascii="Book Antiqua" w:hAnsi="Book Antiqua"/>
          <w:color w:val="auto"/>
          <w:sz w:val="24"/>
          <w:szCs w:val="24"/>
        </w:rPr>
        <w:t>r</w:t>
      </w:r>
      <w:r w:rsidRPr="006518C5">
        <w:rPr>
          <w:rFonts w:ascii="Book Antiqua" w:hAnsi="Book Antiqua"/>
          <w:color w:val="auto"/>
          <w:sz w:val="24"/>
          <w:szCs w:val="24"/>
        </w:rPr>
        <w:t xml:space="preserve">eal-time </w:t>
      </w:r>
      <w:r w:rsidR="0041601B" w:rsidRPr="006518C5">
        <w:rPr>
          <w:rFonts w:ascii="Book Antiqua" w:hAnsi="Book Antiqua"/>
          <w:color w:val="auto"/>
          <w:sz w:val="24"/>
          <w:szCs w:val="24"/>
        </w:rPr>
        <w:t>confocal laser endomicroscopy</w:t>
      </w:r>
      <w:r w:rsidR="00413F11" w:rsidRPr="006518C5">
        <w:rPr>
          <w:rFonts w:ascii="Book Antiqua" w:eastAsia="SimSun" w:hAnsi="Book Antiqua"/>
          <w:color w:val="auto"/>
          <w:sz w:val="24"/>
          <w:szCs w:val="24"/>
          <w:lang w:eastAsia="zh-CN"/>
        </w:rPr>
        <w:t xml:space="preserve"> (B)</w:t>
      </w:r>
      <w:r w:rsidR="0041601B" w:rsidRPr="006518C5">
        <w:rPr>
          <w:rFonts w:ascii="Book Antiqua" w:eastAsia="SimSun" w:hAnsi="Book Antiqua"/>
          <w:color w:val="auto"/>
          <w:sz w:val="24"/>
          <w:szCs w:val="24"/>
          <w:lang w:eastAsia="zh-CN"/>
        </w:rPr>
        <w:t>.</w:t>
      </w:r>
    </w:p>
    <w:p w14:paraId="6CB75DD8" w14:textId="6F76683F" w:rsidR="00A53EDC" w:rsidRPr="006518C5" w:rsidRDefault="00A53EDC" w:rsidP="006518C5">
      <w:pPr>
        <w:pStyle w:val="Caption"/>
        <w:widowControl w:val="0"/>
        <w:kinsoku w:val="0"/>
        <w:overflowPunct w:val="0"/>
        <w:autoSpaceDE w:val="0"/>
        <w:autoSpaceDN w:val="0"/>
        <w:adjustRightInd w:val="0"/>
        <w:snapToGrid w:val="0"/>
        <w:spacing w:after="0" w:line="360" w:lineRule="auto"/>
        <w:jc w:val="both"/>
        <w:rPr>
          <w:rFonts w:ascii="Book Antiqua" w:hAnsi="Book Antiqua"/>
          <w:b w:val="0"/>
          <w:color w:val="auto"/>
          <w:sz w:val="24"/>
          <w:szCs w:val="24"/>
        </w:rPr>
      </w:pPr>
    </w:p>
    <w:p w14:paraId="686D3F49" w14:textId="073E36AB" w:rsidR="0041601B" w:rsidRPr="006518C5" w:rsidRDefault="0041601B" w:rsidP="006518C5">
      <w:pPr>
        <w:spacing w:line="360" w:lineRule="auto"/>
        <w:rPr>
          <w:rFonts w:ascii="Book Antiqua" w:hAnsi="Book Antiqua"/>
        </w:rPr>
      </w:pPr>
      <w:r w:rsidRPr="006518C5">
        <w:rPr>
          <w:rFonts w:ascii="Book Antiqua" w:hAnsi="Book Antiqua"/>
        </w:rPr>
        <w:br w:type="page"/>
      </w:r>
    </w:p>
    <w:p w14:paraId="78C3EEF9" w14:textId="6C6A1395" w:rsidR="00A53EDC" w:rsidRPr="006518C5" w:rsidRDefault="0041601B" w:rsidP="006518C5">
      <w:pPr>
        <w:pStyle w:val="Caption"/>
        <w:widowControl w:val="0"/>
        <w:kinsoku w:val="0"/>
        <w:overflowPunct w:val="0"/>
        <w:autoSpaceDE w:val="0"/>
        <w:autoSpaceDN w:val="0"/>
        <w:adjustRightInd w:val="0"/>
        <w:snapToGrid w:val="0"/>
        <w:spacing w:after="0" w:line="360" w:lineRule="auto"/>
        <w:jc w:val="both"/>
        <w:rPr>
          <w:rFonts w:ascii="Book Antiqua" w:eastAsia="SimSun" w:hAnsi="Book Antiqua"/>
          <w:b w:val="0"/>
          <w:color w:val="auto"/>
          <w:sz w:val="24"/>
          <w:szCs w:val="24"/>
          <w:lang w:eastAsia="zh-CN"/>
        </w:rPr>
      </w:pPr>
      <w:r w:rsidRPr="006518C5">
        <w:rPr>
          <w:rFonts w:ascii="Book Antiqua" w:hAnsi="Book Antiqua"/>
          <w:b w:val="0"/>
          <w:color w:val="auto"/>
          <w:sz w:val="24"/>
          <w:szCs w:val="24"/>
        </w:rPr>
        <w:lastRenderedPageBreak/>
        <w:t>(</w:t>
      </w:r>
      <w:r w:rsidRPr="006518C5">
        <w:rPr>
          <w:rFonts w:ascii="Book Antiqua" w:eastAsia="SimSun" w:hAnsi="Book Antiqua"/>
          <w:b w:val="0"/>
          <w:color w:val="auto"/>
          <w:sz w:val="24"/>
          <w:szCs w:val="24"/>
          <w:lang w:eastAsia="zh-CN"/>
        </w:rPr>
        <w:t>A</w:t>
      </w:r>
      <w:r w:rsidRPr="006518C5">
        <w:rPr>
          <w:rFonts w:ascii="Book Antiqua" w:hAnsi="Book Antiqua"/>
          <w:b w:val="0"/>
          <w:color w:val="auto"/>
          <w:sz w:val="24"/>
          <w:szCs w:val="24"/>
        </w:rPr>
        <w:t>)</w:t>
      </w:r>
    </w:p>
    <w:p w14:paraId="6891B869" w14:textId="34DDD398" w:rsidR="008B4E57" w:rsidRPr="006518C5" w:rsidRDefault="005F1BE3" w:rsidP="006518C5">
      <w:pPr>
        <w:widowControl w:val="0"/>
        <w:kinsoku w:val="0"/>
        <w:overflowPunct w:val="0"/>
        <w:autoSpaceDE w:val="0"/>
        <w:autoSpaceDN w:val="0"/>
        <w:adjustRightInd w:val="0"/>
        <w:snapToGrid w:val="0"/>
        <w:spacing w:line="360" w:lineRule="auto"/>
        <w:jc w:val="both"/>
        <w:rPr>
          <w:rFonts w:ascii="Book Antiqua" w:hAnsi="Book Antiqua"/>
        </w:rPr>
      </w:pPr>
      <w:r w:rsidRPr="006518C5">
        <w:rPr>
          <w:rFonts w:ascii="Book Antiqua" w:hAnsi="Book Antiqua"/>
          <w:noProof/>
          <w:lang w:val="en-US" w:eastAsia="zh-CN"/>
        </w:rPr>
        <w:drawing>
          <wp:inline distT="0" distB="0" distL="0" distR="0" wp14:anchorId="4F035EE3" wp14:editId="5B6809CE">
            <wp:extent cx="3303864" cy="2505543"/>
            <wp:effectExtent l="25400" t="25400" r="24130" b="34925"/>
            <wp:docPr id="3" name="Picture 3" descr="Macintosh HD:Users:richardlord:Documents:Grab ROC real kudopp.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ichardlord:Documents:Grab ROC real kudopp.tif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09540" cy="2509848"/>
                    </a:xfrm>
                    <a:prstGeom prst="rect">
                      <a:avLst/>
                    </a:prstGeom>
                    <a:noFill/>
                    <a:ln>
                      <a:solidFill>
                        <a:srgbClr val="000000"/>
                      </a:solidFill>
                    </a:ln>
                  </pic:spPr>
                </pic:pic>
              </a:graphicData>
            </a:graphic>
          </wp:inline>
        </w:drawing>
      </w:r>
    </w:p>
    <w:p w14:paraId="3C7E2621" w14:textId="0693DCAC" w:rsidR="0041601B" w:rsidRPr="006518C5" w:rsidRDefault="0041601B" w:rsidP="006518C5">
      <w:pPr>
        <w:pStyle w:val="Caption"/>
        <w:widowControl w:val="0"/>
        <w:kinsoku w:val="0"/>
        <w:overflowPunct w:val="0"/>
        <w:autoSpaceDE w:val="0"/>
        <w:autoSpaceDN w:val="0"/>
        <w:adjustRightInd w:val="0"/>
        <w:snapToGrid w:val="0"/>
        <w:spacing w:after="0" w:line="360" w:lineRule="auto"/>
        <w:jc w:val="both"/>
        <w:rPr>
          <w:rFonts w:ascii="Book Antiqua" w:eastAsia="SimSun" w:hAnsi="Book Antiqua"/>
          <w:b w:val="0"/>
          <w:color w:val="auto"/>
          <w:sz w:val="24"/>
          <w:szCs w:val="24"/>
          <w:lang w:eastAsia="zh-CN"/>
        </w:rPr>
      </w:pPr>
      <w:r w:rsidRPr="006518C5">
        <w:rPr>
          <w:rFonts w:ascii="Book Antiqua" w:hAnsi="Book Antiqua"/>
          <w:b w:val="0"/>
          <w:color w:val="auto"/>
          <w:sz w:val="24"/>
          <w:szCs w:val="24"/>
        </w:rPr>
        <w:t>(</w:t>
      </w:r>
      <w:r w:rsidRPr="006518C5">
        <w:rPr>
          <w:rFonts w:ascii="Book Antiqua" w:eastAsia="SimSun" w:hAnsi="Book Antiqua"/>
          <w:b w:val="0"/>
          <w:color w:val="auto"/>
          <w:sz w:val="24"/>
          <w:szCs w:val="24"/>
          <w:lang w:eastAsia="zh-CN"/>
        </w:rPr>
        <w:t>B</w:t>
      </w:r>
      <w:r w:rsidRPr="006518C5">
        <w:rPr>
          <w:rFonts w:ascii="Book Antiqua" w:hAnsi="Book Antiqua"/>
          <w:b w:val="0"/>
          <w:color w:val="auto"/>
          <w:sz w:val="24"/>
          <w:szCs w:val="24"/>
        </w:rPr>
        <w:t>)</w:t>
      </w:r>
    </w:p>
    <w:p w14:paraId="2740E49E" w14:textId="77777777" w:rsidR="008B4E57" w:rsidRPr="006518C5" w:rsidRDefault="008B4E57" w:rsidP="006518C5">
      <w:pPr>
        <w:widowControl w:val="0"/>
        <w:kinsoku w:val="0"/>
        <w:overflowPunct w:val="0"/>
        <w:autoSpaceDE w:val="0"/>
        <w:autoSpaceDN w:val="0"/>
        <w:adjustRightInd w:val="0"/>
        <w:snapToGrid w:val="0"/>
        <w:spacing w:line="360" w:lineRule="auto"/>
        <w:jc w:val="both"/>
        <w:rPr>
          <w:rFonts w:ascii="Book Antiqua" w:hAnsi="Book Antiqua"/>
        </w:rPr>
      </w:pPr>
      <w:r w:rsidRPr="006518C5">
        <w:rPr>
          <w:rFonts w:ascii="Book Antiqua" w:hAnsi="Book Antiqua"/>
          <w:noProof/>
          <w:lang w:val="en-US" w:eastAsia="zh-CN"/>
        </w:rPr>
        <w:drawing>
          <wp:inline distT="0" distB="0" distL="0" distR="0" wp14:anchorId="71C77C6D" wp14:editId="0CFD4781">
            <wp:extent cx="3285276" cy="2505543"/>
            <wp:effectExtent l="25400" t="25400" r="17145" b="34925"/>
            <wp:docPr id="13" name="Picture 13" descr="Macintosh HD:Users:richardlord:Documents:Grab real CLE ROC.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richardlord:Documents:Grab real CLE ROC.tif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88396" cy="2507922"/>
                    </a:xfrm>
                    <a:prstGeom prst="rect">
                      <a:avLst/>
                    </a:prstGeom>
                    <a:noFill/>
                    <a:ln>
                      <a:solidFill>
                        <a:srgbClr val="000000"/>
                      </a:solidFill>
                    </a:ln>
                  </pic:spPr>
                </pic:pic>
              </a:graphicData>
            </a:graphic>
          </wp:inline>
        </w:drawing>
      </w:r>
    </w:p>
    <w:p w14:paraId="572AD4E9" w14:textId="40EB5A07" w:rsidR="0041601B" w:rsidRPr="006518C5" w:rsidRDefault="008B4E57" w:rsidP="006518C5">
      <w:pPr>
        <w:pStyle w:val="Caption"/>
        <w:widowControl w:val="0"/>
        <w:kinsoku w:val="0"/>
        <w:overflowPunct w:val="0"/>
        <w:autoSpaceDE w:val="0"/>
        <w:autoSpaceDN w:val="0"/>
        <w:adjustRightInd w:val="0"/>
        <w:snapToGrid w:val="0"/>
        <w:spacing w:after="0" w:line="360" w:lineRule="auto"/>
        <w:jc w:val="both"/>
        <w:rPr>
          <w:rFonts w:ascii="Book Antiqua" w:eastAsia="SimSun" w:hAnsi="Book Antiqua"/>
          <w:color w:val="auto"/>
          <w:sz w:val="24"/>
          <w:szCs w:val="24"/>
          <w:lang w:eastAsia="zh-CN"/>
        </w:rPr>
      </w:pPr>
      <w:r w:rsidRPr="006518C5">
        <w:rPr>
          <w:rFonts w:ascii="Book Antiqua" w:hAnsi="Book Antiqua"/>
          <w:color w:val="auto"/>
          <w:sz w:val="24"/>
          <w:szCs w:val="24"/>
        </w:rPr>
        <w:t xml:space="preserve">Figure </w:t>
      </w:r>
      <w:r w:rsidR="0041601B" w:rsidRPr="006518C5">
        <w:rPr>
          <w:rFonts w:ascii="Book Antiqua" w:eastAsia="SimSun" w:hAnsi="Book Antiqua"/>
          <w:color w:val="auto"/>
          <w:sz w:val="24"/>
          <w:szCs w:val="24"/>
          <w:lang w:eastAsia="zh-CN"/>
        </w:rPr>
        <w:t>5</w:t>
      </w:r>
      <w:r w:rsidR="00B50251" w:rsidRPr="006518C5">
        <w:rPr>
          <w:rFonts w:ascii="Book Antiqua" w:hAnsi="Book Antiqua"/>
          <w:color w:val="auto"/>
          <w:sz w:val="24"/>
          <w:szCs w:val="24"/>
        </w:rPr>
        <w:t xml:space="preserve"> Area </w:t>
      </w:r>
      <w:r w:rsidR="0041601B" w:rsidRPr="006518C5">
        <w:rPr>
          <w:rFonts w:ascii="Book Antiqua" w:hAnsi="Book Antiqua"/>
          <w:color w:val="auto"/>
          <w:sz w:val="24"/>
          <w:szCs w:val="24"/>
        </w:rPr>
        <w:t>u</w:t>
      </w:r>
      <w:r w:rsidRPr="006518C5">
        <w:rPr>
          <w:rFonts w:ascii="Book Antiqua" w:hAnsi="Book Antiqua"/>
          <w:color w:val="auto"/>
          <w:sz w:val="24"/>
          <w:szCs w:val="24"/>
        </w:rPr>
        <w:t>nder</w:t>
      </w:r>
      <w:r w:rsidR="00B50251" w:rsidRPr="006518C5">
        <w:rPr>
          <w:rFonts w:ascii="Book Antiqua" w:hAnsi="Book Antiqua"/>
          <w:color w:val="auto"/>
          <w:sz w:val="24"/>
          <w:szCs w:val="24"/>
        </w:rPr>
        <w:t xml:space="preserve"> SROC curve for </w:t>
      </w:r>
      <w:r w:rsidR="0041601B" w:rsidRPr="006518C5">
        <w:rPr>
          <w:rFonts w:ascii="Book Antiqua" w:hAnsi="Book Antiqua"/>
          <w:color w:val="auto"/>
          <w:sz w:val="24"/>
          <w:szCs w:val="24"/>
        </w:rPr>
        <w:t>r</w:t>
      </w:r>
      <w:r w:rsidR="00B50251" w:rsidRPr="006518C5">
        <w:rPr>
          <w:rFonts w:ascii="Book Antiqua" w:hAnsi="Book Antiqua"/>
          <w:color w:val="auto"/>
          <w:sz w:val="24"/>
          <w:szCs w:val="24"/>
        </w:rPr>
        <w:t xml:space="preserve">eal-time </w:t>
      </w:r>
      <w:r w:rsidR="0041601B" w:rsidRPr="006518C5">
        <w:rPr>
          <w:rFonts w:ascii="Book Antiqua" w:hAnsi="Book Antiqua"/>
          <w:color w:val="auto"/>
          <w:sz w:val="24"/>
          <w:szCs w:val="24"/>
        </w:rPr>
        <w:t>Kudo pit pattern</w:t>
      </w:r>
      <w:r w:rsidR="0041601B" w:rsidRPr="006518C5">
        <w:rPr>
          <w:rFonts w:ascii="Book Antiqua" w:eastAsia="SimSun" w:hAnsi="Book Antiqua"/>
          <w:color w:val="auto"/>
          <w:sz w:val="24"/>
          <w:szCs w:val="24"/>
          <w:lang w:eastAsia="zh-CN"/>
        </w:rPr>
        <w:t xml:space="preserve"> </w:t>
      </w:r>
      <w:r w:rsidR="00413F11" w:rsidRPr="006518C5">
        <w:rPr>
          <w:rFonts w:ascii="Book Antiqua" w:eastAsia="SimSun" w:hAnsi="Book Antiqua"/>
          <w:color w:val="auto"/>
          <w:sz w:val="24"/>
          <w:szCs w:val="24"/>
          <w:lang w:eastAsia="zh-CN"/>
        </w:rPr>
        <w:t>(A)</w:t>
      </w:r>
      <w:r w:rsidR="00413F11" w:rsidRPr="006518C5">
        <w:rPr>
          <w:rFonts w:ascii="Book Antiqua" w:hAnsi="Book Antiqua"/>
          <w:color w:val="auto"/>
          <w:sz w:val="24"/>
          <w:szCs w:val="24"/>
        </w:rPr>
        <w:t xml:space="preserve"> </w:t>
      </w:r>
      <w:r w:rsidR="0041601B" w:rsidRPr="006518C5">
        <w:rPr>
          <w:rFonts w:ascii="Book Antiqua" w:eastAsia="SimSun" w:hAnsi="Book Antiqua"/>
          <w:color w:val="auto"/>
          <w:sz w:val="24"/>
          <w:szCs w:val="24"/>
          <w:lang w:eastAsia="zh-CN"/>
        </w:rPr>
        <w:t xml:space="preserve">and </w:t>
      </w:r>
      <w:r w:rsidR="0041601B" w:rsidRPr="006518C5">
        <w:rPr>
          <w:rFonts w:ascii="Book Antiqua" w:hAnsi="Book Antiqua"/>
          <w:color w:val="auto"/>
          <w:sz w:val="24"/>
          <w:szCs w:val="24"/>
        </w:rPr>
        <w:t>area under SROC curve</w:t>
      </w:r>
      <w:r w:rsidR="0041601B" w:rsidRPr="006518C5">
        <w:rPr>
          <w:rFonts w:ascii="Book Antiqua" w:eastAsia="SimSun" w:hAnsi="Book Antiqua"/>
          <w:color w:val="auto"/>
          <w:sz w:val="24"/>
          <w:szCs w:val="24"/>
          <w:lang w:eastAsia="zh-CN"/>
        </w:rPr>
        <w:t xml:space="preserve"> </w:t>
      </w:r>
      <w:r w:rsidR="00B50251" w:rsidRPr="006518C5">
        <w:rPr>
          <w:rFonts w:ascii="Book Antiqua" w:hAnsi="Book Antiqua"/>
          <w:color w:val="auto"/>
          <w:sz w:val="24"/>
          <w:szCs w:val="24"/>
        </w:rPr>
        <w:t xml:space="preserve">for </w:t>
      </w:r>
      <w:r w:rsidR="0041601B" w:rsidRPr="006518C5">
        <w:rPr>
          <w:rFonts w:ascii="Book Antiqua" w:hAnsi="Book Antiqua"/>
          <w:color w:val="auto"/>
          <w:sz w:val="24"/>
          <w:szCs w:val="24"/>
        </w:rPr>
        <w:t>r</w:t>
      </w:r>
      <w:r w:rsidR="00B50251" w:rsidRPr="006518C5">
        <w:rPr>
          <w:rFonts w:ascii="Book Antiqua" w:hAnsi="Book Antiqua"/>
          <w:color w:val="auto"/>
          <w:sz w:val="24"/>
          <w:szCs w:val="24"/>
        </w:rPr>
        <w:t xml:space="preserve">eal-time </w:t>
      </w:r>
      <w:r w:rsidR="0041601B" w:rsidRPr="006518C5">
        <w:rPr>
          <w:rFonts w:ascii="Book Antiqua" w:hAnsi="Book Antiqua"/>
          <w:color w:val="auto"/>
          <w:sz w:val="24"/>
          <w:szCs w:val="24"/>
        </w:rPr>
        <w:t>confocal laser endomicroscopy</w:t>
      </w:r>
      <w:r w:rsidR="00413F11" w:rsidRPr="006518C5">
        <w:rPr>
          <w:rFonts w:ascii="Book Antiqua" w:eastAsia="SimSun" w:hAnsi="Book Antiqua"/>
          <w:color w:val="auto"/>
          <w:sz w:val="24"/>
          <w:szCs w:val="24"/>
          <w:lang w:eastAsia="zh-CN"/>
        </w:rPr>
        <w:t xml:space="preserve"> (B)</w:t>
      </w:r>
      <w:r w:rsidR="0041601B" w:rsidRPr="006518C5">
        <w:rPr>
          <w:rFonts w:ascii="Book Antiqua" w:eastAsia="SimSun" w:hAnsi="Book Antiqua"/>
          <w:color w:val="auto"/>
          <w:sz w:val="24"/>
          <w:szCs w:val="24"/>
          <w:lang w:eastAsia="zh-CN"/>
        </w:rPr>
        <w:t xml:space="preserve">. </w:t>
      </w:r>
    </w:p>
    <w:p w14:paraId="3FD5B3E0" w14:textId="046273A4" w:rsidR="0041601B" w:rsidRPr="006518C5" w:rsidRDefault="0041601B" w:rsidP="006518C5">
      <w:pPr>
        <w:spacing w:line="360" w:lineRule="auto"/>
        <w:rPr>
          <w:rFonts w:ascii="Book Antiqua" w:eastAsia="SimSun" w:hAnsi="Book Antiqua"/>
          <w:lang w:eastAsia="zh-CN"/>
        </w:rPr>
        <w:sectPr w:rsidR="0041601B" w:rsidRPr="006518C5" w:rsidSect="004F15D1">
          <w:pgSz w:w="11900" w:h="16840"/>
          <w:pgMar w:top="1440" w:right="851" w:bottom="1440" w:left="709" w:header="709" w:footer="709" w:gutter="0"/>
          <w:cols w:space="708"/>
          <w:docGrid w:linePitch="360"/>
        </w:sectPr>
      </w:pPr>
      <w:r w:rsidRPr="006518C5">
        <w:rPr>
          <w:rFonts w:ascii="Book Antiqua" w:eastAsia="SimSun" w:hAnsi="Book Antiqua"/>
          <w:lang w:eastAsia="zh-CN"/>
        </w:rPr>
        <w:br w:type="page"/>
      </w:r>
    </w:p>
    <w:p w14:paraId="7125FEEE" w14:textId="77777777" w:rsidR="00717CF0" w:rsidRPr="006518C5" w:rsidRDefault="00717CF0" w:rsidP="006518C5">
      <w:pPr>
        <w:pStyle w:val="Caption"/>
        <w:widowControl w:val="0"/>
        <w:kinsoku w:val="0"/>
        <w:overflowPunct w:val="0"/>
        <w:autoSpaceDE w:val="0"/>
        <w:autoSpaceDN w:val="0"/>
        <w:adjustRightInd w:val="0"/>
        <w:snapToGrid w:val="0"/>
        <w:spacing w:after="0" w:line="360" w:lineRule="auto"/>
        <w:jc w:val="both"/>
        <w:rPr>
          <w:rFonts w:ascii="Book Antiqua" w:eastAsia="SimSun" w:hAnsi="Book Antiqua"/>
          <w:color w:val="auto"/>
          <w:sz w:val="24"/>
          <w:szCs w:val="24"/>
          <w:lang w:eastAsia="zh-CN"/>
        </w:rPr>
      </w:pPr>
    </w:p>
    <w:p w14:paraId="4C54A3A7" w14:textId="77777777" w:rsidR="00B118D4" w:rsidRPr="006518C5" w:rsidRDefault="00717CF0" w:rsidP="006518C5">
      <w:pPr>
        <w:pStyle w:val="Caption"/>
        <w:widowControl w:val="0"/>
        <w:kinsoku w:val="0"/>
        <w:overflowPunct w:val="0"/>
        <w:autoSpaceDE w:val="0"/>
        <w:autoSpaceDN w:val="0"/>
        <w:adjustRightInd w:val="0"/>
        <w:snapToGrid w:val="0"/>
        <w:spacing w:after="0" w:line="360" w:lineRule="auto"/>
        <w:jc w:val="both"/>
        <w:rPr>
          <w:rFonts w:ascii="Book Antiqua" w:hAnsi="Book Antiqua"/>
          <w:color w:val="auto"/>
          <w:sz w:val="24"/>
          <w:szCs w:val="24"/>
        </w:rPr>
      </w:pPr>
      <w:r w:rsidRPr="006518C5">
        <w:rPr>
          <w:rFonts w:ascii="Book Antiqua" w:hAnsi="Book Antiqua"/>
          <w:noProof/>
          <w:color w:val="auto"/>
          <w:sz w:val="24"/>
          <w:szCs w:val="24"/>
          <w:lang w:val="en-US" w:eastAsia="zh-CN"/>
        </w:rPr>
        <w:drawing>
          <wp:inline distT="0" distB="0" distL="0" distR="0" wp14:anchorId="1F9309E5" wp14:editId="7A4E661C">
            <wp:extent cx="3314065" cy="2530112"/>
            <wp:effectExtent l="25400" t="25400" r="13335" b="35560"/>
            <wp:docPr id="17" name="Picture 17" descr="Macintosh HD:Users:richardlord:Documents:Meta-analysis Lesion characterization:6/5/17 MIDAS:funnel plot.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ichardlord:Documents:Meta-analysis Lesion characterization:6/5/17 MIDAS:funnel plot.tif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16563" cy="2532019"/>
                    </a:xfrm>
                    <a:prstGeom prst="rect">
                      <a:avLst/>
                    </a:prstGeom>
                    <a:noFill/>
                    <a:ln>
                      <a:solidFill>
                        <a:schemeClr val="tx1"/>
                      </a:solidFill>
                    </a:ln>
                  </pic:spPr>
                </pic:pic>
              </a:graphicData>
            </a:graphic>
          </wp:inline>
        </w:drawing>
      </w:r>
    </w:p>
    <w:p w14:paraId="23AC981E" w14:textId="1EACA98E" w:rsidR="0036091A" w:rsidRPr="006518C5" w:rsidRDefault="00B118D4" w:rsidP="006518C5">
      <w:pPr>
        <w:pStyle w:val="Caption"/>
        <w:widowControl w:val="0"/>
        <w:kinsoku w:val="0"/>
        <w:overflowPunct w:val="0"/>
        <w:autoSpaceDE w:val="0"/>
        <w:autoSpaceDN w:val="0"/>
        <w:adjustRightInd w:val="0"/>
        <w:snapToGrid w:val="0"/>
        <w:spacing w:after="0" w:line="360" w:lineRule="auto"/>
        <w:jc w:val="both"/>
        <w:rPr>
          <w:rFonts w:ascii="Book Antiqua" w:eastAsia="SimSun" w:hAnsi="Book Antiqua"/>
          <w:color w:val="auto"/>
          <w:sz w:val="24"/>
          <w:szCs w:val="24"/>
          <w:lang w:eastAsia="zh-CN"/>
        </w:rPr>
      </w:pPr>
      <w:r w:rsidRPr="006518C5">
        <w:rPr>
          <w:rFonts w:ascii="Book Antiqua" w:hAnsi="Book Antiqua"/>
          <w:color w:val="auto"/>
          <w:sz w:val="24"/>
          <w:szCs w:val="24"/>
        </w:rPr>
        <w:t xml:space="preserve">Figure </w:t>
      </w:r>
      <w:r w:rsidR="0041601B" w:rsidRPr="006518C5">
        <w:rPr>
          <w:rFonts w:ascii="Book Antiqua" w:eastAsia="SimSun" w:hAnsi="Book Antiqua"/>
          <w:color w:val="auto"/>
          <w:sz w:val="24"/>
          <w:szCs w:val="24"/>
          <w:lang w:eastAsia="zh-CN"/>
        </w:rPr>
        <w:t xml:space="preserve">6 </w:t>
      </w:r>
      <w:r w:rsidRPr="006518C5">
        <w:rPr>
          <w:rFonts w:ascii="Book Antiqua" w:hAnsi="Book Antiqua"/>
          <w:color w:val="auto"/>
          <w:sz w:val="24"/>
          <w:szCs w:val="24"/>
        </w:rPr>
        <w:t>Funnel plot with superimposed regression line looking for publication bias</w:t>
      </w:r>
      <w:r w:rsidR="00ED457B" w:rsidRPr="006518C5">
        <w:rPr>
          <w:rFonts w:ascii="Book Antiqua" w:eastAsia="SimSun" w:hAnsi="Book Antiqua"/>
          <w:color w:val="auto"/>
          <w:sz w:val="24"/>
          <w:szCs w:val="24"/>
          <w:lang w:eastAsia="zh-CN"/>
        </w:rPr>
        <w:t>.</w:t>
      </w:r>
    </w:p>
    <w:p w14:paraId="2A68F02C" w14:textId="77777777" w:rsidR="0036091A" w:rsidRPr="006518C5" w:rsidRDefault="0036091A" w:rsidP="006518C5">
      <w:pPr>
        <w:spacing w:line="360" w:lineRule="auto"/>
        <w:rPr>
          <w:rFonts w:ascii="Book Antiqua" w:eastAsia="SimSun" w:hAnsi="Book Antiqua"/>
          <w:lang w:eastAsia="zh-CN"/>
        </w:rPr>
        <w:sectPr w:rsidR="0036091A" w:rsidRPr="006518C5" w:rsidSect="004F15D1">
          <w:pgSz w:w="11900" w:h="16840"/>
          <w:pgMar w:top="1440" w:right="851" w:bottom="1440" w:left="709" w:header="709" w:footer="709" w:gutter="0"/>
          <w:cols w:space="708"/>
          <w:docGrid w:linePitch="360"/>
        </w:sectPr>
      </w:pPr>
    </w:p>
    <w:p w14:paraId="25BFD98E" w14:textId="71F917A4" w:rsidR="0036091A" w:rsidRPr="006518C5" w:rsidRDefault="004F15D1" w:rsidP="006518C5">
      <w:pPr>
        <w:widowControl w:val="0"/>
        <w:kinsoku w:val="0"/>
        <w:overflowPunct w:val="0"/>
        <w:autoSpaceDE w:val="0"/>
        <w:autoSpaceDN w:val="0"/>
        <w:adjustRightInd w:val="0"/>
        <w:snapToGrid w:val="0"/>
        <w:spacing w:line="360" w:lineRule="auto"/>
        <w:jc w:val="both"/>
        <w:rPr>
          <w:rFonts w:ascii="Book Antiqua" w:eastAsia="SimSun" w:hAnsi="Book Antiqua"/>
          <w:b/>
          <w:lang w:eastAsia="zh-CN"/>
        </w:rPr>
      </w:pPr>
      <w:r w:rsidRPr="006518C5">
        <w:rPr>
          <w:rFonts w:ascii="Book Antiqua" w:hAnsi="Book Antiqua"/>
          <w:b/>
        </w:rPr>
        <w:lastRenderedPageBreak/>
        <w:t>Table</w:t>
      </w:r>
      <w:r w:rsidRPr="006518C5">
        <w:rPr>
          <w:rFonts w:ascii="Book Antiqua" w:eastAsia="SimSun" w:hAnsi="Book Antiqua"/>
          <w:b/>
          <w:lang w:eastAsia="zh-CN"/>
        </w:rPr>
        <w:t xml:space="preserve"> 1 </w:t>
      </w:r>
      <w:r w:rsidRPr="006518C5">
        <w:rPr>
          <w:rFonts w:ascii="Book Antiqua" w:hAnsi="Book Antiqua"/>
          <w:b/>
        </w:rPr>
        <w:t>Study characteristics</w:t>
      </w:r>
    </w:p>
    <w:tbl>
      <w:tblPr>
        <w:tblStyle w:val="TableGridLight1"/>
        <w:tblW w:w="16336" w:type="dxa"/>
        <w:tblInd w:w="-1026" w:type="dxa"/>
        <w:tblLayout w:type="fixed"/>
        <w:tblLook w:val="04A0" w:firstRow="1" w:lastRow="0" w:firstColumn="1" w:lastColumn="0" w:noHBand="0" w:noVBand="1"/>
      </w:tblPr>
      <w:tblGrid>
        <w:gridCol w:w="2870"/>
        <w:gridCol w:w="425"/>
        <w:gridCol w:w="992"/>
        <w:gridCol w:w="1418"/>
        <w:gridCol w:w="2126"/>
        <w:gridCol w:w="2410"/>
        <w:gridCol w:w="1950"/>
        <w:gridCol w:w="743"/>
        <w:gridCol w:w="992"/>
        <w:gridCol w:w="2410"/>
      </w:tblGrid>
      <w:tr w:rsidR="006518C5" w:rsidRPr="006518C5" w14:paraId="1F763F38" w14:textId="77777777" w:rsidTr="00413F11">
        <w:trPr>
          <w:trHeight w:hRule="exact" w:val="284"/>
        </w:trPr>
        <w:tc>
          <w:tcPr>
            <w:tcW w:w="2870" w:type="dxa"/>
          </w:tcPr>
          <w:p w14:paraId="18B648D7" w14:textId="77777777" w:rsidR="004F15D1" w:rsidRPr="006518C5" w:rsidRDefault="004F15D1" w:rsidP="006518C5">
            <w:pPr>
              <w:widowControl w:val="0"/>
              <w:kinsoku w:val="0"/>
              <w:overflowPunct w:val="0"/>
              <w:autoSpaceDE w:val="0"/>
              <w:autoSpaceDN w:val="0"/>
              <w:adjustRightInd w:val="0"/>
              <w:snapToGrid w:val="0"/>
              <w:spacing w:line="360" w:lineRule="auto"/>
              <w:rPr>
                <w:rFonts w:ascii="Book Antiqua" w:hAnsi="Book Antiqua" w:cs="Times New Roman"/>
                <w:b/>
              </w:rPr>
            </w:pPr>
            <w:r w:rsidRPr="006518C5">
              <w:rPr>
                <w:rFonts w:ascii="Book Antiqua" w:hAnsi="Book Antiqua" w:cs="Times New Roman"/>
                <w:b/>
              </w:rPr>
              <w:t>Authors</w:t>
            </w:r>
          </w:p>
        </w:tc>
        <w:tc>
          <w:tcPr>
            <w:tcW w:w="425" w:type="dxa"/>
          </w:tcPr>
          <w:p w14:paraId="24151A54" w14:textId="77777777" w:rsidR="004F15D1" w:rsidRPr="006518C5" w:rsidRDefault="004F15D1" w:rsidP="006518C5">
            <w:pPr>
              <w:widowControl w:val="0"/>
              <w:kinsoku w:val="0"/>
              <w:overflowPunct w:val="0"/>
              <w:autoSpaceDE w:val="0"/>
              <w:autoSpaceDN w:val="0"/>
              <w:adjustRightInd w:val="0"/>
              <w:snapToGrid w:val="0"/>
              <w:spacing w:line="360" w:lineRule="auto"/>
              <w:jc w:val="both"/>
              <w:rPr>
                <w:rFonts w:ascii="Book Antiqua" w:hAnsi="Book Antiqua" w:cs="Times New Roman"/>
                <w:b/>
              </w:rPr>
            </w:pPr>
            <w:r w:rsidRPr="006518C5">
              <w:rPr>
                <w:rFonts w:ascii="Book Antiqua" w:hAnsi="Book Antiqua" w:cs="Times New Roman"/>
                <w:b/>
              </w:rPr>
              <w:t xml:space="preserve"> Year</w:t>
            </w:r>
          </w:p>
        </w:tc>
        <w:tc>
          <w:tcPr>
            <w:tcW w:w="992" w:type="dxa"/>
          </w:tcPr>
          <w:p w14:paraId="589FC129"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b/>
              </w:rPr>
            </w:pPr>
            <w:r w:rsidRPr="006518C5">
              <w:rPr>
                <w:rFonts w:ascii="Book Antiqua" w:hAnsi="Book Antiqua" w:cs="Times New Roman"/>
                <w:b/>
              </w:rPr>
              <w:t>Abstract/article</w:t>
            </w:r>
          </w:p>
        </w:tc>
        <w:tc>
          <w:tcPr>
            <w:tcW w:w="1418" w:type="dxa"/>
          </w:tcPr>
          <w:p w14:paraId="03C22807" w14:textId="77777777" w:rsidR="004F15D1" w:rsidRPr="006518C5" w:rsidRDefault="004F15D1" w:rsidP="006518C5">
            <w:pPr>
              <w:widowControl w:val="0"/>
              <w:tabs>
                <w:tab w:val="left" w:pos="1451"/>
              </w:tabs>
              <w:kinsoku w:val="0"/>
              <w:overflowPunct w:val="0"/>
              <w:autoSpaceDE w:val="0"/>
              <w:autoSpaceDN w:val="0"/>
              <w:adjustRightInd w:val="0"/>
              <w:snapToGrid w:val="0"/>
              <w:spacing w:line="360" w:lineRule="auto"/>
              <w:jc w:val="center"/>
              <w:rPr>
                <w:rFonts w:ascii="Book Antiqua" w:hAnsi="Book Antiqua" w:cs="Times New Roman"/>
                <w:b/>
              </w:rPr>
            </w:pPr>
            <w:r w:rsidRPr="006518C5">
              <w:rPr>
                <w:rFonts w:ascii="Book Antiqua" w:hAnsi="Book Antiqua" w:cs="Times New Roman"/>
                <w:b/>
              </w:rPr>
              <w:t>Technology</w:t>
            </w:r>
          </w:p>
        </w:tc>
        <w:tc>
          <w:tcPr>
            <w:tcW w:w="2126" w:type="dxa"/>
          </w:tcPr>
          <w:p w14:paraId="4A8637C2"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b/>
              </w:rPr>
            </w:pPr>
            <w:r w:rsidRPr="006518C5">
              <w:rPr>
                <w:rFonts w:ascii="Book Antiqua" w:hAnsi="Book Antiqua" w:cs="Times New Roman"/>
                <w:b/>
              </w:rPr>
              <w:t>Number of Endoscopists</w:t>
            </w:r>
          </w:p>
        </w:tc>
        <w:tc>
          <w:tcPr>
            <w:tcW w:w="2410" w:type="dxa"/>
          </w:tcPr>
          <w:p w14:paraId="1A15F58E"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b/>
              </w:rPr>
            </w:pPr>
            <w:r w:rsidRPr="006518C5">
              <w:rPr>
                <w:rFonts w:ascii="Book Antiqua" w:hAnsi="Book Antiqua" w:cs="Times New Roman"/>
                <w:b/>
              </w:rPr>
              <w:t>Study Design</w:t>
            </w:r>
          </w:p>
        </w:tc>
        <w:tc>
          <w:tcPr>
            <w:tcW w:w="1950" w:type="dxa"/>
          </w:tcPr>
          <w:p w14:paraId="577A0786"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b/>
              </w:rPr>
            </w:pPr>
            <w:r w:rsidRPr="006518C5">
              <w:rPr>
                <w:rFonts w:ascii="Book Antiqua" w:hAnsi="Book Antiqua" w:cs="Times New Roman"/>
                <w:b/>
              </w:rPr>
              <w:t xml:space="preserve">Real time </w:t>
            </w:r>
            <w:r w:rsidRPr="006518C5">
              <w:rPr>
                <w:rFonts w:ascii="Book Antiqua" w:hAnsi="Book Antiqua" w:cs="Times New Roman"/>
                <w:b/>
                <w:i/>
              </w:rPr>
              <w:t xml:space="preserve">vs </w:t>
            </w:r>
            <w:r w:rsidRPr="006518C5">
              <w:rPr>
                <w:rFonts w:ascii="Book Antiqua" w:hAnsi="Book Antiqua" w:cs="Times New Roman"/>
                <w:b/>
              </w:rPr>
              <w:t>Image review</w:t>
            </w:r>
          </w:p>
        </w:tc>
        <w:tc>
          <w:tcPr>
            <w:tcW w:w="743" w:type="dxa"/>
          </w:tcPr>
          <w:p w14:paraId="7F7F8FB2"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b/>
              </w:rPr>
            </w:pPr>
            <w:r w:rsidRPr="006518C5">
              <w:rPr>
                <w:rFonts w:ascii="Book Antiqua" w:hAnsi="Book Antiqua" w:cs="Times New Roman"/>
                <w:b/>
              </w:rPr>
              <w:t>No. of Patients</w:t>
            </w:r>
          </w:p>
        </w:tc>
        <w:tc>
          <w:tcPr>
            <w:tcW w:w="992" w:type="dxa"/>
          </w:tcPr>
          <w:p w14:paraId="5BB88EB5"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b/>
              </w:rPr>
            </w:pPr>
            <w:r w:rsidRPr="006518C5">
              <w:rPr>
                <w:rFonts w:ascii="Book Antiqua" w:hAnsi="Book Antiqua" w:cs="Times New Roman"/>
                <w:b/>
              </w:rPr>
              <w:t>No. of Polyps</w:t>
            </w:r>
          </w:p>
        </w:tc>
        <w:tc>
          <w:tcPr>
            <w:tcW w:w="2410" w:type="dxa"/>
          </w:tcPr>
          <w:p w14:paraId="524796EF"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b/>
              </w:rPr>
            </w:pPr>
            <w:r w:rsidRPr="006518C5">
              <w:rPr>
                <w:rFonts w:ascii="Book Antiqua" w:hAnsi="Book Antiqua" w:cs="Times New Roman"/>
                <w:b/>
              </w:rPr>
              <w:t>Mucosal classification method</w:t>
            </w:r>
          </w:p>
        </w:tc>
      </w:tr>
      <w:tr w:rsidR="006518C5" w:rsidRPr="006518C5" w14:paraId="17407D71" w14:textId="77777777" w:rsidTr="004143C0">
        <w:trPr>
          <w:trHeight w:hRule="exact" w:val="349"/>
        </w:trPr>
        <w:tc>
          <w:tcPr>
            <w:tcW w:w="16336" w:type="dxa"/>
            <w:gridSpan w:val="10"/>
          </w:tcPr>
          <w:p w14:paraId="16640C81" w14:textId="77777777" w:rsidR="004F15D1" w:rsidRPr="006518C5" w:rsidRDefault="004F15D1" w:rsidP="006518C5">
            <w:pPr>
              <w:widowControl w:val="0"/>
              <w:kinsoku w:val="0"/>
              <w:overflowPunct w:val="0"/>
              <w:autoSpaceDE w:val="0"/>
              <w:autoSpaceDN w:val="0"/>
              <w:adjustRightInd w:val="0"/>
              <w:snapToGrid w:val="0"/>
              <w:spacing w:line="360" w:lineRule="auto"/>
              <w:rPr>
                <w:rFonts w:ascii="Book Antiqua" w:hAnsi="Book Antiqua" w:cs="Times New Roman"/>
              </w:rPr>
            </w:pPr>
            <w:r w:rsidRPr="006518C5">
              <w:rPr>
                <w:rFonts w:ascii="Book Antiqua" w:hAnsi="Book Antiqua" w:cs="Times New Roman"/>
              </w:rPr>
              <w:t>Virtual Chromoendoscopy</w:t>
            </w:r>
          </w:p>
        </w:tc>
      </w:tr>
      <w:tr w:rsidR="006518C5" w:rsidRPr="006518C5" w14:paraId="19EA564C" w14:textId="77777777" w:rsidTr="00413F11">
        <w:trPr>
          <w:trHeight w:hRule="exact" w:val="284"/>
        </w:trPr>
        <w:tc>
          <w:tcPr>
            <w:tcW w:w="2870" w:type="dxa"/>
          </w:tcPr>
          <w:p w14:paraId="201923F5" w14:textId="77777777" w:rsidR="004F15D1" w:rsidRPr="006518C5" w:rsidRDefault="004F15D1" w:rsidP="006518C5">
            <w:pPr>
              <w:widowControl w:val="0"/>
              <w:kinsoku w:val="0"/>
              <w:overflowPunct w:val="0"/>
              <w:autoSpaceDE w:val="0"/>
              <w:autoSpaceDN w:val="0"/>
              <w:adjustRightInd w:val="0"/>
              <w:snapToGrid w:val="0"/>
              <w:spacing w:line="360" w:lineRule="auto"/>
              <w:rPr>
                <w:rFonts w:ascii="Book Antiqua" w:hAnsi="Book Antiqua" w:cs="Times New Roman"/>
              </w:rPr>
            </w:pPr>
            <w:r w:rsidRPr="006518C5">
              <w:rPr>
                <w:rFonts w:ascii="Book Antiqua" w:hAnsi="Book Antiqua" w:cs="Times New Roman"/>
              </w:rPr>
              <w:t xml:space="preserve">Cassinotti </w:t>
            </w:r>
            <w:r w:rsidRPr="006518C5">
              <w:rPr>
                <w:rFonts w:ascii="Book Antiqua" w:hAnsi="Book Antiqua" w:cs="Times New Roman"/>
                <w:i/>
              </w:rPr>
              <w:t>et al</w:t>
            </w:r>
            <w:r w:rsidRPr="006518C5">
              <w:rPr>
                <w:rFonts w:ascii="Book Antiqua" w:hAnsi="Book Antiqua" w:cs="Times New Roman"/>
                <w:vertAlign w:val="superscript"/>
              </w:rPr>
              <w:t>[22]</w:t>
            </w:r>
          </w:p>
        </w:tc>
        <w:tc>
          <w:tcPr>
            <w:tcW w:w="425" w:type="dxa"/>
          </w:tcPr>
          <w:p w14:paraId="7F85218D"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2016</w:t>
            </w:r>
          </w:p>
        </w:tc>
        <w:tc>
          <w:tcPr>
            <w:tcW w:w="992" w:type="dxa"/>
          </w:tcPr>
          <w:p w14:paraId="31651D3A"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Abstract</w:t>
            </w:r>
          </w:p>
        </w:tc>
        <w:tc>
          <w:tcPr>
            <w:tcW w:w="1418" w:type="dxa"/>
          </w:tcPr>
          <w:p w14:paraId="0F1F0F6B"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i-scan HD</w:t>
            </w:r>
          </w:p>
        </w:tc>
        <w:tc>
          <w:tcPr>
            <w:tcW w:w="2126" w:type="dxa"/>
          </w:tcPr>
          <w:p w14:paraId="359F2B14"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w:t>
            </w:r>
          </w:p>
        </w:tc>
        <w:tc>
          <w:tcPr>
            <w:tcW w:w="2410" w:type="dxa"/>
          </w:tcPr>
          <w:p w14:paraId="36446260"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Single centre / Prospective cohort</w:t>
            </w:r>
          </w:p>
          <w:p w14:paraId="787EDAFB"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Prospective cohort</w:t>
            </w:r>
          </w:p>
        </w:tc>
        <w:tc>
          <w:tcPr>
            <w:tcW w:w="1950" w:type="dxa"/>
          </w:tcPr>
          <w:p w14:paraId="35A3D4C8"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Real time</w:t>
            </w:r>
          </w:p>
        </w:tc>
        <w:tc>
          <w:tcPr>
            <w:tcW w:w="743" w:type="dxa"/>
          </w:tcPr>
          <w:p w14:paraId="6926D166"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40</w:t>
            </w:r>
          </w:p>
        </w:tc>
        <w:tc>
          <w:tcPr>
            <w:tcW w:w="992" w:type="dxa"/>
          </w:tcPr>
          <w:p w14:paraId="113C209B"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287</w:t>
            </w:r>
          </w:p>
        </w:tc>
        <w:tc>
          <w:tcPr>
            <w:tcW w:w="2410" w:type="dxa"/>
          </w:tcPr>
          <w:p w14:paraId="4ABB9906"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Kudo PP + other endoscopic features</w:t>
            </w:r>
          </w:p>
        </w:tc>
      </w:tr>
      <w:tr w:rsidR="006518C5" w:rsidRPr="006518C5" w14:paraId="46D522AB" w14:textId="77777777" w:rsidTr="00413F11">
        <w:trPr>
          <w:trHeight w:hRule="exact" w:val="284"/>
        </w:trPr>
        <w:tc>
          <w:tcPr>
            <w:tcW w:w="2870" w:type="dxa"/>
          </w:tcPr>
          <w:p w14:paraId="4DFD504A" w14:textId="77777777" w:rsidR="004F15D1" w:rsidRPr="006518C5" w:rsidRDefault="004F15D1" w:rsidP="006518C5">
            <w:pPr>
              <w:widowControl w:val="0"/>
              <w:kinsoku w:val="0"/>
              <w:overflowPunct w:val="0"/>
              <w:autoSpaceDE w:val="0"/>
              <w:autoSpaceDN w:val="0"/>
              <w:adjustRightInd w:val="0"/>
              <w:snapToGrid w:val="0"/>
              <w:spacing w:line="360" w:lineRule="auto"/>
              <w:rPr>
                <w:rFonts w:ascii="Book Antiqua" w:hAnsi="Book Antiqua" w:cs="Times New Roman"/>
              </w:rPr>
            </w:pPr>
            <w:r w:rsidRPr="006518C5">
              <w:rPr>
                <w:rFonts w:ascii="Book Antiqua" w:hAnsi="Book Antiqua" w:cs="Times New Roman"/>
              </w:rPr>
              <w:t xml:space="preserve">Efthymiou </w:t>
            </w:r>
            <w:r w:rsidRPr="006518C5">
              <w:rPr>
                <w:rFonts w:ascii="Book Antiqua" w:hAnsi="Book Antiqua" w:cs="Times New Roman"/>
                <w:i/>
              </w:rPr>
              <w:t>et al</w:t>
            </w:r>
            <w:r w:rsidRPr="006518C5">
              <w:rPr>
                <w:rFonts w:ascii="Book Antiqua" w:hAnsi="Book Antiqua" w:cs="Times New Roman"/>
                <w:vertAlign w:val="superscript"/>
              </w:rPr>
              <w:t>[21]</w:t>
            </w:r>
          </w:p>
        </w:tc>
        <w:tc>
          <w:tcPr>
            <w:tcW w:w="425" w:type="dxa"/>
          </w:tcPr>
          <w:p w14:paraId="09FE06F2"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2013</w:t>
            </w:r>
          </w:p>
        </w:tc>
        <w:tc>
          <w:tcPr>
            <w:tcW w:w="992" w:type="dxa"/>
          </w:tcPr>
          <w:p w14:paraId="715D2024"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Article</w:t>
            </w:r>
          </w:p>
        </w:tc>
        <w:tc>
          <w:tcPr>
            <w:tcW w:w="1418" w:type="dxa"/>
          </w:tcPr>
          <w:p w14:paraId="1CA7080E"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NBI HD</w:t>
            </w:r>
          </w:p>
        </w:tc>
        <w:tc>
          <w:tcPr>
            <w:tcW w:w="2126" w:type="dxa"/>
          </w:tcPr>
          <w:p w14:paraId="4EECC80B"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2</w:t>
            </w:r>
          </w:p>
        </w:tc>
        <w:tc>
          <w:tcPr>
            <w:tcW w:w="2410" w:type="dxa"/>
          </w:tcPr>
          <w:p w14:paraId="6CC3285B"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Single centre / Prospective cohort</w:t>
            </w:r>
          </w:p>
        </w:tc>
        <w:tc>
          <w:tcPr>
            <w:tcW w:w="1950" w:type="dxa"/>
          </w:tcPr>
          <w:p w14:paraId="15F02D83"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Real time</w:t>
            </w:r>
          </w:p>
        </w:tc>
        <w:tc>
          <w:tcPr>
            <w:tcW w:w="743" w:type="dxa"/>
          </w:tcPr>
          <w:p w14:paraId="3A0EB735"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44</w:t>
            </w:r>
          </w:p>
        </w:tc>
        <w:tc>
          <w:tcPr>
            <w:tcW w:w="992" w:type="dxa"/>
          </w:tcPr>
          <w:p w14:paraId="61974411"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121</w:t>
            </w:r>
          </w:p>
        </w:tc>
        <w:tc>
          <w:tcPr>
            <w:tcW w:w="2410" w:type="dxa"/>
          </w:tcPr>
          <w:p w14:paraId="031B3BE3"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Kudo PP + low level magnification</w:t>
            </w:r>
          </w:p>
        </w:tc>
      </w:tr>
      <w:tr w:rsidR="006518C5" w:rsidRPr="006518C5" w14:paraId="40EE1350" w14:textId="77777777" w:rsidTr="00413F11">
        <w:trPr>
          <w:trHeight w:hRule="exact" w:val="284"/>
        </w:trPr>
        <w:tc>
          <w:tcPr>
            <w:tcW w:w="2870" w:type="dxa"/>
          </w:tcPr>
          <w:p w14:paraId="799FE498" w14:textId="77777777" w:rsidR="004F15D1" w:rsidRPr="006518C5" w:rsidRDefault="004F15D1" w:rsidP="006518C5">
            <w:pPr>
              <w:widowControl w:val="0"/>
              <w:kinsoku w:val="0"/>
              <w:overflowPunct w:val="0"/>
              <w:autoSpaceDE w:val="0"/>
              <w:autoSpaceDN w:val="0"/>
              <w:adjustRightInd w:val="0"/>
              <w:snapToGrid w:val="0"/>
              <w:spacing w:line="360" w:lineRule="auto"/>
              <w:rPr>
                <w:rFonts w:ascii="Book Antiqua" w:hAnsi="Book Antiqua" w:cs="Times New Roman"/>
              </w:rPr>
            </w:pPr>
            <w:r w:rsidRPr="006518C5">
              <w:rPr>
                <w:rFonts w:ascii="Book Antiqua" w:hAnsi="Book Antiqua" w:cs="Times New Roman"/>
              </w:rPr>
              <w:t xml:space="preserve">Van den broek </w:t>
            </w:r>
            <w:r w:rsidRPr="006518C5">
              <w:rPr>
                <w:rFonts w:ascii="Book Antiqua" w:hAnsi="Book Antiqua" w:cs="Times New Roman"/>
                <w:i/>
              </w:rPr>
              <w:t>et al</w:t>
            </w:r>
            <w:r w:rsidRPr="006518C5">
              <w:rPr>
                <w:rFonts w:ascii="Book Antiqua" w:hAnsi="Book Antiqua" w:cs="Times New Roman"/>
                <w:vertAlign w:val="superscript"/>
              </w:rPr>
              <w:t>[23]</w:t>
            </w:r>
          </w:p>
        </w:tc>
        <w:tc>
          <w:tcPr>
            <w:tcW w:w="425" w:type="dxa"/>
          </w:tcPr>
          <w:p w14:paraId="06119056"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2011</w:t>
            </w:r>
          </w:p>
        </w:tc>
        <w:tc>
          <w:tcPr>
            <w:tcW w:w="992" w:type="dxa"/>
          </w:tcPr>
          <w:p w14:paraId="6ADAE31E"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Article</w:t>
            </w:r>
          </w:p>
        </w:tc>
        <w:tc>
          <w:tcPr>
            <w:tcW w:w="1418" w:type="dxa"/>
          </w:tcPr>
          <w:p w14:paraId="6A47F8B9"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NBI HD</w:t>
            </w:r>
          </w:p>
        </w:tc>
        <w:tc>
          <w:tcPr>
            <w:tcW w:w="2126" w:type="dxa"/>
          </w:tcPr>
          <w:p w14:paraId="661DB097"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4</w:t>
            </w:r>
          </w:p>
        </w:tc>
        <w:tc>
          <w:tcPr>
            <w:tcW w:w="2410" w:type="dxa"/>
          </w:tcPr>
          <w:p w14:paraId="1C0C7377"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Single centre / Randomised cross-over</w:t>
            </w:r>
          </w:p>
        </w:tc>
        <w:tc>
          <w:tcPr>
            <w:tcW w:w="1950" w:type="dxa"/>
          </w:tcPr>
          <w:p w14:paraId="24B65135"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Real time</w:t>
            </w:r>
          </w:p>
        </w:tc>
        <w:tc>
          <w:tcPr>
            <w:tcW w:w="743" w:type="dxa"/>
          </w:tcPr>
          <w:p w14:paraId="015621D8"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48</w:t>
            </w:r>
          </w:p>
        </w:tc>
        <w:tc>
          <w:tcPr>
            <w:tcW w:w="992" w:type="dxa"/>
          </w:tcPr>
          <w:p w14:paraId="605D08CC"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153</w:t>
            </w:r>
          </w:p>
        </w:tc>
        <w:tc>
          <w:tcPr>
            <w:tcW w:w="2410" w:type="dxa"/>
          </w:tcPr>
          <w:p w14:paraId="6C277630"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Kudo PP</w:t>
            </w:r>
          </w:p>
        </w:tc>
      </w:tr>
      <w:tr w:rsidR="006518C5" w:rsidRPr="006518C5" w14:paraId="2A82D29A" w14:textId="77777777" w:rsidTr="00413F11">
        <w:trPr>
          <w:trHeight w:hRule="exact" w:val="284"/>
        </w:trPr>
        <w:tc>
          <w:tcPr>
            <w:tcW w:w="2870" w:type="dxa"/>
          </w:tcPr>
          <w:p w14:paraId="0867B1EB" w14:textId="77777777" w:rsidR="004F15D1" w:rsidRPr="006518C5" w:rsidRDefault="004F15D1" w:rsidP="006518C5">
            <w:pPr>
              <w:widowControl w:val="0"/>
              <w:kinsoku w:val="0"/>
              <w:overflowPunct w:val="0"/>
              <w:autoSpaceDE w:val="0"/>
              <w:autoSpaceDN w:val="0"/>
              <w:adjustRightInd w:val="0"/>
              <w:snapToGrid w:val="0"/>
              <w:spacing w:line="360" w:lineRule="auto"/>
              <w:rPr>
                <w:rFonts w:ascii="Book Antiqua" w:hAnsi="Book Antiqua" w:cs="Times New Roman"/>
              </w:rPr>
            </w:pPr>
            <w:r w:rsidRPr="006518C5">
              <w:rPr>
                <w:rFonts w:ascii="Book Antiqua" w:hAnsi="Book Antiqua" w:cs="Times New Roman"/>
              </w:rPr>
              <w:t xml:space="preserve">Cassinotti </w:t>
            </w:r>
            <w:r w:rsidRPr="006518C5">
              <w:rPr>
                <w:rFonts w:ascii="Book Antiqua" w:hAnsi="Book Antiqua" w:cs="Times New Roman"/>
                <w:i/>
              </w:rPr>
              <w:t>et al</w:t>
            </w:r>
            <w:r w:rsidRPr="006518C5">
              <w:rPr>
                <w:rFonts w:ascii="Book Antiqua" w:hAnsi="Book Antiqua" w:cs="Times New Roman"/>
                <w:vertAlign w:val="superscript"/>
              </w:rPr>
              <w:t>[24]</w:t>
            </w:r>
          </w:p>
        </w:tc>
        <w:tc>
          <w:tcPr>
            <w:tcW w:w="425" w:type="dxa"/>
          </w:tcPr>
          <w:p w14:paraId="0D212D49"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2015</w:t>
            </w:r>
          </w:p>
        </w:tc>
        <w:tc>
          <w:tcPr>
            <w:tcW w:w="992" w:type="dxa"/>
          </w:tcPr>
          <w:p w14:paraId="4CD303BD"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Abstract</w:t>
            </w:r>
          </w:p>
        </w:tc>
        <w:tc>
          <w:tcPr>
            <w:tcW w:w="1418" w:type="dxa"/>
          </w:tcPr>
          <w:p w14:paraId="564348AB"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FICE HD</w:t>
            </w:r>
          </w:p>
        </w:tc>
        <w:tc>
          <w:tcPr>
            <w:tcW w:w="2126" w:type="dxa"/>
          </w:tcPr>
          <w:p w14:paraId="6E47AE3F"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1</w:t>
            </w:r>
          </w:p>
        </w:tc>
        <w:tc>
          <w:tcPr>
            <w:tcW w:w="2410" w:type="dxa"/>
          </w:tcPr>
          <w:p w14:paraId="4EF496D4"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Single centre / Randomised parallel</w:t>
            </w:r>
          </w:p>
        </w:tc>
        <w:tc>
          <w:tcPr>
            <w:tcW w:w="1950" w:type="dxa"/>
          </w:tcPr>
          <w:p w14:paraId="184B2B18"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Real time</w:t>
            </w:r>
          </w:p>
        </w:tc>
        <w:tc>
          <w:tcPr>
            <w:tcW w:w="743" w:type="dxa"/>
          </w:tcPr>
          <w:p w14:paraId="16C0F6A9"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41</w:t>
            </w:r>
          </w:p>
        </w:tc>
        <w:tc>
          <w:tcPr>
            <w:tcW w:w="992" w:type="dxa"/>
          </w:tcPr>
          <w:p w14:paraId="03C37B0E"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261</w:t>
            </w:r>
          </w:p>
        </w:tc>
        <w:tc>
          <w:tcPr>
            <w:tcW w:w="2410" w:type="dxa"/>
          </w:tcPr>
          <w:p w14:paraId="7D546A66"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Kudo PP</w:t>
            </w:r>
          </w:p>
        </w:tc>
      </w:tr>
      <w:tr w:rsidR="006518C5" w:rsidRPr="006518C5" w14:paraId="525D7848" w14:textId="77777777" w:rsidTr="00413F11">
        <w:trPr>
          <w:trHeight w:hRule="exact" w:val="284"/>
        </w:trPr>
        <w:tc>
          <w:tcPr>
            <w:tcW w:w="2870" w:type="dxa"/>
          </w:tcPr>
          <w:p w14:paraId="77D6280C" w14:textId="77777777" w:rsidR="004F15D1" w:rsidRPr="006518C5" w:rsidRDefault="004F15D1" w:rsidP="006518C5">
            <w:pPr>
              <w:widowControl w:val="0"/>
              <w:kinsoku w:val="0"/>
              <w:overflowPunct w:val="0"/>
              <w:autoSpaceDE w:val="0"/>
              <w:autoSpaceDN w:val="0"/>
              <w:adjustRightInd w:val="0"/>
              <w:snapToGrid w:val="0"/>
              <w:spacing w:line="360" w:lineRule="auto"/>
              <w:rPr>
                <w:rFonts w:ascii="Book Antiqua" w:hAnsi="Book Antiqua" w:cs="Times New Roman"/>
              </w:rPr>
            </w:pPr>
            <w:r w:rsidRPr="006518C5">
              <w:rPr>
                <w:rFonts w:ascii="Book Antiqua" w:hAnsi="Book Antiqua" w:cs="Times New Roman"/>
              </w:rPr>
              <w:t xml:space="preserve">Cassinotti </w:t>
            </w:r>
            <w:r w:rsidRPr="006518C5">
              <w:rPr>
                <w:rFonts w:ascii="Book Antiqua" w:hAnsi="Book Antiqua" w:cs="Times New Roman"/>
                <w:i/>
              </w:rPr>
              <w:t>et al</w:t>
            </w:r>
            <w:r w:rsidRPr="006518C5">
              <w:rPr>
                <w:rFonts w:ascii="Book Antiqua" w:hAnsi="Book Antiqua" w:cs="Times New Roman"/>
                <w:vertAlign w:val="superscript"/>
              </w:rPr>
              <w:t>[25]</w:t>
            </w:r>
          </w:p>
        </w:tc>
        <w:tc>
          <w:tcPr>
            <w:tcW w:w="425" w:type="dxa"/>
          </w:tcPr>
          <w:p w14:paraId="6DCB46D9"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2015</w:t>
            </w:r>
          </w:p>
        </w:tc>
        <w:tc>
          <w:tcPr>
            <w:tcW w:w="992" w:type="dxa"/>
          </w:tcPr>
          <w:p w14:paraId="2A69E1A7"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Abstract</w:t>
            </w:r>
          </w:p>
        </w:tc>
        <w:tc>
          <w:tcPr>
            <w:tcW w:w="1418" w:type="dxa"/>
          </w:tcPr>
          <w:p w14:paraId="3B029005"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FICE HD</w:t>
            </w:r>
          </w:p>
        </w:tc>
        <w:tc>
          <w:tcPr>
            <w:tcW w:w="2126" w:type="dxa"/>
          </w:tcPr>
          <w:p w14:paraId="6C5BED2D"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1</w:t>
            </w:r>
          </w:p>
        </w:tc>
        <w:tc>
          <w:tcPr>
            <w:tcW w:w="2410" w:type="dxa"/>
          </w:tcPr>
          <w:p w14:paraId="1DA6BDA1"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Single centre / Prospective cohort</w:t>
            </w:r>
          </w:p>
        </w:tc>
        <w:tc>
          <w:tcPr>
            <w:tcW w:w="1950" w:type="dxa"/>
          </w:tcPr>
          <w:p w14:paraId="20C57AB8"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Real time</w:t>
            </w:r>
          </w:p>
        </w:tc>
        <w:tc>
          <w:tcPr>
            <w:tcW w:w="743" w:type="dxa"/>
          </w:tcPr>
          <w:p w14:paraId="5301A548"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59</w:t>
            </w:r>
          </w:p>
        </w:tc>
        <w:tc>
          <w:tcPr>
            <w:tcW w:w="992" w:type="dxa"/>
          </w:tcPr>
          <w:p w14:paraId="012E9D17"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205</w:t>
            </w:r>
          </w:p>
        </w:tc>
        <w:tc>
          <w:tcPr>
            <w:tcW w:w="2410" w:type="dxa"/>
          </w:tcPr>
          <w:p w14:paraId="744D3E57"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Kudo PP</w:t>
            </w:r>
          </w:p>
        </w:tc>
      </w:tr>
      <w:tr w:rsidR="006518C5" w:rsidRPr="006518C5" w14:paraId="2A4133F3" w14:textId="77777777" w:rsidTr="004143C0">
        <w:trPr>
          <w:trHeight w:hRule="exact" w:val="284"/>
        </w:trPr>
        <w:tc>
          <w:tcPr>
            <w:tcW w:w="16336" w:type="dxa"/>
            <w:gridSpan w:val="10"/>
          </w:tcPr>
          <w:p w14:paraId="66DC3DF1" w14:textId="77777777" w:rsidR="004F15D1" w:rsidRPr="006518C5" w:rsidRDefault="004F15D1" w:rsidP="006518C5">
            <w:pPr>
              <w:widowControl w:val="0"/>
              <w:kinsoku w:val="0"/>
              <w:overflowPunct w:val="0"/>
              <w:autoSpaceDE w:val="0"/>
              <w:autoSpaceDN w:val="0"/>
              <w:adjustRightInd w:val="0"/>
              <w:snapToGrid w:val="0"/>
              <w:spacing w:line="360" w:lineRule="auto"/>
              <w:rPr>
                <w:rFonts w:ascii="Book Antiqua" w:hAnsi="Book Antiqua" w:cs="Times New Roman"/>
              </w:rPr>
            </w:pPr>
            <w:r w:rsidRPr="006518C5">
              <w:rPr>
                <w:rFonts w:ascii="Book Antiqua" w:hAnsi="Book Antiqua" w:cs="Times New Roman"/>
              </w:rPr>
              <w:t>Dye-based Chromoendoscopy</w:t>
            </w:r>
          </w:p>
        </w:tc>
      </w:tr>
      <w:tr w:rsidR="006518C5" w:rsidRPr="006518C5" w14:paraId="69B2D59C" w14:textId="77777777" w:rsidTr="00413F11">
        <w:trPr>
          <w:trHeight w:hRule="exact" w:val="284"/>
        </w:trPr>
        <w:tc>
          <w:tcPr>
            <w:tcW w:w="2870" w:type="dxa"/>
          </w:tcPr>
          <w:p w14:paraId="2272AC3F" w14:textId="77777777" w:rsidR="004F15D1" w:rsidRPr="006518C5" w:rsidRDefault="004F15D1" w:rsidP="006518C5">
            <w:pPr>
              <w:widowControl w:val="0"/>
              <w:kinsoku w:val="0"/>
              <w:overflowPunct w:val="0"/>
              <w:autoSpaceDE w:val="0"/>
              <w:autoSpaceDN w:val="0"/>
              <w:adjustRightInd w:val="0"/>
              <w:snapToGrid w:val="0"/>
              <w:spacing w:line="360" w:lineRule="auto"/>
              <w:rPr>
                <w:rFonts w:ascii="Book Antiqua" w:hAnsi="Book Antiqua" w:cs="Times New Roman"/>
              </w:rPr>
            </w:pPr>
            <w:r w:rsidRPr="006518C5">
              <w:rPr>
                <w:rFonts w:ascii="Book Antiqua" w:hAnsi="Book Antiqua" w:cs="Times New Roman"/>
              </w:rPr>
              <w:t xml:space="preserve">Carballal </w:t>
            </w:r>
            <w:r w:rsidRPr="006518C5">
              <w:rPr>
                <w:rFonts w:ascii="Book Antiqua" w:hAnsi="Book Antiqua" w:cs="Times New Roman"/>
                <w:i/>
              </w:rPr>
              <w:t>et al</w:t>
            </w:r>
            <w:r w:rsidRPr="006518C5">
              <w:rPr>
                <w:rFonts w:ascii="Book Antiqua" w:hAnsi="Book Antiqua" w:cs="Times New Roman"/>
                <w:vertAlign w:val="superscript"/>
              </w:rPr>
              <w:t>[26]</w:t>
            </w:r>
          </w:p>
        </w:tc>
        <w:tc>
          <w:tcPr>
            <w:tcW w:w="425" w:type="dxa"/>
          </w:tcPr>
          <w:p w14:paraId="2446C4DB"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2016</w:t>
            </w:r>
          </w:p>
        </w:tc>
        <w:tc>
          <w:tcPr>
            <w:tcW w:w="992" w:type="dxa"/>
          </w:tcPr>
          <w:p w14:paraId="49FAC27A"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Article</w:t>
            </w:r>
          </w:p>
        </w:tc>
        <w:tc>
          <w:tcPr>
            <w:tcW w:w="1418" w:type="dxa"/>
          </w:tcPr>
          <w:p w14:paraId="34038FA6"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IC 0.4% SD/HD</w:t>
            </w:r>
          </w:p>
        </w:tc>
        <w:tc>
          <w:tcPr>
            <w:tcW w:w="2126" w:type="dxa"/>
          </w:tcPr>
          <w:p w14:paraId="07AA982B"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15</w:t>
            </w:r>
          </w:p>
        </w:tc>
        <w:tc>
          <w:tcPr>
            <w:tcW w:w="2410" w:type="dxa"/>
          </w:tcPr>
          <w:p w14:paraId="369C5A53"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Multi-centre / Prospective cohort</w:t>
            </w:r>
          </w:p>
        </w:tc>
        <w:tc>
          <w:tcPr>
            <w:tcW w:w="1950" w:type="dxa"/>
          </w:tcPr>
          <w:p w14:paraId="2741FE8A"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Real time</w:t>
            </w:r>
          </w:p>
        </w:tc>
        <w:tc>
          <w:tcPr>
            <w:tcW w:w="743" w:type="dxa"/>
          </w:tcPr>
          <w:p w14:paraId="29CECC8D"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350</w:t>
            </w:r>
          </w:p>
        </w:tc>
        <w:tc>
          <w:tcPr>
            <w:tcW w:w="992" w:type="dxa"/>
          </w:tcPr>
          <w:p w14:paraId="7D89FD95"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595</w:t>
            </w:r>
          </w:p>
        </w:tc>
        <w:tc>
          <w:tcPr>
            <w:tcW w:w="2410" w:type="dxa"/>
          </w:tcPr>
          <w:p w14:paraId="31D23E75"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Kudo PP + 10 other items</w:t>
            </w:r>
          </w:p>
        </w:tc>
      </w:tr>
      <w:tr w:rsidR="006518C5" w:rsidRPr="006518C5" w14:paraId="4BDF86C0" w14:textId="77777777" w:rsidTr="00413F11">
        <w:trPr>
          <w:trHeight w:hRule="exact" w:val="284"/>
        </w:trPr>
        <w:tc>
          <w:tcPr>
            <w:tcW w:w="2870" w:type="dxa"/>
          </w:tcPr>
          <w:p w14:paraId="0CB9A9FA" w14:textId="77777777" w:rsidR="004F15D1" w:rsidRPr="006518C5" w:rsidRDefault="004F15D1" w:rsidP="006518C5">
            <w:pPr>
              <w:widowControl w:val="0"/>
              <w:kinsoku w:val="0"/>
              <w:overflowPunct w:val="0"/>
              <w:autoSpaceDE w:val="0"/>
              <w:autoSpaceDN w:val="0"/>
              <w:adjustRightInd w:val="0"/>
              <w:snapToGrid w:val="0"/>
              <w:spacing w:line="360" w:lineRule="auto"/>
              <w:rPr>
                <w:rFonts w:ascii="Book Antiqua" w:eastAsia="SimSun" w:hAnsi="Book Antiqua" w:cs="Times New Roman"/>
                <w:lang w:eastAsia="zh-CN"/>
              </w:rPr>
            </w:pPr>
            <w:r w:rsidRPr="006518C5">
              <w:rPr>
                <w:rFonts w:ascii="Book Antiqua" w:eastAsia="SimSun" w:hAnsi="Book Antiqua" w:cs="Times New Roman"/>
                <w:vertAlign w:val="superscript"/>
                <w:lang w:eastAsia="zh-CN"/>
              </w:rPr>
              <w:t>1</w:t>
            </w:r>
            <w:r w:rsidRPr="006518C5">
              <w:rPr>
                <w:rFonts w:ascii="Book Antiqua" w:hAnsi="Book Antiqua" w:cs="Times New Roman"/>
              </w:rPr>
              <w:t xml:space="preserve">Buchner </w:t>
            </w:r>
            <w:r w:rsidRPr="006518C5">
              <w:rPr>
                <w:rFonts w:ascii="Book Antiqua" w:hAnsi="Book Antiqua" w:cs="Times New Roman"/>
                <w:i/>
              </w:rPr>
              <w:t>et al</w:t>
            </w:r>
            <w:r w:rsidRPr="006518C5">
              <w:rPr>
                <w:rFonts w:ascii="Book Antiqua" w:hAnsi="Book Antiqua" w:cs="Times New Roman"/>
                <w:vertAlign w:val="superscript"/>
              </w:rPr>
              <w:t>[27]</w:t>
            </w:r>
          </w:p>
        </w:tc>
        <w:tc>
          <w:tcPr>
            <w:tcW w:w="425" w:type="dxa"/>
          </w:tcPr>
          <w:p w14:paraId="49BA894D"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2016</w:t>
            </w:r>
          </w:p>
        </w:tc>
        <w:tc>
          <w:tcPr>
            <w:tcW w:w="992" w:type="dxa"/>
          </w:tcPr>
          <w:p w14:paraId="143232A1"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Abstract</w:t>
            </w:r>
          </w:p>
        </w:tc>
        <w:tc>
          <w:tcPr>
            <w:tcW w:w="1418" w:type="dxa"/>
          </w:tcPr>
          <w:p w14:paraId="64CD144A"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MB 0.1% HD</w:t>
            </w:r>
          </w:p>
        </w:tc>
        <w:tc>
          <w:tcPr>
            <w:tcW w:w="2126" w:type="dxa"/>
          </w:tcPr>
          <w:p w14:paraId="2A9057DD"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w:t>
            </w:r>
          </w:p>
        </w:tc>
        <w:tc>
          <w:tcPr>
            <w:tcW w:w="2410" w:type="dxa"/>
          </w:tcPr>
          <w:p w14:paraId="7E879239"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Prospective cohort</w:t>
            </w:r>
          </w:p>
        </w:tc>
        <w:tc>
          <w:tcPr>
            <w:tcW w:w="1950" w:type="dxa"/>
          </w:tcPr>
          <w:p w14:paraId="320185DA"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Real time</w:t>
            </w:r>
          </w:p>
        </w:tc>
        <w:tc>
          <w:tcPr>
            <w:tcW w:w="743" w:type="dxa"/>
          </w:tcPr>
          <w:p w14:paraId="7F78BA4F"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22</w:t>
            </w:r>
          </w:p>
        </w:tc>
        <w:tc>
          <w:tcPr>
            <w:tcW w:w="992" w:type="dxa"/>
          </w:tcPr>
          <w:p w14:paraId="559058CA"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21</w:t>
            </w:r>
          </w:p>
        </w:tc>
        <w:tc>
          <w:tcPr>
            <w:tcW w:w="2410" w:type="dxa"/>
          </w:tcPr>
          <w:p w14:paraId="1DAB3366"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w:t>
            </w:r>
          </w:p>
        </w:tc>
      </w:tr>
      <w:tr w:rsidR="006518C5" w:rsidRPr="006518C5" w14:paraId="531AD6A6" w14:textId="77777777" w:rsidTr="00413F11">
        <w:trPr>
          <w:trHeight w:hRule="exact" w:val="284"/>
        </w:trPr>
        <w:tc>
          <w:tcPr>
            <w:tcW w:w="2870" w:type="dxa"/>
          </w:tcPr>
          <w:p w14:paraId="59416484" w14:textId="77777777" w:rsidR="004F15D1" w:rsidRPr="006518C5" w:rsidRDefault="004F15D1" w:rsidP="006518C5">
            <w:pPr>
              <w:widowControl w:val="0"/>
              <w:kinsoku w:val="0"/>
              <w:overflowPunct w:val="0"/>
              <w:autoSpaceDE w:val="0"/>
              <w:autoSpaceDN w:val="0"/>
              <w:adjustRightInd w:val="0"/>
              <w:snapToGrid w:val="0"/>
              <w:spacing w:line="360" w:lineRule="auto"/>
              <w:rPr>
                <w:rFonts w:ascii="Book Antiqua" w:eastAsia="SimSun" w:hAnsi="Book Antiqua" w:cs="Times New Roman"/>
                <w:lang w:eastAsia="zh-CN"/>
              </w:rPr>
            </w:pPr>
            <w:r w:rsidRPr="006518C5">
              <w:rPr>
                <w:rFonts w:ascii="Book Antiqua" w:eastAsia="SimSun" w:hAnsi="Book Antiqua" w:cs="Times New Roman"/>
                <w:vertAlign w:val="superscript"/>
                <w:lang w:eastAsia="zh-CN"/>
              </w:rPr>
              <w:t>2</w:t>
            </w:r>
            <w:r w:rsidRPr="006518C5">
              <w:rPr>
                <w:rFonts w:ascii="Book Antiqua" w:hAnsi="Book Antiqua" w:cs="Times New Roman"/>
              </w:rPr>
              <w:t xml:space="preserve">Wanders </w:t>
            </w:r>
            <w:r w:rsidRPr="006518C5">
              <w:rPr>
                <w:rFonts w:ascii="Book Antiqua" w:hAnsi="Book Antiqua" w:cs="Times New Roman"/>
                <w:i/>
              </w:rPr>
              <w:t>et al</w:t>
            </w:r>
            <w:r w:rsidRPr="006518C5">
              <w:rPr>
                <w:rFonts w:ascii="Book Antiqua" w:hAnsi="Book Antiqua" w:cs="Times New Roman"/>
                <w:vertAlign w:val="superscript"/>
              </w:rPr>
              <w:t>[20]</w:t>
            </w:r>
          </w:p>
        </w:tc>
        <w:tc>
          <w:tcPr>
            <w:tcW w:w="425" w:type="dxa"/>
          </w:tcPr>
          <w:p w14:paraId="3CBA03F4"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2016</w:t>
            </w:r>
          </w:p>
        </w:tc>
        <w:tc>
          <w:tcPr>
            <w:tcW w:w="992" w:type="dxa"/>
          </w:tcPr>
          <w:p w14:paraId="473685FA"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Article</w:t>
            </w:r>
          </w:p>
        </w:tc>
        <w:tc>
          <w:tcPr>
            <w:tcW w:w="1418" w:type="dxa"/>
          </w:tcPr>
          <w:p w14:paraId="11BE9599"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MB 0.1% SD</w:t>
            </w:r>
          </w:p>
        </w:tc>
        <w:tc>
          <w:tcPr>
            <w:tcW w:w="2126" w:type="dxa"/>
          </w:tcPr>
          <w:p w14:paraId="577DD6E3"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&gt;1</w:t>
            </w:r>
          </w:p>
        </w:tc>
        <w:tc>
          <w:tcPr>
            <w:tcW w:w="2410" w:type="dxa"/>
          </w:tcPr>
          <w:p w14:paraId="11A9A72C"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Multi-centre / Prospective cohort</w:t>
            </w:r>
          </w:p>
        </w:tc>
        <w:tc>
          <w:tcPr>
            <w:tcW w:w="1950" w:type="dxa"/>
          </w:tcPr>
          <w:p w14:paraId="347EFB42"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Real time</w:t>
            </w:r>
          </w:p>
        </w:tc>
        <w:tc>
          <w:tcPr>
            <w:tcW w:w="743" w:type="dxa"/>
          </w:tcPr>
          <w:p w14:paraId="0679D644"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61</w:t>
            </w:r>
          </w:p>
        </w:tc>
        <w:tc>
          <w:tcPr>
            <w:tcW w:w="992" w:type="dxa"/>
          </w:tcPr>
          <w:p w14:paraId="0B1DA687"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66</w:t>
            </w:r>
          </w:p>
        </w:tc>
        <w:tc>
          <w:tcPr>
            <w:tcW w:w="2410" w:type="dxa"/>
          </w:tcPr>
          <w:p w14:paraId="0B8A48E3"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Kudo PP</w:t>
            </w:r>
          </w:p>
        </w:tc>
      </w:tr>
      <w:tr w:rsidR="006518C5" w:rsidRPr="006518C5" w14:paraId="133CA0D8" w14:textId="77777777" w:rsidTr="00413F11">
        <w:trPr>
          <w:trHeight w:hRule="exact" w:val="284"/>
        </w:trPr>
        <w:tc>
          <w:tcPr>
            <w:tcW w:w="2870" w:type="dxa"/>
          </w:tcPr>
          <w:p w14:paraId="47A98242" w14:textId="77777777" w:rsidR="004F15D1" w:rsidRPr="006518C5" w:rsidRDefault="004F15D1" w:rsidP="006518C5">
            <w:pPr>
              <w:widowControl w:val="0"/>
              <w:kinsoku w:val="0"/>
              <w:overflowPunct w:val="0"/>
              <w:autoSpaceDE w:val="0"/>
              <w:autoSpaceDN w:val="0"/>
              <w:adjustRightInd w:val="0"/>
              <w:snapToGrid w:val="0"/>
              <w:spacing w:line="360" w:lineRule="auto"/>
              <w:rPr>
                <w:rFonts w:ascii="Book Antiqua" w:hAnsi="Book Antiqua" w:cs="Times New Roman"/>
              </w:rPr>
            </w:pPr>
            <w:r w:rsidRPr="006518C5">
              <w:rPr>
                <w:rFonts w:ascii="Book Antiqua" w:hAnsi="Book Antiqua" w:cs="Times New Roman"/>
              </w:rPr>
              <w:t xml:space="preserve">Munoz </w:t>
            </w:r>
            <w:r w:rsidRPr="006518C5">
              <w:rPr>
                <w:rFonts w:ascii="Book Antiqua" w:hAnsi="Book Antiqua" w:cs="Times New Roman"/>
                <w:i/>
              </w:rPr>
              <w:t>et al</w:t>
            </w:r>
            <w:r w:rsidRPr="006518C5">
              <w:rPr>
                <w:rFonts w:ascii="Book Antiqua" w:hAnsi="Book Antiqua" w:cs="Times New Roman"/>
              </w:rPr>
              <w:t xml:space="preserve"> </w:t>
            </w:r>
            <w:r w:rsidRPr="006518C5">
              <w:rPr>
                <w:rFonts w:ascii="Book Antiqua" w:hAnsi="Book Antiqua" w:cs="Times New Roman"/>
                <w:vertAlign w:val="superscript"/>
              </w:rPr>
              <w:t>[28]</w:t>
            </w:r>
          </w:p>
        </w:tc>
        <w:tc>
          <w:tcPr>
            <w:tcW w:w="425" w:type="dxa"/>
          </w:tcPr>
          <w:p w14:paraId="4CF703A7"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2016</w:t>
            </w:r>
          </w:p>
        </w:tc>
        <w:tc>
          <w:tcPr>
            <w:tcW w:w="992" w:type="dxa"/>
          </w:tcPr>
          <w:p w14:paraId="3B540A2A"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Abstract</w:t>
            </w:r>
          </w:p>
        </w:tc>
        <w:tc>
          <w:tcPr>
            <w:tcW w:w="1418" w:type="dxa"/>
          </w:tcPr>
          <w:p w14:paraId="2216C7B3"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IC 0.2%-0.4% HD</w:t>
            </w:r>
          </w:p>
        </w:tc>
        <w:tc>
          <w:tcPr>
            <w:tcW w:w="2126" w:type="dxa"/>
          </w:tcPr>
          <w:p w14:paraId="5EF7DAB8"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&gt;1</w:t>
            </w:r>
          </w:p>
        </w:tc>
        <w:tc>
          <w:tcPr>
            <w:tcW w:w="2410" w:type="dxa"/>
          </w:tcPr>
          <w:p w14:paraId="658EA3A0"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Multi-centre / Retrospective cohort</w:t>
            </w:r>
          </w:p>
        </w:tc>
        <w:tc>
          <w:tcPr>
            <w:tcW w:w="1950" w:type="dxa"/>
          </w:tcPr>
          <w:p w14:paraId="2C2828B6"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Real time</w:t>
            </w:r>
          </w:p>
        </w:tc>
        <w:tc>
          <w:tcPr>
            <w:tcW w:w="743" w:type="dxa"/>
          </w:tcPr>
          <w:p w14:paraId="1BAEA410"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243</w:t>
            </w:r>
          </w:p>
        </w:tc>
        <w:tc>
          <w:tcPr>
            <w:tcW w:w="992" w:type="dxa"/>
          </w:tcPr>
          <w:p w14:paraId="15D8BA67"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953</w:t>
            </w:r>
          </w:p>
        </w:tc>
        <w:tc>
          <w:tcPr>
            <w:tcW w:w="2410" w:type="dxa"/>
          </w:tcPr>
          <w:p w14:paraId="3673CAEC"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Kudo PP</w:t>
            </w:r>
          </w:p>
        </w:tc>
      </w:tr>
      <w:tr w:rsidR="006518C5" w:rsidRPr="006518C5" w14:paraId="4F9A2848" w14:textId="77777777" w:rsidTr="00413F11">
        <w:trPr>
          <w:trHeight w:hRule="exact" w:val="284"/>
        </w:trPr>
        <w:tc>
          <w:tcPr>
            <w:tcW w:w="2870" w:type="dxa"/>
          </w:tcPr>
          <w:p w14:paraId="17F34188" w14:textId="77777777" w:rsidR="004F15D1" w:rsidRPr="006518C5" w:rsidRDefault="004F15D1" w:rsidP="006518C5">
            <w:pPr>
              <w:widowControl w:val="0"/>
              <w:kinsoku w:val="0"/>
              <w:overflowPunct w:val="0"/>
              <w:autoSpaceDE w:val="0"/>
              <w:autoSpaceDN w:val="0"/>
              <w:adjustRightInd w:val="0"/>
              <w:snapToGrid w:val="0"/>
              <w:spacing w:line="360" w:lineRule="auto"/>
              <w:rPr>
                <w:rFonts w:ascii="Book Antiqua" w:hAnsi="Book Antiqua" w:cs="Times New Roman"/>
              </w:rPr>
            </w:pPr>
            <w:r w:rsidRPr="006518C5">
              <w:rPr>
                <w:rFonts w:ascii="Book Antiqua" w:hAnsi="Book Antiqua" w:cs="Times New Roman"/>
              </w:rPr>
              <w:t xml:space="preserve">Wanders </w:t>
            </w:r>
            <w:r w:rsidRPr="006518C5">
              <w:rPr>
                <w:rFonts w:ascii="Book Antiqua" w:hAnsi="Book Antiqua" w:cs="Times New Roman"/>
                <w:i/>
              </w:rPr>
              <w:t>et al</w:t>
            </w:r>
            <w:r w:rsidRPr="006518C5">
              <w:rPr>
                <w:rFonts w:ascii="Book Antiqua" w:hAnsi="Book Antiqua" w:cs="Times New Roman"/>
                <w:vertAlign w:val="superscript"/>
              </w:rPr>
              <w:t>[29]</w:t>
            </w:r>
          </w:p>
        </w:tc>
        <w:tc>
          <w:tcPr>
            <w:tcW w:w="425" w:type="dxa"/>
          </w:tcPr>
          <w:p w14:paraId="6A25C7AF"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2015</w:t>
            </w:r>
          </w:p>
        </w:tc>
        <w:tc>
          <w:tcPr>
            <w:tcW w:w="992" w:type="dxa"/>
          </w:tcPr>
          <w:p w14:paraId="466A7724"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Article</w:t>
            </w:r>
          </w:p>
        </w:tc>
        <w:tc>
          <w:tcPr>
            <w:tcW w:w="1418" w:type="dxa"/>
          </w:tcPr>
          <w:p w14:paraId="7D696F80"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MB 0.1% or IC 0.3%</w:t>
            </w:r>
          </w:p>
        </w:tc>
        <w:tc>
          <w:tcPr>
            <w:tcW w:w="2126" w:type="dxa"/>
          </w:tcPr>
          <w:p w14:paraId="50E77005"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17</w:t>
            </w:r>
          </w:p>
        </w:tc>
        <w:tc>
          <w:tcPr>
            <w:tcW w:w="2410" w:type="dxa"/>
          </w:tcPr>
          <w:p w14:paraId="59C146A8"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Multi-centre / Retrospective questionnaire</w:t>
            </w:r>
          </w:p>
        </w:tc>
        <w:tc>
          <w:tcPr>
            <w:tcW w:w="1950" w:type="dxa"/>
          </w:tcPr>
          <w:p w14:paraId="66C088E0"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Image review</w:t>
            </w:r>
          </w:p>
        </w:tc>
        <w:tc>
          <w:tcPr>
            <w:tcW w:w="743" w:type="dxa"/>
          </w:tcPr>
          <w:p w14:paraId="034FDE28"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w:t>
            </w:r>
          </w:p>
        </w:tc>
        <w:tc>
          <w:tcPr>
            <w:tcW w:w="992" w:type="dxa"/>
          </w:tcPr>
          <w:p w14:paraId="2A0A63C6"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30</w:t>
            </w:r>
          </w:p>
        </w:tc>
        <w:tc>
          <w:tcPr>
            <w:tcW w:w="2410" w:type="dxa"/>
          </w:tcPr>
          <w:p w14:paraId="6BA26218"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w:t>
            </w:r>
          </w:p>
        </w:tc>
      </w:tr>
      <w:tr w:rsidR="006518C5" w:rsidRPr="006518C5" w14:paraId="2C27F452" w14:textId="77777777" w:rsidTr="00413F11">
        <w:trPr>
          <w:trHeight w:hRule="exact" w:val="284"/>
        </w:trPr>
        <w:tc>
          <w:tcPr>
            <w:tcW w:w="2870" w:type="dxa"/>
          </w:tcPr>
          <w:p w14:paraId="68082BD8" w14:textId="77777777" w:rsidR="004F15D1" w:rsidRPr="006518C5" w:rsidRDefault="004F15D1" w:rsidP="006518C5">
            <w:pPr>
              <w:widowControl w:val="0"/>
              <w:kinsoku w:val="0"/>
              <w:overflowPunct w:val="0"/>
              <w:autoSpaceDE w:val="0"/>
              <w:autoSpaceDN w:val="0"/>
              <w:adjustRightInd w:val="0"/>
              <w:snapToGrid w:val="0"/>
              <w:spacing w:line="360" w:lineRule="auto"/>
              <w:rPr>
                <w:rFonts w:ascii="Book Antiqua" w:eastAsia="SimSun" w:hAnsi="Book Antiqua" w:cs="Times New Roman"/>
                <w:lang w:eastAsia="zh-CN"/>
              </w:rPr>
            </w:pPr>
            <w:r w:rsidRPr="006518C5">
              <w:rPr>
                <w:rFonts w:ascii="Book Antiqua" w:eastAsia="SimSun" w:hAnsi="Book Antiqua" w:cs="Times New Roman"/>
                <w:vertAlign w:val="superscript"/>
                <w:lang w:eastAsia="zh-CN"/>
              </w:rPr>
              <w:t>3</w:t>
            </w:r>
            <w:r w:rsidRPr="006518C5">
              <w:rPr>
                <w:rFonts w:ascii="Book Antiqua" w:hAnsi="Book Antiqua" w:cs="Times New Roman"/>
              </w:rPr>
              <w:t xml:space="preserve">Hlavaty </w:t>
            </w:r>
            <w:r w:rsidRPr="006518C5">
              <w:rPr>
                <w:rFonts w:ascii="Book Antiqua" w:hAnsi="Book Antiqua" w:cs="Times New Roman"/>
                <w:i/>
              </w:rPr>
              <w:t>et al</w:t>
            </w:r>
            <w:r w:rsidRPr="006518C5">
              <w:rPr>
                <w:rFonts w:ascii="Book Antiqua" w:hAnsi="Book Antiqua" w:cs="Times New Roman"/>
              </w:rPr>
              <w:t xml:space="preserve"> </w:t>
            </w:r>
            <w:r w:rsidRPr="006518C5">
              <w:rPr>
                <w:rFonts w:ascii="Book Antiqua" w:hAnsi="Book Antiqua" w:cs="Times New Roman"/>
                <w:vertAlign w:val="superscript"/>
              </w:rPr>
              <w:t>[18]</w:t>
            </w:r>
          </w:p>
        </w:tc>
        <w:tc>
          <w:tcPr>
            <w:tcW w:w="425" w:type="dxa"/>
          </w:tcPr>
          <w:p w14:paraId="1C86E792"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2011</w:t>
            </w:r>
          </w:p>
        </w:tc>
        <w:tc>
          <w:tcPr>
            <w:tcW w:w="992" w:type="dxa"/>
          </w:tcPr>
          <w:p w14:paraId="7E6E874E"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Article</w:t>
            </w:r>
          </w:p>
        </w:tc>
        <w:tc>
          <w:tcPr>
            <w:tcW w:w="1418" w:type="dxa"/>
          </w:tcPr>
          <w:p w14:paraId="7149AF2C"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IC 0.4% SD</w:t>
            </w:r>
          </w:p>
        </w:tc>
        <w:tc>
          <w:tcPr>
            <w:tcW w:w="2126" w:type="dxa"/>
          </w:tcPr>
          <w:p w14:paraId="32D22425"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2</w:t>
            </w:r>
          </w:p>
        </w:tc>
        <w:tc>
          <w:tcPr>
            <w:tcW w:w="2410" w:type="dxa"/>
          </w:tcPr>
          <w:p w14:paraId="42C16E57"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Single centre / Prospective cohort</w:t>
            </w:r>
          </w:p>
        </w:tc>
        <w:tc>
          <w:tcPr>
            <w:tcW w:w="1950" w:type="dxa"/>
          </w:tcPr>
          <w:p w14:paraId="11B2E3B6"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Real time</w:t>
            </w:r>
          </w:p>
        </w:tc>
        <w:tc>
          <w:tcPr>
            <w:tcW w:w="743" w:type="dxa"/>
          </w:tcPr>
          <w:p w14:paraId="16D68A5F"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30</w:t>
            </w:r>
          </w:p>
        </w:tc>
        <w:tc>
          <w:tcPr>
            <w:tcW w:w="992" w:type="dxa"/>
          </w:tcPr>
          <w:p w14:paraId="3F871C67"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100</w:t>
            </w:r>
          </w:p>
        </w:tc>
        <w:tc>
          <w:tcPr>
            <w:tcW w:w="2410" w:type="dxa"/>
          </w:tcPr>
          <w:p w14:paraId="3D59769B"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Kudo PP</w:t>
            </w:r>
          </w:p>
        </w:tc>
      </w:tr>
      <w:tr w:rsidR="006518C5" w:rsidRPr="006518C5" w14:paraId="654BB989" w14:textId="77777777" w:rsidTr="004143C0">
        <w:trPr>
          <w:trHeight w:hRule="exact" w:val="284"/>
        </w:trPr>
        <w:tc>
          <w:tcPr>
            <w:tcW w:w="16336" w:type="dxa"/>
            <w:gridSpan w:val="10"/>
          </w:tcPr>
          <w:p w14:paraId="13D4C9BB" w14:textId="77777777" w:rsidR="004F15D1" w:rsidRPr="006518C5" w:rsidRDefault="004F15D1" w:rsidP="006518C5">
            <w:pPr>
              <w:widowControl w:val="0"/>
              <w:kinsoku w:val="0"/>
              <w:overflowPunct w:val="0"/>
              <w:autoSpaceDE w:val="0"/>
              <w:autoSpaceDN w:val="0"/>
              <w:adjustRightInd w:val="0"/>
              <w:snapToGrid w:val="0"/>
              <w:spacing w:line="360" w:lineRule="auto"/>
              <w:rPr>
                <w:rFonts w:ascii="Book Antiqua" w:hAnsi="Book Antiqua" w:cs="Times New Roman"/>
              </w:rPr>
            </w:pPr>
            <w:r w:rsidRPr="006518C5">
              <w:rPr>
                <w:rFonts w:ascii="Book Antiqua" w:hAnsi="Book Antiqua" w:cs="Times New Roman"/>
              </w:rPr>
              <w:t>Confocal Laser Endomicroscopy</w:t>
            </w:r>
          </w:p>
        </w:tc>
      </w:tr>
      <w:tr w:rsidR="006518C5" w:rsidRPr="006518C5" w14:paraId="6E028245" w14:textId="77777777" w:rsidTr="00413F11">
        <w:trPr>
          <w:trHeight w:hRule="exact" w:val="284"/>
        </w:trPr>
        <w:tc>
          <w:tcPr>
            <w:tcW w:w="2870" w:type="dxa"/>
          </w:tcPr>
          <w:p w14:paraId="2519BC39" w14:textId="77777777" w:rsidR="004F15D1" w:rsidRPr="006518C5" w:rsidRDefault="004F15D1" w:rsidP="006518C5">
            <w:pPr>
              <w:widowControl w:val="0"/>
              <w:kinsoku w:val="0"/>
              <w:overflowPunct w:val="0"/>
              <w:autoSpaceDE w:val="0"/>
              <w:autoSpaceDN w:val="0"/>
              <w:adjustRightInd w:val="0"/>
              <w:snapToGrid w:val="0"/>
              <w:spacing w:line="360" w:lineRule="auto"/>
              <w:rPr>
                <w:rFonts w:ascii="Book Antiqua" w:eastAsia="SimSun" w:hAnsi="Book Antiqua" w:cs="Times New Roman"/>
                <w:lang w:eastAsia="zh-CN"/>
              </w:rPr>
            </w:pPr>
            <w:r w:rsidRPr="006518C5">
              <w:rPr>
                <w:rFonts w:ascii="Book Antiqua" w:eastAsia="SimSun" w:hAnsi="Book Antiqua" w:cs="Times New Roman"/>
                <w:vertAlign w:val="superscript"/>
                <w:lang w:eastAsia="zh-CN"/>
              </w:rPr>
              <w:t>2</w:t>
            </w:r>
            <w:r w:rsidRPr="006518C5">
              <w:rPr>
                <w:rFonts w:ascii="Book Antiqua" w:hAnsi="Book Antiqua" w:cs="Times New Roman"/>
              </w:rPr>
              <w:t xml:space="preserve">Wanders </w:t>
            </w:r>
            <w:r w:rsidRPr="006518C5">
              <w:rPr>
                <w:rFonts w:ascii="Book Antiqua" w:hAnsi="Book Antiqua" w:cs="Times New Roman"/>
                <w:i/>
              </w:rPr>
              <w:t>et al</w:t>
            </w:r>
            <w:r w:rsidRPr="006518C5">
              <w:rPr>
                <w:rFonts w:ascii="Book Antiqua" w:hAnsi="Book Antiqua" w:cs="Times New Roman"/>
                <w:vertAlign w:val="superscript"/>
              </w:rPr>
              <w:t>[20]</w:t>
            </w:r>
          </w:p>
        </w:tc>
        <w:tc>
          <w:tcPr>
            <w:tcW w:w="425" w:type="dxa"/>
          </w:tcPr>
          <w:p w14:paraId="6756AF6C"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2016</w:t>
            </w:r>
          </w:p>
        </w:tc>
        <w:tc>
          <w:tcPr>
            <w:tcW w:w="992" w:type="dxa"/>
          </w:tcPr>
          <w:p w14:paraId="03949E7A"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Article</w:t>
            </w:r>
          </w:p>
        </w:tc>
        <w:tc>
          <w:tcPr>
            <w:tcW w:w="1418" w:type="dxa"/>
          </w:tcPr>
          <w:p w14:paraId="7790526F"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iCLE</w:t>
            </w:r>
          </w:p>
        </w:tc>
        <w:tc>
          <w:tcPr>
            <w:tcW w:w="2126" w:type="dxa"/>
          </w:tcPr>
          <w:p w14:paraId="76B75B4A"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&gt;1</w:t>
            </w:r>
          </w:p>
        </w:tc>
        <w:tc>
          <w:tcPr>
            <w:tcW w:w="2410" w:type="dxa"/>
          </w:tcPr>
          <w:p w14:paraId="73362688"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Multi-centre / Prospective cohort</w:t>
            </w:r>
          </w:p>
        </w:tc>
        <w:tc>
          <w:tcPr>
            <w:tcW w:w="1950" w:type="dxa"/>
          </w:tcPr>
          <w:p w14:paraId="7F712AF6"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Real time</w:t>
            </w:r>
          </w:p>
        </w:tc>
        <w:tc>
          <w:tcPr>
            <w:tcW w:w="743" w:type="dxa"/>
          </w:tcPr>
          <w:p w14:paraId="338A0D70"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61</w:t>
            </w:r>
          </w:p>
        </w:tc>
        <w:tc>
          <w:tcPr>
            <w:tcW w:w="992" w:type="dxa"/>
          </w:tcPr>
          <w:p w14:paraId="52325515"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60</w:t>
            </w:r>
          </w:p>
        </w:tc>
        <w:tc>
          <w:tcPr>
            <w:tcW w:w="2410" w:type="dxa"/>
          </w:tcPr>
          <w:p w14:paraId="6FF6E6D6"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Mainz criteria</w:t>
            </w:r>
          </w:p>
        </w:tc>
      </w:tr>
      <w:tr w:rsidR="006518C5" w:rsidRPr="006518C5" w14:paraId="4FFB592C" w14:textId="77777777" w:rsidTr="00413F11">
        <w:trPr>
          <w:trHeight w:hRule="exact" w:val="284"/>
        </w:trPr>
        <w:tc>
          <w:tcPr>
            <w:tcW w:w="2870" w:type="dxa"/>
          </w:tcPr>
          <w:p w14:paraId="714C8BDF" w14:textId="77777777" w:rsidR="004F15D1" w:rsidRPr="006518C5" w:rsidRDefault="004F15D1" w:rsidP="006518C5">
            <w:pPr>
              <w:widowControl w:val="0"/>
              <w:kinsoku w:val="0"/>
              <w:overflowPunct w:val="0"/>
              <w:autoSpaceDE w:val="0"/>
              <w:autoSpaceDN w:val="0"/>
              <w:adjustRightInd w:val="0"/>
              <w:snapToGrid w:val="0"/>
              <w:spacing w:line="360" w:lineRule="auto"/>
              <w:rPr>
                <w:rFonts w:ascii="Book Antiqua" w:hAnsi="Book Antiqua" w:cs="Times New Roman"/>
              </w:rPr>
            </w:pPr>
            <w:r w:rsidRPr="006518C5">
              <w:rPr>
                <w:rFonts w:ascii="Book Antiqua" w:hAnsi="Book Antiqua" w:cs="Times New Roman"/>
              </w:rPr>
              <w:t xml:space="preserve">Dlugosz </w:t>
            </w:r>
            <w:r w:rsidRPr="006518C5">
              <w:rPr>
                <w:rFonts w:ascii="Book Antiqua" w:hAnsi="Book Antiqua" w:cs="Times New Roman"/>
                <w:i/>
              </w:rPr>
              <w:t>et al</w:t>
            </w:r>
            <w:r w:rsidRPr="006518C5">
              <w:rPr>
                <w:rFonts w:ascii="Book Antiqua" w:hAnsi="Book Antiqua" w:cs="Times New Roman"/>
                <w:vertAlign w:val="superscript"/>
              </w:rPr>
              <w:t>[30]</w:t>
            </w:r>
          </w:p>
        </w:tc>
        <w:tc>
          <w:tcPr>
            <w:tcW w:w="425" w:type="dxa"/>
          </w:tcPr>
          <w:p w14:paraId="209EDF20"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2016</w:t>
            </w:r>
          </w:p>
        </w:tc>
        <w:tc>
          <w:tcPr>
            <w:tcW w:w="992" w:type="dxa"/>
          </w:tcPr>
          <w:p w14:paraId="09E2A4DF"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Article</w:t>
            </w:r>
          </w:p>
        </w:tc>
        <w:tc>
          <w:tcPr>
            <w:tcW w:w="1418" w:type="dxa"/>
          </w:tcPr>
          <w:p w14:paraId="56DBB51C"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pCLE</w:t>
            </w:r>
          </w:p>
        </w:tc>
        <w:tc>
          <w:tcPr>
            <w:tcW w:w="2126" w:type="dxa"/>
          </w:tcPr>
          <w:p w14:paraId="45BFD28E"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1 endoscopist (2 reviewed images)</w:t>
            </w:r>
          </w:p>
        </w:tc>
        <w:tc>
          <w:tcPr>
            <w:tcW w:w="2410" w:type="dxa"/>
          </w:tcPr>
          <w:p w14:paraId="6AFD7430"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Single centre / Retrospective cohort</w:t>
            </w:r>
          </w:p>
        </w:tc>
        <w:tc>
          <w:tcPr>
            <w:tcW w:w="1950" w:type="dxa"/>
          </w:tcPr>
          <w:p w14:paraId="185F5724"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Image review</w:t>
            </w:r>
          </w:p>
        </w:tc>
        <w:tc>
          <w:tcPr>
            <w:tcW w:w="743" w:type="dxa"/>
          </w:tcPr>
          <w:p w14:paraId="1C9EC3BE"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69</w:t>
            </w:r>
          </w:p>
        </w:tc>
        <w:tc>
          <w:tcPr>
            <w:tcW w:w="992" w:type="dxa"/>
          </w:tcPr>
          <w:p w14:paraId="11C80454"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644</w:t>
            </w:r>
          </w:p>
        </w:tc>
        <w:tc>
          <w:tcPr>
            <w:tcW w:w="2410" w:type="dxa"/>
          </w:tcPr>
          <w:p w14:paraId="415AB5C0"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Crypt + vessel architecture</w:t>
            </w:r>
          </w:p>
        </w:tc>
      </w:tr>
      <w:tr w:rsidR="006518C5" w:rsidRPr="006518C5" w14:paraId="4D0AF3E8" w14:textId="77777777" w:rsidTr="00413F11">
        <w:trPr>
          <w:trHeight w:hRule="exact" w:val="284"/>
        </w:trPr>
        <w:tc>
          <w:tcPr>
            <w:tcW w:w="2870" w:type="dxa"/>
          </w:tcPr>
          <w:p w14:paraId="7898BF54" w14:textId="77777777" w:rsidR="004F15D1" w:rsidRPr="006518C5" w:rsidRDefault="004F15D1" w:rsidP="006518C5">
            <w:pPr>
              <w:widowControl w:val="0"/>
              <w:kinsoku w:val="0"/>
              <w:overflowPunct w:val="0"/>
              <w:autoSpaceDE w:val="0"/>
              <w:autoSpaceDN w:val="0"/>
              <w:adjustRightInd w:val="0"/>
              <w:snapToGrid w:val="0"/>
              <w:spacing w:line="360" w:lineRule="auto"/>
              <w:rPr>
                <w:rFonts w:ascii="Book Antiqua" w:eastAsia="SimSun" w:hAnsi="Book Antiqua" w:cs="Times New Roman"/>
                <w:lang w:eastAsia="zh-CN"/>
              </w:rPr>
            </w:pPr>
            <w:r w:rsidRPr="006518C5">
              <w:rPr>
                <w:rFonts w:ascii="Book Antiqua" w:eastAsia="SimSun" w:hAnsi="Book Antiqua" w:cs="Times New Roman"/>
                <w:vertAlign w:val="superscript"/>
                <w:lang w:eastAsia="zh-CN"/>
              </w:rPr>
              <w:t>1</w:t>
            </w:r>
            <w:r w:rsidRPr="006518C5">
              <w:rPr>
                <w:rFonts w:ascii="Book Antiqua" w:hAnsi="Book Antiqua" w:cs="Times New Roman"/>
              </w:rPr>
              <w:t xml:space="preserve">Buchner </w:t>
            </w:r>
            <w:r w:rsidRPr="006518C5">
              <w:rPr>
                <w:rFonts w:ascii="Book Antiqua" w:hAnsi="Book Antiqua" w:cs="Times New Roman"/>
                <w:i/>
              </w:rPr>
              <w:t>et al</w:t>
            </w:r>
            <w:r w:rsidRPr="006518C5">
              <w:rPr>
                <w:rFonts w:ascii="Book Antiqua" w:hAnsi="Book Antiqua" w:cs="Times New Roman"/>
                <w:vertAlign w:val="superscript"/>
              </w:rPr>
              <w:t>[27]</w:t>
            </w:r>
          </w:p>
        </w:tc>
        <w:tc>
          <w:tcPr>
            <w:tcW w:w="425" w:type="dxa"/>
          </w:tcPr>
          <w:p w14:paraId="16F0EB42"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2016</w:t>
            </w:r>
          </w:p>
        </w:tc>
        <w:tc>
          <w:tcPr>
            <w:tcW w:w="992" w:type="dxa"/>
          </w:tcPr>
          <w:p w14:paraId="337E127A"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Abstract</w:t>
            </w:r>
          </w:p>
        </w:tc>
        <w:tc>
          <w:tcPr>
            <w:tcW w:w="1418" w:type="dxa"/>
          </w:tcPr>
          <w:p w14:paraId="0697A173"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pCLE</w:t>
            </w:r>
          </w:p>
        </w:tc>
        <w:tc>
          <w:tcPr>
            <w:tcW w:w="2126" w:type="dxa"/>
          </w:tcPr>
          <w:p w14:paraId="02196510"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w:t>
            </w:r>
          </w:p>
        </w:tc>
        <w:tc>
          <w:tcPr>
            <w:tcW w:w="2410" w:type="dxa"/>
          </w:tcPr>
          <w:p w14:paraId="2346D7B4"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Prospective cohort</w:t>
            </w:r>
          </w:p>
        </w:tc>
        <w:tc>
          <w:tcPr>
            <w:tcW w:w="1950" w:type="dxa"/>
          </w:tcPr>
          <w:p w14:paraId="6FCDD368"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Real time</w:t>
            </w:r>
          </w:p>
        </w:tc>
        <w:tc>
          <w:tcPr>
            <w:tcW w:w="743" w:type="dxa"/>
          </w:tcPr>
          <w:p w14:paraId="46342468"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22</w:t>
            </w:r>
          </w:p>
        </w:tc>
        <w:tc>
          <w:tcPr>
            <w:tcW w:w="992" w:type="dxa"/>
          </w:tcPr>
          <w:p w14:paraId="59658BB6"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20</w:t>
            </w:r>
          </w:p>
        </w:tc>
        <w:tc>
          <w:tcPr>
            <w:tcW w:w="2410" w:type="dxa"/>
          </w:tcPr>
          <w:p w14:paraId="27ADAE78"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Miami classification</w:t>
            </w:r>
          </w:p>
        </w:tc>
      </w:tr>
      <w:tr w:rsidR="006518C5" w:rsidRPr="006518C5" w14:paraId="10F82D5B" w14:textId="77777777" w:rsidTr="00413F11">
        <w:trPr>
          <w:trHeight w:hRule="exact" w:val="284"/>
        </w:trPr>
        <w:tc>
          <w:tcPr>
            <w:tcW w:w="2870" w:type="dxa"/>
          </w:tcPr>
          <w:p w14:paraId="383BDB9B" w14:textId="77777777" w:rsidR="004F15D1" w:rsidRPr="006518C5" w:rsidRDefault="004F15D1" w:rsidP="006518C5">
            <w:pPr>
              <w:widowControl w:val="0"/>
              <w:kinsoku w:val="0"/>
              <w:overflowPunct w:val="0"/>
              <w:autoSpaceDE w:val="0"/>
              <w:autoSpaceDN w:val="0"/>
              <w:adjustRightInd w:val="0"/>
              <w:snapToGrid w:val="0"/>
              <w:spacing w:line="360" w:lineRule="auto"/>
              <w:rPr>
                <w:rFonts w:ascii="Book Antiqua" w:hAnsi="Book Antiqua" w:cs="Times New Roman"/>
              </w:rPr>
            </w:pPr>
            <w:r w:rsidRPr="006518C5">
              <w:rPr>
                <w:rFonts w:ascii="Book Antiqua" w:hAnsi="Book Antiqua" w:cs="Times New Roman"/>
              </w:rPr>
              <w:t xml:space="preserve">Freire </w:t>
            </w:r>
            <w:r w:rsidRPr="006518C5">
              <w:rPr>
                <w:rFonts w:ascii="Book Antiqua" w:hAnsi="Book Antiqua" w:cs="Times New Roman"/>
                <w:i/>
              </w:rPr>
              <w:t>et al</w:t>
            </w:r>
            <w:r w:rsidRPr="006518C5">
              <w:rPr>
                <w:rFonts w:ascii="Book Antiqua" w:hAnsi="Book Antiqua" w:cs="Times New Roman"/>
                <w:vertAlign w:val="superscript"/>
              </w:rPr>
              <w:t>[31]</w:t>
            </w:r>
          </w:p>
        </w:tc>
        <w:tc>
          <w:tcPr>
            <w:tcW w:w="425" w:type="dxa"/>
          </w:tcPr>
          <w:p w14:paraId="6B64985B"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2014</w:t>
            </w:r>
          </w:p>
        </w:tc>
        <w:tc>
          <w:tcPr>
            <w:tcW w:w="992" w:type="dxa"/>
          </w:tcPr>
          <w:p w14:paraId="0D35CD1A"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Article</w:t>
            </w:r>
          </w:p>
        </w:tc>
        <w:tc>
          <w:tcPr>
            <w:tcW w:w="1418" w:type="dxa"/>
          </w:tcPr>
          <w:p w14:paraId="640A2374"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iCLE</w:t>
            </w:r>
          </w:p>
        </w:tc>
        <w:tc>
          <w:tcPr>
            <w:tcW w:w="2126" w:type="dxa"/>
          </w:tcPr>
          <w:p w14:paraId="73FEFE24"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1</w:t>
            </w:r>
          </w:p>
        </w:tc>
        <w:tc>
          <w:tcPr>
            <w:tcW w:w="2410" w:type="dxa"/>
          </w:tcPr>
          <w:p w14:paraId="1868A597"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Single centre / Randomised trial</w:t>
            </w:r>
          </w:p>
        </w:tc>
        <w:tc>
          <w:tcPr>
            <w:tcW w:w="1950" w:type="dxa"/>
          </w:tcPr>
          <w:p w14:paraId="01A544BC"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Real time</w:t>
            </w:r>
          </w:p>
        </w:tc>
        <w:tc>
          <w:tcPr>
            <w:tcW w:w="743" w:type="dxa"/>
          </w:tcPr>
          <w:p w14:paraId="3C4AA096"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72</w:t>
            </w:r>
          </w:p>
        </w:tc>
        <w:tc>
          <w:tcPr>
            <w:tcW w:w="992" w:type="dxa"/>
          </w:tcPr>
          <w:p w14:paraId="15FF6E7E"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104</w:t>
            </w:r>
          </w:p>
        </w:tc>
        <w:tc>
          <w:tcPr>
            <w:tcW w:w="2410" w:type="dxa"/>
          </w:tcPr>
          <w:p w14:paraId="033E881B"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Mainz criteria</w:t>
            </w:r>
          </w:p>
        </w:tc>
      </w:tr>
      <w:tr w:rsidR="006518C5" w:rsidRPr="006518C5" w14:paraId="25418C8E" w14:textId="77777777" w:rsidTr="00413F11">
        <w:trPr>
          <w:trHeight w:hRule="exact" w:val="284"/>
        </w:trPr>
        <w:tc>
          <w:tcPr>
            <w:tcW w:w="2870" w:type="dxa"/>
          </w:tcPr>
          <w:p w14:paraId="1BF0C2B9" w14:textId="77777777" w:rsidR="004F15D1" w:rsidRPr="006518C5" w:rsidRDefault="004F15D1" w:rsidP="006518C5">
            <w:pPr>
              <w:widowControl w:val="0"/>
              <w:kinsoku w:val="0"/>
              <w:overflowPunct w:val="0"/>
              <w:autoSpaceDE w:val="0"/>
              <w:autoSpaceDN w:val="0"/>
              <w:adjustRightInd w:val="0"/>
              <w:snapToGrid w:val="0"/>
              <w:spacing w:line="360" w:lineRule="auto"/>
              <w:rPr>
                <w:rFonts w:ascii="Book Antiqua" w:hAnsi="Book Antiqua" w:cs="Times New Roman"/>
              </w:rPr>
            </w:pPr>
            <w:r w:rsidRPr="006518C5">
              <w:rPr>
                <w:rFonts w:ascii="Book Antiqua" w:hAnsi="Book Antiqua" w:cs="Times New Roman"/>
              </w:rPr>
              <w:t xml:space="preserve">Rispo </w:t>
            </w:r>
            <w:r w:rsidRPr="006518C5">
              <w:rPr>
                <w:rFonts w:ascii="Book Antiqua" w:hAnsi="Book Antiqua" w:cs="Times New Roman"/>
                <w:i/>
              </w:rPr>
              <w:t>et al</w:t>
            </w:r>
            <w:r w:rsidRPr="006518C5">
              <w:rPr>
                <w:rFonts w:ascii="Book Antiqua" w:hAnsi="Book Antiqua" w:cs="Times New Roman"/>
                <w:vertAlign w:val="superscript"/>
              </w:rPr>
              <w:t>[32]</w:t>
            </w:r>
          </w:p>
        </w:tc>
        <w:tc>
          <w:tcPr>
            <w:tcW w:w="425" w:type="dxa"/>
          </w:tcPr>
          <w:p w14:paraId="7E6AE255"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2012</w:t>
            </w:r>
          </w:p>
        </w:tc>
        <w:tc>
          <w:tcPr>
            <w:tcW w:w="992" w:type="dxa"/>
          </w:tcPr>
          <w:p w14:paraId="6579E0BF"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Article</w:t>
            </w:r>
          </w:p>
        </w:tc>
        <w:tc>
          <w:tcPr>
            <w:tcW w:w="1418" w:type="dxa"/>
          </w:tcPr>
          <w:p w14:paraId="0FAFE19F"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pCLE</w:t>
            </w:r>
          </w:p>
        </w:tc>
        <w:tc>
          <w:tcPr>
            <w:tcW w:w="2126" w:type="dxa"/>
          </w:tcPr>
          <w:p w14:paraId="696F4941"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1</w:t>
            </w:r>
          </w:p>
        </w:tc>
        <w:tc>
          <w:tcPr>
            <w:tcW w:w="2410" w:type="dxa"/>
          </w:tcPr>
          <w:p w14:paraId="6D5A412A"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Single centre / Prospective cohort</w:t>
            </w:r>
          </w:p>
        </w:tc>
        <w:tc>
          <w:tcPr>
            <w:tcW w:w="1950" w:type="dxa"/>
          </w:tcPr>
          <w:p w14:paraId="3A82E072"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Real time</w:t>
            </w:r>
          </w:p>
        </w:tc>
        <w:tc>
          <w:tcPr>
            <w:tcW w:w="743" w:type="dxa"/>
          </w:tcPr>
          <w:p w14:paraId="49E93660"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51</w:t>
            </w:r>
          </w:p>
        </w:tc>
        <w:tc>
          <w:tcPr>
            <w:tcW w:w="992" w:type="dxa"/>
          </w:tcPr>
          <w:p w14:paraId="12D7ED39"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15</w:t>
            </w:r>
          </w:p>
        </w:tc>
        <w:tc>
          <w:tcPr>
            <w:tcW w:w="2410" w:type="dxa"/>
          </w:tcPr>
          <w:p w14:paraId="00B47037"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De Palma classification</w:t>
            </w:r>
          </w:p>
        </w:tc>
      </w:tr>
      <w:tr w:rsidR="006518C5" w:rsidRPr="006518C5" w14:paraId="1F38967E" w14:textId="77777777" w:rsidTr="00413F11">
        <w:trPr>
          <w:trHeight w:hRule="exact" w:val="284"/>
        </w:trPr>
        <w:tc>
          <w:tcPr>
            <w:tcW w:w="2870" w:type="dxa"/>
          </w:tcPr>
          <w:p w14:paraId="5EB9DB42" w14:textId="77777777" w:rsidR="004F15D1" w:rsidRPr="006518C5" w:rsidRDefault="004F15D1" w:rsidP="006518C5">
            <w:pPr>
              <w:widowControl w:val="0"/>
              <w:kinsoku w:val="0"/>
              <w:overflowPunct w:val="0"/>
              <w:autoSpaceDE w:val="0"/>
              <w:autoSpaceDN w:val="0"/>
              <w:adjustRightInd w:val="0"/>
              <w:snapToGrid w:val="0"/>
              <w:spacing w:line="360" w:lineRule="auto"/>
              <w:rPr>
                <w:rFonts w:ascii="Book Antiqua" w:hAnsi="Book Antiqua" w:cs="Times New Roman"/>
              </w:rPr>
            </w:pPr>
            <w:r w:rsidRPr="006518C5">
              <w:rPr>
                <w:rFonts w:ascii="Book Antiqua" w:hAnsi="Book Antiqua" w:cs="Times New Roman"/>
              </w:rPr>
              <w:t xml:space="preserve">Shahid </w:t>
            </w:r>
            <w:r w:rsidRPr="006518C5">
              <w:rPr>
                <w:rFonts w:ascii="Book Antiqua" w:hAnsi="Book Antiqua" w:cs="Times New Roman"/>
                <w:i/>
              </w:rPr>
              <w:t>et al</w:t>
            </w:r>
            <w:r w:rsidRPr="006518C5">
              <w:rPr>
                <w:rFonts w:ascii="Book Antiqua" w:hAnsi="Book Antiqua" w:cs="Times New Roman"/>
                <w:vertAlign w:val="superscript"/>
              </w:rPr>
              <w:t>[33]</w:t>
            </w:r>
          </w:p>
        </w:tc>
        <w:tc>
          <w:tcPr>
            <w:tcW w:w="425" w:type="dxa"/>
          </w:tcPr>
          <w:p w14:paraId="1B1D56BF"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2011</w:t>
            </w:r>
          </w:p>
        </w:tc>
        <w:tc>
          <w:tcPr>
            <w:tcW w:w="992" w:type="dxa"/>
          </w:tcPr>
          <w:p w14:paraId="4F959E80"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Abstract</w:t>
            </w:r>
          </w:p>
        </w:tc>
        <w:tc>
          <w:tcPr>
            <w:tcW w:w="1418" w:type="dxa"/>
          </w:tcPr>
          <w:p w14:paraId="39EE686C"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pCLE</w:t>
            </w:r>
          </w:p>
        </w:tc>
        <w:tc>
          <w:tcPr>
            <w:tcW w:w="2126" w:type="dxa"/>
          </w:tcPr>
          <w:p w14:paraId="0A28BB7F"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3 reviewed images</w:t>
            </w:r>
          </w:p>
        </w:tc>
        <w:tc>
          <w:tcPr>
            <w:tcW w:w="2410" w:type="dxa"/>
          </w:tcPr>
          <w:p w14:paraId="57ADBCD2"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Single centre / Retrospective cohort</w:t>
            </w:r>
          </w:p>
        </w:tc>
        <w:tc>
          <w:tcPr>
            <w:tcW w:w="1950" w:type="dxa"/>
          </w:tcPr>
          <w:p w14:paraId="3F319B48"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Image review</w:t>
            </w:r>
          </w:p>
        </w:tc>
        <w:tc>
          <w:tcPr>
            <w:tcW w:w="743" w:type="dxa"/>
          </w:tcPr>
          <w:p w14:paraId="6D1EEE92"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25</w:t>
            </w:r>
          </w:p>
        </w:tc>
        <w:tc>
          <w:tcPr>
            <w:tcW w:w="992" w:type="dxa"/>
          </w:tcPr>
          <w:p w14:paraId="56B359F0"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61</w:t>
            </w:r>
          </w:p>
        </w:tc>
        <w:tc>
          <w:tcPr>
            <w:tcW w:w="2410" w:type="dxa"/>
          </w:tcPr>
          <w:p w14:paraId="398E329D"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w:t>
            </w:r>
          </w:p>
        </w:tc>
      </w:tr>
      <w:tr w:rsidR="006518C5" w:rsidRPr="006518C5" w14:paraId="363161C6" w14:textId="77777777" w:rsidTr="00413F11">
        <w:trPr>
          <w:trHeight w:hRule="exact" w:val="284"/>
        </w:trPr>
        <w:tc>
          <w:tcPr>
            <w:tcW w:w="2870" w:type="dxa"/>
          </w:tcPr>
          <w:p w14:paraId="58F21100" w14:textId="77777777" w:rsidR="004F15D1" w:rsidRPr="006518C5" w:rsidRDefault="004F15D1" w:rsidP="006518C5">
            <w:pPr>
              <w:widowControl w:val="0"/>
              <w:kinsoku w:val="0"/>
              <w:overflowPunct w:val="0"/>
              <w:autoSpaceDE w:val="0"/>
              <w:autoSpaceDN w:val="0"/>
              <w:adjustRightInd w:val="0"/>
              <w:snapToGrid w:val="0"/>
              <w:spacing w:line="360" w:lineRule="auto"/>
              <w:rPr>
                <w:rFonts w:ascii="Book Antiqua" w:eastAsia="SimSun" w:hAnsi="Book Antiqua" w:cs="Times New Roman"/>
                <w:lang w:eastAsia="zh-CN"/>
              </w:rPr>
            </w:pPr>
            <w:r w:rsidRPr="006518C5">
              <w:rPr>
                <w:rFonts w:ascii="Book Antiqua" w:eastAsia="SimSun" w:hAnsi="Book Antiqua" w:cs="Times New Roman"/>
                <w:vertAlign w:val="superscript"/>
                <w:lang w:eastAsia="zh-CN"/>
              </w:rPr>
              <w:t>3</w:t>
            </w:r>
            <w:r w:rsidRPr="006518C5">
              <w:rPr>
                <w:rFonts w:ascii="Book Antiqua" w:hAnsi="Book Antiqua" w:cs="Times New Roman"/>
              </w:rPr>
              <w:t xml:space="preserve">Hlavaty </w:t>
            </w:r>
            <w:r w:rsidRPr="006518C5">
              <w:rPr>
                <w:rFonts w:ascii="Book Antiqua" w:hAnsi="Book Antiqua" w:cs="Times New Roman"/>
                <w:i/>
              </w:rPr>
              <w:t>et al</w:t>
            </w:r>
            <w:r w:rsidRPr="006518C5">
              <w:rPr>
                <w:rFonts w:ascii="Book Antiqua" w:hAnsi="Book Antiqua" w:cs="Times New Roman"/>
                <w:vertAlign w:val="superscript"/>
              </w:rPr>
              <w:t>[18]</w:t>
            </w:r>
          </w:p>
        </w:tc>
        <w:tc>
          <w:tcPr>
            <w:tcW w:w="425" w:type="dxa"/>
          </w:tcPr>
          <w:p w14:paraId="598313CD"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2011</w:t>
            </w:r>
          </w:p>
        </w:tc>
        <w:tc>
          <w:tcPr>
            <w:tcW w:w="992" w:type="dxa"/>
          </w:tcPr>
          <w:p w14:paraId="149B8168"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Article</w:t>
            </w:r>
          </w:p>
        </w:tc>
        <w:tc>
          <w:tcPr>
            <w:tcW w:w="1418" w:type="dxa"/>
          </w:tcPr>
          <w:p w14:paraId="2CC035C5"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iCLE</w:t>
            </w:r>
          </w:p>
        </w:tc>
        <w:tc>
          <w:tcPr>
            <w:tcW w:w="2126" w:type="dxa"/>
          </w:tcPr>
          <w:p w14:paraId="64DB88E0"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2</w:t>
            </w:r>
          </w:p>
        </w:tc>
        <w:tc>
          <w:tcPr>
            <w:tcW w:w="2410" w:type="dxa"/>
          </w:tcPr>
          <w:p w14:paraId="551EF00F"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Single centre / Prospective cohort</w:t>
            </w:r>
          </w:p>
        </w:tc>
        <w:tc>
          <w:tcPr>
            <w:tcW w:w="1950" w:type="dxa"/>
          </w:tcPr>
          <w:p w14:paraId="1EEC64DD"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Real time</w:t>
            </w:r>
          </w:p>
        </w:tc>
        <w:tc>
          <w:tcPr>
            <w:tcW w:w="743" w:type="dxa"/>
          </w:tcPr>
          <w:p w14:paraId="6DE63DF6"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30</w:t>
            </w:r>
          </w:p>
        </w:tc>
        <w:tc>
          <w:tcPr>
            <w:tcW w:w="992" w:type="dxa"/>
          </w:tcPr>
          <w:p w14:paraId="34E3F1BE"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68</w:t>
            </w:r>
          </w:p>
        </w:tc>
        <w:tc>
          <w:tcPr>
            <w:tcW w:w="2410" w:type="dxa"/>
          </w:tcPr>
          <w:p w14:paraId="27BDC4BD"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Mainz classification</w:t>
            </w:r>
          </w:p>
        </w:tc>
      </w:tr>
      <w:tr w:rsidR="006518C5" w:rsidRPr="006518C5" w14:paraId="74DC2F26" w14:textId="77777777" w:rsidTr="00413F11">
        <w:trPr>
          <w:trHeight w:hRule="exact" w:val="284"/>
        </w:trPr>
        <w:tc>
          <w:tcPr>
            <w:tcW w:w="2870" w:type="dxa"/>
          </w:tcPr>
          <w:p w14:paraId="1F80BDFA" w14:textId="77777777" w:rsidR="004F15D1" w:rsidRPr="006518C5" w:rsidRDefault="004F15D1" w:rsidP="006518C5">
            <w:pPr>
              <w:widowControl w:val="0"/>
              <w:kinsoku w:val="0"/>
              <w:overflowPunct w:val="0"/>
              <w:autoSpaceDE w:val="0"/>
              <w:autoSpaceDN w:val="0"/>
              <w:adjustRightInd w:val="0"/>
              <w:snapToGrid w:val="0"/>
              <w:spacing w:line="360" w:lineRule="auto"/>
              <w:rPr>
                <w:rFonts w:ascii="Book Antiqua" w:hAnsi="Book Antiqua" w:cs="Times New Roman"/>
              </w:rPr>
            </w:pPr>
            <w:r w:rsidRPr="006518C5">
              <w:rPr>
                <w:rFonts w:ascii="Book Antiqua" w:eastAsia="SimSun" w:hAnsi="Book Antiqua" w:cs="Times New Roman"/>
                <w:vertAlign w:val="superscript"/>
                <w:lang w:eastAsia="zh-CN"/>
              </w:rPr>
              <w:t>4</w:t>
            </w:r>
            <w:r w:rsidRPr="006518C5">
              <w:rPr>
                <w:rFonts w:ascii="Book Antiqua" w:hAnsi="Book Antiqua" w:cs="Times New Roman"/>
              </w:rPr>
              <w:t xml:space="preserve">Van den broek </w:t>
            </w:r>
            <w:r w:rsidRPr="006518C5">
              <w:rPr>
                <w:rFonts w:ascii="Book Antiqua" w:hAnsi="Book Antiqua" w:cs="Times New Roman"/>
                <w:i/>
              </w:rPr>
              <w:t>et al</w:t>
            </w:r>
            <w:r w:rsidRPr="006518C5">
              <w:rPr>
                <w:rFonts w:ascii="Book Antiqua" w:hAnsi="Book Antiqua" w:cs="Times New Roman"/>
                <w:vertAlign w:val="superscript"/>
              </w:rPr>
              <w:t>[19]</w:t>
            </w:r>
          </w:p>
        </w:tc>
        <w:tc>
          <w:tcPr>
            <w:tcW w:w="425" w:type="dxa"/>
          </w:tcPr>
          <w:p w14:paraId="2904D984"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2011</w:t>
            </w:r>
          </w:p>
        </w:tc>
        <w:tc>
          <w:tcPr>
            <w:tcW w:w="992" w:type="dxa"/>
          </w:tcPr>
          <w:p w14:paraId="3A19718C"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Article</w:t>
            </w:r>
          </w:p>
        </w:tc>
        <w:tc>
          <w:tcPr>
            <w:tcW w:w="1418" w:type="dxa"/>
          </w:tcPr>
          <w:p w14:paraId="7D25E478"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pCLE</w:t>
            </w:r>
          </w:p>
        </w:tc>
        <w:tc>
          <w:tcPr>
            <w:tcW w:w="2126" w:type="dxa"/>
          </w:tcPr>
          <w:p w14:paraId="31BABCEA"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4 endoscopists (2 reviewing images)</w:t>
            </w:r>
          </w:p>
        </w:tc>
        <w:tc>
          <w:tcPr>
            <w:tcW w:w="2410" w:type="dxa"/>
          </w:tcPr>
          <w:p w14:paraId="63EE3772"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Single centre / Retrospective cohort</w:t>
            </w:r>
          </w:p>
        </w:tc>
        <w:tc>
          <w:tcPr>
            <w:tcW w:w="1950" w:type="dxa"/>
          </w:tcPr>
          <w:p w14:paraId="44D1F378"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Image review</w:t>
            </w:r>
          </w:p>
        </w:tc>
        <w:tc>
          <w:tcPr>
            <w:tcW w:w="743" w:type="dxa"/>
          </w:tcPr>
          <w:p w14:paraId="45762161"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22</w:t>
            </w:r>
          </w:p>
        </w:tc>
        <w:tc>
          <w:tcPr>
            <w:tcW w:w="992" w:type="dxa"/>
          </w:tcPr>
          <w:p w14:paraId="5FEB5775"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48</w:t>
            </w:r>
          </w:p>
        </w:tc>
        <w:tc>
          <w:tcPr>
            <w:tcW w:w="2410" w:type="dxa"/>
          </w:tcPr>
          <w:p w14:paraId="62871FCF"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Crypt + vessel architecture</w:t>
            </w:r>
          </w:p>
        </w:tc>
      </w:tr>
      <w:tr w:rsidR="006518C5" w:rsidRPr="006518C5" w14:paraId="3DF7FFDE" w14:textId="77777777" w:rsidTr="00413F11">
        <w:trPr>
          <w:trHeight w:hRule="exact" w:val="284"/>
        </w:trPr>
        <w:tc>
          <w:tcPr>
            <w:tcW w:w="2870" w:type="dxa"/>
          </w:tcPr>
          <w:p w14:paraId="3E09B4AC" w14:textId="77777777" w:rsidR="004F15D1" w:rsidRPr="006518C5" w:rsidRDefault="004F15D1" w:rsidP="006518C5">
            <w:pPr>
              <w:widowControl w:val="0"/>
              <w:kinsoku w:val="0"/>
              <w:overflowPunct w:val="0"/>
              <w:autoSpaceDE w:val="0"/>
              <w:autoSpaceDN w:val="0"/>
              <w:adjustRightInd w:val="0"/>
              <w:snapToGrid w:val="0"/>
              <w:spacing w:line="360" w:lineRule="auto"/>
              <w:rPr>
                <w:rFonts w:ascii="Book Antiqua" w:hAnsi="Book Antiqua" w:cs="Times New Roman"/>
              </w:rPr>
            </w:pPr>
            <w:r w:rsidRPr="006518C5">
              <w:rPr>
                <w:rFonts w:ascii="Book Antiqua" w:hAnsi="Book Antiqua" w:cs="Times New Roman"/>
              </w:rPr>
              <w:t xml:space="preserve">Keisslich </w:t>
            </w:r>
            <w:r w:rsidRPr="006518C5">
              <w:rPr>
                <w:rFonts w:ascii="Book Antiqua" w:hAnsi="Book Antiqua" w:cs="Times New Roman"/>
                <w:i/>
              </w:rPr>
              <w:t>et al</w:t>
            </w:r>
            <w:r w:rsidRPr="006518C5">
              <w:rPr>
                <w:rFonts w:ascii="Book Antiqua" w:hAnsi="Book Antiqua" w:cs="Times New Roman"/>
                <w:vertAlign w:val="superscript"/>
              </w:rPr>
              <w:t>[34]</w:t>
            </w:r>
          </w:p>
        </w:tc>
        <w:tc>
          <w:tcPr>
            <w:tcW w:w="425" w:type="dxa"/>
          </w:tcPr>
          <w:p w14:paraId="15650BAB"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2007</w:t>
            </w:r>
          </w:p>
        </w:tc>
        <w:tc>
          <w:tcPr>
            <w:tcW w:w="992" w:type="dxa"/>
          </w:tcPr>
          <w:p w14:paraId="607D6926"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Article</w:t>
            </w:r>
          </w:p>
        </w:tc>
        <w:tc>
          <w:tcPr>
            <w:tcW w:w="1418" w:type="dxa"/>
          </w:tcPr>
          <w:p w14:paraId="4637C254"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iCLE</w:t>
            </w:r>
          </w:p>
        </w:tc>
        <w:tc>
          <w:tcPr>
            <w:tcW w:w="2126" w:type="dxa"/>
          </w:tcPr>
          <w:p w14:paraId="6426DD17"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w:t>
            </w:r>
          </w:p>
        </w:tc>
        <w:tc>
          <w:tcPr>
            <w:tcW w:w="2410" w:type="dxa"/>
          </w:tcPr>
          <w:p w14:paraId="41FCAD9F"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Single centre / Randomised trial</w:t>
            </w:r>
          </w:p>
        </w:tc>
        <w:tc>
          <w:tcPr>
            <w:tcW w:w="1950" w:type="dxa"/>
          </w:tcPr>
          <w:p w14:paraId="159D86AE"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Real time</w:t>
            </w:r>
          </w:p>
        </w:tc>
        <w:tc>
          <w:tcPr>
            <w:tcW w:w="743" w:type="dxa"/>
          </w:tcPr>
          <w:p w14:paraId="5744737D"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80</w:t>
            </w:r>
          </w:p>
        </w:tc>
        <w:tc>
          <w:tcPr>
            <w:tcW w:w="992" w:type="dxa"/>
          </w:tcPr>
          <w:p w14:paraId="780F57AD"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134</w:t>
            </w:r>
          </w:p>
        </w:tc>
        <w:tc>
          <w:tcPr>
            <w:tcW w:w="2410" w:type="dxa"/>
          </w:tcPr>
          <w:p w14:paraId="7FA37CCF"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Mainz classification</w:t>
            </w:r>
          </w:p>
        </w:tc>
      </w:tr>
      <w:tr w:rsidR="006518C5" w:rsidRPr="006518C5" w14:paraId="54F25733" w14:textId="77777777" w:rsidTr="004143C0">
        <w:trPr>
          <w:trHeight w:hRule="exact" w:val="284"/>
        </w:trPr>
        <w:tc>
          <w:tcPr>
            <w:tcW w:w="16336" w:type="dxa"/>
            <w:gridSpan w:val="10"/>
          </w:tcPr>
          <w:p w14:paraId="6E1FCC6D" w14:textId="77777777" w:rsidR="004F15D1" w:rsidRPr="006518C5" w:rsidRDefault="004F15D1" w:rsidP="006518C5">
            <w:pPr>
              <w:widowControl w:val="0"/>
              <w:kinsoku w:val="0"/>
              <w:overflowPunct w:val="0"/>
              <w:autoSpaceDE w:val="0"/>
              <w:autoSpaceDN w:val="0"/>
              <w:adjustRightInd w:val="0"/>
              <w:snapToGrid w:val="0"/>
              <w:spacing w:line="360" w:lineRule="auto"/>
              <w:rPr>
                <w:rFonts w:ascii="Book Antiqua" w:hAnsi="Book Antiqua" w:cs="Times New Roman"/>
              </w:rPr>
            </w:pPr>
            <w:r w:rsidRPr="006518C5">
              <w:rPr>
                <w:rFonts w:ascii="Book Antiqua" w:hAnsi="Book Antiqua" w:cs="Times New Roman"/>
              </w:rPr>
              <w:t>Magnification endoscopy</w:t>
            </w:r>
          </w:p>
        </w:tc>
      </w:tr>
      <w:tr w:rsidR="006518C5" w:rsidRPr="006518C5" w14:paraId="2524295A" w14:textId="77777777" w:rsidTr="00413F11">
        <w:trPr>
          <w:trHeight w:hRule="exact" w:val="284"/>
        </w:trPr>
        <w:tc>
          <w:tcPr>
            <w:tcW w:w="2870" w:type="dxa"/>
          </w:tcPr>
          <w:p w14:paraId="7008250D" w14:textId="77777777" w:rsidR="004F15D1" w:rsidRPr="006518C5" w:rsidRDefault="004F15D1" w:rsidP="006518C5">
            <w:pPr>
              <w:widowControl w:val="0"/>
              <w:kinsoku w:val="0"/>
              <w:overflowPunct w:val="0"/>
              <w:autoSpaceDE w:val="0"/>
              <w:autoSpaceDN w:val="0"/>
              <w:adjustRightInd w:val="0"/>
              <w:snapToGrid w:val="0"/>
              <w:spacing w:line="360" w:lineRule="auto"/>
              <w:rPr>
                <w:rFonts w:ascii="Book Antiqua" w:hAnsi="Book Antiqua" w:cs="Times New Roman"/>
              </w:rPr>
            </w:pPr>
            <w:r w:rsidRPr="006518C5">
              <w:rPr>
                <w:rFonts w:ascii="Book Antiqua" w:hAnsi="Book Antiqua" w:cs="Times New Roman"/>
              </w:rPr>
              <w:t xml:space="preserve">Nishiyama </w:t>
            </w:r>
            <w:r w:rsidRPr="006518C5">
              <w:rPr>
                <w:rFonts w:ascii="Book Antiqua" w:hAnsi="Book Antiqua" w:cs="Times New Roman"/>
                <w:i/>
              </w:rPr>
              <w:t>et al</w:t>
            </w:r>
            <w:r w:rsidRPr="006518C5">
              <w:rPr>
                <w:rFonts w:ascii="Book Antiqua" w:hAnsi="Book Antiqua" w:cs="Times New Roman"/>
                <w:vertAlign w:val="superscript"/>
              </w:rPr>
              <w:t>[35]</w:t>
            </w:r>
          </w:p>
        </w:tc>
        <w:tc>
          <w:tcPr>
            <w:tcW w:w="425" w:type="dxa"/>
          </w:tcPr>
          <w:p w14:paraId="038268A6"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2016</w:t>
            </w:r>
          </w:p>
        </w:tc>
        <w:tc>
          <w:tcPr>
            <w:tcW w:w="992" w:type="dxa"/>
          </w:tcPr>
          <w:p w14:paraId="3CF5649F"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Article</w:t>
            </w:r>
          </w:p>
        </w:tc>
        <w:tc>
          <w:tcPr>
            <w:tcW w:w="1418" w:type="dxa"/>
          </w:tcPr>
          <w:p w14:paraId="2D220A12"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NBI</w:t>
            </w:r>
          </w:p>
        </w:tc>
        <w:tc>
          <w:tcPr>
            <w:tcW w:w="2126" w:type="dxa"/>
          </w:tcPr>
          <w:p w14:paraId="0DE91402"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5 reviewed images</w:t>
            </w:r>
          </w:p>
        </w:tc>
        <w:tc>
          <w:tcPr>
            <w:tcW w:w="2410" w:type="dxa"/>
          </w:tcPr>
          <w:p w14:paraId="41B13E6F"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Single centre / Retrospective cohort</w:t>
            </w:r>
          </w:p>
        </w:tc>
        <w:tc>
          <w:tcPr>
            <w:tcW w:w="1950" w:type="dxa"/>
          </w:tcPr>
          <w:p w14:paraId="47B4FA85"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Image review</w:t>
            </w:r>
          </w:p>
        </w:tc>
        <w:tc>
          <w:tcPr>
            <w:tcW w:w="743" w:type="dxa"/>
          </w:tcPr>
          <w:p w14:paraId="04FBA420"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27</w:t>
            </w:r>
          </w:p>
        </w:tc>
        <w:tc>
          <w:tcPr>
            <w:tcW w:w="992" w:type="dxa"/>
          </w:tcPr>
          <w:p w14:paraId="44D41101"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33</w:t>
            </w:r>
          </w:p>
        </w:tc>
        <w:tc>
          <w:tcPr>
            <w:tcW w:w="2410" w:type="dxa"/>
          </w:tcPr>
          <w:p w14:paraId="169D21BE"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Surface + vessel patterns</w:t>
            </w:r>
          </w:p>
        </w:tc>
      </w:tr>
      <w:tr w:rsidR="006518C5" w:rsidRPr="006518C5" w14:paraId="03D31605" w14:textId="77777777" w:rsidTr="00413F11">
        <w:trPr>
          <w:trHeight w:hRule="exact" w:val="284"/>
        </w:trPr>
        <w:tc>
          <w:tcPr>
            <w:tcW w:w="2870" w:type="dxa"/>
          </w:tcPr>
          <w:p w14:paraId="7753256D" w14:textId="77777777" w:rsidR="004F15D1" w:rsidRPr="006518C5" w:rsidRDefault="004F15D1" w:rsidP="006518C5">
            <w:pPr>
              <w:widowControl w:val="0"/>
              <w:kinsoku w:val="0"/>
              <w:overflowPunct w:val="0"/>
              <w:autoSpaceDE w:val="0"/>
              <w:autoSpaceDN w:val="0"/>
              <w:adjustRightInd w:val="0"/>
              <w:snapToGrid w:val="0"/>
              <w:spacing w:line="360" w:lineRule="auto"/>
              <w:rPr>
                <w:rFonts w:ascii="Book Antiqua" w:eastAsia="SimSun" w:hAnsi="Book Antiqua" w:cs="Times New Roman"/>
                <w:lang w:eastAsia="zh-CN"/>
              </w:rPr>
            </w:pPr>
            <w:r w:rsidRPr="006518C5">
              <w:rPr>
                <w:rFonts w:ascii="Book Antiqua" w:eastAsia="SimSun" w:hAnsi="Book Antiqua" w:cs="Times New Roman"/>
                <w:vertAlign w:val="superscript"/>
                <w:lang w:eastAsia="zh-CN"/>
              </w:rPr>
              <w:t>4</w:t>
            </w:r>
            <w:r w:rsidRPr="006518C5">
              <w:rPr>
                <w:rFonts w:ascii="Book Antiqua" w:hAnsi="Book Antiqua" w:cs="Times New Roman"/>
              </w:rPr>
              <w:t xml:space="preserve">Van den broek </w:t>
            </w:r>
            <w:r w:rsidRPr="006518C5">
              <w:rPr>
                <w:rFonts w:ascii="Book Antiqua" w:hAnsi="Book Antiqua" w:cs="Times New Roman"/>
                <w:i/>
              </w:rPr>
              <w:t>et al</w:t>
            </w:r>
            <w:r w:rsidRPr="006518C5">
              <w:rPr>
                <w:rFonts w:ascii="Book Antiqua" w:hAnsi="Book Antiqua" w:cs="Times New Roman"/>
                <w:vertAlign w:val="superscript"/>
              </w:rPr>
              <w:t>[19]</w:t>
            </w:r>
            <w:r w:rsidRPr="006518C5">
              <w:rPr>
                <w:rFonts w:ascii="Book Antiqua" w:hAnsi="Book Antiqua" w:cs="Times New Roman"/>
              </w:rPr>
              <w:t xml:space="preserve"> </w:t>
            </w:r>
          </w:p>
        </w:tc>
        <w:tc>
          <w:tcPr>
            <w:tcW w:w="425" w:type="dxa"/>
          </w:tcPr>
          <w:p w14:paraId="4BCFCE98"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2011</w:t>
            </w:r>
          </w:p>
        </w:tc>
        <w:tc>
          <w:tcPr>
            <w:tcW w:w="992" w:type="dxa"/>
          </w:tcPr>
          <w:p w14:paraId="7E356AC4"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Article</w:t>
            </w:r>
          </w:p>
        </w:tc>
        <w:tc>
          <w:tcPr>
            <w:tcW w:w="1418" w:type="dxa"/>
          </w:tcPr>
          <w:p w14:paraId="624DE154"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NBI</w:t>
            </w:r>
          </w:p>
        </w:tc>
        <w:tc>
          <w:tcPr>
            <w:tcW w:w="2126" w:type="dxa"/>
          </w:tcPr>
          <w:p w14:paraId="60CA4495"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4</w:t>
            </w:r>
          </w:p>
        </w:tc>
        <w:tc>
          <w:tcPr>
            <w:tcW w:w="2410" w:type="dxa"/>
          </w:tcPr>
          <w:p w14:paraId="4AB5E5A4"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Single centre / Prospective cohort</w:t>
            </w:r>
          </w:p>
        </w:tc>
        <w:tc>
          <w:tcPr>
            <w:tcW w:w="1950" w:type="dxa"/>
          </w:tcPr>
          <w:p w14:paraId="3F37926E"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Real time</w:t>
            </w:r>
          </w:p>
        </w:tc>
        <w:tc>
          <w:tcPr>
            <w:tcW w:w="743" w:type="dxa"/>
          </w:tcPr>
          <w:p w14:paraId="51F9553C"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22</w:t>
            </w:r>
          </w:p>
        </w:tc>
        <w:tc>
          <w:tcPr>
            <w:tcW w:w="992" w:type="dxa"/>
          </w:tcPr>
          <w:p w14:paraId="6547BF61"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48</w:t>
            </w:r>
          </w:p>
        </w:tc>
        <w:tc>
          <w:tcPr>
            <w:tcW w:w="2410" w:type="dxa"/>
          </w:tcPr>
          <w:p w14:paraId="0C85CB40"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Kudo PP + vascular patterns</w:t>
            </w:r>
          </w:p>
        </w:tc>
      </w:tr>
      <w:tr w:rsidR="006518C5" w:rsidRPr="006518C5" w14:paraId="635D8157" w14:textId="77777777" w:rsidTr="00413F11">
        <w:trPr>
          <w:trHeight w:hRule="exact" w:val="284"/>
        </w:trPr>
        <w:tc>
          <w:tcPr>
            <w:tcW w:w="2870" w:type="dxa"/>
          </w:tcPr>
          <w:p w14:paraId="54006108" w14:textId="77777777" w:rsidR="004F15D1" w:rsidRPr="006518C5" w:rsidRDefault="004F15D1" w:rsidP="006518C5">
            <w:pPr>
              <w:widowControl w:val="0"/>
              <w:kinsoku w:val="0"/>
              <w:overflowPunct w:val="0"/>
              <w:autoSpaceDE w:val="0"/>
              <w:autoSpaceDN w:val="0"/>
              <w:adjustRightInd w:val="0"/>
              <w:snapToGrid w:val="0"/>
              <w:spacing w:line="360" w:lineRule="auto"/>
              <w:rPr>
                <w:rFonts w:ascii="Book Antiqua" w:hAnsi="Book Antiqua" w:cs="Times New Roman"/>
              </w:rPr>
            </w:pPr>
            <w:r w:rsidRPr="006518C5">
              <w:rPr>
                <w:rFonts w:ascii="Book Antiqua" w:hAnsi="Book Antiqua" w:cs="Times New Roman"/>
              </w:rPr>
              <w:t xml:space="preserve">Van den broek </w:t>
            </w:r>
            <w:r w:rsidRPr="006518C5">
              <w:rPr>
                <w:rFonts w:ascii="Book Antiqua" w:hAnsi="Book Antiqua" w:cs="Times New Roman"/>
                <w:i/>
              </w:rPr>
              <w:t>et al</w:t>
            </w:r>
            <w:r w:rsidRPr="006518C5">
              <w:rPr>
                <w:rFonts w:ascii="Book Antiqua" w:hAnsi="Book Antiqua" w:cs="Times New Roman"/>
                <w:vertAlign w:val="superscript"/>
              </w:rPr>
              <w:t>[36]</w:t>
            </w:r>
          </w:p>
        </w:tc>
        <w:tc>
          <w:tcPr>
            <w:tcW w:w="425" w:type="dxa"/>
          </w:tcPr>
          <w:p w14:paraId="2D9757FC"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2008</w:t>
            </w:r>
          </w:p>
        </w:tc>
        <w:tc>
          <w:tcPr>
            <w:tcW w:w="992" w:type="dxa"/>
          </w:tcPr>
          <w:p w14:paraId="22171D7D"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Article</w:t>
            </w:r>
          </w:p>
        </w:tc>
        <w:tc>
          <w:tcPr>
            <w:tcW w:w="1418" w:type="dxa"/>
          </w:tcPr>
          <w:p w14:paraId="6BD30E10"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NBI</w:t>
            </w:r>
          </w:p>
        </w:tc>
        <w:tc>
          <w:tcPr>
            <w:tcW w:w="2126" w:type="dxa"/>
          </w:tcPr>
          <w:p w14:paraId="1ACF6ADC"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3</w:t>
            </w:r>
          </w:p>
        </w:tc>
        <w:tc>
          <w:tcPr>
            <w:tcW w:w="2410" w:type="dxa"/>
          </w:tcPr>
          <w:p w14:paraId="224334BE"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Single centre / Randomised trial</w:t>
            </w:r>
          </w:p>
        </w:tc>
        <w:tc>
          <w:tcPr>
            <w:tcW w:w="1950" w:type="dxa"/>
          </w:tcPr>
          <w:p w14:paraId="074B270E"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Real time</w:t>
            </w:r>
          </w:p>
        </w:tc>
        <w:tc>
          <w:tcPr>
            <w:tcW w:w="743" w:type="dxa"/>
          </w:tcPr>
          <w:p w14:paraId="6926093E"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50</w:t>
            </w:r>
          </w:p>
        </w:tc>
        <w:tc>
          <w:tcPr>
            <w:tcW w:w="992" w:type="dxa"/>
          </w:tcPr>
          <w:p w14:paraId="733D8276"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98</w:t>
            </w:r>
          </w:p>
        </w:tc>
        <w:tc>
          <w:tcPr>
            <w:tcW w:w="2410" w:type="dxa"/>
          </w:tcPr>
          <w:p w14:paraId="19C2DB23"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Kudo PP</w:t>
            </w:r>
          </w:p>
        </w:tc>
      </w:tr>
      <w:tr w:rsidR="006518C5" w:rsidRPr="006518C5" w14:paraId="084F3512" w14:textId="77777777" w:rsidTr="00413F11">
        <w:trPr>
          <w:trHeight w:hRule="exact" w:val="284"/>
        </w:trPr>
        <w:tc>
          <w:tcPr>
            <w:tcW w:w="2870" w:type="dxa"/>
          </w:tcPr>
          <w:p w14:paraId="1537C638" w14:textId="77777777" w:rsidR="004F15D1" w:rsidRPr="006518C5" w:rsidRDefault="004F15D1" w:rsidP="006518C5">
            <w:pPr>
              <w:widowControl w:val="0"/>
              <w:kinsoku w:val="0"/>
              <w:overflowPunct w:val="0"/>
              <w:autoSpaceDE w:val="0"/>
              <w:autoSpaceDN w:val="0"/>
              <w:adjustRightInd w:val="0"/>
              <w:snapToGrid w:val="0"/>
              <w:spacing w:line="360" w:lineRule="auto"/>
              <w:rPr>
                <w:rFonts w:ascii="Book Antiqua" w:hAnsi="Book Antiqua" w:cs="Times New Roman"/>
              </w:rPr>
            </w:pPr>
            <w:r w:rsidRPr="006518C5">
              <w:rPr>
                <w:rFonts w:ascii="Book Antiqua" w:hAnsi="Book Antiqua" w:cs="Times New Roman"/>
              </w:rPr>
              <w:t xml:space="preserve">Matsumoto </w:t>
            </w:r>
            <w:r w:rsidRPr="006518C5">
              <w:rPr>
                <w:rFonts w:ascii="Book Antiqua" w:hAnsi="Book Antiqua" w:cs="Times New Roman"/>
                <w:i/>
              </w:rPr>
              <w:t>et al</w:t>
            </w:r>
            <w:r w:rsidRPr="006518C5">
              <w:rPr>
                <w:rFonts w:ascii="Book Antiqua" w:hAnsi="Book Antiqua" w:cs="Times New Roman"/>
                <w:vertAlign w:val="superscript"/>
              </w:rPr>
              <w:t>[37]</w:t>
            </w:r>
          </w:p>
        </w:tc>
        <w:tc>
          <w:tcPr>
            <w:tcW w:w="425" w:type="dxa"/>
          </w:tcPr>
          <w:p w14:paraId="17BBFD21"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2007</w:t>
            </w:r>
          </w:p>
        </w:tc>
        <w:tc>
          <w:tcPr>
            <w:tcW w:w="992" w:type="dxa"/>
          </w:tcPr>
          <w:p w14:paraId="21EAA9F7"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Article</w:t>
            </w:r>
          </w:p>
        </w:tc>
        <w:tc>
          <w:tcPr>
            <w:tcW w:w="1418" w:type="dxa"/>
          </w:tcPr>
          <w:p w14:paraId="42872D71"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NBI</w:t>
            </w:r>
          </w:p>
        </w:tc>
        <w:tc>
          <w:tcPr>
            <w:tcW w:w="2126" w:type="dxa"/>
          </w:tcPr>
          <w:p w14:paraId="56E7112E"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1</w:t>
            </w:r>
          </w:p>
        </w:tc>
        <w:tc>
          <w:tcPr>
            <w:tcW w:w="2410" w:type="dxa"/>
          </w:tcPr>
          <w:p w14:paraId="798AF656"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Single centre / Prospective cohort</w:t>
            </w:r>
          </w:p>
        </w:tc>
        <w:tc>
          <w:tcPr>
            <w:tcW w:w="1950" w:type="dxa"/>
          </w:tcPr>
          <w:p w14:paraId="63193F45"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Real time</w:t>
            </w:r>
          </w:p>
        </w:tc>
        <w:tc>
          <w:tcPr>
            <w:tcW w:w="743" w:type="dxa"/>
          </w:tcPr>
          <w:p w14:paraId="5A9D27D6"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46</w:t>
            </w:r>
          </w:p>
        </w:tc>
        <w:tc>
          <w:tcPr>
            <w:tcW w:w="992" w:type="dxa"/>
          </w:tcPr>
          <w:p w14:paraId="5A0E1A8D"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296</w:t>
            </w:r>
          </w:p>
        </w:tc>
        <w:tc>
          <w:tcPr>
            <w:tcW w:w="2410" w:type="dxa"/>
          </w:tcPr>
          <w:p w14:paraId="6A1D7CF2"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Surface structure</w:t>
            </w:r>
          </w:p>
        </w:tc>
      </w:tr>
      <w:tr w:rsidR="006518C5" w:rsidRPr="006518C5" w14:paraId="554BD627" w14:textId="77777777" w:rsidTr="00413F11">
        <w:trPr>
          <w:trHeight w:hRule="exact" w:val="284"/>
        </w:trPr>
        <w:tc>
          <w:tcPr>
            <w:tcW w:w="2870" w:type="dxa"/>
          </w:tcPr>
          <w:p w14:paraId="61B3AF41" w14:textId="77777777" w:rsidR="004F15D1" w:rsidRPr="006518C5" w:rsidRDefault="004F15D1" w:rsidP="006518C5">
            <w:pPr>
              <w:widowControl w:val="0"/>
              <w:kinsoku w:val="0"/>
              <w:overflowPunct w:val="0"/>
              <w:autoSpaceDE w:val="0"/>
              <w:autoSpaceDN w:val="0"/>
              <w:adjustRightInd w:val="0"/>
              <w:snapToGrid w:val="0"/>
              <w:spacing w:line="360" w:lineRule="auto"/>
              <w:rPr>
                <w:rFonts w:ascii="Book Antiqua" w:hAnsi="Book Antiqua" w:cs="Times New Roman"/>
              </w:rPr>
            </w:pPr>
            <w:r w:rsidRPr="006518C5">
              <w:rPr>
                <w:rFonts w:ascii="Book Antiqua" w:hAnsi="Book Antiqua" w:cs="Times New Roman"/>
              </w:rPr>
              <w:t xml:space="preserve">Keisslich </w:t>
            </w:r>
            <w:r w:rsidRPr="006518C5">
              <w:rPr>
                <w:rFonts w:ascii="Book Antiqua" w:hAnsi="Book Antiqua" w:cs="Times New Roman"/>
                <w:i/>
              </w:rPr>
              <w:t>et al</w:t>
            </w:r>
            <w:r w:rsidRPr="006518C5">
              <w:rPr>
                <w:rFonts w:ascii="Book Antiqua" w:hAnsi="Book Antiqua" w:cs="Times New Roman"/>
                <w:vertAlign w:val="superscript"/>
              </w:rPr>
              <w:t>[38]</w:t>
            </w:r>
          </w:p>
        </w:tc>
        <w:tc>
          <w:tcPr>
            <w:tcW w:w="425" w:type="dxa"/>
          </w:tcPr>
          <w:p w14:paraId="455747E6"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2003</w:t>
            </w:r>
          </w:p>
        </w:tc>
        <w:tc>
          <w:tcPr>
            <w:tcW w:w="992" w:type="dxa"/>
          </w:tcPr>
          <w:p w14:paraId="406E22FD"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Article</w:t>
            </w:r>
          </w:p>
        </w:tc>
        <w:tc>
          <w:tcPr>
            <w:tcW w:w="1418" w:type="dxa"/>
          </w:tcPr>
          <w:p w14:paraId="5C4114FB"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MB 0.1%</w:t>
            </w:r>
          </w:p>
        </w:tc>
        <w:tc>
          <w:tcPr>
            <w:tcW w:w="2126" w:type="dxa"/>
          </w:tcPr>
          <w:p w14:paraId="47CECF8E"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1</w:t>
            </w:r>
          </w:p>
        </w:tc>
        <w:tc>
          <w:tcPr>
            <w:tcW w:w="2410" w:type="dxa"/>
          </w:tcPr>
          <w:p w14:paraId="63FD436A"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Single centre / Randomised trial</w:t>
            </w:r>
          </w:p>
        </w:tc>
        <w:tc>
          <w:tcPr>
            <w:tcW w:w="1950" w:type="dxa"/>
          </w:tcPr>
          <w:p w14:paraId="061028A1"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Real time</w:t>
            </w:r>
          </w:p>
        </w:tc>
        <w:tc>
          <w:tcPr>
            <w:tcW w:w="743" w:type="dxa"/>
          </w:tcPr>
          <w:p w14:paraId="34F36A47"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84</w:t>
            </w:r>
          </w:p>
        </w:tc>
        <w:tc>
          <w:tcPr>
            <w:tcW w:w="992" w:type="dxa"/>
          </w:tcPr>
          <w:p w14:paraId="7940EBB3"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118</w:t>
            </w:r>
          </w:p>
        </w:tc>
        <w:tc>
          <w:tcPr>
            <w:tcW w:w="2410" w:type="dxa"/>
          </w:tcPr>
          <w:p w14:paraId="4A9F1DEC"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Kudo PP</w:t>
            </w:r>
          </w:p>
        </w:tc>
      </w:tr>
      <w:tr w:rsidR="006518C5" w:rsidRPr="006518C5" w14:paraId="575F67CD" w14:textId="77777777" w:rsidTr="004143C0">
        <w:trPr>
          <w:trHeight w:hRule="exact" w:val="284"/>
        </w:trPr>
        <w:tc>
          <w:tcPr>
            <w:tcW w:w="16336" w:type="dxa"/>
            <w:gridSpan w:val="10"/>
          </w:tcPr>
          <w:p w14:paraId="596373D4" w14:textId="77777777" w:rsidR="004F15D1" w:rsidRPr="006518C5" w:rsidRDefault="004F15D1" w:rsidP="006518C5">
            <w:pPr>
              <w:widowControl w:val="0"/>
              <w:kinsoku w:val="0"/>
              <w:overflowPunct w:val="0"/>
              <w:autoSpaceDE w:val="0"/>
              <w:autoSpaceDN w:val="0"/>
              <w:adjustRightInd w:val="0"/>
              <w:snapToGrid w:val="0"/>
              <w:spacing w:line="360" w:lineRule="auto"/>
              <w:rPr>
                <w:rFonts w:ascii="Book Antiqua" w:hAnsi="Book Antiqua" w:cs="Times New Roman"/>
              </w:rPr>
            </w:pPr>
            <w:r w:rsidRPr="006518C5">
              <w:rPr>
                <w:rFonts w:ascii="Book Antiqua" w:hAnsi="Book Antiqua" w:cs="Times New Roman"/>
              </w:rPr>
              <w:t>Studies using combined technologies</w:t>
            </w:r>
          </w:p>
        </w:tc>
      </w:tr>
      <w:tr w:rsidR="006518C5" w:rsidRPr="006518C5" w14:paraId="398D6CF8" w14:textId="77777777" w:rsidTr="00413F11">
        <w:trPr>
          <w:trHeight w:hRule="exact" w:val="284"/>
        </w:trPr>
        <w:tc>
          <w:tcPr>
            <w:tcW w:w="2870" w:type="dxa"/>
          </w:tcPr>
          <w:p w14:paraId="021E10DF" w14:textId="77777777" w:rsidR="004F15D1" w:rsidRPr="006518C5" w:rsidRDefault="004F15D1" w:rsidP="006518C5">
            <w:pPr>
              <w:widowControl w:val="0"/>
              <w:kinsoku w:val="0"/>
              <w:overflowPunct w:val="0"/>
              <w:autoSpaceDE w:val="0"/>
              <w:autoSpaceDN w:val="0"/>
              <w:adjustRightInd w:val="0"/>
              <w:snapToGrid w:val="0"/>
              <w:spacing w:line="360" w:lineRule="auto"/>
              <w:rPr>
                <w:rFonts w:ascii="Book Antiqua" w:hAnsi="Book Antiqua" w:cs="Times New Roman"/>
              </w:rPr>
            </w:pPr>
            <w:r w:rsidRPr="006518C5">
              <w:rPr>
                <w:rFonts w:ascii="Book Antiqua" w:hAnsi="Book Antiqua" w:cs="Times New Roman"/>
              </w:rPr>
              <w:t xml:space="preserve">Bisschops </w:t>
            </w:r>
            <w:r w:rsidRPr="006518C5">
              <w:rPr>
                <w:rFonts w:ascii="Book Antiqua" w:hAnsi="Book Antiqua" w:cs="Times New Roman"/>
                <w:i/>
              </w:rPr>
              <w:t>et al</w:t>
            </w:r>
            <w:r w:rsidRPr="006518C5">
              <w:rPr>
                <w:rFonts w:ascii="Book Antiqua" w:hAnsi="Book Antiqua" w:cs="Times New Roman"/>
                <w:vertAlign w:val="superscript"/>
              </w:rPr>
              <w:t>[39]</w:t>
            </w:r>
          </w:p>
        </w:tc>
        <w:tc>
          <w:tcPr>
            <w:tcW w:w="425" w:type="dxa"/>
          </w:tcPr>
          <w:p w14:paraId="5679F5FB"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2013</w:t>
            </w:r>
          </w:p>
        </w:tc>
        <w:tc>
          <w:tcPr>
            <w:tcW w:w="992" w:type="dxa"/>
          </w:tcPr>
          <w:p w14:paraId="1FDE7627"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Abstract</w:t>
            </w:r>
          </w:p>
        </w:tc>
        <w:tc>
          <w:tcPr>
            <w:tcW w:w="1418" w:type="dxa"/>
          </w:tcPr>
          <w:p w14:paraId="34678A17"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Dye-based chromo/NBI</w:t>
            </w:r>
          </w:p>
        </w:tc>
        <w:tc>
          <w:tcPr>
            <w:tcW w:w="2126" w:type="dxa"/>
          </w:tcPr>
          <w:p w14:paraId="0329589F"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10 reviewed images</w:t>
            </w:r>
          </w:p>
        </w:tc>
        <w:tc>
          <w:tcPr>
            <w:tcW w:w="2410" w:type="dxa"/>
          </w:tcPr>
          <w:p w14:paraId="64396B14"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Multi-centre / Retrospective cohort</w:t>
            </w:r>
          </w:p>
        </w:tc>
        <w:tc>
          <w:tcPr>
            <w:tcW w:w="1950" w:type="dxa"/>
          </w:tcPr>
          <w:p w14:paraId="09CDDBA0"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Image review</w:t>
            </w:r>
          </w:p>
        </w:tc>
        <w:tc>
          <w:tcPr>
            <w:tcW w:w="743" w:type="dxa"/>
          </w:tcPr>
          <w:p w14:paraId="396F4F2F"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27</w:t>
            </w:r>
          </w:p>
        </w:tc>
        <w:tc>
          <w:tcPr>
            <w:tcW w:w="992" w:type="dxa"/>
          </w:tcPr>
          <w:p w14:paraId="7E3D918A"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50</w:t>
            </w:r>
          </w:p>
        </w:tc>
        <w:tc>
          <w:tcPr>
            <w:tcW w:w="2410" w:type="dxa"/>
          </w:tcPr>
          <w:p w14:paraId="1B0568AD" w14:textId="77777777" w:rsidR="004F15D1" w:rsidRPr="006518C5" w:rsidRDefault="004F15D1" w:rsidP="006518C5">
            <w:pPr>
              <w:widowControl w:val="0"/>
              <w:kinsoku w:val="0"/>
              <w:overflowPunct w:val="0"/>
              <w:autoSpaceDE w:val="0"/>
              <w:autoSpaceDN w:val="0"/>
              <w:adjustRightInd w:val="0"/>
              <w:snapToGrid w:val="0"/>
              <w:spacing w:line="360" w:lineRule="auto"/>
              <w:jc w:val="center"/>
              <w:rPr>
                <w:rFonts w:ascii="Book Antiqua" w:hAnsi="Book Antiqua" w:cs="Times New Roman"/>
              </w:rPr>
            </w:pPr>
            <w:r w:rsidRPr="006518C5">
              <w:rPr>
                <w:rFonts w:ascii="Book Antiqua" w:hAnsi="Book Antiqua" w:cs="Times New Roman"/>
              </w:rPr>
              <w:t>Kudo PP</w:t>
            </w:r>
          </w:p>
        </w:tc>
      </w:tr>
    </w:tbl>
    <w:p w14:paraId="019A41CF" w14:textId="77777777" w:rsidR="004F15D1" w:rsidRPr="006518C5" w:rsidRDefault="004F15D1" w:rsidP="006518C5">
      <w:pPr>
        <w:pStyle w:val="Caption"/>
        <w:widowControl w:val="0"/>
        <w:kinsoku w:val="0"/>
        <w:overflowPunct w:val="0"/>
        <w:autoSpaceDE w:val="0"/>
        <w:autoSpaceDN w:val="0"/>
        <w:adjustRightInd w:val="0"/>
        <w:snapToGrid w:val="0"/>
        <w:spacing w:after="0" w:line="360" w:lineRule="auto"/>
        <w:jc w:val="both"/>
        <w:rPr>
          <w:rFonts w:ascii="Book Antiqua" w:hAnsi="Book Antiqua"/>
          <w:b w:val="0"/>
          <w:color w:val="auto"/>
          <w:sz w:val="24"/>
          <w:szCs w:val="24"/>
        </w:rPr>
      </w:pPr>
      <w:r w:rsidRPr="006518C5">
        <w:rPr>
          <w:rFonts w:ascii="Book Antiqua" w:hAnsi="Book Antiqua"/>
          <w:b w:val="0"/>
          <w:color w:val="auto"/>
          <w:sz w:val="24"/>
          <w:szCs w:val="24"/>
        </w:rPr>
        <w:t>List of studies included in meta-analysis and displayed according to technology type.</w:t>
      </w:r>
      <w:r w:rsidRPr="006518C5">
        <w:rPr>
          <w:rFonts w:ascii="Book Antiqua" w:hAnsi="Book Antiqua"/>
          <w:color w:val="auto"/>
          <w:sz w:val="24"/>
          <w:szCs w:val="24"/>
        </w:rPr>
        <w:t xml:space="preserve"> </w:t>
      </w:r>
      <w:r w:rsidRPr="006518C5">
        <w:rPr>
          <w:rFonts w:ascii="Book Antiqua" w:hAnsi="Book Antiqua"/>
          <w:b w:val="0"/>
          <w:color w:val="auto"/>
          <w:sz w:val="24"/>
          <w:szCs w:val="24"/>
        </w:rPr>
        <w:t>PP</w:t>
      </w:r>
      <w:r w:rsidRPr="006518C5">
        <w:rPr>
          <w:rFonts w:ascii="Book Antiqua" w:eastAsia="SimSun" w:hAnsi="Book Antiqua"/>
          <w:b w:val="0"/>
          <w:color w:val="auto"/>
          <w:sz w:val="24"/>
          <w:szCs w:val="24"/>
          <w:lang w:eastAsia="zh-CN"/>
        </w:rPr>
        <w:t xml:space="preserve">: </w:t>
      </w:r>
      <w:r w:rsidRPr="006518C5">
        <w:rPr>
          <w:rFonts w:ascii="Book Antiqua" w:hAnsi="Book Antiqua"/>
          <w:b w:val="0"/>
          <w:color w:val="auto"/>
          <w:sz w:val="24"/>
          <w:szCs w:val="24"/>
        </w:rPr>
        <w:t>Pit pattern; /</w:t>
      </w:r>
      <w:r w:rsidRPr="006518C5">
        <w:rPr>
          <w:rFonts w:ascii="Book Antiqua" w:eastAsia="SimSun" w:hAnsi="Book Antiqua"/>
          <w:b w:val="0"/>
          <w:color w:val="auto"/>
          <w:sz w:val="24"/>
          <w:szCs w:val="24"/>
          <w:lang w:eastAsia="zh-CN"/>
        </w:rPr>
        <w:t xml:space="preserve">: </w:t>
      </w:r>
      <w:r w:rsidRPr="006518C5">
        <w:rPr>
          <w:rFonts w:ascii="Book Antiqua" w:hAnsi="Book Antiqua"/>
          <w:b w:val="0"/>
          <w:color w:val="auto"/>
          <w:sz w:val="24"/>
          <w:szCs w:val="24"/>
        </w:rPr>
        <w:t>Data missing</w:t>
      </w:r>
      <w:r w:rsidRPr="006518C5">
        <w:rPr>
          <w:rFonts w:ascii="Book Antiqua" w:eastAsia="SimSun" w:hAnsi="Book Antiqua"/>
          <w:b w:val="0"/>
          <w:color w:val="auto"/>
          <w:sz w:val="24"/>
          <w:szCs w:val="24"/>
          <w:lang w:eastAsia="zh-CN"/>
        </w:rPr>
        <w:t>.</w:t>
      </w:r>
      <w:r w:rsidRPr="006518C5">
        <w:rPr>
          <w:rFonts w:ascii="Book Antiqua" w:hAnsi="Book Antiqua"/>
          <w:b w:val="0"/>
          <w:color w:val="auto"/>
          <w:sz w:val="24"/>
          <w:szCs w:val="24"/>
        </w:rPr>
        <w:t xml:space="preserve"> </w:t>
      </w:r>
      <w:r w:rsidRPr="006518C5">
        <w:rPr>
          <w:rFonts w:ascii="Book Antiqua" w:eastAsia="SimSun" w:hAnsi="Book Antiqua"/>
          <w:b w:val="0"/>
          <w:color w:val="auto"/>
          <w:sz w:val="24"/>
          <w:szCs w:val="24"/>
          <w:vertAlign w:val="superscript"/>
          <w:lang w:eastAsia="zh-CN"/>
        </w:rPr>
        <w:t>1</w:t>
      </w:r>
      <w:r w:rsidRPr="006518C5">
        <w:rPr>
          <w:rFonts w:ascii="Book Antiqua" w:hAnsi="Book Antiqua"/>
          <w:b w:val="0"/>
          <w:color w:val="auto"/>
          <w:sz w:val="24"/>
          <w:szCs w:val="24"/>
        </w:rPr>
        <w:t xml:space="preserve">Two </w:t>
      </w:r>
      <w:r w:rsidRPr="006518C5">
        <w:rPr>
          <w:rFonts w:ascii="Book Antiqua" w:hAnsi="Book Antiqua"/>
          <w:b w:val="0"/>
          <w:color w:val="auto"/>
          <w:sz w:val="24"/>
          <w:szCs w:val="24"/>
        </w:rPr>
        <w:lastRenderedPageBreak/>
        <w:t xml:space="preserve">different technologies from same abstract; </w:t>
      </w:r>
      <w:r w:rsidRPr="006518C5">
        <w:rPr>
          <w:rFonts w:ascii="Book Antiqua" w:eastAsia="SimSun" w:hAnsi="Book Antiqua"/>
          <w:b w:val="0"/>
          <w:color w:val="auto"/>
          <w:sz w:val="24"/>
          <w:szCs w:val="24"/>
          <w:vertAlign w:val="superscript"/>
          <w:lang w:eastAsia="zh-CN"/>
        </w:rPr>
        <w:t>2</w:t>
      </w:r>
      <w:r w:rsidRPr="006518C5">
        <w:rPr>
          <w:rFonts w:ascii="Book Antiqua" w:hAnsi="Book Antiqua"/>
          <w:b w:val="0"/>
          <w:color w:val="auto"/>
          <w:sz w:val="24"/>
          <w:szCs w:val="24"/>
        </w:rPr>
        <w:t xml:space="preserve">Two different technologies from same article; </w:t>
      </w:r>
      <w:r w:rsidRPr="006518C5">
        <w:rPr>
          <w:rFonts w:ascii="Book Antiqua" w:eastAsia="SimSun" w:hAnsi="Book Antiqua"/>
          <w:b w:val="0"/>
          <w:color w:val="auto"/>
          <w:sz w:val="24"/>
          <w:szCs w:val="24"/>
          <w:vertAlign w:val="superscript"/>
          <w:lang w:eastAsia="zh-CN"/>
        </w:rPr>
        <w:t>3</w:t>
      </w:r>
      <w:r w:rsidRPr="006518C5">
        <w:rPr>
          <w:rFonts w:ascii="Book Antiqua" w:hAnsi="Book Antiqua"/>
          <w:b w:val="0"/>
          <w:color w:val="auto"/>
          <w:sz w:val="24"/>
          <w:szCs w:val="24"/>
        </w:rPr>
        <w:t xml:space="preserve">Two different technologies from same article; </w:t>
      </w:r>
      <w:r w:rsidRPr="006518C5">
        <w:rPr>
          <w:rFonts w:ascii="Book Antiqua" w:eastAsia="SimSun" w:hAnsi="Book Antiqua"/>
          <w:b w:val="0"/>
          <w:color w:val="auto"/>
          <w:sz w:val="24"/>
          <w:szCs w:val="24"/>
          <w:vertAlign w:val="superscript"/>
          <w:lang w:eastAsia="zh-CN"/>
        </w:rPr>
        <w:t>4</w:t>
      </w:r>
      <w:r w:rsidRPr="006518C5">
        <w:rPr>
          <w:rFonts w:ascii="Book Antiqua" w:hAnsi="Book Antiqua"/>
          <w:b w:val="0"/>
          <w:color w:val="auto"/>
          <w:sz w:val="24"/>
          <w:szCs w:val="24"/>
        </w:rPr>
        <w:t>Two different technologies from the same article.</w:t>
      </w:r>
    </w:p>
    <w:p w14:paraId="15DB6244" w14:textId="77777777" w:rsidR="004F15D1" w:rsidRPr="006518C5" w:rsidRDefault="004F15D1" w:rsidP="006518C5">
      <w:pPr>
        <w:widowControl w:val="0"/>
        <w:kinsoku w:val="0"/>
        <w:overflowPunct w:val="0"/>
        <w:autoSpaceDE w:val="0"/>
        <w:autoSpaceDN w:val="0"/>
        <w:adjustRightInd w:val="0"/>
        <w:snapToGrid w:val="0"/>
        <w:spacing w:line="360" w:lineRule="auto"/>
        <w:jc w:val="both"/>
        <w:rPr>
          <w:rFonts w:ascii="Book Antiqua" w:eastAsia="SimSun" w:hAnsi="Book Antiqua"/>
          <w:lang w:eastAsia="zh-CN"/>
        </w:rPr>
      </w:pPr>
      <w:r w:rsidRPr="006518C5">
        <w:rPr>
          <w:rFonts w:ascii="Book Antiqua" w:eastAsia="SimSun" w:hAnsi="Book Antiqua"/>
          <w:lang w:eastAsia="zh-CN"/>
        </w:rPr>
        <w:t xml:space="preserve"> </w:t>
      </w:r>
    </w:p>
    <w:p w14:paraId="33265863" w14:textId="2CDFBD86" w:rsidR="0033660E" w:rsidRPr="006518C5" w:rsidRDefault="004F15D1" w:rsidP="006518C5">
      <w:pPr>
        <w:spacing w:line="360" w:lineRule="auto"/>
        <w:rPr>
          <w:rFonts w:ascii="Book Antiqua" w:eastAsia="SimSun" w:hAnsi="Book Antiqua"/>
          <w:lang w:eastAsia="zh-CN"/>
        </w:rPr>
      </w:pPr>
      <w:r w:rsidRPr="006518C5">
        <w:rPr>
          <w:rFonts w:ascii="Book Antiqua" w:eastAsia="SimSun" w:hAnsi="Book Antiqua"/>
          <w:lang w:eastAsia="zh-CN"/>
        </w:rPr>
        <w:br w:type="page"/>
      </w:r>
    </w:p>
    <w:p w14:paraId="20FAB3AB" w14:textId="488238CB" w:rsidR="0041601B" w:rsidRPr="006518C5" w:rsidRDefault="0041601B" w:rsidP="006518C5">
      <w:pPr>
        <w:pStyle w:val="Caption"/>
        <w:widowControl w:val="0"/>
        <w:kinsoku w:val="0"/>
        <w:overflowPunct w:val="0"/>
        <w:autoSpaceDE w:val="0"/>
        <w:autoSpaceDN w:val="0"/>
        <w:adjustRightInd w:val="0"/>
        <w:snapToGrid w:val="0"/>
        <w:spacing w:after="0" w:line="360" w:lineRule="auto"/>
        <w:jc w:val="both"/>
        <w:rPr>
          <w:rFonts w:ascii="Book Antiqua" w:eastAsia="SimSun" w:hAnsi="Book Antiqua"/>
          <w:color w:val="auto"/>
          <w:sz w:val="24"/>
          <w:szCs w:val="24"/>
          <w:lang w:eastAsia="zh-CN"/>
        </w:rPr>
      </w:pPr>
      <w:r w:rsidRPr="006518C5">
        <w:rPr>
          <w:rFonts w:ascii="Book Antiqua" w:hAnsi="Book Antiqua"/>
          <w:color w:val="auto"/>
          <w:sz w:val="24"/>
          <w:szCs w:val="24"/>
        </w:rPr>
        <w:lastRenderedPageBreak/>
        <w:t xml:space="preserve">Table </w:t>
      </w:r>
      <w:r w:rsidR="008F2EAC" w:rsidRPr="006518C5">
        <w:rPr>
          <w:rFonts w:ascii="Book Antiqua" w:eastAsia="SimSun" w:hAnsi="Book Antiqua"/>
          <w:color w:val="auto"/>
          <w:sz w:val="24"/>
          <w:szCs w:val="24"/>
          <w:lang w:eastAsia="zh-CN"/>
        </w:rPr>
        <w:t>2</w:t>
      </w:r>
      <w:r w:rsidRPr="006518C5">
        <w:rPr>
          <w:rFonts w:ascii="Book Antiqua" w:hAnsi="Book Antiqua"/>
          <w:color w:val="auto"/>
          <w:sz w:val="24"/>
          <w:szCs w:val="24"/>
        </w:rPr>
        <w:t xml:space="preserve"> quality assessment of diagnostic accuracy studies 2 for each study</w:t>
      </w:r>
      <w:r w:rsidR="008F2EAC" w:rsidRPr="006518C5">
        <w:rPr>
          <w:rFonts w:ascii="Book Antiqua" w:eastAsia="SimSun" w:hAnsi="Book Antiqua"/>
          <w:b w:val="0"/>
          <w:color w:val="auto"/>
          <w:sz w:val="24"/>
          <w:szCs w:val="24"/>
          <w:lang w:eastAsia="zh-CN"/>
        </w:rPr>
        <w:t>.</w:t>
      </w:r>
    </w:p>
    <w:tbl>
      <w:tblPr>
        <w:tblStyle w:val="TableGrid"/>
        <w:tblpPr w:leftFromText="180" w:rightFromText="180" w:vertAnchor="text" w:horzAnchor="page" w:tblpX="463" w:tblpY="2"/>
        <w:tblW w:w="15843" w:type="dxa"/>
        <w:tblLayout w:type="fixed"/>
        <w:tblLook w:val="04A0" w:firstRow="1" w:lastRow="0" w:firstColumn="1" w:lastColumn="0" w:noHBand="0" w:noVBand="1"/>
      </w:tblPr>
      <w:tblGrid>
        <w:gridCol w:w="2248"/>
        <w:gridCol w:w="851"/>
        <w:gridCol w:w="850"/>
        <w:gridCol w:w="992"/>
        <w:gridCol w:w="851"/>
        <w:gridCol w:w="850"/>
        <w:gridCol w:w="851"/>
        <w:gridCol w:w="709"/>
        <w:gridCol w:w="708"/>
        <w:gridCol w:w="709"/>
        <w:gridCol w:w="851"/>
        <w:gridCol w:w="850"/>
        <w:gridCol w:w="851"/>
        <w:gridCol w:w="837"/>
        <w:gridCol w:w="850"/>
        <w:gridCol w:w="851"/>
        <w:gridCol w:w="1134"/>
      </w:tblGrid>
      <w:tr w:rsidR="006518C5" w:rsidRPr="006518C5" w14:paraId="3BC5EC81" w14:textId="77777777" w:rsidTr="004143C0">
        <w:tc>
          <w:tcPr>
            <w:tcW w:w="2248" w:type="dxa"/>
          </w:tcPr>
          <w:p w14:paraId="3310FF84" w14:textId="77777777" w:rsidR="00ED457B" w:rsidRPr="006518C5" w:rsidRDefault="00ED457B" w:rsidP="006518C5">
            <w:pPr>
              <w:widowControl w:val="0"/>
              <w:kinsoku w:val="0"/>
              <w:overflowPunct w:val="0"/>
              <w:autoSpaceDE w:val="0"/>
              <w:autoSpaceDN w:val="0"/>
              <w:adjustRightInd w:val="0"/>
              <w:snapToGrid w:val="0"/>
              <w:spacing w:line="360" w:lineRule="auto"/>
              <w:jc w:val="both"/>
              <w:rPr>
                <w:rFonts w:ascii="Book Antiqua" w:hAnsi="Book Antiqua"/>
              </w:rPr>
            </w:pPr>
          </w:p>
          <w:p w14:paraId="2E272D91" w14:textId="77777777" w:rsidR="00ED457B" w:rsidRPr="006518C5" w:rsidRDefault="00ED457B" w:rsidP="006518C5">
            <w:pPr>
              <w:widowControl w:val="0"/>
              <w:kinsoku w:val="0"/>
              <w:overflowPunct w:val="0"/>
              <w:autoSpaceDE w:val="0"/>
              <w:autoSpaceDN w:val="0"/>
              <w:adjustRightInd w:val="0"/>
              <w:snapToGrid w:val="0"/>
              <w:spacing w:line="360" w:lineRule="auto"/>
              <w:jc w:val="both"/>
              <w:rPr>
                <w:rFonts w:ascii="Book Antiqua" w:hAnsi="Book Antiqua"/>
              </w:rPr>
            </w:pPr>
          </w:p>
        </w:tc>
        <w:tc>
          <w:tcPr>
            <w:tcW w:w="851" w:type="dxa"/>
          </w:tcPr>
          <w:p w14:paraId="300BD983" w14:textId="5F62B1E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b/>
              </w:rPr>
            </w:pPr>
            <w:r w:rsidRPr="006518C5">
              <w:rPr>
                <w:rFonts w:ascii="Book Antiqua" w:hAnsi="Book Antiqua"/>
                <w:b/>
              </w:rPr>
              <w:t xml:space="preserve">Cassinotti </w:t>
            </w:r>
            <w:r w:rsidRPr="006518C5">
              <w:rPr>
                <w:rFonts w:ascii="Book Antiqua" w:hAnsi="Book Antiqua"/>
                <w:b/>
                <w:i/>
              </w:rPr>
              <w:t>et al</w:t>
            </w:r>
            <w:r w:rsidRPr="006518C5">
              <w:rPr>
                <w:rFonts w:ascii="Book Antiqua" w:hAnsi="Book Antiqua"/>
                <w:b/>
                <w:vertAlign w:val="superscript"/>
              </w:rPr>
              <w:t>[22]</w:t>
            </w:r>
          </w:p>
          <w:p w14:paraId="51A43527"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b/>
              </w:rPr>
            </w:pPr>
            <w:r w:rsidRPr="006518C5">
              <w:rPr>
                <w:rFonts w:ascii="Book Antiqua" w:hAnsi="Book Antiqua"/>
                <w:b/>
              </w:rPr>
              <w:t>2016</w:t>
            </w:r>
          </w:p>
          <w:p w14:paraId="23980CB6" w14:textId="5B2CC3DC"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b/>
              </w:rPr>
            </w:pPr>
          </w:p>
        </w:tc>
        <w:tc>
          <w:tcPr>
            <w:tcW w:w="850" w:type="dxa"/>
          </w:tcPr>
          <w:p w14:paraId="1B2C590B" w14:textId="710EB413"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b/>
              </w:rPr>
            </w:pPr>
            <w:r w:rsidRPr="006518C5">
              <w:rPr>
                <w:rFonts w:ascii="Book Antiqua" w:hAnsi="Book Antiqua"/>
                <w:b/>
              </w:rPr>
              <w:t xml:space="preserve">Efthymiou </w:t>
            </w:r>
            <w:r w:rsidRPr="006518C5">
              <w:rPr>
                <w:rFonts w:ascii="Book Antiqua" w:hAnsi="Book Antiqua"/>
                <w:b/>
                <w:i/>
              </w:rPr>
              <w:t>et al</w:t>
            </w:r>
            <w:r w:rsidRPr="006518C5">
              <w:rPr>
                <w:rFonts w:ascii="Book Antiqua" w:hAnsi="Book Antiqua"/>
                <w:b/>
                <w:vertAlign w:val="superscript"/>
              </w:rPr>
              <w:t>[21]</w:t>
            </w:r>
          </w:p>
          <w:p w14:paraId="0F60B3F2"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b/>
              </w:rPr>
            </w:pPr>
            <w:r w:rsidRPr="006518C5">
              <w:rPr>
                <w:rFonts w:ascii="Book Antiqua" w:hAnsi="Book Antiqua"/>
                <w:b/>
              </w:rPr>
              <w:t>2013</w:t>
            </w:r>
          </w:p>
          <w:p w14:paraId="0BE40031" w14:textId="3D9DFD64"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b/>
              </w:rPr>
            </w:pPr>
          </w:p>
        </w:tc>
        <w:tc>
          <w:tcPr>
            <w:tcW w:w="992" w:type="dxa"/>
          </w:tcPr>
          <w:p w14:paraId="44E810E5" w14:textId="261328B5"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b/>
              </w:rPr>
            </w:pPr>
            <w:r w:rsidRPr="006518C5">
              <w:rPr>
                <w:rFonts w:ascii="Book Antiqua" w:hAnsi="Book Antiqua"/>
                <w:b/>
              </w:rPr>
              <w:t xml:space="preserve">Van den broek </w:t>
            </w:r>
            <w:r w:rsidRPr="006518C5">
              <w:rPr>
                <w:rFonts w:ascii="Book Antiqua" w:hAnsi="Book Antiqua"/>
                <w:b/>
                <w:i/>
              </w:rPr>
              <w:t>et al</w:t>
            </w:r>
            <w:r w:rsidRPr="006518C5">
              <w:rPr>
                <w:rFonts w:ascii="Book Antiqua" w:hAnsi="Book Antiqua"/>
                <w:b/>
                <w:vertAlign w:val="superscript"/>
              </w:rPr>
              <w:t>[23]</w:t>
            </w:r>
          </w:p>
          <w:p w14:paraId="15DD0AC5"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b/>
              </w:rPr>
            </w:pPr>
            <w:r w:rsidRPr="006518C5">
              <w:rPr>
                <w:rFonts w:ascii="Book Antiqua" w:hAnsi="Book Antiqua"/>
                <w:b/>
              </w:rPr>
              <w:t>2011</w:t>
            </w:r>
          </w:p>
          <w:p w14:paraId="5BF2D86B" w14:textId="60A7F29C"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b/>
              </w:rPr>
            </w:pPr>
          </w:p>
        </w:tc>
        <w:tc>
          <w:tcPr>
            <w:tcW w:w="851" w:type="dxa"/>
          </w:tcPr>
          <w:p w14:paraId="0E656B33"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b/>
              </w:rPr>
            </w:pPr>
            <w:r w:rsidRPr="006518C5">
              <w:rPr>
                <w:rFonts w:ascii="Book Antiqua" w:hAnsi="Book Antiqua"/>
                <w:b/>
              </w:rPr>
              <w:t>Cassinotti</w:t>
            </w:r>
          </w:p>
          <w:p w14:paraId="63CE2D56" w14:textId="68E727EF"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b/>
              </w:rPr>
            </w:pPr>
            <w:r w:rsidRPr="006518C5">
              <w:rPr>
                <w:rFonts w:ascii="Book Antiqua" w:hAnsi="Book Antiqua"/>
                <w:b/>
                <w:i/>
              </w:rPr>
              <w:t>et al</w:t>
            </w:r>
            <w:r w:rsidRPr="006518C5">
              <w:rPr>
                <w:rFonts w:ascii="Book Antiqua" w:hAnsi="Book Antiqua"/>
                <w:b/>
                <w:vertAlign w:val="superscript"/>
              </w:rPr>
              <w:t>[24]</w:t>
            </w:r>
          </w:p>
          <w:p w14:paraId="77AE23B7"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b/>
              </w:rPr>
            </w:pPr>
            <w:r w:rsidRPr="006518C5">
              <w:rPr>
                <w:rFonts w:ascii="Book Antiqua" w:hAnsi="Book Antiqua"/>
                <w:b/>
              </w:rPr>
              <w:t>2015</w:t>
            </w:r>
          </w:p>
          <w:p w14:paraId="6E9D1DC3" w14:textId="50FBDA01"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b/>
              </w:rPr>
            </w:pPr>
          </w:p>
        </w:tc>
        <w:tc>
          <w:tcPr>
            <w:tcW w:w="850" w:type="dxa"/>
          </w:tcPr>
          <w:p w14:paraId="1C8BAC77"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b/>
              </w:rPr>
            </w:pPr>
            <w:r w:rsidRPr="006518C5">
              <w:rPr>
                <w:rFonts w:ascii="Book Antiqua" w:hAnsi="Book Antiqua"/>
                <w:b/>
              </w:rPr>
              <w:t>Cassinotti</w:t>
            </w:r>
          </w:p>
          <w:p w14:paraId="356416FD" w14:textId="3B5EB3A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b/>
              </w:rPr>
            </w:pPr>
            <w:r w:rsidRPr="006518C5">
              <w:rPr>
                <w:rFonts w:ascii="Book Antiqua" w:hAnsi="Book Antiqua"/>
                <w:b/>
                <w:i/>
              </w:rPr>
              <w:t>et al</w:t>
            </w:r>
            <w:r w:rsidRPr="006518C5">
              <w:rPr>
                <w:rFonts w:ascii="Book Antiqua" w:hAnsi="Book Antiqua"/>
                <w:b/>
                <w:vertAlign w:val="superscript"/>
              </w:rPr>
              <w:t>[25]</w:t>
            </w:r>
          </w:p>
          <w:p w14:paraId="5BD2C5DE"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b/>
              </w:rPr>
            </w:pPr>
            <w:r w:rsidRPr="006518C5">
              <w:rPr>
                <w:rFonts w:ascii="Book Antiqua" w:hAnsi="Book Antiqua"/>
                <w:b/>
              </w:rPr>
              <w:t>2015</w:t>
            </w:r>
          </w:p>
          <w:p w14:paraId="3FFDCD4F" w14:textId="14772F4F"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b/>
              </w:rPr>
            </w:pPr>
          </w:p>
        </w:tc>
        <w:tc>
          <w:tcPr>
            <w:tcW w:w="851" w:type="dxa"/>
          </w:tcPr>
          <w:p w14:paraId="06BA2C9D" w14:textId="56EB4328"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b/>
              </w:rPr>
            </w:pPr>
            <w:r w:rsidRPr="006518C5">
              <w:rPr>
                <w:rFonts w:ascii="Book Antiqua" w:hAnsi="Book Antiqua"/>
                <w:b/>
              </w:rPr>
              <w:t>Carballel</w:t>
            </w:r>
            <w:r w:rsidR="004143C0">
              <w:rPr>
                <w:rFonts w:ascii="Book Antiqua" w:eastAsia="SimSun" w:hAnsi="Book Antiqua" w:hint="eastAsia"/>
                <w:b/>
                <w:lang w:eastAsia="zh-CN"/>
              </w:rPr>
              <w:t xml:space="preserve"> </w:t>
            </w:r>
            <w:r w:rsidRPr="006518C5">
              <w:rPr>
                <w:rFonts w:ascii="Book Antiqua" w:hAnsi="Book Antiqua"/>
                <w:b/>
                <w:i/>
              </w:rPr>
              <w:t>et al</w:t>
            </w:r>
            <w:r w:rsidRPr="006518C5">
              <w:rPr>
                <w:rFonts w:ascii="Book Antiqua" w:hAnsi="Book Antiqua"/>
                <w:b/>
                <w:vertAlign w:val="superscript"/>
              </w:rPr>
              <w:t>[26]</w:t>
            </w:r>
          </w:p>
          <w:p w14:paraId="2F4E3F81"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b/>
              </w:rPr>
            </w:pPr>
            <w:r w:rsidRPr="006518C5">
              <w:rPr>
                <w:rFonts w:ascii="Book Antiqua" w:hAnsi="Book Antiqua"/>
                <w:b/>
              </w:rPr>
              <w:t>2016</w:t>
            </w:r>
          </w:p>
          <w:p w14:paraId="67E701BE" w14:textId="36041D31"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b/>
              </w:rPr>
            </w:pPr>
          </w:p>
        </w:tc>
        <w:tc>
          <w:tcPr>
            <w:tcW w:w="709" w:type="dxa"/>
          </w:tcPr>
          <w:p w14:paraId="243AB39C" w14:textId="5C165550" w:rsidR="00ED457B" w:rsidRPr="006518C5" w:rsidRDefault="00ED457B" w:rsidP="006518C5">
            <w:pPr>
              <w:widowControl w:val="0"/>
              <w:tabs>
                <w:tab w:val="left" w:pos="1026"/>
              </w:tabs>
              <w:kinsoku w:val="0"/>
              <w:overflowPunct w:val="0"/>
              <w:autoSpaceDE w:val="0"/>
              <w:autoSpaceDN w:val="0"/>
              <w:adjustRightInd w:val="0"/>
              <w:snapToGrid w:val="0"/>
              <w:spacing w:line="360" w:lineRule="auto"/>
              <w:jc w:val="center"/>
              <w:rPr>
                <w:rFonts w:ascii="Book Antiqua" w:hAnsi="Book Antiqua"/>
                <w:b/>
              </w:rPr>
            </w:pPr>
            <w:r w:rsidRPr="006518C5">
              <w:rPr>
                <w:rFonts w:ascii="Book Antiqua" w:hAnsi="Book Antiqua"/>
                <w:b/>
              </w:rPr>
              <w:t xml:space="preserve">Buchner </w:t>
            </w:r>
            <w:r w:rsidRPr="006518C5">
              <w:rPr>
                <w:rFonts w:ascii="Book Antiqua" w:hAnsi="Book Antiqua"/>
                <w:b/>
                <w:i/>
              </w:rPr>
              <w:t>et al</w:t>
            </w:r>
            <w:r w:rsidRPr="006518C5">
              <w:rPr>
                <w:rFonts w:ascii="Book Antiqua" w:hAnsi="Book Antiqua"/>
                <w:b/>
                <w:vertAlign w:val="superscript"/>
              </w:rPr>
              <w:t>[27]</w:t>
            </w:r>
          </w:p>
          <w:p w14:paraId="7B093C7D" w14:textId="77777777" w:rsidR="00ED457B" w:rsidRPr="006518C5" w:rsidRDefault="00ED457B" w:rsidP="006518C5">
            <w:pPr>
              <w:widowControl w:val="0"/>
              <w:tabs>
                <w:tab w:val="left" w:pos="1026"/>
              </w:tabs>
              <w:kinsoku w:val="0"/>
              <w:overflowPunct w:val="0"/>
              <w:autoSpaceDE w:val="0"/>
              <w:autoSpaceDN w:val="0"/>
              <w:adjustRightInd w:val="0"/>
              <w:snapToGrid w:val="0"/>
              <w:spacing w:line="360" w:lineRule="auto"/>
              <w:jc w:val="center"/>
              <w:rPr>
                <w:rFonts w:ascii="Book Antiqua" w:hAnsi="Book Antiqua"/>
                <w:b/>
              </w:rPr>
            </w:pPr>
            <w:r w:rsidRPr="006518C5">
              <w:rPr>
                <w:rFonts w:ascii="Book Antiqua" w:hAnsi="Book Antiqua"/>
                <w:b/>
              </w:rPr>
              <w:t>2016</w:t>
            </w:r>
          </w:p>
          <w:p w14:paraId="2C6278EE" w14:textId="27DCC8F6" w:rsidR="00ED457B" w:rsidRPr="006518C5" w:rsidRDefault="00ED457B" w:rsidP="006518C5">
            <w:pPr>
              <w:widowControl w:val="0"/>
              <w:tabs>
                <w:tab w:val="left" w:pos="1026"/>
              </w:tabs>
              <w:kinsoku w:val="0"/>
              <w:overflowPunct w:val="0"/>
              <w:autoSpaceDE w:val="0"/>
              <w:autoSpaceDN w:val="0"/>
              <w:adjustRightInd w:val="0"/>
              <w:snapToGrid w:val="0"/>
              <w:spacing w:line="360" w:lineRule="auto"/>
              <w:jc w:val="center"/>
              <w:rPr>
                <w:rFonts w:ascii="Book Antiqua" w:hAnsi="Book Antiqua"/>
                <w:b/>
              </w:rPr>
            </w:pPr>
          </w:p>
        </w:tc>
        <w:tc>
          <w:tcPr>
            <w:tcW w:w="708" w:type="dxa"/>
          </w:tcPr>
          <w:p w14:paraId="58C5FD21" w14:textId="4808AF6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b/>
              </w:rPr>
            </w:pPr>
            <w:r w:rsidRPr="006518C5">
              <w:rPr>
                <w:rFonts w:ascii="Book Antiqua" w:hAnsi="Book Antiqua"/>
                <w:b/>
              </w:rPr>
              <w:t xml:space="preserve">Wanders </w:t>
            </w:r>
            <w:r w:rsidRPr="006518C5">
              <w:rPr>
                <w:rFonts w:ascii="Book Antiqua" w:hAnsi="Book Antiqua"/>
                <w:b/>
                <w:i/>
              </w:rPr>
              <w:t>et al</w:t>
            </w:r>
            <w:r w:rsidRPr="006518C5">
              <w:rPr>
                <w:rFonts w:ascii="Book Antiqua" w:hAnsi="Book Antiqua"/>
                <w:b/>
                <w:vertAlign w:val="superscript"/>
              </w:rPr>
              <w:t>[20]</w:t>
            </w:r>
          </w:p>
          <w:p w14:paraId="3E8CBD72"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b/>
              </w:rPr>
            </w:pPr>
            <w:r w:rsidRPr="006518C5">
              <w:rPr>
                <w:rFonts w:ascii="Book Antiqua" w:hAnsi="Book Antiqua"/>
                <w:b/>
              </w:rPr>
              <w:t>2016</w:t>
            </w:r>
          </w:p>
          <w:p w14:paraId="384C8BD1" w14:textId="006F4723"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b/>
              </w:rPr>
            </w:pPr>
          </w:p>
        </w:tc>
        <w:tc>
          <w:tcPr>
            <w:tcW w:w="709" w:type="dxa"/>
          </w:tcPr>
          <w:p w14:paraId="6B9C9CC0" w14:textId="2826CD36" w:rsidR="00ED457B" w:rsidRPr="006518C5" w:rsidRDefault="004143C0" w:rsidP="006518C5">
            <w:pPr>
              <w:widowControl w:val="0"/>
              <w:kinsoku w:val="0"/>
              <w:overflowPunct w:val="0"/>
              <w:autoSpaceDE w:val="0"/>
              <w:autoSpaceDN w:val="0"/>
              <w:adjustRightInd w:val="0"/>
              <w:snapToGrid w:val="0"/>
              <w:spacing w:line="360" w:lineRule="auto"/>
              <w:jc w:val="center"/>
              <w:rPr>
                <w:rFonts w:ascii="Book Antiqua" w:hAnsi="Book Antiqua"/>
                <w:b/>
              </w:rPr>
            </w:pPr>
            <w:r>
              <w:rPr>
                <w:rFonts w:ascii="Book Antiqua" w:hAnsi="Book Antiqua"/>
                <w:b/>
              </w:rPr>
              <w:t>Munoz</w:t>
            </w:r>
            <w:r w:rsidR="00ED457B" w:rsidRPr="006518C5">
              <w:rPr>
                <w:rFonts w:ascii="Book Antiqua" w:hAnsi="Book Antiqua"/>
                <w:b/>
              </w:rPr>
              <w:t xml:space="preserve"> </w:t>
            </w:r>
            <w:r w:rsidR="00ED457B" w:rsidRPr="006518C5">
              <w:rPr>
                <w:rFonts w:ascii="Book Antiqua" w:hAnsi="Book Antiqua"/>
                <w:b/>
                <w:i/>
              </w:rPr>
              <w:t>et al</w:t>
            </w:r>
            <w:bookmarkStart w:id="16" w:name="OLE_LINK1"/>
            <w:r w:rsidR="00ED457B" w:rsidRPr="006518C5">
              <w:rPr>
                <w:rFonts w:ascii="Book Antiqua" w:hAnsi="Book Antiqua"/>
                <w:b/>
                <w:vertAlign w:val="superscript"/>
              </w:rPr>
              <w:t>[28]</w:t>
            </w:r>
            <w:bookmarkEnd w:id="16"/>
          </w:p>
          <w:p w14:paraId="72366B0E"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b/>
              </w:rPr>
            </w:pPr>
            <w:r w:rsidRPr="006518C5">
              <w:rPr>
                <w:rFonts w:ascii="Book Antiqua" w:hAnsi="Book Antiqua"/>
                <w:b/>
              </w:rPr>
              <w:t>2016</w:t>
            </w:r>
          </w:p>
          <w:p w14:paraId="2CB5FB49" w14:textId="4AB623DF"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b/>
              </w:rPr>
            </w:pPr>
          </w:p>
        </w:tc>
        <w:tc>
          <w:tcPr>
            <w:tcW w:w="851" w:type="dxa"/>
          </w:tcPr>
          <w:p w14:paraId="5C75FB75" w14:textId="2C303D9A" w:rsidR="00ED457B" w:rsidRPr="006518C5" w:rsidRDefault="004143C0" w:rsidP="006518C5">
            <w:pPr>
              <w:widowControl w:val="0"/>
              <w:kinsoku w:val="0"/>
              <w:overflowPunct w:val="0"/>
              <w:autoSpaceDE w:val="0"/>
              <w:autoSpaceDN w:val="0"/>
              <w:adjustRightInd w:val="0"/>
              <w:snapToGrid w:val="0"/>
              <w:spacing w:line="360" w:lineRule="auto"/>
              <w:jc w:val="center"/>
              <w:rPr>
                <w:rFonts w:ascii="Book Antiqua" w:hAnsi="Book Antiqua"/>
                <w:b/>
              </w:rPr>
            </w:pPr>
            <w:r>
              <w:rPr>
                <w:rFonts w:ascii="Book Antiqua" w:hAnsi="Book Antiqua"/>
                <w:b/>
              </w:rPr>
              <w:t>Wanders</w:t>
            </w:r>
            <w:r w:rsidR="00ED457B" w:rsidRPr="006518C5">
              <w:rPr>
                <w:rFonts w:ascii="Book Antiqua" w:hAnsi="Book Antiqua"/>
                <w:b/>
              </w:rPr>
              <w:t xml:space="preserve"> </w:t>
            </w:r>
            <w:r w:rsidR="00ED457B" w:rsidRPr="006518C5">
              <w:rPr>
                <w:rFonts w:ascii="Book Antiqua" w:hAnsi="Book Antiqua"/>
                <w:b/>
                <w:i/>
              </w:rPr>
              <w:t>et al</w:t>
            </w:r>
            <w:r w:rsidR="00ED457B" w:rsidRPr="006518C5">
              <w:rPr>
                <w:rFonts w:ascii="Book Antiqua" w:hAnsi="Book Antiqua"/>
                <w:b/>
                <w:vertAlign w:val="superscript"/>
              </w:rPr>
              <w:t>[29]</w:t>
            </w:r>
          </w:p>
          <w:p w14:paraId="353C8C79"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b/>
              </w:rPr>
            </w:pPr>
            <w:r w:rsidRPr="006518C5">
              <w:rPr>
                <w:rFonts w:ascii="Book Antiqua" w:hAnsi="Book Antiqua"/>
                <w:b/>
              </w:rPr>
              <w:t>2015</w:t>
            </w:r>
          </w:p>
          <w:p w14:paraId="6EE5D70B" w14:textId="6825BA2C"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b/>
              </w:rPr>
            </w:pPr>
          </w:p>
        </w:tc>
        <w:tc>
          <w:tcPr>
            <w:tcW w:w="850" w:type="dxa"/>
          </w:tcPr>
          <w:p w14:paraId="0277C014" w14:textId="2E568ED3"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b/>
              </w:rPr>
            </w:pPr>
            <w:r w:rsidRPr="006518C5">
              <w:rPr>
                <w:rFonts w:ascii="Book Antiqua" w:hAnsi="Book Antiqua"/>
                <w:b/>
              </w:rPr>
              <w:t xml:space="preserve">Hlavaty </w:t>
            </w:r>
            <w:r w:rsidRPr="006518C5">
              <w:rPr>
                <w:rFonts w:ascii="Book Antiqua" w:hAnsi="Book Antiqua"/>
                <w:b/>
                <w:i/>
              </w:rPr>
              <w:t>et al</w:t>
            </w:r>
            <w:r w:rsidRPr="006518C5">
              <w:rPr>
                <w:rFonts w:ascii="Book Antiqua" w:hAnsi="Book Antiqua"/>
                <w:b/>
                <w:vertAlign w:val="superscript"/>
              </w:rPr>
              <w:t>[18]</w:t>
            </w:r>
          </w:p>
          <w:p w14:paraId="47107524"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b/>
              </w:rPr>
            </w:pPr>
            <w:r w:rsidRPr="006518C5">
              <w:rPr>
                <w:rFonts w:ascii="Book Antiqua" w:hAnsi="Book Antiqua"/>
                <w:b/>
              </w:rPr>
              <w:t>2011</w:t>
            </w:r>
          </w:p>
          <w:p w14:paraId="5D6AB08F" w14:textId="7877FDF5"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b/>
              </w:rPr>
            </w:pPr>
          </w:p>
        </w:tc>
        <w:tc>
          <w:tcPr>
            <w:tcW w:w="851" w:type="dxa"/>
          </w:tcPr>
          <w:p w14:paraId="61043D8E" w14:textId="267AA259"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b/>
              </w:rPr>
            </w:pPr>
            <w:r w:rsidRPr="006518C5">
              <w:rPr>
                <w:rFonts w:ascii="Book Antiqua" w:hAnsi="Book Antiqua"/>
                <w:b/>
              </w:rPr>
              <w:t xml:space="preserve">Dlugosz </w:t>
            </w:r>
            <w:r w:rsidRPr="006518C5">
              <w:rPr>
                <w:rFonts w:ascii="Book Antiqua" w:hAnsi="Book Antiqua"/>
                <w:b/>
                <w:i/>
              </w:rPr>
              <w:t>et al</w:t>
            </w:r>
            <w:r w:rsidRPr="006518C5">
              <w:rPr>
                <w:rFonts w:ascii="Book Antiqua" w:hAnsi="Book Antiqua"/>
                <w:b/>
                <w:vertAlign w:val="superscript"/>
              </w:rPr>
              <w:t>[30]</w:t>
            </w:r>
          </w:p>
          <w:p w14:paraId="7ABA6818"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b/>
              </w:rPr>
            </w:pPr>
            <w:r w:rsidRPr="006518C5">
              <w:rPr>
                <w:rFonts w:ascii="Book Antiqua" w:hAnsi="Book Antiqua"/>
                <w:b/>
              </w:rPr>
              <w:t>2016</w:t>
            </w:r>
          </w:p>
          <w:p w14:paraId="5C38560E" w14:textId="37252148"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b/>
              </w:rPr>
            </w:pPr>
          </w:p>
        </w:tc>
        <w:tc>
          <w:tcPr>
            <w:tcW w:w="837" w:type="dxa"/>
          </w:tcPr>
          <w:p w14:paraId="784A4228" w14:textId="14AC76CB"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b/>
              </w:rPr>
            </w:pPr>
            <w:r w:rsidRPr="006518C5">
              <w:rPr>
                <w:rFonts w:ascii="Book Antiqua" w:hAnsi="Book Antiqua"/>
                <w:b/>
              </w:rPr>
              <w:t>Freire</w:t>
            </w:r>
          </w:p>
          <w:p w14:paraId="53D8E806" w14:textId="2754F3AD"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b/>
              </w:rPr>
            </w:pPr>
            <w:r w:rsidRPr="006518C5">
              <w:rPr>
                <w:rFonts w:ascii="Book Antiqua" w:hAnsi="Book Antiqua"/>
                <w:b/>
                <w:i/>
              </w:rPr>
              <w:t>et al</w:t>
            </w:r>
            <w:r w:rsidRPr="006518C5">
              <w:rPr>
                <w:rFonts w:ascii="Book Antiqua" w:hAnsi="Book Antiqua"/>
                <w:b/>
                <w:vertAlign w:val="superscript"/>
              </w:rPr>
              <w:t>[31]</w:t>
            </w:r>
          </w:p>
          <w:p w14:paraId="434A12CF"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b/>
              </w:rPr>
            </w:pPr>
            <w:r w:rsidRPr="006518C5">
              <w:rPr>
                <w:rFonts w:ascii="Book Antiqua" w:hAnsi="Book Antiqua"/>
                <w:b/>
              </w:rPr>
              <w:t>2014</w:t>
            </w:r>
          </w:p>
          <w:p w14:paraId="0BC066DE" w14:textId="003FB6D0"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b/>
              </w:rPr>
            </w:pPr>
          </w:p>
        </w:tc>
        <w:tc>
          <w:tcPr>
            <w:tcW w:w="850" w:type="dxa"/>
          </w:tcPr>
          <w:p w14:paraId="6F371A0D"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b/>
              </w:rPr>
            </w:pPr>
            <w:r w:rsidRPr="006518C5">
              <w:rPr>
                <w:rFonts w:ascii="Book Antiqua" w:hAnsi="Book Antiqua"/>
                <w:b/>
              </w:rPr>
              <w:t>Rispo</w:t>
            </w:r>
          </w:p>
          <w:p w14:paraId="2FEF68E6" w14:textId="6F1C144D"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b/>
              </w:rPr>
            </w:pPr>
            <w:r w:rsidRPr="006518C5">
              <w:rPr>
                <w:rFonts w:ascii="Book Antiqua" w:hAnsi="Book Antiqua"/>
                <w:b/>
                <w:i/>
              </w:rPr>
              <w:t>et al</w:t>
            </w:r>
            <w:r w:rsidRPr="006518C5">
              <w:rPr>
                <w:rFonts w:ascii="Book Antiqua" w:hAnsi="Book Antiqua"/>
                <w:b/>
                <w:vertAlign w:val="superscript"/>
              </w:rPr>
              <w:t>[32]</w:t>
            </w:r>
          </w:p>
          <w:p w14:paraId="0E9802EB"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b/>
              </w:rPr>
            </w:pPr>
            <w:r w:rsidRPr="006518C5">
              <w:rPr>
                <w:rFonts w:ascii="Book Antiqua" w:hAnsi="Book Antiqua"/>
                <w:b/>
              </w:rPr>
              <w:t>2012</w:t>
            </w:r>
          </w:p>
          <w:p w14:paraId="78B4B028" w14:textId="6F2EBD2B"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b/>
              </w:rPr>
            </w:pPr>
          </w:p>
        </w:tc>
        <w:tc>
          <w:tcPr>
            <w:tcW w:w="851" w:type="dxa"/>
          </w:tcPr>
          <w:p w14:paraId="46D6F6FA"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b/>
              </w:rPr>
            </w:pPr>
            <w:r w:rsidRPr="006518C5">
              <w:rPr>
                <w:rFonts w:ascii="Book Antiqua" w:hAnsi="Book Antiqua"/>
                <w:b/>
              </w:rPr>
              <w:t>Shahid</w:t>
            </w:r>
          </w:p>
          <w:p w14:paraId="3FCDA5D1" w14:textId="6D45D531"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b/>
              </w:rPr>
            </w:pPr>
            <w:r w:rsidRPr="006518C5">
              <w:rPr>
                <w:rFonts w:ascii="Book Antiqua" w:hAnsi="Book Antiqua"/>
                <w:b/>
                <w:i/>
              </w:rPr>
              <w:t>et al</w:t>
            </w:r>
            <w:r w:rsidRPr="006518C5">
              <w:rPr>
                <w:rFonts w:ascii="Book Antiqua" w:hAnsi="Book Antiqua"/>
                <w:b/>
                <w:vertAlign w:val="superscript"/>
              </w:rPr>
              <w:t>[33]</w:t>
            </w:r>
          </w:p>
          <w:p w14:paraId="4F5F2A54"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b/>
              </w:rPr>
            </w:pPr>
            <w:r w:rsidRPr="006518C5">
              <w:rPr>
                <w:rFonts w:ascii="Book Antiqua" w:hAnsi="Book Antiqua"/>
                <w:b/>
              </w:rPr>
              <w:t>2011</w:t>
            </w:r>
          </w:p>
          <w:p w14:paraId="10E7A578" w14:textId="302096CC"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b/>
              </w:rPr>
            </w:pPr>
          </w:p>
        </w:tc>
        <w:tc>
          <w:tcPr>
            <w:tcW w:w="1134" w:type="dxa"/>
          </w:tcPr>
          <w:p w14:paraId="21C3B4FA" w14:textId="40C874AB"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b/>
              </w:rPr>
            </w:pPr>
            <w:r w:rsidRPr="006518C5">
              <w:rPr>
                <w:rFonts w:ascii="Book Antiqua" w:hAnsi="Book Antiqua"/>
                <w:b/>
              </w:rPr>
              <w:t xml:space="preserve">Van den broek </w:t>
            </w:r>
            <w:r w:rsidRPr="006518C5">
              <w:rPr>
                <w:rFonts w:ascii="Book Antiqua" w:hAnsi="Book Antiqua"/>
                <w:b/>
                <w:i/>
              </w:rPr>
              <w:t>et al</w:t>
            </w:r>
            <w:r w:rsidRPr="006518C5">
              <w:rPr>
                <w:rFonts w:ascii="Book Antiqua" w:hAnsi="Book Antiqua"/>
                <w:b/>
                <w:vertAlign w:val="superscript"/>
              </w:rPr>
              <w:t>[19]</w:t>
            </w:r>
            <w:r w:rsidRPr="006518C5">
              <w:rPr>
                <w:rFonts w:ascii="Book Antiqua" w:hAnsi="Book Antiqua"/>
                <w:b/>
              </w:rPr>
              <w:t xml:space="preserve"> 2011</w:t>
            </w:r>
          </w:p>
          <w:p w14:paraId="6C02A020" w14:textId="41670C10"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b/>
              </w:rPr>
            </w:pPr>
          </w:p>
        </w:tc>
      </w:tr>
      <w:tr w:rsidR="006518C5" w:rsidRPr="006518C5" w14:paraId="0EDFC02E" w14:textId="77777777" w:rsidTr="004143C0">
        <w:tc>
          <w:tcPr>
            <w:tcW w:w="2248" w:type="dxa"/>
          </w:tcPr>
          <w:p w14:paraId="330ED486" w14:textId="77777777" w:rsidR="00ED457B" w:rsidRPr="006518C5" w:rsidRDefault="00ED457B" w:rsidP="006518C5">
            <w:pPr>
              <w:widowControl w:val="0"/>
              <w:kinsoku w:val="0"/>
              <w:overflowPunct w:val="0"/>
              <w:autoSpaceDE w:val="0"/>
              <w:autoSpaceDN w:val="0"/>
              <w:adjustRightInd w:val="0"/>
              <w:snapToGrid w:val="0"/>
              <w:spacing w:line="360" w:lineRule="auto"/>
              <w:rPr>
                <w:rFonts w:ascii="Book Antiqua" w:hAnsi="Book Antiqua"/>
              </w:rPr>
            </w:pPr>
            <w:r w:rsidRPr="006518C5">
              <w:rPr>
                <w:rFonts w:ascii="Book Antiqua" w:hAnsi="Book Antiqua"/>
              </w:rPr>
              <w:t>DOMAIN 1</w:t>
            </w:r>
          </w:p>
          <w:p w14:paraId="5AFBF357" w14:textId="77777777" w:rsidR="00ED457B" w:rsidRPr="006518C5" w:rsidRDefault="00ED457B" w:rsidP="006518C5">
            <w:pPr>
              <w:widowControl w:val="0"/>
              <w:kinsoku w:val="0"/>
              <w:overflowPunct w:val="0"/>
              <w:autoSpaceDE w:val="0"/>
              <w:autoSpaceDN w:val="0"/>
              <w:adjustRightInd w:val="0"/>
              <w:snapToGrid w:val="0"/>
              <w:spacing w:line="360" w:lineRule="auto"/>
              <w:rPr>
                <w:rFonts w:ascii="Book Antiqua" w:hAnsi="Book Antiqua"/>
              </w:rPr>
            </w:pPr>
            <w:r w:rsidRPr="006518C5">
              <w:rPr>
                <w:rFonts w:ascii="Book Antiqua" w:hAnsi="Book Antiqua"/>
              </w:rPr>
              <w:t>Patient selection</w:t>
            </w:r>
          </w:p>
        </w:tc>
        <w:tc>
          <w:tcPr>
            <w:tcW w:w="851" w:type="dxa"/>
          </w:tcPr>
          <w:p w14:paraId="0EB34892"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0" w:type="dxa"/>
          </w:tcPr>
          <w:p w14:paraId="0EF3B51A"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992" w:type="dxa"/>
          </w:tcPr>
          <w:p w14:paraId="3677526E"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1" w:type="dxa"/>
          </w:tcPr>
          <w:p w14:paraId="1AA21157"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0" w:type="dxa"/>
          </w:tcPr>
          <w:p w14:paraId="5680061A"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1" w:type="dxa"/>
          </w:tcPr>
          <w:p w14:paraId="087708F0"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709" w:type="dxa"/>
          </w:tcPr>
          <w:p w14:paraId="599E8B78"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708" w:type="dxa"/>
          </w:tcPr>
          <w:p w14:paraId="325961D9"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709" w:type="dxa"/>
          </w:tcPr>
          <w:p w14:paraId="2A0B80D9"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1" w:type="dxa"/>
          </w:tcPr>
          <w:p w14:paraId="165AD575"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0" w:type="dxa"/>
          </w:tcPr>
          <w:p w14:paraId="35BBAE10"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1" w:type="dxa"/>
          </w:tcPr>
          <w:p w14:paraId="7C117D5E"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37" w:type="dxa"/>
          </w:tcPr>
          <w:p w14:paraId="46036C05"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0" w:type="dxa"/>
          </w:tcPr>
          <w:p w14:paraId="0C53D2D0"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1" w:type="dxa"/>
          </w:tcPr>
          <w:p w14:paraId="06CB249F"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1134" w:type="dxa"/>
          </w:tcPr>
          <w:p w14:paraId="3A489DF0"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r>
      <w:tr w:rsidR="006518C5" w:rsidRPr="006518C5" w14:paraId="4629436C" w14:textId="77777777" w:rsidTr="004143C0">
        <w:tc>
          <w:tcPr>
            <w:tcW w:w="2248" w:type="dxa"/>
          </w:tcPr>
          <w:p w14:paraId="38DC5CD5" w14:textId="77777777" w:rsidR="00ED457B" w:rsidRPr="006518C5" w:rsidRDefault="00ED457B" w:rsidP="006518C5">
            <w:pPr>
              <w:widowControl w:val="0"/>
              <w:kinsoku w:val="0"/>
              <w:overflowPunct w:val="0"/>
              <w:autoSpaceDE w:val="0"/>
              <w:autoSpaceDN w:val="0"/>
              <w:adjustRightInd w:val="0"/>
              <w:snapToGrid w:val="0"/>
              <w:spacing w:line="360" w:lineRule="auto"/>
              <w:rPr>
                <w:rFonts w:ascii="Book Antiqua" w:hAnsi="Book Antiqua"/>
              </w:rPr>
            </w:pPr>
            <w:r w:rsidRPr="006518C5">
              <w:rPr>
                <w:rFonts w:ascii="Book Antiqua" w:hAnsi="Book Antiqua"/>
              </w:rPr>
              <w:t>Risk of bias</w:t>
            </w:r>
          </w:p>
        </w:tc>
        <w:tc>
          <w:tcPr>
            <w:tcW w:w="851" w:type="dxa"/>
          </w:tcPr>
          <w:p w14:paraId="78E23317"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0" w:type="dxa"/>
          </w:tcPr>
          <w:p w14:paraId="18CEDFC9"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992" w:type="dxa"/>
          </w:tcPr>
          <w:p w14:paraId="536BE12F"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1" w:type="dxa"/>
          </w:tcPr>
          <w:p w14:paraId="6CAAA6A2"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0" w:type="dxa"/>
          </w:tcPr>
          <w:p w14:paraId="69C77788"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1" w:type="dxa"/>
          </w:tcPr>
          <w:p w14:paraId="24417ECA"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709" w:type="dxa"/>
          </w:tcPr>
          <w:p w14:paraId="7FA9D1D0"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708" w:type="dxa"/>
          </w:tcPr>
          <w:p w14:paraId="30E30EE0"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709" w:type="dxa"/>
          </w:tcPr>
          <w:p w14:paraId="11BE7A06"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1" w:type="dxa"/>
          </w:tcPr>
          <w:p w14:paraId="535BF911"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0" w:type="dxa"/>
          </w:tcPr>
          <w:p w14:paraId="0A6EE68F"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1" w:type="dxa"/>
          </w:tcPr>
          <w:p w14:paraId="5B8FA635"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37" w:type="dxa"/>
          </w:tcPr>
          <w:p w14:paraId="30E82A2E"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0" w:type="dxa"/>
          </w:tcPr>
          <w:p w14:paraId="55A6E1E7"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1" w:type="dxa"/>
          </w:tcPr>
          <w:p w14:paraId="7E3547C9"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1134" w:type="dxa"/>
          </w:tcPr>
          <w:p w14:paraId="5D0FE74C"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r>
      <w:tr w:rsidR="006518C5" w:rsidRPr="006518C5" w14:paraId="5305A2AD" w14:textId="77777777" w:rsidTr="004143C0">
        <w:tc>
          <w:tcPr>
            <w:tcW w:w="2248" w:type="dxa"/>
          </w:tcPr>
          <w:p w14:paraId="380C66E5" w14:textId="77777777" w:rsidR="00ED457B" w:rsidRPr="006518C5" w:rsidRDefault="00ED457B" w:rsidP="006518C5">
            <w:pPr>
              <w:widowControl w:val="0"/>
              <w:kinsoku w:val="0"/>
              <w:overflowPunct w:val="0"/>
              <w:autoSpaceDE w:val="0"/>
              <w:autoSpaceDN w:val="0"/>
              <w:adjustRightInd w:val="0"/>
              <w:snapToGrid w:val="0"/>
              <w:spacing w:line="360" w:lineRule="auto"/>
              <w:rPr>
                <w:rFonts w:ascii="Book Antiqua" w:hAnsi="Book Antiqua"/>
              </w:rPr>
            </w:pPr>
            <w:r w:rsidRPr="006518C5">
              <w:rPr>
                <w:rFonts w:ascii="Book Antiqua" w:hAnsi="Book Antiqua"/>
              </w:rPr>
              <w:t>Could selection of patients introduced bias?</w:t>
            </w:r>
          </w:p>
        </w:tc>
        <w:tc>
          <w:tcPr>
            <w:tcW w:w="851" w:type="dxa"/>
          </w:tcPr>
          <w:p w14:paraId="4ED41ECE"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850" w:type="dxa"/>
          </w:tcPr>
          <w:p w14:paraId="3AAEA6D8"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992" w:type="dxa"/>
          </w:tcPr>
          <w:p w14:paraId="5943766C"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851" w:type="dxa"/>
          </w:tcPr>
          <w:p w14:paraId="0C22F1CB"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850" w:type="dxa"/>
          </w:tcPr>
          <w:p w14:paraId="33A2A315"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851" w:type="dxa"/>
          </w:tcPr>
          <w:p w14:paraId="01572829"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709" w:type="dxa"/>
          </w:tcPr>
          <w:p w14:paraId="07AC63F8"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U</w:t>
            </w:r>
          </w:p>
        </w:tc>
        <w:tc>
          <w:tcPr>
            <w:tcW w:w="708" w:type="dxa"/>
          </w:tcPr>
          <w:p w14:paraId="7B83E7F9"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709" w:type="dxa"/>
          </w:tcPr>
          <w:p w14:paraId="0E6740B8"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851" w:type="dxa"/>
          </w:tcPr>
          <w:p w14:paraId="2A2A9B4D"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H</w:t>
            </w:r>
          </w:p>
        </w:tc>
        <w:tc>
          <w:tcPr>
            <w:tcW w:w="850" w:type="dxa"/>
          </w:tcPr>
          <w:p w14:paraId="3F94A540"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U</w:t>
            </w:r>
          </w:p>
        </w:tc>
        <w:tc>
          <w:tcPr>
            <w:tcW w:w="851" w:type="dxa"/>
          </w:tcPr>
          <w:p w14:paraId="44945EA4"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837" w:type="dxa"/>
          </w:tcPr>
          <w:p w14:paraId="0AFFA3FB"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850" w:type="dxa"/>
          </w:tcPr>
          <w:p w14:paraId="0C4284F7"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851" w:type="dxa"/>
          </w:tcPr>
          <w:p w14:paraId="6EF3B4B8"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H</w:t>
            </w:r>
          </w:p>
        </w:tc>
        <w:tc>
          <w:tcPr>
            <w:tcW w:w="1134" w:type="dxa"/>
          </w:tcPr>
          <w:p w14:paraId="1668F181"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H</w:t>
            </w:r>
          </w:p>
        </w:tc>
      </w:tr>
      <w:tr w:rsidR="006518C5" w:rsidRPr="006518C5" w14:paraId="63964D28" w14:textId="77777777" w:rsidTr="004143C0">
        <w:tc>
          <w:tcPr>
            <w:tcW w:w="2248" w:type="dxa"/>
          </w:tcPr>
          <w:p w14:paraId="1A3EA543" w14:textId="77777777" w:rsidR="00ED457B" w:rsidRPr="006518C5" w:rsidRDefault="00ED457B" w:rsidP="006518C5">
            <w:pPr>
              <w:widowControl w:val="0"/>
              <w:kinsoku w:val="0"/>
              <w:overflowPunct w:val="0"/>
              <w:autoSpaceDE w:val="0"/>
              <w:autoSpaceDN w:val="0"/>
              <w:adjustRightInd w:val="0"/>
              <w:snapToGrid w:val="0"/>
              <w:spacing w:line="360" w:lineRule="auto"/>
              <w:rPr>
                <w:rFonts w:ascii="Book Antiqua" w:hAnsi="Book Antiqua"/>
              </w:rPr>
            </w:pPr>
            <w:r w:rsidRPr="006518C5">
              <w:rPr>
                <w:rFonts w:ascii="Book Antiqua" w:hAnsi="Book Antiqua"/>
              </w:rPr>
              <w:t>Concerns regarding applicability</w:t>
            </w:r>
          </w:p>
        </w:tc>
        <w:tc>
          <w:tcPr>
            <w:tcW w:w="851" w:type="dxa"/>
          </w:tcPr>
          <w:p w14:paraId="7056A9B8"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0" w:type="dxa"/>
          </w:tcPr>
          <w:p w14:paraId="47B9E264"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992" w:type="dxa"/>
          </w:tcPr>
          <w:p w14:paraId="412EFB68"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1" w:type="dxa"/>
          </w:tcPr>
          <w:p w14:paraId="426F9FE5"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0" w:type="dxa"/>
          </w:tcPr>
          <w:p w14:paraId="4F55E93C"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1" w:type="dxa"/>
          </w:tcPr>
          <w:p w14:paraId="2DE182DB"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709" w:type="dxa"/>
          </w:tcPr>
          <w:p w14:paraId="3F65E027"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708" w:type="dxa"/>
          </w:tcPr>
          <w:p w14:paraId="425514C8"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709" w:type="dxa"/>
          </w:tcPr>
          <w:p w14:paraId="550B039D"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1" w:type="dxa"/>
          </w:tcPr>
          <w:p w14:paraId="22967867"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0" w:type="dxa"/>
          </w:tcPr>
          <w:p w14:paraId="0195BD25"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1" w:type="dxa"/>
          </w:tcPr>
          <w:p w14:paraId="6885F0FB"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37" w:type="dxa"/>
          </w:tcPr>
          <w:p w14:paraId="757AC465"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0" w:type="dxa"/>
          </w:tcPr>
          <w:p w14:paraId="01CD3BA0"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1" w:type="dxa"/>
          </w:tcPr>
          <w:p w14:paraId="39751003"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1134" w:type="dxa"/>
          </w:tcPr>
          <w:p w14:paraId="5AF42758"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r>
      <w:tr w:rsidR="006518C5" w:rsidRPr="006518C5" w14:paraId="18C092E6" w14:textId="77777777" w:rsidTr="004143C0">
        <w:tc>
          <w:tcPr>
            <w:tcW w:w="2248" w:type="dxa"/>
          </w:tcPr>
          <w:p w14:paraId="181AF0D8" w14:textId="77777777" w:rsidR="00ED457B" w:rsidRPr="006518C5" w:rsidRDefault="00ED457B" w:rsidP="006518C5">
            <w:pPr>
              <w:widowControl w:val="0"/>
              <w:kinsoku w:val="0"/>
              <w:overflowPunct w:val="0"/>
              <w:autoSpaceDE w:val="0"/>
              <w:autoSpaceDN w:val="0"/>
              <w:adjustRightInd w:val="0"/>
              <w:snapToGrid w:val="0"/>
              <w:spacing w:line="360" w:lineRule="auto"/>
              <w:rPr>
                <w:rFonts w:ascii="Book Antiqua" w:hAnsi="Book Antiqua"/>
              </w:rPr>
            </w:pPr>
            <w:r w:rsidRPr="006518C5">
              <w:rPr>
                <w:rFonts w:ascii="Book Antiqua" w:hAnsi="Book Antiqua"/>
              </w:rPr>
              <w:t>Concern included patients don’t match review question?</w:t>
            </w:r>
          </w:p>
        </w:tc>
        <w:tc>
          <w:tcPr>
            <w:tcW w:w="851" w:type="dxa"/>
          </w:tcPr>
          <w:p w14:paraId="5C9644DE"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850" w:type="dxa"/>
          </w:tcPr>
          <w:p w14:paraId="0BDCCD8C"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992" w:type="dxa"/>
          </w:tcPr>
          <w:p w14:paraId="30C61F9E"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851" w:type="dxa"/>
          </w:tcPr>
          <w:p w14:paraId="3BB7CD3C"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850" w:type="dxa"/>
          </w:tcPr>
          <w:p w14:paraId="154952A9"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851" w:type="dxa"/>
          </w:tcPr>
          <w:p w14:paraId="38F4EB65"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709" w:type="dxa"/>
          </w:tcPr>
          <w:p w14:paraId="26F75EE7"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708" w:type="dxa"/>
          </w:tcPr>
          <w:p w14:paraId="7B009C41"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709" w:type="dxa"/>
          </w:tcPr>
          <w:p w14:paraId="61776FBC"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851" w:type="dxa"/>
          </w:tcPr>
          <w:p w14:paraId="3E065E62"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850" w:type="dxa"/>
          </w:tcPr>
          <w:p w14:paraId="155F9C56"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851" w:type="dxa"/>
          </w:tcPr>
          <w:p w14:paraId="0FFD54B4"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837" w:type="dxa"/>
          </w:tcPr>
          <w:p w14:paraId="04A73F7B"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850" w:type="dxa"/>
          </w:tcPr>
          <w:p w14:paraId="1F3B0D1B"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851" w:type="dxa"/>
          </w:tcPr>
          <w:p w14:paraId="377279DC"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1134" w:type="dxa"/>
          </w:tcPr>
          <w:p w14:paraId="3DB9B77A"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r>
      <w:tr w:rsidR="006518C5" w:rsidRPr="006518C5" w14:paraId="0E843E02" w14:textId="77777777" w:rsidTr="004143C0">
        <w:tc>
          <w:tcPr>
            <w:tcW w:w="2248" w:type="dxa"/>
          </w:tcPr>
          <w:p w14:paraId="2ED03149" w14:textId="77777777" w:rsidR="00ED457B" w:rsidRPr="006518C5" w:rsidRDefault="00ED457B" w:rsidP="006518C5">
            <w:pPr>
              <w:widowControl w:val="0"/>
              <w:kinsoku w:val="0"/>
              <w:overflowPunct w:val="0"/>
              <w:autoSpaceDE w:val="0"/>
              <w:autoSpaceDN w:val="0"/>
              <w:adjustRightInd w:val="0"/>
              <w:snapToGrid w:val="0"/>
              <w:spacing w:line="360" w:lineRule="auto"/>
              <w:rPr>
                <w:rFonts w:ascii="Book Antiqua" w:hAnsi="Book Antiqua"/>
              </w:rPr>
            </w:pPr>
            <w:r w:rsidRPr="006518C5">
              <w:rPr>
                <w:rFonts w:ascii="Book Antiqua" w:hAnsi="Book Antiqua"/>
              </w:rPr>
              <w:t>DOMAIN 2</w:t>
            </w:r>
          </w:p>
          <w:p w14:paraId="03FF8C0C" w14:textId="77777777" w:rsidR="00ED457B" w:rsidRPr="006518C5" w:rsidRDefault="00ED457B" w:rsidP="006518C5">
            <w:pPr>
              <w:widowControl w:val="0"/>
              <w:kinsoku w:val="0"/>
              <w:overflowPunct w:val="0"/>
              <w:autoSpaceDE w:val="0"/>
              <w:autoSpaceDN w:val="0"/>
              <w:adjustRightInd w:val="0"/>
              <w:snapToGrid w:val="0"/>
              <w:spacing w:line="360" w:lineRule="auto"/>
              <w:rPr>
                <w:rFonts w:ascii="Book Antiqua" w:hAnsi="Book Antiqua"/>
              </w:rPr>
            </w:pPr>
            <w:r w:rsidRPr="006518C5">
              <w:rPr>
                <w:rFonts w:ascii="Book Antiqua" w:hAnsi="Book Antiqua"/>
              </w:rPr>
              <w:t>Index test</w:t>
            </w:r>
          </w:p>
        </w:tc>
        <w:tc>
          <w:tcPr>
            <w:tcW w:w="851" w:type="dxa"/>
          </w:tcPr>
          <w:p w14:paraId="7DAC699E"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0" w:type="dxa"/>
          </w:tcPr>
          <w:p w14:paraId="5A5CDA9E"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992" w:type="dxa"/>
          </w:tcPr>
          <w:p w14:paraId="373BC1C8"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1" w:type="dxa"/>
          </w:tcPr>
          <w:p w14:paraId="0A85DC18"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0" w:type="dxa"/>
          </w:tcPr>
          <w:p w14:paraId="4C592E4E"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1" w:type="dxa"/>
          </w:tcPr>
          <w:p w14:paraId="145238E9"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709" w:type="dxa"/>
          </w:tcPr>
          <w:p w14:paraId="315DFC91"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708" w:type="dxa"/>
          </w:tcPr>
          <w:p w14:paraId="7DAF09CF"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709" w:type="dxa"/>
          </w:tcPr>
          <w:p w14:paraId="3F1840D0"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1" w:type="dxa"/>
          </w:tcPr>
          <w:p w14:paraId="207B33B8"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0" w:type="dxa"/>
          </w:tcPr>
          <w:p w14:paraId="317BF09D"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1" w:type="dxa"/>
          </w:tcPr>
          <w:p w14:paraId="7ACA778C"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37" w:type="dxa"/>
          </w:tcPr>
          <w:p w14:paraId="44591EC2"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0" w:type="dxa"/>
          </w:tcPr>
          <w:p w14:paraId="29FDDDB5"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1" w:type="dxa"/>
          </w:tcPr>
          <w:p w14:paraId="0B2F2B72"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1134" w:type="dxa"/>
          </w:tcPr>
          <w:p w14:paraId="2BA25ADB"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r>
      <w:tr w:rsidR="006518C5" w:rsidRPr="006518C5" w14:paraId="31BF7BD6" w14:textId="77777777" w:rsidTr="004143C0">
        <w:tc>
          <w:tcPr>
            <w:tcW w:w="2248" w:type="dxa"/>
          </w:tcPr>
          <w:p w14:paraId="024B79EB" w14:textId="77777777" w:rsidR="00ED457B" w:rsidRPr="006518C5" w:rsidRDefault="00ED457B" w:rsidP="006518C5">
            <w:pPr>
              <w:widowControl w:val="0"/>
              <w:kinsoku w:val="0"/>
              <w:overflowPunct w:val="0"/>
              <w:autoSpaceDE w:val="0"/>
              <w:autoSpaceDN w:val="0"/>
              <w:adjustRightInd w:val="0"/>
              <w:snapToGrid w:val="0"/>
              <w:spacing w:line="360" w:lineRule="auto"/>
              <w:rPr>
                <w:rFonts w:ascii="Book Antiqua" w:hAnsi="Book Antiqua"/>
              </w:rPr>
            </w:pPr>
            <w:r w:rsidRPr="006518C5">
              <w:rPr>
                <w:rFonts w:ascii="Book Antiqua" w:hAnsi="Book Antiqua"/>
              </w:rPr>
              <w:t>Risk of bias</w:t>
            </w:r>
          </w:p>
        </w:tc>
        <w:tc>
          <w:tcPr>
            <w:tcW w:w="851" w:type="dxa"/>
          </w:tcPr>
          <w:p w14:paraId="2490DFC6"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0" w:type="dxa"/>
          </w:tcPr>
          <w:p w14:paraId="64E579A2"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992" w:type="dxa"/>
          </w:tcPr>
          <w:p w14:paraId="5278305D"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1" w:type="dxa"/>
          </w:tcPr>
          <w:p w14:paraId="67E44AEE"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0" w:type="dxa"/>
          </w:tcPr>
          <w:p w14:paraId="3C1B82EC"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1" w:type="dxa"/>
          </w:tcPr>
          <w:p w14:paraId="067A783F"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709" w:type="dxa"/>
          </w:tcPr>
          <w:p w14:paraId="2363BA91"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708" w:type="dxa"/>
          </w:tcPr>
          <w:p w14:paraId="43F91090"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709" w:type="dxa"/>
          </w:tcPr>
          <w:p w14:paraId="44FD2D84"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1" w:type="dxa"/>
          </w:tcPr>
          <w:p w14:paraId="3FC80C8D"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0" w:type="dxa"/>
          </w:tcPr>
          <w:p w14:paraId="789650C4"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1" w:type="dxa"/>
          </w:tcPr>
          <w:p w14:paraId="39A55D59"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37" w:type="dxa"/>
          </w:tcPr>
          <w:p w14:paraId="17FAF9A0"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0" w:type="dxa"/>
          </w:tcPr>
          <w:p w14:paraId="12471DE2"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1" w:type="dxa"/>
          </w:tcPr>
          <w:p w14:paraId="4D5227C4"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1134" w:type="dxa"/>
          </w:tcPr>
          <w:p w14:paraId="63CC5AAD"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r>
      <w:tr w:rsidR="006518C5" w:rsidRPr="006518C5" w14:paraId="65E5C004" w14:textId="77777777" w:rsidTr="004143C0">
        <w:tc>
          <w:tcPr>
            <w:tcW w:w="2248" w:type="dxa"/>
          </w:tcPr>
          <w:p w14:paraId="19FE842E" w14:textId="77777777" w:rsidR="00ED457B" w:rsidRPr="006518C5" w:rsidRDefault="00ED457B" w:rsidP="006518C5">
            <w:pPr>
              <w:widowControl w:val="0"/>
              <w:kinsoku w:val="0"/>
              <w:overflowPunct w:val="0"/>
              <w:autoSpaceDE w:val="0"/>
              <w:autoSpaceDN w:val="0"/>
              <w:adjustRightInd w:val="0"/>
              <w:snapToGrid w:val="0"/>
              <w:spacing w:line="360" w:lineRule="auto"/>
              <w:rPr>
                <w:rFonts w:ascii="Book Antiqua" w:hAnsi="Book Antiqua"/>
              </w:rPr>
            </w:pPr>
            <w:r w:rsidRPr="006518C5">
              <w:rPr>
                <w:rFonts w:ascii="Book Antiqua" w:hAnsi="Book Antiqua"/>
              </w:rPr>
              <w:lastRenderedPageBreak/>
              <w:t>Conduct or interpretation of index test introduced bias?</w:t>
            </w:r>
          </w:p>
        </w:tc>
        <w:tc>
          <w:tcPr>
            <w:tcW w:w="851" w:type="dxa"/>
          </w:tcPr>
          <w:p w14:paraId="54219E78"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850" w:type="dxa"/>
          </w:tcPr>
          <w:p w14:paraId="28C93F8E"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992" w:type="dxa"/>
          </w:tcPr>
          <w:p w14:paraId="4B97FBE2"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851" w:type="dxa"/>
          </w:tcPr>
          <w:p w14:paraId="20A6EA04"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850" w:type="dxa"/>
          </w:tcPr>
          <w:p w14:paraId="3E6C57EC"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851" w:type="dxa"/>
          </w:tcPr>
          <w:p w14:paraId="5D75C29D"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709" w:type="dxa"/>
          </w:tcPr>
          <w:p w14:paraId="09B7DEA0"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708" w:type="dxa"/>
          </w:tcPr>
          <w:p w14:paraId="6DE44E94"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709" w:type="dxa"/>
          </w:tcPr>
          <w:p w14:paraId="6AA77548"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U</w:t>
            </w:r>
          </w:p>
        </w:tc>
        <w:tc>
          <w:tcPr>
            <w:tcW w:w="851" w:type="dxa"/>
          </w:tcPr>
          <w:p w14:paraId="354B2C30"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H</w:t>
            </w:r>
          </w:p>
        </w:tc>
        <w:tc>
          <w:tcPr>
            <w:tcW w:w="850" w:type="dxa"/>
          </w:tcPr>
          <w:p w14:paraId="1FEB0FE5"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H</w:t>
            </w:r>
          </w:p>
        </w:tc>
        <w:tc>
          <w:tcPr>
            <w:tcW w:w="851" w:type="dxa"/>
          </w:tcPr>
          <w:p w14:paraId="17CD9198"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H</w:t>
            </w:r>
          </w:p>
        </w:tc>
        <w:tc>
          <w:tcPr>
            <w:tcW w:w="837" w:type="dxa"/>
          </w:tcPr>
          <w:p w14:paraId="4457400C"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850" w:type="dxa"/>
          </w:tcPr>
          <w:p w14:paraId="6240DF4E"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851" w:type="dxa"/>
          </w:tcPr>
          <w:p w14:paraId="6DC39018"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H</w:t>
            </w:r>
          </w:p>
        </w:tc>
        <w:tc>
          <w:tcPr>
            <w:tcW w:w="1134" w:type="dxa"/>
          </w:tcPr>
          <w:p w14:paraId="027BE3FB"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H</w:t>
            </w:r>
          </w:p>
        </w:tc>
      </w:tr>
      <w:tr w:rsidR="006518C5" w:rsidRPr="006518C5" w14:paraId="40071BC8" w14:textId="77777777" w:rsidTr="004143C0">
        <w:tc>
          <w:tcPr>
            <w:tcW w:w="2248" w:type="dxa"/>
          </w:tcPr>
          <w:p w14:paraId="3A043D43" w14:textId="77777777" w:rsidR="00ED457B" w:rsidRPr="006518C5" w:rsidRDefault="00ED457B" w:rsidP="006518C5">
            <w:pPr>
              <w:widowControl w:val="0"/>
              <w:kinsoku w:val="0"/>
              <w:overflowPunct w:val="0"/>
              <w:autoSpaceDE w:val="0"/>
              <w:autoSpaceDN w:val="0"/>
              <w:adjustRightInd w:val="0"/>
              <w:snapToGrid w:val="0"/>
              <w:spacing w:line="360" w:lineRule="auto"/>
              <w:rPr>
                <w:rFonts w:ascii="Book Antiqua" w:hAnsi="Book Antiqua"/>
              </w:rPr>
            </w:pPr>
            <w:r w:rsidRPr="006518C5">
              <w:rPr>
                <w:rFonts w:ascii="Book Antiqua" w:hAnsi="Book Antiqua"/>
              </w:rPr>
              <w:t>Concerns regarding applicability</w:t>
            </w:r>
          </w:p>
        </w:tc>
        <w:tc>
          <w:tcPr>
            <w:tcW w:w="851" w:type="dxa"/>
          </w:tcPr>
          <w:p w14:paraId="4FAEFBB8"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0" w:type="dxa"/>
          </w:tcPr>
          <w:p w14:paraId="06FBAD85"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992" w:type="dxa"/>
          </w:tcPr>
          <w:p w14:paraId="003C7B79"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1" w:type="dxa"/>
          </w:tcPr>
          <w:p w14:paraId="2B596E41"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0" w:type="dxa"/>
          </w:tcPr>
          <w:p w14:paraId="20E78E48"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1" w:type="dxa"/>
          </w:tcPr>
          <w:p w14:paraId="6E4A19C6"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709" w:type="dxa"/>
          </w:tcPr>
          <w:p w14:paraId="2BCBB4EC"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708" w:type="dxa"/>
          </w:tcPr>
          <w:p w14:paraId="40E87C1B"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709" w:type="dxa"/>
          </w:tcPr>
          <w:p w14:paraId="31EDDE64"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1" w:type="dxa"/>
          </w:tcPr>
          <w:p w14:paraId="0D798037"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0" w:type="dxa"/>
          </w:tcPr>
          <w:p w14:paraId="09388850"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1" w:type="dxa"/>
          </w:tcPr>
          <w:p w14:paraId="58D21FBB"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37" w:type="dxa"/>
          </w:tcPr>
          <w:p w14:paraId="10182B65"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0" w:type="dxa"/>
          </w:tcPr>
          <w:p w14:paraId="0A4568BC"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1" w:type="dxa"/>
          </w:tcPr>
          <w:p w14:paraId="23CF99C3"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1134" w:type="dxa"/>
          </w:tcPr>
          <w:p w14:paraId="6E4AA0C8"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r>
      <w:tr w:rsidR="006518C5" w:rsidRPr="006518C5" w14:paraId="0E0A552D" w14:textId="77777777" w:rsidTr="004143C0">
        <w:tc>
          <w:tcPr>
            <w:tcW w:w="2248" w:type="dxa"/>
          </w:tcPr>
          <w:p w14:paraId="6BC19C8C" w14:textId="77777777" w:rsidR="00ED457B" w:rsidRPr="006518C5" w:rsidRDefault="00ED457B" w:rsidP="006518C5">
            <w:pPr>
              <w:widowControl w:val="0"/>
              <w:kinsoku w:val="0"/>
              <w:overflowPunct w:val="0"/>
              <w:autoSpaceDE w:val="0"/>
              <w:autoSpaceDN w:val="0"/>
              <w:adjustRightInd w:val="0"/>
              <w:snapToGrid w:val="0"/>
              <w:spacing w:line="360" w:lineRule="auto"/>
              <w:rPr>
                <w:rFonts w:ascii="Book Antiqua" w:hAnsi="Book Antiqua"/>
              </w:rPr>
            </w:pPr>
            <w:r w:rsidRPr="006518C5">
              <w:rPr>
                <w:rFonts w:ascii="Book Antiqua" w:hAnsi="Book Antiqua"/>
              </w:rPr>
              <w:t>Concern index test, its conduct or interpretation differs from review question?</w:t>
            </w:r>
          </w:p>
        </w:tc>
        <w:tc>
          <w:tcPr>
            <w:tcW w:w="851" w:type="dxa"/>
          </w:tcPr>
          <w:p w14:paraId="7D9F9F57"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850" w:type="dxa"/>
          </w:tcPr>
          <w:p w14:paraId="6FB0CFCD"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992" w:type="dxa"/>
          </w:tcPr>
          <w:p w14:paraId="6D20EDC5"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851" w:type="dxa"/>
          </w:tcPr>
          <w:p w14:paraId="234E99FA"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850" w:type="dxa"/>
          </w:tcPr>
          <w:p w14:paraId="1975C598"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851" w:type="dxa"/>
          </w:tcPr>
          <w:p w14:paraId="562A0D6B"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709" w:type="dxa"/>
          </w:tcPr>
          <w:p w14:paraId="26519A5D"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708" w:type="dxa"/>
          </w:tcPr>
          <w:p w14:paraId="239BA91E"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709" w:type="dxa"/>
          </w:tcPr>
          <w:p w14:paraId="25B3BABE"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851" w:type="dxa"/>
          </w:tcPr>
          <w:p w14:paraId="7B0FD280"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850" w:type="dxa"/>
          </w:tcPr>
          <w:p w14:paraId="290B83A5"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851" w:type="dxa"/>
          </w:tcPr>
          <w:p w14:paraId="39C61042"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837" w:type="dxa"/>
          </w:tcPr>
          <w:p w14:paraId="7E6A7A1B"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850" w:type="dxa"/>
          </w:tcPr>
          <w:p w14:paraId="55DB5E9C"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851" w:type="dxa"/>
          </w:tcPr>
          <w:p w14:paraId="5BC969CD"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1134" w:type="dxa"/>
          </w:tcPr>
          <w:p w14:paraId="58ECC339"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r>
      <w:tr w:rsidR="006518C5" w:rsidRPr="006518C5" w14:paraId="71990082" w14:textId="77777777" w:rsidTr="004143C0">
        <w:tc>
          <w:tcPr>
            <w:tcW w:w="2248" w:type="dxa"/>
          </w:tcPr>
          <w:p w14:paraId="3D724F4D" w14:textId="77777777" w:rsidR="00ED457B" w:rsidRPr="006518C5" w:rsidRDefault="00ED457B" w:rsidP="006518C5">
            <w:pPr>
              <w:widowControl w:val="0"/>
              <w:kinsoku w:val="0"/>
              <w:overflowPunct w:val="0"/>
              <w:autoSpaceDE w:val="0"/>
              <w:autoSpaceDN w:val="0"/>
              <w:adjustRightInd w:val="0"/>
              <w:snapToGrid w:val="0"/>
              <w:spacing w:line="360" w:lineRule="auto"/>
              <w:rPr>
                <w:rFonts w:ascii="Book Antiqua" w:hAnsi="Book Antiqua"/>
              </w:rPr>
            </w:pPr>
            <w:r w:rsidRPr="006518C5">
              <w:rPr>
                <w:rFonts w:ascii="Book Antiqua" w:hAnsi="Book Antiqua"/>
              </w:rPr>
              <w:t>DOMAIN 3</w:t>
            </w:r>
          </w:p>
          <w:p w14:paraId="65592067" w14:textId="77777777" w:rsidR="00ED457B" w:rsidRPr="006518C5" w:rsidRDefault="00ED457B" w:rsidP="006518C5">
            <w:pPr>
              <w:widowControl w:val="0"/>
              <w:kinsoku w:val="0"/>
              <w:overflowPunct w:val="0"/>
              <w:autoSpaceDE w:val="0"/>
              <w:autoSpaceDN w:val="0"/>
              <w:adjustRightInd w:val="0"/>
              <w:snapToGrid w:val="0"/>
              <w:spacing w:line="360" w:lineRule="auto"/>
              <w:rPr>
                <w:rFonts w:ascii="Book Antiqua" w:hAnsi="Book Antiqua"/>
              </w:rPr>
            </w:pPr>
            <w:r w:rsidRPr="006518C5">
              <w:rPr>
                <w:rFonts w:ascii="Book Antiqua" w:hAnsi="Book Antiqua"/>
              </w:rPr>
              <w:t>Reference standard</w:t>
            </w:r>
          </w:p>
        </w:tc>
        <w:tc>
          <w:tcPr>
            <w:tcW w:w="851" w:type="dxa"/>
          </w:tcPr>
          <w:p w14:paraId="273CEAAF"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0" w:type="dxa"/>
          </w:tcPr>
          <w:p w14:paraId="6703F830"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992" w:type="dxa"/>
          </w:tcPr>
          <w:p w14:paraId="1E55479E"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1" w:type="dxa"/>
          </w:tcPr>
          <w:p w14:paraId="48A94DBE"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0" w:type="dxa"/>
          </w:tcPr>
          <w:p w14:paraId="22184798"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1" w:type="dxa"/>
          </w:tcPr>
          <w:p w14:paraId="187F5655"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709" w:type="dxa"/>
          </w:tcPr>
          <w:p w14:paraId="681FB2A0"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708" w:type="dxa"/>
          </w:tcPr>
          <w:p w14:paraId="2314835C"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709" w:type="dxa"/>
          </w:tcPr>
          <w:p w14:paraId="65003517"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1" w:type="dxa"/>
          </w:tcPr>
          <w:p w14:paraId="540196EF"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0" w:type="dxa"/>
          </w:tcPr>
          <w:p w14:paraId="5C083806"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1" w:type="dxa"/>
          </w:tcPr>
          <w:p w14:paraId="425A18EB"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37" w:type="dxa"/>
          </w:tcPr>
          <w:p w14:paraId="157AC7F0"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0" w:type="dxa"/>
          </w:tcPr>
          <w:p w14:paraId="2255107D"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1" w:type="dxa"/>
          </w:tcPr>
          <w:p w14:paraId="34665E22"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1134" w:type="dxa"/>
          </w:tcPr>
          <w:p w14:paraId="56360635"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r>
      <w:tr w:rsidR="006518C5" w:rsidRPr="006518C5" w14:paraId="13A06CBF" w14:textId="77777777" w:rsidTr="004143C0">
        <w:tc>
          <w:tcPr>
            <w:tcW w:w="2248" w:type="dxa"/>
          </w:tcPr>
          <w:p w14:paraId="15B57297" w14:textId="77777777" w:rsidR="00ED457B" w:rsidRPr="006518C5" w:rsidRDefault="00ED457B" w:rsidP="006518C5">
            <w:pPr>
              <w:widowControl w:val="0"/>
              <w:kinsoku w:val="0"/>
              <w:overflowPunct w:val="0"/>
              <w:autoSpaceDE w:val="0"/>
              <w:autoSpaceDN w:val="0"/>
              <w:adjustRightInd w:val="0"/>
              <w:snapToGrid w:val="0"/>
              <w:spacing w:line="360" w:lineRule="auto"/>
              <w:rPr>
                <w:rFonts w:ascii="Book Antiqua" w:hAnsi="Book Antiqua"/>
              </w:rPr>
            </w:pPr>
            <w:r w:rsidRPr="006518C5">
              <w:rPr>
                <w:rFonts w:ascii="Book Antiqua" w:hAnsi="Book Antiqua"/>
              </w:rPr>
              <w:t>Risk of bias</w:t>
            </w:r>
          </w:p>
        </w:tc>
        <w:tc>
          <w:tcPr>
            <w:tcW w:w="851" w:type="dxa"/>
          </w:tcPr>
          <w:p w14:paraId="6CF9CBF7"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0" w:type="dxa"/>
          </w:tcPr>
          <w:p w14:paraId="4612BD03"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992" w:type="dxa"/>
          </w:tcPr>
          <w:p w14:paraId="57EA06B6"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1" w:type="dxa"/>
          </w:tcPr>
          <w:p w14:paraId="4810602A"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0" w:type="dxa"/>
          </w:tcPr>
          <w:p w14:paraId="37460240"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1" w:type="dxa"/>
          </w:tcPr>
          <w:p w14:paraId="13D126AC"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709" w:type="dxa"/>
          </w:tcPr>
          <w:p w14:paraId="59C54AA8"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708" w:type="dxa"/>
          </w:tcPr>
          <w:p w14:paraId="00CDF563"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709" w:type="dxa"/>
          </w:tcPr>
          <w:p w14:paraId="784B8F15"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1" w:type="dxa"/>
          </w:tcPr>
          <w:p w14:paraId="05BD1AB6"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0" w:type="dxa"/>
          </w:tcPr>
          <w:p w14:paraId="42B65D5B"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1" w:type="dxa"/>
          </w:tcPr>
          <w:p w14:paraId="69285076"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37" w:type="dxa"/>
          </w:tcPr>
          <w:p w14:paraId="4AA3A7FE"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0" w:type="dxa"/>
          </w:tcPr>
          <w:p w14:paraId="03708F0C"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1" w:type="dxa"/>
          </w:tcPr>
          <w:p w14:paraId="102C75B0"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1134" w:type="dxa"/>
          </w:tcPr>
          <w:p w14:paraId="14AB8881"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r>
      <w:tr w:rsidR="006518C5" w:rsidRPr="006518C5" w14:paraId="6D0CCA42" w14:textId="77777777" w:rsidTr="004143C0">
        <w:tc>
          <w:tcPr>
            <w:tcW w:w="2248" w:type="dxa"/>
          </w:tcPr>
          <w:p w14:paraId="0C78917D" w14:textId="77777777" w:rsidR="00ED457B" w:rsidRPr="006518C5" w:rsidRDefault="00ED457B" w:rsidP="006518C5">
            <w:pPr>
              <w:widowControl w:val="0"/>
              <w:kinsoku w:val="0"/>
              <w:overflowPunct w:val="0"/>
              <w:autoSpaceDE w:val="0"/>
              <w:autoSpaceDN w:val="0"/>
              <w:adjustRightInd w:val="0"/>
              <w:snapToGrid w:val="0"/>
              <w:spacing w:line="360" w:lineRule="auto"/>
              <w:rPr>
                <w:rFonts w:ascii="Book Antiqua" w:hAnsi="Book Antiqua"/>
              </w:rPr>
            </w:pPr>
            <w:r w:rsidRPr="006518C5">
              <w:rPr>
                <w:rFonts w:ascii="Book Antiqua" w:hAnsi="Book Antiqua"/>
              </w:rPr>
              <w:t>Could reference standard, conduct or interpretation have introduced bias?</w:t>
            </w:r>
          </w:p>
        </w:tc>
        <w:tc>
          <w:tcPr>
            <w:tcW w:w="851" w:type="dxa"/>
          </w:tcPr>
          <w:p w14:paraId="0872216F"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U</w:t>
            </w:r>
          </w:p>
        </w:tc>
        <w:tc>
          <w:tcPr>
            <w:tcW w:w="850" w:type="dxa"/>
          </w:tcPr>
          <w:p w14:paraId="1D795B92"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U</w:t>
            </w:r>
          </w:p>
        </w:tc>
        <w:tc>
          <w:tcPr>
            <w:tcW w:w="992" w:type="dxa"/>
          </w:tcPr>
          <w:p w14:paraId="53BAA503"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851" w:type="dxa"/>
          </w:tcPr>
          <w:p w14:paraId="3A594E0A"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U</w:t>
            </w:r>
          </w:p>
        </w:tc>
        <w:tc>
          <w:tcPr>
            <w:tcW w:w="850" w:type="dxa"/>
          </w:tcPr>
          <w:p w14:paraId="0F13A955"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U</w:t>
            </w:r>
          </w:p>
        </w:tc>
        <w:tc>
          <w:tcPr>
            <w:tcW w:w="851" w:type="dxa"/>
          </w:tcPr>
          <w:p w14:paraId="0053D13D"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U</w:t>
            </w:r>
          </w:p>
        </w:tc>
        <w:tc>
          <w:tcPr>
            <w:tcW w:w="709" w:type="dxa"/>
          </w:tcPr>
          <w:p w14:paraId="2A8EBCD8"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U</w:t>
            </w:r>
          </w:p>
        </w:tc>
        <w:tc>
          <w:tcPr>
            <w:tcW w:w="708" w:type="dxa"/>
          </w:tcPr>
          <w:p w14:paraId="40EF8057"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709" w:type="dxa"/>
          </w:tcPr>
          <w:p w14:paraId="3F1B519D"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U</w:t>
            </w:r>
          </w:p>
        </w:tc>
        <w:tc>
          <w:tcPr>
            <w:tcW w:w="851" w:type="dxa"/>
          </w:tcPr>
          <w:p w14:paraId="1616BCDE"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U</w:t>
            </w:r>
          </w:p>
        </w:tc>
        <w:tc>
          <w:tcPr>
            <w:tcW w:w="850" w:type="dxa"/>
          </w:tcPr>
          <w:p w14:paraId="01585968"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851" w:type="dxa"/>
          </w:tcPr>
          <w:p w14:paraId="356AAC92"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837" w:type="dxa"/>
          </w:tcPr>
          <w:p w14:paraId="586B22F2"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850" w:type="dxa"/>
          </w:tcPr>
          <w:p w14:paraId="21289547"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851" w:type="dxa"/>
          </w:tcPr>
          <w:p w14:paraId="2CF385D5"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U</w:t>
            </w:r>
          </w:p>
        </w:tc>
        <w:tc>
          <w:tcPr>
            <w:tcW w:w="1134" w:type="dxa"/>
          </w:tcPr>
          <w:p w14:paraId="15620955"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r>
      <w:tr w:rsidR="006518C5" w:rsidRPr="006518C5" w14:paraId="572B8D4D" w14:textId="77777777" w:rsidTr="004143C0">
        <w:tc>
          <w:tcPr>
            <w:tcW w:w="2248" w:type="dxa"/>
          </w:tcPr>
          <w:p w14:paraId="1EB831A7" w14:textId="77777777" w:rsidR="00ED457B" w:rsidRPr="006518C5" w:rsidRDefault="00ED457B" w:rsidP="006518C5">
            <w:pPr>
              <w:widowControl w:val="0"/>
              <w:kinsoku w:val="0"/>
              <w:overflowPunct w:val="0"/>
              <w:autoSpaceDE w:val="0"/>
              <w:autoSpaceDN w:val="0"/>
              <w:adjustRightInd w:val="0"/>
              <w:snapToGrid w:val="0"/>
              <w:spacing w:line="360" w:lineRule="auto"/>
              <w:rPr>
                <w:rFonts w:ascii="Book Antiqua" w:hAnsi="Book Antiqua"/>
              </w:rPr>
            </w:pPr>
            <w:r w:rsidRPr="006518C5">
              <w:rPr>
                <w:rFonts w:ascii="Book Antiqua" w:hAnsi="Book Antiqua"/>
              </w:rPr>
              <w:t xml:space="preserve">Concerns </w:t>
            </w:r>
            <w:r w:rsidRPr="006518C5">
              <w:rPr>
                <w:rFonts w:ascii="Book Antiqua" w:hAnsi="Book Antiqua"/>
              </w:rPr>
              <w:lastRenderedPageBreak/>
              <w:t>regarding applicability</w:t>
            </w:r>
          </w:p>
        </w:tc>
        <w:tc>
          <w:tcPr>
            <w:tcW w:w="851" w:type="dxa"/>
          </w:tcPr>
          <w:p w14:paraId="1B5587E5"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0" w:type="dxa"/>
          </w:tcPr>
          <w:p w14:paraId="3B4B26D2"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992" w:type="dxa"/>
          </w:tcPr>
          <w:p w14:paraId="4D1D1CD5"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1" w:type="dxa"/>
          </w:tcPr>
          <w:p w14:paraId="70E7E959"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0" w:type="dxa"/>
          </w:tcPr>
          <w:p w14:paraId="0BEFF099"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1" w:type="dxa"/>
          </w:tcPr>
          <w:p w14:paraId="0EEDDB67"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709" w:type="dxa"/>
          </w:tcPr>
          <w:p w14:paraId="5606AC46"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708" w:type="dxa"/>
          </w:tcPr>
          <w:p w14:paraId="590BD990"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709" w:type="dxa"/>
          </w:tcPr>
          <w:p w14:paraId="36A644E0"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1" w:type="dxa"/>
          </w:tcPr>
          <w:p w14:paraId="23AD1DDE"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0" w:type="dxa"/>
          </w:tcPr>
          <w:p w14:paraId="435F94FB"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1" w:type="dxa"/>
          </w:tcPr>
          <w:p w14:paraId="44E33807"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37" w:type="dxa"/>
          </w:tcPr>
          <w:p w14:paraId="5BE92C06"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0" w:type="dxa"/>
          </w:tcPr>
          <w:p w14:paraId="1B4AC6F6"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1" w:type="dxa"/>
          </w:tcPr>
          <w:p w14:paraId="1EBF8A9C"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1134" w:type="dxa"/>
          </w:tcPr>
          <w:p w14:paraId="353541D6"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r>
      <w:tr w:rsidR="006518C5" w:rsidRPr="006518C5" w14:paraId="51192A5E" w14:textId="77777777" w:rsidTr="004143C0">
        <w:tc>
          <w:tcPr>
            <w:tcW w:w="2248" w:type="dxa"/>
          </w:tcPr>
          <w:p w14:paraId="3CD8A5A7" w14:textId="77777777" w:rsidR="00ED457B" w:rsidRPr="006518C5" w:rsidRDefault="00ED457B" w:rsidP="006518C5">
            <w:pPr>
              <w:widowControl w:val="0"/>
              <w:kinsoku w:val="0"/>
              <w:overflowPunct w:val="0"/>
              <w:autoSpaceDE w:val="0"/>
              <w:autoSpaceDN w:val="0"/>
              <w:adjustRightInd w:val="0"/>
              <w:snapToGrid w:val="0"/>
              <w:spacing w:line="360" w:lineRule="auto"/>
              <w:rPr>
                <w:rFonts w:ascii="Book Antiqua" w:hAnsi="Book Antiqua"/>
              </w:rPr>
            </w:pPr>
            <w:r w:rsidRPr="006518C5">
              <w:rPr>
                <w:rFonts w:ascii="Book Antiqua" w:hAnsi="Book Antiqua"/>
              </w:rPr>
              <w:t>Concern target condition as defined by reference standard not match review question?</w:t>
            </w:r>
          </w:p>
        </w:tc>
        <w:tc>
          <w:tcPr>
            <w:tcW w:w="851" w:type="dxa"/>
          </w:tcPr>
          <w:p w14:paraId="5E57D9F9"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850" w:type="dxa"/>
          </w:tcPr>
          <w:p w14:paraId="6B520B48"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992" w:type="dxa"/>
          </w:tcPr>
          <w:p w14:paraId="4587C397"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851" w:type="dxa"/>
          </w:tcPr>
          <w:p w14:paraId="04674A0E"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850" w:type="dxa"/>
          </w:tcPr>
          <w:p w14:paraId="0990B888"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851" w:type="dxa"/>
          </w:tcPr>
          <w:p w14:paraId="1003EACA"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709" w:type="dxa"/>
          </w:tcPr>
          <w:p w14:paraId="0152EF66"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708" w:type="dxa"/>
          </w:tcPr>
          <w:p w14:paraId="65B6CF61"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709" w:type="dxa"/>
          </w:tcPr>
          <w:p w14:paraId="313EA657"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851" w:type="dxa"/>
          </w:tcPr>
          <w:p w14:paraId="4B801E56"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850" w:type="dxa"/>
          </w:tcPr>
          <w:p w14:paraId="0D18B511"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851" w:type="dxa"/>
          </w:tcPr>
          <w:p w14:paraId="07E70F44"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837" w:type="dxa"/>
          </w:tcPr>
          <w:p w14:paraId="46415F1F"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850" w:type="dxa"/>
          </w:tcPr>
          <w:p w14:paraId="54EB03AC"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851" w:type="dxa"/>
          </w:tcPr>
          <w:p w14:paraId="56F8CE66"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1134" w:type="dxa"/>
          </w:tcPr>
          <w:p w14:paraId="221314FE"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r>
      <w:tr w:rsidR="006518C5" w:rsidRPr="006518C5" w14:paraId="7C171C72" w14:textId="77777777" w:rsidTr="004143C0">
        <w:tc>
          <w:tcPr>
            <w:tcW w:w="2248" w:type="dxa"/>
          </w:tcPr>
          <w:p w14:paraId="4D7B26AC" w14:textId="77777777" w:rsidR="00ED457B" w:rsidRPr="006518C5" w:rsidRDefault="00ED457B" w:rsidP="006518C5">
            <w:pPr>
              <w:widowControl w:val="0"/>
              <w:kinsoku w:val="0"/>
              <w:overflowPunct w:val="0"/>
              <w:autoSpaceDE w:val="0"/>
              <w:autoSpaceDN w:val="0"/>
              <w:adjustRightInd w:val="0"/>
              <w:snapToGrid w:val="0"/>
              <w:spacing w:line="360" w:lineRule="auto"/>
              <w:rPr>
                <w:rFonts w:ascii="Book Antiqua" w:hAnsi="Book Antiqua"/>
              </w:rPr>
            </w:pPr>
            <w:r w:rsidRPr="006518C5">
              <w:rPr>
                <w:rFonts w:ascii="Book Antiqua" w:hAnsi="Book Antiqua"/>
              </w:rPr>
              <w:t>DOMAIN 4</w:t>
            </w:r>
          </w:p>
          <w:p w14:paraId="08877C1D" w14:textId="77777777" w:rsidR="00ED457B" w:rsidRPr="006518C5" w:rsidRDefault="00ED457B" w:rsidP="006518C5">
            <w:pPr>
              <w:widowControl w:val="0"/>
              <w:kinsoku w:val="0"/>
              <w:overflowPunct w:val="0"/>
              <w:autoSpaceDE w:val="0"/>
              <w:autoSpaceDN w:val="0"/>
              <w:adjustRightInd w:val="0"/>
              <w:snapToGrid w:val="0"/>
              <w:spacing w:line="360" w:lineRule="auto"/>
              <w:rPr>
                <w:rFonts w:ascii="Book Antiqua" w:hAnsi="Book Antiqua"/>
              </w:rPr>
            </w:pPr>
            <w:r w:rsidRPr="006518C5">
              <w:rPr>
                <w:rFonts w:ascii="Book Antiqua" w:hAnsi="Book Antiqua"/>
              </w:rPr>
              <w:t>Flow and timing</w:t>
            </w:r>
          </w:p>
        </w:tc>
        <w:tc>
          <w:tcPr>
            <w:tcW w:w="851" w:type="dxa"/>
          </w:tcPr>
          <w:p w14:paraId="50B12007"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0" w:type="dxa"/>
          </w:tcPr>
          <w:p w14:paraId="36268EED"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992" w:type="dxa"/>
          </w:tcPr>
          <w:p w14:paraId="0045E089"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1" w:type="dxa"/>
          </w:tcPr>
          <w:p w14:paraId="13C3915C"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0" w:type="dxa"/>
          </w:tcPr>
          <w:p w14:paraId="50AC22A1"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1" w:type="dxa"/>
          </w:tcPr>
          <w:p w14:paraId="76B96923"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709" w:type="dxa"/>
          </w:tcPr>
          <w:p w14:paraId="42035049"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708" w:type="dxa"/>
          </w:tcPr>
          <w:p w14:paraId="142BE201"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709" w:type="dxa"/>
          </w:tcPr>
          <w:p w14:paraId="7289FFE6"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1" w:type="dxa"/>
          </w:tcPr>
          <w:p w14:paraId="332B1BF5"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0" w:type="dxa"/>
          </w:tcPr>
          <w:p w14:paraId="17DC5428"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1" w:type="dxa"/>
          </w:tcPr>
          <w:p w14:paraId="7A954750"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37" w:type="dxa"/>
          </w:tcPr>
          <w:p w14:paraId="4BDDBE86"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0" w:type="dxa"/>
          </w:tcPr>
          <w:p w14:paraId="14E2FB44"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1" w:type="dxa"/>
          </w:tcPr>
          <w:p w14:paraId="62CE1859"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1134" w:type="dxa"/>
          </w:tcPr>
          <w:p w14:paraId="1788F476"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r>
      <w:tr w:rsidR="006518C5" w:rsidRPr="006518C5" w14:paraId="560B8F73" w14:textId="77777777" w:rsidTr="004143C0">
        <w:tc>
          <w:tcPr>
            <w:tcW w:w="2248" w:type="dxa"/>
          </w:tcPr>
          <w:p w14:paraId="1DAB297E" w14:textId="77777777" w:rsidR="00ED457B" w:rsidRPr="006518C5" w:rsidRDefault="00ED457B" w:rsidP="006518C5">
            <w:pPr>
              <w:widowControl w:val="0"/>
              <w:kinsoku w:val="0"/>
              <w:overflowPunct w:val="0"/>
              <w:autoSpaceDE w:val="0"/>
              <w:autoSpaceDN w:val="0"/>
              <w:adjustRightInd w:val="0"/>
              <w:snapToGrid w:val="0"/>
              <w:spacing w:line="360" w:lineRule="auto"/>
              <w:rPr>
                <w:rFonts w:ascii="Book Antiqua" w:hAnsi="Book Antiqua"/>
              </w:rPr>
            </w:pPr>
            <w:r w:rsidRPr="006518C5">
              <w:rPr>
                <w:rFonts w:ascii="Book Antiqua" w:hAnsi="Book Antiqua"/>
              </w:rPr>
              <w:t>Risk of bias</w:t>
            </w:r>
          </w:p>
        </w:tc>
        <w:tc>
          <w:tcPr>
            <w:tcW w:w="851" w:type="dxa"/>
          </w:tcPr>
          <w:p w14:paraId="4A6385CA"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0" w:type="dxa"/>
          </w:tcPr>
          <w:p w14:paraId="67106701"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992" w:type="dxa"/>
          </w:tcPr>
          <w:p w14:paraId="7B4C7C48"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1" w:type="dxa"/>
          </w:tcPr>
          <w:p w14:paraId="4048DE14"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0" w:type="dxa"/>
          </w:tcPr>
          <w:p w14:paraId="467C6BC6"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1" w:type="dxa"/>
          </w:tcPr>
          <w:p w14:paraId="2E3F61D9"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709" w:type="dxa"/>
          </w:tcPr>
          <w:p w14:paraId="50999048"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708" w:type="dxa"/>
          </w:tcPr>
          <w:p w14:paraId="2E40FAD1"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709" w:type="dxa"/>
          </w:tcPr>
          <w:p w14:paraId="0DE2E38B"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1" w:type="dxa"/>
          </w:tcPr>
          <w:p w14:paraId="54400723"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0" w:type="dxa"/>
          </w:tcPr>
          <w:p w14:paraId="375EBA09"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1" w:type="dxa"/>
          </w:tcPr>
          <w:p w14:paraId="4813A976"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37" w:type="dxa"/>
          </w:tcPr>
          <w:p w14:paraId="3558E491"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0" w:type="dxa"/>
          </w:tcPr>
          <w:p w14:paraId="2E455A34"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851" w:type="dxa"/>
          </w:tcPr>
          <w:p w14:paraId="35A25A54"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1134" w:type="dxa"/>
          </w:tcPr>
          <w:p w14:paraId="30700F66"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r>
      <w:tr w:rsidR="006518C5" w:rsidRPr="006518C5" w14:paraId="5F1EBE2F" w14:textId="77777777" w:rsidTr="004143C0">
        <w:tc>
          <w:tcPr>
            <w:tcW w:w="2248" w:type="dxa"/>
          </w:tcPr>
          <w:p w14:paraId="148B0EFD" w14:textId="77777777" w:rsidR="00ED457B" w:rsidRPr="006518C5" w:rsidRDefault="00ED457B" w:rsidP="006518C5">
            <w:pPr>
              <w:widowControl w:val="0"/>
              <w:kinsoku w:val="0"/>
              <w:overflowPunct w:val="0"/>
              <w:autoSpaceDE w:val="0"/>
              <w:autoSpaceDN w:val="0"/>
              <w:adjustRightInd w:val="0"/>
              <w:snapToGrid w:val="0"/>
              <w:spacing w:line="360" w:lineRule="auto"/>
              <w:rPr>
                <w:rFonts w:ascii="Book Antiqua" w:hAnsi="Book Antiqua"/>
              </w:rPr>
            </w:pPr>
            <w:r w:rsidRPr="006518C5">
              <w:rPr>
                <w:rFonts w:ascii="Book Antiqua" w:hAnsi="Book Antiqua"/>
              </w:rPr>
              <w:t>Could patient flow introduced bias?</w:t>
            </w:r>
          </w:p>
        </w:tc>
        <w:tc>
          <w:tcPr>
            <w:tcW w:w="851" w:type="dxa"/>
          </w:tcPr>
          <w:p w14:paraId="35CABC14"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U</w:t>
            </w:r>
          </w:p>
        </w:tc>
        <w:tc>
          <w:tcPr>
            <w:tcW w:w="850" w:type="dxa"/>
          </w:tcPr>
          <w:p w14:paraId="3D9E1FA3"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992" w:type="dxa"/>
          </w:tcPr>
          <w:p w14:paraId="763077EB"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H</w:t>
            </w:r>
          </w:p>
        </w:tc>
        <w:tc>
          <w:tcPr>
            <w:tcW w:w="851" w:type="dxa"/>
          </w:tcPr>
          <w:p w14:paraId="3C756C0E"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U</w:t>
            </w:r>
          </w:p>
        </w:tc>
        <w:tc>
          <w:tcPr>
            <w:tcW w:w="850" w:type="dxa"/>
          </w:tcPr>
          <w:p w14:paraId="7FBF2E52"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U</w:t>
            </w:r>
          </w:p>
        </w:tc>
        <w:tc>
          <w:tcPr>
            <w:tcW w:w="851" w:type="dxa"/>
          </w:tcPr>
          <w:p w14:paraId="64610CCD"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709" w:type="dxa"/>
          </w:tcPr>
          <w:p w14:paraId="7A350ED4"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U</w:t>
            </w:r>
          </w:p>
        </w:tc>
        <w:tc>
          <w:tcPr>
            <w:tcW w:w="708" w:type="dxa"/>
          </w:tcPr>
          <w:p w14:paraId="6086CC9B"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709" w:type="dxa"/>
          </w:tcPr>
          <w:p w14:paraId="2E643E3C"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U</w:t>
            </w:r>
          </w:p>
        </w:tc>
        <w:tc>
          <w:tcPr>
            <w:tcW w:w="851" w:type="dxa"/>
          </w:tcPr>
          <w:p w14:paraId="56B45B2A"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H</w:t>
            </w:r>
          </w:p>
        </w:tc>
        <w:tc>
          <w:tcPr>
            <w:tcW w:w="850" w:type="dxa"/>
          </w:tcPr>
          <w:p w14:paraId="601A2C27"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H</w:t>
            </w:r>
          </w:p>
        </w:tc>
        <w:tc>
          <w:tcPr>
            <w:tcW w:w="851" w:type="dxa"/>
          </w:tcPr>
          <w:p w14:paraId="671CC276"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U</w:t>
            </w:r>
          </w:p>
        </w:tc>
        <w:tc>
          <w:tcPr>
            <w:tcW w:w="837" w:type="dxa"/>
          </w:tcPr>
          <w:p w14:paraId="555D1117"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850" w:type="dxa"/>
          </w:tcPr>
          <w:p w14:paraId="6E659298"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851" w:type="dxa"/>
          </w:tcPr>
          <w:p w14:paraId="49B5B8FF"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H</w:t>
            </w:r>
          </w:p>
        </w:tc>
        <w:tc>
          <w:tcPr>
            <w:tcW w:w="1134" w:type="dxa"/>
          </w:tcPr>
          <w:p w14:paraId="5B86D824"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H</w:t>
            </w:r>
          </w:p>
        </w:tc>
      </w:tr>
    </w:tbl>
    <w:p w14:paraId="3972FA80" w14:textId="77777777" w:rsidR="00ED457B" w:rsidRPr="006518C5" w:rsidRDefault="00ED457B" w:rsidP="006518C5">
      <w:pPr>
        <w:widowControl w:val="0"/>
        <w:kinsoku w:val="0"/>
        <w:overflowPunct w:val="0"/>
        <w:autoSpaceDE w:val="0"/>
        <w:autoSpaceDN w:val="0"/>
        <w:adjustRightInd w:val="0"/>
        <w:snapToGrid w:val="0"/>
        <w:spacing w:line="360" w:lineRule="auto"/>
        <w:jc w:val="both"/>
        <w:rPr>
          <w:rFonts w:ascii="Book Antiqua" w:hAnsi="Book Antiqua" w:cs="Times New Roman"/>
        </w:rPr>
      </w:pPr>
    </w:p>
    <w:tbl>
      <w:tblPr>
        <w:tblStyle w:val="TableGrid"/>
        <w:tblpPr w:leftFromText="180" w:rightFromText="180" w:vertAnchor="text" w:horzAnchor="page" w:tblpX="644" w:tblpY="-156"/>
        <w:tblW w:w="8188" w:type="dxa"/>
        <w:tblLayout w:type="fixed"/>
        <w:tblLook w:val="04A0" w:firstRow="1" w:lastRow="0" w:firstColumn="1" w:lastColumn="0" w:noHBand="0" w:noVBand="1"/>
      </w:tblPr>
      <w:tblGrid>
        <w:gridCol w:w="2248"/>
        <w:gridCol w:w="992"/>
        <w:gridCol w:w="992"/>
        <w:gridCol w:w="979"/>
        <w:gridCol w:w="993"/>
        <w:gridCol w:w="992"/>
        <w:gridCol w:w="992"/>
      </w:tblGrid>
      <w:tr w:rsidR="006518C5" w:rsidRPr="006518C5" w14:paraId="6D29DB18" w14:textId="77777777" w:rsidTr="004143C0">
        <w:tc>
          <w:tcPr>
            <w:tcW w:w="2248" w:type="dxa"/>
          </w:tcPr>
          <w:p w14:paraId="0B00C9C9" w14:textId="77777777" w:rsidR="00ED457B" w:rsidRPr="006518C5" w:rsidRDefault="00ED457B" w:rsidP="006518C5">
            <w:pPr>
              <w:widowControl w:val="0"/>
              <w:kinsoku w:val="0"/>
              <w:overflowPunct w:val="0"/>
              <w:autoSpaceDE w:val="0"/>
              <w:autoSpaceDN w:val="0"/>
              <w:adjustRightInd w:val="0"/>
              <w:snapToGrid w:val="0"/>
              <w:spacing w:line="360" w:lineRule="auto"/>
              <w:jc w:val="both"/>
              <w:rPr>
                <w:rFonts w:ascii="Book Antiqua" w:hAnsi="Book Antiqua"/>
              </w:rPr>
            </w:pPr>
          </w:p>
        </w:tc>
        <w:tc>
          <w:tcPr>
            <w:tcW w:w="992" w:type="dxa"/>
          </w:tcPr>
          <w:p w14:paraId="3849C9DC"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b/>
              </w:rPr>
            </w:pPr>
            <w:r w:rsidRPr="006518C5">
              <w:rPr>
                <w:rFonts w:ascii="Book Antiqua" w:hAnsi="Book Antiqua"/>
                <w:b/>
              </w:rPr>
              <w:t>Keisslich</w:t>
            </w:r>
          </w:p>
          <w:p w14:paraId="01D1CC5A" w14:textId="2383E746"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b/>
              </w:rPr>
            </w:pPr>
            <w:r w:rsidRPr="006518C5">
              <w:rPr>
                <w:rFonts w:ascii="Book Antiqua" w:hAnsi="Book Antiqua"/>
                <w:b/>
                <w:i/>
              </w:rPr>
              <w:t>et al</w:t>
            </w:r>
            <w:r w:rsidRPr="006518C5">
              <w:rPr>
                <w:rFonts w:ascii="Book Antiqua" w:hAnsi="Book Antiqua"/>
                <w:b/>
                <w:vertAlign w:val="superscript"/>
              </w:rPr>
              <w:t>[34]</w:t>
            </w:r>
          </w:p>
          <w:p w14:paraId="68993A7C"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b/>
              </w:rPr>
            </w:pPr>
            <w:r w:rsidRPr="006518C5">
              <w:rPr>
                <w:rFonts w:ascii="Book Antiqua" w:hAnsi="Book Antiqua"/>
                <w:b/>
              </w:rPr>
              <w:t>2007</w:t>
            </w:r>
          </w:p>
          <w:p w14:paraId="5965A42E" w14:textId="5AD47471"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b/>
              </w:rPr>
            </w:pPr>
          </w:p>
        </w:tc>
        <w:tc>
          <w:tcPr>
            <w:tcW w:w="992" w:type="dxa"/>
          </w:tcPr>
          <w:p w14:paraId="2B58503B"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b/>
              </w:rPr>
            </w:pPr>
            <w:r w:rsidRPr="006518C5">
              <w:rPr>
                <w:rFonts w:ascii="Book Antiqua" w:hAnsi="Book Antiqua"/>
                <w:b/>
              </w:rPr>
              <w:t>Nishiyama</w:t>
            </w:r>
          </w:p>
          <w:p w14:paraId="760AA0E7" w14:textId="709EA1EC"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b/>
              </w:rPr>
            </w:pPr>
            <w:r w:rsidRPr="006518C5">
              <w:rPr>
                <w:rFonts w:ascii="Book Antiqua" w:hAnsi="Book Antiqua"/>
                <w:b/>
                <w:i/>
              </w:rPr>
              <w:t>et al</w:t>
            </w:r>
            <w:r w:rsidRPr="006518C5">
              <w:rPr>
                <w:rFonts w:ascii="Book Antiqua" w:hAnsi="Book Antiqua"/>
                <w:b/>
                <w:vertAlign w:val="superscript"/>
              </w:rPr>
              <w:t>[35]</w:t>
            </w:r>
          </w:p>
          <w:p w14:paraId="10CBA3F9"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b/>
              </w:rPr>
            </w:pPr>
            <w:r w:rsidRPr="006518C5">
              <w:rPr>
                <w:rFonts w:ascii="Book Antiqua" w:hAnsi="Book Antiqua"/>
                <w:b/>
              </w:rPr>
              <w:t>2016</w:t>
            </w:r>
          </w:p>
          <w:p w14:paraId="6F5E4A11" w14:textId="20D398EE"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b/>
              </w:rPr>
            </w:pPr>
          </w:p>
        </w:tc>
        <w:tc>
          <w:tcPr>
            <w:tcW w:w="979" w:type="dxa"/>
          </w:tcPr>
          <w:p w14:paraId="0F4C5A60" w14:textId="7AB4929B"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b/>
              </w:rPr>
            </w:pPr>
            <w:r w:rsidRPr="006518C5">
              <w:rPr>
                <w:rFonts w:ascii="Book Antiqua" w:hAnsi="Book Antiqua"/>
                <w:b/>
              </w:rPr>
              <w:t xml:space="preserve">Van den Broek </w:t>
            </w:r>
            <w:r w:rsidRPr="006518C5">
              <w:rPr>
                <w:rFonts w:ascii="Book Antiqua" w:hAnsi="Book Antiqua"/>
                <w:b/>
                <w:i/>
              </w:rPr>
              <w:t>et al</w:t>
            </w:r>
            <w:r w:rsidRPr="006518C5">
              <w:rPr>
                <w:rFonts w:ascii="Book Antiqua" w:hAnsi="Book Antiqua"/>
                <w:b/>
                <w:vertAlign w:val="superscript"/>
              </w:rPr>
              <w:t>[36]</w:t>
            </w:r>
          </w:p>
          <w:p w14:paraId="7F33D370"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b/>
              </w:rPr>
            </w:pPr>
            <w:r w:rsidRPr="006518C5">
              <w:rPr>
                <w:rFonts w:ascii="Book Antiqua" w:hAnsi="Book Antiqua"/>
                <w:b/>
              </w:rPr>
              <w:t>2008</w:t>
            </w:r>
          </w:p>
          <w:p w14:paraId="0243633B" w14:textId="0D8321CE"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b/>
              </w:rPr>
            </w:pPr>
          </w:p>
        </w:tc>
        <w:tc>
          <w:tcPr>
            <w:tcW w:w="993" w:type="dxa"/>
          </w:tcPr>
          <w:p w14:paraId="6E42855B"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b/>
              </w:rPr>
            </w:pPr>
            <w:r w:rsidRPr="006518C5">
              <w:rPr>
                <w:rFonts w:ascii="Book Antiqua" w:hAnsi="Book Antiqua"/>
                <w:b/>
              </w:rPr>
              <w:t>Matsumoto</w:t>
            </w:r>
          </w:p>
          <w:p w14:paraId="0902D360" w14:textId="3C922E9A"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b/>
              </w:rPr>
            </w:pPr>
            <w:r w:rsidRPr="006518C5">
              <w:rPr>
                <w:rFonts w:ascii="Book Antiqua" w:hAnsi="Book Antiqua"/>
                <w:b/>
                <w:i/>
              </w:rPr>
              <w:t>et al</w:t>
            </w:r>
            <w:r w:rsidRPr="006518C5">
              <w:rPr>
                <w:rFonts w:ascii="Book Antiqua" w:hAnsi="Book Antiqua"/>
                <w:b/>
                <w:vertAlign w:val="superscript"/>
              </w:rPr>
              <w:t>[37]</w:t>
            </w:r>
          </w:p>
          <w:p w14:paraId="4C73AFB7"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b/>
              </w:rPr>
            </w:pPr>
            <w:r w:rsidRPr="006518C5">
              <w:rPr>
                <w:rFonts w:ascii="Book Antiqua" w:hAnsi="Book Antiqua"/>
                <w:b/>
              </w:rPr>
              <w:t>2007</w:t>
            </w:r>
          </w:p>
          <w:p w14:paraId="0D28CEE8" w14:textId="38630698"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b/>
              </w:rPr>
            </w:pPr>
          </w:p>
        </w:tc>
        <w:tc>
          <w:tcPr>
            <w:tcW w:w="992" w:type="dxa"/>
          </w:tcPr>
          <w:p w14:paraId="7196626F" w14:textId="09C87C1B"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b/>
              </w:rPr>
            </w:pPr>
            <w:r w:rsidRPr="006518C5">
              <w:rPr>
                <w:rFonts w:ascii="Book Antiqua" w:hAnsi="Book Antiqua"/>
                <w:b/>
              </w:rPr>
              <w:t xml:space="preserve">Keisslich </w:t>
            </w:r>
            <w:r w:rsidRPr="006518C5">
              <w:rPr>
                <w:rFonts w:ascii="Book Antiqua" w:hAnsi="Book Antiqua"/>
                <w:b/>
                <w:i/>
              </w:rPr>
              <w:t>et al</w:t>
            </w:r>
            <w:r w:rsidRPr="006518C5">
              <w:rPr>
                <w:rFonts w:ascii="Book Antiqua" w:hAnsi="Book Antiqua"/>
                <w:b/>
                <w:vertAlign w:val="superscript"/>
              </w:rPr>
              <w:t>[38]</w:t>
            </w:r>
          </w:p>
          <w:p w14:paraId="314B3975"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b/>
              </w:rPr>
            </w:pPr>
            <w:r w:rsidRPr="006518C5">
              <w:rPr>
                <w:rFonts w:ascii="Book Antiqua" w:hAnsi="Book Antiqua"/>
                <w:b/>
              </w:rPr>
              <w:t>2003</w:t>
            </w:r>
          </w:p>
          <w:p w14:paraId="2DE7FE05" w14:textId="217E6A80"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b/>
              </w:rPr>
            </w:pPr>
          </w:p>
        </w:tc>
        <w:tc>
          <w:tcPr>
            <w:tcW w:w="992" w:type="dxa"/>
          </w:tcPr>
          <w:p w14:paraId="3808C85B"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b/>
              </w:rPr>
            </w:pPr>
            <w:r w:rsidRPr="006518C5">
              <w:rPr>
                <w:rFonts w:ascii="Book Antiqua" w:hAnsi="Book Antiqua"/>
                <w:b/>
              </w:rPr>
              <w:t>Bisschops</w:t>
            </w:r>
          </w:p>
          <w:p w14:paraId="43FB09EC" w14:textId="0E646563"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b/>
              </w:rPr>
            </w:pPr>
            <w:r w:rsidRPr="006518C5">
              <w:rPr>
                <w:rFonts w:ascii="Book Antiqua" w:hAnsi="Book Antiqua"/>
                <w:b/>
                <w:i/>
              </w:rPr>
              <w:t>et al</w:t>
            </w:r>
            <w:r w:rsidRPr="006518C5">
              <w:rPr>
                <w:rFonts w:ascii="Book Antiqua" w:hAnsi="Book Antiqua"/>
                <w:b/>
                <w:vertAlign w:val="superscript"/>
              </w:rPr>
              <w:t>[39]</w:t>
            </w:r>
          </w:p>
          <w:p w14:paraId="10B88BC9"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b/>
              </w:rPr>
            </w:pPr>
            <w:r w:rsidRPr="006518C5">
              <w:rPr>
                <w:rFonts w:ascii="Book Antiqua" w:hAnsi="Book Antiqua"/>
                <w:b/>
              </w:rPr>
              <w:t>2013</w:t>
            </w:r>
          </w:p>
          <w:p w14:paraId="12D76AD3" w14:textId="71636D48"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b/>
              </w:rPr>
            </w:pPr>
          </w:p>
        </w:tc>
      </w:tr>
      <w:tr w:rsidR="006518C5" w:rsidRPr="006518C5" w14:paraId="2DA73615" w14:textId="77777777" w:rsidTr="004143C0">
        <w:tc>
          <w:tcPr>
            <w:tcW w:w="2248" w:type="dxa"/>
          </w:tcPr>
          <w:p w14:paraId="79C71BA1" w14:textId="77777777" w:rsidR="00ED457B" w:rsidRPr="006518C5" w:rsidRDefault="00ED457B" w:rsidP="006518C5">
            <w:pPr>
              <w:widowControl w:val="0"/>
              <w:kinsoku w:val="0"/>
              <w:overflowPunct w:val="0"/>
              <w:autoSpaceDE w:val="0"/>
              <w:autoSpaceDN w:val="0"/>
              <w:adjustRightInd w:val="0"/>
              <w:snapToGrid w:val="0"/>
              <w:spacing w:line="360" w:lineRule="auto"/>
              <w:rPr>
                <w:rFonts w:ascii="Book Antiqua" w:hAnsi="Book Antiqua"/>
              </w:rPr>
            </w:pPr>
            <w:r w:rsidRPr="006518C5">
              <w:rPr>
                <w:rFonts w:ascii="Book Antiqua" w:hAnsi="Book Antiqua"/>
              </w:rPr>
              <w:t>DOMAIN 1</w:t>
            </w:r>
          </w:p>
          <w:p w14:paraId="667BEFB0" w14:textId="77777777" w:rsidR="00ED457B" w:rsidRPr="006518C5" w:rsidRDefault="00ED457B" w:rsidP="006518C5">
            <w:pPr>
              <w:widowControl w:val="0"/>
              <w:kinsoku w:val="0"/>
              <w:overflowPunct w:val="0"/>
              <w:autoSpaceDE w:val="0"/>
              <w:autoSpaceDN w:val="0"/>
              <w:adjustRightInd w:val="0"/>
              <w:snapToGrid w:val="0"/>
              <w:spacing w:line="360" w:lineRule="auto"/>
              <w:rPr>
                <w:rFonts w:ascii="Book Antiqua" w:hAnsi="Book Antiqua"/>
              </w:rPr>
            </w:pPr>
            <w:r w:rsidRPr="006518C5">
              <w:rPr>
                <w:rFonts w:ascii="Book Antiqua" w:hAnsi="Book Antiqua"/>
              </w:rPr>
              <w:t>Patient selection</w:t>
            </w:r>
          </w:p>
        </w:tc>
        <w:tc>
          <w:tcPr>
            <w:tcW w:w="992" w:type="dxa"/>
          </w:tcPr>
          <w:p w14:paraId="3BA72B0C"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992" w:type="dxa"/>
          </w:tcPr>
          <w:p w14:paraId="172B4BB8"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979" w:type="dxa"/>
          </w:tcPr>
          <w:p w14:paraId="73049BF2"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993" w:type="dxa"/>
          </w:tcPr>
          <w:p w14:paraId="12DF8568"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992" w:type="dxa"/>
          </w:tcPr>
          <w:p w14:paraId="240DAF3D"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992" w:type="dxa"/>
          </w:tcPr>
          <w:p w14:paraId="3C088370"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r>
      <w:tr w:rsidR="006518C5" w:rsidRPr="006518C5" w14:paraId="27DFD5E9" w14:textId="77777777" w:rsidTr="004143C0">
        <w:tc>
          <w:tcPr>
            <w:tcW w:w="2248" w:type="dxa"/>
          </w:tcPr>
          <w:p w14:paraId="02D287AB" w14:textId="77777777" w:rsidR="00ED457B" w:rsidRPr="006518C5" w:rsidRDefault="00ED457B" w:rsidP="006518C5">
            <w:pPr>
              <w:widowControl w:val="0"/>
              <w:kinsoku w:val="0"/>
              <w:overflowPunct w:val="0"/>
              <w:autoSpaceDE w:val="0"/>
              <w:autoSpaceDN w:val="0"/>
              <w:adjustRightInd w:val="0"/>
              <w:snapToGrid w:val="0"/>
              <w:spacing w:line="360" w:lineRule="auto"/>
              <w:rPr>
                <w:rFonts w:ascii="Book Antiqua" w:hAnsi="Book Antiqua"/>
              </w:rPr>
            </w:pPr>
            <w:r w:rsidRPr="006518C5">
              <w:rPr>
                <w:rFonts w:ascii="Book Antiqua" w:hAnsi="Book Antiqua"/>
              </w:rPr>
              <w:t>Risk of bias</w:t>
            </w:r>
          </w:p>
        </w:tc>
        <w:tc>
          <w:tcPr>
            <w:tcW w:w="992" w:type="dxa"/>
          </w:tcPr>
          <w:p w14:paraId="61AB5BE6"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992" w:type="dxa"/>
          </w:tcPr>
          <w:p w14:paraId="05F169EA"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979" w:type="dxa"/>
          </w:tcPr>
          <w:p w14:paraId="1978FAF2"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993" w:type="dxa"/>
          </w:tcPr>
          <w:p w14:paraId="513FCD96"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992" w:type="dxa"/>
          </w:tcPr>
          <w:p w14:paraId="17BECBC3"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992" w:type="dxa"/>
          </w:tcPr>
          <w:p w14:paraId="0D9BAA45"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r>
      <w:tr w:rsidR="006518C5" w:rsidRPr="006518C5" w14:paraId="2D0EE493" w14:textId="77777777" w:rsidTr="004143C0">
        <w:tc>
          <w:tcPr>
            <w:tcW w:w="2248" w:type="dxa"/>
          </w:tcPr>
          <w:p w14:paraId="511E1200" w14:textId="77777777" w:rsidR="00ED457B" w:rsidRPr="006518C5" w:rsidRDefault="00ED457B" w:rsidP="006518C5">
            <w:pPr>
              <w:widowControl w:val="0"/>
              <w:kinsoku w:val="0"/>
              <w:overflowPunct w:val="0"/>
              <w:autoSpaceDE w:val="0"/>
              <w:autoSpaceDN w:val="0"/>
              <w:adjustRightInd w:val="0"/>
              <w:snapToGrid w:val="0"/>
              <w:spacing w:line="360" w:lineRule="auto"/>
              <w:rPr>
                <w:rFonts w:ascii="Book Antiqua" w:hAnsi="Book Antiqua"/>
              </w:rPr>
            </w:pPr>
            <w:r w:rsidRPr="006518C5">
              <w:rPr>
                <w:rFonts w:ascii="Book Antiqua" w:hAnsi="Book Antiqua"/>
              </w:rPr>
              <w:t>Could selection of patients introduced bias?</w:t>
            </w:r>
          </w:p>
        </w:tc>
        <w:tc>
          <w:tcPr>
            <w:tcW w:w="992" w:type="dxa"/>
          </w:tcPr>
          <w:p w14:paraId="09A57959"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992" w:type="dxa"/>
          </w:tcPr>
          <w:p w14:paraId="2C2CFBAA"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H</w:t>
            </w:r>
          </w:p>
        </w:tc>
        <w:tc>
          <w:tcPr>
            <w:tcW w:w="979" w:type="dxa"/>
          </w:tcPr>
          <w:p w14:paraId="54BF624D"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993" w:type="dxa"/>
          </w:tcPr>
          <w:p w14:paraId="4D2B10FE"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992" w:type="dxa"/>
          </w:tcPr>
          <w:p w14:paraId="0837C521"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992" w:type="dxa"/>
          </w:tcPr>
          <w:p w14:paraId="5E924932"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H</w:t>
            </w:r>
          </w:p>
        </w:tc>
      </w:tr>
      <w:tr w:rsidR="006518C5" w:rsidRPr="006518C5" w14:paraId="5FDC43A2" w14:textId="77777777" w:rsidTr="004143C0">
        <w:tc>
          <w:tcPr>
            <w:tcW w:w="2248" w:type="dxa"/>
          </w:tcPr>
          <w:p w14:paraId="2F6393F9" w14:textId="77777777" w:rsidR="00ED457B" w:rsidRPr="006518C5" w:rsidRDefault="00ED457B" w:rsidP="006518C5">
            <w:pPr>
              <w:widowControl w:val="0"/>
              <w:kinsoku w:val="0"/>
              <w:overflowPunct w:val="0"/>
              <w:autoSpaceDE w:val="0"/>
              <w:autoSpaceDN w:val="0"/>
              <w:adjustRightInd w:val="0"/>
              <w:snapToGrid w:val="0"/>
              <w:spacing w:line="360" w:lineRule="auto"/>
              <w:rPr>
                <w:rFonts w:ascii="Book Antiqua" w:hAnsi="Book Antiqua"/>
              </w:rPr>
            </w:pPr>
            <w:r w:rsidRPr="006518C5">
              <w:rPr>
                <w:rFonts w:ascii="Book Antiqua" w:hAnsi="Book Antiqua"/>
              </w:rPr>
              <w:t>Concerns regarding applicability</w:t>
            </w:r>
          </w:p>
        </w:tc>
        <w:tc>
          <w:tcPr>
            <w:tcW w:w="992" w:type="dxa"/>
          </w:tcPr>
          <w:p w14:paraId="1A30969E"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992" w:type="dxa"/>
          </w:tcPr>
          <w:p w14:paraId="550EF919"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979" w:type="dxa"/>
          </w:tcPr>
          <w:p w14:paraId="3A771BC9"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993" w:type="dxa"/>
          </w:tcPr>
          <w:p w14:paraId="0671B07C"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992" w:type="dxa"/>
          </w:tcPr>
          <w:p w14:paraId="528C3CF1"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992" w:type="dxa"/>
          </w:tcPr>
          <w:p w14:paraId="690AD6B8"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r>
      <w:tr w:rsidR="006518C5" w:rsidRPr="006518C5" w14:paraId="34332F29" w14:textId="77777777" w:rsidTr="004143C0">
        <w:tc>
          <w:tcPr>
            <w:tcW w:w="2248" w:type="dxa"/>
          </w:tcPr>
          <w:p w14:paraId="201B822F" w14:textId="77777777" w:rsidR="00ED457B" w:rsidRPr="006518C5" w:rsidRDefault="00ED457B" w:rsidP="006518C5">
            <w:pPr>
              <w:widowControl w:val="0"/>
              <w:kinsoku w:val="0"/>
              <w:overflowPunct w:val="0"/>
              <w:autoSpaceDE w:val="0"/>
              <w:autoSpaceDN w:val="0"/>
              <w:adjustRightInd w:val="0"/>
              <w:snapToGrid w:val="0"/>
              <w:spacing w:line="360" w:lineRule="auto"/>
              <w:rPr>
                <w:rFonts w:ascii="Book Antiqua" w:hAnsi="Book Antiqua"/>
              </w:rPr>
            </w:pPr>
            <w:r w:rsidRPr="006518C5">
              <w:rPr>
                <w:rFonts w:ascii="Book Antiqua" w:hAnsi="Book Antiqua"/>
              </w:rPr>
              <w:t>Concern included patients don’t match review question?</w:t>
            </w:r>
          </w:p>
        </w:tc>
        <w:tc>
          <w:tcPr>
            <w:tcW w:w="992" w:type="dxa"/>
          </w:tcPr>
          <w:p w14:paraId="5A5E00DE"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992" w:type="dxa"/>
          </w:tcPr>
          <w:p w14:paraId="63541C8A"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979" w:type="dxa"/>
          </w:tcPr>
          <w:p w14:paraId="2CD7B672"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993" w:type="dxa"/>
          </w:tcPr>
          <w:p w14:paraId="6A7F04DC"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992" w:type="dxa"/>
          </w:tcPr>
          <w:p w14:paraId="25EA56C6"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992" w:type="dxa"/>
          </w:tcPr>
          <w:p w14:paraId="2A0F9E28"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r>
      <w:tr w:rsidR="006518C5" w:rsidRPr="006518C5" w14:paraId="36C8C6A6" w14:textId="77777777" w:rsidTr="004143C0">
        <w:tc>
          <w:tcPr>
            <w:tcW w:w="2248" w:type="dxa"/>
          </w:tcPr>
          <w:p w14:paraId="2AA50E70" w14:textId="77777777" w:rsidR="00ED457B" w:rsidRPr="006518C5" w:rsidRDefault="00ED457B" w:rsidP="006518C5">
            <w:pPr>
              <w:widowControl w:val="0"/>
              <w:kinsoku w:val="0"/>
              <w:overflowPunct w:val="0"/>
              <w:autoSpaceDE w:val="0"/>
              <w:autoSpaceDN w:val="0"/>
              <w:adjustRightInd w:val="0"/>
              <w:snapToGrid w:val="0"/>
              <w:spacing w:line="360" w:lineRule="auto"/>
              <w:rPr>
                <w:rFonts w:ascii="Book Antiqua" w:hAnsi="Book Antiqua"/>
              </w:rPr>
            </w:pPr>
            <w:r w:rsidRPr="006518C5">
              <w:rPr>
                <w:rFonts w:ascii="Book Antiqua" w:hAnsi="Book Antiqua"/>
              </w:rPr>
              <w:t>DOMAIN 2</w:t>
            </w:r>
          </w:p>
          <w:p w14:paraId="1927B0A9" w14:textId="77777777" w:rsidR="00ED457B" w:rsidRPr="006518C5" w:rsidRDefault="00ED457B" w:rsidP="006518C5">
            <w:pPr>
              <w:widowControl w:val="0"/>
              <w:kinsoku w:val="0"/>
              <w:overflowPunct w:val="0"/>
              <w:autoSpaceDE w:val="0"/>
              <w:autoSpaceDN w:val="0"/>
              <w:adjustRightInd w:val="0"/>
              <w:snapToGrid w:val="0"/>
              <w:spacing w:line="360" w:lineRule="auto"/>
              <w:rPr>
                <w:rFonts w:ascii="Book Antiqua" w:hAnsi="Book Antiqua"/>
              </w:rPr>
            </w:pPr>
            <w:r w:rsidRPr="006518C5">
              <w:rPr>
                <w:rFonts w:ascii="Book Antiqua" w:hAnsi="Book Antiqua"/>
              </w:rPr>
              <w:t>Index test</w:t>
            </w:r>
          </w:p>
        </w:tc>
        <w:tc>
          <w:tcPr>
            <w:tcW w:w="992" w:type="dxa"/>
          </w:tcPr>
          <w:p w14:paraId="22B1124C"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992" w:type="dxa"/>
          </w:tcPr>
          <w:p w14:paraId="7E17AB59"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979" w:type="dxa"/>
          </w:tcPr>
          <w:p w14:paraId="6D1568F2"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993" w:type="dxa"/>
          </w:tcPr>
          <w:p w14:paraId="6967F03E"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992" w:type="dxa"/>
          </w:tcPr>
          <w:p w14:paraId="53785CC1"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992" w:type="dxa"/>
          </w:tcPr>
          <w:p w14:paraId="4B8B36F9"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r>
      <w:tr w:rsidR="006518C5" w:rsidRPr="006518C5" w14:paraId="09C11CAC" w14:textId="77777777" w:rsidTr="004143C0">
        <w:tc>
          <w:tcPr>
            <w:tcW w:w="2248" w:type="dxa"/>
          </w:tcPr>
          <w:p w14:paraId="4F79A020" w14:textId="77777777" w:rsidR="00ED457B" w:rsidRPr="006518C5" w:rsidRDefault="00ED457B" w:rsidP="006518C5">
            <w:pPr>
              <w:widowControl w:val="0"/>
              <w:kinsoku w:val="0"/>
              <w:overflowPunct w:val="0"/>
              <w:autoSpaceDE w:val="0"/>
              <w:autoSpaceDN w:val="0"/>
              <w:adjustRightInd w:val="0"/>
              <w:snapToGrid w:val="0"/>
              <w:spacing w:line="360" w:lineRule="auto"/>
              <w:rPr>
                <w:rFonts w:ascii="Book Antiqua" w:hAnsi="Book Antiqua"/>
              </w:rPr>
            </w:pPr>
            <w:r w:rsidRPr="006518C5">
              <w:rPr>
                <w:rFonts w:ascii="Book Antiqua" w:hAnsi="Book Antiqua"/>
              </w:rPr>
              <w:t>Risk of bias</w:t>
            </w:r>
          </w:p>
        </w:tc>
        <w:tc>
          <w:tcPr>
            <w:tcW w:w="992" w:type="dxa"/>
          </w:tcPr>
          <w:p w14:paraId="0800D2F4"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992" w:type="dxa"/>
          </w:tcPr>
          <w:p w14:paraId="22A9A0A0"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979" w:type="dxa"/>
          </w:tcPr>
          <w:p w14:paraId="6083E6A0"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993" w:type="dxa"/>
          </w:tcPr>
          <w:p w14:paraId="3F33736C"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992" w:type="dxa"/>
          </w:tcPr>
          <w:p w14:paraId="33DFD445"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992" w:type="dxa"/>
          </w:tcPr>
          <w:p w14:paraId="2CDF3355"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r>
      <w:tr w:rsidR="006518C5" w:rsidRPr="006518C5" w14:paraId="497523F9" w14:textId="77777777" w:rsidTr="004143C0">
        <w:tc>
          <w:tcPr>
            <w:tcW w:w="2248" w:type="dxa"/>
          </w:tcPr>
          <w:p w14:paraId="5075AF53" w14:textId="77777777" w:rsidR="00ED457B" w:rsidRPr="006518C5" w:rsidRDefault="00ED457B" w:rsidP="006518C5">
            <w:pPr>
              <w:widowControl w:val="0"/>
              <w:kinsoku w:val="0"/>
              <w:overflowPunct w:val="0"/>
              <w:autoSpaceDE w:val="0"/>
              <w:autoSpaceDN w:val="0"/>
              <w:adjustRightInd w:val="0"/>
              <w:snapToGrid w:val="0"/>
              <w:spacing w:line="360" w:lineRule="auto"/>
              <w:rPr>
                <w:rFonts w:ascii="Book Antiqua" w:hAnsi="Book Antiqua"/>
              </w:rPr>
            </w:pPr>
            <w:r w:rsidRPr="006518C5">
              <w:rPr>
                <w:rFonts w:ascii="Book Antiqua" w:hAnsi="Book Antiqua"/>
              </w:rPr>
              <w:t xml:space="preserve">Conduct or </w:t>
            </w:r>
            <w:r w:rsidRPr="006518C5">
              <w:rPr>
                <w:rFonts w:ascii="Book Antiqua" w:hAnsi="Book Antiqua"/>
              </w:rPr>
              <w:lastRenderedPageBreak/>
              <w:t>interpretation of index test introduced bias?</w:t>
            </w:r>
          </w:p>
        </w:tc>
        <w:tc>
          <w:tcPr>
            <w:tcW w:w="992" w:type="dxa"/>
          </w:tcPr>
          <w:p w14:paraId="4DD3EFDF"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lastRenderedPageBreak/>
              <w:t>L</w:t>
            </w:r>
          </w:p>
        </w:tc>
        <w:tc>
          <w:tcPr>
            <w:tcW w:w="992" w:type="dxa"/>
          </w:tcPr>
          <w:p w14:paraId="56A62D5B"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H</w:t>
            </w:r>
          </w:p>
        </w:tc>
        <w:tc>
          <w:tcPr>
            <w:tcW w:w="979" w:type="dxa"/>
          </w:tcPr>
          <w:p w14:paraId="4026D2C0"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993" w:type="dxa"/>
          </w:tcPr>
          <w:p w14:paraId="2C6FEFA9"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992" w:type="dxa"/>
          </w:tcPr>
          <w:p w14:paraId="5D49ED0D"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992" w:type="dxa"/>
          </w:tcPr>
          <w:p w14:paraId="7817F093"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H</w:t>
            </w:r>
          </w:p>
        </w:tc>
      </w:tr>
      <w:tr w:rsidR="006518C5" w:rsidRPr="006518C5" w14:paraId="7D8D02CB" w14:textId="77777777" w:rsidTr="004143C0">
        <w:tc>
          <w:tcPr>
            <w:tcW w:w="2248" w:type="dxa"/>
          </w:tcPr>
          <w:p w14:paraId="2DF1E8F1" w14:textId="77777777" w:rsidR="00ED457B" w:rsidRPr="006518C5" w:rsidRDefault="00ED457B" w:rsidP="006518C5">
            <w:pPr>
              <w:widowControl w:val="0"/>
              <w:kinsoku w:val="0"/>
              <w:overflowPunct w:val="0"/>
              <w:autoSpaceDE w:val="0"/>
              <w:autoSpaceDN w:val="0"/>
              <w:adjustRightInd w:val="0"/>
              <w:snapToGrid w:val="0"/>
              <w:spacing w:line="360" w:lineRule="auto"/>
              <w:rPr>
                <w:rFonts w:ascii="Book Antiqua" w:hAnsi="Book Antiqua"/>
              </w:rPr>
            </w:pPr>
            <w:r w:rsidRPr="006518C5">
              <w:rPr>
                <w:rFonts w:ascii="Book Antiqua" w:hAnsi="Book Antiqua"/>
              </w:rPr>
              <w:t>Concerns regarding applicability</w:t>
            </w:r>
          </w:p>
        </w:tc>
        <w:tc>
          <w:tcPr>
            <w:tcW w:w="992" w:type="dxa"/>
          </w:tcPr>
          <w:p w14:paraId="34822517"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992" w:type="dxa"/>
          </w:tcPr>
          <w:p w14:paraId="7FD5BE64"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979" w:type="dxa"/>
          </w:tcPr>
          <w:p w14:paraId="45F5F6C4"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993" w:type="dxa"/>
          </w:tcPr>
          <w:p w14:paraId="0808A163"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992" w:type="dxa"/>
          </w:tcPr>
          <w:p w14:paraId="4E2400D2"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992" w:type="dxa"/>
          </w:tcPr>
          <w:p w14:paraId="5640586C"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r>
      <w:tr w:rsidR="006518C5" w:rsidRPr="006518C5" w14:paraId="34A8DEE1" w14:textId="77777777" w:rsidTr="004143C0">
        <w:tc>
          <w:tcPr>
            <w:tcW w:w="2248" w:type="dxa"/>
          </w:tcPr>
          <w:p w14:paraId="25B1249A" w14:textId="77777777" w:rsidR="00ED457B" w:rsidRPr="006518C5" w:rsidRDefault="00ED457B" w:rsidP="006518C5">
            <w:pPr>
              <w:widowControl w:val="0"/>
              <w:kinsoku w:val="0"/>
              <w:overflowPunct w:val="0"/>
              <w:autoSpaceDE w:val="0"/>
              <w:autoSpaceDN w:val="0"/>
              <w:adjustRightInd w:val="0"/>
              <w:snapToGrid w:val="0"/>
              <w:spacing w:line="360" w:lineRule="auto"/>
              <w:rPr>
                <w:rFonts w:ascii="Book Antiqua" w:hAnsi="Book Antiqua"/>
              </w:rPr>
            </w:pPr>
            <w:r w:rsidRPr="006518C5">
              <w:rPr>
                <w:rFonts w:ascii="Book Antiqua" w:hAnsi="Book Antiqua"/>
              </w:rPr>
              <w:t>Concern index test, its conduct or interpretation differs from review question?</w:t>
            </w:r>
          </w:p>
        </w:tc>
        <w:tc>
          <w:tcPr>
            <w:tcW w:w="992" w:type="dxa"/>
          </w:tcPr>
          <w:p w14:paraId="17D5EF5B"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992" w:type="dxa"/>
          </w:tcPr>
          <w:p w14:paraId="054C2D82"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979" w:type="dxa"/>
          </w:tcPr>
          <w:p w14:paraId="567A9796"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993" w:type="dxa"/>
          </w:tcPr>
          <w:p w14:paraId="38163AA5"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992" w:type="dxa"/>
          </w:tcPr>
          <w:p w14:paraId="47D4AE06"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992" w:type="dxa"/>
          </w:tcPr>
          <w:p w14:paraId="4524ED1A"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r>
      <w:tr w:rsidR="006518C5" w:rsidRPr="006518C5" w14:paraId="3B6C9228" w14:textId="77777777" w:rsidTr="004143C0">
        <w:tc>
          <w:tcPr>
            <w:tcW w:w="2248" w:type="dxa"/>
          </w:tcPr>
          <w:p w14:paraId="4D7B2ECF" w14:textId="77777777" w:rsidR="00ED457B" w:rsidRPr="006518C5" w:rsidRDefault="00ED457B" w:rsidP="006518C5">
            <w:pPr>
              <w:widowControl w:val="0"/>
              <w:kinsoku w:val="0"/>
              <w:overflowPunct w:val="0"/>
              <w:autoSpaceDE w:val="0"/>
              <w:autoSpaceDN w:val="0"/>
              <w:adjustRightInd w:val="0"/>
              <w:snapToGrid w:val="0"/>
              <w:spacing w:line="360" w:lineRule="auto"/>
              <w:rPr>
                <w:rFonts w:ascii="Book Antiqua" w:hAnsi="Book Antiqua"/>
              </w:rPr>
            </w:pPr>
            <w:r w:rsidRPr="006518C5">
              <w:rPr>
                <w:rFonts w:ascii="Book Antiqua" w:hAnsi="Book Antiqua"/>
              </w:rPr>
              <w:t>DOMAIN 3</w:t>
            </w:r>
          </w:p>
          <w:p w14:paraId="09BFA992" w14:textId="77777777" w:rsidR="00ED457B" w:rsidRPr="006518C5" w:rsidRDefault="00ED457B" w:rsidP="006518C5">
            <w:pPr>
              <w:widowControl w:val="0"/>
              <w:kinsoku w:val="0"/>
              <w:overflowPunct w:val="0"/>
              <w:autoSpaceDE w:val="0"/>
              <w:autoSpaceDN w:val="0"/>
              <w:adjustRightInd w:val="0"/>
              <w:snapToGrid w:val="0"/>
              <w:spacing w:line="360" w:lineRule="auto"/>
              <w:rPr>
                <w:rFonts w:ascii="Book Antiqua" w:hAnsi="Book Antiqua"/>
              </w:rPr>
            </w:pPr>
            <w:r w:rsidRPr="006518C5">
              <w:rPr>
                <w:rFonts w:ascii="Book Antiqua" w:hAnsi="Book Antiqua"/>
              </w:rPr>
              <w:t>Reference standard</w:t>
            </w:r>
          </w:p>
        </w:tc>
        <w:tc>
          <w:tcPr>
            <w:tcW w:w="992" w:type="dxa"/>
          </w:tcPr>
          <w:p w14:paraId="18D90EDF"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992" w:type="dxa"/>
          </w:tcPr>
          <w:p w14:paraId="5A1C49C4"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979" w:type="dxa"/>
          </w:tcPr>
          <w:p w14:paraId="0A46CC5B"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993" w:type="dxa"/>
          </w:tcPr>
          <w:p w14:paraId="591A84F7"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992" w:type="dxa"/>
          </w:tcPr>
          <w:p w14:paraId="696BE3A0"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992" w:type="dxa"/>
          </w:tcPr>
          <w:p w14:paraId="6B08608B"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r>
      <w:tr w:rsidR="006518C5" w:rsidRPr="006518C5" w14:paraId="2C717792" w14:textId="77777777" w:rsidTr="004143C0">
        <w:tc>
          <w:tcPr>
            <w:tcW w:w="2248" w:type="dxa"/>
          </w:tcPr>
          <w:p w14:paraId="4F2FE451" w14:textId="77777777" w:rsidR="00ED457B" w:rsidRPr="006518C5" w:rsidRDefault="00ED457B" w:rsidP="006518C5">
            <w:pPr>
              <w:widowControl w:val="0"/>
              <w:kinsoku w:val="0"/>
              <w:overflowPunct w:val="0"/>
              <w:autoSpaceDE w:val="0"/>
              <w:autoSpaceDN w:val="0"/>
              <w:adjustRightInd w:val="0"/>
              <w:snapToGrid w:val="0"/>
              <w:spacing w:line="360" w:lineRule="auto"/>
              <w:rPr>
                <w:rFonts w:ascii="Book Antiqua" w:hAnsi="Book Antiqua"/>
              </w:rPr>
            </w:pPr>
            <w:r w:rsidRPr="006518C5">
              <w:rPr>
                <w:rFonts w:ascii="Book Antiqua" w:hAnsi="Book Antiqua"/>
              </w:rPr>
              <w:t>Risk of bias</w:t>
            </w:r>
          </w:p>
        </w:tc>
        <w:tc>
          <w:tcPr>
            <w:tcW w:w="992" w:type="dxa"/>
          </w:tcPr>
          <w:p w14:paraId="7B56E4D1"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992" w:type="dxa"/>
          </w:tcPr>
          <w:p w14:paraId="4F952D9F"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979" w:type="dxa"/>
          </w:tcPr>
          <w:p w14:paraId="290404CE"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993" w:type="dxa"/>
          </w:tcPr>
          <w:p w14:paraId="1A3916B9"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992" w:type="dxa"/>
          </w:tcPr>
          <w:p w14:paraId="1B29806A"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992" w:type="dxa"/>
          </w:tcPr>
          <w:p w14:paraId="223027BE"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r>
      <w:tr w:rsidR="006518C5" w:rsidRPr="006518C5" w14:paraId="29F6FD66" w14:textId="77777777" w:rsidTr="004143C0">
        <w:tc>
          <w:tcPr>
            <w:tcW w:w="2248" w:type="dxa"/>
          </w:tcPr>
          <w:p w14:paraId="1804E3D3" w14:textId="77777777" w:rsidR="00ED457B" w:rsidRPr="006518C5" w:rsidRDefault="00ED457B" w:rsidP="006518C5">
            <w:pPr>
              <w:widowControl w:val="0"/>
              <w:kinsoku w:val="0"/>
              <w:overflowPunct w:val="0"/>
              <w:autoSpaceDE w:val="0"/>
              <w:autoSpaceDN w:val="0"/>
              <w:adjustRightInd w:val="0"/>
              <w:snapToGrid w:val="0"/>
              <w:spacing w:line="360" w:lineRule="auto"/>
              <w:rPr>
                <w:rFonts w:ascii="Book Antiqua" w:hAnsi="Book Antiqua"/>
              </w:rPr>
            </w:pPr>
            <w:r w:rsidRPr="006518C5">
              <w:rPr>
                <w:rFonts w:ascii="Book Antiqua" w:hAnsi="Book Antiqua"/>
              </w:rPr>
              <w:t>Could reference standard, conduct or interpretation have introduced bias?</w:t>
            </w:r>
          </w:p>
        </w:tc>
        <w:tc>
          <w:tcPr>
            <w:tcW w:w="992" w:type="dxa"/>
          </w:tcPr>
          <w:p w14:paraId="0EA4C995"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992" w:type="dxa"/>
          </w:tcPr>
          <w:p w14:paraId="62D607E2"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U</w:t>
            </w:r>
          </w:p>
        </w:tc>
        <w:tc>
          <w:tcPr>
            <w:tcW w:w="979" w:type="dxa"/>
          </w:tcPr>
          <w:p w14:paraId="47F95021"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993" w:type="dxa"/>
          </w:tcPr>
          <w:p w14:paraId="4283D276"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992" w:type="dxa"/>
          </w:tcPr>
          <w:p w14:paraId="562DD5DA"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992" w:type="dxa"/>
          </w:tcPr>
          <w:p w14:paraId="3771F5FF"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U</w:t>
            </w:r>
          </w:p>
        </w:tc>
      </w:tr>
      <w:tr w:rsidR="006518C5" w:rsidRPr="006518C5" w14:paraId="21552056" w14:textId="77777777" w:rsidTr="004143C0">
        <w:tc>
          <w:tcPr>
            <w:tcW w:w="2248" w:type="dxa"/>
          </w:tcPr>
          <w:p w14:paraId="0363E9A8" w14:textId="77777777" w:rsidR="00ED457B" w:rsidRPr="006518C5" w:rsidRDefault="00ED457B" w:rsidP="006518C5">
            <w:pPr>
              <w:widowControl w:val="0"/>
              <w:kinsoku w:val="0"/>
              <w:overflowPunct w:val="0"/>
              <w:autoSpaceDE w:val="0"/>
              <w:autoSpaceDN w:val="0"/>
              <w:adjustRightInd w:val="0"/>
              <w:snapToGrid w:val="0"/>
              <w:spacing w:line="360" w:lineRule="auto"/>
              <w:rPr>
                <w:rFonts w:ascii="Book Antiqua" w:hAnsi="Book Antiqua"/>
              </w:rPr>
            </w:pPr>
            <w:r w:rsidRPr="006518C5">
              <w:rPr>
                <w:rFonts w:ascii="Book Antiqua" w:hAnsi="Book Antiqua"/>
              </w:rPr>
              <w:t xml:space="preserve">Concerns regarding </w:t>
            </w:r>
            <w:r w:rsidRPr="006518C5">
              <w:rPr>
                <w:rFonts w:ascii="Book Antiqua" w:hAnsi="Book Antiqua"/>
              </w:rPr>
              <w:lastRenderedPageBreak/>
              <w:t>applicability</w:t>
            </w:r>
          </w:p>
        </w:tc>
        <w:tc>
          <w:tcPr>
            <w:tcW w:w="992" w:type="dxa"/>
          </w:tcPr>
          <w:p w14:paraId="2B077CF7"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992" w:type="dxa"/>
          </w:tcPr>
          <w:p w14:paraId="5951ECA4"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979" w:type="dxa"/>
          </w:tcPr>
          <w:p w14:paraId="36F03269"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993" w:type="dxa"/>
          </w:tcPr>
          <w:p w14:paraId="37CAB006"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992" w:type="dxa"/>
          </w:tcPr>
          <w:p w14:paraId="75CFB3C3"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992" w:type="dxa"/>
          </w:tcPr>
          <w:p w14:paraId="3C303B06"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r>
      <w:tr w:rsidR="006518C5" w:rsidRPr="006518C5" w14:paraId="45B60934" w14:textId="77777777" w:rsidTr="004143C0">
        <w:tc>
          <w:tcPr>
            <w:tcW w:w="2248" w:type="dxa"/>
          </w:tcPr>
          <w:p w14:paraId="59C63DD6" w14:textId="77777777" w:rsidR="00ED457B" w:rsidRPr="006518C5" w:rsidRDefault="00ED457B" w:rsidP="006518C5">
            <w:pPr>
              <w:widowControl w:val="0"/>
              <w:kinsoku w:val="0"/>
              <w:overflowPunct w:val="0"/>
              <w:autoSpaceDE w:val="0"/>
              <w:autoSpaceDN w:val="0"/>
              <w:adjustRightInd w:val="0"/>
              <w:snapToGrid w:val="0"/>
              <w:spacing w:line="360" w:lineRule="auto"/>
              <w:rPr>
                <w:rFonts w:ascii="Book Antiqua" w:hAnsi="Book Antiqua"/>
              </w:rPr>
            </w:pPr>
            <w:r w:rsidRPr="006518C5">
              <w:rPr>
                <w:rFonts w:ascii="Book Antiqua" w:hAnsi="Book Antiqua"/>
              </w:rPr>
              <w:t>Concern target condition as defined by reference standard not match review question?</w:t>
            </w:r>
          </w:p>
        </w:tc>
        <w:tc>
          <w:tcPr>
            <w:tcW w:w="992" w:type="dxa"/>
          </w:tcPr>
          <w:p w14:paraId="253F163B"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992" w:type="dxa"/>
          </w:tcPr>
          <w:p w14:paraId="0044A6F6"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979" w:type="dxa"/>
          </w:tcPr>
          <w:p w14:paraId="64C5D074"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993" w:type="dxa"/>
          </w:tcPr>
          <w:p w14:paraId="13DAEEFA"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992" w:type="dxa"/>
          </w:tcPr>
          <w:p w14:paraId="510E9FD9"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992" w:type="dxa"/>
          </w:tcPr>
          <w:p w14:paraId="3917160F"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r>
      <w:tr w:rsidR="006518C5" w:rsidRPr="006518C5" w14:paraId="7239C6EF" w14:textId="77777777" w:rsidTr="004143C0">
        <w:tc>
          <w:tcPr>
            <w:tcW w:w="2248" w:type="dxa"/>
          </w:tcPr>
          <w:p w14:paraId="738BDBDD" w14:textId="77777777" w:rsidR="00ED457B" w:rsidRPr="006518C5" w:rsidRDefault="00ED457B" w:rsidP="006518C5">
            <w:pPr>
              <w:widowControl w:val="0"/>
              <w:kinsoku w:val="0"/>
              <w:overflowPunct w:val="0"/>
              <w:autoSpaceDE w:val="0"/>
              <w:autoSpaceDN w:val="0"/>
              <w:adjustRightInd w:val="0"/>
              <w:snapToGrid w:val="0"/>
              <w:spacing w:line="360" w:lineRule="auto"/>
              <w:rPr>
                <w:rFonts w:ascii="Book Antiqua" w:hAnsi="Book Antiqua"/>
              </w:rPr>
            </w:pPr>
            <w:r w:rsidRPr="006518C5">
              <w:rPr>
                <w:rFonts w:ascii="Book Antiqua" w:hAnsi="Book Antiqua"/>
              </w:rPr>
              <w:t>DOMAIN 4</w:t>
            </w:r>
          </w:p>
          <w:p w14:paraId="577EB488" w14:textId="77777777" w:rsidR="00ED457B" w:rsidRPr="006518C5" w:rsidRDefault="00ED457B" w:rsidP="006518C5">
            <w:pPr>
              <w:widowControl w:val="0"/>
              <w:kinsoku w:val="0"/>
              <w:overflowPunct w:val="0"/>
              <w:autoSpaceDE w:val="0"/>
              <w:autoSpaceDN w:val="0"/>
              <w:adjustRightInd w:val="0"/>
              <w:snapToGrid w:val="0"/>
              <w:spacing w:line="360" w:lineRule="auto"/>
              <w:rPr>
                <w:rFonts w:ascii="Book Antiqua" w:hAnsi="Book Antiqua"/>
              </w:rPr>
            </w:pPr>
            <w:r w:rsidRPr="006518C5">
              <w:rPr>
                <w:rFonts w:ascii="Book Antiqua" w:hAnsi="Book Antiqua"/>
              </w:rPr>
              <w:t>Flow and timing</w:t>
            </w:r>
          </w:p>
        </w:tc>
        <w:tc>
          <w:tcPr>
            <w:tcW w:w="992" w:type="dxa"/>
          </w:tcPr>
          <w:p w14:paraId="32E09A00"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992" w:type="dxa"/>
          </w:tcPr>
          <w:p w14:paraId="6D80CE9C"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979" w:type="dxa"/>
          </w:tcPr>
          <w:p w14:paraId="018323FF"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993" w:type="dxa"/>
          </w:tcPr>
          <w:p w14:paraId="1F08A1B7"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992" w:type="dxa"/>
          </w:tcPr>
          <w:p w14:paraId="2930A62D"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992" w:type="dxa"/>
          </w:tcPr>
          <w:p w14:paraId="4A63D045"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r>
      <w:tr w:rsidR="006518C5" w:rsidRPr="006518C5" w14:paraId="319BAFAC" w14:textId="77777777" w:rsidTr="004143C0">
        <w:tc>
          <w:tcPr>
            <w:tcW w:w="2248" w:type="dxa"/>
          </w:tcPr>
          <w:p w14:paraId="2D91BB95" w14:textId="77777777" w:rsidR="00ED457B" w:rsidRPr="006518C5" w:rsidRDefault="00ED457B" w:rsidP="006518C5">
            <w:pPr>
              <w:widowControl w:val="0"/>
              <w:kinsoku w:val="0"/>
              <w:overflowPunct w:val="0"/>
              <w:autoSpaceDE w:val="0"/>
              <w:autoSpaceDN w:val="0"/>
              <w:adjustRightInd w:val="0"/>
              <w:snapToGrid w:val="0"/>
              <w:spacing w:line="360" w:lineRule="auto"/>
              <w:rPr>
                <w:rFonts w:ascii="Book Antiqua" w:hAnsi="Book Antiqua"/>
              </w:rPr>
            </w:pPr>
            <w:r w:rsidRPr="006518C5">
              <w:rPr>
                <w:rFonts w:ascii="Book Antiqua" w:hAnsi="Book Antiqua"/>
              </w:rPr>
              <w:t>Risk of bias</w:t>
            </w:r>
          </w:p>
        </w:tc>
        <w:tc>
          <w:tcPr>
            <w:tcW w:w="992" w:type="dxa"/>
          </w:tcPr>
          <w:p w14:paraId="4AD6073D"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992" w:type="dxa"/>
          </w:tcPr>
          <w:p w14:paraId="0FE08D46"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979" w:type="dxa"/>
          </w:tcPr>
          <w:p w14:paraId="34986F4D"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993" w:type="dxa"/>
          </w:tcPr>
          <w:p w14:paraId="56F2B1A4"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992" w:type="dxa"/>
          </w:tcPr>
          <w:p w14:paraId="3795C429"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c>
          <w:tcPr>
            <w:tcW w:w="992" w:type="dxa"/>
          </w:tcPr>
          <w:p w14:paraId="07931BBC"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p>
        </w:tc>
      </w:tr>
      <w:tr w:rsidR="006518C5" w:rsidRPr="006518C5" w14:paraId="60E7D4B9" w14:textId="77777777" w:rsidTr="004143C0">
        <w:tc>
          <w:tcPr>
            <w:tcW w:w="2248" w:type="dxa"/>
          </w:tcPr>
          <w:p w14:paraId="3CAF320D" w14:textId="77777777" w:rsidR="00ED457B" w:rsidRPr="006518C5" w:rsidRDefault="00ED457B" w:rsidP="006518C5">
            <w:pPr>
              <w:widowControl w:val="0"/>
              <w:kinsoku w:val="0"/>
              <w:overflowPunct w:val="0"/>
              <w:autoSpaceDE w:val="0"/>
              <w:autoSpaceDN w:val="0"/>
              <w:adjustRightInd w:val="0"/>
              <w:snapToGrid w:val="0"/>
              <w:spacing w:line="360" w:lineRule="auto"/>
              <w:rPr>
                <w:rFonts w:ascii="Book Antiqua" w:hAnsi="Book Antiqua"/>
              </w:rPr>
            </w:pPr>
            <w:r w:rsidRPr="006518C5">
              <w:rPr>
                <w:rFonts w:ascii="Book Antiqua" w:hAnsi="Book Antiqua"/>
              </w:rPr>
              <w:t>Could patient flow introduced bias?</w:t>
            </w:r>
          </w:p>
        </w:tc>
        <w:tc>
          <w:tcPr>
            <w:tcW w:w="992" w:type="dxa"/>
          </w:tcPr>
          <w:p w14:paraId="281FEB06"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992" w:type="dxa"/>
          </w:tcPr>
          <w:p w14:paraId="6B8817E6"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H</w:t>
            </w:r>
          </w:p>
        </w:tc>
        <w:tc>
          <w:tcPr>
            <w:tcW w:w="979" w:type="dxa"/>
          </w:tcPr>
          <w:p w14:paraId="5F09C0C6"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993" w:type="dxa"/>
          </w:tcPr>
          <w:p w14:paraId="14354D44"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992" w:type="dxa"/>
          </w:tcPr>
          <w:p w14:paraId="5BE1DB4E"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L</w:t>
            </w:r>
          </w:p>
        </w:tc>
        <w:tc>
          <w:tcPr>
            <w:tcW w:w="992" w:type="dxa"/>
          </w:tcPr>
          <w:p w14:paraId="02A7229F" w14:textId="77777777" w:rsidR="00ED457B" w:rsidRPr="006518C5" w:rsidRDefault="00ED457B" w:rsidP="006518C5">
            <w:pPr>
              <w:widowControl w:val="0"/>
              <w:kinsoku w:val="0"/>
              <w:overflowPunct w:val="0"/>
              <w:autoSpaceDE w:val="0"/>
              <w:autoSpaceDN w:val="0"/>
              <w:adjustRightInd w:val="0"/>
              <w:snapToGrid w:val="0"/>
              <w:spacing w:line="360" w:lineRule="auto"/>
              <w:jc w:val="center"/>
              <w:rPr>
                <w:rFonts w:ascii="Book Antiqua" w:hAnsi="Book Antiqua"/>
              </w:rPr>
            </w:pPr>
            <w:r w:rsidRPr="006518C5">
              <w:rPr>
                <w:rFonts w:ascii="Book Antiqua" w:hAnsi="Book Antiqua"/>
              </w:rPr>
              <w:t>H</w:t>
            </w:r>
          </w:p>
        </w:tc>
      </w:tr>
    </w:tbl>
    <w:p w14:paraId="38D8A86F" w14:textId="77777777" w:rsidR="00ED457B" w:rsidRPr="006518C5" w:rsidRDefault="00ED457B" w:rsidP="006518C5">
      <w:pPr>
        <w:widowControl w:val="0"/>
        <w:kinsoku w:val="0"/>
        <w:overflowPunct w:val="0"/>
        <w:autoSpaceDE w:val="0"/>
        <w:autoSpaceDN w:val="0"/>
        <w:adjustRightInd w:val="0"/>
        <w:snapToGrid w:val="0"/>
        <w:spacing w:line="360" w:lineRule="auto"/>
        <w:jc w:val="both"/>
        <w:rPr>
          <w:rFonts w:ascii="Book Antiqua" w:eastAsia="SimSun" w:hAnsi="Book Antiqua" w:cs="Times New Roman"/>
          <w:lang w:eastAsia="zh-CN"/>
        </w:rPr>
      </w:pPr>
    </w:p>
    <w:p w14:paraId="6AC27207" w14:textId="77777777" w:rsidR="00ED457B" w:rsidRPr="006518C5" w:rsidRDefault="00ED457B" w:rsidP="006518C5">
      <w:pPr>
        <w:widowControl w:val="0"/>
        <w:kinsoku w:val="0"/>
        <w:overflowPunct w:val="0"/>
        <w:autoSpaceDE w:val="0"/>
        <w:autoSpaceDN w:val="0"/>
        <w:adjustRightInd w:val="0"/>
        <w:snapToGrid w:val="0"/>
        <w:spacing w:line="360" w:lineRule="auto"/>
        <w:jc w:val="both"/>
        <w:rPr>
          <w:rFonts w:ascii="Book Antiqua" w:eastAsia="SimSun" w:hAnsi="Book Antiqua" w:cs="Times New Roman"/>
          <w:lang w:eastAsia="zh-CN"/>
        </w:rPr>
      </w:pPr>
    </w:p>
    <w:p w14:paraId="409D703A" w14:textId="77777777" w:rsidR="00ED457B" w:rsidRPr="006518C5" w:rsidRDefault="00ED457B" w:rsidP="006518C5">
      <w:pPr>
        <w:widowControl w:val="0"/>
        <w:kinsoku w:val="0"/>
        <w:overflowPunct w:val="0"/>
        <w:autoSpaceDE w:val="0"/>
        <w:autoSpaceDN w:val="0"/>
        <w:adjustRightInd w:val="0"/>
        <w:snapToGrid w:val="0"/>
        <w:spacing w:line="360" w:lineRule="auto"/>
        <w:jc w:val="both"/>
        <w:rPr>
          <w:rFonts w:ascii="Book Antiqua" w:eastAsia="SimSun" w:hAnsi="Book Antiqua" w:cs="Times New Roman"/>
          <w:lang w:eastAsia="zh-CN"/>
        </w:rPr>
      </w:pPr>
    </w:p>
    <w:p w14:paraId="72E73A4F" w14:textId="77777777" w:rsidR="00ED457B" w:rsidRPr="006518C5" w:rsidRDefault="00ED457B" w:rsidP="006518C5">
      <w:pPr>
        <w:widowControl w:val="0"/>
        <w:kinsoku w:val="0"/>
        <w:overflowPunct w:val="0"/>
        <w:autoSpaceDE w:val="0"/>
        <w:autoSpaceDN w:val="0"/>
        <w:adjustRightInd w:val="0"/>
        <w:snapToGrid w:val="0"/>
        <w:spacing w:line="360" w:lineRule="auto"/>
        <w:jc w:val="both"/>
        <w:rPr>
          <w:rFonts w:ascii="Book Antiqua" w:eastAsia="SimSun" w:hAnsi="Book Antiqua" w:cs="Times New Roman"/>
          <w:lang w:eastAsia="zh-CN"/>
        </w:rPr>
      </w:pPr>
    </w:p>
    <w:p w14:paraId="2BB4CF5A" w14:textId="77777777" w:rsidR="00ED457B" w:rsidRPr="006518C5" w:rsidRDefault="00ED457B" w:rsidP="006518C5">
      <w:pPr>
        <w:widowControl w:val="0"/>
        <w:kinsoku w:val="0"/>
        <w:overflowPunct w:val="0"/>
        <w:autoSpaceDE w:val="0"/>
        <w:autoSpaceDN w:val="0"/>
        <w:adjustRightInd w:val="0"/>
        <w:snapToGrid w:val="0"/>
        <w:spacing w:line="360" w:lineRule="auto"/>
        <w:jc w:val="both"/>
        <w:rPr>
          <w:rFonts w:ascii="Book Antiqua" w:eastAsia="SimSun" w:hAnsi="Book Antiqua" w:cs="Times New Roman"/>
          <w:lang w:eastAsia="zh-CN"/>
        </w:rPr>
      </w:pPr>
    </w:p>
    <w:p w14:paraId="528383B0" w14:textId="77777777" w:rsidR="00ED457B" w:rsidRPr="006518C5" w:rsidRDefault="00ED457B" w:rsidP="006518C5">
      <w:pPr>
        <w:widowControl w:val="0"/>
        <w:kinsoku w:val="0"/>
        <w:overflowPunct w:val="0"/>
        <w:autoSpaceDE w:val="0"/>
        <w:autoSpaceDN w:val="0"/>
        <w:adjustRightInd w:val="0"/>
        <w:snapToGrid w:val="0"/>
        <w:spacing w:line="360" w:lineRule="auto"/>
        <w:jc w:val="both"/>
        <w:rPr>
          <w:rFonts w:ascii="Book Antiqua" w:eastAsia="SimSun" w:hAnsi="Book Antiqua" w:cs="Times New Roman"/>
          <w:lang w:eastAsia="zh-CN"/>
        </w:rPr>
      </w:pPr>
    </w:p>
    <w:p w14:paraId="1A5FE888" w14:textId="77777777" w:rsidR="00ED457B" w:rsidRPr="006518C5" w:rsidRDefault="00ED457B" w:rsidP="006518C5">
      <w:pPr>
        <w:widowControl w:val="0"/>
        <w:kinsoku w:val="0"/>
        <w:overflowPunct w:val="0"/>
        <w:autoSpaceDE w:val="0"/>
        <w:autoSpaceDN w:val="0"/>
        <w:adjustRightInd w:val="0"/>
        <w:snapToGrid w:val="0"/>
        <w:spacing w:line="360" w:lineRule="auto"/>
        <w:jc w:val="both"/>
        <w:rPr>
          <w:rFonts w:ascii="Book Antiqua" w:eastAsia="SimSun" w:hAnsi="Book Antiqua" w:cs="Times New Roman"/>
          <w:lang w:eastAsia="zh-CN"/>
        </w:rPr>
      </w:pPr>
    </w:p>
    <w:p w14:paraId="6C686AF7" w14:textId="77777777" w:rsidR="00ED457B" w:rsidRPr="006518C5" w:rsidRDefault="00ED457B" w:rsidP="006518C5">
      <w:pPr>
        <w:widowControl w:val="0"/>
        <w:kinsoku w:val="0"/>
        <w:overflowPunct w:val="0"/>
        <w:autoSpaceDE w:val="0"/>
        <w:autoSpaceDN w:val="0"/>
        <w:adjustRightInd w:val="0"/>
        <w:snapToGrid w:val="0"/>
        <w:spacing w:line="360" w:lineRule="auto"/>
        <w:jc w:val="both"/>
        <w:rPr>
          <w:rFonts w:ascii="Book Antiqua" w:eastAsia="SimSun" w:hAnsi="Book Antiqua" w:cs="Times New Roman"/>
          <w:lang w:eastAsia="zh-CN"/>
        </w:rPr>
      </w:pPr>
    </w:p>
    <w:p w14:paraId="7CDC8375" w14:textId="77777777" w:rsidR="00ED457B" w:rsidRPr="006518C5" w:rsidRDefault="00ED457B" w:rsidP="006518C5">
      <w:pPr>
        <w:widowControl w:val="0"/>
        <w:kinsoku w:val="0"/>
        <w:overflowPunct w:val="0"/>
        <w:autoSpaceDE w:val="0"/>
        <w:autoSpaceDN w:val="0"/>
        <w:adjustRightInd w:val="0"/>
        <w:snapToGrid w:val="0"/>
        <w:spacing w:line="360" w:lineRule="auto"/>
        <w:jc w:val="both"/>
        <w:rPr>
          <w:rFonts w:ascii="Book Antiqua" w:eastAsia="SimSun" w:hAnsi="Book Antiqua" w:cs="Times New Roman"/>
          <w:lang w:eastAsia="zh-CN"/>
        </w:rPr>
      </w:pPr>
    </w:p>
    <w:p w14:paraId="32AC17C4" w14:textId="77777777" w:rsidR="00ED457B" w:rsidRPr="006518C5" w:rsidRDefault="00ED457B" w:rsidP="006518C5">
      <w:pPr>
        <w:widowControl w:val="0"/>
        <w:kinsoku w:val="0"/>
        <w:overflowPunct w:val="0"/>
        <w:autoSpaceDE w:val="0"/>
        <w:autoSpaceDN w:val="0"/>
        <w:adjustRightInd w:val="0"/>
        <w:snapToGrid w:val="0"/>
        <w:spacing w:line="360" w:lineRule="auto"/>
        <w:jc w:val="both"/>
        <w:rPr>
          <w:rFonts w:ascii="Book Antiqua" w:eastAsia="SimSun" w:hAnsi="Book Antiqua" w:cs="Times New Roman"/>
          <w:lang w:eastAsia="zh-CN"/>
        </w:rPr>
      </w:pPr>
    </w:p>
    <w:p w14:paraId="0F188236" w14:textId="77777777" w:rsidR="00ED457B" w:rsidRPr="006518C5" w:rsidRDefault="00ED457B" w:rsidP="006518C5">
      <w:pPr>
        <w:widowControl w:val="0"/>
        <w:kinsoku w:val="0"/>
        <w:overflowPunct w:val="0"/>
        <w:autoSpaceDE w:val="0"/>
        <w:autoSpaceDN w:val="0"/>
        <w:adjustRightInd w:val="0"/>
        <w:snapToGrid w:val="0"/>
        <w:spacing w:line="360" w:lineRule="auto"/>
        <w:jc w:val="both"/>
        <w:rPr>
          <w:rFonts w:ascii="Book Antiqua" w:eastAsia="SimSun" w:hAnsi="Book Antiqua" w:cs="Times New Roman"/>
          <w:lang w:eastAsia="zh-CN"/>
        </w:rPr>
      </w:pPr>
    </w:p>
    <w:p w14:paraId="3A481A73" w14:textId="77777777" w:rsidR="00ED457B" w:rsidRPr="006518C5" w:rsidRDefault="00ED457B" w:rsidP="006518C5">
      <w:pPr>
        <w:widowControl w:val="0"/>
        <w:kinsoku w:val="0"/>
        <w:overflowPunct w:val="0"/>
        <w:autoSpaceDE w:val="0"/>
        <w:autoSpaceDN w:val="0"/>
        <w:adjustRightInd w:val="0"/>
        <w:snapToGrid w:val="0"/>
        <w:spacing w:line="360" w:lineRule="auto"/>
        <w:jc w:val="both"/>
        <w:rPr>
          <w:rFonts w:ascii="Book Antiqua" w:eastAsia="SimSun" w:hAnsi="Book Antiqua" w:cs="Times New Roman"/>
          <w:lang w:eastAsia="zh-CN"/>
        </w:rPr>
      </w:pPr>
    </w:p>
    <w:p w14:paraId="7B2B7688" w14:textId="77777777" w:rsidR="00ED457B" w:rsidRPr="006518C5" w:rsidRDefault="00ED457B" w:rsidP="006518C5">
      <w:pPr>
        <w:widowControl w:val="0"/>
        <w:kinsoku w:val="0"/>
        <w:overflowPunct w:val="0"/>
        <w:autoSpaceDE w:val="0"/>
        <w:autoSpaceDN w:val="0"/>
        <w:adjustRightInd w:val="0"/>
        <w:snapToGrid w:val="0"/>
        <w:spacing w:line="360" w:lineRule="auto"/>
        <w:jc w:val="both"/>
        <w:rPr>
          <w:rFonts w:ascii="Book Antiqua" w:eastAsia="SimSun" w:hAnsi="Book Antiqua" w:cs="Times New Roman"/>
          <w:lang w:eastAsia="zh-CN"/>
        </w:rPr>
      </w:pPr>
    </w:p>
    <w:p w14:paraId="4D6F278E" w14:textId="39D4B1AA" w:rsidR="00ED457B" w:rsidRPr="006518C5" w:rsidRDefault="008F2EAC" w:rsidP="006518C5">
      <w:pPr>
        <w:widowControl w:val="0"/>
        <w:kinsoku w:val="0"/>
        <w:overflowPunct w:val="0"/>
        <w:autoSpaceDE w:val="0"/>
        <w:autoSpaceDN w:val="0"/>
        <w:adjustRightInd w:val="0"/>
        <w:snapToGrid w:val="0"/>
        <w:spacing w:line="360" w:lineRule="auto"/>
        <w:jc w:val="both"/>
        <w:rPr>
          <w:rFonts w:ascii="Book Antiqua" w:eastAsia="SimSun" w:hAnsi="Book Antiqua" w:cs="Times New Roman"/>
          <w:lang w:eastAsia="zh-CN"/>
        </w:rPr>
      </w:pPr>
      <w:r w:rsidRPr="006518C5">
        <w:rPr>
          <w:rFonts w:ascii="Book Antiqua" w:eastAsia="SimSun" w:hAnsi="Book Antiqua" w:cs="Times New Roman"/>
          <w:lang w:eastAsia="zh-CN"/>
        </w:rPr>
        <w:t>L: Low risk; H: High risk; U: Unclear.</w:t>
      </w:r>
    </w:p>
    <w:p w14:paraId="3C4D5EDC" w14:textId="77777777" w:rsidR="00ED457B" w:rsidRPr="006518C5" w:rsidRDefault="00ED457B" w:rsidP="006518C5">
      <w:pPr>
        <w:widowControl w:val="0"/>
        <w:kinsoku w:val="0"/>
        <w:overflowPunct w:val="0"/>
        <w:autoSpaceDE w:val="0"/>
        <w:autoSpaceDN w:val="0"/>
        <w:adjustRightInd w:val="0"/>
        <w:snapToGrid w:val="0"/>
        <w:spacing w:line="360" w:lineRule="auto"/>
        <w:jc w:val="both"/>
        <w:rPr>
          <w:rFonts w:ascii="Book Antiqua" w:eastAsia="SimSun" w:hAnsi="Book Antiqua" w:cs="Times New Roman"/>
          <w:lang w:eastAsia="zh-CN"/>
        </w:rPr>
      </w:pPr>
    </w:p>
    <w:p w14:paraId="7F3CE374" w14:textId="77777777" w:rsidR="00ED457B" w:rsidRPr="006518C5" w:rsidRDefault="00ED457B" w:rsidP="006518C5">
      <w:pPr>
        <w:widowControl w:val="0"/>
        <w:kinsoku w:val="0"/>
        <w:overflowPunct w:val="0"/>
        <w:autoSpaceDE w:val="0"/>
        <w:autoSpaceDN w:val="0"/>
        <w:adjustRightInd w:val="0"/>
        <w:snapToGrid w:val="0"/>
        <w:spacing w:line="360" w:lineRule="auto"/>
        <w:jc w:val="both"/>
        <w:rPr>
          <w:rFonts w:ascii="Book Antiqua" w:eastAsia="SimSun" w:hAnsi="Book Antiqua" w:cs="Times New Roman"/>
          <w:lang w:eastAsia="zh-CN"/>
        </w:rPr>
      </w:pPr>
    </w:p>
    <w:p w14:paraId="5DEEC88F" w14:textId="77777777" w:rsidR="00ED457B" w:rsidRPr="006518C5" w:rsidRDefault="00ED457B" w:rsidP="006518C5">
      <w:pPr>
        <w:widowControl w:val="0"/>
        <w:kinsoku w:val="0"/>
        <w:overflowPunct w:val="0"/>
        <w:autoSpaceDE w:val="0"/>
        <w:autoSpaceDN w:val="0"/>
        <w:adjustRightInd w:val="0"/>
        <w:snapToGrid w:val="0"/>
        <w:spacing w:line="360" w:lineRule="auto"/>
        <w:jc w:val="both"/>
        <w:rPr>
          <w:rFonts w:ascii="Book Antiqua" w:eastAsia="SimSun" w:hAnsi="Book Antiqua" w:cs="Times New Roman"/>
          <w:lang w:eastAsia="zh-CN"/>
        </w:rPr>
      </w:pPr>
    </w:p>
    <w:p w14:paraId="08543179" w14:textId="2AD5ACA1" w:rsidR="008F2EAC" w:rsidRPr="006518C5" w:rsidRDefault="008F2EAC" w:rsidP="006518C5">
      <w:pPr>
        <w:spacing w:line="360" w:lineRule="auto"/>
        <w:rPr>
          <w:rFonts w:ascii="Book Antiqua" w:hAnsi="Book Antiqua" w:cs="Times New Roman"/>
        </w:rPr>
      </w:pPr>
      <w:r w:rsidRPr="006518C5">
        <w:rPr>
          <w:rFonts w:ascii="Book Antiqua" w:hAnsi="Book Antiqua" w:cs="Times New Roman"/>
        </w:rPr>
        <w:br w:type="page"/>
      </w:r>
    </w:p>
    <w:p w14:paraId="4B0CC6E4" w14:textId="25D0B297" w:rsidR="008F2EAC" w:rsidRPr="00247A3C" w:rsidRDefault="008F2EAC" w:rsidP="006518C5">
      <w:pPr>
        <w:spacing w:line="360" w:lineRule="auto"/>
        <w:rPr>
          <w:rFonts w:ascii="Book Antiqua" w:eastAsia="SimSun" w:hAnsi="Book Antiqua"/>
          <w:b/>
          <w:lang w:eastAsia="zh-CN"/>
        </w:rPr>
      </w:pPr>
      <w:r w:rsidRPr="006518C5">
        <w:rPr>
          <w:rFonts w:ascii="Book Antiqua" w:hAnsi="Book Antiqua"/>
          <w:b/>
        </w:rPr>
        <w:lastRenderedPageBreak/>
        <w:t>Table</w:t>
      </w:r>
      <w:r w:rsidRPr="006518C5">
        <w:rPr>
          <w:rFonts w:ascii="Book Antiqua" w:eastAsia="SimSun" w:hAnsi="Book Antiqua"/>
          <w:b/>
          <w:lang w:eastAsia="zh-CN"/>
        </w:rPr>
        <w:t xml:space="preserve"> 3 </w:t>
      </w:r>
      <w:r w:rsidRPr="006518C5">
        <w:rPr>
          <w:rFonts w:ascii="Book Antiqua" w:hAnsi="Book Antiqua"/>
          <w:b/>
        </w:rPr>
        <w:t>Accuracy of the different technologies</w:t>
      </w:r>
    </w:p>
    <w:tbl>
      <w:tblPr>
        <w:tblStyle w:val="TableGridLight1"/>
        <w:tblW w:w="0" w:type="auto"/>
        <w:tblLayout w:type="fixed"/>
        <w:tblLook w:val="04A0" w:firstRow="1" w:lastRow="0" w:firstColumn="1" w:lastColumn="0" w:noHBand="0" w:noVBand="1"/>
      </w:tblPr>
      <w:tblGrid>
        <w:gridCol w:w="1384"/>
        <w:gridCol w:w="1134"/>
        <w:gridCol w:w="1985"/>
        <w:gridCol w:w="1842"/>
        <w:gridCol w:w="1843"/>
        <w:gridCol w:w="1985"/>
        <w:gridCol w:w="1842"/>
        <w:gridCol w:w="2127"/>
      </w:tblGrid>
      <w:tr w:rsidR="006518C5" w:rsidRPr="006518C5" w14:paraId="5A5C71D0" w14:textId="77777777" w:rsidTr="004143C0">
        <w:tc>
          <w:tcPr>
            <w:tcW w:w="1384" w:type="dxa"/>
          </w:tcPr>
          <w:p w14:paraId="4436E987" w14:textId="3E47415D" w:rsidR="008F2EAC" w:rsidRPr="006518C5" w:rsidRDefault="008F2EAC" w:rsidP="006518C5">
            <w:pPr>
              <w:widowControl w:val="0"/>
              <w:kinsoku w:val="0"/>
              <w:overflowPunct w:val="0"/>
              <w:autoSpaceDE w:val="0"/>
              <w:autoSpaceDN w:val="0"/>
              <w:adjustRightInd w:val="0"/>
              <w:snapToGrid w:val="0"/>
              <w:spacing w:line="360" w:lineRule="auto"/>
              <w:rPr>
                <w:rFonts w:ascii="Book Antiqua" w:hAnsi="Book Antiqua"/>
                <w:b/>
              </w:rPr>
            </w:pPr>
            <w:r w:rsidRPr="006518C5">
              <w:rPr>
                <w:rFonts w:ascii="Book Antiqua" w:hAnsi="Book Antiqua"/>
                <w:b/>
              </w:rPr>
              <w:t xml:space="preserve">Analysis </w:t>
            </w:r>
            <w:r w:rsidR="00247A3C" w:rsidRPr="006518C5">
              <w:rPr>
                <w:rFonts w:ascii="Book Antiqua" w:hAnsi="Book Antiqua"/>
                <w:b/>
              </w:rPr>
              <w:t>g</w:t>
            </w:r>
            <w:r w:rsidRPr="006518C5">
              <w:rPr>
                <w:rFonts w:ascii="Book Antiqua" w:hAnsi="Book Antiqua"/>
                <w:b/>
              </w:rPr>
              <w:t>roups</w:t>
            </w:r>
          </w:p>
        </w:tc>
        <w:tc>
          <w:tcPr>
            <w:tcW w:w="1134" w:type="dxa"/>
          </w:tcPr>
          <w:p w14:paraId="09A9AB93" w14:textId="2793FEF8" w:rsidR="008F2EAC" w:rsidRPr="006518C5" w:rsidRDefault="008F2EAC" w:rsidP="006518C5">
            <w:pPr>
              <w:widowControl w:val="0"/>
              <w:kinsoku w:val="0"/>
              <w:overflowPunct w:val="0"/>
              <w:autoSpaceDE w:val="0"/>
              <w:autoSpaceDN w:val="0"/>
              <w:adjustRightInd w:val="0"/>
              <w:snapToGrid w:val="0"/>
              <w:spacing w:line="360" w:lineRule="auto"/>
              <w:jc w:val="center"/>
              <w:rPr>
                <w:rFonts w:ascii="Book Antiqua" w:hAnsi="Book Antiqua"/>
                <w:b/>
                <w:bCs/>
              </w:rPr>
            </w:pPr>
            <w:r w:rsidRPr="006518C5">
              <w:rPr>
                <w:rFonts w:ascii="Book Antiqua" w:hAnsi="Book Antiqua"/>
                <w:b/>
              </w:rPr>
              <w:t xml:space="preserve">No. of </w:t>
            </w:r>
            <w:r w:rsidR="00247A3C" w:rsidRPr="006518C5">
              <w:rPr>
                <w:rFonts w:ascii="Book Antiqua" w:hAnsi="Book Antiqua"/>
                <w:b/>
              </w:rPr>
              <w:t>s</w:t>
            </w:r>
            <w:r w:rsidRPr="006518C5">
              <w:rPr>
                <w:rFonts w:ascii="Book Antiqua" w:hAnsi="Book Antiqua"/>
                <w:b/>
              </w:rPr>
              <w:t>tudies</w:t>
            </w:r>
          </w:p>
          <w:p w14:paraId="4D27DD79" w14:textId="77777777" w:rsidR="008F2EAC" w:rsidRPr="006518C5" w:rsidRDefault="008F2EAC" w:rsidP="006518C5">
            <w:pPr>
              <w:widowControl w:val="0"/>
              <w:kinsoku w:val="0"/>
              <w:overflowPunct w:val="0"/>
              <w:autoSpaceDE w:val="0"/>
              <w:autoSpaceDN w:val="0"/>
              <w:adjustRightInd w:val="0"/>
              <w:snapToGrid w:val="0"/>
              <w:spacing w:line="360" w:lineRule="auto"/>
              <w:rPr>
                <w:rFonts w:ascii="Book Antiqua" w:eastAsia="SimSun" w:hAnsi="Book Antiqua"/>
                <w:b/>
                <w:lang w:eastAsia="zh-CN"/>
              </w:rPr>
            </w:pPr>
          </w:p>
        </w:tc>
        <w:tc>
          <w:tcPr>
            <w:tcW w:w="3827" w:type="dxa"/>
            <w:gridSpan w:val="2"/>
          </w:tcPr>
          <w:p w14:paraId="0D685835" w14:textId="77777777" w:rsidR="008F2EAC" w:rsidRPr="00247A3C" w:rsidRDefault="008F2EAC" w:rsidP="006518C5">
            <w:pPr>
              <w:widowControl w:val="0"/>
              <w:kinsoku w:val="0"/>
              <w:overflowPunct w:val="0"/>
              <w:autoSpaceDE w:val="0"/>
              <w:autoSpaceDN w:val="0"/>
              <w:adjustRightInd w:val="0"/>
              <w:snapToGrid w:val="0"/>
              <w:spacing w:line="360" w:lineRule="auto"/>
              <w:jc w:val="center"/>
              <w:rPr>
                <w:rFonts w:ascii="Book Antiqua" w:hAnsi="Book Antiqua"/>
                <w:b/>
              </w:rPr>
            </w:pPr>
            <w:r w:rsidRPr="00247A3C">
              <w:rPr>
                <w:rFonts w:ascii="Book Antiqua" w:hAnsi="Book Antiqua"/>
                <w:b/>
              </w:rPr>
              <w:t>Pooled estimates (95%CI)</w:t>
            </w:r>
          </w:p>
        </w:tc>
        <w:tc>
          <w:tcPr>
            <w:tcW w:w="3828" w:type="dxa"/>
            <w:gridSpan w:val="2"/>
          </w:tcPr>
          <w:p w14:paraId="770C9648" w14:textId="427D9CFE" w:rsidR="008F2EAC" w:rsidRPr="00247A3C" w:rsidRDefault="008F2EAC" w:rsidP="006518C5">
            <w:pPr>
              <w:widowControl w:val="0"/>
              <w:kinsoku w:val="0"/>
              <w:overflowPunct w:val="0"/>
              <w:autoSpaceDE w:val="0"/>
              <w:autoSpaceDN w:val="0"/>
              <w:adjustRightInd w:val="0"/>
              <w:snapToGrid w:val="0"/>
              <w:spacing w:line="360" w:lineRule="auto"/>
              <w:jc w:val="center"/>
              <w:rPr>
                <w:rFonts w:ascii="Book Antiqua" w:hAnsi="Book Antiqua"/>
                <w:b/>
              </w:rPr>
            </w:pPr>
            <w:r w:rsidRPr="00247A3C">
              <w:rPr>
                <w:rFonts w:ascii="Book Antiqua" w:hAnsi="Book Antiqua"/>
                <w:b/>
              </w:rPr>
              <w:t xml:space="preserve">Likelihood </w:t>
            </w:r>
            <w:r w:rsidR="00247A3C" w:rsidRPr="00247A3C">
              <w:rPr>
                <w:rFonts w:ascii="Book Antiqua" w:hAnsi="Book Antiqua"/>
                <w:b/>
              </w:rPr>
              <w:t>r</w:t>
            </w:r>
            <w:r w:rsidRPr="00247A3C">
              <w:rPr>
                <w:rFonts w:ascii="Book Antiqua" w:hAnsi="Book Antiqua"/>
                <w:b/>
              </w:rPr>
              <w:t>atios (95%CI)</w:t>
            </w:r>
          </w:p>
        </w:tc>
        <w:tc>
          <w:tcPr>
            <w:tcW w:w="1842" w:type="dxa"/>
          </w:tcPr>
          <w:p w14:paraId="38EE4EBA" w14:textId="159B2F90" w:rsidR="008F2EAC" w:rsidRPr="006518C5" w:rsidRDefault="008F2EAC" w:rsidP="006518C5">
            <w:pPr>
              <w:widowControl w:val="0"/>
              <w:kinsoku w:val="0"/>
              <w:overflowPunct w:val="0"/>
              <w:autoSpaceDE w:val="0"/>
              <w:autoSpaceDN w:val="0"/>
              <w:adjustRightInd w:val="0"/>
              <w:snapToGrid w:val="0"/>
              <w:spacing w:line="360" w:lineRule="auto"/>
              <w:jc w:val="center"/>
              <w:rPr>
                <w:rFonts w:ascii="Book Antiqua" w:hAnsi="Book Antiqua"/>
                <w:b/>
              </w:rPr>
            </w:pPr>
            <w:r w:rsidRPr="006518C5">
              <w:rPr>
                <w:rFonts w:ascii="Book Antiqua" w:hAnsi="Book Antiqua"/>
                <w:b/>
              </w:rPr>
              <w:t xml:space="preserve">Diagnostic </w:t>
            </w:r>
            <w:r w:rsidR="00247A3C" w:rsidRPr="006518C5">
              <w:rPr>
                <w:rFonts w:ascii="Book Antiqua" w:hAnsi="Book Antiqua"/>
                <w:b/>
              </w:rPr>
              <w:t>odds ra</w:t>
            </w:r>
            <w:r w:rsidRPr="006518C5">
              <w:rPr>
                <w:rFonts w:ascii="Book Antiqua" w:hAnsi="Book Antiqua"/>
                <w:b/>
              </w:rPr>
              <w:t>tio (95%CI)</w:t>
            </w:r>
          </w:p>
        </w:tc>
        <w:tc>
          <w:tcPr>
            <w:tcW w:w="2127" w:type="dxa"/>
          </w:tcPr>
          <w:p w14:paraId="294F181A" w14:textId="77777777" w:rsidR="008F2EAC" w:rsidRPr="006518C5" w:rsidRDefault="008F2EAC" w:rsidP="006518C5">
            <w:pPr>
              <w:widowControl w:val="0"/>
              <w:kinsoku w:val="0"/>
              <w:overflowPunct w:val="0"/>
              <w:autoSpaceDE w:val="0"/>
              <w:autoSpaceDN w:val="0"/>
              <w:adjustRightInd w:val="0"/>
              <w:snapToGrid w:val="0"/>
              <w:spacing w:line="360" w:lineRule="auto"/>
              <w:jc w:val="center"/>
              <w:rPr>
                <w:rFonts w:ascii="Book Antiqua" w:hAnsi="Book Antiqua"/>
                <w:b/>
              </w:rPr>
            </w:pPr>
            <w:r w:rsidRPr="006518C5">
              <w:rPr>
                <w:rFonts w:ascii="Book Antiqua" w:hAnsi="Book Antiqua"/>
                <w:b/>
              </w:rPr>
              <w:t>Area under SROC curve (95%CI)</w:t>
            </w:r>
          </w:p>
        </w:tc>
      </w:tr>
      <w:tr w:rsidR="006518C5" w:rsidRPr="006518C5" w14:paraId="524D9C9D" w14:textId="77777777" w:rsidTr="004143C0">
        <w:tc>
          <w:tcPr>
            <w:tcW w:w="1384" w:type="dxa"/>
          </w:tcPr>
          <w:p w14:paraId="278726A2" w14:textId="77777777" w:rsidR="008F2EAC" w:rsidRPr="006518C5" w:rsidRDefault="008F2EAC" w:rsidP="006518C5">
            <w:pPr>
              <w:widowControl w:val="0"/>
              <w:kinsoku w:val="0"/>
              <w:overflowPunct w:val="0"/>
              <w:autoSpaceDE w:val="0"/>
              <w:autoSpaceDN w:val="0"/>
              <w:adjustRightInd w:val="0"/>
              <w:snapToGrid w:val="0"/>
              <w:spacing w:line="360" w:lineRule="auto"/>
              <w:rPr>
                <w:rFonts w:ascii="Book Antiqua" w:hAnsi="Book Antiqua"/>
              </w:rPr>
            </w:pPr>
          </w:p>
        </w:tc>
        <w:tc>
          <w:tcPr>
            <w:tcW w:w="1134" w:type="dxa"/>
          </w:tcPr>
          <w:p w14:paraId="06E1E82D" w14:textId="77777777" w:rsidR="008F2EAC" w:rsidRPr="006518C5" w:rsidRDefault="008F2EAC" w:rsidP="006518C5">
            <w:pPr>
              <w:widowControl w:val="0"/>
              <w:kinsoku w:val="0"/>
              <w:overflowPunct w:val="0"/>
              <w:autoSpaceDE w:val="0"/>
              <w:autoSpaceDN w:val="0"/>
              <w:adjustRightInd w:val="0"/>
              <w:snapToGrid w:val="0"/>
              <w:spacing w:line="360" w:lineRule="auto"/>
              <w:jc w:val="center"/>
              <w:rPr>
                <w:rFonts w:ascii="Book Antiqua" w:hAnsi="Book Antiqua"/>
                <w:b/>
              </w:rPr>
            </w:pPr>
          </w:p>
        </w:tc>
        <w:tc>
          <w:tcPr>
            <w:tcW w:w="1985" w:type="dxa"/>
          </w:tcPr>
          <w:p w14:paraId="2394B93A" w14:textId="77777777" w:rsidR="008F2EAC" w:rsidRPr="006518C5" w:rsidRDefault="008F2EAC" w:rsidP="006518C5">
            <w:pPr>
              <w:widowControl w:val="0"/>
              <w:kinsoku w:val="0"/>
              <w:overflowPunct w:val="0"/>
              <w:autoSpaceDE w:val="0"/>
              <w:autoSpaceDN w:val="0"/>
              <w:adjustRightInd w:val="0"/>
              <w:snapToGrid w:val="0"/>
              <w:spacing w:line="360" w:lineRule="auto"/>
              <w:jc w:val="center"/>
              <w:rPr>
                <w:rFonts w:ascii="Book Antiqua" w:hAnsi="Book Antiqua"/>
                <w:b/>
              </w:rPr>
            </w:pPr>
            <w:r w:rsidRPr="006518C5">
              <w:rPr>
                <w:rFonts w:ascii="Book Antiqua" w:hAnsi="Book Antiqua"/>
                <w:b/>
              </w:rPr>
              <w:t>Sensitivity</w:t>
            </w:r>
          </w:p>
        </w:tc>
        <w:tc>
          <w:tcPr>
            <w:tcW w:w="1842" w:type="dxa"/>
          </w:tcPr>
          <w:p w14:paraId="1B92A65D" w14:textId="77777777" w:rsidR="008F2EAC" w:rsidRPr="006518C5" w:rsidRDefault="008F2EAC" w:rsidP="006518C5">
            <w:pPr>
              <w:widowControl w:val="0"/>
              <w:kinsoku w:val="0"/>
              <w:overflowPunct w:val="0"/>
              <w:autoSpaceDE w:val="0"/>
              <w:autoSpaceDN w:val="0"/>
              <w:adjustRightInd w:val="0"/>
              <w:snapToGrid w:val="0"/>
              <w:spacing w:line="360" w:lineRule="auto"/>
              <w:jc w:val="center"/>
              <w:rPr>
                <w:rFonts w:ascii="Book Antiqua" w:hAnsi="Book Antiqua"/>
                <w:b/>
              </w:rPr>
            </w:pPr>
            <w:r w:rsidRPr="006518C5">
              <w:rPr>
                <w:rFonts w:ascii="Book Antiqua" w:hAnsi="Book Antiqua"/>
                <w:b/>
              </w:rPr>
              <w:t>Specificity</w:t>
            </w:r>
          </w:p>
        </w:tc>
        <w:tc>
          <w:tcPr>
            <w:tcW w:w="1843" w:type="dxa"/>
          </w:tcPr>
          <w:p w14:paraId="6404EB6A" w14:textId="77777777" w:rsidR="008F2EAC" w:rsidRPr="006518C5" w:rsidRDefault="008F2EAC" w:rsidP="006518C5">
            <w:pPr>
              <w:widowControl w:val="0"/>
              <w:kinsoku w:val="0"/>
              <w:overflowPunct w:val="0"/>
              <w:autoSpaceDE w:val="0"/>
              <w:autoSpaceDN w:val="0"/>
              <w:adjustRightInd w:val="0"/>
              <w:snapToGrid w:val="0"/>
              <w:spacing w:line="360" w:lineRule="auto"/>
              <w:jc w:val="center"/>
              <w:rPr>
                <w:rFonts w:ascii="Book Antiqua" w:hAnsi="Book Antiqua"/>
                <w:b/>
              </w:rPr>
            </w:pPr>
            <w:r w:rsidRPr="006518C5">
              <w:rPr>
                <w:rFonts w:ascii="Book Antiqua" w:hAnsi="Book Antiqua"/>
                <w:b/>
              </w:rPr>
              <w:t>LHR+</w:t>
            </w:r>
          </w:p>
        </w:tc>
        <w:tc>
          <w:tcPr>
            <w:tcW w:w="1985" w:type="dxa"/>
          </w:tcPr>
          <w:p w14:paraId="2BC8331A" w14:textId="77777777" w:rsidR="008F2EAC" w:rsidRPr="006518C5" w:rsidRDefault="008F2EAC" w:rsidP="006518C5">
            <w:pPr>
              <w:widowControl w:val="0"/>
              <w:kinsoku w:val="0"/>
              <w:overflowPunct w:val="0"/>
              <w:autoSpaceDE w:val="0"/>
              <w:autoSpaceDN w:val="0"/>
              <w:adjustRightInd w:val="0"/>
              <w:snapToGrid w:val="0"/>
              <w:spacing w:line="360" w:lineRule="auto"/>
              <w:jc w:val="center"/>
              <w:rPr>
                <w:rFonts w:ascii="Book Antiqua" w:hAnsi="Book Antiqua"/>
                <w:b/>
              </w:rPr>
            </w:pPr>
            <w:r w:rsidRPr="006518C5">
              <w:rPr>
                <w:rFonts w:ascii="Book Antiqua" w:hAnsi="Book Antiqua"/>
                <w:b/>
              </w:rPr>
              <w:t>LHR-</w:t>
            </w:r>
          </w:p>
        </w:tc>
        <w:tc>
          <w:tcPr>
            <w:tcW w:w="1842" w:type="dxa"/>
          </w:tcPr>
          <w:p w14:paraId="3A5D2E02" w14:textId="77777777" w:rsidR="008F2EAC" w:rsidRPr="006518C5" w:rsidRDefault="008F2EAC" w:rsidP="006518C5">
            <w:pPr>
              <w:widowControl w:val="0"/>
              <w:kinsoku w:val="0"/>
              <w:overflowPunct w:val="0"/>
              <w:autoSpaceDE w:val="0"/>
              <w:autoSpaceDN w:val="0"/>
              <w:adjustRightInd w:val="0"/>
              <w:snapToGrid w:val="0"/>
              <w:spacing w:line="360" w:lineRule="auto"/>
              <w:jc w:val="center"/>
              <w:rPr>
                <w:rFonts w:ascii="Book Antiqua" w:hAnsi="Book Antiqua"/>
                <w:b/>
              </w:rPr>
            </w:pPr>
            <w:r w:rsidRPr="006518C5">
              <w:rPr>
                <w:rFonts w:ascii="Book Antiqua" w:hAnsi="Book Antiqua"/>
                <w:b/>
              </w:rPr>
              <w:t>DOR</w:t>
            </w:r>
          </w:p>
        </w:tc>
        <w:tc>
          <w:tcPr>
            <w:tcW w:w="2127" w:type="dxa"/>
          </w:tcPr>
          <w:p w14:paraId="23BADA18" w14:textId="77777777" w:rsidR="008F2EAC" w:rsidRPr="006518C5" w:rsidRDefault="008F2EAC" w:rsidP="006518C5">
            <w:pPr>
              <w:widowControl w:val="0"/>
              <w:kinsoku w:val="0"/>
              <w:overflowPunct w:val="0"/>
              <w:autoSpaceDE w:val="0"/>
              <w:autoSpaceDN w:val="0"/>
              <w:adjustRightInd w:val="0"/>
              <w:snapToGrid w:val="0"/>
              <w:spacing w:line="360" w:lineRule="auto"/>
              <w:jc w:val="center"/>
              <w:rPr>
                <w:rFonts w:ascii="Book Antiqua" w:hAnsi="Book Antiqua"/>
              </w:rPr>
            </w:pPr>
          </w:p>
        </w:tc>
      </w:tr>
      <w:tr w:rsidR="006518C5" w:rsidRPr="006518C5" w14:paraId="2FD17BBE" w14:textId="77777777" w:rsidTr="004143C0">
        <w:tc>
          <w:tcPr>
            <w:tcW w:w="14142" w:type="dxa"/>
            <w:gridSpan w:val="8"/>
          </w:tcPr>
          <w:p w14:paraId="067E2155" w14:textId="77777777" w:rsidR="008F2EAC" w:rsidRPr="006518C5" w:rsidRDefault="008F2EAC" w:rsidP="006518C5">
            <w:pPr>
              <w:widowControl w:val="0"/>
              <w:kinsoku w:val="0"/>
              <w:overflowPunct w:val="0"/>
              <w:autoSpaceDE w:val="0"/>
              <w:autoSpaceDN w:val="0"/>
              <w:adjustRightInd w:val="0"/>
              <w:snapToGrid w:val="0"/>
              <w:spacing w:line="360" w:lineRule="auto"/>
              <w:rPr>
                <w:rFonts w:ascii="Book Antiqua" w:hAnsi="Book Antiqua"/>
              </w:rPr>
            </w:pPr>
            <w:r w:rsidRPr="006518C5">
              <w:rPr>
                <w:rFonts w:ascii="Book Antiqua" w:hAnsi="Book Antiqua"/>
              </w:rPr>
              <w:t>All</w:t>
            </w:r>
          </w:p>
        </w:tc>
      </w:tr>
      <w:tr w:rsidR="006518C5" w:rsidRPr="006518C5" w14:paraId="3F511D77" w14:textId="77777777" w:rsidTr="004143C0">
        <w:tc>
          <w:tcPr>
            <w:tcW w:w="1384" w:type="dxa"/>
          </w:tcPr>
          <w:p w14:paraId="1284F4E7" w14:textId="77777777" w:rsidR="008F2EAC" w:rsidRPr="006518C5" w:rsidRDefault="008F2EAC" w:rsidP="006518C5">
            <w:pPr>
              <w:widowControl w:val="0"/>
              <w:kinsoku w:val="0"/>
              <w:overflowPunct w:val="0"/>
              <w:autoSpaceDE w:val="0"/>
              <w:autoSpaceDN w:val="0"/>
              <w:adjustRightInd w:val="0"/>
              <w:snapToGrid w:val="0"/>
              <w:spacing w:line="360" w:lineRule="auto"/>
              <w:rPr>
                <w:rFonts w:ascii="Book Antiqua" w:hAnsi="Book Antiqua"/>
              </w:rPr>
            </w:pPr>
            <w:r w:rsidRPr="006518C5">
              <w:rPr>
                <w:rFonts w:ascii="Book Antiqua" w:hAnsi="Book Antiqua"/>
              </w:rPr>
              <w:t>VCE</w:t>
            </w:r>
          </w:p>
        </w:tc>
        <w:tc>
          <w:tcPr>
            <w:tcW w:w="1134" w:type="dxa"/>
          </w:tcPr>
          <w:p w14:paraId="11B40355" w14:textId="77777777" w:rsidR="008F2EAC" w:rsidRPr="006518C5" w:rsidRDefault="008F2EAC" w:rsidP="006518C5">
            <w:pPr>
              <w:widowControl w:val="0"/>
              <w:kinsoku w:val="0"/>
              <w:overflowPunct w:val="0"/>
              <w:autoSpaceDE w:val="0"/>
              <w:autoSpaceDN w:val="0"/>
              <w:adjustRightInd w:val="0"/>
              <w:snapToGrid w:val="0"/>
              <w:spacing w:line="360" w:lineRule="auto"/>
              <w:jc w:val="both"/>
              <w:rPr>
                <w:rFonts w:ascii="Book Antiqua" w:hAnsi="Book Antiqua"/>
              </w:rPr>
            </w:pPr>
            <w:r w:rsidRPr="006518C5">
              <w:rPr>
                <w:rFonts w:ascii="Book Antiqua" w:hAnsi="Book Antiqua"/>
              </w:rPr>
              <w:t>5</w:t>
            </w:r>
          </w:p>
        </w:tc>
        <w:tc>
          <w:tcPr>
            <w:tcW w:w="1985" w:type="dxa"/>
          </w:tcPr>
          <w:p w14:paraId="41F09D4F" w14:textId="77777777" w:rsidR="008F2EAC" w:rsidRPr="006518C5" w:rsidRDefault="008F2EAC" w:rsidP="006518C5">
            <w:pPr>
              <w:widowControl w:val="0"/>
              <w:kinsoku w:val="0"/>
              <w:overflowPunct w:val="0"/>
              <w:autoSpaceDE w:val="0"/>
              <w:autoSpaceDN w:val="0"/>
              <w:adjustRightInd w:val="0"/>
              <w:snapToGrid w:val="0"/>
              <w:spacing w:line="360" w:lineRule="auto"/>
              <w:jc w:val="both"/>
              <w:rPr>
                <w:rFonts w:ascii="Book Antiqua" w:hAnsi="Book Antiqua"/>
              </w:rPr>
            </w:pPr>
            <w:r w:rsidRPr="006518C5">
              <w:rPr>
                <w:rFonts w:ascii="Book Antiqua" w:hAnsi="Book Antiqua"/>
              </w:rPr>
              <w:t>0.86 (0.62-0.95)</w:t>
            </w:r>
          </w:p>
        </w:tc>
        <w:tc>
          <w:tcPr>
            <w:tcW w:w="1842" w:type="dxa"/>
          </w:tcPr>
          <w:p w14:paraId="46CFB9D6" w14:textId="77777777" w:rsidR="008F2EAC" w:rsidRPr="006518C5" w:rsidRDefault="008F2EAC" w:rsidP="006518C5">
            <w:pPr>
              <w:widowControl w:val="0"/>
              <w:kinsoku w:val="0"/>
              <w:overflowPunct w:val="0"/>
              <w:autoSpaceDE w:val="0"/>
              <w:autoSpaceDN w:val="0"/>
              <w:adjustRightInd w:val="0"/>
              <w:snapToGrid w:val="0"/>
              <w:spacing w:line="360" w:lineRule="auto"/>
              <w:jc w:val="both"/>
              <w:rPr>
                <w:rFonts w:ascii="Book Antiqua" w:hAnsi="Book Antiqua"/>
              </w:rPr>
            </w:pPr>
            <w:r w:rsidRPr="006518C5">
              <w:rPr>
                <w:rFonts w:ascii="Book Antiqua" w:hAnsi="Book Antiqua"/>
              </w:rPr>
              <w:t>0.87 (0.72-0.95)</w:t>
            </w:r>
          </w:p>
        </w:tc>
        <w:tc>
          <w:tcPr>
            <w:tcW w:w="1843" w:type="dxa"/>
          </w:tcPr>
          <w:p w14:paraId="2A19344A" w14:textId="77777777" w:rsidR="008F2EAC" w:rsidRPr="006518C5" w:rsidRDefault="008F2EAC" w:rsidP="006518C5">
            <w:pPr>
              <w:widowControl w:val="0"/>
              <w:kinsoku w:val="0"/>
              <w:overflowPunct w:val="0"/>
              <w:autoSpaceDE w:val="0"/>
              <w:autoSpaceDN w:val="0"/>
              <w:adjustRightInd w:val="0"/>
              <w:snapToGrid w:val="0"/>
              <w:spacing w:line="360" w:lineRule="auto"/>
              <w:jc w:val="both"/>
              <w:rPr>
                <w:rFonts w:ascii="Book Antiqua" w:hAnsi="Book Antiqua"/>
              </w:rPr>
            </w:pPr>
            <w:r w:rsidRPr="006518C5">
              <w:rPr>
                <w:rFonts w:ascii="Book Antiqua" w:hAnsi="Book Antiqua"/>
              </w:rPr>
              <w:t>6.7 (2.6-17.8)</w:t>
            </w:r>
          </w:p>
        </w:tc>
        <w:tc>
          <w:tcPr>
            <w:tcW w:w="1985" w:type="dxa"/>
          </w:tcPr>
          <w:p w14:paraId="23F7C3CA" w14:textId="77777777" w:rsidR="008F2EAC" w:rsidRPr="006518C5" w:rsidRDefault="008F2EAC" w:rsidP="006518C5">
            <w:pPr>
              <w:widowControl w:val="0"/>
              <w:kinsoku w:val="0"/>
              <w:overflowPunct w:val="0"/>
              <w:autoSpaceDE w:val="0"/>
              <w:autoSpaceDN w:val="0"/>
              <w:adjustRightInd w:val="0"/>
              <w:snapToGrid w:val="0"/>
              <w:spacing w:line="360" w:lineRule="auto"/>
              <w:jc w:val="both"/>
              <w:rPr>
                <w:rFonts w:ascii="Book Antiqua" w:hAnsi="Book Antiqua"/>
              </w:rPr>
            </w:pPr>
            <w:r w:rsidRPr="006518C5">
              <w:rPr>
                <w:rFonts w:ascii="Book Antiqua" w:hAnsi="Book Antiqua"/>
              </w:rPr>
              <w:t>0.17 (0.05-0.53)</w:t>
            </w:r>
          </w:p>
        </w:tc>
        <w:tc>
          <w:tcPr>
            <w:tcW w:w="1842" w:type="dxa"/>
          </w:tcPr>
          <w:p w14:paraId="731EEC1B" w14:textId="77777777" w:rsidR="008F2EAC" w:rsidRPr="006518C5" w:rsidRDefault="008F2EAC" w:rsidP="006518C5">
            <w:pPr>
              <w:widowControl w:val="0"/>
              <w:kinsoku w:val="0"/>
              <w:overflowPunct w:val="0"/>
              <w:autoSpaceDE w:val="0"/>
              <w:autoSpaceDN w:val="0"/>
              <w:adjustRightInd w:val="0"/>
              <w:snapToGrid w:val="0"/>
              <w:spacing w:line="360" w:lineRule="auto"/>
              <w:jc w:val="both"/>
              <w:rPr>
                <w:rFonts w:ascii="Book Antiqua" w:hAnsi="Book Antiqua"/>
              </w:rPr>
            </w:pPr>
            <w:r w:rsidRPr="006518C5">
              <w:rPr>
                <w:rFonts w:ascii="Book Antiqua" w:hAnsi="Book Antiqua"/>
              </w:rPr>
              <w:t>41 (6-297)</w:t>
            </w:r>
          </w:p>
        </w:tc>
        <w:tc>
          <w:tcPr>
            <w:tcW w:w="2127" w:type="dxa"/>
          </w:tcPr>
          <w:p w14:paraId="0454ABD8" w14:textId="77777777" w:rsidR="008F2EAC" w:rsidRPr="006518C5" w:rsidRDefault="008F2EAC" w:rsidP="006518C5">
            <w:pPr>
              <w:widowControl w:val="0"/>
              <w:kinsoku w:val="0"/>
              <w:overflowPunct w:val="0"/>
              <w:autoSpaceDE w:val="0"/>
              <w:autoSpaceDN w:val="0"/>
              <w:adjustRightInd w:val="0"/>
              <w:snapToGrid w:val="0"/>
              <w:spacing w:line="360" w:lineRule="auto"/>
              <w:jc w:val="both"/>
              <w:rPr>
                <w:rFonts w:ascii="Book Antiqua" w:hAnsi="Book Antiqua"/>
              </w:rPr>
            </w:pPr>
            <w:r w:rsidRPr="006518C5">
              <w:rPr>
                <w:rFonts w:ascii="Book Antiqua" w:hAnsi="Book Antiqua"/>
              </w:rPr>
              <w:t>0.93 (0.90-0.95)</w:t>
            </w:r>
          </w:p>
        </w:tc>
      </w:tr>
      <w:tr w:rsidR="006518C5" w:rsidRPr="006518C5" w14:paraId="147D3F3C" w14:textId="77777777" w:rsidTr="004143C0">
        <w:tc>
          <w:tcPr>
            <w:tcW w:w="1384" w:type="dxa"/>
          </w:tcPr>
          <w:p w14:paraId="25E42736" w14:textId="77777777" w:rsidR="008F2EAC" w:rsidRPr="006518C5" w:rsidRDefault="008F2EAC" w:rsidP="006518C5">
            <w:pPr>
              <w:widowControl w:val="0"/>
              <w:kinsoku w:val="0"/>
              <w:overflowPunct w:val="0"/>
              <w:autoSpaceDE w:val="0"/>
              <w:autoSpaceDN w:val="0"/>
              <w:adjustRightInd w:val="0"/>
              <w:snapToGrid w:val="0"/>
              <w:spacing w:line="360" w:lineRule="auto"/>
              <w:rPr>
                <w:rFonts w:ascii="Book Antiqua" w:hAnsi="Book Antiqua"/>
              </w:rPr>
            </w:pPr>
            <w:r w:rsidRPr="006518C5">
              <w:rPr>
                <w:rFonts w:ascii="Book Antiqua" w:hAnsi="Book Antiqua"/>
              </w:rPr>
              <w:t>DBC</w:t>
            </w:r>
          </w:p>
        </w:tc>
        <w:tc>
          <w:tcPr>
            <w:tcW w:w="1134" w:type="dxa"/>
          </w:tcPr>
          <w:p w14:paraId="3CC1194F" w14:textId="77777777" w:rsidR="008F2EAC" w:rsidRPr="006518C5" w:rsidRDefault="008F2EAC" w:rsidP="006518C5">
            <w:pPr>
              <w:widowControl w:val="0"/>
              <w:kinsoku w:val="0"/>
              <w:overflowPunct w:val="0"/>
              <w:autoSpaceDE w:val="0"/>
              <w:autoSpaceDN w:val="0"/>
              <w:adjustRightInd w:val="0"/>
              <w:snapToGrid w:val="0"/>
              <w:spacing w:line="360" w:lineRule="auto"/>
              <w:jc w:val="both"/>
              <w:rPr>
                <w:rFonts w:ascii="Book Antiqua" w:hAnsi="Book Antiqua"/>
              </w:rPr>
            </w:pPr>
            <w:r w:rsidRPr="006518C5">
              <w:rPr>
                <w:rFonts w:ascii="Book Antiqua" w:hAnsi="Book Antiqua"/>
              </w:rPr>
              <w:t>6</w:t>
            </w:r>
          </w:p>
        </w:tc>
        <w:tc>
          <w:tcPr>
            <w:tcW w:w="1985" w:type="dxa"/>
          </w:tcPr>
          <w:p w14:paraId="56F4CB9B" w14:textId="77777777" w:rsidR="008F2EAC" w:rsidRPr="006518C5" w:rsidRDefault="008F2EAC" w:rsidP="006518C5">
            <w:pPr>
              <w:widowControl w:val="0"/>
              <w:kinsoku w:val="0"/>
              <w:overflowPunct w:val="0"/>
              <w:autoSpaceDE w:val="0"/>
              <w:autoSpaceDN w:val="0"/>
              <w:adjustRightInd w:val="0"/>
              <w:snapToGrid w:val="0"/>
              <w:spacing w:line="360" w:lineRule="auto"/>
              <w:jc w:val="both"/>
              <w:rPr>
                <w:rFonts w:ascii="Book Antiqua" w:hAnsi="Book Antiqua"/>
              </w:rPr>
            </w:pPr>
            <w:r w:rsidRPr="006518C5">
              <w:rPr>
                <w:rFonts w:ascii="Book Antiqua" w:hAnsi="Book Antiqua"/>
              </w:rPr>
              <w:t>0.67 (0.44-0.84)</w:t>
            </w:r>
          </w:p>
        </w:tc>
        <w:tc>
          <w:tcPr>
            <w:tcW w:w="1842" w:type="dxa"/>
          </w:tcPr>
          <w:p w14:paraId="0833E655" w14:textId="77777777" w:rsidR="008F2EAC" w:rsidRPr="006518C5" w:rsidRDefault="008F2EAC" w:rsidP="006518C5">
            <w:pPr>
              <w:widowControl w:val="0"/>
              <w:kinsoku w:val="0"/>
              <w:overflowPunct w:val="0"/>
              <w:autoSpaceDE w:val="0"/>
              <w:autoSpaceDN w:val="0"/>
              <w:adjustRightInd w:val="0"/>
              <w:snapToGrid w:val="0"/>
              <w:spacing w:line="360" w:lineRule="auto"/>
              <w:jc w:val="both"/>
              <w:rPr>
                <w:rFonts w:ascii="Book Antiqua" w:hAnsi="Book Antiqua"/>
              </w:rPr>
            </w:pPr>
            <w:r w:rsidRPr="006518C5">
              <w:rPr>
                <w:rFonts w:ascii="Book Antiqua" w:hAnsi="Book Antiqua"/>
              </w:rPr>
              <w:t>0.86 (0.72-0.94)</w:t>
            </w:r>
          </w:p>
        </w:tc>
        <w:tc>
          <w:tcPr>
            <w:tcW w:w="1843" w:type="dxa"/>
          </w:tcPr>
          <w:p w14:paraId="4A18095E" w14:textId="77777777" w:rsidR="008F2EAC" w:rsidRPr="006518C5" w:rsidRDefault="008F2EAC" w:rsidP="006518C5">
            <w:pPr>
              <w:widowControl w:val="0"/>
              <w:kinsoku w:val="0"/>
              <w:overflowPunct w:val="0"/>
              <w:autoSpaceDE w:val="0"/>
              <w:autoSpaceDN w:val="0"/>
              <w:adjustRightInd w:val="0"/>
              <w:snapToGrid w:val="0"/>
              <w:spacing w:line="360" w:lineRule="auto"/>
              <w:jc w:val="both"/>
              <w:rPr>
                <w:rFonts w:ascii="Book Antiqua" w:hAnsi="Book Antiqua"/>
              </w:rPr>
            </w:pPr>
            <w:r w:rsidRPr="006518C5">
              <w:rPr>
                <w:rFonts w:ascii="Book Antiqua" w:hAnsi="Book Antiqua"/>
              </w:rPr>
              <w:t>4.9 (2.1-11.3)</w:t>
            </w:r>
          </w:p>
        </w:tc>
        <w:tc>
          <w:tcPr>
            <w:tcW w:w="1985" w:type="dxa"/>
          </w:tcPr>
          <w:p w14:paraId="172C47B9" w14:textId="77777777" w:rsidR="008F2EAC" w:rsidRPr="006518C5" w:rsidRDefault="008F2EAC" w:rsidP="006518C5">
            <w:pPr>
              <w:widowControl w:val="0"/>
              <w:kinsoku w:val="0"/>
              <w:overflowPunct w:val="0"/>
              <w:autoSpaceDE w:val="0"/>
              <w:autoSpaceDN w:val="0"/>
              <w:adjustRightInd w:val="0"/>
              <w:snapToGrid w:val="0"/>
              <w:spacing w:line="360" w:lineRule="auto"/>
              <w:jc w:val="both"/>
              <w:rPr>
                <w:rFonts w:ascii="Book Antiqua" w:hAnsi="Book Antiqua"/>
              </w:rPr>
            </w:pPr>
            <w:r w:rsidRPr="006518C5">
              <w:rPr>
                <w:rFonts w:ascii="Book Antiqua" w:hAnsi="Book Antiqua"/>
              </w:rPr>
              <w:t>0.38 (0.20-0.73)</w:t>
            </w:r>
          </w:p>
        </w:tc>
        <w:tc>
          <w:tcPr>
            <w:tcW w:w="1842" w:type="dxa"/>
          </w:tcPr>
          <w:p w14:paraId="18C83F41" w14:textId="77777777" w:rsidR="008F2EAC" w:rsidRPr="006518C5" w:rsidRDefault="008F2EAC" w:rsidP="006518C5">
            <w:pPr>
              <w:widowControl w:val="0"/>
              <w:kinsoku w:val="0"/>
              <w:overflowPunct w:val="0"/>
              <w:autoSpaceDE w:val="0"/>
              <w:autoSpaceDN w:val="0"/>
              <w:adjustRightInd w:val="0"/>
              <w:snapToGrid w:val="0"/>
              <w:spacing w:line="360" w:lineRule="auto"/>
              <w:jc w:val="both"/>
              <w:rPr>
                <w:rFonts w:ascii="Book Antiqua" w:hAnsi="Book Antiqua"/>
              </w:rPr>
            </w:pPr>
            <w:r w:rsidRPr="006518C5">
              <w:rPr>
                <w:rFonts w:ascii="Book Antiqua" w:hAnsi="Book Antiqua"/>
              </w:rPr>
              <w:t>13 (3-48)</w:t>
            </w:r>
          </w:p>
        </w:tc>
        <w:tc>
          <w:tcPr>
            <w:tcW w:w="2127" w:type="dxa"/>
          </w:tcPr>
          <w:p w14:paraId="552F592F" w14:textId="77777777" w:rsidR="008F2EAC" w:rsidRPr="006518C5" w:rsidRDefault="008F2EAC" w:rsidP="006518C5">
            <w:pPr>
              <w:widowControl w:val="0"/>
              <w:kinsoku w:val="0"/>
              <w:overflowPunct w:val="0"/>
              <w:autoSpaceDE w:val="0"/>
              <w:autoSpaceDN w:val="0"/>
              <w:adjustRightInd w:val="0"/>
              <w:snapToGrid w:val="0"/>
              <w:spacing w:line="360" w:lineRule="auto"/>
              <w:jc w:val="both"/>
              <w:rPr>
                <w:rFonts w:ascii="Book Antiqua" w:hAnsi="Book Antiqua"/>
              </w:rPr>
            </w:pPr>
            <w:r w:rsidRPr="006518C5">
              <w:rPr>
                <w:rFonts w:ascii="Book Antiqua" w:hAnsi="Book Antiqua"/>
              </w:rPr>
              <w:t>0.84 (0.81-0.87)</w:t>
            </w:r>
          </w:p>
        </w:tc>
      </w:tr>
      <w:tr w:rsidR="006518C5" w:rsidRPr="006518C5" w14:paraId="022A41B1" w14:textId="77777777" w:rsidTr="004143C0">
        <w:tc>
          <w:tcPr>
            <w:tcW w:w="1384" w:type="dxa"/>
          </w:tcPr>
          <w:p w14:paraId="23EFAE80" w14:textId="77777777" w:rsidR="008F2EAC" w:rsidRPr="006518C5" w:rsidRDefault="008F2EAC" w:rsidP="006518C5">
            <w:pPr>
              <w:widowControl w:val="0"/>
              <w:kinsoku w:val="0"/>
              <w:overflowPunct w:val="0"/>
              <w:autoSpaceDE w:val="0"/>
              <w:autoSpaceDN w:val="0"/>
              <w:adjustRightInd w:val="0"/>
              <w:snapToGrid w:val="0"/>
              <w:spacing w:line="360" w:lineRule="auto"/>
              <w:rPr>
                <w:rFonts w:ascii="Book Antiqua" w:hAnsi="Book Antiqua"/>
              </w:rPr>
            </w:pPr>
            <w:r w:rsidRPr="006518C5">
              <w:rPr>
                <w:rFonts w:ascii="Book Antiqua" w:hAnsi="Book Antiqua"/>
              </w:rPr>
              <w:t>Magnification</w:t>
            </w:r>
          </w:p>
        </w:tc>
        <w:tc>
          <w:tcPr>
            <w:tcW w:w="1134" w:type="dxa"/>
          </w:tcPr>
          <w:p w14:paraId="3D0625D7" w14:textId="77777777" w:rsidR="008F2EAC" w:rsidRPr="006518C5" w:rsidRDefault="008F2EAC" w:rsidP="006518C5">
            <w:pPr>
              <w:widowControl w:val="0"/>
              <w:kinsoku w:val="0"/>
              <w:overflowPunct w:val="0"/>
              <w:autoSpaceDE w:val="0"/>
              <w:autoSpaceDN w:val="0"/>
              <w:adjustRightInd w:val="0"/>
              <w:snapToGrid w:val="0"/>
              <w:spacing w:line="360" w:lineRule="auto"/>
              <w:jc w:val="both"/>
              <w:rPr>
                <w:rFonts w:ascii="Book Antiqua" w:hAnsi="Book Antiqua"/>
              </w:rPr>
            </w:pPr>
            <w:r w:rsidRPr="006518C5">
              <w:rPr>
                <w:rFonts w:ascii="Book Antiqua" w:hAnsi="Book Antiqua"/>
              </w:rPr>
              <w:t>5</w:t>
            </w:r>
          </w:p>
        </w:tc>
        <w:tc>
          <w:tcPr>
            <w:tcW w:w="1985" w:type="dxa"/>
          </w:tcPr>
          <w:p w14:paraId="2FE66B91" w14:textId="77777777" w:rsidR="008F2EAC" w:rsidRPr="006518C5" w:rsidRDefault="008F2EAC" w:rsidP="006518C5">
            <w:pPr>
              <w:widowControl w:val="0"/>
              <w:kinsoku w:val="0"/>
              <w:overflowPunct w:val="0"/>
              <w:autoSpaceDE w:val="0"/>
              <w:autoSpaceDN w:val="0"/>
              <w:adjustRightInd w:val="0"/>
              <w:snapToGrid w:val="0"/>
              <w:spacing w:line="360" w:lineRule="auto"/>
              <w:jc w:val="both"/>
              <w:rPr>
                <w:rFonts w:ascii="Book Antiqua" w:hAnsi="Book Antiqua"/>
              </w:rPr>
            </w:pPr>
            <w:r w:rsidRPr="006518C5">
              <w:rPr>
                <w:rFonts w:ascii="Book Antiqua" w:hAnsi="Book Antiqua"/>
              </w:rPr>
              <w:t>0.90 (0.77-0.96)</w:t>
            </w:r>
          </w:p>
        </w:tc>
        <w:tc>
          <w:tcPr>
            <w:tcW w:w="1842" w:type="dxa"/>
          </w:tcPr>
          <w:p w14:paraId="35B977F0" w14:textId="77777777" w:rsidR="008F2EAC" w:rsidRPr="006518C5" w:rsidRDefault="008F2EAC" w:rsidP="006518C5">
            <w:pPr>
              <w:widowControl w:val="0"/>
              <w:kinsoku w:val="0"/>
              <w:overflowPunct w:val="0"/>
              <w:autoSpaceDE w:val="0"/>
              <w:autoSpaceDN w:val="0"/>
              <w:adjustRightInd w:val="0"/>
              <w:snapToGrid w:val="0"/>
              <w:spacing w:line="360" w:lineRule="auto"/>
              <w:jc w:val="both"/>
              <w:rPr>
                <w:rFonts w:ascii="Book Antiqua" w:hAnsi="Book Antiqua"/>
              </w:rPr>
            </w:pPr>
            <w:r w:rsidRPr="006518C5">
              <w:rPr>
                <w:rFonts w:ascii="Book Antiqua" w:hAnsi="Book Antiqua"/>
              </w:rPr>
              <w:t>0.87 (0.81-0.91)</w:t>
            </w:r>
          </w:p>
        </w:tc>
        <w:tc>
          <w:tcPr>
            <w:tcW w:w="1843" w:type="dxa"/>
          </w:tcPr>
          <w:p w14:paraId="273AF8FF" w14:textId="77777777" w:rsidR="008F2EAC" w:rsidRPr="006518C5" w:rsidRDefault="008F2EAC" w:rsidP="006518C5">
            <w:pPr>
              <w:widowControl w:val="0"/>
              <w:kinsoku w:val="0"/>
              <w:overflowPunct w:val="0"/>
              <w:autoSpaceDE w:val="0"/>
              <w:autoSpaceDN w:val="0"/>
              <w:adjustRightInd w:val="0"/>
              <w:snapToGrid w:val="0"/>
              <w:spacing w:line="360" w:lineRule="auto"/>
              <w:jc w:val="both"/>
              <w:rPr>
                <w:rFonts w:ascii="Book Antiqua" w:hAnsi="Book Antiqua"/>
              </w:rPr>
            </w:pPr>
            <w:r w:rsidRPr="006518C5">
              <w:rPr>
                <w:rFonts w:ascii="Book Antiqua" w:hAnsi="Book Antiqua"/>
              </w:rPr>
              <w:t>7.0 (4.6-10.7)</w:t>
            </w:r>
          </w:p>
        </w:tc>
        <w:tc>
          <w:tcPr>
            <w:tcW w:w="1985" w:type="dxa"/>
          </w:tcPr>
          <w:p w14:paraId="1C6F1B11" w14:textId="77777777" w:rsidR="008F2EAC" w:rsidRPr="006518C5" w:rsidRDefault="008F2EAC" w:rsidP="006518C5">
            <w:pPr>
              <w:widowControl w:val="0"/>
              <w:kinsoku w:val="0"/>
              <w:overflowPunct w:val="0"/>
              <w:autoSpaceDE w:val="0"/>
              <w:autoSpaceDN w:val="0"/>
              <w:adjustRightInd w:val="0"/>
              <w:snapToGrid w:val="0"/>
              <w:spacing w:line="360" w:lineRule="auto"/>
              <w:jc w:val="both"/>
              <w:rPr>
                <w:rFonts w:ascii="Book Antiqua" w:hAnsi="Book Antiqua"/>
              </w:rPr>
            </w:pPr>
            <w:r w:rsidRPr="006518C5">
              <w:rPr>
                <w:rFonts w:ascii="Book Antiqua" w:hAnsi="Book Antiqua"/>
              </w:rPr>
              <w:t>0.11 (0.05-0.28)</w:t>
            </w:r>
          </w:p>
        </w:tc>
        <w:tc>
          <w:tcPr>
            <w:tcW w:w="1842" w:type="dxa"/>
          </w:tcPr>
          <w:p w14:paraId="6D6E1924" w14:textId="77777777" w:rsidR="008F2EAC" w:rsidRPr="006518C5" w:rsidRDefault="008F2EAC" w:rsidP="006518C5">
            <w:pPr>
              <w:widowControl w:val="0"/>
              <w:kinsoku w:val="0"/>
              <w:overflowPunct w:val="0"/>
              <w:autoSpaceDE w:val="0"/>
              <w:autoSpaceDN w:val="0"/>
              <w:adjustRightInd w:val="0"/>
              <w:snapToGrid w:val="0"/>
              <w:spacing w:line="360" w:lineRule="auto"/>
              <w:jc w:val="both"/>
              <w:rPr>
                <w:rFonts w:ascii="Book Antiqua" w:hAnsi="Book Antiqua"/>
              </w:rPr>
            </w:pPr>
            <w:r w:rsidRPr="006518C5">
              <w:rPr>
                <w:rFonts w:ascii="Book Antiqua" w:hAnsi="Book Antiqua"/>
              </w:rPr>
              <w:t>62 (18-209)</w:t>
            </w:r>
          </w:p>
        </w:tc>
        <w:tc>
          <w:tcPr>
            <w:tcW w:w="2127" w:type="dxa"/>
          </w:tcPr>
          <w:p w14:paraId="33C75C3C" w14:textId="77777777" w:rsidR="008F2EAC" w:rsidRPr="006518C5" w:rsidRDefault="008F2EAC" w:rsidP="006518C5">
            <w:pPr>
              <w:widowControl w:val="0"/>
              <w:kinsoku w:val="0"/>
              <w:overflowPunct w:val="0"/>
              <w:autoSpaceDE w:val="0"/>
              <w:autoSpaceDN w:val="0"/>
              <w:adjustRightInd w:val="0"/>
              <w:snapToGrid w:val="0"/>
              <w:spacing w:line="360" w:lineRule="auto"/>
              <w:jc w:val="both"/>
              <w:rPr>
                <w:rFonts w:ascii="Book Antiqua" w:hAnsi="Book Antiqua"/>
              </w:rPr>
            </w:pPr>
            <w:r w:rsidRPr="006518C5">
              <w:rPr>
                <w:rFonts w:ascii="Book Antiqua" w:hAnsi="Book Antiqua"/>
              </w:rPr>
              <w:t>0.93 (0.91-0.95)</w:t>
            </w:r>
          </w:p>
        </w:tc>
      </w:tr>
      <w:tr w:rsidR="006518C5" w:rsidRPr="006518C5" w14:paraId="37BACE53" w14:textId="77777777" w:rsidTr="004143C0">
        <w:tc>
          <w:tcPr>
            <w:tcW w:w="1384" w:type="dxa"/>
          </w:tcPr>
          <w:p w14:paraId="2A26D940" w14:textId="77777777" w:rsidR="008F2EAC" w:rsidRPr="006518C5" w:rsidRDefault="008F2EAC" w:rsidP="006518C5">
            <w:pPr>
              <w:widowControl w:val="0"/>
              <w:kinsoku w:val="0"/>
              <w:overflowPunct w:val="0"/>
              <w:autoSpaceDE w:val="0"/>
              <w:autoSpaceDN w:val="0"/>
              <w:adjustRightInd w:val="0"/>
              <w:snapToGrid w:val="0"/>
              <w:spacing w:line="360" w:lineRule="auto"/>
              <w:rPr>
                <w:rFonts w:ascii="Book Antiqua" w:hAnsi="Book Antiqua"/>
              </w:rPr>
            </w:pPr>
            <w:r w:rsidRPr="006518C5">
              <w:rPr>
                <w:rFonts w:ascii="Book Antiqua" w:hAnsi="Book Antiqua"/>
              </w:rPr>
              <w:t>CLE</w:t>
            </w:r>
          </w:p>
        </w:tc>
        <w:tc>
          <w:tcPr>
            <w:tcW w:w="1134" w:type="dxa"/>
          </w:tcPr>
          <w:p w14:paraId="2F693DB3" w14:textId="77777777" w:rsidR="008F2EAC" w:rsidRPr="006518C5" w:rsidRDefault="008F2EAC" w:rsidP="006518C5">
            <w:pPr>
              <w:widowControl w:val="0"/>
              <w:kinsoku w:val="0"/>
              <w:overflowPunct w:val="0"/>
              <w:autoSpaceDE w:val="0"/>
              <w:autoSpaceDN w:val="0"/>
              <w:adjustRightInd w:val="0"/>
              <w:snapToGrid w:val="0"/>
              <w:spacing w:line="360" w:lineRule="auto"/>
              <w:jc w:val="both"/>
              <w:rPr>
                <w:rFonts w:ascii="Book Antiqua" w:hAnsi="Book Antiqua"/>
              </w:rPr>
            </w:pPr>
            <w:r w:rsidRPr="006518C5">
              <w:rPr>
                <w:rFonts w:ascii="Book Antiqua" w:hAnsi="Book Antiqua"/>
              </w:rPr>
              <w:t>9</w:t>
            </w:r>
          </w:p>
        </w:tc>
        <w:tc>
          <w:tcPr>
            <w:tcW w:w="1985" w:type="dxa"/>
          </w:tcPr>
          <w:p w14:paraId="7370D783" w14:textId="77777777" w:rsidR="008F2EAC" w:rsidRPr="006518C5" w:rsidRDefault="008F2EAC" w:rsidP="006518C5">
            <w:pPr>
              <w:widowControl w:val="0"/>
              <w:kinsoku w:val="0"/>
              <w:overflowPunct w:val="0"/>
              <w:autoSpaceDE w:val="0"/>
              <w:autoSpaceDN w:val="0"/>
              <w:adjustRightInd w:val="0"/>
              <w:snapToGrid w:val="0"/>
              <w:spacing w:line="360" w:lineRule="auto"/>
              <w:jc w:val="both"/>
              <w:rPr>
                <w:rFonts w:ascii="Book Antiqua" w:hAnsi="Book Antiqua"/>
              </w:rPr>
            </w:pPr>
            <w:r w:rsidRPr="006518C5">
              <w:rPr>
                <w:rFonts w:ascii="Book Antiqua" w:hAnsi="Book Antiqua"/>
              </w:rPr>
              <w:t>0.87 (0.71-0.95)</w:t>
            </w:r>
          </w:p>
        </w:tc>
        <w:tc>
          <w:tcPr>
            <w:tcW w:w="1842" w:type="dxa"/>
          </w:tcPr>
          <w:p w14:paraId="4B08B47A" w14:textId="77777777" w:rsidR="008F2EAC" w:rsidRPr="006518C5" w:rsidRDefault="008F2EAC" w:rsidP="006518C5">
            <w:pPr>
              <w:widowControl w:val="0"/>
              <w:kinsoku w:val="0"/>
              <w:overflowPunct w:val="0"/>
              <w:autoSpaceDE w:val="0"/>
              <w:autoSpaceDN w:val="0"/>
              <w:adjustRightInd w:val="0"/>
              <w:snapToGrid w:val="0"/>
              <w:spacing w:line="360" w:lineRule="auto"/>
              <w:jc w:val="both"/>
              <w:rPr>
                <w:rFonts w:ascii="Book Antiqua" w:hAnsi="Book Antiqua"/>
              </w:rPr>
            </w:pPr>
            <w:r w:rsidRPr="006518C5">
              <w:rPr>
                <w:rFonts w:ascii="Book Antiqua" w:hAnsi="Book Antiqua"/>
              </w:rPr>
              <w:t>0.94 (0.87-0.97)</w:t>
            </w:r>
          </w:p>
        </w:tc>
        <w:tc>
          <w:tcPr>
            <w:tcW w:w="1843" w:type="dxa"/>
          </w:tcPr>
          <w:p w14:paraId="280077C6" w14:textId="77777777" w:rsidR="008F2EAC" w:rsidRPr="006518C5" w:rsidRDefault="008F2EAC" w:rsidP="006518C5">
            <w:pPr>
              <w:widowControl w:val="0"/>
              <w:kinsoku w:val="0"/>
              <w:overflowPunct w:val="0"/>
              <w:autoSpaceDE w:val="0"/>
              <w:autoSpaceDN w:val="0"/>
              <w:adjustRightInd w:val="0"/>
              <w:snapToGrid w:val="0"/>
              <w:spacing w:line="360" w:lineRule="auto"/>
              <w:jc w:val="both"/>
              <w:rPr>
                <w:rFonts w:ascii="Book Antiqua" w:hAnsi="Book Antiqua"/>
              </w:rPr>
            </w:pPr>
            <w:r w:rsidRPr="006518C5">
              <w:rPr>
                <w:rFonts w:ascii="Book Antiqua" w:hAnsi="Book Antiqua"/>
              </w:rPr>
              <w:t>14.0 (6.1-32.4)</w:t>
            </w:r>
          </w:p>
        </w:tc>
        <w:tc>
          <w:tcPr>
            <w:tcW w:w="1985" w:type="dxa"/>
          </w:tcPr>
          <w:p w14:paraId="34FFBD66" w14:textId="77777777" w:rsidR="008F2EAC" w:rsidRPr="006518C5" w:rsidRDefault="008F2EAC" w:rsidP="006518C5">
            <w:pPr>
              <w:widowControl w:val="0"/>
              <w:kinsoku w:val="0"/>
              <w:overflowPunct w:val="0"/>
              <w:autoSpaceDE w:val="0"/>
              <w:autoSpaceDN w:val="0"/>
              <w:adjustRightInd w:val="0"/>
              <w:snapToGrid w:val="0"/>
              <w:spacing w:line="360" w:lineRule="auto"/>
              <w:jc w:val="both"/>
              <w:rPr>
                <w:rFonts w:ascii="Book Antiqua" w:hAnsi="Book Antiqua"/>
              </w:rPr>
            </w:pPr>
            <w:r w:rsidRPr="006518C5">
              <w:rPr>
                <w:rFonts w:ascii="Book Antiqua" w:hAnsi="Book Antiqua"/>
              </w:rPr>
              <w:t>0.14 (0.06-0.33)</w:t>
            </w:r>
          </w:p>
        </w:tc>
        <w:tc>
          <w:tcPr>
            <w:tcW w:w="1842" w:type="dxa"/>
          </w:tcPr>
          <w:p w14:paraId="5211BD0F" w14:textId="77777777" w:rsidR="008F2EAC" w:rsidRPr="006518C5" w:rsidRDefault="008F2EAC" w:rsidP="006518C5">
            <w:pPr>
              <w:widowControl w:val="0"/>
              <w:kinsoku w:val="0"/>
              <w:overflowPunct w:val="0"/>
              <w:autoSpaceDE w:val="0"/>
              <w:autoSpaceDN w:val="0"/>
              <w:adjustRightInd w:val="0"/>
              <w:snapToGrid w:val="0"/>
              <w:spacing w:line="360" w:lineRule="auto"/>
              <w:jc w:val="both"/>
              <w:rPr>
                <w:rFonts w:ascii="Book Antiqua" w:hAnsi="Book Antiqua"/>
              </w:rPr>
            </w:pPr>
            <w:r w:rsidRPr="006518C5">
              <w:rPr>
                <w:rFonts w:ascii="Book Antiqua" w:hAnsi="Book Antiqua"/>
              </w:rPr>
              <w:t>101 (23-442)</w:t>
            </w:r>
          </w:p>
        </w:tc>
        <w:tc>
          <w:tcPr>
            <w:tcW w:w="2127" w:type="dxa"/>
          </w:tcPr>
          <w:p w14:paraId="0D8EBB79" w14:textId="77777777" w:rsidR="008F2EAC" w:rsidRPr="006518C5" w:rsidRDefault="008F2EAC" w:rsidP="006518C5">
            <w:pPr>
              <w:widowControl w:val="0"/>
              <w:kinsoku w:val="0"/>
              <w:overflowPunct w:val="0"/>
              <w:autoSpaceDE w:val="0"/>
              <w:autoSpaceDN w:val="0"/>
              <w:adjustRightInd w:val="0"/>
              <w:snapToGrid w:val="0"/>
              <w:spacing w:line="360" w:lineRule="auto"/>
              <w:jc w:val="both"/>
              <w:rPr>
                <w:rFonts w:ascii="Book Antiqua" w:hAnsi="Book Antiqua"/>
              </w:rPr>
            </w:pPr>
            <w:r w:rsidRPr="006518C5">
              <w:rPr>
                <w:rFonts w:ascii="Book Antiqua" w:hAnsi="Book Antiqua"/>
              </w:rPr>
              <w:t>0.96 (0.94-0.97)</w:t>
            </w:r>
          </w:p>
        </w:tc>
      </w:tr>
      <w:tr w:rsidR="006518C5" w:rsidRPr="006518C5" w14:paraId="109E5499" w14:textId="77777777" w:rsidTr="004143C0">
        <w:tc>
          <w:tcPr>
            <w:tcW w:w="14142" w:type="dxa"/>
            <w:gridSpan w:val="8"/>
          </w:tcPr>
          <w:p w14:paraId="148A16EE" w14:textId="77777777" w:rsidR="008F2EAC" w:rsidRPr="006518C5" w:rsidRDefault="008F2EAC" w:rsidP="006518C5">
            <w:pPr>
              <w:widowControl w:val="0"/>
              <w:kinsoku w:val="0"/>
              <w:overflowPunct w:val="0"/>
              <w:autoSpaceDE w:val="0"/>
              <w:autoSpaceDN w:val="0"/>
              <w:adjustRightInd w:val="0"/>
              <w:snapToGrid w:val="0"/>
              <w:spacing w:line="360" w:lineRule="auto"/>
              <w:rPr>
                <w:rFonts w:ascii="Book Antiqua" w:hAnsi="Book Antiqua"/>
              </w:rPr>
            </w:pPr>
            <w:r w:rsidRPr="006518C5">
              <w:rPr>
                <w:rFonts w:ascii="Book Antiqua" w:hAnsi="Book Antiqua"/>
              </w:rPr>
              <w:t>Real-time</w:t>
            </w:r>
          </w:p>
        </w:tc>
      </w:tr>
      <w:tr w:rsidR="006518C5" w:rsidRPr="006518C5" w14:paraId="6F337245" w14:textId="77777777" w:rsidTr="004143C0">
        <w:tc>
          <w:tcPr>
            <w:tcW w:w="1384" w:type="dxa"/>
          </w:tcPr>
          <w:p w14:paraId="25202489" w14:textId="77777777" w:rsidR="008F2EAC" w:rsidRPr="006518C5" w:rsidRDefault="008F2EAC" w:rsidP="006518C5">
            <w:pPr>
              <w:widowControl w:val="0"/>
              <w:kinsoku w:val="0"/>
              <w:overflowPunct w:val="0"/>
              <w:autoSpaceDE w:val="0"/>
              <w:autoSpaceDN w:val="0"/>
              <w:adjustRightInd w:val="0"/>
              <w:snapToGrid w:val="0"/>
              <w:spacing w:line="360" w:lineRule="auto"/>
              <w:rPr>
                <w:rFonts w:ascii="Book Antiqua" w:hAnsi="Book Antiqua"/>
              </w:rPr>
            </w:pPr>
            <w:r w:rsidRPr="006518C5">
              <w:rPr>
                <w:rFonts w:ascii="Book Antiqua" w:hAnsi="Book Antiqua"/>
              </w:rPr>
              <w:t>Kudo PP</w:t>
            </w:r>
          </w:p>
        </w:tc>
        <w:tc>
          <w:tcPr>
            <w:tcW w:w="1134" w:type="dxa"/>
          </w:tcPr>
          <w:p w14:paraId="5D266306" w14:textId="77777777" w:rsidR="008F2EAC" w:rsidRPr="006518C5" w:rsidRDefault="008F2EAC" w:rsidP="006518C5">
            <w:pPr>
              <w:widowControl w:val="0"/>
              <w:kinsoku w:val="0"/>
              <w:overflowPunct w:val="0"/>
              <w:autoSpaceDE w:val="0"/>
              <w:autoSpaceDN w:val="0"/>
              <w:adjustRightInd w:val="0"/>
              <w:snapToGrid w:val="0"/>
              <w:spacing w:line="360" w:lineRule="auto"/>
              <w:jc w:val="both"/>
              <w:rPr>
                <w:rFonts w:ascii="Book Antiqua" w:hAnsi="Book Antiqua"/>
              </w:rPr>
            </w:pPr>
            <w:r w:rsidRPr="006518C5">
              <w:rPr>
                <w:rFonts w:ascii="Book Antiqua" w:hAnsi="Book Antiqua"/>
              </w:rPr>
              <w:t>10</w:t>
            </w:r>
          </w:p>
        </w:tc>
        <w:tc>
          <w:tcPr>
            <w:tcW w:w="1985" w:type="dxa"/>
          </w:tcPr>
          <w:p w14:paraId="24B1D36B" w14:textId="77777777" w:rsidR="008F2EAC" w:rsidRPr="006518C5" w:rsidRDefault="008F2EAC" w:rsidP="006518C5">
            <w:pPr>
              <w:widowControl w:val="0"/>
              <w:kinsoku w:val="0"/>
              <w:overflowPunct w:val="0"/>
              <w:autoSpaceDE w:val="0"/>
              <w:autoSpaceDN w:val="0"/>
              <w:adjustRightInd w:val="0"/>
              <w:snapToGrid w:val="0"/>
              <w:spacing w:line="360" w:lineRule="auto"/>
              <w:jc w:val="both"/>
              <w:rPr>
                <w:rFonts w:ascii="Book Antiqua" w:hAnsi="Book Antiqua"/>
              </w:rPr>
            </w:pPr>
            <w:r w:rsidRPr="006518C5">
              <w:rPr>
                <w:rFonts w:ascii="Book Antiqua" w:hAnsi="Book Antiqua"/>
              </w:rPr>
              <w:t>0.78 (0.57-0.91)</w:t>
            </w:r>
          </w:p>
        </w:tc>
        <w:tc>
          <w:tcPr>
            <w:tcW w:w="1842" w:type="dxa"/>
          </w:tcPr>
          <w:p w14:paraId="55087B79" w14:textId="77777777" w:rsidR="008F2EAC" w:rsidRPr="006518C5" w:rsidRDefault="008F2EAC" w:rsidP="006518C5">
            <w:pPr>
              <w:widowControl w:val="0"/>
              <w:kinsoku w:val="0"/>
              <w:overflowPunct w:val="0"/>
              <w:autoSpaceDE w:val="0"/>
              <w:autoSpaceDN w:val="0"/>
              <w:adjustRightInd w:val="0"/>
              <w:snapToGrid w:val="0"/>
              <w:spacing w:line="360" w:lineRule="auto"/>
              <w:jc w:val="both"/>
              <w:rPr>
                <w:rFonts w:ascii="Book Antiqua" w:hAnsi="Book Antiqua"/>
              </w:rPr>
            </w:pPr>
            <w:r w:rsidRPr="006518C5">
              <w:rPr>
                <w:rFonts w:ascii="Book Antiqua" w:hAnsi="Book Antiqua"/>
              </w:rPr>
              <w:t>0.89 (0.80-0.94)</w:t>
            </w:r>
          </w:p>
        </w:tc>
        <w:tc>
          <w:tcPr>
            <w:tcW w:w="1843" w:type="dxa"/>
          </w:tcPr>
          <w:p w14:paraId="4175B55C" w14:textId="77777777" w:rsidR="008F2EAC" w:rsidRPr="006518C5" w:rsidRDefault="008F2EAC" w:rsidP="006518C5">
            <w:pPr>
              <w:widowControl w:val="0"/>
              <w:kinsoku w:val="0"/>
              <w:overflowPunct w:val="0"/>
              <w:autoSpaceDE w:val="0"/>
              <w:autoSpaceDN w:val="0"/>
              <w:adjustRightInd w:val="0"/>
              <w:snapToGrid w:val="0"/>
              <w:spacing w:line="360" w:lineRule="auto"/>
              <w:jc w:val="both"/>
              <w:rPr>
                <w:rFonts w:ascii="Book Antiqua" w:hAnsi="Book Antiqua"/>
              </w:rPr>
            </w:pPr>
            <w:r w:rsidRPr="006518C5">
              <w:rPr>
                <w:rFonts w:ascii="Book Antiqua" w:hAnsi="Book Antiqua"/>
              </w:rPr>
              <w:t>6.9 (3.5-13.5)</w:t>
            </w:r>
          </w:p>
        </w:tc>
        <w:tc>
          <w:tcPr>
            <w:tcW w:w="1985" w:type="dxa"/>
          </w:tcPr>
          <w:p w14:paraId="5BBB738B" w14:textId="77777777" w:rsidR="008F2EAC" w:rsidRPr="006518C5" w:rsidRDefault="008F2EAC" w:rsidP="006518C5">
            <w:pPr>
              <w:widowControl w:val="0"/>
              <w:kinsoku w:val="0"/>
              <w:overflowPunct w:val="0"/>
              <w:autoSpaceDE w:val="0"/>
              <w:autoSpaceDN w:val="0"/>
              <w:adjustRightInd w:val="0"/>
              <w:snapToGrid w:val="0"/>
              <w:spacing w:line="360" w:lineRule="auto"/>
              <w:jc w:val="both"/>
              <w:rPr>
                <w:rFonts w:ascii="Book Antiqua" w:hAnsi="Book Antiqua"/>
              </w:rPr>
            </w:pPr>
            <w:r w:rsidRPr="006518C5">
              <w:rPr>
                <w:rFonts w:ascii="Book Antiqua" w:hAnsi="Book Antiqua"/>
              </w:rPr>
              <w:t>0.24 (0.11-0.55)</w:t>
            </w:r>
          </w:p>
        </w:tc>
        <w:tc>
          <w:tcPr>
            <w:tcW w:w="1842" w:type="dxa"/>
          </w:tcPr>
          <w:p w14:paraId="414C95A1" w14:textId="77777777" w:rsidR="008F2EAC" w:rsidRPr="006518C5" w:rsidRDefault="008F2EAC" w:rsidP="006518C5">
            <w:pPr>
              <w:widowControl w:val="0"/>
              <w:kinsoku w:val="0"/>
              <w:overflowPunct w:val="0"/>
              <w:autoSpaceDE w:val="0"/>
              <w:autoSpaceDN w:val="0"/>
              <w:adjustRightInd w:val="0"/>
              <w:snapToGrid w:val="0"/>
              <w:spacing w:line="360" w:lineRule="auto"/>
              <w:jc w:val="both"/>
              <w:rPr>
                <w:rFonts w:ascii="Book Antiqua" w:hAnsi="Book Antiqua"/>
              </w:rPr>
            </w:pPr>
            <w:r w:rsidRPr="006518C5">
              <w:rPr>
                <w:rFonts w:ascii="Book Antiqua" w:hAnsi="Book Antiqua"/>
              </w:rPr>
              <w:t>28 (7-110)</w:t>
            </w:r>
          </w:p>
        </w:tc>
        <w:tc>
          <w:tcPr>
            <w:tcW w:w="2127" w:type="dxa"/>
          </w:tcPr>
          <w:p w14:paraId="32151E2D" w14:textId="77777777" w:rsidR="008F2EAC" w:rsidRPr="006518C5" w:rsidRDefault="008F2EAC" w:rsidP="006518C5">
            <w:pPr>
              <w:widowControl w:val="0"/>
              <w:kinsoku w:val="0"/>
              <w:overflowPunct w:val="0"/>
              <w:autoSpaceDE w:val="0"/>
              <w:autoSpaceDN w:val="0"/>
              <w:adjustRightInd w:val="0"/>
              <w:snapToGrid w:val="0"/>
              <w:spacing w:line="360" w:lineRule="auto"/>
              <w:jc w:val="both"/>
              <w:rPr>
                <w:rFonts w:ascii="Book Antiqua" w:hAnsi="Book Antiqua"/>
              </w:rPr>
            </w:pPr>
            <w:r w:rsidRPr="006518C5">
              <w:rPr>
                <w:rFonts w:ascii="Book Antiqua" w:hAnsi="Book Antiqua"/>
              </w:rPr>
              <w:t>0.91 (0.89-0.94)</w:t>
            </w:r>
          </w:p>
        </w:tc>
      </w:tr>
      <w:tr w:rsidR="006518C5" w:rsidRPr="006518C5" w14:paraId="596BF6D0" w14:textId="77777777" w:rsidTr="004143C0">
        <w:tc>
          <w:tcPr>
            <w:tcW w:w="1384" w:type="dxa"/>
          </w:tcPr>
          <w:p w14:paraId="23B3BDAD" w14:textId="77777777" w:rsidR="008F2EAC" w:rsidRPr="006518C5" w:rsidRDefault="008F2EAC" w:rsidP="006518C5">
            <w:pPr>
              <w:widowControl w:val="0"/>
              <w:kinsoku w:val="0"/>
              <w:overflowPunct w:val="0"/>
              <w:autoSpaceDE w:val="0"/>
              <w:autoSpaceDN w:val="0"/>
              <w:adjustRightInd w:val="0"/>
              <w:snapToGrid w:val="0"/>
              <w:spacing w:line="360" w:lineRule="auto"/>
              <w:rPr>
                <w:rFonts w:ascii="Book Antiqua" w:hAnsi="Book Antiqua"/>
              </w:rPr>
            </w:pPr>
            <w:r w:rsidRPr="006518C5">
              <w:rPr>
                <w:rFonts w:ascii="Book Antiqua" w:hAnsi="Book Antiqua"/>
              </w:rPr>
              <w:t>CLE</w:t>
            </w:r>
          </w:p>
        </w:tc>
        <w:tc>
          <w:tcPr>
            <w:tcW w:w="1134" w:type="dxa"/>
          </w:tcPr>
          <w:p w14:paraId="41804C05" w14:textId="77777777" w:rsidR="008F2EAC" w:rsidRPr="006518C5" w:rsidRDefault="008F2EAC" w:rsidP="006518C5">
            <w:pPr>
              <w:widowControl w:val="0"/>
              <w:kinsoku w:val="0"/>
              <w:overflowPunct w:val="0"/>
              <w:autoSpaceDE w:val="0"/>
              <w:autoSpaceDN w:val="0"/>
              <w:adjustRightInd w:val="0"/>
              <w:snapToGrid w:val="0"/>
              <w:spacing w:line="360" w:lineRule="auto"/>
              <w:jc w:val="both"/>
              <w:rPr>
                <w:rFonts w:ascii="Book Antiqua" w:hAnsi="Book Antiqua"/>
              </w:rPr>
            </w:pPr>
            <w:r w:rsidRPr="006518C5">
              <w:rPr>
                <w:rFonts w:ascii="Book Antiqua" w:hAnsi="Book Antiqua"/>
              </w:rPr>
              <w:t>6</w:t>
            </w:r>
          </w:p>
        </w:tc>
        <w:tc>
          <w:tcPr>
            <w:tcW w:w="1985" w:type="dxa"/>
          </w:tcPr>
          <w:p w14:paraId="71F1422A" w14:textId="77777777" w:rsidR="008F2EAC" w:rsidRPr="006518C5" w:rsidRDefault="008F2EAC" w:rsidP="006518C5">
            <w:pPr>
              <w:widowControl w:val="0"/>
              <w:kinsoku w:val="0"/>
              <w:overflowPunct w:val="0"/>
              <w:autoSpaceDE w:val="0"/>
              <w:autoSpaceDN w:val="0"/>
              <w:adjustRightInd w:val="0"/>
              <w:snapToGrid w:val="0"/>
              <w:spacing w:line="360" w:lineRule="auto"/>
              <w:jc w:val="both"/>
              <w:rPr>
                <w:rFonts w:ascii="Book Antiqua" w:hAnsi="Book Antiqua"/>
              </w:rPr>
            </w:pPr>
            <w:r w:rsidRPr="006518C5">
              <w:rPr>
                <w:rFonts w:ascii="Book Antiqua" w:hAnsi="Book Antiqua"/>
              </w:rPr>
              <w:t>0.91 (0.66-0.98)</w:t>
            </w:r>
          </w:p>
        </w:tc>
        <w:tc>
          <w:tcPr>
            <w:tcW w:w="1842" w:type="dxa"/>
          </w:tcPr>
          <w:p w14:paraId="4F844A1B" w14:textId="77777777" w:rsidR="008F2EAC" w:rsidRPr="006518C5" w:rsidRDefault="008F2EAC" w:rsidP="006518C5">
            <w:pPr>
              <w:widowControl w:val="0"/>
              <w:kinsoku w:val="0"/>
              <w:overflowPunct w:val="0"/>
              <w:autoSpaceDE w:val="0"/>
              <w:autoSpaceDN w:val="0"/>
              <w:adjustRightInd w:val="0"/>
              <w:snapToGrid w:val="0"/>
              <w:spacing w:line="360" w:lineRule="auto"/>
              <w:jc w:val="both"/>
              <w:rPr>
                <w:rFonts w:ascii="Book Antiqua" w:hAnsi="Book Antiqua"/>
              </w:rPr>
            </w:pPr>
            <w:r w:rsidRPr="006518C5">
              <w:rPr>
                <w:rFonts w:ascii="Book Antiqua" w:hAnsi="Book Antiqua"/>
              </w:rPr>
              <w:t>0.97 (0.94-0.98)</w:t>
            </w:r>
          </w:p>
        </w:tc>
        <w:tc>
          <w:tcPr>
            <w:tcW w:w="1843" w:type="dxa"/>
          </w:tcPr>
          <w:p w14:paraId="211BC999" w14:textId="77777777" w:rsidR="008F2EAC" w:rsidRPr="006518C5" w:rsidRDefault="008F2EAC" w:rsidP="006518C5">
            <w:pPr>
              <w:widowControl w:val="0"/>
              <w:kinsoku w:val="0"/>
              <w:overflowPunct w:val="0"/>
              <w:autoSpaceDE w:val="0"/>
              <w:autoSpaceDN w:val="0"/>
              <w:adjustRightInd w:val="0"/>
              <w:snapToGrid w:val="0"/>
              <w:spacing w:line="360" w:lineRule="auto"/>
              <w:jc w:val="both"/>
              <w:rPr>
                <w:rFonts w:ascii="Book Antiqua" w:hAnsi="Book Antiqua"/>
              </w:rPr>
            </w:pPr>
            <w:r w:rsidRPr="006518C5">
              <w:rPr>
                <w:rFonts w:ascii="Book Antiqua" w:hAnsi="Book Antiqua"/>
              </w:rPr>
              <w:t>28.4 (13.6-59.1)</w:t>
            </w:r>
          </w:p>
        </w:tc>
        <w:tc>
          <w:tcPr>
            <w:tcW w:w="1985" w:type="dxa"/>
          </w:tcPr>
          <w:p w14:paraId="4211B99D" w14:textId="77777777" w:rsidR="008F2EAC" w:rsidRPr="006518C5" w:rsidRDefault="008F2EAC" w:rsidP="006518C5">
            <w:pPr>
              <w:widowControl w:val="0"/>
              <w:kinsoku w:val="0"/>
              <w:overflowPunct w:val="0"/>
              <w:autoSpaceDE w:val="0"/>
              <w:autoSpaceDN w:val="0"/>
              <w:adjustRightInd w:val="0"/>
              <w:snapToGrid w:val="0"/>
              <w:spacing w:line="360" w:lineRule="auto"/>
              <w:jc w:val="both"/>
              <w:rPr>
                <w:rFonts w:ascii="Book Antiqua" w:hAnsi="Book Antiqua"/>
              </w:rPr>
            </w:pPr>
            <w:r w:rsidRPr="006518C5">
              <w:rPr>
                <w:rFonts w:ascii="Book Antiqua" w:hAnsi="Book Antiqua"/>
              </w:rPr>
              <w:t>0.09 (0.02-0.43)</w:t>
            </w:r>
          </w:p>
        </w:tc>
        <w:tc>
          <w:tcPr>
            <w:tcW w:w="1842" w:type="dxa"/>
          </w:tcPr>
          <w:p w14:paraId="3D0A9D5E" w14:textId="77777777" w:rsidR="008F2EAC" w:rsidRPr="006518C5" w:rsidRDefault="008F2EAC" w:rsidP="006518C5">
            <w:pPr>
              <w:widowControl w:val="0"/>
              <w:kinsoku w:val="0"/>
              <w:overflowPunct w:val="0"/>
              <w:autoSpaceDE w:val="0"/>
              <w:autoSpaceDN w:val="0"/>
              <w:adjustRightInd w:val="0"/>
              <w:snapToGrid w:val="0"/>
              <w:spacing w:line="360" w:lineRule="auto"/>
              <w:jc w:val="both"/>
              <w:rPr>
                <w:rFonts w:ascii="Book Antiqua" w:hAnsi="Book Antiqua"/>
              </w:rPr>
            </w:pPr>
            <w:r w:rsidRPr="006518C5">
              <w:rPr>
                <w:rFonts w:ascii="Book Antiqua" w:hAnsi="Book Antiqua"/>
              </w:rPr>
              <w:t>322 (41-2529)</w:t>
            </w:r>
          </w:p>
        </w:tc>
        <w:tc>
          <w:tcPr>
            <w:tcW w:w="2127" w:type="dxa"/>
          </w:tcPr>
          <w:p w14:paraId="5B43F71D" w14:textId="77777777" w:rsidR="008F2EAC" w:rsidRPr="006518C5" w:rsidRDefault="008F2EAC" w:rsidP="006518C5">
            <w:pPr>
              <w:widowControl w:val="0"/>
              <w:kinsoku w:val="0"/>
              <w:overflowPunct w:val="0"/>
              <w:autoSpaceDE w:val="0"/>
              <w:autoSpaceDN w:val="0"/>
              <w:adjustRightInd w:val="0"/>
              <w:snapToGrid w:val="0"/>
              <w:spacing w:line="360" w:lineRule="auto"/>
              <w:jc w:val="both"/>
              <w:rPr>
                <w:rFonts w:ascii="Book Antiqua" w:hAnsi="Book Antiqua"/>
              </w:rPr>
            </w:pPr>
            <w:r w:rsidRPr="006518C5">
              <w:rPr>
                <w:rFonts w:ascii="Book Antiqua" w:hAnsi="Book Antiqua"/>
              </w:rPr>
              <w:t>0.98 (0.97-0.99)</w:t>
            </w:r>
          </w:p>
        </w:tc>
      </w:tr>
      <w:tr w:rsidR="006518C5" w:rsidRPr="006518C5" w14:paraId="2E10E087" w14:textId="77777777" w:rsidTr="004143C0">
        <w:tc>
          <w:tcPr>
            <w:tcW w:w="1384" w:type="dxa"/>
          </w:tcPr>
          <w:p w14:paraId="1DE87D41" w14:textId="77777777" w:rsidR="008F2EAC" w:rsidRPr="006518C5" w:rsidRDefault="008F2EAC" w:rsidP="006518C5">
            <w:pPr>
              <w:widowControl w:val="0"/>
              <w:kinsoku w:val="0"/>
              <w:overflowPunct w:val="0"/>
              <w:autoSpaceDE w:val="0"/>
              <w:autoSpaceDN w:val="0"/>
              <w:adjustRightInd w:val="0"/>
              <w:snapToGrid w:val="0"/>
              <w:spacing w:line="360" w:lineRule="auto"/>
              <w:rPr>
                <w:rFonts w:ascii="Book Antiqua" w:hAnsi="Book Antiqua"/>
              </w:rPr>
            </w:pPr>
            <w:r w:rsidRPr="006518C5">
              <w:rPr>
                <w:rFonts w:ascii="Book Antiqua" w:hAnsi="Book Antiqua"/>
              </w:rPr>
              <w:t>All Kudo PP</w:t>
            </w:r>
          </w:p>
        </w:tc>
        <w:tc>
          <w:tcPr>
            <w:tcW w:w="1134" w:type="dxa"/>
          </w:tcPr>
          <w:p w14:paraId="7B19EB78" w14:textId="77777777" w:rsidR="008F2EAC" w:rsidRPr="006518C5" w:rsidRDefault="008F2EAC" w:rsidP="006518C5">
            <w:pPr>
              <w:widowControl w:val="0"/>
              <w:kinsoku w:val="0"/>
              <w:overflowPunct w:val="0"/>
              <w:autoSpaceDE w:val="0"/>
              <w:autoSpaceDN w:val="0"/>
              <w:adjustRightInd w:val="0"/>
              <w:snapToGrid w:val="0"/>
              <w:spacing w:line="360" w:lineRule="auto"/>
              <w:jc w:val="both"/>
              <w:rPr>
                <w:rFonts w:ascii="Book Antiqua" w:hAnsi="Book Antiqua"/>
              </w:rPr>
            </w:pPr>
            <w:r w:rsidRPr="006518C5">
              <w:rPr>
                <w:rFonts w:ascii="Book Antiqua" w:hAnsi="Book Antiqua"/>
              </w:rPr>
              <w:t>12</w:t>
            </w:r>
          </w:p>
        </w:tc>
        <w:tc>
          <w:tcPr>
            <w:tcW w:w="1985" w:type="dxa"/>
          </w:tcPr>
          <w:p w14:paraId="2C6B5806" w14:textId="77777777" w:rsidR="008F2EAC" w:rsidRPr="006518C5" w:rsidRDefault="008F2EAC" w:rsidP="006518C5">
            <w:pPr>
              <w:widowControl w:val="0"/>
              <w:kinsoku w:val="0"/>
              <w:overflowPunct w:val="0"/>
              <w:autoSpaceDE w:val="0"/>
              <w:autoSpaceDN w:val="0"/>
              <w:adjustRightInd w:val="0"/>
              <w:snapToGrid w:val="0"/>
              <w:spacing w:line="360" w:lineRule="auto"/>
              <w:jc w:val="both"/>
              <w:rPr>
                <w:rFonts w:ascii="Book Antiqua" w:hAnsi="Book Antiqua"/>
              </w:rPr>
            </w:pPr>
            <w:r w:rsidRPr="006518C5">
              <w:rPr>
                <w:rFonts w:ascii="Book Antiqua" w:hAnsi="Book Antiqua"/>
              </w:rPr>
              <w:t>0.78 (0.61-0.88)</w:t>
            </w:r>
          </w:p>
        </w:tc>
        <w:tc>
          <w:tcPr>
            <w:tcW w:w="1842" w:type="dxa"/>
          </w:tcPr>
          <w:p w14:paraId="2D1CBA91" w14:textId="77777777" w:rsidR="008F2EAC" w:rsidRPr="006518C5" w:rsidRDefault="008F2EAC" w:rsidP="006518C5">
            <w:pPr>
              <w:widowControl w:val="0"/>
              <w:kinsoku w:val="0"/>
              <w:overflowPunct w:val="0"/>
              <w:autoSpaceDE w:val="0"/>
              <w:autoSpaceDN w:val="0"/>
              <w:adjustRightInd w:val="0"/>
              <w:snapToGrid w:val="0"/>
              <w:spacing w:line="360" w:lineRule="auto"/>
              <w:jc w:val="both"/>
              <w:rPr>
                <w:rFonts w:ascii="Book Antiqua" w:hAnsi="Book Antiqua"/>
              </w:rPr>
            </w:pPr>
            <w:r w:rsidRPr="006518C5">
              <w:rPr>
                <w:rFonts w:ascii="Book Antiqua" w:hAnsi="Book Antiqua"/>
              </w:rPr>
              <w:t>0.86 (0.76-0.92)</w:t>
            </w:r>
          </w:p>
        </w:tc>
        <w:tc>
          <w:tcPr>
            <w:tcW w:w="1843" w:type="dxa"/>
          </w:tcPr>
          <w:p w14:paraId="422E2517" w14:textId="77777777" w:rsidR="008F2EAC" w:rsidRPr="006518C5" w:rsidRDefault="008F2EAC" w:rsidP="006518C5">
            <w:pPr>
              <w:widowControl w:val="0"/>
              <w:kinsoku w:val="0"/>
              <w:overflowPunct w:val="0"/>
              <w:autoSpaceDE w:val="0"/>
              <w:autoSpaceDN w:val="0"/>
              <w:adjustRightInd w:val="0"/>
              <w:snapToGrid w:val="0"/>
              <w:spacing w:line="360" w:lineRule="auto"/>
              <w:jc w:val="both"/>
              <w:rPr>
                <w:rFonts w:ascii="Book Antiqua" w:hAnsi="Book Antiqua"/>
              </w:rPr>
            </w:pPr>
            <w:r w:rsidRPr="006518C5">
              <w:rPr>
                <w:rFonts w:ascii="Book Antiqua" w:hAnsi="Book Antiqua"/>
              </w:rPr>
              <w:t>5.5 (2.9-10.1)</w:t>
            </w:r>
          </w:p>
        </w:tc>
        <w:tc>
          <w:tcPr>
            <w:tcW w:w="1985" w:type="dxa"/>
          </w:tcPr>
          <w:p w14:paraId="7F51CA14" w14:textId="77777777" w:rsidR="008F2EAC" w:rsidRPr="006518C5" w:rsidRDefault="008F2EAC" w:rsidP="006518C5">
            <w:pPr>
              <w:widowControl w:val="0"/>
              <w:kinsoku w:val="0"/>
              <w:overflowPunct w:val="0"/>
              <w:autoSpaceDE w:val="0"/>
              <w:autoSpaceDN w:val="0"/>
              <w:adjustRightInd w:val="0"/>
              <w:snapToGrid w:val="0"/>
              <w:spacing w:line="360" w:lineRule="auto"/>
              <w:jc w:val="both"/>
              <w:rPr>
                <w:rFonts w:ascii="Book Antiqua" w:hAnsi="Book Antiqua"/>
              </w:rPr>
            </w:pPr>
            <w:r w:rsidRPr="006518C5">
              <w:rPr>
                <w:rFonts w:ascii="Book Antiqua" w:hAnsi="Book Antiqua"/>
              </w:rPr>
              <w:t>0.26 (0.14-0.50)</w:t>
            </w:r>
          </w:p>
        </w:tc>
        <w:tc>
          <w:tcPr>
            <w:tcW w:w="1842" w:type="dxa"/>
          </w:tcPr>
          <w:p w14:paraId="7FC26297" w14:textId="77777777" w:rsidR="008F2EAC" w:rsidRPr="006518C5" w:rsidRDefault="008F2EAC" w:rsidP="006518C5">
            <w:pPr>
              <w:widowControl w:val="0"/>
              <w:kinsoku w:val="0"/>
              <w:overflowPunct w:val="0"/>
              <w:autoSpaceDE w:val="0"/>
              <w:autoSpaceDN w:val="0"/>
              <w:adjustRightInd w:val="0"/>
              <w:snapToGrid w:val="0"/>
              <w:spacing w:line="360" w:lineRule="auto"/>
              <w:jc w:val="both"/>
              <w:rPr>
                <w:rFonts w:ascii="Book Antiqua" w:hAnsi="Book Antiqua"/>
              </w:rPr>
            </w:pPr>
            <w:r w:rsidRPr="006518C5">
              <w:rPr>
                <w:rFonts w:ascii="Book Antiqua" w:hAnsi="Book Antiqua"/>
              </w:rPr>
              <w:t>21 (7-66)</w:t>
            </w:r>
          </w:p>
        </w:tc>
        <w:tc>
          <w:tcPr>
            <w:tcW w:w="2127" w:type="dxa"/>
          </w:tcPr>
          <w:p w14:paraId="5F4D2853" w14:textId="77777777" w:rsidR="008F2EAC" w:rsidRPr="006518C5" w:rsidRDefault="008F2EAC" w:rsidP="006518C5">
            <w:pPr>
              <w:widowControl w:val="0"/>
              <w:kinsoku w:val="0"/>
              <w:overflowPunct w:val="0"/>
              <w:autoSpaceDE w:val="0"/>
              <w:autoSpaceDN w:val="0"/>
              <w:adjustRightInd w:val="0"/>
              <w:snapToGrid w:val="0"/>
              <w:spacing w:line="360" w:lineRule="auto"/>
              <w:jc w:val="both"/>
              <w:rPr>
                <w:rFonts w:ascii="Book Antiqua" w:hAnsi="Book Antiqua"/>
              </w:rPr>
            </w:pPr>
            <w:r w:rsidRPr="006518C5">
              <w:rPr>
                <w:rFonts w:ascii="Book Antiqua" w:hAnsi="Book Antiqua"/>
              </w:rPr>
              <w:t>0.89 (0.86-0.92)</w:t>
            </w:r>
          </w:p>
        </w:tc>
      </w:tr>
    </w:tbl>
    <w:p w14:paraId="588275DB" w14:textId="77777777" w:rsidR="008F2EAC" w:rsidRPr="006518C5" w:rsidRDefault="008F2EAC" w:rsidP="006518C5">
      <w:pPr>
        <w:pStyle w:val="Caption"/>
        <w:widowControl w:val="0"/>
        <w:kinsoku w:val="0"/>
        <w:overflowPunct w:val="0"/>
        <w:autoSpaceDE w:val="0"/>
        <w:autoSpaceDN w:val="0"/>
        <w:adjustRightInd w:val="0"/>
        <w:snapToGrid w:val="0"/>
        <w:spacing w:after="0" w:line="360" w:lineRule="auto"/>
        <w:jc w:val="both"/>
        <w:rPr>
          <w:rFonts w:ascii="Book Antiqua" w:eastAsia="SimSun" w:hAnsi="Book Antiqua"/>
          <w:b w:val="0"/>
          <w:color w:val="auto"/>
          <w:sz w:val="24"/>
          <w:szCs w:val="24"/>
          <w:lang w:eastAsia="zh-CN"/>
        </w:rPr>
      </w:pPr>
      <w:r w:rsidRPr="006518C5">
        <w:rPr>
          <w:rFonts w:ascii="Book Antiqua" w:hAnsi="Book Antiqua"/>
          <w:b w:val="0"/>
          <w:color w:val="auto"/>
          <w:sz w:val="24"/>
          <w:szCs w:val="24"/>
        </w:rPr>
        <w:t>All</w:t>
      </w:r>
      <w:r w:rsidRPr="006518C5">
        <w:rPr>
          <w:rFonts w:ascii="Book Antiqua" w:eastAsia="SimSun" w:hAnsi="Book Antiqua"/>
          <w:b w:val="0"/>
          <w:color w:val="auto"/>
          <w:sz w:val="24"/>
          <w:szCs w:val="24"/>
          <w:lang w:eastAsia="zh-CN"/>
        </w:rPr>
        <w:t xml:space="preserve"> </w:t>
      </w:r>
      <w:r w:rsidRPr="006518C5">
        <w:rPr>
          <w:rFonts w:ascii="Book Antiqua" w:hAnsi="Book Antiqua"/>
          <w:b w:val="0"/>
          <w:color w:val="auto"/>
          <w:sz w:val="24"/>
          <w:szCs w:val="24"/>
        </w:rPr>
        <w:t>using both real-time and image based studies for the different technologies. Real-time, sub-group analysis with studies using only real time Kudo pit pattern (both VCE and DBC) and real-time CLE. All Kudo PP includes all studies using Kudo pit pattern (real-time and image-based).</w:t>
      </w:r>
      <w:r w:rsidRPr="006518C5">
        <w:rPr>
          <w:rFonts w:ascii="Book Antiqua" w:eastAsia="SimSun" w:hAnsi="Book Antiqua"/>
          <w:b w:val="0"/>
          <w:color w:val="auto"/>
          <w:sz w:val="24"/>
          <w:szCs w:val="24"/>
          <w:lang w:eastAsia="zh-CN"/>
        </w:rPr>
        <w:t xml:space="preserve"> VCE: Virtual chromoendoscopy; </w:t>
      </w:r>
      <w:r w:rsidRPr="006518C5">
        <w:rPr>
          <w:rFonts w:ascii="Book Antiqua" w:hAnsi="Book Antiqua"/>
          <w:b w:val="0"/>
          <w:color w:val="auto"/>
          <w:sz w:val="24"/>
          <w:szCs w:val="24"/>
        </w:rPr>
        <w:t>DBC</w:t>
      </w:r>
      <w:r w:rsidRPr="006518C5">
        <w:rPr>
          <w:rFonts w:ascii="Book Antiqua" w:eastAsia="SimSun" w:hAnsi="Book Antiqua"/>
          <w:b w:val="0"/>
          <w:color w:val="auto"/>
          <w:sz w:val="24"/>
          <w:szCs w:val="24"/>
          <w:lang w:eastAsia="zh-CN"/>
        </w:rPr>
        <w:t xml:space="preserve">: Dye-based chromoendoscopy; </w:t>
      </w:r>
      <w:r w:rsidRPr="006518C5">
        <w:rPr>
          <w:rFonts w:ascii="Book Antiqua" w:hAnsi="Book Antiqua"/>
          <w:b w:val="0"/>
          <w:color w:val="auto"/>
          <w:sz w:val="24"/>
          <w:szCs w:val="24"/>
        </w:rPr>
        <w:t>CLE</w:t>
      </w:r>
      <w:r w:rsidRPr="006518C5">
        <w:rPr>
          <w:rFonts w:ascii="Book Antiqua" w:eastAsia="SimSun" w:hAnsi="Book Antiqua"/>
          <w:b w:val="0"/>
          <w:color w:val="auto"/>
          <w:sz w:val="24"/>
          <w:szCs w:val="24"/>
          <w:lang w:eastAsia="zh-CN"/>
        </w:rPr>
        <w:t>: Confocal laser endomicroscopy; Kudo PP: Kudo pit pattern;</w:t>
      </w:r>
      <w:r w:rsidRPr="006518C5">
        <w:rPr>
          <w:rFonts w:ascii="Book Antiqua" w:hAnsi="Book Antiqua"/>
          <w:color w:val="auto"/>
          <w:sz w:val="24"/>
          <w:szCs w:val="24"/>
        </w:rPr>
        <w:t xml:space="preserve"> </w:t>
      </w:r>
      <w:r w:rsidRPr="006518C5">
        <w:rPr>
          <w:rFonts w:ascii="Book Antiqua" w:eastAsia="SimSun" w:hAnsi="Book Antiqua"/>
          <w:b w:val="0"/>
          <w:color w:val="auto"/>
          <w:sz w:val="24"/>
          <w:szCs w:val="24"/>
          <w:lang w:eastAsia="zh-CN"/>
        </w:rPr>
        <w:t>LHR+: Positive likelihood ratios; LHR-: Negative likelihood ratios; DOR: Diagnostic odd ratios.</w:t>
      </w:r>
    </w:p>
    <w:p w14:paraId="624C5821" w14:textId="77777777" w:rsidR="00FC06D6" w:rsidRPr="006518C5" w:rsidRDefault="00FC06D6" w:rsidP="006518C5">
      <w:pPr>
        <w:widowControl w:val="0"/>
        <w:kinsoku w:val="0"/>
        <w:overflowPunct w:val="0"/>
        <w:autoSpaceDE w:val="0"/>
        <w:autoSpaceDN w:val="0"/>
        <w:adjustRightInd w:val="0"/>
        <w:snapToGrid w:val="0"/>
        <w:spacing w:line="360" w:lineRule="auto"/>
        <w:jc w:val="both"/>
        <w:rPr>
          <w:rFonts w:ascii="Book Antiqua" w:hAnsi="Book Antiqua" w:cs="Times New Roman"/>
        </w:rPr>
      </w:pPr>
    </w:p>
    <w:sectPr w:rsidR="00FC06D6" w:rsidRPr="006518C5" w:rsidSect="004F15D1">
      <w:pgSz w:w="16840" w:h="11900" w:orient="landscape"/>
      <w:pgMar w:top="851" w:right="1440" w:bottom="709"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7A1442" w16cid:durableId="1E2FDC47"/>
  <w16cid:commentId w16cid:paraId="46E06C8A" w16cid:durableId="1E2FDC48"/>
  <w16cid:commentId w16cid:paraId="4953A1A4" w16cid:durableId="1E2FDC49"/>
  <w16cid:commentId w16cid:paraId="7849BB6F" w16cid:durableId="1E2FDC4A"/>
  <w16cid:commentId w16cid:paraId="3DF29BAC" w16cid:durableId="1E2FDC4B"/>
  <w16cid:commentId w16cid:paraId="1A9AE001" w16cid:durableId="1E2FDC4C"/>
  <w16cid:commentId w16cid:paraId="360430DE" w16cid:durableId="1E2FDC4D"/>
  <w16cid:commentId w16cid:paraId="23368CC9" w16cid:durableId="1E2FDC4E"/>
  <w16cid:commentId w16cid:paraId="1BEA4EDE" w16cid:durableId="1E2FDC4F"/>
  <w16cid:commentId w16cid:paraId="49395C37" w16cid:durableId="1E2FDC50"/>
  <w16cid:commentId w16cid:paraId="02293F40" w16cid:durableId="1E2FDC51"/>
  <w16cid:commentId w16cid:paraId="2DF5A60A" w16cid:durableId="1E2FDC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D001E" w14:textId="77777777" w:rsidR="00B26FE7" w:rsidRDefault="00B26FE7" w:rsidP="003960F0">
      <w:r>
        <w:separator/>
      </w:r>
    </w:p>
  </w:endnote>
  <w:endnote w:type="continuationSeparator" w:id="0">
    <w:p w14:paraId="5F619EEB" w14:textId="77777777" w:rsidR="00B26FE7" w:rsidRDefault="00B26FE7" w:rsidP="0039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PS-BoldItalicMT">
    <w:altName w:val="hakuyoxingshu7000"/>
    <w:charset w:val="00"/>
    <w:family w:val="roman"/>
    <w:pitch w:val="default"/>
    <w:sig w:usb0="00000000" w:usb1="0000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943E7" w14:textId="77777777" w:rsidR="00B26FE7" w:rsidRDefault="00B26FE7" w:rsidP="003960F0">
      <w:r>
        <w:separator/>
      </w:r>
    </w:p>
  </w:footnote>
  <w:footnote w:type="continuationSeparator" w:id="0">
    <w:p w14:paraId="53D01EBB" w14:textId="77777777" w:rsidR="00B26FE7" w:rsidRDefault="00B26FE7" w:rsidP="003960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816FC4"/>
    <w:multiLevelType w:val="hybridMultilevel"/>
    <w:tmpl w:val="63D07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97994"/>
    <w:multiLevelType w:val="hybridMultilevel"/>
    <w:tmpl w:val="1F882A4A"/>
    <w:lvl w:ilvl="0" w:tplc="FC8AE6B4">
      <w:start w:val="65"/>
      <w:numFmt w:val="bullet"/>
      <w:lvlText w:val="-"/>
      <w:lvlJc w:val="left"/>
      <w:pPr>
        <w:ind w:left="400" w:hanging="360"/>
      </w:pPr>
      <w:rPr>
        <w:rFonts w:ascii="Cambria" w:eastAsiaTheme="minorEastAsia" w:hAnsi="Cambria"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 w15:restartNumberingAfterBreak="0">
    <w:nsid w:val="49EF2B09"/>
    <w:multiLevelType w:val="hybridMultilevel"/>
    <w:tmpl w:val="1376D468"/>
    <w:lvl w:ilvl="0" w:tplc="29309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3B71F3"/>
    <w:multiLevelType w:val="hybridMultilevel"/>
    <w:tmpl w:val="7EE8FB10"/>
    <w:lvl w:ilvl="0" w:tplc="4A249430">
      <w:start w:val="1"/>
      <w:numFmt w:val="decimal"/>
      <w:lvlText w:val="%1)"/>
      <w:lvlJc w:val="left"/>
      <w:pPr>
        <w:ind w:left="720" w:hanging="360"/>
      </w:pPr>
      <w:rPr>
        <w:rFonts w:asciiTheme="minorHAnsi" w:hAnsiTheme="minorHAnsi" w:cstheme="minorBidi" w:hint="default"/>
        <w:color w:val="FFFFFF" w:themeColor="background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414642"/>
    <w:multiLevelType w:val="multilevel"/>
    <w:tmpl w:val="14EC1466"/>
    <w:lvl w:ilvl="0">
      <w:start w:val="1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A62ECA"/>
    <w:multiLevelType w:val="hybridMultilevel"/>
    <w:tmpl w:val="52BC4568"/>
    <w:lvl w:ilvl="0" w:tplc="69EAA4F2">
      <w:start w:val="35"/>
      <w:numFmt w:val="decimal"/>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6" w15:restartNumberingAfterBreak="0">
    <w:nsid w:val="6AC2742C"/>
    <w:multiLevelType w:val="hybridMultilevel"/>
    <w:tmpl w:val="FA345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760474"/>
    <w:multiLevelType w:val="multilevel"/>
    <w:tmpl w:val="160E7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B065F3E"/>
    <w:multiLevelType w:val="hybridMultilevel"/>
    <w:tmpl w:val="44FC03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D700E37"/>
    <w:multiLevelType w:val="hybridMultilevel"/>
    <w:tmpl w:val="FE00E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524274"/>
    <w:multiLevelType w:val="multilevel"/>
    <w:tmpl w:val="3F1EE194"/>
    <w:lvl w:ilvl="0">
      <w:start w:val="1"/>
      <w:numFmt w:val="decimal"/>
      <w:lvlText w:val="%1)"/>
      <w:lvlJc w:val="left"/>
      <w:pPr>
        <w:ind w:left="720" w:hanging="360"/>
      </w:pPr>
      <w:rPr>
        <w:rFonts w:asciiTheme="minorHAnsi" w:hAnsiTheme="minorHAnsi" w:cstheme="minorBidi"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8"/>
  </w:num>
  <w:num w:numId="6">
    <w:abstractNumId w:val="0"/>
  </w:num>
  <w:num w:numId="7">
    <w:abstractNumId w:val="9"/>
  </w:num>
  <w:num w:numId="8">
    <w:abstractNumId w:val="2"/>
  </w:num>
  <w:num w:numId="9">
    <w:abstractNumId w:val="7"/>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IyN7Q0M7UwMja3MDNU0lEKTi0uzszPAykwqwUAypECuiwAAAA="/>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Book Antiqua&lt;/FontName&gt;&lt;FontSize&gt;10&lt;/FontSize&gt;&lt;ReflistTitle&gt;&lt;/ReflistTitle&gt;&lt;StartingRefnum&gt;1&lt;/StartingRefnum&gt;&lt;FirstLineIndent&gt;0&lt;/FirstLineIndent&gt;&lt;HangingIndent&gt;720&lt;/HangingIndent&gt;&lt;LineSpacing&gt;1&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B8568B"/>
    <w:rsid w:val="0001494B"/>
    <w:rsid w:val="000217EA"/>
    <w:rsid w:val="000226AA"/>
    <w:rsid w:val="00023C35"/>
    <w:rsid w:val="000276B0"/>
    <w:rsid w:val="00030A48"/>
    <w:rsid w:val="00033416"/>
    <w:rsid w:val="00033440"/>
    <w:rsid w:val="000417A9"/>
    <w:rsid w:val="000419AB"/>
    <w:rsid w:val="00050B68"/>
    <w:rsid w:val="0007412A"/>
    <w:rsid w:val="00080BC7"/>
    <w:rsid w:val="00082846"/>
    <w:rsid w:val="0009446F"/>
    <w:rsid w:val="00094DF1"/>
    <w:rsid w:val="00095A76"/>
    <w:rsid w:val="000A00B5"/>
    <w:rsid w:val="000A00B8"/>
    <w:rsid w:val="000A0DFD"/>
    <w:rsid w:val="000A1C8B"/>
    <w:rsid w:val="000B044B"/>
    <w:rsid w:val="000B4895"/>
    <w:rsid w:val="000B6208"/>
    <w:rsid w:val="000C0CCC"/>
    <w:rsid w:val="000C1F36"/>
    <w:rsid w:val="000C5E24"/>
    <w:rsid w:val="000D18CB"/>
    <w:rsid w:val="000D2373"/>
    <w:rsid w:val="000D402B"/>
    <w:rsid w:val="000D4617"/>
    <w:rsid w:val="000D790C"/>
    <w:rsid w:val="000F3FA6"/>
    <w:rsid w:val="000F6C1E"/>
    <w:rsid w:val="00100F1F"/>
    <w:rsid w:val="00110FA1"/>
    <w:rsid w:val="0011296B"/>
    <w:rsid w:val="0011609D"/>
    <w:rsid w:val="00127F29"/>
    <w:rsid w:val="00131FA3"/>
    <w:rsid w:val="00132FF9"/>
    <w:rsid w:val="00143279"/>
    <w:rsid w:val="00145FC9"/>
    <w:rsid w:val="00154097"/>
    <w:rsid w:val="001664D0"/>
    <w:rsid w:val="00166635"/>
    <w:rsid w:val="00183C23"/>
    <w:rsid w:val="001926A2"/>
    <w:rsid w:val="001930F4"/>
    <w:rsid w:val="001A195C"/>
    <w:rsid w:val="001A29DE"/>
    <w:rsid w:val="001A6DB9"/>
    <w:rsid w:val="001B4269"/>
    <w:rsid w:val="001C2A27"/>
    <w:rsid w:val="001F0E5C"/>
    <w:rsid w:val="001F34C9"/>
    <w:rsid w:val="001F7AF6"/>
    <w:rsid w:val="00204F53"/>
    <w:rsid w:val="00205FD0"/>
    <w:rsid w:val="00216A50"/>
    <w:rsid w:val="002230DE"/>
    <w:rsid w:val="00227F5D"/>
    <w:rsid w:val="0024038A"/>
    <w:rsid w:val="00240AF0"/>
    <w:rsid w:val="002431CF"/>
    <w:rsid w:val="00247A3C"/>
    <w:rsid w:val="00252A98"/>
    <w:rsid w:val="00253168"/>
    <w:rsid w:val="00254447"/>
    <w:rsid w:val="002655C0"/>
    <w:rsid w:val="00271189"/>
    <w:rsid w:val="00277D08"/>
    <w:rsid w:val="002839B9"/>
    <w:rsid w:val="00285B12"/>
    <w:rsid w:val="00286512"/>
    <w:rsid w:val="002874D1"/>
    <w:rsid w:val="00291002"/>
    <w:rsid w:val="0029295E"/>
    <w:rsid w:val="00294A0E"/>
    <w:rsid w:val="002979CF"/>
    <w:rsid w:val="002A0730"/>
    <w:rsid w:val="002A137C"/>
    <w:rsid w:val="002A5E3A"/>
    <w:rsid w:val="002B1B73"/>
    <w:rsid w:val="002B1EAC"/>
    <w:rsid w:val="002B2D1D"/>
    <w:rsid w:val="002B5C21"/>
    <w:rsid w:val="002C1943"/>
    <w:rsid w:val="002C327E"/>
    <w:rsid w:val="002D1270"/>
    <w:rsid w:val="002E3E7A"/>
    <w:rsid w:val="002E6BFB"/>
    <w:rsid w:val="002E7729"/>
    <w:rsid w:val="002F5C2E"/>
    <w:rsid w:val="00300069"/>
    <w:rsid w:val="00301965"/>
    <w:rsid w:val="00303AF4"/>
    <w:rsid w:val="00303AF7"/>
    <w:rsid w:val="00316674"/>
    <w:rsid w:val="003174D7"/>
    <w:rsid w:val="0032177D"/>
    <w:rsid w:val="0032190E"/>
    <w:rsid w:val="00323643"/>
    <w:rsid w:val="00323B0B"/>
    <w:rsid w:val="003245C3"/>
    <w:rsid w:val="003245D6"/>
    <w:rsid w:val="00325136"/>
    <w:rsid w:val="003269DF"/>
    <w:rsid w:val="00333569"/>
    <w:rsid w:val="00334968"/>
    <w:rsid w:val="0033660E"/>
    <w:rsid w:val="0033733D"/>
    <w:rsid w:val="00340F90"/>
    <w:rsid w:val="00344B6B"/>
    <w:rsid w:val="003470C4"/>
    <w:rsid w:val="0036091A"/>
    <w:rsid w:val="003630EC"/>
    <w:rsid w:val="00365F83"/>
    <w:rsid w:val="00367026"/>
    <w:rsid w:val="00371C7E"/>
    <w:rsid w:val="003723D6"/>
    <w:rsid w:val="00372EEB"/>
    <w:rsid w:val="00374032"/>
    <w:rsid w:val="003816AB"/>
    <w:rsid w:val="00386E36"/>
    <w:rsid w:val="003960F0"/>
    <w:rsid w:val="003A3220"/>
    <w:rsid w:val="003A7C1A"/>
    <w:rsid w:val="003B1FC5"/>
    <w:rsid w:val="003B38A7"/>
    <w:rsid w:val="003B427D"/>
    <w:rsid w:val="003C0D80"/>
    <w:rsid w:val="003C4C59"/>
    <w:rsid w:val="003C6083"/>
    <w:rsid w:val="003D67C0"/>
    <w:rsid w:val="003E4F21"/>
    <w:rsid w:val="00406F8C"/>
    <w:rsid w:val="00413F11"/>
    <w:rsid w:val="004143C0"/>
    <w:rsid w:val="004144EA"/>
    <w:rsid w:val="00415310"/>
    <w:rsid w:val="0041601B"/>
    <w:rsid w:val="00432C50"/>
    <w:rsid w:val="0043421B"/>
    <w:rsid w:val="004344B6"/>
    <w:rsid w:val="00437947"/>
    <w:rsid w:val="004511D2"/>
    <w:rsid w:val="00452DCF"/>
    <w:rsid w:val="004557D1"/>
    <w:rsid w:val="00457D22"/>
    <w:rsid w:val="0046127B"/>
    <w:rsid w:val="00466EA2"/>
    <w:rsid w:val="0047172F"/>
    <w:rsid w:val="004724B3"/>
    <w:rsid w:val="00472788"/>
    <w:rsid w:val="004836A8"/>
    <w:rsid w:val="00492024"/>
    <w:rsid w:val="0049295A"/>
    <w:rsid w:val="0049708B"/>
    <w:rsid w:val="004A1C02"/>
    <w:rsid w:val="004A1C7F"/>
    <w:rsid w:val="004A211A"/>
    <w:rsid w:val="004A4056"/>
    <w:rsid w:val="004B181F"/>
    <w:rsid w:val="004B2B03"/>
    <w:rsid w:val="004B2D79"/>
    <w:rsid w:val="004B38B0"/>
    <w:rsid w:val="004C182F"/>
    <w:rsid w:val="004C32B0"/>
    <w:rsid w:val="004C5495"/>
    <w:rsid w:val="004D489C"/>
    <w:rsid w:val="004E702A"/>
    <w:rsid w:val="004F15D1"/>
    <w:rsid w:val="00501647"/>
    <w:rsid w:val="00503B19"/>
    <w:rsid w:val="005066D0"/>
    <w:rsid w:val="00515F40"/>
    <w:rsid w:val="00523E0B"/>
    <w:rsid w:val="00523F7A"/>
    <w:rsid w:val="00525388"/>
    <w:rsid w:val="005267EC"/>
    <w:rsid w:val="005345E5"/>
    <w:rsid w:val="00535BAD"/>
    <w:rsid w:val="00541DD7"/>
    <w:rsid w:val="00542048"/>
    <w:rsid w:val="00542BAC"/>
    <w:rsid w:val="005553C5"/>
    <w:rsid w:val="00555517"/>
    <w:rsid w:val="0055567A"/>
    <w:rsid w:val="00561E68"/>
    <w:rsid w:val="0056386D"/>
    <w:rsid w:val="00563A36"/>
    <w:rsid w:val="00567214"/>
    <w:rsid w:val="00577543"/>
    <w:rsid w:val="00586A20"/>
    <w:rsid w:val="00594CAD"/>
    <w:rsid w:val="0059696B"/>
    <w:rsid w:val="005A14FF"/>
    <w:rsid w:val="005A16E7"/>
    <w:rsid w:val="005A34F6"/>
    <w:rsid w:val="005A374D"/>
    <w:rsid w:val="005B4623"/>
    <w:rsid w:val="005B666A"/>
    <w:rsid w:val="005B69E1"/>
    <w:rsid w:val="005D2B60"/>
    <w:rsid w:val="005D4D74"/>
    <w:rsid w:val="005F0AF9"/>
    <w:rsid w:val="005F0FC0"/>
    <w:rsid w:val="005F1BE3"/>
    <w:rsid w:val="005F49A6"/>
    <w:rsid w:val="005F4CFA"/>
    <w:rsid w:val="005F6967"/>
    <w:rsid w:val="00602452"/>
    <w:rsid w:val="00602533"/>
    <w:rsid w:val="006035EB"/>
    <w:rsid w:val="00606959"/>
    <w:rsid w:val="00610EE1"/>
    <w:rsid w:val="006119B1"/>
    <w:rsid w:val="00613ED7"/>
    <w:rsid w:val="00617C2C"/>
    <w:rsid w:val="00621BBC"/>
    <w:rsid w:val="00623E2E"/>
    <w:rsid w:val="00625419"/>
    <w:rsid w:val="00632995"/>
    <w:rsid w:val="00643F19"/>
    <w:rsid w:val="006445A0"/>
    <w:rsid w:val="0064706A"/>
    <w:rsid w:val="006504DB"/>
    <w:rsid w:val="006518C5"/>
    <w:rsid w:val="00652819"/>
    <w:rsid w:val="00655ECB"/>
    <w:rsid w:val="00656F20"/>
    <w:rsid w:val="00657305"/>
    <w:rsid w:val="0066195B"/>
    <w:rsid w:val="0066227F"/>
    <w:rsid w:val="00667C34"/>
    <w:rsid w:val="006706FC"/>
    <w:rsid w:val="0068014E"/>
    <w:rsid w:val="0069197A"/>
    <w:rsid w:val="00694816"/>
    <w:rsid w:val="00694ABE"/>
    <w:rsid w:val="00695AC3"/>
    <w:rsid w:val="00696BA4"/>
    <w:rsid w:val="006A2F70"/>
    <w:rsid w:val="006A6DEE"/>
    <w:rsid w:val="006A7614"/>
    <w:rsid w:val="006A7671"/>
    <w:rsid w:val="006B18CF"/>
    <w:rsid w:val="006B4BEE"/>
    <w:rsid w:val="006B6692"/>
    <w:rsid w:val="006D33BC"/>
    <w:rsid w:val="006D3650"/>
    <w:rsid w:val="006D7684"/>
    <w:rsid w:val="006D76F9"/>
    <w:rsid w:val="006D7B8C"/>
    <w:rsid w:val="006E6307"/>
    <w:rsid w:val="0070457C"/>
    <w:rsid w:val="00710397"/>
    <w:rsid w:val="00711174"/>
    <w:rsid w:val="00711448"/>
    <w:rsid w:val="00717CF0"/>
    <w:rsid w:val="00723B27"/>
    <w:rsid w:val="00730443"/>
    <w:rsid w:val="00730A2E"/>
    <w:rsid w:val="00732320"/>
    <w:rsid w:val="00741708"/>
    <w:rsid w:val="007447C9"/>
    <w:rsid w:val="00753E22"/>
    <w:rsid w:val="00760BB4"/>
    <w:rsid w:val="00770C3F"/>
    <w:rsid w:val="00772193"/>
    <w:rsid w:val="0077721D"/>
    <w:rsid w:val="007802F2"/>
    <w:rsid w:val="007814F2"/>
    <w:rsid w:val="007848A5"/>
    <w:rsid w:val="00793E23"/>
    <w:rsid w:val="00794F4A"/>
    <w:rsid w:val="007A60D6"/>
    <w:rsid w:val="007A7791"/>
    <w:rsid w:val="007A7C0E"/>
    <w:rsid w:val="007B19D9"/>
    <w:rsid w:val="007B3636"/>
    <w:rsid w:val="007C3D8C"/>
    <w:rsid w:val="007C42BE"/>
    <w:rsid w:val="007D3D17"/>
    <w:rsid w:val="007D5241"/>
    <w:rsid w:val="007D638A"/>
    <w:rsid w:val="007E075C"/>
    <w:rsid w:val="007E3F90"/>
    <w:rsid w:val="007E74EC"/>
    <w:rsid w:val="007F2CA5"/>
    <w:rsid w:val="007F499E"/>
    <w:rsid w:val="007F58CA"/>
    <w:rsid w:val="007F776F"/>
    <w:rsid w:val="007F789E"/>
    <w:rsid w:val="00806A90"/>
    <w:rsid w:val="00811197"/>
    <w:rsid w:val="00824C93"/>
    <w:rsid w:val="0083126F"/>
    <w:rsid w:val="008459B2"/>
    <w:rsid w:val="00847BF2"/>
    <w:rsid w:val="008512CC"/>
    <w:rsid w:val="00856081"/>
    <w:rsid w:val="0086017D"/>
    <w:rsid w:val="00861E8D"/>
    <w:rsid w:val="00870B0E"/>
    <w:rsid w:val="008776AB"/>
    <w:rsid w:val="008779F9"/>
    <w:rsid w:val="00883503"/>
    <w:rsid w:val="00886C56"/>
    <w:rsid w:val="00890971"/>
    <w:rsid w:val="00892ECE"/>
    <w:rsid w:val="00895A7C"/>
    <w:rsid w:val="008A0A45"/>
    <w:rsid w:val="008A1410"/>
    <w:rsid w:val="008A4192"/>
    <w:rsid w:val="008A4CD5"/>
    <w:rsid w:val="008A54C5"/>
    <w:rsid w:val="008B4E57"/>
    <w:rsid w:val="008B64F3"/>
    <w:rsid w:val="008C09C0"/>
    <w:rsid w:val="008C349A"/>
    <w:rsid w:val="008C70E7"/>
    <w:rsid w:val="008D04EF"/>
    <w:rsid w:val="008D516A"/>
    <w:rsid w:val="008D621B"/>
    <w:rsid w:val="008E17D4"/>
    <w:rsid w:val="008E7C07"/>
    <w:rsid w:val="008F0B5D"/>
    <w:rsid w:val="008F2EAC"/>
    <w:rsid w:val="008F7468"/>
    <w:rsid w:val="009012D7"/>
    <w:rsid w:val="00902081"/>
    <w:rsid w:val="00910D86"/>
    <w:rsid w:val="00912EB6"/>
    <w:rsid w:val="0091467D"/>
    <w:rsid w:val="00914B5B"/>
    <w:rsid w:val="009169C7"/>
    <w:rsid w:val="00924854"/>
    <w:rsid w:val="00924D6D"/>
    <w:rsid w:val="00926F5E"/>
    <w:rsid w:val="009308E6"/>
    <w:rsid w:val="009334F3"/>
    <w:rsid w:val="009358D0"/>
    <w:rsid w:val="00945D03"/>
    <w:rsid w:val="00946356"/>
    <w:rsid w:val="0095226B"/>
    <w:rsid w:val="00953123"/>
    <w:rsid w:val="009534BD"/>
    <w:rsid w:val="00960D1E"/>
    <w:rsid w:val="00971E09"/>
    <w:rsid w:val="009748D1"/>
    <w:rsid w:val="00975075"/>
    <w:rsid w:val="0097521C"/>
    <w:rsid w:val="00983FE1"/>
    <w:rsid w:val="009853E4"/>
    <w:rsid w:val="00985FB4"/>
    <w:rsid w:val="009A29F2"/>
    <w:rsid w:val="009A456F"/>
    <w:rsid w:val="009A7C8A"/>
    <w:rsid w:val="009B07B2"/>
    <w:rsid w:val="009B2F36"/>
    <w:rsid w:val="009B45A5"/>
    <w:rsid w:val="009C2387"/>
    <w:rsid w:val="009C2D6D"/>
    <w:rsid w:val="009D5D56"/>
    <w:rsid w:val="009E0D0D"/>
    <w:rsid w:val="009E1316"/>
    <w:rsid w:val="009E5D88"/>
    <w:rsid w:val="009E7C63"/>
    <w:rsid w:val="009F1BA1"/>
    <w:rsid w:val="009F401D"/>
    <w:rsid w:val="009F454B"/>
    <w:rsid w:val="00A00D90"/>
    <w:rsid w:val="00A019E9"/>
    <w:rsid w:val="00A06EE1"/>
    <w:rsid w:val="00A2207E"/>
    <w:rsid w:val="00A3396A"/>
    <w:rsid w:val="00A41064"/>
    <w:rsid w:val="00A45579"/>
    <w:rsid w:val="00A455C7"/>
    <w:rsid w:val="00A53EDC"/>
    <w:rsid w:val="00A56A7D"/>
    <w:rsid w:val="00A64DC2"/>
    <w:rsid w:val="00A65540"/>
    <w:rsid w:val="00A66309"/>
    <w:rsid w:val="00A74400"/>
    <w:rsid w:val="00A85390"/>
    <w:rsid w:val="00AA2D19"/>
    <w:rsid w:val="00AB031E"/>
    <w:rsid w:val="00AB3D8A"/>
    <w:rsid w:val="00AB777B"/>
    <w:rsid w:val="00AC00AC"/>
    <w:rsid w:val="00AC0F37"/>
    <w:rsid w:val="00AC3B06"/>
    <w:rsid w:val="00AD01A1"/>
    <w:rsid w:val="00AD3874"/>
    <w:rsid w:val="00AD4B4B"/>
    <w:rsid w:val="00AE7B74"/>
    <w:rsid w:val="00AF5D21"/>
    <w:rsid w:val="00B118D4"/>
    <w:rsid w:val="00B11A0E"/>
    <w:rsid w:val="00B22CA1"/>
    <w:rsid w:val="00B26FE7"/>
    <w:rsid w:val="00B270C7"/>
    <w:rsid w:val="00B32918"/>
    <w:rsid w:val="00B34C91"/>
    <w:rsid w:val="00B36370"/>
    <w:rsid w:val="00B37672"/>
    <w:rsid w:val="00B42029"/>
    <w:rsid w:val="00B4744A"/>
    <w:rsid w:val="00B4786D"/>
    <w:rsid w:val="00B50251"/>
    <w:rsid w:val="00B52C1F"/>
    <w:rsid w:val="00B55409"/>
    <w:rsid w:val="00B57DBA"/>
    <w:rsid w:val="00B60A39"/>
    <w:rsid w:val="00B60B0E"/>
    <w:rsid w:val="00B67904"/>
    <w:rsid w:val="00B72B4D"/>
    <w:rsid w:val="00B74A43"/>
    <w:rsid w:val="00B76ABD"/>
    <w:rsid w:val="00B8568B"/>
    <w:rsid w:val="00B878D3"/>
    <w:rsid w:val="00B92150"/>
    <w:rsid w:val="00B928BE"/>
    <w:rsid w:val="00B92A2F"/>
    <w:rsid w:val="00B94EE4"/>
    <w:rsid w:val="00BA4364"/>
    <w:rsid w:val="00BA5112"/>
    <w:rsid w:val="00BB43D6"/>
    <w:rsid w:val="00BB47D8"/>
    <w:rsid w:val="00BC5D74"/>
    <w:rsid w:val="00BE3B80"/>
    <w:rsid w:val="00BF0668"/>
    <w:rsid w:val="00BF7FA2"/>
    <w:rsid w:val="00C01BB8"/>
    <w:rsid w:val="00C05512"/>
    <w:rsid w:val="00C07243"/>
    <w:rsid w:val="00C12382"/>
    <w:rsid w:val="00C12B27"/>
    <w:rsid w:val="00C2223B"/>
    <w:rsid w:val="00C24618"/>
    <w:rsid w:val="00C2636D"/>
    <w:rsid w:val="00C33753"/>
    <w:rsid w:val="00C35782"/>
    <w:rsid w:val="00C4310C"/>
    <w:rsid w:val="00C4443B"/>
    <w:rsid w:val="00C4599A"/>
    <w:rsid w:val="00C504A6"/>
    <w:rsid w:val="00C5124C"/>
    <w:rsid w:val="00C52F74"/>
    <w:rsid w:val="00C5313E"/>
    <w:rsid w:val="00C63C8A"/>
    <w:rsid w:val="00C75E45"/>
    <w:rsid w:val="00C80481"/>
    <w:rsid w:val="00C85348"/>
    <w:rsid w:val="00C85E79"/>
    <w:rsid w:val="00C9013B"/>
    <w:rsid w:val="00C9016F"/>
    <w:rsid w:val="00C902AA"/>
    <w:rsid w:val="00C94912"/>
    <w:rsid w:val="00CA61F3"/>
    <w:rsid w:val="00CA77D4"/>
    <w:rsid w:val="00CB0D14"/>
    <w:rsid w:val="00CB4222"/>
    <w:rsid w:val="00CB7290"/>
    <w:rsid w:val="00CC3219"/>
    <w:rsid w:val="00CC35E7"/>
    <w:rsid w:val="00CC7852"/>
    <w:rsid w:val="00CC797A"/>
    <w:rsid w:val="00CD065A"/>
    <w:rsid w:val="00CE1E8B"/>
    <w:rsid w:val="00CE7468"/>
    <w:rsid w:val="00CF0825"/>
    <w:rsid w:val="00CF40EC"/>
    <w:rsid w:val="00CF67CF"/>
    <w:rsid w:val="00D011FD"/>
    <w:rsid w:val="00D01B2B"/>
    <w:rsid w:val="00D07E7F"/>
    <w:rsid w:val="00D108D3"/>
    <w:rsid w:val="00D15738"/>
    <w:rsid w:val="00D20309"/>
    <w:rsid w:val="00D25430"/>
    <w:rsid w:val="00D330EC"/>
    <w:rsid w:val="00D3490F"/>
    <w:rsid w:val="00D36C6C"/>
    <w:rsid w:val="00D3786C"/>
    <w:rsid w:val="00D4478D"/>
    <w:rsid w:val="00D460DD"/>
    <w:rsid w:val="00D50FC2"/>
    <w:rsid w:val="00D62EE0"/>
    <w:rsid w:val="00D70221"/>
    <w:rsid w:val="00D720AA"/>
    <w:rsid w:val="00D74A3F"/>
    <w:rsid w:val="00D807BF"/>
    <w:rsid w:val="00D851D0"/>
    <w:rsid w:val="00D95A76"/>
    <w:rsid w:val="00D9694C"/>
    <w:rsid w:val="00D96C77"/>
    <w:rsid w:val="00D979FB"/>
    <w:rsid w:val="00D97D08"/>
    <w:rsid w:val="00DA08B0"/>
    <w:rsid w:val="00DA101A"/>
    <w:rsid w:val="00DA149C"/>
    <w:rsid w:val="00DA6D38"/>
    <w:rsid w:val="00DA7D61"/>
    <w:rsid w:val="00DB11D4"/>
    <w:rsid w:val="00DB5B88"/>
    <w:rsid w:val="00DB5E15"/>
    <w:rsid w:val="00DC3F75"/>
    <w:rsid w:val="00DC557B"/>
    <w:rsid w:val="00DD2223"/>
    <w:rsid w:val="00DD5100"/>
    <w:rsid w:val="00DD67E3"/>
    <w:rsid w:val="00DE1043"/>
    <w:rsid w:val="00DE3544"/>
    <w:rsid w:val="00DE382C"/>
    <w:rsid w:val="00DE4B88"/>
    <w:rsid w:val="00DF1D9D"/>
    <w:rsid w:val="00DF50AA"/>
    <w:rsid w:val="00E007EB"/>
    <w:rsid w:val="00E06E63"/>
    <w:rsid w:val="00E07571"/>
    <w:rsid w:val="00E23BF2"/>
    <w:rsid w:val="00E30F55"/>
    <w:rsid w:val="00E32378"/>
    <w:rsid w:val="00E32E56"/>
    <w:rsid w:val="00E336CF"/>
    <w:rsid w:val="00E347E1"/>
    <w:rsid w:val="00E57B18"/>
    <w:rsid w:val="00E60592"/>
    <w:rsid w:val="00E60FF2"/>
    <w:rsid w:val="00E61757"/>
    <w:rsid w:val="00E61AD1"/>
    <w:rsid w:val="00E70E64"/>
    <w:rsid w:val="00E80D4A"/>
    <w:rsid w:val="00E80E66"/>
    <w:rsid w:val="00E873F2"/>
    <w:rsid w:val="00E90200"/>
    <w:rsid w:val="00E95A65"/>
    <w:rsid w:val="00E964F9"/>
    <w:rsid w:val="00E973F8"/>
    <w:rsid w:val="00EB1CC3"/>
    <w:rsid w:val="00EB2F21"/>
    <w:rsid w:val="00EB5B4D"/>
    <w:rsid w:val="00EB6CA3"/>
    <w:rsid w:val="00EC24BB"/>
    <w:rsid w:val="00EC3BA8"/>
    <w:rsid w:val="00EC7048"/>
    <w:rsid w:val="00ED286B"/>
    <w:rsid w:val="00ED457B"/>
    <w:rsid w:val="00EE7AE4"/>
    <w:rsid w:val="00EF54EB"/>
    <w:rsid w:val="00F05EE9"/>
    <w:rsid w:val="00F11297"/>
    <w:rsid w:val="00F27F77"/>
    <w:rsid w:val="00F30F9E"/>
    <w:rsid w:val="00F33391"/>
    <w:rsid w:val="00F4369D"/>
    <w:rsid w:val="00F512FD"/>
    <w:rsid w:val="00F5259C"/>
    <w:rsid w:val="00F60532"/>
    <w:rsid w:val="00F6426F"/>
    <w:rsid w:val="00F642C6"/>
    <w:rsid w:val="00F64EEA"/>
    <w:rsid w:val="00F65093"/>
    <w:rsid w:val="00F65D07"/>
    <w:rsid w:val="00F663DC"/>
    <w:rsid w:val="00F72490"/>
    <w:rsid w:val="00F739C1"/>
    <w:rsid w:val="00F81315"/>
    <w:rsid w:val="00F82CFF"/>
    <w:rsid w:val="00F83C44"/>
    <w:rsid w:val="00F83FD4"/>
    <w:rsid w:val="00F90087"/>
    <w:rsid w:val="00F92937"/>
    <w:rsid w:val="00F93D23"/>
    <w:rsid w:val="00F94916"/>
    <w:rsid w:val="00F94F8A"/>
    <w:rsid w:val="00FA4BEC"/>
    <w:rsid w:val="00FB4629"/>
    <w:rsid w:val="00FC06D6"/>
    <w:rsid w:val="00FC32F2"/>
    <w:rsid w:val="00FC7CF0"/>
    <w:rsid w:val="00FD0A9E"/>
    <w:rsid w:val="00FD2280"/>
    <w:rsid w:val="00FD5EF2"/>
    <w:rsid w:val="00FD718C"/>
    <w:rsid w:val="00FE177E"/>
    <w:rsid w:val="00FE245A"/>
    <w:rsid w:val="00FE26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F7A2C0"/>
  <w15:docId w15:val="{10566393-0266-4A03-BF58-CA5F4E2A0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0457C"/>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9A456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A2E"/>
    <w:pPr>
      <w:ind w:left="720"/>
      <w:contextualSpacing/>
    </w:pPr>
  </w:style>
  <w:style w:type="paragraph" w:styleId="NormalWeb">
    <w:name w:val="Normal (Web)"/>
    <w:basedOn w:val="Normal"/>
    <w:uiPriority w:val="99"/>
    <w:unhideWhenUsed/>
    <w:rsid w:val="008A4192"/>
    <w:pPr>
      <w:spacing w:before="100" w:beforeAutospacing="1" w:after="100" w:afterAutospacing="1"/>
    </w:pPr>
    <w:rPr>
      <w:rFonts w:ascii="Times" w:hAnsi="Times" w:cs="Times New Roman"/>
      <w:sz w:val="20"/>
      <w:szCs w:val="20"/>
    </w:rPr>
  </w:style>
  <w:style w:type="paragraph" w:styleId="EndnoteText">
    <w:name w:val="endnote text"/>
    <w:basedOn w:val="Normal"/>
    <w:link w:val="EndnoteTextChar"/>
    <w:uiPriority w:val="99"/>
    <w:unhideWhenUsed/>
    <w:rsid w:val="003960F0"/>
  </w:style>
  <w:style w:type="character" w:customStyle="1" w:styleId="EndnoteTextChar">
    <w:name w:val="Endnote Text Char"/>
    <w:basedOn w:val="DefaultParagraphFont"/>
    <w:link w:val="EndnoteText"/>
    <w:uiPriority w:val="99"/>
    <w:rsid w:val="003960F0"/>
  </w:style>
  <w:style w:type="character" w:styleId="EndnoteReference">
    <w:name w:val="endnote reference"/>
    <w:basedOn w:val="DefaultParagraphFont"/>
    <w:uiPriority w:val="99"/>
    <w:unhideWhenUsed/>
    <w:rsid w:val="003960F0"/>
    <w:rPr>
      <w:vertAlign w:val="superscript"/>
    </w:rPr>
  </w:style>
  <w:style w:type="paragraph" w:styleId="BalloonText">
    <w:name w:val="Balloon Text"/>
    <w:basedOn w:val="Normal"/>
    <w:link w:val="BalloonTextChar"/>
    <w:uiPriority w:val="99"/>
    <w:semiHidden/>
    <w:unhideWhenUsed/>
    <w:rsid w:val="00C337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3753"/>
    <w:rPr>
      <w:rFonts w:ascii="Lucida Grande" w:hAnsi="Lucida Grande" w:cs="Lucida Grande"/>
      <w:sz w:val="18"/>
      <w:szCs w:val="18"/>
    </w:rPr>
  </w:style>
  <w:style w:type="table" w:styleId="TableGrid">
    <w:name w:val="Table Grid"/>
    <w:basedOn w:val="TableNormal"/>
    <w:uiPriority w:val="59"/>
    <w:rsid w:val="008F7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52A98"/>
    <w:pPr>
      <w:spacing w:after="200"/>
    </w:pPr>
    <w:rPr>
      <w:b/>
      <w:bCs/>
      <w:color w:val="4F81BD" w:themeColor="accent1"/>
      <w:sz w:val="18"/>
      <w:szCs w:val="18"/>
    </w:rPr>
  </w:style>
  <w:style w:type="table" w:styleId="LightGrid">
    <w:name w:val="Light Grid"/>
    <w:basedOn w:val="TableNormal"/>
    <w:uiPriority w:val="62"/>
    <w:rsid w:val="00E3237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
    <w:name w:val="Light Shading"/>
    <w:basedOn w:val="TableNormal"/>
    <w:uiPriority w:val="60"/>
    <w:rsid w:val="00E3237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
    <w:name w:val="Medium List 1"/>
    <w:basedOn w:val="TableNormal"/>
    <w:uiPriority w:val="65"/>
    <w:rsid w:val="00E3237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2">
    <w:name w:val="Medium List 2"/>
    <w:basedOn w:val="TableNormal"/>
    <w:uiPriority w:val="66"/>
    <w:rsid w:val="00E3237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563A36"/>
    <w:pPr>
      <w:tabs>
        <w:tab w:val="center" w:pos="4320"/>
        <w:tab w:val="right" w:pos="8640"/>
      </w:tabs>
    </w:pPr>
  </w:style>
  <w:style w:type="character" w:customStyle="1" w:styleId="HeaderChar">
    <w:name w:val="Header Char"/>
    <w:basedOn w:val="DefaultParagraphFont"/>
    <w:link w:val="Header"/>
    <w:uiPriority w:val="99"/>
    <w:rsid w:val="00563A36"/>
  </w:style>
  <w:style w:type="paragraph" w:styleId="Footer">
    <w:name w:val="footer"/>
    <w:basedOn w:val="Normal"/>
    <w:link w:val="FooterChar"/>
    <w:uiPriority w:val="99"/>
    <w:unhideWhenUsed/>
    <w:rsid w:val="00563A36"/>
    <w:pPr>
      <w:tabs>
        <w:tab w:val="center" w:pos="4320"/>
        <w:tab w:val="right" w:pos="8640"/>
      </w:tabs>
    </w:pPr>
  </w:style>
  <w:style w:type="character" w:customStyle="1" w:styleId="FooterChar">
    <w:name w:val="Footer Char"/>
    <w:basedOn w:val="DefaultParagraphFont"/>
    <w:link w:val="Footer"/>
    <w:uiPriority w:val="99"/>
    <w:rsid w:val="00563A36"/>
  </w:style>
  <w:style w:type="character" w:customStyle="1" w:styleId="Heading1Char">
    <w:name w:val="Heading 1 Char"/>
    <w:basedOn w:val="DefaultParagraphFont"/>
    <w:link w:val="Heading1"/>
    <w:uiPriority w:val="9"/>
    <w:rsid w:val="0070457C"/>
    <w:rPr>
      <w:rFonts w:ascii="Times" w:hAnsi="Times"/>
      <w:b/>
      <w:bCs/>
      <w:kern w:val="36"/>
      <w:sz w:val="48"/>
      <w:szCs w:val="48"/>
    </w:rPr>
  </w:style>
  <w:style w:type="character" w:customStyle="1" w:styleId="name">
    <w:name w:val="name"/>
    <w:basedOn w:val="DefaultParagraphFont"/>
    <w:rsid w:val="0070457C"/>
  </w:style>
  <w:style w:type="character" w:styleId="Hyperlink">
    <w:name w:val="Hyperlink"/>
    <w:basedOn w:val="DefaultParagraphFont"/>
    <w:uiPriority w:val="99"/>
    <w:unhideWhenUsed/>
    <w:rsid w:val="0070457C"/>
    <w:rPr>
      <w:color w:val="0000FF"/>
      <w:u w:val="single"/>
    </w:rPr>
  </w:style>
  <w:style w:type="character" w:customStyle="1" w:styleId="apple-converted-space">
    <w:name w:val="apple-converted-space"/>
    <w:basedOn w:val="DefaultParagraphFont"/>
    <w:rsid w:val="0070457C"/>
  </w:style>
  <w:style w:type="character" w:customStyle="1" w:styleId="italic">
    <w:name w:val="italic"/>
    <w:basedOn w:val="DefaultParagraphFont"/>
    <w:rsid w:val="0070457C"/>
  </w:style>
  <w:style w:type="paragraph" w:customStyle="1" w:styleId="EndNoteBibliographyTitle">
    <w:name w:val="EndNote Bibliography Title"/>
    <w:basedOn w:val="Normal"/>
    <w:rsid w:val="00DE4B88"/>
    <w:pPr>
      <w:jc w:val="center"/>
    </w:pPr>
    <w:rPr>
      <w:rFonts w:ascii="Book Antiqua" w:hAnsi="Book Antiqua"/>
      <w:sz w:val="20"/>
      <w:lang w:val="en-US"/>
    </w:rPr>
  </w:style>
  <w:style w:type="paragraph" w:customStyle="1" w:styleId="EndNoteBibliography">
    <w:name w:val="EndNote Bibliography"/>
    <w:basedOn w:val="Normal"/>
    <w:rsid w:val="00DE4B88"/>
    <w:pPr>
      <w:spacing w:line="360" w:lineRule="auto"/>
    </w:pPr>
    <w:rPr>
      <w:rFonts w:ascii="Book Antiqua" w:hAnsi="Book Antiqua"/>
      <w:sz w:val="20"/>
      <w:lang w:val="en-US"/>
    </w:rPr>
  </w:style>
  <w:style w:type="character" w:styleId="CommentReference">
    <w:name w:val="annotation reference"/>
    <w:basedOn w:val="DefaultParagraphFont"/>
    <w:semiHidden/>
    <w:unhideWhenUsed/>
    <w:rsid w:val="00770C3F"/>
    <w:rPr>
      <w:sz w:val="16"/>
      <w:szCs w:val="16"/>
    </w:rPr>
  </w:style>
  <w:style w:type="paragraph" w:styleId="CommentText">
    <w:name w:val="annotation text"/>
    <w:basedOn w:val="Normal"/>
    <w:link w:val="CommentTextChar"/>
    <w:semiHidden/>
    <w:unhideWhenUsed/>
    <w:qFormat/>
    <w:rsid w:val="00770C3F"/>
    <w:rPr>
      <w:sz w:val="20"/>
      <w:szCs w:val="20"/>
    </w:rPr>
  </w:style>
  <w:style w:type="character" w:customStyle="1" w:styleId="CommentTextChar">
    <w:name w:val="Comment Text Char"/>
    <w:basedOn w:val="DefaultParagraphFont"/>
    <w:link w:val="CommentText"/>
    <w:semiHidden/>
    <w:rsid w:val="00770C3F"/>
    <w:rPr>
      <w:sz w:val="20"/>
      <w:szCs w:val="20"/>
    </w:rPr>
  </w:style>
  <w:style w:type="paragraph" w:styleId="CommentSubject">
    <w:name w:val="annotation subject"/>
    <w:basedOn w:val="CommentText"/>
    <w:next w:val="CommentText"/>
    <w:link w:val="CommentSubjectChar"/>
    <w:uiPriority w:val="99"/>
    <w:semiHidden/>
    <w:unhideWhenUsed/>
    <w:rsid w:val="00770C3F"/>
    <w:rPr>
      <w:b/>
      <w:bCs/>
    </w:rPr>
  </w:style>
  <w:style w:type="character" w:customStyle="1" w:styleId="CommentSubjectChar">
    <w:name w:val="Comment Subject Char"/>
    <w:basedOn w:val="CommentTextChar"/>
    <w:link w:val="CommentSubject"/>
    <w:uiPriority w:val="99"/>
    <w:semiHidden/>
    <w:rsid w:val="00770C3F"/>
    <w:rPr>
      <w:b/>
      <w:bCs/>
      <w:sz w:val="20"/>
      <w:szCs w:val="20"/>
    </w:rPr>
  </w:style>
  <w:style w:type="paragraph" w:styleId="Revision">
    <w:name w:val="Revision"/>
    <w:hidden/>
    <w:uiPriority w:val="99"/>
    <w:semiHidden/>
    <w:rsid w:val="000A00B8"/>
  </w:style>
  <w:style w:type="character" w:customStyle="1" w:styleId="Heading2Char">
    <w:name w:val="Heading 2 Char"/>
    <w:basedOn w:val="DefaultParagraphFont"/>
    <w:link w:val="Heading2"/>
    <w:uiPriority w:val="9"/>
    <w:semiHidden/>
    <w:rsid w:val="009A456F"/>
    <w:rPr>
      <w:rFonts w:asciiTheme="majorHAnsi" w:eastAsiaTheme="majorEastAsia" w:hAnsiTheme="majorHAnsi" w:cstheme="majorBidi"/>
      <w:b/>
      <w:bCs/>
      <w:color w:val="4F81BD" w:themeColor="accent1"/>
      <w:sz w:val="26"/>
      <w:szCs w:val="26"/>
    </w:rPr>
  </w:style>
  <w:style w:type="character" w:customStyle="1" w:styleId="Char">
    <w:name w:val="纯文本 Char"/>
    <w:link w:val="PlainText1"/>
    <w:rsid w:val="0049295A"/>
    <w:rPr>
      <w:rFonts w:ascii="SimSun" w:hAnsi="Courier New" w:cs="Courier New"/>
      <w:szCs w:val="21"/>
    </w:rPr>
  </w:style>
  <w:style w:type="paragraph" w:customStyle="1" w:styleId="PlainText1">
    <w:name w:val="Plain Text1"/>
    <w:basedOn w:val="Normal"/>
    <w:link w:val="Char"/>
    <w:rsid w:val="0049295A"/>
    <w:pPr>
      <w:widowControl w:val="0"/>
      <w:jc w:val="both"/>
    </w:pPr>
    <w:rPr>
      <w:rFonts w:ascii="SimSun" w:hAnsi="Courier New" w:cs="Courier New"/>
      <w:szCs w:val="21"/>
    </w:rPr>
  </w:style>
  <w:style w:type="table" w:customStyle="1" w:styleId="TableGridLight1">
    <w:name w:val="Table Grid Light1"/>
    <w:basedOn w:val="TableNormal"/>
    <w:uiPriority w:val="40"/>
    <w:rsid w:val="00A655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380681">
      <w:bodyDiv w:val="1"/>
      <w:marLeft w:val="0"/>
      <w:marRight w:val="0"/>
      <w:marTop w:val="0"/>
      <w:marBottom w:val="0"/>
      <w:divBdr>
        <w:top w:val="none" w:sz="0" w:space="0" w:color="auto"/>
        <w:left w:val="none" w:sz="0" w:space="0" w:color="auto"/>
        <w:bottom w:val="none" w:sz="0" w:space="0" w:color="auto"/>
        <w:right w:val="none" w:sz="0" w:space="0" w:color="auto"/>
      </w:divBdr>
      <w:divsChild>
        <w:div w:id="1128813665">
          <w:marLeft w:val="0"/>
          <w:marRight w:val="0"/>
          <w:marTop w:val="0"/>
          <w:marBottom w:val="0"/>
          <w:divBdr>
            <w:top w:val="none" w:sz="0" w:space="0" w:color="auto"/>
            <w:left w:val="none" w:sz="0" w:space="0" w:color="auto"/>
            <w:bottom w:val="none" w:sz="0" w:space="0" w:color="auto"/>
            <w:right w:val="none" w:sz="0" w:space="0" w:color="auto"/>
          </w:divBdr>
          <w:divsChild>
            <w:div w:id="1322200556">
              <w:marLeft w:val="0"/>
              <w:marRight w:val="0"/>
              <w:marTop w:val="0"/>
              <w:marBottom w:val="0"/>
              <w:divBdr>
                <w:top w:val="none" w:sz="0" w:space="0" w:color="auto"/>
                <w:left w:val="none" w:sz="0" w:space="0" w:color="auto"/>
                <w:bottom w:val="none" w:sz="0" w:space="0" w:color="auto"/>
                <w:right w:val="none" w:sz="0" w:space="0" w:color="auto"/>
              </w:divBdr>
              <w:divsChild>
                <w:div w:id="131753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336625">
      <w:bodyDiv w:val="1"/>
      <w:marLeft w:val="0"/>
      <w:marRight w:val="0"/>
      <w:marTop w:val="0"/>
      <w:marBottom w:val="0"/>
      <w:divBdr>
        <w:top w:val="none" w:sz="0" w:space="0" w:color="auto"/>
        <w:left w:val="none" w:sz="0" w:space="0" w:color="auto"/>
        <w:bottom w:val="none" w:sz="0" w:space="0" w:color="auto"/>
        <w:right w:val="none" w:sz="0" w:space="0" w:color="auto"/>
      </w:divBdr>
    </w:div>
    <w:div w:id="750733494">
      <w:bodyDiv w:val="1"/>
      <w:marLeft w:val="0"/>
      <w:marRight w:val="0"/>
      <w:marTop w:val="0"/>
      <w:marBottom w:val="0"/>
      <w:divBdr>
        <w:top w:val="none" w:sz="0" w:space="0" w:color="auto"/>
        <w:left w:val="none" w:sz="0" w:space="0" w:color="auto"/>
        <w:bottom w:val="none" w:sz="0" w:space="0" w:color="auto"/>
        <w:right w:val="none" w:sz="0" w:space="0" w:color="auto"/>
      </w:divBdr>
    </w:div>
    <w:div w:id="762990276">
      <w:bodyDiv w:val="1"/>
      <w:marLeft w:val="0"/>
      <w:marRight w:val="0"/>
      <w:marTop w:val="0"/>
      <w:marBottom w:val="0"/>
      <w:divBdr>
        <w:top w:val="none" w:sz="0" w:space="0" w:color="auto"/>
        <w:left w:val="none" w:sz="0" w:space="0" w:color="auto"/>
        <w:bottom w:val="none" w:sz="0" w:space="0" w:color="auto"/>
        <w:right w:val="none" w:sz="0" w:space="0" w:color="auto"/>
      </w:divBdr>
    </w:div>
    <w:div w:id="919408169">
      <w:bodyDiv w:val="1"/>
      <w:marLeft w:val="0"/>
      <w:marRight w:val="0"/>
      <w:marTop w:val="0"/>
      <w:marBottom w:val="0"/>
      <w:divBdr>
        <w:top w:val="none" w:sz="0" w:space="0" w:color="auto"/>
        <w:left w:val="none" w:sz="0" w:space="0" w:color="auto"/>
        <w:bottom w:val="none" w:sz="0" w:space="0" w:color="auto"/>
        <w:right w:val="none" w:sz="0" w:space="0" w:color="auto"/>
      </w:divBdr>
    </w:div>
    <w:div w:id="936249869">
      <w:bodyDiv w:val="1"/>
      <w:marLeft w:val="0"/>
      <w:marRight w:val="0"/>
      <w:marTop w:val="0"/>
      <w:marBottom w:val="0"/>
      <w:divBdr>
        <w:top w:val="none" w:sz="0" w:space="0" w:color="auto"/>
        <w:left w:val="none" w:sz="0" w:space="0" w:color="auto"/>
        <w:bottom w:val="none" w:sz="0" w:space="0" w:color="auto"/>
        <w:right w:val="none" w:sz="0" w:space="0" w:color="auto"/>
      </w:divBdr>
    </w:div>
    <w:div w:id="965698510">
      <w:bodyDiv w:val="1"/>
      <w:marLeft w:val="0"/>
      <w:marRight w:val="0"/>
      <w:marTop w:val="0"/>
      <w:marBottom w:val="0"/>
      <w:divBdr>
        <w:top w:val="none" w:sz="0" w:space="0" w:color="auto"/>
        <w:left w:val="none" w:sz="0" w:space="0" w:color="auto"/>
        <w:bottom w:val="none" w:sz="0" w:space="0" w:color="auto"/>
        <w:right w:val="none" w:sz="0" w:space="0" w:color="auto"/>
      </w:divBdr>
    </w:div>
    <w:div w:id="1016424229">
      <w:bodyDiv w:val="1"/>
      <w:marLeft w:val="0"/>
      <w:marRight w:val="0"/>
      <w:marTop w:val="0"/>
      <w:marBottom w:val="0"/>
      <w:divBdr>
        <w:top w:val="none" w:sz="0" w:space="0" w:color="auto"/>
        <w:left w:val="none" w:sz="0" w:space="0" w:color="auto"/>
        <w:bottom w:val="none" w:sz="0" w:space="0" w:color="auto"/>
        <w:right w:val="none" w:sz="0" w:space="0" w:color="auto"/>
      </w:divBdr>
      <w:divsChild>
        <w:div w:id="317155520">
          <w:marLeft w:val="0"/>
          <w:marRight w:val="0"/>
          <w:marTop w:val="0"/>
          <w:marBottom w:val="0"/>
          <w:divBdr>
            <w:top w:val="none" w:sz="0" w:space="0" w:color="auto"/>
            <w:left w:val="none" w:sz="0" w:space="0" w:color="auto"/>
            <w:bottom w:val="none" w:sz="0" w:space="0" w:color="auto"/>
            <w:right w:val="none" w:sz="0" w:space="0" w:color="auto"/>
          </w:divBdr>
          <w:divsChild>
            <w:div w:id="370148833">
              <w:marLeft w:val="0"/>
              <w:marRight w:val="0"/>
              <w:marTop w:val="0"/>
              <w:marBottom w:val="0"/>
              <w:divBdr>
                <w:top w:val="none" w:sz="0" w:space="0" w:color="auto"/>
                <w:left w:val="none" w:sz="0" w:space="0" w:color="auto"/>
                <w:bottom w:val="none" w:sz="0" w:space="0" w:color="auto"/>
                <w:right w:val="none" w:sz="0" w:space="0" w:color="auto"/>
              </w:divBdr>
              <w:divsChild>
                <w:div w:id="39362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07891">
      <w:bodyDiv w:val="1"/>
      <w:marLeft w:val="0"/>
      <w:marRight w:val="0"/>
      <w:marTop w:val="0"/>
      <w:marBottom w:val="0"/>
      <w:divBdr>
        <w:top w:val="none" w:sz="0" w:space="0" w:color="auto"/>
        <w:left w:val="none" w:sz="0" w:space="0" w:color="auto"/>
        <w:bottom w:val="none" w:sz="0" w:space="0" w:color="auto"/>
        <w:right w:val="none" w:sz="0" w:space="0" w:color="auto"/>
      </w:divBdr>
    </w:div>
    <w:div w:id="1244953063">
      <w:bodyDiv w:val="1"/>
      <w:marLeft w:val="0"/>
      <w:marRight w:val="0"/>
      <w:marTop w:val="0"/>
      <w:marBottom w:val="0"/>
      <w:divBdr>
        <w:top w:val="none" w:sz="0" w:space="0" w:color="auto"/>
        <w:left w:val="none" w:sz="0" w:space="0" w:color="auto"/>
        <w:bottom w:val="none" w:sz="0" w:space="0" w:color="auto"/>
        <w:right w:val="none" w:sz="0" w:space="0" w:color="auto"/>
      </w:divBdr>
    </w:div>
    <w:div w:id="1302734858">
      <w:bodyDiv w:val="1"/>
      <w:marLeft w:val="0"/>
      <w:marRight w:val="0"/>
      <w:marTop w:val="0"/>
      <w:marBottom w:val="0"/>
      <w:divBdr>
        <w:top w:val="none" w:sz="0" w:space="0" w:color="auto"/>
        <w:left w:val="none" w:sz="0" w:space="0" w:color="auto"/>
        <w:bottom w:val="none" w:sz="0" w:space="0" w:color="auto"/>
        <w:right w:val="none" w:sz="0" w:space="0" w:color="auto"/>
      </w:divBdr>
    </w:div>
    <w:div w:id="1472139122">
      <w:bodyDiv w:val="1"/>
      <w:marLeft w:val="0"/>
      <w:marRight w:val="0"/>
      <w:marTop w:val="0"/>
      <w:marBottom w:val="0"/>
      <w:divBdr>
        <w:top w:val="none" w:sz="0" w:space="0" w:color="auto"/>
        <w:left w:val="none" w:sz="0" w:space="0" w:color="auto"/>
        <w:bottom w:val="none" w:sz="0" w:space="0" w:color="auto"/>
        <w:right w:val="none" w:sz="0" w:space="0" w:color="auto"/>
      </w:divBdr>
    </w:div>
    <w:div w:id="1609779311">
      <w:bodyDiv w:val="1"/>
      <w:marLeft w:val="0"/>
      <w:marRight w:val="0"/>
      <w:marTop w:val="0"/>
      <w:marBottom w:val="0"/>
      <w:divBdr>
        <w:top w:val="none" w:sz="0" w:space="0" w:color="auto"/>
        <w:left w:val="none" w:sz="0" w:space="0" w:color="auto"/>
        <w:bottom w:val="none" w:sz="0" w:space="0" w:color="auto"/>
        <w:right w:val="none" w:sz="0" w:space="0" w:color="auto"/>
      </w:divBdr>
    </w:div>
    <w:div w:id="1680350685">
      <w:bodyDiv w:val="1"/>
      <w:marLeft w:val="0"/>
      <w:marRight w:val="0"/>
      <w:marTop w:val="0"/>
      <w:marBottom w:val="0"/>
      <w:divBdr>
        <w:top w:val="none" w:sz="0" w:space="0" w:color="auto"/>
        <w:left w:val="none" w:sz="0" w:space="0" w:color="auto"/>
        <w:bottom w:val="none" w:sz="0" w:space="0" w:color="auto"/>
        <w:right w:val="none" w:sz="0" w:space="0" w:color="auto"/>
      </w:divBdr>
      <w:divsChild>
        <w:div w:id="190148575">
          <w:marLeft w:val="0"/>
          <w:marRight w:val="0"/>
          <w:marTop w:val="0"/>
          <w:marBottom w:val="0"/>
          <w:divBdr>
            <w:top w:val="none" w:sz="0" w:space="0" w:color="auto"/>
            <w:left w:val="none" w:sz="0" w:space="0" w:color="auto"/>
            <w:bottom w:val="none" w:sz="0" w:space="0" w:color="auto"/>
            <w:right w:val="none" w:sz="0" w:space="0" w:color="auto"/>
          </w:divBdr>
          <w:divsChild>
            <w:div w:id="1932548456">
              <w:marLeft w:val="0"/>
              <w:marRight w:val="0"/>
              <w:marTop w:val="0"/>
              <w:marBottom w:val="0"/>
              <w:divBdr>
                <w:top w:val="none" w:sz="0" w:space="0" w:color="auto"/>
                <w:left w:val="none" w:sz="0" w:space="0" w:color="auto"/>
                <w:bottom w:val="none" w:sz="0" w:space="0" w:color="auto"/>
                <w:right w:val="none" w:sz="0" w:space="0" w:color="auto"/>
              </w:divBdr>
              <w:divsChild>
                <w:div w:id="184204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838107">
      <w:bodyDiv w:val="1"/>
      <w:marLeft w:val="0"/>
      <w:marRight w:val="0"/>
      <w:marTop w:val="0"/>
      <w:marBottom w:val="0"/>
      <w:divBdr>
        <w:top w:val="none" w:sz="0" w:space="0" w:color="auto"/>
        <w:left w:val="none" w:sz="0" w:space="0" w:color="auto"/>
        <w:bottom w:val="none" w:sz="0" w:space="0" w:color="auto"/>
        <w:right w:val="none" w:sz="0" w:space="0" w:color="auto"/>
      </w:divBdr>
      <w:divsChild>
        <w:div w:id="1561938802">
          <w:marLeft w:val="0"/>
          <w:marRight w:val="0"/>
          <w:marTop w:val="0"/>
          <w:marBottom w:val="0"/>
          <w:divBdr>
            <w:top w:val="none" w:sz="0" w:space="0" w:color="auto"/>
            <w:left w:val="none" w:sz="0" w:space="0" w:color="auto"/>
            <w:bottom w:val="none" w:sz="0" w:space="0" w:color="auto"/>
            <w:right w:val="none" w:sz="0" w:space="0" w:color="auto"/>
          </w:divBdr>
          <w:divsChild>
            <w:div w:id="1723823118">
              <w:marLeft w:val="0"/>
              <w:marRight w:val="0"/>
              <w:marTop w:val="0"/>
              <w:marBottom w:val="0"/>
              <w:divBdr>
                <w:top w:val="none" w:sz="0" w:space="0" w:color="auto"/>
                <w:left w:val="none" w:sz="0" w:space="0" w:color="auto"/>
                <w:bottom w:val="none" w:sz="0" w:space="0" w:color="auto"/>
                <w:right w:val="none" w:sz="0" w:space="0" w:color="auto"/>
              </w:divBdr>
              <w:divsChild>
                <w:div w:id="12500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676522">
      <w:bodyDiv w:val="1"/>
      <w:marLeft w:val="0"/>
      <w:marRight w:val="0"/>
      <w:marTop w:val="0"/>
      <w:marBottom w:val="0"/>
      <w:divBdr>
        <w:top w:val="none" w:sz="0" w:space="0" w:color="auto"/>
        <w:left w:val="none" w:sz="0" w:space="0" w:color="auto"/>
        <w:bottom w:val="none" w:sz="0" w:space="0" w:color="auto"/>
        <w:right w:val="none" w:sz="0" w:space="0" w:color="auto"/>
      </w:divBdr>
      <w:divsChild>
        <w:div w:id="1397508791">
          <w:marLeft w:val="0"/>
          <w:marRight w:val="0"/>
          <w:marTop w:val="0"/>
          <w:marBottom w:val="0"/>
          <w:divBdr>
            <w:top w:val="none" w:sz="0" w:space="0" w:color="auto"/>
            <w:left w:val="none" w:sz="0" w:space="0" w:color="auto"/>
            <w:bottom w:val="none" w:sz="0" w:space="0" w:color="auto"/>
            <w:right w:val="none" w:sz="0" w:space="0" w:color="auto"/>
          </w:divBdr>
          <w:divsChild>
            <w:div w:id="1425415896">
              <w:marLeft w:val="0"/>
              <w:marRight w:val="0"/>
              <w:marTop w:val="0"/>
              <w:marBottom w:val="0"/>
              <w:divBdr>
                <w:top w:val="none" w:sz="0" w:space="0" w:color="auto"/>
                <w:left w:val="none" w:sz="0" w:space="0" w:color="auto"/>
                <w:bottom w:val="none" w:sz="0" w:space="0" w:color="auto"/>
                <w:right w:val="none" w:sz="0" w:space="0" w:color="auto"/>
              </w:divBdr>
              <w:divsChild>
                <w:div w:id="1807578980">
                  <w:marLeft w:val="0"/>
                  <w:marRight w:val="0"/>
                  <w:marTop w:val="0"/>
                  <w:marBottom w:val="0"/>
                  <w:divBdr>
                    <w:top w:val="none" w:sz="0" w:space="0" w:color="auto"/>
                    <w:left w:val="none" w:sz="0" w:space="0" w:color="auto"/>
                    <w:bottom w:val="none" w:sz="0" w:space="0" w:color="auto"/>
                    <w:right w:val="none" w:sz="0" w:space="0" w:color="auto"/>
                  </w:divBdr>
                  <w:divsChild>
                    <w:div w:id="203976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042310">
      <w:bodyDiv w:val="1"/>
      <w:marLeft w:val="0"/>
      <w:marRight w:val="0"/>
      <w:marTop w:val="0"/>
      <w:marBottom w:val="0"/>
      <w:divBdr>
        <w:top w:val="none" w:sz="0" w:space="0" w:color="auto"/>
        <w:left w:val="none" w:sz="0" w:space="0" w:color="auto"/>
        <w:bottom w:val="none" w:sz="0" w:space="0" w:color="auto"/>
        <w:right w:val="none" w:sz="0" w:space="0" w:color="auto"/>
      </w:divBdr>
    </w:div>
    <w:div w:id="1990207746">
      <w:bodyDiv w:val="1"/>
      <w:marLeft w:val="0"/>
      <w:marRight w:val="0"/>
      <w:marTop w:val="0"/>
      <w:marBottom w:val="0"/>
      <w:divBdr>
        <w:top w:val="none" w:sz="0" w:space="0" w:color="auto"/>
        <w:left w:val="none" w:sz="0" w:space="0" w:color="auto"/>
        <w:bottom w:val="none" w:sz="0" w:space="0" w:color="auto"/>
        <w:right w:val="none" w:sz="0" w:space="0" w:color="auto"/>
      </w:divBdr>
    </w:div>
    <w:div w:id="2006397878">
      <w:bodyDiv w:val="1"/>
      <w:marLeft w:val="0"/>
      <w:marRight w:val="0"/>
      <w:marTop w:val="0"/>
      <w:marBottom w:val="0"/>
      <w:divBdr>
        <w:top w:val="none" w:sz="0" w:space="0" w:color="auto"/>
        <w:left w:val="none" w:sz="0" w:space="0" w:color="auto"/>
        <w:bottom w:val="none" w:sz="0" w:space="0" w:color="auto"/>
        <w:right w:val="none" w:sz="0" w:space="0" w:color="auto"/>
      </w:divBdr>
      <w:divsChild>
        <w:div w:id="2076315752">
          <w:marLeft w:val="0"/>
          <w:marRight w:val="0"/>
          <w:marTop w:val="0"/>
          <w:marBottom w:val="0"/>
          <w:divBdr>
            <w:top w:val="none" w:sz="0" w:space="0" w:color="auto"/>
            <w:left w:val="none" w:sz="0" w:space="0" w:color="auto"/>
            <w:bottom w:val="none" w:sz="0" w:space="0" w:color="auto"/>
            <w:right w:val="none" w:sz="0" w:space="0" w:color="auto"/>
          </w:divBdr>
          <w:divsChild>
            <w:div w:id="1134064004">
              <w:marLeft w:val="0"/>
              <w:marRight w:val="0"/>
              <w:marTop w:val="0"/>
              <w:marBottom w:val="0"/>
              <w:divBdr>
                <w:top w:val="none" w:sz="0" w:space="0" w:color="auto"/>
                <w:left w:val="none" w:sz="0" w:space="0" w:color="auto"/>
                <w:bottom w:val="none" w:sz="0" w:space="0" w:color="auto"/>
                <w:right w:val="none" w:sz="0" w:space="0" w:color="auto"/>
              </w:divBdr>
              <w:divsChild>
                <w:div w:id="28273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ubramanian@leeds.ac.uk" TargetMode="External"/><Relationship Id="rId13" Type="http://schemas.openxmlformats.org/officeDocument/2006/relationships/image" Target="media/image3.png"/><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oleObject" Target="file:///\\Users\richardlord\Documents\Meta-analysis%20Lesion%20characterization\Lesion%20charct%20Excel%20Post%20presentati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sers\richardlord\Documents\Meta-analysis%20Lesion%20characterization\Lesion%20charct%20Excel%20Post%20presenta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9"/>
    </mc:Choice>
    <mc:Fallback>
      <c:style val="9"/>
    </mc:Fallback>
  </mc:AlternateContent>
  <c:chart>
    <c:autoTitleDeleted val="0"/>
    <c:plotArea>
      <c:layout/>
      <c:barChart>
        <c:barDir val="bar"/>
        <c:grouping val="percentStacked"/>
        <c:varyColors val="0"/>
        <c:ser>
          <c:idx val="0"/>
          <c:order val="0"/>
          <c:tx>
            <c:strRef>
              <c:f>Sheet3!$N$11</c:f>
              <c:strCache>
                <c:ptCount val="1"/>
                <c:pt idx="0">
                  <c:v>Low</c:v>
                </c:pt>
              </c:strCache>
            </c:strRef>
          </c:tx>
          <c:invertIfNegative val="0"/>
          <c:cat>
            <c:strRef>
              <c:f>Sheet3!$O$10:$R$10</c:f>
              <c:strCache>
                <c:ptCount val="4"/>
                <c:pt idx="0">
                  <c:v>Patient selection</c:v>
                </c:pt>
                <c:pt idx="1">
                  <c:v>Index test</c:v>
                </c:pt>
                <c:pt idx="2">
                  <c:v>Reference standard</c:v>
                </c:pt>
                <c:pt idx="3">
                  <c:v>Flow and timing</c:v>
                </c:pt>
              </c:strCache>
            </c:strRef>
          </c:cat>
          <c:val>
            <c:numRef>
              <c:f>Sheet3!$O$11:$R$11</c:f>
              <c:numCache>
                <c:formatCode>General</c:formatCode>
                <c:ptCount val="4"/>
                <c:pt idx="0">
                  <c:v>68</c:v>
                </c:pt>
                <c:pt idx="1">
                  <c:v>63</c:v>
                </c:pt>
                <c:pt idx="2">
                  <c:v>50</c:v>
                </c:pt>
                <c:pt idx="3">
                  <c:v>41</c:v>
                </c:pt>
              </c:numCache>
            </c:numRef>
          </c:val>
          <c:extLst xmlns:c16r2="http://schemas.microsoft.com/office/drawing/2015/06/chart">
            <c:ext xmlns:c16="http://schemas.microsoft.com/office/drawing/2014/chart" uri="{C3380CC4-5D6E-409C-BE32-E72D297353CC}">
              <c16:uniqueId val="{00000000-5987-844E-BD0A-D380590736B5}"/>
            </c:ext>
          </c:extLst>
        </c:ser>
        <c:ser>
          <c:idx val="1"/>
          <c:order val="1"/>
          <c:tx>
            <c:strRef>
              <c:f>Sheet3!$N$12</c:f>
              <c:strCache>
                <c:ptCount val="1"/>
                <c:pt idx="0">
                  <c:v>High</c:v>
                </c:pt>
              </c:strCache>
            </c:strRef>
          </c:tx>
          <c:invertIfNegative val="0"/>
          <c:cat>
            <c:strRef>
              <c:f>Sheet3!$O$10:$R$10</c:f>
              <c:strCache>
                <c:ptCount val="4"/>
                <c:pt idx="0">
                  <c:v>Patient selection</c:v>
                </c:pt>
                <c:pt idx="1">
                  <c:v>Index test</c:v>
                </c:pt>
                <c:pt idx="2">
                  <c:v>Reference standard</c:v>
                </c:pt>
                <c:pt idx="3">
                  <c:v>Flow and timing</c:v>
                </c:pt>
              </c:strCache>
            </c:strRef>
          </c:cat>
          <c:val>
            <c:numRef>
              <c:f>Sheet3!$O$12:$R$12</c:f>
              <c:numCache>
                <c:formatCode>General</c:formatCode>
                <c:ptCount val="4"/>
                <c:pt idx="0">
                  <c:v>23</c:v>
                </c:pt>
                <c:pt idx="1">
                  <c:v>32</c:v>
                </c:pt>
                <c:pt idx="2">
                  <c:v>0</c:v>
                </c:pt>
                <c:pt idx="3">
                  <c:v>32</c:v>
                </c:pt>
              </c:numCache>
            </c:numRef>
          </c:val>
          <c:extLst xmlns:c16r2="http://schemas.microsoft.com/office/drawing/2015/06/chart">
            <c:ext xmlns:c16="http://schemas.microsoft.com/office/drawing/2014/chart" uri="{C3380CC4-5D6E-409C-BE32-E72D297353CC}">
              <c16:uniqueId val="{00000001-5987-844E-BD0A-D380590736B5}"/>
            </c:ext>
          </c:extLst>
        </c:ser>
        <c:ser>
          <c:idx val="2"/>
          <c:order val="2"/>
          <c:tx>
            <c:strRef>
              <c:f>Sheet3!$N$13</c:f>
              <c:strCache>
                <c:ptCount val="1"/>
                <c:pt idx="0">
                  <c:v>Unclear</c:v>
                </c:pt>
              </c:strCache>
            </c:strRef>
          </c:tx>
          <c:invertIfNegative val="0"/>
          <c:cat>
            <c:strRef>
              <c:f>Sheet3!$O$10:$R$10</c:f>
              <c:strCache>
                <c:ptCount val="4"/>
                <c:pt idx="0">
                  <c:v>Patient selection</c:v>
                </c:pt>
                <c:pt idx="1">
                  <c:v>Index test</c:v>
                </c:pt>
                <c:pt idx="2">
                  <c:v>Reference standard</c:v>
                </c:pt>
                <c:pt idx="3">
                  <c:v>Flow and timing</c:v>
                </c:pt>
              </c:strCache>
            </c:strRef>
          </c:cat>
          <c:val>
            <c:numRef>
              <c:f>Sheet3!$O$13:$R$13</c:f>
              <c:numCache>
                <c:formatCode>General</c:formatCode>
                <c:ptCount val="4"/>
                <c:pt idx="0">
                  <c:v>9</c:v>
                </c:pt>
                <c:pt idx="1">
                  <c:v>5</c:v>
                </c:pt>
                <c:pt idx="2">
                  <c:v>50</c:v>
                </c:pt>
                <c:pt idx="3">
                  <c:v>27</c:v>
                </c:pt>
              </c:numCache>
            </c:numRef>
          </c:val>
          <c:extLst xmlns:c16r2="http://schemas.microsoft.com/office/drawing/2015/06/chart">
            <c:ext xmlns:c16="http://schemas.microsoft.com/office/drawing/2014/chart" uri="{C3380CC4-5D6E-409C-BE32-E72D297353CC}">
              <c16:uniqueId val="{00000002-5987-844E-BD0A-D380590736B5}"/>
            </c:ext>
          </c:extLst>
        </c:ser>
        <c:dLbls>
          <c:showLegendKey val="0"/>
          <c:showVal val="0"/>
          <c:showCatName val="0"/>
          <c:showSerName val="0"/>
          <c:showPercent val="0"/>
          <c:showBubbleSize val="0"/>
        </c:dLbls>
        <c:gapWidth val="150"/>
        <c:overlap val="100"/>
        <c:axId val="787785056"/>
        <c:axId val="782174384"/>
      </c:barChart>
      <c:catAx>
        <c:axId val="787785056"/>
        <c:scaling>
          <c:orientation val="minMax"/>
        </c:scaling>
        <c:delete val="0"/>
        <c:axPos val="l"/>
        <c:numFmt formatCode="General" sourceLinked="0"/>
        <c:majorTickMark val="out"/>
        <c:minorTickMark val="none"/>
        <c:tickLblPos val="nextTo"/>
        <c:crossAx val="782174384"/>
        <c:crosses val="autoZero"/>
        <c:auto val="1"/>
        <c:lblAlgn val="ctr"/>
        <c:lblOffset val="100"/>
        <c:noMultiLvlLbl val="0"/>
      </c:catAx>
      <c:valAx>
        <c:axId val="782174384"/>
        <c:scaling>
          <c:orientation val="minMax"/>
        </c:scaling>
        <c:delete val="0"/>
        <c:axPos val="b"/>
        <c:majorGridlines/>
        <c:numFmt formatCode="0%" sourceLinked="1"/>
        <c:majorTickMark val="out"/>
        <c:minorTickMark val="none"/>
        <c:tickLblPos val="nextTo"/>
        <c:crossAx val="787785056"/>
        <c:crosses val="autoZero"/>
        <c:crossBetween val="between"/>
      </c:valAx>
    </c:plotArea>
    <c:legend>
      <c:legendPos val="r"/>
      <c:overlay val="0"/>
    </c:legend>
    <c:plotVisOnly val="1"/>
    <c:dispBlanksAs val="gap"/>
    <c:showDLblsOverMax val="0"/>
  </c:chart>
  <c:spPr>
    <a:solidFill>
      <a:schemeClr val="lt1"/>
    </a:solidFill>
    <a:ln w="3175" cap="flat" cmpd="sng" algn="ctr">
      <a:solidFill>
        <a:schemeClr val="dk1"/>
      </a:solidFill>
      <a:prstDash val="solid"/>
    </a:ln>
    <a:effectLst/>
  </c:spPr>
  <c:txPr>
    <a:bodyPr/>
    <a:lstStyle/>
    <a:p>
      <a:pPr>
        <a:defRPr>
          <a:solidFill>
            <a:schemeClr val="dk1"/>
          </a:solidFill>
          <a:latin typeface="Book Antiqua"/>
          <a:ea typeface="+mn-ea"/>
          <a:cs typeface="Book Antiqua"/>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9"/>
    </mc:Choice>
    <mc:Fallback>
      <c:style val="9"/>
    </mc:Fallback>
  </mc:AlternateContent>
  <c:chart>
    <c:autoTitleDeleted val="0"/>
    <c:plotArea>
      <c:layout/>
      <c:barChart>
        <c:barDir val="bar"/>
        <c:grouping val="percentStacked"/>
        <c:varyColors val="0"/>
        <c:ser>
          <c:idx val="0"/>
          <c:order val="0"/>
          <c:tx>
            <c:strRef>
              <c:f>Sheet3!$H$11</c:f>
              <c:strCache>
                <c:ptCount val="1"/>
                <c:pt idx="0">
                  <c:v>Low</c:v>
                </c:pt>
              </c:strCache>
            </c:strRef>
          </c:tx>
          <c:invertIfNegative val="0"/>
          <c:cat>
            <c:strRef>
              <c:f>Sheet3!$I$10:$K$10</c:f>
              <c:strCache>
                <c:ptCount val="3"/>
                <c:pt idx="0">
                  <c:v>Patient selection</c:v>
                </c:pt>
                <c:pt idx="1">
                  <c:v>Index test</c:v>
                </c:pt>
                <c:pt idx="2">
                  <c:v>Reference standard</c:v>
                </c:pt>
              </c:strCache>
            </c:strRef>
          </c:cat>
          <c:val>
            <c:numRef>
              <c:f>Sheet3!$I$11:$K$11</c:f>
              <c:numCache>
                <c:formatCode>General</c:formatCode>
                <c:ptCount val="3"/>
                <c:pt idx="0">
                  <c:v>100</c:v>
                </c:pt>
                <c:pt idx="1">
                  <c:v>100</c:v>
                </c:pt>
                <c:pt idx="2">
                  <c:v>100</c:v>
                </c:pt>
              </c:numCache>
            </c:numRef>
          </c:val>
          <c:extLst xmlns:c16r2="http://schemas.microsoft.com/office/drawing/2015/06/chart">
            <c:ext xmlns:c16="http://schemas.microsoft.com/office/drawing/2014/chart" uri="{C3380CC4-5D6E-409C-BE32-E72D297353CC}">
              <c16:uniqueId val="{00000000-BB13-3E46-A228-A1705C100DD3}"/>
            </c:ext>
          </c:extLst>
        </c:ser>
        <c:ser>
          <c:idx val="1"/>
          <c:order val="1"/>
          <c:tx>
            <c:strRef>
              <c:f>Sheet3!$H$12</c:f>
              <c:strCache>
                <c:ptCount val="1"/>
                <c:pt idx="0">
                  <c:v>High</c:v>
                </c:pt>
              </c:strCache>
            </c:strRef>
          </c:tx>
          <c:invertIfNegative val="0"/>
          <c:cat>
            <c:strRef>
              <c:f>Sheet3!$I$10:$K$10</c:f>
              <c:strCache>
                <c:ptCount val="3"/>
                <c:pt idx="0">
                  <c:v>Patient selection</c:v>
                </c:pt>
                <c:pt idx="1">
                  <c:v>Index test</c:v>
                </c:pt>
                <c:pt idx="2">
                  <c:v>Reference standard</c:v>
                </c:pt>
              </c:strCache>
            </c:strRef>
          </c:cat>
          <c:val>
            <c:numRef>
              <c:f>Sheet3!$I$12:$K$12</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1-BB13-3E46-A228-A1705C100DD3}"/>
            </c:ext>
          </c:extLst>
        </c:ser>
        <c:ser>
          <c:idx val="2"/>
          <c:order val="2"/>
          <c:tx>
            <c:strRef>
              <c:f>Sheet3!$H$13</c:f>
              <c:strCache>
                <c:ptCount val="1"/>
                <c:pt idx="0">
                  <c:v>Unclear</c:v>
                </c:pt>
              </c:strCache>
            </c:strRef>
          </c:tx>
          <c:invertIfNegative val="0"/>
          <c:cat>
            <c:strRef>
              <c:f>Sheet3!$I$10:$K$10</c:f>
              <c:strCache>
                <c:ptCount val="3"/>
                <c:pt idx="0">
                  <c:v>Patient selection</c:v>
                </c:pt>
                <c:pt idx="1">
                  <c:v>Index test</c:v>
                </c:pt>
                <c:pt idx="2">
                  <c:v>Reference standard</c:v>
                </c:pt>
              </c:strCache>
            </c:strRef>
          </c:cat>
          <c:val>
            <c:numRef>
              <c:f>Sheet3!$I$13:$K$13</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2-BB13-3E46-A228-A1705C100DD3}"/>
            </c:ext>
          </c:extLst>
        </c:ser>
        <c:dLbls>
          <c:showLegendKey val="0"/>
          <c:showVal val="0"/>
          <c:showCatName val="0"/>
          <c:showSerName val="0"/>
          <c:showPercent val="0"/>
          <c:showBubbleSize val="0"/>
        </c:dLbls>
        <c:gapWidth val="150"/>
        <c:overlap val="100"/>
        <c:axId val="782175168"/>
        <c:axId val="782175560"/>
      </c:barChart>
      <c:catAx>
        <c:axId val="782175168"/>
        <c:scaling>
          <c:orientation val="minMax"/>
        </c:scaling>
        <c:delete val="0"/>
        <c:axPos val="l"/>
        <c:numFmt formatCode="General" sourceLinked="0"/>
        <c:majorTickMark val="out"/>
        <c:minorTickMark val="none"/>
        <c:tickLblPos val="nextTo"/>
        <c:crossAx val="782175560"/>
        <c:crosses val="autoZero"/>
        <c:auto val="1"/>
        <c:lblAlgn val="ctr"/>
        <c:lblOffset val="100"/>
        <c:noMultiLvlLbl val="0"/>
      </c:catAx>
      <c:valAx>
        <c:axId val="782175560"/>
        <c:scaling>
          <c:orientation val="minMax"/>
        </c:scaling>
        <c:delete val="0"/>
        <c:axPos val="b"/>
        <c:majorGridlines/>
        <c:numFmt formatCode="0%" sourceLinked="1"/>
        <c:majorTickMark val="out"/>
        <c:minorTickMark val="none"/>
        <c:tickLblPos val="nextTo"/>
        <c:crossAx val="782175168"/>
        <c:crosses val="autoZero"/>
        <c:crossBetween val="between"/>
      </c:valAx>
    </c:plotArea>
    <c:legend>
      <c:legendPos val="r"/>
      <c:overlay val="0"/>
    </c:legend>
    <c:plotVisOnly val="1"/>
    <c:dispBlanksAs val="gap"/>
    <c:showDLblsOverMax val="0"/>
  </c:chart>
  <c:spPr>
    <a:solidFill>
      <a:schemeClr val="lt1"/>
    </a:solidFill>
    <a:ln w="3175" cap="flat" cmpd="sng" algn="ctr">
      <a:solidFill>
        <a:schemeClr val="tx1"/>
      </a:solidFill>
      <a:prstDash val="solid"/>
    </a:ln>
    <a:effectLst/>
  </c:spPr>
  <c:txPr>
    <a:bodyPr/>
    <a:lstStyle/>
    <a:p>
      <a:pPr>
        <a:defRPr>
          <a:solidFill>
            <a:schemeClr val="dk1"/>
          </a:solidFill>
          <a:latin typeface="Book Antiqua"/>
          <a:ea typeface="+mn-ea"/>
          <a:cs typeface="Book Antiqua"/>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EFFEE-28FC-4898-88C0-7F0711E35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8678</Words>
  <Characters>49470</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Lord</dc:creator>
  <cp:keywords/>
  <dc:description/>
  <cp:lastModifiedBy>Na Ma</cp:lastModifiedBy>
  <cp:revision>2</cp:revision>
  <cp:lastPrinted>2017-08-18T13:21:00Z</cp:lastPrinted>
  <dcterms:created xsi:type="dcterms:W3CDTF">2018-03-03T03:20:00Z</dcterms:created>
  <dcterms:modified xsi:type="dcterms:W3CDTF">2018-03-03T03:20:00Z</dcterms:modified>
</cp:coreProperties>
</file>