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5F0B" w:rsidRPr="00CC1019" w:rsidRDefault="00385F0B" w:rsidP="00CB7307">
      <w:pPr>
        <w:spacing w:line="360" w:lineRule="auto"/>
        <w:jc w:val="both"/>
        <w:rPr>
          <w:rFonts w:ascii="Book Antiqua" w:hAnsi="Book Antiqua" w:cs="Tahoma"/>
          <w:b/>
          <w:color w:val="000000"/>
        </w:rPr>
      </w:pPr>
      <w:r w:rsidRPr="00CC1019">
        <w:rPr>
          <w:rFonts w:ascii="Book Antiqua" w:hAnsi="Book Antiqua" w:cs="Tahoma"/>
          <w:b/>
          <w:color w:val="0000FF"/>
        </w:rPr>
        <w:t xml:space="preserve">Name of journal: </w:t>
      </w:r>
      <w:r w:rsidRPr="00CC1019">
        <w:rPr>
          <w:rFonts w:ascii="Book Antiqua" w:hAnsi="Book Antiqua" w:cs="Tahoma"/>
          <w:b/>
          <w:color w:val="000000"/>
        </w:rPr>
        <w:t>World Journal of Gastroenterology</w:t>
      </w:r>
    </w:p>
    <w:p w:rsidR="00385F0B" w:rsidRPr="00CC1019" w:rsidRDefault="00385F0B" w:rsidP="00CB7307">
      <w:pPr>
        <w:spacing w:line="360" w:lineRule="auto"/>
        <w:jc w:val="both"/>
        <w:rPr>
          <w:rFonts w:ascii="Book Antiqua" w:hAnsi="Book Antiqua" w:cs="Tahoma"/>
          <w:b/>
          <w:color w:val="0000FF"/>
          <w:lang w:eastAsia="zh-CN"/>
        </w:rPr>
      </w:pPr>
      <w:r w:rsidRPr="00CC1019">
        <w:rPr>
          <w:rFonts w:ascii="Book Antiqua" w:hAnsi="Book Antiqua" w:cs="Tahoma"/>
          <w:b/>
          <w:color w:val="0000FF"/>
        </w:rPr>
        <w:t xml:space="preserve">ESPS Manuscript NO: </w:t>
      </w:r>
      <w:r w:rsidRPr="00CC1019">
        <w:rPr>
          <w:rFonts w:ascii="Book Antiqua" w:hAnsi="Book Antiqua" w:cs="Tahoma"/>
          <w:b/>
          <w:color w:val="0000FF"/>
          <w:lang w:eastAsia="zh-CN"/>
        </w:rPr>
        <w:t>3796</w:t>
      </w:r>
    </w:p>
    <w:p w:rsidR="00385F0B" w:rsidRPr="00CC1019" w:rsidRDefault="00385F0B" w:rsidP="00CB7307">
      <w:pPr>
        <w:spacing w:line="360" w:lineRule="auto"/>
        <w:jc w:val="both"/>
        <w:rPr>
          <w:rFonts w:ascii="Book Antiqua" w:hAnsi="Book Antiqua" w:cs="Tahoma"/>
          <w:b/>
          <w:color w:val="000000"/>
          <w:lang w:eastAsia="zh-CN"/>
        </w:rPr>
      </w:pPr>
      <w:r w:rsidRPr="00CC1019">
        <w:rPr>
          <w:rFonts w:ascii="Book Antiqua" w:hAnsi="Book Antiqua" w:cs="Tahoma"/>
          <w:b/>
          <w:color w:val="0000FF"/>
        </w:rPr>
        <w:t xml:space="preserve">Columns: </w:t>
      </w:r>
      <w:r w:rsidRPr="00CC1019">
        <w:rPr>
          <w:rFonts w:ascii="Book Antiqua" w:hAnsi="Book Antiqua" w:cs="Tahoma"/>
          <w:b/>
          <w:color w:val="000000"/>
        </w:rPr>
        <w:t>BRIEF ARTICLE</w:t>
      </w:r>
    </w:p>
    <w:p w:rsidR="00385F0B" w:rsidRPr="00CC1019" w:rsidRDefault="00385F0B" w:rsidP="00CB7307">
      <w:pPr>
        <w:spacing w:line="360" w:lineRule="auto"/>
        <w:jc w:val="both"/>
        <w:rPr>
          <w:rFonts w:ascii="Book Antiqua" w:hAnsi="Book Antiqua" w:cs="Tahoma"/>
          <w:b/>
          <w:color w:val="0000FF"/>
          <w:lang w:eastAsia="zh-CN"/>
        </w:rPr>
      </w:pPr>
    </w:p>
    <w:p w:rsidR="00385F0B" w:rsidRPr="00CC1019" w:rsidRDefault="00385F0B" w:rsidP="00CB7307">
      <w:pPr>
        <w:spacing w:line="360" w:lineRule="auto"/>
        <w:jc w:val="both"/>
        <w:rPr>
          <w:rFonts w:ascii="Book Antiqua" w:hAnsi="Book Antiqua" w:cs="Arial"/>
          <w:b/>
          <w:lang w:val="en-US"/>
        </w:rPr>
      </w:pPr>
      <w:r w:rsidRPr="00CC1019">
        <w:rPr>
          <w:rFonts w:ascii="Book Antiqua" w:hAnsi="Book Antiqua" w:cs="Arial"/>
          <w:b/>
          <w:i/>
          <w:lang w:val="en-US"/>
        </w:rPr>
        <w:t>ABCB4</w:t>
      </w:r>
      <w:r w:rsidRPr="00CC1019">
        <w:rPr>
          <w:rFonts w:ascii="Book Antiqua" w:hAnsi="Book Antiqua" w:cs="Arial"/>
          <w:b/>
          <w:lang w:val="en-US"/>
        </w:rPr>
        <w:t xml:space="preserve"> mutations underlie hormonal cholestasis but not pediatric idiopathic gallstones </w:t>
      </w:r>
    </w:p>
    <w:p w:rsidR="00385F0B" w:rsidRPr="00CC1019" w:rsidRDefault="00385F0B" w:rsidP="00CB7307">
      <w:pPr>
        <w:spacing w:line="360" w:lineRule="auto"/>
        <w:jc w:val="both"/>
        <w:rPr>
          <w:rFonts w:ascii="Book Antiqua" w:hAnsi="Book Antiqua" w:cs="Arial"/>
          <w:i/>
          <w:lang w:val="en-US"/>
        </w:rPr>
      </w:pPr>
    </w:p>
    <w:p w:rsidR="00385F0B" w:rsidRPr="00BE4F85" w:rsidRDefault="00385F0B" w:rsidP="00CB7307">
      <w:pPr>
        <w:spacing w:line="360" w:lineRule="auto"/>
        <w:jc w:val="both"/>
        <w:rPr>
          <w:rFonts w:ascii="Book Antiqua" w:hAnsi="Book Antiqua"/>
          <w:lang w:val="en-US"/>
        </w:rPr>
      </w:pPr>
      <w:r w:rsidRPr="00BE4F85">
        <w:rPr>
          <w:rFonts w:ascii="Book Antiqua" w:hAnsi="Book Antiqua" w:cs="Arial"/>
          <w:lang w:val="en-US"/>
        </w:rPr>
        <w:t xml:space="preserve">Jirsa M </w:t>
      </w:r>
      <w:r w:rsidRPr="00BE4F85">
        <w:rPr>
          <w:rFonts w:ascii="Book Antiqua" w:hAnsi="Book Antiqua" w:cs="Arial"/>
          <w:i/>
          <w:lang w:val="en-US"/>
        </w:rPr>
        <w:t>et al. ABCB4</w:t>
      </w:r>
      <w:r w:rsidRPr="00BE4F85">
        <w:rPr>
          <w:rFonts w:ascii="Book Antiqua" w:hAnsi="Book Antiqua" w:cs="Arial"/>
          <w:lang w:val="en-US"/>
        </w:rPr>
        <w:t xml:space="preserve"> mutations and pediatric gallstones</w:t>
      </w:r>
    </w:p>
    <w:p w:rsidR="00385F0B" w:rsidRPr="00CC1019" w:rsidRDefault="00385F0B" w:rsidP="00CB7307">
      <w:pPr>
        <w:spacing w:line="360" w:lineRule="auto"/>
        <w:jc w:val="both"/>
        <w:rPr>
          <w:rFonts w:ascii="Book Antiqua" w:hAnsi="Book Antiqua" w:cs="Tahoma"/>
          <w:lang w:val="en-US"/>
        </w:rPr>
      </w:pPr>
    </w:p>
    <w:p w:rsidR="00385F0B" w:rsidRPr="00CC1019" w:rsidRDefault="00385F0B" w:rsidP="00CB7307">
      <w:pPr>
        <w:spacing w:line="360" w:lineRule="auto"/>
        <w:jc w:val="both"/>
        <w:rPr>
          <w:rFonts w:ascii="Book Antiqua" w:hAnsi="Book Antiqua" w:cs="Tahoma"/>
          <w:lang w:val="en-US"/>
        </w:rPr>
      </w:pPr>
      <w:r w:rsidRPr="00CC1019">
        <w:rPr>
          <w:rFonts w:ascii="Book Antiqua" w:hAnsi="Book Antiqua" w:cs="Tahoma"/>
          <w:lang w:val="en-US"/>
        </w:rPr>
        <w:t>Milan Jirsa, Jiří Bronský, Lenka Dvořáková, Jan Šperl, Vít Šmajstrla, Jiří Horák, Jiří Nevoral, Martin Hřebíček</w:t>
      </w:r>
    </w:p>
    <w:p w:rsidR="00385F0B" w:rsidRPr="00CC1019" w:rsidRDefault="00100377" w:rsidP="00CB7307">
      <w:pPr>
        <w:spacing w:line="360" w:lineRule="auto"/>
        <w:jc w:val="both"/>
        <w:rPr>
          <w:rFonts w:ascii="Book Antiqua" w:hAnsi="Book Antiqua" w:cs="Tahoma"/>
          <w:lang w:val="en-US"/>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-118745</wp:posOffset>
                </wp:positionH>
                <wp:positionV relativeFrom="paragraph">
                  <wp:posOffset>79375</wp:posOffset>
                </wp:positionV>
                <wp:extent cx="5943600" cy="0"/>
                <wp:effectExtent l="24130" t="22225" r="23495"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6.25pt" to="458.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23REgIAACk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" strokecolor="gray" strokeweight="3pt"/>
            </w:pict>
          </mc:Fallback>
        </mc:AlternateContent>
      </w:r>
    </w:p>
    <w:p w:rsidR="00385F0B" w:rsidRDefault="00385F0B" w:rsidP="00CB7307">
      <w:pPr>
        <w:spacing w:line="360" w:lineRule="auto"/>
        <w:jc w:val="both"/>
        <w:rPr>
          <w:rFonts w:ascii="Book Antiqua" w:hAnsi="Book Antiqua"/>
          <w:lang w:val="en-US" w:eastAsia="zh-CN"/>
        </w:rPr>
      </w:pPr>
      <w:smartTag w:uri="urn:schemas-microsoft-com:office:smarttags" w:element="City">
        <w:r w:rsidRPr="00CC1019">
          <w:rPr>
            <w:rFonts w:ascii="Book Antiqua" w:hAnsi="Book Antiqua" w:cs="Tahoma"/>
            <w:b/>
            <w:lang w:val="en-US"/>
          </w:rPr>
          <w:t>Milan</w:t>
        </w:r>
      </w:smartTag>
      <w:r w:rsidRPr="00CC1019">
        <w:rPr>
          <w:rFonts w:ascii="Book Antiqua" w:hAnsi="Book Antiqua" w:cs="Tahoma"/>
          <w:b/>
          <w:lang w:val="en-US"/>
        </w:rPr>
        <w:t xml:space="preserve"> Jirsa,</w:t>
      </w:r>
      <w:r w:rsidRPr="00CC1019">
        <w:rPr>
          <w:rFonts w:ascii="Book Antiqua" w:hAnsi="Book Antiqua"/>
          <w:lang w:val="en-US"/>
        </w:rPr>
        <w:t xml:space="preserve"> Center for Experimental Medicine, Institute for Clinical and Experimental Medicine, 140 21 </w:t>
      </w:r>
      <w:smartTag w:uri="urn:schemas-microsoft-com:office:smarttags" w:element="City">
        <w:r w:rsidRPr="00CC1019">
          <w:rPr>
            <w:rFonts w:ascii="Book Antiqua" w:hAnsi="Book Antiqua"/>
            <w:lang w:val="en-US"/>
          </w:rPr>
          <w:t>Prague</w:t>
        </w:r>
      </w:smartTag>
      <w:r w:rsidRPr="00CC1019">
        <w:rPr>
          <w:rFonts w:ascii="Book Antiqua" w:hAnsi="Book Antiqua"/>
          <w:lang w:val="en-US"/>
        </w:rPr>
        <w:t xml:space="preserve">, </w:t>
      </w:r>
      <w:smartTag w:uri="urn:schemas-microsoft-com:office:smarttags" w:element="PlaceName">
        <w:smartTag w:uri="urn:schemas-microsoft-com:office:smarttags" w:element="place">
          <w:r w:rsidRPr="00CC1019">
            <w:rPr>
              <w:rFonts w:ascii="Book Antiqua" w:hAnsi="Book Antiqua"/>
              <w:lang w:val="en-US"/>
            </w:rPr>
            <w:t>Czech</w:t>
          </w:r>
        </w:smartTag>
        <w:r w:rsidRPr="00CC1019">
          <w:rPr>
            <w:rFonts w:ascii="Book Antiqua" w:hAnsi="Book Antiqua"/>
            <w:lang w:val="en-US"/>
          </w:rPr>
          <w:t xml:space="preserve"> </w:t>
        </w:r>
        <w:smartTag w:uri="urn:schemas-microsoft-com:office:smarttags" w:element="PlaceType">
          <w:r w:rsidRPr="00CC1019">
            <w:rPr>
              <w:rFonts w:ascii="Book Antiqua" w:hAnsi="Book Antiqua"/>
              <w:lang w:val="en-US"/>
            </w:rPr>
            <w:t>Republic</w:t>
          </w:r>
        </w:smartTag>
      </w:smartTag>
    </w:p>
    <w:p w:rsidR="00385F0B" w:rsidRPr="00CC1019" w:rsidRDefault="00385F0B" w:rsidP="00CB7307">
      <w:pPr>
        <w:spacing w:line="360" w:lineRule="auto"/>
        <w:jc w:val="both"/>
        <w:rPr>
          <w:rFonts w:ascii="Book Antiqua" w:hAnsi="Book Antiqua"/>
          <w:lang w:val="en-US" w:eastAsia="zh-CN"/>
        </w:rPr>
      </w:pPr>
    </w:p>
    <w:p w:rsidR="00385F0B" w:rsidRDefault="00385F0B" w:rsidP="00CB7307">
      <w:pPr>
        <w:spacing w:line="360" w:lineRule="auto"/>
        <w:jc w:val="both"/>
        <w:rPr>
          <w:rFonts w:ascii="Book Antiqua" w:hAnsi="Book Antiqua"/>
          <w:lang w:val="en-US" w:eastAsia="zh-CN"/>
        </w:rPr>
      </w:pPr>
      <w:smartTag w:uri="urn:schemas-microsoft-com:office:smarttags" w:element="City">
        <w:r w:rsidRPr="00CC1019">
          <w:rPr>
            <w:rFonts w:ascii="Book Antiqua" w:hAnsi="Book Antiqua" w:cs="Tahoma"/>
            <w:b/>
            <w:lang w:val="en-US"/>
          </w:rPr>
          <w:t>Milan</w:t>
        </w:r>
      </w:smartTag>
      <w:r w:rsidRPr="00CC1019">
        <w:rPr>
          <w:rFonts w:ascii="Book Antiqua" w:hAnsi="Book Antiqua" w:cs="Tahoma"/>
          <w:b/>
          <w:lang w:val="en-US"/>
        </w:rPr>
        <w:t xml:space="preserve"> Jirsa,</w:t>
      </w:r>
      <w:r w:rsidRPr="00CC1019">
        <w:rPr>
          <w:rFonts w:ascii="Book Antiqua" w:hAnsi="Book Antiqua"/>
          <w:lang w:val="en-US"/>
        </w:rPr>
        <w:t xml:space="preserve"> </w:t>
      </w:r>
      <w:smartTag w:uri="urn:schemas-microsoft-com:office:smarttags" w:element="PlaceType">
        <w:r w:rsidRPr="00CC1019">
          <w:rPr>
            <w:rFonts w:ascii="Book Antiqua" w:hAnsi="Book Antiqua"/>
            <w:lang w:val="en-US"/>
          </w:rPr>
          <w:t>Institute</w:t>
        </w:r>
      </w:smartTag>
      <w:r w:rsidRPr="00CC1019">
        <w:rPr>
          <w:rFonts w:ascii="Book Antiqua" w:hAnsi="Book Antiqua"/>
          <w:lang w:val="en-US"/>
        </w:rPr>
        <w:t xml:space="preserve"> of </w:t>
      </w:r>
      <w:smartTag w:uri="urn:schemas-microsoft-com:office:smarttags" w:element="PlaceName">
        <w:r w:rsidRPr="00CC1019">
          <w:rPr>
            <w:rFonts w:ascii="Book Antiqua" w:hAnsi="Book Antiqua"/>
            <w:lang w:val="en-US"/>
          </w:rPr>
          <w:t>Medical</w:t>
        </w:r>
      </w:smartTag>
      <w:r w:rsidRPr="00CC1019">
        <w:rPr>
          <w:rFonts w:ascii="Book Antiqua" w:hAnsi="Book Antiqua"/>
          <w:lang w:val="en-US"/>
        </w:rPr>
        <w:t xml:space="preserve"> Biochemistry and Laboratory Diagnostics, First Faculty of Medicine, </w:t>
      </w:r>
      <w:smartTag w:uri="urn:schemas-microsoft-com:office:smarttags" w:element="PlaceName">
        <w:r w:rsidRPr="00CC1019">
          <w:rPr>
            <w:rFonts w:ascii="Book Antiqua" w:hAnsi="Book Antiqua"/>
            <w:lang w:val="en-US"/>
          </w:rPr>
          <w:t>Charles</w:t>
        </w:r>
      </w:smartTag>
      <w:r w:rsidRPr="00CC1019">
        <w:rPr>
          <w:rFonts w:ascii="Book Antiqua" w:hAnsi="Book Antiqua"/>
          <w:lang w:val="en-US"/>
        </w:rPr>
        <w:t xml:space="preserve"> </w:t>
      </w:r>
      <w:smartTag w:uri="urn:schemas-microsoft-com:office:smarttags" w:element="PlaceName">
        <w:r w:rsidRPr="00CC1019">
          <w:rPr>
            <w:rFonts w:ascii="Book Antiqua" w:hAnsi="Book Antiqua"/>
            <w:lang w:val="en-US"/>
          </w:rPr>
          <w:t>University</w:t>
        </w:r>
      </w:smartTag>
      <w:r w:rsidRPr="00CC1019">
        <w:rPr>
          <w:rFonts w:ascii="Book Antiqua" w:hAnsi="Book Antiqua"/>
          <w:lang w:val="en-US"/>
        </w:rPr>
        <w:t xml:space="preserve"> in </w:t>
      </w:r>
      <w:smartTag w:uri="urn:schemas-microsoft-com:office:smarttags" w:element="City">
        <w:r w:rsidRPr="00CC1019">
          <w:rPr>
            <w:rFonts w:ascii="Book Antiqua" w:hAnsi="Book Antiqua"/>
            <w:lang w:val="en-US"/>
          </w:rPr>
          <w:t>Prague</w:t>
        </w:r>
      </w:smartTag>
      <w:r w:rsidRPr="00CC1019">
        <w:rPr>
          <w:rFonts w:ascii="Book Antiqua" w:hAnsi="Book Antiqua"/>
          <w:lang w:val="en-US"/>
        </w:rPr>
        <w:t xml:space="preserve">, 128 01 </w:t>
      </w:r>
      <w:smartTag w:uri="urn:schemas-microsoft-com:office:smarttags" w:element="City">
        <w:r w:rsidRPr="00CC1019">
          <w:rPr>
            <w:rFonts w:ascii="Book Antiqua" w:hAnsi="Book Antiqua"/>
            <w:lang w:val="en-US"/>
          </w:rPr>
          <w:t>Prague</w:t>
        </w:r>
      </w:smartTag>
      <w:r w:rsidRPr="00CC1019">
        <w:rPr>
          <w:rFonts w:ascii="Book Antiqua" w:hAnsi="Book Antiqua"/>
          <w:lang w:val="en-US"/>
        </w:rPr>
        <w:t xml:space="preserve">, </w:t>
      </w:r>
      <w:smartTag w:uri="urn:schemas-microsoft-com:office:smarttags" w:element="place">
        <w:smartTag w:uri="urn:schemas-microsoft-com:office:smarttags" w:element="PlaceName">
          <w:r w:rsidRPr="00CC1019">
            <w:rPr>
              <w:rFonts w:ascii="Book Antiqua" w:hAnsi="Book Antiqua"/>
              <w:lang w:val="en-US"/>
            </w:rPr>
            <w:t>Czech</w:t>
          </w:r>
        </w:smartTag>
        <w:r w:rsidRPr="00CC1019">
          <w:rPr>
            <w:rFonts w:ascii="Book Antiqua" w:hAnsi="Book Antiqua"/>
            <w:lang w:val="en-US"/>
          </w:rPr>
          <w:t xml:space="preserve"> </w:t>
        </w:r>
        <w:smartTag w:uri="urn:schemas-microsoft-com:office:smarttags" w:element="PlaceType">
          <w:r w:rsidRPr="00CC1019">
            <w:rPr>
              <w:rFonts w:ascii="Book Antiqua" w:hAnsi="Book Antiqua"/>
              <w:lang w:val="en-US"/>
            </w:rPr>
            <w:t>Republic</w:t>
          </w:r>
        </w:smartTag>
      </w:smartTag>
    </w:p>
    <w:p w:rsidR="00385F0B" w:rsidRPr="00CC1019" w:rsidRDefault="00385F0B" w:rsidP="00CB7307">
      <w:pPr>
        <w:spacing w:line="360" w:lineRule="auto"/>
        <w:jc w:val="both"/>
        <w:rPr>
          <w:rFonts w:ascii="Book Antiqua" w:hAnsi="Book Antiqua"/>
          <w:lang w:val="en-US" w:eastAsia="zh-CN"/>
        </w:rPr>
      </w:pPr>
    </w:p>
    <w:p w:rsidR="00385F0B" w:rsidRDefault="00385F0B" w:rsidP="00CB7307">
      <w:pPr>
        <w:spacing w:line="360" w:lineRule="auto"/>
        <w:jc w:val="both"/>
        <w:rPr>
          <w:rFonts w:ascii="Book Antiqua" w:hAnsi="Book Antiqua"/>
          <w:lang w:val="en-US" w:eastAsia="zh-CN"/>
        </w:rPr>
      </w:pPr>
      <w:r w:rsidRPr="00CC1019">
        <w:rPr>
          <w:rFonts w:ascii="Book Antiqua" w:hAnsi="Book Antiqua" w:cs="Tahoma"/>
          <w:b/>
          <w:lang w:val="en-US"/>
        </w:rPr>
        <w:t>Jiří Bronský, Jiří Nevoral,</w:t>
      </w:r>
      <w:r w:rsidRPr="00CC1019">
        <w:rPr>
          <w:rFonts w:ascii="Book Antiqua" w:hAnsi="Book Antiqua"/>
          <w:lang w:val="en-US"/>
        </w:rPr>
        <w:t xml:space="preserve"> </w:t>
      </w:r>
      <w:r w:rsidRPr="00CC1019">
        <w:rPr>
          <w:rFonts w:ascii="Book Antiqua" w:hAnsi="Book Antiqua"/>
          <w:noProof/>
          <w:lang w:val="en-US"/>
        </w:rPr>
        <w:t>Department of Pediatrics, Second</w:t>
      </w:r>
      <w:r w:rsidRPr="00CC1019">
        <w:rPr>
          <w:rFonts w:ascii="Book Antiqua" w:hAnsi="Book Antiqua"/>
          <w:noProof/>
          <w:vertAlign w:val="superscript"/>
          <w:lang w:val="en-US"/>
        </w:rPr>
        <w:t xml:space="preserve"> </w:t>
      </w:r>
      <w:r w:rsidRPr="00CC1019">
        <w:rPr>
          <w:rFonts w:ascii="Book Antiqua" w:hAnsi="Book Antiqua"/>
          <w:noProof/>
          <w:lang w:val="en-US"/>
        </w:rPr>
        <w:t xml:space="preserve">Faculty of Medicine, Charles University in Prague and University Hospital Motol, 150 06 Prague, Czech Republic </w:t>
      </w:r>
      <w:r w:rsidRPr="00CC1019">
        <w:rPr>
          <w:rFonts w:ascii="Book Antiqua" w:hAnsi="Book Antiqua"/>
          <w:lang w:val="en-US"/>
        </w:rPr>
        <w:t xml:space="preserve"> </w:t>
      </w:r>
    </w:p>
    <w:p w:rsidR="00385F0B" w:rsidRPr="00CC1019" w:rsidRDefault="00385F0B" w:rsidP="00CB7307">
      <w:pPr>
        <w:spacing w:line="360" w:lineRule="auto"/>
        <w:jc w:val="both"/>
        <w:rPr>
          <w:rFonts w:ascii="Book Antiqua" w:hAnsi="Book Antiqua"/>
          <w:lang w:val="en-US" w:eastAsia="zh-CN"/>
        </w:rPr>
      </w:pPr>
    </w:p>
    <w:p w:rsidR="00385F0B" w:rsidRDefault="00385F0B" w:rsidP="00CB7307">
      <w:pPr>
        <w:spacing w:line="360" w:lineRule="auto"/>
        <w:jc w:val="both"/>
        <w:rPr>
          <w:rFonts w:ascii="Book Antiqua" w:hAnsi="Book Antiqua"/>
          <w:lang w:val="en-US" w:eastAsia="zh-CN"/>
        </w:rPr>
      </w:pPr>
      <w:r w:rsidRPr="00CC1019">
        <w:rPr>
          <w:rFonts w:ascii="Book Antiqua" w:hAnsi="Book Antiqua" w:cs="Tahoma"/>
          <w:b/>
          <w:lang w:val="en-US"/>
        </w:rPr>
        <w:t>Lenka Dvořáková, Martin Hřebíček,</w:t>
      </w:r>
      <w:r w:rsidRPr="00CC1019">
        <w:rPr>
          <w:rFonts w:ascii="Book Antiqua" w:hAnsi="Book Antiqua"/>
          <w:lang w:val="en-US"/>
        </w:rPr>
        <w:t xml:space="preserve"> </w:t>
      </w:r>
      <w:r w:rsidRPr="00CC1019">
        <w:rPr>
          <w:rFonts w:ascii="Book Antiqua" w:hAnsi="Book Antiqua"/>
          <w:bCs/>
          <w:lang w:val="en-US"/>
        </w:rPr>
        <w:t>Institute of Inherited Metabolic Disorders, First Faculty of Medicine, Charles University in Prague and General University Hospital in Prague</w:t>
      </w:r>
      <w:r w:rsidRPr="00CC1019">
        <w:rPr>
          <w:rFonts w:ascii="Book Antiqua" w:hAnsi="Book Antiqua"/>
          <w:lang w:val="en-US"/>
        </w:rPr>
        <w:t>, 128 08 Prague, Czech Republic</w:t>
      </w:r>
    </w:p>
    <w:p w:rsidR="00385F0B" w:rsidRPr="00CC1019" w:rsidRDefault="00385F0B" w:rsidP="00CB7307">
      <w:pPr>
        <w:spacing w:line="360" w:lineRule="auto"/>
        <w:jc w:val="both"/>
        <w:rPr>
          <w:rFonts w:ascii="Book Antiqua" w:hAnsi="Book Antiqua"/>
          <w:lang w:val="en-US" w:eastAsia="zh-CN"/>
        </w:rPr>
      </w:pPr>
    </w:p>
    <w:p w:rsidR="00385F0B" w:rsidRPr="00CC1019" w:rsidRDefault="00385F0B" w:rsidP="00CB7307">
      <w:pPr>
        <w:spacing w:line="360" w:lineRule="auto"/>
        <w:jc w:val="both"/>
        <w:rPr>
          <w:rFonts w:ascii="Book Antiqua" w:hAnsi="Book Antiqua"/>
          <w:i/>
          <w:lang w:val="en-US"/>
        </w:rPr>
      </w:pPr>
      <w:r w:rsidRPr="00CC1019">
        <w:rPr>
          <w:rFonts w:ascii="Book Antiqua" w:hAnsi="Book Antiqua" w:cs="Tahoma"/>
          <w:b/>
          <w:lang w:val="en-US"/>
        </w:rPr>
        <w:t>Jan Šperl,</w:t>
      </w:r>
      <w:r w:rsidRPr="00CC1019">
        <w:rPr>
          <w:rFonts w:ascii="Book Antiqua" w:hAnsi="Book Antiqua"/>
          <w:lang w:val="en-US"/>
        </w:rPr>
        <w:t xml:space="preserve"> Department of Hepatogastroenterology, Institute for Clinical and Experimental Medicine, 140 21 </w:t>
      </w:r>
      <w:smartTag w:uri="urn:schemas-microsoft-com:office:smarttags" w:element="City">
        <w:r w:rsidRPr="00CC1019">
          <w:rPr>
            <w:rFonts w:ascii="Book Antiqua" w:hAnsi="Book Antiqua"/>
            <w:lang w:val="en-US"/>
          </w:rPr>
          <w:t>Prague</w:t>
        </w:r>
      </w:smartTag>
      <w:r w:rsidRPr="00CC1019">
        <w:rPr>
          <w:rFonts w:ascii="Book Antiqua" w:hAnsi="Book Antiqua"/>
          <w:lang w:val="en-US"/>
        </w:rPr>
        <w:t xml:space="preserve">, </w:t>
      </w:r>
      <w:smartTag w:uri="urn:schemas-microsoft-com:office:smarttags" w:element="PlaceName">
        <w:smartTag w:uri="urn:schemas-microsoft-com:office:smarttags" w:element="place">
          <w:r w:rsidRPr="00CC1019">
            <w:rPr>
              <w:rFonts w:ascii="Book Antiqua" w:hAnsi="Book Antiqua"/>
              <w:lang w:val="en-US"/>
            </w:rPr>
            <w:t>Czech</w:t>
          </w:r>
        </w:smartTag>
        <w:r w:rsidRPr="00CC1019">
          <w:rPr>
            <w:rFonts w:ascii="Book Antiqua" w:hAnsi="Book Antiqua"/>
            <w:lang w:val="en-US"/>
          </w:rPr>
          <w:t xml:space="preserve"> </w:t>
        </w:r>
        <w:smartTag w:uri="urn:schemas-microsoft-com:office:smarttags" w:element="PlaceType">
          <w:r w:rsidRPr="00CC1019">
            <w:rPr>
              <w:rFonts w:ascii="Book Antiqua" w:hAnsi="Book Antiqua"/>
              <w:lang w:val="en-US"/>
            </w:rPr>
            <w:t>Republic</w:t>
          </w:r>
        </w:smartTag>
      </w:smartTag>
    </w:p>
    <w:p w:rsidR="00385F0B" w:rsidRPr="00CC1019" w:rsidRDefault="00385F0B" w:rsidP="00CB7307">
      <w:pPr>
        <w:spacing w:line="360" w:lineRule="auto"/>
        <w:jc w:val="both"/>
        <w:rPr>
          <w:rFonts w:ascii="Book Antiqua" w:hAnsi="Book Antiqua" w:cs="Tahoma"/>
          <w:b/>
          <w:lang w:val="en-US"/>
        </w:rPr>
      </w:pPr>
    </w:p>
    <w:p w:rsidR="00385F0B" w:rsidRDefault="00385F0B" w:rsidP="00CB7307">
      <w:pPr>
        <w:spacing w:line="360" w:lineRule="auto"/>
        <w:jc w:val="both"/>
        <w:rPr>
          <w:rFonts w:ascii="Book Antiqua" w:hAnsi="Book Antiqua"/>
          <w:lang w:val="en-US" w:eastAsia="zh-CN"/>
        </w:rPr>
      </w:pPr>
      <w:r w:rsidRPr="00CC1019">
        <w:rPr>
          <w:rFonts w:ascii="Book Antiqua" w:hAnsi="Book Antiqua" w:cs="Tahoma"/>
          <w:b/>
          <w:lang w:val="en-US"/>
        </w:rPr>
        <w:t>Vít Šmajstrla,</w:t>
      </w:r>
      <w:r w:rsidRPr="00CC1019">
        <w:rPr>
          <w:rFonts w:ascii="Book Antiqua" w:hAnsi="Book Antiqua"/>
          <w:lang w:val="en-US"/>
        </w:rPr>
        <w:t xml:space="preserve"> Bormed Private Health Centre, 722 00 </w:t>
      </w:r>
      <w:smartTag w:uri="urn:schemas-microsoft-com:office:smarttags" w:element="City">
        <w:r w:rsidRPr="00CC1019">
          <w:rPr>
            <w:rFonts w:ascii="Book Antiqua" w:hAnsi="Book Antiqua"/>
            <w:lang w:val="en-US"/>
          </w:rPr>
          <w:t>Ostrava</w:t>
        </w:r>
      </w:smartTag>
      <w:r w:rsidRPr="00CC1019">
        <w:rPr>
          <w:rFonts w:ascii="Book Antiqua" w:hAnsi="Book Antiqua"/>
          <w:lang w:val="en-US"/>
        </w:rPr>
        <w:t xml:space="preserve">, </w:t>
      </w:r>
      <w:smartTag w:uri="urn:schemas-microsoft-com:office:smarttags" w:element="PlaceName">
        <w:smartTag w:uri="urn:schemas-microsoft-com:office:smarttags" w:element="place">
          <w:r w:rsidRPr="00CC1019">
            <w:rPr>
              <w:rFonts w:ascii="Book Antiqua" w:hAnsi="Book Antiqua"/>
              <w:lang w:val="en-US"/>
            </w:rPr>
            <w:t>Czech</w:t>
          </w:r>
        </w:smartTag>
        <w:r w:rsidRPr="00CC1019">
          <w:rPr>
            <w:rFonts w:ascii="Book Antiqua" w:hAnsi="Book Antiqua"/>
            <w:lang w:val="en-US"/>
          </w:rPr>
          <w:t xml:space="preserve"> </w:t>
        </w:r>
        <w:smartTag w:uri="urn:schemas-microsoft-com:office:smarttags" w:element="PlaceType">
          <w:r w:rsidRPr="00CC1019">
            <w:rPr>
              <w:rFonts w:ascii="Book Antiqua" w:hAnsi="Book Antiqua"/>
              <w:lang w:val="en-US"/>
            </w:rPr>
            <w:t>Republic</w:t>
          </w:r>
        </w:smartTag>
      </w:smartTag>
    </w:p>
    <w:p w:rsidR="00385F0B" w:rsidRPr="00CC1019" w:rsidRDefault="00385F0B" w:rsidP="00CB7307">
      <w:pPr>
        <w:spacing w:line="360" w:lineRule="auto"/>
        <w:jc w:val="both"/>
        <w:rPr>
          <w:rFonts w:ascii="Book Antiqua" w:hAnsi="Book Antiqua"/>
          <w:lang w:val="en-US" w:eastAsia="zh-CN"/>
        </w:rPr>
      </w:pPr>
    </w:p>
    <w:p w:rsidR="00385F0B" w:rsidRPr="00CC1019" w:rsidRDefault="00385F0B" w:rsidP="00CB7307">
      <w:pPr>
        <w:spacing w:line="360" w:lineRule="auto"/>
        <w:jc w:val="both"/>
        <w:rPr>
          <w:rFonts w:ascii="Book Antiqua" w:hAnsi="Book Antiqua"/>
          <w:lang w:val="en-US"/>
        </w:rPr>
      </w:pPr>
      <w:r w:rsidRPr="00CC1019">
        <w:rPr>
          <w:rFonts w:ascii="Book Antiqua" w:hAnsi="Book Antiqua" w:cs="Tahoma"/>
          <w:b/>
          <w:lang w:val="en-US"/>
        </w:rPr>
        <w:lastRenderedPageBreak/>
        <w:t>Jiří Horák,</w:t>
      </w:r>
      <w:r w:rsidRPr="00CC1019">
        <w:rPr>
          <w:rFonts w:ascii="Book Antiqua" w:hAnsi="Book Antiqua"/>
          <w:lang w:val="en-US"/>
        </w:rPr>
        <w:t xml:space="preserve"> 1</w:t>
      </w:r>
      <w:r w:rsidRPr="00CC1019">
        <w:rPr>
          <w:rFonts w:ascii="Book Antiqua" w:hAnsi="Book Antiqua"/>
          <w:vertAlign w:val="superscript"/>
          <w:lang w:val="en-US"/>
        </w:rPr>
        <w:t xml:space="preserve">st </w:t>
      </w:r>
      <w:r w:rsidRPr="00CC1019">
        <w:rPr>
          <w:rFonts w:ascii="Book Antiqua" w:hAnsi="Book Antiqua"/>
          <w:lang w:val="en-US"/>
        </w:rPr>
        <w:t xml:space="preserve">Department of Internal Medicine, Third Faculty of Medicine, </w:t>
      </w:r>
      <w:smartTag w:uri="urn:schemas-microsoft-com:office:smarttags" w:element="PlaceName">
        <w:r w:rsidRPr="00CC1019">
          <w:rPr>
            <w:rFonts w:ascii="Book Antiqua" w:hAnsi="Book Antiqua"/>
            <w:lang w:val="en-US"/>
          </w:rPr>
          <w:t>Charles</w:t>
        </w:r>
      </w:smartTag>
      <w:r w:rsidRPr="00CC1019">
        <w:rPr>
          <w:rFonts w:ascii="Book Antiqua" w:hAnsi="Book Antiqua"/>
          <w:lang w:val="en-US"/>
        </w:rPr>
        <w:t xml:space="preserve"> </w:t>
      </w:r>
      <w:smartTag w:uri="urn:schemas-microsoft-com:office:smarttags" w:element="PlaceName">
        <w:r w:rsidRPr="00CC1019">
          <w:rPr>
            <w:rFonts w:ascii="Book Antiqua" w:hAnsi="Book Antiqua"/>
            <w:lang w:val="en-US"/>
          </w:rPr>
          <w:t>University</w:t>
        </w:r>
      </w:smartTag>
      <w:r w:rsidRPr="00CC1019">
        <w:rPr>
          <w:rFonts w:ascii="Book Antiqua" w:hAnsi="Book Antiqua"/>
          <w:lang w:val="en-US"/>
        </w:rPr>
        <w:t xml:space="preserve"> in </w:t>
      </w:r>
      <w:smartTag w:uri="urn:schemas-microsoft-com:office:smarttags" w:element="City">
        <w:r w:rsidRPr="00CC1019">
          <w:rPr>
            <w:rFonts w:ascii="Book Antiqua" w:hAnsi="Book Antiqua"/>
            <w:lang w:val="en-US"/>
          </w:rPr>
          <w:t>Prague</w:t>
        </w:r>
      </w:smartTag>
      <w:r w:rsidRPr="00CC1019">
        <w:rPr>
          <w:rFonts w:ascii="Book Antiqua" w:hAnsi="Book Antiqua"/>
          <w:lang w:val="en-US"/>
        </w:rPr>
        <w:t>,</w:t>
      </w:r>
      <w:r w:rsidRPr="00CC1019">
        <w:rPr>
          <w:rFonts w:ascii="Book Antiqua" w:hAnsi="Book Antiqua"/>
          <w:vertAlign w:val="superscript"/>
          <w:lang w:val="en-US"/>
        </w:rPr>
        <w:t xml:space="preserve"> </w:t>
      </w:r>
      <w:r w:rsidRPr="00CC1019">
        <w:rPr>
          <w:rFonts w:ascii="Book Antiqua" w:hAnsi="Book Antiqua"/>
          <w:lang w:val="en-US"/>
        </w:rPr>
        <w:t xml:space="preserve">100 34 </w:t>
      </w:r>
      <w:smartTag w:uri="urn:schemas-microsoft-com:office:smarttags" w:element="City">
        <w:r w:rsidRPr="00CC1019">
          <w:rPr>
            <w:rFonts w:ascii="Book Antiqua" w:hAnsi="Book Antiqua"/>
            <w:lang w:val="en-US"/>
          </w:rPr>
          <w:t>Prague</w:t>
        </w:r>
      </w:smartTag>
      <w:r w:rsidRPr="00CC1019">
        <w:rPr>
          <w:rFonts w:ascii="Book Antiqua" w:hAnsi="Book Antiqua"/>
          <w:lang w:val="en-US"/>
        </w:rPr>
        <w:t xml:space="preserve">, </w:t>
      </w:r>
      <w:smartTag w:uri="urn:schemas-microsoft-com:office:smarttags" w:element="PlaceName">
        <w:smartTag w:uri="urn:schemas-microsoft-com:office:smarttags" w:element="place">
          <w:r w:rsidRPr="00CC1019">
            <w:rPr>
              <w:rFonts w:ascii="Book Antiqua" w:hAnsi="Book Antiqua"/>
              <w:lang w:val="en-US"/>
            </w:rPr>
            <w:t>Czech</w:t>
          </w:r>
        </w:smartTag>
        <w:r w:rsidRPr="00CC1019">
          <w:rPr>
            <w:rFonts w:ascii="Book Antiqua" w:hAnsi="Book Antiqua"/>
            <w:lang w:val="en-US"/>
          </w:rPr>
          <w:t xml:space="preserve"> </w:t>
        </w:r>
        <w:smartTag w:uri="urn:schemas-microsoft-com:office:smarttags" w:element="PlaceType">
          <w:r w:rsidRPr="00CC1019">
            <w:rPr>
              <w:rFonts w:ascii="Book Antiqua" w:hAnsi="Book Antiqua"/>
              <w:lang w:val="en-US"/>
            </w:rPr>
            <w:t>Republic</w:t>
          </w:r>
        </w:smartTag>
      </w:smartTag>
    </w:p>
    <w:p w:rsidR="00385F0B" w:rsidRPr="00CC1019" w:rsidRDefault="00385F0B" w:rsidP="00CB7307">
      <w:pPr>
        <w:autoSpaceDE w:val="0"/>
        <w:autoSpaceDN w:val="0"/>
        <w:adjustRightInd w:val="0"/>
        <w:spacing w:line="360" w:lineRule="auto"/>
        <w:jc w:val="both"/>
        <w:rPr>
          <w:rFonts w:ascii="Book Antiqua" w:hAnsi="Book Antiqua" w:cs="Tahoma"/>
          <w:b/>
          <w:lang w:val="en-US"/>
        </w:rPr>
      </w:pPr>
    </w:p>
    <w:p w:rsidR="00385F0B" w:rsidRPr="00CC1019" w:rsidRDefault="00385F0B" w:rsidP="00CB7307">
      <w:pPr>
        <w:autoSpaceDE w:val="0"/>
        <w:autoSpaceDN w:val="0"/>
        <w:adjustRightInd w:val="0"/>
        <w:spacing w:line="360" w:lineRule="auto"/>
        <w:jc w:val="both"/>
        <w:rPr>
          <w:rFonts w:ascii="Book Antiqua" w:hAnsi="Book Antiqua"/>
          <w:lang w:val="en-US"/>
        </w:rPr>
      </w:pPr>
      <w:r w:rsidRPr="00CC1019">
        <w:rPr>
          <w:rFonts w:ascii="Book Antiqua" w:hAnsi="Book Antiqua" w:cs="Tahoma"/>
          <w:b/>
          <w:lang w:val="en-US"/>
        </w:rPr>
        <w:t>Author contributions:</w:t>
      </w:r>
      <w:r w:rsidRPr="00CC1019">
        <w:rPr>
          <w:rFonts w:ascii="Book Antiqua" w:hAnsi="Book Antiqua"/>
          <w:b/>
          <w:lang w:val="en-US"/>
        </w:rPr>
        <w:t xml:space="preserve"> </w:t>
      </w:r>
      <w:r w:rsidRPr="00CC1019">
        <w:rPr>
          <w:rFonts w:ascii="Book Antiqua" w:hAnsi="Book Antiqua"/>
          <w:lang w:val="en-US"/>
        </w:rPr>
        <w:t>Jirsa M and Hřebíček M designed the study, wrote the draft and performed statistical analysis, Bronský J and Nevoral J selected patients with idiopathic gallstones, Dvořáková L supervised mutation analysis and performed pathogenicity predictions, Šperl J, Šmajstrla V and Horák J provided clinical data and samples of the LPAC families. All contributed to writing the draft.</w:t>
      </w:r>
    </w:p>
    <w:p w:rsidR="00385F0B" w:rsidRPr="00CC1019" w:rsidRDefault="00385F0B" w:rsidP="00CB7307">
      <w:pPr>
        <w:autoSpaceDE w:val="0"/>
        <w:autoSpaceDN w:val="0"/>
        <w:adjustRightInd w:val="0"/>
        <w:spacing w:line="360" w:lineRule="auto"/>
        <w:jc w:val="both"/>
        <w:rPr>
          <w:rFonts w:ascii="Book Antiqua" w:hAnsi="Book Antiqua"/>
          <w:lang w:val="en-US"/>
        </w:rPr>
      </w:pPr>
    </w:p>
    <w:p w:rsidR="00385F0B" w:rsidRPr="00CC1019" w:rsidRDefault="00385F0B" w:rsidP="00CB7307">
      <w:pPr>
        <w:autoSpaceDE w:val="0"/>
        <w:autoSpaceDN w:val="0"/>
        <w:adjustRightInd w:val="0"/>
        <w:spacing w:line="360" w:lineRule="auto"/>
        <w:jc w:val="both"/>
        <w:rPr>
          <w:rFonts w:ascii="Book Antiqua" w:hAnsi="Book Antiqua"/>
          <w:lang w:val="en-US" w:eastAsia="zh-CN"/>
        </w:rPr>
      </w:pPr>
      <w:r w:rsidRPr="00CC1019">
        <w:rPr>
          <w:rFonts w:ascii="Book Antiqua" w:hAnsi="Book Antiqua" w:cs="Tahoma"/>
          <w:b/>
          <w:lang w:val="en-US"/>
        </w:rPr>
        <w:t>S</w:t>
      </w:r>
      <w:r w:rsidRPr="00CC1019">
        <w:rPr>
          <w:rFonts w:ascii="Book Antiqua" w:hAnsi="Book Antiqua" w:cs="Tahoma"/>
          <w:b/>
          <w:bCs/>
          <w:lang w:val="en-US"/>
        </w:rPr>
        <w:t>upported by</w:t>
      </w:r>
      <w:r w:rsidRPr="00CC1019">
        <w:rPr>
          <w:rFonts w:ascii="Book Antiqua" w:hAnsi="Book Antiqua"/>
          <w:bCs/>
          <w:lang w:val="en-US"/>
        </w:rPr>
        <w:t xml:space="preserve"> The project (Ministry of </w:t>
      </w:r>
      <w:smartTag w:uri="urn:schemas-microsoft-com:office:smarttags" w:element="City">
        <w:r w:rsidRPr="00CC1019">
          <w:rPr>
            <w:rFonts w:ascii="Book Antiqua" w:hAnsi="Book Antiqua"/>
            <w:bCs/>
            <w:lang w:val="en-US"/>
          </w:rPr>
          <w:t>Health</w:t>
        </w:r>
      </w:smartTag>
      <w:r w:rsidRPr="00CC1019">
        <w:rPr>
          <w:rFonts w:ascii="Book Antiqua" w:hAnsi="Book Antiqua"/>
          <w:bCs/>
          <w:lang w:val="en-US"/>
        </w:rPr>
        <w:t xml:space="preserve">, </w:t>
      </w:r>
      <w:smartTag w:uri="urn:schemas-microsoft-com:office:smarttags" w:element="country-region">
        <w:r w:rsidRPr="00CC1019">
          <w:rPr>
            <w:rFonts w:ascii="Book Antiqua" w:hAnsi="Book Antiqua"/>
            <w:bCs/>
            <w:lang w:val="en-US"/>
          </w:rPr>
          <w:t>Czech Republic</w:t>
        </w:r>
      </w:smartTag>
      <w:r w:rsidRPr="00CC1019">
        <w:rPr>
          <w:rFonts w:ascii="Book Antiqua" w:hAnsi="Book Antiqua"/>
          <w:bCs/>
          <w:lang w:val="en-US"/>
        </w:rPr>
        <w:t xml:space="preserve">) for development of research organization 00023001 (IKEM, </w:t>
      </w:r>
      <w:smartTag w:uri="urn:schemas-microsoft-com:office:smarttags" w:element="place">
        <w:smartTag w:uri="urn:schemas-microsoft-com:office:smarttags" w:element="City">
          <w:r w:rsidRPr="00CC1019">
            <w:rPr>
              <w:rFonts w:ascii="Book Antiqua" w:hAnsi="Book Antiqua"/>
              <w:bCs/>
              <w:lang w:val="en-US"/>
            </w:rPr>
            <w:t>Prague</w:t>
          </w:r>
        </w:smartTag>
        <w:r w:rsidRPr="00CC1019">
          <w:rPr>
            <w:rFonts w:ascii="Book Antiqua" w:hAnsi="Book Antiqua"/>
            <w:bCs/>
            <w:lang w:val="en-US"/>
          </w:rPr>
          <w:t xml:space="preserve">, </w:t>
        </w:r>
        <w:smartTag w:uri="urn:schemas-microsoft-com:office:smarttags" w:element="country-region">
          <w:r w:rsidRPr="00CC1019">
            <w:rPr>
              <w:rFonts w:ascii="Book Antiqua" w:hAnsi="Book Antiqua"/>
              <w:bCs/>
              <w:lang w:val="en-US"/>
            </w:rPr>
            <w:t>Czech Republic</w:t>
          </w:r>
        </w:smartTag>
      </w:smartTag>
      <w:r w:rsidRPr="00CC1019">
        <w:rPr>
          <w:rFonts w:ascii="Book Antiqua" w:hAnsi="Book Antiqua"/>
          <w:bCs/>
          <w:lang w:val="en-US"/>
        </w:rPr>
        <w:t>) – Institutional support</w:t>
      </w:r>
      <w:r w:rsidRPr="00CC1019">
        <w:rPr>
          <w:rFonts w:ascii="Book Antiqua" w:hAnsi="Book Antiqua"/>
          <w:bCs/>
          <w:lang w:val="en-US" w:eastAsia="zh-CN"/>
        </w:rPr>
        <w:t>;</w:t>
      </w:r>
      <w:r w:rsidRPr="00CC1019">
        <w:rPr>
          <w:rFonts w:ascii="Book Antiqua" w:hAnsi="Book Antiqua"/>
          <w:bCs/>
          <w:lang w:val="en-US"/>
        </w:rPr>
        <w:t xml:space="preserve"> PRVOUK-P24/LF1/3</w:t>
      </w:r>
      <w:r w:rsidRPr="00CC1019">
        <w:rPr>
          <w:rFonts w:ascii="Book Antiqua" w:hAnsi="Book Antiqua"/>
          <w:lang w:val="en-US"/>
        </w:rPr>
        <w:t xml:space="preserve"> and MH CZ – DRO VFN64165</w:t>
      </w:r>
      <w:r w:rsidRPr="00CC1019">
        <w:rPr>
          <w:rFonts w:ascii="Book Antiqua" w:hAnsi="Book Antiqua"/>
          <w:lang w:val="en-US" w:eastAsia="zh-CN"/>
        </w:rPr>
        <w:t xml:space="preserve"> to </w:t>
      </w:r>
      <w:r w:rsidRPr="00CC1019">
        <w:rPr>
          <w:rFonts w:ascii="Book Antiqua" w:hAnsi="Book Antiqua"/>
          <w:lang w:val="en-US"/>
        </w:rPr>
        <w:t xml:space="preserve">Dvořáková L and Hřebíček M </w:t>
      </w:r>
    </w:p>
    <w:p w:rsidR="00385F0B" w:rsidRPr="00CC1019" w:rsidRDefault="00385F0B" w:rsidP="00CB7307">
      <w:pPr>
        <w:spacing w:line="360" w:lineRule="auto"/>
        <w:jc w:val="both"/>
        <w:rPr>
          <w:rFonts w:ascii="Book Antiqua" w:hAnsi="Book Antiqua" w:cs="Tahoma"/>
          <w:lang w:val="en-US"/>
        </w:rPr>
      </w:pPr>
    </w:p>
    <w:p w:rsidR="00385F0B" w:rsidRPr="00CC1019" w:rsidRDefault="00385F0B" w:rsidP="00CB7307">
      <w:pPr>
        <w:spacing w:line="360" w:lineRule="auto"/>
        <w:jc w:val="both"/>
        <w:rPr>
          <w:rFonts w:ascii="Book Antiqua" w:hAnsi="Book Antiqua"/>
          <w:lang w:val="en-US"/>
        </w:rPr>
      </w:pPr>
      <w:r w:rsidRPr="00CC1019">
        <w:rPr>
          <w:rFonts w:ascii="Book Antiqua" w:hAnsi="Book Antiqua" w:cs="Tahoma"/>
          <w:b/>
          <w:lang w:val="en-US"/>
        </w:rPr>
        <w:t>Correspondence to:</w:t>
      </w:r>
      <w:bookmarkStart w:id="0" w:name="OLE_LINK9"/>
      <w:bookmarkStart w:id="1" w:name="OLE_LINK10"/>
      <w:r w:rsidRPr="00CC1019">
        <w:rPr>
          <w:rFonts w:ascii="Book Antiqua" w:hAnsi="Book Antiqua"/>
          <w:b/>
          <w:lang w:val="en-US"/>
        </w:rPr>
        <w:t xml:space="preserve"> </w:t>
      </w:r>
      <w:smartTag w:uri="urn:schemas-microsoft-com:office:smarttags" w:element="City">
        <w:r w:rsidRPr="00CC1019">
          <w:rPr>
            <w:rFonts w:ascii="Book Antiqua" w:hAnsi="Book Antiqua"/>
            <w:b/>
            <w:lang w:val="en-US"/>
          </w:rPr>
          <w:t>Milan</w:t>
        </w:r>
      </w:smartTag>
      <w:r w:rsidRPr="00CC1019">
        <w:rPr>
          <w:rFonts w:ascii="Book Antiqua" w:hAnsi="Book Antiqua"/>
          <w:b/>
          <w:lang w:val="en-US"/>
        </w:rPr>
        <w:t xml:space="preserve"> Jirsa, MD, PhD,</w:t>
      </w:r>
      <w:r w:rsidRPr="00CC1019">
        <w:rPr>
          <w:rFonts w:ascii="Book Antiqua" w:hAnsi="Book Antiqua"/>
          <w:lang w:val="en-US"/>
        </w:rPr>
        <w:t xml:space="preserve"> Center for Experimental Medicine, Institute for Clinical and Experimental Medicine, Vídeňská 1958/9, 140 21 </w:t>
      </w:r>
      <w:smartTag w:uri="urn:schemas-microsoft-com:office:smarttags" w:element="City">
        <w:r w:rsidRPr="00CC1019">
          <w:rPr>
            <w:rFonts w:ascii="Book Antiqua" w:hAnsi="Book Antiqua"/>
            <w:lang w:val="en-US"/>
          </w:rPr>
          <w:t>Prague</w:t>
        </w:r>
      </w:smartTag>
      <w:r w:rsidRPr="00CC1019">
        <w:rPr>
          <w:rFonts w:ascii="Book Antiqua" w:hAnsi="Book Antiqua"/>
          <w:lang w:val="en-US"/>
        </w:rPr>
        <w:t>,</w:t>
      </w:r>
      <w:r w:rsidRPr="00CC1019">
        <w:rPr>
          <w:rFonts w:ascii="Book Antiqua" w:hAnsi="Book Antiqua"/>
          <w:lang w:val="en-US" w:eastAsia="zh-CN"/>
        </w:rPr>
        <w:t xml:space="preserve"> </w:t>
      </w:r>
      <w:smartTag w:uri="urn:schemas-microsoft-com:office:smarttags" w:element="place">
        <w:smartTag w:uri="urn:schemas-microsoft-com:office:smarttags" w:element="PlaceName">
          <w:r w:rsidRPr="00CC1019">
            <w:rPr>
              <w:rFonts w:ascii="Book Antiqua" w:hAnsi="Book Antiqua"/>
              <w:lang w:val="en-US"/>
            </w:rPr>
            <w:t>Czech</w:t>
          </w:r>
        </w:smartTag>
        <w:r w:rsidRPr="00CC1019">
          <w:rPr>
            <w:rFonts w:ascii="Book Antiqua" w:hAnsi="Book Antiqua"/>
            <w:lang w:val="en-US"/>
          </w:rPr>
          <w:t xml:space="preserve"> </w:t>
        </w:r>
        <w:smartTag w:uri="urn:schemas-microsoft-com:office:smarttags" w:element="PlaceType">
          <w:r w:rsidRPr="00CC1019">
            <w:rPr>
              <w:rFonts w:ascii="Book Antiqua" w:hAnsi="Book Antiqua"/>
              <w:lang w:val="en-US"/>
            </w:rPr>
            <w:t>Republic</w:t>
          </w:r>
        </w:smartTag>
      </w:smartTag>
      <w:r w:rsidRPr="00CC1019">
        <w:rPr>
          <w:rFonts w:ascii="Book Antiqua" w:hAnsi="Book Antiqua"/>
          <w:lang w:val="en-US" w:eastAsia="zh-CN"/>
        </w:rPr>
        <w:t xml:space="preserve">. </w:t>
      </w:r>
      <w:hyperlink r:id="rId8" w:history="1">
        <w:r w:rsidRPr="00CC1019">
          <w:rPr>
            <w:rStyle w:val="a4"/>
            <w:rFonts w:ascii="Book Antiqua" w:hAnsi="Book Antiqua"/>
            <w:lang w:val="en-US"/>
          </w:rPr>
          <w:t>milan.jirsa@ikem.cz</w:t>
        </w:r>
      </w:hyperlink>
    </w:p>
    <w:p w:rsidR="00385F0B" w:rsidRPr="00CC1019" w:rsidRDefault="00385F0B" w:rsidP="00CB7307">
      <w:pPr>
        <w:spacing w:line="360" w:lineRule="auto"/>
        <w:jc w:val="both"/>
        <w:rPr>
          <w:rFonts w:ascii="Book Antiqua" w:hAnsi="Book Antiqua"/>
          <w:lang w:val="en-US"/>
        </w:rPr>
      </w:pPr>
      <w:r w:rsidRPr="00CC1019">
        <w:rPr>
          <w:rFonts w:ascii="Book Antiqua" w:hAnsi="Book Antiqua" w:cs="Tahoma"/>
          <w:b/>
          <w:lang w:val="en-US"/>
        </w:rPr>
        <w:t>Telephone:</w:t>
      </w:r>
      <w:r w:rsidRPr="00CC1019">
        <w:rPr>
          <w:rFonts w:ascii="Book Antiqua" w:hAnsi="Book Antiqua"/>
          <w:b/>
          <w:lang w:val="en-US"/>
        </w:rPr>
        <w:t xml:space="preserve"> </w:t>
      </w:r>
      <w:r w:rsidRPr="00CC1019">
        <w:rPr>
          <w:rFonts w:ascii="Book Antiqua" w:hAnsi="Book Antiqua"/>
          <w:lang w:val="en-US"/>
        </w:rPr>
        <w:t xml:space="preserve">+420-2-61362773   </w:t>
      </w:r>
      <w:r w:rsidRPr="00CC1019">
        <w:rPr>
          <w:rFonts w:ascii="Book Antiqua" w:hAnsi="Book Antiqua" w:cs="Tahoma"/>
          <w:b/>
          <w:lang w:val="en-US"/>
        </w:rPr>
        <w:t>Fax</w:t>
      </w:r>
      <w:r w:rsidRPr="00CC1019">
        <w:rPr>
          <w:rFonts w:ascii="Book Antiqua" w:hAnsi="Book Antiqua"/>
          <w:b/>
          <w:lang w:val="en-US"/>
        </w:rPr>
        <w:t>:</w:t>
      </w:r>
      <w:r w:rsidRPr="00CC1019">
        <w:rPr>
          <w:rFonts w:ascii="Book Antiqua" w:hAnsi="Book Antiqua"/>
          <w:lang w:val="en-US"/>
        </w:rPr>
        <w:t xml:space="preserve"> +420-2-41721666 </w:t>
      </w:r>
    </w:p>
    <w:bookmarkEnd w:id="0"/>
    <w:bookmarkEnd w:id="1"/>
    <w:p w:rsidR="00385F0B" w:rsidRDefault="00385F0B" w:rsidP="00CB7307">
      <w:pPr>
        <w:spacing w:line="360" w:lineRule="auto"/>
        <w:jc w:val="both"/>
        <w:rPr>
          <w:rFonts w:ascii="Book Antiqua" w:hAnsi="Book Antiqua"/>
          <w:b/>
          <w:lang w:val="en-US" w:eastAsia="zh-CN"/>
        </w:rPr>
      </w:pPr>
    </w:p>
    <w:p w:rsidR="00385F0B" w:rsidRPr="00CC1019" w:rsidRDefault="00385F0B" w:rsidP="00CB7307">
      <w:pPr>
        <w:spacing w:line="360" w:lineRule="auto"/>
        <w:jc w:val="both"/>
        <w:rPr>
          <w:rFonts w:ascii="Book Antiqua" w:hAnsi="Book Antiqua"/>
          <w:b/>
          <w:lang w:val="en-US" w:eastAsia="zh-CN"/>
        </w:rPr>
      </w:pPr>
      <w:r w:rsidRPr="00CC1019">
        <w:rPr>
          <w:rFonts w:ascii="Book Antiqua" w:hAnsi="Book Antiqua"/>
          <w:b/>
          <w:lang w:val="en-US"/>
        </w:rPr>
        <w:t xml:space="preserve">Received: </w:t>
      </w:r>
      <w:bookmarkStart w:id="2" w:name="OLE_LINK131"/>
      <w:bookmarkStart w:id="3" w:name="OLE_LINK132"/>
      <w:bookmarkStart w:id="4" w:name="OLE_LINK141"/>
      <w:bookmarkStart w:id="5" w:name="OLE_LINK151"/>
      <w:r w:rsidRPr="00421E83">
        <w:rPr>
          <w:rFonts w:ascii="Book Antiqua" w:hAnsi="Book Antiqua"/>
        </w:rPr>
        <w:t>May</w:t>
      </w:r>
      <w:bookmarkEnd w:id="2"/>
      <w:bookmarkEnd w:id="3"/>
      <w:bookmarkEnd w:id="4"/>
      <w:bookmarkEnd w:id="5"/>
      <w:r>
        <w:rPr>
          <w:rFonts w:ascii="Book Antiqua" w:hAnsi="Book Antiqua"/>
          <w:lang w:eastAsia="zh-CN"/>
        </w:rPr>
        <w:t xml:space="preserve"> 23, 2013          </w:t>
      </w:r>
      <w:r w:rsidRPr="00CC1019">
        <w:rPr>
          <w:rFonts w:ascii="Book Antiqua" w:hAnsi="Book Antiqua"/>
          <w:b/>
          <w:lang w:val="en-US"/>
        </w:rPr>
        <w:t xml:space="preserve">  Revised: </w:t>
      </w:r>
      <w:bookmarkStart w:id="6" w:name="OLE_LINK25"/>
      <w:bookmarkStart w:id="7" w:name="OLE_LINK26"/>
      <w:bookmarkStart w:id="8" w:name="OLE_LINK182"/>
      <w:bookmarkStart w:id="9" w:name="OLE_LINK185"/>
      <w:r w:rsidRPr="00421E83">
        <w:rPr>
          <w:rFonts w:ascii="Book Antiqua" w:hAnsi="Book Antiqua"/>
        </w:rPr>
        <w:t>July</w:t>
      </w:r>
      <w:bookmarkEnd w:id="6"/>
      <w:bookmarkEnd w:id="7"/>
      <w:bookmarkEnd w:id="8"/>
      <w:bookmarkEnd w:id="9"/>
      <w:r>
        <w:rPr>
          <w:rFonts w:ascii="Book Antiqua" w:hAnsi="Book Antiqua"/>
          <w:lang w:eastAsia="zh-CN"/>
        </w:rPr>
        <w:t xml:space="preserve"> 25, 2013</w:t>
      </w:r>
      <w:r w:rsidRPr="00CC1019">
        <w:rPr>
          <w:rFonts w:ascii="Book Antiqua" w:hAnsi="Book Antiqua"/>
          <w:b/>
          <w:lang w:val="en-US"/>
        </w:rPr>
        <w:t xml:space="preserve">  </w:t>
      </w:r>
    </w:p>
    <w:p w:rsidR="00F16B4A" w:rsidRPr="00B35B58" w:rsidRDefault="00385F0B" w:rsidP="00F16B4A">
      <w:pPr>
        <w:rPr>
          <w:rFonts w:ascii="Book Antiqua" w:hAnsi="Book Antiqua"/>
        </w:rPr>
      </w:pPr>
      <w:r w:rsidRPr="00CC1019">
        <w:rPr>
          <w:rFonts w:ascii="Book Antiqua" w:hAnsi="Book Antiqua"/>
          <w:b/>
          <w:lang w:val="en-US"/>
        </w:rPr>
        <w:t>Accepted:</w:t>
      </w:r>
      <w:r w:rsidR="00F16B4A" w:rsidRPr="00F16B4A">
        <w:rPr>
          <w:rFonts w:ascii="Book Antiqua" w:hAnsi="Book Antiqua"/>
        </w:rPr>
        <w:t xml:space="preserve"> </w:t>
      </w:r>
      <w:r w:rsidR="00F16B4A" w:rsidRPr="00B35B58">
        <w:rPr>
          <w:rFonts w:ascii="Book Antiqua" w:hAnsi="Book Antiqua"/>
        </w:rPr>
        <w:t>August 16, 2013</w:t>
      </w:r>
    </w:p>
    <w:p w:rsidR="00385F0B" w:rsidRPr="00F16B4A" w:rsidRDefault="00385F0B" w:rsidP="00CB7307">
      <w:pPr>
        <w:spacing w:line="360" w:lineRule="auto"/>
        <w:jc w:val="both"/>
        <w:rPr>
          <w:rFonts w:ascii="Book Antiqua" w:hAnsi="Book Antiqua"/>
          <w:b/>
        </w:rPr>
      </w:pPr>
      <w:bookmarkStart w:id="10" w:name="_GoBack"/>
      <w:bookmarkEnd w:id="10"/>
    </w:p>
    <w:p w:rsidR="00385F0B" w:rsidRPr="00CC1019" w:rsidRDefault="00385F0B" w:rsidP="00CB7307">
      <w:pPr>
        <w:spacing w:line="360" w:lineRule="auto"/>
        <w:jc w:val="both"/>
        <w:rPr>
          <w:rFonts w:ascii="Book Antiqua" w:hAnsi="Book Antiqua"/>
          <w:b/>
          <w:lang w:val="en-US"/>
        </w:rPr>
      </w:pPr>
      <w:r w:rsidRPr="00CC1019">
        <w:rPr>
          <w:rFonts w:ascii="Book Antiqua" w:hAnsi="Book Antiqua"/>
          <w:b/>
          <w:lang w:val="en-US"/>
        </w:rPr>
        <w:t>Published online:</w:t>
      </w:r>
    </w:p>
    <w:p w:rsidR="00385F0B" w:rsidRPr="00CC1019" w:rsidRDefault="00385F0B" w:rsidP="00CB7307">
      <w:pPr>
        <w:spacing w:line="360" w:lineRule="auto"/>
        <w:jc w:val="both"/>
        <w:rPr>
          <w:rFonts w:ascii="Book Antiqua" w:hAnsi="Book Antiqua"/>
          <w:b/>
          <w:lang w:val="en-US"/>
        </w:rPr>
      </w:pPr>
      <w:r w:rsidRPr="00CC1019">
        <w:rPr>
          <w:rFonts w:ascii="Book Antiqua" w:hAnsi="Book Antiqua"/>
          <w:b/>
          <w:lang w:val="en-US"/>
        </w:rPr>
        <w:br w:type="page"/>
      </w:r>
    </w:p>
    <w:p w:rsidR="00385F0B" w:rsidRPr="00CC1019" w:rsidRDefault="00385F0B" w:rsidP="00CB7307">
      <w:pPr>
        <w:spacing w:line="360" w:lineRule="auto"/>
        <w:jc w:val="both"/>
        <w:rPr>
          <w:rFonts w:ascii="Book Antiqua" w:hAnsi="Book Antiqua"/>
          <w:b/>
          <w:lang w:val="en-US"/>
        </w:rPr>
      </w:pPr>
      <w:r w:rsidRPr="00CC1019">
        <w:rPr>
          <w:rFonts w:ascii="Book Antiqua" w:hAnsi="Book Antiqua" w:cs="CenturyGothic-Bold"/>
          <w:b/>
          <w:bCs/>
          <w:lang w:val="en-US" w:eastAsia="en-GB"/>
        </w:rPr>
        <w:t>Abstract</w:t>
      </w:r>
    </w:p>
    <w:p w:rsidR="00385F0B" w:rsidRPr="00CC1019" w:rsidRDefault="00385F0B" w:rsidP="00CB7307">
      <w:pPr>
        <w:spacing w:line="360" w:lineRule="auto"/>
        <w:jc w:val="both"/>
        <w:rPr>
          <w:rFonts w:ascii="Book Antiqua" w:hAnsi="Book Antiqua"/>
          <w:lang w:val="en-US"/>
        </w:rPr>
      </w:pPr>
      <w:bookmarkStart w:id="11" w:name="OLE_LINK8"/>
      <w:bookmarkStart w:id="12" w:name="OLE_LINK13"/>
      <w:r w:rsidRPr="00CC1019">
        <w:rPr>
          <w:rFonts w:ascii="Book Antiqua" w:hAnsi="Book Antiqua"/>
          <w:b/>
          <w:caps/>
          <w:lang w:val="en-US"/>
        </w:rPr>
        <w:t xml:space="preserve">Aim: </w:t>
      </w:r>
      <w:r w:rsidRPr="00CC1019">
        <w:rPr>
          <w:rFonts w:ascii="Book Antiqua" w:hAnsi="Book Antiqua"/>
          <w:lang w:val="en-US"/>
        </w:rPr>
        <w:t xml:space="preserve">To investigate contribution of </w:t>
      </w:r>
      <w:r w:rsidRPr="00CC1019">
        <w:rPr>
          <w:rFonts w:ascii="Book Antiqua" w:hAnsi="Book Antiqua"/>
          <w:i/>
          <w:lang w:val="en-US"/>
        </w:rPr>
        <w:t>ABCB4</w:t>
      </w:r>
      <w:r w:rsidRPr="00CC1019">
        <w:rPr>
          <w:rFonts w:ascii="Book Antiqua" w:hAnsi="Book Antiqua"/>
          <w:lang w:val="en-US"/>
        </w:rPr>
        <w:t xml:space="preserve"> mutations to pediatric idiopathic gallstone disease and the potential of hormonal contraceptives to prompt clinical manifestations of multidrug resistance protein 3 deficiency. </w:t>
      </w:r>
    </w:p>
    <w:p w:rsidR="00385F0B" w:rsidRPr="00CC1019" w:rsidRDefault="00385F0B" w:rsidP="00CB7307">
      <w:pPr>
        <w:spacing w:line="360" w:lineRule="auto"/>
        <w:jc w:val="both"/>
        <w:rPr>
          <w:rFonts w:ascii="Book Antiqua" w:hAnsi="Book Antiqua"/>
          <w:b/>
          <w:caps/>
          <w:lang w:val="en-US"/>
        </w:rPr>
      </w:pPr>
    </w:p>
    <w:p w:rsidR="00385F0B" w:rsidRPr="00CC1019" w:rsidRDefault="00385F0B" w:rsidP="00CB7307">
      <w:pPr>
        <w:spacing w:line="360" w:lineRule="auto"/>
        <w:jc w:val="both"/>
        <w:rPr>
          <w:rFonts w:ascii="Book Antiqua" w:hAnsi="Book Antiqua"/>
          <w:lang w:val="en-US"/>
        </w:rPr>
      </w:pPr>
      <w:r w:rsidRPr="00CC1019">
        <w:rPr>
          <w:rFonts w:ascii="Book Antiqua" w:hAnsi="Book Antiqua"/>
          <w:b/>
          <w:caps/>
          <w:lang w:val="en-US"/>
        </w:rPr>
        <w:t>Methods:</w:t>
      </w:r>
      <w:r w:rsidRPr="00CC1019">
        <w:rPr>
          <w:rFonts w:ascii="Book Antiqua" w:hAnsi="Book Antiqua"/>
          <w:i/>
          <w:lang w:val="en-US"/>
        </w:rPr>
        <w:t xml:space="preserve"> </w:t>
      </w:r>
      <w:r w:rsidRPr="00CC1019">
        <w:rPr>
          <w:rFonts w:ascii="Book Antiqua" w:hAnsi="Book Antiqua"/>
          <w:lang w:val="en-US"/>
        </w:rPr>
        <w:t>Mutational analysis of</w:t>
      </w:r>
      <w:r w:rsidRPr="00CC1019">
        <w:rPr>
          <w:rFonts w:ascii="Book Antiqua" w:hAnsi="Book Antiqua"/>
          <w:b/>
          <w:lang w:val="en-US"/>
        </w:rPr>
        <w:t xml:space="preserve"> </w:t>
      </w:r>
      <w:r w:rsidRPr="00CC1019">
        <w:rPr>
          <w:rFonts w:ascii="Book Antiqua" w:hAnsi="Book Antiqua"/>
          <w:i/>
          <w:lang w:val="en-US"/>
        </w:rPr>
        <w:t>ABCB4,</w:t>
      </w:r>
      <w:r w:rsidRPr="00CC1019">
        <w:rPr>
          <w:rFonts w:ascii="Book Antiqua" w:hAnsi="Book Antiqua"/>
          <w:lang w:val="en-US"/>
        </w:rPr>
        <w:t xml:space="preserve"> screening for copy number variations by multiplex ligation-dependent probe amplification, genotyping for low expression  allele c.1331T&gt;C of </w:t>
      </w:r>
      <w:r w:rsidRPr="00CC1019">
        <w:rPr>
          <w:rFonts w:ascii="Book Antiqua" w:hAnsi="Book Antiqua"/>
          <w:i/>
          <w:lang w:val="en-US"/>
        </w:rPr>
        <w:t xml:space="preserve">ABCB11 </w:t>
      </w:r>
      <w:r w:rsidRPr="00CC1019">
        <w:rPr>
          <w:rFonts w:ascii="Book Antiqua" w:hAnsi="Book Antiqua"/>
          <w:lang w:val="en-US"/>
        </w:rPr>
        <w:t>and</w:t>
      </w:r>
      <w:r w:rsidRPr="00CC1019">
        <w:rPr>
          <w:rFonts w:ascii="Book Antiqua" w:hAnsi="Book Antiqua"/>
          <w:i/>
          <w:lang w:val="en-US"/>
        </w:rPr>
        <w:t xml:space="preserve"> </w:t>
      </w:r>
      <w:r w:rsidRPr="00CC1019">
        <w:rPr>
          <w:rFonts w:ascii="Book Antiqua" w:hAnsi="Book Antiqua"/>
          <w:lang w:val="en-US"/>
        </w:rPr>
        <w:t>genotyping for variation c</w:t>
      </w:r>
      <w:smartTag w:uri="urn:schemas-microsoft-com:office:smarttags" w:element="chmetcnv">
        <w:smartTagPr>
          <w:attr w:name="UnitName" w:val="g"/>
          <w:attr w:name="SourceValue" w:val=".55"/>
          <w:attr w:name="HasSpace" w:val="False"/>
          <w:attr w:name="Negative" w:val="False"/>
          <w:attr w:name="NumberType" w:val="1"/>
          <w:attr w:name="TCSC" w:val="0"/>
        </w:smartTagPr>
        <w:r w:rsidRPr="00CC1019">
          <w:rPr>
            <w:rFonts w:ascii="Book Antiqua" w:hAnsi="Book Antiqua"/>
            <w:lang w:val="en-US"/>
          </w:rPr>
          <w:t>.55G</w:t>
        </w:r>
      </w:smartTag>
      <w:r w:rsidRPr="00CC1019">
        <w:rPr>
          <w:rFonts w:ascii="Book Antiqua" w:hAnsi="Book Antiqua"/>
          <w:lang w:val="en-US"/>
        </w:rPr>
        <w:t xml:space="preserve">&gt;C in </w:t>
      </w:r>
      <w:r w:rsidRPr="00CC1019">
        <w:rPr>
          <w:rFonts w:ascii="Book Antiqua" w:hAnsi="Book Antiqua"/>
          <w:i/>
          <w:lang w:val="en-US"/>
        </w:rPr>
        <w:t xml:space="preserve">ABCG8 </w:t>
      </w:r>
      <w:r w:rsidRPr="00CC1019">
        <w:rPr>
          <w:rFonts w:ascii="Book Antiqua" w:hAnsi="Book Antiqua"/>
          <w:iCs/>
          <w:lang w:val="en-US"/>
        </w:rPr>
        <w:t>previously</w:t>
      </w:r>
      <w:r w:rsidRPr="00CC1019">
        <w:rPr>
          <w:rFonts w:ascii="Book Antiqua" w:hAnsi="Book Antiqua"/>
          <w:i/>
          <w:lang w:val="en-US"/>
        </w:rPr>
        <w:t xml:space="preserve"> </w:t>
      </w:r>
      <w:r w:rsidRPr="00CC1019">
        <w:rPr>
          <w:rFonts w:ascii="Book Antiqua" w:hAnsi="Book Antiqua"/>
          <w:lang w:val="en-US"/>
        </w:rPr>
        <w:t xml:space="preserve">associated  with cholesterol gallstones in adults was performed in 35 pediatric subjects with idiopathic gallstones who fulfilled the clinical criteria for </w:t>
      </w:r>
      <w:bookmarkStart w:id="13" w:name="OLE_LINK46"/>
      <w:bookmarkStart w:id="14" w:name="OLE_LINK47"/>
      <w:r w:rsidRPr="00CC1019">
        <w:rPr>
          <w:rFonts w:ascii="Book Antiqua" w:hAnsi="Book Antiqua"/>
          <w:lang w:val="en-US"/>
        </w:rPr>
        <w:t>low phospholipid-associated cholelithiasis syndrome</w:t>
      </w:r>
      <w:bookmarkEnd w:id="13"/>
      <w:bookmarkEnd w:id="14"/>
      <w:r w:rsidRPr="00CC1019">
        <w:rPr>
          <w:rFonts w:ascii="Book Antiqua" w:hAnsi="Book Antiqua"/>
          <w:lang w:val="en-US"/>
        </w:rPr>
        <w:t xml:space="preserve"> (LPAC, OMIM #600803) and in 5 young females with suspected LPAC and their families (5 probands, 15 additional family members). The probands came to medical attention for contraceptive-associated intrahepatic cholestasis.</w:t>
      </w:r>
    </w:p>
    <w:p w:rsidR="00385F0B" w:rsidRPr="00CC1019" w:rsidRDefault="00385F0B" w:rsidP="00CB7307">
      <w:pPr>
        <w:spacing w:line="360" w:lineRule="auto"/>
        <w:jc w:val="both"/>
        <w:rPr>
          <w:rFonts w:ascii="Book Antiqua" w:hAnsi="Book Antiqua"/>
          <w:b/>
          <w:caps/>
          <w:lang w:val="en-US"/>
        </w:rPr>
      </w:pPr>
    </w:p>
    <w:p w:rsidR="00385F0B" w:rsidRPr="00CC1019" w:rsidRDefault="00385F0B" w:rsidP="00CB7307">
      <w:pPr>
        <w:spacing w:line="360" w:lineRule="auto"/>
        <w:jc w:val="both"/>
        <w:rPr>
          <w:rFonts w:ascii="Book Antiqua" w:hAnsi="Book Antiqua"/>
          <w:lang w:val="en-US"/>
        </w:rPr>
      </w:pPr>
      <w:r w:rsidRPr="00CC1019">
        <w:rPr>
          <w:rFonts w:ascii="Book Antiqua" w:hAnsi="Book Antiqua"/>
          <w:b/>
          <w:caps/>
          <w:lang w:val="en-US"/>
        </w:rPr>
        <w:t>Results:</w:t>
      </w:r>
      <w:r w:rsidRPr="00CC1019">
        <w:rPr>
          <w:rFonts w:ascii="Book Antiqua" w:hAnsi="Book Antiqua"/>
          <w:lang w:val="en-US"/>
        </w:rPr>
        <w:t xml:space="preserve"> A possibly pathogenic variant of </w:t>
      </w:r>
      <w:r w:rsidRPr="00CC1019">
        <w:rPr>
          <w:rFonts w:ascii="Book Antiqua" w:hAnsi="Book Antiqua"/>
          <w:i/>
          <w:lang w:val="en-US"/>
        </w:rPr>
        <w:t>ABCB4</w:t>
      </w:r>
      <w:r w:rsidRPr="00CC1019">
        <w:rPr>
          <w:rFonts w:ascii="Book Antiqua" w:hAnsi="Book Antiqua"/>
          <w:lang w:val="en-US"/>
        </w:rPr>
        <w:t xml:space="preserve"> was found only in one of the 35 pediatric subjects with idiopathic cholesterol gallstones whereas </w:t>
      </w:r>
      <w:r w:rsidRPr="00CC1019">
        <w:rPr>
          <w:rFonts w:ascii="Book Antiqua" w:hAnsi="Book Antiqua"/>
        </w:rPr>
        <w:t xml:space="preserve">15 members of the studied 5 LPAC kindreds were confirmed and another one was highly suspected to carry </w:t>
      </w:r>
      <w:r w:rsidRPr="00CC1019">
        <w:rPr>
          <w:rFonts w:ascii="Book Antiqua" w:hAnsi="Book Antiqua"/>
          <w:lang w:val="en-US"/>
        </w:rPr>
        <w:t xml:space="preserve">predictably pathogenic mutations in </w:t>
      </w:r>
      <w:r w:rsidRPr="00CC1019">
        <w:rPr>
          <w:rFonts w:ascii="Book Antiqua" w:hAnsi="Book Antiqua"/>
          <w:i/>
          <w:lang w:val="en-US"/>
        </w:rPr>
        <w:t>ABCB4</w:t>
      </w:r>
      <w:r w:rsidRPr="00CC1019">
        <w:rPr>
          <w:rFonts w:ascii="Book Antiqua" w:hAnsi="Book Antiqua"/>
          <w:lang w:val="en-US"/>
        </w:rPr>
        <w:t xml:space="preserve">. Among these 16, however, none developed gallstones in childhood. In 5 index patients, all young females carrying at least one pathogenic mutation in one allele of </w:t>
      </w:r>
      <w:r w:rsidRPr="00CC1019">
        <w:rPr>
          <w:rFonts w:ascii="Book Antiqua" w:hAnsi="Book Antiqua"/>
          <w:i/>
          <w:lang w:val="en-US"/>
        </w:rPr>
        <w:t>ABCB4</w:t>
      </w:r>
      <w:r w:rsidRPr="00CC1019">
        <w:rPr>
          <w:rFonts w:ascii="Book Antiqua" w:hAnsi="Book Antiqua"/>
          <w:lang w:val="en-US"/>
        </w:rPr>
        <w:t xml:space="preserve">, manifestation of LPAC as intrahepatic cholestasis with elevated serum activity of gamma-glutamyltransferase was induced by hormonal contraceptives. Variants </w:t>
      </w:r>
      <w:r w:rsidRPr="00CC1019">
        <w:rPr>
          <w:rFonts w:ascii="Book Antiqua" w:hAnsi="Book Antiqua"/>
          <w:i/>
          <w:lang w:val="en-US"/>
        </w:rPr>
        <w:t>ABCB</w:t>
      </w:r>
      <w:smartTag w:uri="urn:schemas-microsoft-com:office:smarttags" w:element="chmetcnv">
        <w:smartTagPr>
          <w:attr w:name="UnitName" w:val="C"/>
          <w:attr w:name="SourceValue" w:val="11"/>
          <w:attr w:name="HasSpace" w:val="True"/>
          <w:attr w:name="Negative" w:val="False"/>
          <w:attr w:name="NumberType" w:val="1"/>
          <w:attr w:name="TCSC" w:val="0"/>
        </w:smartTagPr>
        <w:r w:rsidRPr="00CC1019">
          <w:rPr>
            <w:rFonts w:ascii="Book Antiqua" w:hAnsi="Book Antiqua"/>
            <w:i/>
            <w:lang w:val="en-US"/>
          </w:rPr>
          <w:t>11</w:t>
        </w:r>
        <w:r w:rsidRPr="00CC1019">
          <w:rPr>
            <w:rFonts w:ascii="Book Antiqua" w:hAnsi="Book Antiqua"/>
            <w:lang w:val="en-US"/>
          </w:rPr>
          <w:t xml:space="preserve"> c</w:t>
        </w:r>
      </w:smartTag>
      <w:r w:rsidRPr="00CC1019">
        <w:rPr>
          <w:rFonts w:ascii="Book Antiqua" w:hAnsi="Book Antiqua"/>
          <w:lang w:val="en-US"/>
        </w:rPr>
        <w:t xml:space="preserve">.1331T&gt;C and </w:t>
      </w:r>
      <w:r w:rsidRPr="00CC1019">
        <w:rPr>
          <w:rFonts w:ascii="Book Antiqua" w:hAnsi="Book Antiqua"/>
          <w:i/>
          <w:lang w:val="en-US"/>
        </w:rPr>
        <w:t>ABCG</w:t>
      </w:r>
      <w:smartTag w:uri="urn:schemas-microsoft-com:office:smarttags" w:element="chmetcnv">
        <w:smartTagPr>
          <w:attr w:name="UnitName" w:val="C"/>
          <w:attr w:name="SourceValue" w:val="8"/>
          <w:attr w:name="HasSpace" w:val="True"/>
          <w:attr w:name="Negative" w:val="False"/>
          <w:attr w:name="NumberType" w:val="1"/>
          <w:attr w:name="TCSC" w:val="0"/>
        </w:smartTagPr>
        <w:r w:rsidRPr="00CC1019">
          <w:rPr>
            <w:rFonts w:ascii="Book Antiqua" w:hAnsi="Book Antiqua"/>
            <w:i/>
            <w:lang w:val="en-US"/>
          </w:rPr>
          <w:t xml:space="preserve">8 </w:t>
        </w:r>
        <w:r w:rsidRPr="00CC1019">
          <w:rPr>
            <w:rFonts w:ascii="Book Antiqua" w:hAnsi="Book Antiqua"/>
            <w:lang w:val="en-US"/>
          </w:rPr>
          <w:t>c</w:t>
        </w:r>
        <w:smartTag w:uri="urn:schemas-microsoft-com:office:smarttags" w:element="chmetcnv">
          <w:smartTagPr>
            <w:attr w:name="UnitName" w:val="g"/>
            <w:attr w:name="SourceValue" w:val=".55"/>
            <w:attr w:name="HasSpace" w:val="False"/>
            <w:attr w:name="Negative" w:val="False"/>
            <w:attr w:name="NumberType" w:val="1"/>
            <w:attr w:name="TCSC" w:val="0"/>
          </w:smartTagPr>
        </w:smartTag>
        <w:r w:rsidRPr="00CC1019">
          <w:rPr>
            <w:rFonts w:ascii="Book Antiqua" w:hAnsi="Book Antiqua"/>
            <w:lang w:val="en-US"/>
          </w:rPr>
          <w:t>.55G</w:t>
        </w:r>
      </w:smartTag>
      <w:r w:rsidRPr="00CC1019">
        <w:rPr>
          <w:rFonts w:ascii="Book Antiqua" w:hAnsi="Book Antiqua"/>
          <w:lang w:val="en-US"/>
        </w:rPr>
        <w:t>&gt;C were not significantly overrepresented in the 35 examined patients with suspect LPAC.</w:t>
      </w:r>
    </w:p>
    <w:p w:rsidR="00385F0B" w:rsidRPr="00CC1019" w:rsidRDefault="00385F0B" w:rsidP="00CB7307">
      <w:pPr>
        <w:spacing w:line="360" w:lineRule="auto"/>
        <w:jc w:val="both"/>
        <w:rPr>
          <w:rFonts w:ascii="Book Antiqua" w:hAnsi="Book Antiqua"/>
          <w:b/>
          <w:caps/>
          <w:lang w:val="en-US"/>
        </w:rPr>
      </w:pPr>
    </w:p>
    <w:p w:rsidR="00385F0B" w:rsidRPr="00CC1019" w:rsidRDefault="00385F0B" w:rsidP="00CB7307">
      <w:pPr>
        <w:spacing w:line="360" w:lineRule="auto"/>
        <w:jc w:val="both"/>
        <w:rPr>
          <w:rFonts w:ascii="Book Antiqua" w:hAnsi="Book Antiqua"/>
          <w:lang w:val="en-US"/>
        </w:rPr>
      </w:pPr>
      <w:r w:rsidRPr="00CC1019">
        <w:rPr>
          <w:rFonts w:ascii="Book Antiqua" w:hAnsi="Book Antiqua"/>
          <w:b/>
          <w:caps/>
          <w:lang w:val="en-US"/>
        </w:rPr>
        <w:t>Conclusion:</w:t>
      </w:r>
      <w:r w:rsidRPr="00CC1019">
        <w:rPr>
          <w:rFonts w:ascii="Book Antiqua" w:hAnsi="Book Antiqua"/>
          <w:b/>
          <w:lang w:val="en-US"/>
        </w:rPr>
        <w:t xml:space="preserve"> </w:t>
      </w:r>
      <w:r w:rsidRPr="00CC1019">
        <w:rPr>
          <w:rFonts w:ascii="Book Antiqua" w:hAnsi="Book Antiqua"/>
          <w:lang w:val="en-US"/>
        </w:rPr>
        <w:t xml:space="preserve">Clinical criteria for LPAC syndrome caused by mutations in </w:t>
      </w:r>
      <w:r w:rsidRPr="00CC1019">
        <w:rPr>
          <w:rFonts w:ascii="Book Antiqua" w:hAnsi="Book Antiqua"/>
          <w:i/>
          <w:lang w:val="en-US"/>
        </w:rPr>
        <w:t>ABCB4</w:t>
      </w:r>
      <w:r w:rsidRPr="00CC1019">
        <w:rPr>
          <w:rFonts w:ascii="Book Antiqua" w:hAnsi="Book Antiqua"/>
          <w:lang w:val="en-US"/>
        </w:rPr>
        <w:t xml:space="preserve"> cannot be applied to pediatric patients with idiopathic gallstones. Sexual immaturity even prevents manifestation of LPAC.</w:t>
      </w:r>
    </w:p>
    <w:p w:rsidR="00385F0B" w:rsidRPr="00CC1019" w:rsidRDefault="00385F0B" w:rsidP="00CB7307">
      <w:pPr>
        <w:spacing w:line="360" w:lineRule="auto"/>
        <w:jc w:val="both"/>
        <w:rPr>
          <w:rFonts w:ascii="Book Antiqua" w:hAnsi="Book Antiqua"/>
          <w:lang w:val="en-US" w:eastAsia="zh-CN"/>
        </w:rPr>
      </w:pPr>
    </w:p>
    <w:p w:rsidR="00385F0B" w:rsidRPr="00CC1019" w:rsidRDefault="00385F0B" w:rsidP="00585743">
      <w:pPr>
        <w:spacing w:line="360" w:lineRule="auto"/>
        <w:rPr>
          <w:rFonts w:ascii="Book Antiqua" w:hAnsi="Book Antiqua"/>
          <w:color w:val="000000"/>
        </w:rPr>
      </w:pPr>
      <w:r w:rsidRPr="00CC1019">
        <w:rPr>
          <w:rFonts w:ascii="Book Antiqua" w:hAnsi="Book Antiqua"/>
        </w:rPr>
        <w:lastRenderedPageBreak/>
        <w:t>© 2013 Baishideng. All rights reserved.</w:t>
      </w:r>
    </w:p>
    <w:p w:rsidR="00385F0B" w:rsidRPr="00CC1019" w:rsidRDefault="00385F0B" w:rsidP="00CB7307">
      <w:pPr>
        <w:spacing w:line="360" w:lineRule="auto"/>
        <w:jc w:val="both"/>
        <w:rPr>
          <w:rFonts w:ascii="Book Antiqua" w:hAnsi="Book Antiqua"/>
          <w:lang w:val="en-US" w:eastAsia="zh-CN"/>
        </w:rPr>
      </w:pPr>
    </w:p>
    <w:p w:rsidR="00385F0B" w:rsidRPr="00CC1019" w:rsidRDefault="00385F0B" w:rsidP="00CB7307">
      <w:pPr>
        <w:spacing w:line="360" w:lineRule="auto"/>
        <w:jc w:val="both"/>
        <w:rPr>
          <w:rFonts w:ascii="Book Antiqua" w:hAnsi="Book Antiqua"/>
          <w:lang w:val="en-US"/>
        </w:rPr>
      </w:pPr>
      <w:r w:rsidRPr="00CC1019">
        <w:rPr>
          <w:rFonts w:ascii="Book Antiqua" w:hAnsi="Book Antiqua"/>
          <w:b/>
          <w:lang w:val="en-US"/>
        </w:rPr>
        <w:t xml:space="preserve">Key words: </w:t>
      </w:r>
      <w:r w:rsidRPr="00CC1019">
        <w:rPr>
          <w:rFonts w:ascii="Book Antiqua" w:hAnsi="Book Antiqua"/>
          <w:lang w:val="en-US"/>
        </w:rPr>
        <w:t>Idiopathic cholelithiasis; Intrahepatic cholestasis; Oral contraceptives; Low phospholipid-associated cholelithiasis; Gallbladder disease 1</w:t>
      </w:r>
    </w:p>
    <w:p w:rsidR="00385F0B" w:rsidRPr="00CC1019" w:rsidRDefault="00385F0B" w:rsidP="00CB7307">
      <w:pPr>
        <w:spacing w:line="360" w:lineRule="auto"/>
        <w:jc w:val="both"/>
        <w:rPr>
          <w:rFonts w:ascii="Book Antiqua" w:hAnsi="Book Antiqua"/>
          <w:lang w:val="en-US"/>
        </w:rPr>
      </w:pPr>
    </w:p>
    <w:p w:rsidR="00385F0B" w:rsidRPr="00CC1019" w:rsidRDefault="00385F0B" w:rsidP="00854A1E">
      <w:pPr>
        <w:spacing w:line="360" w:lineRule="auto"/>
        <w:jc w:val="both"/>
        <w:rPr>
          <w:rFonts w:ascii="Book Antiqua" w:hAnsi="Book Antiqua"/>
          <w:lang w:val="en-US"/>
        </w:rPr>
      </w:pPr>
      <w:r w:rsidRPr="00CC1019">
        <w:rPr>
          <w:rFonts w:ascii="Book Antiqua" w:hAnsi="Book Antiqua" w:cs="Tahoma"/>
          <w:b/>
          <w:lang w:val="en-US"/>
        </w:rPr>
        <w:t>Core tip:</w:t>
      </w:r>
      <w:r w:rsidRPr="00CC1019">
        <w:rPr>
          <w:rFonts w:ascii="Book Antiqua" w:hAnsi="Book Antiqua" w:cs="Tahoma"/>
          <w:b/>
          <w:lang w:val="en-US" w:eastAsia="zh-CN"/>
        </w:rPr>
        <w:t xml:space="preserve"> </w:t>
      </w:r>
      <w:r w:rsidRPr="00CC1019">
        <w:rPr>
          <w:rFonts w:ascii="Book Antiqua" w:hAnsi="Book Antiqua"/>
          <w:lang w:val="en-US"/>
        </w:rPr>
        <w:t xml:space="preserve">Mutations in </w:t>
      </w:r>
      <w:r w:rsidRPr="00CC1019">
        <w:rPr>
          <w:rFonts w:ascii="Book Antiqua" w:hAnsi="Book Antiqua"/>
          <w:i/>
          <w:lang w:val="en-US"/>
        </w:rPr>
        <w:t>ABCB4</w:t>
      </w:r>
      <w:r w:rsidRPr="00CC1019">
        <w:rPr>
          <w:rFonts w:ascii="Book Antiqua" w:hAnsi="Book Antiqua"/>
          <w:lang w:val="en-US"/>
        </w:rPr>
        <w:t xml:space="preserve"> are not overrepresented in children with idiopathic gallstones who fulfill the clinical and laboratory criteria for low phospholipid-associated cholelithiasis syndrome (Gallbladder Disease 1, OMIM #600803)</w:t>
      </w:r>
      <w:r w:rsidRPr="00CC1019">
        <w:rPr>
          <w:rFonts w:ascii="Book Antiqua" w:hAnsi="Book Antiqua"/>
          <w:lang w:val="en-US" w:eastAsia="zh-CN"/>
        </w:rPr>
        <w:t xml:space="preserve">; </w:t>
      </w:r>
      <w:r w:rsidRPr="00CC1019">
        <w:rPr>
          <w:rFonts w:ascii="Book Antiqua" w:hAnsi="Book Antiqua"/>
          <w:lang w:val="en-US"/>
        </w:rPr>
        <w:t>Sexual immaturity prevents manifestation of low phospholipid-associated cholelithiasis</w:t>
      </w:r>
      <w:r w:rsidRPr="00CC1019">
        <w:rPr>
          <w:rFonts w:ascii="Book Antiqua" w:hAnsi="Book Antiqua"/>
          <w:lang w:val="en-US" w:eastAsia="zh-CN"/>
        </w:rPr>
        <w:t xml:space="preserve">; </w:t>
      </w:r>
      <w:r w:rsidRPr="00CC1019">
        <w:rPr>
          <w:rFonts w:ascii="Book Antiqua" w:hAnsi="Book Antiqua"/>
          <w:lang w:val="en-US"/>
        </w:rPr>
        <w:t>In young females, manifestation of low phospholipid-associated cholelithiasis syndrome such as intrahepatic cholestasis with elevated serum activity of gamma-glutamyltransferase may be induced by hormonal contraceptives.</w:t>
      </w:r>
    </w:p>
    <w:p w:rsidR="00385F0B" w:rsidRPr="00CC1019" w:rsidRDefault="00385F0B" w:rsidP="00CB7307">
      <w:pPr>
        <w:spacing w:line="360" w:lineRule="auto"/>
        <w:ind w:left="66"/>
        <w:jc w:val="both"/>
        <w:rPr>
          <w:rFonts w:ascii="Book Antiqua" w:hAnsi="Book Antiqua"/>
          <w:lang w:val="en-US"/>
        </w:rPr>
      </w:pPr>
    </w:p>
    <w:p w:rsidR="00385F0B" w:rsidRPr="00CC1019" w:rsidRDefault="00385F0B" w:rsidP="00CB7307">
      <w:pPr>
        <w:spacing w:line="360" w:lineRule="auto"/>
        <w:jc w:val="both"/>
        <w:rPr>
          <w:rFonts w:ascii="Book Antiqua" w:hAnsi="Book Antiqua" w:cs="Arial"/>
          <w:lang w:val="en-US" w:eastAsia="zh-CN"/>
        </w:rPr>
      </w:pPr>
      <w:r w:rsidRPr="00CC1019">
        <w:rPr>
          <w:rFonts w:ascii="Book Antiqua" w:hAnsi="Book Antiqua" w:cs="Tahoma"/>
          <w:lang w:val="en-US"/>
        </w:rPr>
        <w:t xml:space="preserve">Jirsa M, Bronský J, Dvořáková L, Šperl J, Šmajstrla V, Horák J, Nevoral J, Hřebíček M. </w:t>
      </w:r>
      <w:r w:rsidRPr="00CC1019">
        <w:rPr>
          <w:rFonts w:ascii="Book Antiqua" w:hAnsi="Book Antiqua" w:cs="Arial"/>
          <w:i/>
          <w:lang w:val="en-US"/>
        </w:rPr>
        <w:t>ABCB4</w:t>
      </w:r>
      <w:r w:rsidRPr="00CC1019">
        <w:rPr>
          <w:rFonts w:ascii="Book Antiqua" w:hAnsi="Book Antiqua" w:cs="Arial"/>
          <w:lang w:val="en-US"/>
        </w:rPr>
        <w:t xml:space="preserve"> mutations underlie hormonal cholestasis but not pediatric idiopathic gallstones. </w:t>
      </w:r>
    </w:p>
    <w:p w:rsidR="00385F0B" w:rsidRPr="00CC1019" w:rsidRDefault="00385F0B" w:rsidP="00CB7307">
      <w:pPr>
        <w:spacing w:line="360" w:lineRule="auto"/>
        <w:jc w:val="both"/>
        <w:rPr>
          <w:rFonts w:ascii="Book Antiqua" w:hAnsi="Book Antiqua" w:cs="Arial"/>
          <w:lang w:val="en-US" w:eastAsia="zh-CN"/>
        </w:rPr>
      </w:pPr>
    </w:p>
    <w:p w:rsidR="00385F0B" w:rsidRPr="00CC1019" w:rsidRDefault="00385F0B" w:rsidP="00CB7307">
      <w:pPr>
        <w:spacing w:line="360" w:lineRule="auto"/>
        <w:jc w:val="both"/>
        <w:rPr>
          <w:rFonts w:ascii="Book Antiqua" w:hAnsi="Book Antiqua"/>
          <w:b/>
          <w:lang w:val="en-US"/>
        </w:rPr>
      </w:pPr>
      <w:r w:rsidRPr="00CC1019">
        <w:rPr>
          <w:rFonts w:ascii="Book Antiqua" w:hAnsi="Book Antiqua"/>
          <w:b/>
          <w:lang w:val="en-US"/>
        </w:rPr>
        <w:t>Available from:</w:t>
      </w:r>
    </w:p>
    <w:p w:rsidR="00385F0B" w:rsidRPr="00CC1019" w:rsidRDefault="00385F0B" w:rsidP="00CB7307">
      <w:pPr>
        <w:spacing w:line="360" w:lineRule="auto"/>
        <w:jc w:val="both"/>
        <w:rPr>
          <w:rFonts w:ascii="Book Antiqua" w:hAnsi="Book Antiqua"/>
          <w:b/>
          <w:lang w:val="en-US"/>
        </w:rPr>
      </w:pPr>
      <w:r w:rsidRPr="00CC1019">
        <w:rPr>
          <w:rFonts w:ascii="Book Antiqua" w:hAnsi="Book Antiqua"/>
          <w:b/>
          <w:lang w:val="en-US"/>
        </w:rPr>
        <w:t>DOI:</w:t>
      </w:r>
      <w:r w:rsidRPr="00CC1019">
        <w:rPr>
          <w:rFonts w:ascii="Book Antiqua" w:hAnsi="Book Antiqua"/>
          <w:b/>
          <w:lang w:val="en-US"/>
        </w:rPr>
        <w:br w:type="page"/>
      </w:r>
      <w:bookmarkEnd w:id="11"/>
      <w:bookmarkEnd w:id="12"/>
      <w:r w:rsidRPr="00CC1019">
        <w:rPr>
          <w:rFonts w:ascii="Book Antiqua" w:hAnsi="Book Antiqua"/>
          <w:b/>
          <w:lang w:val="en-US"/>
        </w:rPr>
        <w:lastRenderedPageBreak/>
        <w:t>INTRODUCTION</w:t>
      </w:r>
    </w:p>
    <w:p w:rsidR="00385F0B" w:rsidRPr="00CC1019" w:rsidRDefault="00385F0B" w:rsidP="00CB7307">
      <w:pPr>
        <w:spacing w:line="360" w:lineRule="auto"/>
        <w:jc w:val="both"/>
        <w:rPr>
          <w:rFonts w:ascii="Book Antiqua" w:hAnsi="Book Antiqua"/>
          <w:lang w:val="en-US"/>
        </w:rPr>
      </w:pPr>
      <w:r w:rsidRPr="00CC1019">
        <w:rPr>
          <w:rFonts w:ascii="Book Antiqua" w:hAnsi="Book Antiqua"/>
          <w:lang w:val="en-US"/>
        </w:rPr>
        <w:t xml:space="preserve">Low phospholipid-associated cholelithiasis syndrome (LPAC, synonym Gallbladder disease 1, OMIM #600803) has been defined as symptomatic and recurring cholelithiasis associated with mutations in </w:t>
      </w:r>
      <w:r w:rsidRPr="00CC1019">
        <w:rPr>
          <w:rFonts w:ascii="Book Antiqua" w:hAnsi="Book Antiqua"/>
          <w:i/>
          <w:lang w:val="en-US"/>
        </w:rPr>
        <w:t>ABCB4</w:t>
      </w:r>
      <w:r w:rsidRPr="00CC1019">
        <w:rPr>
          <w:rFonts w:ascii="Book Antiqua" w:hAnsi="Book Antiqua"/>
          <w:lang w:val="en-US"/>
        </w:rPr>
        <w:t xml:space="preserve"> encoding multidrug resistance protein 3 (MDR3), the canalicular phospholipid export pump</w:t>
      </w:r>
      <w:r w:rsidRPr="00CC1019">
        <w:rPr>
          <w:rFonts w:ascii="Book Antiqua" w:hAnsi="Book Antiqua"/>
          <w:vertAlign w:val="superscript"/>
          <w:lang w:val="en-US"/>
        </w:rPr>
        <w:fldChar w:fldCharType="begin">
          <w:fldData xml:space="preserve">PEVuZE5vdGU+PENpdGU+PEF1dGhvcj5Sb3Ntb3JkdWM8L0F1dGhvcj48WWVhcj4yMDAxPC9ZZWFy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=
</w:fldData>
        </w:fldChar>
      </w:r>
      <w:r w:rsidRPr="00CC1019">
        <w:rPr>
          <w:rFonts w:ascii="Book Antiqua" w:hAnsi="Book Antiqua"/>
          <w:vertAlign w:val="superscript"/>
          <w:lang w:val="en-US"/>
        </w:rPr>
        <w:instrText xml:space="preserve"> ADDIN EN.CITE </w:instrText>
      </w:r>
      <w:r w:rsidRPr="00CC1019">
        <w:rPr>
          <w:rFonts w:ascii="Book Antiqua" w:hAnsi="Book Antiqua"/>
          <w:vertAlign w:val="superscript"/>
          <w:lang w:val="en-US"/>
        </w:rPr>
        <w:fldChar w:fldCharType="begin">
          <w:fldData xml:space="preserve">PEVuZE5vdGU+PENpdGU+PEF1dGhvcj5Sb3Ntb3JkdWM8L0F1dGhvcj48WWVhcj4yMDAxPC9ZZWFy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=
</w:fldData>
        </w:fldChar>
      </w:r>
      <w:r w:rsidRPr="00CC1019">
        <w:rPr>
          <w:rFonts w:ascii="Book Antiqua" w:hAnsi="Book Antiqua"/>
          <w:vertAlign w:val="superscript"/>
          <w:lang w:val="en-US"/>
        </w:rPr>
        <w:instrText xml:space="preserve"> ADDIN EN.CITE.DATA </w:instrText>
      </w:r>
      <w:r w:rsidRPr="00CC1019">
        <w:rPr>
          <w:rFonts w:ascii="Book Antiqua" w:hAnsi="Book Antiqua"/>
          <w:vertAlign w:val="superscript"/>
          <w:lang w:val="en-US"/>
        </w:rPr>
      </w:r>
      <w:r w:rsidRPr="00CC1019">
        <w:rPr>
          <w:rFonts w:ascii="Book Antiqua" w:hAnsi="Book Antiqua"/>
          <w:vertAlign w:val="superscript"/>
          <w:lang w:val="en-US"/>
        </w:rPr>
        <w:fldChar w:fldCharType="end"/>
      </w:r>
      <w:r w:rsidRPr="00CC1019">
        <w:rPr>
          <w:rFonts w:ascii="Book Antiqua" w:hAnsi="Book Antiqua"/>
          <w:vertAlign w:val="superscript"/>
          <w:lang w:val="en-US"/>
        </w:rPr>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 2]</w:t>
      </w:r>
      <w:r w:rsidRPr="00CC1019">
        <w:rPr>
          <w:rFonts w:ascii="Book Antiqua" w:hAnsi="Book Antiqua"/>
          <w:vertAlign w:val="superscript"/>
          <w:lang w:val="en-US"/>
        </w:rPr>
        <w:fldChar w:fldCharType="end"/>
      </w:r>
      <w:r w:rsidRPr="00CC1019">
        <w:rPr>
          <w:rFonts w:ascii="Book Antiqua" w:hAnsi="Book Antiqua"/>
          <w:lang w:val="en-US"/>
        </w:rPr>
        <w:t>. LPAC should be suspected in patients with symptomatic cholelithiasis in whom at least one minor criterion is present. These minor criteria are proposed as: (</w:t>
      </w:r>
      <w:r w:rsidRPr="00CC1019">
        <w:rPr>
          <w:rFonts w:ascii="Book Antiqua" w:hAnsi="Book Antiqua"/>
          <w:lang w:val="en-US" w:eastAsia="zh-CN"/>
        </w:rPr>
        <w:t>1</w:t>
      </w:r>
      <w:r w:rsidRPr="00CC1019">
        <w:rPr>
          <w:rFonts w:ascii="Book Antiqua" w:hAnsi="Book Antiqua"/>
          <w:lang w:val="en-US"/>
        </w:rPr>
        <w:t>) age below 40 years at the onset of symptoms</w:t>
      </w:r>
      <w:r w:rsidRPr="00CC1019">
        <w:rPr>
          <w:rFonts w:ascii="Book Antiqua" w:hAnsi="Book Antiqua"/>
          <w:lang w:val="en-US" w:eastAsia="zh-CN"/>
        </w:rPr>
        <w:t>;</w:t>
      </w:r>
      <w:r w:rsidRPr="00CC1019">
        <w:rPr>
          <w:rFonts w:ascii="Book Antiqua" w:hAnsi="Book Antiqua"/>
          <w:lang w:val="en-US"/>
        </w:rPr>
        <w:t xml:space="preserve"> (</w:t>
      </w:r>
      <w:r w:rsidRPr="00CC1019">
        <w:rPr>
          <w:rFonts w:ascii="Book Antiqua" w:hAnsi="Book Antiqua"/>
          <w:lang w:val="en-US" w:eastAsia="zh-CN"/>
        </w:rPr>
        <w:t>2</w:t>
      </w:r>
      <w:r w:rsidRPr="00CC1019">
        <w:rPr>
          <w:rFonts w:ascii="Book Antiqua" w:hAnsi="Book Antiqua"/>
          <w:lang w:val="en-US"/>
        </w:rPr>
        <w:t>) recurrence after cholecystectomy</w:t>
      </w:r>
      <w:r w:rsidRPr="00CC1019">
        <w:rPr>
          <w:rFonts w:ascii="Book Antiqua" w:hAnsi="Book Antiqua"/>
          <w:lang w:val="en-US" w:eastAsia="zh-CN"/>
        </w:rPr>
        <w:t>;</w:t>
      </w:r>
      <w:r w:rsidRPr="00CC1019">
        <w:rPr>
          <w:rFonts w:ascii="Book Antiqua" w:hAnsi="Book Antiqua"/>
          <w:lang w:val="en-US"/>
        </w:rPr>
        <w:t xml:space="preserve"> (</w:t>
      </w:r>
      <w:r w:rsidRPr="00CC1019">
        <w:rPr>
          <w:rFonts w:ascii="Book Antiqua" w:hAnsi="Book Antiqua"/>
          <w:lang w:val="en-US" w:eastAsia="zh-CN"/>
        </w:rPr>
        <w:t>3</w:t>
      </w:r>
      <w:r w:rsidRPr="00CC1019">
        <w:rPr>
          <w:rFonts w:ascii="Book Antiqua" w:hAnsi="Book Antiqua"/>
          <w:lang w:val="en-US"/>
        </w:rPr>
        <w:t>) intrahepatic hyperechoic foci with a topography compatible with lipid deposits along the luminal surface of the intrahepatic biliary tree</w:t>
      </w:r>
      <w:r w:rsidRPr="00CC1019">
        <w:rPr>
          <w:rFonts w:ascii="Book Antiqua" w:hAnsi="Book Antiqua"/>
          <w:lang w:val="en-US" w:eastAsia="zh-CN"/>
        </w:rPr>
        <w:t>;</w:t>
      </w:r>
      <w:r w:rsidRPr="00CC1019">
        <w:rPr>
          <w:rFonts w:ascii="Book Antiqua" w:hAnsi="Book Antiqua"/>
          <w:lang w:val="en-US"/>
        </w:rPr>
        <w:t xml:space="preserve"> (</w:t>
      </w:r>
      <w:r w:rsidRPr="00CC1019">
        <w:rPr>
          <w:rFonts w:ascii="Book Antiqua" w:hAnsi="Book Antiqua"/>
          <w:lang w:val="en-US" w:eastAsia="zh-CN"/>
        </w:rPr>
        <w:t>4</w:t>
      </w:r>
      <w:r w:rsidRPr="00CC1019">
        <w:rPr>
          <w:rFonts w:ascii="Book Antiqua" w:hAnsi="Book Antiqua"/>
          <w:lang w:val="en-US"/>
        </w:rPr>
        <w:t>) intrahepatic sludge</w:t>
      </w:r>
      <w:r w:rsidRPr="00CC1019">
        <w:rPr>
          <w:rFonts w:ascii="Book Antiqua" w:hAnsi="Book Antiqua"/>
          <w:lang w:val="en-US" w:eastAsia="zh-CN"/>
        </w:rPr>
        <w:t>;</w:t>
      </w:r>
      <w:r w:rsidRPr="00CC1019">
        <w:rPr>
          <w:rFonts w:ascii="Book Antiqua" w:hAnsi="Book Antiqua"/>
          <w:lang w:val="en-US"/>
        </w:rPr>
        <w:t xml:space="preserve"> (</w:t>
      </w:r>
      <w:r w:rsidRPr="00CC1019">
        <w:rPr>
          <w:rFonts w:ascii="Book Antiqua" w:hAnsi="Book Antiqua"/>
          <w:lang w:val="en-US" w:eastAsia="zh-CN"/>
        </w:rPr>
        <w:t>5</w:t>
      </w:r>
      <w:r w:rsidRPr="00CC1019">
        <w:rPr>
          <w:rFonts w:ascii="Book Antiqua" w:hAnsi="Book Antiqua"/>
          <w:lang w:val="en-US"/>
        </w:rPr>
        <w:t>) microlithiasis</w:t>
      </w:r>
      <w:r w:rsidRPr="00CC1019">
        <w:rPr>
          <w:rFonts w:ascii="Book Antiqua" w:hAnsi="Book Antiqua"/>
          <w:lang w:val="en-US" w:eastAsia="zh-CN"/>
        </w:rPr>
        <w:t>;</w:t>
      </w:r>
      <w:r w:rsidRPr="00CC1019">
        <w:rPr>
          <w:rFonts w:ascii="Book Antiqua" w:hAnsi="Book Antiqua"/>
          <w:lang w:val="en-US"/>
        </w:rPr>
        <w:t xml:space="preserve"> (</w:t>
      </w:r>
      <w:r w:rsidRPr="00CC1019">
        <w:rPr>
          <w:rFonts w:ascii="Book Antiqua" w:hAnsi="Book Antiqua"/>
          <w:lang w:val="en-US" w:eastAsia="zh-CN"/>
        </w:rPr>
        <w:t>6</w:t>
      </w:r>
      <w:r w:rsidRPr="00CC1019">
        <w:rPr>
          <w:rFonts w:ascii="Book Antiqua" w:hAnsi="Book Antiqua"/>
          <w:lang w:val="en-US"/>
        </w:rPr>
        <w:t>) history of gallstones in first-degree relatives</w:t>
      </w:r>
      <w:r w:rsidRPr="00CC1019">
        <w:rPr>
          <w:rFonts w:ascii="Book Antiqua" w:hAnsi="Book Antiqua"/>
          <w:lang w:val="en-US" w:eastAsia="zh-CN"/>
        </w:rPr>
        <w:t>;</w:t>
      </w:r>
      <w:r w:rsidRPr="00CC1019">
        <w:rPr>
          <w:rFonts w:ascii="Book Antiqua" w:hAnsi="Book Antiqua"/>
          <w:lang w:val="en-US"/>
        </w:rPr>
        <w:t xml:space="preserve"> or (</w:t>
      </w:r>
      <w:r w:rsidRPr="00CC1019">
        <w:rPr>
          <w:rFonts w:ascii="Book Antiqua" w:hAnsi="Book Antiqua"/>
          <w:lang w:val="en-US" w:eastAsia="zh-CN"/>
        </w:rPr>
        <w:t>7</w:t>
      </w:r>
      <w:r w:rsidRPr="00CC1019">
        <w:rPr>
          <w:rFonts w:ascii="Book Antiqua" w:hAnsi="Book Antiqua"/>
          <w:lang w:val="en-US"/>
        </w:rPr>
        <w:t>) history of intrahepatic cholestasis of pregnancy</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&lt;EndNote&gt;&lt;Cite&gt;&lt;Author&gt;Rosmorduc&lt;/Author&gt;&lt;Year&gt;2007&lt;/Year&gt;&lt;RecNum&gt;2254&lt;/RecNum&gt;&lt;record&gt;&lt;rec-number&gt;2254&lt;/rec-number&gt;&lt;foreign-keys&gt;&lt;key app="EN" db-id="e55e29arrvdtvdet0f2vvdwjx5255tpea0wf"&gt;2254&lt;/key&gt;&lt;/foreign-keys&gt;&lt;ref-type name="Journal Article"&gt;17&lt;/ref-type&gt;&lt;contributors&gt;&lt;authors&gt;&lt;author&gt;Rosmorduc, O.&lt;/author&gt;&lt;author&gt;Poupon, R.&lt;/author&gt;&lt;/authors&gt;&lt;/contributors&gt;&lt;auth-address&gt;Service d&amp;apos;Hepatologie, INSERM U 680, Centre de Reference de Maladies Rares et des Maladies Inflammatoires des Voies Biliaires, Hopital Saint-Antoine, Assistance Publique-Hopitaux de Paris, Paris, France. olivier.rosmorduc@sat.aphp.fr&lt;/auth-address&gt;&lt;titles&gt;&lt;title&gt;Low phospholipid associated cholelithiasis: association with mutation in the MDR3/ABCB4 gene&lt;/title&gt;&lt;secondary-title&gt;Orphanet J Rare Dis&lt;/secondary-title&gt;&lt;/titles&gt;&lt;periodical&gt;&lt;full-title&gt;Orphanet J Rare Dis&lt;/full-title&gt;&lt;/periodical&gt;&lt;pages&gt;29&lt;/pages&gt;&lt;volume&gt;2&lt;/volume&gt;&lt;keywords&gt;&lt;keyword&gt;ATP-Binding Cassette Transporters/*genetics&lt;/keyword&gt;&lt;keyword&gt;Adult&lt;/keyword&gt;&lt;keyword&gt;Animals&lt;/keyword&gt;&lt;keyword&gt;Cholelithiasis/diagnosis/*genetics/*metabolism/therapy&lt;/keyword&gt;&lt;keyword&gt;Disease Models, Animal&lt;/keyword&gt;&lt;keyword&gt;Female&lt;/keyword&gt;&lt;keyword&gt;Genetic Screening/methods&lt;/keyword&gt;&lt;keyword&gt;Humans&lt;/keyword&gt;&lt;keyword&gt;Male&lt;/keyword&gt;&lt;keyword&gt;Mice&lt;/keyword&gt;&lt;keyword&gt;*Mutation&lt;/keyword&gt;&lt;keyword&gt;P-Glycoproteins/*genetics&lt;/keyword&gt;&lt;keyword&gt;Phenotype&lt;/keyword&gt;&lt;keyword&gt;Phospholipids/*deficiency&lt;/keyword&gt;&lt;keyword&gt;Syndrome&lt;/keyword&gt;&lt;/keywords&gt;&lt;dates&gt;&lt;year&gt;2007&lt;/year&gt;&lt;/dates&gt;&lt;accession-num&gt;17562004&lt;/accession-num&gt;&lt;label&gt;mam&lt;/label&gt;&lt;urls&gt;&lt;related-urls&gt;&lt;url&gt;http://www.ncbi.nlm.nih.gov/entrez/query.fcgi?cmd=Retrieve&amp;amp;db=PubMed&amp;amp;dopt=Citation&amp;amp;list_uids=17562004&lt;/url&gt;&lt;/related-urls&gt;&lt;/urls&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[3]</w:t>
      </w:r>
      <w:r w:rsidRPr="00CC1019">
        <w:rPr>
          <w:rFonts w:ascii="Book Antiqua" w:hAnsi="Book Antiqua"/>
          <w:vertAlign w:val="superscript"/>
          <w:lang w:val="en-US"/>
        </w:rPr>
        <w:fldChar w:fldCharType="end"/>
      </w:r>
      <w:r w:rsidRPr="00CC1019">
        <w:rPr>
          <w:rFonts w:ascii="Book Antiqua" w:hAnsi="Book Antiqua"/>
          <w:lang w:val="en-US"/>
        </w:rPr>
        <w:t xml:space="preserve">. The distribution of associated </w:t>
      </w:r>
      <w:r w:rsidRPr="00CC1019">
        <w:rPr>
          <w:rFonts w:ascii="Book Antiqua" w:hAnsi="Book Antiqua"/>
          <w:i/>
          <w:lang w:val="en-US"/>
        </w:rPr>
        <w:t xml:space="preserve">ABCB4 </w:t>
      </w:r>
      <w:r w:rsidRPr="00CC1019">
        <w:rPr>
          <w:rFonts w:ascii="Book Antiqua" w:hAnsi="Book Antiqua"/>
          <w:lang w:val="en-US"/>
        </w:rPr>
        <w:t>mutations in conserved regions of the gene, as well as their type, strongly support the role of partial MDR3 deficiency in LPAC, with decreased MDR3 activity and/or expression altering biliary lipid composition.</w:t>
      </w:r>
    </w:p>
    <w:p w:rsidR="00385F0B" w:rsidRPr="00CC1019" w:rsidRDefault="00385F0B" w:rsidP="00CB7307">
      <w:pPr>
        <w:spacing w:line="360" w:lineRule="auto"/>
        <w:jc w:val="both"/>
        <w:rPr>
          <w:rFonts w:ascii="Book Antiqua" w:hAnsi="Book Antiqua"/>
          <w:lang w:val="en-US"/>
        </w:rPr>
      </w:pPr>
      <w:r w:rsidRPr="00CC1019">
        <w:rPr>
          <w:rFonts w:ascii="Book Antiqua" w:hAnsi="Book Antiqua"/>
          <w:lang w:val="en-US"/>
        </w:rPr>
        <w:t xml:space="preserve"> </w:t>
      </w:r>
      <w:r w:rsidRPr="00CC1019">
        <w:rPr>
          <w:rFonts w:ascii="Book Antiqua" w:hAnsi="Book Antiqua"/>
          <w:lang w:val="en-US" w:eastAsia="zh-CN"/>
        </w:rPr>
        <w:t xml:space="preserve">     </w:t>
      </w:r>
      <w:r w:rsidRPr="00CC1019">
        <w:rPr>
          <w:rFonts w:ascii="Book Antiqua" w:hAnsi="Book Antiqua"/>
          <w:lang w:val="en-US"/>
        </w:rPr>
        <w:t xml:space="preserve"> Apart from LPAC, mutations in </w:t>
      </w:r>
      <w:r w:rsidRPr="00CC1019">
        <w:rPr>
          <w:rFonts w:ascii="Book Antiqua" w:hAnsi="Book Antiqua"/>
          <w:i/>
          <w:iCs/>
          <w:lang w:val="en-US"/>
        </w:rPr>
        <w:t>ABCB4</w:t>
      </w:r>
      <w:r w:rsidRPr="00CC1019">
        <w:rPr>
          <w:rFonts w:ascii="Book Antiqua" w:hAnsi="Book Antiqua"/>
          <w:lang w:val="en-US"/>
        </w:rPr>
        <w:t xml:space="preserve"> that reduce but do not abrogate the activity of MDR3 can cause a variety of milder forms of </w:t>
      </w:r>
      <w:r w:rsidRPr="00CC1019">
        <w:rPr>
          <w:rFonts w:ascii="Book Antiqua" w:hAnsi="Book Antiqua" w:cs="Arial"/>
          <w:bCs/>
          <w:lang w:val="en-US"/>
        </w:rPr>
        <w:t>familial intrahepatic cholestasis type 3 (OMIM #602347), with slowly progressive or non-progressive hepatobiliary disease or anicteric cholestasis with varying liver fibrosis in adulthood</w:t>
      </w:r>
      <w:r w:rsidRPr="00CC1019">
        <w:rPr>
          <w:rFonts w:ascii="Book Antiqua" w:hAnsi="Book Antiqua" w:cs="Arial"/>
          <w:bCs/>
          <w:vertAlign w:val="superscript"/>
          <w:lang w:val="en-US"/>
        </w:rPr>
        <w:fldChar w:fldCharType="begin"/>
      </w:r>
      <w:r w:rsidRPr="00CC1019">
        <w:rPr>
          <w:rFonts w:ascii="Book Antiqua" w:hAnsi="Book Antiqua" w:cs="Arial"/>
          <w:bCs/>
          <w:vertAlign w:val="superscript"/>
          <w:lang w:val="en-US"/>
        </w:rPr>
        <w:instrText xml:space="preserve"> ADDIN EN.CITE &lt;EndNote&gt;&lt;Cite&gt;&lt;Author&gt;Ziol&lt;/Author&gt;&lt;Year&gt;2008&lt;/Year&gt;&lt;RecNum&gt;2272&lt;/RecNum&gt;&lt;record&gt;&lt;rec-number&gt;2272&lt;/rec-number&gt;&lt;foreign-keys&gt;&lt;key app="EN" db-id="e55e29arrvdtvdet0f2vvdwjx5255tpea0wf"&gt;2272&lt;/key&gt;&lt;/foreign-keys&gt;&lt;ref-type name="Journal Article"&gt;17&lt;/ref-type&gt;&lt;contributors&gt;&lt;authors&gt;&lt;author&gt;Ziol, M.&lt;/author&gt;&lt;author&gt;Barbu, V.&lt;/author&gt;&lt;author&gt;Rosmorduc, O.&lt;/author&gt;&lt;author&gt;Frassati-Biaggi, A.&lt;/author&gt;&lt;author&gt;Barget, N.&lt;/author&gt;&lt;author&gt;Hermelin, B.&lt;/author&gt;&lt;author&gt;Scheffer, G. L.&lt;/author&gt;&lt;author&gt;Bennouna, S.&lt;/author&gt;&lt;author&gt;Trinchet, J. C.&lt;/author&gt;&lt;author&gt;Beaugrand, M.&lt;/author&gt;&lt;author&gt;Ganne-Carrie, N.&lt;/author&gt;&lt;/authors&gt;&lt;/contributors&gt;&lt;auth-address&gt;Laboratoire d&amp;apos;anatomie et de cytologie pathologique, AP-HP Hopital Jean Verdier, Bondy, France.&lt;/auth-address&gt;&lt;titles&gt;&lt;title&gt;ABCB4 heterozygous gene mutations associated with fibrosing cholestatic liver disease in adults&lt;/title&gt;&lt;secondary-title&gt;Gastroenterology&lt;/secondary-title&gt;&lt;/titles&gt;&lt;periodical&gt;&lt;full-title&gt;Gastroenterology&lt;/full-title&gt;&lt;/periodical&gt;&lt;pages&gt;131-41&lt;/pages&gt;&lt;volume&gt;135&lt;/volume&gt;&lt;number&gt;1&lt;/number&gt;&lt;dates&gt;&lt;year&gt;2008&lt;/year&gt;&lt;pub-dates&gt;&lt;date&gt;Jul&lt;/date&gt;&lt;/pub-dates&gt;&lt;/dates&gt;&lt;accession-num&gt;18482588&lt;/accession-num&gt;&lt;urls&gt;&lt;related-urls&gt;&lt;url&gt;http://www.ncbi.nlm.nih.gov/entrez/query.fcgi?cmd=Retrieve&amp;amp;db=PubMed&amp;amp;dopt=Citation&amp;amp;list_uids=18482588&lt;/url&gt;&lt;/related-urls&gt;&lt;/urls&gt;&lt;/record&gt;&lt;/Cite&gt;&lt;/EndNote&gt;</w:instrText>
      </w:r>
      <w:r w:rsidRPr="00CC1019">
        <w:rPr>
          <w:rFonts w:ascii="Book Antiqua" w:hAnsi="Book Antiqua" w:cs="Arial"/>
          <w:bCs/>
          <w:vertAlign w:val="superscript"/>
          <w:lang w:val="en-US"/>
        </w:rPr>
        <w:fldChar w:fldCharType="separate"/>
      </w:r>
      <w:r w:rsidRPr="00CC1019">
        <w:rPr>
          <w:rFonts w:ascii="Book Antiqua" w:hAnsi="Book Antiqua" w:cs="Arial"/>
          <w:bCs/>
          <w:noProof/>
          <w:vertAlign w:val="superscript"/>
          <w:lang w:val="en-US"/>
        </w:rPr>
        <w:t>[4]</w:t>
      </w:r>
      <w:r w:rsidRPr="00CC1019">
        <w:rPr>
          <w:rFonts w:ascii="Book Antiqua" w:hAnsi="Book Antiqua" w:cs="Arial"/>
          <w:bCs/>
          <w:vertAlign w:val="superscript"/>
          <w:lang w:val="en-US"/>
        </w:rPr>
        <w:fldChar w:fldCharType="end"/>
      </w:r>
      <w:r w:rsidRPr="00CC1019">
        <w:rPr>
          <w:rFonts w:ascii="Book Antiqua" w:hAnsi="Book Antiqua" w:cs="Arial"/>
          <w:bCs/>
          <w:lang w:val="en-US"/>
        </w:rPr>
        <w:t xml:space="preserve">. </w:t>
      </w:r>
      <w:r w:rsidRPr="00CC1019">
        <w:rPr>
          <w:rFonts w:ascii="Book Antiqua" w:hAnsi="Book Antiqua"/>
          <w:lang w:val="en-US"/>
        </w:rPr>
        <w:t>Several reports</w:t>
      </w:r>
      <w:r w:rsidRPr="00CC1019">
        <w:rPr>
          <w:rFonts w:ascii="Book Antiqua" w:hAnsi="Book Antiqua"/>
          <w:vertAlign w:val="superscript"/>
          <w:lang w:val="en-US"/>
        </w:rPr>
        <w:fldChar w:fldCharType="begin">
          <w:fldData xml:space="preserve">PEVuZE5vdGU+PENpdGU+PEF1dGhvcj5GbG9yZWFuaTwvQXV0aG9yPjxZZWFyPjIwMDY8L1llYXI+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</w:fldData>
        </w:fldChar>
      </w:r>
      <w:r w:rsidRPr="00CC1019">
        <w:rPr>
          <w:rFonts w:ascii="Book Antiqua" w:hAnsi="Book Antiqua"/>
          <w:vertAlign w:val="superscript"/>
          <w:lang w:val="en-US"/>
        </w:rPr>
        <w:instrText xml:space="preserve"> ADDIN EN.CITE </w:instrText>
      </w:r>
      <w:r w:rsidRPr="00CC1019">
        <w:rPr>
          <w:rFonts w:ascii="Book Antiqua" w:hAnsi="Book Antiqua"/>
          <w:vertAlign w:val="superscript"/>
          <w:lang w:val="en-US"/>
        </w:rPr>
        <w:fldChar w:fldCharType="begin">
          <w:fldData xml:space="preserve">PEVuZE5vdGU+PENpdGU+PEF1dGhvcj5GbG9yZWFuaTwvQXV0aG9yPjxZZWFyPjIwMDY8L1llYXI+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</w:fldData>
        </w:fldChar>
      </w:r>
      <w:r w:rsidRPr="00CC1019">
        <w:rPr>
          <w:rFonts w:ascii="Book Antiqua" w:hAnsi="Book Antiqua"/>
          <w:vertAlign w:val="superscript"/>
          <w:lang w:val="en-US"/>
        </w:rPr>
        <w:instrText xml:space="preserve"> ADDIN EN.CITE.DATA </w:instrText>
      </w:r>
      <w:r w:rsidRPr="00CC1019">
        <w:rPr>
          <w:rFonts w:ascii="Book Antiqua" w:hAnsi="Book Antiqua"/>
          <w:vertAlign w:val="superscript"/>
          <w:lang w:val="en-US"/>
        </w:rPr>
      </w:r>
      <w:r w:rsidRPr="00CC1019">
        <w:rPr>
          <w:rFonts w:ascii="Book Antiqua" w:hAnsi="Book Antiqua"/>
          <w:vertAlign w:val="superscript"/>
          <w:lang w:val="en-US"/>
        </w:rPr>
        <w:fldChar w:fldCharType="end"/>
      </w:r>
      <w:r w:rsidRPr="00CC1019">
        <w:rPr>
          <w:rFonts w:ascii="Book Antiqua" w:hAnsi="Book Antiqua"/>
          <w:vertAlign w:val="superscript"/>
          <w:lang w:val="en-US"/>
        </w:rPr>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[5-7]</w:t>
      </w:r>
      <w:r w:rsidRPr="00CC1019">
        <w:rPr>
          <w:rFonts w:ascii="Book Antiqua" w:hAnsi="Book Antiqua"/>
          <w:vertAlign w:val="superscript"/>
          <w:lang w:val="en-US"/>
        </w:rPr>
        <w:fldChar w:fldCharType="end"/>
      </w:r>
      <w:r w:rsidRPr="00CC1019">
        <w:rPr>
          <w:rFonts w:ascii="Book Antiqua" w:hAnsi="Book Antiqua"/>
          <w:lang w:val="en-US"/>
        </w:rPr>
        <w:t xml:space="preserve"> have shown that intrahepatic cholestasis of pregnancy is associated with </w:t>
      </w:r>
      <w:r w:rsidRPr="00CC1019">
        <w:rPr>
          <w:rFonts w:ascii="Book Antiqua" w:hAnsi="Book Antiqua"/>
          <w:i/>
          <w:lang w:val="en-US"/>
        </w:rPr>
        <w:t>ABCB4</w:t>
      </w:r>
      <w:r w:rsidRPr="00CC1019">
        <w:rPr>
          <w:rFonts w:ascii="Book Antiqua" w:hAnsi="Book Antiqua"/>
          <w:lang w:val="en-US"/>
        </w:rPr>
        <w:t xml:space="preserve"> mutations in some women. Finally, that contraceptive-induced cholestasis (CIC) may be associated with mutations in </w:t>
      </w:r>
      <w:r w:rsidRPr="00CC1019">
        <w:rPr>
          <w:rFonts w:ascii="Book Antiqua" w:hAnsi="Book Antiqua"/>
          <w:i/>
          <w:lang w:val="en-US"/>
        </w:rPr>
        <w:t>ABCB4</w:t>
      </w:r>
      <w:r w:rsidRPr="00CC1019">
        <w:rPr>
          <w:rFonts w:ascii="Book Antiqua" w:hAnsi="Book Antiqua"/>
          <w:lang w:val="en-US"/>
        </w:rPr>
        <w:t xml:space="preserve"> has also been proposed: Asymptomatic gallstones and clinically silent cirrhosis, diagnosed later as progressive familial intrahepatic cholestasis type 3, became manifest in a 17-year-old girl when cholestasis developed on ingestion of contraceptive pills containing ethinylestradiol, 30</w:t>
      </w:r>
      <w:bookmarkStart w:id="15" w:name="OLE_LINK1"/>
      <w:r w:rsidRPr="00CC1019">
        <w:rPr>
          <w:rFonts w:ascii="Book Antiqua" w:hAnsi="Book Antiqua"/>
          <w:lang w:val="en-US"/>
        </w:rPr>
        <w:t xml:space="preserve"> </w:t>
      </w:r>
      <w:r w:rsidRPr="00CC1019">
        <w:rPr>
          <w:rFonts w:ascii="Book Antiqua" w:hAnsi="Book Antiqua" w:cs="Book Antiqua"/>
          <w:lang w:val="en-US"/>
        </w:rPr>
        <w:t></w:t>
      </w:r>
      <w:r w:rsidRPr="00CC1019">
        <w:rPr>
          <w:rFonts w:ascii="Book Antiqua" w:hAnsi="Book Antiqua"/>
          <w:lang w:val="en-US"/>
        </w:rPr>
        <w:t>g</w:t>
      </w:r>
      <w:bookmarkEnd w:id="15"/>
      <w:r w:rsidRPr="00CC1019">
        <w:rPr>
          <w:rFonts w:ascii="Book Antiqua" w:hAnsi="Book Antiqua"/>
          <w:lang w:val="en-US"/>
        </w:rPr>
        <w:t xml:space="preserve">, and levonorgesterol, 150 </w:t>
      </w:r>
      <w:r w:rsidRPr="00CC1019">
        <w:rPr>
          <w:rFonts w:ascii="Book Antiqua" w:hAnsi="Book Antiqua" w:cs="Book Antiqua"/>
          <w:lang w:val="en-US"/>
        </w:rPr>
        <w:t></w:t>
      </w:r>
      <w:r w:rsidRPr="00CC1019">
        <w:rPr>
          <w:rFonts w:ascii="Book Antiqua" w:hAnsi="Book Antiqua"/>
          <w:lang w:val="en-US"/>
        </w:rPr>
        <w:t>g</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&lt;EndNote&gt;&lt;Cite&gt;&lt;Author&gt;Ganne-Carrie&lt;/Author&gt;&lt;Year&gt;2003&lt;/Year&gt;&lt;RecNum&gt;2054&lt;/RecNum&gt;&lt;record&gt;&lt;rec-number&gt;2054&lt;/rec-number&gt;&lt;foreign-keys&gt;&lt;key app="EN" db-id="e55e29arrvdtvdet0f2vvdwjx5255tpea0wf"&gt;2054&lt;/key&gt;&lt;/foreign-keys&gt;&lt;ref-type name="Journal Article"&gt;17&lt;/ref-type&gt;&lt;contributors&gt;&lt;authors&gt;&lt;author&gt;Ganne-Carrie, N.&lt;/author&gt;&lt;author&gt;Baussan, C.&lt;/author&gt;&lt;author&gt;Grando, V.&lt;/author&gt;&lt;author&gt;Gaudelus, J.&lt;/author&gt;&lt;author&gt;Cresteil, D.&lt;/author&gt;&lt;author&gt;Jacquemin, E.&lt;/author&gt;&lt;/authors&gt;&lt;/contributors&gt;&lt;titles&gt;&lt;title&gt;Progressive familial intrahepatic cholestasis type 3 revealed by oral contraceptive pills&lt;/title&gt;&lt;secondary-title&gt;J Hepatol&lt;/secondary-title&gt;&lt;/titles&gt;&lt;periodical&gt;&lt;full-title&gt;J Hepatol&lt;/full-title&gt;&lt;/periodical&gt;&lt;pages&gt;693-4&lt;/pages&gt;&lt;volume&gt;38&lt;/volume&gt;&lt;number&gt;5&lt;/number&gt;&lt;keywords&gt;&lt;keyword&gt;ATP-Binding Cassette Transporters/*genetics&lt;/keyword&gt;&lt;keyword&gt;Adolescent&lt;/keyword&gt;&lt;keyword&gt;Cholestasis, Intrahepatic/*chemically induced/*genetics&lt;/keyword&gt;&lt;keyword&gt;Contraceptives, Oral, Hormonal/*adverse effects&lt;/keyword&gt;&lt;keyword&gt;Female&lt;/keyword&gt;&lt;keyword&gt;Human&lt;/keyword&gt;&lt;keyword&gt;P-Glycoproteins/*genetics&lt;/keyword&gt;&lt;keyword&gt;Support, Non-U.S. Gov&amp;apos;t&lt;/keyword&gt;&lt;/keywords&gt;&lt;dates&gt;&lt;year&gt;2003&lt;/year&gt;&lt;pub-dates&gt;&lt;date&gt;May&lt;/date&gt;&lt;/pub-dates&gt;&lt;/dates&gt;&lt;accession-num&gt;12713886&lt;/accession-num&gt;&lt;label&gt;Sona 23/05/06&lt;/label&gt;&lt;urls&gt;&lt;related-urls&gt;&lt;url&gt;&lt;style face="normal" font="default" size="100%"&gt; &lt;/style&gt;&lt;style face="superscript" font="default" size="100%"&gt; &lt;/style&gt;&lt;style face="normal" font="default" size="100%"&gt;http://www.ncbi.nlm.nih.gov/entrez/query.fcgi?cmd=Retrieve&amp;amp;db=PubMed&amp;amp;dopt=Citation&amp;amp;list_uids=12713886&lt;/style&gt;&lt;/url&gt;&lt;/related-urls&gt;&lt;/urls&gt;&lt;/record&gt;&lt;/Cite&gt;&lt;/EndNote&gt;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[8]</w:t>
      </w:r>
      <w:r w:rsidRPr="00CC1019">
        <w:rPr>
          <w:rFonts w:ascii="Book Antiqua" w:hAnsi="Book Antiqua"/>
          <w:vertAlign w:val="superscript"/>
          <w:lang w:val="en-US"/>
        </w:rPr>
        <w:fldChar w:fldCharType="end"/>
      </w:r>
      <w:r w:rsidRPr="00CC1019">
        <w:rPr>
          <w:rFonts w:ascii="Book Antiqua" w:hAnsi="Book Antiqua"/>
          <w:lang w:val="en-US"/>
        </w:rPr>
        <w:t xml:space="preserve">, and isolated gallstone disease unmasked by oral contraception and associated with </w:t>
      </w:r>
      <w:r w:rsidRPr="00CC1019">
        <w:rPr>
          <w:rFonts w:ascii="Book Antiqua" w:hAnsi="Book Antiqua"/>
          <w:i/>
          <w:lang w:val="en-US"/>
        </w:rPr>
        <w:t>ABCB4</w:t>
      </w:r>
      <w:r w:rsidRPr="00CC1019">
        <w:rPr>
          <w:rFonts w:ascii="Book Antiqua" w:hAnsi="Book Antiqua"/>
          <w:lang w:val="en-US"/>
        </w:rPr>
        <w:t xml:space="preserve"> mutation has been reported</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&lt;EndNote&gt;&lt;Cite&gt;&lt;Author&gt;Rosmorduc&lt;/Author&gt;&lt;Year&gt;2001&lt;/Year&gt;&lt;RecNum&gt;1629&lt;/RecNum&gt;&lt;record&gt;&lt;rec-number&gt;1629&lt;/rec-number&gt;&lt;foreign-keys&gt;&lt;key app="EN" db-id="e55e29arrvdtvdet0f2vvdwjx5255tpea0wf"&gt;1629&lt;/key&gt;&lt;/foreign-keys&gt;&lt;ref-type name="Journal Article"&gt;17&lt;/ref-type&gt;&lt;contributors&gt;&lt;authors&gt;&lt;author&gt;Rosmorduc, O.&lt;/author&gt;&lt;author&gt;Hermelin, B.&lt;/author&gt;&lt;author&gt;Poupon, R.&lt;/author&gt;&lt;/authors&gt;&lt;/contributors&gt;&lt;auth-address&gt;Service d&amp;apos;Hepato-gastroenterologie, Hopital Saint-Antoine, Assistance publique-Hopitaux de Paris, France.&lt;/auth-address&gt;&lt;titles&gt;&lt;title&gt;Mdr3 gene defect in adults with symptomatic intrahepatic and gallbladder cholesterol cholelithiasis&lt;/title&gt;&lt;secondary-title&gt;Gastroenterology&lt;/secondary-title&gt;&lt;/titles&gt;&lt;periodical&gt;&lt;full-title&gt;Gastroenterology&lt;/full-title&gt;&lt;/periodical&gt;&lt;pages&gt;1459-67.&lt;/pages&gt;&lt;volume&gt;120&lt;/volume&gt;&lt;number&gt;6&lt;/number&gt;&lt;dates&gt;&lt;year&gt;2001&lt;/year&gt;&lt;/dates&gt;&lt;accession-num&gt;11313316&lt;/accession-num&gt;&lt;label&gt;Sona 23/5/06&lt;/label&gt;&lt;urls&gt;&lt;related-urls&gt;&lt;url&gt;http://www.ncbi.nlm.nih.gov/htbin-post/Entrez/query?db=m&amp;amp;form=6&amp;amp;dopt=r&amp;amp;uid=11313316&lt;/url&gt;&lt;url&gt;http://www.gastrojournal.org/cgi/content/full/120/6/1459&lt;/url&gt;&lt;url&gt;http://www.gastrojournal.org/cgi/content/abstract/120/6/1459&lt;/url&gt;&lt;/related-urls&gt;&lt;/urls&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w:t>
      </w:r>
      <w:r w:rsidRPr="00CC1019">
        <w:rPr>
          <w:rFonts w:ascii="Book Antiqua" w:hAnsi="Book Antiqua"/>
          <w:vertAlign w:val="superscript"/>
          <w:lang w:val="en-US"/>
        </w:rPr>
        <w:fldChar w:fldCharType="end"/>
      </w:r>
      <w:r w:rsidRPr="00CC1019">
        <w:rPr>
          <w:rFonts w:ascii="Book Antiqua" w:hAnsi="Book Antiqua"/>
          <w:lang w:val="en-US"/>
        </w:rPr>
        <w:t xml:space="preserve">. In contrast, no mutations in </w:t>
      </w:r>
      <w:r w:rsidRPr="00CC1019">
        <w:rPr>
          <w:rFonts w:ascii="Book Antiqua" w:hAnsi="Book Antiqua"/>
          <w:i/>
          <w:lang w:val="en-US"/>
        </w:rPr>
        <w:t>ABCB4</w:t>
      </w:r>
      <w:r w:rsidRPr="00CC1019">
        <w:rPr>
          <w:rFonts w:ascii="Book Antiqua" w:hAnsi="Book Antiqua"/>
          <w:lang w:val="en-US"/>
        </w:rPr>
        <w:t xml:space="preserve"> were found in 5 subjects with CIC studied by Lang et al.</w:t>
      </w:r>
      <w:r w:rsidRPr="00CC1019">
        <w:rPr>
          <w:rFonts w:ascii="Book Antiqua" w:hAnsi="Book Antiqua"/>
          <w:vertAlign w:val="superscript"/>
          <w:lang w:val="en-US"/>
        </w:rPr>
        <w:fldChar w:fldCharType="begin">
          <w:fldData xml:space="preserve">PEVuZE5vdGU+PENpdGU+PEF1dGhvcj5MYW5nPC9BdXRob3I+PFllYXI+MjAwNzwvWWVhcj48UmVj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</w:fldData>
        </w:fldChar>
      </w:r>
      <w:r w:rsidRPr="00CC1019">
        <w:rPr>
          <w:rFonts w:ascii="Book Antiqua" w:hAnsi="Book Antiqua"/>
          <w:vertAlign w:val="superscript"/>
          <w:lang w:val="en-US"/>
        </w:rPr>
        <w:instrText xml:space="preserve"> ADDIN EN.CITE </w:instrText>
      </w:r>
      <w:r w:rsidRPr="00CC1019">
        <w:rPr>
          <w:rFonts w:ascii="Book Antiqua" w:hAnsi="Book Antiqua"/>
          <w:vertAlign w:val="superscript"/>
          <w:lang w:val="en-US"/>
        </w:rPr>
        <w:fldChar w:fldCharType="begin">
          <w:fldData xml:space="preserve">PEVuZE5vdGU+PENpdGU+PEF1dGhvcj5MYW5nPC9BdXRob3I+PFllYXI+MjAwNzwvWWVhcj48UmVj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</w:fldData>
        </w:fldChar>
      </w:r>
      <w:r w:rsidRPr="00CC1019">
        <w:rPr>
          <w:rFonts w:ascii="Book Antiqua" w:hAnsi="Book Antiqua"/>
          <w:vertAlign w:val="superscript"/>
          <w:lang w:val="en-US"/>
        </w:rPr>
        <w:instrText xml:space="preserve"> ADDIN EN.CITE.DATA </w:instrText>
      </w:r>
      <w:r w:rsidRPr="00CC1019">
        <w:rPr>
          <w:rFonts w:ascii="Book Antiqua" w:hAnsi="Book Antiqua"/>
          <w:vertAlign w:val="superscript"/>
          <w:lang w:val="en-US"/>
        </w:rPr>
      </w:r>
      <w:r w:rsidRPr="00CC1019">
        <w:rPr>
          <w:rFonts w:ascii="Book Antiqua" w:hAnsi="Book Antiqua"/>
          <w:vertAlign w:val="superscript"/>
          <w:lang w:val="en-US"/>
        </w:rPr>
        <w:fldChar w:fldCharType="end"/>
      </w:r>
      <w:r w:rsidRPr="00CC1019">
        <w:rPr>
          <w:rFonts w:ascii="Book Antiqua" w:hAnsi="Book Antiqua"/>
          <w:vertAlign w:val="superscript"/>
          <w:lang w:val="en-US"/>
        </w:rPr>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[9]</w:t>
      </w:r>
      <w:r w:rsidRPr="00CC1019">
        <w:rPr>
          <w:rFonts w:ascii="Book Antiqua" w:hAnsi="Book Antiqua"/>
          <w:vertAlign w:val="superscript"/>
          <w:lang w:val="en-US"/>
        </w:rPr>
        <w:fldChar w:fldCharType="end"/>
      </w:r>
      <w:r w:rsidRPr="00CC1019">
        <w:rPr>
          <w:rFonts w:ascii="Book Antiqua" w:hAnsi="Book Antiqua"/>
          <w:lang w:val="en-US"/>
        </w:rPr>
        <w:t>.</w:t>
      </w:r>
    </w:p>
    <w:p w:rsidR="00385F0B" w:rsidRPr="00CC1019" w:rsidRDefault="00385F0B" w:rsidP="00854A1E">
      <w:pPr>
        <w:autoSpaceDE w:val="0"/>
        <w:autoSpaceDN w:val="0"/>
        <w:adjustRightInd w:val="0"/>
        <w:spacing w:line="360" w:lineRule="auto"/>
        <w:ind w:firstLineChars="200" w:firstLine="480"/>
        <w:jc w:val="both"/>
        <w:rPr>
          <w:rFonts w:ascii="Book Antiqua" w:hAnsi="Book Antiqua" w:cs="TimesNewRoman"/>
          <w:lang w:val="en-US"/>
        </w:rPr>
      </w:pPr>
      <w:r w:rsidRPr="00CC1019">
        <w:rPr>
          <w:rFonts w:ascii="Book Antiqua" w:hAnsi="Book Antiqua"/>
          <w:lang w:val="en-US"/>
        </w:rPr>
        <w:t xml:space="preserve">  In our previous study</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&lt;EndNote&gt;&lt;Cite&gt;&lt;Author&gt;Bronsky&lt;/Author&gt;&lt;Year&gt;2010&lt;/Year&gt;&lt;RecNum&gt;2338&lt;/RecNum&gt;&lt;record&gt;&lt;rec-number&gt;2338&lt;/rec-number&gt;&lt;foreign-keys&gt;&lt;key app="EN" db-id="e55e29arrvdtvdet0f2vvdwjx5255tpea0wf"&gt;2338&lt;/key&gt;&lt;/foreign-keys&gt;&lt;ref-type name="Journal Article"&gt;17&lt;/ref-type&gt;&lt;contributors&gt;&lt;authors&gt;&lt;author&gt;Bronsky, J.&lt;/author&gt;&lt;author&gt;Jirsa, M.&lt;/author&gt;&lt;author&gt;Nevoral, J.&lt;/author&gt;&lt;author&gt;Hrebicek, M.&lt;/author&gt;&lt;/authors&gt;&lt;/contributors&gt;&lt;auth-address&gt;Charles University in Prague: Second Faculty of Medicine and University Hospital Motol, Department of Paediatrics, Prague, Czech Republic.&lt;/auth-address&gt;&lt;titles&gt;&lt;title&gt;Role of common canalicular transporter gene variations in aetiology of idiopathic gallstones in childhood&lt;/title&gt;&lt;secondary-title&gt;Folia Biol (Praha)&lt;/secondary-title&gt;&lt;/titles&gt;&lt;periodical&gt;&lt;full-title&gt;Folia Biol (Praha)&lt;/full-title&gt;&lt;/periodical&gt;&lt;pages&gt;9-13&lt;/pages&gt;&lt;volume&gt;56&lt;/volume&gt;&lt;number&gt;1&lt;/number&gt;&lt;edition&gt;2010/02/19&lt;/edition&gt;&lt;keywords&gt;&lt;keyword&gt;ATP-Binding Cassette Transporters/*genetics&lt;/keyword&gt;&lt;keyword&gt;Adolescent&lt;/keyword&gt;&lt;keyword&gt;Adult&lt;/keyword&gt;&lt;keyword&gt;Carrier State&lt;/keyword&gt;&lt;keyword&gt;Child&lt;/keyword&gt;&lt;keyword&gt;Child, Preschool&lt;/keyword&gt;&lt;keyword&gt;Female&lt;/keyword&gt;&lt;keyword&gt;Gallstones/*etiology/*genetics&lt;/keyword&gt;&lt;keyword&gt;Genetic Predisposition to Disease&lt;/keyword&gt;&lt;keyword&gt;*Genetic Variation&lt;/keyword&gt;&lt;keyword&gt;Genotype&lt;/keyword&gt;&lt;keyword&gt;Humans&lt;/keyword&gt;&lt;keyword&gt;Infant&lt;/keyword&gt;&lt;keyword&gt;Male&lt;/keyword&gt;&lt;keyword&gt;P-Glycoproteins/*genetics&lt;/keyword&gt;&lt;keyword&gt;Pregnancy&lt;/keyword&gt;&lt;/keywords&gt;&lt;dates&gt;&lt;year&gt;2010&lt;/year&gt;&lt;/dates&gt;&lt;isbn&gt;0015-5500 (Print)&amp;#xD;0015-5500 (Linking)&lt;/isbn&gt;&lt;accession-num&gt;20163776&lt;/accession-num&gt;&lt;urls&gt;&lt;related-urls&gt;&lt;url&gt;http://www.ncbi.nlm.nih.gov/entrez/query.fcgi?cmd=Retrieve&amp;amp;db=PubMed&amp;amp;dopt=Citation&amp;amp;list_uids=20163776&lt;/url&gt;&lt;/related-urls&gt;&lt;/urls&gt;&lt;electronic-resource-num&gt;FB2010A0002 [pii]&lt;/electronic-resource-num&gt;&lt;language&gt;eng&lt;/language&gt;&lt;/record&gt;&lt;/Cite&gt;&lt;/EndNote&gt;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[10]</w:t>
      </w:r>
      <w:r w:rsidRPr="00CC1019">
        <w:rPr>
          <w:rFonts w:ascii="Book Antiqua" w:hAnsi="Book Antiqua"/>
          <w:vertAlign w:val="superscript"/>
          <w:lang w:val="en-US"/>
        </w:rPr>
        <w:fldChar w:fldCharType="end"/>
      </w:r>
      <w:r w:rsidRPr="00CC1019">
        <w:rPr>
          <w:rFonts w:ascii="Book Antiqua" w:hAnsi="Book Antiqua"/>
          <w:lang w:val="en-US"/>
        </w:rPr>
        <w:t xml:space="preserve"> we focused on the role of the common variants </w:t>
      </w:r>
      <w:r w:rsidRPr="00CC1019">
        <w:rPr>
          <w:rFonts w:ascii="Book Antiqua" w:hAnsi="Book Antiqua" w:cs="TimesNewRoman"/>
          <w:lang w:val="en-US"/>
        </w:rPr>
        <w:t xml:space="preserve">c.523A&gt;G (p.Thr175Ala) and c.1954A&gt;G (p.Arg652Gly) in </w:t>
      </w:r>
      <w:r w:rsidRPr="00CC1019">
        <w:rPr>
          <w:rFonts w:ascii="Book Antiqua" w:hAnsi="Book Antiqua" w:cs="TimesNewRoman"/>
          <w:i/>
          <w:lang w:val="en-US"/>
        </w:rPr>
        <w:t>ABCB4</w:t>
      </w:r>
      <w:r w:rsidRPr="00CC1019">
        <w:rPr>
          <w:rFonts w:ascii="Book Antiqua" w:hAnsi="Book Antiqua" w:cs="TimesNewRoman"/>
          <w:lang w:val="en-US"/>
        </w:rPr>
        <w:t xml:space="preserve">, c.1331T&gt;C </w:t>
      </w:r>
      <w:r w:rsidRPr="00CC1019">
        <w:rPr>
          <w:rFonts w:ascii="Book Antiqua" w:hAnsi="Book Antiqua" w:cs="TimesNewRoman"/>
          <w:lang w:val="en-US"/>
        </w:rPr>
        <w:lastRenderedPageBreak/>
        <w:t xml:space="preserve">(p.Val444Ala) in </w:t>
      </w:r>
      <w:r w:rsidRPr="00CC1019">
        <w:rPr>
          <w:rFonts w:ascii="Book Antiqua" w:hAnsi="Book Antiqua" w:cs="TimesNewRoman"/>
          <w:i/>
          <w:lang w:val="en-US"/>
        </w:rPr>
        <w:t>ABCB11</w:t>
      </w:r>
      <w:r w:rsidRPr="00CC1019">
        <w:rPr>
          <w:rFonts w:ascii="Book Antiqua" w:hAnsi="Book Antiqua" w:cs="TimesNewRoman"/>
          <w:lang w:val="en-US"/>
        </w:rPr>
        <w:t xml:space="preserve"> and c.55 G&gt;C (p.Asp19His) in </w:t>
      </w:r>
      <w:r w:rsidRPr="00CC1019">
        <w:rPr>
          <w:rFonts w:ascii="Book Antiqua" w:hAnsi="Book Antiqua" w:cs="TimesNewRoman"/>
          <w:i/>
          <w:lang w:val="en-US"/>
        </w:rPr>
        <w:t>ABCG8</w:t>
      </w:r>
      <w:r w:rsidRPr="00CC1019">
        <w:rPr>
          <w:rFonts w:ascii="Book Antiqua" w:hAnsi="Book Antiqua" w:cs="TimesNewRoman"/>
          <w:lang w:val="en-US"/>
        </w:rPr>
        <w:t xml:space="preserve"> in pediatric gallstone disease. These variants are considered either as potentially pathogenic or as susceptibility alleles for cholesterol cholelithiasis in adults; however, they were not observed to contribute to genetic predisposition to gallstones in childhood</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&lt;EndNote&gt;&lt;Cite&gt;&lt;Author&gt;Bronsky&lt;/Author&gt;&lt;Year&gt;2010&lt;/Year&gt;&lt;RecNum&gt;2338&lt;/RecNum&gt;&lt;record&gt;&lt;rec-number&gt;2338&lt;/rec-number&gt;&lt;foreign-keys&gt;&lt;key app="EN" db-id="e55e29arrvdtvdet0f2vvdwjx5255tpea0wf"&gt;2338&lt;/key&gt;&lt;/foreign-keys&gt;&lt;ref-type name="Journal Article"&gt;17&lt;/ref-type&gt;&lt;contributors&gt;&lt;authors&gt;&lt;author&gt;Bronsky, J.&lt;/author&gt;&lt;author&gt;Jirsa, M.&lt;/author&gt;&lt;author&gt;Nevoral, J.&lt;/author&gt;&lt;author&gt;Hrebicek, M.&lt;/author&gt;&lt;/authors&gt;&lt;/contributors&gt;&lt;auth-address&gt;Charles University in Prague: Second Faculty of Medicine and University Hospital Motol, Department of Paediatrics, Prague, Czech Republic.&lt;/auth-address&gt;&lt;titles&gt;&lt;title&gt;Role of common canalicular transporter gene variations in aetiology of idiopathic gallstones in childhood&lt;/title&gt;&lt;secondary-title&gt;Folia Biol (Praha)&lt;/secondary-title&gt;&lt;/titles&gt;&lt;periodical&gt;&lt;full-title&gt;Folia Biol (Praha)&lt;/full-title&gt;&lt;/periodical&gt;&lt;pages&gt;9-13&lt;/pages&gt;&lt;volume&gt;56&lt;/volume&gt;&lt;number&gt;1&lt;/number&gt;&lt;edition&gt;2010/02/19&lt;/edition&gt;&lt;keywords&gt;&lt;keyword&gt;ATP-Binding Cassette Transporters/*genetics&lt;/keyword&gt;&lt;keyword&gt;Adolescent&lt;/keyword&gt;&lt;keyword&gt;Adult&lt;/keyword&gt;&lt;keyword&gt;Carrier State&lt;/keyword&gt;&lt;keyword&gt;Child&lt;/keyword&gt;&lt;keyword&gt;Child, Preschool&lt;/keyword&gt;&lt;keyword&gt;Female&lt;/keyword&gt;&lt;keyword&gt;Gallstones/*etiology/*genetics&lt;/keyword&gt;&lt;keyword&gt;Genetic Predisposition to Disease&lt;/keyword&gt;&lt;keyword&gt;*Genetic Variation&lt;/keyword&gt;&lt;keyword&gt;Genotype&lt;/keyword&gt;&lt;keyword&gt;Humans&lt;/keyword&gt;&lt;keyword&gt;Infant&lt;/keyword&gt;&lt;keyword&gt;Male&lt;/keyword&gt;&lt;keyword&gt;P-Glycoproteins/*genetics&lt;/keyword&gt;&lt;keyword&gt;Pregnancy&lt;/keyword&gt;&lt;/keywords&gt;&lt;dates&gt;&lt;year&gt;2010&lt;/year&gt;&lt;/dates&gt;&lt;isbn&gt;0015-5500 (Print)&amp;#xD;0015-5500 (Linking)&lt;/isbn&gt;&lt;accession-num&gt;20163776&lt;/accession-num&gt;&lt;urls&gt;&lt;related-urls&gt;&lt;url&gt;http://www.ncbi.nlm.nih.gov/entrez/query.fcgi?cmd=Retrieve&amp;amp;db=PubMed&amp;amp;dopt=Citation&amp;amp;list_uids=20163776&lt;/url&gt;&lt;/related-urls&gt;&lt;/urls&gt;&lt;electronic-resource-num&gt;FB2010A0002 [pii]&lt;/electronic-resource-num&gt;&lt;language&gt;eng&lt;/language&gt;&lt;/record&gt;&lt;/Cite&gt;&lt;/EndNote&gt;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[10]</w:t>
      </w:r>
      <w:r w:rsidRPr="00CC1019">
        <w:rPr>
          <w:rFonts w:ascii="Book Antiqua" w:hAnsi="Book Antiqua"/>
          <w:vertAlign w:val="superscript"/>
          <w:lang w:val="en-US"/>
        </w:rPr>
        <w:fldChar w:fldCharType="end"/>
      </w:r>
      <w:r w:rsidRPr="00CC1019">
        <w:rPr>
          <w:rFonts w:ascii="Book Antiqua" w:hAnsi="Book Antiqua" w:cs="TimesNewRoman"/>
          <w:lang w:val="en-US"/>
        </w:rPr>
        <w:t xml:space="preserve">. </w:t>
      </w:r>
    </w:p>
    <w:p w:rsidR="00385F0B" w:rsidRPr="00CC1019" w:rsidRDefault="00385F0B" w:rsidP="00CB7307">
      <w:pPr>
        <w:autoSpaceDE w:val="0"/>
        <w:autoSpaceDN w:val="0"/>
        <w:adjustRightInd w:val="0"/>
        <w:spacing w:line="360" w:lineRule="auto"/>
        <w:jc w:val="both"/>
        <w:rPr>
          <w:rFonts w:ascii="Book Antiqua" w:hAnsi="Book Antiqua"/>
          <w:lang w:val="en-US"/>
        </w:rPr>
      </w:pPr>
      <w:r w:rsidRPr="00CC1019">
        <w:rPr>
          <w:rFonts w:ascii="Book Antiqua" w:hAnsi="Book Antiqua" w:cs="TimesNewRoman"/>
          <w:lang w:val="en-US"/>
        </w:rPr>
        <w:t xml:space="preserve">  In</w:t>
      </w:r>
      <w:r w:rsidRPr="00CC1019">
        <w:rPr>
          <w:rFonts w:ascii="Book Antiqua" w:hAnsi="Book Antiqua"/>
          <w:lang w:val="en-US"/>
        </w:rPr>
        <w:t xml:space="preserve"> this study we investigated: (</w:t>
      </w:r>
      <w:r w:rsidRPr="00CC1019">
        <w:rPr>
          <w:rFonts w:ascii="Book Antiqua" w:hAnsi="Book Antiqua"/>
          <w:lang w:val="en-US" w:eastAsia="zh-CN"/>
        </w:rPr>
        <w:t>1</w:t>
      </w:r>
      <w:r w:rsidRPr="00CC1019">
        <w:rPr>
          <w:rFonts w:ascii="Book Antiqua" w:hAnsi="Book Antiqua"/>
          <w:lang w:val="en-US"/>
        </w:rPr>
        <w:t xml:space="preserve">) the role of </w:t>
      </w:r>
      <w:r w:rsidRPr="00CC1019">
        <w:rPr>
          <w:rFonts w:ascii="Book Antiqua" w:hAnsi="Book Antiqua"/>
          <w:i/>
          <w:lang w:val="en-US"/>
        </w:rPr>
        <w:t>ABCB4</w:t>
      </w:r>
      <w:r w:rsidRPr="00CC1019">
        <w:rPr>
          <w:rFonts w:ascii="Book Antiqua" w:hAnsi="Book Antiqua"/>
          <w:lang w:val="en-US"/>
        </w:rPr>
        <w:t xml:space="preserve"> mutations in the etiology of pediatric idiopathic gallstones</w:t>
      </w:r>
      <w:r w:rsidRPr="00CC1019">
        <w:rPr>
          <w:rFonts w:ascii="Book Antiqua" w:hAnsi="Book Antiqua"/>
          <w:lang w:val="en-US" w:eastAsia="zh-CN"/>
        </w:rPr>
        <w:t>;</w:t>
      </w:r>
      <w:r w:rsidRPr="00CC1019">
        <w:rPr>
          <w:rFonts w:ascii="Book Antiqua" w:hAnsi="Book Antiqua"/>
          <w:lang w:val="en-US"/>
        </w:rPr>
        <w:t xml:space="preserve"> and (</w:t>
      </w:r>
      <w:r w:rsidRPr="00CC1019">
        <w:rPr>
          <w:rFonts w:ascii="Book Antiqua" w:hAnsi="Book Antiqua"/>
          <w:lang w:val="en-US" w:eastAsia="zh-CN"/>
        </w:rPr>
        <w:t>2</w:t>
      </w:r>
      <w:r w:rsidRPr="00CC1019">
        <w:rPr>
          <w:rFonts w:ascii="Book Antiqua" w:hAnsi="Book Antiqua"/>
          <w:lang w:val="en-US"/>
        </w:rPr>
        <w:t>) the capability of hormonal contraceptives to unmask hitherto clinically silent MDR3 deficiency.</w:t>
      </w:r>
    </w:p>
    <w:p w:rsidR="00385F0B" w:rsidRPr="00CC1019" w:rsidRDefault="00385F0B" w:rsidP="00CB7307">
      <w:pPr>
        <w:spacing w:line="360" w:lineRule="auto"/>
        <w:ind w:firstLine="709"/>
        <w:jc w:val="both"/>
        <w:rPr>
          <w:rFonts w:ascii="Book Antiqua" w:hAnsi="Book Antiqua"/>
          <w:lang w:val="en-US"/>
        </w:rPr>
      </w:pPr>
    </w:p>
    <w:p w:rsidR="00385F0B" w:rsidRPr="00CC1019" w:rsidRDefault="00385F0B" w:rsidP="00854A1E">
      <w:pPr>
        <w:spacing w:line="360" w:lineRule="auto"/>
        <w:rPr>
          <w:rFonts w:ascii="Book Antiqua" w:hAnsi="Book Antiqua"/>
          <w:b/>
        </w:rPr>
      </w:pPr>
      <w:r w:rsidRPr="00CC1019">
        <w:rPr>
          <w:rFonts w:ascii="Book Antiqua" w:hAnsi="Book Antiqua"/>
          <w:b/>
        </w:rPr>
        <w:t>MATERIALS AND METHODS</w:t>
      </w:r>
    </w:p>
    <w:p w:rsidR="00385F0B" w:rsidRPr="00CC1019" w:rsidRDefault="00385F0B" w:rsidP="00CB7307">
      <w:pPr>
        <w:spacing w:line="360" w:lineRule="auto"/>
        <w:jc w:val="both"/>
        <w:rPr>
          <w:rFonts w:ascii="Book Antiqua" w:hAnsi="Book Antiqua"/>
          <w:b/>
          <w:noProof/>
          <w:lang w:val="en-US" w:eastAsia="zh-CN"/>
        </w:rPr>
      </w:pPr>
      <w:r w:rsidRPr="00CC1019">
        <w:rPr>
          <w:rFonts w:ascii="Book Antiqua" w:hAnsi="Book Antiqua"/>
          <w:b/>
          <w:i/>
          <w:noProof/>
          <w:lang w:val="en-US"/>
        </w:rPr>
        <w:t>Pediatric patients with gallstones</w:t>
      </w:r>
      <w:r w:rsidRPr="00CC1019">
        <w:rPr>
          <w:rFonts w:ascii="Book Antiqua" w:hAnsi="Book Antiqua"/>
          <w:b/>
          <w:noProof/>
          <w:lang w:val="en-US"/>
        </w:rPr>
        <w:t xml:space="preserve"> </w:t>
      </w:r>
    </w:p>
    <w:p w:rsidR="00385F0B" w:rsidRPr="00CC1019" w:rsidRDefault="00385F0B" w:rsidP="00CB7307">
      <w:pPr>
        <w:spacing w:line="360" w:lineRule="auto"/>
        <w:jc w:val="both"/>
        <w:rPr>
          <w:rFonts w:ascii="Book Antiqua" w:hAnsi="Book Antiqua"/>
          <w:noProof/>
          <w:lang w:val="en-US"/>
        </w:rPr>
      </w:pPr>
      <w:r w:rsidRPr="00CC1019">
        <w:rPr>
          <w:rFonts w:ascii="Book Antiqua" w:hAnsi="Book Antiqua"/>
          <w:noProof/>
          <w:lang w:val="en-US"/>
        </w:rPr>
        <w:t>Pediatric patients with gallstones were selected as described</w:t>
      </w:r>
      <w:r w:rsidRPr="00CC1019">
        <w:rPr>
          <w:rFonts w:ascii="Book Antiqua" w:hAnsi="Book Antiqua"/>
          <w:noProof/>
          <w:vertAlign w:val="superscript"/>
          <w:lang w:val="en-US"/>
        </w:rPr>
        <w:fldChar w:fldCharType="begin"/>
      </w:r>
      <w:r w:rsidRPr="00CC1019">
        <w:rPr>
          <w:rFonts w:ascii="Book Antiqua" w:hAnsi="Book Antiqua"/>
          <w:noProof/>
          <w:vertAlign w:val="superscript"/>
          <w:lang w:val="en-US"/>
        </w:rPr>
        <w:instrText xml:space="preserve"> ADDIN EN.CITE &lt;EndNote&gt;&lt;Cite&gt;&lt;Author&gt;Bronsky&lt;/Author&gt;&lt;Year&gt;2010&lt;/Year&gt;&lt;RecNum&gt;2338&lt;/RecNum&gt;&lt;record&gt;&lt;rec-number&gt;2338&lt;/rec-number&gt;&lt;foreign-keys&gt;&lt;key app="EN" db-id="e55e29arrvdtvdet0f2vvdwjx5255tpea0wf"&gt;2338&lt;/key&gt;&lt;/foreign-keys&gt;&lt;ref-type name="Journal Article"&gt;17&lt;/ref-type&gt;&lt;contributors&gt;&lt;authors&gt;&lt;author&gt;Bronsky, J.&lt;/author&gt;&lt;author&gt;Jirsa, M.&lt;/author&gt;&lt;author&gt;Nevoral, J.&lt;/author&gt;&lt;author&gt;Hrebicek, M.&lt;/author&gt;&lt;/authors&gt;&lt;/contributors&gt;&lt;auth-address&gt;Charles University in Prague: Second Faculty of Medicine and University Hospital Motol, Department of Paediatrics, Prague, Czech Republic.&lt;/auth-address&gt;&lt;titles&gt;&lt;title&gt;Role of common canalicular transporter gene variations in aetiology of idiopathic gallstones in childhood&lt;/title&gt;&lt;secondary-title&gt;Folia Biol (Praha)&lt;/secondary-title&gt;&lt;/titles&gt;&lt;periodical&gt;&lt;full-title&gt;Folia Biol (Praha)&lt;/full-title&gt;&lt;/periodical&gt;&lt;pages&gt;9-13&lt;/pages&gt;&lt;volume&gt;56&lt;/volume&gt;&lt;number&gt;1&lt;/number&gt;&lt;edition&gt;2010/02/19&lt;/edition&gt;&lt;keywords&gt;&lt;keyword&gt;ATP-Binding Cassette Transporters/*genetics&lt;/keyword&gt;&lt;keyword&gt;Adolescent&lt;/keyword&gt;&lt;keyword&gt;Adult&lt;/keyword&gt;&lt;keyword&gt;Carrier State&lt;/keyword&gt;&lt;keyword&gt;Child&lt;/keyword&gt;&lt;keyword&gt;Child, Preschool&lt;/keyword&gt;&lt;keyword&gt;Female&lt;/keyword&gt;&lt;keyword&gt;Gallstones/*etiology/*genetics&lt;/keyword&gt;&lt;keyword&gt;Genetic Predisposition to Disease&lt;/keyword&gt;&lt;keyword&gt;*Genetic Variation&lt;/keyword&gt;&lt;keyword&gt;Genotype&lt;/keyword&gt;&lt;keyword&gt;Humans&lt;/keyword&gt;&lt;keyword&gt;Infant&lt;/keyword&gt;&lt;keyword&gt;Male&lt;/keyword&gt;&lt;keyword&gt;P-Glycoproteins/*genetics&lt;/keyword&gt;&lt;keyword&gt;Pregnancy&lt;/keyword&gt;&lt;/keywords&gt;&lt;dates&gt;&lt;year&gt;2010&lt;/year&gt;&lt;/dates&gt;&lt;isbn&gt;0015-5500 (Print)&amp;#xD;0015-5500 (Linking)&lt;/isbn&gt;&lt;accession-num&gt;20163776&lt;/accession-num&gt;&lt;urls&gt;&lt;related-urls&gt;&lt;url&gt;http://www.ncbi.nlm.nih.gov/entrez/query.fcgi?cmd=Retrieve&amp;amp;db=PubMed&amp;amp;dopt=Citation&amp;amp;list_uids=20163776&lt;/url&gt;&lt;/related-urls&gt;&lt;/urls&gt;&lt;electronic-resource-num&gt;FB2010A0002 [pii]&lt;/electronic-resource-num&gt;&lt;language&gt;eng&lt;/language&gt;&lt;/record&gt;&lt;/Cite&gt;&lt;/EndNote&gt;</w:instrText>
      </w:r>
      <w:r w:rsidRPr="00CC1019">
        <w:rPr>
          <w:rFonts w:ascii="Book Antiqua" w:hAnsi="Book Antiqua"/>
          <w:noProof/>
          <w:vertAlign w:val="superscript"/>
          <w:lang w:val="en-US"/>
        </w:rPr>
        <w:fldChar w:fldCharType="separate"/>
      </w:r>
      <w:r w:rsidRPr="00CC1019">
        <w:rPr>
          <w:rFonts w:ascii="Book Antiqua" w:hAnsi="Book Antiqua"/>
          <w:noProof/>
          <w:vertAlign w:val="superscript"/>
          <w:lang w:val="en-US"/>
        </w:rPr>
        <w:t>[10]</w:t>
      </w:r>
      <w:r w:rsidRPr="00CC1019">
        <w:rPr>
          <w:rFonts w:ascii="Book Antiqua" w:hAnsi="Book Antiqua"/>
          <w:noProof/>
          <w:vertAlign w:val="superscript"/>
          <w:lang w:val="en-US"/>
        </w:rPr>
        <w:fldChar w:fldCharType="end"/>
      </w:r>
      <w:r w:rsidRPr="00CC1019">
        <w:rPr>
          <w:rFonts w:ascii="Book Antiqua" w:hAnsi="Book Antiqua"/>
          <w:noProof/>
          <w:lang w:val="en-US"/>
        </w:rPr>
        <w:t xml:space="preserve"> (see Figure 1 for the selection algorithm)</w:t>
      </w:r>
      <w:r w:rsidRPr="00CC1019">
        <w:rPr>
          <w:rFonts w:ascii="Book Antiqua" w:hAnsi="Book Antiqua"/>
          <w:i/>
          <w:noProof/>
          <w:lang w:val="en-US"/>
        </w:rPr>
        <w:t>.</w:t>
      </w:r>
      <w:r w:rsidRPr="00CC1019">
        <w:rPr>
          <w:rFonts w:ascii="Book Antiqua" w:hAnsi="Book Antiqua"/>
          <w:noProof/>
          <w:lang w:val="en-US"/>
        </w:rPr>
        <w:t xml:space="preserve"> Briefly, one hundred and nine children (53 males and 56 females) with gallbladder gallstones who had been hospitalized at the Department of Pediatrics, Faculty Hospital Motol, Prague,  between 1995-2004, were considered. In 22 patients, gallstones were clearly associated with another disease such as Down syndrome, Gaucher disease, cystic fibrosis, hemolytic anemia, inflammatory bowel disease, immune deficiency and Gilbert syndrome. Thirty-three of the 87 invited patients did not respond. In 13 of 54 patients, the etiology of gallstones was uncertain. However, as these 13 patients had at least one the following: long-term parenteral nutrition, treatment with cephalosporins or furosemide, dyslipidemia, hepatobiliary infectious disease or obesity (BMI &gt; 27), e.g. conditions that could promote gallstone formation, they were not enrolled. In 41 patients, gallstones were most likely idiopathic. For </w:t>
      </w:r>
      <w:r w:rsidRPr="00CC1019">
        <w:rPr>
          <w:rFonts w:ascii="Book Antiqua" w:hAnsi="Book Antiqua"/>
          <w:i/>
          <w:noProof/>
          <w:lang w:val="en-US"/>
        </w:rPr>
        <w:t>ABCB4</w:t>
      </w:r>
      <w:r w:rsidRPr="00CC1019">
        <w:rPr>
          <w:rFonts w:ascii="Book Antiqua" w:hAnsi="Book Antiqua"/>
          <w:noProof/>
          <w:lang w:val="en-US"/>
        </w:rPr>
        <w:t xml:space="preserve"> mutation testing, only 35 of these 41 patients (including only one of the monozygous twins) with idiopathic gallstones were selected who had at least one parent or grandparent with gallstones. These subjects (15 males and 20 females with positive family history), all unrelated Caucasians of Czech origin, met the major criterion and minor criteria (a) and (f) of Rosmorduc and Poupon</w:t>
      </w:r>
      <w:r w:rsidRPr="00CC1019">
        <w:rPr>
          <w:rFonts w:ascii="Book Antiqua" w:hAnsi="Book Antiqua"/>
          <w:noProof/>
          <w:vertAlign w:val="superscript"/>
          <w:lang w:val="en-US"/>
        </w:rPr>
        <w:fldChar w:fldCharType="begin"/>
      </w:r>
      <w:r w:rsidRPr="00CC1019">
        <w:rPr>
          <w:rFonts w:ascii="Book Antiqua" w:hAnsi="Book Antiqua"/>
          <w:noProof/>
          <w:vertAlign w:val="superscript"/>
          <w:lang w:val="en-US"/>
        </w:rPr>
        <w:instrText xml:space="preserve"> ADDIN EN.CITE &lt;EndNote&gt;&lt;Cite&gt;&lt;Author&gt;Rosmorduc&lt;/Author&gt;&lt;Year&gt;2007&lt;/Year&gt;&lt;RecNum&gt;2254&lt;/RecNum&gt;&lt;record&gt;&lt;rec-number&gt;2254&lt;/rec-number&gt;&lt;foreign-keys&gt;&lt;key app="EN" db-id="e55e29arrvdtvdet0f2vvdwjx5255tpea0wf"&gt;2254&lt;/key&gt;&lt;/foreign-keys&gt;&lt;ref-type name="Journal Article"&gt;17&lt;/ref-type&gt;&lt;contributors&gt;&lt;authors&gt;&lt;author&gt;Rosmorduc, O.&lt;/author&gt;&lt;author&gt;Poupon, R.&lt;/author&gt;&lt;/authors&gt;&lt;/contributors&gt;&lt;auth-address&gt;Service d&amp;apos;Hepatologie, INSERM U 680, Centre de Reference de Maladies Rares et des Maladies Inflammatoires des Voies Biliaires, Hopital Saint-Antoine, Assistance Publique-Hopitaux de Paris, Paris, France. olivier.rosmorduc@sat.aphp.fr&lt;/auth-address&gt;&lt;titles&gt;&lt;title&gt;Low phospholipid associated cholelithiasis: association with mutation in the MDR3/ABCB4 gene&lt;/title&gt;&lt;secondary-title&gt;Orphanet J Rare Dis&lt;/secondary-title&gt;&lt;/titles&gt;&lt;periodical&gt;&lt;full-title&gt;Orphanet J Rare Dis&lt;/full-title&gt;&lt;/periodical&gt;&lt;pages&gt;29&lt;/pages&gt;&lt;volume&gt;2&lt;/volume&gt;&lt;keywords&gt;&lt;keyword&gt;ATP-Binding Cassette Transporters/*genetics&lt;/keyword&gt;&lt;keyword&gt;Adult&lt;/keyword&gt;&lt;keyword&gt;Animals&lt;/keyword&gt;&lt;keyword&gt;Cholelithiasis/diagnosis/*genetics/*metabolism/therapy&lt;/keyword&gt;&lt;keyword&gt;Disease Models, Animal&lt;/keyword&gt;&lt;keyword&gt;Female&lt;/keyword&gt;&lt;keyword&gt;Genetic Screening/methods&lt;/keyword&gt;&lt;keyword&gt;Humans&lt;/keyword&gt;&lt;keyword&gt;Male&lt;/keyword&gt;&lt;keyword&gt;Mice&lt;/keyword&gt;&lt;keyword&gt;*Mutation&lt;/keyword&gt;&lt;keyword&gt;P-Glycoproteins/*genetics&lt;/keyword&gt;&lt;keyword&gt;Phenotype&lt;/keyword&gt;&lt;keyword&gt;Phospholipids/*deficiency&lt;/keyword&gt;&lt;keyword&gt;Syndrome&lt;/keyword&gt;&lt;/keywords&gt;&lt;dates&gt;&lt;year&gt;2007&lt;/year&gt;&lt;/dates&gt;&lt;accession-num&gt;17562004&lt;/accession-num&gt;&lt;label&gt;mam&lt;/label&gt;&lt;urls&gt;&lt;related-urls&gt;&lt;url&gt;http://www.ncbi.nlm.nih.gov/entrez/query.fcgi?cmd=Retrieve&amp;amp;db=PubMed&amp;amp;dopt=Citation&amp;amp;list_uids=17562004&lt;/url&gt;&lt;/related-urls&gt;&lt;/urls&gt;&lt;/record&gt;&lt;/Cite&gt;&lt;/EndNote&gt;</w:instrText>
      </w:r>
      <w:r w:rsidRPr="00CC1019">
        <w:rPr>
          <w:rFonts w:ascii="Book Antiqua" w:hAnsi="Book Antiqua"/>
          <w:noProof/>
          <w:vertAlign w:val="superscript"/>
          <w:lang w:val="en-US"/>
        </w:rPr>
        <w:fldChar w:fldCharType="separate"/>
      </w:r>
      <w:r w:rsidRPr="00CC1019">
        <w:rPr>
          <w:rFonts w:ascii="Book Antiqua" w:hAnsi="Book Antiqua"/>
          <w:noProof/>
          <w:vertAlign w:val="superscript"/>
          <w:lang w:val="en-US"/>
        </w:rPr>
        <w:t>[3]</w:t>
      </w:r>
      <w:r w:rsidRPr="00CC1019">
        <w:rPr>
          <w:rFonts w:ascii="Book Antiqua" w:hAnsi="Book Antiqua"/>
          <w:noProof/>
          <w:vertAlign w:val="superscript"/>
          <w:lang w:val="en-US"/>
        </w:rPr>
        <w:fldChar w:fldCharType="end"/>
      </w:r>
      <w:r w:rsidRPr="00CC1019">
        <w:rPr>
          <w:rFonts w:ascii="Book Antiqua" w:hAnsi="Book Antiqua"/>
          <w:noProof/>
          <w:lang w:val="en-US"/>
        </w:rPr>
        <w:t xml:space="preserve">. The mean age at the diagnosis of cholelithiasis was 10.7 </w:t>
      </w:r>
      <w:r w:rsidRPr="00CC1019">
        <w:rPr>
          <w:rFonts w:ascii="Book Antiqua" w:hAnsi="Book Antiqua"/>
          <w:noProof/>
          <w:lang w:val="en-US"/>
        </w:rPr>
        <w:sym w:font="Symbol" w:char="F0B1"/>
      </w:r>
      <w:r w:rsidRPr="00CC1019">
        <w:rPr>
          <w:rFonts w:ascii="Book Antiqua" w:hAnsi="Book Antiqua"/>
          <w:noProof/>
          <w:lang w:val="en-US"/>
        </w:rPr>
        <w:t xml:space="preserve"> 5.0 years (range 1-17). Nineteen of these 35 patients (13 girls and 6 boys) underwent cholecystectomy with no recurrence after surgery. As of this writing, all cholecystectomized patients are well, without abdominal pain or jaundice.</w:t>
      </w:r>
    </w:p>
    <w:p w:rsidR="00385F0B" w:rsidRPr="00CC1019" w:rsidRDefault="00385F0B" w:rsidP="00CB7307">
      <w:pPr>
        <w:spacing w:line="360" w:lineRule="auto"/>
        <w:jc w:val="both"/>
        <w:rPr>
          <w:rFonts w:ascii="Book Antiqua" w:hAnsi="Book Antiqua"/>
          <w:b/>
          <w:i/>
          <w:noProof/>
          <w:lang w:val="en-US" w:eastAsia="zh-CN"/>
        </w:rPr>
      </w:pPr>
    </w:p>
    <w:p w:rsidR="00385F0B" w:rsidRPr="00CC1019" w:rsidRDefault="00385F0B" w:rsidP="00CB7307">
      <w:pPr>
        <w:spacing w:line="360" w:lineRule="auto"/>
        <w:jc w:val="both"/>
        <w:rPr>
          <w:rFonts w:ascii="Book Antiqua" w:hAnsi="Book Antiqua"/>
          <w:b/>
          <w:i/>
          <w:noProof/>
          <w:lang w:val="en-US" w:eastAsia="zh-CN"/>
        </w:rPr>
      </w:pPr>
      <w:r w:rsidRPr="00CC1019">
        <w:rPr>
          <w:rFonts w:ascii="Book Antiqua" w:hAnsi="Book Antiqua"/>
          <w:b/>
          <w:i/>
          <w:noProof/>
          <w:lang w:val="en-US"/>
        </w:rPr>
        <w:t>Young adults with suspect LPAC</w:t>
      </w:r>
    </w:p>
    <w:p w:rsidR="00385F0B" w:rsidRPr="00CC1019" w:rsidRDefault="00385F0B" w:rsidP="00CB7307">
      <w:pPr>
        <w:spacing w:line="360" w:lineRule="auto"/>
        <w:jc w:val="both"/>
        <w:rPr>
          <w:rFonts w:ascii="Book Antiqua" w:hAnsi="Book Antiqua"/>
          <w:noProof/>
          <w:lang w:val="en-US"/>
        </w:rPr>
      </w:pPr>
      <w:r w:rsidRPr="00CC1019">
        <w:rPr>
          <w:rFonts w:ascii="Book Antiqua" w:hAnsi="Book Antiqua"/>
          <w:noProof/>
          <w:lang w:val="en-US"/>
        </w:rPr>
        <w:t>Five young adult female patients with symptomatic gallstones (</w:t>
      </w:r>
      <w:r w:rsidRPr="00CC1019">
        <w:rPr>
          <w:rFonts w:ascii="Book Antiqua" w:hAnsi="Book Antiqua"/>
          <w:lang w:val="en-US"/>
        </w:rPr>
        <w:t>age below 40 years at the onset of symptoms)</w:t>
      </w:r>
      <w:r w:rsidRPr="00CC1019">
        <w:rPr>
          <w:rFonts w:ascii="Book Antiqua" w:hAnsi="Book Antiqua"/>
          <w:noProof/>
          <w:lang w:val="en-US"/>
        </w:rPr>
        <w:t xml:space="preserve">, a history of intrahepatic cholestasis, and a family history of gallstones in first-degree relatives were referred for </w:t>
      </w:r>
      <w:r w:rsidRPr="00CC1019">
        <w:rPr>
          <w:rFonts w:ascii="Book Antiqua" w:hAnsi="Book Antiqua"/>
          <w:i/>
          <w:noProof/>
          <w:lang w:val="en-US"/>
        </w:rPr>
        <w:t>ABCB4</w:t>
      </w:r>
      <w:r w:rsidRPr="00CC1019">
        <w:rPr>
          <w:rFonts w:ascii="Book Antiqua" w:hAnsi="Book Antiqua"/>
          <w:noProof/>
          <w:lang w:val="en-US"/>
        </w:rPr>
        <w:t xml:space="preserve"> analysis. Their c</w:t>
      </w:r>
      <w:r w:rsidRPr="00CC1019">
        <w:rPr>
          <w:rFonts w:ascii="Book Antiqua" w:hAnsi="Book Antiqua"/>
          <w:lang w:val="en-US"/>
        </w:rPr>
        <w:t>linical characteristics are summarized in Table 1</w:t>
      </w:r>
      <w:r w:rsidRPr="00CC1019">
        <w:rPr>
          <w:rFonts w:ascii="Book Antiqua" w:hAnsi="Book Antiqua"/>
          <w:i/>
          <w:lang w:val="en-US"/>
        </w:rPr>
        <w:t>.</w:t>
      </w:r>
      <w:r w:rsidRPr="00CC1019">
        <w:rPr>
          <w:rFonts w:ascii="Book Antiqua" w:hAnsi="Book Antiqua"/>
          <w:lang w:val="en-US"/>
        </w:rPr>
        <w:t xml:space="preserve"> None </w:t>
      </w:r>
      <w:r w:rsidRPr="00CC1019">
        <w:rPr>
          <w:rFonts w:ascii="Book Antiqua" w:hAnsi="Book Antiqua"/>
          <w:noProof/>
          <w:lang w:val="en-US"/>
        </w:rPr>
        <w:t>of the patients had hyperechoic foci in the liver parenchyma or proven intrahepatic sludge; duodenal bile was not investigated for microlithiasis. Nonethless, all met the proposed criteria for LPAC</w:t>
      </w:r>
      <w:r w:rsidRPr="00CC1019">
        <w:rPr>
          <w:rFonts w:ascii="Book Antiqua" w:hAnsi="Book Antiqua"/>
          <w:noProof/>
          <w:vertAlign w:val="superscript"/>
          <w:lang w:val="en-US"/>
        </w:rPr>
        <w:fldChar w:fldCharType="begin"/>
      </w:r>
      <w:r w:rsidRPr="00CC1019">
        <w:rPr>
          <w:rFonts w:ascii="Book Antiqua" w:hAnsi="Book Antiqua"/>
          <w:noProof/>
          <w:vertAlign w:val="superscript"/>
          <w:lang w:val="en-US"/>
        </w:rPr>
        <w:instrText xml:space="preserve"> ADDIN EN.CITE &lt;EndNote&gt;&lt;Cite&gt;&lt;Author&gt;Rosmorduc&lt;/Author&gt;&lt;Year&gt;2007&lt;/Year&gt;&lt;RecNum&gt;2254&lt;/RecNum&gt;&lt;record&gt;&lt;rec-number&gt;2254&lt;/rec-number&gt;&lt;foreign-keys&gt;&lt;key app="EN" db-id="e55e29arrvdtvdet0f2vvdwjx5255tpea0wf"&gt;2254&lt;/key&gt;&lt;/foreign-keys&gt;&lt;ref-type name="Journal Article"&gt;17&lt;/ref-type&gt;&lt;contributors&gt;&lt;authors&gt;&lt;author&gt;Rosmorduc, O.&lt;/author&gt;&lt;author&gt;Poupon, R.&lt;/author&gt;&lt;/authors&gt;&lt;/contributors&gt;&lt;auth-address&gt;Service d&amp;apos;Hepatologie, INSERM U 680, Centre de Reference de Maladies Rares et des Maladies Inflammatoires des Voies Biliaires, Hopital Saint-Antoine, Assistance Publique-Hopitaux de Paris, Paris, France. olivier.rosmorduc@sat.aphp.fr&lt;/auth-address&gt;&lt;titles&gt;&lt;title&gt;Low phospholipid associated cholelithiasis: association with mutation in the MDR3/ABCB4 gene&lt;/title&gt;&lt;secondary-title&gt;Orphanet J Rare Dis&lt;/secondary-title&gt;&lt;/titles&gt;&lt;periodical&gt;&lt;full-title&gt;Orphanet J Rare Dis&lt;/full-title&gt;&lt;/periodical&gt;&lt;pages&gt;29&lt;/pages&gt;&lt;volume&gt;2&lt;/volume&gt;&lt;keywords&gt;&lt;keyword&gt;ATP-Binding Cassette Transporters/*genetics&lt;/keyword&gt;&lt;keyword&gt;Adult&lt;/keyword&gt;&lt;keyword&gt;Animals&lt;/keyword&gt;&lt;keyword&gt;Cholelithiasis/diagnosis/*genetics/*metabolism/therapy&lt;/keyword&gt;&lt;keyword&gt;Disease Models, Animal&lt;/keyword&gt;&lt;keyword&gt;Female&lt;/keyword&gt;&lt;keyword&gt;Genetic Screening/methods&lt;/keyword&gt;&lt;keyword&gt;Humans&lt;/keyword&gt;&lt;keyword&gt;Male&lt;/keyword&gt;&lt;keyword&gt;Mice&lt;/keyword&gt;&lt;keyword&gt;*Mutation&lt;/keyword&gt;&lt;keyword&gt;P-Glycoproteins/*genetics&lt;/keyword&gt;&lt;keyword&gt;Phenotype&lt;/keyword&gt;&lt;keyword&gt;Phospholipids/*deficiency&lt;/keyword&gt;&lt;keyword&gt;Syndrome&lt;/keyword&gt;&lt;/keywords&gt;&lt;dates&gt;&lt;year&gt;2007&lt;/year&gt;&lt;/dates&gt;&lt;accession-num&gt;17562004&lt;/accession-num&gt;&lt;label&gt;mam&lt;/label&gt;&lt;urls&gt;&lt;related-urls&gt;&lt;url&gt;http://www.ncbi.nlm.nih.gov/entrez/query.fcgi?cmd=Retrieve&amp;amp;db=PubMed&amp;amp;dopt=Citation&amp;amp;list_uids=17562004&lt;/url&gt;&lt;/related-urls&gt;&lt;/urls&gt;&lt;/record&gt;&lt;/Cite&gt;&lt;/EndNote&gt;</w:instrText>
      </w:r>
      <w:r w:rsidRPr="00CC1019">
        <w:rPr>
          <w:rFonts w:ascii="Book Antiqua" w:hAnsi="Book Antiqua"/>
          <w:noProof/>
          <w:vertAlign w:val="superscript"/>
          <w:lang w:val="en-US"/>
        </w:rPr>
        <w:fldChar w:fldCharType="separate"/>
      </w:r>
      <w:r w:rsidRPr="00CC1019">
        <w:rPr>
          <w:rFonts w:ascii="Book Antiqua" w:hAnsi="Book Antiqua"/>
          <w:noProof/>
          <w:vertAlign w:val="superscript"/>
          <w:lang w:val="en-US"/>
        </w:rPr>
        <w:t>[3]</w:t>
      </w:r>
      <w:r w:rsidRPr="00CC1019">
        <w:rPr>
          <w:rFonts w:ascii="Book Antiqua" w:hAnsi="Book Antiqua"/>
          <w:noProof/>
          <w:vertAlign w:val="superscript"/>
          <w:lang w:val="en-US"/>
        </w:rPr>
        <w:fldChar w:fldCharType="end"/>
      </w:r>
      <w:r w:rsidRPr="00CC1019">
        <w:rPr>
          <w:rFonts w:ascii="Book Antiqua" w:hAnsi="Book Antiqua"/>
          <w:noProof/>
          <w:lang w:val="en-US"/>
        </w:rPr>
        <w:t xml:space="preserve">. In patient I, intrahepatic cholestasis associated with exposure to an oral contraceptive containing </w:t>
      </w:r>
      <w:r w:rsidRPr="00CC1019">
        <w:rPr>
          <w:rFonts w:ascii="Book Antiqua" w:hAnsi="Book Antiqua"/>
          <w:color w:val="000000"/>
          <w:lang w:val="en-US"/>
        </w:rPr>
        <w:t>ethinylestradiol, 0.030 mg, and levonorgestrel, 0.125 mg</w:t>
      </w:r>
      <w:r w:rsidRPr="00CC1019">
        <w:rPr>
          <w:rFonts w:ascii="Book Antiqua" w:hAnsi="Book Antiqua"/>
          <w:noProof/>
          <w:lang w:val="en-US"/>
        </w:rPr>
        <w:t xml:space="preserve"> (Minisiston; Jenapharm, Jena, Germany) was the first clinical symptom of LPAC. Cholestasis resolved rapidly after withdrawal of the contraceptive. However, the patient developed cholecystolithiasis within one year despite ursodeoxycholic acid administration (15 mg/kg) and underwent cholecystectomy. One year later, ursodeoxycholic acid was withdrawn because the patient was completely asymptomatic with normal clinical-laboratory test results. Rechallenge with another oral contraceptive containing </w:t>
      </w:r>
      <w:r w:rsidRPr="00CC1019">
        <w:rPr>
          <w:rFonts w:ascii="Book Antiqua" w:hAnsi="Book Antiqua"/>
          <w:lang w:val="en-US"/>
        </w:rPr>
        <w:t>ethinylestradiol, 0.020 mg, and desogestrel, 0.150 mg</w:t>
      </w:r>
      <w:r w:rsidRPr="00CC1019">
        <w:rPr>
          <w:rFonts w:ascii="Book Antiqua" w:hAnsi="Book Antiqua"/>
          <w:noProof/>
          <w:lang w:val="en-US"/>
        </w:rPr>
        <w:t xml:space="preserve"> (Mercilon; </w:t>
      </w:r>
      <w:r w:rsidRPr="00CC1019">
        <w:rPr>
          <w:rFonts w:ascii="Book Antiqua" w:hAnsi="Book Antiqua"/>
          <w:lang w:val="en-US"/>
        </w:rPr>
        <w:t>Organon, Oss, The Netherlands)</w:t>
      </w:r>
      <w:r w:rsidRPr="00CC1019">
        <w:rPr>
          <w:rFonts w:ascii="Book Antiqua" w:hAnsi="Book Antiqua"/>
          <w:noProof/>
          <w:lang w:val="en-US"/>
        </w:rPr>
        <w:t xml:space="preserve"> two years after cholecystectomy was followed within several weeks by a second attack of cholestasis. Clinical and laboratory findings improved again rapidly when the medication was withdrawn. None of the other four index patients mentioned any problems associated with the use of contraceptives; the data on contraceptives presented in Table 1 were obtained in part from clinical records and in part by specific questioning.</w:t>
      </w:r>
    </w:p>
    <w:p w:rsidR="00385F0B" w:rsidRPr="00CC1019" w:rsidRDefault="00385F0B" w:rsidP="00CB7307">
      <w:pPr>
        <w:pStyle w:val="Text"/>
        <w:spacing w:before="0" w:line="360" w:lineRule="auto"/>
        <w:jc w:val="both"/>
        <w:rPr>
          <w:rFonts w:ascii="Book Antiqua" w:hAnsi="Book Antiqua"/>
          <w:b w:val="0"/>
          <w:noProof/>
          <w:sz w:val="24"/>
          <w:szCs w:val="24"/>
          <w:lang w:val="en-US" w:eastAsia="zh-CN"/>
        </w:rPr>
      </w:pPr>
      <w:r w:rsidRPr="00CC1019">
        <w:rPr>
          <w:rFonts w:ascii="Book Antiqua" w:hAnsi="Book Antiqua"/>
          <w:b w:val="0"/>
          <w:noProof/>
          <w:sz w:val="24"/>
          <w:szCs w:val="24"/>
          <w:lang w:val="en-US"/>
        </w:rPr>
        <w:t xml:space="preserve">  </w:t>
      </w:r>
      <w:r w:rsidRPr="00CC1019">
        <w:rPr>
          <w:rFonts w:ascii="Book Antiqua" w:hAnsi="Book Antiqua"/>
          <w:b w:val="0"/>
          <w:noProof/>
          <w:sz w:val="24"/>
          <w:szCs w:val="24"/>
          <w:lang w:val="en-US" w:eastAsia="zh-CN"/>
        </w:rPr>
        <w:t xml:space="preserve">        </w:t>
      </w:r>
      <w:r w:rsidRPr="00CC1019">
        <w:rPr>
          <w:rFonts w:ascii="Book Antiqua" w:hAnsi="Book Antiqua"/>
          <w:b w:val="0"/>
          <w:noProof/>
          <w:sz w:val="24"/>
          <w:szCs w:val="24"/>
          <w:lang w:val="en-US"/>
        </w:rPr>
        <w:t xml:space="preserve">The patient studies were approved by the Institutional Review Board of the Faculty Hospital Motol. </w:t>
      </w:r>
      <w:r w:rsidRPr="00CC1019" w:rsidDel="00F85090">
        <w:rPr>
          <w:rFonts w:ascii="Book Antiqua" w:hAnsi="Book Antiqua"/>
          <w:b w:val="0"/>
          <w:noProof/>
          <w:sz w:val="24"/>
          <w:szCs w:val="24"/>
          <w:lang w:val="en-US"/>
        </w:rPr>
        <w:t>E</w:t>
      </w:r>
      <w:r w:rsidRPr="00CC1019">
        <w:rPr>
          <w:rFonts w:ascii="Book Antiqua" w:hAnsi="Book Antiqua"/>
          <w:b w:val="0"/>
          <w:noProof/>
          <w:sz w:val="24"/>
          <w:szCs w:val="24"/>
          <w:lang w:val="en-US"/>
        </w:rPr>
        <w:t>ither both parents or the examined subjects, when aged over 15 years, gave written informed consent before blood sampling.</w:t>
      </w:r>
    </w:p>
    <w:p w:rsidR="00385F0B" w:rsidRPr="00CC1019" w:rsidRDefault="00385F0B" w:rsidP="00CB7307">
      <w:pPr>
        <w:pStyle w:val="Text"/>
        <w:spacing w:before="0" w:line="360" w:lineRule="auto"/>
        <w:jc w:val="both"/>
        <w:rPr>
          <w:rFonts w:ascii="Book Antiqua" w:hAnsi="Book Antiqua"/>
          <w:b w:val="0"/>
          <w:noProof/>
          <w:sz w:val="24"/>
          <w:szCs w:val="24"/>
          <w:lang w:val="en-US" w:eastAsia="zh-CN"/>
        </w:rPr>
      </w:pPr>
    </w:p>
    <w:p w:rsidR="00385F0B" w:rsidRPr="00CC1019" w:rsidRDefault="00385F0B" w:rsidP="00CB7307">
      <w:pPr>
        <w:spacing w:line="360" w:lineRule="auto"/>
        <w:jc w:val="both"/>
        <w:rPr>
          <w:rFonts w:ascii="Book Antiqua" w:hAnsi="Book Antiqua"/>
          <w:b/>
          <w:lang w:val="en-US" w:eastAsia="zh-CN"/>
        </w:rPr>
      </w:pPr>
      <w:r w:rsidRPr="00CC1019">
        <w:rPr>
          <w:rFonts w:ascii="Book Antiqua" w:hAnsi="Book Antiqua"/>
          <w:b/>
          <w:i/>
          <w:lang w:val="en-US"/>
        </w:rPr>
        <w:t>Mutational analysis</w:t>
      </w:r>
    </w:p>
    <w:p w:rsidR="00385F0B" w:rsidRPr="00CC1019" w:rsidRDefault="00385F0B" w:rsidP="00CB7307">
      <w:pPr>
        <w:spacing w:line="360" w:lineRule="auto"/>
        <w:jc w:val="both"/>
        <w:rPr>
          <w:rFonts w:ascii="Book Antiqua" w:hAnsi="Book Antiqua"/>
          <w:shd w:val="clear" w:color="auto" w:fill="FFFF00"/>
          <w:lang w:val="en-US"/>
        </w:rPr>
      </w:pPr>
      <w:r w:rsidRPr="00CC1019">
        <w:rPr>
          <w:rFonts w:ascii="Book Antiqua" w:hAnsi="Book Antiqua"/>
          <w:lang w:val="en-US"/>
        </w:rPr>
        <w:t xml:space="preserve">Twenty-seven fragments covering all exonic (protein-coding) regions of </w:t>
      </w:r>
      <w:r w:rsidRPr="00CC1019">
        <w:rPr>
          <w:rFonts w:ascii="Book Antiqua" w:hAnsi="Book Antiqua"/>
          <w:i/>
          <w:lang w:val="en-US"/>
        </w:rPr>
        <w:t>ABCB4</w:t>
      </w:r>
      <w:r w:rsidRPr="00CC1019">
        <w:rPr>
          <w:rFonts w:ascii="Book Antiqua" w:hAnsi="Book Antiqua"/>
          <w:lang w:val="en-US"/>
        </w:rPr>
        <w:t xml:space="preserve"> and including portions of adjacent intronic sequences were amplified from genomic DNA by PCR (primer sequences are available from the corresponding author). The DNA </w:t>
      </w:r>
      <w:r w:rsidRPr="00CC1019">
        <w:rPr>
          <w:rFonts w:ascii="Book Antiqua" w:hAnsi="Book Antiqua"/>
          <w:lang w:val="en-US"/>
        </w:rPr>
        <w:lastRenderedPageBreak/>
        <w:t xml:space="preserve">sequence of purified PCR products was analyzed on an ABI-PRISM 3100-Avant automated DNA sequencer (Applied Biosystems, Foster City, CA). Ensembl Acc. No. ENSG00000005471 and GenBank Acc. No. NM_018849.2 served as genomic and cDNA reference sequences. Mutations found by DNA sequencing were independently confirmed by restriction fragment length polymorphism analysis after digestion of the corresponding PCR product with restriction enzymes. In addition, </w:t>
      </w:r>
      <w:r w:rsidRPr="00CC1019">
        <w:rPr>
          <w:rFonts w:ascii="Book Antiqua" w:hAnsi="Book Antiqua"/>
          <w:i/>
          <w:lang w:val="en-US"/>
        </w:rPr>
        <w:t>ABCB4</w:t>
      </w:r>
      <w:r w:rsidRPr="00CC1019">
        <w:rPr>
          <w:rFonts w:ascii="Book Antiqua" w:hAnsi="Book Antiqua"/>
          <w:lang w:val="en-US"/>
        </w:rPr>
        <w:t xml:space="preserve"> was scanned for deletions/duplications by multiplex ligation-dependent probe amplification, using SALSA MLPA KIT P109 </w:t>
      </w:r>
      <w:r w:rsidRPr="00CC1019">
        <w:rPr>
          <w:rFonts w:ascii="Book Antiqua" w:hAnsi="Book Antiqua"/>
          <w:i/>
          <w:lang w:val="en-US"/>
        </w:rPr>
        <w:t>ABCB4</w:t>
      </w:r>
      <w:r w:rsidRPr="00CC1019">
        <w:rPr>
          <w:rFonts w:ascii="Book Antiqua" w:hAnsi="Book Antiqua"/>
          <w:lang w:val="en-US"/>
        </w:rPr>
        <w:t xml:space="preserve"> (MRC-Holland, Amsterdam, The Netherlands) according to manufacturer’s instructions.</w:t>
      </w:r>
    </w:p>
    <w:p w:rsidR="00385F0B" w:rsidRPr="00CC1019" w:rsidRDefault="00385F0B" w:rsidP="00DD69FE">
      <w:pPr>
        <w:spacing w:line="360" w:lineRule="auto"/>
        <w:ind w:firstLineChars="200" w:firstLine="480"/>
        <w:jc w:val="both"/>
        <w:rPr>
          <w:rFonts w:ascii="Book Antiqua" w:hAnsi="Book Antiqua"/>
          <w:lang w:val="en-US" w:eastAsia="zh-CN"/>
        </w:rPr>
      </w:pPr>
      <w:r w:rsidRPr="00CC1019">
        <w:rPr>
          <w:rFonts w:ascii="Book Antiqua" w:hAnsi="Book Antiqua"/>
          <w:lang w:val="en-US"/>
        </w:rPr>
        <w:t xml:space="preserve">  The low expression allele c.133</w:t>
      </w:r>
      <w:bookmarkStart w:id="16" w:name="OLE_LINK7"/>
      <w:r w:rsidRPr="00CC1019">
        <w:rPr>
          <w:rFonts w:ascii="Book Antiqua" w:hAnsi="Book Antiqua"/>
          <w:lang w:val="en-US"/>
        </w:rPr>
        <w:t>1T&gt;C</w:t>
      </w:r>
      <w:bookmarkEnd w:id="16"/>
      <w:r w:rsidRPr="00CC1019">
        <w:rPr>
          <w:rFonts w:ascii="Book Antiqua" w:hAnsi="Book Antiqua"/>
          <w:lang w:val="en-US"/>
        </w:rPr>
        <w:t xml:space="preserve"> of </w:t>
      </w:r>
      <w:r w:rsidRPr="00CC1019">
        <w:rPr>
          <w:rFonts w:ascii="Book Antiqua" w:hAnsi="Book Antiqua"/>
          <w:i/>
          <w:lang w:val="en-US"/>
        </w:rPr>
        <w:t>ABCB11</w:t>
      </w:r>
      <w:r w:rsidRPr="00CC1019">
        <w:rPr>
          <w:rFonts w:ascii="Book Antiqua" w:hAnsi="Book Antiqua"/>
          <w:vertAlign w:val="superscript"/>
          <w:lang w:val="en-US"/>
        </w:rPr>
        <w:fldChar w:fldCharType="begin">
          <w:fldData xml:space="preserve">PEVuZE5vdGU+PENpdGU+PEF1dGhvcj5NZWllcjwvQXV0aG9yPjxZZWFyPjIwMDY8L1llYXI+PFJl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=
</w:fldData>
        </w:fldChar>
      </w:r>
      <w:r w:rsidRPr="00CC1019">
        <w:rPr>
          <w:rFonts w:ascii="Book Antiqua" w:hAnsi="Book Antiqua"/>
          <w:vertAlign w:val="superscript"/>
          <w:lang w:val="en-US"/>
        </w:rPr>
        <w:instrText xml:space="preserve"> ADDIN EN.CITE </w:instrText>
      </w:r>
      <w:r w:rsidRPr="00CC1019">
        <w:rPr>
          <w:rFonts w:ascii="Book Antiqua" w:hAnsi="Book Antiqua"/>
          <w:vertAlign w:val="superscript"/>
          <w:lang w:val="en-US"/>
        </w:rPr>
        <w:fldChar w:fldCharType="begin">
          <w:fldData xml:space="preserve">PEVuZE5vdGU+PENpdGU+PEF1dGhvcj5NZWllcjwvQXV0aG9yPjxZZWFyPjIwMDY8L1llYXI+PFJl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=
</w:fldData>
        </w:fldChar>
      </w:r>
      <w:r w:rsidRPr="00CC1019">
        <w:rPr>
          <w:rFonts w:ascii="Book Antiqua" w:hAnsi="Book Antiqua"/>
          <w:vertAlign w:val="superscript"/>
          <w:lang w:val="en-US"/>
        </w:rPr>
        <w:instrText xml:space="preserve"> ADDIN EN.CITE.DATA </w:instrText>
      </w:r>
      <w:r w:rsidRPr="00CC1019">
        <w:rPr>
          <w:rFonts w:ascii="Book Antiqua" w:hAnsi="Book Antiqua"/>
          <w:vertAlign w:val="superscript"/>
          <w:lang w:val="en-US"/>
        </w:rPr>
      </w:r>
      <w:r w:rsidRPr="00CC1019">
        <w:rPr>
          <w:rFonts w:ascii="Book Antiqua" w:hAnsi="Book Antiqua"/>
          <w:vertAlign w:val="superscript"/>
          <w:lang w:val="en-US"/>
        </w:rPr>
        <w:fldChar w:fldCharType="end"/>
      </w:r>
      <w:r w:rsidRPr="00CC1019">
        <w:rPr>
          <w:rFonts w:ascii="Book Antiqua" w:hAnsi="Book Antiqua"/>
          <w:vertAlign w:val="superscript"/>
          <w:lang w:val="en-US"/>
        </w:rPr>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[11]</w:t>
      </w:r>
      <w:r w:rsidRPr="00CC1019">
        <w:rPr>
          <w:rFonts w:ascii="Book Antiqua" w:hAnsi="Book Antiqua"/>
          <w:vertAlign w:val="superscript"/>
          <w:lang w:val="en-US"/>
        </w:rPr>
        <w:fldChar w:fldCharType="end"/>
      </w:r>
      <w:r w:rsidRPr="00CC1019">
        <w:rPr>
          <w:rFonts w:ascii="Book Antiqua" w:hAnsi="Book Antiqua"/>
          <w:lang w:val="en-US"/>
        </w:rPr>
        <w:t xml:space="preserve"> was detected as the presence of a PCR-</w:t>
      </w:r>
      <w:r w:rsidRPr="00CC1019">
        <w:rPr>
          <w:rFonts w:ascii="Book Antiqua" w:hAnsi="Book Antiqua"/>
          <w:i/>
          <w:lang w:val="en-US"/>
        </w:rPr>
        <w:t>Bsu</w:t>
      </w:r>
      <w:r w:rsidRPr="00CC1019">
        <w:rPr>
          <w:rFonts w:ascii="Book Antiqua" w:hAnsi="Book Antiqua"/>
          <w:lang w:val="en-US"/>
        </w:rPr>
        <w:t xml:space="preserve">RI restriction fragment length polymorphism. The variation c.55G&gt;C in </w:t>
      </w:r>
      <w:r w:rsidRPr="00CC1019">
        <w:rPr>
          <w:rFonts w:ascii="Book Antiqua" w:hAnsi="Book Antiqua"/>
          <w:i/>
          <w:lang w:val="en-US"/>
        </w:rPr>
        <w:t>ABCG8</w:t>
      </w:r>
      <w:r w:rsidRPr="00CC1019">
        <w:rPr>
          <w:rFonts w:ascii="Book Antiqua" w:hAnsi="Book Antiqua"/>
          <w:lang w:val="en-US"/>
        </w:rPr>
        <w:t xml:space="preserve"> associated with cholesterol gallstones in adults</w:t>
      </w:r>
      <w:r w:rsidRPr="00CC1019">
        <w:rPr>
          <w:rFonts w:ascii="Book Antiqua" w:hAnsi="Book Antiqua"/>
          <w:vertAlign w:val="superscript"/>
          <w:lang w:val="en-US"/>
        </w:rPr>
        <w:fldChar w:fldCharType="begin">
          <w:fldData xml:space="preserve">PEVuZE5vdGU+PENpdGU+PEF1dGhvcj5CdWNoPC9BdXRob3I+PFllYXI+MjAwNzwvWWVhcj48UmVj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</w:fldData>
        </w:fldChar>
      </w:r>
      <w:r w:rsidRPr="00CC1019">
        <w:rPr>
          <w:rFonts w:ascii="Book Antiqua" w:hAnsi="Book Antiqua"/>
          <w:vertAlign w:val="superscript"/>
          <w:lang w:val="en-US"/>
        </w:rPr>
        <w:instrText xml:space="preserve"> ADDIN EN.CITE </w:instrText>
      </w:r>
      <w:r w:rsidRPr="00CC1019">
        <w:rPr>
          <w:rFonts w:ascii="Book Antiqua" w:hAnsi="Book Antiqua"/>
          <w:vertAlign w:val="superscript"/>
          <w:lang w:val="en-US"/>
        </w:rPr>
        <w:fldChar w:fldCharType="begin">
          <w:fldData xml:space="preserve">PEVuZE5vdGU+PENpdGU+PEF1dGhvcj5CdWNoPC9BdXRob3I+PFllYXI+MjAwNzwvWWVhcj48UmVj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</w:fldData>
        </w:fldChar>
      </w:r>
      <w:r w:rsidRPr="00CC1019">
        <w:rPr>
          <w:rFonts w:ascii="Book Antiqua" w:hAnsi="Book Antiqua"/>
          <w:vertAlign w:val="superscript"/>
          <w:lang w:val="en-US"/>
        </w:rPr>
        <w:instrText xml:space="preserve"> ADDIN EN.CITE.DATA </w:instrText>
      </w:r>
      <w:r w:rsidRPr="00CC1019">
        <w:rPr>
          <w:rFonts w:ascii="Book Antiqua" w:hAnsi="Book Antiqua"/>
          <w:vertAlign w:val="superscript"/>
          <w:lang w:val="en-US"/>
        </w:rPr>
      </w:r>
      <w:r w:rsidRPr="00CC1019">
        <w:rPr>
          <w:rFonts w:ascii="Book Antiqua" w:hAnsi="Book Antiqua"/>
          <w:vertAlign w:val="superscript"/>
          <w:lang w:val="en-US"/>
        </w:rPr>
        <w:fldChar w:fldCharType="end"/>
      </w:r>
      <w:r w:rsidRPr="00CC1019">
        <w:rPr>
          <w:rFonts w:ascii="Book Antiqua" w:hAnsi="Book Antiqua"/>
          <w:vertAlign w:val="superscript"/>
          <w:lang w:val="en-US"/>
        </w:rPr>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[12]</w:t>
      </w:r>
      <w:r w:rsidRPr="00CC1019">
        <w:rPr>
          <w:rFonts w:ascii="Book Antiqua" w:hAnsi="Book Antiqua"/>
          <w:vertAlign w:val="superscript"/>
          <w:lang w:val="en-US"/>
        </w:rPr>
        <w:fldChar w:fldCharType="end"/>
      </w:r>
      <w:r w:rsidRPr="00CC1019">
        <w:rPr>
          <w:rFonts w:ascii="Book Antiqua" w:hAnsi="Book Antiqua"/>
          <w:lang w:val="en-US"/>
        </w:rPr>
        <w:t xml:space="preserve"> was detected as described by Hubáček </w:t>
      </w:r>
      <w:r w:rsidRPr="00DD69FE">
        <w:rPr>
          <w:rFonts w:ascii="Book Antiqua" w:hAnsi="Book Antiqua"/>
          <w:i/>
          <w:lang w:val="en-US"/>
        </w:rPr>
        <w:t>et al</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&lt;EndNote&gt;&lt;Cite&gt;&lt;Author&gt;Hubacek&lt;/Author&gt;&lt;Year&gt;2004&lt;/Year&gt;&lt;RecNum&gt;2285&lt;/RecNum&gt;&lt;record&gt;&lt;rec-number&gt;2285&lt;/rec-number&gt;&lt;foreign-keys&gt;&lt;key app="EN" db-id="e55e29arrvdtvdet0f2vvdwjx5255tpea0wf"&gt;2285&lt;/key&gt;&lt;/foreign-keys&gt;&lt;ref-type name="Journal Article"&gt;17&lt;/ref-type&gt;&lt;contributors&gt;&lt;authors&gt;&lt;author&gt;Hubacek, J. A.&lt;/author&gt;&lt;author&gt;Berge, K. E.&lt;/author&gt;&lt;author&gt;Stefkova, J.&lt;/author&gt;&lt;author&gt;Pitha, J.&lt;/author&gt;&lt;author&gt;Skodova, Z.&lt;/author&gt;&lt;author&gt;Lanska, V.&lt;/author&gt;&lt;author&gt;Poledne, R.&lt;/author&gt;&lt;/authors&gt;&lt;/contributors&gt;&lt;auth-address&gt;IKEM, CEM, Laboratory for Atherosclerosis Research, Videnska 1958/9, 140 21 Prague 4, Czech Republic. jaroslav.hubacek@medicon.cz&lt;/auth-address&gt;&lt;titles&gt;&lt;title&gt;Polymorphisms in ABCG5 and ABCG8 transporters and plasma cholesterol levels&lt;/title&gt;&lt;secondary-title&gt;Physiol Res&lt;/secondary-title&gt;&lt;/titles&gt;&lt;periodical&gt;&lt;full-title&gt;Physiol Res&lt;/full-title&gt;&lt;/periodical&gt;&lt;pages&gt;395-401&lt;/pages&gt;&lt;volume&gt;53&lt;/volume&gt;&lt;number&gt;4&lt;/number&gt;&lt;keywords&gt;&lt;keyword&gt;ATP-Binding Cassette Transporters/*genetics&lt;/keyword&gt;&lt;keyword&gt;Adult&lt;/keyword&gt;&lt;keyword&gt;Analysis of Variance&lt;/keyword&gt;&lt;keyword&gt;Cholesterol/*blood/*genetics&lt;/keyword&gt;&lt;keyword&gt;Cohort Studies&lt;/keyword&gt;&lt;keyword&gt;Dietary Fats/blood&lt;/keyword&gt;&lt;keyword&gt;Female&lt;/keyword&gt;&lt;keyword&gt;Follow-Up Studies&lt;/keyword&gt;&lt;keyword&gt;Gene Frequency/genetics&lt;/keyword&gt;&lt;keyword&gt;Humans&lt;/keyword&gt;&lt;keyword&gt;Lipoproteins/*genetics&lt;/keyword&gt;&lt;keyword&gt;Male&lt;/keyword&gt;&lt;keyword&gt;Middle Aged&lt;/keyword&gt;&lt;keyword&gt;Polymorphism, Genetic/*genetics&lt;/keyword&gt;&lt;keyword&gt;Sex Characteristics&lt;/keyword&gt;&lt;/keywords&gt;&lt;dates&gt;&lt;year&gt;2004&lt;/year&gt;&lt;/dates&gt;&lt;accession-num&gt;15311998&lt;/accession-num&gt;&lt;urls&gt;&lt;related-urls&gt;&lt;url&gt;http://www.ncbi.nlm.nih.gov/entrez/query.fcgi?cmd=Retrieve&amp;amp;db=PubMed&amp;amp;dopt=Citation&amp;amp;list_uids=15311998&lt;/url&gt;&lt;/related-urls&gt;&lt;/urls&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[13]</w:t>
      </w:r>
      <w:r w:rsidRPr="00CC1019">
        <w:rPr>
          <w:rFonts w:ascii="Book Antiqua" w:hAnsi="Book Antiqua"/>
          <w:vertAlign w:val="superscript"/>
          <w:lang w:val="en-US"/>
        </w:rPr>
        <w:fldChar w:fldCharType="end"/>
      </w:r>
      <w:r w:rsidRPr="00CC1019">
        <w:rPr>
          <w:rFonts w:ascii="Book Antiqua" w:hAnsi="Book Antiqua"/>
          <w:lang w:val="en-US"/>
        </w:rPr>
        <w:t xml:space="preserve">. Pathogenicity of missense variations was predicted </w:t>
      </w:r>
      <w:r w:rsidRPr="00CC1019">
        <w:rPr>
          <w:rFonts w:ascii="Book Antiqua" w:hAnsi="Book Antiqua"/>
          <w:i/>
          <w:lang w:val="en-US"/>
        </w:rPr>
        <w:t>in silico</w:t>
      </w:r>
      <w:r w:rsidRPr="00CC1019">
        <w:rPr>
          <w:rFonts w:ascii="Book Antiqua" w:hAnsi="Book Antiqua"/>
          <w:lang w:val="en-US"/>
        </w:rPr>
        <w:t xml:space="preserve"> by SIFT</w:t>
      </w:r>
      <w:r w:rsidRPr="00CC1019">
        <w:rPr>
          <w:rFonts w:ascii="Book Antiqua" w:hAnsi="Book Antiqua"/>
          <w:vertAlign w:val="superscript"/>
          <w:lang w:val="en-US"/>
        </w:rPr>
        <w:fldChar w:fldCharType="begin">
          <w:fldData xml:space="preserve">PEVuZE5vdGU+PENpdGU+PEF1dGhvcj5OZzwvQXV0aG9yPjxZZWFyPjIwMDE8L1llYXI+PFJlY051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</w:fldData>
        </w:fldChar>
      </w:r>
      <w:r w:rsidRPr="00CC1019">
        <w:rPr>
          <w:rFonts w:ascii="Book Antiqua" w:hAnsi="Book Antiqua"/>
          <w:vertAlign w:val="superscript"/>
          <w:lang w:val="en-US"/>
        </w:rPr>
        <w:instrText xml:space="preserve"> ADDIN EN.CITE </w:instrText>
      </w:r>
      <w:r w:rsidRPr="00CC1019">
        <w:rPr>
          <w:rFonts w:ascii="Book Antiqua" w:hAnsi="Book Antiqua"/>
          <w:vertAlign w:val="superscript"/>
          <w:lang w:val="en-US"/>
        </w:rPr>
        <w:fldChar w:fldCharType="begin">
          <w:fldData xml:space="preserve">PEVuZE5vdGU+PENpdGU+PEF1dGhvcj5OZzwvQXV0aG9yPjxZZWFyPjIwMDE8L1llYXI+PFJlY051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</w:fldData>
        </w:fldChar>
      </w:r>
      <w:r w:rsidRPr="00CC1019">
        <w:rPr>
          <w:rFonts w:ascii="Book Antiqua" w:hAnsi="Book Antiqua"/>
          <w:vertAlign w:val="superscript"/>
          <w:lang w:val="en-US"/>
        </w:rPr>
        <w:instrText xml:space="preserve"> ADDIN EN.CITE.DATA </w:instrText>
      </w:r>
      <w:r w:rsidRPr="00CC1019">
        <w:rPr>
          <w:rFonts w:ascii="Book Antiqua" w:hAnsi="Book Antiqua"/>
          <w:vertAlign w:val="superscript"/>
          <w:lang w:val="en-US"/>
        </w:rPr>
      </w:r>
      <w:r w:rsidRPr="00CC1019">
        <w:rPr>
          <w:rFonts w:ascii="Book Antiqua" w:hAnsi="Book Antiqua"/>
          <w:vertAlign w:val="superscript"/>
          <w:lang w:val="en-US"/>
        </w:rPr>
        <w:fldChar w:fldCharType="end"/>
      </w:r>
      <w:r w:rsidRPr="00CC1019">
        <w:rPr>
          <w:rFonts w:ascii="Book Antiqua" w:hAnsi="Book Antiqua"/>
          <w:vertAlign w:val="superscript"/>
          <w:lang w:val="en-US"/>
        </w:rPr>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[14]</w:t>
      </w:r>
      <w:r w:rsidRPr="00CC1019">
        <w:rPr>
          <w:rFonts w:ascii="Book Antiqua" w:hAnsi="Book Antiqua"/>
          <w:vertAlign w:val="superscript"/>
          <w:lang w:val="en-US"/>
        </w:rPr>
        <w:fldChar w:fldCharType="end"/>
      </w:r>
      <w:r w:rsidRPr="00CC1019">
        <w:rPr>
          <w:rFonts w:ascii="Book Antiqua" w:hAnsi="Book Antiqua"/>
          <w:lang w:val="en-US"/>
        </w:rPr>
        <w:t>, PMut</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&lt;EndNote&gt;&lt;Cite&gt;&lt;Author&gt;Ferrer-Costa&lt;/Author&gt;&lt;Year&gt;2005&lt;/Year&gt;&lt;RecNum&gt;2339&lt;/RecNum&gt;&lt;record&gt;&lt;rec-number&gt;2339&lt;/rec-number&gt;&lt;foreign-keys&gt;&lt;key app="EN" db-id="e55e29arrvdtvdet0f2vvdwjx5255tpea0wf"&gt;2339&lt;/key&gt;&lt;/foreign-keys&gt;&lt;ref-type name="Journal Article"&gt;17&lt;/ref-type&gt;&lt;contributors&gt;&lt;authors&gt;&lt;author&gt;Ferrer-Costa, C.&lt;/author&gt;&lt;author&gt;Gelpi, J. L.&lt;/author&gt;&lt;author&gt;Zamakola, L.&lt;/author&gt;&lt;author&gt;Parraga, I.&lt;/author&gt;&lt;author&gt;de la Cruz, X.&lt;/author&gt;&lt;author&gt;Orozco, M.&lt;/author&gt;&lt;/authors&gt;&lt;/contributors&gt;&lt;auth-address&gt;Molecular Modeling and Bioinformatics Unit, Institut de Recerca Biomedica, Parc Cientific de Barcelona Josep Samitier 1-5, Barcelona 08028, Spain.&lt;/auth-address&gt;&lt;titles&gt;&lt;title&gt;PMUT: a web-based tool for the annotation of pathological mutations on proteins&lt;/title&gt;&lt;secondary-title&gt;Bioinformatics&lt;/secondary-title&gt;&lt;/titles&gt;&lt;periodical&gt;&lt;full-title&gt;Bioinformatics&lt;/full-title&gt;&lt;/periodical&gt;&lt;pages&gt;3176-8&lt;/pages&gt;&lt;volume&gt;21&lt;/volume&gt;&lt;number&gt;14&lt;/number&gt;&lt;edition&gt;2005/05/10&lt;/edition&gt;&lt;keywords&gt;&lt;keyword&gt;Amino Acid Substitution&lt;/keyword&gt;&lt;keyword&gt;Computer Simulation&lt;/keyword&gt;&lt;keyword&gt;Internet&lt;/keyword&gt;&lt;keyword&gt;*Models, Chemical&lt;/keyword&gt;&lt;keyword&gt;*Models, Molecular&lt;/keyword&gt;&lt;keyword&gt;Mutagenesis, Site-Directed&lt;/keyword&gt;&lt;keyword&gt;*Neural Networks (Computer)&lt;/keyword&gt;&lt;keyword&gt;Proteins/analysis/*chemistry&lt;/keyword&gt;&lt;keyword&gt;Sequence Alignment/*methods&lt;/keyword&gt;&lt;keyword&gt;Sequence Analysis, Protein/*methods&lt;/keyword&gt;&lt;keyword&gt;*Software&lt;/keyword&gt;&lt;keyword&gt;*User-Computer Interface&lt;/keyword&gt;&lt;/keywords&gt;&lt;dates&gt;&lt;year&gt;2005&lt;/year&gt;&lt;pub-dates&gt;&lt;date&gt;Jul 15&lt;/date&gt;&lt;/pub-dates&gt;&lt;/dates&gt;&lt;isbn&gt;1367-4803 (Print)&amp;#xD;1367-4803 (Linking)&lt;/isbn&gt;&lt;accession-num&gt;15879453&lt;/accession-num&gt;&lt;urls&gt;&lt;related-urls&gt;&lt;url&gt;http://www.ncbi.nlm.nih.gov/entrez/query.fcgi?cmd=Retrieve&amp;amp;db=PubMed&amp;amp;dopt=Citation&amp;amp;list_uids=15879453&lt;/url&gt;&lt;/related-urls&gt;&lt;/urls&gt;&lt;electronic-resource-num&gt;bti486 [pii]&amp;#xD;10.1093/bioinformatics/bti486&lt;/electronic-resource-num&gt;&lt;language&gt;eng&lt;/language&gt;&lt;/record&gt;&lt;/Cite&gt;&lt;/EndNote&gt;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[15]</w:t>
      </w:r>
      <w:r w:rsidRPr="00CC1019">
        <w:rPr>
          <w:rFonts w:ascii="Book Antiqua" w:hAnsi="Book Antiqua"/>
          <w:vertAlign w:val="superscript"/>
          <w:lang w:val="en-US"/>
        </w:rPr>
        <w:fldChar w:fldCharType="end"/>
      </w:r>
      <w:r w:rsidRPr="00CC1019">
        <w:rPr>
          <w:rFonts w:ascii="Book Antiqua" w:hAnsi="Book Antiqua"/>
          <w:lang w:val="en-US"/>
        </w:rPr>
        <w:t>, PolyPhen-2</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&lt;EndNote&gt;&lt;Cite&gt;&lt;Author&gt;Adzhubei&lt;/Author&gt;&lt;Year&gt;2010&lt;/Year&gt;&lt;RecNum&gt;2341&lt;/RecNum&gt;&lt;record&gt;&lt;rec-number&gt;2341&lt;/rec-number&gt;&lt;foreign-keys&gt;&lt;key app="EN" db-id="e55e29arrvdtvdet0f2vvdwjx5255tpea0wf"&gt;2341&lt;/key&gt;&lt;/foreign-keys&gt;&lt;ref-type name="Journal Article"&gt;17&lt;/ref-type&gt;&lt;contributors&gt;&lt;authors&gt;&lt;author&gt;Adzhubei, I. A.&lt;/author&gt;&lt;author&gt;Schmidt, S.&lt;/author&gt;&lt;author&gt;Peshkin, L.&lt;/author&gt;&lt;author&gt;Ramensky, V. E.&lt;/author&gt;&lt;author&gt;Gerasimova, A.&lt;/author&gt;&lt;author&gt;Bork, P.&lt;/author&gt;&lt;author&gt;Kondrashov, A. S.&lt;/author&gt;&lt;author&gt;Sunyaev, S. R.&lt;/author&gt;&lt;/authors&gt;&lt;/contributors&gt;&lt;titles&gt;&lt;title&gt;A method and server for predicting damaging missense mutations&lt;/title&gt;&lt;secondary-title&gt;Nat Methods&lt;/secondary-title&gt;&lt;/titles&gt;&lt;periodical&gt;&lt;full-title&gt;Nat Methods&lt;/full-title&gt;&lt;/periodical&gt;&lt;pages&gt;248-9&lt;/pages&gt;&lt;volume&gt;7&lt;/volume&gt;&lt;number&gt;4&lt;/number&gt;&lt;edition&gt;2010/04/01&lt;/edition&gt;&lt;keywords&gt;&lt;keyword&gt;*Data Interpretation, Statistical&lt;/keyword&gt;&lt;keyword&gt;Genetic Variation&lt;/keyword&gt;&lt;keyword&gt;Humans&lt;/keyword&gt;&lt;keyword&gt;*Models, Genetic&lt;/keyword&gt;&lt;keyword&gt;*Mutation, Missense&lt;/keyword&gt;&lt;keyword&gt;Software&lt;/keyword&gt;&lt;/keywords&gt;&lt;dates&gt;&lt;year&gt;2010&lt;/year&gt;&lt;pub-dates&gt;&lt;date&gt;Apr&lt;/date&gt;&lt;/pub-dates&gt;&lt;/dates&gt;&lt;isbn&gt;1548-7105 (Electronic)&amp;#xD;1548-7091 (Linking)&lt;/isbn&gt;&lt;accession-num&gt;20354512&lt;/accession-num&gt;&lt;urls&gt;&lt;related-urls&gt;&lt;url&gt;http://www.ncbi.nlm.nih.gov/entrez/query.fcgi?cmd=Retrieve&amp;amp;db=PubMed&amp;amp;dopt=Citation&amp;amp;list_uids=20354512&lt;/url&gt;&lt;/related-urls&gt;&lt;/urls&gt;&lt;custom2&gt;2855889&lt;/custom2&gt;&lt;electronic-resource-num&gt;nmeth0410-248 [pii]&amp;#xD;10.1038/nmeth0410-248&lt;/electronic-resource-num&gt;&lt;language&gt;eng&lt;/language&gt;&lt;/record&gt;&lt;/Cite&gt;&lt;/EndNote&gt;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[16]</w:t>
      </w:r>
      <w:r w:rsidRPr="00CC1019">
        <w:rPr>
          <w:rFonts w:ascii="Book Antiqua" w:hAnsi="Book Antiqua"/>
          <w:vertAlign w:val="superscript"/>
          <w:lang w:val="en-US"/>
        </w:rPr>
        <w:fldChar w:fldCharType="end"/>
      </w:r>
      <w:r w:rsidRPr="00CC1019">
        <w:rPr>
          <w:rFonts w:ascii="Book Antiqua" w:hAnsi="Book Antiqua"/>
          <w:lang w:val="en-US"/>
        </w:rPr>
        <w:t xml:space="preserve"> and MutationTaster</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&lt;EndNote&gt;&lt;Cite&gt;&lt;Author&gt;Schwarz&lt;/Author&gt;&lt;Year&gt;2010&lt;/Year&gt;&lt;RecNum&gt;2342&lt;/RecNum&gt;&lt;record&gt;&lt;rec-number&gt;2342&lt;/rec-number&gt;&lt;foreign-keys&gt;&lt;key app="EN" db-id="e55e29arrvdtvdet0f2vvdwjx5255tpea0wf"&gt;2342&lt;/key&gt;&lt;/foreign-keys&gt;&lt;ref-type name="Journal Article"&gt;17&lt;/ref-type&gt;&lt;contributors&gt;&lt;authors&gt;&lt;author&gt;Schwarz, J. M.&lt;/author&gt;&lt;author&gt;Rodelsperger, C.&lt;/author&gt;&lt;author&gt;Schuelke, M.&lt;/author&gt;&lt;author&gt;Seelow, D.&lt;/author&gt;&lt;/authors&gt;&lt;/contributors&gt;&lt;titles&gt;&lt;title&gt;MutationTaster evaluates disease-causing potential of sequence alterations&lt;/title&gt;&lt;secondary-title&gt;Nat Methods&lt;/secondary-title&gt;&lt;/titles&gt;&lt;periodical&gt;&lt;full-title&gt;Nat Methods&lt;/full-title&gt;&lt;/periodical&gt;&lt;pages&gt;575-6&lt;/pages&gt;&lt;volume&gt;7&lt;/volume&gt;&lt;number&gt;8&lt;/number&gt;&lt;edition&gt;2010/08/03&lt;/edition&gt;&lt;keywords&gt;&lt;keyword&gt;*Artificial Intelligence&lt;/keyword&gt;&lt;keyword&gt;Base Sequence&lt;/keyword&gt;&lt;keyword&gt;Computational Biology/methods&lt;/keyword&gt;&lt;keyword&gt;Databases, Nucleic Acid&lt;/keyword&gt;&lt;keyword&gt;Disease/*genetics&lt;/keyword&gt;&lt;keyword&gt;Mutation&lt;/keyword&gt;&lt;keyword&gt;*Predictive Value of Tests&lt;/keyword&gt;&lt;keyword&gt;Software&lt;/keyword&gt;&lt;/keywords&gt;&lt;dates&gt;&lt;year&gt;2010&lt;/year&gt;&lt;pub-dates&gt;&lt;date&gt;Aug&lt;/date&gt;&lt;/pub-dates&gt;&lt;/dates&gt;&lt;isbn&gt;1548-7105 (Electronic)&amp;#xD;1548-7091 (Linking)&lt;/isbn&gt;&lt;accession-num&gt;20676075&lt;/accession-num&gt;&lt;urls&gt;&lt;related-urls&gt;&lt;url&gt;http://www.ncbi.nlm.nih.gov/entrez/query.fcgi?cmd=Retrieve&amp;amp;db=PubMed&amp;amp;dopt=Citation&amp;amp;list_uids=20676075&lt;/url&gt;&lt;/related-urls&gt;&lt;/urls&gt;&lt;electronic-resource-num&gt;nmeth0810-575 [pii]&amp;#xD;10.1038/nmeth0810-575&lt;/electronic-resource-num&gt;&lt;language&gt;eng&lt;/language&gt;&lt;/record&gt;&lt;/Cite&gt;&lt;/EndNote&gt;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[17]</w:t>
      </w:r>
      <w:r w:rsidRPr="00CC1019">
        <w:rPr>
          <w:rFonts w:ascii="Book Antiqua" w:hAnsi="Book Antiqua"/>
          <w:vertAlign w:val="superscript"/>
          <w:lang w:val="en-US"/>
        </w:rPr>
        <w:fldChar w:fldCharType="end"/>
      </w:r>
      <w:r w:rsidRPr="00CC1019">
        <w:rPr>
          <w:rFonts w:ascii="Book Antiqua" w:hAnsi="Book Antiqua"/>
          <w:lang w:val="en-US"/>
        </w:rPr>
        <w:t xml:space="preserve">.  </w:t>
      </w:r>
    </w:p>
    <w:p w:rsidR="00385F0B" w:rsidRPr="00CC1019" w:rsidRDefault="00385F0B" w:rsidP="00CB7307">
      <w:pPr>
        <w:spacing w:line="360" w:lineRule="auto"/>
        <w:jc w:val="both"/>
        <w:rPr>
          <w:rFonts w:ascii="Book Antiqua" w:hAnsi="Book Antiqua"/>
          <w:lang w:val="en-US" w:eastAsia="zh-CN"/>
        </w:rPr>
      </w:pPr>
    </w:p>
    <w:p w:rsidR="00385F0B" w:rsidRPr="00CC1019" w:rsidRDefault="00385F0B" w:rsidP="00CB7307">
      <w:pPr>
        <w:spacing w:line="360" w:lineRule="auto"/>
        <w:jc w:val="both"/>
        <w:rPr>
          <w:rFonts w:ascii="Book Antiqua" w:hAnsi="Book Antiqua"/>
          <w:b/>
          <w:i/>
          <w:lang w:val="en-US" w:eastAsia="zh-CN"/>
        </w:rPr>
      </w:pPr>
      <w:r w:rsidRPr="00CC1019">
        <w:rPr>
          <w:rFonts w:ascii="Book Antiqua" w:hAnsi="Book Antiqua"/>
          <w:b/>
          <w:i/>
          <w:lang w:val="en-US"/>
        </w:rPr>
        <w:t>Statistical analysis</w:t>
      </w:r>
    </w:p>
    <w:p w:rsidR="00385F0B" w:rsidRPr="00CC1019" w:rsidRDefault="00385F0B" w:rsidP="00CB7307">
      <w:pPr>
        <w:spacing w:line="360" w:lineRule="auto"/>
        <w:jc w:val="both"/>
        <w:rPr>
          <w:rFonts w:ascii="Book Antiqua" w:hAnsi="Book Antiqua"/>
          <w:lang w:val="en-US"/>
        </w:rPr>
      </w:pPr>
      <w:r w:rsidRPr="00CC1019">
        <w:rPr>
          <w:rFonts w:ascii="Book Antiqua" w:hAnsi="Book Antiqua"/>
          <w:lang w:val="en-US"/>
        </w:rPr>
        <w:t>The data are presented as mean and standard deviation, or as frequencies when appropriate. We used chi-square testing to check whether genotype frequencies were consistent with Hardy-Weinberg equilibrium. Differences between genotype frequencies were analyzed by two-sided Fisher exact testing, using the approximation of Katz, with the InStat3 program (GraphPad Software, La Jolla, CA).</w:t>
      </w:r>
    </w:p>
    <w:p w:rsidR="00385F0B" w:rsidRPr="00CC1019" w:rsidRDefault="00385F0B" w:rsidP="00CB7307">
      <w:pPr>
        <w:spacing w:line="360" w:lineRule="auto"/>
        <w:ind w:left="708" w:firstLine="1"/>
        <w:jc w:val="both"/>
        <w:rPr>
          <w:rFonts w:ascii="Book Antiqua" w:hAnsi="Book Antiqua"/>
          <w:b/>
          <w:lang w:val="en-US"/>
        </w:rPr>
      </w:pPr>
    </w:p>
    <w:p w:rsidR="00385F0B" w:rsidRPr="00CC1019" w:rsidRDefault="00385F0B" w:rsidP="00CB7307">
      <w:pPr>
        <w:spacing w:line="360" w:lineRule="auto"/>
        <w:jc w:val="both"/>
        <w:rPr>
          <w:rFonts w:ascii="Book Antiqua" w:hAnsi="Book Antiqua"/>
          <w:b/>
          <w:lang w:val="en-US"/>
        </w:rPr>
      </w:pPr>
      <w:r w:rsidRPr="00CC1019">
        <w:rPr>
          <w:rFonts w:ascii="Book Antiqua" w:hAnsi="Book Antiqua"/>
          <w:b/>
          <w:lang w:val="en-US"/>
        </w:rPr>
        <w:t>RESULTS</w:t>
      </w:r>
    </w:p>
    <w:p w:rsidR="00385F0B" w:rsidRPr="00CC1019" w:rsidRDefault="00385F0B" w:rsidP="00CB7307">
      <w:pPr>
        <w:spacing w:line="360" w:lineRule="auto"/>
        <w:jc w:val="both"/>
        <w:rPr>
          <w:rFonts w:ascii="Book Antiqua" w:hAnsi="Book Antiqua"/>
          <w:b/>
          <w:i/>
          <w:lang w:val="en-US" w:eastAsia="zh-CN"/>
        </w:rPr>
      </w:pPr>
      <w:r w:rsidRPr="00CC1019">
        <w:rPr>
          <w:rFonts w:ascii="Book Antiqua" w:hAnsi="Book Antiqua"/>
          <w:b/>
          <w:i/>
          <w:lang w:val="en-US"/>
        </w:rPr>
        <w:t>Pediatric patients with gallstones</w:t>
      </w:r>
    </w:p>
    <w:p w:rsidR="00385F0B" w:rsidRPr="00CC1019" w:rsidRDefault="00385F0B" w:rsidP="00CB7307">
      <w:pPr>
        <w:spacing w:line="360" w:lineRule="auto"/>
        <w:jc w:val="both"/>
        <w:rPr>
          <w:rFonts w:ascii="Book Antiqua" w:hAnsi="Book Antiqua"/>
          <w:lang w:val="en-US" w:eastAsia="zh-CN"/>
        </w:rPr>
      </w:pPr>
      <w:r w:rsidRPr="00CC1019">
        <w:rPr>
          <w:rFonts w:ascii="Book Antiqua" w:hAnsi="Book Antiqua"/>
          <w:noProof/>
          <w:lang w:val="en-US"/>
        </w:rPr>
        <w:t xml:space="preserve">In the group of pediatric patients with idiopathic gallstones selected for genetic examination, analysis of protein-coding exons and intron/exon junctions of </w:t>
      </w:r>
      <w:r w:rsidRPr="00CC1019">
        <w:rPr>
          <w:rFonts w:ascii="Book Antiqua" w:hAnsi="Book Antiqua"/>
          <w:i/>
          <w:noProof/>
          <w:lang w:val="en-US"/>
        </w:rPr>
        <w:t xml:space="preserve">ABCB4 </w:t>
      </w:r>
      <w:r w:rsidRPr="00CC1019">
        <w:rPr>
          <w:rFonts w:ascii="Book Antiqua" w:hAnsi="Book Antiqua"/>
          <w:noProof/>
          <w:lang w:val="en-US"/>
        </w:rPr>
        <w:t xml:space="preserve">identified no obvious pathogenic mutations. In patient 31, a novel heterozygous variation was found (c.2222C&gt;T, leading to predicted conservative amino acid substitution p.Pro741Leu in the extracellular loop between transmembrane domains 7 and 8). The substitution was rated as neutral by all four pathogenicity prediction programs. Another predicted amino acid substitution (p.Gly773Val, localized in </w:t>
      </w:r>
      <w:r w:rsidRPr="00CC1019">
        <w:rPr>
          <w:rFonts w:ascii="Book Antiqua" w:hAnsi="Book Antiqua"/>
          <w:noProof/>
          <w:lang w:val="en-US"/>
        </w:rPr>
        <w:lastRenderedPageBreak/>
        <w:t>transmembrane domain 8 and caused by the novel mutation c.2318G&gt;T) was found in heterozygous state in patient 32. This conservative substitution was rated as disease-causing by MutationTaster, possibly pathogenic by PolyPhen-2, and neutral by SIFT and PMut. In addition, 6 known coding (5 synonymous) and 6 known non-coding variations were found</w:t>
      </w:r>
      <w:r w:rsidRPr="00CC1019">
        <w:rPr>
          <w:rFonts w:ascii="Book Antiqua" w:hAnsi="Book Antiqua"/>
          <w:lang w:val="en-US"/>
        </w:rPr>
        <w:t xml:space="preserve"> (Table 2). None of these changes is reportedly associated with hepatobiliary disease, with the possible exception of c.1954A&gt;G (p.Arg652Gly), found previously in heterozygous state in subjects 4, 8 and 26</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&lt;EndNote&gt;&lt;Cite&gt;&lt;Author&gt;Bronsky&lt;/Author&gt;&lt;Year&gt;2010&lt;/Year&gt;&lt;RecNum&gt;2338&lt;/RecNum&gt;&lt;record&gt;&lt;rec-number&gt;2338&lt;/rec-number&gt;&lt;foreign-keys&gt;&lt;key app="EN" db-id="e55e29arrvdtvdet0f2vvdwjx5255tpea0wf"&gt;2338&lt;/key&gt;&lt;/foreign-keys&gt;&lt;ref-type name="Journal Article"&gt;17&lt;/ref-type&gt;&lt;contributors&gt;&lt;authors&gt;&lt;author&gt;Bronsky, J.&lt;/author&gt;&lt;author&gt;Jirsa, M.&lt;/author&gt;&lt;author&gt;Nevoral, J.&lt;/author&gt;&lt;author&gt;Hrebicek, M.&lt;/author&gt;&lt;/authors&gt;&lt;/contributors&gt;&lt;auth-address&gt;Charles University in Prague: Second Faculty of Medicine and University Hospital Motol, Department of Paediatrics, Prague, Czech Republic.&lt;/auth-address&gt;&lt;titles&gt;&lt;title&gt;Role of common canalicular transporter gene variations in aetiology of idiopathic gallstones in childhood&lt;/title&gt;&lt;secondary-title&gt;Folia Biol (Praha)&lt;/secondary-title&gt;&lt;/titles&gt;&lt;periodical&gt;&lt;full-title&gt;Folia Biol (Praha)&lt;/full-title&gt;&lt;/periodical&gt;&lt;pages&gt;9-13&lt;/pages&gt;&lt;volume&gt;56&lt;/volume&gt;&lt;number&gt;1&lt;/number&gt;&lt;edition&gt;2010/02/19&lt;/edition&gt;&lt;keywords&gt;&lt;keyword&gt;ATP-Binding Cassette Transporters/*genetics&lt;/keyword&gt;&lt;keyword&gt;Adolescent&lt;/keyword&gt;&lt;keyword&gt;Adult&lt;/keyword&gt;&lt;keyword&gt;Carrier State&lt;/keyword&gt;&lt;keyword&gt;Child&lt;/keyword&gt;&lt;keyword&gt;Child, Preschool&lt;/keyword&gt;&lt;keyword&gt;Female&lt;/keyword&gt;&lt;keyword&gt;Gallstones/*etiology/*genetics&lt;/keyword&gt;&lt;keyword&gt;Genetic Predisposition to Disease&lt;/keyword&gt;&lt;keyword&gt;*Genetic Variation&lt;/keyword&gt;&lt;keyword&gt;Genotype&lt;/keyword&gt;&lt;keyword&gt;Humans&lt;/keyword&gt;&lt;keyword&gt;Infant&lt;/keyword&gt;&lt;keyword&gt;Male&lt;/keyword&gt;&lt;keyword&gt;P-Glycoproteins/*genetics&lt;/keyword&gt;&lt;keyword&gt;Pregnancy&lt;/keyword&gt;&lt;/keywords&gt;&lt;dates&gt;&lt;year&gt;2010&lt;/year&gt;&lt;/dates&gt;&lt;isbn&gt;0015-5500 (Print)&amp;#xD;0015-5500 (Linking)&lt;/isbn&gt;&lt;accession-num&gt;20163776&lt;/accession-num&gt;&lt;urls&gt;&lt;related-urls&gt;&lt;url&gt;http://www.ncbi.nlm.nih.gov/entrez/query.fcgi?cmd=Retrieve&amp;amp;db=PubMed&amp;amp;dopt=Citation&amp;amp;list_uids=20163776&lt;/url&gt;&lt;/related-urls&gt;&lt;/urls&gt;&lt;electronic-resource-num&gt;FB2010A0002 [pii]&lt;/electronic-resource-num&gt;&lt;language&gt;eng&lt;/language&gt;&lt;/record&gt;&lt;/Cite&gt;&lt;/EndNote&gt;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[10]</w:t>
      </w:r>
      <w:r w:rsidRPr="00CC1019">
        <w:rPr>
          <w:rFonts w:ascii="Book Antiqua" w:hAnsi="Book Antiqua"/>
          <w:vertAlign w:val="superscript"/>
          <w:lang w:val="en-US"/>
        </w:rPr>
        <w:fldChar w:fldCharType="end"/>
      </w:r>
      <w:r w:rsidRPr="00CC1019">
        <w:rPr>
          <w:rFonts w:ascii="Book Antiqua" w:hAnsi="Book Antiqua"/>
          <w:lang w:val="en-US"/>
        </w:rPr>
        <w:t>. However, the c.1954A&gt;G variant was not overrepresented (3/70, allelic frequency 0.043) in our</w:t>
      </w:r>
      <w:r w:rsidRPr="00CC1019">
        <w:rPr>
          <w:rFonts w:ascii="Book Antiqua" w:hAnsi="Book Antiqua"/>
          <w:noProof/>
          <w:lang w:val="en-US"/>
        </w:rPr>
        <w:t xml:space="preserve"> patients </w:t>
      </w:r>
      <w:r w:rsidRPr="00CC1019">
        <w:rPr>
          <w:rFonts w:ascii="Book Antiqua" w:hAnsi="Book Antiqua"/>
          <w:lang w:val="en-US"/>
        </w:rPr>
        <w:t xml:space="preserve">as compared with a healthy adult Czech Caucasian population (allelic frequency 0.090, 27 heterozygotes in 150 controls, OR </w:t>
      </w:r>
      <w:r>
        <w:rPr>
          <w:rFonts w:ascii="Book Antiqua" w:hAnsi="Book Antiqua"/>
          <w:lang w:val="en-US" w:eastAsia="zh-CN"/>
        </w:rPr>
        <w:t xml:space="preserve">= </w:t>
      </w:r>
      <w:r w:rsidRPr="00CC1019">
        <w:rPr>
          <w:rFonts w:ascii="Book Antiqua" w:hAnsi="Book Antiqua"/>
          <w:lang w:val="en-US"/>
        </w:rPr>
        <w:t>0.48, CI</w:t>
      </w:r>
      <w:r>
        <w:rPr>
          <w:rFonts w:ascii="Book Antiqua" w:hAnsi="Book Antiqua"/>
          <w:lang w:val="en-US" w:eastAsia="zh-CN"/>
        </w:rPr>
        <w:t>:</w:t>
      </w:r>
      <w:r w:rsidRPr="00CC1019">
        <w:rPr>
          <w:rFonts w:ascii="Book Antiqua" w:hAnsi="Book Antiqua"/>
          <w:lang w:val="en-US"/>
        </w:rPr>
        <w:t xml:space="preserve"> 0.16</w:t>
      </w:r>
      <w:r>
        <w:rPr>
          <w:rFonts w:ascii="Book Antiqua" w:hAnsi="Book Antiqua"/>
          <w:lang w:val="en-US"/>
        </w:rPr>
        <w:t>-</w:t>
      </w:r>
      <w:r w:rsidRPr="00CC1019">
        <w:rPr>
          <w:rFonts w:ascii="Book Antiqua" w:hAnsi="Book Antiqua"/>
          <w:lang w:val="en-US"/>
        </w:rPr>
        <w:t xml:space="preserve">1.48, </w:t>
      </w:r>
      <w:r w:rsidRPr="00DD69FE">
        <w:rPr>
          <w:rFonts w:ascii="Book Antiqua" w:hAnsi="Book Antiqua"/>
          <w:i/>
          <w:lang w:val="en-US"/>
        </w:rPr>
        <w:t>P</w:t>
      </w:r>
      <w:r w:rsidRPr="00CC1019">
        <w:rPr>
          <w:rFonts w:ascii="Book Antiqua" w:hAnsi="Book Antiqua"/>
          <w:lang w:val="en-US"/>
        </w:rPr>
        <w:t xml:space="preserve"> = 0.17).</w:t>
      </w:r>
    </w:p>
    <w:p w:rsidR="00385F0B" w:rsidRPr="00CC1019" w:rsidRDefault="00385F0B" w:rsidP="00CB7307">
      <w:pPr>
        <w:spacing w:line="360" w:lineRule="auto"/>
        <w:jc w:val="both"/>
        <w:rPr>
          <w:rFonts w:ascii="Book Antiqua" w:hAnsi="Book Antiqua"/>
          <w:lang w:val="en-US" w:eastAsia="zh-CN"/>
        </w:rPr>
      </w:pPr>
    </w:p>
    <w:p w:rsidR="00385F0B" w:rsidRPr="00CC1019" w:rsidRDefault="00385F0B" w:rsidP="00CB7307">
      <w:pPr>
        <w:autoSpaceDE w:val="0"/>
        <w:autoSpaceDN w:val="0"/>
        <w:adjustRightInd w:val="0"/>
        <w:spacing w:line="360" w:lineRule="auto"/>
        <w:jc w:val="both"/>
        <w:rPr>
          <w:rFonts w:ascii="Book Antiqua" w:hAnsi="Book Antiqua"/>
          <w:b/>
          <w:i/>
          <w:lang w:val="en-US" w:eastAsia="zh-CN"/>
        </w:rPr>
      </w:pPr>
      <w:r w:rsidRPr="00CC1019">
        <w:rPr>
          <w:rFonts w:ascii="Book Antiqua" w:hAnsi="Book Antiqua"/>
          <w:b/>
          <w:i/>
          <w:lang w:val="en-US"/>
        </w:rPr>
        <w:t>Families with suspect LPAC</w:t>
      </w:r>
    </w:p>
    <w:p w:rsidR="00385F0B" w:rsidRPr="00CC1019" w:rsidRDefault="00385F0B" w:rsidP="00CB7307">
      <w:pPr>
        <w:autoSpaceDE w:val="0"/>
        <w:autoSpaceDN w:val="0"/>
        <w:adjustRightInd w:val="0"/>
        <w:spacing w:line="360" w:lineRule="auto"/>
        <w:jc w:val="both"/>
        <w:rPr>
          <w:rFonts w:ascii="Book Antiqua" w:hAnsi="Book Antiqua"/>
          <w:lang w:val="en-US"/>
        </w:rPr>
      </w:pPr>
      <w:r w:rsidRPr="00CC1019">
        <w:rPr>
          <w:rFonts w:ascii="Book Antiqua" w:hAnsi="Book Antiqua"/>
          <w:lang w:val="en-US"/>
        </w:rPr>
        <w:t>Two of the five probands carried a single heterozygous nonsense mutation, two were heterozygotes for the missense mutation c.523A&gt;G (p.Thr175Ala, rs</w:t>
      </w:r>
      <w:r w:rsidRPr="00CC1019">
        <w:rPr>
          <w:rFonts w:ascii="Book Antiqua" w:hAnsi="Book Antiqua" w:cs="Arial"/>
          <w:lang w:val="en-US"/>
        </w:rPr>
        <w:t>58238559</w:t>
      </w:r>
      <w:r w:rsidRPr="00CC1019">
        <w:rPr>
          <w:rFonts w:ascii="Book Antiqua" w:hAnsi="Book Antiqua"/>
          <w:lang w:val="en-US"/>
        </w:rPr>
        <w:t>), and one was a compound heterozygote for the same missense mutation (c.523A&gt;G) and for the frameshift mutation c.1371delG (p.Gln458Argfs*7) (Figure 2). The variation c.523A&gt;G was found on 30% (3/10) of alleles in patients with LPAC, whereas only 2.7% of control alleles from the Czech population carried guanine at the position 523 (8/300, 8 heterozygotes in 150 control individuals, OR</w:t>
      </w:r>
      <w:r>
        <w:rPr>
          <w:rFonts w:ascii="Book Antiqua" w:hAnsi="Book Antiqua"/>
          <w:lang w:val="en-US" w:eastAsia="zh-CN"/>
        </w:rPr>
        <w:t xml:space="preserve"> =</w:t>
      </w:r>
      <w:r w:rsidRPr="00CC1019">
        <w:rPr>
          <w:rFonts w:ascii="Book Antiqua" w:hAnsi="Book Antiqua"/>
          <w:lang w:val="en-US"/>
        </w:rPr>
        <w:t xml:space="preserve"> 8.00, CI</w:t>
      </w:r>
      <w:r>
        <w:rPr>
          <w:rFonts w:ascii="Book Antiqua" w:hAnsi="Book Antiqua"/>
          <w:lang w:val="en-US" w:eastAsia="zh-CN"/>
        </w:rPr>
        <w:t>:</w:t>
      </w:r>
      <w:r w:rsidRPr="00CC1019">
        <w:rPr>
          <w:rFonts w:ascii="Book Antiqua" w:hAnsi="Book Antiqua"/>
          <w:lang w:val="en-US"/>
        </w:rPr>
        <w:t xml:space="preserve"> 2.20-29.24, </w:t>
      </w:r>
      <w:r w:rsidRPr="00DD69FE">
        <w:rPr>
          <w:rFonts w:ascii="Book Antiqua" w:hAnsi="Book Antiqua"/>
          <w:i/>
          <w:lang w:val="en-US"/>
        </w:rPr>
        <w:t>P</w:t>
      </w:r>
      <w:r w:rsidRPr="00CC1019">
        <w:rPr>
          <w:rFonts w:ascii="Book Antiqua" w:hAnsi="Book Antiqua"/>
          <w:lang w:val="en-US"/>
        </w:rPr>
        <w:t xml:space="preserve"> = 0.012). While the number of patients was too low to make the result fully convincing, this observation suggests that p.Thr175Ala at least confers susceptibility to hepatobiliary disease. All three null mutations were novel to our best knowledge.</w:t>
      </w:r>
    </w:p>
    <w:p w:rsidR="00385F0B" w:rsidRPr="00CC1019" w:rsidRDefault="00385F0B" w:rsidP="00CB7307">
      <w:pPr>
        <w:spacing w:line="360" w:lineRule="auto"/>
        <w:jc w:val="both"/>
        <w:rPr>
          <w:rFonts w:ascii="Book Antiqua" w:hAnsi="Book Antiqua"/>
          <w:lang w:val="en-US"/>
        </w:rPr>
      </w:pPr>
      <w:r w:rsidRPr="00CC1019">
        <w:rPr>
          <w:rFonts w:ascii="Book Antiqua" w:hAnsi="Book Antiqua"/>
          <w:lang w:val="en-US"/>
        </w:rPr>
        <w:t xml:space="preserve">  No deletions/duplications in </w:t>
      </w:r>
      <w:r w:rsidRPr="00CC1019">
        <w:rPr>
          <w:rFonts w:ascii="Book Antiqua" w:hAnsi="Book Antiqua"/>
          <w:i/>
          <w:lang w:val="en-US"/>
        </w:rPr>
        <w:t>ABCB4</w:t>
      </w:r>
      <w:r w:rsidRPr="00CC1019">
        <w:rPr>
          <w:rFonts w:ascii="Book Antiqua" w:hAnsi="Book Antiqua"/>
          <w:lang w:val="en-US"/>
        </w:rPr>
        <w:t xml:space="preserve"> were detected in index patients by multiplex ligation-dependent probe amplification. </w:t>
      </w:r>
    </w:p>
    <w:p w:rsidR="00385F0B" w:rsidRPr="00CC1019" w:rsidRDefault="00385F0B" w:rsidP="00CB7307">
      <w:pPr>
        <w:autoSpaceDE w:val="0"/>
        <w:autoSpaceDN w:val="0"/>
        <w:adjustRightInd w:val="0"/>
        <w:spacing w:line="360" w:lineRule="auto"/>
        <w:jc w:val="both"/>
        <w:rPr>
          <w:rFonts w:ascii="Book Antiqua" w:hAnsi="Book Antiqua"/>
          <w:lang w:val="en-US"/>
        </w:rPr>
      </w:pPr>
      <w:r w:rsidRPr="00CC1019">
        <w:rPr>
          <w:rFonts w:ascii="Book Antiqua" w:hAnsi="Book Antiqua"/>
          <w:noProof/>
          <w:lang w:val="en-US"/>
        </w:rPr>
        <w:t xml:space="preserve"> </w:t>
      </w:r>
      <w:r w:rsidRPr="00CC1019">
        <w:rPr>
          <w:rFonts w:ascii="Book Antiqua" w:hAnsi="Book Antiqua"/>
          <w:noProof/>
          <w:lang w:val="en-US" w:eastAsia="zh-CN"/>
        </w:rPr>
        <w:t xml:space="preserve">       </w:t>
      </w:r>
      <w:r w:rsidRPr="00CC1019">
        <w:rPr>
          <w:rFonts w:ascii="Book Antiqua" w:hAnsi="Book Antiqua"/>
          <w:noProof/>
          <w:lang w:val="en-US"/>
        </w:rPr>
        <w:t xml:space="preserve"> </w:t>
      </w:r>
      <w:r w:rsidRPr="00CC1019">
        <w:rPr>
          <w:rFonts w:ascii="Book Antiqua" w:hAnsi="Book Antiqua"/>
          <w:lang w:val="en-US"/>
        </w:rPr>
        <w:t xml:space="preserve">Two probands were homozygous and the other three probands were heterozygous for the low-expression </w:t>
      </w:r>
      <w:r w:rsidRPr="00CC1019">
        <w:rPr>
          <w:rFonts w:ascii="Book Antiqua" w:hAnsi="Book Antiqua"/>
          <w:i/>
          <w:lang w:val="en-US"/>
        </w:rPr>
        <w:t xml:space="preserve">ABCB11 </w:t>
      </w:r>
      <w:r w:rsidRPr="00CC1019">
        <w:rPr>
          <w:rFonts w:ascii="Book Antiqua" w:hAnsi="Book Antiqua"/>
          <w:lang w:val="en-US"/>
        </w:rPr>
        <w:t xml:space="preserve">variant c.1331T&gt;C (p.Val444Ala) (Figure 2). One proband had a c.55G|C genotype while four other probands were homozygous for the wildtype allele c.55G in </w:t>
      </w:r>
      <w:r w:rsidRPr="00CC1019">
        <w:rPr>
          <w:rFonts w:ascii="Book Antiqua" w:hAnsi="Book Antiqua"/>
          <w:i/>
          <w:lang w:val="en-US"/>
        </w:rPr>
        <w:t>ABCG8.</w:t>
      </w:r>
      <w:r w:rsidRPr="00CC1019">
        <w:rPr>
          <w:rFonts w:ascii="Book Antiqua" w:hAnsi="Book Antiqua"/>
          <w:lang w:val="en-US"/>
        </w:rPr>
        <w:t xml:space="preserve"> To assess the segregation of the genotype and phenotype in the families of all index patients, first degree relatives were examined. As can be seen from the family trees depicted in Figure 2, the parents </w:t>
      </w:r>
      <w:r w:rsidRPr="00CC1019">
        <w:rPr>
          <w:rFonts w:ascii="Book Antiqua" w:hAnsi="Book Antiqua"/>
          <w:lang w:val="en-US"/>
        </w:rPr>
        <w:lastRenderedPageBreak/>
        <w:t xml:space="preserve">in families I, II, IV, and V who carry the same mutation as the probands in a heterozygous state were symptomatic. This indicates that the null mutations in families I - III and even the missense mutation leading to p.Thr175Ala in families IV and V all are likely sufficient in a heterozygous state to promote the LPAC phenotype. In contrast, variations </w:t>
      </w:r>
      <w:r w:rsidRPr="00CC1019">
        <w:rPr>
          <w:rFonts w:ascii="Book Antiqua" w:hAnsi="Book Antiqua"/>
          <w:i/>
          <w:lang w:val="en-US"/>
        </w:rPr>
        <w:t>ABCB11</w:t>
      </w:r>
      <w:r w:rsidRPr="00CC1019">
        <w:rPr>
          <w:rFonts w:ascii="Book Antiqua" w:hAnsi="Book Antiqua"/>
          <w:lang w:val="en-US"/>
        </w:rPr>
        <w:t xml:space="preserve"> c.1331T&gt;C and </w:t>
      </w:r>
      <w:r w:rsidRPr="00CC1019">
        <w:rPr>
          <w:rFonts w:ascii="Book Antiqua" w:hAnsi="Book Antiqua"/>
          <w:i/>
          <w:lang w:val="en-US"/>
        </w:rPr>
        <w:t xml:space="preserve">ABCG8 </w:t>
      </w:r>
      <w:r w:rsidRPr="00CC1019">
        <w:rPr>
          <w:rFonts w:ascii="Book Antiqua" w:hAnsi="Book Antiqua"/>
          <w:lang w:val="en-US"/>
        </w:rPr>
        <w:t xml:space="preserve">c.55G&gt;C, found in probands and 11 family members carrying mutations in </w:t>
      </w:r>
      <w:r w:rsidRPr="00CC1019">
        <w:rPr>
          <w:rFonts w:ascii="Book Antiqua" w:hAnsi="Book Antiqua"/>
          <w:i/>
          <w:lang w:val="en-US"/>
        </w:rPr>
        <w:t>ABCB4</w:t>
      </w:r>
      <w:r w:rsidRPr="00CC1019">
        <w:rPr>
          <w:rFonts w:ascii="Book Antiqua" w:hAnsi="Book Antiqua"/>
          <w:lang w:val="en-US"/>
        </w:rPr>
        <w:t xml:space="preserve"> do not seem to affect the penetrance of LPAC (Figure 2).</w:t>
      </w:r>
    </w:p>
    <w:p w:rsidR="00385F0B" w:rsidRPr="00CC1019" w:rsidRDefault="00385F0B" w:rsidP="00CB7307">
      <w:pPr>
        <w:spacing w:line="360" w:lineRule="auto"/>
        <w:ind w:firstLine="708"/>
        <w:jc w:val="both"/>
        <w:rPr>
          <w:rFonts w:ascii="Book Antiqua" w:hAnsi="Book Antiqua"/>
          <w:b/>
          <w:lang w:val="en-US"/>
        </w:rPr>
      </w:pPr>
    </w:p>
    <w:p w:rsidR="00385F0B" w:rsidRPr="00CC1019" w:rsidRDefault="00385F0B" w:rsidP="00CB7307">
      <w:pPr>
        <w:spacing w:line="360" w:lineRule="auto"/>
        <w:jc w:val="both"/>
        <w:rPr>
          <w:rFonts w:ascii="Book Antiqua" w:hAnsi="Book Antiqua"/>
          <w:b/>
          <w:lang w:val="en-US"/>
        </w:rPr>
      </w:pPr>
      <w:r w:rsidRPr="00CC1019">
        <w:rPr>
          <w:rFonts w:ascii="Book Antiqua" w:hAnsi="Book Antiqua"/>
          <w:b/>
          <w:lang w:val="en-US"/>
        </w:rPr>
        <w:t>DISCUSSION</w:t>
      </w:r>
    </w:p>
    <w:p w:rsidR="00385F0B" w:rsidRPr="00CC1019" w:rsidRDefault="00385F0B" w:rsidP="00CB7307">
      <w:pPr>
        <w:autoSpaceDE w:val="0"/>
        <w:autoSpaceDN w:val="0"/>
        <w:adjustRightInd w:val="0"/>
        <w:spacing w:line="360" w:lineRule="auto"/>
        <w:jc w:val="both"/>
        <w:rPr>
          <w:rFonts w:ascii="Book Antiqua" w:hAnsi="Book Antiqua" w:cs="MS Shell Dlg"/>
          <w:lang w:val="en-US"/>
        </w:rPr>
      </w:pPr>
      <w:r w:rsidRPr="00CC1019">
        <w:rPr>
          <w:rFonts w:ascii="Book Antiqua" w:hAnsi="Book Antiqua"/>
          <w:noProof/>
          <w:lang w:val="en-US"/>
        </w:rPr>
        <w:t xml:space="preserve">The only </w:t>
      </w:r>
      <w:r w:rsidRPr="00CC1019">
        <w:rPr>
          <w:rFonts w:ascii="Book Antiqua" w:hAnsi="Book Antiqua"/>
          <w:lang w:val="en-US"/>
        </w:rPr>
        <w:t xml:space="preserve">possible pathogenic mutation in </w:t>
      </w:r>
      <w:r w:rsidRPr="00CC1019">
        <w:rPr>
          <w:rFonts w:ascii="Book Antiqua" w:hAnsi="Book Antiqua"/>
          <w:i/>
          <w:lang w:val="en-US"/>
        </w:rPr>
        <w:t>ABCB4</w:t>
      </w:r>
      <w:r w:rsidRPr="00CC1019">
        <w:rPr>
          <w:rFonts w:ascii="Book Antiqua" w:hAnsi="Book Antiqua"/>
          <w:lang w:val="en-US"/>
        </w:rPr>
        <w:t xml:space="preserve"> found in pediatric patients with idiopathic gallstones</w:t>
      </w:r>
      <w:r w:rsidRPr="00CC1019">
        <w:rPr>
          <w:rFonts w:ascii="Book Antiqua" w:hAnsi="Book Antiqua"/>
          <w:noProof/>
          <w:lang w:val="en-US"/>
        </w:rPr>
        <w:t xml:space="preserve"> who met clinical criteria for the diagnosis of LPAC</w:t>
      </w:r>
      <w:r w:rsidRPr="00CC1019">
        <w:rPr>
          <w:rFonts w:ascii="Book Antiqua" w:hAnsi="Book Antiqua"/>
          <w:lang w:val="en-US"/>
        </w:rPr>
        <w:t xml:space="preserve"> was the variation </w:t>
      </w:r>
      <w:bookmarkStart w:id="17" w:name="OLE_LINK2"/>
      <w:bookmarkStart w:id="18" w:name="OLE_LINK3"/>
      <w:r w:rsidRPr="00CC1019">
        <w:rPr>
          <w:rFonts w:ascii="Book Antiqua" w:hAnsi="Book Antiqua"/>
          <w:noProof/>
          <w:lang w:val="en-US"/>
        </w:rPr>
        <w:t>c.2318G&gt;T</w:t>
      </w:r>
      <w:r w:rsidRPr="00CC1019">
        <w:rPr>
          <w:rFonts w:ascii="Book Antiqua" w:hAnsi="Book Antiqua"/>
          <w:lang w:val="en-US"/>
        </w:rPr>
        <w:t xml:space="preserve"> (</w:t>
      </w:r>
      <w:r w:rsidRPr="00CC1019">
        <w:rPr>
          <w:rFonts w:ascii="Book Antiqua" w:hAnsi="Book Antiqua"/>
          <w:noProof/>
          <w:lang w:val="en-US"/>
        </w:rPr>
        <w:t>p.Gly773Val</w:t>
      </w:r>
      <w:r w:rsidRPr="00CC1019">
        <w:rPr>
          <w:rFonts w:ascii="Book Antiqua" w:hAnsi="Book Antiqua"/>
          <w:lang w:val="en-US"/>
        </w:rPr>
        <w:t xml:space="preserve"> ) found in heterozygous state in only one affected subject. The nucleotide change c.1954A&gt;G found in 3 other pediatric gallstone subjects is common in the European, Caucasian, and African general population, but it also has been found in a patient with LPAC and low biliary phospholipid in whom its predicted consequence p.Arg652Gly was hypothesized to be conditionally penetrant, leading to clinical symptoms only under certain circumstances, such as pregnancy, or when combined with another mutation</w:t>
      </w:r>
      <w:r w:rsidRPr="00CC1019">
        <w:rPr>
          <w:rFonts w:ascii="Book Antiqua" w:hAnsi="Book Antiqua"/>
          <w:vertAlign w:val="superscript"/>
          <w:lang w:val="en-US"/>
        </w:rPr>
        <w:fldChar w:fldCharType="begin">
          <w:fldData xml:space="preserve">PEVuZE5vdGU+PENpdGU+PEF1dGhvcj5KYWNxdWVtaW48L0F1dGhvcj48WWVhcj4yMDAxPC9ZZWFy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</w:fldData>
        </w:fldChar>
      </w:r>
      <w:r w:rsidRPr="00CC1019">
        <w:rPr>
          <w:rFonts w:ascii="Book Antiqua" w:hAnsi="Book Antiqua"/>
          <w:vertAlign w:val="superscript"/>
          <w:lang w:val="en-US"/>
        </w:rPr>
        <w:instrText xml:space="preserve"> ADDIN EN.CITE </w:instrText>
      </w:r>
      <w:r w:rsidRPr="00CC1019">
        <w:rPr>
          <w:rFonts w:ascii="Book Antiqua" w:hAnsi="Book Antiqua"/>
          <w:vertAlign w:val="superscript"/>
          <w:lang w:val="en-US"/>
        </w:rPr>
        <w:fldChar w:fldCharType="begin">
          <w:fldData xml:space="preserve">PEVuZE5vdGU+PENpdGU+PEF1dGhvcj5KYWNxdWVtaW48L0F1dGhvcj48WWVhcj4yMDAxPC9ZZWFy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</w:fldData>
        </w:fldChar>
      </w:r>
      <w:r w:rsidRPr="00CC1019">
        <w:rPr>
          <w:rFonts w:ascii="Book Antiqua" w:hAnsi="Book Antiqua"/>
          <w:vertAlign w:val="superscript"/>
          <w:lang w:val="en-US"/>
        </w:rPr>
        <w:instrText xml:space="preserve"> ADDIN EN.CITE.DATA </w:instrText>
      </w:r>
      <w:r w:rsidRPr="00CC1019">
        <w:rPr>
          <w:rFonts w:ascii="Book Antiqua" w:hAnsi="Book Antiqua"/>
          <w:vertAlign w:val="superscript"/>
          <w:lang w:val="en-US"/>
        </w:rPr>
      </w:r>
      <w:r w:rsidRPr="00CC1019">
        <w:rPr>
          <w:rFonts w:ascii="Book Antiqua" w:hAnsi="Book Antiqua"/>
          <w:vertAlign w:val="superscript"/>
          <w:lang w:val="en-US"/>
        </w:rPr>
        <w:fldChar w:fldCharType="end"/>
      </w:r>
      <w:r w:rsidRPr="00CC1019">
        <w:rPr>
          <w:rFonts w:ascii="Book Antiqua" w:hAnsi="Book Antiqua"/>
          <w:vertAlign w:val="superscript"/>
          <w:lang w:val="en-US"/>
        </w:rPr>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[18]</w:t>
      </w:r>
      <w:r w:rsidRPr="00CC1019">
        <w:rPr>
          <w:rFonts w:ascii="Book Antiqua" w:hAnsi="Book Antiqua"/>
          <w:vertAlign w:val="superscript"/>
          <w:lang w:val="en-US"/>
        </w:rPr>
        <w:fldChar w:fldCharType="end"/>
      </w:r>
      <w:r w:rsidRPr="00CC1019">
        <w:rPr>
          <w:rFonts w:ascii="Book Antiqua" w:hAnsi="Book Antiqua"/>
          <w:lang w:val="en-US"/>
        </w:rPr>
        <w:t xml:space="preserve">.  In contrast, no correlation of the </w:t>
      </w:r>
      <w:r w:rsidRPr="00CC1019">
        <w:rPr>
          <w:rFonts w:ascii="Book Antiqua" w:hAnsi="Book Antiqua"/>
          <w:i/>
          <w:lang w:val="en-US"/>
        </w:rPr>
        <w:t>ABCB4</w:t>
      </w:r>
      <w:r w:rsidRPr="00CC1019">
        <w:rPr>
          <w:rFonts w:ascii="Book Antiqua" w:hAnsi="Book Antiqua"/>
          <w:lang w:val="en-US"/>
        </w:rPr>
        <w:t xml:space="preserve"> genotype c.1954A|G with MDR3 expression level in the liver, as measured by Western blot, was observed in a study by Meier et al.</w:t>
      </w:r>
      <w:r w:rsidRPr="00CC1019">
        <w:rPr>
          <w:rFonts w:ascii="Book Antiqua" w:hAnsi="Book Antiqua"/>
          <w:vertAlign w:val="superscript"/>
          <w:lang w:val="en-US"/>
        </w:rPr>
        <w:fldChar w:fldCharType="begin">
          <w:fldData xml:space="preserve">PEVuZE5vdGU+PENpdGU+PEF1dGhvcj5NZWllcjwvQXV0aG9yPjxZZWFyPjIwMDY8L1llYXI+PFJl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=
</w:fldData>
        </w:fldChar>
      </w:r>
      <w:r w:rsidRPr="00CC1019">
        <w:rPr>
          <w:rFonts w:ascii="Book Antiqua" w:hAnsi="Book Antiqua"/>
          <w:vertAlign w:val="superscript"/>
          <w:lang w:val="en-US"/>
        </w:rPr>
        <w:instrText xml:space="preserve"> ADDIN EN.CITE </w:instrText>
      </w:r>
      <w:r w:rsidRPr="00CC1019">
        <w:rPr>
          <w:rFonts w:ascii="Book Antiqua" w:hAnsi="Book Antiqua"/>
          <w:vertAlign w:val="superscript"/>
          <w:lang w:val="en-US"/>
        </w:rPr>
        <w:fldChar w:fldCharType="begin">
          <w:fldData xml:space="preserve">PEVuZE5vdGU+PENpdGU+PEF1dGhvcj5NZWllcjwvQXV0aG9yPjxZZWFyPjIwMDY8L1llYXI+PFJl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=
</w:fldData>
        </w:fldChar>
      </w:r>
      <w:r w:rsidRPr="00CC1019">
        <w:rPr>
          <w:rFonts w:ascii="Book Antiqua" w:hAnsi="Book Antiqua"/>
          <w:vertAlign w:val="superscript"/>
          <w:lang w:val="en-US"/>
        </w:rPr>
        <w:instrText xml:space="preserve"> ADDIN EN.CITE.DATA </w:instrText>
      </w:r>
      <w:r w:rsidRPr="00CC1019">
        <w:rPr>
          <w:rFonts w:ascii="Book Antiqua" w:hAnsi="Book Antiqua"/>
          <w:vertAlign w:val="superscript"/>
          <w:lang w:val="en-US"/>
        </w:rPr>
      </w:r>
      <w:r w:rsidRPr="00CC1019">
        <w:rPr>
          <w:rFonts w:ascii="Book Antiqua" w:hAnsi="Book Antiqua"/>
          <w:vertAlign w:val="superscript"/>
          <w:lang w:val="en-US"/>
        </w:rPr>
        <w:fldChar w:fldCharType="end"/>
      </w:r>
      <w:r w:rsidRPr="00CC1019">
        <w:rPr>
          <w:rFonts w:ascii="Book Antiqua" w:hAnsi="Book Antiqua"/>
          <w:vertAlign w:val="superscript"/>
          <w:lang w:val="en-US"/>
        </w:rPr>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[11]</w:t>
      </w:r>
      <w:r w:rsidRPr="00CC1019">
        <w:rPr>
          <w:rFonts w:ascii="Book Antiqua" w:hAnsi="Book Antiqua"/>
          <w:vertAlign w:val="superscript"/>
          <w:lang w:val="en-US"/>
        </w:rPr>
        <w:fldChar w:fldCharType="end"/>
      </w:r>
      <w:r w:rsidRPr="00CC1019">
        <w:rPr>
          <w:rFonts w:ascii="Book Antiqua" w:hAnsi="Book Antiqua"/>
          <w:lang w:val="en-US"/>
        </w:rPr>
        <w:t xml:space="preserve"> and the substitution was rated as neutral by all software tools used. </w:t>
      </w:r>
      <w:bookmarkEnd w:id="17"/>
      <w:bookmarkEnd w:id="18"/>
      <w:r w:rsidRPr="00CC1019">
        <w:rPr>
          <w:rFonts w:ascii="Book Antiqua" w:hAnsi="Book Antiqua"/>
          <w:lang w:val="en-US"/>
        </w:rPr>
        <w:t>Our finding that the genotype c.1954A|G was neither overrepresented nor significantly underrepresented in patients with gallstones may indicate the negligible</w:t>
      </w:r>
      <w:r w:rsidRPr="00CC1019" w:rsidDel="004F6CEB">
        <w:rPr>
          <w:rFonts w:ascii="Book Antiqua" w:hAnsi="Book Antiqua"/>
          <w:lang w:val="en-US"/>
        </w:rPr>
        <w:t xml:space="preserve"> </w:t>
      </w:r>
      <w:r w:rsidRPr="00CC1019">
        <w:rPr>
          <w:rFonts w:ascii="Book Antiqua" w:hAnsi="Book Antiqua"/>
          <w:lang w:val="en-US"/>
        </w:rPr>
        <w:t xml:space="preserve">role of this variation in etiology of pediatric idiopathic gallstones. Similar conclusions could be drawn for both carriers and homozygotes for the low expression variant of bile salt export pump and for the carriers of the </w:t>
      </w:r>
      <w:r w:rsidRPr="00CC1019">
        <w:rPr>
          <w:rFonts w:ascii="Book Antiqua" w:hAnsi="Book Antiqua"/>
          <w:i/>
          <w:lang w:val="en-US"/>
        </w:rPr>
        <w:t xml:space="preserve">ABCG8 </w:t>
      </w:r>
      <w:r w:rsidRPr="00CC1019">
        <w:rPr>
          <w:rFonts w:ascii="Book Antiqua" w:hAnsi="Book Antiqua"/>
          <w:lang w:val="en-US"/>
        </w:rPr>
        <w:t>variation c.55G&gt;C.</w:t>
      </w:r>
    </w:p>
    <w:p w:rsidR="00385F0B" w:rsidRPr="00CC1019" w:rsidRDefault="00385F0B" w:rsidP="00FF1300">
      <w:pPr>
        <w:spacing w:line="360" w:lineRule="auto"/>
        <w:ind w:firstLineChars="250" w:firstLine="600"/>
        <w:jc w:val="both"/>
        <w:rPr>
          <w:rFonts w:ascii="Book Antiqua" w:hAnsi="Book Antiqua"/>
          <w:lang w:val="en-US"/>
        </w:rPr>
      </w:pPr>
      <w:r w:rsidRPr="00CC1019">
        <w:rPr>
          <w:rFonts w:ascii="Book Antiqua" w:hAnsi="Book Antiqua"/>
          <w:lang w:val="en-US"/>
        </w:rPr>
        <w:t xml:space="preserve">  Interestingly, the </w:t>
      </w:r>
      <w:r w:rsidRPr="00CC1019">
        <w:rPr>
          <w:rFonts w:ascii="Book Antiqua" w:hAnsi="Book Antiqua"/>
          <w:i/>
          <w:lang w:val="en-US"/>
        </w:rPr>
        <w:t xml:space="preserve">ABCB4 </w:t>
      </w:r>
      <w:r w:rsidRPr="00CC1019">
        <w:rPr>
          <w:rFonts w:ascii="Book Antiqua" w:hAnsi="Book Antiqua"/>
          <w:lang w:val="en-US"/>
        </w:rPr>
        <w:t>variation c.523A&gt;G (p.Thr175Ala), found in three index patients with LPAC, was not present in any of our patients with pediatric gallstones. The allele c.523G is linked to cholestatic disease</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&lt;EndNote&gt;&lt;Cite&gt;&lt;Author&gt;Rosmorduc&lt;/Author&gt;&lt;Year&gt;2001&lt;/Year&gt;&lt;RecNum&gt;1629&lt;/RecNum&gt;&lt;record&gt;&lt;rec-number&gt;1629&lt;/rec-number&gt;&lt;foreign-keys&gt;&lt;key app="EN" db-id="e55e29arrvdtvdet0f2vvdwjx5255tpea0wf"&gt;1629&lt;/key&gt;&lt;/foreign-keys&gt;&lt;ref-type name="Journal Article"&gt;17&lt;/ref-type&gt;&lt;contributors&gt;&lt;authors&gt;&lt;author&gt;Rosmorduc, O.&lt;/author&gt;&lt;author&gt;Hermelin, B.&lt;/author&gt;&lt;author&gt;Poupon, R.&lt;/author&gt;&lt;/authors&gt;&lt;/contributors&gt;&lt;auth-address&gt;Service d&amp;apos;Hepato-gastroenterologie, Hopital Saint-Antoine, Assistance publique-Hopitaux de Paris, France.&lt;/auth-address&gt;&lt;titles&gt;&lt;title&gt;Mdr3 gene defect in adults with symptomatic intrahepatic and gallbladder cholesterol cholelithiasis&lt;/title&gt;&lt;secondary-title&gt;Gastroenterology&lt;/secondary-title&gt;&lt;/titles&gt;&lt;periodical&gt;&lt;full-title&gt;Gastroenterology&lt;/full-title&gt;&lt;/periodical&gt;&lt;pages&gt;1459-67.&lt;/pages&gt;&lt;volume&gt;120&lt;/volume&gt;&lt;number&gt;6&lt;/number&gt;&lt;dates&gt;&lt;year&gt;2001&lt;/year&gt;&lt;/dates&gt;&lt;accession-num&gt;11313316&lt;/accession-num&gt;&lt;label&gt;Sona 23/5/06&lt;/label&gt;&lt;urls&gt;&lt;related-urls&gt;&lt;url&gt;http://www.ncbi.nlm.nih.gov/htbin-post/Entrez/query?db=m&amp;amp;form=6&amp;amp;dopt=r&amp;amp;uid=11313316&lt;/url&gt;&lt;url&gt;http://www.gastrojournal.org/cgi/content/full/120/6/1459&lt;/url&gt;&lt;url&gt;http://www.gastrojournal.org/cgi/content/abstract/120/6/1459&lt;/url&gt;&lt;/related-urls&gt;&lt;/urls&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w:t>
      </w:r>
      <w:r w:rsidRPr="00CC1019">
        <w:rPr>
          <w:rFonts w:ascii="Book Antiqua" w:hAnsi="Book Antiqua"/>
          <w:vertAlign w:val="superscript"/>
          <w:lang w:val="en-US"/>
        </w:rPr>
        <w:fldChar w:fldCharType="end"/>
      </w:r>
      <w:r w:rsidRPr="00CC1019">
        <w:rPr>
          <w:rFonts w:ascii="Book Antiqua" w:hAnsi="Book Antiqua"/>
          <w:lang w:val="en-US"/>
        </w:rPr>
        <w:t xml:space="preserve"> although it also is found in healthy Caucasian populations at an allelic frequency of 0.025-0.032</w:t>
      </w:r>
      <w:r w:rsidRPr="00CC1019">
        <w:rPr>
          <w:rFonts w:ascii="Book Antiqua" w:hAnsi="Book Antiqua"/>
          <w:vertAlign w:val="superscript"/>
          <w:lang w:val="en-US"/>
        </w:rPr>
        <w:fldChar w:fldCharType="begin">
          <w:fldData xml:space="preserve">PEVuZE5vdGU+PENpdGU+PEF1dGhvcj5QYXVsaS1NYWdudXM8L0F1dGhvcj48WWVhcj4yMDA0PC9Z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==
</w:fldData>
        </w:fldChar>
      </w:r>
      <w:r w:rsidRPr="00CC1019">
        <w:rPr>
          <w:rFonts w:ascii="Book Antiqua" w:hAnsi="Book Antiqua"/>
          <w:vertAlign w:val="superscript"/>
          <w:lang w:val="en-US"/>
        </w:rPr>
        <w:instrText xml:space="preserve"> ADDIN EN.CITE </w:instrText>
      </w:r>
      <w:r w:rsidRPr="00CC1019">
        <w:rPr>
          <w:rFonts w:ascii="Book Antiqua" w:hAnsi="Book Antiqua"/>
          <w:vertAlign w:val="superscript"/>
          <w:lang w:val="en-US"/>
        </w:rPr>
        <w:fldChar w:fldCharType="begin">
          <w:fldData xml:space="preserve">PEVuZE5vdGU+PENpdGU+PEF1dGhvcj5QYXVsaS1NYWdudXM8L0F1dGhvcj48WWVhcj4yMDA0PC9Z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==
</w:fldData>
        </w:fldChar>
      </w:r>
      <w:r w:rsidRPr="00CC1019">
        <w:rPr>
          <w:rFonts w:ascii="Book Antiqua" w:hAnsi="Book Antiqua"/>
          <w:vertAlign w:val="superscript"/>
          <w:lang w:val="en-US"/>
        </w:rPr>
        <w:instrText xml:space="preserve"> ADDIN EN.CITE.DATA </w:instrText>
      </w:r>
      <w:r w:rsidRPr="00CC1019">
        <w:rPr>
          <w:rFonts w:ascii="Book Antiqua" w:hAnsi="Book Antiqua"/>
          <w:vertAlign w:val="superscript"/>
          <w:lang w:val="en-US"/>
        </w:rPr>
      </w:r>
      <w:r w:rsidRPr="00CC1019">
        <w:rPr>
          <w:rFonts w:ascii="Book Antiqua" w:hAnsi="Book Antiqua"/>
          <w:vertAlign w:val="superscript"/>
          <w:lang w:val="en-US"/>
        </w:rPr>
        <w:fldChar w:fldCharType="end"/>
      </w:r>
      <w:r w:rsidRPr="00CC1019">
        <w:rPr>
          <w:rFonts w:ascii="Book Antiqua" w:hAnsi="Book Antiqua"/>
          <w:vertAlign w:val="superscript"/>
          <w:lang w:val="en-US"/>
        </w:rPr>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[9, 19, 20]</w:t>
      </w:r>
      <w:r w:rsidRPr="00CC1019">
        <w:rPr>
          <w:rFonts w:ascii="Book Antiqua" w:hAnsi="Book Antiqua"/>
          <w:vertAlign w:val="superscript"/>
          <w:lang w:val="en-US"/>
        </w:rPr>
        <w:fldChar w:fldCharType="end"/>
      </w:r>
      <w:r w:rsidRPr="00CC1019">
        <w:rPr>
          <w:rFonts w:ascii="Book Antiqua" w:hAnsi="Book Antiqua"/>
          <w:lang w:val="en-US"/>
        </w:rPr>
        <w:t xml:space="preserve">. The threonine residue at position 175 is highly conserved, lying in a Thr-Arg-Leu-Thr </w:t>
      </w:r>
      <w:r w:rsidRPr="00CC1019">
        <w:rPr>
          <w:rFonts w:ascii="Book Antiqua" w:hAnsi="Book Antiqua"/>
          <w:lang w:val="en-US"/>
        </w:rPr>
        <w:lastRenderedPageBreak/>
        <w:t>cluster required for MDR3 adenosine triphosphatase (ATPase) activity. While the functional consequences of replacement of threonine at position 175 by a neutral amino-acid residue having a hydrophobic side chain were not evaluated in MDR3, they were studied in yeast in the close homologue P-glycoprotein</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&lt;EndNote&gt;&lt;Cite&gt;&lt;Author&gt;Kwan&lt;/Author&gt;&lt;Year&gt;1998&lt;/Year&gt;&lt;RecNum&gt;2271&lt;/RecNum&gt;&lt;record&gt;&lt;rec-number&gt;2271&lt;/rec-number&gt;&lt;foreign-keys&gt;&lt;key app="EN" db-id="e55e29arrvdtvdet0f2vvdwjx5255tpea0wf"&gt;2271&lt;/key&gt;&lt;/foreign-keys&gt;&lt;ref-type name="Journal Article"&gt;17&lt;/ref-type&gt;&lt;contributors&gt;&lt;authors&gt;&lt;author&gt;Kwan, T.&lt;/author&gt;&lt;author&gt;Gros, P.&lt;/author&gt;&lt;/authors&gt;&lt;/contributors&gt;&lt;auth-address&gt;Department of Biochemistry, McGill University, Montreal, Quebec, Canada.&lt;/auth-address&gt;&lt;titles&gt;&lt;title&gt;Mutational analysis of the P-glycoprotein first intracellular loop and flanking transmembrane domains&lt;/title&gt;&lt;secondary-title&gt;Biochemistry&lt;/secondary-title&gt;&lt;/titles&gt;&lt;periodical&gt;&lt;full-title&gt;Biochemistry&lt;/full-title&gt;&lt;/periodical&gt;&lt;pages&gt;3337-50&lt;/pages&gt;&lt;volume&gt;37&lt;/volume&gt;&lt;number&gt;10&lt;/number&gt;&lt;keywords&gt;&lt;keyword&gt;Adenosine Triphosphatases/metabolism&lt;/keyword&gt;&lt;keyword&gt;Amino Acid Sequence&lt;/keyword&gt;&lt;keyword&gt;Animals&lt;/keyword&gt;&lt;keyword&gt;Base Sequence&lt;/keyword&gt;&lt;keyword&gt;DNA Primers/genetics&lt;/keyword&gt;&lt;keyword&gt;Drug Resistance, Multiple/genetics&lt;/keyword&gt;&lt;keyword&gt;Humans&lt;/keyword&gt;&lt;keyword&gt;Mice&lt;/keyword&gt;&lt;keyword&gt;Molecular Sequence Data&lt;/keyword&gt;&lt;keyword&gt;Mutagenesis&lt;/keyword&gt;&lt;keyword&gt;P-Glycoprotein/*chemistry/*genetics/metabolism&lt;/keyword&gt;&lt;keyword&gt;Pichia/genetics&lt;/keyword&gt;&lt;keyword&gt;Protein Structure, Secondary&lt;/keyword&gt;&lt;keyword&gt;Recombinant Proteins/chemistry/genetics/metabolism&lt;/keyword&gt;&lt;keyword&gt;Saccharomyces cerevisiae/genetics&lt;/keyword&gt;&lt;keyword&gt;Sequence Homology, Amino Acid&lt;/keyword&gt;&lt;/keywords&gt;&lt;dates&gt;&lt;year&gt;1998&lt;/year&gt;&lt;pub-dates&gt;&lt;date&gt;Mar 10&lt;/date&gt;&lt;/pub-dates&gt;&lt;/dates&gt;&lt;accession-num&gt;9521654&lt;/accession-num&gt;&lt;urls&gt;&lt;related-urls&gt;&lt;url&gt;http://www.ncbi.nlm.nih.gov/entrez/query.fcgi?cmd=Retrieve&amp;amp;db=PubMed&amp;amp;dopt=Citation&amp;amp;list_uids=9521654&lt;/url&gt;&lt;/related-urls&gt;&lt;/urls&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[21]</w:t>
      </w:r>
      <w:r w:rsidRPr="00CC1019">
        <w:rPr>
          <w:rFonts w:ascii="Book Antiqua" w:hAnsi="Book Antiqua"/>
          <w:vertAlign w:val="superscript"/>
          <w:lang w:val="en-US"/>
        </w:rPr>
        <w:fldChar w:fldCharType="end"/>
      </w:r>
      <w:r w:rsidRPr="00CC1019">
        <w:rPr>
          <w:rFonts w:ascii="Book Antiqua" w:hAnsi="Book Antiqua"/>
          <w:lang w:val="en-US"/>
        </w:rPr>
        <w:t xml:space="preserve">, in which </w:t>
      </w:r>
      <w:r w:rsidRPr="00CC1019" w:rsidDel="00F85090">
        <w:rPr>
          <w:rFonts w:ascii="Book Antiqua" w:hAnsi="Book Antiqua"/>
          <w:lang w:val="en-US"/>
        </w:rPr>
        <w:t>t</w:t>
      </w:r>
      <w:r w:rsidRPr="00CC1019">
        <w:rPr>
          <w:rFonts w:ascii="Book Antiqua" w:hAnsi="Book Antiqua"/>
          <w:lang w:val="en-US"/>
        </w:rPr>
        <w:t>he substitution p.Thr169Ile resulted in a complete loss of substrate-induced P-glycoprotein ATPase activity. The substitution p.</w:t>
      </w:r>
      <w:bookmarkStart w:id="19" w:name="OLE_LINK19"/>
      <w:bookmarkStart w:id="20" w:name="OLE_LINK20"/>
      <w:r w:rsidRPr="00CC1019">
        <w:rPr>
          <w:rFonts w:ascii="Book Antiqua" w:hAnsi="Book Antiqua"/>
          <w:lang w:val="en-US"/>
        </w:rPr>
        <w:t>Thr175Ala</w:t>
      </w:r>
      <w:bookmarkEnd w:id="19"/>
      <w:bookmarkEnd w:id="20"/>
      <w:r w:rsidRPr="00CC1019">
        <w:rPr>
          <w:rFonts w:ascii="Book Antiqua" w:hAnsi="Book Antiqua"/>
          <w:lang w:val="en-US"/>
        </w:rPr>
        <w:t>, predicted uniformly to impair protein function by SIFT, PMut, PolyPhen-2 and MutationTaster is thus considered a disease-associated mutation</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&lt;EndNote&gt;&lt;Cite&gt;&lt;Author&gt;Rosmorduc&lt;/Author&gt;&lt;Year&gt;2007&lt;/Year&gt;&lt;RecNum&gt;2254&lt;/RecNum&gt;&lt;record&gt;&lt;rec-number&gt;2254&lt;/rec-number&gt;&lt;foreign-keys&gt;&lt;key app="EN" db-id="e55e29arrvdtvdet0f2vvdwjx5255tpea0wf"&gt;2254&lt;/key&gt;&lt;/foreign-keys&gt;&lt;ref-type name="Journal Article"&gt;17&lt;/ref-type&gt;&lt;contributors&gt;&lt;authors&gt;&lt;author&gt;Rosmorduc, O.&lt;/author&gt;&lt;author&gt;Poupon, R.&lt;/author&gt;&lt;/authors&gt;&lt;/contributors&gt;&lt;auth-address&gt;Service d&amp;apos;Hepatologie, INSERM U 680, Centre de Reference de Maladies Rares et des Maladies Inflammatoires des Voies Biliaires, Hopital Saint-Antoine, Assistance Publique-Hopitaux de Paris, Paris, France. olivier.rosmorduc@sat.aphp.fr&lt;/auth-address&gt;&lt;titles&gt;&lt;title&gt;Low phospholipid associated cholelithiasis: association with mutation in the MDR3/ABCB4 gene&lt;/title&gt;&lt;secondary-title&gt;Orphanet J Rare Dis&lt;/secondary-title&gt;&lt;/titles&gt;&lt;periodical&gt;&lt;full-title&gt;Orphanet J Rare Dis&lt;/full-title&gt;&lt;/periodical&gt;&lt;pages&gt;29&lt;/pages&gt;&lt;volume&gt;2&lt;/volume&gt;&lt;keywords&gt;&lt;keyword&gt;ATP-Binding Cassette Transporters/*genetics&lt;/keyword&gt;&lt;keyword&gt;Adult&lt;/keyword&gt;&lt;keyword&gt;Animals&lt;/keyword&gt;&lt;keyword&gt;Cholelithiasis/diagnosis/*genetics/*metabolism/therapy&lt;/keyword&gt;&lt;keyword&gt;Disease Models, Animal&lt;/keyword&gt;&lt;keyword&gt;Female&lt;/keyword&gt;&lt;keyword&gt;Genetic Screening/methods&lt;/keyword&gt;&lt;keyword&gt;Humans&lt;/keyword&gt;&lt;keyword&gt;Male&lt;/keyword&gt;&lt;keyword&gt;Mice&lt;/keyword&gt;&lt;keyword&gt;*Mutation&lt;/keyword&gt;&lt;keyword&gt;P-Glycoproteins/*genetics&lt;/keyword&gt;&lt;keyword&gt;Phenotype&lt;/keyword&gt;&lt;keyword&gt;Phospholipids/*deficiency&lt;/keyword&gt;&lt;keyword&gt;Syndrome&lt;/keyword&gt;&lt;/keywords&gt;&lt;dates&gt;&lt;year&gt;2007&lt;/year&gt;&lt;/dates&gt;&lt;accession-num&gt;17562004&lt;/accession-num&gt;&lt;label&gt;mam&lt;/label&gt;&lt;urls&gt;&lt;related-urls&gt;&lt;url&gt;http://www.ncbi.nlm.nih.gov/entrez/query.fcgi?cmd=Retrieve&amp;amp;db=PubMed&amp;amp;dopt=Citation&amp;amp;list_uids=17562004&lt;/url&gt;&lt;/related-urls&gt;&lt;/urls&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[3]</w:t>
      </w:r>
      <w:r w:rsidRPr="00CC1019">
        <w:rPr>
          <w:rFonts w:ascii="Book Antiqua" w:hAnsi="Book Antiqua"/>
          <w:vertAlign w:val="superscript"/>
          <w:lang w:val="en-US"/>
        </w:rPr>
        <w:fldChar w:fldCharType="end"/>
      </w:r>
      <w:r w:rsidRPr="00CC1019">
        <w:rPr>
          <w:rFonts w:ascii="Book Antiqua" w:hAnsi="Book Antiqua"/>
          <w:lang w:val="en-US"/>
        </w:rPr>
        <w:t xml:space="preserve"> with incomplete penetrance.</w:t>
      </w:r>
    </w:p>
    <w:p w:rsidR="00385F0B" w:rsidRPr="00CC1019" w:rsidRDefault="00385F0B" w:rsidP="00FF1300">
      <w:pPr>
        <w:spacing w:line="360" w:lineRule="auto"/>
        <w:ind w:firstLineChars="300" w:firstLine="720"/>
        <w:jc w:val="both"/>
        <w:rPr>
          <w:rFonts w:ascii="Book Antiqua" w:hAnsi="Book Antiqua"/>
          <w:lang w:val="en-US"/>
        </w:rPr>
      </w:pPr>
      <w:r w:rsidRPr="00CC1019">
        <w:rPr>
          <w:rFonts w:ascii="Book Antiqua" w:hAnsi="Book Antiqua"/>
          <w:lang w:val="en-US"/>
        </w:rPr>
        <w:t xml:space="preserve">  Neither the </w:t>
      </w:r>
      <w:r w:rsidRPr="00CC1019">
        <w:rPr>
          <w:rFonts w:ascii="Book Antiqua" w:hAnsi="Book Antiqua"/>
        </w:rPr>
        <w:t xml:space="preserve">14 confirmed and one suspected </w:t>
      </w:r>
      <w:r w:rsidRPr="00CC1019">
        <w:rPr>
          <w:rFonts w:ascii="Book Antiqua" w:hAnsi="Book Antiqua"/>
          <w:lang w:val="en-US"/>
        </w:rPr>
        <w:t xml:space="preserve">heterozygous carriers of </w:t>
      </w:r>
      <w:r w:rsidRPr="00CC1019">
        <w:rPr>
          <w:rFonts w:ascii="Book Antiqua" w:hAnsi="Book Antiqua"/>
          <w:i/>
          <w:lang w:val="en-US"/>
        </w:rPr>
        <w:t>ABCB4</w:t>
      </w:r>
      <w:r w:rsidRPr="00CC1019">
        <w:rPr>
          <w:rFonts w:ascii="Book Antiqua" w:hAnsi="Book Antiqua"/>
          <w:lang w:val="en-US"/>
        </w:rPr>
        <w:t xml:space="preserve"> mutations investigated in the second part of our study nor the heterozygotes reported previously by others</w:t>
      </w:r>
      <w:r w:rsidRPr="00CC1019">
        <w:rPr>
          <w:rFonts w:ascii="Book Antiqua" w:hAnsi="Book Antiqua"/>
          <w:vertAlign w:val="superscript"/>
          <w:lang w:val="en-US"/>
        </w:rPr>
        <w:fldChar w:fldCharType="begin">
          <w:fldData xml:space="preserve">PEVuZE5vdGU+PENpdGU+PEF1dGhvcj5Sb3Ntb3JkdWM8L0F1dGhvcj48WWVhcj4yMDAxPC9ZZWFy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</w:fldData>
        </w:fldChar>
      </w:r>
      <w:r w:rsidRPr="00CC1019">
        <w:rPr>
          <w:rFonts w:ascii="Book Antiqua" w:hAnsi="Book Antiqua"/>
          <w:vertAlign w:val="superscript"/>
          <w:lang w:val="en-US"/>
        </w:rPr>
        <w:instrText xml:space="preserve"> ADDIN EN.CITE </w:instrText>
      </w:r>
      <w:r w:rsidRPr="00CC1019">
        <w:rPr>
          <w:rFonts w:ascii="Book Antiqua" w:hAnsi="Book Antiqua"/>
          <w:vertAlign w:val="superscript"/>
          <w:lang w:val="en-US"/>
        </w:rPr>
        <w:fldChar w:fldCharType="begin">
          <w:fldData xml:space="preserve">PEVuZE5vdGU+PENpdGU+PEF1dGhvcj5Sb3Ntb3JkdWM8L0F1dGhvcj48WWVhcj4yMDAxPC9ZZWFy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</w:fldData>
        </w:fldChar>
      </w:r>
      <w:r w:rsidRPr="00CC1019">
        <w:rPr>
          <w:rFonts w:ascii="Book Antiqua" w:hAnsi="Book Antiqua"/>
          <w:vertAlign w:val="superscript"/>
          <w:lang w:val="en-US"/>
        </w:rPr>
        <w:instrText xml:space="preserve"> ADDIN EN.CITE.DATA </w:instrText>
      </w:r>
      <w:r w:rsidRPr="00CC1019">
        <w:rPr>
          <w:rFonts w:ascii="Book Antiqua" w:hAnsi="Book Antiqua"/>
          <w:vertAlign w:val="superscript"/>
          <w:lang w:val="en-US"/>
        </w:rPr>
      </w:r>
      <w:r w:rsidRPr="00CC1019">
        <w:rPr>
          <w:rFonts w:ascii="Book Antiqua" w:hAnsi="Book Antiqua"/>
          <w:vertAlign w:val="superscript"/>
          <w:lang w:val="en-US"/>
        </w:rPr>
        <w:fldChar w:fldCharType="end"/>
      </w:r>
      <w:r w:rsidRPr="00CC1019">
        <w:rPr>
          <w:rFonts w:ascii="Book Antiqua" w:hAnsi="Book Antiqua"/>
          <w:vertAlign w:val="superscript"/>
          <w:lang w:val="en-US"/>
        </w:rPr>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 2, 4, 22-24]</w:t>
      </w:r>
      <w:r w:rsidRPr="00CC1019">
        <w:rPr>
          <w:rFonts w:ascii="Book Antiqua" w:hAnsi="Book Antiqua"/>
          <w:vertAlign w:val="superscript"/>
          <w:lang w:val="en-US"/>
        </w:rPr>
        <w:fldChar w:fldCharType="end"/>
      </w:r>
      <w:r w:rsidRPr="00CC1019">
        <w:rPr>
          <w:rFonts w:ascii="Book Antiqua" w:hAnsi="Book Antiqua"/>
          <w:vertAlign w:val="superscript"/>
          <w:lang w:val="en-US"/>
        </w:rPr>
        <w:t xml:space="preserve"> </w:t>
      </w:r>
      <w:r w:rsidRPr="00CC1019">
        <w:rPr>
          <w:rFonts w:ascii="Book Antiqua" w:hAnsi="Book Antiqua"/>
          <w:lang w:val="en-US"/>
        </w:rPr>
        <w:t xml:space="preserve">developed symptomatic gallstones without progressive familial intrahepatic cholestasis in childhood. This suggests that other pathogeneses of idiopathic gallstones in childhood should be sought. Since we did not assay phospholipid and cholesterol concentrations in bile from our 35 pediatric subjects, we cannot  definitively claim that they did not have LPAC; only that, if they had LPAC, it was associated neither with demonstrable </w:t>
      </w:r>
      <w:r w:rsidRPr="00CC1019">
        <w:rPr>
          <w:rFonts w:ascii="Book Antiqua" w:hAnsi="Book Antiqua"/>
          <w:i/>
          <w:lang w:val="en-US"/>
        </w:rPr>
        <w:t>ABCB4</w:t>
      </w:r>
      <w:r w:rsidRPr="00CC1019">
        <w:rPr>
          <w:rFonts w:ascii="Book Antiqua" w:hAnsi="Book Antiqua"/>
          <w:lang w:val="en-US"/>
        </w:rPr>
        <w:t xml:space="preserve"> mutation (this study) nor with the studied variations in </w:t>
      </w:r>
      <w:r w:rsidRPr="00CC1019">
        <w:rPr>
          <w:rFonts w:ascii="Book Antiqua" w:hAnsi="Book Antiqua"/>
          <w:i/>
          <w:lang w:val="en-US"/>
        </w:rPr>
        <w:t>ABCB11</w:t>
      </w:r>
      <w:r w:rsidRPr="00CC1019">
        <w:rPr>
          <w:rFonts w:ascii="Book Antiqua" w:hAnsi="Book Antiqua"/>
          <w:lang w:val="en-US"/>
        </w:rPr>
        <w:t xml:space="preserve"> and </w:t>
      </w:r>
      <w:r w:rsidRPr="00CC1019">
        <w:rPr>
          <w:rFonts w:ascii="Book Antiqua" w:hAnsi="Book Antiqua"/>
          <w:i/>
          <w:lang w:val="en-US"/>
        </w:rPr>
        <w:t>ABCG8</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&lt;EndNote&gt;&lt;Cite&gt;&lt;Author&gt;Bronsky&lt;/Author&gt;&lt;Year&gt;2010&lt;/Year&gt;&lt;RecNum&gt;2338&lt;/RecNum&gt;&lt;record&gt;&lt;rec-number&gt;2338&lt;/rec-number&gt;&lt;foreign-keys&gt;&lt;key app="EN" db-id="e55e29arrvdtvdet0f2vvdwjx5255tpea0wf"&gt;2338&lt;/key&gt;&lt;/foreign-keys&gt;&lt;ref-type name="Journal Article"&gt;17&lt;/ref-type&gt;&lt;contributors&gt;&lt;authors&gt;&lt;author&gt;Bronsky, J.&lt;/author&gt;&lt;author&gt;Jirsa, M.&lt;/author&gt;&lt;author&gt;Nevoral, J.&lt;/author&gt;&lt;author&gt;Hrebicek, M.&lt;/author&gt;&lt;/authors&gt;&lt;/contributors&gt;&lt;auth-address&gt;Charles University in Prague: Second Faculty of Medicine and University Hospital Motol, Department of Paediatrics, Prague, Czech Republic.&lt;/auth-address&gt;&lt;titles&gt;&lt;title&gt;Role of common canalicular transporter gene variations in aetiology of idiopathic gallstones in childhood&lt;/title&gt;&lt;secondary-title&gt;Folia Biol (Praha)&lt;/secondary-title&gt;&lt;/titles&gt;&lt;periodical&gt;&lt;full-title&gt;Folia Biol (Praha)&lt;/full-title&gt;&lt;/periodical&gt;&lt;pages&gt;9-13&lt;/pages&gt;&lt;volume&gt;56&lt;/volume&gt;&lt;number&gt;1&lt;/number&gt;&lt;edition&gt;2010/02/19&lt;/edition&gt;&lt;keywords&gt;&lt;keyword&gt;ATP-Binding Cassette Transporters/*genetics&lt;/keyword&gt;&lt;keyword&gt;Adolescent&lt;/keyword&gt;&lt;keyword&gt;Adult&lt;/keyword&gt;&lt;keyword&gt;Carrier State&lt;/keyword&gt;&lt;keyword&gt;Child&lt;/keyword&gt;&lt;keyword&gt;Child, Preschool&lt;/keyword&gt;&lt;keyword&gt;Female&lt;/keyword&gt;&lt;keyword&gt;Gallstones/*etiology/*genetics&lt;/keyword&gt;&lt;keyword&gt;Genetic Predisposition to Disease&lt;/keyword&gt;&lt;keyword&gt;*Genetic Variation&lt;/keyword&gt;&lt;keyword&gt;Genotype&lt;/keyword&gt;&lt;keyword&gt;Humans&lt;/keyword&gt;&lt;keyword&gt;Infant&lt;/keyword&gt;&lt;keyword&gt;Male&lt;/keyword&gt;&lt;keyword&gt;P-Glycoproteins/*genetics&lt;/keyword&gt;&lt;keyword&gt;Pregnancy&lt;/keyword&gt;&lt;/keywords&gt;&lt;dates&gt;&lt;year&gt;2010&lt;/year&gt;&lt;/dates&gt;&lt;isbn&gt;0015-5500 (Print)&amp;#xD;0015-5500 (Linking)&lt;/isbn&gt;&lt;accession-num&gt;20163776&lt;/accession-num&gt;&lt;urls&gt;&lt;related-urls&gt;&lt;url&gt;http://www.ncbi.nlm.nih.gov/entrez/query.fcgi?cmd=Retrieve&amp;amp;db=PubMed&amp;amp;dopt=Citation&amp;amp;list_uids=20163776&lt;/url&gt;&lt;/related-urls&gt;&lt;/urls&gt;&lt;electronic-resource-num&gt;FB2010A0002 [pii]&lt;/electronic-resource-num&gt;&lt;language&gt;eng&lt;/language&gt;&lt;/record&gt;&lt;/Cite&gt;&lt;/EndNote&gt;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[10]</w:t>
      </w:r>
      <w:r w:rsidRPr="00CC1019">
        <w:rPr>
          <w:rFonts w:ascii="Book Antiqua" w:hAnsi="Book Antiqua"/>
          <w:vertAlign w:val="superscript"/>
          <w:lang w:val="en-US"/>
        </w:rPr>
        <w:fldChar w:fldCharType="end"/>
      </w:r>
      <w:r w:rsidRPr="00CC1019">
        <w:rPr>
          <w:rFonts w:ascii="Book Antiqua" w:hAnsi="Book Antiqua"/>
          <w:lang w:val="en-US"/>
        </w:rPr>
        <w:t xml:space="preserve">. We suggest that to carry out </w:t>
      </w:r>
      <w:r w:rsidRPr="00CC1019">
        <w:rPr>
          <w:rFonts w:ascii="Book Antiqua" w:hAnsi="Book Antiqua"/>
          <w:i/>
          <w:lang w:val="en-US"/>
        </w:rPr>
        <w:t>ABCB4</w:t>
      </w:r>
      <w:r w:rsidRPr="00CC1019">
        <w:rPr>
          <w:rFonts w:ascii="Book Antiqua" w:hAnsi="Book Antiqua"/>
          <w:lang w:val="en-US"/>
        </w:rPr>
        <w:t xml:space="preserve"> sequencing in pediatric patients with idiopathic cholesterol gallstones who meet only some of the present criteria for assigning the diagnosis of LPAC may be unproductive. We believe that the validity of these criteria for LPAC associated with </w:t>
      </w:r>
      <w:r w:rsidRPr="00CC1019">
        <w:rPr>
          <w:rFonts w:ascii="Book Antiqua" w:hAnsi="Book Antiqua"/>
          <w:i/>
          <w:lang w:val="en-US"/>
        </w:rPr>
        <w:t>ABCB4</w:t>
      </w:r>
      <w:r w:rsidRPr="00CC1019">
        <w:rPr>
          <w:rFonts w:ascii="Book Antiqua" w:hAnsi="Book Antiqua"/>
          <w:lang w:val="en-US"/>
        </w:rPr>
        <w:t xml:space="preserve"> mutation should be re-assessed, in pediatric patients at least, and propose that the present criteria at this juncture be considered to apply only to adults aged less than 40 years. </w:t>
      </w:r>
    </w:p>
    <w:p w:rsidR="00385F0B" w:rsidRPr="00CC1019" w:rsidRDefault="00385F0B" w:rsidP="00FF1300">
      <w:pPr>
        <w:spacing w:line="360" w:lineRule="auto"/>
        <w:ind w:firstLineChars="300" w:firstLine="720"/>
        <w:jc w:val="both"/>
        <w:rPr>
          <w:rFonts w:ascii="Book Antiqua" w:hAnsi="Book Antiqua"/>
          <w:lang w:val="en-US"/>
        </w:rPr>
      </w:pPr>
      <w:r w:rsidRPr="00CC1019">
        <w:rPr>
          <w:rFonts w:ascii="Book Antiqua" w:hAnsi="Book Antiqua"/>
          <w:lang w:val="en-US"/>
        </w:rPr>
        <w:t xml:space="preserve">  The observations that LPAC syndrome becomes manifest after middle adolescence and that young females heterozygous for pathogenic mutations in </w:t>
      </w:r>
      <w:r w:rsidRPr="00CC1019">
        <w:rPr>
          <w:rFonts w:ascii="Book Antiqua" w:hAnsi="Book Antiqua"/>
          <w:i/>
          <w:lang w:val="en-US"/>
        </w:rPr>
        <w:t>ABCB4</w:t>
      </w:r>
      <w:r w:rsidRPr="00CC1019">
        <w:rPr>
          <w:rFonts w:ascii="Book Antiqua" w:hAnsi="Book Antiqua"/>
          <w:lang w:val="en-US"/>
        </w:rPr>
        <w:t xml:space="preserve"> developed CIC and/or manifested previously asymptomatic gallstones during administration of combined oral contraceptives are most likely explained by known changes in biliary lipid composition during the second decade of life. Gallstones hardly ever occur in children, but are frequent in adults; this difference seems to be due to the low concentrations of cholesterol in the bile of children</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&lt;EndNote&gt;&lt;Cite&gt;&lt;Author&gt;Niessen&lt;/Author&gt;&lt;Year&gt;1980&lt;/Year&gt;&lt;RecNum&gt;2278&lt;/RecNum&gt;&lt;record&gt;&lt;rec-number&gt;2278&lt;/rec-number&gt;&lt;foreign-keys&gt;&lt;key app="EN" db-id="e55e29arrvdtvdet0f2vvdwjx5255tpea0wf"&gt;2278&lt;/key&gt;&lt;/foreign-keys&gt;&lt;ref-type name="Journal Article"&gt;17&lt;/ref-type&gt;&lt;contributors&gt;&lt;authors&gt;&lt;author&gt;Niessen, K. H.&lt;/author&gt;&lt;author&gt;Theisen, M.&lt;/author&gt;&lt;/authors&gt;&lt;/contributors&gt;&lt;titles&gt;&lt;title&gt;[Why do children rarely have gallstones? Examinations of the lithoindices and the bile acid pattern in infants and children in health and disease (author&amp;apos;s transl)]&lt;/title&gt;&lt;secondary-title&gt;Monatsschr Kinderheilkd&lt;/secondary-title&gt;&lt;/titles&gt;&lt;periodical&gt;&lt;full-title&gt;Monatsschr Kinderheilkd&lt;/full-title&gt;&lt;/periodical&gt;&lt;pages&gt;551-7&lt;/pages&gt;&lt;volume&gt;128&lt;/volume&gt;&lt;number&gt;8&lt;/number&gt;&lt;keywords&gt;&lt;keyword&gt;Adolescent&lt;/keyword&gt;&lt;keyword&gt;Age Factors&lt;/keyword&gt;&lt;keyword&gt;Bile Acids and Salts/analysis&lt;/keyword&gt;&lt;keyword&gt;Celiac Disease/diagnosis&lt;/keyword&gt;&lt;keyword&gt;Child&lt;/keyword&gt;&lt;keyword&gt;Child, Preschool&lt;/keyword&gt;&lt;keyword&gt;Cholecystokinin/diagnostic use&lt;/keyword&gt;&lt;keyword&gt;Cholelithiasis/*epidemiology&lt;/keyword&gt;&lt;keyword&gt;Cholesterol/analysis&lt;/keyword&gt;&lt;keyword&gt;Cystic Fibrosis/diagnosis&lt;/keyword&gt;&lt;keyword&gt;Germany, West&lt;/keyword&gt;&lt;keyword&gt;Humans&lt;/keyword&gt;&lt;keyword&gt;Infant&lt;/keyword&gt;&lt;keyword&gt;Intestinal Secretions/*analysis&lt;/keyword&gt;&lt;keyword&gt;Intestine, Small/surgery&lt;/keyword&gt;&lt;keyword&gt;Phosphatidylcholines/analysis&lt;/keyword&gt;&lt;/keywords&gt;&lt;dates&gt;&lt;year&gt;1980&lt;/year&gt;&lt;pub-dates&gt;&lt;date&gt;Aug&lt;/date&gt;&lt;/pub-dates&gt;&lt;/dates&gt;&lt;accession-num&gt;6107835&lt;/accession-num&gt;&lt;urls&gt;&lt;related-urls&gt;&lt;url&gt;http://www.ncbi.nlm.nih.gov/entrez/query.fcgi?cmd=Retrieve&amp;amp;db=PubMed&amp;amp;dopt=Citation&amp;amp;list_uids=6107835&lt;/url&gt;&lt;/related-urls&gt;&lt;/urls&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[25]</w:t>
      </w:r>
      <w:r w:rsidRPr="00CC1019">
        <w:rPr>
          <w:rFonts w:ascii="Book Antiqua" w:hAnsi="Book Antiqua"/>
          <w:vertAlign w:val="superscript"/>
          <w:lang w:val="en-US"/>
        </w:rPr>
        <w:fldChar w:fldCharType="end"/>
      </w:r>
      <w:r w:rsidRPr="00CC1019">
        <w:rPr>
          <w:rFonts w:ascii="Book Antiqua" w:hAnsi="Book Antiqua"/>
          <w:lang w:val="en-US"/>
        </w:rPr>
        <w:t>. Children have reduced biliary cholesterol : bile salt excretion ratios</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&lt;EndNote&gt;&lt;Cite&gt;&lt;Author&gt;Heubi&lt;/Author&gt;&lt;Year&gt;1982&lt;/Year&gt;&lt;RecNum&gt;909&lt;/RecNum&gt;&lt;record&gt;&lt;rec-number&gt;909&lt;/rec-number&gt;&lt;foreign-keys&gt;&lt;key app="EN" db-id="e55e29arrvdtvdet0f2vvdwjx5255tpea0wf"&gt;909&lt;/key&gt;&lt;/foreign-keys&gt;&lt;ref-type name="Journal Article"&gt;17&lt;/ref-type&gt;&lt;contributors&gt;&lt;authors&gt;&lt;author&gt;Heubi, J. E.&lt;/author&gt;&lt;author&gt;Soloway, R. D.&lt;/author&gt;&lt;author&gt;Balistreri, W. F.&lt;/author&gt;&lt;/authors&gt;&lt;/contributors&gt;&lt;titles&gt;&lt;title&gt;Biliary lipid composition in healthy and diseased infants, children, and young adults&lt;/title&gt;&lt;secondary-title&gt;Gastroenterology&lt;/secondary-title&gt;&lt;/titles&gt;&lt;periodical&gt;&lt;full-title&gt;Gastroenterology&lt;/full-title&gt;&lt;/periodical&gt;&lt;pages&gt;1295-9&lt;/pages&gt;&lt;volume&gt;82&lt;/volume&gt;&lt;number&gt;6&lt;/number&gt;&lt;dates&gt;&lt;year&gt;1982&lt;/year&gt;&lt;/dates&gt;&lt;urls&gt;&lt;/urls&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[26]</w:t>
      </w:r>
      <w:r w:rsidRPr="00CC1019">
        <w:rPr>
          <w:rFonts w:ascii="Book Antiqua" w:hAnsi="Book Antiqua"/>
          <w:vertAlign w:val="superscript"/>
          <w:lang w:val="en-US"/>
        </w:rPr>
        <w:fldChar w:fldCharType="end"/>
      </w:r>
      <w:r w:rsidRPr="00CC1019">
        <w:rPr>
          <w:rFonts w:ascii="Book Antiqua" w:hAnsi="Book Antiqua"/>
          <w:lang w:val="en-US"/>
        </w:rPr>
        <w:t xml:space="preserve">. Therefore, </w:t>
      </w:r>
      <w:r w:rsidRPr="00CC1019">
        <w:rPr>
          <w:rFonts w:ascii="Book Antiqua" w:hAnsi="Book Antiqua"/>
          <w:lang w:val="en-US"/>
        </w:rPr>
        <w:lastRenderedPageBreak/>
        <w:t>even at low rates of phospholipid secretion caused by incomplete MDR3 deficiency, bile is not saturated with cholesterol. The known increase in the biliary cholesterol saturation index in young adults</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&lt;EndNote&gt;&lt;Cite&gt;&lt;Author&gt;Heubi&lt;/Author&gt;&lt;Year&gt;1982&lt;/Year&gt;&lt;RecNum&gt;909&lt;/RecNum&gt;&lt;record&gt;&lt;rec-number&gt;909&lt;/rec-number&gt;&lt;foreign-keys&gt;&lt;key app="EN" db-id="e55e29arrvdtvdet0f2vvdwjx5255tpea0wf"&gt;909&lt;/key&gt;&lt;/foreign-keys&gt;&lt;ref-type name="Journal Article"&gt;17&lt;/ref-type&gt;&lt;contributors&gt;&lt;authors&gt;&lt;author&gt;Heubi, J. E.&lt;/author&gt;&lt;author&gt;Soloway, R. D.&lt;/author&gt;&lt;author&gt;Balistreri, W. F.&lt;/author&gt;&lt;/authors&gt;&lt;/contributors&gt;&lt;titles&gt;&lt;title&gt;Biliary lipid composition in healthy and diseased infants, children, and young adults&lt;/title&gt;&lt;secondary-title&gt;Gastroenterology&lt;/secondary-title&gt;&lt;/titles&gt;&lt;periodical&gt;&lt;full-title&gt;Gastroenterology&lt;/full-title&gt;&lt;/periodical&gt;&lt;pages&gt;1295-9&lt;/pages&gt;&lt;volume&gt;82&lt;/volume&gt;&lt;number&gt;6&lt;/number&gt;&lt;dates&gt;&lt;year&gt;1982&lt;/year&gt;&lt;/dates&gt;&lt;urls&gt;&lt;/urls&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[26]</w:t>
      </w:r>
      <w:r w:rsidRPr="00CC1019">
        <w:rPr>
          <w:rFonts w:ascii="Book Antiqua" w:hAnsi="Book Antiqua"/>
          <w:vertAlign w:val="superscript"/>
          <w:lang w:val="en-US"/>
        </w:rPr>
        <w:fldChar w:fldCharType="end"/>
      </w:r>
      <w:r w:rsidRPr="00CC1019">
        <w:rPr>
          <w:rFonts w:ascii="Book Antiqua" w:hAnsi="Book Antiqua"/>
          <w:lang w:val="en-US"/>
        </w:rPr>
        <w:t xml:space="preserve">, together with the decreased biliary secretion rate of phosphatidylcholine in carriers of mutations in </w:t>
      </w:r>
      <w:r w:rsidRPr="00CC1019">
        <w:rPr>
          <w:rFonts w:ascii="Book Antiqua" w:hAnsi="Book Antiqua"/>
          <w:i/>
          <w:lang w:val="en-US"/>
        </w:rPr>
        <w:t>ABCB4</w:t>
      </w:r>
      <w:r w:rsidRPr="00CC1019">
        <w:rPr>
          <w:rFonts w:ascii="Book Antiqua" w:hAnsi="Book Antiqua"/>
          <w:lang w:val="en-US"/>
        </w:rPr>
        <w:t>, shifts the cholesterol-solubility equilibrium to the borderline. Even the low load of exogenous hormones contained in contraceptives or other hormonally active drugs, which inhibit bile salt secretion</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&lt;EndNote&gt;&lt;Cite&gt;&lt;Author&gt;Stieger&lt;/Author&gt;&lt;Year&gt;2000&lt;/Year&gt;&lt;RecNum&gt;67&lt;/RecNum&gt;&lt;record&gt;&lt;rec-number&gt;67&lt;/rec-number&gt;&lt;foreign-keys&gt;&lt;key app="EN" db-id="e55e29arrvdtvdet0f2vvdwjx5255tpea0wf"&gt;67&lt;/key&gt;&lt;/foreign-keys&gt;&lt;ref-type name="Journal Article"&gt;17&lt;/ref-type&gt;&lt;contributors&gt;&lt;authors&gt;&lt;author&gt;Stieger, B.&lt;/author&gt;&lt;author&gt;Fattinger, K.&lt;/author&gt;&lt;author&gt;Madon, J.&lt;/author&gt;&lt;author&gt;Kullak-Ublick, G. A.&lt;/author&gt;&lt;author&gt;Meier, P. J.&lt;/author&gt;&lt;/authors&gt;&lt;/contributors&gt;&lt;titles&gt;&lt;title&gt;Drug- and estrogen-induced cholestasis through inhibition of the hepatocellular bile salt export pump (Bsep) of rat liver&lt;/title&gt;&lt;secondary-title&gt;Gastroenterology&lt;/secondary-title&gt;&lt;/titles&gt;&lt;periodical&gt;&lt;full-title&gt;Gastroenterology&lt;/full-title&gt;&lt;/periodical&gt;&lt;pages&gt;422-30&lt;/pages&gt;&lt;volume&gt;118&lt;/volume&gt;&lt;number&gt;2&lt;/number&gt;&lt;dates&gt;&lt;year&gt;2000&lt;/year&gt;&lt;/dates&gt;&lt;label&gt;mam&lt;/label&gt;&lt;urls&gt;&lt;/urls&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[27]</w:t>
      </w:r>
      <w:r w:rsidRPr="00CC1019">
        <w:rPr>
          <w:rFonts w:ascii="Book Antiqua" w:hAnsi="Book Antiqua"/>
          <w:vertAlign w:val="superscript"/>
          <w:lang w:val="en-US"/>
        </w:rPr>
        <w:fldChar w:fldCharType="end"/>
      </w:r>
      <w:r w:rsidRPr="00CC1019">
        <w:rPr>
          <w:rFonts w:ascii="Book Antiqua" w:hAnsi="Book Antiqua"/>
          <w:lang w:val="en-US"/>
        </w:rPr>
        <w:t xml:space="preserve"> and further decrease secretion of phospholipids into bile proportionally to bile salt flow</w:t>
      </w:r>
      <w:r w:rsidRPr="00CC1019">
        <w:rPr>
          <w:rFonts w:ascii="Book Antiqua" w:hAnsi="Book Antiqua"/>
          <w:vertAlign w:val="superscript"/>
          <w:lang w:val="en-US"/>
        </w:rPr>
        <w:fldChar w:fldCharType="begin"/>
      </w:r>
      <w:r w:rsidRPr="00CC1019">
        <w:rPr>
          <w:rFonts w:ascii="Book Antiqua" w:hAnsi="Book Antiqua"/>
          <w:vertAlign w:val="superscript"/>
          <w:lang w:val="en-US"/>
        </w:rPr>
        <w:instrText xml:space="preserve"> ADDIN EN.CITE &lt;EndNote&gt;&lt;Cite&gt;&lt;Author&gt;Oude Elferink&lt;/Author&gt;&lt;Year&gt;1995&lt;/Year&gt;&lt;RecNum&gt;480&lt;/RecNum&gt;&lt;record&gt;&lt;rec-number&gt;480&lt;/rec-number&gt;&lt;foreign-keys&gt;&lt;key app="EN" db-id="e55e29arrvdtvdet0f2vvdwjx5255tpea0wf"&gt;480&lt;/key&gt;&lt;/foreign-keys&gt;&lt;ref-type name="Journal Article"&gt;17&lt;/ref-type&gt;&lt;contributors&gt;&lt;authors&gt;&lt;author&gt;Oude Elferink, R. P.&lt;/author&gt;&lt;author&gt;Ottenhoff, R.&lt;/author&gt;&lt;author&gt;van Wijland, M.&lt;/author&gt;&lt;author&gt;Smit, J. J.&lt;/author&gt;&lt;author&gt;Schinkel, A. H.&lt;/author&gt;&lt;author&gt;Groen, A. K.&lt;/author&gt;&lt;/authors&gt;&lt;/contributors&gt;&lt;titles&gt;&lt;title&gt;Regulation of biliary lipid secretion by mdr2 P-glycoprotein in the mouse&lt;/title&gt;&lt;secondary-title&gt;J Clin Invest&lt;/secondary-title&gt;&lt;/titles&gt;&lt;periodical&gt;&lt;full-title&gt;J Clin Invest&lt;/full-title&gt;&lt;/periodical&gt;&lt;pages&gt;31-8&lt;/pages&gt;&lt;volume&gt;95&lt;/volume&gt;&lt;number&gt;1&lt;/number&gt;&lt;dates&gt;&lt;year&gt;1995&lt;/year&gt;&lt;/dates&gt;&lt;urls&gt;&lt;/urls&gt;&lt;/record&gt;&lt;/Cite&gt;&lt;/EndNote&gt;</w:instrText>
      </w:r>
      <w:r w:rsidRPr="00CC1019">
        <w:rPr>
          <w:rFonts w:ascii="Book Antiqua" w:hAnsi="Book Antiqua"/>
          <w:vertAlign w:val="superscript"/>
          <w:lang w:val="en-US"/>
        </w:rPr>
        <w:fldChar w:fldCharType="separate"/>
      </w:r>
      <w:r w:rsidRPr="00CC1019">
        <w:rPr>
          <w:rFonts w:ascii="Book Antiqua" w:hAnsi="Book Antiqua"/>
          <w:noProof/>
          <w:vertAlign w:val="superscript"/>
          <w:lang w:val="en-US"/>
        </w:rPr>
        <w:t>[28]</w:t>
      </w:r>
      <w:r w:rsidRPr="00CC1019">
        <w:rPr>
          <w:rFonts w:ascii="Book Antiqua" w:hAnsi="Book Antiqua"/>
          <w:vertAlign w:val="superscript"/>
          <w:lang w:val="en-US"/>
        </w:rPr>
        <w:fldChar w:fldCharType="end"/>
      </w:r>
      <w:r w:rsidRPr="00CC1019">
        <w:rPr>
          <w:rFonts w:ascii="Book Antiqua" w:hAnsi="Book Antiqua"/>
          <w:lang w:val="en-US"/>
        </w:rPr>
        <w:t>, can then precipitate cholestasis and promote cholesterol crystallization from supersaturated bile, with formation of intrahepatic sludge and of gallstones.</w:t>
      </w:r>
    </w:p>
    <w:p w:rsidR="00385F0B" w:rsidRPr="00CC1019" w:rsidRDefault="00385F0B" w:rsidP="00CB7307">
      <w:pPr>
        <w:spacing w:line="360" w:lineRule="auto"/>
        <w:jc w:val="both"/>
        <w:rPr>
          <w:rFonts w:ascii="Book Antiqua" w:hAnsi="Book Antiqua"/>
          <w:lang w:val="en-US"/>
        </w:rPr>
      </w:pPr>
      <w:r w:rsidRPr="00CC1019">
        <w:rPr>
          <w:rFonts w:ascii="Book Antiqua" w:hAnsi="Book Antiqua"/>
          <w:lang w:val="en-US"/>
        </w:rPr>
        <w:t xml:space="preserve"> </w:t>
      </w:r>
      <w:r w:rsidRPr="00CC1019">
        <w:rPr>
          <w:rFonts w:ascii="Book Antiqua" w:hAnsi="Book Antiqua"/>
          <w:lang w:val="en-US" w:eastAsia="zh-CN"/>
        </w:rPr>
        <w:t xml:space="preserve">         </w:t>
      </w:r>
      <w:r w:rsidRPr="00CC1019">
        <w:rPr>
          <w:rFonts w:ascii="Book Antiqua" w:hAnsi="Book Antiqua"/>
          <w:lang w:val="en-US"/>
        </w:rPr>
        <w:t xml:space="preserve"> A practical question can be raised on the safety of contraceptives in women with MDR3 deficiency. Our patients heterozygous for null mutations developed CIC rapidly and consequently contraceptives had to be withdrawn.  In contrast, two patients heterozygous for the missense MDR3 variant p.Thr175Ala tolerated long-term administration of oral contraceptives after cholecystectomy without apparent worsening in hepatobiliary disease. Interestingly, patient V reported pruritus and her serum levels of GGT were repeatedly increased twofold when she used estrogen-free intrauterine contraception. We therefore believe that the heterozygous state for missense mutations in </w:t>
      </w:r>
      <w:r w:rsidRPr="00CC1019">
        <w:rPr>
          <w:rFonts w:ascii="Book Antiqua" w:hAnsi="Book Antiqua"/>
          <w:i/>
          <w:lang w:val="en-US"/>
        </w:rPr>
        <w:t>ABCB4</w:t>
      </w:r>
      <w:r w:rsidRPr="00CC1019">
        <w:rPr>
          <w:rFonts w:ascii="Book Antiqua" w:hAnsi="Book Antiqua"/>
          <w:lang w:val="en-US"/>
        </w:rPr>
        <w:t xml:space="preserve"> is not an </w:t>
      </w:r>
      <w:r w:rsidRPr="00CC1019">
        <w:rPr>
          <w:rFonts w:ascii="Book Antiqua" w:hAnsi="Book Antiqua"/>
          <w:i/>
          <w:lang w:val="en-US"/>
        </w:rPr>
        <w:t>a priori</w:t>
      </w:r>
      <w:r w:rsidRPr="00CC1019">
        <w:rPr>
          <w:rFonts w:ascii="Book Antiqua" w:hAnsi="Book Antiqua"/>
          <w:lang w:val="en-US"/>
        </w:rPr>
        <w:t xml:space="preserve"> contraindication to oral contraception. However, monitoring of clinical status and clinical-laboratory indices of hepatobiliary injury is essential in such cases.</w:t>
      </w:r>
    </w:p>
    <w:p w:rsidR="00385F0B" w:rsidRPr="00CC1019" w:rsidRDefault="00385F0B" w:rsidP="00CB7307">
      <w:pPr>
        <w:spacing w:line="360" w:lineRule="auto"/>
        <w:jc w:val="both"/>
        <w:rPr>
          <w:rFonts w:ascii="Book Antiqua" w:hAnsi="Book Antiqua"/>
          <w:lang w:val="en-US"/>
        </w:rPr>
      </w:pPr>
      <w:r w:rsidRPr="00CC1019">
        <w:rPr>
          <w:rFonts w:ascii="Book Antiqua" w:hAnsi="Book Antiqua"/>
          <w:lang w:val="en-US"/>
        </w:rPr>
        <w:t xml:space="preserve"> </w:t>
      </w:r>
      <w:r w:rsidRPr="00CC1019">
        <w:rPr>
          <w:rFonts w:ascii="Book Antiqua" w:hAnsi="Book Antiqua"/>
          <w:lang w:val="en-US" w:eastAsia="zh-CN"/>
        </w:rPr>
        <w:t xml:space="preserve">            </w:t>
      </w:r>
      <w:r w:rsidRPr="00CC1019">
        <w:rPr>
          <w:rFonts w:ascii="Book Antiqua" w:hAnsi="Book Antiqua"/>
          <w:lang w:val="en-US"/>
        </w:rPr>
        <w:t xml:space="preserve"> In conclusion, our findings indicate that clinical criteria for LPAC caused by mutations in </w:t>
      </w:r>
      <w:r w:rsidRPr="00CC1019">
        <w:rPr>
          <w:rFonts w:ascii="Book Antiqua" w:hAnsi="Book Antiqua"/>
          <w:i/>
          <w:lang w:val="en-US"/>
        </w:rPr>
        <w:t>ABCB4</w:t>
      </w:r>
      <w:r w:rsidRPr="00CC1019">
        <w:rPr>
          <w:rFonts w:ascii="Book Antiqua" w:hAnsi="Book Antiqua"/>
          <w:lang w:val="en-US"/>
        </w:rPr>
        <w:t xml:space="preserve"> cannot be applied to pediatric patients with idiopathic gallstones. Sexual immaturity prevents manifestation of LPAC even in carriers of pathogenic mutations in </w:t>
      </w:r>
      <w:r w:rsidRPr="00CC1019">
        <w:rPr>
          <w:rFonts w:ascii="Book Antiqua" w:hAnsi="Book Antiqua"/>
          <w:i/>
          <w:lang w:val="en-US"/>
        </w:rPr>
        <w:t xml:space="preserve">ABCB4. </w:t>
      </w:r>
      <w:r w:rsidRPr="00CC1019">
        <w:rPr>
          <w:rFonts w:ascii="Book Antiqua" w:hAnsi="Book Antiqua"/>
          <w:lang w:val="en-US"/>
        </w:rPr>
        <w:t xml:space="preserve"> In young females, manifestation of LPAC as intrahepatic cholestasis with elevated serum activity of gamma-glutamyltransferase may be </w:t>
      </w:r>
      <w:r w:rsidRPr="00CC1019">
        <w:rPr>
          <w:rFonts w:ascii="Book Antiqua" w:hAnsi="Book Antiqua"/>
        </w:rPr>
        <w:t>triggered</w:t>
      </w:r>
      <w:r w:rsidRPr="00CC1019">
        <w:rPr>
          <w:rFonts w:ascii="Book Antiqua" w:hAnsi="Book Antiqua"/>
          <w:lang w:val="en-US"/>
        </w:rPr>
        <w:t xml:space="preserve"> by hormonal contraceptives.</w:t>
      </w:r>
    </w:p>
    <w:p w:rsidR="00385F0B" w:rsidRPr="00CC1019" w:rsidRDefault="00385F0B" w:rsidP="00CB7307">
      <w:pPr>
        <w:spacing w:line="360" w:lineRule="auto"/>
        <w:jc w:val="both"/>
        <w:rPr>
          <w:rFonts w:ascii="Book Antiqua" w:hAnsi="Book Antiqua"/>
          <w:lang w:val="en-US"/>
        </w:rPr>
      </w:pPr>
      <w:r w:rsidRPr="00CC1019">
        <w:rPr>
          <w:rFonts w:ascii="Book Antiqua" w:hAnsi="Book Antiqua"/>
          <w:lang w:val="en-US"/>
        </w:rPr>
        <w:t xml:space="preserve"> </w:t>
      </w:r>
    </w:p>
    <w:p w:rsidR="00385F0B" w:rsidRPr="00CC1019" w:rsidRDefault="00385F0B" w:rsidP="00CB7307">
      <w:pPr>
        <w:autoSpaceDE w:val="0"/>
        <w:autoSpaceDN w:val="0"/>
        <w:adjustRightInd w:val="0"/>
        <w:spacing w:line="360" w:lineRule="auto"/>
        <w:jc w:val="both"/>
        <w:rPr>
          <w:rFonts w:ascii="Book Antiqua" w:hAnsi="Book Antiqua"/>
          <w:b/>
          <w:lang w:val="en-US" w:eastAsia="zh-CN"/>
        </w:rPr>
      </w:pPr>
      <w:r w:rsidRPr="00CC1019">
        <w:rPr>
          <w:rFonts w:ascii="Book Antiqua" w:hAnsi="Book Antiqua"/>
          <w:b/>
          <w:lang w:val="en-US"/>
        </w:rPr>
        <w:t>ACKNOWLEDGEMENTS</w:t>
      </w:r>
    </w:p>
    <w:p w:rsidR="00385F0B" w:rsidRPr="00CC1019" w:rsidRDefault="00385F0B" w:rsidP="00CB7307">
      <w:pPr>
        <w:autoSpaceDE w:val="0"/>
        <w:autoSpaceDN w:val="0"/>
        <w:adjustRightInd w:val="0"/>
        <w:spacing w:line="360" w:lineRule="auto"/>
        <w:jc w:val="both"/>
        <w:rPr>
          <w:rFonts w:ascii="Book Antiqua" w:hAnsi="Book Antiqua" w:cs="Arial"/>
          <w:lang w:val="en-US"/>
        </w:rPr>
      </w:pPr>
      <w:r w:rsidRPr="00CC1019">
        <w:rPr>
          <w:rFonts w:ascii="Book Antiqua" w:hAnsi="Book Antiqua" w:cs="Arial"/>
          <w:lang w:val="en-US"/>
        </w:rPr>
        <w:t xml:space="preserve">We thank A S Knisely, Institute of Liver Studies, King's College Hospital, London, UK, for comments on the manuscript, and Lucie Budišová, IKEM, and </w:t>
      </w:r>
      <w:r w:rsidRPr="00CC1019">
        <w:rPr>
          <w:rFonts w:ascii="Book Antiqua" w:hAnsi="Book Antiqua"/>
          <w:lang w:val="en-US"/>
        </w:rPr>
        <w:t xml:space="preserve">Michaela </w:t>
      </w:r>
      <w:r w:rsidRPr="00CC1019">
        <w:rPr>
          <w:rFonts w:ascii="Book Antiqua" w:hAnsi="Book Antiqua"/>
          <w:lang w:val="en-US"/>
        </w:rPr>
        <w:lastRenderedPageBreak/>
        <w:t xml:space="preserve">Boučková, Institute of Inherited Metabolic Diseases, </w:t>
      </w:r>
      <w:r w:rsidRPr="00CC1019">
        <w:rPr>
          <w:rFonts w:ascii="Book Antiqua" w:hAnsi="Book Antiqua" w:cs="Arial"/>
          <w:lang w:val="en-US"/>
        </w:rPr>
        <w:t>both Prague, Czech Republic, for technical assistance.</w:t>
      </w:r>
    </w:p>
    <w:p w:rsidR="00385F0B" w:rsidRDefault="00385F0B" w:rsidP="00AC24B8">
      <w:pPr>
        <w:spacing w:line="360" w:lineRule="auto"/>
        <w:jc w:val="both"/>
        <w:rPr>
          <w:rFonts w:ascii="Book Antiqua" w:hAnsi="Book Antiqua" w:cs="Arial"/>
          <w:lang w:val="en-US" w:eastAsia="zh-CN"/>
        </w:rPr>
      </w:pPr>
    </w:p>
    <w:p w:rsidR="00385F0B" w:rsidRPr="00AC24B8" w:rsidRDefault="00385F0B" w:rsidP="00AC24B8">
      <w:pPr>
        <w:spacing w:line="360" w:lineRule="auto"/>
        <w:jc w:val="both"/>
        <w:rPr>
          <w:rFonts w:ascii="Book Antiqua" w:hAnsi="Book Antiqua" w:cs="Arial"/>
          <w:lang w:val="en-US"/>
        </w:rPr>
      </w:pPr>
      <w:r w:rsidRPr="00CC1019">
        <w:rPr>
          <w:rFonts w:ascii="Book Antiqua" w:hAnsi="Book Antiqua"/>
          <w:b/>
          <w:lang w:val="en-US"/>
        </w:rPr>
        <w:t>COMMENTS</w:t>
      </w:r>
    </w:p>
    <w:p w:rsidR="00385F0B" w:rsidRPr="00BC2FA0" w:rsidRDefault="00385F0B" w:rsidP="00BC2FA0">
      <w:pPr>
        <w:autoSpaceDE w:val="0"/>
        <w:autoSpaceDN w:val="0"/>
        <w:adjustRightInd w:val="0"/>
        <w:spacing w:line="360" w:lineRule="auto"/>
        <w:jc w:val="both"/>
        <w:rPr>
          <w:rFonts w:ascii="Book Antiqua" w:hAnsi="Book Antiqua"/>
          <w:b/>
          <w:i/>
          <w:lang w:val="en-US"/>
        </w:rPr>
      </w:pPr>
      <w:r w:rsidRPr="00BC2FA0">
        <w:rPr>
          <w:rFonts w:ascii="Book Antiqua" w:hAnsi="Book Antiqua"/>
          <w:b/>
          <w:i/>
          <w:lang w:val="en-US"/>
        </w:rPr>
        <w:t>Background</w:t>
      </w:r>
    </w:p>
    <w:p w:rsidR="00385F0B" w:rsidRDefault="00385F0B" w:rsidP="00CB7307">
      <w:pPr>
        <w:autoSpaceDE w:val="0"/>
        <w:autoSpaceDN w:val="0"/>
        <w:adjustRightInd w:val="0"/>
        <w:spacing w:line="360" w:lineRule="auto"/>
        <w:jc w:val="both"/>
        <w:rPr>
          <w:rFonts w:ascii="Book Antiqua" w:hAnsi="Book Antiqua"/>
          <w:lang w:val="en-US" w:eastAsia="zh-CN"/>
        </w:rPr>
      </w:pPr>
      <w:r w:rsidRPr="00CC1019">
        <w:rPr>
          <w:rFonts w:ascii="Book Antiqua" w:hAnsi="Book Antiqua"/>
          <w:lang w:val="en-US"/>
        </w:rPr>
        <w:t xml:space="preserve">Mutations in </w:t>
      </w:r>
      <w:r w:rsidRPr="00CC1019">
        <w:rPr>
          <w:rFonts w:ascii="Book Antiqua" w:hAnsi="Book Antiqua"/>
          <w:i/>
          <w:lang w:val="en-US"/>
        </w:rPr>
        <w:t>ABCB4</w:t>
      </w:r>
      <w:r w:rsidRPr="00CC1019">
        <w:rPr>
          <w:rFonts w:ascii="Book Antiqua" w:hAnsi="Book Antiqua"/>
          <w:lang w:val="en-US"/>
        </w:rPr>
        <w:t xml:space="preserve">, the variation c.55G&gt;C in </w:t>
      </w:r>
      <w:r w:rsidRPr="00CC1019">
        <w:rPr>
          <w:rFonts w:ascii="Book Antiqua" w:hAnsi="Book Antiqua"/>
          <w:i/>
          <w:lang w:val="en-US"/>
        </w:rPr>
        <w:t xml:space="preserve">ABCG8 </w:t>
      </w:r>
      <w:r w:rsidRPr="00CC1019">
        <w:rPr>
          <w:rFonts w:ascii="Book Antiqua" w:hAnsi="Book Antiqua"/>
          <w:lang w:val="en-US"/>
        </w:rPr>
        <w:t xml:space="preserve">and the low expression allele c.1331T&gt;C of </w:t>
      </w:r>
      <w:r w:rsidRPr="00CC1019">
        <w:rPr>
          <w:rFonts w:ascii="Book Antiqua" w:hAnsi="Book Antiqua"/>
          <w:i/>
          <w:lang w:val="en-US"/>
        </w:rPr>
        <w:t>ABCB11</w:t>
      </w:r>
      <w:r w:rsidRPr="00CC1019">
        <w:rPr>
          <w:rFonts w:ascii="Book Antiqua" w:hAnsi="Book Antiqua"/>
          <w:lang w:val="en-US"/>
        </w:rPr>
        <w:t xml:space="preserve"> may affect biliary lipid composition and increase saturation of bile with cholesterol. Mutations in </w:t>
      </w:r>
      <w:r w:rsidRPr="00CC1019">
        <w:rPr>
          <w:rFonts w:ascii="Book Antiqua" w:hAnsi="Book Antiqua"/>
          <w:i/>
          <w:lang w:val="en-US"/>
        </w:rPr>
        <w:t>ABCB4</w:t>
      </w:r>
      <w:r w:rsidRPr="00CC1019">
        <w:rPr>
          <w:rFonts w:ascii="Book Antiqua" w:hAnsi="Book Antiqua"/>
          <w:lang w:val="en-US"/>
        </w:rPr>
        <w:t xml:space="preserve"> are known to cause low phospholipid-associated cholelithiasis (LPAC) in young adults. The variation c.55G&gt;C in </w:t>
      </w:r>
      <w:r w:rsidRPr="00CC1019">
        <w:rPr>
          <w:rFonts w:ascii="Book Antiqua" w:hAnsi="Book Antiqua"/>
          <w:i/>
          <w:lang w:val="en-US"/>
        </w:rPr>
        <w:t xml:space="preserve">ABCG8 </w:t>
      </w:r>
      <w:r w:rsidRPr="00CC1019">
        <w:rPr>
          <w:rFonts w:ascii="Book Antiqua" w:hAnsi="Book Antiqua"/>
          <w:lang w:val="en-US"/>
        </w:rPr>
        <w:t>has been linked with gallstones in adults.</w:t>
      </w:r>
    </w:p>
    <w:p w:rsidR="00385F0B" w:rsidRPr="00CC1019" w:rsidRDefault="00385F0B" w:rsidP="00CB7307">
      <w:pPr>
        <w:autoSpaceDE w:val="0"/>
        <w:autoSpaceDN w:val="0"/>
        <w:adjustRightInd w:val="0"/>
        <w:spacing w:line="360" w:lineRule="auto"/>
        <w:jc w:val="both"/>
        <w:rPr>
          <w:rFonts w:ascii="Book Antiqua" w:hAnsi="Book Antiqua"/>
          <w:lang w:val="en-US" w:eastAsia="zh-CN"/>
        </w:rPr>
      </w:pPr>
    </w:p>
    <w:p w:rsidR="00385F0B" w:rsidRPr="00BC2FA0" w:rsidRDefault="00385F0B" w:rsidP="00BC2FA0">
      <w:pPr>
        <w:autoSpaceDE w:val="0"/>
        <w:autoSpaceDN w:val="0"/>
        <w:adjustRightInd w:val="0"/>
        <w:spacing w:line="360" w:lineRule="auto"/>
        <w:jc w:val="both"/>
        <w:rPr>
          <w:rFonts w:ascii="Book Antiqua" w:hAnsi="Book Antiqua"/>
          <w:b/>
          <w:i/>
          <w:lang w:val="en-US"/>
        </w:rPr>
      </w:pPr>
      <w:r w:rsidRPr="00BC2FA0">
        <w:rPr>
          <w:rFonts w:ascii="Book Antiqua" w:hAnsi="Book Antiqua"/>
          <w:b/>
          <w:i/>
          <w:lang w:val="en-US"/>
        </w:rPr>
        <w:t>Research frontiers</w:t>
      </w:r>
    </w:p>
    <w:p w:rsidR="00385F0B" w:rsidRDefault="00385F0B" w:rsidP="00CB7307">
      <w:pPr>
        <w:autoSpaceDE w:val="0"/>
        <w:autoSpaceDN w:val="0"/>
        <w:adjustRightInd w:val="0"/>
        <w:spacing w:line="360" w:lineRule="auto"/>
        <w:jc w:val="both"/>
        <w:rPr>
          <w:rFonts w:ascii="Book Antiqua" w:hAnsi="Book Antiqua"/>
          <w:lang w:val="en-US" w:eastAsia="zh-CN"/>
        </w:rPr>
      </w:pPr>
      <w:r w:rsidRPr="00CC1019">
        <w:rPr>
          <w:rFonts w:ascii="Book Antiqua" w:hAnsi="Book Antiqua"/>
          <w:lang w:val="en-US"/>
        </w:rPr>
        <w:t xml:space="preserve">Since saturation of bile with cholesterol in children is lower than in adults, the authors anticipated a strong contribution of the above listed genetic variations to pediatric idiopathic gallstones and conducted a genetic study in pediatric LPAC-like gallstone patients and in young adults with suspect LPAC who came to medical attention due to contraceptive-induced cholestasis. Whereas young adult females with clinically defined LPAC carried mutations in </w:t>
      </w:r>
      <w:r w:rsidRPr="00CC1019">
        <w:rPr>
          <w:rFonts w:ascii="Book Antiqua" w:hAnsi="Book Antiqua"/>
          <w:i/>
          <w:lang w:val="en-US"/>
        </w:rPr>
        <w:t>ABCB4</w:t>
      </w:r>
      <w:r w:rsidRPr="00CC1019">
        <w:rPr>
          <w:rFonts w:ascii="Book Antiqua" w:hAnsi="Book Antiqua"/>
          <w:lang w:val="en-US"/>
        </w:rPr>
        <w:t>, no association with the studied variants was found in pediatric LPAC-like subjects.</w:t>
      </w:r>
    </w:p>
    <w:p w:rsidR="00385F0B" w:rsidRPr="00CC1019" w:rsidRDefault="00385F0B" w:rsidP="00CB7307">
      <w:pPr>
        <w:autoSpaceDE w:val="0"/>
        <w:autoSpaceDN w:val="0"/>
        <w:adjustRightInd w:val="0"/>
        <w:spacing w:line="360" w:lineRule="auto"/>
        <w:jc w:val="both"/>
        <w:rPr>
          <w:rFonts w:ascii="Book Antiqua" w:hAnsi="Book Antiqua"/>
          <w:lang w:val="en-US" w:eastAsia="zh-CN"/>
        </w:rPr>
      </w:pPr>
    </w:p>
    <w:p w:rsidR="00385F0B" w:rsidRPr="00BC2FA0" w:rsidRDefault="00385F0B" w:rsidP="00BC2FA0">
      <w:pPr>
        <w:autoSpaceDE w:val="0"/>
        <w:autoSpaceDN w:val="0"/>
        <w:adjustRightInd w:val="0"/>
        <w:spacing w:line="360" w:lineRule="auto"/>
        <w:jc w:val="both"/>
        <w:rPr>
          <w:rFonts w:ascii="Book Antiqua" w:hAnsi="Book Antiqua"/>
          <w:b/>
          <w:i/>
          <w:lang w:val="en-US"/>
        </w:rPr>
      </w:pPr>
      <w:r w:rsidRPr="00BC2FA0">
        <w:rPr>
          <w:rFonts w:ascii="Book Antiqua" w:hAnsi="Book Antiqua"/>
          <w:b/>
          <w:i/>
          <w:lang w:val="en-US"/>
        </w:rPr>
        <w:t xml:space="preserve">Innovations and breakthroughs </w:t>
      </w:r>
    </w:p>
    <w:p w:rsidR="00385F0B" w:rsidRDefault="00385F0B" w:rsidP="00CB7307">
      <w:pPr>
        <w:autoSpaceDE w:val="0"/>
        <w:autoSpaceDN w:val="0"/>
        <w:adjustRightInd w:val="0"/>
        <w:spacing w:line="360" w:lineRule="auto"/>
        <w:jc w:val="both"/>
        <w:rPr>
          <w:rFonts w:ascii="Book Antiqua" w:hAnsi="Book Antiqua"/>
          <w:i/>
          <w:lang w:val="en-US" w:eastAsia="zh-CN"/>
        </w:rPr>
      </w:pPr>
      <w:r w:rsidRPr="00CC1019">
        <w:rPr>
          <w:rFonts w:ascii="Book Antiqua" w:hAnsi="Book Antiqua"/>
          <w:lang w:val="en-US"/>
        </w:rPr>
        <w:t xml:space="preserve">Sexual immaturity prevents manifestation of LPAC even in carriers of pathogenic mutations in </w:t>
      </w:r>
      <w:r w:rsidRPr="00CC1019">
        <w:rPr>
          <w:rFonts w:ascii="Book Antiqua" w:hAnsi="Book Antiqua"/>
          <w:i/>
          <w:lang w:val="en-US"/>
        </w:rPr>
        <w:t xml:space="preserve">ABCB4. </w:t>
      </w:r>
    </w:p>
    <w:p w:rsidR="00385F0B" w:rsidRPr="00CC1019" w:rsidRDefault="00385F0B" w:rsidP="00CB7307">
      <w:pPr>
        <w:autoSpaceDE w:val="0"/>
        <w:autoSpaceDN w:val="0"/>
        <w:adjustRightInd w:val="0"/>
        <w:spacing w:line="360" w:lineRule="auto"/>
        <w:jc w:val="both"/>
        <w:rPr>
          <w:rFonts w:ascii="Book Antiqua" w:hAnsi="Book Antiqua"/>
          <w:lang w:val="en-US" w:eastAsia="zh-CN"/>
        </w:rPr>
      </w:pPr>
    </w:p>
    <w:p w:rsidR="00385F0B" w:rsidRPr="00BC2FA0" w:rsidRDefault="00385F0B" w:rsidP="00BC2FA0">
      <w:pPr>
        <w:autoSpaceDE w:val="0"/>
        <w:autoSpaceDN w:val="0"/>
        <w:adjustRightInd w:val="0"/>
        <w:spacing w:line="360" w:lineRule="auto"/>
        <w:jc w:val="both"/>
        <w:rPr>
          <w:rFonts w:ascii="Book Antiqua" w:hAnsi="Book Antiqua"/>
          <w:i/>
          <w:lang w:val="en-US"/>
        </w:rPr>
      </w:pPr>
      <w:r w:rsidRPr="00BC2FA0">
        <w:rPr>
          <w:rFonts w:ascii="Book Antiqua" w:hAnsi="Book Antiqua"/>
          <w:b/>
          <w:i/>
          <w:lang w:val="en-US"/>
        </w:rPr>
        <w:t>Applications</w:t>
      </w:r>
    </w:p>
    <w:p w:rsidR="00385F0B" w:rsidRDefault="00385F0B" w:rsidP="00CB7307">
      <w:pPr>
        <w:pStyle w:val="ac"/>
        <w:spacing w:line="360" w:lineRule="auto"/>
        <w:ind w:left="0"/>
        <w:jc w:val="both"/>
        <w:rPr>
          <w:rFonts w:ascii="Book Antiqua" w:hAnsi="Book Antiqua"/>
          <w:lang w:val="en-US" w:eastAsia="zh-CN"/>
        </w:rPr>
      </w:pPr>
      <w:r w:rsidRPr="00CC1019">
        <w:rPr>
          <w:rFonts w:ascii="Book Antiqua" w:hAnsi="Book Antiqua"/>
          <w:lang w:val="en-US"/>
        </w:rPr>
        <w:t xml:space="preserve">Clinical criteria for LPAC caused by mutations in </w:t>
      </w:r>
      <w:r w:rsidRPr="00CC1019">
        <w:rPr>
          <w:rFonts w:ascii="Book Antiqua" w:hAnsi="Book Antiqua"/>
          <w:i/>
          <w:lang w:val="en-US"/>
        </w:rPr>
        <w:t>ABCB4</w:t>
      </w:r>
      <w:r w:rsidRPr="00CC1019">
        <w:rPr>
          <w:rFonts w:ascii="Book Antiqua" w:hAnsi="Book Antiqua"/>
          <w:lang w:val="en-US"/>
        </w:rPr>
        <w:t xml:space="preserve"> cannot be applied to pediatric patients with idiopathic gallstones and to carry out </w:t>
      </w:r>
      <w:r w:rsidRPr="00CC1019">
        <w:rPr>
          <w:rFonts w:ascii="Book Antiqua" w:hAnsi="Book Antiqua"/>
          <w:i/>
          <w:lang w:val="en-US"/>
        </w:rPr>
        <w:t>ABCB4</w:t>
      </w:r>
      <w:r w:rsidRPr="00CC1019">
        <w:rPr>
          <w:rFonts w:ascii="Book Antiqua" w:hAnsi="Book Antiqua"/>
          <w:lang w:val="en-US"/>
        </w:rPr>
        <w:t xml:space="preserve"> sequencing in pediatric patients with idiopathic cholesterol gallstones may be unproductive. Heterozygous state for some missense mutations in </w:t>
      </w:r>
      <w:r w:rsidRPr="00CC1019">
        <w:rPr>
          <w:rFonts w:ascii="Book Antiqua" w:hAnsi="Book Antiqua"/>
          <w:i/>
          <w:lang w:val="en-US"/>
        </w:rPr>
        <w:t>ABCB4</w:t>
      </w:r>
      <w:r w:rsidRPr="00CC1019">
        <w:rPr>
          <w:rFonts w:ascii="Book Antiqua" w:hAnsi="Book Antiqua"/>
          <w:lang w:val="en-US"/>
        </w:rPr>
        <w:t xml:space="preserve"> is not an </w:t>
      </w:r>
      <w:r w:rsidRPr="00CC1019">
        <w:rPr>
          <w:rFonts w:ascii="Book Antiqua" w:hAnsi="Book Antiqua"/>
          <w:i/>
          <w:lang w:val="en-US"/>
        </w:rPr>
        <w:t>a priori</w:t>
      </w:r>
      <w:r w:rsidRPr="00CC1019">
        <w:rPr>
          <w:rFonts w:ascii="Book Antiqua" w:hAnsi="Book Antiqua"/>
          <w:lang w:val="en-US"/>
        </w:rPr>
        <w:t xml:space="preserve"> contraindication to oral contraception; however, monitoring of clinical status and clinical-laboratory indices of hepatobiliary injury is essential in such cases.</w:t>
      </w:r>
    </w:p>
    <w:p w:rsidR="00385F0B" w:rsidRPr="00CC1019" w:rsidRDefault="00385F0B" w:rsidP="00CB7307">
      <w:pPr>
        <w:pStyle w:val="ac"/>
        <w:spacing w:line="360" w:lineRule="auto"/>
        <w:ind w:left="0"/>
        <w:jc w:val="both"/>
        <w:rPr>
          <w:rFonts w:ascii="Book Antiqua" w:hAnsi="Book Antiqua"/>
          <w:lang w:val="en-US" w:eastAsia="zh-CN"/>
        </w:rPr>
      </w:pPr>
    </w:p>
    <w:p w:rsidR="00385F0B" w:rsidRPr="00BC2FA0" w:rsidRDefault="00385F0B" w:rsidP="00BC2FA0">
      <w:pPr>
        <w:spacing w:line="360" w:lineRule="auto"/>
        <w:jc w:val="both"/>
        <w:rPr>
          <w:rFonts w:ascii="Book Antiqua" w:hAnsi="Book Antiqua"/>
          <w:b/>
          <w:i/>
          <w:lang w:val="en-US"/>
        </w:rPr>
      </w:pPr>
      <w:r w:rsidRPr="00BC2FA0">
        <w:rPr>
          <w:rFonts w:ascii="Book Antiqua" w:hAnsi="Book Antiqua"/>
          <w:b/>
          <w:i/>
          <w:lang w:val="en-US"/>
        </w:rPr>
        <w:t>Terminology</w:t>
      </w:r>
    </w:p>
    <w:p w:rsidR="00385F0B" w:rsidRDefault="00385F0B" w:rsidP="00CB7307">
      <w:pPr>
        <w:spacing w:line="360" w:lineRule="auto"/>
        <w:ind w:left="66"/>
        <w:jc w:val="both"/>
        <w:rPr>
          <w:rFonts w:ascii="Book Antiqua" w:hAnsi="Book Antiqua"/>
          <w:lang w:val="en-US" w:eastAsia="zh-CN"/>
        </w:rPr>
      </w:pPr>
      <w:r w:rsidRPr="00CC1019">
        <w:rPr>
          <w:rFonts w:ascii="Book Antiqua" w:hAnsi="Book Antiqua"/>
          <w:lang w:val="en-US"/>
        </w:rPr>
        <w:t xml:space="preserve">Biliary lipid secretion is mediated by three ABC transporters: </w:t>
      </w:r>
      <w:r w:rsidRPr="00CC1019">
        <w:rPr>
          <w:rFonts w:ascii="Book Antiqua" w:hAnsi="Book Antiqua"/>
          <w:i/>
          <w:lang w:val="en-US"/>
        </w:rPr>
        <w:t>ABCB11</w:t>
      </w:r>
      <w:r w:rsidRPr="00CC1019">
        <w:rPr>
          <w:rFonts w:ascii="Book Antiqua" w:hAnsi="Book Antiqua"/>
          <w:lang w:val="en-US"/>
        </w:rPr>
        <w:t xml:space="preserve"> encodes the bile salt export pump, </w:t>
      </w:r>
      <w:r w:rsidRPr="00CC1019">
        <w:rPr>
          <w:rFonts w:ascii="Book Antiqua" w:hAnsi="Book Antiqua"/>
          <w:i/>
          <w:lang w:val="en-US"/>
        </w:rPr>
        <w:t>ABCB4</w:t>
      </w:r>
      <w:r w:rsidRPr="00CC1019">
        <w:rPr>
          <w:rFonts w:ascii="Book Antiqua" w:hAnsi="Book Antiqua"/>
          <w:lang w:val="en-US"/>
        </w:rPr>
        <w:t xml:space="preserve"> encodes the canalicular  lecithin pump MDR3 (multidrug resistance protein 3) and the genes </w:t>
      </w:r>
      <w:r w:rsidRPr="00CC1019">
        <w:rPr>
          <w:rFonts w:ascii="Book Antiqua" w:hAnsi="Book Antiqua"/>
          <w:i/>
          <w:lang w:val="en-US"/>
        </w:rPr>
        <w:t>ABCG5</w:t>
      </w:r>
      <w:r w:rsidRPr="00CC1019">
        <w:rPr>
          <w:rFonts w:ascii="Book Antiqua" w:hAnsi="Book Antiqua"/>
          <w:lang w:val="en-US"/>
        </w:rPr>
        <w:t xml:space="preserve"> and </w:t>
      </w:r>
      <w:r w:rsidRPr="00CC1019">
        <w:rPr>
          <w:rFonts w:ascii="Book Antiqua" w:hAnsi="Book Antiqua"/>
          <w:i/>
          <w:lang w:val="en-US"/>
        </w:rPr>
        <w:t>ABCBG8</w:t>
      </w:r>
      <w:r w:rsidRPr="00CC1019">
        <w:rPr>
          <w:rFonts w:ascii="Book Antiqua" w:hAnsi="Book Antiqua"/>
          <w:lang w:val="en-US"/>
        </w:rPr>
        <w:t xml:space="preserve"> encode two proteins named sterolins which form a heterodimeric ABC transporter responsible for biliary secretion of cholesterol and plant sterols.  </w:t>
      </w:r>
    </w:p>
    <w:p w:rsidR="00385F0B" w:rsidRPr="00CC1019" w:rsidRDefault="00385F0B" w:rsidP="00CB7307">
      <w:pPr>
        <w:spacing w:line="360" w:lineRule="auto"/>
        <w:ind w:left="66"/>
        <w:jc w:val="both"/>
        <w:rPr>
          <w:rFonts w:ascii="Book Antiqua" w:hAnsi="Book Antiqua"/>
          <w:lang w:val="en-US" w:eastAsia="zh-CN"/>
        </w:rPr>
      </w:pPr>
    </w:p>
    <w:p w:rsidR="00385F0B" w:rsidRDefault="00385F0B" w:rsidP="00BC2FA0">
      <w:pPr>
        <w:autoSpaceDE w:val="0"/>
        <w:autoSpaceDN w:val="0"/>
        <w:adjustRightInd w:val="0"/>
        <w:spacing w:line="360" w:lineRule="auto"/>
        <w:jc w:val="both"/>
        <w:rPr>
          <w:rFonts w:ascii="Book Antiqua" w:hAnsi="Book Antiqua"/>
          <w:b/>
          <w:i/>
          <w:lang w:val="en-US" w:eastAsia="zh-CN"/>
        </w:rPr>
      </w:pPr>
      <w:r w:rsidRPr="00BC2FA0">
        <w:rPr>
          <w:rFonts w:ascii="Book Antiqua" w:hAnsi="Book Antiqua"/>
          <w:b/>
          <w:i/>
          <w:lang w:val="en-US"/>
        </w:rPr>
        <w:t>Peer review</w:t>
      </w:r>
    </w:p>
    <w:p w:rsidR="00385F0B" w:rsidRPr="00BC2FA0" w:rsidRDefault="00385F0B" w:rsidP="00BC2FA0">
      <w:pPr>
        <w:autoSpaceDE w:val="0"/>
        <w:autoSpaceDN w:val="0"/>
        <w:adjustRightInd w:val="0"/>
        <w:spacing w:line="360" w:lineRule="auto"/>
        <w:jc w:val="both"/>
        <w:rPr>
          <w:rFonts w:ascii="Book Antiqua" w:hAnsi="Book Antiqua"/>
          <w:lang w:val="en-US" w:eastAsia="zh-CN"/>
        </w:rPr>
      </w:pPr>
      <w:r w:rsidRPr="00BC2FA0">
        <w:rPr>
          <w:rFonts w:ascii="Book Antiqua" w:hAnsi="Book Antiqua"/>
          <w:lang w:val="en-US" w:eastAsia="zh-CN"/>
        </w:rPr>
        <w:t xml:space="preserve">It is an excellent manuscript submitted to reevaluate the criteria for LAPC associated with </w:t>
      </w:r>
      <w:r w:rsidRPr="008F30B6">
        <w:rPr>
          <w:rFonts w:ascii="Book Antiqua" w:hAnsi="Book Antiqua"/>
          <w:i/>
          <w:lang w:val="en-US" w:eastAsia="zh-CN"/>
        </w:rPr>
        <w:t>ABCB4</w:t>
      </w:r>
      <w:r w:rsidRPr="00BC2FA0">
        <w:rPr>
          <w:rFonts w:ascii="Book Antiqua" w:hAnsi="Book Antiqua"/>
          <w:lang w:val="en-US" w:eastAsia="zh-CN"/>
        </w:rPr>
        <w:t xml:space="preserve"> mutation and provide the data of both pediatric idiopathic gallstone and young women with LAPC hormonal cholestasis by oral contraceptives. The mechanism of cholelithiasis formation with </w:t>
      </w:r>
      <w:r w:rsidRPr="00EC5233">
        <w:rPr>
          <w:rFonts w:ascii="Book Antiqua" w:hAnsi="Book Antiqua"/>
          <w:i/>
          <w:lang w:val="en-US" w:eastAsia="zh-CN"/>
        </w:rPr>
        <w:t xml:space="preserve">ABCB11 </w:t>
      </w:r>
      <w:r w:rsidRPr="00BC2FA0">
        <w:rPr>
          <w:rFonts w:ascii="Book Antiqua" w:hAnsi="Book Antiqua"/>
          <w:lang w:val="en-US" w:eastAsia="zh-CN"/>
        </w:rPr>
        <w:t xml:space="preserve">and </w:t>
      </w:r>
      <w:r w:rsidRPr="00EC5233">
        <w:rPr>
          <w:rFonts w:ascii="Book Antiqua" w:hAnsi="Book Antiqua"/>
          <w:i/>
          <w:lang w:val="en-US" w:eastAsia="zh-CN"/>
        </w:rPr>
        <w:t>ABCG8</w:t>
      </w:r>
      <w:r w:rsidRPr="00BC2FA0">
        <w:rPr>
          <w:rFonts w:ascii="Book Antiqua" w:hAnsi="Book Antiqua"/>
          <w:lang w:val="en-US" w:eastAsia="zh-CN"/>
        </w:rPr>
        <w:t xml:space="preserve"> mutation was also observed.</w:t>
      </w:r>
      <w:r>
        <w:rPr>
          <w:rFonts w:ascii="Book Antiqua" w:hAnsi="Book Antiqua"/>
          <w:lang w:val="en-US" w:eastAsia="zh-CN"/>
        </w:rPr>
        <w:t xml:space="preserve"> </w:t>
      </w:r>
      <w:r w:rsidRPr="00BC2FA0">
        <w:rPr>
          <w:rFonts w:ascii="Book Antiqua" w:hAnsi="Book Antiqua"/>
          <w:lang w:val="en-US" w:eastAsia="zh-CN"/>
        </w:rPr>
        <w:t>And 5 probands with the detail pedigrees were proved. Ethics of the research was given by written informed consent.</w:t>
      </w:r>
    </w:p>
    <w:p w:rsidR="00385F0B" w:rsidRPr="00CC1019" w:rsidRDefault="00385F0B" w:rsidP="00CB7307">
      <w:pPr>
        <w:spacing w:line="360" w:lineRule="auto"/>
        <w:jc w:val="both"/>
        <w:rPr>
          <w:rFonts w:ascii="Book Antiqua" w:hAnsi="Book Antiqua"/>
          <w:b/>
          <w:lang w:val="en-US"/>
        </w:rPr>
      </w:pPr>
      <w:r w:rsidRPr="00CC1019">
        <w:rPr>
          <w:rFonts w:ascii="Book Antiqua" w:hAnsi="Book Antiqua"/>
          <w:b/>
          <w:lang w:val="en-US"/>
        </w:rPr>
        <w:br w:type="page"/>
      </w:r>
    </w:p>
    <w:p w:rsidR="00385F0B" w:rsidRPr="00CC1019" w:rsidRDefault="00385F0B" w:rsidP="00CB7307">
      <w:pPr>
        <w:autoSpaceDE w:val="0"/>
        <w:autoSpaceDN w:val="0"/>
        <w:adjustRightInd w:val="0"/>
        <w:spacing w:line="360" w:lineRule="auto"/>
        <w:jc w:val="both"/>
        <w:rPr>
          <w:rFonts w:ascii="Book Antiqua" w:hAnsi="Book Antiqua" w:cs="Arial"/>
          <w:b/>
          <w:lang w:val="en-US"/>
        </w:rPr>
      </w:pPr>
      <w:r w:rsidRPr="00CC1019">
        <w:rPr>
          <w:rFonts w:ascii="Book Antiqua" w:hAnsi="Book Antiqua"/>
          <w:b/>
          <w:lang w:val="en-US"/>
        </w:rPr>
        <w:t>REFERENCES</w:t>
      </w:r>
    </w:p>
    <w:p w:rsidR="00385F0B" w:rsidRPr="006C0D45" w:rsidRDefault="00385F0B" w:rsidP="00DD69FE">
      <w:pPr>
        <w:spacing w:line="360" w:lineRule="auto"/>
        <w:jc w:val="both"/>
        <w:rPr>
          <w:rFonts w:ascii="Book Antiqua" w:hAnsi="Book Antiqua" w:cs="宋体"/>
        </w:rPr>
      </w:pPr>
      <w:bookmarkStart w:id="21" w:name="OLE_LINK11"/>
      <w:bookmarkStart w:id="22" w:name="OLE_LINK12"/>
      <w:bookmarkStart w:id="23" w:name="OLE_LINK36"/>
      <w:bookmarkStart w:id="24" w:name="OLE_LINK37"/>
      <w:bookmarkStart w:id="25" w:name="OLE_LINK80"/>
      <w:bookmarkStart w:id="26" w:name="OLE_LINK85"/>
      <w:bookmarkStart w:id="27" w:name="OLE_LINK194"/>
      <w:bookmarkStart w:id="28" w:name="OLE_LINK118"/>
      <w:r w:rsidRPr="006C0D45">
        <w:rPr>
          <w:rFonts w:ascii="Book Antiqua" w:hAnsi="Book Antiqua" w:cs="宋体"/>
        </w:rPr>
        <w:t>1 </w:t>
      </w:r>
      <w:r w:rsidRPr="006C0D45">
        <w:rPr>
          <w:rFonts w:ascii="Book Antiqua" w:hAnsi="Book Antiqua" w:cs="宋体"/>
          <w:b/>
          <w:bCs/>
        </w:rPr>
        <w:t>Rosmorduc O</w:t>
      </w:r>
      <w:r w:rsidRPr="006C0D45">
        <w:rPr>
          <w:rFonts w:ascii="Book Antiqua" w:hAnsi="Book Antiqua" w:cs="宋体"/>
        </w:rPr>
        <w:t>, Hermelin B, Poupon R. MDR3 gene defect in adults with symptomatic intrahepatic and gallbladder cholesterol cholelithiasis. </w:t>
      </w:r>
      <w:r w:rsidRPr="006C0D45">
        <w:rPr>
          <w:rFonts w:ascii="Book Antiqua" w:hAnsi="Book Antiqua" w:cs="宋体"/>
          <w:i/>
          <w:iCs/>
        </w:rPr>
        <w:t>Gastroenterology</w:t>
      </w:r>
      <w:r w:rsidRPr="006C0D45">
        <w:rPr>
          <w:rFonts w:ascii="Book Antiqua" w:hAnsi="Book Antiqua" w:cs="宋体"/>
        </w:rPr>
        <w:t> 2001; </w:t>
      </w:r>
      <w:r w:rsidRPr="006C0D45">
        <w:rPr>
          <w:rFonts w:ascii="Book Antiqua" w:hAnsi="Book Antiqua" w:cs="宋体"/>
          <w:b/>
          <w:bCs/>
        </w:rPr>
        <w:t>120</w:t>
      </w:r>
      <w:r w:rsidRPr="006C0D45">
        <w:rPr>
          <w:rFonts w:ascii="Book Antiqua" w:hAnsi="Book Antiqua" w:cs="宋体"/>
        </w:rPr>
        <w:t>: 1459-1467 [PMID: 11313316 DOI: 10.1053/gast.2001.23947]</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2 </w:t>
      </w:r>
      <w:r w:rsidRPr="006C0D45">
        <w:rPr>
          <w:rFonts w:ascii="Book Antiqua" w:hAnsi="Book Antiqua" w:cs="宋体"/>
          <w:b/>
          <w:bCs/>
        </w:rPr>
        <w:t>Rosmorduc O</w:t>
      </w:r>
      <w:r w:rsidRPr="006C0D45">
        <w:rPr>
          <w:rFonts w:ascii="Book Antiqua" w:hAnsi="Book Antiqua" w:cs="宋体"/>
        </w:rPr>
        <w:t>, Hermelin B, Boelle PY, Parc R, Taboury J, Poupon R. ABCB4 gene mutation-associated cholelithiasis in adults. </w:t>
      </w:r>
      <w:r w:rsidRPr="006C0D45">
        <w:rPr>
          <w:rFonts w:ascii="Book Antiqua" w:hAnsi="Book Antiqua" w:cs="宋体"/>
          <w:i/>
          <w:iCs/>
        </w:rPr>
        <w:t>Gastroenterology</w:t>
      </w:r>
      <w:r w:rsidRPr="006C0D45">
        <w:rPr>
          <w:rFonts w:ascii="Book Antiqua" w:hAnsi="Book Antiqua" w:cs="宋体"/>
        </w:rPr>
        <w:t> 2003; </w:t>
      </w:r>
      <w:r w:rsidRPr="006C0D45">
        <w:rPr>
          <w:rFonts w:ascii="Book Antiqua" w:hAnsi="Book Antiqua" w:cs="宋体"/>
          <w:b/>
          <w:bCs/>
        </w:rPr>
        <w:t>125</w:t>
      </w:r>
      <w:r w:rsidRPr="006C0D45">
        <w:rPr>
          <w:rFonts w:ascii="Book Antiqua" w:hAnsi="Book Antiqua" w:cs="宋体"/>
        </w:rPr>
        <w:t>: 452-459 [PMID: 12891548 DOI: 10.1016/S0016-5085(03)00898-9]</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3 </w:t>
      </w:r>
      <w:r w:rsidRPr="006C0D45">
        <w:rPr>
          <w:rFonts w:ascii="Book Antiqua" w:hAnsi="Book Antiqua" w:cs="宋体"/>
          <w:b/>
          <w:bCs/>
        </w:rPr>
        <w:t>Rosmorduc O</w:t>
      </w:r>
      <w:r w:rsidRPr="006C0D45">
        <w:rPr>
          <w:rFonts w:ascii="Book Antiqua" w:hAnsi="Book Antiqua" w:cs="宋体"/>
        </w:rPr>
        <w:t>, Poupon R. Low phospholipid associated cholelithiasis: association with mutation in the MDR3/ABCB4 gene. </w:t>
      </w:r>
      <w:r w:rsidRPr="006C0D45">
        <w:rPr>
          <w:rFonts w:ascii="Book Antiqua" w:hAnsi="Book Antiqua" w:cs="宋体"/>
          <w:i/>
          <w:iCs/>
        </w:rPr>
        <w:t>Orphanet J Rare Dis</w:t>
      </w:r>
      <w:r w:rsidRPr="006C0D45">
        <w:rPr>
          <w:rFonts w:ascii="Book Antiqua" w:hAnsi="Book Antiqua" w:cs="宋体"/>
        </w:rPr>
        <w:t> 2007; </w:t>
      </w:r>
      <w:r w:rsidRPr="006C0D45">
        <w:rPr>
          <w:rFonts w:ascii="Book Antiqua" w:hAnsi="Book Antiqua" w:cs="宋体"/>
          <w:b/>
          <w:bCs/>
        </w:rPr>
        <w:t>2</w:t>
      </w:r>
      <w:r w:rsidRPr="006C0D45">
        <w:rPr>
          <w:rFonts w:ascii="Book Antiqua" w:hAnsi="Book Antiqua" w:cs="宋体"/>
        </w:rPr>
        <w:t>: 29 [PMID: 17562004 DOI: 10.1186/1750-1172-2-29]</w:t>
      </w:r>
    </w:p>
    <w:p w:rsidR="00385F0B" w:rsidRPr="00DD69FE" w:rsidRDefault="00385F0B" w:rsidP="00DD69FE">
      <w:pPr>
        <w:spacing w:line="360" w:lineRule="auto"/>
        <w:jc w:val="both"/>
        <w:rPr>
          <w:rFonts w:ascii="Book Antiqua" w:hAnsi="Book Antiqua"/>
          <w:color w:val="000000"/>
          <w:lang w:eastAsia="zh-CN"/>
        </w:rPr>
      </w:pPr>
      <w:r w:rsidRPr="00DD69FE">
        <w:rPr>
          <w:rFonts w:ascii="Book Antiqua" w:hAnsi="Book Antiqua"/>
          <w:color w:val="000000"/>
          <w:lang w:eastAsia="zh-CN"/>
        </w:rPr>
        <w:t>4</w:t>
      </w:r>
      <w:r w:rsidRPr="00DD69FE">
        <w:rPr>
          <w:rStyle w:val="apple-converted-space"/>
          <w:rFonts w:ascii="Book Antiqua" w:hAnsi="Book Antiqua"/>
          <w:color w:val="000000"/>
        </w:rPr>
        <w:t> </w:t>
      </w:r>
      <w:r w:rsidRPr="00DD69FE">
        <w:rPr>
          <w:rFonts w:ascii="Book Antiqua" w:hAnsi="Book Antiqua"/>
          <w:b/>
          <w:bCs/>
          <w:color w:val="000000"/>
        </w:rPr>
        <w:t>Ziol M</w:t>
      </w:r>
      <w:r w:rsidRPr="00DD69FE">
        <w:rPr>
          <w:rFonts w:ascii="Book Antiqua" w:hAnsi="Book Antiqua"/>
          <w:color w:val="000000"/>
        </w:rPr>
        <w:t>, Barbu V, Rosmorduc O, Frassati-Biaggi A, Barget N, Hermelin B, Scheffer GL, Bennouna S, Trinchet JC, Beaugrand M, Ganne-Carrié N. ABCB4 heterozygous gene mutations associated with fibrosing cholestatic liver disease in adults.</w:t>
      </w:r>
      <w:r w:rsidRPr="00DD69FE">
        <w:rPr>
          <w:rStyle w:val="apple-converted-space"/>
          <w:rFonts w:ascii="Book Antiqua" w:hAnsi="Book Antiqua"/>
          <w:color w:val="000000"/>
        </w:rPr>
        <w:t> </w:t>
      </w:r>
      <w:r w:rsidRPr="00DD69FE">
        <w:rPr>
          <w:rFonts w:ascii="Book Antiqua" w:hAnsi="Book Antiqua"/>
          <w:i/>
          <w:iCs/>
          <w:color w:val="000000"/>
        </w:rPr>
        <w:t>Gastroenterology</w:t>
      </w:r>
      <w:r w:rsidRPr="00DD69FE">
        <w:rPr>
          <w:rStyle w:val="apple-converted-space"/>
          <w:rFonts w:ascii="Book Antiqua" w:hAnsi="Book Antiqua"/>
          <w:color w:val="000000"/>
        </w:rPr>
        <w:t> </w:t>
      </w:r>
      <w:r w:rsidRPr="00DD69FE">
        <w:rPr>
          <w:rFonts w:ascii="Book Antiqua" w:hAnsi="Book Antiqua"/>
          <w:color w:val="000000"/>
        </w:rPr>
        <w:t>2008;</w:t>
      </w:r>
      <w:r w:rsidRPr="00DD69FE">
        <w:rPr>
          <w:rStyle w:val="apple-converted-space"/>
          <w:rFonts w:ascii="Book Antiqua" w:hAnsi="Book Antiqua"/>
          <w:color w:val="000000"/>
        </w:rPr>
        <w:t> </w:t>
      </w:r>
      <w:r w:rsidRPr="00DD69FE">
        <w:rPr>
          <w:rFonts w:ascii="Book Antiqua" w:hAnsi="Book Antiqua"/>
          <w:b/>
          <w:bCs/>
          <w:color w:val="000000"/>
        </w:rPr>
        <w:t>135</w:t>
      </w:r>
      <w:r w:rsidRPr="00DD69FE">
        <w:rPr>
          <w:rFonts w:ascii="Book Antiqua" w:hAnsi="Book Antiqua"/>
          <w:color w:val="000000"/>
        </w:rPr>
        <w:t>: 131-141 [PMID: 18482588 DOI: 10.1053/j.gastro.2008.03.044]</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5 </w:t>
      </w:r>
      <w:r w:rsidRPr="006C0D45">
        <w:rPr>
          <w:rFonts w:ascii="Book Antiqua" w:hAnsi="Book Antiqua" w:cs="宋体"/>
          <w:b/>
          <w:bCs/>
        </w:rPr>
        <w:t>Floreani A</w:t>
      </w:r>
      <w:r w:rsidRPr="006C0D45">
        <w:rPr>
          <w:rFonts w:ascii="Book Antiqua" w:hAnsi="Book Antiqua" w:cs="宋体"/>
        </w:rPr>
        <w:t>, Carderi I, Paternoster D, Soardo G, Azzaroli F, Esposito W, Variola A, Tommasi AM, Marchesoni D, Braghin C, Mazzella G. Intrahepatic cholestasis of pregnancy: three novel MDR3 gene mutations. </w:t>
      </w:r>
      <w:r w:rsidRPr="006C0D45">
        <w:rPr>
          <w:rFonts w:ascii="Book Antiqua" w:hAnsi="Book Antiqua" w:cs="宋体"/>
          <w:i/>
          <w:iCs/>
        </w:rPr>
        <w:t>Aliment Pharmacol Ther</w:t>
      </w:r>
      <w:r w:rsidRPr="006C0D45">
        <w:rPr>
          <w:rFonts w:ascii="Book Antiqua" w:hAnsi="Book Antiqua" w:cs="宋体"/>
        </w:rPr>
        <w:t> 2006; </w:t>
      </w:r>
      <w:r w:rsidRPr="006C0D45">
        <w:rPr>
          <w:rFonts w:ascii="Book Antiqua" w:hAnsi="Book Antiqua" w:cs="宋体"/>
          <w:b/>
          <w:bCs/>
        </w:rPr>
        <w:t>23</w:t>
      </w:r>
      <w:r w:rsidRPr="006C0D45">
        <w:rPr>
          <w:rFonts w:ascii="Book Antiqua" w:hAnsi="Book Antiqua" w:cs="宋体"/>
        </w:rPr>
        <w:t>: 1649-1653 [PMID: 16696816 DOI: 10.1111/j.1365-2036.2006.02869.x]</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6 </w:t>
      </w:r>
      <w:r w:rsidRPr="006C0D45">
        <w:rPr>
          <w:rFonts w:ascii="Book Antiqua" w:hAnsi="Book Antiqua" w:cs="宋体"/>
          <w:b/>
          <w:bCs/>
        </w:rPr>
        <w:t>Schneider G</w:t>
      </w:r>
      <w:r w:rsidRPr="006C0D45">
        <w:rPr>
          <w:rFonts w:ascii="Book Antiqua" w:hAnsi="Book Antiqua" w:cs="宋体"/>
        </w:rPr>
        <w:t>, Paus TC, Kullak-Ublick GA, Meier PJ, Wienker TF, Lang T, van de Vondel P, Sauerbruch T, Reichel C. Linkage between a new splicing site mutation in the MDR3 alias ABCB4 gene and intrahepatic cholestasis of pregnancy. </w:t>
      </w:r>
      <w:r w:rsidRPr="006C0D45">
        <w:rPr>
          <w:rFonts w:ascii="Book Antiqua" w:hAnsi="Book Antiqua" w:cs="宋体"/>
          <w:i/>
          <w:iCs/>
        </w:rPr>
        <w:t>Hepatology</w:t>
      </w:r>
      <w:r w:rsidRPr="006C0D45">
        <w:rPr>
          <w:rFonts w:ascii="Book Antiqua" w:hAnsi="Book Antiqua" w:cs="宋体"/>
        </w:rPr>
        <w:t> 2007; </w:t>
      </w:r>
      <w:r w:rsidRPr="006C0D45">
        <w:rPr>
          <w:rFonts w:ascii="Book Antiqua" w:hAnsi="Book Antiqua" w:cs="宋体"/>
          <w:b/>
          <w:bCs/>
        </w:rPr>
        <w:t>45</w:t>
      </w:r>
      <w:r w:rsidRPr="006C0D45">
        <w:rPr>
          <w:rFonts w:ascii="Book Antiqua" w:hAnsi="Book Antiqua" w:cs="宋体"/>
        </w:rPr>
        <w:t>: 150-158 [PMID: 17187437 DOI: 10.1002/hep.21500]</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7 </w:t>
      </w:r>
      <w:r w:rsidRPr="006C0D45">
        <w:rPr>
          <w:rFonts w:ascii="Book Antiqua" w:hAnsi="Book Antiqua" w:cs="宋体"/>
          <w:b/>
          <w:bCs/>
        </w:rPr>
        <w:t>Floreani A</w:t>
      </w:r>
      <w:r w:rsidRPr="006C0D45">
        <w:rPr>
          <w:rFonts w:ascii="Book Antiqua" w:hAnsi="Book Antiqua" w:cs="宋体"/>
        </w:rPr>
        <w:t>, Carderi I, Paternoster D, Soardo G, Azzaroli F, Esposito W, Montagnani M, Marchesoni D, Variola A, Rosa Rizzotto E, Braghin C, Mazzella G. Hepatobiliary phospholipid transporter ABCB4, MDR3 gene variants in a large cohort of Italian women with intrahepatic cholestasis of pregnancy. </w:t>
      </w:r>
      <w:r w:rsidRPr="006C0D45">
        <w:rPr>
          <w:rFonts w:ascii="Book Antiqua" w:hAnsi="Book Antiqua" w:cs="宋体"/>
          <w:i/>
          <w:iCs/>
        </w:rPr>
        <w:t>Dig Liver Dis</w:t>
      </w:r>
      <w:r w:rsidRPr="006C0D45">
        <w:rPr>
          <w:rFonts w:ascii="Book Antiqua" w:hAnsi="Book Antiqua" w:cs="宋体"/>
        </w:rPr>
        <w:t> 2008; </w:t>
      </w:r>
      <w:r w:rsidRPr="006C0D45">
        <w:rPr>
          <w:rFonts w:ascii="Book Antiqua" w:hAnsi="Book Antiqua" w:cs="宋体"/>
          <w:b/>
          <w:bCs/>
        </w:rPr>
        <w:t>40</w:t>
      </w:r>
      <w:r w:rsidRPr="006C0D45">
        <w:rPr>
          <w:rFonts w:ascii="Book Antiqua" w:hAnsi="Book Antiqua" w:cs="宋体"/>
        </w:rPr>
        <w:t>: 366-370 [PMID: 18083082 DOI: 10.1016/j.dld.2007.10.016]</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lastRenderedPageBreak/>
        <w:t>8 </w:t>
      </w:r>
      <w:r w:rsidRPr="006C0D45">
        <w:rPr>
          <w:rFonts w:ascii="Book Antiqua" w:hAnsi="Book Antiqua" w:cs="宋体"/>
          <w:b/>
          <w:bCs/>
        </w:rPr>
        <w:t>Ganne-Carrié N</w:t>
      </w:r>
      <w:r w:rsidRPr="006C0D45">
        <w:rPr>
          <w:rFonts w:ascii="Book Antiqua" w:hAnsi="Book Antiqua" w:cs="宋体"/>
        </w:rPr>
        <w:t>, Baussan C, Grando V, Gaudelus J, Cresteil D, Jacquemin E. Progressive familial intrahepatic cholestasis type 3 revealed by oral contraceptive pills. </w:t>
      </w:r>
      <w:r w:rsidRPr="006C0D45">
        <w:rPr>
          <w:rFonts w:ascii="Book Antiqua" w:hAnsi="Book Antiqua" w:cs="宋体"/>
          <w:i/>
          <w:iCs/>
        </w:rPr>
        <w:t>J Hepatol</w:t>
      </w:r>
      <w:r w:rsidRPr="006C0D45">
        <w:rPr>
          <w:rFonts w:ascii="Book Antiqua" w:hAnsi="Book Antiqua" w:cs="宋体"/>
        </w:rPr>
        <w:t> 2003; </w:t>
      </w:r>
      <w:r w:rsidRPr="006C0D45">
        <w:rPr>
          <w:rFonts w:ascii="Book Antiqua" w:hAnsi="Book Antiqua" w:cs="宋体"/>
          <w:b/>
          <w:bCs/>
        </w:rPr>
        <w:t>38</w:t>
      </w:r>
      <w:r w:rsidRPr="006C0D45">
        <w:rPr>
          <w:rFonts w:ascii="Book Antiqua" w:hAnsi="Book Antiqua" w:cs="宋体"/>
        </w:rPr>
        <w:t>: 693-694 [PMID: 12713886 DOI: 10.1016/S0168-8278(03)00049-7]</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9 </w:t>
      </w:r>
      <w:r w:rsidRPr="006C0D45">
        <w:rPr>
          <w:rFonts w:ascii="Book Antiqua" w:hAnsi="Book Antiqua" w:cs="宋体"/>
          <w:b/>
          <w:bCs/>
        </w:rPr>
        <w:t>Lang C</w:t>
      </w:r>
      <w:r w:rsidRPr="006C0D45">
        <w:rPr>
          <w:rFonts w:ascii="Book Antiqua" w:hAnsi="Book Antiqua" w:cs="宋体"/>
        </w:rPr>
        <w:t>, Meier Y, Stieger B, Beuers U, Lang T, Kerb R, Kullak-Ublick GA, Meier PJ, Pauli-Magnus C. Mutations and polymorphisms in the bile salt export pump and the multidrug resistance protein 3 associated with drug-induced liver injury. </w:t>
      </w:r>
      <w:r w:rsidRPr="006C0D45">
        <w:rPr>
          <w:rFonts w:ascii="Book Antiqua" w:hAnsi="Book Antiqua" w:cs="宋体"/>
          <w:i/>
          <w:iCs/>
        </w:rPr>
        <w:t>Pharmacogenet Genomics</w:t>
      </w:r>
      <w:r w:rsidRPr="006C0D45">
        <w:rPr>
          <w:rFonts w:ascii="Book Antiqua" w:hAnsi="Book Antiqua" w:cs="宋体"/>
        </w:rPr>
        <w:t> 2007; </w:t>
      </w:r>
      <w:r w:rsidRPr="006C0D45">
        <w:rPr>
          <w:rFonts w:ascii="Book Antiqua" w:hAnsi="Book Antiqua" w:cs="宋体"/>
          <w:b/>
          <w:bCs/>
        </w:rPr>
        <w:t>17</w:t>
      </w:r>
      <w:r w:rsidRPr="006C0D45">
        <w:rPr>
          <w:rFonts w:ascii="Book Antiqua" w:hAnsi="Book Antiqua" w:cs="宋体"/>
        </w:rPr>
        <w:t>: 47-60 [PMID: 17264802 DOI: 10.1097/01.fpc.0000230418.28091.76]</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10 </w:t>
      </w:r>
      <w:r w:rsidRPr="006C0D45">
        <w:rPr>
          <w:rFonts w:ascii="Book Antiqua" w:hAnsi="Book Antiqua" w:cs="宋体"/>
          <w:b/>
          <w:bCs/>
        </w:rPr>
        <w:t>Bronský J</w:t>
      </w:r>
      <w:r w:rsidRPr="006C0D45">
        <w:rPr>
          <w:rFonts w:ascii="Book Antiqua" w:hAnsi="Book Antiqua" w:cs="宋体"/>
        </w:rPr>
        <w:t>, Jirsa M, Nevoral J, Hrebícek M. Role of common canalicular transporter gene variations in aetiology of idiopathic gallstones in childhood. </w:t>
      </w:r>
      <w:r w:rsidRPr="006C0D45">
        <w:rPr>
          <w:rFonts w:ascii="Book Antiqua" w:hAnsi="Book Antiqua" w:cs="宋体"/>
          <w:i/>
          <w:iCs/>
        </w:rPr>
        <w:t>Folia Biol (Praha)</w:t>
      </w:r>
      <w:r w:rsidRPr="006C0D45">
        <w:rPr>
          <w:rFonts w:ascii="Book Antiqua" w:hAnsi="Book Antiqua" w:cs="宋体"/>
        </w:rPr>
        <w:t> 2010; </w:t>
      </w:r>
      <w:r w:rsidRPr="006C0D45">
        <w:rPr>
          <w:rFonts w:ascii="Book Antiqua" w:hAnsi="Book Antiqua" w:cs="宋体"/>
          <w:b/>
          <w:bCs/>
        </w:rPr>
        <w:t>56</w:t>
      </w:r>
      <w:r w:rsidRPr="006C0D45">
        <w:rPr>
          <w:rFonts w:ascii="Book Antiqua" w:hAnsi="Book Antiqua" w:cs="宋体"/>
        </w:rPr>
        <w:t>: 9-13 [PMID: 20163776]</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11 </w:t>
      </w:r>
      <w:r w:rsidRPr="006C0D45">
        <w:rPr>
          <w:rFonts w:ascii="Book Antiqua" w:hAnsi="Book Antiqua" w:cs="宋体"/>
          <w:b/>
          <w:bCs/>
        </w:rPr>
        <w:t>Meier Y</w:t>
      </w:r>
      <w:r w:rsidRPr="006C0D45">
        <w:rPr>
          <w:rFonts w:ascii="Book Antiqua" w:hAnsi="Book Antiqua" w:cs="宋体"/>
        </w:rPr>
        <w:t>, Pauli-Magnus C, Zanger UM, Klein K, Schaeffeler E, Nussler AK, Nussler N, Eichelbaum M, Meier PJ, Stieger B. Interindividual variability of canalicular ATP-binding-cassette (ABC)-transporter expression in human liver. </w:t>
      </w:r>
      <w:r w:rsidRPr="006C0D45">
        <w:rPr>
          <w:rFonts w:ascii="Book Antiqua" w:hAnsi="Book Antiqua" w:cs="宋体"/>
          <w:i/>
          <w:iCs/>
        </w:rPr>
        <w:t>Hepatology</w:t>
      </w:r>
      <w:r w:rsidRPr="006C0D45">
        <w:rPr>
          <w:rFonts w:ascii="Book Antiqua" w:hAnsi="Book Antiqua" w:cs="宋体"/>
        </w:rPr>
        <w:t> 2006; </w:t>
      </w:r>
      <w:r w:rsidRPr="006C0D45">
        <w:rPr>
          <w:rFonts w:ascii="Book Antiqua" w:hAnsi="Book Antiqua" w:cs="宋体"/>
          <w:b/>
          <w:bCs/>
        </w:rPr>
        <w:t>44</w:t>
      </w:r>
      <w:r w:rsidRPr="006C0D45">
        <w:rPr>
          <w:rFonts w:ascii="Book Antiqua" w:hAnsi="Book Antiqua" w:cs="宋体"/>
        </w:rPr>
        <w:t>: 62-74 [PMID: 16799996 DOI: 10.1002/hep.21214]</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12 </w:t>
      </w:r>
      <w:r w:rsidRPr="006C0D45">
        <w:rPr>
          <w:rFonts w:ascii="Book Antiqua" w:hAnsi="Book Antiqua" w:cs="宋体"/>
          <w:b/>
          <w:bCs/>
        </w:rPr>
        <w:t>Buch S</w:t>
      </w:r>
      <w:r w:rsidRPr="006C0D45">
        <w:rPr>
          <w:rFonts w:ascii="Book Antiqua" w:hAnsi="Book Antiqua" w:cs="宋体"/>
        </w:rPr>
        <w:t>, Schafmayer C, Völzke H, Becker C, Franke A, von Eller-Eberstein H, Kluck C, Bässmann I, Brosch M, Lammert F, Miquel JF, Nervi F, Wittig M, Rosskopf D, Timm B, Höll C, Seeger M, ElSharawy A, Lu T, Egberts J, Fändrich F, Fölsch UR, Krawczak M, Schreiber S, Nürnberg P, Tepel J, Hampe J. A genome-wide association scan identifies the hepatic cholesterol transporter ABCG8 as a susceptibility factor for human gallstone disease. </w:t>
      </w:r>
      <w:r w:rsidRPr="006C0D45">
        <w:rPr>
          <w:rFonts w:ascii="Book Antiqua" w:hAnsi="Book Antiqua" w:cs="宋体"/>
          <w:i/>
          <w:iCs/>
        </w:rPr>
        <w:t>Nat Genet</w:t>
      </w:r>
      <w:r w:rsidRPr="006C0D45">
        <w:rPr>
          <w:rFonts w:ascii="Book Antiqua" w:hAnsi="Book Antiqua" w:cs="宋体"/>
        </w:rPr>
        <w:t> 2007; </w:t>
      </w:r>
      <w:r w:rsidRPr="006C0D45">
        <w:rPr>
          <w:rFonts w:ascii="Book Antiqua" w:hAnsi="Book Antiqua" w:cs="宋体"/>
          <w:b/>
          <w:bCs/>
        </w:rPr>
        <w:t>39</w:t>
      </w:r>
      <w:r w:rsidRPr="006C0D45">
        <w:rPr>
          <w:rFonts w:ascii="Book Antiqua" w:hAnsi="Book Antiqua" w:cs="宋体"/>
        </w:rPr>
        <w:t>: 995-999 [PMID: 17632509 DOI: 10.1038/ng2101]</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13 </w:t>
      </w:r>
      <w:r w:rsidRPr="006C0D45">
        <w:rPr>
          <w:rFonts w:ascii="Book Antiqua" w:hAnsi="Book Antiqua" w:cs="宋体"/>
          <w:b/>
          <w:bCs/>
        </w:rPr>
        <w:t>Hubácek JA</w:t>
      </w:r>
      <w:r w:rsidRPr="006C0D45">
        <w:rPr>
          <w:rFonts w:ascii="Book Antiqua" w:hAnsi="Book Antiqua" w:cs="宋体"/>
        </w:rPr>
        <w:t>, Berge KE, Stefková J, Pitha J, Skodová Z, Lánská V, Poledne R. Polymorphisms in ABCG5 and ABCG8 transporters and plasma cholesterol levels. </w:t>
      </w:r>
      <w:r w:rsidRPr="006C0D45">
        <w:rPr>
          <w:rFonts w:ascii="Book Antiqua" w:hAnsi="Book Antiqua" w:cs="宋体"/>
          <w:i/>
          <w:iCs/>
        </w:rPr>
        <w:t>Physiol Res</w:t>
      </w:r>
      <w:r w:rsidRPr="006C0D45">
        <w:rPr>
          <w:rFonts w:ascii="Book Antiqua" w:hAnsi="Book Antiqua" w:cs="宋体"/>
        </w:rPr>
        <w:t> 2004; </w:t>
      </w:r>
      <w:r w:rsidRPr="006C0D45">
        <w:rPr>
          <w:rFonts w:ascii="Book Antiqua" w:hAnsi="Book Antiqua" w:cs="宋体"/>
          <w:b/>
          <w:bCs/>
        </w:rPr>
        <w:t>53</w:t>
      </w:r>
      <w:r w:rsidRPr="006C0D45">
        <w:rPr>
          <w:rFonts w:ascii="Book Antiqua" w:hAnsi="Book Antiqua" w:cs="宋体"/>
        </w:rPr>
        <w:t>: 395-401 [PMID: 15311998]</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14 </w:t>
      </w:r>
      <w:r w:rsidRPr="006C0D45">
        <w:rPr>
          <w:rFonts w:ascii="Book Antiqua" w:hAnsi="Book Antiqua" w:cs="宋体"/>
          <w:b/>
          <w:bCs/>
        </w:rPr>
        <w:t>Ng PC</w:t>
      </w:r>
      <w:r w:rsidRPr="006C0D45">
        <w:rPr>
          <w:rFonts w:ascii="Book Antiqua" w:hAnsi="Book Antiqua" w:cs="宋体"/>
        </w:rPr>
        <w:t>, Henikoff S. Predicting deleterious amino acid substitutions. </w:t>
      </w:r>
      <w:r w:rsidRPr="006C0D45">
        <w:rPr>
          <w:rFonts w:ascii="Book Antiqua" w:hAnsi="Book Antiqua" w:cs="宋体"/>
          <w:i/>
          <w:iCs/>
        </w:rPr>
        <w:t>Genome Res</w:t>
      </w:r>
      <w:r w:rsidRPr="006C0D45">
        <w:rPr>
          <w:rFonts w:ascii="Book Antiqua" w:hAnsi="Book Antiqua" w:cs="宋体"/>
        </w:rPr>
        <w:t> 2001; </w:t>
      </w:r>
      <w:r w:rsidRPr="006C0D45">
        <w:rPr>
          <w:rFonts w:ascii="Book Antiqua" w:hAnsi="Book Antiqua" w:cs="宋体"/>
          <w:b/>
          <w:bCs/>
        </w:rPr>
        <w:t>11</w:t>
      </w:r>
      <w:r w:rsidRPr="006C0D45">
        <w:rPr>
          <w:rFonts w:ascii="Book Antiqua" w:hAnsi="Book Antiqua" w:cs="宋体"/>
        </w:rPr>
        <w:t>: 863-874 [PMID: 11337480 DOI: 10.1101/gr.176601]</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15 </w:t>
      </w:r>
      <w:r w:rsidRPr="006C0D45">
        <w:rPr>
          <w:rFonts w:ascii="Book Antiqua" w:hAnsi="Book Antiqua" w:cs="宋体"/>
          <w:b/>
          <w:bCs/>
        </w:rPr>
        <w:t>Ferrer-Costa C</w:t>
      </w:r>
      <w:r w:rsidRPr="006C0D45">
        <w:rPr>
          <w:rFonts w:ascii="Book Antiqua" w:hAnsi="Book Antiqua" w:cs="宋体"/>
        </w:rPr>
        <w:t xml:space="preserve">, Gelpí JL, Zamakola L, Parraga I, de la Cruz X, Orozco M. PMUT: a web-based tool for the annotation of pathological mutations on </w:t>
      </w:r>
      <w:r w:rsidRPr="006C0D45">
        <w:rPr>
          <w:rFonts w:ascii="Book Antiqua" w:hAnsi="Book Antiqua" w:cs="宋体"/>
        </w:rPr>
        <w:lastRenderedPageBreak/>
        <w:t>proteins. </w:t>
      </w:r>
      <w:r w:rsidRPr="006C0D45">
        <w:rPr>
          <w:rFonts w:ascii="Book Antiqua" w:hAnsi="Book Antiqua" w:cs="宋体"/>
          <w:i/>
          <w:iCs/>
        </w:rPr>
        <w:t>Bioinformatics</w:t>
      </w:r>
      <w:r w:rsidRPr="006C0D45">
        <w:rPr>
          <w:rFonts w:ascii="Book Antiqua" w:hAnsi="Book Antiqua" w:cs="宋体"/>
        </w:rPr>
        <w:t> 2005; </w:t>
      </w:r>
      <w:r w:rsidRPr="006C0D45">
        <w:rPr>
          <w:rFonts w:ascii="Book Antiqua" w:hAnsi="Book Antiqua" w:cs="宋体"/>
          <w:b/>
          <w:bCs/>
        </w:rPr>
        <w:t>21</w:t>
      </w:r>
      <w:r w:rsidRPr="006C0D45">
        <w:rPr>
          <w:rFonts w:ascii="Book Antiqua" w:hAnsi="Book Antiqua" w:cs="宋体"/>
        </w:rPr>
        <w:t>: 3176-3178 [PMID: 15879453 DOI: 10.1093/bioinformatics/bti486]</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16 </w:t>
      </w:r>
      <w:r w:rsidRPr="006C0D45">
        <w:rPr>
          <w:rFonts w:ascii="Book Antiqua" w:hAnsi="Book Antiqua" w:cs="宋体"/>
          <w:b/>
          <w:bCs/>
        </w:rPr>
        <w:t>Adzhubei IA</w:t>
      </w:r>
      <w:r w:rsidRPr="006C0D45">
        <w:rPr>
          <w:rFonts w:ascii="Book Antiqua" w:hAnsi="Book Antiqua" w:cs="宋体"/>
        </w:rPr>
        <w:t>, Schmidt S, Peshkin L, Ramensky VE, Gerasimova A, Bork P, Kondrashov AS, Sunyaev SR. A method and server for predicting damaging missense mutations. </w:t>
      </w:r>
      <w:r w:rsidRPr="006C0D45">
        <w:rPr>
          <w:rFonts w:ascii="Book Antiqua" w:hAnsi="Book Antiqua" w:cs="宋体"/>
          <w:i/>
          <w:iCs/>
        </w:rPr>
        <w:t>Nat Methods</w:t>
      </w:r>
      <w:r w:rsidRPr="006C0D45">
        <w:rPr>
          <w:rFonts w:ascii="Book Antiqua" w:hAnsi="Book Antiqua" w:cs="宋体"/>
        </w:rPr>
        <w:t> 2010; </w:t>
      </w:r>
      <w:r w:rsidRPr="006C0D45">
        <w:rPr>
          <w:rFonts w:ascii="Book Antiqua" w:hAnsi="Book Antiqua" w:cs="宋体"/>
          <w:b/>
          <w:bCs/>
        </w:rPr>
        <w:t>7</w:t>
      </w:r>
      <w:r w:rsidRPr="006C0D45">
        <w:rPr>
          <w:rFonts w:ascii="Book Antiqua" w:hAnsi="Book Antiqua" w:cs="宋体"/>
        </w:rPr>
        <w:t>: 248-249 [PMID: 20354512 DOI: 10.1038/nmeth0410-248]</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17 </w:t>
      </w:r>
      <w:r w:rsidRPr="006C0D45">
        <w:rPr>
          <w:rFonts w:ascii="Book Antiqua" w:hAnsi="Book Antiqua" w:cs="宋体"/>
          <w:b/>
          <w:bCs/>
        </w:rPr>
        <w:t>Schwarz JM</w:t>
      </w:r>
      <w:r w:rsidRPr="006C0D45">
        <w:rPr>
          <w:rFonts w:ascii="Book Antiqua" w:hAnsi="Book Antiqua" w:cs="宋体"/>
        </w:rPr>
        <w:t>, Rödelsperger C, Schuelke M, Seelow D. MutationTaster evaluates disease-causing potential of sequence alterations. </w:t>
      </w:r>
      <w:r w:rsidRPr="006C0D45">
        <w:rPr>
          <w:rFonts w:ascii="Book Antiqua" w:hAnsi="Book Antiqua" w:cs="宋体"/>
          <w:i/>
          <w:iCs/>
        </w:rPr>
        <w:t>Nat Methods</w:t>
      </w:r>
      <w:r w:rsidRPr="006C0D45">
        <w:rPr>
          <w:rFonts w:ascii="Book Antiqua" w:hAnsi="Book Antiqua" w:cs="宋体"/>
        </w:rPr>
        <w:t> 2010; </w:t>
      </w:r>
      <w:r w:rsidRPr="006C0D45">
        <w:rPr>
          <w:rFonts w:ascii="Book Antiqua" w:hAnsi="Book Antiqua" w:cs="宋体"/>
          <w:b/>
          <w:bCs/>
        </w:rPr>
        <w:t>7</w:t>
      </w:r>
      <w:r w:rsidRPr="006C0D45">
        <w:rPr>
          <w:rFonts w:ascii="Book Antiqua" w:hAnsi="Book Antiqua" w:cs="宋体"/>
        </w:rPr>
        <w:t>: 575-576 [PMID: 20676075 DOI: 10.1038/nmeth0810-575]</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18 </w:t>
      </w:r>
      <w:r w:rsidRPr="006C0D45">
        <w:rPr>
          <w:rFonts w:ascii="Book Antiqua" w:hAnsi="Book Antiqua" w:cs="宋体"/>
          <w:b/>
          <w:bCs/>
        </w:rPr>
        <w:t>Jacquemin E</w:t>
      </w:r>
      <w:r w:rsidRPr="006C0D45">
        <w:rPr>
          <w:rFonts w:ascii="Book Antiqua" w:hAnsi="Book Antiqua" w:cs="宋体"/>
        </w:rPr>
        <w:t>, De Vree JM, Cresteil D, Sokal EM, Sturm E, Dumont M, Scheffer GL, Paul M, Burdelski M, Bosma PJ, Bernard O, Hadchouel M, Elferink RP. The wide spectrum of multidrug resistance 3 deficiency: from neonatal cholestasis to cirrhosis of adulthood. </w:t>
      </w:r>
      <w:r w:rsidRPr="006C0D45">
        <w:rPr>
          <w:rFonts w:ascii="Book Antiqua" w:hAnsi="Book Antiqua" w:cs="宋体"/>
          <w:i/>
          <w:iCs/>
        </w:rPr>
        <w:t>Gastroenterology</w:t>
      </w:r>
      <w:r w:rsidRPr="006C0D45">
        <w:rPr>
          <w:rFonts w:ascii="Book Antiqua" w:hAnsi="Book Antiqua" w:cs="宋体"/>
        </w:rPr>
        <w:t> 2001; </w:t>
      </w:r>
      <w:r w:rsidRPr="006C0D45">
        <w:rPr>
          <w:rFonts w:ascii="Book Antiqua" w:hAnsi="Book Antiqua" w:cs="宋体"/>
          <w:b/>
          <w:bCs/>
        </w:rPr>
        <w:t>120</w:t>
      </w:r>
      <w:r w:rsidRPr="006C0D45">
        <w:rPr>
          <w:rFonts w:ascii="Book Antiqua" w:hAnsi="Book Antiqua" w:cs="宋体"/>
        </w:rPr>
        <w:t>: 1448-1458 [PMID: 11313315 DOI: 10.1053/gast.2001.23984]</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19 </w:t>
      </w:r>
      <w:r w:rsidRPr="006C0D45">
        <w:rPr>
          <w:rFonts w:ascii="Book Antiqua" w:hAnsi="Book Antiqua" w:cs="宋体"/>
          <w:b/>
          <w:bCs/>
        </w:rPr>
        <w:t>Pauli-Magnus C</w:t>
      </w:r>
      <w:r w:rsidRPr="006C0D45">
        <w:rPr>
          <w:rFonts w:ascii="Book Antiqua" w:hAnsi="Book Antiqua" w:cs="宋体"/>
        </w:rPr>
        <w:t>, Kerb R, Fattinger K, Lang T, Anwald B, Kullak-Ublick GA, Beuers U, Meier PJ. BSEP and MDR3 haplotype structure in healthy Caucasians, primary biliary cirrhosis and primary sclerosing cholangitis. </w:t>
      </w:r>
      <w:r w:rsidRPr="006C0D45">
        <w:rPr>
          <w:rFonts w:ascii="Book Antiqua" w:hAnsi="Book Antiqua" w:cs="宋体"/>
          <w:i/>
          <w:iCs/>
        </w:rPr>
        <w:t>Hepatology</w:t>
      </w:r>
      <w:r w:rsidRPr="006C0D45">
        <w:rPr>
          <w:rFonts w:ascii="Book Antiqua" w:hAnsi="Book Antiqua" w:cs="宋体"/>
        </w:rPr>
        <w:t> 2004; </w:t>
      </w:r>
      <w:r w:rsidRPr="006C0D45">
        <w:rPr>
          <w:rFonts w:ascii="Book Antiqua" w:hAnsi="Book Antiqua" w:cs="宋体"/>
          <w:b/>
          <w:bCs/>
        </w:rPr>
        <w:t>39</w:t>
      </w:r>
      <w:r w:rsidRPr="006C0D45">
        <w:rPr>
          <w:rFonts w:ascii="Book Antiqua" w:hAnsi="Book Antiqua" w:cs="宋体"/>
        </w:rPr>
        <w:t>: 779-791 [PMID: 14999697 DOI: 10.1002/hep.20159]</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20 </w:t>
      </w:r>
      <w:r w:rsidRPr="006C0D45">
        <w:rPr>
          <w:rFonts w:ascii="Book Antiqua" w:hAnsi="Book Antiqua" w:cs="宋体"/>
          <w:b/>
          <w:bCs/>
        </w:rPr>
        <w:t>Pauli-Magnus C</w:t>
      </w:r>
      <w:r w:rsidRPr="006C0D45">
        <w:rPr>
          <w:rFonts w:ascii="Book Antiqua" w:hAnsi="Book Antiqua" w:cs="宋体"/>
        </w:rPr>
        <w:t>, Lang T, Meier Y, Zodan-Marin T, Jung D, Breymann C, Zimmermann R, Kenngott S, Beuers U, Reichel C, Kerb R, Penger A, Meier PJ, Kullak-Ublick GA. Sequence analysis of bile salt export pump (ABCB11) and multidrug resistance p-glycoprotein 3 (ABCB4, MDR3) in patients with intrahepatic cholestasis of pregnancy. </w:t>
      </w:r>
      <w:r w:rsidRPr="006C0D45">
        <w:rPr>
          <w:rFonts w:ascii="Book Antiqua" w:hAnsi="Book Antiqua" w:cs="宋体"/>
          <w:i/>
          <w:iCs/>
        </w:rPr>
        <w:t>Pharmacogenetics</w:t>
      </w:r>
      <w:r w:rsidRPr="006C0D45">
        <w:rPr>
          <w:rFonts w:ascii="Book Antiqua" w:hAnsi="Book Antiqua" w:cs="宋体"/>
        </w:rPr>
        <w:t> 2004; </w:t>
      </w:r>
      <w:r w:rsidRPr="006C0D45">
        <w:rPr>
          <w:rFonts w:ascii="Book Antiqua" w:hAnsi="Book Antiqua" w:cs="宋体"/>
          <w:b/>
          <w:bCs/>
        </w:rPr>
        <w:t>14</w:t>
      </w:r>
      <w:r w:rsidRPr="006C0D45">
        <w:rPr>
          <w:rFonts w:ascii="Book Antiqua" w:hAnsi="Book Antiqua" w:cs="宋体"/>
        </w:rPr>
        <w:t>: 91-102 [PMID: 15077010]</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21 </w:t>
      </w:r>
      <w:r w:rsidRPr="006C0D45">
        <w:rPr>
          <w:rFonts w:ascii="Book Antiqua" w:hAnsi="Book Antiqua" w:cs="宋体"/>
          <w:b/>
          <w:bCs/>
        </w:rPr>
        <w:t>Kwan T</w:t>
      </w:r>
      <w:r w:rsidRPr="006C0D45">
        <w:rPr>
          <w:rFonts w:ascii="Book Antiqua" w:hAnsi="Book Antiqua" w:cs="宋体"/>
        </w:rPr>
        <w:t>, Gros P. Mutational analysis of the P-glycoprotein first intracellular loop and flanking transmembrane domains. </w:t>
      </w:r>
      <w:r w:rsidRPr="006C0D45">
        <w:rPr>
          <w:rFonts w:ascii="Book Antiqua" w:hAnsi="Book Antiqua" w:cs="宋体"/>
          <w:i/>
          <w:iCs/>
        </w:rPr>
        <w:t>Biochemistry</w:t>
      </w:r>
      <w:r w:rsidRPr="006C0D45">
        <w:rPr>
          <w:rFonts w:ascii="Book Antiqua" w:hAnsi="Book Antiqua" w:cs="宋体"/>
        </w:rPr>
        <w:t> 1998; </w:t>
      </w:r>
      <w:r w:rsidRPr="006C0D45">
        <w:rPr>
          <w:rFonts w:ascii="Book Antiqua" w:hAnsi="Book Antiqua" w:cs="宋体"/>
          <w:b/>
          <w:bCs/>
        </w:rPr>
        <w:t>37</w:t>
      </w:r>
      <w:r w:rsidRPr="006C0D45">
        <w:rPr>
          <w:rFonts w:ascii="Book Antiqua" w:hAnsi="Book Antiqua" w:cs="宋体"/>
        </w:rPr>
        <w:t>: 3337-3350 [PMID: 9521654 DOI: 10.1021/bi972680x]</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22 </w:t>
      </w:r>
      <w:r w:rsidRPr="006C0D45">
        <w:rPr>
          <w:rFonts w:ascii="Book Antiqua" w:hAnsi="Book Antiqua" w:cs="宋体"/>
          <w:b/>
          <w:bCs/>
        </w:rPr>
        <w:t>Gendrot C</w:t>
      </w:r>
      <w:r w:rsidRPr="006C0D45">
        <w:rPr>
          <w:rFonts w:ascii="Book Antiqua" w:hAnsi="Book Antiqua" w:cs="宋体"/>
        </w:rPr>
        <w:t>, Bacq Y, Brechot MC, Lansac J, Andres C. A second heterozygous MDR3 nonsense mutation associated with intrahepatic cholestasis of pregnancy. </w:t>
      </w:r>
      <w:r w:rsidRPr="006C0D45">
        <w:rPr>
          <w:rFonts w:ascii="Book Antiqua" w:hAnsi="Book Antiqua" w:cs="宋体"/>
          <w:i/>
          <w:iCs/>
        </w:rPr>
        <w:t>J Med Genet</w:t>
      </w:r>
      <w:r w:rsidRPr="006C0D45">
        <w:rPr>
          <w:rFonts w:ascii="Book Antiqua" w:hAnsi="Book Antiqua" w:cs="宋体"/>
        </w:rPr>
        <w:t> 2003; </w:t>
      </w:r>
      <w:r w:rsidRPr="006C0D45">
        <w:rPr>
          <w:rFonts w:ascii="Book Antiqua" w:hAnsi="Book Antiqua" w:cs="宋体"/>
          <w:b/>
          <w:bCs/>
        </w:rPr>
        <w:t>40</w:t>
      </w:r>
      <w:r w:rsidRPr="006C0D45">
        <w:rPr>
          <w:rFonts w:ascii="Book Antiqua" w:hAnsi="Book Antiqua" w:cs="宋体"/>
        </w:rPr>
        <w:t>: e32 [PMID: 12624161 DOI: 10.1136/jmg.40.3.e32]</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23 </w:t>
      </w:r>
      <w:r w:rsidRPr="006C0D45">
        <w:rPr>
          <w:rFonts w:ascii="Book Antiqua" w:hAnsi="Book Antiqua" w:cs="宋体"/>
          <w:b/>
          <w:bCs/>
        </w:rPr>
        <w:t>Lucena JF</w:t>
      </w:r>
      <w:r w:rsidRPr="006C0D45">
        <w:rPr>
          <w:rFonts w:ascii="Book Antiqua" w:hAnsi="Book Antiqua" w:cs="宋体"/>
        </w:rPr>
        <w:t xml:space="preserve">, Herrero JI, Quiroga J, Sangro B, Garcia-Foncillas J, Zabalegui N, Sola J, Herraiz M, Medina JF, Prieto J. A multidrug resistance 3 gene mutation causing </w:t>
      </w:r>
      <w:r w:rsidRPr="006C0D45">
        <w:rPr>
          <w:rFonts w:ascii="Book Antiqua" w:hAnsi="Book Antiqua" w:cs="宋体"/>
        </w:rPr>
        <w:lastRenderedPageBreak/>
        <w:t>cholelithiasis, cholestasis of pregnancy, and adulthood biliary cirrhosis. </w:t>
      </w:r>
      <w:r w:rsidRPr="006C0D45">
        <w:rPr>
          <w:rFonts w:ascii="Book Antiqua" w:hAnsi="Book Antiqua" w:cs="宋体"/>
          <w:i/>
          <w:iCs/>
        </w:rPr>
        <w:t>Gastroenterology</w:t>
      </w:r>
      <w:r w:rsidRPr="006C0D45">
        <w:rPr>
          <w:rFonts w:ascii="Book Antiqua" w:hAnsi="Book Antiqua" w:cs="宋体"/>
        </w:rPr>
        <w:t> 2003; </w:t>
      </w:r>
      <w:r w:rsidRPr="006C0D45">
        <w:rPr>
          <w:rFonts w:ascii="Book Antiqua" w:hAnsi="Book Antiqua" w:cs="宋体"/>
          <w:b/>
          <w:bCs/>
        </w:rPr>
        <w:t>124</w:t>
      </w:r>
      <w:r w:rsidRPr="006C0D45">
        <w:rPr>
          <w:rFonts w:ascii="Book Antiqua" w:hAnsi="Book Antiqua" w:cs="宋体"/>
        </w:rPr>
        <w:t>: 1037-1042 [PMID: 12671900 DOI: 10.1053/gast.2003.50144]</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24 </w:t>
      </w:r>
      <w:r w:rsidRPr="006C0D45">
        <w:rPr>
          <w:rFonts w:ascii="Book Antiqua" w:hAnsi="Book Antiqua" w:cs="宋体"/>
          <w:b/>
          <w:bCs/>
        </w:rPr>
        <w:t>Gotthardt D</w:t>
      </w:r>
      <w:r w:rsidRPr="006C0D45">
        <w:rPr>
          <w:rFonts w:ascii="Book Antiqua" w:hAnsi="Book Antiqua" w:cs="宋体"/>
        </w:rPr>
        <w:t>, Runz H, Keitel V, Fischer C, Flechtenmacher C, Wirtenberger M, Weiss KH, Imparato S, Braun A, Hemminki K, Stremmel W, Rüschendorf F, Stiehl A, Kubitz R, Burwinkel B, Schirmacher P, Knisely AS, Zschocke J, Sauer P. A mutation in the canalicular phospholipid transporter gene, ABCB4, is associated with cholestasis, ductopenia, and cirrhosis in adults. </w:t>
      </w:r>
      <w:r w:rsidRPr="006C0D45">
        <w:rPr>
          <w:rFonts w:ascii="Book Antiqua" w:hAnsi="Book Antiqua" w:cs="宋体"/>
          <w:i/>
          <w:iCs/>
        </w:rPr>
        <w:t>Hepatology</w:t>
      </w:r>
      <w:r w:rsidRPr="006C0D45">
        <w:rPr>
          <w:rFonts w:ascii="Book Antiqua" w:hAnsi="Book Antiqua" w:cs="宋体"/>
        </w:rPr>
        <w:t> 2008; </w:t>
      </w:r>
      <w:r w:rsidRPr="006C0D45">
        <w:rPr>
          <w:rFonts w:ascii="Book Antiqua" w:hAnsi="Book Antiqua" w:cs="宋体"/>
          <w:b/>
          <w:bCs/>
        </w:rPr>
        <w:t>48</w:t>
      </w:r>
      <w:r w:rsidRPr="006C0D45">
        <w:rPr>
          <w:rFonts w:ascii="Book Antiqua" w:hAnsi="Book Antiqua" w:cs="宋体"/>
        </w:rPr>
        <w:t>: 1157-1166 [PMID: 18781607 DOI: 10.1002/hep.22485]</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25 </w:t>
      </w:r>
      <w:r w:rsidRPr="006C0D45">
        <w:rPr>
          <w:rFonts w:ascii="Book Antiqua" w:hAnsi="Book Antiqua" w:cs="宋体"/>
          <w:b/>
          <w:bCs/>
        </w:rPr>
        <w:t>Niessen KH</w:t>
      </w:r>
      <w:r w:rsidRPr="006C0D45">
        <w:rPr>
          <w:rFonts w:ascii="Book Antiqua" w:hAnsi="Book Antiqua" w:cs="宋体"/>
        </w:rPr>
        <w:t>, Theisen M. [Why do children rarely have gallstones? Examinations of the lithoindices and the bile acid pattern in infants and children in health and disease (author's transl)]. </w:t>
      </w:r>
      <w:r w:rsidRPr="006C0D45">
        <w:rPr>
          <w:rFonts w:ascii="Book Antiqua" w:hAnsi="Book Antiqua" w:cs="宋体"/>
          <w:i/>
          <w:iCs/>
        </w:rPr>
        <w:t>Monatsschr Kinderheilkd</w:t>
      </w:r>
      <w:r w:rsidRPr="006C0D45">
        <w:rPr>
          <w:rFonts w:ascii="Book Antiqua" w:hAnsi="Book Antiqua" w:cs="宋体"/>
        </w:rPr>
        <w:t> 1980; </w:t>
      </w:r>
      <w:r w:rsidRPr="006C0D45">
        <w:rPr>
          <w:rFonts w:ascii="Book Antiqua" w:hAnsi="Book Antiqua" w:cs="宋体"/>
          <w:b/>
          <w:bCs/>
        </w:rPr>
        <w:t>128</w:t>
      </w:r>
      <w:r w:rsidRPr="006C0D45">
        <w:rPr>
          <w:rFonts w:ascii="Book Antiqua" w:hAnsi="Book Antiqua" w:cs="宋体"/>
        </w:rPr>
        <w:t>: 551-557 [PMID: 6107835]</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26 </w:t>
      </w:r>
      <w:r w:rsidRPr="006C0D45">
        <w:rPr>
          <w:rFonts w:ascii="Book Antiqua" w:hAnsi="Book Antiqua" w:cs="宋体"/>
          <w:b/>
          <w:bCs/>
        </w:rPr>
        <w:t>Heubi JE</w:t>
      </w:r>
      <w:r w:rsidRPr="006C0D45">
        <w:rPr>
          <w:rFonts w:ascii="Book Antiqua" w:hAnsi="Book Antiqua" w:cs="宋体"/>
        </w:rPr>
        <w:t>, Soloway RD, Balistreri WF. Biliary lipid composition in healthy and diseased infants, children, and young adults. </w:t>
      </w:r>
      <w:r w:rsidRPr="006C0D45">
        <w:rPr>
          <w:rFonts w:ascii="Book Antiqua" w:hAnsi="Book Antiqua" w:cs="宋体"/>
          <w:i/>
          <w:iCs/>
        </w:rPr>
        <w:t>Gastroenterology</w:t>
      </w:r>
      <w:r w:rsidRPr="006C0D45">
        <w:rPr>
          <w:rFonts w:ascii="Book Antiqua" w:hAnsi="Book Antiqua" w:cs="宋体"/>
        </w:rPr>
        <w:t> 1982; </w:t>
      </w:r>
      <w:r w:rsidRPr="006C0D45">
        <w:rPr>
          <w:rFonts w:ascii="Book Antiqua" w:hAnsi="Book Antiqua" w:cs="宋体"/>
          <w:b/>
          <w:bCs/>
        </w:rPr>
        <w:t>82</w:t>
      </w:r>
      <w:r w:rsidRPr="006C0D45">
        <w:rPr>
          <w:rFonts w:ascii="Book Antiqua" w:hAnsi="Book Antiqua" w:cs="宋体"/>
        </w:rPr>
        <w:t>: 1295-1299 [PMID: 7067953]</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27 </w:t>
      </w:r>
      <w:r w:rsidRPr="006C0D45">
        <w:rPr>
          <w:rFonts w:ascii="Book Antiqua" w:hAnsi="Book Antiqua" w:cs="宋体"/>
          <w:b/>
          <w:bCs/>
        </w:rPr>
        <w:t>Stieger B</w:t>
      </w:r>
      <w:r w:rsidRPr="006C0D45">
        <w:rPr>
          <w:rFonts w:ascii="Book Antiqua" w:hAnsi="Book Antiqua" w:cs="宋体"/>
        </w:rPr>
        <w:t>, Fattinger K, Madon J, Kullak-Ublick GA, Meier PJ. Drug- and estrogen-induced cholestasis through inhibition of the hepatocellular bile salt export pump (Bsep) of rat liver. </w:t>
      </w:r>
      <w:r w:rsidRPr="006C0D45">
        <w:rPr>
          <w:rFonts w:ascii="Book Antiqua" w:hAnsi="Book Antiqua" w:cs="宋体"/>
          <w:i/>
          <w:iCs/>
        </w:rPr>
        <w:t>Gastroenterology</w:t>
      </w:r>
      <w:r w:rsidRPr="006C0D45">
        <w:rPr>
          <w:rFonts w:ascii="Book Antiqua" w:hAnsi="Book Antiqua" w:cs="宋体"/>
        </w:rPr>
        <w:t> 2000; </w:t>
      </w:r>
      <w:r w:rsidRPr="006C0D45">
        <w:rPr>
          <w:rFonts w:ascii="Book Antiqua" w:hAnsi="Book Antiqua" w:cs="宋体"/>
          <w:b/>
          <w:bCs/>
        </w:rPr>
        <w:t>118</w:t>
      </w:r>
      <w:r w:rsidRPr="006C0D45">
        <w:rPr>
          <w:rFonts w:ascii="Book Antiqua" w:hAnsi="Book Antiqua" w:cs="宋体"/>
        </w:rPr>
        <w:t>: 422-430 [PMID: 10648470 DOI: 10.1016/S0016-5085(00)70224-1]</w:t>
      </w:r>
    </w:p>
    <w:p w:rsidR="00385F0B" w:rsidRPr="006C0D45" w:rsidRDefault="00385F0B" w:rsidP="00DD69FE">
      <w:pPr>
        <w:spacing w:line="360" w:lineRule="auto"/>
        <w:jc w:val="both"/>
        <w:rPr>
          <w:rFonts w:ascii="Book Antiqua" w:hAnsi="Book Antiqua" w:cs="宋体"/>
        </w:rPr>
      </w:pPr>
      <w:r w:rsidRPr="006C0D45">
        <w:rPr>
          <w:rFonts w:ascii="Book Antiqua" w:hAnsi="Book Antiqua" w:cs="宋体"/>
        </w:rPr>
        <w:t>28 </w:t>
      </w:r>
      <w:r w:rsidRPr="006C0D45">
        <w:rPr>
          <w:rFonts w:ascii="Book Antiqua" w:hAnsi="Book Antiqua" w:cs="宋体"/>
          <w:b/>
          <w:bCs/>
        </w:rPr>
        <w:t>Oude Elferink RP</w:t>
      </w:r>
      <w:r w:rsidRPr="006C0D45">
        <w:rPr>
          <w:rFonts w:ascii="Book Antiqua" w:hAnsi="Book Antiqua" w:cs="宋体"/>
        </w:rPr>
        <w:t>, Ottenhoff R, van Wijland M, Smit JJ, Schinkel AH, Groen AK. Regulation of biliary lipid secretion by mdr2 P-glycoprotein in the mouse. </w:t>
      </w:r>
      <w:r w:rsidRPr="006C0D45">
        <w:rPr>
          <w:rFonts w:ascii="Book Antiqua" w:hAnsi="Book Antiqua" w:cs="宋体"/>
          <w:i/>
          <w:iCs/>
        </w:rPr>
        <w:t>J Clin Invest</w:t>
      </w:r>
      <w:r w:rsidRPr="006C0D45">
        <w:rPr>
          <w:rFonts w:ascii="Book Antiqua" w:hAnsi="Book Antiqua" w:cs="宋体"/>
        </w:rPr>
        <w:t> 1995; </w:t>
      </w:r>
      <w:r w:rsidRPr="006C0D45">
        <w:rPr>
          <w:rFonts w:ascii="Book Antiqua" w:hAnsi="Book Antiqua" w:cs="宋体"/>
          <w:b/>
          <w:bCs/>
        </w:rPr>
        <w:t>95</w:t>
      </w:r>
      <w:r w:rsidRPr="006C0D45">
        <w:rPr>
          <w:rFonts w:ascii="Book Antiqua" w:hAnsi="Book Antiqua" w:cs="宋体"/>
        </w:rPr>
        <w:t>: 31-38 [PMID: 7814632 DOI: 10.1172/JCI117658]</w:t>
      </w:r>
    </w:p>
    <w:p w:rsidR="00385F0B" w:rsidRPr="006C0D45" w:rsidRDefault="00385F0B" w:rsidP="00DD69FE">
      <w:pPr>
        <w:spacing w:line="360" w:lineRule="auto"/>
        <w:jc w:val="both"/>
        <w:rPr>
          <w:rFonts w:ascii="Book Antiqua" w:hAnsi="Book Antiqua"/>
        </w:rPr>
      </w:pPr>
    </w:p>
    <w:p w:rsidR="00385F0B" w:rsidRPr="00CE4867" w:rsidRDefault="00385F0B" w:rsidP="007E68C8">
      <w:pPr>
        <w:spacing w:line="360" w:lineRule="auto"/>
        <w:rPr>
          <w:rFonts w:ascii="Book Antiqua" w:hAnsi="Book Antiqua"/>
          <w:b/>
          <w:bCs/>
          <w:color w:val="000000"/>
        </w:rPr>
      </w:pPr>
      <w:r w:rsidRPr="00CE4867">
        <w:rPr>
          <w:rStyle w:val="a5"/>
          <w:rFonts w:ascii="Book Antiqua" w:hAnsi="Book Antiqua"/>
          <w:noProof/>
          <w:color w:val="000000"/>
        </w:rPr>
        <w:t>P-Reviewer</w:t>
      </w:r>
      <w:bookmarkEnd w:id="21"/>
      <w:bookmarkEnd w:id="22"/>
      <w:r w:rsidRPr="00CE4867">
        <w:rPr>
          <w:rFonts w:ascii="Book Antiqua" w:hAnsi="Book Antiqua"/>
          <w:b/>
          <w:bCs/>
          <w:color w:val="000000"/>
        </w:rPr>
        <w:t xml:space="preserve"> </w:t>
      </w:r>
      <w:r w:rsidRPr="007E68C8">
        <w:rPr>
          <w:rFonts w:ascii="Book Antiqua" w:hAnsi="Book Antiqua"/>
          <w:bCs/>
          <w:color w:val="000000"/>
        </w:rPr>
        <w:t xml:space="preserve">Han TQ </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23"/>
    <w:bookmarkEnd w:id="24"/>
    <w:bookmarkEnd w:id="25"/>
    <w:bookmarkEnd w:id="26"/>
    <w:bookmarkEnd w:id="27"/>
    <w:bookmarkEnd w:id="28"/>
    <w:p w:rsidR="00385F0B" w:rsidRPr="00CC1019" w:rsidRDefault="00385F0B" w:rsidP="00CB7307">
      <w:pPr>
        <w:spacing w:line="360" w:lineRule="auto"/>
        <w:ind w:left="426" w:hanging="426"/>
        <w:jc w:val="both"/>
        <w:rPr>
          <w:rFonts w:ascii="Book Antiqua" w:hAnsi="Book Antiqua"/>
          <w:lang w:val="en-US"/>
        </w:rPr>
      </w:pPr>
    </w:p>
    <w:p w:rsidR="00385F0B" w:rsidRPr="00CC1019" w:rsidRDefault="00385F0B" w:rsidP="00CB7307">
      <w:pPr>
        <w:spacing w:line="360" w:lineRule="auto"/>
        <w:jc w:val="both"/>
        <w:rPr>
          <w:rFonts w:ascii="Book Antiqua" w:hAnsi="Book Antiqua"/>
          <w:b/>
          <w:lang w:val="en-US"/>
        </w:rPr>
      </w:pPr>
      <w:r w:rsidRPr="00CC1019">
        <w:rPr>
          <w:rFonts w:ascii="Book Antiqua" w:hAnsi="Book Antiqua"/>
          <w:lang w:val="en-US"/>
        </w:rPr>
        <w:br w:type="page"/>
      </w:r>
      <w:r w:rsidRPr="00CC1019">
        <w:rPr>
          <w:rFonts w:ascii="Book Antiqua" w:hAnsi="Book Antiqua"/>
          <w:b/>
          <w:lang w:val="en-US"/>
        </w:rPr>
        <w:lastRenderedPageBreak/>
        <w:t xml:space="preserve"> Figure 1</w:t>
      </w:r>
      <w:r w:rsidRPr="00CC1019">
        <w:rPr>
          <w:rFonts w:ascii="Book Antiqua" w:hAnsi="Book Antiqua"/>
          <w:b/>
          <w:i/>
          <w:lang w:val="en-US"/>
        </w:rPr>
        <w:t xml:space="preserve"> </w:t>
      </w:r>
      <w:r w:rsidRPr="00CC1019">
        <w:rPr>
          <w:rFonts w:ascii="Book Antiqua" w:hAnsi="Book Antiqua"/>
          <w:b/>
          <w:lang w:val="en-US"/>
        </w:rPr>
        <w:t xml:space="preserve">Flowchart describing the algorithm for selection of pediatric patients with </w:t>
      </w:r>
      <w:r w:rsidRPr="003E3A7A">
        <w:rPr>
          <w:rFonts w:ascii="Book Antiqua" w:hAnsi="Book Antiqua"/>
          <w:b/>
          <w:lang w:val="en-US"/>
        </w:rPr>
        <w:t>low phospholipid-associated cholelithiasis syndrome</w:t>
      </w:r>
      <w:r w:rsidRPr="00CC1019">
        <w:rPr>
          <w:rFonts w:ascii="Book Antiqua" w:hAnsi="Book Antiqua"/>
          <w:b/>
          <w:lang w:val="en-US"/>
        </w:rPr>
        <w:t>-like idiopathic gallbladder gallstones.</w:t>
      </w:r>
    </w:p>
    <w:p w:rsidR="00385F0B" w:rsidRPr="00CC1019" w:rsidRDefault="00385F0B" w:rsidP="00CB7307">
      <w:pPr>
        <w:spacing w:line="360" w:lineRule="auto"/>
        <w:jc w:val="both"/>
        <w:rPr>
          <w:rFonts w:ascii="Book Antiqua" w:hAnsi="Book Antiqua"/>
          <w:b/>
          <w:lang w:val="en-US"/>
        </w:rPr>
      </w:pPr>
    </w:p>
    <w:p w:rsidR="00385F0B" w:rsidRPr="00CC1019" w:rsidRDefault="00385F0B" w:rsidP="00CB7307">
      <w:pPr>
        <w:spacing w:line="360" w:lineRule="auto"/>
        <w:jc w:val="both"/>
        <w:rPr>
          <w:rFonts w:ascii="Book Antiqua" w:hAnsi="Book Antiqua"/>
          <w:lang w:val="en-US"/>
        </w:rPr>
      </w:pPr>
      <w:r w:rsidRPr="00CC1019">
        <w:rPr>
          <w:rFonts w:ascii="Book Antiqua" w:hAnsi="Book Antiqua"/>
          <w:b/>
          <w:lang w:val="en-US"/>
        </w:rPr>
        <w:t>Figure 2</w:t>
      </w:r>
      <w:r w:rsidRPr="00CC1019">
        <w:rPr>
          <w:rFonts w:ascii="Book Antiqua" w:hAnsi="Book Antiqua"/>
          <w:b/>
          <w:i/>
          <w:lang w:val="en-US"/>
        </w:rPr>
        <w:t xml:space="preserve"> </w:t>
      </w:r>
      <w:r w:rsidRPr="00CC1019">
        <w:rPr>
          <w:rFonts w:ascii="Book Antiqua" w:hAnsi="Book Antiqua"/>
          <w:b/>
          <w:lang w:val="en-US"/>
        </w:rPr>
        <w:t xml:space="preserve">Family trees of the five unrelated female probands with </w:t>
      </w:r>
      <w:r w:rsidRPr="003E3A7A">
        <w:rPr>
          <w:rFonts w:ascii="Book Antiqua" w:hAnsi="Book Antiqua"/>
          <w:b/>
          <w:lang w:val="en-US"/>
        </w:rPr>
        <w:t>low phospholipid-associated cholelithiasis syndrome</w:t>
      </w:r>
      <w:r w:rsidRPr="00CC1019">
        <w:rPr>
          <w:rFonts w:ascii="Book Antiqua" w:hAnsi="Book Antiqua"/>
          <w:b/>
          <w:lang w:val="en-US"/>
        </w:rPr>
        <w:t xml:space="preserve"> syndrome and </w:t>
      </w:r>
      <w:r w:rsidRPr="00CC1019">
        <w:rPr>
          <w:rFonts w:ascii="Book Antiqua" w:hAnsi="Book Antiqua"/>
          <w:b/>
          <w:i/>
          <w:lang w:val="en-US"/>
        </w:rPr>
        <w:t xml:space="preserve">ABCB4 </w:t>
      </w:r>
      <w:r w:rsidRPr="00CC1019">
        <w:rPr>
          <w:rFonts w:ascii="Book Antiqua" w:hAnsi="Book Antiqua"/>
          <w:b/>
          <w:lang w:val="en-US"/>
        </w:rPr>
        <w:t xml:space="preserve">mutations. </w:t>
      </w:r>
      <w:r w:rsidRPr="00CC1019">
        <w:rPr>
          <w:rFonts w:ascii="Book Antiqua" w:hAnsi="Book Antiqua"/>
          <w:lang w:val="en-US"/>
        </w:rPr>
        <w:t>Phenotype</w:t>
      </w:r>
      <w:r w:rsidRPr="00CC1019">
        <w:rPr>
          <w:rFonts w:ascii="Book Antiqua" w:hAnsi="Book Antiqua"/>
          <w:b/>
          <w:lang w:val="en-US"/>
        </w:rPr>
        <w:t xml:space="preserve"> </w:t>
      </w:r>
      <w:r w:rsidRPr="00CC1019">
        <w:rPr>
          <w:rFonts w:ascii="Book Antiqua" w:hAnsi="Book Antiqua"/>
          <w:lang w:val="en-US"/>
        </w:rPr>
        <w:t xml:space="preserve">of </w:t>
      </w:r>
      <w:r w:rsidRPr="003E3A7A">
        <w:rPr>
          <w:rFonts w:ascii="Book Antiqua" w:hAnsi="Book Antiqua"/>
          <w:lang w:val="en-US"/>
        </w:rPr>
        <w:t xml:space="preserve">low phospholipid-associated cholelithiasis syndrome </w:t>
      </w:r>
      <w:r>
        <w:rPr>
          <w:rFonts w:ascii="Book Antiqua" w:hAnsi="Book Antiqua"/>
          <w:lang w:val="en-US" w:eastAsia="zh-CN"/>
        </w:rPr>
        <w:t>(</w:t>
      </w:r>
      <w:r w:rsidRPr="00CC1019">
        <w:rPr>
          <w:rFonts w:ascii="Book Antiqua" w:hAnsi="Book Antiqua"/>
          <w:lang w:val="en-US"/>
        </w:rPr>
        <w:t>LPAC</w:t>
      </w:r>
      <w:r>
        <w:rPr>
          <w:rFonts w:ascii="Book Antiqua" w:hAnsi="Book Antiqua"/>
          <w:lang w:val="en-US" w:eastAsia="zh-CN"/>
        </w:rPr>
        <w:t>)</w:t>
      </w:r>
      <w:r w:rsidRPr="00CC1019">
        <w:rPr>
          <w:rFonts w:ascii="Book Antiqua" w:hAnsi="Book Antiqua"/>
          <w:lang w:val="en-US"/>
        </w:rPr>
        <w:t xml:space="preserve"> syndrome is indicated with gray asterisks, index patients are marked with arrows. Genotypes for </w:t>
      </w:r>
      <w:r w:rsidRPr="00CC1019">
        <w:rPr>
          <w:rFonts w:ascii="Book Antiqua" w:hAnsi="Book Antiqua"/>
          <w:i/>
          <w:lang w:val="en-US"/>
        </w:rPr>
        <w:t>ABCB11</w:t>
      </w:r>
      <w:r w:rsidRPr="00CC1019">
        <w:rPr>
          <w:rFonts w:ascii="Book Antiqua" w:hAnsi="Book Antiqua"/>
          <w:lang w:val="en-US"/>
        </w:rPr>
        <w:t xml:space="preserve"> c.1331T&gt;C and </w:t>
      </w:r>
      <w:r w:rsidRPr="00CC1019">
        <w:rPr>
          <w:rFonts w:ascii="Book Antiqua" w:hAnsi="Book Antiqua"/>
          <w:i/>
          <w:lang w:val="en-US"/>
        </w:rPr>
        <w:t>ABCG8</w:t>
      </w:r>
      <w:r w:rsidRPr="00CC1019">
        <w:rPr>
          <w:rFonts w:ascii="Book Antiqua" w:hAnsi="Book Antiqua"/>
          <w:lang w:val="en-US"/>
        </w:rPr>
        <w:t xml:space="preserve"> c.55G&gt;C are shown at the genealogical symbols. n. a. – DNA not available. The father´s brother of the proband </w:t>
      </w:r>
      <w:r w:rsidRPr="00CC1019">
        <w:rPr>
          <w:rFonts w:ascii="Book Antiqua" w:hAnsi="Book Antiqua"/>
          <w:b/>
          <w:lang w:val="en-US"/>
        </w:rPr>
        <w:t>I</w:t>
      </w:r>
      <w:r w:rsidRPr="00CC1019">
        <w:rPr>
          <w:rFonts w:ascii="Book Antiqua" w:hAnsi="Book Antiqua"/>
          <w:lang w:val="en-US"/>
        </w:rPr>
        <w:t xml:space="preserve"> (F2-1) aged 53 years had no signs of LPAC. The proband´s grandfather (F1-1) developed gallstones after 40 years of age. Similarly, the father of proband</w:t>
      </w:r>
      <w:r w:rsidRPr="003440F3">
        <w:rPr>
          <w:rFonts w:ascii="Book Antiqua" w:hAnsi="Book Antiqua"/>
          <w:lang w:val="en-US"/>
        </w:rPr>
        <w:t xml:space="preserve"> III (F1-1) experienced his first attack of biliary pain at the age of 60 years. His DNA sample was not available for analysis; however, he is most likely a heterozygous carrier of c.523A&gt;G (p.Thr175Ala) as depicted. The children (F3-1 and F3-2) of proband III are nine years old twins with no signs of LPAC. The DNA of the sister of proband IV (F2-1</w:t>
      </w:r>
      <w:r w:rsidRPr="00CC1019">
        <w:rPr>
          <w:rFonts w:ascii="Book Antiqua" w:hAnsi="Book Antiqua"/>
          <w:lang w:val="en-US"/>
        </w:rPr>
        <w:t xml:space="preserve">), who met the clinical criteria of LPAC, was analyzed for </w:t>
      </w:r>
      <w:r w:rsidRPr="00CC1019">
        <w:rPr>
          <w:rFonts w:ascii="Book Antiqua" w:hAnsi="Book Antiqua"/>
          <w:i/>
          <w:lang w:val="en-US"/>
        </w:rPr>
        <w:t>ABCB4</w:t>
      </w:r>
      <w:r w:rsidRPr="00CC1019">
        <w:rPr>
          <w:rFonts w:ascii="Book Antiqua" w:hAnsi="Book Antiqua"/>
          <w:lang w:val="en-US"/>
        </w:rPr>
        <w:t xml:space="preserve"> mutations with negative results.</w:t>
      </w:r>
    </w:p>
    <w:p w:rsidR="00385F0B" w:rsidRPr="00CC1019" w:rsidRDefault="00385F0B" w:rsidP="00CB7307">
      <w:pPr>
        <w:spacing w:line="360" w:lineRule="auto"/>
        <w:jc w:val="both"/>
        <w:rPr>
          <w:rFonts w:ascii="Book Antiqua" w:hAnsi="Book Antiqua"/>
          <w:b/>
          <w:lang w:val="en-US"/>
        </w:rPr>
      </w:pPr>
      <w:r w:rsidRPr="00CC1019">
        <w:rPr>
          <w:rFonts w:ascii="Book Antiqua" w:hAnsi="Book Antiqua"/>
          <w:lang w:val="en-US"/>
        </w:rPr>
        <w:br w:type="page"/>
      </w:r>
      <w:r w:rsidRPr="00CC1019">
        <w:rPr>
          <w:rFonts w:ascii="Book Antiqua" w:hAnsi="Book Antiqua"/>
          <w:b/>
          <w:lang w:val="en-US"/>
        </w:rPr>
        <w:lastRenderedPageBreak/>
        <w:t xml:space="preserve"> Table 1 Characteristics of young women with </w:t>
      </w:r>
      <w:r w:rsidRPr="00740D56">
        <w:rPr>
          <w:rFonts w:ascii="Book Antiqua" w:hAnsi="Book Antiqua"/>
          <w:b/>
          <w:lang w:val="en-US"/>
        </w:rPr>
        <w:t>low phospholipid-associated cholelithiasis syndrome</w:t>
      </w:r>
      <w:r w:rsidRPr="00CC1019">
        <w:rPr>
          <w:rFonts w:ascii="Book Antiqua" w:hAnsi="Book Antiqua"/>
          <w:b/>
          <w:lang w:val="en-US"/>
        </w:rPr>
        <w:t xml:space="preserve"> and proven </w:t>
      </w:r>
      <w:r w:rsidRPr="00CC1019">
        <w:rPr>
          <w:rFonts w:ascii="Book Antiqua" w:hAnsi="Book Antiqua"/>
          <w:b/>
          <w:i/>
          <w:lang w:val="en-US"/>
        </w:rPr>
        <w:t>ABCB4</w:t>
      </w:r>
      <w:r w:rsidRPr="00CC1019">
        <w:rPr>
          <w:rFonts w:ascii="Book Antiqua" w:hAnsi="Book Antiqua"/>
          <w:b/>
          <w:lang w:val="en-US"/>
        </w:rPr>
        <w:t xml:space="preserve"> mutations</w:t>
      </w:r>
    </w:p>
    <w:p w:rsidR="00385F0B" w:rsidRPr="00CC1019" w:rsidRDefault="00385F0B" w:rsidP="00CB7307">
      <w:pPr>
        <w:spacing w:line="360" w:lineRule="auto"/>
        <w:jc w:val="both"/>
        <w:rPr>
          <w:rFonts w:ascii="Book Antiqua" w:hAnsi="Book Antiqua"/>
          <w:lang w:val="en-US"/>
        </w:rPr>
      </w:pPr>
      <w:r w:rsidRPr="00CC1019">
        <w:rPr>
          <w:rFonts w:ascii="Book Antiqua" w:hAnsi="Book Antiqua"/>
          <w:lang w:val="en-US"/>
        </w:rPr>
        <w:t xml:space="preserve">  </w:t>
      </w:r>
    </w:p>
    <w:tbl>
      <w:tblPr>
        <w:tblW w:w="0" w:type="auto"/>
        <w:jc w:val="center"/>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0"/>
        <w:gridCol w:w="720"/>
        <w:gridCol w:w="1115"/>
        <w:gridCol w:w="1405"/>
        <w:gridCol w:w="1620"/>
        <w:gridCol w:w="3382"/>
      </w:tblGrid>
      <w:tr w:rsidR="00385F0B" w:rsidRPr="00656D96" w:rsidTr="00E93A4C">
        <w:trPr>
          <w:cantSplit/>
          <w:trHeight w:val="1202"/>
          <w:jc w:val="center"/>
        </w:trPr>
        <w:tc>
          <w:tcPr>
            <w:tcW w:w="900" w:type="dxa"/>
            <w:tcBorders>
              <w:top w:val="single" w:sz="4" w:space="0" w:color="auto"/>
              <w:bottom w:val="single" w:sz="4" w:space="0" w:color="auto"/>
            </w:tcBorders>
          </w:tcPr>
          <w:p w:rsidR="00385F0B" w:rsidRPr="00656D96" w:rsidRDefault="00385F0B" w:rsidP="00CB7307">
            <w:pPr>
              <w:spacing w:line="360" w:lineRule="auto"/>
              <w:jc w:val="both"/>
              <w:rPr>
                <w:rFonts w:ascii="Book Antiqua" w:hAnsi="Book Antiqua" w:cs="Arial"/>
                <w:b/>
                <w:bCs/>
                <w:lang w:val="en-US"/>
              </w:rPr>
            </w:pPr>
          </w:p>
          <w:p w:rsidR="00385F0B" w:rsidRPr="00656D96" w:rsidRDefault="00385F0B" w:rsidP="00CB7307">
            <w:pPr>
              <w:spacing w:line="360" w:lineRule="auto"/>
              <w:jc w:val="both"/>
              <w:rPr>
                <w:rFonts w:ascii="Book Antiqua" w:hAnsi="Book Antiqua" w:cs="Arial"/>
                <w:b/>
                <w:bCs/>
                <w:lang w:val="en-US"/>
              </w:rPr>
            </w:pPr>
            <w:r w:rsidRPr="00656D96">
              <w:rPr>
                <w:rFonts w:ascii="Book Antiqua" w:hAnsi="Book Antiqua" w:cs="Arial"/>
                <w:b/>
                <w:bCs/>
                <w:lang w:val="en-US"/>
              </w:rPr>
              <w:t>Patient ID</w:t>
            </w:r>
          </w:p>
        </w:tc>
        <w:tc>
          <w:tcPr>
            <w:tcW w:w="720" w:type="dxa"/>
            <w:tcBorders>
              <w:top w:val="single" w:sz="4" w:space="0" w:color="auto"/>
              <w:bottom w:val="single" w:sz="4" w:space="0" w:color="auto"/>
            </w:tcBorders>
          </w:tcPr>
          <w:p w:rsidR="00385F0B" w:rsidRPr="00656D96" w:rsidRDefault="00385F0B" w:rsidP="00CB7307">
            <w:pPr>
              <w:spacing w:line="360" w:lineRule="auto"/>
              <w:jc w:val="both"/>
              <w:rPr>
                <w:rFonts w:ascii="Book Antiqua" w:hAnsi="Book Antiqua" w:cs="Arial"/>
                <w:b/>
                <w:bCs/>
                <w:lang w:val="en-US"/>
              </w:rPr>
            </w:pPr>
          </w:p>
          <w:p w:rsidR="00385F0B" w:rsidRPr="00656D96" w:rsidRDefault="00385F0B" w:rsidP="00CB7307">
            <w:pPr>
              <w:spacing w:line="360" w:lineRule="auto"/>
              <w:jc w:val="both"/>
              <w:rPr>
                <w:rFonts w:ascii="Book Antiqua" w:hAnsi="Book Antiqua" w:cs="Arial"/>
                <w:b/>
                <w:bCs/>
                <w:lang w:val="en-US"/>
              </w:rPr>
            </w:pPr>
            <w:r w:rsidRPr="00656D96">
              <w:rPr>
                <w:rFonts w:ascii="Book Antiqua" w:hAnsi="Book Antiqua" w:cs="Arial"/>
                <w:b/>
                <w:bCs/>
                <w:lang w:val="en-US"/>
              </w:rPr>
              <w:t>Year of birth</w:t>
            </w:r>
          </w:p>
          <w:p w:rsidR="00385F0B" w:rsidRPr="00656D96" w:rsidRDefault="00385F0B" w:rsidP="00CB7307">
            <w:pPr>
              <w:spacing w:line="360" w:lineRule="auto"/>
              <w:jc w:val="both"/>
              <w:rPr>
                <w:rFonts w:ascii="Book Antiqua" w:hAnsi="Book Antiqua" w:cs="Arial"/>
                <w:b/>
                <w:bCs/>
                <w:lang w:val="en-US"/>
              </w:rPr>
            </w:pPr>
          </w:p>
        </w:tc>
        <w:tc>
          <w:tcPr>
            <w:tcW w:w="1115" w:type="dxa"/>
            <w:tcBorders>
              <w:top w:val="single" w:sz="4" w:space="0" w:color="auto"/>
              <w:bottom w:val="single" w:sz="4" w:space="0" w:color="auto"/>
            </w:tcBorders>
          </w:tcPr>
          <w:p w:rsidR="00385F0B" w:rsidRPr="00656D96" w:rsidRDefault="00385F0B" w:rsidP="00CB7307">
            <w:pPr>
              <w:spacing w:line="360" w:lineRule="auto"/>
              <w:jc w:val="both"/>
              <w:rPr>
                <w:rFonts w:ascii="Book Antiqua" w:hAnsi="Book Antiqua" w:cs="Arial"/>
                <w:b/>
                <w:bCs/>
                <w:lang w:val="en-US"/>
              </w:rPr>
            </w:pPr>
          </w:p>
          <w:p w:rsidR="00385F0B" w:rsidRPr="00656D96" w:rsidRDefault="00385F0B" w:rsidP="00CB7307">
            <w:pPr>
              <w:spacing w:line="360" w:lineRule="auto"/>
              <w:jc w:val="both"/>
              <w:rPr>
                <w:rFonts w:ascii="Book Antiqua" w:hAnsi="Book Antiqua" w:cs="Arial"/>
                <w:b/>
                <w:bCs/>
                <w:lang w:val="en-US"/>
              </w:rPr>
            </w:pPr>
            <w:r w:rsidRPr="00656D96" w:rsidDel="00F85090">
              <w:rPr>
                <w:rFonts w:ascii="Book Antiqua" w:hAnsi="Book Antiqua" w:cs="Arial"/>
                <w:b/>
                <w:bCs/>
                <w:lang w:val="en-US"/>
              </w:rPr>
              <w:t>Age at c</w:t>
            </w:r>
            <w:r w:rsidRPr="00656D96">
              <w:rPr>
                <w:rFonts w:ascii="Book Antiqua" w:hAnsi="Book Antiqua" w:cs="Arial"/>
                <w:b/>
                <w:bCs/>
                <w:lang w:val="en-US"/>
              </w:rPr>
              <w:t>holecystectomy (yr)</w:t>
            </w:r>
          </w:p>
          <w:p w:rsidR="00385F0B" w:rsidRPr="00656D96" w:rsidRDefault="00385F0B" w:rsidP="00CB7307">
            <w:pPr>
              <w:spacing w:line="360" w:lineRule="auto"/>
              <w:jc w:val="both"/>
              <w:rPr>
                <w:rFonts w:ascii="Book Antiqua" w:hAnsi="Book Antiqua" w:cs="Arial"/>
                <w:b/>
                <w:bCs/>
                <w:lang w:val="en-US"/>
              </w:rPr>
            </w:pPr>
          </w:p>
        </w:tc>
        <w:tc>
          <w:tcPr>
            <w:tcW w:w="1405" w:type="dxa"/>
            <w:tcBorders>
              <w:top w:val="single" w:sz="4" w:space="0" w:color="auto"/>
              <w:bottom w:val="single" w:sz="4" w:space="0" w:color="auto"/>
            </w:tcBorders>
          </w:tcPr>
          <w:p w:rsidR="00385F0B" w:rsidRPr="00656D96" w:rsidRDefault="00385F0B" w:rsidP="00CB7307">
            <w:pPr>
              <w:spacing w:line="360" w:lineRule="auto"/>
              <w:jc w:val="both"/>
              <w:rPr>
                <w:rFonts w:ascii="Book Antiqua" w:hAnsi="Book Antiqua" w:cs="Arial"/>
                <w:b/>
                <w:bCs/>
                <w:lang w:val="en-US"/>
              </w:rPr>
            </w:pPr>
          </w:p>
          <w:p w:rsidR="00385F0B" w:rsidRPr="00656D96" w:rsidRDefault="00385F0B" w:rsidP="00CB7307">
            <w:pPr>
              <w:spacing w:line="360" w:lineRule="auto"/>
              <w:jc w:val="both"/>
              <w:rPr>
                <w:rFonts w:ascii="Book Antiqua" w:hAnsi="Book Antiqua" w:cs="Arial"/>
                <w:b/>
                <w:bCs/>
                <w:lang w:val="en-US"/>
              </w:rPr>
            </w:pPr>
            <w:r w:rsidRPr="00656D96">
              <w:rPr>
                <w:rFonts w:ascii="Book Antiqua" w:hAnsi="Book Antiqua" w:cs="Arial"/>
                <w:b/>
                <w:bCs/>
                <w:lang w:val="en-US"/>
              </w:rPr>
              <w:t xml:space="preserve">Age at liver biopsy </w:t>
            </w:r>
          </w:p>
          <w:p w:rsidR="00385F0B" w:rsidRPr="00656D96" w:rsidRDefault="00385F0B" w:rsidP="00E93A4C">
            <w:pPr>
              <w:spacing w:line="360" w:lineRule="auto"/>
              <w:jc w:val="both"/>
              <w:rPr>
                <w:rFonts w:ascii="Book Antiqua" w:hAnsi="Book Antiqua" w:cs="Arial"/>
                <w:b/>
                <w:bCs/>
                <w:lang w:val="en-US"/>
              </w:rPr>
            </w:pPr>
            <w:r w:rsidRPr="00656D96">
              <w:rPr>
                <w:rFonts w:ascii="Book Antiqua" w:hAnsi="Book Antiqua" w:cs="Arial"/>
                <w:b/>
                <w:bCs/>
                <w:lang w:val="en-US"/>
              </w:rPr>
              <w:t>(yr)</w:t>
            </w:r>
          </w:p>
        </w:tc>
        <w:tc>
          <w:tcPr>
            <w:tcW w:w="1620" w:type="dxa"/>
            <w:tcBorders>
              <w:top w:val="single" w:sz="4" w:space="0" w:color="auto"/>
              <w:bottom w:val="single" w:sz="4" w:space="0" w:color="auto"/>
            </w:tcBorders>
          </w:tcPr>
          <w:p w:rsidR="00385F0B" w:rsidRPr="00656D96" w:rsidRDefault="00385F0B" w:rsidP="00CB7307">
            <w:pPr>
              <w:spacing w:line="360" w:lineRule="auto"/>
              <w:jc w:val="both"/>
              <w:rPr>
                <w:rFonts w:ascii="Book Antiqua" w:hAnsi="Book Antiqua" w:cs="Arial"/>
                <w:b/>
                <w:bCs/>
                <w:lang w:val="en-US"/>
              </w:rPr>
            </w:pPr>
          </w:p>
          <w:p w:rsidR="00385F0B" w:rsidRPr="00656D96" w:rsidRDefault="00385F0B" w:rsidP="00CB7307">
            <w:pPr>
              <w:spacing w:line="360" w:lineRule="auto"/>
              <w:jc w:val="both"/>
              <w:rPr>
                <w:rFonts w:ascii="Book Antiqua" w:hAnsi="Book Antiqua" w:cs="Arial"/>
                <w:b/>
                <w:bCs/>
                <w:lang w:val="en-US"/>
              </w:rPr>
            </w:pPr>
            <w:r w:rsidRPr="00656D96">
              <w:rPr>
                <w:rFonts w:ascii="Book Antiqua" w:hAnsi="Book Antiqua" w:cs="Arial"/>
                <w:b/>
                <w:bCs/>
                <w:lang w:val="en-US"/>
              </w:rPr>
              <w:t>Pregnancies</w:t>
            </w:r>
          </w:p>
          <w:p w:rsidR="00385F0B" w:rsidRPr="00656D96" w:rsidRDefault="00385F0B" w:rsidP="00E93A4C">
            <w:pPr>
              <w:spacing w:line="360" w:lineRule="auto"/>
              <w:jc w:val="both"/>
              <w:rPr>
                <w:rFonts w:ascii="Book Antiqua" w:hAnsi="Book Antiqua" w:cs="Arial"/>
                <w:b/>
                <w:bCs/>
                <w:lang w:val="en-US"/>
              </w:rPr>
            </w:pPr>
            <w:r w:rsidRPr="00656D96">
              <w:rPr>
                <w:rFonts w:ascii="Book Antiqua" w:hAnsi="Book Antiqua" w:cs="Arial"/>
                <w:b/>
                <w:bCs/>
                <w:lang w:val="en-US"/>
              </w:rPr>
              <w:t>(yr)</w:t>
            </w:r>
          </w:p>
        </w:tc>
        <w:tc>
          <w:tcPr>
            <w:tcW w:w="3382" w:type="dxa"/>
            <w:tcBorders>
              <w:top w:val="single" w:sz="4" w:space="0" w:color="auto"/>
              <w:bottom w:val="single" w:sz="4" w:space="0" w:color="auto"/>
            </w:tcBorders>
          </w:tcPr>
          <w:p w:rsidR="00385F0B" w:rsidRPr="00656D96" w:rsidRDefault="00385F0B" w:rsidP="00CB7307">
            <w:pPr>
              <w:spacing w:line="360" w:lineRule="auto"/>
              <w:jc w:val="both"/>
              <w:rPr>
                <w:rFonts w:ascii="Book Antiqua" w:hAnsi="Book Antiqua" w:cs="Arial"/>
                <w:b/>
                <w:bCs/>
                <w:lang w:val="en-US"/>
              </w:rPr>
            </w:pPr>
          </w:p>
          <w:p w:rsidR="00385F0B" w:rsidRPr="00656D96" w:rsidRDefault="00385F0B" w:rsidP="00CB7307">
            <w:pPr>
              <w:spacing w:line="360" w:lineRule="auto"/>
              <w:jc w:val="both"/>
              <w:rPr>
                <w:rFonts w:ascii="Book Antiqua" w:hAnsi="Book Antiqua" w:cs="Arial"/>
                <w:b/>
                <w:bCs/>
                <w:lang w:val="en-US"/>
              </w:rPr>
            </w:pPr>
            <w:r w:rsidRPr="00656D96">
              <w:rPr>
                <w:rFonts w:ascii="Book Antiqua" w:hAnsi="Book Antiqua" w:cs="Arial"/>
                <w:b/>
                <w:bCs/>
                <w:lang w:val="en-US"/>
              </w:rPr>
              <w:t xml:space="preserve">Contraceptives </w:t>
            </w:r>
            <w:r w:rsidRPr="00656D96">
              <w:rPr>
                <w:rFonts w:ascii="Book Antiqua" w:hAnsi="Book Antiqua" w:cs="Arial"/>
                <w:b/>
                <w:bCs/>
                <w:lang w:val="en-US" w:eastAsia="zh-CN"/>
              </w:rPr>
              <w:t>and</w:t>
            </w:r>
            <w:r w:rsidRPr="00656D96">
              <w:rPr>
                <w:rFonts w:ascii="Book Antiqua" w:hAnsi="Book Antiqua" w:cs="Arial"/>
                <w:b/>
                <w:bCs/>
                <w:lang w:val="en-US"/>
              </w:rPr>
              <w:t xml:space="preserve"> complications</w:t>
            </w:r>
          </w:p>
          <w:p w:rsidR="00385F0B" w:rsidRPr="00656D96" w:rsidRDefault="00385F0B" w:rsidP="00E93A4C">
            <w:pPr>
              <w:spacing w:line="360" w:lineRule="auto"/>
              <w:jc w:val="both"/>
              <w:rPr>
                <w:rFonts w:ascii="Book Antiqua" w:hAnsi="Book Antiqua" w:cs="Arial"/>
                <w:b/>
                <w:bCs/>
                <w:lang w:val="en-US"/>
              </w:rPr>
            </w:pPr>
            <w:r w:rsidRPr="00656D96">
              <w:rPr>
                <w:rFonts w:ascii="Book Antiqua" w:hAnsi="Book Antiqua" w:cs="Arial"/>
                <w:b/>
                <w:bCs/>
                <w:lang w:val="en-US"/>
              </w:rPr>
              <w:t>(y</w:t>
            </w:r>
            <w:r w:rsidRPr="00656D96">
              <w:rPr>
                <w:rFonts w:ascii="Book Antiqua" w:hAnsi="Book Antiqua" w:cs="Arial"/>
                <w:b/>
                <w:bCs/>
                <w:lang w:val="en-US" w:eastAsia="zh-CN"/>
              </w:rPr>
              <w:t>r</w:t>
            </w:r>
            <w:r w:rsidRPr="00656D96">
              <w:rPr>
                <w:rFonts w:ascii="Book Antiqua" w:hAnsi="Book Antiqua" w:cs="Arial"/>
                <w:b/>
                <w:bCs/>
                <w:lang w:val="en-US"/>
              </w:rPr>
              <w:t>)</w:t>
            </w:r>
          </w:p>
        </w:tc>
      </w:tr>
      <w:tr w:rsidR="00385F0B" w:rsidRPr="00656D96" w:rsidTr="00E93A4C">
        <w:trPr>
          <w:cantSplit/>
          <w:trHeight w:val="694"/>
          <w:jc w:val="center"/>
        </w:trPr>
        <w:tc>
          <w:tcPr>
            <w:tcW w:w="900" w:type="dxa"/>
            <w:tcBorders>
              <w:top w:val="single" w:sz="4" w:space="0" w:color="auto"/>
            </w:tcBorders>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I</w:t>
            </w:r>
          </w:p>
        </w:tc>
        <w:tc>
          <w:tcPr>
            <w:tcW w:w="720" w:type="dxa"/>
            <w:tcBorders>
              <w:top w:val="single" w:sz="4" w:space="0" w:color="auto"/>
            </w:tcBorders>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1980</w:t>
            </w:r>
          </w:p>
        </w:tc>
        <w:tc>
          <w:tcPr>
            <w:tcW w:w="1115" w:type="dxa"/>
            <w:tcBorders>
              <w:top w:val="single" w:sz="4" w:space="0" w:color="auto"/>
            </w:tcBorders>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20</w:t>
            </w:r>
          </w:p>
        </w:tc>
        <w:tc>
          <w:tcPr>
            <w:tcW w:w="1405" w:type="dxa"/>
            <w:tcBorders>
              <w:top w:val="single" w:sz="4" w:space="0" w:color="auto"/>
            </w:tcBorders>
            <w:vAlign w:val="center"/>
          </w:tcPr>
          <w:p w:rsidR="00385F0B" w:rsidRPr="00656D96" w:rsidRDefault="00385F0B" w:rsidP="00CB7307">
            <w:pPr>
              <w:spacing w:line="360" w:lineRule="auto"/>
              <w:ind w:left="349" w:hanging="349"/>
              <w:jc w:val="both"/>
              <w:rPr>
                <w:rFonts w:ascii="Book Antiqua" w:hAnsi="Book Antiqua" w:cs="Arial"/>
                <w:lang w:val="en-US"/>
              </w:rPr>
            </w:pPr>
            <w:r w:rsidRPr="00656D96">
              <w:rPr>
                <w:rFonts w:ascii="Book Antiqua" w:hAnsi="Book Antiqua" w:cs="Arial"/>
                <w:lang w:val="en-US"/>
              </w:rPr>
              <w:t>19, periportal fibrosis</w:t>
            </w:r>
          </w:p>
        </w:tc>
        <w:tc>
          <w:tcPr>
            <w:tcW w:w="1620" w:type="dxa"/>
            <w:tcBorders>
              <w:top w:val="single" w:sz="4" w:space="0" w:color="auto"/>
            </w:tcBorders>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Nulliparous</w:t>
            </w:r>
          </w:p>
        </w:tc>
        <w:tc>
          <w:tcPr>
            <w:tcW w:w="3382" w:type="dxa"/>
            <w:tcBorders>
              <w:top w:val="single" w:sz="4" w:space="0" w:color="auto"/>
            </w:tcBorders>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18 Minisiston, withdrawn for CIC</w:t>
            </w:r>
          </w:p>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22 Mercilon, withdrawn for CIC</w:t>
            </w:r>
          </w:p>
        </w:tc>
      </w:tr>
      <w:tr w:rsidR="00385F0B" w:rsidRPr="00656D96" w:rsidTr="00E93A4C">
        <w:trPr>
          <w:cantSplit/>
          <w:trHeight w:val="721"/>
          <w:jc w:val="center"/>
        </w:trPr>
        <w:tc>
          <w:tcPr>
            <w:tcW w:w="900"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II</w:t>
            </w:r>
          </w:p>
        </w:tc>
        <w:tc>
          <w:tcPr>
            <w:tcW w:w="720"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1978</w:t>
            </w:r>
          </w:p>
        </w:tc>
        <w:tc>
          <w:tcPr>
            <w:tcW w:w="1115"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17</w:t>
            </w:r>
          </w:p>
        </w:tc>
        <w:tc>
          <w:tcPr>
            <w:tcW w:w="1405" w:type="dxa"/>
            <w:vAlign w:val="center"/>
          </w:tcPr>
          <w:p w:rsidR="00385F0B" w:rsidRPr="00656D96" w:rsidRDefault="00385F0B" w:rsidP="00CB7307">
            <w:pPr>
              <w:spacing w:line="360" w:lineRule="auto"/>
              <w:ind w:left="349" w:hanging="349"/>
              <w:jc w:val="both"/>
              <w:rPr>
                <w:rFonts w:ascii="Book Antiqua" w:hAnsi="Book Antiqua" w:cs="Arial"/>
                <w:lang w:val="en-US"/>
              </w:rPr>
            </w:pPr>
            <w:r w:rsidRPr="00656D96">
              <w:rPr>
                <w:rFonts w:ascii="Book Antiqua" w:hAnsi="Book Antiqua" w:cs="Arial"/>
                <w:lang w:val="en-US"/>
              </w:rPr>
              <w:t>21, periportal fibrosis</w:t>
            </w:r>
          </w:p>
        </w:tc>
        <w:tc>
          <w:tcPr>
            <w:tcW w:w="1620"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Nulliparous</w:t>
            </w:r>
          </w:p>
        </w:tc>
        <w:tc>
          <w:tcPr>
            <w:tcW w:w="3382"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18 Tri-regol, withdrawn for CIC</w:t>
            </w:r>
          </w:p>
        </w:tc>
      </w:tr>
      <w:tr w:rsidR="00385F0B" w:rsidRPr="00656D96" w:rsidTr="00E93A4C">
        <w:trPr>
          <w:cantSplit/>
          <w:trHeight w:val="726"/>
          <w:jc w:val="center"/>
        </w:trPr>
        <w:tc>
          <w:tcPr>
            <w:tcW w:w="900"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III</w:t>
            </w:r>
          </w:p>
        </w:tc>
        <w:tc>
          <w:tcPr>
            <w:tcW w:w="720"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1973</w:t>
            </w:r>
          </w:p>
        </w:tc>
        <w:tc>
          <w:tcPr>
            <w:tcW w:w="1115"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22</w:t>
            </w:r>
          </w:p>
        </w:tc>
        <w:tc>
          <w:tcPr>
            <w:tcW w:w="1405" w:type="dxa"/>
            <w:vAlign w:val="center"/>
          </w:tcPr>
          <w:p w:rsidR="00385F0B" w:rsidRPr="00656D96" w:rsidRDefault="00385F0B" w:rsidP="00CB7307">
            <w:pPr>
              <w:spacing w:line="360" w:lineRule="auto"/>
              <w:ind w:left="349" w:hanging="349"/>
              <w:jc w:val="both"/>
              <w:rPr>
                <w:rFonts w:ascii="Book Antiqua" w:hAnsi="Book Antiqua" w:cs="Arial"/>
                <w:lang w:val="en-US"/>
              </w:rPr>
            </w:pPr>
            <w:r w:rsidRPr="00656D96">
              <w:rPr>
                <w:rFonts w:ascii="Book Antiqua" w:hAnsi="Book Antiqua" w:cs="Arial"/>
                <w:lang w:val="en-US"/>
              </w:rPr>
              <w:t>22, periportal fibrosis</w:t>
            </w:r>
          </w:p>
        </w:tc>
        <w:tc>
          <w:tcPr>
            <w:tcW w:w="1620"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30, with ICP</w:t>
            </w:r>
          </w:p>
        </w:tc>
        <w:tc>
          <w:tcPr>
            <w:tcW w:w="3382"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20-22 Cilest, withdrawn for CIC</w:t>
            </w:r>
          </w:p>
        </w:tc>
      </w:tr>
      <w:tr w:rsidR="00385F0B" w:rsidRPr="00656D96" w:rsidTr="00E93A4C">
        <w:trPr>
          <w:cantSplit/>
          <w:trHeight w:val="703"/>
          <w:jc w:val="center"/>
        </w:trPr>
        <w:tc>
          <w:tcPr>
            <w:tcW w:w="900"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IV</w:t>
            </w:r>
          </w:p>
        </w:tc>
        <w:tc>
          <w:tcPr>
            <w:tcW w:w="720"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1967</w:t>
            </w:r>
          </w:p>
        </w:tc>
        <w:tc>
          <w:tcPr>
            <w:tcW w:w="1115"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28</w:t>
            </w:r>
          </w:p>
        </w:tc>
        <w:tc>
          <w:tcPr>
            <w:tcW w:w="1405" w:type="dxa"/>
            <w:vAlign w:val="center"/>
          </w:tcPr>
          <w:p w:rsidR="00385F0B" w:rsidRPr="00656D96" w:rsidRDefault="00385F0B" w:rsidP="00CB7307">
            <w:pPr>
              <w:spacing w:line="360" w:lineRule="auto"/>
              <w:ind w:left="349" w:hanging="349"/>
              <w:jc w:val="both"/>
              <w:rPr>
                <w:rFonts w:ascii="Book Antiqua" w:hAnsi="Book Antiqua" w:cs="Arial"/>
                <w:lang w:val="en-US"/>
              </w:rPr>
            </w:pPr>
            <w:r w:rsidRPr="00656D96">
              <w:rPr>
                <w:rFonts w:ascii="Book Antiqua" w:hAnsi="Book Antiqua" w:cs="Arial"/>
                <w:lang w:val="en-US"/>
              </w:rPr>
              <w:t>31, normal histology</w:t>
            </w:r>
          </w:p>
        </w:tc>
        <w:tc>
          <w:tcPr>
            <w:tcW w:w="1620"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19, without ICP</w:t>
            </w:r>
          </w:p>
        </w:tc>
        <w:tc>
          <w:tcPr>
            <w:tcW w:w="3382" w:type="dxa"/>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28 Tri-regol, withdrawn for CIC</w:t>
            </w:r>
          </w:p>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39-now Lunafem, tolerated</w:t>
            </w:r>
          </w:p>
        </w:tc>
      </w:tr>
      <w:tr w:rsidR="00385F0B" w:rsidRPr="00656D96" w:rsidTr="00E93A4C">
        <w:trPr>
          <w:cantSplit/>
          <w:trHeight w:val="1262"/>
          <w:jc w:val="center"/>
        </w:trPr>
        <w:tc>
          <w:tcPr>
            <w:tcW w:w="900" w:type="dxa"/>
            <w:tcBorders>
              <w:bottom w:val="single" w:sz="4" w:space="0" w:color="auto"/>
            </w:tcBorders>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V</w:t>
            </w:r>
          </w:p>
        </w:tc>
        <w:tc>
          <w:tcPr>
            <w:tcW w:w="720" w:type="dxa"/>
            <w:tcBorders>
              <w:bottom w:val="single" w:sz="4" w:space="0" w:color="auto"/>
            </w:tcBorders>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1973</w:t>
            </w:r>
          </w:p>
        </w:tc>
        <w:tc>
          <w:tcPr>
            <w:tcW w:w="1115" w:type="dxa"/>
            <w:tcBorders>
              <w:bottom w:val="single" w:sz="4" w:space="0" w:color="auto"/>
            </w:tcBorders>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20</w:t>
            </w:r>
          </w:p>
        </w:tc>
        <w:tc>
          <w:tcPr>
            <w:tcW w:w="1405" w:type="dxa"/>
            <w:tcBorders>
              <w:bottom w:val="single" w:sz="4" w:space="0" w:color="auto"/>
            </w:tcBorders>
            <w:vAlign w:val="center"/>
          </w:tcPr>
          <w:p w:rsidR="00385F0B" w:rsidRPr="00656D96" w:rsidRDefault="00385F0B" w:rsidP="00CB7307">
            <w:pPr>
              <w:spacing w:line="360" w:lineRule="auto"/>
              <w:ind w:left="349" w:hanging="349"/>
              <w:jc w:val="both"/>
              <w:rPr>
                <w:rFonts w:ascii="Book Antiqua" w:hAnsi="Book Antiqua" w:cs="Arial"/>
                <w:lang w:val="en-US"/>
              </w:rPr>
            </w:pPr>
            <w:r w:rsidRPr="00656D96">
              <w:rPr>
                <w:rFonts w:ascii="Book Antiqua" w:hAnsi="Book Antiqua" w:cs="Arial"/>
                <w:lang w:val="en-US"/>
              </w:rPr>
              <w:t>20, periportal fibrosis</w:t>
            </w:r>
          </w:p>
        </w:tc>
        <w:tc>
          <w:tcPr>
            <w:tcW w:w="1620" w:type="dxa"/>
            <w:tcBorders>
              <w:bottom w:val="single" w:sz="4" w:space="0" w:color="auto"/>
            </w:tcBorders>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23, without ICP</w:t>
            </w:r>
          </w:p>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32, without ICP</w:t>
            </w:r>
          </w:p>
        </w:tc>
        <w:tc>
          <w:tcPr>
            <w:tcW w:w="3382" w:type="dxa"/>
            <w:tcBorders>
              <w:bottom w:val="single" w:sz="4" w:space="0" w:color="auto"/>
            </w:tcBorders>
            <w:vAlign w:val="center"/>
          </w:tcPr>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19-?, withdrawn for CIC</w:t>
            </w:r>
          </w:p>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24-31 Marvelon, tolerated</w:t>
            </w:r>
          </w:p>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32-now Mirena, permanent pruritus,</w:t>
            </w:r>
          </w:p>
          <w:p w:rsidR="00385F0B" w:rsidRPr="00656D96" w:rsidRDefault="00385F0B" w:rsidP="00CB7307">
            <w:pPr>
              <w:spacing w:line="360" w:lineRule="auto"/>
              <w:jc w:val="both"/>
              <w:rPr>
                <w:rFonts w:ascii="Book Antiqua" w:hAnsi="Book Antiqua" w:cs="Arial"/>
                <w:lang w:val="en-US"/>
              </w:rPr>
            </w:pPr>
            <w:r w:rsidRPr="00656D96">
              <w:rPr>
                <w:rFonts w:ascii="Book Antiqua" w:hAnsi="Book Antiqua" w:cs="Arial"/>
                <w:lang w:val="en-US"/>
              </w:rPr>
              <w:t xml:space="preserve">     GGT twice normal</w:t>
            </w:r>
          </w:p>
        </w:tc>
      </w:tr>
    </w:tbl>
    <w:p w:rsidR="00385F0B" w:rsidRPr="00CC1019" w:rsidRDefault="00385F0B" w:rsidP="00CB7307">
      <w:pPr>
        <w:spacing w:line="360" w:lineRule="auto"/>
        <w:jc w:val="both"/>
        <w:rPr>
          <w:rFonts w:ascii="Book Antiqua" w:hAnsi="Book Antiqua"/>
          <w:lang w:val="en-US"/>
        </w:rPr>
      </w:pPr>
    </w:p>
    <w:p w:rsidR="00385F0B" w:rsidRPr="00CC1019" w:rsidRDefault="00385F0B" w:rsidP="00CB7307">
      <w:pPr>
        <w:spacing w:line="360" w:lineRule="auto"/>
        <w:jc w:val="both"/>
        <w:rPr>
          <w:rFonts w:ascii="Book Antiqua" w:hAnsi="Book Antiqua"/>
          <w:lang w:val="en-US" w:eastAsia="zh-CN"/>
        </w:rPr>
      </w:pPr>
      <w:r w:rsidRPr="00E93A4C">
        <w:rPr>
          <w:rFonts w:ascii="Book Antiqua" w:hAnsi="Book Antiqua"/>
          <w:lang w:val="en-US"/>
        </w:rPr>
        <w:lastRenderedPageBreak/>
        <w:t>Chemical composition of contraceptives:</w:t>
      </w:r>
      <w:r>
        <w:rPr>
          <w:rFonts w:ascii="Book Antiqua" w:hAnsi="Book Antiqua"/>
          <w:lang w:val="en-US" w:eastAsia="zh-CN"/>
        </w:rPr>
        <w:t xml:space="preserve"> (1) </w:t>
      </w:r>
      <w:r w:rsidRPr="00CC1019">
        <w:rPr>
          <w:rFonts w:ascii="Book Antiqua" w:hAnsi="Book Antiqua"/>
          <w:lang w:val="en-US"/>
        </w:rPr>
        <w:t>Minisiston (</w:t>
      </w:r>
      <w:r w:rsidRPr="00CC1019">
        <w:rPr>
          <w:rFonts w:ascii="Book Antiqua" w:hAnsi="Book Antiqua"/>
          <w:color w:val="000000"/>
          <w:lang w:val="en-US"/>
        </w:rPr>
        <w:t>Jenapharm, Jena, Germany): ethinylestradiol, 0.030 mg; levonorgestrel, 0.125 mg</w:t>
      </w:r>
      <w:r>
        <w:rPr>
          <w:rFonts w:ascii="Book Antiqua" w:hAnsi="Book Antiqua"/>
          <w:color w:val="000000"/>
          <w:lang w:val="en-US" w:eastAsia="zh-CN"/>
        </w:rPr>
        <w:t xml:space="preserve">; (2) </w:t>
      </w:r>
      <w:r w:rsidRPr="00CC1019">
        <w:rPr>
          <w:rFonts w:ascii="Book Antiqua" w:hAnsi="Book Antiqua"/>
          <w:lang w:val="en-US"/>
        </w:rPr>
        <w:t>Mercilon (</w:t>
      </w:r>
      <w:bookmarkStart w:id="29" w:name="OLE_LINK4"/>
      <w:r w:rsidRPr="00CC1019">
        <w:rPr>
          <w:rFonts w:ascii="Book Antiqua" w:hAnsi="Book Antiqua"/>
          <w:lang w:val="en-US"/>
        </w:rPr>
        <w:t>Organon, Oss, The Netherlands)</w:t>
      </w:r>
      <w:bookmarkEnd w:id="29"/>
      <w:r w:rsidRPr="00CC1019">
        <w:rPr>
          <w:rFonts w:ascii="Book Antiqua" w:hAnsi="Book Antiqua"/>
          <w:lang w:val="en-US"/>
        </w:rPr>
        <w:t>: ethinylestradiol, 0.020 mg; desogestrel, 0.150 mg</w:t>
      </w:r>
      <w:r>
        <w:rPr>
          <w:rFonts w:ascii="Book Antiqua" w:hAnsi="Book Antiqua"/>
          <w:lang w:val="en-US" w:eastAsia="zh-CN"/>
        </w:rPr>
        <w:t xml:space="preserve">; (3) </w:t>
      </w:r>
      <w:r w:rsidRPr="00CC1019">
        <w:rPr>
          <w:rFonts w:ascii="Book Antiqua" w:hAnsi="Book Antiqua"/>
          <w:lang w:val="en-US"/>
        </w:rPr>
        <w:t>Tri-regol (Chemical Works of Gedeon Richter, Budapest, Hungary): ethinylestradiol, 0.030 – 0.040 – 0.030 mg; levonorgestrel, 0.050 – 0.075 – 0.125 mg</w:t>
      </w:r>
      <w:r>
        <w:rPr>
          <w:rFonts w:ascii="Book Antiqua" w:hAnsi="Book Antiqua"/>
          <w:lang w:val="en-US" w:eastAsia="zh-CN"/>
        </w:rPr>
        <w:t xml:space="preserve">; (4) </w:t>
      </w:r>
      <w:r w:rsidRPr="00CC1019">
        <w:rPr>
          <w:rFonts w:ascii="Book Antiqua" w:hAnsi="Book Antiqua"/>
          <w:lang w:val="en-US"/>
        </w:rPr>
        <w:t>Cilest (Janssen Pharmaceutica, Beerse, Belgium): ethinylestradiol, 0.035 – 0.035 – 0 mg, norgestimate, 0.250 – 0.250 – 0 mg</w:t>
      </w:r>
      <w:r>
        <w:rPr>
          <w:rFonts w:ascii="Book Antiqua" w:hAnsi="Book Antiqua"/>
          <w:lang w:val="en-US" w:eastAsia="zh-CN"/>
        </w:rPr>
        <w:t xml:space="preserve">; (5) </w:t>
      </w:r>
      <w:r w:rsidRPr="00CC1019">
        <w:rPr>
          <w:rFonts w:ascii="Book Antiqua" w:hAnsi="Book Antiqua"/>
          <w:lang w:val="en-US"/>
        </w:rPr>
        <w:t>Lunafem (Bayer Schering Pharma, Berlin, Germany): ethinylestradiol, 0.020 mg; gestodene,</w:t>
      </w:r>
      <w:r>
        <w:rPr>
          <w:rFonts w:ascii="Book Antiqua" w:hAnsi="Book Antiqua"/>
          <w:lang w:val="en-US" w:eastAsia="zh-CN"/>
        </w:rPr>
        <w:t xml:space="preserve"> </w:t>
      </w:r>
      <w:r w:rsidRPr="00CC1019">
        <w:rPr>
          <w:rFonts w:ascii="Book Antiqua" w:hAnsi="Book Antiqua"/>
          <w:lang w:val="en-US"/>
        </w:rPr>
        <w:t>0.075 mg</w:t>
      </w:r>
      <w:r>
        <w:rPr>
          <w:rFonts w:ascii="Book Antiqua" w:hAnsi="Book Antiqua"/>
          <w:lang w:val="en-US" w:eastAsia="zh-CN"/>
        </w:rPr>
        <w:t xml:space="preserve">; (6) </w:t>
      </w:r>
      <w:r w:rsidRPr="00CC1019">
        <w:rPr>
          <w:rFonts w:ascii="Book Antiqua" w:hAnsi="Book Antiqua"/>
          <w:lang w:val="en-US"/>
        </w:rPr>
        <w:t>Marvelon (Organon, Oss, The Netherlands): ethinylestradiol, 0.030 mg; desogestrel, 0.150 mg</w:t>
      </w:r>
      <w:r>
        <w:rPr>
          <w:rFonts w:ascii="Book Antiqua" w:hAnsi="Book Antiqua"/>
          <w:lang w:val="en-US" w:eastAsia="zh-CN"/>
        </w:rPr>
        <w:t xml:space="preserve">; (7) </w:t>
      </w:r>
      <w:r w:rsidRPr="00CC1019">
        <w:rPr>
          <w:rFonts w:ascii="Book Antiqua" w:hAnsi="Book Antiqua"/>
          <w:lang w:val="en-US"/>
        </w:rPr>
        <w:t>Mirena (Bayer Schering Pharma, Berlin, Germany): levonorgestrel, 0.020 mg. Estrogen free intrauterine application.</w:t>
      </w:r>
      <w:r>
        <w:rPr>
          <w:rFonts w:ascii="Book Antiqua" w:hAnsi="Book Antiqua"/>
          <w:lang w:val="en-US" w:eastAsia="zh-CN"/>
        </w:rPr>
        <w:t xml:space="preserve"> </w:t>
      </w:r>
      <w:r w:rsidRPr="00CC1019">
        <w:rPr>
          <w:rFonts w:ascii="Book Antiqua" w:hAnsi="Book Antiqua"/>
          <w:lang w:val="en-US"/>
        </w:rPr>
        <w:t>CIC</w:t>
      </w:r>
      <w:r>
        <w:rPr>
          <w:rFonts w:ascii="Book Antiqua" w:hAnsi="Book Antiqua"/>
          <w:lang w:val="en-US" w:eastAsia="zh-CN"/>
        </w:rPr>
        <w:t xml:space="preserve">: </w:t>
      </w:r>
      <w:r w:rsidRPr="00CC1019">
        <w:rPr>
          <w:rFonts w:ascii="Book Antiqua" w:hAnsi="Book Antiqua"/>
          <w:lang w:val="en-US"/>
        </w:rPr>
        <w:t>Contraceptive-induced cholestasis</w:t>
      </w:r>
      <w:r>
        <w:rPr>
          <w:rFonts w:ascii="Book Antiqua" w:hAnsi="Book Antiqua"/>
          <w:lang w:val="en-US" w:eastAsia="zh-CN"/>
        </w:rPr>
        <w:t>.</w:t>
      </w:r>
    </w:p>
    <w:p w:rsidR="00385F0B" w:rsidRPr="00CC1019" w:rsidRDefault="00385F0B" w:rsidP="00CB7307">
      <w:pPr>
        <w:spacing w:line="360" w:lineRule="auto"/>
        <w:jc w:val="both"/>
        <w:rPr>
          <w:rFonts w:ascii="Book Antiqua" w:hAnsi="Book Antiqua"/>
          <w:lang w:val="en-US"/>
        </w:rPr>
      </w:pPr>
      <w:r w:rsidRPr="00CC1019">
        <w:rPr>
          <w:rFonts w:ascii="Book Antiqua" w:hAnsi="Book Antiqua"/>
          <w:lang w:val="en-US"/>
        </w:rPr>
        <w:br w:type="page"/>
      </w:r>
      <w:r w:rsidRPr="00CC1019">
        <w:rPr>
          <w:rFonts w:ascii="Book Antiqua" w:hAnsi="Book Antiqua"/>
          <w:b/>
          <w:lang w:val="en-US"/>
        </w:rPr>
        <w:lastRenderedPageBreak/>
        <w:t>Table 2</w:t>
      </w:r>
      <w:r w:rsidRPr="00CC1019">
        <w:rPr>
          <w:rFonts w:ascii="Book Antiqua" w:hAnsi="Book Antiqua"/>
          <w:i/>
          <w:lang w:val="en-US"/>
        </w:rPr>
        <w:t xml:space="preserve"> </w:t>
      </w:r>
      <w:r w:rsidRPr="00CC1019">
        <w:rPr>
          <w:rFonts w:ascii="Book Antiqua" w:hAnsi="Book Antiqua"/>
          <w:b/>
          <w:lang w:val="en-US"/>
        </w:rPr>
        <w:t xml:space="preserve">Known variations in </w:t>
      </w:r>
      <w:r w:rsidRPr="00CC1019">
        <w:rPr>
          <w:rFonts w:ascii="Book Antiqua" w:hAnsi="Book Antiqua"/>
          <w:b/>
          <w:i/>
          <w:lang w:val="en-US"/>
        </w:rPr>
        <w:t>ABCB4</w:t>
      </w:r>
      <w:r w:rsidRPr="00CC1019">
        <w:rPr>
          <w:rFonts w:ascii="Book Antiqua" w:hAnsi="Book Antiqua"/>
          <w:b/>
          <w:lang w:val="en-US"/>
        </w:rPr>
        <w:t xml:space="preserve">, </w:t>
      </w:r>
      <w:r w:rsidRPr="00CC1019">
        <w:rPr>
          <w:rFonts w:ascii="Book Antiqua" w:hAnsi="Book Antiqua"/>
          <w:b/>
          <w:i/>
          <w:lang w:val="en-US"/>
        </w:rPr>
        <w:t>ABCB11</w:t>
      </w:r>
      <w:r w:rsidRPr="00CC1019">
        <w:rPr>
          <w:rFonts w:ascii="Book Antiqua" w:hAnsi="Book Antiqua"/>
          <w:b/>
          <w:lang w:val="en-US"/>
        </w:rPr>
        <w:t xml:space="preserve"> and </w:t>
      </w:r>
      <w:r w:rsidRPr="00CC1019">
        <w:rPr>
          <w:rFonts w:ascii="Book Antiqua" w:hAnsi="Book Antiqua"/>
          <w:b/>
          <w:i/>
          <w:lang w:val="en-US"/>
        </w:rPr>
        <w:t>ABCG8</w:t>
      </w:r>
      <w:r w:rsidRPr="00CC1019">
        <w:rPr>
          <w:rFonts w:ascii="Book Antiqua" w:hAnsi="Book Antiqua"/>
          <w:b/>
          <w:lang w:val="en-US"/>
        </w:rPr>
        <w:t xml:space="preserve"> found in 35 pediatric subjects with idiopathic gallstones</w:t>
      </w:r>
      <w:r w:rsidRPr="00CC1019">
        <w:rPr>
          <w:rFonts w:ascii="Book Antiqua" w:hAnsi="Book Antiqua"/>
          <w:i/>
          <w:lang w:val="en-US"/>
        </w:rPr>
        <w:t>.</w:t>
      </w:r>
    </w:p>
    <w:tbl>
      <w:tblPr>
        <w:tblW w:w="9657" w:type="dxa"/>
        <w:tblInd w:w="-288"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577"/>
        <w:gridCol w:w="918"/>
        <w:gridCol w:w="930"/>
        <w:gridCol w:w="1010"/>
        <w:gridCol w:w="1053"/>
        <w:gridCol w:w="918"/>
        <w:gridCol w:w="1012"/>
        <w:gridCol w:w="1231"/>
        <w:gridCol w:w="1008"/>
      </w:tblGrid>
      <w:tr w:rsidR="00385F0B" w:rsidRPr="00656D96" w:rsidTr="00BB6693">
        <w:trPr>
          <w:trHeight w:val="447"/>
        </w:trPr>
        <w:tc>
          <w:tcPr>
            <w:tcW w:w="0" w:type="auto"/>
            <w:vMerge w:val="restart"/>
            <w:tcBorders>
              <w:top w:val="single" w:sz="4" w:space="0" w:color="auto"/>
              <w:bottom w:val="single" w:sz="4" w:space="0" w:color="auto"/>
            </w:tcBorders>
            <w:noWrap/>
            <w:vAlign w:val="center"/>
          </w:tcPr>
          <w:p w:rsidR="00385F0B" w:rsidRPr="00656D96" w:rsidRDefault="00385F0B" w:rsidP="00CB7307">
            <w:pPr>
              <w:spacing w:line="360" w:lineRule="auto"/>
              <w:jc w:val="both"/>
              <w:rPr>
                <w:rFonts w:ascii="Book Antiqua" w:hAnsi="Book Antiqua" w:cs="Arial"/>
                <w:b/>
                <w:sz w:val="18"/>
                <w:szCs w:val="18"/>
                <w:lang w:val="en-US"/>
              </w:rPr>
            </w:pPr>
            <w:r w:rsidRPr="00656D96">
              <w:rPr>
                <w:rFonts w:ascii="Book Antiqua" w:hAnsi="Book Antiqua" w:cs="Arial"/>
                <w:b/>
                <w:sz w:val="18"/>
                <w:szCs w:val="18"/>
                <w:lang w:val="en-US"/>
              </w:rPr>
              <w:t>Patient. ID</w:t>
            </w:r>
          </w:p>
        </w:tc>
        <w:tc>
          <w:tcPr>
            <w:tcW w:w="0" w:type="auto"/>
            <w:gridSpan w:val="6"/>
            <w:vMerge w:val="restart"/>
            <w:tcBorders>
              <w:top w:val="single" w:sz="4" w:space="0" w:color="auto"/>
              <w:bottom w:val="single" w:sz="4" w:space="0" w:color="auto"/>
            </w:tcBorders>
            <w:noWrap/>
            <w:vAlign w:val="center"/>
          </w:tcPr>
          <w:p w:rsidR="00385F0B" w:rsidRPr="00656D96" w:rsidRDefault="00385F0B" w:rsidP="00CB7307">
            <w:pPr>
              <w:spacing w:line="360" w:lineRule="auto"/>
              <w:jc w:val="both"/>
              <w:rPr>
                <w:rFonts w:ascii="Book Antiqua" w:hAnsi="Book Antiqua" w:cs="Arial"/>
                <w:b/>
                <w:sz w:val="18"/>
                <w:szCs w:val="18"/>
                <w:lang w:val="en-US"/>
              </w:rPr>
            </w:pPr>
            <w:r w:rsidRPr="00656D96">
              <w:rPr>
                <w:rFonts w:ascii="Book Antiqua" w:hAnsi="Book Antiqua" w:cs="Arial"/>
                <w:b/>
                <w:sz w:val="18"/>
                <w:szCs w:val="18"/>
                <w:lang w:val="en-US"/>
              </w:rPr>
              <w:t xml:space="preserve">Variations in the coding sequence of </w:t>
            </w:r>
            <w:r w:rsidRPr="00656D96">
              <w:rPr>
                <w:rFonts w:ascii="Book Antiqua" w:hAnsi="Book Antiqua" w:cs="Arial"/>
                <w:b/>
                <w:i/>
                <w:iCs/>
                <w:sz w:val="18"/>
                <w:szCs w:val="18"/>
                <w:lang w:val="en-US"/>
              </w:rPr>
              <w:t>ABCB4</w:t>
            </w:r>
          </w:p>
        </w:tc>
        <w:tc>
          <w:tcPr>
            <w:tcW w:w="0" w:type="auto"/>
            <w:vMerge w:val="restart"/>
            <w:tcBorders>
              <w:top w:val="single" w:sz="4" w:space="0" w:color="auto"/>
              <w:bottom w:val="single" w:sz="4" w:space="0" w:color="auto"/>
            </w:tcBorders>
            <w:vAlign w:val="center"/>
          </w:tcPr>
          <w:p w:rsidR="00385F0B" w:rsidRPr="00656D96" w:rsidRDefault="00385F0B" w:rsidP="00CB7307">
            <w:pPr>
              <w:spacing w:line="360" w:lineRule="auto"/>
              <w:jc w:val="both"/>
              <w:rPr>
                <w:rFonts w:ascii="Book Antiqua" w:hAnsi="Book Antiqua" w:cs="Arial"/>
                <w:b/>
                <w:i/>
                <w:iCs/>
                <w:sz w:val="18"/>
                <w:szCs w:val="18"/>
                <w:lang w:val="en-US"/>
              </w:rPr>
            </w:pPr>
            <w:r w:rsidRPr="00656D96">
              <w:rPr>
                <w:rFonts w:ascii="Book Antiqua" w:hAnsi="Book Antiqua" w:cs="Arial"/>
                <w:b/>
                <w:i/>
                <w:iCs/>
                <w:sz w:val="18"/>
                <w:szCs w:val="18"/>
                <w:lang w:val="en-US"/>
              </w:rPr>
              <w:t>ABCB11</w:t>
            </w:r>
            <w:r w:rsidRPr="00656D96">
              <w:rPr>
                <w:rFonts w:ascii="Book Antiqua" w:hAnsi="Book Antiqua" w:cs="Arial"/>
                <w:b/>
                <w:sz w:val="18"/>
                <w:szCs w:val="18"/>
                <w:lang w:val="en-US"/>
              </w:rPr>
              <w:t xml:space="preserve"> low</w:t>
            </w:r>
            <w:r w:rsidRPr="00656D96">
              <w:rPr>
                <w:rFonts w:ascii="Book Antiqua" w:hAnsi="Book Antiqua" w:cs="Arial"/>
                <w:b/>
                <w:sz w:val="18"/>
                <w:szCs w:val="18"/>
                <w:lang w:val="en-US"/>
              </w:rPr>
              <w:br/>
              <w:t>expression allele</w:t>
            </w:r>
          </w:p>
        </w:tc>
        <w:tc>
          <w:tcPr>
            <w:tcW w:w="0" w:type="auto"/>
            <w:vMerge w:val="restart"/>
            <w:tcBorders>
              <w:top w:val="single" w:sz="4" w:space="0" w:color="auto"/>
              <w:bottom w:val="single" w:sz="4" w:space="0" w:color="auto"/>
            </w:tcBorders>
            <w:vAlign w:val="center"/>
          </w:tcPr>
          <w:p w:rsidR="00385F0B" w:rsidRPr="00656D96" w:rsidRDefault="00385F0B" w:rsidP="00CB7307">
            <w:pPr>
              <w:spacing w:line="360" w:lineRule="auto"/>
              <w:jc w:val="both"/>
              <w:rPr>
                <w:rFonts w:ascii="Book Antiqua" w:hAnsi="Book Antiqua" w:cs="Arial"/>
                <w:b/>
                <w:iCs/>
                <w:sz w:val="18"/>
                <w:szCs w:val="18"/>
                <w:lang w:val="en-US"/>
              </w:rPr>
            </w:pPr>
            <w:r w:rsidRPr="00656D96">
              <w:rPr>
                <w:rFonts w:ascii="Book Antiqua" w:hAnsi="Book Antiqua" w:cs="Arial"/>
                <w:b/>
                <w:i/>
                <w:iCs/>
                <w:sz w:val="18"/>
                <w:szCs w:val="18"/>
                <w:lang w:val="en-US"/>
              </w:rPr>
              <w:t>ABCG8</w:t>
            </w:r>
            <w:r w:rsidRPr="00656D96">
              <w:rPr>
                <w:rFonts w:ascii="Book Antiqua" w:hAnsi="Book Antiqua" w:cs="Arial"/>
                <w:b/>
                <w:iCs/>
                <w:sz w:val="18"/>
                <w:szCs w:val="18"/>
                <w:lang w:val="en-US"/>
              </w:rPr>
              <w:t xml:space="preserve"> </w:t>
            </w:r>
          </w:p>
          <w:p w:rsidR="00385F0B" w:rsidRPr="00656D96" w:rsidRDefault="00385F0B" w:rsidP="00CB7307">
            <w:pPr>
              <w:spacing w:line="360" w:lineRule="auto"/>
              <w:jc w:val="both"/>
              <w:rPr>
                <w:rFonts w:ascii="Book Antiqua" w:hAnsi="Book Antiqua" w:cs="Arial"/>
                <w:b/>
                <w:iCs/>
                <w:sz w:val="18"/>
                <w:szCs w:val="18"/>
                <w:lang w:val="en-US"/>
              </w:rPr>
            </w:pPr>
            <w:r w:rsidRPr="00656D96">
              <w:rPr>
                <w:rFonts w:ascii="Book Antiqua" w:hAnsi="Book Antiqua" w:cs="Arial"/>
                <w:b/>
                <w:iCs/>
                <w:sz w:val="18"/>
                <w:szCs w:val="18"/>
                <w:lang w:val="en-US"/>
              </w:rPr>
              <w:t>variation</w:t>
            </w:r>
          </w:p>
        </w:tc>
      </w:tr>
      <w:tr w:rsidR="00385F0B" w:rsidRPr="00656D96" w:rsidTr="00BB6693">
        <w:trPr>
          <w:trHeight w:val="447"/>
        </w:trPr>
        <w:tc>
          <w:tcPr>
            <w:tcW w:w="0" w:type="auto"/>
            <w:vMerge/>
            <w:tcBorders>
              <w:top w:val="nil"/>
              <w:bottom w:val="single" w:sz="4" w:space="0" w:color="auto"/>
            </w:tcBorders>
            <w:vAlign w:val="center"/>
          </w:tcPr>
          <w:p w:rsidR="00385F0B" w:rsidRPr="00656D96" w:rsidRDefault="00385F0B" w:rsidP="00CB7307">
            <w:pPr>
              <w:spacing w:line="360" w:lineRule="auto"/>
              <w:jc w:val="both"/>
              <w:rPr>
                <w:rFonts w:ascii="Book Antiqua" w:hAnsi="Book Antiqua" w:cs="Arial"/>
                <w:sz w:val="18"/>
                <w:szCs w:val="18"/>
                <w:lang w:val="en-US"/>
              </w:rPr>
            </w:pPr>
          </w:p>
        </w:tc>
        <w:tc>
          <w:tcPr>
            <w:tcW w:w="0" w:type="auto"/>
            <w:gridSpan w:val="6"/>
            <w:vMerge/>
            <w:tcBorders>
              <w:top w:val="nil"/>
              <w:bottom w:val="single" w:sz="4" w:space="0" w:color="auto"/>
            </w:tcBorders>
            <w:vAlign w:val="center"/>
          </w:tcPr>
          <w:p w:rsidR="00385F0B" w:rsidRPr="00656D96" w:rsidRDefault="00385F0B" w:rsidP="00CB7307">
            <w:pPr>
              <w:spacing w:line="360" w:lineRule="auto"/>
              <w:jc w:val="both"/>
              <w:rPr>
                <w:rFonts w:ascii="Book Antiqua" w:hAnsi="Book Antiqua" w:cs="Arial"/>
                <w:sz w:val="18"/>
                <w:szCs w:val="18"/>
                <w:lang w:val="en-US"/>
              </w:rPr>
            </w:pPr>
          </w:p>
        </w:tc>
        <w:tc>
          <w:tcPr>
            <w:tcW w:w="0" w:type="auto"/>
            <w:vMerge/>
            <w:tcBorders>
              <w:top w:val="nil"/>
              <w:bottom w:val="single" w:sz="4" w:space="0" w:color="auto"/>
            </w:tcBorders>
            <w:vAlign w:val="center"/>
          </w:tcPr>
          <w:p w:rsidR="00385F0B" w:rsidRPr="00656D96" w:rsidRDefault="00385F0B" w:rsidP="00CB7307">
            <w:pPr>
              <w:spacing w:line="360" w:lineRule="auto"/>
              <w:jc w:val="both"/>
              <w:rPr>
                <w:rFonts w:ascii="Book Antiqua" w:hAnsi="Book Antiqua" w:cs="Arial"/>
                <w:i/>
                <w:iCs/>
                <w:sz w:val="18"/>
                <w:szCs w:val="18"/>
                <w:lang w:val="en-US"/>
              </w:rPr>
            </w:pPr>
          </w:p>
        </w:tc>
        <w:tc>
          <w:tcPr>
            <w:tcW w:w="0" w:type="auto"/>
            <w:vMerge/>
            <w:tcBorders>
              <w:top w:val="nil"/>
              <w:bottom w:val="single" w:sz="4" w:space="0" w:color="auto"/>
            </w:tcBorders>
            <w:vAlign w:val="center"/>
          </w:tcPr>
          <w:p w:rsidR="00385F0B" w:rsidRPr="00656D96" w:rsidRDefault="00385F0B" w:rsidP="00CB7307">
            <w:pPr>
              <w:spacing w:line="360" w:lineRule="auto"/>
              <w:jc w:val="both"/>
              <w:rPr>
                <w:rFonts w:ascii="Book Antiqua" w:hAnsi="Book Antiqua" w:cs="Arial"/>
                <w:i/>
                <w:iCs/>
                <w:sz w:val="18"/>
                <w:szCs w:val="18"/>
                <w:lang w:val="en-US"/>
              </w:rPr>
            </w:pPr>
          </w:p>
        </w:tc>
      </w:tr>
      <w:tr w:rsidR="00385F0B" w:rsidRPr="00656D96" w:rsidTr="00BB6693">
        <w:trPr>
          <w:trHeight w:val="255"/>
        </w:trPr>
        <w:tc>
          <w:tcPr>
            <w:tcW w:w="0" w:type="auto"/>
            <w:tcBorders>
              <w:top w:val="single" w:sz="4" w:space="0" w:color="auto"/>
            </w:tcBorders>
            <w:noWrap/>
            <w:vAlign w:val="bottom"/>
          </w:tcPr>
          <w:p w:rsidR="00385F0B" w:rsidRPr="00656D96" w:rsidRDefault="00385F0B" w:rsidP="00CB7307">
            <w:pPr>
              <w:spacing w:line="360" w:lineRule="auto"/>
              <w:jc w:val="both"/>
              <w:rPr>
                <w:rFonts w:ascii="Book Antiqua" w:hAnsi="Book Antiqua" w:cs="Arial"/>
                <w:sz w:val="18"/>
                <w:szCs w:val="18"/>
                <w:lang w:val="en-US"/>
              </w:rPr>
            </w:pPr>
          </w:p>
        </w:tc>
        <w:tc>
          <w:tcPr>
            <w:tcW w:w="0" w:type="auto"/>
            <w:tcBorders>
              <w:top w:val="single" w:sz="4" w:space="0" w:color="auto"/>
            </w:tcBorders>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c.147C&gt;T</w:t>
            </w:r>
          </w:p>
        </w:tc>
        <w:tc>
          <w:tcPr>
            <w:tcW w:w="0" w:type="auto"/>
            <w:tcBorders>
              <w:top w:val="single" w:sz="4" w:space="0" w:color="auto"/>
            </w:tcBorders>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c.175C&gt;T</w:t>
            </w:r>
          </w:p>
        </w:tc>
        <w:tc>
          <w:tcPr>
            <w:tcW w:w="0" w:type="auto"/>
            <w:tcBorders>
              <w:top w:val="single" w:sz="4" w:space="0" w:color="auto"/>
            </w:tcBorders>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c.459T&gt;C</w:t>
            </w:r>
          </w:p>
        </w:tc>
        <w:tc>
          <w:tcPr>
            <w:tcW w:w="0" w:type="auto"/>
            <w:tcBorders>
              <w:top w:val="single" w:sz="4" w:space="0" w:color="auto"/>
            </w:tcBorders>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c.504C&gt;T</w:t>
            </w:r>
          </w:p>
        </w:tc>
        <w:tc>
          <w:tcPr>
            <w:tcW w:w="0" w:type="auto"/>
            <w:tcBorders>
              <w:top w:val="single" w:sz="4" w:space="0" w:color="auto"/>
            </w:tcBorders>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c.711A&gt;T</w:t>
            </w:r>
          </w:p>
        </w:tc>
        <w:tc>
          <w:tcPr>
            <w:tcW w:w="0" w:type="auto"/>
            <w:tcBorders>
              <w:top w:val="single" w:sz="4" w:space="0" w:color="auto"/>
            </w:tcBorders>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c.1954A&gt;G</w:t>
            </w:r>
          </w:p>
        </w:tc>
        <w:tc>
          <w:tcPr>
            <w:tcW w:w="0" w:type="auto"/>
            <w:tcBorders>
              <w:top w:val="single" w:sz="4" w:space="0" w:color="auto"/>
            </w:tcBorders>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c.1331T&gt;C</w:t>
            </w:r>
          </w:p>
        </w:tc>
        <w:tc>
          <w:tcPr>
            <w:tcW w:w="0" w:type="auto"/>
            <w:tcBorders>
              <w:top w:val="single" w:sz="4" w:space="0" w:color="auto"/>
            </w:tcBorders>
            <w:noWrap/>
            <w:vAlign w:val="bottom"/>
          </w:tcPr>
          <w:p w:rsidR="00385F0B" w:rsidRPr="00656D96" w:rsidRDefault="00385F0B" w:rsidP="00CB7307">
            <w:pPr>
              <w:spacing w:line="360" w:lineRule="auto"/>
              <w:jc w:val="both"/>
              <w:rPr>
                <w:rFonts w:ascii="Book Antiqua" w:hAnsi="Book Antiqua" w:cs="Arial"/>
                <w:sz w:val="18"/>
                <w:szCs w:val="18"/>
                <w:lang w:val="en-US"/>
              </w:rPr>
            </w:pPr>
            <w:bookmarkStart w:id="30" w:name="OLE_LINK14"/>
            <w:r w:rsidRPr="00656D96">
              <w:rPr>
                <w:rFonts w:ascii="Book Antiqua" w:hAnsi="Book Antiqua" w:cs="Arial"/>
                <w:sz w:val="18"/>
                <w:szCs w:val="18"/>
                <w:lang w:val="en-US"/>
              </w:rPr>
              <w:t>c.55G&gt;C</w:t>
            </w:r>
            <w:bookmarkEnd w:id="30"/>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Ser49Ser</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Leu59Leu</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Phe153Phe</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Asn168Asn</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Ile237Ile</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Arg652Gly</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Val444Ala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Asp19His</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p>
        </w:tc>
        <w:tc>
          <w:tcPr>
            <w:tcW w:w="0" w:type="auto"/>
            <w:noWrap/>
            <w:vAlign w:val="bottom"/>
          </w:tcPr>
          <w:p w:rsidR="00385F0B" w:rsidRPr="00656D96" w:rsidRDefault="00545578" w:rsidP="00CB7307">
            <w:pPr>
              <w:spacing w:line="360" w:lineRule="auto"/>
              <w:jc w:val="both"/>
              <w:rPr>
                <w:rFonts w:ascii="Book Antiqua" w:hAnsi="Book Antiqua" w:cs="Arial"/>
                <w:color w:val="0000FF"/>
                <w:sz w:val="18"/>
                <w:szCs w:val="18"/>
                <w:u w:val="single"/>
                <w:lang w:val="en-US"/>
              </w:rPr>
            </w:pPr>
            <w:hyperlink r:id="rId9" w:history="1">
              <w:r w:rsidR="00385F0B" w:rsidRPr="00656D96">
                <w:rPr>
                  <w:rFonts w:ascii="Book Antiqua" w:hAnsi="Book Antiqua" w:cs="Arial"/>
                  <w:color w:val="0000FF"/>
                  <w:sz w:val="18"/>
                  <w:szCs w:val="18"/>
                  <w:u w:val="single"/>
                  <w:lang w:val="en-US"/>
                </w:rPr>
                <w:t xml:space="preserve">rs8187789 </w:t>
              </w:r>
            </w:hyperlink>
          </w:p>
        </w:tc>
        <w:tc>
          <w:tcPr>
            <w:tcW w:w="0" w:type="auto"/>
            <w:noWrap/>
            <w:vAlign w:val="bottom"/>
          </w:tcPr>
          <w:p w:rsidR="00385F0B" w:rsidRPr="00656D96" w:rsidRDefault="00545578" w:rsidP="00CB7307">
            <w:pPr>
              <w:spacing w:line="360" w:lineRule="auto"/>
              <w:jc w:val="both"/>
              <w:rPr>
                <w:rFonts w:ascii="Book Antiqua" w:hAnsi="Book Antiqua" w:cs="Arial"/>
                <w:color w:val="0000FF"/>
                <w:sz w:val="18"/>
                <w:szCs w:val="18"/>
                <w:u w:val="single"/>
                <w:lang w:val="en-US"/>
              </w:rPr>
            </w:pPr>
            <w:hyperlink r:id="rId10" w:history="1">
              <w:r w:rsidR="00385F0B" w:rsidRPr="00656D96">
                <w:rPr>
                  <w:rFonts w:ascii="Book Antiqua" w:hAnsi="Book Antiqua" w:cs="Arial"/>
                  <w:color w:val="0000FF"/>
                  <w:sz w:val="18"/>
                  <w:szCs w:val="18"/>
                  <w:u w:val="single"/>
                  <w:lang w:val="en-US"/>
                </w:rPr>
                <w:t xml:space="preserve">rs2302387 </w:t>
              </w:r>
            </w:hyperlink>
          </w:p>
        </w:tc>
        <w:tc>
          <w:tcPr>
            <w:tcW w:w="0" w:type="auto"/>
            <w:noWrap/>
            <w:vAlign w:val="bottom"/>
          </w:tcPr>
          <w:p w:rsidR="00385F0B" w:rsidRPr="00656D96" w:rsidRDefault="00545578" w:rsidP="00CB7307">
            <w:pPr>
              <w:spacing w:line="360" w:lineRule="auto"/>
              <w:jc w:val="both"/>
              <w:rPr>
                <w:rFonts w:ascii="Book Antiqua" w:hAnsi="Book Antiqua" w:cs="Arial"/>
                <w:color w:val="0000FF"/>
                <w:sz w:val="18"/>
                <w:szCs w:val="18"/>
                <w:u w:val="single"/>
                <w:lang w:val="en-US"/>
              </w:rPr>
            </w:pPr>
            <w:hyperlink r:id="rId11" w:history="1">
              <w:r w:rsidR="00385F0B" w:rsidRPr="00656D96">
                <w:rPr>
                  <w:rFonts w:ascii="Book Antiqua" w:hAnsi="Book Antiqua" w:cs="Arial"/>
                  <w:color w:val="0000FF"/>
                  <w:sz w:val="18"/>
                  <w:szCs w:val="18"/>
                  <w:u w:val="single"/>
                  <w:lang w:val="en-US"/>
                </w:rPr>
                <w:t xml:space="preserve">rs2230027 </w:t>
              </w:r>
            </w:hyperlink>
          </w:p>
        </w:tc>
        <w:tc>
          <w:tcPr>
            <w:tcW w:w="0" w:type="auto"/>
            <w:noWrap/>
            <w:vAlign w:val="bottom"/>
          </w:tcPr>
          <w:p w:rsidR="00385F0B" w:rsidRPr="00656D96" w:rsidRDefault="00545578" w:rsidP="00CB7307">
            <w:pPr>
              <w:spacing w:line="360" w:lineRule="auto"/>
              <w:jc w:val="both"/>
              <w:rPr>
                <w:rFonts w:ascii="Book Antiqua" w:hAnsi="Book Antiqua" w:cs="Arial"/>
                <w:color w:val="0000FF"/>
                <w:sz w:val="18"/>
                <w:szCs w:val="18"/>
                <w:u w:val="single"/>
                <w:lang w:val="en-US"/>
              </w:rPr>
            </w:pPr>
            <w:hyperlink r:id="rId12" w:history="1">
              <w:r w:rsidR="00385F0B" w:rsidRPr="00656D96">
                <w:rPr>
                  <w:rFonts w:ascii="Book Antiqua" w:hAnsi="Book Antiqua" w:cs="Arial"/>
                  <w:color w:val="0000FF"/>
                  <w:sz w:val="18"/>
                  <w:szCs w:val="18"/>
                  <w:u w:val="single"/>
                  <w:lang w:val="en-US"/>
                </w:rPr>
                <w:t xml:space="preserve">rs1202283 </w:t>
              </w:r>
            </w:hyperlink>
          </w:p>
        </w:tc>
        <w:tc>
          <w:tcPr>
            <w:tcW w:w="0" w:type="auto"/>
            <w:noWrap/>
            <w:vAlign w:val="bottom"/>
          </w:tcPr>
          <w:p w:rsidR="00385F0B" w:rsidRPr="00656D96" w:rsidRDefault="00545578" w:rsidP="00CB7307">
            <w:pPr>
              <w:spacing w:line="360" w:lineRule="auto"/>
              <w:jc w:val="both"/>
              <w:rPr>
                <w:rFonts w:ascii="Book Antiqua" w:hAnsi="Book Antiqua" w:cs="Arial"/>
                <w:color w:val="0000FF"/>
                <w:sz w:val="18"/>
                <w:szCs w:val="18"/>
                <w:u w:val="single"/>
                <w:lang w:val="en-US"/>
              </w:rPr>
            </w:pPr>
            <w:hyperlink r:id="rId13" w:history="1">
              <w:r w:rsidR="00385F0B" w:rsidRPr="00656D96">
                <w:rPr>
                  <w:rFonts w:ascii="Book Antiqua" w:hAnsi="Book Antiqua" w:cs="Arial"/>
                  <w:color w:val="0000FF"/>
                  <w:sz w:val="18"/>
                  <w:szCs w:val="18"/>
                  <w:u w:val="single"/>
                  <w:lang w:val="en-US"/>
                </w:rPr>
                <w:t xml:space="preserve">rs2109505 </w:t>
              </w:r>
            </w:hyperlink>
          </w:p>
        </w:tc>
        <w:tc>
          <w:tcPr>
            <w:tcW w:w="0" w:type="auto"/>
            <w:noWrap/>
            <w:vAlign w:val="bottom"/>
          </w:tcPr>
          <w:p w:rsidR="00385F0B" w:rsidRPr="00656D96" w:rsidRDefault="00545578" w:rsidP="00CB7307">
            <w:pPr>
              <w:spacing w:line="360" w:lineRule="auto"/>
              <w:jc w:val="both"/>
              <w:rPr>
                <w:rFonts w:ascii="Book Antiqua" w:hAnsi="Book Antiqua" w:cs="Arial"/>
                <w:color w:val="0000FF"/>
                <w:sz w:val="18"/>
                <w:szCs w:val="18"/>
                <w:u w:val="single"/>
                <w:lang w:val="en-US"/>
              </w:rPr>
            </w:pPr>
            <w:hyperlink r:id="rId14" w:history="1">
              <w:r w:rsidR="00385F0B" w:rsidRPr="00656D96">
                <w:rPr>
                  <w:rFonts w:ascii="Book Antiqua" w:hAnsi="Book Antiqua" w:cs="Arial"/>
                  <w:color w:val="0000FF"/>
                  <w:sz w:val="18"/>
                  <w:szCs w:val="18"/>
                  <w:u w:val="single"/>
                  <w:lang w:val="en-US"/>
                </w:rPr>
                <w:t xml:space="preserve">rs2230028 </w:t>
              </w:r>
            </w:hyperlink>
          </w:p>
        </w:tc>
        <w:tc>
          <w:tcPr>
            <w:tcW w:w="0" w:type="auto"/>
            <w:noWrap/>
            <w:vAlign w:val="bottom"/>
          </w:tcPr>
          <w:p w:rsidR="00385F0B" w:rsidRPr="00656D96" w:rsidRDefault="00545578" w:rsidP="00CB7307">
            <w:pPr>
              <w:spacing w:line="360" w:lineRule="auto"/>
              <w:jc w:val="both"/>
              <w:rPr>
                <w:rFonts w:ascii="Book Antiqua" w:hAnsi="Book Antiqua" w:cs="Arial"/>
                <w:color w:val="0000FF"/>
                <w:sz w:val="18"/>
                <w:szCs w:val="18"/>
                <w:u w:val="single"/>
                <w:lang w:val="en-US"/>
              </w:rPr>
            </w:pPr>
            <w:hyperlink r:id="rId15" w:history="1">
              <w:r w:rsidR="00385F0B" w:rsidRPr="00656D96">
                <w:rPr>
                  <w:rFonts w:ascii="Book Antiqua" w:hAnsi="Book Antiqua" w:cs="Arial"/>
                  <w:color w:val="0000FF"/>
                  <w:sz w:val="18"/>
                  <w:szCs w:val="18"/>
                  <w:u w:val="single"/>
                  <w:lang w:val="en-US"/>
                </w:rPr>
                <w:t xml:space="preserve">rs2287622 </w:t>
              </w:r>
            </w:hyperlink>
          </w:p>
        </w:tc>
        <w:tc>
          <w:tcPr>
            <w:tcW w:w="0" w:type="auto"/>
            <w:noWrap/>
            <w:vAlign w:val="bottom"/>
          </w:tcPr>
          <w:p w:rsidR="00385F0B" w:rsidRPr="00656D96" w:rsidRDefault="00545578" w:rsidP="00CB7307">
            <w:pPr>
              <w:spacing w:line="360" w:lineRule="auto"/>
              <w:jc w:val="both"/>
              <w:rPr>
                <w:rFonts w:ascii="Book Antiqua" w:hAnsi="Book Antiqua" w:cs="Arial"/>
                <w:color w:val="0000FF"/>
                <w:sz w:val="18"/>
                <w:szCs w:val="18"/>
                <w:u w:val="single"/>
                <w:lang w:val="en-US"/>
              </w:rPr>
            </w:pPr>
            <w:hyperlink r:id="rId16" w:history="1">
              <w:r w:rsidR="00385F0B" w:rsidRPr="00656D96">
                <w:rPr>
                  <w:rFonts w:ascii="Book Antiqua" w:hAnsi="Book Antiqua" w:cs="Arial"/>
                  <w:color w:val="0000FF"/>
                  <w:sz w:val="18"/>
                  <w:szCs w:val="18"/>
                  <w:u w:val="single"/>
                  <w:lang w:val="en-US"/>
                </w:rPr>
                <w:t xml:space="preserve">rs11887534 </w:t>
              </w:r>
            </w:hyperlink>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1</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2</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3</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4</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AG</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5</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6</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7</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8</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AG</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9</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10</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11</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12</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13</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14</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15</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GC</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16</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GC</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17</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18</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GC</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19</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GC</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20</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21</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22</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23</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24</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25</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26</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AG</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27</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28</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29</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30</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GC</w:t>
            </w:r>
          </w:p>
        </w:tc>
      </w:tr>
      <w:tr w:rsidR="00385F0B" w:rsidRPr="00656D96" w:rsidTr="00BB6693">
        <w:trPr>
          <w:trHeight w:val="255"/>
        </w:trPr>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31</w:t>
            </w:r>
          </w:p>
        </w:tc>
        <w:tc>
          <w:tcPr>
            <w:tcW w:w="0" w:type="auto"/>
            <w:noWrap/>
            <w:vAlign w:val="center"/>
          </w:tcPr>
          <w:p w:rsidR="00385F0B" w:rsidRPr="00656D96" w:rsidRDefault="00385F0B" w:rsidP="00CB7307">
            <w:pPr>
              <w:spacing w:line="360" w:lineRule="auto"/>
              <w:jc w:val="both"/>
              <w:rPr>
                <w:rFonts w:ascii="Book Antiqua" w:hAnsi="Book Antiqua"/>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GC</w:t>
            </w:r>
          </w:p>
        </w:tc>
      </w:tr>
      <w:tr w:rsidR="00385F0B" w:rsidRPr="00656D96" w:rsidTr="00BB6693">
        <w:trPr>
          <w:trHeight w:val="255"/>
        </w:trPr>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32</w:t>
            </w:r>
          </w:p>
        </w:tc>
        <w:tc>
          <w:tcPr>
            <w:tcW w:w="0" w:type="auto"/>
            <w:noWrap/>
            <w:vAlign w:val="center"/>
          </w:tcPr>
          <w:p w:rsidR="00385F0B" w:rsidRPr="00656D96" w:rsidRDefault="00385F0B" w:rsidP="00CB7307">
            <w:pPr>
              <w:spacing w:line="360" w:lineRule="auto"/>
              <w:jc w:val="both"/>
              <w:rPr>
                <w:rFonts w:ascii="Book Antiqua" w:hAnsi="Book Antiqua"/>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33</w:t>
            </w:r>
          </w:p>
        </w:tc>
        <w:tc>
          <w:tcPr>
            <w:tcW w:w="0" w:type="auto"/>
            <w:noWrap/>
            <w:vAlign w:val="center"/>
          </w:tcPr>
          <w:p w:rsidR="00385F0B" w:rsidRPr="00656D96" w:rsidRDefault="00385F0B" w:rsidP="00CB7307">
            <w:pPr>
              <w:spacing w:line="360" w:lineRule="auto"/>
              <w:jc w:val="both"/>
              <w:rPr>
                <w:rFonts w:ascii="Book Antiqua" w:hAnsi="Book Antiqua"/>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lastRenderedPageBreak/>
              <w:t>34</w:t>
            </w:r>
          </w:p>
        </w:tc>
        <w:tc>
          <w:tcPr>
            <w:tcW w:w="0" w:type="auto"/>
            <w:noWrap/>
            <w:vAlign w:val="center"/>
          </w:tcPr>
          <w:p w:rsidR="00385F0B" w:rsidRPr="00656D96" w:rsidRDefault="00385F0B" w:rsidP="00CB7307">
            <w:pPr>
              <w:spacing w:line="360" w:lineRule="auto"/>
              <w:jc w:val="both"/>
              <w:rPr>
                <w:rFonts w:ascii="Book Antiqua" w:hAnsi="Book Antiqua"/>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55"/>
        </w:trPr>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35</w:t>
            </w:r>
          </w:p>
        </w:tc>
        <w:tc>
          <w:tcPr>
            <w:tcW w:w="0" w:type="auto"/>
            <w:noWrap/>
            <w:vAlign w:val="center"/>
          </w:tcPr>
          <w:p w:rsidR="00385F0B" w:rsidRPr="00656D96" w:rsidRDefault="00385F0B" w:rsidP="00CB7307">
            <w:pPr>
              <w:spacing w:line="360" w:lineRule="auto"/>
              <w:jc w:val="both"/>
              <w:rPr>
                <w:rFonts w:ascii="Book Antiqua" w:hAnsi="Book Antiqua"/>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AA</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CC</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GG</w:t>
            </w:r>
          </w:p>
        </w:tc>
      </w:tr>
      <w:tr w:rsidR="00385F0B" w:rsidRPr="00656D96" w:rsidTr="00BB6693">
        <w:trPr>
          <w:trHeight w:val="281"/>
        </w:trPr>
        <w:tc>
          <w:tcPr>
            <w:tcW w:w="0" w:type="auto"/>
            <w:gridSpan w:val="9"/>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Allelic frequency of variant alleles in patients with gallstones, HapMap populations and Czech population controls</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Allele</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T</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w:t>
            </w:r>
          </w:p>
        </w:tc>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Gallstone patients</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0.014</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0.029</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0.014</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0.571</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0.029</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0.043</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0.471</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0.086</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HapMap CEU</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0.112</w:t>
            </w:r>
          </w:p>
        </w:tc>
        <w:tc>
          <w:tcPr>
            <w:tcW w:w="0" w:type="auto"/>
            <w:noWrap/>
            <w:vAlign w:val="center"/>
          </w:tcPr>
          <w:p w:rsidR="00385F0B" w:rsidRPr="00656D96" w:rsidRDefault="00385F0B" w:rsidP="00BB6693">
            <w:pPr>
              <w:spacing w:line="360" w:lineRule="auto"/>
              <w:jc w:val="both"/>
              <w:rPr>
                <w:rFonts w:ascii="Book Antiqua" w:hAnsi="Book Antiqua" w:cs="Arial"/>
                <w:sz w:val="18"/>
                <w:szCs w:val="18"/>
                <w:lang w:val="en-US" w:eastAsia="zh-CN"/>
              </w:rPr>
            </w:pPr>
            <w:r w:rsidRPr="00656D96">
              <w:rPr>
                <w:rFonts w:ascii="Book Antiqua" w:hAnsi="Book Antiqua" w:cs="Arial"/>
                <w:sz w:val="18"/>
                <w:szCs w:val="18"/>
                <w:lang w:val="en-US"/>
              </w:rPr>
              <w:t>0</w:t>
            </w:r>
            <w:r w:rsidRPr="00656D96">
              <w:rPr>
                <w:rFonts w:ascii="Book Antiqua" w:hAnsi="Book Antiqua" w:cs="Arial"/>
                <w:sz w:val="18"/>
                <w:szCs w:val="18"/>
                <w:vertAlign w:val="superscript"/>
                <w:lang w:val="en-US" w:eastAsia="zh-CN"/>
              </w:rPr>
              <w:t>1</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0.664</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0.175</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0.075</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0.408</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0.085</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HapMap HCB</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0.167</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eastAsia="zh-CN"/>
              </w:rPr>
            </w:pPr>
            <w:r w:rsidRPr="00656D96">
              <w:rPr>
                <w:rFonts w:ascii="Book Antiqua" w:hAnsi="Book Antiqua" w:cs="Arial"/>
                <w:sz w:val="18"/>
                <w:szCs w:val="18"/>
                <w:lang w:val="en-US"/>
              </w:rPr>
              <w:t>0</w:t>
            </w:r>
            <w:r w:rsidRPr="00656D96">
              <w:rPr>
                <w:rFonts w:ascii="Book Antiqua" w:hAnsi="Book Antiqua" w:cs="Arial"/>
                <w:sz w:val="18"/>
                <w:szCs w:val="18"/>
                <w:vertAlign w:val="superscript"/>
                <w:lang w:val="en-US" w:eastAsia="zh-CN"/>
              </w:rPr>
              <w:t>1</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0.344</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0.222</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0.023</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0.333</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0.022</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HapMap JPT</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0.273</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eastAsia="zh-CN"/>
              </w:rPr>
            </w:pPr>
            <w:r w:rsidRPr="00656D96">
              <w:rPr>
                <w:rFonts w:ascii="Book Antiqua" w:hAnsi="Book Antiqua" w:cs="Arial"/>
                <w:sz w:val="18"/>
                <w:szCs w:val="18"/>
                <w:lang w:val="en-US"/>
              </w:rPr>
              <w:t>0</w:t>
            </w:r>
            <w:r w:rsidRPr="00656D96">
              <w:rPr>
                <w:rFonts w:ascii="Book Antiqua" w:hAnsi="Book Antiqua" w:cs="Arial"/>
                <w:sz w:val="18"/>
                <w:szCs w:val="18"/>
                <w:vertAlign w:val="superscript"/>
                <w:lang w:val="en-US" w:eastAsia="zh-CN"/>
              </w:rPr>
              <w:t>1</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0.442</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0.300</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0.023</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0.261</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0.011</w:t>
            </w:r>
          </w:p>
        </w:tc>
      </w:tr>
      <w:tr w:rsidR="00385F0B" w:rsidRPr="00656D96" w:rsidTr="00BB6693">
        <w:trPr>
          <w:trHeight w:val="255"/>
        </w:trPr>
        <w:tc>
          <w:tcPr>
            <w:tcW w:w="0" w:type="auto"/>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HapMap YRI</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0.042</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0.525</w:t>
            </w:r>
          </w:p>
        </w:tc>
        <w:tc>
          <w:tcPr>
            <w:tcW w:w="0" w:type="auto"/>
            <w:noWrap/>
            <w:vAlign w:val="center"/>
          </w:tcPr>
          <w:p w:rsidR="00385F0B" w:rsidRPr="00656D96" w:rsidRDefault="00385F0B" w:rsidP="00E067A5">
            <w:pPr>
              <w:spacing w:line="360" w:lineRule="auto"/>
              <w:jc w:val="both"/>
              <w:rPr>
                <w:rFonts w:ascii="Book Antiqua" w:hAnsi="Book Antiqua" w:cs="Arial"/>
                <w:sz w:val="18"/>
                <w:szCs w:val="18"/>
                <w:lang w:val="en-US" w:eastAsia="zh-CN"/>
              </w:rPr>
            </w:pPr>
            <w:r w:rsidRPr="00656D96">
              <w:rPr>
                <w:rFonts w:ascii="Book Antiqua" w:hAnsi="Book Antiqua" w:cs="Arial"/>
                <w:sz w:val="18"/>
                <w:szCs w:val="18"/>
                <w:lang w:val="en-US"/>
              </w:rPr>
              <w:t>0.1</w:t>
            </w:r>
            <w:r w:rsidRPr="00656D96">
              <w:rPr>
                <w:rFonts w:ascii="Book Antiqua" w:hAnsi="Book Antiqua" w:cs="Arial"/>
                <w:sz w:val="18"/>
                <w:szCs w:val="18"/>
                <w:vertAlign w:val="superscript"/>
                <w:lang w:val="en-US" w:eastAsia="zh-CN"/>
              </w:rPr>
              <w:t>1</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0.362</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0.392</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0.425</w:t>
            </w:r>
          </w:p>
        </w:tc>
        <w:tc>
          <w:tcPr>
            <w:tcW w:w="0" w:type="auto"/>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0.042</w:t>
            </w:r>
          </w:p>
        </w:tc>
      </w:tr>
      <w:tr w:rsidR="00385F0B" w:rsidRPr="00656D96" w:rsidTr="00BB6693">
        <w:trPr>
          <w:trHeight w:val="270"/>
        </w:trPr>
        <w:tc>
          <w:tcPr>
            <w:tcW w:w="0" w:type="auto"/>
            <w:tcBorders>
              <w:bottom w:val="single" w:sz="4" w:space="0" w:color="auto"/>
            </w:tcBorders>
            <w:noWrap/>
            <w:vAlign w:val="bottom"/>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Czech controls</w:t>
            </w:r>
          </w:p>
        </w:tc>
        <w:tc>
          <w:tcPr>
            <w:tcW w:w="0" w:type="auto"/>
            <w:tcBorders>
              <w:bottom w:val="single" w:sz="4" w:space="0" w:color="auto"/>
            </w:tcBorders>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n.d.</w:t>
            </w:r>
          </w:p>
        </w:tc>
        <w:tc>
          <w:tcPr>
            <w:tcW w:w="0" w:type="auto"/>
            <w:tcBorders>
              <w:bottom w:val="single" w:sz="4" w:space="0" w:color="auto"/>
            </w:tcBorders>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n.d.</w:t>
            </w:r>
          </w:p>
        </w:tc>
        <w:tc>
          <w:tcPr>
            <w:tcW w:w="0" w:type="auto"/>
            <w:tcBorders>
              <w:bottom w:val="single" w:sz="4" w:space="0" w:color="auto"/>
            </w:tcBorders>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n.d.</w:t>
            </w:r>
          </w:p>
        </w:tc>
        <w:tc>
          <w:tcPr>
            <w:tcW w:w="0" w:type="auto"/>
            <w:tcBorders>
              <w:bottom w:val="single" w:sz="4" w:space="0" w:color="auto"/>
            </w:tcBorders>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n.d.</w:t>
            </w:r>
          </w:p>
        </w:tc>
        <w:tc>
          <w:tcPr>
            <w:tcW w:w="0" w:type="auto"/>
            <w:tcBorders>
              <w:bottom w:val="single" w:sz="4" w:space="0" w:color="auto"/>
            </w:tcBorders>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n.d.</w:t>
            </w:r>
          </w:p>
        </w:tc>
        <w:tc>
          <w:tcPr>
            <w:tcW w:w="0" w:type="auto"/>
            <w:tcBorders>
              <w:bottom w:val="single" w:sz="4" w:space="0" w:color="auto"/>
            </w:tcBorders>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0.090</w:t>
            </w:r>
          </w:p>
        </w:tc>
        <w:tc>
          <w:tcPr>
            <w:tcW w:w="0" w:type="auto"/>
            <w:tcBorders>
              <w:bottom w:val="single" w:sz="4" w:space="0" w:color="auto"/>
            </w:tcBorders>
            <w:noWrap/>
            <w:vAlign w:val="center"/>
          </w:tcPr>
          <w:p w:rsidR="00385F0B" w:rsidRPr="00656D96" w:rsidRDefault="00385F0B" w:rsidP="00CB7307">
            <w:pPr>
              <w:spacing w:line="360" w:lineRule="auto"/>
              <w:jc w:val="both"/>
              <w:rPr>
                <w:rFonts w:ascii="Book Antiqua" w:hAnsi="Book Antiqua" w:cs="Arial"/>
                <w:sz w:val="18"/>
                <w:szCs w:val="18"/>
                <w:lang w:val="en-US"/>
              </w:rPr>
            </w:pPr>
            <w:r w:rsidRPr="00656D96">
              <w:rPr>
                <w:rFonts w:ascii="Book Antiqua" w:hAnsi="Book Antiqua" w:cs="Arial"/>
                <w:sz w:val="18"/>
                <w:szCs w:val="18"/>
                <w:lang w:val="en-US"/>
              </w:rPr>
              <w:t>0.400</w:t>
            </w:r>
          </w:p>
        </w:tc>
        <w:tc>
          <w:tcPr>
            <w:tcW w:w="0" w:type="auto"/>
            <w:tcBorders>
              <w:bottom w:val="single" w:sz="4" w:space="0" w:color="auto"/>
            </w:tcBorders>
            <w:noWrap/>
            <w:vAlign w:val="center"/>
          </w:tcPr>
          <w:p w:rsidR="00385F0B" w:rsidRPr="00656D96" w:rsidRDefault="00385F0B" w:rsidP="00BB6693">
            <w:pPr>
              <w:spacing w:line="360" w:lineRule="auto"/>
              <w:jc w:val="both"/>
              <w:rPr>
                <w:rFonts w:ascii="Book Antiqua" w:hAnsi="Book Antiqua" w:cs="Arial"/>
                <w:sz w:val="18"/>
                <w:szCs w:val="18"/>
                <w:lang w:val="en-US" w:eastAsia="zh-CN"/>
              </w:rPr>
            </w:pPr>
            <w:r w:rsidRPr="00656D96">
              <w:rPr>
                <w:rFonts w:ascii="Book Antiqua" w:hAnsi="Book Antiqua" w:cs="Arial"/>
                <w:sz w:val="18"/>
                <w:szCs w:val="18"/>
                <w:lang w:val="en-US"/>
              </w:rPr>
              <w:t>0.067</w:t>
            </w:r>
            <w:r w:rsidRPr="00656D96">
              <w:rPr>
                <w:rFonts w:ascii="Book Antiqua" w:hAnsi="Book Antiqua" w:cs="Arial"/>
                <w:sz w:val="18"/>
                <w:szCs w:val="18"/>
                <w:vertAlign w:val="superscript"/>
                <w:lang w:val="en-US" w:eastAsia="zh-CN"/>
              </w:rPr>
              <w:t>2</w:t>
            </w:r>
          </w:p>
        </w:tc>
      </w:tr>
    </w:tbl>
    <w:p w:rsidR="00385F0B" w:rsidRPr="00CC1019" w:rsidRDefault="00385F0B" w:rsidP="00CB7307">
      <w:pPr>
        <w:spacing w:line="360" w:lineRule="auto"/>
        <w:jc w:val="both"/>
        <w:rPr>
          <w:rFonts w:ascii="Book Antiqua" w:hAnsi="Book Antiqua"/>
          <w:lang w:val="en-US"/>
        </w:rPr>
      </w:pPr>
    </w:p>
    <w:p w:rsidR="00385F0B" w:rsidRPr="00CB7307" w:rsidRDefault="00385F0B" w:rsidP="00CB7307">
      <w:pPr>
        <w:spacing w:line="360" w:lineRule="auto"/>
        <w:jc w:val="both"/>
        <w:rPr>
          <w:rFonts w:ascii="Book Antiqua" w:hAnsi="Book Antiqua"/>
          <w:lang w:val="en-US" w:eastAsia="zh-CN"/>
        </w:rPr>
      </w:pPr>
      <w:r w:rsidRPr="00E067A5">
        <w:rPr>
          <w:rFonts w:ascii="Book Antiqua" w:hAnsi="Book Antiqua"/>
          <w:vertAlign w:val="superscript"/>
          <w:lang w:val="en-US" w:eastAsia="zh-CN"/>
        </w:rPr>
        <w:t>1</w:t>
      </w:r>
      <w:r w:rsidRPr="00CC1019">
        <w:rPr>
          <w:rFonts w:ascii="Book Antiqua" w:hAnsi="Book Antiqua"/>
          <w:lang w:val="en-US"/>
        </w:rPr>
        <w:t>Results from corresponding populations studied in Environmental Genome Project (NIEHS ES15478 project). HapMap population data were not available for this variation</w:t>
      </w:r>
      <w:r>
        <w:rPr>
          <w:rFonts w:ascii="Book Antiqua" w:hAnsi="Book Antiqua"/>
          <w:lang w:val="en-US" w:eastAsia="zh-CN"/>
        </w:rPr>
        <w:t xml:space="preserve">; </w:t>
      </w:r>
      <w:r w:rsidRPr="00BB6693">
        <w:rPr>
          <w:rFonts w:ascii="Book Antiqua" w:hAnsi="Book Antiqua"/>
          <w:vertAlign w:val="superscript"/>
          <w:lang w:val="en-US" w:eastAsia="zh-CN"/>
        </w:rPr>
        <w:t>2</w:t>
      </w:r>
      <w:r w:rsidRPr="00CC1019">
        <w:rPr>
          <w:rFonts w:ascii="Book Antiqua" w:hAnsi="Book Antiqua"/>
          <w:lang w:val="en-US"/>
        </w:rPr>
        <w:t>Frequency in 285 Czech controls</w:t>
      </w:r>
      <w:r w:rsidRPr="00E067A5">
        <w:rPr>
          <w:rFonts w:ascii="Book Antiqua" w:hAnsi="Book Antiqua"/>
          <w:vertAlign w:val="superscript"/>
          <w:lang w:val="en-US" w:eastAsia="zh-CN"/>
        </w:rPr>
        <w:t>[</w:t>
      </w:r>
      <w:r w:rsidRPr="00E067A5">
        <w:rPr>
          <w:rFonts w:ascii="Book Antiqua" w:hAnsi="Book Antiqua"/>
          <w:vertAlign w:val="superscript"/>
          <w:lang w:val="en-US"/>
        </w:rPr>
        <w:t>15</w:t>
      </w:r>
      <w:r w:rsidRPr="00E067A5">
        <w:rPr>
          <w:rFonts w:ascii="Book Antiqua" w:hAnsi="Book Antiqua"/>
          <w:vertAlign w:val="superscript"/>
          <w:lang w:val="en-US" w:eastAsia="zh-CN"/>
        </w:rPr>
        <w:t>]</w:t>
      </w:r>
      <w:r>
        <w:rPr>
          <w:rFonts w:ascii="Book Antiqua" w:hAnsi="Book Antiqua"/>
          <w:lang w:val="en-US" w:eastAsia="zh-CN"/>
        </w:rPr>
        <w:t xml:space="preserve">. </w:t>
      </w:r>
      <w:r w:rsidRPr="00CC1019">
        <w:rPr>
          <w:rFonts w:ascii="Book Antiqua" w:hAnsi="Book Antiqua"/>
          <w:lang w:val="en-US"/>
        </w:rPr>
        <w:t>n.d.</w:t>
      </w:r>
      <w:r>
        <w:rPr>
          <w:rFonts w:ascii="Book Antiqua" w:hAnsi="Book Antiqua"/>
          <w:lang w:val="en-US" w:eastAsia="zh-CN"/>
        </w:rPr>
        <w:t xml:space="preserve">: </w:t>
      </w:r>
      <w:r w:rsidRPr="00CC1019">
        <w:rPr>
          <w:rFonts w:ascii="Book Antiqua" w:hAnsi="Book Antiqua"/>
          <w:lang w:val="en-US"/>
        </w:rPr>
        <w:t>Not done</w:t>
      </w:r>
      <w:r>
        <w:rPr>
          <w:rFonts w:ascii="Book Antiqua" w:hAnsi="Book Antiqua"/>
          <w:lang w:val="en-US" w:eastAsia="zh-CN"/>
        </w:rPr>
        <w:t>.</w:t>
      </w:r>
    </w:p>
    <w:p w:rsidR="00385F0B" w:rsidRPr="00CB7307" w:rsidRDefault="00385F0B" w:rsidP="00CB7307">
      <w:pPr>
        <w:spacing w:line="360" w:lineRule="auto"/>
        <w:jc w:val="both"/>
        <w:rPr>
          <w:rFonts w:ascii="Book Antiqua" w:hAnsi="Book Antiqua"/>
          <w:lang w:val="en-US"/>
        </w:rPr>
      </w:pPr>
    </w:p>
    <w:p w:rsidR="00385F0B" w:rsidRPr="00CB7307" w:rsidRDefault="00385F0B" w:rsidP="00CB7307">
      <w:pPr>
        <w:spacing w:line="360" w:lineRule="auto"/>
        <w:ind w:left="360" w:hanging="360"/>
        <w:jc w:val="both"/>
        <w:rPr>
          <w:rFonts w:ascii="Book Antiqua" w:hAnsi="Book Antiqua"/>
          <w:b/>
          <w:lang w:val="en-US"/>
        </w:rPr>
      </w:pPr>
    </w:p>
    <w:sectPr w:rsidR="00385F0B" w:rsidRPr="00CB7307" w:rsidSect="00057BA5">
      <w:footerReference w:type="even" r:id="rId17"/>
      <w:footerReference w:type="default" r:id="rId1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78" w:rsidRDefault="00545578">
      <w:r>
        <w:separator/>
      </w:r>
    </w:p>
  </w:endnote>
  <w:endnote w:type="continuationSeparator" w:id="0">
    <w:p w:rsidR="00545578" w:rsidRDefault="0054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Gothic-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0B" w:rsidRDefault="00385F0B" w:rsidP="00AD51B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85F0B" w:rsidRDefault="00385F0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0B" w:rsidRDefault="00385F0B" w:rsidP="00AD51B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16B4A">
      <w:rPr>
        <w:rStyle w:val="aa"/>
        <w:noProof/>
      </w:rPr>
      <w:t>23</w:t>
    </w:r>
    <w:r>
      <w:rPr>
        <w:rStyle w:val="aa"/>
      </w:rPr>
      <w:fldChar w:fldCharType="end"/>
    </w:r>
  </w:p>
  <w:p w:rsidR="00385F0B" w:rsidRDefault="00385F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78" w:rsidRDefault="00545578">
      <w:r>
        <w:separator/>
      </w:r>
    </w:p>
  </w:footnote>
  <w:footnote w:type="continuationSeparator" w:id="0">
    <w:p w:rsidR="00545578" w:rsidRDefault="00545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6CA7"/>
    <w:multiLevelType w:val="hybridMultilevel"/>
    <w:tmpl w:val="32DA591E"/>
    <w:lvl w:ilvl="0" w:tplc="07104EF2">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D421A20"/>
    <w:multiLevelType w:val="hybridMultilevel"/>
    <w:tmpl w:val="8E26BF38"/>
    <w:lvl w:ilvl="0" w:tplc="18781A68">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42A5DBE"/>
    <w:multiLevelType w:val="hybridMultilevel"/>
    <w:tmpl w:val="10EEE9A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52CD4ED9"/>
    <w:multiLevelType w:val="hybridMultilevel"/>
    <w:tmpl w:val="9FF6415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Euro J Clinical Inves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ilan-Converted.enl&lt;/item&gt;&lt;/Libraries&gt;&lt;/ENLibraries&gt;"/>
  </w:docVars>
  <w:rsids>
    <w:rsidRoot w:val="00793202"/>
    <w:rsid w:val="00002227"/>
    <w:rsid w:val="000126DD"/>
    <w:rsid w:val="00021FB0"/>
    <w:rsid w:val="000228ED"/>
    <w:rsid w:val="00025C71"/>
    <w:rsid w:val="00027D48"/>
    <w:rsid w:val="0003007B"/>
    <w:rsid w:val="00037297"/>
    <w:rsid w:val="00040822"/>
    <w:rsid w:val="00041F21"/>
    <w:rsid w:val="00042666"/>
    <w:rsid w:val="00042C7A"/>
    <w:rsid w:val="00043772"/>
    <w:rsid w:val="00043B5B"/>
    <w:rsid w:val="000453A9"/>
    <w:rsid w:val="0004738F"/>
    <w:rsid w:val="00051DD3"/>
    <w:rsid w:val="00052254"/>
    <w:rsid w:val="00052E56"/>
    <w:rsid w:val="000538D7"/>
    <w:rsid w:val="00055D7A"/>
    <w:rsid w:val="00057BA5"/>
    <w:rsid w:val="000609D2"/>
    <w:rsid w:val="00063CD2"/>
    <w:rsid w:val="00064152"/>
    <w:rsid w:val="00064279"/>
    <w:rsid w:val="00065586"/>
    <w:rsid w:val="000659CC"/>
    <w:rsid w:val="00066175"/>
    <w:rsid w:val="00066D53"/>
    <w:rsid w:val="00067B48"/>
    <w:rsid w:val="00071579"/>
    <w:rsid w:val="00071D79"/>
    <w:rsid w:val="000734E3"/>
    <w:rsid w:val="000745C5"/>
    <w:rsid w:val="00086A5F"/>
    <w:rsid w:val="00090801"/>
    <w:rsid w:val="0009116B"/>
    <w:rsid w:val="00091CCC"/>
    <w:rsid w:val="000B0781"/>
    <w:rsid w:val="000B145F"/>
    <w:rsid w:val="000B48E3"/>
    <w:rsid w:val="000B4D39"/>
    <w:rsid w:val="000C3B59"/>
    <w:rsid w:val="000C4276"/>
    <w:rsid w:val="000D157A"/>
    <w:rsid w:val="000D40B1"/>
    <w:rsid w:val="000E0158"/>
    <w:rsid w:val="000E1581"/>
    <w:rsid w:val="000E15F9"/>
    <w:rsid w:val="000E7A66"/>
    <w:rsid w:val="000F1C12"/>
    <w:rsid w:val="000F3BF0"/>
    <w:rsid w:val="000F5942"/>
    <w:rsid w:val="00100377"/>
    <w:rsid w:val="00111E91"/>
    <w:rsid w:val="001134C1"/>
    <w:rsid w:val="0011439F"/>
    <w:rsid w:val="00124D39"/>
    <w:rsid w:val="001309C3"/>
    <w:rsid w:val="001348C6"/>
    <w:rsid w:val="0013599B"/>
    <w:rsid w:val="00136D04"/>
    <w:rsid w:val="00145176"/>
    <w:rsid w:val="00147ADE"/>
    <w:rsid w:val="001548F5"/>
    <w:rsid w:val="001565F1"/>
    <w:rsid w:val="00162DC4"/>
    <w:rsid w:val="00165C14"/>
    <w:rsid w:val="00171260"/>
    <w:rsid w:val="00177382"/>
    <w:rsid w:val="00183D15"/>
    <w:rsid w:val="001876E3"/>
    <w:rsid w:val="0019243A"/>
    <w:rsid w:val="00193627"/>
    <w:rsid w:val="001A050B"/>
    <w:rsid w:val="001A0676"/>
    <w:rsid w:val="001A4E7D"/>
    <w:rsid w:val="001A6182"/>
    <w:rsid w:val="001A6D26"/>
    <w:rsid w:val="001B00D3"/>
    <w:rsid w:val="001B0729"/>
    <w:rsid w:val="001B107A"/>
    <w:rsid w:val="001B5053"/>
    <w:rsid w:val="001B5FBD"/>
    <w:rsid w:val="001C3A29"/>
    <w:rsid w:val="001D1008"/>
    <w:rsid w:val="001D6083"/>
    <w:rsid w:val="001D61CB"/>
    <w:rsid w:val="001E06EA"/>
    <w:rsid w:val="001E33CE"/>
    <w:rsid w:val="001E4A8B"/>
    <w:rsid w:val="001E6170"/>
    <w:rsid w:val="001E665B"/>
    <w:rsid w:val="001F34A6"/>
    <w:rsid w:val="001F7461"/>
    <w:rsid w:val="001F7B3D"/>
    <w:rsid w:val="00205778"/>
    <w:rsid w:val="00207531"/>
    <w:rsid w:val="002077E0"/>
    <w:rsid w:val="002101F4"/>
    <w:rsid w:val="00210601"/>
    <w:rsid w:val="00211F66"/>
    <w:rsid w:val="00217AFA"/>
    <w:rsid w:val="002209A4"/>
    <w:rsid w:val="00230627"/>
    <w:rsid w:val="00231287"/>
    <w:rsid w:val="00235C76"/>
    <w:rsid w:val="002447CA"/>
    <w:rsid w:val="00245D88"/>
    <w:rsid w:val="002511F4"/>
    <w:rsid w:val="002569C0"/>
    <w:rsid w:val="00257FF7"/>
    <w:rsid w:val="00261CB5"/>
    <w:rsid w:val="002659D8"/>
    <w:rsid w:val="00265AF1"/>
    <w:rsid w:val="00273AB0"/>
    <w:rsid w:val="002754B2"/>
    <w:rsid w:val="00275C83"/>
    <w:rsid w:val="00277465"/>
    <w:rsid w:val="00280B35"/>
    <w:rsid w:val="00280CDB"/>
    <w:rsid w:val="00290847"/>
    <w:rsid w:val="0029154A"/>
    <w:rsid w:val="00292B16"/>
    <w:rsid w:val="0029727C"/>
    <w:rsid w:val="002A59D5"/>
    <w:rsid w:val="002A6324"/>
    <w:rsid w:val="002B69AC"/>
    <w:rsid w:val="002C18CE"/>
    <w:rsid w:val="002C18D8"/>
    <w:rsid w:val="002C33AA"/>
    <w:rsid w:val="002C45CD"/>
    <w:rsid w:val="002C47DC"/>
    <w:rsid w:val="002C495D"/>
    <w:rsid w:val="002C4ACC"/>
    <w:rsid w:val="002C5D4E"/>
    <w:rsid w:val="002D17CA"/>
    <w:rsid w:val="002D206C"/>
    <w:rsid w:val="002E3C6C"/>
    <w:rsid w:val="002E4ED2"/>
    <w:rsid w:val="002E60CA"/>
    <w:rsid w:val="002E69A6"/>
    <w:rsid w:val="002F10F5"/>
    <w:rsid w:val="002F5A2B"/>
    <w:rsid w:val="002F75BD"/>
    <w:rsid w:val="0030008A"/>
    <w:rsid w:val="003042D9"/>
    <w:rsid w:val="00304733"/>
    <w:rsid w:val="003047BD"/>
    <w:rsid w:val="003120B4"/>
    <w:rsid w:val="0031411D"/>
    <w:rsid w:val="003266D3"/>
    <w:rsid w:val="00326F36"/>
    <w:rsid w:val="003271CA"/>
    <w:rsid w:val="003311A0"/>
    <w:rsid w:val="00335D1F"/>
    <w:rsid w:val="003440F3"/>
    <w:rsid w:val="00344230"/>
    <w:rsid w:val="00345433"/>
    <w:rsid w:val="0035007B"/>
    <w:rsid w:val="003513CB"/>
    <w:rsid w:val="00352B55"/>
    <w:rsid w:val="00353985"/>
    <w:rsid w:val="00373BC4"/>
    <w:rsid w:val="00380C8B"/>
    <w:rsid w:val="00385F0B"/>
    <w:rsid w:val="003875FE"/>
    <w:rsid w:val="00387D3A"/>
    <w:rsid w:val="00392157"/>
    <w:rsid w:val="00393FE7"/>
    <w:rsid w:val="003965E4"/>
    <w:rsid w:val="00397616"/>
    <w:rsid w:val="003A1D47"/>
    <w:rsid w:val="003A1E17"/>
    <w:rsid w:val="003B063B"/>
    <w:rsid w:val="003B10AC"/>
    <w:rsid w:val="003B5A5E"/>
    <w:rsid w:val="003C10AF"/>
    <w:rsid w:val="003C58DF"/>
    <w:rsid w:val="003C7D07"/>
    <w:rsid w:val="003E2B83"/>
    <w:rsid w:val="003E3A2C"/>
    <w:rsid w:val="003E3A7A"/>
    <w:rsid w:val="003E77E8"/>
    <w:rsid w:val="003F231B"/>
    <w:rsid w:val="003F26C3"/>
    <w:rsid w:val="003F46F5"/>
    <w:rsid w:val="003F55FE"/>
    <w:rsid w:val="00401157"/>
    <w:rsid w:val="004100B3"/>
    <w:rsid w:val="00414241"/>
    <w:rsid w:val="00421E83"/>
    <w:rsid w:val="0043203A"/>
    <w:rsid w:val="00436BCF"/>
    <w:rsid w:val="004378D1"/>
    <w:rsid w:val="0044038B"/>
    <w:rsid w:val="00443EFB"/>
    <w:rsid w:val="004440C1"/>
    <w:rsid w:val="00447348"/>
    <w:rsid w:val="00451417"/>
    <w:rsid w:val="00454013"/>
    <w:rsid w:val="00454998"/>
    <w:rsid w:val="00455359"/>
    <w:rsid w:val="004553D7"/>
    <w:rsid w:val="0045597F"/>
    <w:rsid w:val="004606F6"/>
    <w:rsid w:val="004651E1"/>
    <w:rsid w:val="00466263"/>
    <w:rsid w:val="00470DB8"/>
    <w:rsid w:val="004822D4"/>
    <w:rsid w:val="00483B19"/>
    <w:rsid w:val="004858F0"/>
    <w:rsid w:val="00487ED7"/>
    <w:rsid w:val="0049081F"/>
    <w:rsid w:val="00493B63"/>
    <w:rsid w:val="004A704B"/>
    <w:rsid w:val="004B56BC"/>
    <w:rsid w:val="004B6667"/>
    <w:rsid w:val="004C0B3B"/>
    <w:rsid w:val="004C6152"/>
    <w:rsid w:val="004C67A6"/>
    <w:rsid w:val="004C6A4E"/>
    <w:rsid w:val="004D4285"/>
    <w:rsid w:val="004D6844"/>
    <w:rsid w:val="004E183D"/>
    <w:rsid w:val="004E2621"/>
    <w:rsid w:val="004E54DE"/>
    <w:rsid w:val="004E77CB"/>
    <w:rsid w:val="004F0C9B"/>
    <w:rsid w:val="004F0DDC"/>
    <w:rsid w:val="004F671C"/>
    <w:rsid w:val="004F6CEB"/>
    <w:rsid w:val="0050003C"/>
    <w:rsid w:val="00503265"/>
    <w:rsid w:val="00503482"/>
    <w:rsid w:val="00510C3D"/>
    <w:rsid w:val="00511701"/>
    <w:rsid w:val="00511861"/>
    <w:rsid w:val="005137AD"/>
    <w:rsid w:val="00515592"/>
    <w:rsid w:val="0051738B"/>
    <w:rsid w:val="00522C19"/>
    <w:rsid w:val="0053015E"/>
    <w:rsid w:val="005304D7"/>
    <w:rsid w:val="00530533"/>
    <w:rsid w:val="0053101E"/>
    <w:rsid w:val="005319EB"/>
    <w:rsid w:val="00532F18"/>
    <w:rsid w:val="00533E81"/>
    <w:rsid w:val="0054066D"/>
    <w:rsid w:val="0054144D"/>
    <w:rsid w:val="00545578"/>
    <w:rsid w:val="00556BC2"/>
    <w:rsid w:val="00565FD0"/>
    <w:rsid w:val="0057046A"/>
    <w:rsid w:val="00570610"/>
    <w:rsid w:val="00572EA8"/>
    <w:rsid w:val="00576DDE"/>
    <w:rsid w:val="005816D5"/>
    <w:rsid w:val="00583144"/>
    <w:rsid w:val="00585743"/>
    <w:rsid w:val="005A1CC5"/>
    <w:rsid w:val="005A3AB1"/>
    <w:rsid w:val="005A6899"/>
    <w:rsid w:val="005B3957"/>
    <w:rsid w:val="005B5813"/>
    <w:rsid w:val="005C36BB"/>
    <w:rsid w:val="005C540F"/>
    <w:rsid w:val="005C71C7"/>
    <w:rsid w:val="005D0736"/>
    <w:rsid w:val="005D3F40"/>
    <w:rsid w:val="005E6309"/>
    <w:rsid w:val="005E7462"/>
    <w:rsid w:val="00601AF6"/>
    <w:rsid w:val="00607F6B"/>
    <w:rsid w:val="006250CA"/>
    <w:rsid w:val="006253B2"/>
    <w:rsid w:val="00627CD2"/>
    <w:rsid w:val="00631745"/>
    <w:rsid w:val="00634B37"/>
    <w:rsid w:val="0063672A"/>
    <w:rsid w:val="0063706F"/>
    <w:rsid w:val="0064172E"/>
    <w:rsid w:val="00644C6F"/>
    <w:rsid w:val="00653926"/>
    <w:rsid w:val="00656D96"/>
    <w:rsid w:val="006600F0"/>
    <w:rsid w:val="006627DE"/>
    <w:rsid w:val="0066698C"/>
    <w:rsid w:val="00666C0E"/>
    <w:rsid w:val="00667114"/>
    <w:rsid w:val="00677206"/>
    <w:rsid w:val="00677FC0"/>
    <w:rsid w:val="00686D5D"/>
    <w:rsid w:val="00690107"/>
    <w:rsid w:val="006920CC"/>
    <w:rsid w:val="00692271"/>
    <w:rsid w:val="00692310"/>
    <w:rsid w:val="00693E50"/>
    <w:rsid w:val="00697CF9"/>
    <w:rsid w:val="00697F4B"/>
    <w:rsid w:val="006A06A1"/>
    <w:rsid w:val="006A0797"/>
    <w:rsid w:val="006B208D"/>
    <w:rsid w:val="006B2571"/>
    <w:rsid w:val="006C03F3"/>
    <w:rsid w:val="006C0D45"/>
    <w:rsid w:val="006C32CD"/>
    <w:rsid w:val="006C404E"/>
    <w:rsid w:val="006C5840"/>
    <w:rsid w:val="006D0692"/>
    <w:rsid w:val="006D261B"/>
    <w:rsid w:val="006D2AA7"/>
    <w:rsid w:val="006E62B8"/>
    <w:rsid w:val="006F2DA0"/>
    <w:rsid w:val="006F5EB2"/>
    <w:rsid w:val="00701359"/>
    <w:rsid w:val="007014FD"/>
    <w:rsid w:val="007060E5"/>
    <w:rsid w:val="0071062A"/>
    <w:rsid w:val="00711376"/>
    <w:rsid w:val="00712D5A"/>
    <w:rsid w:val="0071322B"/>
    <w:rsid w:val="00715343"/>
    <w:rsid w:val="00722570"/>
    <w:rsid w:val="00722B1B"/>
    <w:rsid w:val="00725DFD"/>
    <w:rsid w:val="007308CE"/>
    <w:rsid w:val="00732AE8"/>
    <w:rsid w:val="007336A0"/>
    <w:rsid w:val="00740403"/>
    <w:rsid w:val="00740960"/>
    <w:rsid w:val="00740D56"/>
    <w:rsid w:val="0074176C"/>
    <w:rsid w:val="0074413E"/>
    <w:rsid w:val="00750788"/>
    <w:rsid w:val="00751849"/>
    <w:rsid w:val="007533F1"/>
    <w:rsid w:val="0075366A"/>
    <w:rsid w:val="00762906"/>
    <w:rsid w:val="007658BE"/>
    <w:rsid w:val="00766A54"/>
    <w:rsid w:val="0076768F"/>
    <w:rsid w:val="007723E3"/>
    <w:rsid w:val="00772BFD"/>
    <w:rsid w:val="00774F6A"/>
    <w:rsid w:val="00776B29"/>
    <w:rsid w:val="00780143"/>
    <w:rsid w:val="00782F67"/>
    <w:rsid w:val="00784023"/>
    <w:rsid w:val="00793202"/>
    <w:rsid w:val="007972BB"/>
    <w:rsid w:val="007976D9"/>
    <w:rsid w:val="007A42DA"/>
    <w:rsid w:val="007B6479"/>
    <w:rsid w:val="007C38D7"/>
    <w:rsid w:val="007C3C26"/>
    <w:rsid w:val="007C515E"/>
    <w:rsid w:val="007C7825"/>
    <w:rsid w:val="007D00A4"/>
    <w:rsid w:val="007D128C"/>
    <w:rsid w:val="007D348B"/>
    <w:rsid w:val="007D752D"/>
    <w:rsid w:val="007E0BDF"/>
    <w:rsid w:val="007E1815"/>
    <w:rsid w:val="007E2862"/>
    <w:rsid w:val="007E68C8"/>
    <w:rsid w:val="007E6F72"/>
    <w:rsid w:val="007F511E"/>
    <w:rsid w:val="00800F80"/>
    <w:rsid w:val="0080393C"/>
    <w:rsid w:val="00805492"/>
    <w:rsid w:val="0081288F"/>
    <w:rsid w:val="008139CB"/>
    <w:rsid w:val="00813E7F"/>
    <w:rsid w:val="00821314"/>
    <w:rsid w:val="008239FF"/>
    <w:rsid w:val="00826D4B"/>
    <w:rsid w:val="00830A97"/>
    <w:rsid w:val="0083415F"/>
    <w:rsid w:val="00835173"/>
    <w:rsid w:val="00847506"/>
    <w:rsid w:val="00847837"/>
    <w:rsid w:val="00853207"/>
    <w:rsid w:val="00854A1E"/>
    <w:rsid w:val="00860E99"/>
    <w:rsid w:val="008622EF"/>
    <w:rsid w:val="00866B09"/>
    <w:rsid w:val="0087737F"/>
    <w:rsid w:val="00884643"/>
    <w:rsid w:val="00887BE1"/>
    <w:rsid w:val="00891B3A"/>
    <w:rsid w:val="00893B56"/>
    <w:rsid w:val="00896E9C"/>
    <w:rsid w:val="008A2E4E"/>
    <w:rsid w:val="008A5FEA"/>
    <w:rsid w:val="008A6C93"/>
    <w:rsid w:val="008A7AD5"/>
    <w:rsid w:val="008B4FC5"/>
    <w:rsid w:val="008C1942"/>
    <w:rsid w:val="008C26CC"/>
    <w:rsid w:val="008C7261"/>
    <w:rsid w:val="008C76EF"/>
    <w:rsid w:val="008D2EFB"/>
    <w:rsid w:val="008D596B"/>
    <w:rsid w:val="008D6176"/>
    <w:rsid w:val="008D63BA"/>
    <w:rsid w:val="008E0FF0"/>
    <w:rsid w:val="008E6543"/>
    <w:rsid w:val="008F30B6"/>
    <w:rsid w:val="008F383B"/>
    <w:rsid w:val="008F557C"/>
    <w:rsid w:val="008F56BE"/>
    <w:rsid w:val="00902238"/>
    <w:rsid w:val="00903AF3"/>
    <w:rsid w:val="00907A4F"/>
    <w:rsid w:val="009231FE"/>
    <w:rsid w:val="00925E8B"/>
    <w:rsid w:val="00935E6F"/>
    <w:rsid w:val="00936C8A"/>
    <w:rsid w:val="00937BD5"/>
    <w:rsid w:val="009403C4"/>
    <w:rsid w:val="00941856"/>
    <w:rsid w:val="009426DE"/>
    <w:rsid w:val="00942ED5"/>
    <w:rsid w:val="009430AB"/>
    <w:rsid w:val="00945CD6"/>
    <w:rsid w:val="00946337"/>
    <w:rsid w:val="00955CB0"/>
    <w:rsid w:val="00957DE8"/>
    <w:rsid w:val="00961134"/>
    <w:rsid w:val="0097210C"/>
    <w:rsid w:val="009740B0"/>
    <w:rsid w:val="00977BAC"/>
    <w:rsid w:val="00977C55"/>
    <w:rsid w:val="00985D16"/>
    <w:rsid w:val="009872E0"/>
    <w:rsid w:val="009919C1"/>
    <w:rsid w:val="009937C2"/>
    <w:rsid w:val="009961E0"/>
    <w:rsid w:val="00997CF3"/>
    <w:rsid w:val="009A0E7A"/>
    <w:rsid w:val="009A2A91"/>
    <w:rsid w:val="009B342C"/>
    <w:rsid w:val="009C0461"/>
    <w:rsid w:val="009C32EE"/>
    <w:rsid w:val="009C3A61"/>
    <w:rsid w:val="009D3C7F"/>
    <w:rsid w:val="009D50E3"/>
    <w:rsid w:val="009D5D3F"/>
    <w:rsid w:val="009D7D19"/>
    <w:rsid w:val="009E47F8"/>
    <w:rsid w:val="009F03CB"/>
    <w:rsid w:val="009F2DDA"/>
    <w:rsid w:val="009F5E2D"/>
    <w:rsid w:val="009F7DDC"/>
    <w:rsid w:val="00A050B4"/>
    <w:rsid w:val="00A05166"/>
    <w:rsid w:val="00A0757D"/>
    <w:rsid w:val="00A11184"/>
    <w:rsid w:val="00A15AA6"/>
    <w:rsid w:val="00A1618B"/>
    <w:rsid w:val="00A17E0C"/>
    <w:rsid w:val="00A24014"/>
    <w:rsid w:val="00A30281"/>
    <w:rsid w:val="00A34495"/>
    <w:rsid w:val="00A45BE1"/>
    <w:rsid w:val="00A47273"/>
    <w:rsid w:val="00A50F0A"/>
    <w:rsid w:val="00A52ADB"/>
    <w:rsid w:val="00A53831"/>
    <w:rsid w:val="00A577CC"/>
    <w:rsid w:val="00A600AD"/>
    <w:rsid w:val="00A61532"/>
    <w:rsid w:val="00A643D7"/>
    <w:rsid w:val="00A64EFE"/>
    <w:rsid w:val="00A718C9"/>
    <w:rsid w:val="00A76E81"/>
    <w:rsid w:val="00A770BC"/>
    <w:rsid w:val="00A81717"/>
    <w:rsid w:val="00A84AB9"/>
    <w:rsid w:val="00A9013A"/>
    <w:rsid w:val="00A91739"/>
    <w:rsid w:val="00A92354"/>
    <w:rsid w:val="00A958A3"/>
    <w:rsid w:val="00A96DBF"/>
    <w:rsid w:val="00AA0A06"/>
    <w:rsid w:val="00AA14DC"/>
    <w:rsid w:val="00AA3B27"/>
    <w:rsid w:val="00AA423C"/>
    <w:rsid w:val="00AA4886"/>
    <w:rsid w:val="00AA6781"/>
    <w:rsid w:val="00AB2338"/>
    <w:rsid w:val="00AB2E51"/>
    <w:rsid w:val="00AB7A96"/>
    <w:rsid w:val="00AC24B8"/>
    <w:rsid w:val="00AC35B5"/>
    <w:rsid w:val="00AC4CD7"/>
    <w:rsid w:val="00AD2822"/>
    <w:rsid w:val="00AD4299"/>
    <w:rsid w:val="00AD51BD"/>
    <w:rsid w:val="00AD587A"/>
    <w:rsid w:val="00AD70DE"/>
    <w:rsid w:val="00AE0125"/>
    <w:rsid w:val="00AE14DE"/>
    <w:rsid w:val="00AE3AEE"/>
    <w:rsid w:val="00AE4835"/>
    <w:rsid w:val="00AF25C8"/>
    <w:rsid w:val="00AF5275"/>
    <w:rsid w:val="00B0231D"/>
    <w:rsid w:val="00B03532"/>
    <w:rsid w:val="00B07422"/>
    <w:rsid w:val="00B14220"/>
    <w:rsid w:val="00B21527"/>
    <w:rsid w:val="00B23395"/>
    <w:rsid w:val="00B251CE"/>
    <w:rsid w:val="00B251FA"/>
    <w:rsid w:val="00B30B6D"/>
    <w:rsid w:val="00B33E16"/>
    <w:rsid w:val="00B359DD"/>
    <w:rsid w:val="00B410B8"/>
    <w:rsid w:val="00B434F1"/>
    <w:rsid w:val="00B45D6F"/>
    <w:rsid w:val="00B46462"/>
    <w:rsid w:val="00B46E2E"/>
    <w:rsid w:val="00B5046F"/>
    <w:rsid w:val="00B50F1A"/>
    <w:rsid w:val="00B51255"/>
    <w:rsid w:val="00B60027"/>
    <w:rsid w:val="00B61CC4"/>
    <w:rsid w:val="00B65520"/>
    <w:rsid w:val="00B67C29"/>
    <w:rsid w:val="00B754C5"/>
    <w:rsid w:val="00B77832"/>
    <w:rsid w:val="00B82B34"/>
    <w:rsid w:val="00B86C59"/>
    <w:rsid w:val="00B87E41"/>
    <w:rsid w:val="00B91CAF"/>
    <w:rsid w:val="00B92355"/>
    <w:rsid w:val="00B92E0D"/>
    <w:rsid w:val="00B93663"/>
    <w:rsid w:val="00BA3FEE"/>
    <w:rsid w:val="00BA5755"/>
    <w:rsid w:val="00BB29B9"/>
    <w:rsid w:val="00BB5807"/>
    <w:rsid w:val="00BB6693"/>
    <w:rsid w:val="00BC2FA0"/>
    <w:rsid w:val="00BC48E7"/>
    <w:rsid w:val="00BC4E63"/>
    <w:rsid w:val="00BC5DAB"/>
    <w:rsid w:val="00BD33B5"/>
    <w:rsid w:val="00BD5D48"/>
    <w:rsid w:val="00BE4F85"/>
    <w:rsid w:val="00BE52CE"/>
    <w:rsid w:val="00BF033A"/>
    <w:rsid w:val="00BF3C35"/>
    <w:rsid w:val="00BF632B"/>
    <w:rsid w:val="00C018D0"/>
    <w:rsid w:val="00C0584A"/>
    <w:rsid w:val="00C06D56"/>
    <w:rsid w:val="00C139C1"/>
    <w:rsid w:val="00C13B85"/>
    <w:rsid w:val="00C15918"/>
    <w:rsid w:val="00C20576"/>
    <w:rsid w:val="00C205FE"/>
    <w:rsid w:val="00C20770"/>
    <w:rsid w:val="00C20A52"/>
    <w:rsid w:val="00C2109D"/>
    <w:rsid w:val="00C22A77"/>
    <w:rsid w:val="00C24C67"/>
    <w:rsid w:val="00C266C7"/>
    <w:rsid w:val="00C30F2B"/>
    <w:rsid w:val="00C310F3"/>
    <w:rsid w:val="00C34339"/>
    <w:rsid w:val="00C4443E"/>
    <w:rsid w:val="00C46B2A"/>
    <w:rsid w:val="00C621F8"/>
    <w:rsid w:val="00C65808"/>
    <w:rsid w:val="00C65D81"/>
    <w:rsid w:val="00C74E80"/>
    <w:rsid w:val="00C750D1"/>
    <w:rsid w:val="00C764B0"/>
    <w:rsid w:val="00C80A85"/>
    <w:rsid w:val="00C8400D"/>
    <w:rsid w:val="00C86B97"/>
    <w:rsid w:val="00C9423E"/>
    <w:rsid w:val="00C96440"/>
    <w:rsid w:val="00CA066F"/>
    <w:rsid w:val="00CA0E7D"/>
    <w:rsid w:val="00CA2DAC"/>
    <w:rsid w:val="00CA2E53"/>
    <w:rsid w:val="00CA6908"/>
    <w:rsid w:val="00CB483C"/>
    <w:rsid w:val="00CB7307"/>
    <w:rsid w:val="00CB7A26"/>
    <w:rsid w:val="00CC0FCC"/>
    <w:rsid w:val="00CC1019"/>
    <w:rsid w:val="00CC29AE"/>
    <w:rsid w:val="00CC6DC7"/>
    <w:rsid w:val="00CC7684"/>
    <w:rsid w:val="00CC7865"/>
    <w:rsid w:val="00CD3A37"/>
    <w:rsid w:val="00CD3EAF"/>
    <w:rsid w:val="00CE3260"/>
    <w:rsid w:val="00CE4867"/>
    <w:rsid w:val="00CF3300"/>
    <w:rsid w:val="00CF4E84"/>
    <w:rsid w:val="00CF65D7"/>
    <w:rsid w:val="00D01E3E"/>
    <w:rsid w:val="00D0383B"/>
    <w:rsid w:val="00D03B8D"/>
    <w:rsid w:val="00D04C48"/>
    <w:rsid w:val="00D05DD6"/>
    <w:rsid w:val="00D067CC"/>
    <w:rsid w:val="00D130AC"/>
    <w:rsid w:val="00D151F9"/>
    <w:rsid w:val="00D20069"/>
    <w:rsid w:val="00D2063A"/>
    <w:rsid w:val="00D20A40"/>
    <w:rsid w:val="00D27168"/>
    <w:rsid w:val="00D3019E"/>
    <w:rsid w:val="00D368C3"/>
    <w:rsid w:val="00D42B5C"/>
    <w:rsid w:val="00D516BD"/>
    <w:rsid w:val="00D53271"/>
    <w:rsid w:val="00D57880"/>
    <w:rsid w:val="00D60A8B"/>
    <w:rsid w:val="00D63483"/>
    <w:rsid w:val="00D63C33"/>
    <w:rsid w:val="00D6528A"/>
    <w:rsid w:val="00D72C92"/>
    <w:rsid w:val="00D7524A"/>
    <w:rsid w:val="00D76CBB"/>
    <w:rsid w:val="00D77352"/>
    <w:rsid w:val="00D80F46"/>
    <w:rsid w:val="00D83107"/>
    <w:rsid w:val="00D859CD"/>
    <w:rsid w:val="00D86D5E"/>
    <w:rsid w:val="00D87647"/>
    <w:rsid w:val="00D926E3"/>
    <w:rsid w:val="00D92D2C"/>
    <w:rsid w:val="00D93427"/>
    <w:rsid w:val="00D96108"/>
    <w:rsid w:val="00DB0914"/>
    <w:rsid w:val="00DB3ED7"/>
    <w:rsid w:val="00DB4B94"/>
    <w:rsid w:val="00DB5E01"/>
    <w:rsid w:val="00DD69FE"/>
    <w:rsid w:val="00DE1BB6"/>
    <w:rsid w:val="00DE5DD2"/>
    <w:rsid w:val="00DE6A99"/>
    <w:rsid w:val="00DF07B6"/>
    <w:rsid w:val="00DF4A5B"/>
    <w:rsid w:val="00DF6ABC"/>
    <w:rsid w:val="00E020B0"/>
    <w:rsid w:val="00E059BD"/>
    <w:rsid w:val="00E067A5"/>
    <w:rsid w:val="00E070BE"/>
    <w:rsid w:val="00E10C4E"/>
    <w:rsid w:val="00E15513"/>
    <w:rsid w:val="00E168BB"/>
    <w:rsid w:val="00E22ABE"/>
    <w:rsid w:val="00E234A4"/>
    <w:rsid w:val="00E24582"/>
    <w:rsid w:val="00E27926"/>
    <w:rsid w:val="00E3009A"/>
    <w:rsid w:val="00E3013B"/>
    <w:rsid w:val="00E34647"/>
    <w:rsid w:val="00E34986"/>
    <w:rsid w:val="00E4189F"/>
    <w:rsid w:val="00E451F9"/>
    <w:rsid w:val="00E45FFC"/>
    <w:rsid w:val="00E466FF"/>
    <w:rsid w:val="00E51B44"/>
    <w:rsid w:val="00E51E9C"/>
    <w:rsid w:val="00E52305"/>
    <w:rsid w:val="00E52D26"/>
    <w:rsid w:val="00E53618"/>
    <w:rsid w:val="00E55616"/>
    <w:rsid w:val="00E55D7E"/>
    <w:rsid w:val="00E57377"/>
    <w:rsid w:val="00E649FA"/>
    <w:rsid w:val="00E667C4"/>
    <w:rsid w:val="00E72B39"/>
    <w:rsid w:val="00E74B9B"/>
    <w:rsid w:val="00E84885"/>
    <w:rsid w:val="00E85CFE"/>
    <w:rsid w:val="00E87B38"/>
    <w:rsid w:val="00E93A4C"/>
    <w:rsid w:val="00E94CE0"/>
    <w:rsid w:val="00E95B58"/>
    <w:rsid w:val="00E95CC5"/>
    <w:rsid w:val="00E95CF6"/>
    <w:rsid w:val="00EA50B4"/>
    <w:rsid w:val="00EA5CE4"/>
    <w:rsid w:val="00EB03AA"/>
    <w:rsid w:val="00EB13FC"/>
    <w:rsid w:val="00EC28F0"/>
    <w:rsid w:val="00EC5233"/>
    <w:rsid w:val="00ED053D"/>
    <w:rsid w:val="00ED1F7E"/>
    <w:rsid w:val="00ED4883"/>
    <w:rsid w:val="00ED5260"/>
    <w:rsid w:val="00EE09B2"/>
    <w:rsid w:val="00EE2FC6"/>
    <w:rsid w:val="00EE3F1A"/>
    <w:rsid w:val="00EE461B"/>
    <w:rsid w:val="00EE483D"/>
    <w:rsid w:val="00EE5C1A"/>
    <w:rsid w:val="00EE60D7"/>
    <w:rsid w:val="00EE71C7"/>
    <w:rsid w:val="00EF54F3"/>
    <w:rsid w:val="00F02530"/>
    <w:rsid w:val="00F0704C"/>
    <w:rsid w:val="00F07CAF"/>
    <w:rsid w:val="00F12BE5"/>
    <w:rsid w:val="00F13994"/>
    <w:rsid w:val="00F13C77"/>
    <w:rsid w:val="00F13CC5"/>
    <w:rsid w:val="00F16B4A"/>
    <w:rsid w:val="00F23AF8"/>
    <w:rsid w:val="00F26D60"/>
    <w:rsid w:val="00F34CCD"/>
    <w:rsid w:val="00F43A25"/>
    <w:rsid w:val="00F46FD1"/>
    <w:rsid w:val="00F5002F"/>
    <w:rsid w:val="00F5599B"/>
    <w:rsid w:val="00F55E4C"/>
    <w:rsid w:val="00F5605C"/>
    <w:rsid w:val="00F56639"/>
    <w:rsid w:val="00F635D8"/>
    <w:rsid w:val="00F64AC3"/>
    <w:rsid w:val="00F653EF"/>
    <w:rsid w:val="00F67260"/>
    <w:rsid w:val="00F720D4"/>
    <w:rsid w:val="00F827BC"/>
    <w:rsid w:val="00F85090"/>
    <w:rsid w:val="00F918B1"/>
    <w:rsid w:val="00F97240"/>
    <w:rsid w:val="00FA0A9D"/>
    <w:rsid w:val="00FA2EF2"/>
    <w:rsid w:val="00FB07AB"/>
    <w:rsid w:val="00FB2711"/>
    <w:rsid w:val="00FB61D5"/>
    <w:rsid w:val="00FC0354"/>
    <w:rsid w:val="00FC5EAB"/>
    <w:rsid w:val="00FC69EA"/>
    <w:rsid w:val="00FD322E"/>
    <w:rsid w:val="00FE1A6D"/>
    <w:rsid w:val="00FE2304"/>
    <w:rsid w:val="00FF1300"/>
    <w:rsid w:val="00FF19ED"/>
    <w:rsid w:val="00FF1BD2"/>
    <w:rsid w:val="00FF2922"/>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2E"/>
    <w:rPr>
      <w:kern w:val="0"/>
      <w:sz w:val="24"/>
      <w:szCs w:val="24"/>
      <w:lang w:val="cs-CZ" w:eastAsia="cs-CZ"/>
    </w:rPr>
  </w:style>
  <w:style w:type="paragraph" w:styleId="1">
    <w:name w:val="heading 1"/>
    <w:basedOn w:val="a"/>
    <w:next w:val="a"/>
    <w:link w:val="1Char"/>
    <w:uiPriority w:val="99"/>
    <w:qFormat/>
    <w:pPr>
      <w:keepNext/>
      <w:spacing w:line="480" w:lineRule="auto"/>
      <w:outlineLvl w:val="0"/>
    </w:pPr>
    <w:rPr>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6D88"/>
    <w:rPr>
      <w:b/>
      <w:bCs/>
      <w:kern w:val="44"/>
      <w:sz w:val="44"/>
      <w:szCs w:val="44"/>
      <w:lang w:val="cs-CZ" w:eastAsia="cs-CZ"/>
    </w:rPr>
  </w:style>
  <w:style w:type="paragraph" w:styleId="a3">
    <w:name w:val="Balloon Text"/>
    <w:basedOn w:val="a"/>
    <w:link w:val="Char"/>
    <w:uiPriority w:val="99"/>
    <w:semiHidden/>
    <w:rsid w:val="0064172E"/>
    <w:rPr>
      <w:rFonts w:ascii="Tahoma" w:hAnsi="Tahoma" w:cs="Tahoma"/>
      <w:sz w:val="16"/>
      <w:szCs w:val="16"/>
    </w:rPr>
  </w:style>
  <w:style w:type="character" w:customStyle="1" w:styleId="Char">
    <w:name w:val="批注框文本 Char"/>
    <w:basedOn w:val="a0"/>
    <w:link w:val="a3"/>
    <w:uiPriority w:val="99"/>
    <w:semiHidden/>
    <w:rsid w:val="00C56D88"/>
    <w:rPr>
      <w:kern w:val="0"/>
      <w:sz w:val="0"/>
      <w:szCs w:val="0"/>
      <w:lang w:val="cs-CZ" w:eastAsia="cs-CZ"/>
    </w:rPr>
  </w:style>
  <w:style w:type="paragraph" w:customStyle="1" w:styleId="Text">
    <w:name w:val="Text"/>
    <w:basedOn w:val="a"/>
    <w:uiPriority w:val="99"/>
    <w:rsid w:val="0064172E"/>
    <w:pPr>
      <w:keepLines/>
      <w:spacing w:before="80"/>
    </w:pPr>
    <w:rPr>
      <w:rFonts w:ascii="Courier New" w:hAnsi="Courier New"/>
      <w:b/>
      <w:sz w:val="20"/>
      <w:szCs w:val="20"/>
    </w:rPr>
  </w:style>
  <w:style w:type="character" w:styleId="a4">
    <w:name w:val="Hyperlink"/>
    <w:basedOn w:val="a0"/>
    <w:uiPriority w:val="99"/>
    <w:rPr>
      <w:rFonts w:cs="Times New Roman"/>
      <w:color w:val="0000FF"/>
      <w:u w:val="single"/>
    </w:rPr>
  </w:style>
  <w:style w:type="character" w:styleId="a5">
    <w:name w:val="Strong"/>
    <w:basedOn w:val="a0"/>
    <w:uiPriority w:val="99"/>
    <w:qFormat/>
    <w:rPr>
      <w:rFonts w:cs="Times New Roman"/>
      <w:b/>
      <w:bCs/>
      <w:color w:val="444444"/>
    </w:rPr>
  </w:style>
  <w:style w:type="character" w:styleId="a6">
    <w:name w:val="annotation reference"/>
    <w:basedOn w:val="a0"/>
    <w:uiPriority w:val="99"/>
    <w:semiHidden/>
    <w:rsid w:val="00353985"/>
    <w:rPr>
      <w:rFonts w:cs="Times New Roman"/>
      <w:sz w:val="16"/>
      <w:szCs w:val="16"/>
    </w:rPr>
  </w:style>
  <w:style w:type="paragraph" w:styleId="a7">
    <w:name w:val="annotation text"/>
    <w:basedOn w:val="a"/>
    <w:link w:val="Char0"/>
    <w:uiPriority w:val="99"/>
    <w:semiHidden/>
    <w:rsid w:val="00353985"/>
    <w:rPr>
      <w:sz w:val="20"/>
      <w:szCs w:val="20"/>
    </w:rPr>
  </w:style>
  <w:style w:type="character" w:customStyle="1" w:styleId="Char0">
    <w:name w:val="批注文字 Char"/>
    <w:basedOn w:val="a0"/>
    <w:link w:val="a7"/>
    <w:uiPriority w:val="99"/>
    <w:semiHidden/>
    <w:rsid w:val="00C56D88"/>
    <w:rPr>
      <w:kern w:val="0"/>
      <w:sz w:val="24"/>
      <w:szCs w:val="24"/>
      <w:lang w:val="cs-CZ" w:eastAsia="cs-CZ"/>
    </w:rPr>
  </w:style>
  <w:style w:type="paragraph" w:styleId="a8">
    <w:name w:val="annotation subject"/>
    <w:basedOn w:val="a7"/>
    <w:next w:val="a7"/>
    <w:link w:val="Char1"/>
    <w:uiPriority w:val="99"/>
    <w:semiHidden/>
    <w:rsid w:val="00353985"/>
    <w:rPr>
      <w:b/>
      <w:bCs/>
    </w:rPr>
  </w:style>
  <w:style w:type="character" w:customStyle="1" w:styleId="Char1">
    <w:name w:val="批注主题 Char"/>
    <w:basedOn w:val="Char0"/>
    <w:link w:val="a8"/>
    <w:uiPriority w:val="99"/>
    <w:semiHidden/>
    <w:rsid w:val="00C56D88"/>
    <w:rPr>
      <w:b/>
      <w:bCs/>
      <w:kern w:val="0"/>
      <w:sz w:val="24"/>
      <w:szCs w:val="24"/>
      <w:lang w:val="cs-CZ" w:eastAsia="cs-CZ"/>
    </w:rPr>
  </w:style>
  <w:style w:type="paragraph" w:styleId="a9">
    <w:name w:val="footer"/>
    <w:basedOn w:val="a"/>
    <w:link w:val="Char2"/>
    <w:uiPriority w:val="99"/>
    <w:rsid w:val="00040822"/>
    <w:pPr>
      <w:tabs>
        <w:tab w:val="center" w:pos="4536"/>
        <w:tab w:val="right" w:pos="9072"/>
      </w:tabs>
    </w:pPr>
  </w:style>
  <w:style w:type="character" w:customStyle="1" w:styleId="Char2">
    <w:name w:val="页脚 Char"/>
    <w:basedOn w:val="a0"/>
    <w:link w:val="a9"/>
    <w:uiPriority w:val="99"/>
    <w:semiHidden/>
    <w:rsid w:val="00C56D88"/>
    <w:rPr>
      <w:kern w:val="0"/>
      <w:sz w:val="18"/>
      <w:szCs w:val="18"/>
      <w:lang w:val="cs-CZ" w:eastAsia="cs-CZ"/>
    </w:rPr>
  </w:style>
  <w:style w:type="character" w:styleId="aa">
    <w:name w:val="page number"/>
    <w:basedOn w:val="a0"/>
    <w:uiPriority w:val="99"/>
    <w:rsid w:val="00040822"/>
    <w:rPr>
      <w:rFonts w:cs="Times New Roman"/>
    </w:rPr>
  </w:style>
  <w:style w:type="character" w:styleId="ab">
    <w:name w:val="FollowedHyperlink"/>
    <w:basedOn w:val="a0"/>
    <w:uiPriority w:val="99"/>
    <w:rsid w:val="00AE0125"/>
    <w:rPr>
      <w:rFonts w:cs="Times New Roman"/>
      <w:color w:val="800080"/>
      <w:u w:val="single"/>
    </w:rPr>
  </w:style>
  <w:style w:type="paragraph" w:customStyle="1" w:styleId="Standard">
    <w:name w:val="Standard"/>
    <w:uiPriority w:val="99"/>
    <w:rsid w:val="00DF07B6"/>
    <w:pPr>
      <w:suppressAutoHyphens/>
      <w:textAlignment w:val="baseline"/>
    </w:pPr>
    <w:rPr>
      <w:kern w:val="1"/>
      <w:sz w:val="24"/>
      <w:szCs w:val="24"/>
      <w:lang w:val="cs-CZ" w:eastAsia="ar-SA"/>
    </w:rPr>
  </w:style>
  <w:style w:type="paragraph" w:styleId="ac">
    <w:name w:val="List Paragraph"/>
    <w:basedOn w:val="a"/>
    <w:uiPriority w:val="99"/>
    <w:qFormat/>
    <w:rsid w:val="009D3C7F"/>
    <w:pPr>
      <w:ind w:left="720"/>
      <w:contextualSpacing/>
    </w:pPr>
  </w:style>
  <w:style w:type="character" w:customStyle="1" w:styleId="apple-converted-space">
    <w:name w:val="apple-converted-space"/>
    <w:basedOn w:val="a0"/>
    <w:uiPriority w:val="99"/>
    <w:rsid w:val="00DD69FE"/>
    <w:rPr>
      <w:rFonts w:cs="Times New Roman"/>
    </w:rPr>
  </w:style>
  <w:style w:type="paragraph" w:styleId="ad">
    <w:name w:val="header"/>
    <w:basedOn w:val="a"/>
    <w:link w:val="Char3"/>
    <w:uiPriority w:val="99"/>
    <w:unhideWhenUsed/>
    <w:rsid w:val="00F16B4A"/>
    <w:pPr>
      <w:tabs>
        <w:tab w:val="center" w:pos="4320"/>
        <w:tab w:val="right" w:pos="8640"/>
      </w:tabs>
    </w:pPr>
  </w:style>
  <w:style w:type="character" w:customStyle="1" w:styleId="Char3">
    <w:name w:val="页眉 Char"/>
    <w:basedOn w:val="a0"/>
    <w:link w:val="ad"/>
    <w:uiPriority w:val="99"/>
    <w:rsid w:val="00F16B4A"/>
    <w:rPr>
      <w:kern w:val="0"/>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2E"/>
    <w:rPr>
      <w:kern w:val="0"/>
      <w:sz w:val="24"/>
      <w:szCs w:val="24"/>
      <w:lang w:val="cs-CZ" w:eastAsia="cs-CZ"/>
    </w:rPr>
  </w:style>
  <w:style w:type="paragraph" w:styleId="1">
    <w:name w:val="heading 1"/>
    <w:basedOn w:val="a"/>
    <w:next w:val="a"/>
    <w:link w:val="1Char"/>
    <w:uiPriority w:val="99"/>
    <w:qFormat/>
    <w:pPr>
      <w:keepNext/>
      <w:spacing w:line="480" w:lineRule="auto"/>
      <w:outlineLvl w:val="0"/>
    </w:pPr>
    <w:rPr>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6D88"/>
    <w:rPr>
      <w:b/>
      <w:bCs/>
      <w:kern w:val="44"/>
      <w:sz w:val="44"/>
      <w:szCs w:val="44"/>
      <w:lang w:val="cs-CZ" w:eastAsia="cs-CZ"/>
    </w:rPr>
  </w:style>
  <w:style w:type="paragraph" w:styleId="a3">
    <w:name w:val="Balloon Text"/>
    <w:basedOn w:val="a"/>
    <w:link w:val="Char"/>
    <w:uiPriority w:val="99"/>
    <w:semiHidden/>
    <w:rsid w:val="0064172E"/>
    <w:rPr>
      <w:rFonts w:ascii="Tahoma" w:hAnsi="Tahoma" w:cs="Tahoma"/>
      <w:sz w:val="16"/>
      <w:szCs w:val="16"/>
    </w:rPr>
  </w:style>
  <w:style w:type="character" w:customStyle="1" w:styleId="Char">
    <w:name w:val="批注框文本 Char"/>
    <w:basedOn w:val="a0"/>
    <w:link w:val="a3"/>
    <w:uiPriority w:val="99"/>
    <w:semiHidden/>
    <w:rsid w:val="00C56D88"/>
    <w:rPr>
      <w:kern w:val="0"/>
      <w:sz w:val="0"/>
      <w:szCs w:val="0"/>
      <w:lang w:val="cs-CZ" w:eastAsia="cs-CZ"/>
    </w:rPr>
  </w:style>
  <w:style w:type="paragraph" w:customStyle="1" w:styleId="Text">
    <w:name w:val="Text"/>
    <w:basedOn w:val="a"/>
    <w:uiPriority w:val="99"/>
    <w:rsid w:val="0064172E"/>
    <w:pPr>
      <w:keepLines/>
      <w:spacing w:before="80"/>
    </w:pPr>
    <w:rPr>
      <w:rFonts w:ascii="Courier New" w:hAnsi="Courier New"/>
      <w:b/>
      <w:sz w:val="20"/>
      <w:szCs w:val="20"/>
    </w:rPr>
  </w:style>
  <w:style w:type="character" w:styleId="a4">
    <w:name w:val="Hyperlink"/>
    <w:basedOn w:val="a0"/>
    <w:uiPriority w:val="99"/>
    <w:rPr>
      <w:rFonts w:cs="Times New Roman"/>
      <w:color w:val="0000FF"/>
      <w:u w:val="single"/>
    </w:rPr>
  </w:style>
  <w:style w:type="character" w:styleId="a5">
    <w:name w:val="Strong"/>
    <w:basedOn w:val="a0"/>
    <w:uiPriority w:val="99"/>
    <w:qFormat/>
    <w:rPr>
      <w:rFonts w:cs="Times New Roman"/>
      <w:b/>
      <w:bCs/>
      <w:color w:val="444444"/>
    </w:rPr>
  </w:style>
  <w:style w:type="character" w:styleId="a6">
    <w:name w:val="annotation reference"/>
    <w:basedOn w:val="a0"/>
    <w:uiPriority w:val="99"/>
    <w:semiHidden/>
    <w:rsid w:val="00353985"/>
    <w:rPr>
      <w:rFonts w:cs="Times New Roman"/>
      <w:sz w:val="16"/>
      <w:szCs w:val="16"/>
    </w:rPr>
  </w:style>
  <w:style w:type="paragraph" w:styleId="a7">
    <w:name w:val="annotation text"/>
    <w:basedOn w:val="a"/>
    <w:link w:val="Char0"/>
    <w:uiPriority w:val="99"/>
    <w:semiHidden/>
    <w:rsid w:val="00353985"/>
    <w:rPr>
      <w:sz w:val="20"/>
      <w:szCs w:val="20"/>
    </w:rPr>
  </w:style>
  <w:style w:type="character" w:customStyle="1" w:styleId="Char0">
    <w:name w:val="批注文字 Char"/>
    <w:basedOn w:val="a0"/>
    <w:link w:val="a7"/>
    <w:uiPriority w:val="99"/>
    <w:semiHidden/>
    <w:rsid w:val="00C56D88"/>
    <w:rPr>
      <w:kern w:val="0"/>
      <w:sz w:val="24"/>
      <w:szCs w:val="24"/>
      <w:lang w:val="cs-CZ" w:eastAsia="cs-CZ"/>
    </w:rPr>
  </w:style>
  <w:style w:type="paragraph" w:styleId="a8">
    <w:name w:val="annotation subject"/>
    <w:basedOn w:val="a7"/>
    <w:next w:val="a7"/>
    <w:link w:val="Char1"/>
    <w:uiPriority w:val="99"/>
    <w:semiHidden/>
    <w:rsid w:val="00353985"/>
    <w:rPr>
      <w:b/>
      <w:bCs/>
    </w:rPr>
  </w:style>
  <w:style w:type="character" w:customStyle="1" w:styleId="Char1">
    <w:name w:val="批注主题 Char"/>
    <w:basedOn w:val="Char0"/>
    <w:link w:val="a8"/>
    <w:uiPriority w:val="99"/>
    <w:semiHidden/>
    <w:rsid w:val="00C56D88"/>
    <w:rPr>
      <w:b/>
      <w:bCs/>
      <w:kern w:val="0"/>
      <w:sz w:val="24"/>
      <w:szCs w:val="24"/>
      <w:lang w:val="cs-CZ" w:eastAsia="cs-CZ"/>
    </w:rPr>
  </w:style>
  <w:style w:type="paragraph" w:styleId="a9">
    <w:name w:val="footer"/>
    <w:basedOn w:val="a"/>
    <w:link w:val="Char2"/>
    <w:uiPriority w:val="99"/>
    <w:rsid w:val="00040822"/>
    <w:pPr>
      <w:tabs>
        <w:tab w:val="center" w:pos="4536"/>
        <w:tab w:val="right" w:pos="9072"/>
      </w:tabs>
    </w:pPr>
  </w:style>
  <w:style w:type="character" w:customStyle="1" w:styleId="Char2">
    <w:name w:val="页脚 Char"/>
    <w:basedOn w:val="a0"/>
    <w:link w:val="a9"/>
    <w:uiPriority w:val="99"/>
    <w:semiHidden/>
    <w:rsid w:val="00C56D88"/>
    <w:rPr>
      <w:kern w:val="0"/>
      <w:sz w:val="18"/>
      <w:szCs w:val="18"/>
      <w:lang w:val="cs-CZ" w:eastAsia="cs-CZ"/>
    </w:rPr>
  </w:style>
  <w:style w:type="character" w:styleId="aa">
    <w:name w:val="page number"/>
    <w:basedOn w:val="a0"/>
    <w:uiPriority w:val="99"/>
    <w:rsid w:val="00040822"/>
    <w:rPr>
      <w:rFonts w:cs="Times New Roman"/>
    </w:rPr>
  </w:style>
  <w:style w:type="character" w:styleId="ab">
    <w:name w:val="FollowedHyperlink"/>
    <w:basedOn w:val="a0"/>
    <w:uiPriority w:val="99"/>
    <w:rsid w:val="00AE0125"/>
    <w:rPr>
      <w:rFonts w:cs="Times New Roman"/>
      <w:color w:val="800080"/>
      <w:u w:val="single"/>
    </w:rPr>
  </w:style>
  <w:style w:type="paragraph" w:customStyle="1" w:styleId="Standard">
    <w:name w:val="Standard"/>
    <w:uiPriority w:val="99"/>
    <w:rsid w:val="00DF07B6"/>
    <w:pPr>
      <w:suppressAutoHyphens/>
      <w:textAlignment w:val="baseline"/>
    </w:pPr>
    <w:rPr>
      <w:kern w:val="1"/>
      <w:sz w:val="24"/>
      <w:szCs w:val="24"/>
      <w:lang w:val="cs-CZ" w:eastAsia="ar-SA"/>
    </w:rPr>
  </w:style>
  <w:style w:type="paragraph" w:styleId="ac">
    <w:name w:val="List Paragraph"/>
    <w:basedOn w:val="a"/>
    <w:uiPriority w:val="99"/>
    <w:qFormat/>
    <w:rsid w:val="009D3C7F"/>
    <w:pPr>
      <w:ind w:left="720"/>
      <w:contextualSpacing/>
    </w:pPr>
  </w:style>
  <w:style w:type="character" w:customStyle="1" w:styleId="apple-converted-space">
    <w:name w:val="apple-converted-space"/>
    <w:basedOn w:val="a0"/>
    <w:uiPriority w:val="99"/>
    <w:rsid w:val="00DD69FE"/>
    <w:rPr>
      <w:rFonts w:cs="Times New Roman"/>
    </w:rPr>
  </w:style>
  <w:style w:type="paragraph" w:styleId="ad">
    <w:name w:val="header"/>
    <w:basedOn w:val="a"/>
    <w:link w:val="Char3"/>
    <w:uiPriority w:val="99"/>
    <w:unhideWhenUsed/>
    <w:rsid w:val="00F16B4A"/>
    <w:pPr>
      <w:tabs>
        <w:tab w:val="center" w:pos="4320"/>
        <w:tab w:val="right" w:pos="8640"/>
      </w:tabs>
    </w:pPr>
  </w:style>
  <w:style w:type="character" w:customStyle="1" w:styleId="Char3">
    <w:name w:val="页眉 Char"/>
    <w:basedOn w:val="a0"/>
    <w:link w:val="ad"/>
    <w:uiPriority w:val="99"/>
    <w:rsid w:val="00F16B4A"/>
    <w:rPr>
      <w:kern w:val="0"/>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7544">
      <w:marLeft w:val="0"/>
      <w:marRight w:val="0"/>
      <w:marTop w:val="0"/>
      <w:marBottom w:val="0"/>
      <w:divBdr>
        <w:top w:val="none" w:sz="0" w:space="0" w:color="auto"/>
        <w:left w:val="none" w:sz="0" w:space="0" w:color="auto"/>
        <w:bottom w:val="none" w:sz="0" w:space="0" w:color="auto"/>
        <w:right w:val="none" w:sz="0" w:space="0" w:color="auto"/>
      </w:divBdr>
    </w:div>
    <w:div w:id="1112437547">
      <w:marLeft w:val="0"/>
      <w:marRight w:val="0"/>
      <w:marTop w:val="0"/>
      <w:marBottom w:val="0"/>
      <w:divBdr>
        <w:top w:val="none" w:sz="0" w:space="0" w:color="auto"/>
        <w:left w:val="none" w:sz="0" w:space="0" w:color="auto"/>
        <w:bottom w:val="none" w:sz="0" w:space="0" w:color="auto"/>
        <w:right w:val="none" w:sz="0" w:space="0" w:color="auto"/>
      </w:divBdr>
    </w:div>
    <w:div w:id="1112437548">
      <w:marLeft w:val="0"/>
      <w:marRight w:val="0"/>
      <w:marTop w:val="0"/>
      <w:marBottom w:val="0"/>
      <w:divBdr>
        <w:top w:val="none" w:sz="0" w:space="0" w:color="auto"/>
        <w:left w:val="none" w:sz="0" w:space="0" w:color="auto"/>
        <w:bottom w:val="none" w:sz="0" w:space="0" w:color="auto"/>
        <w:right w:val="none" w:sz="0" w:space="0" w:color="auto"/>
      </w:divBdr>
    </w:div>
    <w:div w:id="1112437554">
      <w:marLeft w:val="0"/>
      <w:marRight w:val="0"/>
      <w:marTop w:val="0"/>
      <w:marBottom w:val="0"/>
      <w:divBdr>
        <w:top w:val="none" w:sz="0" w:space="0" w:color="auto"/>
        <w:left w:val="none" w:sz="0" w:space="0" w:color="auto"/>
        <w:bottom w:val="none" w:sz="0" w:space="0" w:color="auto"/>
        <w:right w:val="none" w:sz="0" w:space="0" w:color="auto"/>
      </w:divBdr>
    </w:div>
    <w:div w:id="1112437555">
      <w:marLeft w:val="0"/>
      <w:marRight w:val="0"/>
      <w:marTop w:val="0"/>
      <w:marBottom w:val="0"/>
      <w:divBdr>
        <w:top w:val="none" w:sz="0" w:space="0" w:color="auto"/>
        <w:left w:val="none" w:sz="0" w:space="0" w:color="auto"/>
        <w:bottom w:val="none" w:sz="0" w:space="0" w:color="auto"/>
        <w:right w:val="none" w:sz="0" w:space="0" w:color="auto"/>
      </w:divBdr>
    </w:div>
    <w:div w:id="1112437556">
      <w:marLeft w:val="0"/>
      <w:marRight w:val="0"/>
      <w:marTop w:val="0"/>
      <w:marBottom w:val="0"/>
      <w:divBdr>
        <w:top w:val="none" w:sz="0" w:space="0" w:color="auto"/>
        <w:left w:val="none" w:sz="0" w:space="0" w:color="auto"/>
        <w:bottom w:val="none" w:sz="0" w:space="0" w:color="auto"/>
        <w:right w:val="none" w:sz="0" w:space="0" w:color="auto"/>
      </w:divBdr>
    </w:div>
    <w:div w:id="1112437557">
      <w:marLeft w:val="0"/>
      <w:marRight w:val="0"/>
      <w:marTop w:val="0"/>
      <w:marBottom w:val="0"/>
      <w:divBdr>
        <w:top w:val="none" w:sz="0" w:space="0" w:color="auto"/>
        <w:left w:val="none" w:sz="0" w:space="0" w:color="auto"/>
        <w:bottom w:val="none" w:sz="0" w:space="0" w:color="auto"/>
        <w:right w:val="none" w:sz="0" w:space="0" w:color="auto"/>
      </w:divBdr>
    </w:div>
    <w:div w:id="1112437558">
      <w:marLeft w:val="0"/>
      <w:marRight w:val="0"/>
      <w:marTop w:val="0"/>
      <w:marBottom w:val="0"/>
      <w:divBdr>
        <w:top w:val="none" w:sz="0" w:space="0" w:color="auto"/>
        <w:left w:val="none" w:sz="0" w:space="0" w:color="auto"/>
        <w:bottom w:val="none" w:sz="0" w:space="0" w:color="auto"/>
        <w:right w:val="none" w:sz="0" w:space="0" w:color="auto"/>
      </w:divBdr>
    </w:div>
    <w:div w:id="1112437560">
      <w:marLeft w:val="0"/>
      <w:marRight w:val="0"/>
      <w:marTop w:val="0"/>
      <w:marBottom w:val="0"/>
      <w:divBdr>
        <w:top w:val="none" w:sz="0" w:space="0" w:color="auto"/>
        <w:left w:val="none" w:sz="0" w:space="0" w:color="auto"/>
        <w:bottom w:val="none" w:sz="0" w:space="0" w:color="auto"/>
        <w:right w:val="none" w:sz="0" w:space="0" w:color="auto"/>
      </w:divBdr>
      <w:divsChild>
        <w:div w:id="1112437559">
          <w:marLeft w:val="0"/>
          <w:marRight w:val="0"/>
          <w:marTop w:val="0"/>
          <w:marBottom w:val="0"/>
          <w:divBdr>
            <w:top w:val="single" w:sz="6" w:space="0" w:color="999999"/>
            <w:left w:val="single" w:sz="6" w:space="0" w:color="999999"/>
            <w:bottom w:val="single" w:sz="6" w:space="0" w:color="999999"/>
            <w:right w:val="single" w:sz="6" w:space="0" w:color="999999"/>
          </w:divBdr>
          <w:divsChild>
            <w:div w:id="1112437550">
              <w:marLeft w:val="0"/>
              <w:marRight w:val="0"/>
              <w:marTop w:val="225"/>
              <w:marBottom w:val="0"/>
              <w:divBdr>
                <w:top w:val="single" w:sz="6" w:space="0" w:color="FFFFFF"/>
                <w:left w:val="none" w:sz="0" w:space="0" w:color="auto"/>
                <w:bottom w:val="none" w:sz="0" w:space="0" w:color="auto"/>
                <w:right w:val="none" w:sz="0" w:space="0" w:color="auto"/>
              </w:divBdr>
              <w:divsChild>
                <w:div w:id="1112437551">
                  <w:marLeft w:val="0"/>
                  <w:marRight w:val="0"/>
                  <w:marTop w:val="0"/>
                  <w:marBottom w:val="0"/>
                  <w:divBdr>
                    <w:top w:val="none" w:sz="0" w:space="0" w:color="auto"/>
                    <w:left w:val="none" w:sz="0" w:space="0" w:color="auto"/>
                    <w:bottom w:val="none" w:sz="0" w:space="0" w:color="auto"/>
                    <w:right w:val="none" w:sz="0" w:space="0" w:color="auto"/>
                  </w:divBdr>
                  <w:divsChild>
                    <w:div w:id="1112437553">
                      <w:marLeft w:val="0"/>
                      <w:marRight w:val="15"/>
                      <w:marTop w:val="0"/>
                      <w:marBottom w:val="0"/>
                      <w:divBdr>
                        <w:top w:val="none" w:sz="0" w:space="0" w:color="auto"/>
                        <w:left w:val="none" w:sz="0" w:space="0" w:color="auto"/>
                        <w:bottom w:val="none" w:sz="0" w:space="0" w:color="auto"/>
                        <w:right w:val="none" w:sz="0" w:space="0" w:color="auto"/>
                      </w:divBdr>
                      <w:divsChild>
                        <w:div w:id="1112437552">
                          <w:marLeft w:val="0"/>
                          <w:marRight w:val="0"/>
                          <w:marTop w:val="0"/>
                          <w:marBottom w:val="0"/>
                          <w:divBdr>
                            <w:top w:val="none" w:sz="0" w:space="0" w:color="auto"/>
                            <w:left w:val="none" w:sz="0" w:space="0" w:color="auto"/>
                            <w:bottom w:val="none" w:sz="0" w:space="0" w:color="auto"/>
                            <w:right w:val="none" w:sz="0" w:space="0" w:color="auto"/>
                          </w:divBdr>
                          <w:divsChild>
                            <w:div w:id="1112437545">
                              <w:marLeft w:val="150"/>
                              <w:marRight w:val="105"/>
                              <w:marTop w:val="0"/>
                              <w:marBottom w:val="180"/>
                              <w:divBdr>
                                <w:top w:val="none" w:sz="0" w:space="0" w:color="auto"/>
                                <w:left w:val="none" w:sz="0" w:space="0" w:color="auto"/>
                                <w:bottom w:val="none" w:sz="0" w:space="0" w:color="auto"/>
                                <w:right w:val="none" w:sz="0" w:space="0" w:color="auto"/>
                              </w:divBdr>
                              <w:divsChild>
                                <w:div w:id="1112437546">
                                  <w:marLeft w:val="0"/>
                                  <w:marRight w:val="0"/>
                                  <w:marTop w:val="0"/>
                                  <w:marBottom w:val="0"/>
                                  <w:divBdr>
                                    <w:top w:val="none" w:sz="0" w:space="0" w:color="auto"/>
                                    <w:left w:val="none" w:sz="0" w:space="0" w:color="auto"/>
                                    <w:bottom w:val="none" w:sz="0" w:space="0" w:color="auto"/>
                                    <w:right w:val="none" w:sz="0" w:space="0" w:color="auto"/>
                                  </w:divBdr>
                                  <w:divsChild>
                                    <w:div w:id="1112437562">
                                      <w:marLeft w:val="0"/>
                                      <w:marRight w:val="0"/>
                                      <w:marTop w:val="0"/>
                                      <w:marBottom w:val="0"/>
                                      <w:divBdr>
                                        <w:top w:val="none" w:sz="0" w:space="0" w:color="auto"/>
                                        <w:left w:val="none" w:sz="0" w:space="0" w:color="auto"/>
                                        <w:bottom w:val="none" w:sz="0" w:space="0" w:color="auto"/>
                                        <w:right w:val="none" w:sz="0" w:space="0" w:color="auto"/>
                                      </w:divBdr>
                                    </w:div>
                                  </w:divsChild>
                                </w:div>
                                <w:div w:id="11124375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37561">
      <w:marLeft w:val="0"/>
      <w:marRight w:val="0"/>
      <w:marTop w:val="0"/>
      <w:marBottom w:val="0"/>
      <w:divBdr>
        <w:top w:val="none" w:sz="0" w:space="0" w:color="auto"/>
        <w:left w:val="none" w:sz="0" w:space="0" w:color="auto"/>
        <w:bottom w:val="none" w:sz="0" w:space="0" w:color="auto"/>
        <w:right w:val="none" w:sz="0" w:space="0" w:color="auto"/>
      </w:divBdr>
    </w:div>
    <w:div w:id="1112437563">
      <w:marLeft w:val="0"/>
      <w:marRight w:val="0"/>
      <w:marTop w:val="0"/>
      <w:marBottom w:val="0"/>
      <w:divBdr>
        <w:top w:val="none" w:sz="0" w:space="0" w:color="auto"/>
        <w:left w:val="none" w:sz="0" w:space="0" w:color="auto"/>
        <w:bottom w:val="none" w:sz="0" w:space="0" w:color="auto"/>
        <w:right w:val="none" w:sz="0" w:space="0" w:color="auto"/>
      </w:divBdr>
    </w:div>
    <w:div w:id="1112437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an.jirsa@ikem.cz" TargetMode="External"/><Relationship Id="rId13" Type="http://schemas.openxmlformats.org/officeDocument/2006/relationships/hyperlink" Target="http://www.ncbi.nlm.nih.gov/SNP/snp_ref.cgi?rs=2109505"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SNP/snp_ref.cgi?rs=120228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SNP/snp_ref.cgi?rs=118875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SNP/snp_ref.cgi?rs=2230027" TargetMode="External"/><Relationship Id="rId5" Type="http://schemas.openxmlformats.org/officeDocument/2006/relationships/webSettings" Target="webSettings.xml"/><Relationship Id="rId15" Type="http://schemas.openxmlformats.org/officeDocument/2006/relationships/hyperlink" Target="http://www.ncbi.nlm.nih.gov/SNP/snp_ref.cgi?rs=2287622" TargetMode="External"/><Relationship Id="rId10" Type="http://schemas.openxmlformats.org/officeDocument/2006/relationships/hyperlink" Target="http://www.ncbi.nlm.nih.gov/SNP/snp_ref.cgi?rs=23023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SNP/snp_ref.cgi?rs=8187789" TargetMode="External"/><Relationship Id="rId14" Type="http://schemas.openxmlformats.org/officeDocument/2006/relationships/hyperlink" Target="http://www.ncbi.nlm.nih.gov/SNP/snp_ref.cgi?rs=2230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11305</Words>
  <Characters>64441</Characters>
  <Application>Microsoft Office Word</Application>
  <DocSecurity>0</DocSecurity>
  <Lines>537</Lines>
  <Paragraphs>151</Paragraphs>
  <ScaleCrop>false</ScaleCrop>
  <Company>IKEM</Company>
  <LinksUpToDate>false</LinksUpToDate>
  <CharactersWithSpaces>75595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MDR3 deficiency in contraceptive-induced cholestasis and paediatric gallstones</dc:title>
  <dc:creator>MUDr.Jirsa</dc:creator>
  <cp:lastModifiedBy>LS Ma</cp:lastModifiedBy>
  <cp:revision>2</cp:revision>
  <cp:lastPrinted>2009-02-09T11:57:00Z</cp:lastPrinted>
  <dcterms:created xsi:type="dcterms:W3CDTF">2013-08-16T04:02:00Z</dcterms:created>
  <dcterms:modified xsi:type="dcterms:W3CDTF">2013-08-16T04:02:00Z</dcterms:modified>
</cp:coreProperties>
</file>