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EC" w:rsidRPr="001824F2" w:rsidRDefault="00B83EEC" w:rsidP="006D0737">
      <w:pPr>
        <w:spacing w:line="360" w:lineRule="auto"/>
        <w:rPr>
          <w:rFonts w:ascii="Book Antiqua" w:hAnsi="Book Antiqua" w:cs="Arial"/>
          <w:b/>
          <w:i/>
          <w:color w:val="222222"/>
          <w:shd w:val="clear" w:color="auto" w:fill="FFFFFF"/>
          <w:lang w:val="en-US"/>
        </w:rPr>
      </w:pPr>
      <w:bookmarkStart w:id="0" w:name="OLE_LINK29"/>
      <w:bookmarkStart w:id="1" w:name="OLE_LINK30"/>
      <w:r w:rsidRPr="001824F2">
        <w:rPr>
          <w:rFonts w:ascii="Book Antiqua" w:hAnsi="Book Antiqua" w:cs="Arial"/>
          <w:b/>
          <w:color w:val="222222"/>
          <w:shd w:val="clear" w:color="auto" w:fill="FFFFFF"/>
          <w:lang w:val="en-US"/>
        </w:rPr>
        <w:t xml:space="preserve">Name of Journal: </w:t>
      </w:r>
      <w:r w:rsidRPr="001824F2">
        <w:rPr>
          <w:rFonts w:ascii="Book Antiqua" w:hAnsi="Book Antiqua" w:cs="Arial"/>
          <w:b/>
          <w:i/>
          <w:color w:val="222222"/>
          <w:shd w:val="clear" w:color="auto" w:fill="FFFFFF"/>
          <w:lang w:val="en-US"/>
        </w:rPr>
        <w:t>World Journal of Gastroenterology</w:t>
      </w:r>
    </w:p>
    <w:p w:rsidR="00B83EEC" w:rsidRPr="001824F2" w:rsidRDefault="00B83EEC" w:rsidP="006D0737">
      <w:pPr>
        <w:spacing w:line="360" w:lineRule="auto"/>
        <w:rPr>
          <w:rFonts w:ascii="Book Antiqua" w:hAnsi="Book Antiqua" w:cs="Arial"/>
          <w:b/>
          <w:color w:val="222222"/>
          <w:shd w:val="clear" w:color="auto" w:fill="FFFFFF"/>
          <w:lang w:val="en-US" w:eastAsia="zh-CN"/>
        </w:rPr>
      </w:pPr>
      <w:r w:rsidRPr="001824F2">
        <w:rPr>
          <w:rFonts w:ascii="Book Antiqua" w:hAnsi="Book Antiqua" w:cs="Arial"/>
          <w:b/>
          <w:color w:val="222222"/>
          <w:shd w:val="clear" w:color="auto" w:fill="FFFFFF"/>
          <w:lang w:val="en-US"/>
        </w:rPr>
        <w:t xml:space="preserve">Manuscript NO: </w:t>
      </w:r>
      <w:r w:rsidRPr="001824F2">
        <w:rPr>
          <w:rFonts w:ascii="Book Antiqua" w:hAnsi="Book Antiqua" w:cs="Arial"/>
          <w:b/>
          <w:color w:val="222222"/>
          <w:shd w:val="clear" w:color="auto" w:fill="FFFFFF"/>
          <w:lang w:val="en-US" w:eastAsia="zh-CN"/>
        </w:rPr>
        <w:t>38081</w:t>
      </w:r>
    </w:p>
    <w:p w:rsidR="00F41C22" w:rsidRPr="001824F2" w:rsidRDefault="00B83EEC" w:rsidP="006D0737">
      <w:pPr>
        <w:pStyle w:val="Default"/>
        <w:spacing w:line="360" w:lineRule="auto"/>
        <w:jc w:val="both"/>
        <w:rPr>
          <w:bCs/>
        </w:rPr>
      </w:pPr>
      <w:r w:rsidRPr="001824F2">
        <w:rPr>
          <w:rFonts w:cs="Arial"/>
          <w:b/>
          <w:color w:val="222222"/>
          <w:shd w:val="clear" w:color="auto" w:fill="FFFFFF"/>
        </w:rPr>
        <w:t xml:space="preserve">Manuscript Type: </w:t>
      </w:r>
      <w:bookmarkEnd w:id="0"/>
      <w:bookmarkEnd w:id="1"/>
      <w:r w:rsidR="00F41C22" w:rsidRPr="001824F2">
        <w:rPr>
          <w:b/>
          <w:bCs/>
        </w:rPr>
        <w:t>REVIEW</w:t>
      </w:r>
    </w:p>
    <w:p w:rsidR="00F41C22" w:rsidRPr="001824F2" w:rsidRDefault="00F41C22" w:rsidP="006D0737">
      <w:pPr>
        <w:pStyle w:val="Default"/>
        <w:spacing w:line="360" w:lineRule="auto"/>
        <w:jc w:val="both"/>
        <w:rPr>
          <w:bCs/>
        </w:rPr>
      </w:pPr>
    </w:p>
    <w:p w:rsidR="00DC0C66" w:rsidRPr="001824F2" w:rsidRDefault="00DC0C66" w:rsidP="006D0737">
      <w:pPr>
        <w:pStyle w:val="Default"/>
        <w:spacing w:line="360" w:lineRule="auto"/>
        <w:jc w:val="both"/>
        <w:rPr>
          <w:b/>
          <w:bCs/>
        </w:rPr>
      </w:pPr>
      <w:r w:rsidRPr="001824F2">
        <w:rPr>
          <w:b/>
          <w:bCs/>
        </w:rPr>
        <w:t>Ultrasound findings in autoimmune hepatitis</w:t>
      </w:r>
    </w:p>
    <w:p w:rsidR="00B83EEC" w:rsidRPr="001824F2" w:rsidRDefault="00B83EEC" w:rsidP="006D0737">
      <w:pPr>
        <w:pStyle w:val="Default"/>
        <w:spacing w:line="360" w:lineRule="auto"/>
        <w:jc w:val="both"/>
        <w:rPr>
          <w:b/>
          <w:bCs/>
        </w:rPr>
      </w:pPr>
    </w:p>
    <w:p w:rsidR="001A3AD5" w:rsidRPr="001824F2" w:rsidRDefault="001A3AD5" w:rsidP="006D0737">
      <w:pPr>
        <w:pStyle w:val="Default"/>
        <w:spacing w:line="360" w:lineRule="auto"/>
        <w:jc w:val="both"/>
        <w:rPr>
          <w:bCs/>
        </w:rPr>
      </w:pPr>
      <w:r w:rsidRPr="001824F2">
        <w:rPr>
          <w:bCs/>
        </w:rPr>
        <w:t xml:space="preserve">Dong Y </w:t>
      </w:r>
      <w:r w:rsidRPr="001824F2">
        <w:rPr>
          <w:bCs/>
          <w:i/>
        </w:rPr>
        <w:t xml:space="preserve">et al. </w:t>
      </w:r>
      <w:bookmarkStart w:id="2" w:name="OLE_LINK296"/>
      <w:bookmarkStart w:id="3" w:name="OLE_LINK297"/>
      <w:r w:rsidRPr="001824F2">
        <w:rPr>
          <w:bCs/>
        </w:rPr>
        <w:t xml:space="preserve">Ultrasound finding in </w:t>
      </w:r>
      <w:r w:rsidR="00353E83" w:rsidRPr="001824F2">
        <w:rPr>
          <w:rFonts w:hint="eastAsia"/>
          <w:bCs/>
        </w:rPr>
        <w:t>AIH</w:t>
      </w:r>
      <w:bookmarkEnd w:id="2"/>
      <w:bookmarkEnd w:id="3"/>
    </w:p>
    <w:p w:rsidR="001A3AD5" w:rsidRPr="001824F2" w:rsidRDefault="001A3AD5" w:rsidP="006D0737">
      <w:pPr>
        <w:widowControl/>
        <w:spacing w:line="360" w:lineRule="auto"/>
        <w:rPr>
          <w:rFonts w:ascii="Book Antiqua" w:hAnsi="Book Antiqua" w:cs="Calibri"/>
          <w:szCs w:val="24"/>
          <w:lang w:val="en-US" w:eastAsia="zh-CN"/>
        </w:rPr>
      </w:pPr>
    </w:p>
    <w:p w:rsidR="00DC0C66" w:rsidRPr="001824F2" w:rsidRDefault="00DC0C66" w:rsidP="006D0737">
      <w:pPr>
        <w:widowControl/>
        <w:spacing w:line="360" w:lineRule="auto"/>
        <w:rPr>
          <w:rFonts w:ascii="Book Antiqua" w:hAnsi="Book Antiqua" w:cs="Calibri"/>
          <w:szCs w:val="24"/>
          <w:lang w:val="en-US" w:eastAsia="zh-CN"/>
        </w:rPr>
      </w:pPr>
      <w:r w:rsidRPr="001824F2">
        <w:rPr>
          <w:rFonts w:ascii="Book Antiqua" w:hAnsi="Book Antiqua" w:cs="Calibri"/>
          <w:szCs w:val="24"/>
          <w:lang w:val="en-US"/>
        </w:rPr>
        <w:t xml:space="preserve">Yi Dong, Andrej </w:t>
      </w:r>
      <w:proofErr w:type="spellStart"/>
      <w:r w:rsidRPr="001824F2">
        <w:rPr>
          <w:rFonts w:ascii="Book Antiqua" w:hAnsi="Book Antiqua" w:cs="Calibri"/>
          <w:szCs w:val="24"/>
          <w:lang w:val="en-US"/>
        </w:rPr>
        <w:t>Potthoff</w:t>
      </w:r>
      <w:proofErr w:type="spellEnd"/>
      <w:r w:rsidRPr="001824F2">
        <w:rPr>
          <w:rFonts w:ascii="Book Antiqua" w:hAnsi="Book Antiqua" w:cs="Calibri"/>
          <w:szCs w:val="24"/>
          <w:lang w:val="en-US"/>
        </w:rPr>
        <w:t xml:space="preserve">, Christoph Klinger, Ana Paula </w:t>
      </w:r>
      <w:proofErr w:type="spellStart"/>
      <w:r w:rsidRPr="001824F2">
        <w:rPr>
          <w:rFonts w:ascii="Book Antiqua" w:hAnsi="Book Antiqua" w:cs="Calibri"/>
          <w:szCs w:val="24"/>
          <w:lang w:val="en-US"/>
        </w:rPr>
        <w:t>Barreiros</w:t>
      </w:r>
      <w:proofErr w:type="spellEnd"/>
      <w:r w:rsidRPr="001824F2">
        <w:rPr>
          <w:rFonts w:ascii="Book Antiqua" w:hAnsi="Book Antiqua" w:cs="Calibri"/>
          <w:szCs w:val="24"/>
          <w:lang w:val="en-US"/>
        </w:rPr>
        <w:t xml:space="preserve">, </w:t>
      </w:r>
      <w:proofErr w:type="spellStart"/>
      <w:r w:rsidR="00477DEA" w:rsidRPr="001824F2">
        <w:rPr>
          <w:rFonts w:ascii="Book Antiqua" w:hAnsi="Book Antiqua" w:cs="Calibri"/>
          <w:szCs w:val="24"/>
          <w:lang w:val="en-US"/>
        </w:rPr>
        <w:t>Dariusz</w:t>
      </w:r>
      <w:proofErr w:type="spellEnd"/>
      <w:r w:rsidR="00477DEA" w:rsidRPr="001824F2">
        <w:rPr>
          <w:rFonts w:ascii="Book Antiqua" w:hAnsi="Book Antiqua" w:cs="Calibri"/>
          <w:szCs w:val="24"/>
          <w:lang w:val="en-US"/>
        </w:rPr>
        <w:t xml:space="preserve"> </w:t>
      </w:r>
      <w:proofErr w:type="spellStart"/>
      <w:r w:rsidR="00477DEA" w:rsidRPr="001824F2">
        <w:rPr>
          <w:rFonts w:ascii="Book Antiqua" w:hAnsi="Book Antiqua" w:cs="Calibri"/>
          <w:szCs w:val="24"/>
          <w:lang w:val="en-US"/>
        </w:rPr>
        <w:t>Pietrawski</w:t>
      </w:r>
      <w:proofErr w:type="spellEnd"/>
      <w:r w:rsidR="00477DEA" w:rsidRPr="001824F2">
        <w:rPr>
          <w:rFonts w:ascii="Book Antiqua" w:hAnsi="Book Antiqua" w:cs="Calibri" w:hint="eastAsia"/>
          <w:szCs w:val="24"/>
          <w:lang w:val="en-US"/>
        </w:rPr>
        <w:t>,</w:t>
      </w:r>
      <w:r w:rsidR="00477DEA" w:rsidRPr="001824F2">
        <w:rPr>
          <w:rFonts w:ascii="Book Antiqua" w:hAnsi="Book Antiqua" w:cs="Calibri" w:hint="eastAsia"/>
          <w:szCs w:val="24"/>
          <w:lang w:val="en-US" w:eastAsia="zh-CN"/>
        </w:rPr>
        <w:t xml:space="preserve"> </w:t>
      </w:r>
      <w:r w:rsidRPr="001824F2">
        <w:rPr>
          <w:rFonts w:ascii="Book Antiqua" w:hAnsi="Book Antiqua" w:cs="Calibri"/>
          <w:szCs w:val="24"/>
          <w:lang w:val="en-US"/>
        </w:rPr>
        <w:t>Christoph F Dietrich</w:t>
      </w:r>
    </w:p>
    <w:p w:rsidR="00B83EEC" w:rsidRPr="001824F2" w:rsidRDefault="00B83EEC" w:rsidP="006D0737">
      <w:pPr>
        <w:widowControl/>
        <w:spacing w:line="360" w:lineRule="auto"/>
        <w:rPr>
          <w:rFonts w:ascii="Book Antiqua" w:hAnsi="Book Antiqua" w:cs="Calibri"/>
          <w:b/>
          <w:szCs w:val="24"/>
          <w:lang w:val="en-US" w:eastAsia="zh-CN"/>
        </w:rPr>
      </w:pPr>
    </w:p>
    <w:p w:rsidR="00DC0C66" w:rsidRPr="001824F2" w:rsidRDefault="001A3AD5" w:rsidP="006D0737">
      <w:pPr>
        <w:widowControl/>
        <w:spacing w:line="360" w:lineRule="auto"/>
        <w:rPr>
          <w:rFonts w:ascii="Book Antiqua" w:hAnsi="Book Antiqua" w:cs="Calibri"/>
          <w:szCs w:val="24"/>
          <w:lang w:val="en-US" w:eastAsia="zh-CN"/>
        </w:rPr>
      </w:pPr>
      <w:r w:rsidRPr="001824F2">
        <w:rPr>
          <w:rFonts w:ascii="Book Antiqua" w:hAnsi="Book Antiqua" w:cs="Calibri"/>
          <w:b/>
          <w:szCs w:val="24"/>
          <w:lang w:val="en-US"/>
        </w:rPr>
        <w:t>Yi Dong,</w:t>
      </w:r>
      <w:r w:rsidRPr="001824F2">
        <w:rPr>
          <w:rFonts w:ascii="Book Antiqua" w:hAnsi="Book Antiqua" w:cs="Calibri"/>
          <w:b/>
          <w:szCs w:val="24"/>
          <w:lang w:val="en-US" w:eastAsia="zh-CN"/>
        </w:rPr>
        <w:t xml:space="preserve"> </w:t>
      </w:r>
      <w:r w:rsidRPr="001824F2">
        <w:rPr>
          <w:rFonts w:ascii="Book Antiqua" w:hAnsi="Book Antiqua" w:cs="Calibri"/>
          <w:szCs w:val="24"/>
          <w:lang w:val="en-US"/>
        </w:rPr>
        <w:t xml:space="preserve">Department of Ultrasound, </w:t>
      </w:r>
      <w:proofErr w:type="spellStart"/>
      <w:r w:rsidRPr="001824F2">
        <w:rPr>
          <w:rFonts w:ascii="Book Antiqua" w:hAnsi="Book Antiqua" w:cs="Calibri"/>
          <w:szCs w:val="24"/>
          <w:lang w:val="en-US"/>
        </w:rPr>
        <w:t>Zhongshan</w:t>
      </w:r>
      <w:proofErr w:type="spellEnd"/>
      <w:r w:rsidRPr="001824F2">
        <w:rPr>
          <w:rFonts w:ascii="Book Antiqua" w:hAnsi="Book Antiqua" w:cs="Calibri"/>
          <w:szCs w:val="24"/>
          <w:lang w:val="en-US"/>
        </w:rPr>
        <w:t xml:space="preserve"> Hospi</w:t>
      </w:r>
      <w:r w:rsidR="00B83EEC" w:rsidRPr="001824F2">
        <w:rPr>
          <w:rFonts w:ascii="Book Antiqua" w:hAnsi="Book Antiqua" w:cs="Calibri"/>
          <w:szCs w:val="24"/>
          <w:lang w:val="en-US"/>
        </w:rPr>
        <w:t xml:space="preserve">tal, </w:t>
      </w:r>
      <w:proofErr w:type="spellStart"/>
      <w:r w:rsidR="00B83EEC" w:rsidRPr="001824F2">
        <w:rPr>
          <w:rFonts w:ascii="Book Antiqua" w:hAnsi="Book Antiqua" w:cs="Calibri"/>
          <w:szCs w:val="24"/>
          <w:lang w:val="en-US"/>
        </w:rPr>
        <w:t>Fudan</w:t>
      </w:r>
      <w:proofErr w:type="spellEnd"/>
      <w:r w:rsidR="00B83EEC" w:rsidRPr="001824F2">
        <w:rPr>
          <w:rFonts w:ascii="Book Antiqua" w:hAnsi="Book Antiqua" w:cs="Calibri"/>
          <w:szCs w:val="24"/>
          <w:lang w:val="en-US"/>
        </w:rPr>
        <w:t xml:space="preserve"> University, Shanghai</w:t>
      </w:r>
      <w:r w:rsidRPr="001824F2">
        <w:rPr>
          <w:rFonts w:ascii="Book Antiqua" w:hAnsi="Book Antiqua" w:cs="Calibri"/>
          <w:szCs w:val="24"/>
          <w:lang w:val="en-US"/>
        </w:rPr>
        <w:t xml:space="preserve"> 200032</w:t>
      </w:r>
      <w:r w:rsidR="00247B98" w:rsidRPr="001824F2">
        <w:rPr>
          <w:rFonts w:ascii="Book Antiqua" w:hAnsi="Book Antiqua" w:cs="Calibri" w:hint="eastAsia"/>
          <w:szCs w:val="24"/>
          <w:lang w:val="en-US" w:eastAsia="zh-CN"/>
        </w:rPr>
        <w:t>,</w:t>
      </w:r>
      <w:r w:rsidRPr="001824F2">
        <w:rPr>
          <w:rFonts w:ascii="Book Antiqua" w:hAnsi="Book Antiqua" w:cs="Calibri"/>
          <w:szCs w:val="24"/>
          <w:lang w:val="en-US"/>
        </w:rPr>
        <w:t xml:space="preserve"> China</w:t>
      </w:r>
    </w:p>
    <w:p w:rsidR="00B83EEC" w:rsidRPr="001824F2" w:rsidRDefault="00B83EEC" w:rsidP="006D0737">
      <w:pPr>
        <w:widowControl/>
        <w:spacing w:line="360" w:lineRule="auto"/>
        <w:rPr>
          <w:rFonts w:ascii="Book Antiqua" w:hAnsi="Book Antiqua" w:cs="Calibri"/>
          <w:szCs w:val="24"/>
          <w:lang w:val="en-US" w:eastAsia="zh-CN"/>
        </w:rPr>
      </w:pPr>
    </w:p>
    <w:p w:rsidR="001A3AD5" w:rsidRPr="001824F2" w:rsidRDefault="001A3AD5"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 xml:space="preserve">Andrej </w:t>
      </w:r>
      <w:proofErr w:type="spellStart"/>
      <w:r w:rsidRPr="001824F2">
        <w:rPr>
          <w:rFonts w:ascii="Book Antiqua" w:hAnsi="Book Antiqua" w:cs="Calibri"/>
          <w:b/>
          <w:szCs w:val="24"/>
          <w:lang w:val="en-US"/>
        </w:rPr>
        <w:t>Potthoff</w:t>
      </w:r>
      <w:proofErr w:type="spellEnd"/>
      <w:r w:rsidRPr="001824F2">
        <w:rPr>
          <w:rFonts w:ascii="Book Antiqua" w:hAnsi="Book Antiqua" w:cs="Calibri"/>
          <w:b/>
          <w:szCs w:val="24"/>
          <w:lang w:val="en-US"/>
        </w:rPr>
        <w:t>,</w:t>
      </w:r>
      <w:r w:rsidRPr="001824F2">
        <w:rPr>
          <w:rFonts w:ascii="Book Antiqua" w:hAnsi="Book Antiqua" w:cs="Calibri"/>
          <w:b/>
          <w:szCs w:val="24"/>
          <w:lang w:val="en-US" w:eastAsia="zh-CN"/>
        </w:rPr>
        <w:t xml:space="preserve"> </w:t>
      </w:r>
      <w:r w:rsidRPr="001824F2">
        <w:rPr>
          <w:rFonts w:ascii="Book Antiqua" w:hAnsi="Book Antiqua" w:cs="Calibri"/>
          <w:szCs w:val="24"/>
          <w:lang w:val="en-US"/>
        </w:rPr>
        <w:t xml:space="preserve">Department of Gastroenterology, Hepatology and Endocrinology, </w:t>
      </w:r>
      <w:proofErr w:type="spellStart"/>
      <w:r w:rsidRPr="001824F2">
        <w:rPr>
          <w:rFonts w:ascii="Book Antiqua" w:hAnsi="Book Antiqua" w:cs="Calibri"/>
          <w:szCs w:val="24"/>
          <w:lang w:val="en-US"/>
        </w:rPr>
        <w:t>Medizinische</w:t>
      </w:r>
      <w:proofErr w:type="spellEnd"/>
      <w:r w:rsidRPr="001824F2">
        <w:rPr>
          <w:rFonts w:ascii="Book Antiqua" w:hAnsi="Book Antiqua" w:cs="Calibri"/>
          <w:szCs w:val="24"/>
          <w:lang w:val="en-US"/>
        </w:rPr>
        <w:t xml:space="preserve"> </w:t>
      </w:r>
      <w:proofErr w:type="spellStart"/>
      <w:r w:rsidRPr="001824F2">
        <w:rPr>
          <w:rFonts w:ascii="Book Antiqua" w:hAnsi="Book Antiqua" w:cs="Calibri"/>
          <w:szCs w:val="24"/>
          <w:lang w:val="en-US"/>
        </w:rPr>
        <w:t>Hochschule</w:t>
      </w:r>
      <w:proofErr w:type="spellEnd"/>
      <w:r w:rsidRPr="001824F2">
        <w:rPr>
          <w:rFonts w:ascii="Book Antiqua" w:hAnsi="Book Antiqua" w:cs="Calibri"/>
          <w:szCs w:val="24"/>
          <w:lang w:val="en-US"/>
        </w:rPr>
        <w:t xml:space="preserve"> Hannover, Hannover</w:t>
      </w:r>
      <w:r w:rsidR="00FA1B88" w:rsidRPr="001824F2">
        <w:rPr>
          <w:rFonts w:ascii="Book Antiqua" w:hAnsi="Book Antiqua" w:cs="Calibri"/>
          <w:szCs w:val="24"/>
          <w:lang w:val="en-US" w:eastAsia="zh-CN"/>
        </w:rPr>
        <w:t xml:space="preserve"> D-30632</w:t>
      </w:r>
      <w:r w:rsidRPr="001824F2">
        <w:rPr>
          <w:rFonts w:ascii="Book Antiqua" w:hAnsi="Book Antiqua" w:cs="Calibri"/>
          <w:szCs w:val="24"/>
          <w:lang w:val="en-US"/>
        </w:rPr>
        <w:t>, Germany</w:t>
      </w:r>
    </w:p>
    <w:p w:rsidR="00B83EEC" w:rsidRPr="001824F2" w:rsidRDefault="00B83EEC" w:rsidP="006D0737">
      <w:pPr>
        <w:spacing w:line="360" w:lineRule="auto"/>
        <w:rPr>
          <w:rFonts w:ascii="Book Antiqua" w:hAnsi="Book Antiqua" w:cs="Calibri"/>
          <w:b/>
          <w:szCs w:val="24"/>
          <w:lang w:val="en-US" w:eastAsia="zh-CN"/>
        </w:rPr>
      </w:pPr>
    </w:p>
    <w:p w:rsidR="001A3AD5" w:rsidRPr="001824F2" w:rsidRDefault="001A3AD5"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Christoph Klinger,</w:t>
      </w:r>
      <w:r w:rsidRPr="001824F2">
        <w:rPr>
          <w:rFonts w:ascii="Book Antiqua" w:hAnsi="Book Antiqua" w:cs="Calibri"/>
          <w:b/>
          <w:szCs w:val="24"/>
          <w:lang w:val="en-US" w:eastAsia="zh-CN"/>
        </w:rPr>
        <w:t xml:space="preserve"> </w:t>
      </w:r>
      <w:r w:rsidRPr="001824F2">
        <w:rPr>
          <w:rFonts w:ascii="Book Antiqua" w:hAnsi="Book Antiqua" w:cs="Calibri"/>
          <w:szCs w:val="24"/>
          <w:lang w:val="en-US"/>
        </w:rPr>
        <w:t xml:space="preserve">Department of Internal Medicine 1, </w:t>
      </w:r>
      <w:proofErr w:type="spellStart"/>
      <w:r w:rsidRPr="001824F2">
        <w:rPr>
          <w:rFonts w:ascii="Book Antiqua" w:hAnsi="Book Antiqua" w:cs="Calibri"/>
          <w:szCs w:val="24"/>
          <w:lang w:val="en-US"/>
        </w:rPr>
        <w:t>Klinikum</w:t>
      </w:r>
      <w:proofErr w:type="spellEnd"/>
      <w:r w:rsidRPr="001824F2">
        <w:rPr>
          <w:rFonts w:ascii="Book Antiqua" w:hAnsi="Book Antiqua" w:cs="Calibri"/>
          <w:szCs w:val="24"/>
          <w:lang w:val="en-US"/>
        </w:rPr>
        <w:t xml:space="preserve"> Ludwigsburg, </w:t>
      </w:r>
      <w:r w:rsidRPr="001824F2">
        <w:rPr>
          <w:rFonts w:ascii="Book Antiqua" w:hAnsi="Book Antiqua" w:cs="Calibri"/>
          <w:szCs w:val="24"/>
          <w:lang w:val="en-US" w:eastAsia="zh-CN"/>
        </w:rPr>
        <w:t>Ludwigsburg</w:t>
      </w:r>
      <w:r w:rsidR="00FA1B88" w:rsidRPr="001824F2">
        <w:rPr>
          <w:rFonts w:ascii="Book Antiqua" w:hAnsi="Book Antiqua" w:cs="Calibri"/>
          <w:szCs w:val="24"/>
          <w:lang w:val="en-US" w:eastAsia="zh-CN"/>
        </w:rPr>
        <w:t xml:space="preserve"> D-71634</w:t>
      </w:r>
      <w:r w:rsidRPr="001824F2">
        <w:rPr>
          <w:rFonts w:ascii="Book Antiqua" w:hAnsi="Book Antiqua" w:cs="Calibri"/>
          <w:szCs w:val="24"/>
          <w:lang w:val="en-US" w:eastAsia="zh-CN"/>
        </w:rPr>
        <w:t xml:space="preserve">, </w:t>
      </w:r>
      <w:r w:rsidRPr="001824F2">
        <w:rPr>
          <w:rFonts w:ascii="Book Antiqua" w:hAnsi="Book Antiqua" w:cs="Calibri"/>
          <w:szCs w:val="24"/>
          <w:lang w:val="en-US"/>
        </w:rPr>
        <w:t>Germany</w:t>
      </w:r>
    </w:p>
    <w:p w:rsidR="00B83EEC" w:rsidRPr="001824F2" w:rsidRDefault="00B83EEC" w:rsidP="006D0737">
      <w:pPr>
        <w:spacing w:line="360" w:lineRule="auto"/>
        <w:rPr>
          <w:rFonts w:ascii="Book Antiqua" w:hAnsi="Book Antiqua" w:cs="Calibri"/>
          <w:szCs w:val="24"/>
          <w:lang w:val="en-US" w:eastAsia="zh-CN"/>
        </w:rPr>
      </w:pPr>
    </w:p>
    <w:p w:rsidR="00721216" w:rsidRPr="001824F2" w:rsidRDefault="001A3AD5" w:rsidP="006D0737">
      <w:pPr>
        <w:widowControl/>
        <w:spacing w:line="360" w:lineRule="auto"/>
        <w:rPr>
          <w:rFonts w:ascii="Book Antiqua" w:hAnsi="Book Antiqua" w:cs="Calibri"/>
          <w:szCs w:val="24"/>
          <w:lang w:val="en-US" w:eastAsia="zh-CN"/>
        </w:rPr>
      </w:pPr>
      <w:r w:rsidRPr="001824F2">
        <w:rPr>
          <w:rFonts w:ascii="Book Antiqua" w:hAnsi="Book Antiqua" w:cs="Calibri"/>
          <w:b/>
          <w:szCs w:val="24"/>
          <w:lang w:val="en-US"/>
        </w:rPr>
        <w:t xml:space="preserve">Ana Paula </w:t>
      </w:r>
      <w:proofErr w:type="spellStart"/>
      <w:r w:rsidRPr="001824F2">
        <w:rPr>
          <w:rFonts w:ascii="Book Antiqua" w:hAnsi="Book Antiqua" w:cs="Calibri"/>
          <w:b/>
          <w:szCs w:val="24"/>
          <w:lang w:val="en-US"/>
        </w:rPr>
        <w:t>Barreiros</w:t>
      </w:r>
      <w:proofErr w:type="spellEnd"/>
      <w:r w:rsidRPr="001824F2">
        <w:rPr>
          <w:rFonts w:ascii="Book Antiqua" w:hAnsi="Book Antiqua" w:cs="Calibri"/>
          <w:b/>
          <w:szCs w:val="24"/>
          <w:lang w:val="en-US"/>
        </w:rPr>
        <w:t>,</w:t>
      </w:r>
      <w:r w:rsidRPr="001824F2">
        <w:rPr>
          <w:rFonts w:ascii="Book Antiqua" w:hAnsi="Book Antiqua" w:cs="Calibri"/>
          <w:b/>
          <w:szCs w:val="24"/>
          <w:lang w:val="en-US" w:eastAsia="zh-CN"/>
        </w:rPr>
        <w:t xml:space="preserve"> </w:t>
      </w:r>
      <w:r w:rsidR="00721216" w:rsidRPr="001824F2">
        <w:rPr>
          <w:rFonts w:ascii="Book Antiqua" w:hAnsi="Book Antiqua" w:cs="Calibri"/>
          <w:szCs w:val="24"/>
          <w:lang w:val="en-US"/>
        </w:rPr>
        <w:t xml:space="preserve">German Organ Transplantation Foundation, Region </w:t>
      </w:r>
      <w:proofErr w:type="spellStart"/>
      <w:r w:rsidR="00721216" w:rsidRPr="001824F2">
        <w:rPr>
          <w:rFonts w:ascii="Book Antiqua" w:hAnsi="Book Antiqua" w:cs="Calibri"/>
          <w:szCs w:val="24"/>
          <w:lang w:val="en-US"/>
        </w:rPr>
        <w:t>Mitte</w:t>
      </w:r>
      <w:proofErr w:type="spellEnd"/>
      <w:r w:rsidR="00721216" w:rsidRPr="001824F2">
        <w:rPr>
          <w:rFonts w:ascii="Book Antiqua" w:hAnsi="Book Antiqua" w:cs="Calibri"/>
          <w:szCs w:val="24"/>
          <w:lang w:val="en-US"/>
        </w:rPr>
        <w:t>,</w:t>
      </w:r>
      <w:r w:rsidR="00721216" w:rsidRPr="001824F2">
        <w:rPr>
          <w:rFonts w:ascii="Book Antiqua" w:hAnsi="Book Antiqua" w:cs="Calibri"/>
          <w:szCs w:val="24"/>
          <w:lang w:val="en-US" w:eastAsia="zh-CN"/>
        </w:rPr>
        <w:t xml:space="preserve"> </w:t>
      </w:r>
      <w:r w:rsidR="00B83EEC" w:rsidRPr="001824F2">
        <w:rPr>
          <w:rFonts w:ascii="Book Antiqua" w:hAnsi="Book Antiqua" w:cs="Calibri"/>
          <w:szCs w:val="24"/>
          <w:lang w:val="en-US"/>
        </w:rPr>
        <w:t>Mainz</w:t>
      </w:r>
      <w:r w:rsidR="00FA1B88" w:rsidRPr="001824F2">
        <w:rPr>
          <w:rFonts w:ascii="Book Antiqua" w:hAnsi="Book Antiqua" w:cs="Calibri" w:hint="eastAsia"/>
          <w:szCs w:val="24"/>
          <w:lang w:val="en-US" w:eastAsia="zh-CN"/>
        </w:rPr>
        <w:t xml:space="preserve"> </w:t>
      </w:r>
      <w:r w:rsidR="00FA1B88" w:rsidRPr="001824F2">
        <w:rPr>
          <w:rFonts w:ascii="Book Antiqua" w:hAnsi="Book Antiqua" w:cs="Calibri"/>
          <w:szCs w:val="24"/>
          <w:lang w:val="en-US" w:eastAsia="zh-CN"/>
        </w:rPr>
        <w:t>D-55131</w:t>
      </w:r>
      <w:r w:rsidR="00B83EEC" w:rsidRPr="001824F2">
        <w:rPr>
          <w:rFonts w:ascii="Book Antiqua" w:hAnsi="Book Antiqua" w:cs="Calibri"/>
          <w:szCs w:val="24"/>
          <w:lang w:val="en-US"/>
        </w:rPr>
        <w:t>, Germany</w:t>
      </w:r>
    </w:p>
    <w:p w:rsidR="00B83EEC" w:rsidRPr="001824F2" w:rsidRDefault="00B83EEC" w:rsidP="006D0737">
      <w:pPr>
        <w:widowControl/>
        <w:spacing w:line="360" w:lineRule="auto"/>
        <w:rPr>
          <w:rFonts w:ascii="Book Antiqua" w:hAnsi="Book Antiqua" w:cs="Calibri"/>
          <w:szCs w:val="24"/>
          <w:lang w:val="en-US" w:eastAsia="zh-CN"/>
        </w:rPr>
      </w:pPr>
    </w:p>
    <w:p w:rsidR="001A3AD5" w:rsidRPr="001824F2" w:rsidRDefault="00477DEA" w:rsidP="006D0737">
      <w:pPr>
        <w:widowControl/>
        <w:spacing w:line="360" w:lineRule="auto"/>
        <w:rPr>
          <w:rFonts w:ascii="Book Antiqua" w:hAnsi="Book Antiqua" w:cs="Calibri"/>
          <w:szCs w:val="24"/>
          <w:lang w:val="en-US"/>
        </w:rPr>
      </w:pPr>
      <w:proofErr w:type="spellStart"/>
      <w:r w:rsidRPr="001824F2">
        <w:rPr>
          <w:rFonts w:ascii="Book Antiqua" w:hAnsi="Book Antiqua" w:cs="Calibri"/>
          <w:b/>
          <w:szCs w:val="24"/>
          <w:lang w:val="en-US"/>
        </w:rPr>
        <w:t>Dariusz</w:t>
      </w:r>
      <w:proofErr w:type="spellEnd"/>
      <w:r w:rsidRPr="001824F2">
        <w:rPr>
          <w:rFonts w:ascii="Book Antiqua" w:hAnsi="Book Antiqua" w:cs="Calibri"/>
          <w:b/>
          <w:szCs w:val="24"/>
          <w:lang w:val="en-US"/>
        </w:rPr>
        <w:t xml:space="preserve"> </w:t>
      </w:r>
      <w:proofErr w:type="spellStart"/>
      <w:r w:rsidRPr="001824F2">
        <w:rPr>
          <w:rFonts w:ascii="Book Antiqua" w:hAnsi="Book Antiqua" w:cs="Calibri"/>
          <w:b/>
          <w:szCs w:val="24"/>
          <w:lang w:val="en-US"/>
        </w:rPr>
        <w:t>Pietrawski</w:t>
      </w:r>
      <w:proofErr w:type="spellEnd"/>
      <w:r w:rsidRPr="001824F2">
        <w:rPr>
          <w:rFonts w:ascii="Book Antiqua" w:hAnsi="Book Antiqua" w:cs="Calibri" w:hint="eastAsia"/>
          <w:b/>
          <w:szCs w:val="24"/>
          <w:lang w:val="en-US"/>
        </w:rPr>
        <w:t>,</w:t>
      </w:r>
      <w:r w:rsidRPr="001824F2">
        <w:rPr>
          <w:rFonts w:ascii="Book Antiqua" w:hAnsi="Book Antiqua" w:cs="Calibri" w:hint="eastAsia"/>
          <w:b/>
          <w:szCs w:val="24"/>
          <w:lang w:val="en-US" w:eastAsia="zh-CN"/>
        </w:rPr>
        <w:t xml:space="preserve"> </w:t>
      </w:r>
      <w:r w:rsidR="001A3AD5" w:rsidRPr="001824F2">
        <w:rPr>
          <w:rFonts w:ascii="Book Antiqua" w:hAnsi="Book Antiqua" w:cs="Calibri"/>
          <w:b/>
          <w:szCs w:val="24"/>
          <w:lang w:val="en-US"/>
        </w:rPr>
        <w:t>Christoph F Dietrich</w:t>
      </w:r>
      <w:r w:rsidR="001A3AD5" w:rsidRPr="001824F2">
        <w:rPr>
          <w:rFonts w:ascii="Book Antiqua" w:hAnsi="Book Antiqua" w:cs="Calibri"/>
          <w:b/>
          <w:szCs w:val="24"/>
          <w:lang w:val="en-US" w:eastAsia="zh-CN"/>
        </w:rPr>
        <w:t xml:space="preserve">, </w:t>
      </w:r>
      <w:r w:rsidR="001A3AD5" w:rsidRPr="001824F2">
        <w:rPr>
          <w:rFonts w:ascii="Book Antiqua" w:hAnsi="Book Antiqua" w:cs="Calibri"/>
          <w:szCs w:val="24"/>
          <w:lang w:val="en-US"/>
        </w:rPr>
        <w:t>Department of Internal Medicine 2, Caritas-</w:t>
      </w:r>
      <w:proofErr w:type="spellStart"/>
      <w:r w:rsidR="001A3AD5" w:rsidRPr="001824F2">
        <w:rPr>
          <w:rFonts w:ascii="Book Antiqua" w:hAnsi="Book Antiqua" w:cs="Calibri"/>
          <w:szCs w:val="24"/>
          <w:lang w:val="en-US"/>
        </w:rPr>
        <w:t>Krankenhaus</w:t>
      </w:r>
      <w:proofErr w:type="spellEnd"/>
      <w:r w:rsidR="001A3AD5" w:rsidRPr="001824F2">
        <w:rPr>
          <w:rFonts w:ascii="Book Antiqua" w:hAnsi="Book Antiqua" w:cs="Calibri"/>
          <w:szCs w:val="24"/>
          <w:lang w:val="en-US"/>
        </w:rPr>
        <w:t xml:space="preserve"> Bad </w:t>
      </w:r>
      <w:proofErr w:type="spellStart"/>
      <w:r w:rsidR="001A3AD5" w:rsidRPr="001824F2">
        <w:rPr>
          <w:rFonts w:ascii="Book Antiqua" w:hAnsi="Book Antiqua" w:cs="Calibri"/>
          <w:szCs w:val="24"/>
          <w:lang w:val="en-US"/>
        </w:rPr>
        <w:t>Mergentheim</w:t>
      </w:r>
      <w:proofErr w:type="spellEnd"/>
      <w:r w:rsidR="001A3AD5" w:rsidRPr="001824F2">
        <w:rPr>
          <w:rFonts w:ascii="Book Antiqua" w:hAnsi="Book Antiqua" w:cs="Calibri"/>
          <w:szCs w:val="24"/>
          <w:lang w:val="en-US"/>
        </w:rPr>
        <w:t xml:space="preserve">, </w:t>
      </w:r>
      <w:r w:rsidR="00721216" w:rsidRPr="001824F2">
        <w:rPr>
          <w:rFonts w:ascii="Book Antiqua" w:hAnsi="Book Antiqua" w:cs="Calibri"/>
          <w:szCs w:val="24"/>
          <w:lang w:val="en-US"/>
        </w:rPr>
        <w:t xml:space="preserve">Bad </w:t>
      </w:r>
      <w:proofErr w:type="spellStart"/>
      <w:r w:rsidR="00721216" w:rsidRPr="001824F2">
        <w:rPr>
          <w:rFonts w:ascii="Book Antiqua" w:hAnsi="Book Antiqua" w:cs="Calibri"/>
          <w:szCs w:val="24"/>
          <w:lang w:val="en-US"/>
        </w:rPr>
        <w:t>Mergentheim</w:t>
      </w:r>
      <w:proofErr w:type="spellEnd"/>
      <w:r w:rsidR="00821040" w:rsidRPr="001824F2">
        <w:rPr>
          <w:rFonts w:ascii="Book Antiqua" w:hAnsi="Book Antiqua" w:cs="Calibri"/>
          <w:szCs w:val="24"/>
          <w:lang w:val="en-US"/>
        </w:rPr>
        <w:t xml:space="preserve"> D-97980</w:t>
      </w:r>
      <w:r w:rsidR="00721216" w:rsidRPr="001824F2">
        <w:rPr>
          <w:rFonts w:ascii="Book Antiqua" w:hAnsi="Book Antiqua" w:cs="Calibri"/>
          <w:szCs w:val="24"/>
          <w:lang w:val="en-US"/>
        </w:rPr>
        <w:t xml:space="preserve">, </w:t>
      </w:r>
      <w:r w:rsidR="001A3AD5" w:rsidRPr="001824F2">
        <w:rPr>
          <w:rFonts w:ascii="Book Antiqua" w:hAnsi="Book Antiqua" w:cs="Calibri"/>
          <w:szCs w:val="24"/>
          <w:lang w:val="en-US"/>
        </w:rPr>
        <w:t>Germany</w:t>
      </w:r>
    </w:p>
    <w:p w:rsidR="0021493F" w:rsidRPr="001824F2" w:rsidRDefault="0021493F" w:rsidP="006D0737">
      <w:pPr>
        <w:pStyle w:val="Default"/>
        <w:spacing w:line="360" w:lineRule="auto"/>
        <w:jc w:val="both"/>
      </w:pPr>
    </w:p>
    <w:p w:rsidR="0021493F" w:rsidRPr="001824F2" w:rsidRDefault="0021493F"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 xml:space="preserve">ORCID number: </w:t>
      </w:r>
      <w:r w:rsidRPr="001824F2">
        <w:rPr>
          <w:rFonts w:ascii="Book Antiqua" w:hAnsi="Book Antiqua" w:cs="Calibri"/>
          <w:szCs w:val="24"/>
          <w:lang w:val="en-US"/>
        </w:rPr>
        <w:t>Yi Dong (</w:t>
      </w:r>
      <w:hyperlink r:id="rId8" w:tgtFrame="_blank" w:history="1">
        <w:r w:rsidRPr="001824F2">
          <w:rPr>
            <w:rFonts w:ascii="Book Antiqua" w:hAnsi="Book Antiqua" w:cs="Calibri"/>
            <w:szCs w:val="24"/>
            <w:lang w:val="en-US"/>
          </w:rPr>
          <w:t>0000-0002-0212-1477</w:t>
        </w:r>
      </w:hyperlink>
      <w:r w:rsidRPr="001824F2">
        <w:rPr>
          <w:rFonts w:ascii="Book Antiqua" w:hAnsi="Book Antiqua" w:cs="Calibri"/>
          <w:szCs w:val="24"/>
          <w:lang w:val="en-US"/>
        </w:rPr>
        <w:t>)</w:t>
      </w:r>
      <w:r w:rsidR="00247B98" w:rsidRPr="001824F2">
        <w:rPr>
          <w:rFonts w:ascii="Book Antiqua" w:hAnsi="Book Antiqua" w:cs="Calibri" w:hint="eastAsia"/>
          <w:szCs w:val="24"/>
          <w:lang w:val="en-US" w:eastAsia="zh-CN"/>
        </w:rPr>
        <w:t>;</w:t>
      </w:r>
      <w:r w:rsidRPr="001824F2">
        <w:rPr>
          <w:rFonts w:ascii="Book Antiqua" w:hAnsi="Book Antiqua" w:cs="Calibri"/>
          <w:szCs w:val="24"/>
          <w:lang w:val="en-US"/>
        </w:rPr>
        <w:t xml:space="preserve"> Andrej </w:t>
      </w:r>
      <w:proofErr w:type="spellStart"/>
      <w:r w:rsidRPr="001824F2">
        <w:rPr>
          <w:rFonts w:ascii="Book Antiqua" w:hAnsi="Book Antiqua" w:cs="Calibri"/>
          <w:szCs w:val="24"/>
          <w:lang w:val="en-US"/>
        </w:rPr>
        <w:t>Potthoff</w:t>
      </w:r>
      <w:proofErr w:type="spellEnd"/>
      <w:r w:rsidR="00247B98" w:rsidRPr="001824F2">
        <w:rPr>
          <w:rFonts w:ascii="Book Antiqua" w:hAnsi="Book Antiqua" w:cs="Calibri"/>
          <w:szCs w:val="24"/>
          <w:lang w:val="en-US"/>
        </w:rPr>
        <w:t xml:space="preserve"> </w:t>
      </w:r>
      <w:r w:rsidRPr="001824F2">
        <w:rPr>
          <w:rFonts w:ascii="Book Antiqua" w:hAnsi="Book Antiqua" w:cs="Calibri"/>
          <w:szCs w:val="24"/>
          <w:lang w:val="en-US"/>
        </w:rPr>
        <w:lastRenderedPageBreak/>
        <w:t>(0000-0002-2985-7281)</w:t>
      </w:r>
      <w:r w:rsidR="00247B98" w:rsidRPr="001824F2">
        <w:rPr>
          <w:rFonts w:ascii="Book Antiqua" w:hAnsi="Book Antiqua" w:cs="Calibri" w:hint="eastAsia"/>
          <w:szCs w:val="24"/>
          <w:lang w:val="en-US" w:eastAsia="zh-CN"/>
        </w:rPr>
        <w:t>;</w:t>
      </w:r>
      <w:r w:rsidRPr="001824F2">
        <w:rPr>
          <w:rFonts w:ascii="Book Antiqua" w:hAnsi="Book Antiqua" w:cs="Calibri"/>
          <w:szCs w:val="24"/>
          <w:lang w:val="en-US"/>
        </w:rPr>
        <w:t xml:space="preserve"> Christoph Klinger</w:t>
      </w:r>
      <w:r w:rsidR="00247B98" w:rsidRPr="001824F2">
        <w:rPr>
          <w:rFonts w:ascii="Book Antiqua" w:hAnsi="Book Antiqua" w:cs="Calibri"/>
          <w:szCs w:val="24"/>
          <w:lang w:val="en-US"/>
        </w:rPr>
        <w:t xml:space="preserve"> </w:t>
      </w:r>
      <w:r w:rsidRPr="001824F2">
        <w:rPr>
          <w:rFonts w:ascii="Book Antiqua" w:hAnsi="Book Antiqua" w:cs="Calibri"/>
          <w:szCs w:val="24"/>
          <w:lang w:val="en-US"/>
        </w:rPr>
        <w:t>(0000-0001-7680-8477)</w:t>
      </w:r>
      <w:r w:rsidR="00247B98" w:rsidRPr="001824F2">
        <w:rPr>
          <w:rFonts w:ascii="Book Antiqua" w:hAnsi="Book Antiqua" w:cs="Calibri" w:hint="eastAsia"/>
          <w:szCs w:val="24"/>
          <w:lang w:val="en-US" w:eastAsia="zh-CN"/>
        </w:rPr>
        <w:t>;</w:t>
      </w:r>
      <w:r w:rsidRPr="001824F2">
        <w:rPr>
          <w:rFonts w:ascii="Book Antiqua" w:hAnsi="Book Antiqua" w:cs="Calibri"/>
          <w:szCs w:val="24"/>
          <w:lang w:val="en-US"/>
        </w:rPr>
        <w:t xml:space="preserve"> Ana Paula </w:t>
      </w:r>
      <w:proofErr w:type="spellStart"/>
      <w:r w:rsidRPr="001824F2">
        <w:rPr>
          <w:rFonts w:ascii="Book Antiqua" w:hAnsi="Book Antiqua" w:cs="Calibri"/>
          <w:szCs w:val="24"/>
          <w:lang w:val="en-US"/>
        </w:rPr>
        <w:t>Barreiros</w:t>
      </w:r>
      <w:proofErr w:type="spellEnd"/>
      <w:r w:rsidRPr="001824F2">
        <w:rPr>
          <w:rFonts w:ascii="Book Antiqua" w:hAnsi="Book Antiqua" w:cs="Calibri"/>
          <w:szCs w:val="24"/>
          <w:lang w:val="en-US"/>
        </w:rPr>
        <w:t xml:space="preserve"> (0000-0003-2529-6779)</w:t>
      </w:r>
      <w:r w:rsidR="00247B98" w:rsidRPr="001824F2">
        <w:rPr>
          <w:rFonts w:ascii="Book Antiqua" w:hAnsi="Book Antiqua" w:cs="Calibri" w:hint="eastAsia"/>
          <w:szCs w:val="24"/>
          <w:lang w:val="en-US" w:eastAsia="zh-CN"/>
        </w:rPr>
        <w:t>;</w:t>
      </w:r>
      <w:r w:rsidRPr="001824F2">
        <w:rPr>
          <w:rFonts w:ascii="Book Antiqua" w:hAnsi="Book Antiqua" w:cs="Calibri"/>
          <w:szCs w:val="24"/>
          <w:lang w:val="en-US"/>
        </w:rPr>
        <w:t xml:space="preserve"> </w:t>
      </w:r>
      <w:proofErr w:type="spellStart"/>
      <w:r w:rsidR="00477DEA" w:rsidRPr="001824F2">
        <w:rPr>
          <w:rFonts w:ascii="Book Antiqua" w:hAnsi="Book Antiqua" w:cs="Calibri"/>
          <w:szCs w:val="24"/>
          <w:lang w:val="en-US"/>
        </w:rPr>
        <w:t>Dariusz</w:t>
      </w:r>
      <w:proofErr w:type="spellEnd"/>
      <w:r w:rsidR="00477DEA" w:rsidRPr="001824F2">
        <w:rPr>
          <w:rFonts w:ascii="Book Antiqua" w:hAnsi="Book Antiqua" w:cs="Calibri"/>
          <w:szCs w:val="24"/>
          <w:lang w:val="en-US"/>
        </w:rPr>
        <w:t xml:space="preserve"> </w:t>
      </w:r>
      <w:proofErr w:type="spellStart"/>
      <w:r w:rsidR="00477DEA" w:rsidRPr="001824F2">
        <w:rPr>
          <w:rFonts w:ascii="Book Antiqua" w:hAnsi="Book Antiqua" w:cs="Calibri"/>
          <w:szCs w:val="24"/>
          <w:lang w:val="en-US"/>
        </w:rPr>
        <w:t>Pietrawski</w:t>
      </w:r>
      <w:proofErr w:type="spellEnd"/>
      <w:r w:rsidR="00477DEA" w:rsidRPr="001824F2">
        <w:rPr>
          <w:rFonts w:ascii="Book Antiqua" w:hAnsi="Book Antiqua" w:cs="Calibri" w:hint="eastAsia"/>
          <w:szCs w:val="24"/>
          <w:lang w:val="en-US"/>
        </w:rPr>
        <w:t xml:space="preserve"> (</w:t>
      </w:r>
      <w:r w:rsidR="00477DEA" w:rsidRPr="001824F2">
        <w:rPr>
          <w:rFonts w:ascii="Book Antiqua" w:hAnsi="Book Antiqua" w:cs="Calibri"/>
          <w:szCs w:val="24"/>
          <w:lang w:val="en-US"/>
        </w:rPr>
        <w:t>0000-0003-2399-2252</w:t>
      </w:r>
      <w:r w:rsidR="00477DEA" w:rsidRPr="001824F2">
        <w:rPr>
          <w:rFonts w:ascii="Book Antiqua" w:hAnsi="Book Antiqua" w:cs="Calibri" w:hint="eastAsia"/>
          <w:szCs w:val="24"/>
          <w:lang w:val="en-US"/>
        </w:rPr>
        <w:t>)</w:t>
      </w:r>
      <w:r w:rsidR="00247B98" w:rsidRPr="001824F2">
        <w:rPr>
          <w:rFonts w:ascii="Book Antiqua" w:hAnsi="Book Antiqua" w:cs="Calibri" w:hint="eastAsia"/>
          <w:szCs w:val="24"/>
          <w:lang w:val="en-US" w:eastAsia="zh-CN"/>
        </w:rPr>
        <w:t xml:space="preserve">; </w:t>
      </w:r>
      <w:r w:rsidRPr="001824F2">
        <w:rPr>
          <w:rFonts w:ascii="Book Antiqua" w:hAnsi="Book Antiqua" w:cs="Calibri"/>
          <w:szCs w:val="24"/>
          <w:lang w:val="en-US"/>
        </w:rPr>
        <w:t>Christoph F Dietrich (</w:t>
      </w:r>
      <w:hyperlink r:id="rId9" w:tgtFrame="_blank" w:history="1">
        <w:r w:rsidRPr="001824F2">
          <w:rPr>
            <w:rFonts w:ascii="Book Antiqua" w:hAnsi="Book Antiqua" w:cs="Calibri"/>
            <w:szCs w:val="24"/>
            <w:lang w:val="en-US"/>
          </w:rPr>
          <w:t>0000-0001-6015-6347</w:t>
        </w:r>
      </w:hyperlink>
      <w:r w:rsidRPr="001824F2">
        <w:rPr>
          <w:rFonts w:ascii="Book Antiqua" w:hAnsi="Book Antiqua" w:cs="Calibri"/>
          <w:szCs w:val="24"/>
          <w:lang w:val="en-US"/>
        </w:rPr>
        <w:t>).</w:t>
      </w:r>
    </w:p>
    <w:p w:rsidR="00477DEA" w:rsidRPr="001824F2" w:rsidRDefault="00477DEA" w:rsidP="006D0737">
      <w:pPr>
        <w:spacing w:line="360" w:lineRule="auto"/>
        <w:rPr>
          <w:rFonts w:ascii="Book Antiqua" w:hAnsi="Book Antiqua" w:cs="Calibri"/>
          <w:szCs w:val="24"/>
          <w:lang w:val="en-US" w:eastAsia="zh-CN"/>
        </w:rPr>
      </w:pPr>
    </w:p>
    <w:p w:rsidR="0021493F" w:rsidRPr="001824F2" w:rsidRDefault="005166BF" w:rsidP="006D0737">
      <w:pPr>
        <w:spacing w:line="360" w:lineRule="auto"/>
        <w:rPr>
          <w:rFonts w:ascii="Book Antiqua" w:hAnsi="Book Antiqua" w:cs="Calibri"/>
          <w:szCs w:val="24"/>
          <w:lang w:val="en-US"/>
        </w:rPr>
      </w:pPr>
      <w:r w:rsidRPr="001824F2">
        <w:rPr>
          <w:rFonts w:ascii="Book Antiqua" w:hAnsi="Book Antiqua" w:cs="Calibri"/>
          <w:b/>
          <w:szCs w:val="24"/>
          <w:lang w:val="en-US"/>
        </w:rPr>
        <w:t xml:space="preserve">Author contributions: </w:t>
      </w:r>
      <w:r w:rsidRPr="001824F2">
        <w:rPr>
          <w:rFonts w:ascii="Book Antiqua" w:hAnsi="Book Antiqua" w:cs="Calibri"/>
          <w:szCs w:val="24"/>
          <w:lang w:val="en-US"/>
        </w:rPr>
        <w:t>All authors equally contributed to this paper with conception and design of the study, literature review and analysis, drafting and critical revision and editing, and final approval of the final version.</w:t>
      </w:r>
    </w:p>
    <w:p w:rsidR="00B83EEC" w:rsidRPr="001824F2" w:rsidRDefault="00B83EEC" w:rsidP="006D0737">
      <w:pPr>
        <w:spacing w:line="360" w:lineRule="auto"/>
        <w:rPr>
          <w:rFonts w:ascii="Book Antiqua" w:hAnsi="Book Antiqua" w:cs="Calibri"/>
          <w:b/>
          <w:szCs w:val="24"/>
          <w:lang w:val="en-US" w:eastAsia="zh-CN"/>
        </w:rPr>
      </w:pPr>
    </w:p>
    <w:p w:rsidR="005166BF" w:rsidRPr="001824F2" w:rsidRDefault="005166BF"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 xml:space="preserve">Conflict-of-interest statement: </w:t>
      </w:r>
      <w:r w:rsidRPr="001824F2">
        <w:rPr>
          <w:rFonts w:ascii="Book Antiqua" w:hAnsi="Book Antiqua" w:cs="Calibri"/>
          <w:szCs w:val="24"/>
          <w:lang w:val="en-US"/>
        </w:rPr>
        <w:t>No potential conflicts of interest. No financial support.</w:t>
      </w:r>
    </w:p>
    <w:p w:rsidR="00E305DE" w:rsidRPr="001824F2" w:rsidRDefault="00E305DE" w:rsidP="006D0737">
      <w:pPr>
        <w:spacing w:line="360" w:lineRule="auto"/>
        <w:rPr>
          <w:rFonts w:ascii="Book Antiqua" w:hAnsi="Book Antiqua" w:cs="Calibri"/>
          <w:szCs w:val="24"/>
          <w:lang w:val="en-US" w:eastAsia="zh-CN"/>
        </w:rPr>
      </w:pPr>
    </w:p>
    <w:p w:rsidR="00247B98" w:rsidRPr="001824F2" w:rsidRDefault="00247B98" w:rsidP="006D0737">
      <w:pPr>
        <w:spacing w:line="360" w:lineRule="auto"/>
        <w:rPr>
          <w:rFonts w:ascii="Book Antiqua" w:hAnsi="Book Antiqua"/>
          <w:color w:val="000000"/>
        </w:rPr>
      </w:pPr>
      <w:bookmarkStart w:id="4" w:name="OLE_LINK507"/>
      <w:bookmarkStart w:id="5" w:name="OLE_LINK506"/>
      <w:bookmarkStart w:id="6" w:name="OLE_LINK496"/>
      <w:bookmarkStart w:id="7" w:name="OLE_LINK479"/>
      <w:bookmarkStart w:id="8" w:name="OLE_LINK171"/>
      <w:bookmarkStart w:id="9" w:name="OLE_LINK172"/>
      <w:r w:rsidRPr="001824F2">
        <w:rPr>
          <w:rFonts w:ascii="Book Antiqua" w:hAnsi="Book Antiqua"/>
          <w:b/>
          <w:color w:val="000000"/>
        </w:rPr>
        <w:t xml:space="preserve">Open-Access: </w:t>
      </w:r>
      <w:bookmarkStart w:id="10" w:name="OLE_LINK144"/>
      <w:bookmarkStart w:id="11" w:name="OLE_LINK146"/>
      <w:bookmarkStart w:id="12" w:name="OLE_LINK191"/>
      <w:r w:rsidRPr="001824F2">
        <w:rPr>
          <w:rFonts w:ascii="Book Antiqua" w:hAnsi="Book Antiqua"/>
          <w:color w:val="000000"/>
        </w:rPr>
        <w:t>This article is an open-access</w:t>
      </w:r>
      <w:r w:rsidRPr="001824F2">
        <w:rPr>
          <w:rFonts w:ascii="Book Antiqua" w:hAnsi="Book Antiqua" w:hint="eastAsia"/>
          <w:color w:val="000000"/>
        </w:rPr>
        <w:t xml:space="preserve"> </w:t>
      </w:r>
      <w:r w:rsidRPr="001824F2">
        <w:rPr>
          <w:rFonts w:ascii="Book Antiqua" w:hAnsi="Book Antiqua"/>
          <w:color w:val="000000"/>
        </w:rPr>
        <w:t>article</w:t>
      </w:r>
      <w:r w:rsidRPr="001824F2">
        <w:rPr>
          <w:rFonts w:ascii="Book Antiqua" w:hAnsi="Book Antiqua" w:hint="eastAsia"/>
          <w:color w:val="000000"/>
        </w:rPr>
        <w:t xml:space="preserve"> </w:t>
      </w:r>
      <w:r w:rsidRPr="001824F2">
        <w:rPr>
          <w:rFonts w:ascii="Book Antiqua" w:hAnsi="Book Antiqua"/>
          <w:color w:val="000000"/>
        </w:rPr>
        <w:t>which was selected by an in-house editor and fully peer-reviewed by external reviewers. It is distributed</w:t>
      </w:r>
      <w:r w:rsidRPr="001824F2">
        <w:rPr>
          <w:rFonts w:ascii="Book Antiqua" w:hAnsi="Book Antiqua" w:hint="eastAsia"/>
          <w:color w:val="000000"/>
        </w:rPr>
        <w:t xml:space="preserve"> </w:t>
      </w:r>
      <w:r w:rsidRPr="001824F2">
        <w:rPr>
          <w:rFonts w:ascii="Book Antiqua" w:hAnsi="Book Antiqua"/>
          <w:color w:val="000000"/>
        </w:rPr>
        <w:t>in</w:t>
      </w:r>
      <w:r w:rsidRPr="001824F2">
        <w:rPr>
          <w:rFonts w:ascii="Book Antiqua" w:hAnsi="Book Antiqua" w:hint="eastAsia"/>
          <w:color w:val="000000"/>
        </w:rPr>
        <w:t xml:space="preserve"> </w:t>
      </w:r>
      <w:r w:rsidRPr="001824F2">
        <w:rPr>
          <w:rFonts w:ascii="Book Antiqua" w:hAnsi="Book Antiqua"/>
          <w:color w:val="000000"/>
        </w:rPr>
        <w:t>accordance</w:t>
      </w:r>
      <w:r w:rsidRPr="001824F2">
        <w:rPr>
          <w:rFonts w:ascii="Book Antiqua" w:hAnsi="Book Antiqua" w:hint="eastAsia"/>
          <w:color w:val="000000"/>
        </w:rPr>
        <w:t xml:space="preserve"> </w:t>
      </w:r>
      <w:r w:rsidRPr="001824F2">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1120F" w:rsidRPr="001824F2">
        <w:fldChar w:fldCharType="begin"/>
      </w:r>
      <w:r w:rsidR="00F1120F" w:rsidRPr="001824F2">
        <w:instrText xml:space="preserve"> HYPERLINK "http://creativecommons.org/licenses/by-nc/4.0/" </w:instrText>
      </w:r>
      <w:r w:rsidR="00F1120F" w:rsidRPr="001824F2">
        <w:fldChar w:fldCharType="separate"/>
      </w:r>
      <w:r w:rsidRPr="001824F2">
        <w:rPr>
          <w:rStyle w:val="ab"/>
          <w:rFonts w:ascii="Book Antiqua" w:hAnsi="Book Antiqua"/>
        </w:rPr>
        <w:t>http://creativecommons.org/licenses/by-nc/4.0/</w:t>
      </w:r>
      <w:r w:rsidR="00F1120F" w:rsidRPr="001824F2">
        <w:rPr>
          <w:rStyle w:val="ab"/>
          <w:rFonts w:ascii="Book Antiqua" w:hAnsi="Book Antiqua"/>
        </w:rPr>
        <w:fldChar w:fldCharType="end"/>
      </w:r>
      <w:bookmarkEnd w:id="4"/>
      <w:bookmarkEnd w:id="5"/>
      <w:bookmarkEnd w:id="6"/>
      <w:bookmarkEnd w:id="7"/>
    </w:p>
    <w:bookmarkEnd w:id="8"/>
    <w:bookmarkEnd w:id="9"/>
    <w:bookmarkEnd w:id="10"/>
    <w:bookmarkEnd w:id="11"/>
    <w:bookmarkEnd w:id="12"/>
    <w:p w:rsidR="00247B98" w:rsidRPr="001824F2" w:rsidRDefault="00247B98" w:rsidP="006D0737">
      <w:pPr>
        <w:spacing w:line="360" w:lineRule="auto"/>
        <w:rPr>
          <w:rFonts w:ascii="Book Antiqua" w:hAnsi="Book Antiqua" w:cs="Calibri"/>
          <w:szCs w:val="24"/>
          <w:lang w:val="en-US" w:eastAsia="zh-CN"/>
        </w:rPr>
      </w:pPr>
    </w:p>
    <w:p w:rsidR="00720F3C" w:rsidRPr="001824F2" w:rsidRDefault="00720F3C" w:rsidP="006D0737">
      <w:pPr>
        <w:spacing w:line="360" w:lineRule="auto"/>
        <w:rPr>
          <w:rFonts w:ascii="Book Antiqua" w:hAnsi="Book Antiqua"/>
          <w:lang w:eastAsia="zh-CN"/>
        </w:rPr>
      </w:pPr>
      <w:r w:rsidRPr="001824F2">
        <w:rPr>
          <w:rFonts w:ascii="Book Antiqua" w:hAnsi="Book Antiqua"/>
          <w:b/>
        </w:rPr>
        <w:t xml:space="preserve">Manuscript source: </w:t>
      </w:r>
      <w:r w:rsidRPr="001824F2">
        <w:rPr>
          <w:rFonts w:ascii="Book Antiqua" w:hAnsi="Book Antiqua"/>
        </w:rPr>
        <w:t>Unsolicited manuscript</w:t>
      </w:r>
    </w:p>
    <w:p w:rsidR="00720F3C" w:rsidRPr="001824F2" w:rsidRDefault="00720F3C" w:rsidP="006D0737">
      <w:pPr>
        <w:spacing w:line="360" w:lineRule="auto"/>
        <w:rPr>
          <w:rFonts w:ascii="Book Antiqua" w:hAnsi="Book Antiqua" w:cs="Calibri"/>
          <w:szCs w:val="24"/>
          <w:lang w:val="en-US" w:eastAsia="zh-CN"/>
        </w:rPr>
      </w:pPr>
    </w:p>
    <w:p w:rsidR="005166BF" w:rsidRPr="001824F2" w:rsidRDefault="00DC0C66"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Correspondence</w:t>
      </w:r>
      <w:r w:rsidR="005166BF" w:rsidRPr="001824F2">
        <w:rPr>
          <w:rFonts w:ascii="Book Antiqua" w:hAnsi="Book Antiqua" w:cs="Calibri"/>
          <w:b/>
          <w:szCs w:val="24"/>
          <w:lang w:val="en-US"/>
        </w:rPr>
        <w:t xml:space="preserve"> to: </w:t>
      </w:r>
      <w:r w:rsidR="00E305DE" w:rsidRPr="001824F2">
        <w:rPr>
          <w:rFonts w:ascii="Book Antiqua" w:hAnsi="Book Antiqua" w:cs="Calibri"/>
          <w:b/>
          <w:szCs w:val="24"/>
          <w:lang w:val="en-US"/>
        </w:rPr>
        <w:t>Christoph F</w:t>
      </w:r>
      <w:r w:rsidRPr="001824F2">
        <w:rPr>
          <w:rFonts w:ascii="Book Antiqua" w:hAnsi="Book Antiqua" w:cs="Calibri"/>
          <w:b/>
          <w:szCs w:val="24"/>
          <w:lang w:val="en-US"/>
        </w:rPr>
        <w:t xml:space="preserve"> Dietrich</w:t>
      </w:r>
      <w:r w:rsidR="005166BF" w:rsidRPr="001824F2">
        <w:rPr>
          <w:rFonts w:ascii="Book Antiqua" w:hAnsi="Book Antiqua" w:cs="Calibri"/>
          <w:b/>
          <w:szCs w:val="24"/>
          <w:lang w:val="en-US"/>
        </w:rPr>
        <w:t xml:space="preserve">, MD, PhD, MBA, </w:t>
      </w:r>
      <w:r w:rsidR="00E305DE" w:rsidRPr="001824F2">
        <w:rPr>
          <w:rFonts w:ascii="Book Antiqua" w:hAnsi="Book Antiqua" w:cs="Calibri" w:hint="eastAsia"/>
          <w:b/>
          <w:szCs w:val="24"/>
          <w:lang w:val="en-US" w:eastAsia="zh-CN"/>
        </w:rPr>
        <w:t xml:space="preserve">Professor, </w:t>
      </w:r>
      <w:r w:rsidRPr="001824F2">
        <w:rPr>
          <w:rFonts w:ascii="Book Antiqua" w:hAnsi="Book Antiqua" w:cs="Calibri"/>
          <w:szCs w:val="24"/>
          <w:lang w:val="en-US"/>
        </w:rPr>
        <w:t xml:space="preserve">Department of Internal </w:t>
      </w:r>
      <w:r w:rsidR="00720F3C" w:rsidRPr="001824F2">
        <w:rPr>
          <w:rFonts w:ascii="Book Antiqua" w:hAnsi="Book Antiqua" w:cs="Calibri"/>
          <w:szCs w:val="24"/>
          <w:lang w:val="en-US"/>
        </w:rPr>
        <w:t>Medicine 2, Caritas-</w:t>
      </w:r>
      <w:proofErr w:type="spellStart"/>
      <w:r w:rsidR="00720F3C" w:rsidRPr="001824F2">
        <w:rPr>
          <w:rFonts w:ascii="Book Antiqua" w:hAnsi="Book Antiqua" w:cs="Calibri"/>
          <w:szCs w:val="24"/>
          <w:lang w:val="en-US"/>
        </w:rPr>
        <w:t>Krankenhaus</w:t>
      </w:r>
      <w:proofErr w:type="spellEnd"/>
      <w:r w:rsidR="00720F3C" w:rsidRPr="001824F2">
        <w:rPr>
          <w:rFonts w:ascii="Book Antiqua" w:hAnsi="Book Antiqua" w:cs="Calibri"/>
          <w:szCs w:val="24"/>
          <w:lang w:val="en-US"/>
        </w:rPr>
        <w:t xml:space="preserve"> Bad </w:t>
      </w:r>
      <w:proofErr w:type="spellStart"/>
      <w:r w:rsidR="00720F3C" w:rsidRPr="001824F2">
        <w:rPr>
          <w:rFonts w:ascii="Book Antiqua" w:hAnsi="Book Antiqua" w:cs="Calibri"/>
          <w:szCs w:val="24"/>
          <w:lang w:val="en-US"/>
        </w:rPr>
        <w:t>Mergentheim</w:t>
      </w:r>
      <w:proofErr w:type="spellEnd"/>
      <w:r w:rsidRPr="001824F2">
        <w:rPr>
          <w:rFonts w:ascii="Book Antiqua" w:hAnsi="Book Antiqua" w:cs="Calibri"/>
          <w:szCs w:val="24"/>
          <w:lang w:val="en-US"/>
        </w:rPr>
        <w:t xml:space="preserve">, </w:t>
      </w:r>
      <w:proofErr w:type="spellStart"/>
      <w:r w:rsidRPr="001824F2">
        <w:rPr>
          <w:rFonts w:ascii="Book Antiqua" w:hAnsi="Book Antiqua" w:cs="Calibri"/>
          <w:szCs w:val="24"/>
          <w:lang w:val="en-US"/>
        </w:rPr>
        <w:t>Uhlandstr</w:t>
      </w:r>
      <w:proofErr w:type="spellEnd"/>
      <w:r w:rsidRPr="001824F2">
        <w:rPr>
          <w:rFonts w:ascii="Book Antiqua" w:hAnsi="Book Antiqua" w:cs="Calibri"/>
          <w:szCs w:val="24"/>
          <w:lang w:val="en-US"/>
        </w:rPr>
        <w:t xml:space="preserve">. </w:t>
      </w:r>
      <w:proofErr w:type="gramStart"/>
      <w:r w:rsidRPr="001824F2">
        <w:rPr>
          <w:rFonts w:ascii="Book Antiqua" w:hAnsi="Book Antiqua" w:cs="Calibri"/>
          <w:szCs w:val="24"/>
          <w:lang w:val="en-US"/>
        </w:rPr>
        <w:t>7,</w:t>
      </w:r>
      <w:r w:rsidR="0082144A" w:rsidRPr="001824F2">
        <w:rPr>
          <w:rFonts w:ascii="Book Antiqua" w:hAnsi="Book Antiqua" w:cs="Calibri" w:hint="eastAsia"/>
          <w:szCs w:val="24"/>
          <w:lang w:val="en-US" w:eastAsia="zh-CN"/>
        </w:rPr>
        <w:t xml:space="preserve"> </w:t>
      </w:r>
      <w:r w:rsidRPr="001824F2">
        <w:rPr>
          <w:rFonts w:ascii="Book Antiqua" w:hAnsi="Book Antiqua" w:cs="Calibri"/>
          <w:szCs w:val="24"/>
          <w:lang w:val="en-US"/>
        </w:rPr>
        <w:t xml:space="preserve">Bad </w:t>
      </w:r>
      <w:proofErr w:type="spellStart"/>
      <w:r w:rsidRPr="001824F2">
        <w:rPr>
          <w:rFonts w:ascii="Book Antiqua" w:hAnsi="Book Antiqua" w:cs="Calibri"/>
          <w:szCs w:val="24"/>
          <w:lang w:val="en-US"/>
        </w:rPr>
        <w:t>Mergentheim</w:t>
      </w:r>
      <w:proofErr w:type="spellEnd"/>
      <w:r w:rsidR="0082144A" w:rsidRPr="001824F2">
        <w:rPr>
          <w:rFonts w:ascii="Book Antiqua" w:hAnsi="Book Antiqua" w:cs="Calibri" w:hint="eastAsia"/>
          <w:szCs w:val="24"/>
          <w:lang w:val="en-US" w:eastAsia="zh-CN"/>
        </w:rPr>
        <w:t xml:space="preserve"> </w:t>
      </w:r>
      <w:r w:rsidR="0082144A" w:rsidRPr="001824F2">
        <w:rPr>
          <w:rFonts w:ascii="Book Antiqua" w:hAnsi="Book Antiqua" w:cs="Calibri"/>
          <w:szCs w:val="24"/>
          <w:lang w:val="en-US"/>
        </w:rPr>
        <w:t>D-97980</w:t>
      </w:r>
      <w:r w:rsidRPr="001824F2">
        <w:rPr>
          <w:rFonts w:ascii="Book Antiqua" w:hAnsi="Book Antiqua" w:cs="Calibri"/>
          <w:szCs w:val="24"/>
          <w:lang w:val="en-US"/>
        </w:rPr>
        <w:t>, Germany</w:t>
      </w:r>
      <w:r w:rsidR="005166BF" w:rsidRPr="001824F2">
        <w:rPr>
          <w:rFonts w:ascii="Book Antiqua" w:hAnsi="Book Antiqua" w:cs="Calibri"/>
          <w:szCs w:val="24"/>
          <w:lang w:val="en-US"/>
        </w:rPr>
        <w:t>.</w:t>
      </w:r>
      <w:proofErr w:type="gramEnd"/>
      <w:r w:rsidR="005166BF" w:rsidRPr="001824F2">
        <w:rPr>
          <w:rFonts w:ascii="Book Antiqua" w:hAnsi="Book Antiqua" w:cs="Calibri"/>
          <w:szCs w:val="24"/>
          <w:lang w:val="en-US"/>
        </w:rPr>
        <w:t xml:space="preserve"> </w:t>
      </w:r>
      <w:hyperlink r:id="rId10" w:history="1">
        <w:r w:rsidR="00F57E14" w:rsidRPr="001824F2">
          <w:rPr>
            <w:rFonts w:ascii="Book Antiqua" w:hAnsi="Book Antiqua"/>
            <w:szCs w:val="24"/>
            <w:lang w:val="en-US"/>
          </w:rPr>
          <w:t>christoph.d</w:t>
        </w:r>
        <w:r w:rsidR="005166BF" w:rsidRPr="001824F2">
          <w:rPr>
            <w:rFonts w:ascii="Book Antiqua" w:hAnsi="Book Antiqua"/>
            <w:szCs w:val="24"/>
            <w:lang w:val="en-US"/>
          </w:rPr>
          <w:t>ietrich@ckbm.de</w:t>
        </w:r>
      </w:hyperlink>
    </w:p>
    <w:p w:rsidR="00DC0C66" w:rsidRPr="001824F2" w:rsidRDefault="00DC0C66" w:rsidP="006D0737">
      <w:pPr>
        <w:spacing w:line="360" w:lineRule="auto"/>
        <w:rPr>
          <w:rFonts w:ascii="Book Antiqua" w:hAnsi="Book Antiqua" w:cs="Calibri"/>
          <w:szCs w:val="24"/>
          <w:lang w:val="en-US"/>
        </w:rPr>
      </w:pPr>
      <w:r w:rsidRPr="001824F2">
        <w:rPr>
          <w:rFonts w:ascii="Book Antiqua" w:hAnsi="Book Antiqua" w:cs="Calibri"/>
          <w:b/>
          <w:szCs w:val="24"/>
          <w:lang w:val="en-US"/>
        </w:rPr>
        <w:t>Tel</w:t>
      </w:r>
      <w:r w:rsidR="005166BF" w:rsidRPr="001824F2">
        <w:rPr>
          <w:rFonts w:ascii="Book Antiqua" w:hAnsi="Book Antiqua" w:cs="Calibri"/>
          <w:b/>
          <w:szCs w:val="24"/>
          <w:lang w:val="en-US"/>
        </w:rPr>
        <w:t>ephone</w:t>
      </w:r>
      <w:r w:rsidRPr="001824F2">
        <w:rPr>
          <w:rFonts w:ascii="Book Antiqua" w:hAnsi="Book Antiqua" w:cs="Calibri"/>
          <w:b/>
          <w:szCs w:val="24"/>
          <w:lang w:val="en-US"/>
        </w:rPr>
        <w:t>:</w:t>
      </w:r>
      <w:r w:rsidRPr="001824F2">
        <w:rPr>
          <w:rFonts w:ascii="Book Antiqua" w:hAnsi="Book Antiqua" w:cs="Calibri"/>
          <w:szCs w:val="24"/>
          <w:lang w:val="en-US"/>
        </w:rPr>
        <w:t xml:space="preserve"> </w:t>
      </w:r>
      <w:r w:rsidR="005166BF" w:rsidRPr="001824F2">
        <w:rPr>
          <w:rFonts w:ascii="Book Antiqua" w:hAnsi="Book Antiqua" w:cs="Calibri"/>
          <w:szCs w:val="24"/>
          <w:lang w:val="en-US"/>
        </w:rPr>
        <w:t>+</w:t>
      </w:r>
      <w:r w:rsidRPr="001824F2">
        <w:rPr>
          <w:rFonts w:ascii="Book Antiqua" w:hAnsi="Book Antiqua" w:cs="Calibri"/>
          <w:szCs w:val="24"/>
          <w:lang w:val="en-US"/>
        </w:rPr>
        <w:t>49</w:t>
      </w:r>
      <w:r w:rsidR="00E305DE" w:rsidRPr="001824F2">
        <w:rPr>
          <w:rFonts w:ascii="Book Antiqua" w:hAnsi="Book Antiqua" w:cs="Calibri" w:hint="eastAsia"/>
          <w:szCs w:val="24"/>
          <w:lang w:val="en-US" w:eastAsia="zh-CN"/>
        </w:rPr>
        <w:t>-</w:t>
      </w:r>
      <w:r w:rsidRPr="001824F2">
        <w:rPr>
          <w:rFonts w:ascii="Book Antiqua" w:hAnsi="Book Antiqua" w:cs="Calibri"/>
          <w:szCs w:val="24"/>
          <w:lang w:val="en-US"/>
        </w:rPr>
        <w:t>793158</w:t>
      </w:r>
      <w:r w:rsidR="00E305DE" w:rsidRPr="001824F2">
        <w:rPr>
          <w:rFonts w:ascii="Book Antiqua" w:hAnsi="Book Antiqua" w:cs="Calibri" w:hint="eastAsia"/>
          <w:szCs w:val="24"/>
          <w:lang w:val="en-US" w:eastAsia="zh-CN"/>
        </w:rPr>
        <w:t>-</w:t>
      </w:r>
      <w:r w:rsidR="00E305DE" w:rsidRPr="001824F2">
        <w:rPr>
          <w:rFonts w:ascii="Book Antiqua" w:hAnsi="Book Antiqua" w:cs="Calibri"/>
          <w:szCs w:val="24"/>
          <w:lang w:val="en-US"/>
        </w:rPr>
        <w:t>2201</w:t>
      </w:r>
      <w:r w:rsidR="00E305DE" w:rsidRPr="001824F2">
        <w:rPr>
          <w:rFonts w:ascii="Book Antiqua" w:hAnsi="Book Antiqua" w:cs="Calibri" w:hint="eastAsia"/>
          <w:szCs w:val="24"/>
          <w:lang w:val="en-US" w:eastAsia="zh-CN"/>
        </w:rPr>
        <w:t>/</w:t>
      </w:r>
      <w:r w:rsidRPr="001824F2">
        <w:rPr>
          <w:rFonts w:ascii="Book Antiqua" w:hAnsi="Book Antiqua" w:cs="Calibri"/>
          <w:szCs w:val="24"/>
          <w:lang w:val="en-US"/>
        </w:rPr>
        <w:t>2200</w:t>
      </w:r>
    </w:p>
    <w:p w:rsidR="00DC0C66" w:rsidRPr="001824F2" w:rsidRDefault="00DC0C66" w:rsidP="006D0737">
      <w:pPr>
        <w:spacing w:line="360" w:lineRule="auto"/>
        <w:rPr>
          <w:rFonts w:ascii="Book Antiqua" w:hAnsi="Book Antiqua" w:cs="Calibri"/>
          <w:szCs w:val="24"/>
          <w:lang w:val="en-US" w:eastAsia="zh-CN"/>
        </w:rPr>
      </w:pPr>
      <w:r w:rsidRPr="001824F2">
        <w:rPr>
          <w:rFonts w:ascii="Book Antiqua" w:hAnsi="Book Antiqua" w:cs="Calibri"/>
          <w:b/>
          <w:szCs w:val="24"/>
          <w:lang w:val="en-US"/>
        </w:rPr>
        <w:t>Fax:</w:t>
      </w:r>
      <w:r w:rsidRPr="001824F2">
        <w:rPr>
          <w:rFonts w:ascii="Book Antiqua" w:hAnsi="Book Antiqua" w:cs="Calibri"/>
          <w:szCs w:val="24"/>
          <w:lang w:val="en-US"/>
        </w:rPr>
        <w:t xml:space="preserve"> </w:t>
      </w:r>
      <w:r w:rsidR="00E305DE" w:rsidRPr="001824F2">
        <w:rPr>
          <w:rFonts w:ascii="Book Antiqua" w:hAnsi="Book Antiqua" w:cs="Calibri" w:hint="eastAsia"/>
          <w:szCs w:val="24"/>
          <w:lang w:val="en-US" w:eastAsia="zh-CN"/>
        </w:rPr>
        <w:t>+</w:t>
      </w:r>
      <w:r w:rsidRPr="001824F2">
        <w:rPr>
          <w:rFonts w:ascii="Book Antiqua" w:hAnsi="Book Antiqua" w:cs="Calibri"/>
          <w:szCs w:val="24"/>
          <w:lang w:val="en-US"/>
        </w:rPr>
        <w:t>49</w:t>
      </w:r>
      <w:r w:rsidR="00E305DE" w:rsidRPr="001824F2">
        <w:rPr>
          <w:rFonts w:ascii="Book Antiqua" w:hAnsi="Book Antiqua" w:cs="Calibri" w:hint="eastAsia"/>
          <w:szCs w:val="24"/>
          <w:lang w:val="en-US" w:eastAsia="zh-CN"/>
        </w:rPr>
        <w:t>-</w:t>
      </w:r>
      <w:r w:rsidRPr="001824F2">
        <w:rPr>
          <w:rFonts w:ascii="Book Antiqua" w:hAnsi="Book Antiqua" w:cs="Calibri"/>
          <w:szCs w:val="24"/>
          <w:lang w:val="en-US"/>
        </w:rPr>
        <w:t>793158</w:t>
      </w:r>
      <w:r w:rsidR="00E305DE" w:rsidRPr="001824F2">
        <w:rPr>
          <w:rFonts w:ascii="Book Antiqua" w:hAnsi="Book Antiqua" w:cs="Calibri" w:hint="eastAsia"/>
          <w:szCs w:val="24"/>
          <w:lang w:val="en-US" w:eastAsia="zh-CN"/>
        </w:rPr>
        <w:t>-</w:t>
      </w:r>
      <w:r w:rsidRPr="001824F2">
        <w:rPr>
          <w:rFonts w:ascii="Book Antiqua" w:hAnsi="Book Antiqua" w:cs="Calibri"/>
          <w:szCs w:val="24"/>
          <w:lang w:val="en-US"/>
        </w:rPr>
        <w:t>2290</w:t>
      </w:r>
    </w:p>
    <w:p w:rsidR="009D54F1" w:rsidRPr="001824F2" w:rsidRDefault="009D54F1" w:rsidP="006D0737">
      <w:pPr>
        <w:spacing w:line="360" w:lineRule="auto"/>
        <w:rPr>
          <w:rFonts w:ascii="Book Antiqua" w:hAnsi="Book Antiqua" w:cs="Calibri"/>
          <w:szCs w:val="24"/>
          <w:lang w:val="en-US" w:eastAsia="zh-CN"/>
        </w:rPr>
      </w:pPr>
    </w:p>
    <w:p w:rsidR="00D60684" w:rsidRPr="001824F2" w:rsidRDefault="00D60684" w:rsidP="006D0737">
      <w:pPr>
        <w:spacing w:line="360" w:lineRule="auto"/>
        <w:rPr>
          <w:rFonts w:ascii="Book Antiqua" w:hAnsi="Book Antiqua"/>
          <w:b/>
        </w:rPr>
      </w:pPr>
      <w:r w:rsidRPr="001824F2">
        <w:rPr>
          <w:rFonts w:ascii="Book Antiqua" w:hAnsi="Book Antiqua"/>
          <w:b/>
        </w:rPr>
        <w:lastRenderedPageBreak/>
        <w:t xml:space="preserve">Received: </w:t>
      </w:r>
      <w:bookmarkStart w:id="13" w:name="OLE_LINK203"/>
      <w:bookmarkStart w:id="14" w:name="OLE_LINK206"/>
      <w:r w:rsidR="008F0C6A" w:rsidRPr="001824F2">
        <w:rPr>
          <w:rFonts w:ascii="Book Antiqua" w:hAnsi="Book Antiqua"/>
        </w:rPr>
        <w:t>February</w:t>
      </w:r>
      <w:bookmarkEnd w:id="13"/>
      <w:bookmarkEnd w:id="14"/>
      <w:r w:rsidR="008F0C6A" w:rsidRPr="001824F2">
        <w:rPr>
          <w:rFonts w:ascii="Book Antiqua" w:hAnsi="Book Antiqua" w:hint="eastAsia"/>
        </w:rPr>
        <w:t xml:space="preserve"> </w:t>
      </w:r>
      <w:r w:rsidR="008F0C6A" w:rsidRPr="001824F2">
        <w:rPr>
          <w:rFonts w:ascii="Book Antiqua" w:hAnsi="Book Antiqua" w:hint="eastAsia"/>
          <w:lang w:eastAsia="zh-CN"/>
        </w:rPr>
        <w:t>1</w:t>
      </w:r>
      <w:r w:rsidRPr="001824F2">
        <w:rPr>
          <w:rFonts w:ascii="Book Antiqua" w:hAnsi="Book Antiqua" w:hint="eastAsia"/>
        </w:rPr>
        <w:t>, 201</w:t>
      </w:r>
      <w:r w:rsidR="008F0C6A" w:rsidRPr="001824F2">
        <w:rPr>
          <w:rFonts w:ascii="Book Antiqua" w:hAnsi="Book Antiqua" w:hint="eastAsia"/>
          <w:lang w:eastAsia="zh-CN"/>
        </w:rPr>
        <w:t>8</w:t>
      </w:r>
      <w:r w:rsidR="00247B98" w:rsidRPr="001824F2">
        <w:rPr>
          <w:rFonts w:ascii="Book Antiqua" w:hAnsi="Book Antiqua"/>
          <w:b/>
        </w:rPr>
        <w:t xml:space="preserve"> </w:t>
      </w:r>
    </w:p>
    <w:p w:rsidR="00D60684" w:rsidRPr="001824F2" w:rsidRDefault="00D60684" w:rsidP="006D0737">
      <w:pPr>
        <w:spacing w:line="360" w:lineRule="auto"/>
        <w:rPr>
          <w:rFonts w:ascii="Book Antiqua" w:hAnsi="Book Antiqua"/>
          <w:b/>
        </w:rPr>
      </w:pPr>
      <w:r w:rsidRPr="001824F2">
        <w:rPr>
          <w:rFonts w:ascii="Book Antiqua" w:hAnsi="Book Antiqua"/>
          <w:b/>
        </w:rPr>
        <w:t>Peer-review started:</w:t>
      </w:r>
      <w:r w:rsidRPr="001824F2">
        <w:rPr>
          <w:rFonts w:ascii="Book Antiqua" w:hAnsi="Book Antiqua" w:hint="eastAsia"/>
          <w:b/>
        </w:rPr>
        <w:t xml:space="preserve"> </w:t>
      </w:r>
      <w:r w:rsidR="008F0C6A" w:rsidRPr="001824F2">
        <w:rPr>
          <w:rFonts w:ascii="Book Antiqua" w:hAnsi="Book Antiqua"/>
        </w:rPr>
        <w:t>February</w:t>
      </w:r>
      <w:r w:rsidR="008F0C6A" w:rsidRPr="001824F2">
        <w:rPr>
          <w:rFonts w:ascii="Book Antiqua" w:hAnsi="Book Antiqua" w:hint="eastAsia"/>
        </w:rPr>
        <w:t xml:space="preserve"> </w:t>
      </w:r>
      <w:r w:rsidR="008F0C6A" w:rsidRPr="001824F2">
        <w:rPr>
          <w:rFonts w:ascii="Book Antiqua" w:hAnsi="Book Antiqua" w:hint="eastAsia"/>
          <w:lang w:eastAsia="zh-CN"/>
        </w:rPr>
        <w:t>2</w:t>
      </w:r>
      <w:r w:rsidR="008F0C6A" w:rsidRPr="001824F2">
        <w:rPr>
          <w:rFonts w:ascii="Book Antiqua" w:hAnsi="Book Antiqua" w:hint="eastAsia"/>
        </w:rPr>
        <w:t>, 201</w:t>
      </w:r>
      <w:r w:rsidR="008F0C6A" w:rsidRPr="001824F2">
        <w:rPr>
          <w:rFonts w:ascii="Book Antiqua" w:hAnsi="Book Antiqua" w:hint="eastAsia"/>
          <w:lang w:eastAsia="zh-CN"/>
        </w:rPr>
        <w:t>8</w:t>
      </w:r>
    </w:p>
    <w:p w:rsidR="00D60684" w:rsidRPr="001824F2" w:rsidRDefault="00D60684" w:rsidP="006D0737">
      <w:pPr>
        <w:spacing w:line="360" w:lineRule="auto"/>
        <w:rPr>
          <w:rFonts w:ascii="Book Antiqua" w:hAnsi="Book Antiqua"/>
          <w:b/>
        </w:rPr>
      </w:pPr>
      <w:r w:rsidRPr="001824F2">
        <w:rPr>
          <w:rFonts w:ascii="Book Antiqua" w:hAnsi="Book Antiqua"/>
          <w:b/>
        </w:rPr>
        <w:t>First decision:</w:t>
      </w:r>
      <w:r w:rsidRPr="001824F2">
        <w:rPr>
          <w:rFonts w:ascii="Book Antiqua" w:hAnsi="Book Antiqua" w:hint="eastAsia"/>
          <w:b/>
        </w:rPr>
        <w:t xml:space="preserve"> </w:t>
      </w:r>
      <w:r w:rsidR="001F1CA9" w:rsidRPr="001824F2">
        <w:rPr>
          <w:rFonts w:ascii="Book Antiqua" w:hAnsi="Book Antiqua"/>
        </w:rPr>
        <w:t>February</w:t>
      </w:r>
      <w:r w:rsidR="001F1CA9" w:rsidRPr="001824F2">
        <w:rPr>
          <w:rFonts w:ascii="Book Antiqua" w:hAnsi="Book Antiqua" w:hint="eastAsia"/>
        </w:rPr>
        <w:t xml:space="preserve"> </w:t>
      </w:r>
      <w:r w:rsidR="001F1CA9" w:rsidRPr="001824F2">
        <w:rPr>
          <w:rFonts w:ascii="Book Antiqua" w:hAnsi="Book Antiqua" w:hint="eastAsia"/>
          <w:lang w:eastAsia="zh-CN"/>
        </w:rPr>
        <w:t>24</w:t>
      </w:r>
      <w:r w:rsidR="001F1CA9" w:rsidRPr="001824F2">
        <w:rPr>
          <w:rFonts w:ascii="Book Antiqua" w:hAnsi="Book Antiqua" w:hint="eastAsia"/>
        </w:rPr>
        <w:t>, 201</w:t>
      </w:r>
      <w:r w:rsidR="001F1CA9" w:rsidRPr="001824F2">
        <w:rPr>
          <w:rFonts w:ascii="Book Antiqua" w:hAnsi="Book Antiqua" w:hint="eastAsia"/>
          <w:lang w:eastAsia="zh-CN"/>
        </w:rPr>
        <w:t>8</w:t>
      </w:r>
    </w:p>
    <w:p w:rsidR="00D60684" w:rsidRPr="001824F2" w:rsidRDefault="00D60684" w:rsidP="006D0737">
      <w:pPr>
        <w:spacing w:line="360" w:lineRule="auto"/>
        <w:rPr>
          <w:rFonts w:ascii="Book Antiqua" w:hAnsi="Book Antiqua"/>
          <w:b/>
        </w:rPr>
      </w:pPr>
      <w:r w:rsidRPr="001824F2">
        <w:rPr>
          <w:rFonts w:ascii="Book Antiqua" w:hAnsi="Book Antiqua"/>
          <w:b/>
        </w:rPr>
        <w:t xml:space="preserve">Revised: </w:t>
      </w:r>
      <w:r w:rsidR="001F1CA9" w:rsidRPr="001824F2">
        <w:rPr>
          <w:rFonts w:ascii="Book Antiqua" w:hAnsi="Book Antiqua"/>
        </w:rPr>
        <w:t>March</w:t>
      </w:r>
      <w:r w:rsidR="001F1CA9" w:rsidRPr="001824F2">
        <w:rPr>
          <w:rFonts w:ascii="Book Antiqua" w:hAnsi="Book Antiqua" w:hint="eastAsia"/>
        </w:rPr>
        <w:t xml:space="preserve"> </w:t>
      </w:r>
      <w:r w:rsidR="001F1CA9" w:rsidRPr="001824F2">
        <w:rPr>
          <w:rFonts w:ascii="Book Antiqua" w:hAnsi="Book Antiqua" w:hint="eastAsia"/>
          <w:lang w:eastAsia="zh-CN"/>
        </w:rPr>
        <w:t>20</w:t>
      </w:r>
      <w:r w:rsidRPr="001824F2">
        <w:rPr>
          <w:rFonts w:ascii="Book Antiqua" w:hAnsi="Book Antiqua" w:hint="eastAsia"/>
        </w:rPr>
        <w:t>, 201</w:t>
      </w:r>
      <w:r w:rsidR="001F1CA9" w:rsidRPr="001824F2">
        <w:rPr>
          <w:rFonts w:ascii="Book Antiqua" w:hAnsi="Book Antiqua" w:hint="eastAsia"/>
          <w:lang w:eastAsia="zh-CN"/>
        </w:rPr>
        <w:t>8</w:t>
      </w:r>
      <w:r w:rsidRPr="001824F2">
        <w:rPr>
          <w:rFonts w:ascii="Book Antiqua" w:hAnsi="Book Antiqua"/>
          <w:b/>
        </w:rPr>
        <w:t xml:space="preserve"> </w:t>
      </w:r>
    </w:p>
    <w:p w:rsidR="00D60684" w:rsidRPr="001824F2" w:rsidRDefault="00D60684" w:rsidP="006D0737">
      <w:pPr>
        <w:spacing w:line="360" w:lineRule="auto"/>
        <w:rPr>
          <w:rFonts w:ascii="Book Antiqua" w:hAnsi="Book Antiqua"/>
          <w:b/>
        </w:rPr>
      </w:pPr>
      <w:r w:rsidRPr="001824F2">
        <w:rPr>
          <w:rFonts w:ascii="Book Antiqua" w:hAnsi="Book Antiqua"/>
          <w:b/>
        </w:rPr>
        <w:t>Accepted:</w:t>
      </w:r>
      <w:r w:rsidR="00DC4046" w:rsidRPr="001824F2">
        <w:t xml:space="preserve"> </w:t>
      </w:r>
      <w:r w:rsidR="00DC4046" w:rsidRPr="001824F2">
        <w:rPr>
          <w:rFonts w:ascii="Book Antiqua" w:hAnsi="Book Antiqua"/>
        </w:rPr>
        <w:t>March 31, 2018</w:t>
      </w:r>
      <w:r w:rsidR="00247B98" w:rsidRPr="001824F2">
        <w:rPr>
          <w:rFonts w:ascii="Book Antiqua" w:hAnsi="Book Antiqua"/>
          <w:b/>
        </w:rPr>
        <w:t xml:space="preserve"> </w:t>
      </w:r>
    </w:p>
    <w:p w:rsidR="00D60684" w:rsidRPr="001824F2" w:rsidRDefault="00D60684" w:rsidP="006D0737">
      <w:pPr>
        <w:spacing w:line="360" w:lineRule="auto"/>
        <w:rPr>
          <w:rFonts w:ascii="Book Antiqua" w:hAnsi="Book Antiqua"/>
          <w:b/>
        </w:rPr>
      </w:pPr>
      <w:r w:rsidRPr="001824F2">
        <w:rPr>
          <w:rFonts w:ascii="Book Antiqua" w:hAnsi="Book Antiqua"/>
          <w:b/>
        </w:rPr>
        <w:t>Article in press:</w:t>
      </w:r>
    </w:p>
    <w:p w:rsidR="00D60684" w:rsidRPr="001824F2" w:rsidRDefault="00D60684" w:rsidP="006D0737">
      <w:pPr>
        <w:spacing w:line="360" w:lineRule="auto"/>
        <w:rPr>
          <w:rFonts w:ascii="Book Antiqua" w:hAnsi="Book Antiqua"/>
          <w:b/>
        </w:rPr>
      </w:pPr>
      <w:r w:rsidRPr="001824F2">
        <w:rPr>
          <w:rFonts w:ascii="Book Antiqua" w:hAnsi="Book Antiqua"/>
          <w:b/>
        </w:rPr>
        <w:t>Published online:</w:t>
      </w:r>
    </w:p>
    <w:p w:rsidR="00D60684" w:rsidRPr="001824F2" w:rsidRDefault="00D60684" w:rsidP="006D0737">
      <w:pPr>
        <w:spacing w:line="360" w:lineRule="auto"/>
        <w:rPr>
          <w:rFonts w:ascii="Book Antiqua" w:hAnsi="Book Antiqua"/>
          <w:b/>
        </w:rPr>
      </w:pPr>
    </w:p>
    <w:p w:rsidR="00E305DE" w:rsidRPr="001824F2" w:rsidRDefault="00E305DE" w:rsidP="006D0737">
      <w:pPr>
        <w:spacing w:line="360" w:lineRule="auto"/>
        <w:rPr>
          <w:rFonts w:ascii="Book Antiqua" w:hAnsi="Book Antiqua" w:cs="Calibri"/>
          <w:szCs w:val="24"/>
          <w:lang w:eastAsia="zh-CN"/>
        </w:rPr>
      </w:pPr>
    </w:p>
    <w:p w:rsidR="00DC0C66" w:rsidRPr="001824F2" w:rsidRDefault="00DC0C66" w:rsidP="006D0737">
      <w:pPr>
        <w:widowControl/>
        <w:spacing w:line="360" w:lineRule="auto"/>
        <w:rPr>
          <w:rFonts w:ascii="Book Antiqua" w:hAnsi="Book Antiqua"/>
          <w:b/>
          <w:color w:val="000080"/>
          <w:szCs w:val="24"/>
          <w:lang w:val="en-US" w:eastAsia="ar-SA"/>
        </w:rPr>
      </w:pPr>
      <w:r w:rsidRPr="001824F2">
        <w:rPr>
          <w:rFonts w:ascii="Book Antiqua" w:hAnsi="Book Antiqua"/>
          <w:iCs/>
          <w:szCs w:val="24"/>
          <w:lang w:val="en-US" w:eastAsia="ar-SA"/>
        </w:rPr>
        <w:br w:type="page"/>
      </w:r>
    </w:p>
    <w:p w:rsidR="00DC0C66" w:rsidRPr="001824F2" w:rsidRDefault="00DC0C66" w:rsidP="006D0737">
      <w:pPr>
        <w:spacing w:line="360" w:lineRule="auto"/>
        <w:rPr>
          <w:rFonts w:ascii="Book Antiqua" w:hAnsi="Book Antiqua"/>
          <w:b/>
          <w:szCs w:val="24"/>
          <w:lang w:val="en-US" w:eastAsia="ar-SA"/>
        </w:rPr>
      </w:pPr>
      <w:r w:rsidRPr="001824F2">
        <w:rPr>
          <w:rFonts w:ascii="Book Antiqua" w:hAnsi="Book Antiqua"/>
          <w:b/>
          <w:szCs w:val="24"/>
          <w:lang w:val="en-US" w:eastAsia="ar-SA"/>
        </w:rPr>
        <w:lastRenderedPageBreak/>
        <w:t>Abstract</w:t>
      </w:r>
    </w:p>
    <w:p w:rsidR="00DC0C66" w:rsidRPr="001824F2" w:rsidRDefault="00DC0C66" w:rsidP="006D0737">
      <w:pPr>
        <w:spacing w:line="360" w:lineRule="auto"/>
        <w:rPr>
          <w:rFonts w:ascii="Book Antiqua" w:hAnsi="Book Antiqua"/>
          <w:szCs w:val="24"/>
          <w:lang w:val="en-US" w:eastAsia="zh-CN"/>
        </w:rPr>
      </w:pPr>
      <w:r w:rsidRPr="001824F2">
        <w:rPr>
          <w:rFonts w:ascii="Book Antiqua" w:hAnsi="Book Antiqua"/>
          <w:szCs w:val="24"/>
          <w:lang w:val="en-US" w:eastAsia="ar-SA"/>
        </w:rPr>
        <w:t xml:space="preserve">Ultrasound findings in autoimmune hepatitis (AIH) have not been reported systematically so far. </w:t>
      </w:r>
      <w:r w:rsidR="00955723" w:rsidRPr="001824F2">
        <w:rPr>
          <w:rFonts w:ascii="Book Antiqua" w:hAnsi="Book Antiqua"/>
          <w:szCs w:val="24"/>
          <w:lang w:val="en-US" w:eastAsia="ar-SA"/>
        </w:rPr>
        <w:t xml:space="preserve">The use </w:t>
      </w:r>
      <w:r w:rsidRPr="001824F2">
        <w:rPr>
          <w:rFonts w:ascii="Book Antiqua" w:hAnsi="Book Antiqua"/>
          <w:szCs w:val="24"/>
          <w:lang w:val="en-US" w:eastAsia="ar-SA"/>
        </w:rPr>
        <w:t>of reliable and accurate noninvasive methods for determining fibrosis stage is important in evaluation of treatment efficacy and fibrosis regression in AIH</w:t>
      </w:r>
      <w:r w:rsidRPr="001824F2">
        <w:rPr>
          <w:rFonts w:ascii="Book Antiqua" w:hAnsi="Book Antiqua"/>
          <w:szCs w:val="24"/>
          <w:lang w:val="en-US" w:eastAsia="zh-CN"/>
        </w:rPr>
        <w:t xml:space="preserve">. </w:t>
      </w:r>
      <w:r w:rsidRPr="001824F2">
        <w:rPr>
          <w:rFonts w:ascii="Book Antiqua" w:hAnsi="Book Antiqua"/>
          <w:szCs w:val="24"/>
          <w:lang w:val="en-US" w:eastAsia="ar-SA"/>
        </w:rPr>
        <w:t>Imaging plays an important role in detection of complications and ruling out other possible causes of chronic liver diseases</w:t>
      </w:r>
      <w:r w:rsidRPr="001824F2">
        <w:rPr>
          <w:rFonts w:ascii="Book Antiqua" w:hAnsi="Book Antiqua"/>
          <w:szCs w:val="24"/>
          <w:lang w:val="en-US" w:eastAsia="zh-CN"/>
        </w:rPr>
        <w:t xml:space="preserve">. </w:t>
      </w:r>
      <w:r w:rsidRPr="001824F2">
        <w:rPr>
          <w:rFonts w:ascii="Book Antiqua" w:hAnsi="Book Antiqua"/>
          <w:szCs w:val="24"/>
          <w:lang w:val="en-US" w:eastAsia="ar-SA"/>
        </w:rPr>
        <w:t xml:space="preserve">Ultrasound </w:t>
      </w:r>
      <w:proofErr w:type="spellStart"/>
      <w:r w:rsidRPr="001824F2">
        <w:rPr>
          <w:rFonts w:ascii="Book Antiqua" w:hAnsi="Book Antiqua"/>
          <w:szCs w:val="24"/>
          <w:lang w:val="en-US" w:eastAsia="ar-SA"/>
        </w:rPr>
        <w:t>elastography</w:t>
      </w:r>
      <w:proofErr w:type="spellEnd"/>
      <w:r w:rsidRPr="001824F2">
        <w:rPr>
          <w:rFonts w:ascii="Book Antiqua" w:hAnsi="Book Antiqua"/>
          <w:szCs w:val="24"/>
          <w:lang w:val="en-US" w:eastAsia="ar-SA"/>
        </w:rPr>
        <w:t xml:space="preserve"> cut-off values in AIH patients are not the same as those in patients with </w:t>
      </w:r>
      <w:r w:rsidRPr="001824F2">
        <w:rPr>
          <w:rFonts w:ascii="Book Antiqua" w:hAnsi="Book Antiqua"/>
          <w:szCs w:val="24"/>
          <w:lang w:val="en-US" w:eastAsia="zh-CN"/>
        </w:rPr>
        <w:t>chronic viral hepatitis or non-alcoholic fatty liver disease</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Pr="001824F2">
        <w:rPr>
          <w:rFonts w:ascii="Book Antiqua" w:hAnsi="Book Antiqua"/>
          <w:szCs w:val="24"/>
          <w:lang w:val="en-US" w:eastAsia="ar-SA"/>
        </w:rPr>
        <w:t>AIH is characterized by wide fluctuations in inflammatory activity</w:t>
      </w:r>
      <w:r w:rsidRPr="001824F2">
        <w:rPr>
          <w:rFonts w:ascii="Book Antiqua" w:hAnsi="Book Antiqua"/>
          <w:szCs w:val="24"/>
          <w:lang w:val="en-US" w:eastAsia="zh-CN"/>
        </w:rPr>
        <w:t xml:space="preserve">. </w:t>
      </w:r>
      <w:r w:rsidRPr="001824F2">
        <w:rPr>
          <w:rFonts w:ascii="Book Antiqua" w:hAnsi="Book Antiqua"/>
          <w:szCs w:val="24"/>
          <w:lang w:val="en-US" w:eastAsia="ar-SA"/>
        </w:rPr>
        <w:t xml:space="preserve">Here we report on </w:t>
      </w:r>
      <w:r w:rsidR="00955723" w:rsidRPr="001824F2">
        <w:rPr>
          <w:rFonts w:ascii="Book Antiqua" w:hAnsi="Book Antiqua"/>
          <w:szCs w:val="24"/>
          <w:lang w:val="en-US" w:eastAsia="ar-SA"/>
        </w:rPr>
        <w:t xml:space="preserve">current knowledge of </w:t>
      </w:r>
      <w:r w:rsidRPr="001824F2">
        <w:rPr>
          <w:rFonts w:ascii="Book Antiqua" w:hAnsi="Book Antiqua"/>
          <w:szCs w:val="24"/>
          <w:lang w:val="en-US" w:eastAsia="ar-SA"/>
        </w:rPr>
        <w:t xml:space="preserve">ultrasound findings in </w:t>
      </w:r>
      <w:r w:rsidRPr="001824F2">
        <w:rPr>
          <w:rFonts w:ascii="Book Antiqua" w:hAnsi="Book Antiqua"/>
          <w:szCs w:val="24"/>
          <w:lang w:val="en-US" w:eastAsia="zh-CN"/>
        </w:rPr>
        <w:t>AIH</w:t>
      </w:r>
      <w:r w:rsidRPr="001824F2">
        <w:rPr>
          <w:rFonts w:ascii="Book Antiqua" w:hAnsi="Book Antiqua"/>
          <w:szCs w:val="24"/>
          <w:lang w:val="en-US" w:eastAsia="ar-SA"/>
        </w:rPr>
        <w:t>.</w:t>
      </w:r>
    </w:p>
    <w:p w:rsidR="001A0675" w:rsidRPr="001824F2" w:rsidRDefault="001A0675" w:rsidP="006D0737">
      <w:pPr>
        <w:spacing w:line="360" w:lineRule="auto"/>
        <w:rPr>
          <w:rFonts w:ascii="Book Antiqua" w:hAnsi="Book Antiqua"/>
          <w:szCs w:val="24"/>
          <w:lang w:val="en-US" w:eastAsia="zh-CN"/>
        </w:rPr>
      </w:pPr>
    </w:p>
    <w:p w:rsidR="001A0675" w:rsidRPr="001824F2" w:rsidRDefault="001A0675" w:rsidP="006D0737">
      <w:pPr>
        <w:spacing w:line="360" w:lineRule="auto"/>
        <w:rPr>
          <w:rFonts w:ascii="Book Antiqua" w:hAnsi="Book Antiqua"/>
          <w:b/>
          <w:szCs w:val="24"/>
          <w:lang w:val="en-US" w:eastAsia="zh-CN"/>
        </w:rPr>
      </w:pPr>
      <w:r w:rsidRPr="001824F2">
        <w:rPr>
          <w:rFonts w:ascii="Book Antiqua" w:hAnsi="Book Antiqua"/>
          <w:b/>
          <w:szCs w:val="24"/>
          <w:lang w:val="en-US" w:eastAsia="ar-SA"/>
        </w:rPr>
        <w:t>Key</w:t>
      </w:r>
      <w:r w:rsidR="009D54F1" w:rsidRPr="001824F2">
        <w:rPr>
          <w:rFonts w:ascii="Book Antiqua" w:hAnsi="Book Antiqua" w:hint="eastAsia"/>
          <w:b/>
          <w:szCs w:val="24"/>
          <w:lang w:val="en-US" w:eastAsia="zh-CN"/>
        </w:rPr>
        <w:t xml:space="preserve"> </w:t>
      </w:r>
      <w:r w:rsidRPr="001824F2">
        <w:rPr>
          <w:rFonts w:ascii="Book Antiqua" w:hAnsi="Book Antiqua"/>
          <w:b/>
          <w:szCs w:val="24"/>
          <w:lang w:val="en-US" w:eastAsia="ar-SA"/>
        </w:rPr>
        <w:t>words:</w:t>
      </w:r>
      <w:r w:rsidRPr="001824F2">
        <w:rPr>
          <w:rFonts w:ascii="Book Antiqua" w:hAnsi="Book Antiqua"/>
          <w:b/>
          <w:szCs w:val="24"/>
          <w:lang w:val="en-US" w:eastAsia="zh-CN"/>
        </w:rPr>
        <w:t xml:space="preserve"> </w:t>
      </w:r>
      <w:r w:rsidRPr="001824F2">
        <w:rPr>
          <w:rFonts w:ascii="Book Antiqua" w:hAnsi="Book Antiqua"/>
          <w:szCs w:val="24"/>
          <w:lang w:val="en-US" w:eastAsia="zh-CN"/>
        </w:rPr>
        <w:t>A</w:t>
      </w:r>
      <w:r w:rsidRPr="001824F2">
        <w:rPr>
          <w:rFonts w:ascii="Book Antiqua" w:hAnsi="Book Antiqua"/>
          <w:szCs w:val="24"/>
          <w:lang w:val="en-US" w:eastAsia="ar-SA"/>
        </w:rPr>
        <w:t>utoimmune hepatitis</w:t>
      </w:r>
      <w:r w:rsidRPr="001824F2">
        <w:rPr>
          <w:rFonts w:ascii="Book Antiqua" w:hAnsi="Book Antiqua"/>
          <w:szCs w:val="24"/>
          <w:lang w:val="en-US" w:eastAsia="zh-CN"/>
        </w:rPr>
        <w:t>; F</w:t>
      </w:r>
      <w:r w:rsidRPr="001824F2">
        <w:rPr>
          <w:rFonts w:ascii="Book Antiqua" w:hAnsi="Book Antiqua"/>
          <w:szCs w:val="24"/>
          <w:lang w:val="en-US" w:eastAsia="ar-SA"/>
        </w:rPr>
        <w:t>ibrosis stage</w:t>
      </w:r>
      <w:r w:rsidRPr="001824F2">
        <w:rPr>
          <w:rFonts w:ascii="Book Antiqua" w:hAnsi="Book Antiqua"/>
          <w:szCs w:val="24"/>
          <w:lang w:val="en-US" w:eastAsia="zh-CN"/>
        </w:rPr>
        <w:t xml:space="preserve">; </w:t>
      </w:r>
      <w:r w:rsidRPr="001824F2">
        <w:rPr>
          <w:rFonts w:ascii="Book Antiqua" w:hAnsi="Book Antiqua"/>
          <w:szCs w:val="24"/>
          <w:lang w:val="en-US" w:eastAsia="ar-SA"/>
        </w:rPr>
        <w:t>Ultrasound</w:t>
      </w:r>
      <w:r w:rsidRPr="001824F2">
        <w:rPr>
          <w:rFonts w:ascii="Book Antiqua" w:hAnsi="Book Antiqua"/>
          <w:szCs w:val="24"/>
          <w:lang w:val="en-US" w:eastAsia="zh-CN"/>
        </w:rPr>
        <w:t>;</w:t>
      </w:r>
      <w:r w:rsidRPr="001824F2">
        <w:rPr>
          <w:rFonts w:ascii="Book Antiqua" w:hAnsi="Book Antiqua"/>
          <w:szCs w:val="24"/>
          <w:lang w:val="en-US" w:eastAsia="ar-SA"/>
        </w:rPr>
        <w:t xml:space="preserve"> </w:t>
      </w:r>
      <w:proofErr w:type="spellStart"/>
      <w:r w:rsidRPr="001824F2">
        <w:rPr>
          <w:rFonts w:ascii="Book Antiqua" w:hAnsi="Book Antiqua"/>
          <w:szCs w:val="24"/>
          <w:lang w:val="en-US" w:eastAsia="zh-CN"/>
        </w:rPr>
        <w:t>E</w:t>
      </w:r>
      <w:r w:rsidRPr="001824F2">
        <w:rPr>
          <w:rFonts w:ascii="Book Antiqua" w:hAnsi="Book Antiqua"/>
          <w:szCs w:val="24"/>
          <w:lang w:val="en-US" w:eastAsia="ar-SA"/>
        </w:rPr>
        <w:t>lastography</w:t>
      </w:r>
      <w:proofErr w:type="spellEnd"/>
      <w:r w:rsidRPr="001824F2">
        <w:rPr>
          <w:rFonts w:ascii="Book Antiqua" w:hAnsi="Book Antiqua"/>
          <w:szCs w:val="24"/>
          <w:lang w:val="en-US" w:eastAsia="zh-CN"/>
        </w:rPr>
        <w:t>; C</w:t>
      </w:r>
      <w:r w:rsidRPr="001824F2">
        <w:rPr>
          <w:rFonts w:ascii="Book Antiqua" w:hAnsi="Book Antiqua"/>
          <w:szCs w:val="24"/>
          <w:lang w:val="en-US" w:eastAsia="ar-SA"/>
        </w:rPr>
        <w:t>hronic liver diseases</w:t>
      </w:r>
    </w:p>
    <w:p w:rsidR="001A0675" w:rsidRPr="001824F2" w:rsidRDefault="001A0675" w:rsidP="006D0737">
      <w:pPr>
        <w:spacing w:line="360" w:lineRule="auto"/>
        <w:rPr>
          <w:rFonts w:ascii="Book Antiqua" w:hAnsi="Book Antiqua"/>
          <w:szCs w:val="24"/>
          <w:lang w:val="en-US" w:eastAsia="zh-CN"/>
        </w:rPr>
      </w:pPr>
    </w:p>
    <w:p w:rsidR="00720F3C" w:rsidRPr="001824F2" w:rsidRDefault="00720F3C" w:rsidP="006D0737">
      <w:pPr>
        <w:spacing w:line="360" w:lineRule="auto"/>
        <w:rPr>
          <w:rFonts w:ascii="Book Antiqua" w:hAnsi="Book Antiqua" w:cs="Arial Unicode MS"/>
          <w:lang w:eastAsia="zh-CN"/>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bookmarkStart w:id="150" w:name="OLE_LINK197"/>
      <w:proofErr w:type="gramStart"/>
      <w:r w:rsidRPr="001824F2">
        <w:rPr>
          <w:rFonts w:ascii="Book Antiqua" w:hAnsi="Book Antiqua"/>
          <w:b/>
          <w:color w:val="000000"/>
          <w:lang w:val="en-GB"/>
        </w:rPr>
        <w:t xml:space="preserve">© </w:t>
      </w:r>
      <w:r w:rsidRPr="001824F2">
        <w:rPr>
          <w:rFonts w:ascii="Book Antiqua" w:eastAsia="AdvTimes" w:hAnsi="Book Antiqua" w:cs="AdvTimes"/>
          <w:b/>
          <w:color w:val="000000"/>
        </w:rPr>
        <w:t>The Author(s) 201</w:t>
      </w:r>
      <w:r w:rsidRPr="001824F2">
        <w:rPr>
          <w:rFonts w:ascii="Book Antiqua" w:hAnsi="Book Antiqua" w:cs="AdvTimes" w:hint="eastAsia"/>
          <w:b/>
          <w:color w:val="000000"/>
        </w:rPr>
        <w:t>8</w:t>
      </w:r>
      <w:r w:rsidRPr="001824F2">
        <w:rPr>
          <w:rFonts w:ascii="Book Antiqua" w:eastAsia="AdvTimes" w:hAnsi="Book Antiqua" w:cs="AdvTimes"/>
          <w:b/>
          <w:color w:val="000000"/>
        </w:rPr>
        <w:t>.</w:t>
      </w:r>
      <w:proofErr w:type="gramEnd"/>
      <w:r w:rsidRPr="001824F2">
        <w:rPr>
          <w:rFonts w:ascii="Book Antiqua" w:eastAsia="AdvTimes" w:hAnsi="Book Antiqua" w:cs="AdvTimes"/>
          <w:color w:val="000000"/>
        </w:rPr>
        <w:t xml:space="preserve"> Published by </w:t>
      </w:r>
      <w:proofErr w:type="spellStart"/>
      <w:r w:rsidRPr="001824F2">
        <w:rPr>
          <w:rFonts w:ascii="Book Antiqua" w:hAnsi="Book Antiqua" w:cs="Arial Unicode MS"/>
          <w:color w:val="000000"/>
          <w:lang w:val="en-GB"/>
        </w:rPr>
        <w:t>Baishideng</w:t>
      </w:r>
      <w:proofErr w:type="spellEnd"/>
      <w:r w:rsidRPr="001824F2">
        <w:rPr>
          <w:rFonts w:ascii="Book Antiqua" w:hAnsi="Book Antiqua" w:cs="Arial Unicode MS"/>
          <w:color w:val="000000"/>
          <w:lang w:val="en-GB"/>
        </w:rPr>
        <w:t xml:space="preserve"> Publishing Group Inc.</w:t>
      </w:r>
      <w:r w:rsidRPr="001824F2">
        <w:rPr>
          <w:rFonts w:ascii="Book Antiqua" w:hAnsi="Book Antiqua" w:cs="Arial Unicode MS"/>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720F3C" w:rsidRPr="001824F2" w:rsidRDefault="00720F3C" w:rsidP="006D0737">
      <w:pPr>
        <w:spacing w:line="360" w:lineRule="auto"/>
        <w:rPr>
          <w:rFonts w:ascii="Book Antiqua" w:hAnsi="Book Antiqua"/>
          <w:szCs w:val="24"/>
          <w:lang w:val="en-US" w:eastAsia="zh-CN"/>
        </w:rPr>
      </w:pPr>
    </w:p>
    <w:p w:rsidR="007B387E" w:rsidRPr="001824F2" w:rsidRDefault="006C5D86" w:rsidP="006D0737">
      <w:pPr>
        <w:spacing w:line="360" w:lineRule="auto"/>
        <w:rPr>
          <w:rFonts w:ascii="Book Antiqua" w:hAnsi="Book Antiqua"/>
          <w:szCs w:val="24"/>
          <w:lang w:val="en-US" w:eastAsia="zh-CN"/>
        </w:rPr>
      </w:pPr>
      <w:r w:rsidRPr="001824F2">
        <w:rPr>
          <w:rFonts w:ascii="Book Antiqua" w:hAnsi="Book Antiqua"/>
          <w:b/>
          <w:szCs w:val="24"/>
          <w:lang w:val="en-US" w:eastAsia="zh-CN"/>
        </w:rPr>
        <w:t>Core tip</w:t>
      </w:r>
      <w:r w:rsidR="007B387E" w:rsidRPr="001824F2">
        <w:rPr>
          <w:rFonts w:ascii="Book Antiqua" w:hAnsi="Book Antiqua"/>
          <w:b/>
          <w:szCs w:val="24"/>
          <w:lang w:val="en-US" w:eastAsia="zh-CN"/>
        </w:rPr>
        <w:t>:</w:t>
      </w:r>
      <w:r w:rsidR="007B387E" w:rsidRPr="001824F2">
        <w:rPr>
          <w:rFonts w:ascii="Book Antiqua" w:hAnsi="Book Antiqua"/>
          <w:szCs w:val="24"/>
          <w:lang w:val="en-US" w:eastAsia="zh-CN"/>
        </w:rPr>
        <w:t xml:space="preserve"> </w:t>
      </w:r>
      <w:r w:rsidR="00955723" w:rsidRPr="001824F2">
        <w:rPr>
          <w:rFonts w:ascii="Book Antiqua" w:hAnsi="Book Antiqua"/>
          <w:szCs w:val="24"/>
          <w:lang w:val="en-US" w:eastAsia="ar-SA"/>
        </w:rPr>
        <w:t>A</w:t>
      </w:r>
      <w:r w:rsidR="007B387E" w:rsidRPr="001824F2">
        <w:rPr>
          <w:rFonts w:ascii="Book Antiqua" w:hAnsi="Book Antiqua"/>
          <w:szCs w:val="24"/>
          <w:lang w:val="en-US" w:eastAsia="ar-SA"/>
        </w:rPr>
        <w:t xml:space="preserve">ccurate noninvasive </w:t>
      </w:r>
      <w:r w:rsidR="00512B3F" w:rsidRPr="001824F2">
        <w:rPr>
          <w:rFonts w:ascii="Book Antiqua" w:hAnsi="Book Antiqua" w:hint="eastAsia"/>
          <w:szCs w:val="24"/>
          <w:lang w:val="en-US" w:eastAsia="zh-CN"/>
        </w:rPr>
        <w:t xml:space="preserve">imaging </w:t>
      </w:r>
      <w:r w:rsidR="00955723" w:rsidRPr="001824F2">
        <w:rPr>
          <w:rFonts w:ascii="Book Antiqua" w:hAnsi="Book Antiqua"/>
          <w:szCs w:val="24"/>
          <w:lang w:val="en-US" w:eastAsia="ar-SA"/>
        </w:rPr>
        <w:t xml:space="preserve">to </w:t>
      </w:r>
      <w:r w:rsidR="007B387E" w:rsidRPr="001824F2">
        <w:rPr>
          <w:rFonts w:ascii="Book Antiqua" w:hAnsi="Book Antiqua"/>
          <w:szCs w:val="24"/>
          <w:lang w:val="en-US" w:eastAsia="ar-SA"/>
        </w:rPr>
        <w:t>determin</w:t>
      </w:r>
      <w:r w:rsidR="00955723" w:rsidRPr="001824F2">
        <w:rPr>
          <w:rFonts w:ascii="Book Antiqua" w:hAnsi="Book Antiqua"/>
          <w:szCs w:val="24"/>
          <w:lang w:val="en-US" w:eastAsia="ar-SA"/>
        </w:rPr>
        <w:t xml:space="preserve">e </w:t>
      </w:r>
      <w:r w:rsidR="007B387E" w:rsidRPr="001824F2">
        <w:rPr>
          <w:rFonts w:ascii="Book Antiqua" w:hAnsi="Book Antiqua"/>
          <w:szCs w:val="24"/>
          <w:lang w:val="en-US" w:eastAsia="ar-SA"/>
        </w:rPr>
        <w:t>fibrosis stage</w:t>
      </w:r>
      <w:r w:rsidR="00955723" w:rsidRPr="001824F2">
        <w:rPr>
          <w:rFonts w:ascii="Book Antiqua" w:hAnsi="Book Antiqua"/>
          <w:szCs w:val="24"/>
          <w:lang w:val="en-US" w:eastAsia="ar-SA"/>
        </w:rPr>
        <w:t>s</w:t>
      </w:r>
      <w:r w:rsidR="007B387E" w:rsidRPr="001824F2">
        <w:rPr>
          <w:rFonts w:ascii="Book Antiqua" w:hAnsi="Book Antiqua"/>
          <w:szCs w:val="24"/>
          <w:lang w:val="en-US" w:eastAsia="ar-SA"/>
        </w:rPr>
        <w:t xml:space="preserve"> is </w:t>
      </w:r>
      <w:r w:rsidR="00512B3F" w:rsidRPr="001824F2">
        <w:rPr>
          <w:rFonts w:ascii="Book Antiqua" w:hAnsi="Book Antiqua" w:hint="eastAsia"/>
          <w:szCs w:val="24"/>
          <w:lang w:val="en-US" w:eastAsia="zh-CN"/>
        </w:rPr>
        <w:t xml:space="preserve">of </w:t>
      </w:r>
      <w:r w:rsidR="00512B3F" w:rsidRPr="001824F2">
        <w:rPr>
          <w:rFonts w:ascii="Book Antiqua" w:hAnsi="Book Antiqua"/>
          <w:szCs w:val="24"/>
          <w:lang w:val="en-US" w:eastAsia="ar-SA"/>
        </w:rPr>
        <w:t>importan</w:t>
      </w:r>
      <w:r w:rsidR="00512B3F" w:rsidRPr="001824F2">
        <w:rPr>
          <w:rFonts w:ascii="Book Antiqua" w:hAnsi="Book Antiqua" w:hint="eastAsia"/>
          <w:szCs w:val="24"/>
          <w:lang w:val="en-US" w:eastAsia="zh-CN"/>
        </w:rPr>
        <w:t>ce</w:t>
      </w:r>
      <w:r w:rsidR="00512B3F" w:rsidRPr="001824F2">
        <w:rPr>
          <w:rFonts w:ascii="Book Antiqua" w:hAnsi="Book Antiqua"/>
          <w:szCs w:val="24"/>
          <w:lang w:val="en-US" w:eastAsia="ar-SA"/>
        </w:rPr>
        <w:t xml:space="preserve"> </w:t>
      </w:r>
      <w:r w:rsidR="007B387E" w:rsidRPr="001824F2">
        <w:rPr>
          <w:rFonts w:ascii="Book Antiqua" w:hAnsi="Book Antiqua"/>
          <w:szCs w:val="24"/>
          <w:lang w:val="en-US" w:eastAsia="ar-SA"/>
        </w:rPr>
        <w:t xml:space="preserve">in </w:t>
      </w:r>
      <w:r w:rsidR="00955723" w:rsidRPr="001824F2">
        <w:rPr>
          <w:rFonts w:ascii="Book Antiqua" w:hAnsi="Book Antiqua"/>
          <w:szCs w:val="24"/>
          <w:lang w:val="en-US" w:eastAsia="ar-SA"/>
        </w:rPr>
        <w:t xml:space="preserve">the </w:t>
      </w:r>
      <w:r w:rsidR="007B387E" w:rsidRPr="001824F2">
        <w:rPr>
          <w:rFonts w:ascii="Book Antiqua" w:hAnsi="Book Antiqua"/>
          <w:szCs w:val="24"/>
          <w:lang w:val="en-US" w:eastAsia="ar-SA"/>
        </w:rPr>
        <w:t xml:space="preserve">evaluation of treatment efficacy and fibrosis regression in </w:t>
      </w:r>
      <w:r w:rsidR="00720F3C" w:rsidRPr="001824F2">
        <w:rPr>
          <w:rFonts w:ascii="Book Antiqua" w:hAnsi="Book Antiqua"/>
          <w:szCs w:val="24"/>
          <w:lang w:val="en-US" w:eastAsia="ar-SA"/>
        </w:rPr>
        <w:t>autoimmune hepatitis (AIH)</w:t>
      </w:r>
      <w:r w:rsidR="007B387E" w:rsidRPr="001824F2">
        <w:rPr>
          <w:rFonts w:ascii="Book Antiqua" w:hAnsi="Book Antiqua"/>
          <w:szCs w:val="24"/>
          <w:lang w:val="en-US" w:eastAsia="zh-CN"/>
        </w:rPr>
        <w:t>.</w:t>
      </w:r>
      <w:r w:rsidR="007B387E" w:rsidRPr="001824F2">
        <w:rPr>
          <w:rFonts w:ascii="Book Antiqua" w:hAnsi="Book Antiqua"/>
          <w:szCs w:val="24"/>
          <w:lang w:val="en-US" w:eastAsia="ar-SA"/>
        </w:rPr>
        <w:t xml:space="preserve"> </w:t>
      </w:r>
      <w:r w:rsidR="007B387E" w:rsidRPr="001824F2">
        <w:rPr>
          <w:rFonts w:ascii="Book Antiqua" w:hAnsi="Book Antiqua"/>
          <w:szCs w:val="24"/>
          <w:lang w:val="en-US" w:eastAsia="zh-CN"/>
        </w:rPr>
        <w:t>T</w:t>
      </w:r>
      <w:r w:rsidR="007B387E" w:rsidRPr="001824F2">
        <w:rPr>
          <w:rFonts w:ascii="Book Antiqua" w:hAnsi="Book Antiqua"/>
          <w:szCs w:val="24"/>
          <w:lang w:val="en-US" w:eastAsia="ar-SA"/>
        </w:rPr>
        <w:t xml:space="preserve">he cut-off values in AIH patients are not the same as those in patients with </w:t>
      </w:r>
      <w:r w:rsidR="007B387E" w:rsidRPr="001824F2">
        <w:rPr>
          <w:rFonts w:ascii="Book Antiqua" w:hAnsi="Book Antiqua"/>
          <w:szCs w:val="24"/>
          <w:lang w:val="en-US" w:eastAsia="zh-CN"/>
        </w:rPr>
        <w:t>chronic viral hepatitis or non-alcoholic fatty liver disease</w:t>
      </w:r>
      <w:r w:rsidR="007B387E" w:rsidRPr="001824F2">
        <w:rPr>
          <w:rFonts w:ascii="Book Antiqua" w:hAnsi="Book Antiqua"/>
          <w:szCs w:val="24"/>
          <w:lang w:val="en-US" w:eastAsia="ar-SA"/>
        </w:rPr>
        <w:t>.</w:t>
      </w:r>
    </w:p>
    <w:p w:rsidR="009D54F1" w:rsidRPr="001824F2" w:rsidRDefault="009D54F1" w:rsidP="006D0737">
      <w:pPr>
        <w:spacing w:line="360" w:lineRule="auto"/>
        <w:rPr>
          <w:rFonts w:ascii="Book Antiqua" w:hAnsi="Book Antiqua"/>
          <w:szCs w:val="24"/>
          <w:lang w:val="en-US" w:eastAsia="zh-CN"/>
        </w:rPr>
      </w:pPr>
    </w:p>
    <w:p w:rsidR="0073308A" w:rsidRPr="001824F2" w:rsidRDefault="0073308A" w:rsidP="006D0737">
      <w:pPr>
        <w:pStyle w:val="Default"/>
        <w:spacing w:line="360" w:lineRule="auto"/>
        <w:jc w:val="both"/>
        <w:rPr>
          <w:bCs/>
        </w:rPr>
      </w:pPr>
      <w:r w:rsidRPr="001824F2">
        <w:rPr>
          <w:bCs/>
        </w:rPr>
        <w:t xml:space="preserve">Dong Y, </w:t>
      </w:r>
      <w:proofErr w:type="spellStart"/>
      <w:r w:rsidRPr="001824F2">
        <w:rPr>
          <w:bCs/>
        </w:rPr>
        <w:t>Potthoff</w:t>
      </w:r>
      <w:proofErr w:type="spellEnd"/>
      <w:r w:rsidRPr="001824F2">
        <w:rPr>
          <w:bCs/>
        </w:rPr>
        <w:t xml:space="preserve"> A, Klinger C, </w:t>
      </w:r>
      <w:proofErr w:type="spellStart"/>
      <w:r w:rsidRPr="001824F2">
        <w:rPr>
          <w:bCs/>
        </w:rPr>
        <w:t>Barreiros</w:t>
      </w:r>
      <w:proofErr w:type="spellEnd"/>
      <w:r w:rsidRPr="001824F2">
        <w:rPr>
          <w:bCs/>
        </w:rPr>
        <w:t xml:space="preserve"> AP, </w:t>
      </w:r>
      <w:proofErr w:type="spellStart"/>
      <w:r w:rsidR="00477DEA" w:rsidRPr="001824F2">
        <w:rPr>
          <w:bCs/>
        </w:rPr>
        <w:t>Pietrawski</w:t>
      </w:r>
      <w:proofErr w:type="spellEnd"/>
      <w:r w:rsidR="00477DEA" w:rsidRPr="001824F2">
        <w:rPr>
          <w:rFonts w:hint="eastAsia"/>
          <w:bCs/>
        </w:rPr>
        <w:t xml:space="preserve"> D, </w:t>
      </w:r>
      <w:r w:rsidRPr="001824F2">
        <w:rPr>
          <w:bCs/>
        </w:rPr>
        <w:t>Dietrich CF.</w:t>
      </w:r>
      <w:r w:rsidRPr="001824F2">
        <w:rPr>
          <w:bCs/>
          <w:i/>
        </w:rPr>
        <w:t xml:space="preserve"> </w:t>
      </w:r>
      <w:r w:rsidR="00A573C4" w:rsidRPr="001824F2">
        <w:rPr>
          <w:bCs/>
        </w:rPr>
        <w:t>Ultrasound findings in autoimmune hepatitis</w:t>
      </w:r>
      <w:r w:rsidR="00A573C4" w:rsidRPr="001824F2">
        <w:rPr>
          <w:rFonts w:hint="eastAsia"/>
          <w:bCs/>
        </w:rPr>
        <w:t xml:space="preserve">. </w:t>
      </w:r>
      <w:bookmarkStart w:id="151" w:name="OLE_LINK92"/>
      <w:bookmarkStart w:id="152" w:name="OLE_LINK94"/>
      <w:bookmarkStart w:id="153" w:name="OLE_LINK223"/>
      <w:r w:rsidR="00720F3C" w:rsidRPr="001824F2">
        <w:rPr>
          <w:i/>
        </w:rPr>
        <w:t xml:space="preserve">World J </w:t>
      </w:r>
      <w:proofErr w:type="spellStart"/>
      <w:r w:rsidR="00720F3C" w:rsidRPr="001824F2">
        <w:rPr>
          <w:i/>
        </w:rPr>
        <w:t>Gastroenterol</w:t>
      </w:r>
      <w:proofErr w:type="spellEnd"/>
      <w:r w:rsidR="00720F3C" w:rsidRPr="001824F2">
        <w:t xml:space="preserve"> 201</w:t>
      </w:r>
      <w:r w:rsidR="00720F3C" w:rsidRPr="001824F2">
        <w:rPr>
          <w:rFonts w:hint="eastAsia"/>
        </w:rPr>
        <w:t>8</w:t>
      </w:r>
      <w:r w:rsidR="00720F3C" w:rsidRPr="001824F2">
        <w:t xml:space="preserve">; </w:t>
      </w:r>
      <w:proofErr w:type="gramStart"/>
      <w:r w:rsidR="00720F3C" w:rsidRPr="001824F2">
        <w:t>In</w:t>
      </w:r>
      <w:proofErr w:type="gramEnd"/>
      <w:r w:rsidR="00720F3C" w:rsidRPr="001824F2">
        <w:t xml:space="preserve"> press</w:t>
      </w:r>
      <w:bookmarkEnd w:id="151"/>
      <w:bookmarkEnd w:id="152"/>
      <w:bookmarkEnd w:id="153"/>
    </w:p>
    <w:p w:rsidR="00E81F94" w:rsidRPr="001824F2" w:rsidRDefault="00E81F94" w:rsidP="006D0737">
      <w:pPr>
        <w:spacing w:line="360" w:lineRule="auto"/>
        <w:rPr>
          <w:rFonts w:ascii="Book Antiqua" w:hAnsi="Book Antiqua"/>
          <w:szCs w:val="24"/>
          <w:lang w:val="en-US" w:eastAsia="zh-CN"/>
        </w:rPr>
      </w:pPr>
      <w:r w:rsidRPr="001824F2">
        <w:rPr>
          <w:rFonts w:ascii="Book Antiqua" w:hAnsi="Book Antiqua"/>
          <w:szCs w:val="24"/>
          <w:lang w:val="en-US" w:eastAsia="zh-CN"/>
        </w:rPr>
        <w:br w:type="page"/>
      </w:r>
    </w:p>
    <w:p w:rsidR="00DC0C66" w:rsidRPr="001824F2" w:rsidRDefault="00276510" w:rsidP="006D0737">
      <w:pPr>
        <w:pStyle w:val="Default"/>
        <w:spacing w:line="360" w:lineRule="auto"/>
        <w:jc w:val="both"/>
        <w:rPr>
          <w:b/>
          <w:bCs/>
        </w:rPr>
      </w:pPr>
      <w:r w:rsidRPr="001824F2">
        <w:rPr>
          <w:b/>
          <w:bCs/>
        </w:rPr>
        <w:lastRenderedPageBreak/>
        <w:t>INTRODUCTION</w:t>
      </w:r>
    </w:p>
    <w:p w:rsidR="00DC0C66" w:rsidRPr="001824F2" w:rsidRDefault="00DC0C66" w:rsidP="006D0737">
      <w:pPr>
        <w:spacing w:line="360" w:lineRule="auto"/>
        <w:rPr>
          <w:rFonts w:ascii="Book Antiqua" w:hAnsi="Book Antiqua"/>
          <w:szCs w:val="24"/>
          <w:lang w:val="en-US" w:eastAsia="ar-SA"/>
        </w:rPr>
      </w:pPr>
      <w:r w:rsidRPr="001824F2">
        <w:rPr>
          <w:rFonts w:ascii="Book Antiqua" w:hAnsi="Book Antiqua"/>
          <w:szCs w:val="24"/>
          <w:lang w:val="en-US" w:eastAsia="ar-SA"/>
        </w:rPr>
        <w:t>Autoimmune hepatitis (AIH) is a chronic immune mediated</w:t>
      </w:r>
      <w:r w:rsidR="009D54F1" w:rsidRPr="001824F2">
        <w:rPr>
          <w:rFonts w:ascii="Book Antiqua" w:hAnsi="Book Antiqua"/>
          <w:szCs w:val="24"/>
          <w:lang w:val="en-US" w:eastAsia="ar-SA"/>
        </w:rPr>
        <w:t xml:space="preserve"> liver disease of unknown </w:t>
      </w:r>
      <w:proofErr w:type="gramStart"/>
      <w:r w:rsidR="00D10C6E" w:rsidRPr="001824F2">
        <w:rPr>
          <w:rFonts w:ascii="Book Antiqua" w:hAnsi="Book Antiqua" w:hint="eastAsia"/>
          <w:szCs w:val="24"/>
          <w:lang w:val="en-US" w:eastAsia="zh-CN"/>
        </w:rPr>
        <w:t>etiology</w:t>
      </w:r>
      <w:r w:rsidR="009D54F1" w:rsidRPr="001824F2">
        <w:rPr>
          <w:rFonts w:ascii="Book Antiqua" w:hAnsi="Book Antiqua"/>
          <w:noProof/>
          <w:szCs w:val="24"/>
          <w:vertAlign w:val="superscript"/>
          <w:lang w:val="en-US" w:eastAsia="ar-SA"/>
        </w:rPr>
        <w:t>[</w:t>
      </w:r>
      <w:proofErr w:type="gramEnd"/>
      <w:r w:rsidR="009D54F1" w:rsidRPr="001824F2">
        <w:rPr>
          <w:rFonts w:ascii="Book Antiqua" w:hAnsi="Book Antiqua"/>
          <w:noProof/>
          <w:szCs w:val="24"/>
          <w:vertAlign w:val="superscript"/>
          <w:lang w:val="en-US" w:eastAsia="ar-SA"/>
        </w:rPr>
        <w:t>1,</w:t>
      </w:r>
      <w:r w:rsidRPr="001824F2">
        <w:rPr>
          <w:rFonts w:ascii="Book Antiqua" w:hAnsi="Book Antiqua"/>
          <w:noProof/>
          <w:szCs w:val="24"/>
          <w:vertAlign w:val="superscript"/>
          <w:lang w:val="en-US" w:eastAsia="ar-SA"/>
        </w:rPr>
        <w:t>2]</w:t>
      </w:r>
      <w:r w:rsidRPr="001824F2">
        <w:rPr>
          <w:rFonts w:ascii="Book Antiqua" w:hAnsi="Book Antiqua"/>
          <w:szCs w:val="24"/>
          <w:lang w:val="en-US" w:eastAsia="ar-SA"/>
        </w:rPr>
        <w:t xml:space="preserve">. </w:t>
      </w:r>
      <w:r w:rsidR="00454D87" w:rsidRPr="001824F2">
        <w:rPr>
          <w:rFonts w:ascii="Book Antiqua" w:hAnsi="Book Antiqua" w:hint="eastAsia"/>
          <w:szCs w:val="24"/>
          <w:lang w:val="en-US" w:eastAsia="zh-CN"/>
        </w:rPr>
        <w:t xml:space="preserve">About </w:t>
      </w:r>
      <w:r w:rsidR="00454D87" w:rsidRPr="001824F2">
        <w:rPr>
          <w:rFonts w:ascii="Book Antiqua" w:eastAsiaTheme="minorEastAsia" w:hAnsi="Book Antiqua" w:hint="eastAsia"/>
          <w:szCs w:val="24"/>
          <w:lang w:val="en" w:eastAsia="zh-CN"/>
        </w:rPr>
        <w:t>o</w:t>
      </w:r>
      <w:r w:rsidRPr="001824F2">
        <w:rPr>
          <w:rFonts w:ascii="Book Antiqua" w:eastAsia="Times New Roman" w:hAnsi="Book Antiqua"/>
          <w:szCs w:val="24"/>
          <w:lang w:val="en"/>
        </w:rPr>
        <w:t xml:space="preserve">ne-third of the patients </w:t>
      </w:r>
      <w:r w:rsidR="00454D87" w:rsidRPr="001824F2">
        <w:rPr>
          <w:rFonts w:ascii="Book Antiqua" w:eastAsiaTheme="minorEastAsia" w:hAnsi="Book Antiqua" w:hint="eastAsia"/>
          <w:szCs w:val="24"/>
          <w:lang w:val="en" w:eastAsia="zh-CN"/>
        </w:rPr>
        <w:t xml:space="preserve">already </w:t>
      </w:r>
      <w:r w:rsidRPr="001824F2">
        <w:rPr>
          <w:rFonts w:ascii="Book Antiqua" w:eastAsia="Times New Roman" w:hAnsi="Book Antiqua"/>
          <w:szCs w:val="24"/>
          <w:lang w:val="en"/>
        </w:rPr>
        <w:t xml:space="preserve">have developed </w:t>
      </w:r>
      <w:r w:rsidR="00955723" w:rsidRPr="001824F2">
        <w:rPr>
          <w:rFonts w:ascii="Book Antiqua" w:eastAsia="Times New Roman" w:hAnsi="Book Antiqua"/>
          <w:szCs w:val="24"/>
          <w:lang w:val="en"/>
        </w:rPr>
        <w:t xml:space="preserve">advanced fibrosis and liver </w:t>
      </w:r>
      <w:r w:rsidRPr="001824F2">
        <w:rPr>
          <w:rFonts w:ascii="Book Antiqua" w:eastAsia="Times New Roman" w:hAnsi="Book Antiqua"/>
          <w:szCs w:val="24"/>
          <w:lang w:val="en"/>
        </w:rPr>
        <w:t xml:space="preserve">cirrhosis at the time of diagnosis. </w:t>
      </w:r>
      <w:r w:rsidRPr="001824F2">
        <w:rPr>
          <w:rFonts w:ascii="Book Antiqua" w:hAnsi="Book Antiqua"/>
          <w:szCs w:val="24"/>
          <w:lang w:val="en-US" w:eastAsia="ar-SA"/>
        </w:rPr>
        <w:t xml:space="preserve">AIH mainly affects women and is usually characterized by chronic inflammation of the liver, </w:t>
      </w:r>
      <w:proofErr w:type="spellStart"/>
      <w:r w:rsidRPr="001824F2">
        <w:rPr>
          <w:rFonts w:ascii="Book Antiqua" w:hAnsi="Book Antiqua"/>
          <w:szCs w:val="24"/>
          <w:lang w:val="en-US" w:eastAsia="ar-SA"/>
        </w:rPr>
        <w:t>hypergammaglobulinemia</w:t>
      </w:r>
      <w:proofErr w:type="spellEnd"/>
      <w:r w:rsidRPr="001824F2">
        <w:rPr>
          <w:rFonts w:ascii="Book Antiqua" w:hAnsi="Book Antiqua"/>
          <w:szCs w:val="24"/>
          <w:lang w:val="en-US" w:eastAsia="ar-SA"/>
        </w:rPr>
        <w:t xml:space="preserve"> </w:t>
      </w:r>
      <w:r w:rsidR="007C2E62" w:rsidRPr="001824F2">
        <w:rPr>
          <w:rFonts w:ascii="Book Antiqua" w:hAnsi="Book Antiqua" w:hint="eastAsia"/>
          <w:szCs w:val="24"/>
          <w:lang w:val="en-US" w:eastAsia="zh-CN"/>
        </w:rPr>
        <w:t xml:space="preserve">with </w:t>
      </w:r>
      <w:r w:rsidRPr="001824F2">
        <w:rPr>
          <w:rFonts w:ascii="Book Antiqua" w:hAnsi="Book Antiqua"/>
          <w:szCs w:val="24"/>
          <w:lang w:val="en-US" w:eastAsia="ar-SA"/>
        </w:rPr>
        <w:t>increased immunoglobulin G (IgG) levels</w:t>
      </w:r>
      <w:r w:rsidR="007C2E62" w:rsidRPr="001824F2">
        <w:rPr>
          <w:rFonts w:ascii="Book Antiqua" w:hAnsi="Book Antiqua" w:hint="eastAsia"/>
          <w:szCs w:val="24"/>
          <w:lang w:val="en-US" w:eastAsia="zh-CN"/>
        </w:rPr>
        <w:t xml:space="preserve"> and </w:t>
      </w:r>
      <w:r w:rsidRPr="001824F2">
        <w:rPr>
          <w:rFonts w:ascii="Book Antiqua" w:hAnsi="Book Antiqua"/>
          <w:szCs w:val="24"/>
          <w:lang w:val="en-US" w:eastAsia="ar-SA"/>
        </w:rPr>
        <w:t>circulating autoantibodies</w:t>
      </w:r>
      <w:r w:rsidR="00916D37" w:rsidRPr="001824F2">
        <w:rPr>
          <w:rFonts w:ascii="Book Antiqua" w:hAnsi="Book Antiqua"/>
          <w:szCs w:val="24"/>
          <w:lang w:val="en-US" w:eastAsia="ar-SA"/>
        </w:rPr>
        <w:t xml:space="preserve"> </w:t>
      </w:r>
      <w:r w:rsidR="007C2E62" w:rsidRPr="001824F2">
        <w:rPr>
          <w:rFonts w:ascii="Book Antiqua" w:hAnsi="Book Antiqua"/>
          <w:szCs w:val="24"/>
          <w:lang w:val="en-US" w:eastAsia="ar-SA"/>
        </w:rPr>
        <w:t>associat</w:t>
      </w:r>
      <w:r w:rsidR="007C2E62" w:rsidRPr="001824F2">
        <w:rPr>
          <w:rFonts w:ascii="Book Antiqua" w:hAnsi="Book Antiqua" w:hint="eastAsia"/>
          <w:szCs w:val="24"/>
          <w:lang w:val="en-US" w:eastAsia="zh-CN"/>
        </w:rPr>
        <w:t>ed</w:t>
      </w:r>
      <w:r w:rsidR="007C2E62" w:rsidRPr="001824F2">
        <w:rPr>
          <w:rFonts w:ascii="Book Antiqua" w:hAnsi="Book Antiqua"/>
          <w:szCs w:val="24"/>
          <w:lang w:val="en-US" w:eastAsia="ar-SA"/>
        </w:rPr>
        <w:t xml:space="preserve"> </w:t>
      </w:r>
      <w:r w:rsidRPr="001824F2">
        <w:rPr>
          <w:rFonts w:ascii="Book Antiqua" w:hAnsi="Book Antiqua"/>
          <w:szCs w:val="24"/>
          <w:lang w:val="en-US" w:eastAsia="ar-SA"/>
        </w:rPr>
        <w:t xml:space="preserve">with human leukocyte antigens DR3 or DR4, </w:t>
      </w:r>
      <w:r w:rsidR="00955723" w:rsidRPr="001824F2">
        <w:rPr>
          <w:rFonts w:ascii="Book Antiqua" w:hAnsi="Book Antiqua"/>
          <w:szCs w:val="24"/>
          <w:lang w:val="en-US" w:eastAsia="ar-SA"/>
        </w:rPr>
        <w:t xml:space="preserve">typical </w:t>
      </w:r>
      <w:r w:rsidRPr="001824F2">
        <w:rPr>
          <w:rFonts w:ascii="Book Antiqua" w:hAnsi="Book Antiqua"/>
          <w:szCs w:val="24"/>
          <w:lang w:val="en-US" w:eastAsia="ar-SA"/>
        </w:rPr>
        <w:t>liver histology</w:t>
      </w:r>
      <w:r w:rsidR="007C2E62" w:rsidRPr="001824F2">
        <w:rPr>
          <w:rFonts w:ascii="Book Antiqua" w:hAnsi="Book Antiqua"/>
          <w:szCs w:val="24"/>
          <w:lang w:val="en-US" w:eastAsia="ar-SA"/>
        </w:rPr>
        <w:t xml:space="preserve"> </w:t>
      </w:r>
      <w:r w:rsidR="00955723" w:rsidRPr="001824F2">
        <w:rPr>
          <w:rFonts w:ascii="Book Antiqua" w:hAnsi="Book Antiqua"/>
          <w:szCs w:val="24"/>
          <w:lang w:val="en-US" w:eastAsia="zh-CN"/>
        </w:rPr>
        <w:t xml:space="preserve">with </w:t>
      </w:r>
      <w:r w:rsidR="007C2E62" w:rsidRPr="001824F2">
        <w:rPr>
          <w:rFonts w:ascii="Book Antiqua" w:hAnsi="Book Antiqua"/>
          <w:szCs w:val="24"/>
          <w:lang w:val="en-US" w:eastAsia="ar-SA"/>
        </w:rPr>
        <w:t>interface hepatitis</w:t>
      </w:r>
      <w:r w:rsidR="007C2E62" w:rsidRPr="001824F2">
        <w:rPr>
          <w:rFonts w:ascii="Book Antiqua" w:hAnsi="Book Antiqua"/>
          <w:noProof/>
          <w:szCs w:val="24"/>
          <w:vertAlign w:val="superscript"/>
          <w:lang w:val="en-US" w:eastAsia="ar-SA"/>
        </w:rPr>
        <w:t xml:space="preserve"> </w:t>
      </w:r>
      <w:r w:rsidRPr="001824F2">
        <w:rPr>
          <w:rFonts w:ascii="Book Antiqua" w:hAnsi="Book Antiqua"/>
          <w:noProof/>
          <w:szCs w:val="24"/>
          <w:vertAlign w:val="superscript"/>
          <w:lang w:val="en-US" w:eastAsia="ar-SA"/>
        </w:rPr>
        <w:t>[3]</w:t>
      </w:r>
      <w:r w:rsidRPr="001824F2">
        <w:rPr>
          <w:rFonts w:ascii="Book Antiqua" w:hAnsi="Book Antiqua"/>
          <w:szCs w:val="24"/>
          <w:lang w:val="en-US" w:eastAsia="ar-SA"/>
        </w:rPr>
        <w:t>, and a favorable response to immunosuppressive treatment</w:t>
      </w:r>
      <w:r w:rsidRPr="001824F2">
        <w:rPr>
          <w:rFonts w:ascii="Book Antiqua" w:hAnsi="Book Antiqua"/>
          <w:noProof/>
          <w:szCs w:val="24"/>
          <w:vertAlign w:val="superscript"/>
          <w:lang w:val="en-US" w:eastAsia="ar-SA"/>
        </w:rPr>
        <w:t>[1,</w:t>
      </w:r>
      <w:r w:rsidR="00477DEA" w:rsidRPr="001824F2">
        <w:rPr>
          <w:rFonts w:ascii="Book Antiqua" w:hAnsi="Book Antiqua"/>
          <w:noProof/>
          <w:szCs w:val="24"/>
          <w:vertAlign w:val="superscript"/>
          <w:lang w:val="en-US" w:eastAsia="ar-SA"/>
        </w:rPr>
        <w:t>2,</w:t>
      </w:r>
      <w:r w:rsidRPr="001824F2">
        <w:rPr>
          <w:rFonts w:ascii="Book Antiqua" w:hAnsi="Book Antiqua"/>
          <w:noProof/>
          <w:szCs w:val="24"/>
          <w:vertAlign w:val="superscript"/>
          <w:lang w:val="en-US" w:eastAsia="ar-SA"/>
        </w:rPr>
        <w:t>4]</w:t>
      </w:r>
      <w:r w:rsidRPr="001824F2">
        <w:rPr>
          <w:rFonts w:ascii="Book Antiqua" w:hAnsi="Book Antiqua"/>
          <w:szCs w:val="24"/>
          <w:lang w:val="en-US" w:eastAsia="ar-SA"/>
        </w:rPr>
        <w:t xml:space="preserve">. </w:t>
      </w:r>
      <w:r w:rsidRPr="001824F2">
        <w:rPr>
          <w:rFonts w:ascii="Book Antiqua" w:hAnsi="Book Antiqua" w:cs="AdvP8952"/>
          <w:szCs w:val="24"/>
          <w:lang w:val="en-US"/>
        </w:rPr>
        <w:t>Once other liver diseases such as viral hepatitis have been excluded, the diagnosis of AIH can be made by serological and histolog</w:t>
      </w:r>
      <w:r w:rsidRPr="001824F2">
        <w:rPr>
          <w:rFonts w:ascii="Book Antiqua" w:hAnsi="Book Antiqua" w:cs="AdvP8952"/>
          <w:szCs w:val="24"/>
          <w:lang w:val="en-US" w:eastAsia="zh-CN"/>
        </w:rPr>
        <w:t>i</w:t>
      </w:r>
      <w:r w:rsidRPr="001824F2">
        <w:rPr>
          <w:rFonts w:ascii="Book Antiqua" w:hAnsi="Book Antiqua" w:cs="AdvP8952"/>
          <w:szCs w:val="24"/>
          <w:lang w:val="en-US"/>
        </w:rPr>
        <w:t xml:space="preserve">cal findings. </w:t>
      </w:r>
      <w:r w:rsidRPr="001824F2">
        <w:rPr>
          <w:rFonts w:ascii="Book Antiqua" w:hAnsi="Book Antiqua"/>
          <w:szCs w:val="24"/>
          <w:lang w:val="en"/>
        </w:rPr>
        <w:t xml:space="preserve">AIH can range from a mild or severe course to fulminant hepatic failure. </w:t>
      </w:r>
      <w:r w:rsidR="00113062" w:rsidRPr="001824F2">
        <w:rPr>
          <w:rFonts w:ascii="Book Antiqua" w:hAnsi="Book Antiqua" w:hint="eastAsia"/>
          <w:szCs w:val="24"/>
          <w:lang w:val="en-US" w:eastAsia="zh-CN"/>
        </w:rPr>
        <w:t>D</w:t>
      </w:r>
      <w:r w:rsidR="00113062" w:rsidRPr="001824F2">
        <w:rPr>
          <w:rFonts w:ascii="Book Antiqua" w:hAnsi="Book Antiqua"/>
          <w:szCs w:val="24"/>
          <w:lang w:val="en-US" w:eastAsia="ar-SA"/>
        </w:rPr>
        <w:t>espite corticosteroid therapy</w:t>
      </w:r>
      <w:r w:rsidR="00113062" w:rsidRPr="001824F2">
        <w:rPr>
          <w:rFonts w:ascii="Book Antiqua" w:hAnsi="Book Antiqua" w:hint="eastAsia"/>
          <w:szCs w:val="24"/>
          <w:lang w:val="en-US" w:eastAsia="zh-CN"/>
        </w:rPr>
        <w:t>, h</w:t>
      </w:r>
      <w:r w:rsidR="0082144A" w:rsidRPr="001824F2">
        <w:rPr>
          <w:rFonts w:ascii="Book Antiqua" w:hAnsi="Book Antiqua"/>
          <w:szCs w:val="24"/>
          <w:lang w:val="en-US" w:eastAsia="ar-SA"/>
        </w:rPr>
        <w:t>epatic fibrosis develops in 25</w:t>
      </w:r>
      <w:r w:rsidRPr="001824F2">
        <w:rPr>
          <w:rFonts w:ascii="Book Antiqua" w:hAnsi="Book Antiqua"/>
          <w:szCs w:val="24"/>
          <w:lang w:val="en-US" w:eastAsia="ar-SA"/>
        </w:rPr>
        <w:t xml:space="preserve">% of patients with </w:t>
      </w:r>
      <w:proofErr w:type="gramStart"/>
      <w:r w:rsidRPr="001824F2">
        <w:rPr>
          <w:rFonts w:ascii="Book Antiqua" w:hAnsi="Book Antiqua"/>
          <w:szCs w:val="24"/>
          <w:lang w:val="en-US" w:eastAsia="zh-CN"/>
        </w:rPr>
        <w:t>AIH</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5]</w:t>
      </w:r>
      <w:r w:rsidRPr="001824F2">
        <w:rPr>
          <w:rFonts w:ascii="Book Antiqua" w:hAnsi="Book Antiqua"/>
          <w:szCs w:val="24"/>
          <w:lang w:val="en-US" w:eastAsia="ar-SA"/>
        </w:rPr>
        <w:t xml:space="preserve">. </w:t>
      </w:r>
      <w:r w:rsidR="00113062" w:rsidRPr="001824F2">
        <w:rPr>
          <w:rFonts w:ascii="Book Antiqua" w:hAnsi="Book Antiqua" w:hint="eastAsia"/>
          <w:szCs w:val="24"/>
          <w:lang w:val="en-US" w:eastAsia="zh-CN"/>
        </w:rPr>
        <w:t>To find</w:t>
      </w:r>
      <w:r w:rsidRPr="001824F2">
        <w:rPr>
          <w:rFonts w:ascii="Book Antiqua" w:hAnsi="Book Antiqua"/>
          <w:szCs w:val="24"/>
          <w:lang w:val="en-US" w:eastAsia="ar-SA"/>
        </w:rPr>
        <w:t xml:space="preserve"> reliable and accurate noninvasive </w:t>
      </w:r>
      <w:r w:rsidR="00113062" w:rsidRPr="001824F2">
        <w:rPr>
          <w:rFonts w:ascii="Book Antiqua" w:hAnsi="Book Antiqua" w:hint="eastAsia"/>
          <w:szCs w:val="24"/>
          <w:lang w:val="en-US" w:eastAsia="zh-CN"/>
        </w:rPr>
        <w:t>i</w:t>
      </w:r>
      <w:r w:rsidR="00955723" w:rsidRPr="001824F2">
        <w:rPr>
          <w:rFonts w:ascii="Book Antiqua" w:hAnsi="Book Antiqua"/>
          <w:szCs w:val="24"/>
          <w:lang w:val="en-US" w:eastAsia="zh-CN"/>
        </w:rPr>
        <w:t>m</w:t>
      </w:r>
      <w:r w:rsidR="00113062" w:rsidRPr="001824F2">
        <w:rPr>
          <w:rFonts w:ascii="Book Antiqua" w:hAnsi="Book Antiqua" w:hint="eastAsia"/>
          <w:szCs w:val="24"/>
          <w:lang w:val="en-US" w:eastAsia="zh-CN"/>
        </w:rPr>
        <w:t xml:space="preserve">aging </w:t>
      </w:r>
      <w:r w:rsidRPr="001824F2">
        <w:rPr>
          <w:rFonts w:ascii="Book Antiqua" w:hAnsi="Book Antiqua"/>
          <w:szCs w:val="24"/>
          <w:lang w:val="en-US" w:eastAsia="ar-SA"/>
        </w:rPr>
        <w:t>methods for determining fibrosis stage</w:t>
      </w:r>
      <w:r w:rsidR="00955723" w:rsidRPr="001824F2">
        <w:rPr>
          <w:rFonts w:ascii="Book Antiqua" w:hAnsi="Book Antiqua"/>
          <w:szCs w:val="24"/>
          <w:lang w:val="en-US" w:eastAsia="ar-SA"/>
        </w:rPr>
        <w:t>s</w:t>
      </w:r>
      <w:r w:rsidRPr="001824F2">
        <w:rPr>
          <w:rFonts w:ascii="Book Antiqua" w:hAnsi="Book Antiqua"/>
          <w:szCs w:val="24"/>
          <w:lang w:val="en-US" w:eastAsia="ar-SA"/>
        </w:rPr>
        <w:t xml:space="preserve"> is </w:t>
      </w:r>
      <w:r w:rsidR="00113062" w:rsidRPr="001824F2">
        <w:rPr>
          <w:rFonts w:ascii="Book Antiqua" w:hAnsi="Book Antiqua" w:hint="eastAsia"/>
          <w:szCs w:val="24"/>
          <w:lang w:val="en-US" w:eastAsia="zh-CN"/>
        </w:rPr>
        <w:t xml:space="preserve">of </w:t>
      </w:r>
      <w:r w:rsidR="00113062" w:rsidRPr="001824F2">
        <w:rPr>
          <w:rFonts w:ascii="Book Antiqua" w:hAnsi="Book Antiqua"/>
          <w:szCs w:val="24"/>
          <w:lang w:val="en-US" w:eastAsia="ar-SA"/>
        </w:rPr>
        <w:t>importan</w:t>
      </w:r>
      <w:r w:rsidR="00113062" w:rsidRPr="001824F2">
        <w:rPr>
          <w:rFonts w:ascii="Book Antiqua" w:hAnsi="Book Antiqua" w:hint="eastAsia"/>
          <w:szCs w:val="24"/>
          <w:lang w:val="en-US" w:eastAsia="zh-CN"/>
        </w:rPr>
        <w:t>ce</w:t>
      </w:r>
      <w:r w:rsidR="00113062" w:rsidRPr="001824F2">
        <w:rPr>
          <w:rFonts w:ascii="Book Antiqua" w:hAnsi="Book Antiqua"/>
          <w:szCs w:val="24"/>
          <w:lang w:val="en-US" w:eastAsia="ar-SA"/>
        </w:rPr>
        <w:t xml:space="preserve"> </w:t>
      </w:r>
      <w:r w:rsidRPr="001824F2">
        <w:rPr>
          <w:rFonts w:ascii="Book Antiqua" w:hAnsi="Book Antiqua"/>
          <w:szCs w:val="24"/>
          <w:lang w:val="en-US" w:eastAsia="ar-SA"/>
        </w:rPr>
        <w:t xml:space="preserve">in </w:t>
      </w:r>
      <w:r w:rsidR="0055738D" w:rsidRPr="001824F2">
        <w:rPr>
          <w:rFonts w:ascii="Book Antiqua" w:hAnsi="Book Antiqua"/>
          <w:szCs w:val="24"/>
          <w:lang w:val="en-US" w:eastAsia="ar-SA"/>
        </w:rPr>
        <w:t xml:space="preserve">the </w:t>
      </w:r>
      <w:r w:rsidRPr="001824F2">
        <w:rPr>
          <w:rFonts w:ascii="Book Antiqua" w:hAnsi="Book Antiqua"/>
          <w:szCs w:val="24"/>
          <w:lang w:val="en-US" w:eastAsia="ar-SA"/>
        </w:rPr>
        <w:t xml:space="preserve">evaluation of treatment efficacy and fibrosis regression in </w:t>
      </w:r>
      <w:proofErr w:type="gramStart"/>
      <w:r w:rsidRPr="001824F2">
        <w:rPr>
          <w:rFonts w:ascii="Book Antiqua" w:hAnsi="Book Antiqua"/>
          <w:szCs w:val="24"/>
          <w:lang w:val="en-US" w:eastAsia="ar-SA"/>
        </w:rPr>
        <w:t>AIH</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w:t>
      </w:r>
      <w:r w:rsidRPr="001824F2">
        <w:rPr>
          <w:rFonts w:ascii="Book Antiqua" w:hAnsi="Book Antiqua"/>
          <w:szCs w:val="24"/>
          <w:lang w:val="en-US" w:eastAsia="ar-SA"/>
        </w:rPr>
        <w:t xml:space="preserve">. Here we report on ultrasound findings in </w:t>
      </w:r>
      <w:r w:rsidRPr="001824F2">
        <w:rPr>
          <w:rFonts w:ascii="Book Antiqua" w:hAnsi="Book Antiqua"/>
          <w:szCs w:val="24"/>
          <w:lang w:val="en-US" w:eastAsia="zh-CN"/>
        </w:rPr>
        <w:t>AIH</w:t>
      </w:r>
      <w:r w:rsidRPr="001824F2">
        <w:rPr>
          <w:rFonts w:ascii="Book Antiqua" w:hAnsi="Book Antiqua"/>
          <w:szCs w:val="24"/>
          <w:lang w:val="en-US" w:eastAsia="ar-SA"/>
        </w:rPr>
        <w:t>.</w:t>
      </w:r>
    </w:p>
    <w:p w:rsidR="00B7266D" w:rsidRPr="001824F2" w:rsidRDefault="00B7266D" w:rsidP="006D0737">
      <w:pPr>
        <w:pStyle w:val="Default"/>
        <w:spacing w:beforeLines="50" w:before="156" w:line="360" w:lineRule="auto"/>
        <w:jc w:val="both"/>
        <w:rPr>
          <w:b/>
          <w:bCs/>
        </w:rPr>
      </w:pPr>
    </w:p>
    <w:p w:rsidR="00DC0C66" w:rsidRPr="001824F2" w:rsidRDefault="00FB467A" w:rsidP="006D0737">
      <w:pPr>
        <w:pStyle w:val="Default"/>
        <w:spacing w:beforeLines="50" w:before="156" w:line="360" w:lineRule="auto"/>
        <w:jc w:val="both"/>
        <w:rPr>
          <w:b/>
          <w:bCs/>
        </w:rPr>
      </w:pPr>
      <w:r w:rsidRPr="001824F2">
        <w:rPr>
          <w:b/>
          <w:bCs/>
        </w:rPr>
        <w:t>CLASSIFICATION OF AIH</w:t>
      </w:r>
    </w:p>
    <w:p w:rsidR="00DC0C66" w:rsidRPr="001824F2" w:rsidRDefault="00DC0C66" w:rsidP="006D0737">
      <w:pPr>
        <w:spacing w:line="360" w:lineRule="auto"/>
        <w:rPr>
          <w:rFonts w:ascii="Book Antiqua" w:hAnsi="Book Antiqua"/>
          <w:szCs w:val="24"/>
          <w:lang w:val="en" w:eastAsia="zh-CN"/>
        </w:rPr>
      </w:pPr>
      <w:r w:rsidRPr="001824F2">
        <w:rPr>
          <w:rFonts w:ascii="Book Antiqua" w:hAnsi="Book Antiqua"/>
          <w:szCs w:val="24"/>
          <w:lang w:val="en-US" w:eastAsia="ar-SA"/>
        </w:rPr>
        <w:t>AIH has a global distribution. It is considered as a rare disease affecting all ages and ethnic groups with a female predominance (F</w:t>
      </w:r>
      <w:proofErr w:type="gramStart"/>
      <w:r w:rsidRPr="001824F2">
        <w:rPr>
          <w:rFonts w:ascii="Book Antiqua" w:hAnsi="Book Antiqua"/>
          <w:szCs w:val="24"/>
          <w:lang w:val="en-US" w:eastAsia="ar-SA"/>
        </w:rPr>
        <w:t>:M</w:t>
      </w:r>
      <w:proofErr w:type="gramEnd"/>
      <w:r w:rsidRPr="001824F2">
        <w:rPr>
          <w:rFonts w:ascii="Book Antiqua" w:hAnsi="Book Antiqua"/>
          <w:szCs w:val="24"/>
          <w:lang w:val="en-US" w:eastAsia="ar-SA"/>
        </w:rPr>
        <w:t xml:space="preserve"> ratio 3.6:1). The incidence of AIH is around 1 per 100.000 persons per </w:t>
      </w:r>
      <w:proofErr w:type="gramStart"/>
      <w:r w:rsidRPr="001824F2">
        <w:rPr>
          <w:rFonts w:ascii="Book Antiqua" w:hAnsi="Book Antiqua"/>
          <w:szCs w:val="24"/>
          <w:lang w:val="en-US" w:eastAsia="ar-SA"/>
        </w:rPr>
        <w:t>year</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7]</w:t>
      </w:r>
      <w:r w:rsidRPr="001824F2">
        <w:rPr>
          <w:rFonts w:ascii="Book Antiqua" w:hAnsi="Book Antiqua"/>
          <w:szCs w:val="24"/>
          <w:lang w:val="en-US" w:eastAsia="ar-SA"/>
        </w:rPr>
        <w:t>. In 1992</w:t>
      </w:r>
      <w:r w:rsidRPr="001824F2">
        <w:rPr>
          <w:rFonts w:ascii="Book Antiqua" w:hAnsi="Book Antiqua"/>
          <w:szCs w:val="24"/>
          <w:lang w:val="en-US" w:eastAsia="zh-CN"/>
        </w:rPr>
        <w:t xml:space="preserve">, </w:t>
      </w:r>
      <w:r w:rsidRPr="001824F2">
        <w:rPr>
          <w:rFonts w:ascii="Book Antiqua" w:hAnsi="Book Antiqua"/>
          <w:szCs w:val="24"/>
          <w:lang w:val="en-US" w:eastAsia="ar-SA"/>
        </w:rPr>
        <w:t xml:space="preserve">the International AIH Group (IAIHG) reported diagnostic </w:t>
      </w:r>
      <w:proofErr w:type="gramStart"/>
      <w:r w:rsidRPr="001824F2">
        <w:rPr>
          <w:rFonts w:ascii="Book Antiqua" w:hAnsi="Book Antiqua"/>
          <w:szCs w:val="24"/>
          <w:lang w:val="en-US" w:eastAsia="ar-SA"/>
        </w:rPr>
        <w:t>criteria</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8]</w:t>
      </w:r>
      <w:r w:rsidRPr="001824F2">
        <w:rPr>
          <w:rFonts w:ascii="Book Antiqua" w:hAnsi="Book Antiqua"/>
          <w:szCs w:val="24"/>
          <w:lang w:val="en-US" w:eastAsia="ar-SA"/>
        </w:rPr>
        <w:t>, which were remarkably simplified in 2008</w:t>
      </w:r>
      <w:r w:rsidRPr="001824F2">
        <w:rPr>
          <w:rFonts w:ascii="Book Antiqua" w:hAnsi="Book Antiqua"/>
          <w:noProof/>
          <w:szCs w:val="24"/>
          <w:vertAlign w:val="superscript"/>
          <w:lang w:val="en-US" w:eastAsia="ar-SA"/>
        </w:rPr>
        <w:t>[9]</w:t>
      </w:r>
      <w:r w:rsidRPr="001824F2">
        <w:rPr>
          <w:rFonts w:ascii="Book Antiqua" w:hAnsi="Book Antiqua"/>
          <w:szCs w:val="24"/>
          <w:lang w:val="en-US" w:eastAsia="ar-SA"/>
        </w:rPr>
        <w:t xml:space="preserve">. </w:t>
      </w:r>
      <w:r w:rsidR="005151D8" w:rsidRPr="001824F2">
        <w:rPr>
          <w:rFonts w:ascii="Book Antiqua" w:hAnsi="Book Antiqua" w:hint="eastAsia"/>
          <w:szCs w:val="24"/>
          <w:lang w:val="en-US" w:eastAsia="zh-CN"/>
        </w:rPr>
        <w:t>AIH</w:t>
      </w:r>
      <w:r w:rsidRPr="001824F2">
        <w:rPr>
          <w:rFonts w:ascii="Book Antiqua" w:hAnsi="Book Antiqua"/>
          <w:szCs w:val="24"/>
          <w:lang w:val="en-US" w:eastAsia="ar-SA"/>
        </w:rPr>
        <w:t xml:space="preserve"> is classified into two major types: AIH type 1 (AIH-1) and AIH type 2 (AIH-2). </w:t>
      </w:r>
      <w:r w:rsidR="005151D8" w:rsidRPr="001824F2">
        <w:rPr>
          <w:rFonts w:ascii="Book Antiqua" w:hAnsi="Book Antiqua" w:hint="eastAsia"/>
          <w:szCs w:val="24"/>
          <w:lang w:val="en-US" w:eastAsia="zh-CN"/>
        </w:rPr>
        <w:t>A</w:t>
      </w:r>
      <w:r w:rsidR="005151D8" w:rsidRPr="001824F2">
        <w:rPr>
          <w:rFonts w:ascii="Book Antiqua" w:hAnsi="Book Antiqua"/>
          <w:szCs w:val="24"/>
          <w:lang w:val="en-US" w:eastAsia="ar-SA"/>
        </w:rPr>
        <w:t xml:space="preserve">ntinuclear </w:t>
      </w:r>
      <w:r w:rsidRPr="001824F2">
        <w:rPr>
          <w:rFonts w:ascii="Book Antiqua" w:hAnsi="Book Antiqua"/>
          <w:szCs w:val="24"/>
          <w:lang w:val="en-US" w:eastAsia="ar-SA"/>
        </w:rPr>
        <w:t xml:space="preserve">antibodies (ANA) and/or smooth muscle autoantibodies (SMA) </w:t>
      </w:r>
      <w:r w:rsidR="005151D8" w:rsidRPr="001824F2">
        <w:rPr>
          <w:rFonts w:ascii="Book Antiqua" w:hAnsi="Book Antiqua" w:hint="eastAsia"/>
          <w:szCs w:val="24"/>
          <w:lang w:val="en-US" w:eastAsia="zh-CN"/>
        </w:rPr>
        <w:t>could be</w:t>
      </w:r>
      <w:r w:rsidR="005151D8" w:rsidRPr="001824F2">
        <w:rPr>
          <w:rFonts w:ascii="Book Antiqua" w:hAnsi="Book Antiqua"/>
          <w:szCs w:val="24"/>
          <w:lang w:val="en-US" w:eastAsia="ar-SA"/>
        </w:rPr>
        <w:t xml:space="preserve"> </w:t>
      </w:r>
      <w:r w:rsidRPr="001824F2">
        <w:rPr>
          <w:rFonts w:ascii="Book Antiqua" w:hAnsi="Book Antiqua"/>
          <w:szCs w:val="24"/>
          <w:lang w:val="en-US" w:eastAsia="ar-SA"/>
        </w:rPr>
        <w:t>detected</w:t>
      </w:r>
      <w:r w:rsidR="005151D8" w:rsidRPr="001824F2">
        <w:rPr>
          <w:rFonts w:ascii="Book Antiqua" w:hAnsi="Book Antiqua" w:hint="eastAsia"/>
          <w:szCs w:val="24"/>
          <w:lang w:val="en-US" w:eastAsia="zh-CN"/>
        </w:rPr>
        <w:t xml:space="preserve"> i</w:t>
      </w:r>
      <w:r w:rsidR="005151D8" w:rsidRPr="001824F2">
        <w:rPr>
          <w:rFonts w:ascii="Book Antiqua" w:hAnsi="Book Antiqua"/>
          <w:szCs w:val="24"/>
          <w:lang w:val="en-US" w:eastAsia="ar-SA"/>
        </w:rPr>
        <w:t>n AIH-1</w:t>
      </w:r>
      <w:r w:rsidRPr="001824F2">
        <w:rPr>
          <w:rFonts w:ascii="Book Antiqua" w:hAnsi="Book Antiqua"/>
          <w:szCs w:val="24"/>
          <w:lang w:val="en-US" w:eastAsia="ar-SA"/>
        </w:rPr>
        <w:t xml:space="preserve">. </w:t>
      </w:r>
      <w:r w:rsidR="005151D8" w:rsidRPr="001824F2">
        <w:rPr>
          <w:rFonts w:ascii="Book Antiqua" w:hAnsi="Book Antiqua" w:hint="eastAsia"/>
          <w:szCs w:val="24"/>
          <w:lang w:val="en-US" w:eastAsia="zh-CN"/>
        </w:rPr>
        <w:t>Also p</w:t>
      </w:r>
      <w:r w:rsidRPr="001824F2">
        <w:rPr>
          <w:rFonts w:ascii="Book Antiqua" w:hAnsi="Book Antiqua"/>
          <w:szCs w:val="24"/>
          <w:lang w:val="en-US" w:eastAsia="ar-SA"/>
        </w:rPr>
        <w:t xml:space="preserve">erinuclear anti-neutrophil cytoplasmic antibodies (p-ANCA) </w:t>
      </w:r>
      <w:r w:rsidR="005151D8" w:rsidRPr="001824F2">
        <w:rPr>
          <w:rFonts w:ascii="Book Antiqua" w:hAnsi="Book Antiqua" w:hint="eastAsia"/>
          <w:szCs w:val="24"/>
          <w:lang w:val="en-US" w:eastAsia="zh-CN"/>
        </w:rPr>
        <w:t>could</w:t>
      </w:r>
      <w:r w:rsidR="005151D8" w:rsidRPr="001824F2">
        <w:rPr>
          <w:rFonts w:ascii="Book Antiqua" w:hAnsi="Book Antiqua"/>
          <w:szCs w:val="24"/>
          <w:lang w:val="en-US" w:eastAsia="ar-SA"/>
        </w:rPr>
        <w:t xml:space="preserve"> </w:t>
      </w:r>
      <w:r w:rsidRPr="001824F2">
        <w:rPr>
          <w:rFonts w:ascii="Book Antiqua" w:hAnsi="Book Antiqua"/>
          <w:szCs w:val="24"/>
          <w:lang w:val="en-US" w:eastAsia="ar-SA"/>
        </w:rPr>
        <w:t xml:space="preserve">be </w:t>
      </w:r>
      <w:r w:rsidR="005151D8" w:rsidRPr="001824F2">
        <w:rPr>
          <w:rFonts w:ascii="Book Antiqua" w:hAnsi="Book Antiqua" w:hint="eastAsia"/>
          <w:szCs w:val="24"/>
          <w:lang w:val="en-US" w:eastAsia="zh-CN"/>
        </w:rPr>
        <w:t>detected</w:t>
      </w:r>
      <w:r w:rsidR="005151D8" w:rsidRPr="001824F2">
        <w:rPr>
          <w:rFonts w:ascii="Book Antiqua" w:hAnsi="Book Antiqua"/>
          <w:szCs w:val="24"/>
          <w:lang w:val="en-US" w:eastAsia="ar-SA"/>
        </w:rPr>
        <w:t xml:space="preserve"> </w:t>
      </w:r>
      <w:r w:rsidRPr="001824F2">
        <w:rPr>
          <w:rFonts w:ascii="Book Antiqua" w:hAnsi="Book Antiqua"/>
          <w:szCs w:val="24"/>
          <w:lang w:val="en-US" w:eastAsia="ar-SA"/>
        </w:rPr>
        <w:t>in 60</w:t>
      </w:r>
      <w:r w:rsidR="00B7266D" w:rsidRPr="001824F2">
        <w:rPr>
          <w:rFonts w:ascii="Book Antiqua" w:hAnsi="Book Antiqua" w:hint="eastAsia"/>
          <w:szCs w:val="24"/>
          <w:lang w:val="en-US" w:eastAsia="zh-CN"/>
        </w:rPr>
        <w:t>%</w:t>
      </w:r>
      <w:r w:rsidRPr="001824F2">
        <w:rPr>
          <w:rFonts w:ascii="Book Antiqua" w:hAnsi="Book Antiqua"/>
          <w:szCs w:val="24"/>
          <w:lang w:val="en-US" w:eastAsia="ar-SA"/>
        </w:rPr>
        <w:t>-90%</w:t>
      </w:r>
      <w:r w:rsidR="005151D8" w:rsidRPr="001824F2">
        <w:rPr>
          <w:rFonts w:ascii="Book Antiqua" w:hAnsi="Book Antiqua" w:hint="eastAsia"/>
          <w:szCs w:val="24"/>
          <w:lang w:val="en-US" w:eastAsia="zh-CN"/>
        </w:rPr>
        <w:t xml:space="preserve"> of AIH-1 </w:t>
      </w:r>
      <w:proofErr w:type="gramStart"/>
      <w:r w:rsidR="005151D8" w:rsidRPr="001824F2">
        <w:rPr>
          <w:rFonts w:ascii="Book Antiqua" w:hAnsi="Book Antiqua" w:hint="eastAsia"/>
          <w:szCs w:val="24"/>
          <w:lang w:val="en-US" w:eastAsia="zh-CN"/>
        </w:rPr>
        <w:t>patients</w:t>
      </w:r>
      <w:r w:rsidR="00477DEA" w:rsidRPr="001824F2">
        <w:rPr>
          <w:rFonts w:ascii="Book Antiqua" w:hAnsi="Book Antiqua"/>
          <w:noProof/>
          <w:szCs w:val="24"/>
          <w:vertAlign w:val="superscript"/>
          <w:lang w:val="en-US" w:eastAsia="ar-SA"/>
        </w:rPr>
        <w:t>[</w:t>
      </w:r>
      <w:proofErr w:type="gramEnd"/>
      <w:r w:rsidR="00477DEA" w:rsidRPr="001824F2">
        <w:rPr>
          <w:rFonts w:ascii="Book Antiqua" w:hAnsi="Book Antiqua"/>
          <w:noProof/>
          <w:szCs w:val="24"/>
          <w:vertAlign w:val="superscript"/>
          <w:lang w:val="en-US" w:eastAsia="ar-SA"/>
        </w:rPr>
        <w:t>4,5,</w:t>
      </w:r>
      <w:r w:rsidRPr="001824F2">
        <w:rPr>
          <w:rFonts w:ascii="Book Antiqua" w:hAnsi="Book Antiqua"/>
          <w:noProof/>
          <w:szCs w:val="24"/>
          <w:vertAlign w:val="superscript"/>
          <w:lang w:val="en-US" w:eastAsia="ar-SA"/>
        </w:rPr>
        <w:t>9,10]</w:t>
      </w:r>
      <w:r w:rsidRPr="001824F2">
        <w:rPr>
          <w:rFonts w:ascii="Book Antiqua" w:hAnsi="Book Antiqua"/>
          <w:szCs w:val="24"/>
          <w:lang w:val="en-US" w:eastAsia="ar-SA"/>
        </w:rPr>
        <w:t>. AIH-2 is characterized by the detection of anti-liver/kidney microsomal antibody type 1 or anti-LKM type 3</w:t>
      </w:r>
      <w:r w:rsidRPr="001824F2">
        <w:rPr>
          <w:rFonts w:ascii="Book Antiqua" w:hAnsi="Book Antiqua"/>
          <w:noProof/>
          <w:szCs w:val="24"/>
          <w:vertAlign w:val="superscript"/>
          <w:lang w:val="en-US" w:eastAsia="ar-SA"/>
        </w:rPr>
        <w:t>[4,10]</w:t>
      </w:r>
      <w:r w:rsidRPr="001824F2">
        <w:rPr>
          <w:rFonts w:ascii="Book Antiqua" w:hAnsi="Book Antiqua"/>
          <w:szCs w:val="24"/>
          <w:lang w:val="en-US" w:eastAsia="ar-SA"/>
        </w:rPr>
        <w:t xml:space="preserve"> and/or antibodies again</w:t>
      </w:r>
      <w:r w:rsidR="00B7266D" w:rsidRPr="001824F2">
        <w:rPr>
          <w:rFonts w:ascii="Book Antiqua" w:hAnsi="Book Antiqua"/>
          <w:szCs w:val="24"/>
          <w:lang w:val="en-US" w:eastAsia="ar-SA"/>
        </w:rPr>
        <w:t xml:space="preserve">st liver cytosol type 1 </w:t>
      </w:r>
      <w:proofErr w:type="gramStart"/>
      <w:r w:rsidR="00B7266D" w:rsidRPr="001824F2">
        <w:rPr>
          <w:rFonts w:ascii="Book Antiqua" w:hAnsi="Book Antiqua"/>
          <w:szCs w:val="24"/>
          <w:lang w:val="en-US" w:eastAsia="ar-SA"/>
        </w:rPr>
        <w:t>antigen</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1,4]</w:t>
      </w:r>
      <w:r w:rsidRPr="001824F2">
        <w:rPr>
          <w:rFonts w:ascii="Book Antiqua" w:hAnsi="Book Antiqua"/>
          <w:szCs w:val="24"/>
          <w:lang w:val="en-US" w:eastAsia="ar-SA"/>
        </w:rPr>
        <w:t xml:space="preserve">. </w:t>
      </w:r>
      <w:r w:rsidR="005151D8" w:rsidRPr="001824F2">
        <w:rPr>
          <w:rFonts w:ascii="Book Antiqua" w:hAnsi="Book Antiqua"/>
          <w:szCs w:val="24"/>
          <w:lang w:val="en-US" w:eastAsia="ar-SA"/>
        </w:rPr>
        <w:t xml:space="preserve">AIH-1 </w:t>
      </w:r>
      <w:r w:rsidR="005151D8" w:rsidRPr="001824F2">
        <w:rPr>
          <w:rFonts w:ascii="Book Antiqua" w:hAnsi="Book Antiqua"/>
          <w:szCs w:val="24"/>
          <w:lang w:val="en-US" w:eastAsia="ar-SA"/>
        </w:rPr>
        <w:lastRenderedPageBreak/>
        <w:t>accounts for about 75</w:t>
      </w:r>
      <w:r w:rsidR="00264B7E" w:rsidRPr="001824F2">
        <w:rPr>
          <w:rFonts w:ascii="Book Antiqua" w:hAnsi="Book Antiqua" w:hint="eastAsia"/>
          <w:szCs w:val="24"/>
          <w:lang w:val="en-US" w:eastAsia="zh-CN"/>
        </w:rPr>
        <w:t>%</w:t>
      </w:r>
      <w:r w:rsidR="005151D8" w:rsidRPr="001824F2">
        <w:rPr>
          <w:rFonts w:ascii="Book Antiqua" w:hAnsi="Book Antiqua"/>
          <w:szCs w:val="24"/>
          <w:lang w:val="en-US" w:eastAsia="ar-SA"/>
        </w:rPr>
        <w:t xml:space="preserve">-80% of all </w:t>
      </w:r>
      <w:proofErr w:type="gramStart"/>
      <w:r w:rsidR="005151D8" w:rsidRPr="001824F2">
        <w:rPr>
          <w:rFonts w:ascii="Book Antiqua" w:hAnsi="Book Antiqua" w:hint="eastAsia"/>
          <w:szCs w:val="24"/>
          <w:lang w:val="en-US" w:eastAsia="zh-CN"/>
        </w:rPr>
        <w:t>patients,</w:t>
      </w:r>
      <w:proofErr w:type="gramEnd"/>
      <w:r w:rsidR="005151D8" w:rsidRPr="001824F2">
        <w:rPr>
          <w:rFonts w:ascii="Book Antiqua" w:hAnsi="Book Antiqua" w:hint="eastAsia"/>
          <w:szCs w:val="24"/>
          <w:lang w:val="en-US" w:eastAsia="zh-CN"/>
        </w:rPr>
        <w:t xml:space="preserve"> however</w:t>
      </w:r>
      <w:r w:rsidR="00955723" w:rsidRPr="001824F2">
        <w:rPr>
          <w:rFonts w:ascii="Book Antiqua" w:hAnsi="Book Antiqua"/>
          <w:szCs w:val="24"/>
          <w:lang w:val="en-US" w:eastAsia="zh-CN"/>
        </w:rPr>
        <w:t>,</w:t>
      </w:r>
      <w:r w:rsidR="005151D8" w:rsidRPr="001824F2">
        <w:rPr>
          <w:rFonts w:ascii="Book Antiqua" w:hAnsi="Book Antiqua" w:hint="eastAsia"/>
          <w:szCs w:val="24"/>
          <w:lang w:val="en-US" w:eastAsia="zh-CN"/>
        </w:rPr>
        <w:t xml:space="preserve"> </w:t>
      </w:r>
      <w:r w:rsidRPr="001824F2">
        <w:rPr>
          <w:rFonts w:ascii="Book Antiqua" w:hAnsi="Book Antiqua"/>
          <w:szCs w:val="24"/>
          <w:lang w:val="en-US" w:eastAsia="ar-SA"/>
        </w:rPr>
        <w:t xml:space="preserve">AIH-2 is more frequently </w:t>
      </w:r>
      <w:r w:rsidR="00853D15" w:rsidRPr="001824F2">
        <w:rPr>
          <w:rFonts w:ascii="Book Antiqua" w:hAnsi="Book Antiqua" w:hint="eastAsia"/>
          <w:szCs w:val="24"/>
          <w:lang w:val="en-US" w:eastAsia="zh-CN"/>
        </w:rPr>
        <w:t>seen</w:t>
      </w:r>
      <w:r w:rsidR="00853D15" w:rsidRPr="001824F2">
        <w:rPr>
          <w:rFonts w:ascii="Book Antiqua" w:hAnsi="Book Antiqua"/>
          <w:szCs w:val="24"/>
          <w:lang w:val="en-US" w:eastAsia="ar-SA"/>
        </w:rPr>
        <w:t xml:space="preserve"> </w:t>
      </w:r>
      <w:r w:rsidRPr="001824F2">
        <w:rPr>
          <w:rFonts w:ascii="Book Antiqua" w:hAnsi="Book Antiqua"/>
          <w:szCs w:val="24"/>
          <w:lang w:val="en-US" w:eastAsia="ar-SA"/>
        </w:rPr>
        <w:t xml:space="preserve">in children and young </w:t>
      </w:r>
      <w:r w:rsidR="00853D15" w:rsidRPr="001824F2">
        <w:rPr>
          <w:rFonts w:ascii="Book Antiqua" w:hAnsi="Book Antiqua" w:hint="eastAsia"/>
          <w:szCs w:val="24"/>
          <w:lang w:val="en-US" w:eastAsia="zh-CN"/>
        </w:rPr>
        <w:t>patients</w:t>
      </w:r>
      <w:r w:rsidRPr="001824F2">
        <w:rPr>
          <w:rFonts w:ascii="Book Antiqua" w:hAnsi="Book Antiqua"/>
          <w:szCs w:val="24"/>
          <w:lang w:val="en-US" w:eastAsia="ar-SA"/>
        </w:rPr>
        <w:t xml:space="preserve">, </w:t>
      </w:r>
      <w:r w:rsidR="00853D15" w:rsidRPr="001824F2">
        <w:rPr>
          <w:rFonts w:ascii="Book Antiqua" w:hAnsi="Book Antiqua" w:hint="eastAsia"/>
          <w:szCs w:val="24"/>
          <w:lang w:val="en-US" w:eastAsia="zh-CN"/>
        </w:rPr>
        <w:t xml:space="preserve">which might present </w:t>
      </w:r>
      <w:r w:rsidR="00FE0C04" w:rsidRPr="001824F2">
        <w:rPr>
          <w:rFonts w:ascii="Book Antiqua" w:hAnsi="Book Antiqua"/>
          <w:szCs w:val="24"/>
          <w:lang w:val="en-US" w:eastAsia="ar-SA"/>
        </w:rPr>
        <w:t xml:space="preserve">with </w:t>
      </w:r>
      <w:r w:rsidRPr="001824F2">
        <w:rPr>
          <w:rFonts w:ascii="Book Antiqua" w:hAnsi="Book Antiqua"/>
          <w:szCs w:val="24"/>
          <w:lang w:val="en-US" w:eastAsia="ar-SA"/>
        </w:rPr>
        <w:t xml:space="preserve">acute </w:t>
      </w:r>
      <w:r w:rsidR="00955723" w:rsidRPr="001824F2">
        <w:rPr>
          <w:rFonts w:ascii="Book Antiqua" w:hAnsi="Book Antiqua"/>
          <w:szCs w:val="24"/>
          <w:lang w:val="en-US" w:eastAsia="ar-SA"/>
        </w:rPr>
        <w:t xml:space="preserve">onset and </w:t>
      </w:r>
      <w:r w:rsidR="00FE0C04" w:rsidRPr="001824F2">
        <w:rPr>
          <w:rFonts w:ascii="Book Antiqua" w:hAnsi="Book Antiqua"/>
          <w:szCs w:val="24"/>
          <w:lang w:val="en-US" w:eastAsia="ar-SA"/>
        </w:rPr>
        <w:t xml:space="preserve">severe </w:t>
      </w:r>
      <w:r w:rsidRPr="001824F2">
        <w:rPr>
          <w:rFonts w:ascii="Book Antiqua" w:hAnsi="Book Antiqua"/>
          <w:szCs w:val="24"/>
          <w:lang w:val="en-US" w:eastAsia="ar-SA"/>
        </w:rPr>
        <w:t xml:space="preserve">histological </w:t>
      </w:r>
      <w:r w:rsidR="00FE0C04" w:rsidRPr="001824F2">
        <w:rPr>
          <w:rFonts w:ascii="Book Antiqua" w:hAnsi="Book Antiqua"/>
          <w:szCs w:val="24"/>
          <w:lang w:val="en-US" w:eastAsia="ar-SA"/>
        </w:rPr>
        <w:t>changes</w:t>
      </w:r>
      <w:r w:rsidR="009A0065" w:rsidRPr="001824F2">
        <w:rPr>
          <w:rFonts w:ascii="Book Antiqua" w:hAnsi="Book Antiqua"/>
          <w:szCs w:val="24"/>
          <w:lang w:val="en-US" w:eastAsia="ar-SA"/>
        </w:rPr>
        <w:t xml:space="preserve"> </w:t>
      </w:r>
      <w:r w:rsidRPr="001824F2">
        <w:rPr>
          <w:rFonts w:ascii="Book Antiqua" w:hAnsi="Book Antiqua"/>
          <w:szCs w:val="24"/>
          <w:lang w:val="en-US" w:eastAsia="ar-SA"/>
        </w:rPr>
        <w:t xml:space="preserve">at </w:t>
      </w:r>
      <w:r w:rsidR="00FE0C04" w:rsidRPr="001824F2">
        <w:rPr>
          <w:rFonts w:ascii="Book Antiqua" w:hAnsi="Book Antiqua"/>
          <w:szCs w:val="24"/>
          <w:lang w:val="en-US" w:eastAsia="ar-SA"/>
        </w:rPr>
        <w:t xml:space="preserve">time of </w:t>
      </w:r>
      <w:r w:rsidRPr="001824F2">
        <w:rPr>
          <w:rFonts w:ascii="Book Antiqua" w:hAnsi="Book Antiqua"/>
          <w:szCs w:val="24"/>
          <w:lang w:val="en-US" w:eastAsia="ar-SA"/>
        </w:rPr>
        <w:t xml:space="preserve">diagnosis. </w:t>
      </w:r>
      <w:proofErr w:type="gramStart"/>
      <w:r w:rsidR="000C4DB0" w:rsidRPr="001824F2">
        <w:rPr>
          <w:rFonts w:ascii="Book Antiqua" w:hAnsi="Book Antiqua"/>
          <w:szCs w:val="24"/>
          <w:lang w:val="en-US" w:eastAsia="ar-SA"/>
        </w:rPr>
        <w:t xml:space="preserve">Poor </w:t>
      </w:r>
      <w:r w:rsidR="00853D15" w:rsidRPr="001824F2">
        <w:rPr>
          <w:rFonts w:ascii="Book Antiqua" w:hAnsi="Book Antiqua" w:hint="eastAsia"/>
          <w:szCs w:val="24"/>
          <w:lang w:val="en-US" w:eastAsia="zh-CN"/>
        </w:rPr>
        <w:t>t</w:t>
      </w:r>
      <w:r w:rsidRPr="001824F2">
        <w:rPr>
          <w:rFonts w:ascii="Book Antiqua" w:hAnsi="Book Antiqua"/>
          <w:szCs w:val="24"/>
          <w:lang w:val="en-US" w:eastAsia="ar-SA"/>
        </w:rPr>
        <w:t>reatment</w:t>
      </w:r>
      <w:r w:rsidR="009A0065" w:rsidRPr="001824F2">
        <w:rPr>
          <w:rFonts w:ascii="Book Antiqua" w:hAnsi="Book Antiqua"/>
          <w:szCs w:val="24"/>
          <w:lang w:val="en-US" w:eastAsia="ar-SA"/>
        </w:rPr>
        <w:t xml:space="preserve"> </w:t>
      </w:r>
      <w:r w:rsidR="00853D15" w:rsidRPr="001824F2">
        <w:rPr>
          <w:rFonts w:ascii="Book Antiqua" w:hAnsi="Book Antiqua" w:hint="eastAsia"/>
          <w:szCs w:val="24"/>
          <w:lang w:val="en-US" w:eastAsia="zh-CN"/>
        </w:rPr>
        <w:t>prognosis</w:t>
      </w:r>
      <w:r w:rsidRPr="001824F2">
        <w:rPr>
          <w:rFonts w:ascii="Book Antiqua" w:hAnsi="Book Antiqua"/>
          <w:szCs w:val="24"/>
          <w:lang w:val="en-US" w:eastAsia="ar-SA"/>
        </w:rPr>
        <w:t xml:space="preserve">, </w:t>
      </w:r>
      <w:r w:rsidR="00853D15" w:rsidRPr="001824F2">
        <w:rPr>
          <w:rFonts w:ascii="Book Antiqua" w:hAnsi="Book Antiqua" w:hint="eastAsia"/>
          <w:szCs w:val="24"/>
          <w:lang w:val="en-US" w:eastAsia="zh-CN"/>
        </w:rPr>
        <w:t xml:space="preserve">recurrence </w:t>
      </w:r>
      <w:r w:rsidRPr="001824F2">
        <w:rPr>
          <w:rFonts w:ascii="Book Antiqua" w:hAnsi="Book Antiqua"/>
          <w:szCs w:val="24"/>
          <w:lang w:val="en-US" w:eastAsia="ar-SA"/>
        </w:rPr>
        <w:t xml:space="preserve">after treatment and need for </w:t>
      </w:r>
      <w:r w:rsidR="000C4DB0" w:rsidRPr="001824F2">
        <w:rPr>
          <w:rFonts w:ascii="Book Antiqua" w:hAnsi="Book Antiqua"/>
          <w:szCs w:val="24"/>
          <w:lang w:val="en-US" w:eastAsia="ar-SA"/>
        </w:rPr>
        <w:t>life</w:t>
      </w:r>
      <w:r w:rsidRPr="001824F2">
        <w:rPr>
          <w:rFonts w:ascii="Book Antiqua" w:hAnsi="Book Antiqua"/>
          <w:szCs w:val="24"/>
          <w:lang w:val="en-US" w:eastAsia="ar-SA"/>
        </w:rPr>
        <w:t>long</w:t>
      </w:r>
      <w:r w:rsidR="00853D15" w:rsidRPr="001824F2">
        <w:rPr>
          <w:rFonts w:ascii="Book Antiqua" w:hAnsi="Book Antiqua" w:hint="eastAsia"/>
          <w:szCs w:val="24"/>
          <w:lang w:val="en-US" w:eastAsia="zh-CN"/>
        </w:rPr>
        <w:t xml:space="preserve"> </w:t>
      </w:r>
      <w:r w:rsidRPr="001824F2">
        <w:rPr>
          <w:rFonts w:ascii="Book Antiqua" w:hAnsi="Book Antiqua"/>
          <w:szCs w:val="24"/>
          <w:lang w:val="en-US" w:eastAsia="ar-SA"/>
        </w:rPr>
        <w:t xml:space="preserve">treatment are more common </w:t>
      </w:r>
      <w:r w:rsidR="00853D15" w:rsidRPr="001824F2">
        <w:rPr>
          <w:rFonts w:ascii="Book Antiqua" w:hAnsi="Book Antiqua" w:hint="eastAsia"/>
          <w:szCs w:val="24"/>
          <w:lang w:val="en-US" w:eastAsia="zh-CN"/>
        </w:rPr>
        <w:t>in</w:t>
      </w:r>
      <w:r w:rsidRPr="001824F2">
        <w:rPr>
          <w:rFonts w:ascii="Book Antiqua" w:hAnsi="Book Antiqua"/>
          <w:szCs w:val="24"/>
          <w:lang w:val="en-US" w:eastAsia="ar-SA"/>
        </w:rPr>
        <w:t xml:space="preserve"> AIH-</w:t>
      </w:r>
      <w:r w:rsidR="00853D15" w:rsidRPr="001824F2">
        <w:rPr>
          <w:rFonts w:ascii="Book Antiqua" w:hAnsi="Book Antiqua" w:hint="eastAsia"/>
          <w:szCs w:val="24"/>
          <w:lang w:val="en-US" w:eastAsia="zh-CN"/>
        </w:rPr>
        <w:t>2</w:t>
      </w:r>
      <w:r w:rsidRPr="001824F2">
        <w:rPr>
          <w:rFonts w:ascii="Book Antiqua" w:hAnsi="Book Antiqua"/>
          <w:noProof/>
          <w:szCs w:val="24"/>
          <w:vertAlign w:val="superscript"/>
          <w:lang w:val="en-US" w:eastAsia="ar-SA"/>
        </w:rPr>
        <w:t>[4,11]</w:t>
      </w:r>
      <w:r w:rsidRPr="001824F2">
        <w:rPr>
          <w:rFonts w:ascii="Book Antiqua" w:hAnsi="Book Antiqua"/>
          <w:szCs w:val="24"/>
          <w:lang w:val="en-US" w:eastAsia="ar-SA"/>
        </w:rPr>
        <w:t>.</w:t>
      </w:r>
      <w:bookmarkStart w:id="154" w:name="JR064-47"/>
      <w:bookmarkEnd w:id="154"/>
      <w:proofErr w:type="gramEnd"/>
      <w:r w:rsidRPr="001824F2">
        <w:rPr>
          <w:rFonts w:ascii="Book Antiqua" w:hAnsi="Book Antiqua"/>
          <w:szCs w:val="24"/>
          <w:lang w:val="en-US"/>
        </w:rPr>
        <w:t xml:space="preserve"> </w:t>
      </w:r>
      <w:r w:rsidR="005D5C18" w:rsidRPr="001824F2">
        <w:rPr>
          <w:rFonts w:ascii="Book Antiqua" w:hAnsi="Book Antiqua"/>
          <w:szCs w:val="24"/>
          <w:lang w:val="en"/>
        </w:rPr>
        <w:t>AIH-1</w:t>
      </w:r>
      <w:r w:rsidR="005D5C18" w:rsidRPr="001824F2">
        <w:rPr>
          <w:rFonts w:ascii="Book Antiqua" w:hAnsi="Book Antiqua" w:hint="eastAsia"/>
          <w:szCs w:val="24"/>
          <w:lang w:val="en" w:eastAsia="zh-CN"/>
        </w:rPr>
        <w:t xml:space="preserve"> p</w:t>
      </w:r>
      <w:r w:rsidR="005D5C18" w:rsidRPr="001824F2">
        <w:rPr>
          <w:rFonts w:ascii="Book Antiqua" w:hAnsi="Book Antiqua"/>
          <w:szCs w:val="24"/>
          <w:lang w:val="en"/>
        </w:rPr>
        <w:t xml:space="preserve">atients </w:t>
      </w:r>
      <w:r w:rsidR="005D5C18" w:rsidRPr="001824F2">
        <w:rPr>
          <w:rFonts w:ascii="Book Antiqua" w:hAnsi="Book Antiqua" w:hint="eastAsia"/>
          <w:szCs w:val="24"/>
          <w:lang w:val="en" w:eastAsia="zh-CN"/>
        </w:rPr>
        <w:t xml:space="preserve">might </w:t>
      </w:r>
      <w:r w:rsidR="000C4DB0" w:rsidRPr="001824F2">
        <w:rPr>
          <w:rFonts w:ascii="Book Antiqua" w:hAnsi="Book Antiqua"/>
          <w:szCs w:val="24"/>
          <w:lang w:val="en" w:eastAsia="zh-CN"/>
        </w:rPr>
        <w:t xml:space="preserve">also </w:t>
      </w:r>
      <w:r w:rsidR="005D5C18" w:rsidRPr="001824F2">
        <w:rPr>
          <w:rFonts w:ascii="Book Antiqua" w:hAnsi="Book Antiqua" w:hint="eastAsia"/>
          <w:szCs w:val="24"/>
          <w:lang w:val="en" w:eastAsia="zh-CN"/>
        </w:rPr>
        <w:t xml:space="preserve">show </w:t>
      </w:r>
      <w:r w:rsidRPr="001824F2">
        <w:rPr>
          <w:rFonts w:ascii="Book Antiqua" w:hAnsi="Book Antiqua"/>
          <w:szCs w:val="24"/>
          <w:lang w:val="en"/>
        </w:rPr>
        <w:t xml:space="preserve">antibodies against </w:t>
      </w:r>
      <w:r w:rsidRPr="001824F2">
        <w:rPr>
          <w:rFonts w:ascii="Book Antiqua" w:hAnsi="Book Antiqua"/>
          <w:szCs w:val="24"/>
          <w:lang w:val="en-US"/>
        </w:rPr>
        <w:t>soluble liver/liver-pancreas-antigen</w:t>
      </w:r>
      <w:r w:rsidRPr="001824F2">
        <w:rPr>
          <w:rFonts w:ascii="Book Antiqua" w:hAnsi="Book Antiqua"/>
          <w:szCs w:val="24"/>
          <w:lang w:val="en"/>
        </w:rPr>
        <w:t xml:space="preserve"> SLA/LP-</w:t>
      </w:r>
      <w:r w:rsidRPr="001824F2">
        <w:rPr>
          <w:rFonts w:ascii="Book Antiqua" w:hAnsi="Book Antiqua"/>
          <w:noProof/>
          <w:szCs w:val="24"/>
          <w:vertAlign w:val="superscript"/>
          <w:lang w:val="en"/>
        </w:rPr>
        <w:t>[12,13]</w:t>
      </w:r>
      <w:r w:rsidRPr="001824F2">
        <w:rPr>
          <w:rFonts w:ascii="Book Antiqua" w:hAnsi="Book Antiqua"/>
          <w:szCs w:val="24"/>
          <w:lang w:val="en"/>
        </w:rPr>
        <w:t xml:space="preserve">. </w:t>
      </w:r>
    </w:p>
    <w:p w:rsidR="00DA6BED" w:rsidRPr="001824F2" w:rsidRDefault="00DA6BED" w:rsidP="006D0737">
      <w:pPr>
        <w:spacing w:line="360" w:lineRule="auto"/>
        <w:rPr>
          <w:rFonts w:ascii="Book Antiqua" w:hAnsi="Book Antiqua"/>
          <w:szCs w:val="24"/>
          <w:lang w:val="en-US" w:eastAsia="zh-CN"/>
        </w:rPr>
      </w:pPr>
    </w:p>
    <w:p w:rsidR="00DC0C66" w:rsidRPr="001824F2" w:rsidRDefault="00FB467A" w:rsidP="006D0737">
      <w:pPr>
        <w:pStyle w:val="Default"/>
        <w:spacing w:beforeLines="50" w:before="156" w:line="360" w:lineRule="auto"/>
        <w:jc w:val="both"/>
        <w:rPr>
          <w:b/>
          <w:bCs/>
        </w:rPr>
      </w:pPr>
      <w:r w:rsidRPr="001824F2">
        <w:rPr>
          <w:b/>
          <w:bCs/>
        </w:rPr>
        <w:t>PATHOGENESIS</w:t>
      </w:r>
    </w:p>
    <w:p w:rsidR="00DC0C66" w:rsidRPr="001824F2" w:rsidRDefault="005A68ED" w:rsidP="006D0737">
      <w:pPr>
        <w:suppressAutoHyphens/>
        <w:overflowPunct w:val="0"/>
        <w:autoSpaceDE w:val="0"/>
        <w:spacing w:line="360" w:lineRule="auto"/>
        <w:textAlignment w:val="baseline"/>
        <w:rPr>
          <w:rFonts w:ascii="Book Antiqua" w:hAnsi="Book Antiqua"/>
          <w:szCs w:val="24"/>
          <w:lang w:val="en-US" w:eastAsia="ar-SA"/>
        </w:rPr>
      </w:pPr>
      <w:r w:rsidRPr="001824F2">
        <w:rPr>
          <w:rFonts w:ascii="Book Antiqua" w:hAnsi="Book Antiqua" w:hint="eastAsia"/>
          <w:szCs w:val="24"/>
          <w:lang w:val="en-US" w:eastAsia="zh-CN"/>
        </w:rPr>
        <w:t>According to t</w:t>
      </w:r>
      <w:r w:rsidR="00DC0C66" w:rsidRPr="001824F2">
        <w:rPr>
          <w:rFonts w:ascii="Book Antiqua" w:hAnsi="Book Antiqua"/>
          <w:szCs w:val="24"/>
          <w:lang w:val="en-US" w:eastAsia="ar-SA"/>
        </w:rPr>
        <w:t xml:space="preserve">he dominant </w:t>
      </w:r>
      <w:proofErr w:type="spellStart"/>
      <w:r w:rsidR="00DC0C66" w:rsidRPr="001824F2">
        <w:rPr>
          <w:rFonts w:ascii="Book Antiqua" w:hAnsi="Book Antiqua"/>
          <w:szCs w:val="24"/>
          <w:lang w:val="en-US" w:eastAsia="ar-SA"/>
        </w:rPr>
        <w:t>pathogenetic</w:t>
      </w:r>
      <w:proofErr w:type="spellEnd"/>
      <w:r w:rsidR="00DC0C66" w:rsidRPr="001824F2">
        <w:rPr>
          <w:rFonts w:ascii="Book Antiqua" w:hAnsi="Book Antiqua"/>
          <w:szCs w:val="24"/>
          <w:lang w:val="en-US" w:eastAsia="ar-SA"/>
        </w:rPr>
        <w:t xml:space="preserve"> hypothesis</w:t>
      </w:r>
      <w:r w:rsidRPr="001824F2">
        <w:rPr>
          <w:rFonts w:ascii="Book Antiqua" w:hAnsi="Book Antiqua" w:hint="eastAsia"/>
          <w:szCs w:val="24"/>
          <w:lang w:val="en-US" w:eastAsia="zh-CN"/>
        </w:rPr>
        <w:t>, AIH</w:t>
      </w:r>
      <w:r w:rsidR="00DC0C66" w:rsidRPr="001824F2">
        <w:rPr>
          <w:rFonts w:ascii="Book Antiqua" w:hAnsi="Book Antiqua"/>
          <w:szCs w:val="24"/>
          <w:lang w:val="en-US" w:eastAsia="ar-SA"/>
        </w:rPr>
        <w:t xml:space="preserve"> develops in genetically susceptible individuals </w:t>
      </w:r>
      <w:r w:rsidR="00155EBD" w:rsidRPr="001824F2">
        <w:rPr>
          <w:rFonts w:ascii="Book Antiqua" w:hAnsi="Book Antiqua"/>
          <w:szCs w:val="24"/>
          <w:lang w:val="en-US" w:eastAsia="ar-SA"/>
        </w:rPr>
        <w:t xml:space="preserve">by </w:t>
      </w:r>
      <w:r w:rsidR="00DC0C66" w:rsidRPr="001824F2">
        <w:rPr>
          <w:rFonts w:ascii="Book Antiqua" w:hAnsi="Book Antiqua"/>
          <w:szCs w:val="24"/>
          <w:lang w:val="en-US" w:eastAsia="ar-SA"/>
        </w:rPr>
        <w:t xml:space="preserve">several triggers. The liver is </w:t>
      </w:r>
      <w:r w:rsidRPr="001824F2">
        <w:rPr>
          <w:rFonts w:ascii="Book Antiqua" w:hAnsi="Book Antiqua" w:hint="eastAsia"/>
          <w:szCs w:val="24"/>
          <w:lang w:val="en-US" w:eastAsia="zh-CN"/>
        </w:rPr>
        <w:t>attacked</w:t>
      </w:r>
      <w:r w:rsidR="00DC0C66" w:rsidRPr="001824F2">
        <w:rPr>
          <w:rFonts w:ascii="Book Antiqua" w:hAnsi="Book Antiqua"/>
          <w:szCs w:val="24"/>
          <w:lang w:val="en-US" w:eastAsia="ar-SA"/>
        </w:rPr>
        <w:t xml:space="preserve"> through mechanisms of “molecular mimicry”, and is </w:t>
      </w:r>
      <w:r w:rsidRPr="001824F2">
        <w:rPr>
          <w:rFonts w:ascii="Book Antiqua" w:hAnsi="Book Antiqua" w:hint="eastAsia"/>
          <w:szCs w:val="24"/>
          <w:lang w:val="en-US" w:eastAsia="zh-CN"/>
        </w:rPr>
        <w:t>promoted</w:t>
      </w:r>
      <w:r w:rsidRPr="001824F2">
        <w:rPr>
          <w:rFonts w:ascii="Book Antiqua" w:hAnsi="Book Antiqua"/>
          <w:szCs w:val="24"/>
          <w:lang w:val="en-US" w:eastAsia="ar-SA"/>
        </w:rPr>
        <w:t xml:space="preserve"> </w:t>
      </w:r>
      <w:r w:rsidR="00DC0C66" w:rsidRPr="001824F2">
        <w:rPr>
          <w:rFonts w:ascii="Book Antiqua" w:hAnsi="Book Antiqua"/>
          <w:szCs w:val="24"/>
          <w:lang w:val="en-US" w:eastAsia="ar-SA"/>
        </w:rPr>
        <w:t xml:space="preserve">by </w:t>
      </w:r>
      <w:r w:rsidRPr="001824F2">
        <w:rPr>
          <w:rFonts w:ascii="Book Antiqua" w:hAnsi="Book Antiqua" w:hint="eastAsia"/>
          <w:szCs w:val="24"/>
          <w:lang w:val="en-US" w:eastAsia="zh-CN"/>
        </w:rPr>
        <w:t xml:space="preserve">down </w:t>
      </w:r>
      <w:r w:rsidRPr="001824F2">
        <w:rPr>
          <w:rFonts w:ascii="Book Antiqua" w:hAnsi="Book Antiqua"/>
          <w:szCs w:val="24"/>
          <w:lang w:val="en-US" w:eastAsia="zh-CN"/>
        </w:rPr>
        <w:t>regulation</w:t>
      </w:r>
      <w:r w:rsidRPr="001824F2">
        <w:rPr>
          <w:rFonts w:ascii="Book Antiqua" w:hAnsi="Book Antiqua" w:hint="eastAsia"/>
          <w:szCs w:val="24"/>
          <w:lang w:val="en-US" w:eastAsia="zh-CN"/>
        </w:rPr>
        <w:t xml:space="preserve"> </w:t>
      </w:r>
      <w:r w:rsidR="006674BB" w:rsidRPr="001824F2">
        <w:rPr>
          <w:rFonts w:ascii="Book Antiqua" w:hAnsi="Book Antiqua"/>
          <w:szCs w:val="24"/>
          <w:lang w:val="en-US" w:eastAsia="ar-SA"/>
        </w:rPr>
        <w:t>of regulatory T-</w:t>
      </w:r>
      <w:proofErr w:type="gramStart"/>
      <w:r w:rsidR="006674BB" w:rsidRPr="001824F2">
        <w:rPr>
          <w:rFonts w:ascii="Book Antiqua" w:hAnsi="Book Antiqua"/>
          <w:szCs w:val="24"/>
          <w:lang w:val="en-US" w:eastAsia="ar-SA"/>
        </w:rPr>
        <w:t>cells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3, 4]</w:t>
      </w:r>
      <w:r w:rsidR="00DC0C66" w:rsidRPr="001824F2">
        <w:rPr>
          <w:rFonts w:ascii="Book Antiqua" w:hAnsi="Book Antiqua"/>
          <w:szCs w:val="24"/>
          <w:lang w:val="en-US" w:eastAsia="ar-SA"/>
        </w:rPr>
        <w:t>.</w:t>
      </w:r>
    </w:p>
    <w:p w:rsidR="009A0065" w:rsidRPr="001824F2" w:rsidRDefault="00155EBD" w:rsidP="006D0737">
      <w:pPr>
        <w:suppressAutoHyphens/>
        <w:overflowPunct w:val="0"/>
        <w:autoSpaceDE w:val="0"/>
        <w:spacing w:line="360" w:lineRule="auto"/>
        <w:ind w:firstLineChars="100" w:firstLine="240"/>
        <w:textAlignment w:val="baseline"/>
        <w:rPr>
          <w:rFonts w:ascii="Book Antiqua" w:hAnsi="Book Antiqua"/>
          <w:szCs w:val="24"/>
          <w:lang w:val="en-US" w:eastAsia="ar-SA"/>
        </w:rPr>
      </w:pPr>
      <w:r w:rsidRPr="001824F2">
        <w:rPr>
          <w:rFonts w:ascii="Book Antiqua" w:hAnsi="Book Antiqua"/>
          <w:szCs w:val="24"/>
          <w:lang w:val="en-US" w:eastAsia="zh-CN"/>
        </w:rPr>
        <w:t xml:space="preserve">AIH may develop </w:t>
      </w:r>
      <w:r w:rsidR="0070616D" w:rsidRPr="001824F2">
        <w:rPr>
          <w:rFonts w:ascii="Book Antiqua" w:hAnsi="Book Antiqua"/>
          <w:szCs w:val="24"/>
          <w:lang w:val="en-US" w:eastAsia="ar-SA"/>
        </w:rPr>
        <w:t>after the use of some drugs</w:t>
      </w:r>
      <w:r w:rsidR="0070616D" w:rsidRPr="001824F2">
        <w:rPr>
          <w:rFonts w:ascii="Book Antiqua" w:hAnsi="Book Antiqua" w:hint="eastAsia"/>
          <w:szCs w:val="24"/>
          <w:lang w:val="en-US" w:eastAsia="zh-CN"/>
        </w:rPr>
        <w:t xml:space="preserve"> </w:t>
      </w:r>
      <w:r w:rsidRPr="001824F2">
        <w:rPr>
          <w:rFonts w:ascii="Book Antiqua" w:hAnsi="Book Antiqua"/>
          <w:szCs w:val="24"/>
          <w:lang w:val="en-US" w:eastAsia="zh-CN"/>
        </w:rPr>
        <w:t xml:space="preserve">and </w:t>
      </w:r>
      <w:r w:rsidRPr="001824F2">
        <w:rPr>
          <w:rFonts w:ascii="Book Antiqua" w:hAnsi="Book Antiqua"/>
          <w:szCs w:val="24"/>
          <w:lang w:val="en-US" w:eastAsia="ar-SA"/>
        </w:rPr>
        <w:t>biological agents</w:t>
      </w:r>
      <w:r w:rsidRPr="001824F2">
        <w:rPr>
          <w:rFonts w:ascii="Book Antiqua" w:hAnsi="Book Antiqua" w:hint="eastAsia"/>
          <w:szCs w:val="24"/>
          <w:lang w:val="en-US" w:eastAsia="zh-CN"/>
        </w:rPr>
        <w:t xml:space="preserve"> </w:t>
      </w:r>
      <w:r w:rsidR="0070616D" w:rsidRPr="001824F2">
        <w:rPr>
          <w:rFonts w:ascii="Book Antiqua" w:hAnsi="Book Antiqua" w:hint="eastAsia"/>
          <w:szCs w:val="24"/>
          <w:lang w:val="en-US" w:eastAsia="zh-CN"/>
        </w:rPr>
        <w:t xml:space="preserve">or </w:t>
      </w:r>
      <w:r w:rsidRPr="001824F2">
        <w:rPr>
          <w:rFonts w:ascii="Book Antiqua" w:hAnsi="Book Antiqua"/>
          <w:szCs w:val="24"/>
          <w:lang w:val="en-US" w:eastAsia="zh-CN"/>
        </w:rPr>
        <w:t xml:space="preserve">after </w:t>
      </w:r>
      <w:r w:rsidR="0070616D" w:rsidRPr="001824F2">
        <w:rPr>
          <w:rFonts w:ascii="Book Antiqua" w:hAnsi="Book Antiqua"/>
          <w:szCs w:val="24"/>
          <w:lang w:val="en-US" w:eastAsia="ar-SA"/>
        </w:rPr>
        <w:t>viral infections</w:t>
      </w:r>
      <w:r w:rsidRPr="001824F2">
        <w:rPr>
          <w:rFonts w:ascii="Book Antiqua" w:hAnsi="Book Antiqua"/>
          <w:szCs w:val="24"/>
          <w:lang w:val="en-US" w:eastAsia="ar-SA"/>
        </w:rPr>
        <w:t xml:space="preserve"> and other events</w:t>
      </w:r>
      <w:r w:rsidR="0070616D" w:rsidRPr="001824F2">
        <w:rPr>
          <w:rFonts w:ascii="Book Antiqua" w:hAnsi="Book Antiqua"/>
          <w:szCs w:val="24"/>
          <w:lang w:val="en-US" w:eastAsia="ar-SA"/>
        </w:rPr>
        <w:t>,</w:t>
      </w:r>
      <w:r w:rsidR="0070616D" w:rsidRPr="001824F2">
        <w:rPr>
          <w:rFonts w:ascii="Book Antiqua" w:hAnsi="Book Antiqua" w:hint="eastAsia"/>
          <w:szCs w:val="24"/>
          <w:lang w:val="en-US" w:eastAsia="zh-CN"/>
        </w:rPr>
        <w:t xml:space="preserve"> </w:t>
      </w:r>
      <w:r w:rsidR="0070616D" w:rsidRPr="001824F2">
        <w:rPr>
          <w:rFonts w:ascii="Book Antiqua" w:hAnsi="Book Antiqua"/>
          <w:szCs w:val="24"/>
          <w:lang w:val="en-US" w:eastAsia="ar-SA"/>
        </w:rPr>
        <w:t xml:space="preserve">including </w:t>
      </w:r>
      <w:r w:rsidR="0070616D" w:rsidRPr="001824F2">
        <w:rPr>
          <w:rFonts w:ascii="Book Antiqua" w:hAnsi="Book Antiqua"/>
          <w:i/>
          <w:szCs w:val="24"/>
          <w:lang w:val="en-US" w:eastAsia="ar-SA"/>
        </w:rPr>
        <w:t>de novo</w:t>
      </w:r>
      <w:r w:rsidR="0070616D" w:rsidRPr="001824F2">
        <w:rPr>
          <w:rFonts w:ascii="Book Antiqua" w:hAnsi="Book Antiqua"/>
          <w:szCs w:val="24"/>
          <w:lang w:val="en-US" w:eastAsia="ar-SA"/>
        </w:rPr>
        <w:t xml:space="preserve"> after </w:t>
      </w:r>
      <w:proofErr w:type="spellStart"/>
      <w:r w:rsidR="0070616D" w:rsidRPr="001824F2">
        <w:rPr>
          <w:rFonts w:ascii="Book Antiqua" w:hAnsi="Book Antiqua"/>
          <w:szCs w:val="24"/>
          <w:lang w:val="en-US" w:eastAsia="ar-SA"/>
        </w:rPr>
        <w:t>orthotopic</w:t>
      </w:r>
      <w:proofErr w:type="spellEnd"/>
      <w:r w:rsidR="0070616D" w:rsidRPr="001824F2">
        <w:rPr>
          <w:rFonts w:ascii="Book Antiqua" w:hAnsi="Book Antiqua"/>
          <w:szCs w:val="24"/>
          <w:lang w:val="en-US" w:eastAsia="ar-SA"/>
        </w:rPr>
        <w:t xml:space="preserve"> liver </w:t>
      </w:r>
      <w:proofErr w:type="gramStart"/>
      <w:r w:rsidR="0070616D" w:rsidRPr="001824F2">
        <w:rPr>
          <w:rFonts w:ascii="Book Antiqua" w:hAnsi="Book Antiqua"/>
          <w:szCs w:val="24"/>
          <w:lang w:val="en-US" w:eastAsia="ar-SA"/>
        </w:rPr>
        <w:t>transplantation</w:t>
      </w:r>
      <w:r w:rsidR="0070616D" w:rsidRPr="001824F2">
        <w:rPr>
          <w:rFonts w:ascii="Book Antiqua" w:hAnsi="Book Antiqua"/>
          <w:noProof/>
          <w:szCs w:val="24"/>
          <w:vertAlign w:val="superscript"/>
          <w:lang w:val="en-US" w:eastAsia="ar-SA"/>
        </w:rPr>
        <w:t>[</w:t>
      </w:r>
      <w:proofErr w:type="gramEnd"/>
      <w:r w:rsidR="0070616D" w:rsidRPr="001824F2">
        <w:rPr>
          <w:rFonts w:ascii="Book Antiqua" w:hAnsi="Book Antiqua"/>
          <w:noProof/>
          <w:szCs w:val="24"/>
          <w:vertAlign w:val="superscript"/>
          <w:lang w:val="en-US" w:eastAsia="ar-SA"/>
        </w:rPr>
        <w:t>14-16]</w:t>
      </w:r>
      <w:r w:rsidR="0070616D" w:rsidRPr="001824F2">
        <w:rPr>
          <w:rFonts w:ascii="Book Antiqua" w:hAnsi="Book Antiqua" w:hint="eastAsia"/>
          <w:noProof/>
          <w:szCs w:val="24"/>
          <w:lang w:val="en-US" w:eastAsia="zh-CN"/>
        </w:rPr>
        <w:t xml:space="preserve">. </w:t>
      </w:r>
      <w:r w:rsidR="00DC0C66" w:rsidRPr="001824F2">
        <w:rPr>
          <w:rFonts w:ascii="Book Antiqua" w:hAnsi="Book Antiqua"/>
          <w:szCs w:val="24"/>
          <w:lang w:val="en-US" w:eastAsia="ar-SA"/>
        </w:rPr>
        <w:t xml:space="preserve">AIH may first develop </w:t>
      </w:r>
      <w:r w:rsidR="0070616D" w:rsidRPr="001824F2">
        <w:rPr>
          <w:rFonts w:ascii="Book Antiqua" w:hAnsi="Book Antiqua" w:hint="eastAsia"/>
          <w:szCs w:val="24"/>
          <w:lang w:val="en-US" w:eastAsia="zh-CN"/>
        </w:rPr>
        <w:t>during</w:t>
      </w:r>
      <w:r w:rsidR="0070616D" w:rsidRPr="001824F2">
        <w:rPr>
          <w:rFonts w:ascii="Book Antiqua" w:hAnsi="Book Antiqua"/>
          <w:szCs w:val="24"/>
          <w:lang w:val="en-US" w:eastAsia="ar-SA"/>
        </w:rPr>
        <w:t xml:space="preserve"> </w:t>
      </w:r>
      <w:r w:rsidR="00DC0C66" w:rsidRPr="001824F2">
        <w:rPr>
          <w:rFonts w:ascii="Book Antiqua" w:hAnsi="Book Antiqua"/>
          <w:szCs w:val="24"/>
          <w:lang w:val="en-US" w:eastAsia="ar-SA"/>
        </w:rPr>
        <w:t xml:space="preserve">pregnancy </w:t>
      </w:r>
      <w:r w:rsidR="00EB1039" w:rsidRPr="001824F2">
        <w:rPr>
          <w:rFonts w:ascii="Book Antiqua" w:hAnsi="Book Antiqua"/>
          <w:szCs w:val="24"/>
          <w:lang w:val="en-US" w:eastAsia="ar-SA"/>
        </w:rPr>
        <w:t xml:space="preserve">and </w:t>
      </w:r>
      <w:r w:rsidR="00DC0C66" w:rsidRPr="001824F2">
        <w:rPr>
          <w:rFonts w:ascii="Book Antiqua" w:hAnsi="Book Antiqua"/>
          <w:szCs w:val="24"/>
          <w:lang w:val="en-US" w:eastAsia="ar-SA"/>
        </w:rPr>
        <w:t>after delivery</w:t>
      </w:r>
      <w:r w:rsidR="009A0065" w:rsidRPr="001824F2">
        <w:rPr>
          <w:rFonts w:ascii="Book Antiqua" w:hAnsi="Book Antiqua"/>
          <w:szCs w:val="24"/>
          <w:lang w:val="en-US" w:eastAsia="ar-SA"/>
        </w:rPr>
        <w:t>.</w:t>
      </w:r>
    </w:p>
    <w:p w:rsidR="001B39BD" w:rsidRPr="001824F2" w:rsidRDefault="001B39BD" w:rsidP="006D0737">
      <w:pPr>
        <w:pStyle w:val="Default"/>
        <w:spacing w:beforeLines="50" w:before="156" w:line="360" w:lineRule="auto"/>
        <w:jc w:val="both"/>
        <w:rPr>
          <w:b/>
          <w:bCs/>
        </w:rPr>
      </w:pPr>
    </w:p>
    <w:p w:rsidR="00DC0C66" w:rsidRPr="001824F2" w:rsidRDefault="006674BB" w:rsidP="006D0737">
      <w:pPr>
        <w:pStyle w:val="Default"/>
        <w:spacing w:beforeLines="50" w:before="156" w:line="360" w:lineRule="auto"/>
        <w:jc w:val="both"/>
        <w:rPr>
          <w:b/>
          <w:bCs/>
        </w:rPr>
      </w:pPr>
      <w:r w:rsidRPr="001824F2">
        <w:rPr>
          <w:b/>
          <w:bCs/>
        </w:rPr>
        <w:t>CLINICAL MANIFESTATIONS</w:t>
      </w:r>
    </w:p>
    <w:p w:rsidR="00DC0C66" w:rsidRPr="001824F2" w:rsidRDefault="00583D4F" w:rsidP="006D0737">
      <w:pPr>
        <w:spacing w:line="360" w:lineRule="auto"/>
        <w:rPr>
          <w:rFonts w:ascii="Book Antiqua" w:hAnsi="Book Antiqua"/>
          <w:szCs w:val="24"/>
          <w:lang w:val="en-US" w:eastAsia="zh-CN"/>
        </w:rPr>
      </w:pPr>
      <w:r w:rsidRPr="001824F2">
        <w:rPr>
          <w:rFonts w:ascii="Book Antiqua" w:hAnsi="Book Antiqua" w:hint="eastAsia"/>
          <w:szCs w:val="24"/>
          <w:lang w:val="en-US" w:eastAsia="zh-CN"/>
        </w:rPr>
        <w:t>Clinically</w:t>
      </w:r>
      <w:r w:rsidR="00D040F9" w:rsidRPr="001824F2">
        <w:rPr>
          <w:rFonts w:ascii="Book Antiqua" w:hAnsi="Book Antiqua" w:hint="eastAsia"/>
          <w:szCs w:val="24"/>
          <w:lang w:val="en-US" w:eastAsia="zh-CN"/>
        </w:rPr>
        <w:t xml:space="preserve"> </w:t>
      </w:r>
      <w:r w:rsidR="00DC0C66" w:rsidRPr="001824F2">
        <w:rPr>
          <w:rFonts w:ascii="Book Antiqua" w:hAnsi="Book Antiqua"/>
          <w:szCs w:val="24"/>
          <w:lang w:val="en-US" w:eastAsia="ar-SA"/>
        </w:rPr>
        <w:t>AIH is characterized by fluctuation of disease activity</w:t>
      </w:r>
      <w:r w:rsidRPr="001824F2">
        <w:rPr>
          <w:rFonts w:ascii="Book Antiqua" w:hAnsi="Book Antiqua" w:hint="eastAsia"/>
          <w:szCs w:val="24"/>
          <w:lang w:val="en-US" w:eastAsia="zh-CN"/>
        </w:rPr>
        <w:t>. I</w:t>
      </w:r>
      <w:r w:rsidR="00DC0C66" w:rsidRPr="001824F2">
        <w:rPr>
          <w:rFonts w:ascii="Book Antiqua" w:hAnsi="Book Antiqua"/>
          <w:szCs w:val="24"/>
          <w:lang w:val="en-US" w:eastAsia="ar-SA"/>
        </w:rPr>
        <w:t xml:space="preserve">ts clinical </w:t>
      </w:r>
      <w:r w:rsidRPr="001824F2">
        <w:rPr>
          <w:rFonts w:ascii="Book Antiqua" w:hAnsi="Book Antiqua"/>
          <w:szCs w:val="24"/>
          <w:lang w:val="en-US" w:eastAsia="ar-SA"/>
        </w:rPr>
        <w:t>symptoms</w:t>
      </w:r>
      <w:r w:rsidR="00DC0C66" w:rsidRPr="001824F2">
        <w:rPr>
          <w:rFonts w:ascii="Book Antiqua" w:hAnsi="Book Antiqua"/>
          <w:szCs w:val="24"/>
          <w:lang w:val="en-US" w:eastAsia="ar-SA"/>
        </w:rPr>
        <w:t xml:space="preserve"> range from no obvious </w:t>
      </w:r>
      <w:r w:rsidRPr="001824F2">
        <w:rPr>
          <w:rFonts w:ascii="Book Antiqua" w:hAnsi="Book Antiqua" w:hint="eastAsia"/>
          <w:szCs w:val="24"/>
          <w:lang w:val="en-US" w:eastAsia="zh-CN"/>
        </w:rPr>
        <w:t xml:space="preserve">manifestations </w:t>
      </w:r>
      <w:r w:rsidR="007B294A" w:rsidRPr="001824F2">
        <w:rPr>
          <w:rFonts w:ascii="Book Antiqua" w:hAnsi="Book Antiqua"/>
          <w:szCs w:val="24"/>
          <w:lang w:val="en-US" w:eastAsia="ar-SA"/>
        </w:rPr>
        <w:t xml:space="preserve">to </w:t>
      </w:r>
      <w:r w:rsidR="00DC0C66" w:rsidRPr="001824F2">
        <w:rPr>
          <w:rFonts w:ascii="Book Antiqua" w:hAnsi="Book Antiqua"/>
          <w:szCs w:val="24"/>
          <w:lang w:val="en-US" w:eastAsia="ar-SA"/>
        </w:rPr>
        <w:t>severe</w:t>
      </w:r>
      <w:r w:rsidR="007B294A" w:rsidRPr="001824F2">
        <w:rPr>
          <w:rFonts w:ascii="Book Antiqua" w:hAnsi="Book Antiqua"/>
          <w:szCs w:val="24"/>
          <w:lang w:val="en-US" w:eastAsia="ar-SA"/>
        </w:rPr>
        <w:t xml:space="preserve"> and </w:t>
      </w:r>
      <w:r w:rsidR="00DC0C66" w:rsidRPr="001824F2">
        <w:rPr>
          <w:rFonts w:ascii="Book Antiqua" w:hAnsi="Book Antiqua"/>
          <w:szCs w:val="24"/>
          <w:lang w:val="en-US" w:eastAsia="ar-SA"/>
        </w:rPr>
        <w:t>acute hepatitis</w:t>
      </w:r>
      <w:r w:rsidRPr="001824F2">
        <w:rPr>
          <w:rFonts w:ascii="Book Antiqua" w:hAnsi="Book Antiqua"/>
          <w:noProof/>
          <w:szCs w:val="24"/>
          <w:vertAlign w:val="superscript"/>
          <w:lang w:val="en-US" w:eastAsia="ar-SA"/>
        </w:rPr>
        <w:t xml:space="preserve"> </w:t>
      </w:r>
      <w:r w:rsidR="00DC0C66" w:rsidRPr="001824F2">
        <w:rPr>
          <w:rFonts w:ascii="Book Antiqua" w:hAnsi="Book Antiqua"/>
          <w:noProof/>
          <w:szCs w:val="24"/>
          <w:vertAlign w:val="superscript"/>
          <w:lang w:val="en-US" w:eastAsia="ar-SA"/>
        </w:rPr>
        <w:t>[4,17]</w:t>
      </w:r>
      <w:r w:rsidR="00DC0C66" w:rsidRPr="001824F2">
        <w:rPr>
          <w:rFonts w:ascii="Book Antiqua" w:hAnsi="Book Antiqua"/>
          <w:szCs w:val="24"/>
          <w:lang w:val="en-US" w:eastAsia="ar-SA"/>
        </w:rPr>
        <w:t xml:space="preserve">. Clinical manifestations range from merely elevated transaminases to liver cirrhosis and/or fulminant liver failure requiring liver </w:t>
      </w:r>
      <w:proofErr w:type="gramStart"/>
      <w:r w:rsidR="00DC0C66" w:rsidRPr="001824F2">
        <w:rPr>
          <w:rFonts w:ascii="Book Antiqua" w:hAnsi="Book Antiqua"/>
          <w:szCs w:val="24"/>
          <w:lang w:val="en-US" w:eastAsia="ar-SA"/>
        </w:rPr>
        <w:t>transplantation</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18]</w:t>
      </w:r>
      <w:r w:rsidR="00DC0C66" w:rsidRPr="001824F2">
        <w:rPr>
          <w:rFonts w:ascii="Book Antiqua" w:hAnsi="Book Antiqua"/>
          <w:szCs w:val="24"/>
          <w:lang w:val="en-US" w:eastAsia="ar-SA"/>
        </w:rPr>
        <w:t xml:space="preserve">. Acute AIH presents in approximately 25% </w:t>
      </w:r>
      <w:r w:rsidR="00D040F9" w:rsidRPr="001824F2">
        <w:rPr>
          <w:rFonts w:ascii="Book Antiqua" w:hAnsi="Book Antiqua" w:hint="eastAsia"/>
          <w:szCs w:val="24"/>
          <w:lang w:val="en-US" w:eastAsia="zh-CN"/>
        </w:rPr>
        <w:t>patients</w:t>
      </w:r>
      <w:r w:rsidR="00DC0C66" w:rsidRPr="001824F2">
        <w:rPr>
          <w:rFonts w:ascii="Book Antiqua" w:hAnsi="Book Antiqua"/>
          <w:szCs w:val="24"/>
          <w:lang w:val="en-US" w:eastAsia="ar-SA"/>
        </w:rPr>
        <w:t xml:space="preserve"> with </w:t>
      </w:r>
      <w:r w:rsidR="00D040F9" w:rsidRPr="001824F2">
        <w:rPr>
          <w:rFonts w:ascii="Book Antiqua" w:hAnsi="Book Antiqua" w:hint="eastAsia"/>
          <w:szCs w:val="24"/>
          <w:lang w:val="en-US" w:eastAsia="zh-CN"/>
        </w:rPr>
        <w:t>similar</w:t>
      </w:r>
      <w:r w:rsidR="00D040F9" w:rsidRPr="001824F2">
        <w:rPr>
          <w:rFonts w:ascii="Book Antiqua" w:hAnsi="Book Antiqua"/>
          <w:szCs w:val="24"/>
          <w:lang w:val="en-US" w:eastAsia="ar-SA"/>
        </w:rPr>
        <w:t xml:space="preserve"> </w:t>
      </w:r>
      <w:r w:rsidR="00DC0C66" w:rsidRPr="001824F2">
        <w:rPr>
          <w:rFonts w:ascii="Book Antiqua" w:hAnsi="Book Antiqua"/>
          <w:szCs w:val="24"/>
          <w:lang w:val="en-US" w:eastAsia="ar-SA"/>
        </w:rPr>
        <w:t xml:space="preserve">symptoms as patients suffering from acute </w:t>
      </w:r>
      <w:r w:rsidR="00D040F9" w:rsidRPr="001824F2">
        <w:rPr>
          <w:rFonts w:ascii="Book Antiqua" w:hAnsi="Book Antiqua" w:hint="eastAsia"/>
          <w:szCs w:val="24"/>
          <w:lang w:val="en-US" w:eastAsia="zh-CN"/>
        </w:rPr>
        <w:t xml:space="preserve">toxic or </w:t>
      </w:r>
      <w:r w:rsidR="00DC0C66" w:rsidRPr="001824F2">
        <w:rPr>
          <w:rFonts w:ascii="Book Antiqua" w:hAnsi="Book Antiqua"/>
          <w:szCs w:val="24"/>
          <w:lang w:val="en-US" w:eastAsia="ar-SA"/>
        </w:rPr>
        <w:t xml:space="preserve">viral </w:t>
      </w:r>
      <w:proofErr w:type="gramStart"/>
      <w:r w:rsidR="00DC0C66" w:rsidRPr="001824F2">
        <w:rPr>
          <w:rFonts w:ascii="Book Antiqua" w:hAnsi="Book Antiqua"/>
          <w:szCs w:val="24"/>
          <w:lang w:val="en-US" w:eastAsia="ar-SA"/>
        </w:rPr>
        <w:t>hepatitis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19]</w:t>
      </w:r>
      <w:r w:rsidR="00DC0C66" w:rsidRPr="001824F2">
        <w:rPr>
          <w:rFonts w:ascii="Book Antiqua" w:hAnsi="Book Antiqua"/>
          <w:szCs w:val="24"/>
          <w:lang w:val="en-US" w:eastAsia="ar-SA"/>
        </w:rPr>
        <w:t xml:space="preserve">. </w:t>
      </w:r>
      <w:r w:rsidR="007B294A" w:rsidRPr="001824F2">
        <w:rPr>
          <w:rFonts w:ascii="Book Antiqua" w:hAnsi="Book Antiqua"/>
          <w:szCs w:val="24"/>
          <w:lang w:val="en-US" w:eastAsia="zh-CN"/>
        </w:rPr>
        <w:t>A</w:t>
      </w:r>
      <w:r w:rsidR="00A65DDD" w:rsidRPr="001824F2">
        <w:rPr>
          <w:rFonts w:ascii="Book Antiqua" w:hAnsi="Book Antiqua"/>
          <w:szCs w:val="24"/>
          <w:lang w:val="en-US" w:eastAsia="ar-SA"/>
        </w:rPr>
        <w:t xml:space="preserve">t </w:t>
      </w:r>
      <w:r w:rsidR="007B294A" w:rsidRPr="001824F2">
        <w:rPr>
          <w:rFonts w:ascii="Book Antiqua" w:hAnsi="Book Antiqua"/>
          <w:szCs w:val="24"/>
          <w:lang w:val="en-US" w:eastAsia="ar-SA"/>
        </w:rPr>
        <w:t>time of diagnosis</w:t>
      </w:r>
      <w:r w:rsidR="00A65DDD" w:rsidRPr="001824F2">
        <w:rPr>
          <w:rFonts w:ascii="Book Antiqua" w:hAnsi="Book Antiqua" w:hint="eastAsia"/>
          <w:szCs w:val="24"/>
          <w:lang w:val="en-US" w:eastAsia="zh-CN"/>
        </w:rPr>
        <w:t>,</w:t>
      </w:r>
      <w:r w:rsidR="00A65DDD" w:rsidRPr="001824F2">
        <w:rPr>
          <w:rFonts w:ascii="Book Antiqua" w:hAnsi="Book Antiqua"/>
          <w:szCs w:val="24"/>
          <w:lang w:val="en-US" w:eastAsia="ar-SA"/>
        </w:rPr>
        <w:t xml:space="preserve"> </w:t>
      </w:r>
      <w:r w:rsidR="00A65DDD" w:rsidRPr="001824F2">
        <w:rPr>
          <w:rFonts w:ascii="Book Antiqua" w:hAnsi="Book Antiqua" w:hint="eastAsia"/>
          <w:szCs w:val="24"/>
          <w:lang w:val="en-US" w:eastAsia="zh-CN"/>
        </w:rPr>
        <w:t xml:space="preserve">about </w:t>
      </w:r>
      <w:r w:rsidR="007B294A" w:rsidRPr="001824F2">
        <w:rPr>
          <w:rFonts w:ascii="Book Antiqua" w:hAnsi="Book Antiqua"/>
          <w:szCs w:val="24"/>
          <w:lang w:val="en-US" w:eastAsia="zh-CN"/>
        </w:rPr>
        <w:t xml:space="preserve">one </w:t>
      </w:r>
      <w:r w:rsidR="00DC0C66" w:rsidRPr="001824F2">
        <w:rPr>
          <w:rFonts w:ascii="Book Antiqua" w:hAnsi="Book Antiqua"/>
          <w:szCs w:val="24"/>
          <w:lang w:val="en-US" w:eastAsia="ar-SA"/>
        </w:rPr>
        <w:t xml:space="preserve">third of patients have established </w:t>
      </w:r>
      <w:proofErr w:type="gramStart"/>
      <w:r w:rsidR="00DC0C66" w:rsidRPr="001824F2">
        <w:rPr>
          <w:rFonts w:ascii="Book Antiqua" w:hAnsi="Book Antiqua"/>
          <w:szCs w:val="24"/>
          <w:lang w:val="en-US" w:eastAsia="ar-SA"/>
        </w:rPr>
        <w:t>cirrhosis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3]</w:t>
      </w:r>
      <w:r w:rsidR="00DC0C66" w:rsidRPr="001824F2">
        <w:rPr>
          <w:rFonts w:ascii="Book Antiqua" w:hAnsi="Book Antiqua"/>
          <w:szCs w:val="24"/>
          <w:lang w:val="en-US" w:eastAsia="ar-SA"/>
        </w:rPr>
        <w:t xml:space="preserve">. A specific </w:t>
      </w:r>
      <w:r w:rsidR="00A65DDD" w:rsidRPr="001824F2">
        <w:rPr>
          <w:rFonts w:ascii="Book Antiqua" w:hAnsi="Book Antiqua" w:hint="eastAsia"/>
          <w:szCs w:val="24"/>
          <w:lang w:val="en-US" w:eastAsia="zh-CN"/>
        </w:rPr>
        <w:t>and</w:t>
      </w:r>
      <w:r w:rsidR="00DC0C66" w:rsidRPr="001824F2">
        <w:rPr>
          <w:rFonts w:ascii="Book Antiqua" w:hAnsi="Book Antiqua"/>
          <w:szCs w:val="24"/>
          <w:lang w:val="en-US" w:eastAsia="ar-SA"/>
        </w:rPr>
        <w:t xml:space="preserve"> common clinical characteristic</w:t>
      </w:r>
      <w:r w:rsidR="00A65DDD" w:rsidRPr="001824F2">
        <w:rPr>
          <w:rFonts w:ascii="Book Antiqua" w:hAnsi="Book Antiqua" w:hint="eastAsia"/>
          <w:szCs w:val="24"/>
          <w:lang w:val="en-US" w:eastAsia="zh-CN"/>
        </w:rPr>
        <w:t xml:space="preserve"> of AIH</w:t>
      </w:r>
      <w:r w:rsidR="00DC0C66" w:rsidRPr="001824F2">
        <w:rPr>
          <w:rFonts w:ascii="Book Antiqua" w:hAnsi="Book Antiqua"/>
          <w:szCs w:val="24"/>
          <w:lang w:val="en-US" w:eastAsia="ar-SA"/>
        </w:rPr>
        <w:t xml:space="preserve"> is its association with other autoimmune diseases </w:t>
      </w:r>
      <w:r w:rsidR="007B294A" w:rsidRPr="001824F2">
        <w:rPr>
          <w:rFonts w:ascii="Book Antiqua" w:hAnsi="Book Antiqua"/>
          <w:szCs w:val="24"/>
          <w:lang w:val="en-US" w:eastAsia="ar-SA"/>
        </w:rPr>
        <w:t xml:space="preserve">including </w:t>
      </w:r>
      <w:r w:rsidR="00DC0C66" w:rsidRPr="001824F2">
        <w:rPr>
          <w:rFonts w:ascii="Book Antiqua" w:hAnsi="Book Antiqua"/>
          <w:szCs w:val="24"/>
          <w:lang w:val="en-US" w:eastAsia="ar-SA"/>
        </w:rPr>
        <w:t xml:space="preserve">first degree </w:t>
      </w:r>
      <w:proofErr w:type="gramStart"/>
      <w:r w:rsidR="00DC0C66" w:rsidRPr="001824F2">
        <w:rPr>
          <w:rFonts w:ascii="Book Antiqua" w:hAnsi="Book Antiqua"/>
          <w:szCs w:val="24"/>
          <w:lang w:val="en-US" w:eastAsia="ar-SA"/>
        </w:rPr>
        <w:t>relatives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20]</w:t>
      </w:r>
      <w:r w:rsidR="00DC0C66" w:rsidRPr="001824F2">
        <w:rPr>
          <w:rFonts w:ascii="Book Antiqua" w:hAnsi="Book Antiqua"/>
          <w:szCs w:val="24"/>
          <w:lang w:val="en-US" w:eastAsia="ar-SA"/>
        </w:rPr>
        <w:t xml:space="preserve">. </w:t>
      </w:r>
      <w:r w:rsidR="00DC0C66" w:rsidRPr="001824F2">
        <w:rPr>
          <w:rFonts w:ascii="Book Antiqua" w:hAnsi="Book Antiqua" w:cs="BFHII F+ Trebuchet MS"/>
          <w:szCs w:val="24"/>
          <w:lang w:val="en-US"/>
        </w:rPr>
        <w:t xml:space="preserve">Concurrent extrahepatic autoimmune conditions mostly affect the thyroid gland </w:t>
      </w:r>
      <w:r w:rsidR="00DC0C66" w:rsidRPr="001824F2">
        <w:rPr>
          <w:rFonts w:ascii="Book Antiqua" w:hAnsi="Book Antiqua" w:cs="BFHII F+ Trebuchet MS"/>
          <w:szCs w:val="24"/>
          <w:lang w:val="en-US"/>
        </w:rPr>
        <w:lastRenderedPageBreak/>
        <w:t>(10</w:t>
      </w:r>
      <w:r w:rsidR="001B39BD" w:rsidRPr="001824F2">
        <w:rPr>
          <w:rFonts w:ascii="Book Antiqua" w:hAnsi="Book Antiqua" w:cs="BFHII F+ Trebuchet MS" w:hint="eastAsia"/>
          <w:szCs w:val="24"/>
          <w:lang w:val="en-US" w:eastAsia="zh-CN"/>
        </w:rPr>
        <w:t>%</w:t>
      </w:r>
      <w:r w:rsidR="00DC0C66" w:rsidRPr="001824F2">
        <w:rPr>
          <w:rFonts w:ascii="Book Antiqua" w:hAnsi="Book Antiqua" w:cs="BFHII F+ Trebuchet MS"/>
          <w:szCs w:val="24"/>
          <w:lang w:val="en-US"/>
        </w:rPr>
        <w:t>-23%</w:t>
      </w:r>
      <w:proofErr w:type="gramStart"/>
      <w:r w:rsidR="00DC0C66" w:rsidRPr="001824F2">
        <w:rPr>
          <w:rFonts w:ascii="Book Antiqua" w:hAnsi="Book Antiqua" w:cs="BFHII F+ Trebuchet MS"/>
          <w:szCs w:val="24"/>
          <w:lang w:val="en-US"/>
        </w:rPr>
        <w:t>)</w:t>
      </w:r>
      <w:r w:rsidR="00DC0C66" w:rsidRPr="001824F2">
        <w:rPr>
          <w:rFonts w:ascii="Book Antiqua" w:hAnsi="Book Antiqua" w:cs="BFHII F+ Trebuchet MS"/>
          <w:noProof/>
          <w:szCs w:val="24"/>
          <w:vertAlign w:val="superscript"/>
          <w:lang w:val="en-US"/>
        </w:rPr>
        <w:t>[</w:t>
      </w:r>
      <w:proofErr w:type="gramEnd"/>
      <w:r w:rsidR="00DC0C66" w:rsidRPr="001824F2">
        <w:rPr>
          <w:rFonts w:ascii="Book Antiqua" w:hAnsi="Book Antiqua" w:cs="BFHII F+ Trebuchet MS"/>
          <w:noProof/>
          <w:szCs w:val="24"/>
          <w:vertAlign w:val="superscript"/>
          <w:lang w:val="en-US"/>
        </w:rPr>
        <w:t>13]</w:t>
      </w:r>
      <w:r w:rsidR="00DC0C66" w:rsidRPr="001824F2">
        <w:rPr>
          <w:rFonts w:ascii="Book Antiqua" w:hAnsi="Book Antiqua" w:cs="BFHII F+ Trebuchet MS"/>
          <w:szCs w:val="24"/>
          <w:lang w:val="en-US"/>
        </w:rPr>
        <w:t xml:space="preserve">. </w:t>
      </w:r>
      <w:r w:rsidR="00DC0C66" w:rsidRPr="001824F2">
        <w:rPr>
          <w:rFonts w:ascii="Book Antiqua" w:hAnsi="Book Antiqua"/>
          <w:szCs w:val="24"/>
          <w:lang w:val="en-US" w:eastAsia="ar-SA"/>
        </w:rPr>
        <w:t xml:space="preserve">Clinical presentation of AIH </w:t>
      </w:r>
      <w:r w:rsidR="0074127C" w:rsidRPr="001824F2">
        <w:rPr>
          <w:rFonts w:ascii="Book Antiqua" w:hAnsi="Book Antiqua" w:hint="eastAsia"/>
          <w:szCs w:val="24"/>
          <w:lang w:val="en-US" w:eastAsia="zh-CN"/>
        </w:rPr>
        <w:t>might be</w:t>
      </w:r>
      <w:r w:rsidR="00DC0C66" w:rsidRPr="001824F2">
        <w:rPr>
          <w:rFonts w:ascii="Book Antiqua" w:hAnsi="Book Antiqua"/>
          <w:szCs w:val="24"/>
          <w:lang w:val="en-US" w:eastAsia="ar-SA"/>
        </w:rPr>
        <w:t xml:space="preserve"> similar to </w:t>
      </w:r>
      <w:r w:rsidR="0074127C" w:rsidRPr="001824F2">
        <w:rPr>
          <w:rFonts w:ascii="Book Antiqua" w:hAnsi="Book Antiqua"/>
          <w:szCs w:val="24"/>
          <w:lang w:val="en-US" w:eastAsia="ar-SA"/>
        </w:rPr>
        <w:t>primary biliary cirrhosis (PBC)</w:t>
      </w:r>
      <w:r w:rsidR="0074127C" w:rsidRPr="001824F2">
        <w:rPr>
          <w:rFonts w:ascii="Book Antiqua" w:hAnsi="Book Antiqua" w:hint="eastAsia"/>
          <w:szCs w:val="24"/>
          <w:lang w:val="en-US" w:eastAsia="zh-CN"/>
        </w:rPr>
        <w:t xml:space="preserve"> and </w:t>
      </w:r>
      <w:r w:rsidR="00DC0C66" w:rsidRPr="001824F2">
        <w:rPr>
          <w:rFonts w:ascii="Book Antiqua" w:hAnsi="Book Antiqua"/>
          <w:szCs w:val="24"/>
          <w:lang w:val="en-US" w:eastAsia="ar-SA"/>
        </w:rPr>
        <w:t xml:space="preserve">primary </w:t>
      </w:r>
      <w:proofErr w:type="spellStart"/>
      <w:r w:rsidR="00DC0C66" w:rsidRPr="001824F2">
        <w:rPr>
          <w:rFonts w:ascii="Book Antiqua" w:hAnsi="Book Antiqua"/>
          <w:szCs w:val="24"/>
          <w:lang w:val="en-US" w:eastAsia="ar-SA"/>
        </w:rPr>
        <w:t>sclerosing</w:t>
      </w:r>
      <w:proofErr w:type="spellEnd"/>
      <w:r w:rsidR="00DC0C66" w:rsidRPr="001824F2">
        <w:rPr>
          <w:rFonts w:ascii="Book Antiqua" w:hAnsi="Book Antiqua"/>
          <w:szCs w:val="24"/>
          <w:lang w:val="en-US" w:eastAsia="ar-SA"/>
        </w:rPr>
        <w:t xml:space="preserve"> cholangitis (PSC)</w:t>
      </w:r>
      <w:r w:rsidR="007B294A" w:rsidRPr="001824F2">
        <w:rPr>
          <w:rFonts w:ascii="Book Antiqua" w:hAnsi="Book Antiqua"/>
          <w:szCs w:val="24"/>
          <w:lang w:val="en-US" w:eastAsia="ar-SA"/>
        </w:rPr>
        <w:t>. T</w:t>
      </w:r>
      <w:r w:rsidR="00DC0C66" w:rsidRPr="001824F2">
        <w:rPr>
          <w:rFonts w:ascii="Book Antiqua" w:hAnsi="Book Antiqua"/>
          <w:szCs w:val="24"/>
          <w:lang w:val="en-US" w:eastAsia="ar-SA"/>
        </w:rPr>
        <w:t xml:space="preserve">hese diseases may coexist leading to overlap or variant </w:t>
      </w:r>
      <w:proofErr w:type="gramStart"/>
      <w:r w:rsidR="00DC0C66" w:rsidRPr="001824F2">
        <w:rPr>
          <w:rFonts w:ascii="Book Antiqua" w:hAnsi="Book Antiqua"/>
          <w:szCs w:val="24"/>
          <w:lang w:val="en-US" w:eastAsia="ar-SA"/>
        </w:rPr>
        <w:t>syndromes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21</w:t>
      </w:r>
      <w:r w:rsidR="00477DEA" w:rsidRPr="001824F2">
        <w:rPr>
          <w:rFonts w:ascii="Book Antiqua" w:hAnsi="Book Antiqua" w:hint="eastAsia"/>
          <w:noProof/>
          <w:szCs w:val="24"/>
          <w:vertAlign w:val="superscript"/>
          <w:lang w:val="en-US" w:eastAsia="zh-CN"/>
        </w:rPr>
        <w:t>,</w:t>
      </w:r>
      <w:r w:rsidR="00DC0C66" w:rsidRPr="001824F2">
        <w:rPr>
          <w:rFonts w:ascii="Book Antiqua" w:hAnsi="Book Antiqua"/>
          <w:noProof/>
          <w:szCs w:val="24"/>
          <w:vertAlign w:val="superscript"/>
          <w:lang w:val="en-US"/>
        </w:rPr>
        <w:t>22]</w:t>
      </w:r>
      <w:r w:rsidR="00DC0C66" w:rsidRPr="001824F2">
        <w:rPr>
          <w:rFonts w:ascii="Book Antiqua" w:hAnsi="Book Antiqua"/>
          <w:szCs w:val="24"/>
          <w:lang w:val="en-US"/>
        </w:rPr>
        <w:t>.</w:t>
      </w:r>
    </w:p>
    <w:p w:rsidR="008B0437" w:rsidRPr="001824F2" w:rsidRDefault="008B0437" w:rsidP="006D0737">
      <w:pPr>
        <w:spacing w:line="360" w:lineRule="auto"/>
        <w:rPr>
          <w:rFonts w:ascii="Book Antiqua" w:hAnsi="Book Antiqua"/>
          <w:szCs w:val="24"/>
          <w:lang w:val="en-US" w:eastAsia="zh-CN"/>
        </w:rPr>
      </w:pPr>
    </w:p>
    <w:p w:rsidR="00DC0C66" w:rsidRPr="001824F2" w:rsidRDefault="001164E6" w:rsidP="006D0737">
      <w:pPr>
        <w:pStyle w:val="Default"/>
        <w:spacing w:beforeLines="50" w:before="156" w:line="360" w:lineRule="auto"/>
        <w:jc w:val="both"/>
        <w:rPr>
          <w:b/>
          <w:bCs/>
        </w:rPr>
      </w:pPr>
      <w:r w:rsidRPr="001824F2">
        <w:rPr>
          <w:b/>
          <w:bCs/>
        </w:rPr>
        <w:t>DIAGNOSIS</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ar-SA"/>
        </w:rPr>
        <w:t xml:space="preserve">Due to the absence of specific diagnostic </w:t>
      </w:r>
      <w:r w:rsidR="009A139F" w:rsidRPr="001824F2">
        <w:rPr>
          <w:rFonts w:ascii="Book Antiqua" w:hAnsi="Book Antiqua" w:hint="eastAsia"/>
          <w:szCs w:val="24"/>
          <w:lang w:val="en-US" w:eastAsia="zh-CN"/>
        </w:rPr>
        <w:t>features</w:t>
      </w:r>
      <w:r w:rsidR="009A139F" w:rsidRPr="001824F2">
        <w:rPr>
          <w:rFonts w:ascii="Book Antiqua" w:hAnsi="Book Antiqua"/>
          <w:szCs w:val="24"/>
          <w:lang w:val="en-US" w:eastAsia="ar-SA"/>
        </w:rPr>
        <w:t xml:space="preserve"> </w:t>
      </w:r>
      <w:r w:rsidRPr="001824F2">
        <w:rPr>
          <w:rFonts w:ascii="Book Antiqua" w:hAnsi="Book Antiqua"/>
          <w:szCs w:val="24"/>
          <w:lang w:val="en-US" w:eastAsia="ar-SA"/>
        </w:rPr>
        <w:t xml:space="preserve">and </w:t>
      </w:r>
      <w:r w:rsidR="009A139F" w:rsidRPr="001824F2">
        <w:rPr>
          <w:rFonts w:ascii="Book Antiqua" w:hAnsi="Book Antiqua" w:hint="eastAsia"/>
          <w:szCs w:val="24"/>
          <w:lang w:val="en-US" w:eastAsia="zh-CN"/>
        </w:rPr>
        <w:t>diversity of clinical manifestations</w:t>
      </w:r>
      <w:r w:rsidRPr="001824F2">
        <w:rPr>
          <w:rFonts w:ascii="Book Antiqua" w:hAnsi="Book Antiqua"/>
          <w:szCs w:val="24"/>
          <w:lang w:val="en-US" w:eastAsia="ar-SA"/>
        </w:rPr>
        <w:t xml:space="preserve">, serological and histological features, </w:t>
      </w:r>
      <w:r w:rsidR="001164E6" w:rsidRPr="001824F2">
        <w:rPr>
          <w:rFonts w:ascii="Book Antiqua" w:hAnsi="Book Antiqua"/>
          <w:szCs w:val="24"/>
          <w:lang w:val="en-US" w:eastAsia="ar-SA"/>
        </w:rPr>
        <w:t xml:space="preserve">AIH diagnosis may be </w:t>
      </w:r>
      <w:r w:rsidR="009A139F" w:rsidRPr="001824F2">
        <w:rPr>
          <w:rFonts w:ascii="Book Antiqua" w:hAnsi="Book Antiqua" w:hint="eastAsia"/>
          <w:szCs w:val="24"/>
          <w:lang w:val="en-US" w:eastAsia="zh-CN"/>
        </w:rPr>
        <w:t xml:space="preserve">a </w:t>
      </w:r>
      <w:proofErr w:type="gramStart"/>
      <w:r w:rsidR="009A139F" w:rsidRPr="001824F2">
        <w:rPr>
          <w:rFonts w:ascii="Book Antiqua" w:hAnsi="Book Antiqua" w:hint="eastAsia"/>
          <w:szCs w:val="24"/>
          <w:lang w:val="en-US" w:eastAsia="zh-CN"/>
        </w:rPr>
        <w:t>chall</w:t>
      </w:r>
      <w:r w:rsidR="00204BDD" w:rsidRPr="001824F2">
        <w:rPr>
          <w:rFonts w:ascii="Book Antiqua" w:hAnsi="Book Antiqua"/>
          <w:szCs w:val="24"/>
          <w:lang w:val="en-US" w:eastAsia="zh-CN"/>
        </w:rPr>
        <w:t>e</w:t>
      </w:r>
      <w:r w:rsidR="009A139F" w:rsidRPr="001824F2">
        <w:rPr>
          <w:rFonts w:ascii="Book Antiqua" w:hAnsi="Book Antiqua" w:hint="eastAsia"/>
          <w:szCs w:val="24"/>
          <w:lang w:val="en-US" w:eastAsia="zh-CN"/>
        </w:rPr>
        <w:t>nge</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3]</w:t>
      </w:r>
      <w:r w:rsidRPr="001824F2">
        <w:rPr>
          <w:rFonts w:ascii="Book Antiqua" w:hAnsi="Book Antiqua"/>
          <w:szCs w:val="24"/>
          <w:lang w:val="en-US" w:eastAsia="ar-SA"/>
        </w:rPr>
        <w:t xml:space="preserve">. According to the International Autoimmune Hepatitis Group (IAIHG), the </w:t>
      </w:r>
      <w:r w:rsidR="009A139F" w:rsidRPr="001824F2">
        <w:rPr>
          <w:rFonts w:ascii="Book Antiqua" w:hAnsi="Book Antiqua" w:hint="eastAsia"/>
          <w:szCs w:val="24"/>
          <w:lang w:val="en-US" w:eastAsia="zh-CN"/>
        </w:rPr>
        <w:t xml:space="preserve">clinical </w:t>
      </w:r>
      <w:r w:rsidRPr="001824F2">
        <w:rPr>
          <w:rFonts w:ascii="Book Antiqua" w:hAnsi="Book Antiqua"/>
          <w:szCs w:val="24"/>
          <w:lang w:val="en-US" w:eastAsia="ar-SA"/>
        </w:rPr>
        <w:t xml:space="preserve">diagnosis of AIH </w:t>
      </w:r>
      <w:r w:rsidR="00204BDD" w:rsidRPr="001824F2">
        <w:rPr>
          <w:rFonts w:ascii="Book Antiqua" w:hAnsi="Book Antiqua"/>
          <w:szCs w:val="24"/>
          <w:lang w:val="en-US" w:eastAsia="zh-CN"/>
        </w:rPr>
        <w:t>is</w:t>
      </w:r>
      <w:r w:rsidR="009A139F" w:rsidRPr="001824F2">
        <w:rPr>
          <w:rFonts w:ascii="Book Antiqua" w:hAnsi="Book Antiqua"/>
          <w:szCs w:val="24"/>
          <w:lang w:val="en-US" w:eastAsia="ar-SA"/>
        </w:rPr>
        <w:t xml:space="preserve"> </w:t>
      </w:r>
      <w:r w:rsidRPr="001824F2">
        <w:rPr>
          <w:rFonts w:ascii="Book Antiqua" w:hAnsi="Book Antiqua"/>
          <w:szCs w:val="24"/>
          <w:lang w:val="en-US" w:eastAsia="ar-SA"/>
        </w:rPr>
        <w:t>based on biochemical, immunological, and histological features</w:t>
      </w:r>
      <w:r w:rsidR="009A139F" w:rsidRPr="001824F2">
        <w:rPr>
          <w:rFonts w:ascii="Book Antiqua" w:hAnsi="Book Antiqua" w:hint="eastAsia"/>
          <w:szCs w:val="24"/>
          <w:lang w:val="en-US" w:eastAsia="zh-CN"/>
        </w:rPr>
        <w:t>.</w:t>
      </w:r>
      <w:r w:rsidR="001164E6" w:rsidRPr="001824F2">
        <w:rPr>
          <w:rFonts w:ascii="Book Antiqua" w:hAnsi="Book Antiqua"/>
          <w:szCs w:val="24"/>
          <w:lang w:val="en-US" w:eastAsia="ar-SA"/>
        </w:rPr>
        <w:t xml:space="preserve"> </w:t>
      </w:r>
      <w:r w:rsidR="009A139F" w:rsidRPr="001824F2">
        <w:rPr>
          <w:rFonts w:ascii="Book Antiqua" w:hAnsi="Book Antiqua" w:hint="eastAsia"/>
          <w:szCs w:val="24"/>
          <w:lang w:val="en-US" w:eastAsia="zh-CN"/>
        </w:rPr>
        <w:t>V</w:t>
      </w:r>
      <w:r w:rsidR="009A139F" w:rsidRPr="001824F2">
        <w:rPr>
          <w:rFonts w:ascii="Book Antiqua" w:hAnsi="Book Antiqua"/>
          <w:szCs w:val="24"/>
          <w:lang w:val="en-US" w:eastAsia="ar-SA"/>
        </w:rPr>
        <w:t xml:space="preserve">iral </w:t>
      </w:r>
      <w:r w:rsidR="001164E6" w:rsidRPr="001824F2">
        <w:rPr>
          <w:rFonts w:ascii="Book Antiqua" w:hAnsi="Book Antiqua"/>
          <w:szCs w:val="24"/>
          <w:lang w:val="en-US" w:eastAsia="ar-SA"/>
        </w:rPr>
        <w:t>hepatitis</w:t>
      </w:r>
      <w:r w:rsidR="009A139F" w:rsidRPr="001824F2">
        <w:rPr>
          <w:rFonts w:ascii="Book Antiqua" w:hAnsi="Book Antiqua" w:hint="eastAsia"/>
          <w:szCs w:val="24"/>
          <w:lang w:val="en-US" w:eastAsia="zh-CN"/>
        </w:rPr>
        <w:t xml:space="preserve"> should be </w:t>
      </w:r>
      <w:proofErr w:type="gramStart"/>
      <w:r w:rsidR="009A139F" w:rsidRPr="001824F2">
        <w:rPr>
          <w:rFonts w:ascii="Book Antiqua" w:hAnsi="Book Antiqua" w:hint="eastAsia"/>
          <w:szCs w:val="24"/>
          <w:lang w:val="en-US" w:eastAsia="zh-CN"/>
        </w:rPr>
        <w:t>excluded</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9]</w:t>
      </w:r>
      <w:r w:rsidRPr="001824F2">
        <w:rPr>
          <w:rFonts w:ascii="Book Antiqua" w:hAnsi="Book Antiqua"/>
          <w:szCs w:val="24"/>
          <w:lang w:val="en-US" w:eastAsia="ar-SA"/>
        </w:rPr>
        <w:t xml:space="preserve">. The </w:t>
      </w:r>
      <w:r w:rsidRPr="001824F2">
        <w:rPr>
          <w:rFonts w:ascii="Book Antiqua" w:hAnsi="Book Antiqua" w:cs="AdvOT1ef757c0"/>
          <w:szCs w:val="24"/>
          <w:lang w:val="en-US"/>
        </w:rPr>
        <w:t>simpli</w:t>
      </w:r>
      <w:r w:rsidRPr="001824F2">
        <w:rPr>
          <w:rFonts w:ascii="Book Antiqua" w:hAnsi="Book Antiqua" w:cs="AdvOT1ef757c0+fb"/>
          <w:szCs w:val="24"/>
          <w:lang w:val="en-US"/>
        </w:rPr>
        <w:t>fi</w:t>
      </w:r>
      <w:r w:rsidRPr="001824F2">
        <w:rPr>
          <w:rFonts w:ascii="Book Antiqua" w:hAnsi="Book Antiqua" w:cs="AdvOT1ef757c0"/>
          <w:szCs w:val="24"/>
          <w:lang w:val="en-US"/>
        </w:rPr>
        <w:t xml:space="preserve">ed diagnostic criteria of IAIHG for AIH is based </w:t>
      </w:r>
      <w:r w:rsidR="00437222" w:rsidRPr="001824F2">
        <w:rPr>
          <w:rFonts w:ascii="Book Antiqua" w:hAnsi="Book Antiqua" w:cs="AdvOT1ef757c0" w:hint="eastAsia"/>
          <w:szCs w:val="24"/>
          <w:lang w:val="en-US" w:eastAsia="zh-CN"/>
        </w:rPr>
        <w:t xml:space="preserve">mainly </w:t>
      </w:r>
      <w:r w:rsidRPr="001824F2">
        <w:rPr>
          <w:rFonts w:ascii="Book Antiqua" w:hAnsi="Book Antiqua" w:cs="AdvOT1ef757c0"/>
          <w:szCs w:val="24"/>
          <w:lang w:val="en-US"/>
        </w:rPr>
        <w:t xml:space="preserve">on four parameters, </w:t>
      </w:r>
      <w:r w:rsidR="00437222" w:rsidRPr="001824F2">
        <w:rPr>
          <w:rFonts w:ascii="Book Antiqua" w:hAnsi="Book Antiqua" w:cs="AdvOT1ef757c0" w:hint="eastAsia"/>
          <w:szCs w:val="24"/>
          <w:lang w:val="en-US" w:eastAsia="zh-CN"/>
        </w:rPr>
        <w:t xml:space="preserve">including </w:t>
      </w:r>
      <w:r w:rsidRPr="001824F2">
        <w:rPr>
          <w:rFonts w:ascii="Book Antiqua" w:hAnsi="Book Antiqua" w:cs="AdvOT1ef757c0"/>
          <w:szCs w:val="24"/>
          <w:lang w:val="en-US"/>
        </w:rPr>
        <w:t>autoantibodies detection, serum IgG levels, absence of viral hepatit</w:t>
      </w:r>
      <w:r w:rsidR="001164E6" w:rsidRPr="001824F2">
        <w:rPr>
          <w:rFonts w:ascii="Book Antiqua" w:hAnsi="Book Antiqua" w:cs="AdvOT1ef757c0"/>
          <w:szCs w:val="24"/>
          <w:lang w:val="en-US"/>
        </w:rPr>
        <w:t>is markers and liver histology</w:t>
      </w:r>
      <w:r w:rsidRPr="001824F2">
        <w:rPr>
          <w:rFonts w:ascii="Book Antiqua" w:hAnsi="Book Antiqua" w:cs="AdvOT1ef757c0"/>
          <w:noProof/>
          <w:szCs w:val="24"/>
          <w:vertAlign w:val="superscript"/>
          <w:lang w:val="en-US"/>
        </w:rPr>
        <w:t>[9]</w:t>
      </w:r>
      <w:r w:rsidRPr="001824F2">
        <w:rPr>
          <w:rFonts w:ascii="Book Antiqua" w:hAnsi="Book Antiqua" w:cs="AdvOT1ef757c0"/>
          <w:szCs w:val="24"/>
          <w:lang w:val="en-US"/>
        </w:rPr>
        <w:t xml:space="preserve">. </w:t>
      </w:r>
      <w:r w:rsidRPr="001824F2">
        <w:rPr>
          <w:rFonts w:ascii="Book Antiqua" w:hAnsi="Book Antiqua"/>
          <w:szCs w:val="24"/>
          <w:lang w:val="en-US" w:eastAsia="ar-SA"/>
        </w:rPr>
        <w:t>Histological</w:t>
      </w:r>
      <w:r w:rsidRPr="001824F2">
        <w:rPr>
          <w:rFonts w:ascii="Book Antiqua" w:hAnsi="Book Antiqua"/>
          <w:szCs w:val="24"/>
          <w:lang w:val="en-US" w:eastAsia="zh-CN"/>
        </w:rPr>
        <w:t xml:space="preserve"> changes including </w:t>
      </w:r>
      <w:r w:rsidRPr="001824F2">
        <w:rPr>
          <w:rFonts w:ascii="Book Antiqua" w:hAnsi="Book Antiqua"/>
          <w:szCs w:val="24"/>
          <w:lang w:val="en-US" w:eastAsia="ar-SA"/>
        </w:rPr>
        <w:t xml:space="preserve">interface hepatitis, </w:t>
      </w:r>
      <w:r w:rsidR="000F79BC" w:rsidRPr="001824F2">
        <w:rPr>
          <w:rFonts w:ascii="Book Antiqua" w:hAnsi="Book Antiqua"/>
          <w:szCs w:val="24"/>
          <w:lang w:val="en-US" w:eastAsia="ar-SA"/>
        </w:rPr>
        <w:t xml:space="preserve">and hepatic rosette formation </w:t>
      </w:r>
      <w:r w:rsidR="000F79BC" w:rsidRPr="001824F2">
        <w:rPr>
          <w:rFonts w:ascii="Book Antiqua" w:hAnsi="Book Antiqua" w:hint="eastAsia"/>
          <w:szCs w:val="24"/>
          <w:lang w:val="en-US" w:eastAsia="zh-CN"/>
        </w:rPr>
        <w:t xml:space="preserve">and </w:t>
      </w:r>
      <w:proofErr w:type="gramStart"/>
      <w:r w:rsidRPr="001824F2">
        <w:rPr>
          <w:rFonts w:ascii="Book Antiqua" w:hAnsi="Book Antiqua"/>
          <w:szCs w:val="24"/>
          <w:lang w:val="en-US" w:eastAsia="ar-SA"/>
        </w:rPr>
        <w:t>emperipolesis</w:t>
      </w:r>
      <w:r w:rsidRPr="001824F2">
        <w:rPr>
          <w:rFonts w:ascii="Book Antiqua" w:hAnsi="Book Antiqua"/>
          <w:noProof/>
          <w:szCs w:val="24"/>
          <w:vertAlign w:val="superscript"/>
          <w:lang w:val="en-US" w:eastAsia="zh-CN"/>
        </w:rPr>
        <w:t>[</w:t>
      </w:r>
      <w:proofErr w:type="gramEnd"/>
      <w:r w:rsidRPr="001824F2">
        <w:rPr>
          <w:rFonts w:ascii="Book Antiqua" w:hAnsi="Book Antiqua"/>
          <w:noProof/>
          <w:szCs w:val="24"/>
          <w:vertAlign w:val="superscript"/>
          <w:lang w:val="en-US" w:eastAsia="zh-CN"/>
        </w:rPr>
        <w:t>9]</w:t>
      </w:r>
      <w:r w:rsidR="000F79BC" w:rsidRPr="001824F2">
        <w:rPr>
          <w:rFonts w:ascii="Book Antiqua" w:hAnsi="Book Antiqua" w:hint="eastAsia"/>
          <w:noProof/>
          <w:szCs w:val="24"/>
          <w:lang w:val="en-US" w:eastAsia="zh-CN"/>
        </w:rPr>
        <w:t>.</w:t>
      </w:r>
      <w:r w:rsidRPr="001824F2">
        <w:rPr>
          <w:rFonts w:ascii="Book Antiqua" w:hAnsi="Book Antiqua"/>
          <w:szCs w:val="24"/>
          <w:lang w:val="en-US" w:eastAsia="ar-SA"/>
        </w:rPr>
        <w:t xml:space="preserve"> </w:t>
      </w:r>
      <w:r w:rsidR="000F79BC" w:rsidRPr="001824F2">
        <w:rPr>
          <w:rFonts w:ascii="Book Antiqua" w:hAnsi="Book Antiqua" w:hint="eastAsia"/>
          <w:szCs w:val="24"/>
          <w:lang w:val="en-US" w:eastAsia="zh-CN"/>
        </w:rPr>
        <w:t>A</w:t>
      </w:r>
      <w:r w:rsidR="000F79BC" w:rsidRPr="001824F2">
        <w:rPr>
          <w:rFonts w:ascii="Book Antiqua" w:hAnsi="Book Antiqua"/>
          <w:szCs w:val="24"/>
          <w:lang w:val="en-US" w:eastAsia="ar-SA"/>
        </w:rPr>
        <w:t xml:space="preserve">utoantibodies </w:t>
      </w:r>
      <w:proofErr w:type="spellStart"/>
      <w:r w:rsidRPr="001824F2">
        <w:rPr>
          <w:rFonts w:ascii="Book Antiqua" w:hAnsi="Book Antiqua"/>
          <w:szCs w:val="24"/>
          <w:lang w:val="en-US" w:eastAsia="ar-SA"/>
        </w:rPr>
        <w:t>detection</w:t>
      </w:r>
      <w:r w:rsidR="00B35991" w:rsidRPr="001824F2">
        <w:rPr>
          <w:rFonts w:ascii="Book Antiqua" w:hAnsi="Book Antiqua"/>
          <w:szCs w:val="24"/>
          <w:lang w:val="en-US" w:eastAsia="ar-SA"/>
        </w:rPr>
        <w:t>is</w:t>
      </w:r>
      <w:proofErr w:type="spellEnd"/>
      <w:r w:rsidRPr="001824F2">
        <w:rPr>
          <w:rFonts w:ascii="Book Antiqua" w:hAnsi="Book Antiqua"/>
          <w:szCs w:val="24"/>
          <w:lang w:val="en-US" w:eastAsia="ar-SA"/>
        </w:rPr>
        <w:t xml:space="preserve"> </w:t>
      </w:r>
      <w:r w:rsidR="000F79BC" w:rsidRPr="001824F2">
        <w:rPr>
          <w:rFonts w:ascii="Book Antiqua" w:hAnsi="Book Antiqua" w:hint="eastAsia"/>
          <w:szCs w:val="24"/>
          <w:lang w:val="en-US" w:eastAsia="zh-CN"/>
        </w:rPr>
        <w:t>regarded as</w:t>
      </w:r>
      <w:r w:rsidR="000F79BC" w:rsidRPr="001824F2">
        <w:rPr>
          <w:rFonts w:ascii="Book Antiqua" w:hAnsi="Book Antiqua"/>
          <w:szCs w:val="24"/>
          <w:lang w:val="en-US" w:eastAsia="ar-SA"/>
        </w:rPr>
        <w:t xml:space="preserve"> </w:t>
      </w:r>
      <w:r w:rsidRPr="001824F2">
        <w:rPr>
          <w:rFonts w:ascii="Book Antiqua" w:hAnsi="Book Antiqua"/>
          <w:szCs w:val="24"/>
          <w:lang w:val="en-US" w:eastAsia="ar-SA"/>
        </w:rPr>
        <w:t>the h</w:t>
      </w:r>
      <w:r w:rsidR="001164E6" w:rsidRPr="001824F2">
        <w:rPr>
          <w:rFonts w:ascii="Book Antiqua" w:hAnsi="Book Antiqua"/>
          <w:szCs w:val="24"/>
          <w:lang w:val="en-US" w:eastAsia="ar-SA"/>
        </w:rPr>
        <w:t>allmark for a timely diagnosis</w:t>
      </w:r>
      <w:r w:rsidR="000F79BC" w:rsidRPr="001824F2">
        <w:rPr>
          <w:rFonts w:ascii="Book Antiqua" w:hAnsi="Book Antiqua" w:hint="eastAsia"/>
          <w:szCs w:val="24"/>
          <w:lang w:val="en-US" w:eastAsia="zh-CN"/>
        </w:rPr>
        <w:t xml:space="preserve"> </w:t>
      </w:r>
      <w:r w:rsidR="008B0437" w:rsidRPr="001824F2">
        <w:rPr>
          <w:rFonts w:ascii="Book Antiqua" w:hAnsi="Book Antiqua"/>
          <w:szCs w:val="24"/>
          <w:lang w:val="en-US" w:eastAsia="ar-SA"/>
        </w:rPr>
        <w:t xml:space="preserve">although not </w:t>
      </w:r>
      <w:proofErr w:type="gramStart"/>
      <w:r w:rsidR="008B0437" w:rsidRPr="001824F2">
        <w:rPr>
          <w:rFonts w:ascii="Book Antiqua" w:hAnsi="Book Antiqua"/>
          <w:szCs w:val="24"/>
          <w:lang w:val="en-US" w:eastAsia="ar-SA"/>
        </w:rPr>
        <w:t>pathognomonic</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3]</w:t>
      </w:r>
      <w:r w:rsidRPr="001824F2">
        <w:rPr>
          <w:rFonts w:ascii="Book Antiqua" w:hAnsi="Book Antiqua"/>
          <w:szCs w:val="24"/>
          <w:lang w:val="en-US" w:eastAsia="ar-SA"/>
        </w:rPr>
        <w:t>.</w:t>
      </w:r>
    </w:p>
    <w:p w:rsidR="008B0437" w:rsidRPr="001824F2" w:rsidRDefault="008B0437" w:rsidP="006D0737">
      <w:pPr>
        <w:suppressAutoHyphens/>
        <w:overflowPunct w:val="0"/>
        <w:autoSpaceDE w:val="0"/>
        <w:spacing w:line="360" w:lineRule="auto"/>
        <w:textAlignment w:val="baseline"/>
        <w:rPr>
          <w:rFonts w:ascii="Book Antiqua" w:hAnsi="Book Antiqua"/>
          <w:szCs w:val="24"/>
          <w:lang w:val="en-US" w:eastAsia="zh-CN"/>
        </w:rPr>
      </w:pPr>
    </w:p>
    <w:p w:rsidR="00DC0C66" w:rsidRPr="001824F2" w:rsidRDefault="001164E6" w:rsidP="006D0737">
      <w:pPr>
        <w:pStyle w:val="Default"/>
        <w:spacing w:beforeLines="50" w:before="156" w:line="360" w:lineRule="auto"/>
        <w:jc w:val="both"/>
      </w:pPr>
      <w:r w:rsidRPr="001824F2">
        <w:rPr>
          <w:b/>
          <w:bCs/>
        </w:rPr>
        <w:t>LABORATORY ASSESSMENTS AND LIVER BIOPSY</w:t>
      </w:r>
      <w:r w:rsidR="00DC0C66" w:rsidRPr="001824F2">
        <w:t xml:space="preserve"> </w:t>
      </w:r>
    </w:p>
    <w:p w:rsidR="00DC0C66" w:rsidRPr="001824F2" w:rsidRDefault="00DC0C66" w:rsidP="006D0737">
      <w:pPr>
        <w:spacing w:line="360" w:lineRule="auto"/>
        <w:rPr>
          <w:rFonts w:ascii="Book Antiqua" w:hAnsi="Book Antiqua"/>
          <w:b/>
          <w:szCs w:val="24"/>
          <w:lang w:val="en-US" w:eastAsia="ar-SA"/>
        </w:rPr>
      </w:pPr>
      <w:r w:rsidRPr="001824F2">
        <w:rPr>
          <w:rFonts w:ascii="Book Antiqua" w:hAnsi="Book Antiqua"/>
          <w:szCs w:val="24"/>
          <w:lang w:val="en-US" w:eastAsia="ar-SA"/>
        </w:rPr>
        <w:t>Liver biochemistry is not characteristic</w:t>
      </w:r>
      <w:r w:rsidR="006F01E4" w:rsidRPr="001824F2">
        <w:rPr>
          <w:rFonts w:ascii="Book Antiqua" w:hAnsi="Book Antiqua" w:hint="eastAsia"/>
          <w:szCs w:val="24"/>
          <w:lang w:val="en-US" w:eastAsia="zh-CN"/>
        </w:rPr>
        <w:t xml:space="preserve"> in most of AIH patients</w:t>
      </w:r>
      <w:r w:rsidRPr="001824F2">
        <w:rPr>
          <w:rFonts w:ascii="Book Antiqua" w:hAnsi="Book Antiqua"/>
          <w:szCs w:val="24"/>
          <w:lang w:val="en-US" w:eastAsia="ar-SA"/>
        </w:rPr>
        <w:t xml:space="preserve">, with </w:t>
      </w:r>
      <w:r w:rsidR="006F01E4" w:rsidRPr="001824F2">
        <w:rPr>
          <w:rFonts w:ascii="Book Antiqua" w:hAnsi="Book Antiqua" w:hint="eastAsia"/>
          <w:szCs w:val="24"/>
          <w:lang w:val="en-US" w:eastAsia="zh-CN"/>
        </w:rPr>
        <w:t xml:space="preserve">elevated </w:t>
      </w:r>
      <w:r w:rsidRPr="001824F2">
        <w:rPr>
          <w:rFonts w:ascii="Book Antiqua" w:hAnsi="Book Antiqua"/>
          <w:szCs w:val="24"/>
          <w:lang w:val="en-US" w:eastAsia="ar-SA"/>
        </w:rPr>
        <w:t xml:space="preserve">bilirubin and transaminases. In </w:t>
      </w:r>
      <w:r w:rsidR="00CC1F37" w:rsidRPr="001824F2">
        <w:rPr>
          <w:rFonts w:ascii="Book Antiqua" w:hAnsi="Book Antiqua" w:hint="eastAsia"/>
          <w:szCs w:val="24"/>
          <w:lang w:val="en-US" w:eastAsia="zh-CN"/>
        </w:rPr>
        <w:t>most</w:t>
      </w:r>
      <w:r w:rsidRPr="001824F2">
        <w:rPr>
          <w:rFonts w:ascii="Book Antiqua" w:hAnsi="Book Antiqua"/>
          <w:szCs w:val="24"/>
          <w:lang w:val="en-US" w:eastAsia="ar-SA"/>
        </w:rPr>
        <w:t xml:space="preserve"> patients, polyclonal </w:t>
      </w:r>
      <w:proofErr w:type="spellStart"/>
      <w:r w:rsidRPr="001824F2">
        <w:rPr>
          <w:rFonts w:ascii="Book Antiqua" w:hAnsi="Book Antiqua"/>
          <w:szCs w:val="24"/>
          <w:lang w:val="en-US" w:eastAsia="ar-SA"/>
        </w:rPr>
        <w:t>hypergammaglobulinemia</w:t>
      </w:r>
      <w:proofErr w:type="spellEnd"/>
      <w:r w:rsidRPr="001824F2">
        <w:rPr>
          <w:rFonts w:ascii="Book Antiqua" w:hAnsi="Book Antiqua"/>
          <w:szCs w:val="24"/>
          <w:lang w:val="en-US" w:eastAsia="ar-SA"/>
        </w:rPr>
        <w:t xml:space="preserve"> with particular </w:t>
      </w:r>
      <w:r w:rsidR="00CC1F37" w:rsidRPr="001824F2">
        <w:rPr>
          <w:rFonts w:ascii="Book Antiqua" w:hAnsi="Book Antiqua" w:hint="eastAsia"/>
          <w:szCs w:val="24"/>
          <w:lang w:val="en-US" w:eastAsia="zh-CN"/>
        </w:rPr>
        <w:t>elevated level</w:t>
      </w:r>
      <w:r w:rsidR="00CC1F37" w:rsidRPr="001824F2">
        <w:rPr>
          <w:rFonts w:ascii="Book Antiqua" w:hAnsi="Book Antiqua"/>
          <w:szCs w:val="24"/>
          <w:lang w:val="en-US" w:eastAsia="ar-SA"/>
        </w:rPr>
        <w:t xml:space="preserve"> </w:t>
      </w:r>
      <w:r w:rsidRPr="001824F2">
        <w:rPr>
          <w:rFonts w:ascii="Book Antiqua" w:hAnsi="Book Antiqua"/>
          <w:szCs w:val="24"/>
          <w:lang w:val="en-US" w:eastAsia="ar-SA"/>
        </w:rPr>
        <w:t xml:space="preserve">of serum IgG is observed. However, it should be </w:t>
      </w:r>
      <w:r w:rsidR="00EF52D3" w:rsidRPr="001824F2">
        <w:rPr>
          <w:rFonts w:ascii="Book Antiqua" w:hAnsi="Book Antiqua" w:hint="eastAsia"/>
          <w:szCs w:val="24"/>
          <w:lang w:val="en-US" w:eastAsia="zh-CN"/>
        </w:rPr>
        <w:t>mentioned</w:t>
      </w:r>
      <w:r w:rsidRPr="001824F2">
        <w:rPr>
          <w:rFonts w:ascii="Book Antiqua" w:hAnsi="Book Antiqua"/>
          <w:szCs w:val="24"/>
          <w:lang w:val="en-US" w:eastAsia="ar-SA"/>
        </w:rPr>
        <w:t xml:space="preserve"> that 15%-25% of patients (especially children, elderly and acute cases) have </w:t>
      </w:r>
      <w:r w:rsidR="00EF52D3" w:rsidRPr="001824F2">
        <w:rPr>
          <w:rFonts w:ascii="Book Antiqua" w:hAnsi="Book Antiqua" w:hint="eastAsia"/>
          <w:szCs w:val="24"/>
          <w:lang w:val="en-US" w:eastAsia="zh-CN"/>
        </w:rPr>
        <w:t>nor</w:t>
      </w:r>
      <w:r w:rsidR="00204BDD" w:rsidRPr="001824F2">
        <w:rPr>
          <w:rFonts w:ascii="Book Antiqua" w:hAnsi="Book Antiqua"/>
          <w:szCs w:val="24"/>
          <w:lang w:val="en-US" w:eastAsia="zh-CN"/>
        </w:rPr>
        <w:t>m</w:t>
      </w:r>
      <w:r w:rsidR="00EF52D3" w:rsidRPr="001824F2">
        <w:rPr>
          <w:rFonts w:ascii="Book Antiqua" w:hAnsi="Book Antiqua" w:hint="eastAsia"/>
          <w:szCs w:val="24"/>
          <w:lang w:val="en-US" w:eastAsia="zh-CN"/>
        </w:rPr>
        <w:t xml:space="preserve">al </w:t>
      </w:r>
      <w:r w:rsidRPr="001824F2">
        <w:rPr>
          <w:rFonts w:ascii="Book Antiqua" w:hAnsi="Book Antiqua"/>
          <w:szCs w:val="24"/>
          <w:lang w:val="en-US" w:eastAsia="ar-SA"/>
        </w:rPr>
        <w:t xml:space="preserve">IgG </w:t>
      </w:r>
      <w:r w:rsidR="00EF52D3" w:rsidRPr="001824F2">
        <w:rPr>
          <w:rFonts w:ascii="Book Antiqua" w:hAnsi="Book Antiqua" w:hint="eastAsia"/>
          <w:szCs w:val="24"/>
          <w:lang w:val="en-US" w:eastAsia="zh-CN"/>
        </w:rPr>
        <w:t>level</w:t>
      </w:r>
      <w:r w:rsidRPr="001824F2">
        <w:rPr>
          <w:rFonts w:ascii="Book Antiqua" w:hAnsi="Book Antiqua"/>
          <w:szCs w:val="24"/>
          <w:lang w:val="en-US" w:eastAsia="ar-SA"/>
        </w:rPr>
        <w:t xml:space="preserve">s. Therefore, AIH diagnosis should </w:t>
      </w:r>
      <w:r w:rsidR="00EF52D3" w:rsidRPr="001824F2">
        <w:rPr>
          <w:rFonts w:ascii="Book Antiqua" w:hAnsi="Book Antiqua" w:hint="eastAsia"/>
          <w:szCs w:val="24"/>
          <w:lang w:val="en-US" w:eastAsia="zh-CN"/>
        </w:rPr>
        <w:t>not</w:t>
      </w:r>
      <w:r w:rsidR="00EF52D3" w:rsidRPr="001824F2">
        <w:rPr>
          <w:rFonts w:ascii="Book Antiqua" w:hAnsi="Book Antiqua"/>
          <w:szCs w:val="24"/>
          <w:lang w:val="en-US" w:eastAsia="ar-SA"/>
        </w:rPr>
        <w:t xml:space="preserve"> </w:t>
      </w:r>
      <w:r w:rsidRPr="001824F2">
        <w:rPr>
          <w:rFonts w:ascii="Book Antiqua" w:hAnsi="Book Antiqua"/>
          <w:szCs w:val="24"/>
          <w:lang w:val="en-US" w:eastAsia="ar-SA"/>
        </w:rPr>
        <w:t xml:space="preserve">be excluded </w:t>
      </w:r>
      <w:r w:rsidR="00EF52D3" w:rsidRPr="001824F2">
        <w:rPr>
          <w:rFonts w:ascii="Book Antiqua" w:hAnsi="Book Antiqua" w:hint="eastAsia"/>
          <w:szCs w:val="24"/>
          <w:lang w:val="en-US" w:eastAsia="zh-CN"/>
        </w:rPr>
        <w:t xml:space="preserve">depending on </w:t>
      </w:r>
      <w:r w:rsidRPr="001824F2">
        <w:rPr>
          <w:rFonts w:ascii="Book Antiqua" w:hAnsi="Book Antiqua"/>
          <w:szCs w:val="24"/>
          <w:lang w:val="en-US" w:eastAsia="ar-SA"/>
        </w:rPr>
        <w:t xml:space="preserve">a normal IgG </w:t>
      </w:r>
      <w:proofErr w:type="gramStart"/>
      <w:r w:rsidRPr="001824F2">
        <w:rPr>
          <w:rFonts w:ascii="Book Antiqua" w:hAnsi="Book Antiqua"/>
          <w:szCs w:val="24"/>
          <w:lang w:val="en-US" w:eastAsia="ar-SA"/>
        </w:rPr>
        <w:t>testing</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3]</w:t>
      </w:r>
      <w:r w:rsidRPr="001824F2">
        <w:rPr>
          <w:rFonts w:ascii="Book Antiqua" w:hAnsi="Book Antiqua"/>
          <w:szCs w:val="24"/>
          <w:lang w:val="en-US" w:eastAsia="ar-SA"/>
        </w:rPr>
        <w:t xml:space="preserve">. The standard laboratory assessments </w:t>
      </w:r>
      <w:r w:rsidR="0020758A" w:rsidRPr="001824F2">
        <w:rPr>
          <w:rFonts w:ascii="Book Antiqua" w:hAnsi="Book Antiqua"/>
          <w:szCs w:val="24"/>
          <w:lang w:val="en-US" w:eastAsia="ar-SA"/>
        </w:rPr>
        <w:t xml:space="preserve">include </w:t>
      </w:r>
      <w:r w:rsidRPr="001824F2">
        <w:rPr>
          <w:rFonts w:ascii="Book Antiqua" w:hAnsi="Book Antiqua"/>
          <w:szCs w:val="24"/>
          <w:lang w:val="en-US" w:eastAsia="ar-SA"/>
        </w:rPr>
        <w:t xml:space="preserve">elevated LFTs, </w:t>
      </w:r>
      <w:proofErr w:type="spellStart"/>
      <w:r w:rsidRPr="001824F2">
        <w:rPr>
          <w:rFonts w:ascii="Book Antiqua" w:hAnsi="Book Antiqua"/>
          <w:szCs w:val="24"/>
          <w:lang w:val="en-US" w:eastAsia="ar-SA"/>
        </w:rPr>
        <w:t>hypergammaglobulinemia</w:t>
      </w:r>
      <w:proofErr w:type="spellEnd"/>
      <w:r w:rsidRPr="001824F2">
        <w:rPr>
          <w:rFonts w:ascii="Book Antiqua" w:hAnsi="Book Antiqua"/>
          <w:szCs w:val="24"/>
          <w:lang w:val="en-US" w:eastAsia="ar-SA"/>
        </w:rPr>
        <w:t xml:space="preserve">, and </w:t>
      </w:r>
      <w:r w:rsidR="0020758A" w:rsidRPr="001824F2">
        <w:rPr>
          <w:rFonts w:ascii="Book Antiqua" w:hAnsi="Book Antiqua"/>
          <w:szCs w:val="24"/>
          <w:lang w:val="en-US" w:eastAsia="ar-SA"/>
        </w:rPr>
        <w:t xml:space="preserve">the detection of </w:t>
      </w:r>
      <w:r w:rsidRPr="001824F2">
        <w:rPr>
          <w:rFonts w:ascii="Book Antiqua" w:hAnsi="Book Antiqua"/>
          <w:szCs w:val="24"/>
          <w:lang w:val="en-US" w:eastAsia="ar-SA"/>
        </w:rPr>
        <w:t>autoantibodies (ANA, anti-SMA, and anti-LKM)</w:t>
      </w:r>
      <w:r w:rsidR="00204BDD" w:rsidRPr="001824F2">
        <w:rPr>
          <w:rFonts w:ascii="Book Antiqua" w:hAnsi="Book Antiqua"/>
          <w:szCs w:val="24"/>
          <w:lang w:val="en-US" w:eastAsia="ar-SA"/>
        </w:rPr>
        <w:t>.</w:t>
      </w:r>
    </w:p>
    <w:p w:rsidR="00DC0C66" w:rsidRPr="001824F2" w:rsidRDefault="00DC0C66" w:rsidP="006D0737">
      <w:pPr>
        <w:spacing w:line="360" w:lineRule="auto"/>
        <w:ind w:firstLineChars="150" w:firstLine="360"/>
        <w:rPr>
          <w:rFonts w:ascii="Book Antiqua" w:hAnsi="Book Antiqua"/>
          <w:szCs w:val="24"/>
          <w:lang w:val="en-US" w:eastAsia="ar-SA"/>
        </w:rPr>
      </w:pPr>
      <w:r w:rsidRPr="001824F2">
        <w:rPr>
          <w:rFonts w:ascii="Book Antiqua" w:hAnsi="Book Antiqua" w:cs="AdvOT1ef757c0"/>
          <w:szCs w:val="24"/>
          <w:lang w:val="en-US"/>
        </w:rPr>
        <w:t xml:space="preserve">Liver biopsy is strongly recommended </w:t>
      </w:r>
      <w:r w:rsidR="005F0D4F" w:rsidRPr="001824F2">
        <w:rPr>
          <w:rFonts w:ascii="Book Antiqua" w:hAnsi="Book Antiqua" w:cs="AdvOT1ef757c0" w:hint="eastAsia"/>
          <w:szCs w:val="24"/>
          <w:lang w:val="en-US" w:eastAsia="zh-CN"/>
        </w:rPr>
        <w:t>to confirm</w:t>
      </w:r>
      <w:r w:rsidRPr="001824F2">
        <w:rPr>
          <w:rFonts w:ascii="Book Antiqua" w:hAnsi="Book Antiqua" w:cs="AdvOT1ef757c0"/>
          <w:szCs w:val="24"/>
          <w:lang w:val="en-US"/>
        </w:rPr>
        <w:t xml:space="preserve"> </w:t>
      </w:r>
      <w:proofErr w:type="gramStart"/>
      <w:r w:rsidRPr="001824F2">
        <w:rPr>
          <w:rFonts w:ascii="Book Antiqua" w:hAnsi="Book Antiqua" w:cs="AdvOT1ef757c0"/>
          <w:szCs w:val="24"/>
          <w:lang w:val="en-US"/>
        </w:rPr>
        <w:t>AIH</w:t>
      </w:r>
      <w:r w:rsidRPr="001824F2">
        <w:rPr>
          <w:rFonts w:ascii="Book Antiqua" w:hAnsi="Book Antiqua" w:cs="AdvOT1ef757c0"/>
          <w:noProof/>
          <w:szCs w:val="24"/>
          <w:vertAlign w:val="superscript"/>
          <w:lang w:val="en-US"/>
        </w:rPr>
        <w:t>[</w:t>
      </w:r>
      <w:proofErr w:type="gramEnd"/>
      <w:r w:rsidRPr="001824F2">
        <w:rPr>
          <w:rFonts w:ascii="Book Antiqua" w:hAnsi="Book Antiqua" w:cs="AdvOT1ef757c0"/>
          <w:noProof/>
          <w:szCs w:val="24"/>
          <w:vertAlign w:val="superscript"/>
          <w:lang w:val="en-US"/>
        </w:rPr>
        <w:t>13]</w:t>
      </w:r>
      <w:r w:rsidRPr="001824F2">
        <w:rPr>
          <w:rFonts w:ascii="Book Antiqua" w:hAnsi="Book Antiqua" w:cs="AdvOT1ef757c0"/>
          <w:szCs w:val="24"/>
          <w:lang w:val="en-US"/>
        </w:rPr>
        <w:t xml:space="preserve">, first to make the diagnosis and second to determine the stage of disease. </w:t>
      </w:r>
      <w:r w:rsidRPr="001824F2">
        <w:rPr>
          <w:rFonts w:ascii="Book Antiqua" w:hAnsi="Book Antiqua"/>
          <w:szCs w:val="24"/>
          <w:lang w:val="en-US" w:eastAsia="ar-SA"/>
        </w:rPr>
        <w:t xml:space="preserve">The </w:t>
      </w:r>
      <w:r w:rsidR="005F0D4F" w:rsidRPr="001824F2">
        <w:rPr>
          <w:rFonts w:ascii="Book Antiqua" w:hAnsi="Book Antiqua" w:hint="eastAsia"/>
          <w:szCs w:val="24"/>
          <w:lang w:val="en-US" w:eastAsia="zh-CN"/>
        </w:rPr>
        <w:t xml:space="preserve">diagnostic </w:t>
      </w:r>
      <w:r w:rsidRPr="001824F2">
        <w:rPr>
          <w:rFonts w:ascii="Book Antiqua" w:hAnsi="Book Antiqua"/>
          <w:szCs w:val="24"/>
          <w:lang w:val="en-US" w:eastAsia="ar-SA"/>
        </w:rPr>
        <w:lastRenderedPageBreak/>
        <w:t xml:space="preserve">histological </w:t>
      </w:r>
      <w:r w:rsidR="005F0D4F" w:rsidRPr="001824F2">
        <w:rPr>
          <w:rFonts w:ascii="Book Antiqua" w:hAnsi="Book Antiqua"/>
          <w:szCs w:val="24"/>
          <w:lang w:val="en-US" w:eastAsia="ar-SA"/>
        </w:rPr>
        <w:t>features of AIH</w:t>
      </w:r>
      <w:r w:rsidR="005F0D4F" w:rsidRPr="001824F2" w:rsidDel="005F0D4F">
        <w:rPr>
          <w:rFonts w:ascii="Book Antiqua" w:hAnsi="Book Antiqua"/>
          <w:szCs w:val="24"/>
          <w:lang w:val="en-US" w:eastAsia="ar-SA"/>
        </w:rPr>
        <w:t xml:space="preserve"> </w:t>
      </w:r>
      <w:r w:rsidR="005F0D4F" w:rsidRPr="001824F2">
        <w:rPr>
          <w:rFonts w:ascii="Book Antiqua" w:hAnsi="Book Antiqua" w:hint="eastAsia"/>
          <w:szCs w:val="24"/>
          <w:lang w:val="en-US" w:eastAsia="zh-CN"/>
        </w:rPr>
        <w:t>includ</w:t>
      </w:r>
      <w:r w:rsidR="00204BDD" w:rsidRPr="001824F2">
        <w:rPr>
          <w:rFonts w:ascii="Book Antiqua" w:hAnsi="Book Antiqua"/>
          <w:szCs w:val="24"/>
          <w:lang w:val="en-US" w:eastAsia="zh-CN"/>
        </w:rPr>
        <w:t xml:space="preserve">e </w:t>
      </w:r>
      <w:r w:rsidR="005F0D4F" w:rsidRPr="001824F2">
        <w:rPr>
          <w:rFonts w:ascii="Book Antiqua" w:hAnsi="Book Antiqua"/>
          <w:szCs w:val="24"/>
          <w:lang w:val="en-US" w:eastAsia="ar-SA"/>
        </w:rPr>
        <w:t>moderate to severe</w:t>
      </w:r>
      <w:r w:rsidRPr="001824F2">
        <w:rPr>
          <w:rFonts w:ascii="Book Antiqua" w:hAnsi="Book Antiqua"/>
          <w:szCs w:val="24"/>
          <w:lang w:val="en-US" w:eastAsia="ar-SA"/>
        </w:rPr>
        <w:t xml:space="preserve"> interface hepatitis</w:t>
      </w:r>
      <w:r w:rsidR="00247B98" w:rsidRPr="001824F2">
        <w:rPr>
          <w:rFonts w:ascii="Book Antiqua" w:hAnsi="Book Antiqua"/>
          <w:szCs w:val="24"/>
          <w:lang w:val="en-US" w:eastAsia="ar-SA"/>
        </w:rPr>
        <w:t xml:space="preserve"> </w:t>
      </w:r>
      <w:r w:rsidRPr="001824F2">
        <w:rPr>
          <w:rFonts w:ascii="Book Antiqua" w:hAnsi="Book Antiqua"/>
          <w:szCs w:val="24"/>
          <w:lang w:val="en-US" w:eastAsia="ar-SA"/>
        </w:rPr>
        <w:t xml:space="preserve">without biliary lesions or well-defined granulomas. However, </w:t>
      </w:r>
      <w:r w:rsidRPr="001824F2">
        <w:rPr>
          <w:rFonts w:ascii="Book Antiqua" w:hAnsi="Book Antiqua"/>
          <w:szCs w:val="24"/>
          <w:lang w:val="en"/>
        </w:rPr>
        <w:t xml:space="preserve">it must be noted that pathognomonic histologically characteristics for AIH are missing. </w:t>
      </w:r>
      <w:r w:rsidRPr="001824F2">
        <w:rPr>
          <w:rFonts w:ascii="Book Antiqua" w:hAnsi="Book Antiqua"/>
          <w:szCs w:val="24"/>
          <w:lang w:val="en-US" w:eastAsia="ar-SA"/>
        </w:rPr>
        <w:t xml:space="preserve">Regular assessment of hepatic fibrosis is important in patients with AIH because progressive fibrosis ultimately leads to cirrhosis and liver </w:t>
      </w:r>
      <w:proofErr w:type="gramStart"/>
      <w:r w:rsidRPr="001824F2">
        <w:rPr>
          <w:rFonts w:ascii="Book Antiqua" w:hAnsi="Book Antiqua"/>
          <w:szCs w:val="24"/>
          <w:lang w:val="en-US" w:eastAsia="ar-SA"/>
        </w:rPr>
        <w:t>failure</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23]</w:t>
      </w:r>
      <w:r w:rsidRPr="001824F2">
        <w:rPr>
          <w:rFonts w:ascii="Book Antiqua" w:hAnsi="Book Antiqua"/>
          <w:szCs w:val="24"/>
          <w:lang w:val="en-US" w:eastAsia="ar-SA"/>
        </w:rPr>
        <w:t>. It has been recommended that</w:t>
      </w:r>
      <w:r w:rsidR="0046082F" w:rsidRPr="001824F2">
        <w:rPr>
          <w:rFonts w:ascii="Book Antiqua" w:hAnsi="Book Antiqua" w:hint="eastAsia"/>
          <w:szCs w:val="24"/>
          <w:lang w:val="en-US" w:eastAsia="zh-CN"/>
        </w:rPr>
        <w:t xml:space="preserve"> clinical </w:t>
      </w:r>
      <w:r w:rsidRPr="001824F2">
        <w:rPr>
          <w:rFonts w:ascii="Book Antiqua" w:hAnsi="Book Antiqua"/>
          <w:szCs w:val="24"/>
          <w:lang w:val="en-US" w:eastAsia="ar-SA"/>
        </w:rPr>
        <w:t xml:space="preserve">decisions about </w:t>
      </w:r>
      <w:r w:rsidR="0046082F" w:rsidRPr="001824F2">
        <w:rPr>
          <w:rFonts w:ascii="Book Antiqua" w:hAnsi="Book Antiqua" w:hint="eastAsia"/>
          <w:szCs w:val="24"/>
          <w:lang w:val="en-US" w:eastAsia="zh-CN"/>
        </w:rPr>
        <w:t xml:space="preserve">duration of </w:t>
      </w:r>
      <w:r w:rsidRPr="001824F2">
        <w:rPr>
          <w:rFonts w:ascii="Book Antiqua" w:hAnsi="Book Antiqua"/>
          <w:szCs w:val="24"/>
          <w:lang w:val="en-US" w:eastAsia="ar-SA"/>
        </w:rPr>
        <w:t xml:space="preserve">treatment or immunosuppressive therapy should be based on </w:t>
      </w:r>
      <w:r w:rsidR="0046082F" w:rsidRPr="001824F2">
        <w:rPr>
          <w:rFonts w:ascii="Book Antiqua" w:hAnsi="Book Antiqua"/>
          <w:szCs w:val="24"/>
          <w:lang w:val="en-US" w:eastAsia="ar-SA"/>
        </w:rPr>
        <w:t xml:space="preserve">clinical remission </w:t>
      </w:r>
      <w:r w:rsidR="0046082F" w:rsidRPr="001824F2">
        <w:rPr>
          <w:rFonts w:ascii="Book Antiqua" w:hAnsi="Book Antiqua" w:hint="eastAsia"/>
          <w:szCs w:val="24"/>
          <w:lang w:val="en-US" w:eastAsia="zh-CN"/>
        </w:rPr>
        <w:t xml:space="preserve">and </w:t>
      </w:r>
      <w:r w:rsidRPr="001824F2">
        <w:rPr>
          <w:rFonts w:ascii="Book Antiqua" w:hAnsi="Book Antiqua"/>
          <w:szCs w:val="24"/>
          <w:lang w:val="en-US" w:eastAsia="ar-SA"/>
        </w:rPr>
        <w:t>histological features</w:t>
      </w:r>
      <w:r w:rsidR="00295220" w:rsidRPr="001824F2" w:rsidDel="00295220">
        <w:rPr>
          <w:rFonts w:ascii="Book Antiqua" w:hAnsi="Book Antiqua"/>
          <w:szCs w:val="24"/>
          <w:lang w:val="en-US" w:eastAsia="ar-SA"/>
        </w:rPr>
        <w:t xml:space="preserve"> </w:t>
      </w:r>
      <w:r w:rsidRPr="001824F2">
        <w:rPr>
          <w:rFonts w:ascii="Book Antiqua" w:hAnsi="Book Antiqua"/>
          <w:noProof/>
          <w:szCs w:val="24"/>
          <w:vertAlign w:val="superscript"/>
          <w:lang w:val="en-US" w:eastAsia="ar-SA"/>
        </w:rPr>
        <w:t>[2]</w:t>
      </w:r>
      <w:r w:rsidRPr="001824F2">
        <w:rPr>
          <w:rFonts w:ascii="Book Antiqua" w:hAnsi="Book Antiqua"/>
          <w:szCs w:val="24"/>
          <w:lang w:val="en-US" w:eastAsia="ar-SA"/>
        </w:rPr>
        <w:t>.</w:t>
      </w:r>
    </w:p>
    <w:p w:rsidR="008B0437" w:rsidRPr="001824F2" w:rsidRDefault="008B0437" w:rsidP="006D0737">
      <w:pPr>
        <w:pStyle w:val="Default"/>
        <w:spacing w:beforeLines="50" w:before="156" w:line="360" w:lineRule="auto"/>
        <w:jc w:val="both"/>
        <w:rPr>
          <w:b/>
          <w:bCs/>
        </w:rPr>
      </w:pPr>
    </w:p>
    <w:p w:rsidR="00DC0C66" w:rsidRPr="001824F2" w:rsidRDefault="001164E6" w:rsidP="006D0737">
      <w:pPr>
        <w:pStyle w:val="Default"/>
        <w:spacing w:beforeLines="50" w:before="156" w:line="360" w:lineRule="auto"/>
        <w:jc w:val="both"/>
        <w:rPr>
          <w:lang w:eastAsia="ar-SA"/>
        </w:rPr>
      </w:pPr>
      <w:r w:rsidRPr="001824F2">
        <w:rPr>
          <w:b/>
          <w:bCs/>
        </w:rPr>
        <w:t>NON-INVASIVE MARKERS OF LIVER FIBROSIS</w:t>
      </w:r>
      <w:r w:rsidR="00DC0C66" w:rsidRPr="001824F2">
        <w:rPr>
          <w:lang w:eastAsia="ar-SA"/>
        </w:rPr>
        <w:t xml:space="preserve"> </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ar-SA"/>
        </w:rPr>
      </w:pPr>
      <w:r w:rsidRPr="001824F2">
        <w:rPr>
          <w:rFonts w:ascii="Book Antiqua" w:hAnsi="Book Antiqua"/>
          <w:szCs w:val="24"/>
          <w:lang w:val="en-US" w:eastAsia="ar-SA"/>
        </w:rPr>
        <w:t xml:space="preserve">Laboratory methods can differentiate </w:t>
      </w:r>
      <w:r w:rsidR="00424200" w:rsidRPr="001824F2">
        <w:rPr>
          <w:rFonts w:ascii="Book Antiqua" w:hAnsi="Book Antiqua" w:hint="eastAsia"/>
          <w:szCs w:val="24"/>
          <w:lang w:val="en-US" w:eastAsia="zh-CN"/>
        </w:rPr>
        <w:t xml:space="preserve">liver </w:t>
      </w:r>
      <w:r w:rsidRPr="001824F2">
        <w:rPr>
          <w:rFonts w:ascii="Book Antiqua" w:hAnsi="Book Antiqua"/>
          <w:szCs w:val="24"/>
          <w:lang w:val="en-US" w:eastAsia="ar-SA"/>
        </w:rPr>
        <w:t xml:space="preserve">cirrhosis from non-cirrhosis, but their accuracy in distinguishing changes </w:t>
      </w:r>
      <w:r w:rsidR="00424200" w:rsidRPr="001824F2">
        <w:rPr>
          <w:rFonts w:ascii="Book Antiqua" w:hAnsi="Book Antiqua" w:hint="eastAsia"/>
          <w:szCs w:val="24"/>
          <w:lang w:val="en-US" w:eastAsia="zh-CN"/>
        </w:rPr>
        <w:t xml:space="preserve">of AIH </w:t>
      </w:r>
      <w:r w:rsidRPr="001824F2">
        <w:rPr>
          <w:rFonts w:ascii="Book Antiqua" w:hAnsi="Book Antiqua"/>
          <w:szCs w:val="24"/>
          <w:lang w:val="en-US" w:eastAsia="ar-SA"/>
        </w:rPr>
        <w:t>in histological stage</w:t>
      </w:r>
      <w:r w:rsidR="00295220" w:rsidRPr="001824F2">
        <w:rPr>
          <w:rFonts w:ascii="Book Antiqua" w:hAnsi="Book Antiqua"/>
          <w:szCs w:val="24"/>
          <w:lang w:val="en-US" w:eastAsia="ar-SA"/>
        </w:rPr>
        <w:t>s</w:t>
      </w:r>
      <w:r w:rsidRPr="001824F2">
        <w:rPr>
          <w:rFonts w:ascii="Book Antiqua" w:hAnsi="Book Antiqua"/>
          <w:szCs w:val="24"/>
          <w:lang w:val="en-US" w:eastAsia="ar-SA"/>
        </w:rPr>
        <w:t xml:space="preserve"> is uncertain. Biochemical markers can reflect the therapeutic response during treatment, but they cannot reflect the severity of liver </w:t>
      </w:r>
      <w:proofErr w:type="gramStart"/>
      <w:r w:rsidRPr="001824F2">
        <w:rPr>
          <w:rFonts w:ascii="Book Antiqua" w:hAnsi="Book Antiqua"/>
          <w:szCs w:val="24"/>
          <w:lang w:val="en-US" w:eastAsia="ar-SA"/>
        </w:rPr>
        <w:t>fibrosis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5]</w:t>
      </w:r>
      <w:r w:rsidRPr="001824F2">
        <w:rPr>
          <w:rFonts w:ascii="Book Antiqua" w:hAnsi="Book Antiqua"/>
          <w:szCs w:val="24"/>
          <w:lang w:val="en-US" w:eastAsia="ar-SA"/>
        </w:rPr>
        <w:t xml:space="preserve">. Many non-invasive markers for assessing liver fibrosis and cirrhosis have been applied in clinical </w:t>
      </w:r>
      <w:proofErr w:type="gramStart"/>
      <w:r w:rsidRPr="001824F2">
        <w:rPr>
          <w:rFonts w:ascii="Book Antiqua" w:hAnsi="Book Antiqua"/>
          <w:szCs w:val="24"/>
          <w:lang w:val="en-US" w:eastAsia="ar-SA"/>
        </w:rPr>
        <w:t>practice</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24</w:t>
      </w:r>
      <w:r w:rsidR="00974663" w:rsidRPr="001824F2">
        <w:rPr>
          <w:rFonts w:ascii="Book Antiqua" w:hAnsi="Book Antiqua" w:hint="eastAsia"/>
          <w:noProof/>
          <w:szCs w:val="24"/>
          <w:vertAlign w:val="superscript"/>
          <w:lang w:val="en-US" w:eastAsia="zh-CN"/>
        </w:rPr>
        <w:t>,</w:t>
      </w:r>
      <w:r w:rsidRPr="001824F2">
        <w:rPr>
          <w:rFonts w:ascii="Book Antiqua" w:hAnsi="Book Antiqua"/>
          <w:noProof/>
          <w:szCs w:val="24"/>
          <w:vertAlign w:val="superscript"/>
          <w:lang w:val="en-US" w:eastAsia="ar-SA"/>
        </w:rPr>
        <w:t>25]</w:t>
      </w:r>
      <w:r w:rsidRPr="001824F2">
        <w:rPr>
          <w:rFonts w:ascii="Book Antiqua" w:hAnsi="Book Antiqua"/>
          <w:szCs w:val="24"/>
          <w:lang w:val="en-US" w:eastAsia="ar-SA"/>
        </w:rPr>
        <w:t xml:space="preserve">. However, their ability to detect early stages of liver fibrosis and cirrhosis in AIH patients is still </w:t>
      </w:r>
      <w:proofErr w:type="gramStart"/>
      <w:r w:rsidRPr="001824F2">
        <w:rPr>
          <w:rFonts w:ascii="Book Antiqua" w:hAnsi="Book Antiqua"/>
          <w:szCs w:val="24"/>
          <w:lang w:val="en-US" w:eastAsia="ar-SA"/>
        </w:rPr>
        <w:t>uncertain</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26]</w:t>
      </w:r>
      <w:r w:rsidRPr="001824F2">
        <w:rPr>
          <w:rFonts w:ascii="Book Antiqua" w:hAnsi="Book Antiqua"/>
          <w:szCs w:val="24"/>
          <w:lang w:val="en-US" w:eastAsia="ar-SA"/>
        </w:rPr>
        <w:t xml:space="preserve">. All calculated non-invasive markers </w:t>
      </w:r>
      <w:r w:rsidR="00424200" w:rsidRPr="001824F2">
        <w:rPr>
          <w:rFonts w:ascii="Book Antiqua" w:hAnsi="Book Antiqua" w:hint="eastAsia"/>
          <w:szCs w:val="24"/>
          <w:lang w:val="en-US" w:eastAsia="zh-CN"/>
        </w:rPr>
        <w:t>are not specific</w:t>
      </w:r>
      <w:r w:rsidRPr="001824F2">
        <w:rPr>
          <w:rFonts w:ascii="Book Antiqua" w:hAnsi="Book Antiqua"/>
          <w:szCs w:val="24"/>
          <w:lang w:val="en-US" w:eastAsia="ar-SA"/>
        </w:rPr>
        <w:t xml:space="preserve">. </w:t>
      </w:r>
      <w:r w:rsidR="00387867" w:rsidRPr="001824F2">
        <w:rPr>
          <w:rFonts w:ascii="Book Antiqua" w:hAnsi="Book Antiqua" w:hint="eastAsia"/>
          <w:szCs w:val="24"/>
          <w:lang w:val="en-US" w:eastAsia="zh-CN"/>
        </w:rPr>
        <w:t>H</w:t>
      </w:r>
      <w:r w:rsidRPr="001824F2">
        <w:rPr>
          <w:rFonts w:ascii="Book Antiqua" w:hAnsi="Book Antiqua"/>
          <w:szCs w:val="24"/>
          <w:lang w:val="en-US" w:eastAsia="ar-SA"/>
        </w:rPr>
        <w:t xml:space="preserve">owever, </w:t>
      </w:r>
      <w:r w:rsidR="00387867" w:rsidRPr="001824F2">
        <w:rPr>
          <w:rFonts w:ascii="Book Antiqua" w:hAnsi="Book Antiqua" w:hint="eastAsia"/>
          <w:szCs w:val="24"/>
          <w:lang w:val="en-US" w:eastAsia="zh-CN"/>
        </w:rPr>
        <w:t xml:space="preserve">it has been consider feasible to </w:t>
      </w:r>
      <w:r w:rsidRPr="001824F2">
        <w:rPr>
          <w:rFonts w:ascii="Book Antiqua" w:hAnsi="Book Antiqua"/>
          <w:szCs w:val="24"/>
          <w:lang w:val="en-US" w:eastAsia="ar-SA"/>
        </w:rPr>
        <w:t>predict</w:t>
      </w:r>
      <w:r w:rsidR="00295220" w:rsidRPr="001824F2">
        <w:rPr>
          <w:rFonts w:ascii="Book Antiqua" w:hAnsi="Book Antiqua"/>
          <w:szCs w:val="24"/>
          <w:lang w:val="en-US" w:eastAsia="ar-SA"/>
        </w:rPr>
        <w:t xml:space="preserve"> </w:t>
      </w:r>
      <w:r w:rsidR="001867E7" w:rsidRPr="001824F2">
        <w:rPr>
          <w:rFonts w:ascii="Book Antiqua" w:hAnsi="Book Antiqua"/>
          <w:szCs w:val="24"/>
          <w:lang w:val="en-US" w:eastAsia="ar-SA"/>
        </w:rPr>
        <w:t xml:space="preserve">the </w:t>
      </w:r>
      <w:r w:rsidRPr="001824F2">
        <w:rPr>
          <w:rFonts w:ascii="Book Antiqua" w:hAnsi="Book Antiqua"/>
          <w:szCs w:val="24"/>
          <w:lang w:val="en-US" w:eastAsia="ar-SA"/>
        </w:rPr>
        <w:t xml:space="preserve">degree of </w:t>
      </w:r>
      <w:r w:rsidR="00387867" w:rsidRPr="001824F2">
        <w:rPr>
          <w:rFonts w:ascii="Book Antiqua" w:hAnsi="Book Antiqua" w:hint="eastAsia"/>
          <w:szCs w:val="24"/>
          <w:lang w:val="en-US" w:eastAsia="zh-CN"/>
        </w:rPr>
        <w:t xml:space="preserve">liver </w:t>
      </w:r>
      <w:r w:rsidRPr="001824F2">
        <w:rPr>
          <w:rFonts w:ascii="Book Antiqua" w:hAnsi="Book Antiqua"/>
          <w:szCs w:val="24"/>
          <w:lang w:val="en-US" w:eastAsia="ar-SA"/>
        </w:rPr>
        <w:t>fibrosis in patients with AIH using laboratory parameters</w:t>
      </w:r>
      <w:r w:rsidR="00387867" w:rsidRPr="001824F2">
        <w:rPr>
          <w:rFonts w:ascii="Book Antiqua" w:hAnsi="Book Antiqua" w:hint="eastAsia"/>
          <w:szCs w:val="24"/>
          <w:lang w:val="en-US" w:eastAsia="zh-CN"/>
        </w:rPr>
        <w:t>. P</w:t>
      </w:r>
      <w:r w:rsidR="00387867" w:rsidRPr="001824F2">
        <w:rPr>
          <w:rFonts w:ascii="Book Antiqua" w:hAnsi="Book Antiqua"/>
          <w:szCs w:val="24"/>
          <w:lang w:val="en-US" w:eastAsia="ar-SA"/>
        </w:rPr>
        <w:t xml:space="preserve">latelet </w:t>
      </w:r>
      <w:r w:rsidRPr="001824F2">
        <w:rPr>
          <w:rFonts w:ascii="Book Antiqua" w:hAnsi="Book Antiqua"/>
          <w:szCs w:val="24"/>
          <w:lang w:val="en-US" w:eastAsia="ar-SA"/>
        </w:rPr>
        <w:t xml:space="preserve">count </w:t>
      </w:r>
      <w:r w:rsidR="00387867" w:rsidRPr="001824F2">
        <w:rPr>
          <w:rFonts w:ascii="Book Antiqua" w:hAnsi="Book Antiqua" w:hint="eastAsia"/>
          <w:szCs w:val="24"/>
          <w:lang w:val="en-US" w:eastAsia="zh-CN"/>
        </w:rPr>
        <w:t xml:space="preserve">as well as </w:t>
      </w:r>
      <w:r w:rsidRPr="001824F2">
        <w:rPr>
          <w:rFonts w:ascii="Book Antiqua" w:hAnsi="Book Antiqua"/>
          <w:szCs w:val="24"/>
          <w:lang w:val="en-US" w:eastAsia="ar-SA"/>
        </w:rPr>
        <w:t xml:space="preserve">AAR </w:t>
      </w:r>
      <w:r w:rsidR="00387867" w:rsidRPr="001824F2">
        <w:rPr>
          <w:rFonts w:ascii="Book Antiqua" w:hAnsi="Book Antiqua" w:hint="eastAsia"/>
          <w:szCs w:val="24"/>
          <w:lang w:val="en-US" w:eastAsia="zh-CN"/>
        </w:rPr>
        <w:t>could</w:t>
      </w:r>
      <w:r w:rsidR="00387867" w:rsidRPr="001824F2">
        <w:rPr>
          <w:rFonts w:ascii="Book Antiqua" w:hAnsi="Book Antiqua"/>
          <w:szCs w:val="24"/>
          <w:lang w:val="en-US" w:eastAsia="ar-SA"/>
        </w:rPr>
        <w:t xml:space="preserve"> </w:t>
      </w:r>
      <w:r w:rsidRPr="001824F2">
        <w:rPr>
          <w:rFonts w:ascii="Book Antiqua" w:hAnsi="Book Antiqua"/>
          <w:szCs w:val="24"/>
          <w:lang w:val="en-US" w:eastAsia="ar-SA"/>
        </w:rPr>
        <w:t xml:space="preserve">be used to predict the presence of advanced </w:t>
      </w:r>
      <w:proofErr w:type="gramStart"/>
      <w:r w:rsidRPr="001824F2">
        <w:rPr>
          <w:rFonts w:ascii="Book Antiqua" w:hAnsi="Book Antiqua"/>
          <w:szCs w:val="24"/>
          <w:lang w:val="en-US" w:eastAsia="ar-SA"/>
        </w:rPr>
        <w:t>fibrosis</w:t>
      </w:r>
      <w:r w:rsidR="00080D3B" w:rsidRPr="001824F2">
        <w:rPr>
          <w:rFonts w:ascii="Book Antiqua" w:hAnsi="Book Antiqua"/>
          <w:noProof/>
          <w:szCs w:val="24"/>
          <w:vertAlign w:val="superscript"/>
          <w:lang w:val="en-US" w:eastAsia="ar-SA"/>
        </w:rPr>
        <w:t>[</w:t>
      </w:r>
      <w:proofErr w:type="gramEnd"/>
      <w:r w:rsidR="00080D3B" w:rsidRPr="001824F2">
        <w:rPr>
          <w:rFonts w:ascii="Book Antiqua" w:hAnsi="Book Antiqua"/>
          <w:noProof/>
          <w:szCs w:val="24"/>
          <w:vertAlign w:val="superscript"/>
          <w:lang w:val="en-US" w:eastAsia="ar-SA"/>
        </w:rPr>
        <w:t>27,</w:t>
      </w:r>
      <w:r w:rsidRPr="001824F2">
        <w:rPr>
          <w:rFonts w:ascii="Book Antiqua" w:hAnsi="Book Antiqua"/>
          <w:noProof/>
          <w:szCs w:val="24"/>
          <w:vertAlign w:val="superscript"/>
          <w:lang w:val="en-US" w:eastAsia="ar-SA"/>
        </w:rPr>
        <w:t>28]</w:t>
      </w:r>
      <w:r w:rsidRPr="001824F2">
        <w:rPr>
          <w:rFonts w:ascii="Book Antiqua" w:hAnsi="Book Antiqua"/>
          <w:szCs w:val="24"/>
          <w:lang w:val="en-US" w:eastAsia="ar-SA"/>
        </w:rPr>
        <w:t>.</w:t>
      </w:r>
    </w:p>
    <w:p w:rsidR="008B0437" w:rsidRPr="001824F2" w:rsidRDefault="008B0437" w:rsidP="006D0737">
      <w:pPr>
        <w:pStyle w:val="Default"/>
        <w:spacing w:beforeLines="50" w:before="156" w:line="360" w:lineRule="auto"/>
        <w:jc w:val="both"/>
        <w:rPr>
          <w:b/>
          <w:bCs/>
        </w:rPr>
      </w:pPr>
    </w:p>
    <w:p w:rsidR="00DC0C66" w:rsidRPr="001824F2" w:rsidRDefault="001164E6" w:rsidP="006D0737">
      <w:pPr>
        <w:pStyle w:val="Default"/>
        <w:spacing w:beforeLines="50" w:before="156" w:line="360" w:lineRule="auto"/>
        <w:jc w:val="both"/>
        <w:rPr>
          <w:b/>
          <w:bCs/>
        </w:rPr>
      </w:pPr>
      <w:r w:rsidRPr="001824F2">
        <w:rPr>
          <w:b/>
          <w:bCs/>
        </w:rPr>
        <w:t>DIFFERENTIAL DIAGNOSIS</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ar-SA"/>
        </w:rPr>
        <w:t xml:space="preserve">Differential diagnosis of AIH includes chronic viral hepatitis (B and C), primary </w:t>
      </w:r>
      <w:proofErr w:type="spellStart"/>
      <w:r w:rsidRPr="001824F2">
        <w:rPr>
          <w:rFonts w:ascii="Book Antiqua" w:hAnsi="Book Antiqua"/>
          <w:szCs w:val="24"/>
          <w:lang w:val="en-US" w:eastAsia="ar-SA"/>
        </w:rPr>
        <w:t>sclerosing</w:t>
      </w:r>
      <w:proofErr w:type="spellEnd"/>
      <w:r w:rsidRPr="001824F2">
        <w:rPr>
          <w:rFonts w:ascii="Book Antiqua" w:hAnsi="Book Antiqua"/>
          <w:szCs w:val="24"/>
          <w:lang w:val="en-US" w:eastAsia="ar-SA"/>
        </w:rPr>
        <w:t xml:space="preserve"> cholangitis, alpha-1 antitrypsin deficiency, </w:t>
      </w:r>
      <w:r w:rsidR="00685186" w:rsidRPr="001824F2">
        <w:rPr>
          <w:rFonts w:ascii="Book Antiqua" w:hAnsi="Book Antiqua"/>
          <w:szCs w:val="24"/>
          <w:lang w:val="en-US" w:eastAsia="ar-SA"/>
        </w:rPr>
        <w:t xml:space="preserve">primary biliary cirrhosis, </w:t>
      </w:r>
      <w:r w:rsidRPr="001824F2">
        <w:rPr>
          <w:rFonts w:ascii="Book Antiqua" w:hAnsi="Book Antiqua"/>
          <w:szCs w:val="24"/>
          <w:lang w:val="en-US" w:eastAsia="ar-SA"/>
        </w:rPr>
        <w:t>hemochromatosis</w:t>
      </w:r>
      <w:r w:rsidR="00685186" w:rsidRPr="001824F2">
        <w:rPr>
          <w:rFonts w:ascii="Book Antiqua" w:hAnsi="Book Antiqua" w:hint="eastAsia"/>
          <w:szCs w:val="24"/>
          <w:lang w:val="en-US" w:eastAsia="zh-CN"/>
        </w:rPr>
        <w:t>,</w:t>
      </w:r>
      <w:r w:rsidRPr="001824F2">
        <w:rPr>
          <w:rFonts w:ascii="Book Antiqua" w:hAnsi="Book Antiqua"/>
          <w:szCs w:val="24"/>
          <w:lang w:val="en-US" w:eastAsia="ar-SA"/>
        </w:rPr>
        <w:t xml:space="preserve"> </w:t>
      </w:r>
      <w:r w:rsidR="00685186" w:rsidRPr="001824F2">
        <w:rPr>
          <w:rFonts w:ascii="Book Antiqua" w:hAnsi="Book Antiqua"/>
          <w:szCs w:val="24"/>
          <w:lang w:val="en-US" w:eastAsia="ar-SA"/>
        </w:rPr>
        <w:t>Wilson’s disease</w:t>
      </w:r>
      <w:r w:rsidR="00685186" w:rsidRPr="001824F2">
        <w:rPr>
          <w:rFonts w:ascii="Book Antiqua" w:hAnsi="Book Antiqua" w:hint="eastAsia"/>
          <w:szCs w:val="24"/>
          <w:lang w:val="en-US" w:eastAsia="zh-CN"/>
        </w:rPr>
        <w:t xml:space="preserve"> </w:t>
      </w:r>
      <w:r w:rsidRPr="001824F2">
        <w:rPr>
          <w:rFonts w:ascii="Book Antiqua" w:hAnsi="Book Antiqua"/>
          <w:szCs w:val="24"/>
          <w:lang w:val="en-US" w:eastAsia="ar-SA"/>
        </w:rPr>
        <w:t>and drug induced hepatitis (</w:t>
      </w:r>
      <w:r w:rsidRPr="001824F2">
        <w:rPr>
          <w:rFonts w:ascii="Book Antiqua" w:hAnsi="Book Antiqua"/>
          <w:i/>
          <w:szCs w:val="24"/>
          <w:lang w:val="en-US" w:eastAsia="ar-SA"/>
        </w:rPr>
        <w:t>e.g.</w:t>
      </w:r>
      <w:r w:rsidRPr="001824F2">
        <w:rPr>
          <w:rFonts w:ascii="Book Antiqua" w:hAnsi="Book Antiqua"/>
          <w:szCs w:val="24"/>
          <w:lang w:val="en-US" w:eastAsia="ar-SA"/>
        </w:rPr>
        <w:t xml:space="preserve">, </w:t>
      </w:r>
      <w:r w:rsidR="001867E7" w:rsidRPr="001824F2">
        <w:rPr>
          <w:rFonts w:ascii="Book Antiqua" w:hAnsi="Book Antiqua"/>
          <w:szCs w:val="24"/>
          <w:lang w:val="en-US" w:eastAsia="ar-SA"/>
        </w:rPr>
        <w:t>minocycline</w:t>
      </w:r>
      <w:r w:rsidRPr="001824F2">
        <w:rPr>
          <w:rFonts w:ascii="Book Antiqua" w:hAnsi="Book Antiqua"/>
          <w:szCs w:val="24"/>
          <w:lang w:val="en-US" w:eastAsia="ar-SA"/>
        </w:rPr>
        <w:t xml:space="preserve">, nitrofurantoin, isoniazid, </w:t>
      </w:r>
      <w:proofErr w:type="gramStart"/>
      <w:r w:rsidRPr="001824F2">
        <w:rPr>
          <w:rFonts w:ascii="Book Antiqua" w:hAnsi="Book Antiqua"/>
          <w:szCs w:val="24"/>
          <w:lang w:val="en-US" w:eastAsia="ar-SA"/>
        </w:rPr>
        <w:t>methyldopa</w:t>
      </w:r>
      <w:proofErr w:type="gramEnd"/>
      <w:r w:rsidRPr="001824F2">
        <w:rPr>
          <w:rFonts w:ascii="Book Antiqua" w:hAnsi="Book Antiqua"/>
          <w:szCs w:val="24"/>
          <w:lang w:val="en-US" w:eastAsia="ar-SA"/>
        </w:rPr>
        <w:t>). However, to differentiate AIH from drug-induced liver injury (DILI)</w:t>
      </w:r>
      <w:r w:rsidR="00685186" w:rsidRPr="001824F2">
        <w:rPr>
          <w:rFonts w:ascii="Book Antiqua" w:hAnsi="Book Antiqua" w:hint="eastAsia"/>
          <w:szCs w:val="24"/>
          <w:lang w:val="en-US" w:eastAsia="zh-CN"/>
        </w:rPr>
        <w:t xml:space="preserve"> might b</w:t>
      </w:r>
      <w:r w:rsidR="001867E7" w:rsidRPr="001824F2">
        <w:rPr>
          <w:rFonts w:ascii="Book Antiqua" w:hAnsi="Book Antiqua"/>
          <w:szCs w:val="24"/>
          <w:lang w:val="en-US" w:eastAsia="zh-CN"/>
        </w:rPr>
        <w:t>e</w:t>
      </w:r>
      <w:r w:rsidR="00685186" w:rsidRPr="001824F2">
        <w:rPr>
          <w:rFonts w:ascii="Book Antiqua" w:hAnsi="Book Antiqua" w:hint="eastAsia"/>
          <w:szCs w:val="24"/>
          <w:lang w:val="en-US" w:eastAsia="zh-CN"/>
        </w:rPr>
        <w:t xml:space="preserve"> a ch</w:t>
      </w:r>
      <w:r w:rsidR="001867E7" w:rsidRPr="001824F2">
        <w:rPr>
          <w:rFonts w:ascii="Book Antiqua" w:hAnsi="Book Antiqua"/>
          <w:szCs w:val="24"/>
          <w:lang w:val="en-US" w:eastAsia="zh-CN"/>
        </w:rPr>
        <w:t>a</w:t>
      </w:r>
      <w:r w:rsidR="00685186" w:rsidRPr="001824F2">
        <w:rPr>
          <w:rFonts w:ascii="Book Antiqua" w:hAnsi="Book Antiqua" w:hint="eastAsia"/>
          <w:szCs w:val="24"/>
          <w:lang w:val="en-US" w:eastAsia="zh-CN"/>
        </w:rPr>
        <w:t>ll</w:t>
      </w:r>
      <w:r w:rsidR="001867E7" w:rsidRPr="001824F2">
        <w:rPr>
          <w:rFonts w:ascii="Book Antiqua" w:hAnsi="Book Antiqua"/>
          <w:szCs w:val="24"/>
          <w:lang w:val="en-US" w:eastAsia="zh-CN"/>
        </w:rPr>
        <w:t>e</w:t>
      </w:r>
      <w:r w:rsidR="00685186" w:rsidRPr="001824F2">
        <w:rPr>
          <w:rFonts w:ascii="Book Antiqua" w:hAnsi="Book Antiqua" w:hint="eastAsia"/>
          <w:szCs w:val="24"/>
          <w:lang w:val="en-US" w:eastAsia="zh-CN"/>
        </w:rPr>
        <w:t xml:space="preserve">nge in </w:t>
      </w:r>
      <w:proofErr w:type="spellStart"/>
      <w:r w:rsidR="00685186" w:rsidRPr="001824F2">
        <w:rPr>
          <w:rFonts w:ascii="Book Antiqua" w:hAnsi="Book Antiqua" w:hint="eastAsia"/>
          <w:szCs w:val="24"/>
          <w:lang w:val="en-US" w:eastAsia="zh-CN"/>
        </w:rPr>
        <w:t>cholestatic</w:t>
      </w:r>
      <w:proofErr w:type="spellEnd"/>
      <w:r w:rsidR="00685186" w:rsidRPr="001824F2">
        <w:rPr>
          <w:rFonts w:ascii="Book Antiqua" w:hAnsi="Book Antiqua" w:hint="eastAsia"/>
          <w:szCs w:val="24"/>
          <w:lang w:val="en-US" w:eastAsia="zh-CN"/>
        </w:rPr>
        <w:t xml:space="preserve"> </w:t>
      </w:r>
      <w:r w:rsidR="00685186" w:rsidRPr="001824F2">
        <w:rPr>
          <w:rFonts w:ascii="Book Antiqua" w:hAnsi="Book Antiqua" w:hint="eastAsia"/>
          <w:szCs w:val="24"/>
          <w:lang w:val="en-US" w:eastAsia="zh-CN"/>
        </w:rPr>
        <w:lastRenderedPageBreak/>
        <w:t xml:space="preserve">and severe </w:t>
      </w:r>
      <w:r w:rsidR="001867E7" w:rsidRPr="001824F2">
        <w:rPr>
          <w:rFonts w:ascii="Book Antiqua" w:hAnsi="Book Antiqua"/>
          <w:szCs w:val="24"/>
          <w:lang w:val="en-US" w:eastAsia="zh-CN"/>
        </w:rPr>
        <w:t xml:space="preserve">clinical </w:t>
      </w:r>
      <w:r w:rsidR="00685186" w:rsidRPr="001824F2">
        <w:rPr>
          <w:rFonts w:ascii="Book Antiqua" w:hAnsi="Book Antiqua" w:hint="eastAsia"/>
          <w:szCs w:val="24"/>
          <w:lang w:val="en-US" w:eastAsia="zh-CN"/>
        </w:rPr>
        <w:t>presentat</w:t>
      </w:r>
      <w:r w:rsidR="001867E7" w:rsidRPr="001824F2">
        <w:rPr>
          <w:rFonts w:ascii="Book Antiqua" w:hAnsi="Book Antiqua"/>
          <w:szCs w:val="24"/>
          <w:lang w:val="en-US" w:eastAsia="zh-CN"/>
        </w:rPr>
        <w:t>i</w:t>
      </w:r>
      <w:r w:rsidR="00685186" w:rsidRPr="001824F2">
        <w:rPr>
          <w:rFonts w:ascii="Book Antiqua" w:hAnsi="Book Antiqua" w:hint="eastAsia"/>
          <w:szCs w:val="24"/>
          <w:lang w:val="en-US" w:eastAsia="zh-CN"/>
        </w:rPr>
        <w:t>ons</w:t>
      </w:r>
      <w:r w:rsidRPr="001824F2">
        <w:rPr>
          <w:rFonts w:ascii="Book Antiqua" w:hAnsi="Book Antiqua"/>
          <w:szCs w:val="24"/>
          <w:lang w:val="en-US" w:eastAsia="ar-SA"/>
        </w:rPr>
        <w:t xml:space="preserve">, in particular when </w:t>
      </w:r>
      <w:r w:rsidRPr="001824F2">
        <w:rPr>
          <w:rFonts w:ascii="Book Antiqua" w:hAnsi="Book Antiqua"/>
          <w:szCs w:val="24"/>
          <w:lang w:val="en-US"/>
        </w:rPr>
        <w:t>circulating liver autoantibodies are detectable</w:t>
      </w:r>
      <w:r w:rsidR="007D1A76" w:rsidRPr="001824F2">
        <w:rPr>
          <w:rFonts w:ascii="Book Antiqua" w:hAnsi="Book Antiqua"/>
          <w:szCs w:val="24"/>
          <w:lang w:val="en-US" w:eastAsia="ar-SA"/>
        </w:rPr>
        <w:t xml:space="preserve"> in </w:t>
      </w:r>
      <w:proofErr w:type="gramStart"/>
      <w:r w:rsidR="007D1A76" w:rsidRPr="001824F2">
        <w:rPr>
          <w:rFonts w:ascii="Book Antiqua" w:hAnsi="Book Antiqua"/>
          <w:szCs w:val="24"/>
          <w:lang w:val="en-US" w:eastAsia="ar-SA"/>
        </w:rPr>
        <w:t>serum</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2]</w:t>
      </w:r>
      <w:r w:rsidRPr="001824F2">
        <w:rPr>
          <w:rFonts w:ascii="Book Antiqua" w:hAnsi="Book Antiqua"/>
          <w:szCs w:val="24"/>
          <w:lang w:val="en-US"/>
        </w:rPr>
        <w:t xml:space="preserve"> Elevated IgG serum-levels and the histological presence of plasma cells can be found as well in a significa</w:t>
      </w:r>
      <w:r w:rsidR="007D1A76" w:rsidRPr="001824F2">
        <w:rPr>
          <w:rFonts w:ascii="Book Antiqua" w:hAnsi="Book Antiqua"/>
          <w:szCs w:val="24"/>
          <w:lang w:val="en-US"/>
        </w:rPr>
        <w:t>nt proportion of DILI patients</w:t>
      </w:r>
      <w:r w:rsidRPr="001824F2">
        <w:rPr>
          <w:rFonts w:ascii="Book Antiqua" w:hAnsi="Book Antiqua"/>
          <w:noProof/>
          <w:szCs w:val="24"/>
          <w:vertAlign w:val="superscript"/>
          <w:lang w:val="en-US"/>
        </w:rPr>
        <w:t>[29]</w:t>
      </w:r>
      <w:r w:rsidRPr="001824F2">
        <w:rPr>
          <w:rFonts w:ascii="Book Antiqua" w:hAnsi="Book Antiqua"/>
          <w:szCs w:val="24"/>
          <w:lang w:val="en-US"/>
        </w:rPr>
        <w:t xml:space="preserve">. </w:t>
      </w:r>
    </w:p>
    <w:p w:rsidR="008B0437" w:rsidRPr="001824F2" w:rsidRDefault="008B0437" w:rsidP="006D0737">
      <w:pPr>
        <w:suppressAutoHyphens/>
        <w:overflowPunct w:val="0"/>
        <w:autoSpaceDE w:val="0"/>
        <w:spacing w:line="360" w:lineRule="auto"/>
        <w:textAlignment w:val="baseline"/>
        <w:rPr>
          <w:rFonts w:ascii="Book Antiqua" w:hAnsi="Book Antiqua" w:cs="Calibri"/>
          <w:i/>
          <w:szCs w:val="24"/>
          <w:lang w:val="en-US" w:eastAsia="zh-CN"/>
        </w:rPr>
      </w:pPr>
    </w:p>
    <w:p w:rsidR="00DC0C66" w:rsidRPr="001824F2" w:rsidRDefault="00DC0C66" w:rsidP="006D0737">
      <w:pPr>
        <w:pStyle w:val="Default"/>
        <w:spacing w:beforeLines="50" w:before="156" w:line="360" w:lineRule="auto"/>
        <w:jc w:val="both"/>
        <w:rPr>
          <w:b/>
          <w:bCs/>
          <w:i/>
        </w:rPr>
      </w:pPr>
      <w:r w:rsidRPr="001824F2">
        <w:rPr>
          <w:b/>
          <w:bCs/>
          <w:i/>
        </w:rPr>
        <w:t>Treatment</w:t>
      </w:r>
    </w:p>
    <w:p w:rsidR="00DC0C66" w:rsidRPr="001824F2" w:rsidRDefault="00DC0C66" w:rsidP="006D0737">
      <w:pPr>
        <w:spacing w:line="360" w:lineRule="auto"/>
        <w:rPr>
          <w:rFonts w:ascii="Book Antiqua" w:hAnsi="Book Antiqua"/>
          <w:szCs w:val="24"/>
          <w:lang w:val="en-US" w:eastAsia="ar-SA"/>
        </w:rPr>
      </w:pPr>
      <w:r w:rsidRPr="001824F2">
        <w:rPr>
          <w:rFonts w:ascii="Book Antiqua" w:hAnsi="Book Antiqua"/>
          <w:szCs w:val="24"/>
          <w:lang w:val="en-US"/>
        </w:rPr>
        <w:t xml:space="preserve">In order to prevent progressive liver fibrosis/cirrhosis, treatment aims on complete biochemical (defined by normalization of aminotransferases and IgG level) and histological </w:t>
      </w:r>
      <w:proofErr w:type="gramStart"/>
      <w:r w:rsidRPr="001824F2">
        <w:rPr>
          <w:rFonts w:ascii="Book Antiqua" w:hAnsi="Book Antiqua"/>
          <w:szCs w:val="24"/>
          <w:lang w:val="en-US"/>
        </w:rPr>
        <w:t>remission</w:t>
      </w:r>
      <w:r w:rsidRPr="001824F2">
        <w:rPr>
          <w:rFonts w:ascii="Book Antiqua" w:hAnsi="Book Antiqua"/>
          <w:noProof/>
          <w:szCs w:val="24"/>
          <w:vertAlign w:val="superscript"/>
          <w:lang w:val="en-US"/>
        </w:rPr>
        <w:t>[</w:t>
      </w:r>
      <w:proofErr w:type="gramEnd"/>
      <w:r w:rsidR="00A72340" w:rsidRPr="001824F2">
        <w:rPr>
          <w:rFonts w:ascii="Book Antiqua" w:hAnsi="Book Antiqua" w:hint="eastAsia"/>
          <w:noProof/>
          <w:szCs w:val="24"/>
          <w:vertAlign w:val="superscript"/>
          <w:lang w:val="en-US" w:eastAsia="zh-CN"/>
        </w:rPr>
        <w:t>13,</w:t>
      </w:r>
      <w:r w:rsidRPr="001824F2">
        <w:rPr>
          <w:rFonts w:ascii="Book Antiqua" w:hAnsi="Book Antiqua"/>
          <w:noProof/>
          <w:szCs w:val="24"/>
          <w:vertAlign w:val="superscript"/>
          <w:lang w:val="en-US"/>
        </w:rPr>
        <w:t>30]</w:t>
      </w:r>
      <w:r w:rsidRPr="001824F2">
        <w:rPr>
          <w:rStyle w:val="element-citation"/>
          <w:rFonts w:ascii="Book Antiqua" w:hAnsi="Book Antiqua"/>
          <w:i/>
          <w:szCs w:val="24"/>
          <w:lang w:val="en-US"/>
        </w:rPr>
        <w:t xml:space="preserve">. </w:t>
      </w:r>
      <w:r w:rsidRPr="001824F2">
        <w:rPr>
          <w:rFonts w:ascii="Book Antiqua" w:hAnsi="Book Antiqua"/>
          <w:szCs w:val="24"/>
          <w:lang w:val="en-US" w:eastAsia="ar-SA"/>
        </w:rPr>
        <w:t xml:space="preserve">Most patients respond well to immunosuppressive therapy, which usually results in an excellent </w:t>
      </w:r>
      <w:proofErr w:type="gramStart"/>
      <w:r w:rsidRPr="001824F2">
        <w:rPr>
          <w:rFonts w:ascii="Book Antiqua" w:hAnsi="Book Antiqua"/>
          <w:szCs w:val="24"/>
          <w:lang w:val="en-US" w:eastAsia="ar-SA"/>
        </w:rPr>
        <w:t>prognosis</w:t>
      </w:r>
      <w:r w:rsidR="00080D3B" w:rsidRPr="001824F2">
        <w:rPr>
          <w:rFonts w:ascii="Book Antiqua" w:hAnsi="Book Antiqua"/>
          <w:noProof/>
          <w:szCs w:val="24"/>
          <w:vertAlign w:val="superscript"/>
          <w:lang w:val="en-US" w:eastAsia="ar-SA"/>
        </w:rPr>
        <w:t>[</w:t>
      </w:r>
      <w:proofErr w:type="gramEnd"/>
      <w:r w:rsidR="00080D3B" w:rsidRPr="001824F2">
        <w:rPr>
          <w:rFonts w:ascii="Book Antiqua" w:hAnsi="Book Antiqua"/>
          <w:noProof/>
          <w:szCs w:val="24"/>
          <w:vertAlign w:val="superscript"/>
          <w:lang w:val="en-US" w:eastAsia="ar-SA"/>
        </w:rPr>
        <w:t>1,31,</w:t>
      </w:r>
      <w:r w:rsidRPr="001824F2">
        <w:rPr>
          <w:rFonts w:ascii="Book Antiqua" w:hAnsi="Book Antiqua"/>
          <w:noProof/>
          <w:szCs w:val="24"/>
          <w:vertAlign w:val="superscript"/>
          <w:lang w:val="en-US" w:eastAsia="ar-SA"/>
        </w:rPr>
        <w:t>32]</w:t>
      </w:r>
      <w:r w:rsidRPr="001824F2">
        <w:rPr>
          <w:rFonts w:ascii="Book Antiqua" w:hAnsi="Book Antiqua"/>
          <w:szCs w:val="24"/>
          <w:lang w:val="en-US" w:eastAsia="ar-SA"/>
        </w:rPr>
        <w:t>.</w:t>
      </w:r>
      <w:r w:rsidRPr="001824F2">
        <w:rPr>
          <w:rFonts w:ascii="Book Antiqua" w:hAnsi="Book Antiqua"/>
          <w:szCs w:val="24"/>
          <w:lang w:val="en-US"/>
        </w:rPr>
        <w:t xml:space="preserve"> Steroids are used as initial therapy leading to a treatment response in 80% of patients with </w:t>
      </w:r>
      <w:proofErr w:type="gramStart"/>
      <w:r w:rsidRPr="001824F2">
        <w:rPr>
          <w:rFonts w:ascii="Book Antiqua" w:hAnsi="Book Antiqua"/>
          <w:szCs w:val="24"/>
          <w:lang w:val="en-US"/>
        </w:rPr>
        <w:t>AIH</w:t>
      </w:r>
      <w:r w:rsidRPr="001824F2">
        <w:rPr>
          <w:rFonts w:ascii="Book Antiqua" w:hAnsi="Book Antiqua"/>
          <w:noProof/>
          <w:szCs w:val="24"/>
          <w:vertAlign w:val="superscript"/>
          <w:lang w:val="en-US"/>
        </w:rPr>
        <w:t>[</w:t>
      </w:r>
      <w:proofErr w:type="gramEnd"/>
      <w:r w:rsidRPr="001824F2">
        <w:rPr>
          <w:rFonts w:ascii="Book Antiqua" w:hAnsi="Book Antiqua"/>
          <w:noProof/>
          <w:szCs w:val="24"/>
          <w:vertAlign w:val="superscript"/>
          <w:lang w:val="en-US"/>
        </w:rPr>
        <w:t>33-35]</w:t>
      </w:r>
      <w:r w:rsidRPr="001824F2">
        <w:rPr>
          <w:rFonts w:ascii="Book Antiqua" w:hAnsi="Book Antiqua"/>
          <w:szCs w:val="24"/>
          <w:lang w:val="en-US"/>
        </w:rPr>
        <w:t xml:space="preserve">. In adults, </w:t>
      </w:r>
      <w:r w:rsidRPr="001824F2">
        <w:rPr>
          <w:rStyle w:val="nowrap"/>
          <w:rFonts w:ascii="Book Antiqua" w:hAnsi="Book Antiqua"/>
          <w:i/>
          <w:szCs w:val="24"/>
          <w:lang w:val="en-US"/>
        </w:rPr>
        <w:t>A</w:t>
      </w:r>
      <w:r w:rsidRPr="001824F2">
        <w:rPr>
          <w:rFonts w:ascii="Book Antiqua" w:hAnsi="Book Antiqua"/>
          <w:szCs w:val="24"/>
          <w:lang w:val="en-US"/>
        </w:rPr>
        <w:t xml:space="preserve">zathioprine is effective as maintenance </w:t>
      </w:r>
      <w:proofErr w:type="gramStart"/>
      <w:r w:rsidRPr="001824F2">
        <w:rPr>
          <w:rFonts w:ascii="Book Antiqua" w:hAnsi="Book Antiqua"/>
          <w:szCs w:val="24"/>
          <w:lang w:val="en-US"/>
        </w:rPr>
        <w:t>therapy</w:t>
      </w:r>
      <w:r w:rsidRPr="001824F2">
        <w:rPr>
          <w:rFonts w:ascii="Book Antiqua" w:hAnsi="Book Antiqua"/>
          <w:noProof/>
          <w:szCs w:val="24"/>
          <w:vertAlign w:val="superscript"/>
          <w:lang w:val="en-US"/>
        </w:rPr>
        <w:t>[</w:t>
      </w:r>
      <w:proofErr w:type="gramEnd"/>
      <w:r w:rsidRPr="001824F2">
        <w:rPr>
          <w:rFonts w:ascii="Book Antiqua" w:hAnsi="Book Antiqua"/>
          <w:noProof/>
          <w:szCs w:val="24"/>
          <w:vertAlign w:val="superscript"/>
          <w:lang w:val="en-US"/>
        </w:rPr>
        <w:t>5,10,30]</w:t>
      </w:r>
      <w:r w:rsidRPr="001824F2">
        <w:rPr>
          <w:rFonts w:ascii="Book Antiqua" w:hAnsi="Book Antiqua"/>
          <w:szCs w:val="24"/>
          <w:lang w:val="en-US"/>
        </w:rPr>
        <w:t xml:space="preserve">. </w:t>
      </w:r>
      <w:r w:rsidRPr="001824F2">
        <w:rPr>
          <w:rFonts w:ascii="Book Antiqua" w:hAnsi="Book Antiqua"/>
          <w:szCs w:val="24"/>
          <w:lang w:val="en-US" w:eastAsia="ar-SA"/>
        </w:rPr>
        <w:t xml:space="preserve">Treatment </w:t>
      </w:r>
      <w:r w:rsidR="001867E7" w:rsidRPr="001824F2">
        <w:rPr>
          <w:rFonts w:ascii="Book Antiqua" w:hAnsi="Book Antiqua"/>
          <w:szCs w:val="24"/>
          <w:lang w:val="en-US" w:eastAsia="ar-SA"/>
        </w:rPr>
        <w:t xml:space="preserve">should </w:t>
      </w:r>
      <w:r w:rsidR="007623A6" w:rsidRPr="001824F2">
        <w:rPr>
          <w:rFonts w:ascii="Book Antiqua" w:hAnsi="Book Antiqua" w:hint="eastAsia"/>
          <w:szCs w:val="24"/>
          <w:lang w:val="en-US" w:eastAsia="zh-CN"/>
        </w:rPr>
        <w:t>be</w:t>
      </w:r>
      <w:r w:rsidR="007623A6" w:rsidRPr="001824F2">
        <w:rPr>
          <w:rFonts w:ascii="Book Antiqua" w:hAnsi="Book Antiqua"/>
          <w:szCs w:val="24"/>
          <w:lang w:val="en-US" w:eastAsia="ar-SA"/>
        </w:rPr>
        <w:t xml:space="preserve"> </w:t>
      </w:r>
      <w:r w:rsidRPr="001824F2">
        <w:rPr>
          <w:rFonts w:ascii="Book Antiqua" w:hAnsi="Book Antiqua"/>
          <w:szCs w:val="24"/>
          <w:lang w:val="en-US" w:eastAsia="ar-SA"/>
        </w:rPr>
        <w:t xml:space="preserve">continued until </w:t>
      </w:r>
      <w:r w:rsidR="001867E7" w:rsidRPr="001824F2">
        <w:rPr>
          <w:rFonts w:ascii="Book Antiqua" w:hAnsi="Book Antiqua"/>
          <w:szCs w:val="24"/>
          <w:lang w:val="en-US" w:eastAsia="ar-SA"/>
        </w:rPr>
        <w:t xml:space="preserve">normalization of </w:t>
      </w:r>
      <w:r w:rsidRPr="001824F2">
        <w:rPr>
          <w:rFonts w:ascii="Book Antiqua" w:hAnsi="Book Antiqua"/>
          <w:szCs w:val="24"/>
          <w:lang w:val="en-US" w:eastAsia="ar-SA"/>
        </w:rPr>
        <w:t>laboratory tests</w:t>
      </w:r>
      <w:r w:rsidR="004767AA" w:rsidRPr="001824F2" w:rsidDel="004767AA">
        <w:rPr>
          <w:rFonts w:ascii="Book Antiqua" w:hAnsi="Book Antiqua"/>
          <w:szCs w:val="24"/>
          <w:lang w:val="en-US" w:eastAsia="ar-SA"/>
        </w:rPr>
        <w:t xml:space="preserve"> </w:t>
      </w:r>
      <w:r w:rsidR="004767AA" w:rsidRPr="001824F2">
        <w:rPr>
          <w:rFonts w:ascii="Book Antiqua" w:hAnsi="Book Antiqua"/>
          <w:szCs w:val="24"/>
          <w:lang w:val="en-US" w:eastAsia="ar-SA"/>
        </w:rPr>
        <w:t xml:space="preserve">and liver </w:t>
      </w:r>
      <w:proofErr w:type="gramStart"/>
      <w:r w:rsidR="004767AA" w:rsidRPr="001824F2">
        <w:rPr>
          <w:rFonts w:ascii="Book Antiqua" w:hAnsi="Book Antiqua"/>
          <w:szCs w:val="24"/>
          <w:lang w:val="en-US" w:eastAsia="ar-SA"/>
        </w:rPr>
        <w:t>histology</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36]</w:t>
      </w:r>
      <w:r w:rsidRPr="001824F2">
        <w:rPr>
          <w:rFonts w:ascii="Book Antiqua" w:hAnsi="Book Antiqua"/>
          <w:szCs w:val="24"/>
          <w:lang w:val="en-US" w:eastAsia="ar-SA"/>
        </w:rPr>
        <w:t>. Incomplete response an</w:t>
      </w:r>
      <w:r w:rsidR="009A3ADC" w:rsidRPr="001824F2">
        <w:rPr>
          <w:rFonts w:ascii="Book Antiqua" w:hAnsi="Book Antiqua"/>
          <w:szCs w:val="24"/>
          <w:lang w:val="en-US" w:eastAsia="ar-SA"/>
        </w:rPr>
        <w:t>d treatment failure occur in 14</w:t>
      </w:r>
      <w:proofErr w:type="gramStart"/>
      <w:r w:rsidRPr="001824F2">
        <w:rPr>
          <w:rFonts w:ascii="Book Antiqua" w:hAnsi="Book Antiqua"/>
          <w:szCs w:val="24"/>
          <w:lang w:val="en-US" w:eastAsia="ar-SA"/>
        </w:rPr>
        <w:t>%</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37]</w:t>
      </w:r>
      <w:r w:rsidR="009A3ADC" w:rsidRPr="001824F2">
        <w:rPr>
          <w:rFonts w:ascii="Book Antiqua" w:hAnsi="Book Antiqua"/>
          <w:szCs w:val="24"/>
          <w:lang w:val="en-US" w:eastAsia="ar-SA"/>
        </w:rPr>
        <w:t xml:space="preserve"> and 7</w:t>
      </w:r>
      <w:r w:rsidRPr="001824F2">
        <w:rPr>
          <w:rFonts w:ascii="Book Antiqua" w:hAnsi="Book Antiqua"/>
          <w:szCs w:val="24"/>
          <w:lang w:val="en-US" w:eastAsia="ar-SA"/>
        </w:rPr>
        <w:t>% of patients</w:t>
      </w:r>
      <w:r w:rsidRPr="001824F2">
        <w:rPr>
          <w:rFonts w:ascii="Book Antiqua" w:hAnsi="Book Antiqua"/>
          <w:noProof/>
          <w:szCs w:val="24"/>
          <w:vertAlign w:val="superscript"/>
          <w:lang w:val="en-US" w:eastAsia="ar-SA"/>
        </w:rPr>
        <w:t>[38]</w:t>
      </w:r>
      <w:r w:rsidRPr="001824F2">
        <w:rPr>
          <w:rFonts w:ascii="Book Antiqua" w:hAnsi="Book Antiqua"/>
          <w:szCs w:val="24"/>
          <w:lang w:val="en-US" w:eastAsia="ar-SA"/>
        </w:rPr>
        <w:t>, respectively</w:t>
      </w:r>
      <w:r w:rsidRPr="001824F2">
        <w:rPr>
          <w:rFonts w:ascii="Book Antiqua" w:hAnsi="Book Antiqua"/>
          <w:noProof/>
          <w:szCs w:val="24"/>
          <w:vertAlign w:val="superscript"/>
          <w:lang w:val="en-US" w:eastAsia="ar-SA"/>
        </w:rPr>
        <w:t>[36,39,40]</w:t>
      </w:r>
      <w:r w:rsidRPr="001824F2">
        <w:rPr>
          <w:rFonts w:ascii="Book Antiqua" w:hAnsi="Book Antiqua"/>
          <w:szCs w:val="24"/>
          <w:lang w:val="en-US" w:eastAsia="ar-SA"/>
        </w:rPr>
        <w:t xml:space="preserve">. </w:t>
      </w:r>
      <w:r w:rsidRPr="001824F2">
        <w:rPr>
          <w:rFonts w:ascii="Book Antiqua" w:hAnsi="Book Antiqua"/>
          <w:szCs w:val="24"/>
          <w:lang w:val="en-US"/>
        </w:rPr>
        <w:t xml:space="preserve">Treatment failure is characterized by a missing decrease of aminotransferase levels and, in some patients, rapid progression to cirrhosis. Consequently, alternative therapeutic regimens have to be </w:t>
      </w:r>
      <w:proofErr w:type="gramStart"/>
      <w:r w:rsidRPr="001824F2">
        <w:rPr>
          <w:rFonts w:ascii="Book Antiqua" w:hAnsi="Book Antiqua"/>
          <w:szCs w:val="24"/>
          <w:lang w:val="en-US"/>
        </w:rPr>
        <w:t>considered</w:t>
      </w:r>
      <w:r w:rsidR="00080D3B" w:rsidRPr="001824F2">
        <w:rPr>
          <w:rFonts w:ascii="Book Antiqua" w:hAnsi="Book Antiqua"/>
          <w:noProof/>
          <w:szCs w:val="24"/>
          <w:vertAlign w:val="superscript"/>
          <w:lang w:val="en-US"/>
        </w:rPr>
        <w:t>[</w:t>
      </w:r>
      <w:proofErr w:type="gramEnd"/>
      <w:r w:rsidR="00080D3B" w:rsidRPr="001824F2">
        <w:rPr>
          <w:rFonts w:ascii="Book Antiqua" w:hAnsi="Book Antiqua"/>
          <w:noProof/>
          <w:szCs w:val="24"/>
          <w:vertAlign w:val="superscript"/>
          <w:lang w:val="en-US"/>
        </w:rPr>
        <w:t>5,41,</w:t>
      </w:r>
      <w:r w:rsidRPr="001824F2">
        <w:rPr>
          <w:rFonts w:ascii="Book Antiqua" w:hAnsi="Book Antiqua"/>
          <w:noProof/>
          <w:szCs w:val="24"/>
          <w:vertAlign w:val="superscript"/>
          <w:lang w:val="en-US"/>
        </w:rPr>
        <w:t>42]</w:t>
      </w:r>
      <w:r w:rsidRPr="001824F2">
        <w:rPr>
          <w:rFonts w:ascii="Book Antiqua" w:hAnsi="Book Antiqua"/>
          <w:szCs w:val="24"/>
          <w:lang w:val="en-US"/>
        </w:rPr>
        <w:t xml:space="preserve">. </w:t>
      </w:r>
      <w:r w:rsidR="007623A6" w:rsidRPr="001824F2">
        <w:rPr>
          <w:rFonts w:ascii="Book Antiqua" w:hAnsi="Book Antiqua" w:hint="eastAsia"/>
          <w:szCs w:val="24"/>
          <w:lang w:val="en-US" w:eastAsia="zh-CN"/>
        </w:rPr>
        <w:t>I</w:t>
      </w:r>
      <w:r w:rsidR="007623A6" w:rsidRPr="001824F2">
        <w:rPr>
          <w:rFonts w:ascii="Book Antiqua" w:hAnsi="Book Antiqua"/>
          <w:szCs w:val="24"/>
          <w:lang w:val="en-US" w:eastAsia="ar-SA"/>
        </w:rPr>
        <w:t xml:space="preserve">n </w:t>
      </w:r>
      <w:r w:rsidRPr="001824F2">
        <w:rPr>
          <w:rFonts w:ascii="Book Antiqua" w:hAnsi="Book Antiqua"/>
          <w:szCs w:val="24"/>
          <w:lang w:val="en-US" w:eastAsia="ar-SA"/>
        </w:rPr>
        <w:t>cases of treatment failure</w:t>
      </w:r>
      <w:r w:rsidR="007623A6" w:rsidRPr="001824F2">
        <w:rPr>
          <w:rFonts w:ascii="Book Antiqua" w:hAnsi="Book Antiqua" w:hint="eastAsia"/>
          <w:szCs w:val="24"/>
          <w:lang w:val="en-US" w:eastAsia="zh-CN"/>
        </w:rPr>
        <w:t>, o</w:t>
      </w:r>
      <w:r w:rsidR="007623A6" w:rsidRPr="001824F2">
        <w:rPr>
          <w:rFonts w:ascii="Book Antiqua" w:hAnsi="Book Antiqua"/>
          <w:szCs w:val="24"/>
          <w:lang w:val="en-US" w:eastAsia="ar-SA"/>
        </w:rPr>
        <w:t>verlap with other etiologies should be considered</w:t>
      </w:r>
      <w:r w:rsidRPr="001824F2">
        <w:rPr>
          <w:rFonts w:ascii="Book Antiqua" w:hAnsi="Book Antiqua"/>
          <w:szCs w:val="24"/>
          <w:lang w:val="en-US" w:eastAsia="ar-SA"/>
        </w:rPr>
        <w:t xml:space="preserve">. </w:t>
      </w:r>
      <w:r w:rsidR="007623A6" w:rsidRPr="001824F2">
        <w:rPr>
          <w:rFonts w:ascii="Book Antiqua" w:hAnsi="Book Antiqua" w:hint="eastAsia"/>
          <w:szCs w:val="24"/>
          <w:lang w:val="en-US" w:eastAsia="zh-CN"/>
        </w:rPr>
        <w:t>I</w:t>
      </w:r>
      <w:r w:rsidR="007623A6" w:rsidRPr="001824F2">
        <w:rPr>
          <w:rFonts w:ascii="Book Antiqua" w:hAnsi="Book Antiqua"/>
          <w:szCs w:val="24"/>
          <w:lang w:val="en-US" w:eastAsia="ar-SA"/>
        </w:rPr>
        <w:t xml:space="preserve">n </w:t>
      </w:r>
      <w:r w:rsidRPr="001824F2">
        <w:rPr>
          <w:rFonts w:ascii="Book Antiqua" w:hAnsi="Book Antiqua"/>
          <w:szCs w:val="24"/>
          <w:lang w:val="en-US" w:eastAsia="ar-SA"/>
        </w:rPr>
        <w:t xml:space="preserve">those patients with liver failure, </w:t>
      </w:r>
      <w:r w:rsidR="007623A6" w:rsidRPr="001824F2">
        <w:rPr>
          <w:rFonts w:ascii="Book Antiqua" w:hAnsi="Book Antiqua" w:hint="eastAsia"/>
          <w:szCs w:val="24"/>
          <w:lang w:val="en-US" w:eastAsia="zh-CN"/>
        </w:rPr>
        <w:t>l</w:t>
      </w:r>
      <w:r w:rsidR="007623A6" w:rsidRPr="001824F2">
        <w:rPr>
          <w:rFonts w:ascii="Book Antiqua" w:hAnsi="Book Antiqua"/>
          <w:szCs w:val="24"/>
          <w:lang w:val="en-US" w:eastAsia="ar-SA"/>
        </w:rPr>
        <w:t xml:space="preserve">iver transplantation </w:t>
      </w:r>
      <w:r w:rsidR="007623A6" w:rsidRPr="001824F2">
        <w:rPr>
          <w:rFonts w:ascii="Book Antiqua" w:hAnsi="Book Antiqua" w:hint="eastAsia"/>
          <w:szCs w:val="24"/>
          <w:lang w:val="en-US" w:eastAsia="zh-CN"/>
        </w:rPr>
        <w:t>might</w:t>
      </w:r>
      <w:r w:rsidR="007623A6" w:rsidRPr="001824F2">
        <w:rPr>
          <w:rFonts w:ascii="Book Antiqua" w:hAnsi="Book Antiqua"/>
          <w:szCs w:val="24"/>
          <w:lang w:val="en-US" w:eastAsia="ar-SA"/>
        </w:rPr>
        <w:t xml:space="preserve"> be indicated </w:t>
      </w:r>
      <w:r w:rsidRPr="001824F2">
        <w:rPr>
          <w:rFonts w:ascii="Book Antiqua" w:hAnsi="Book Antiqua"/>
          <w:szCs w:val="24"/>
          <w:lang w:val="en-US" w:eastAsia="ar-SA"/>
        </w:rPr>
        <w:t>and carries a 10-y</w:t>
      </w:r>
      <w:r w:rsidR="00080D3B" w:rsidRPr="001824F2">
        <w:rPr>
          <w:rFonts w:ascii="Book Antiqua" w:hAnsi="Book Antiqua"/>
          <w:szCs w:val="24"/>
          <w:lang w:val="en-US" w:eastAsia="ar-SA"/>
        </w:rPr>
        <w:t>ear survival rate exceeding 70</w:t>
      </w:r>
      <w:proofErr w:type="gramStart"/>
      <w:r w:rsidR="00080D3B" w:rsidRPr="001824F2">
        <w:rPr>
          <w:rFonts w:ascii="Book Antiqua" w:hAnsi="Book Antiqua"/>
          <w:szCs w:val="24"/>
          <w:lang w:val="en-US" w:eastAsia="ar-SA"/>
        </w:rPr>
        <w:t>%</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1]</w:t>
      </w:r>
      <w:r w:rsidRPr="001824F2">
        <w:rPr>
          <w:rFonts w:ascii="Book Antiqua" w:hAnsi="Book Antiqua"/>
          <w:szCs w:val="24"/>
          <w:lang w:val="en-US" w:eastAsia="ar-SA"/>
        </w:rPr>
        <w:t xml:space="preserve">. Future anti-fibrotic therapies and monitoring fibrosis progression are essential in patients with in AIH. </w:t>
      </w:r>
    </w:p>
    <w:p w:rsidR="009A3ADC" w:rsidRPr="001824F2" w:rsidRDefault="009A3ADC" w:rsidP="006D0737">
      <w:pPr>
        <w:pStyle w:val="Default"/>
        <w:spacing w:beforeLines="50" w:before="156" w:line="360" w:lineRule="auto"/>
        <w:jc w:val="both"/>
        <w:rPr>
          <w:b/>
          <w:bCs/>
        </w:rPr>
      </w:pPr>
    </w:p>
    <w:p w:rsidR="00DC0C66" w:rsidRPr="001824F2" w:rsidRDefault="00B21B31" w:rsidP="006D0737">
      <w:pPr>
        <w:pStyle w:val="Default"/>
        <w:spacing w:beforeLines="50" w:before="156" w:line="360" w:lineRule="auto"/>
        <w:jc w:val="both"/>
        <w:rPr>
          <w:b/>
          <w:bCs/>
        </w:rPr>
      </w:pPr>
      <w:r w:rsidRPr="001824F2">
        <w:rPr>
          <w:b/>
          <w:bCs/>
        </w:rPr>
        <w:t>ULTRASOUND IMAGING</w:t>
      </w:r>
    </w:p>
    <w:p w:rsidR="00DC0C66" w:rsidRPr="001824F2" w:rsidRDefault="00DC0C66" w:rsidP="006D0737">
      <w:pPr>
        <w:pStyle w:val="Default"/>
        <w:spacing w:beforeLines="50" w:before="156" w:line="360" w:lineRule="auto"/>
        <w:jc w:val="both"/>
        <w:rPr>
          <w:b/>
          <w:bCs/>
          <w:i/>
        </w:rPr>
      </w:pPr>
      <w:r w:rsidRPr="001824F2">
        <w:rPr>
          <w:b/>
          <w:bCs/>
          <w:i/>
        </w:rPr>
        <w:t>B-mode ultrasound and contrast-enhanced ultrasound</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ar-SA"/>
        </w:rPr>
      </w:pPr>
      <w:r w:rsidRPr="001824F2">
        <w:rPr>
          <w:rFonts w:ascii="Book Antiqua" w:hAnsi="Book Antiqua"/>
          <w:szCs w:val="24"/>
          <w:lang w:val="en-US" w:eastAsia="ar-SA"/>
        </w:rPr>
        <w:t xml:space="preserve">No characteristic </w:t>
      </w:r>
      <w:r w:rsidR="00776144" w:rsidRPr="001824F2">
        <w:rPr>
          <w:rFonts w:ascii="Book Antiqua" w:hAnsi="Book Antiqua" w:hint="eastAsia"/>
          <w:szCs w:val="24"/>
          <w:lang w:val="en-US" w:eastAsia="zh-CN"/>
        </w:rPr>
        <w:t xml:space="preserve">conventional ultrasound </w:t>
      </w:r>
      <w:r w:rsidRPr="001824F2">
        <w:rPr>
          <w:rFonts w:ascii="Book Antiqua" w:hAnsi="Book Antiqua"/>
          <w:szCs w:val="24"/>
          <w:lang w:val="en-US" w:eastAsia="ar-SA"/>
        </w:rPr>
        <w:t xml:space="preserve">imaging features of AIH have been described. </w:t>
      </w:r>
      <w:r w:rsidR="00776144" w:rsidRPr="001824F2">
        <w:rPr>
          <w:rFonts w:ascii="Book Antiqua" w:hAnsi="Book Antiqua" w:hint="eastAsia"/>
          <w:szCs w:val="24"/>
          <w:lang w:val="en-US" w:eastAsia="zh-CN"/>
        </w:rPr>
        <w:t>F</w:t>
      </w:r>
      <w:r w:rsidRPr="001824F2">
        <w:rPr>
          <w:rFonts w:ascii="Book Antiqua" w:hAnsi="Book Antiqua"/>
          <w:szCs w:val="24"/>
          <w:lang w:val="en-US" w:eastAsia="ar-SA"/>
        </w:rPr>
        <w:t xml:space="preserve">or initial diagnosis of AIH, ultrasound, computed tomography (CT), and magnetic resonance imaging (MRI) are </w:t>
      </w:r>
      <w:r w:rsidR="00776144" w:rsidRPr="001824F2">
        <w:rPr>
          <w:rFonts w:ascii="Book Antiqua" w:hAnsi="Book Antiqua" w:hint="eastAsia"/>
          <w:szCs w:val="24"/>
          <w:lang w:val="en-US" w:eastAsia="zh-CN"/>
        </w:rPr>
        <w:t>valuable methods to</w:t>
      </w:r>
      <w:r w:rsidRPr="001824F2">
        <w:rPr>
          <w:rFonts w:ascii="Book Antiqua" w:hAnsi="Book Antiqua"/>
          <w:szCs w:val="24"/>
          <w:lang w:val="en-US" w:eastAsia="ar-SA"/>
        </w:rPr>
        <w:t xml:space="preserve"> detect</w:t>
      </w:r>
      <w:r w:rsidR="00776144" w:rsidRPr="001824F2">
        <w:rPr>
          <w:rFonts w:ascii="Book Antiqua" w:hAnsi="Book Antiqua" w:hint="eastAsia"/>
          <w:szCs w:val="24"/>
          <w:lang w:val="en-US" w:eastAsia="zh-CN"/>
        </w:rPr>
        <w:t xml:space="preserve"> </w:t>
      </w:r>
      <w:r w:rsidR="00776144" w:rsidRPr="001824F2">
        <w:rPr>
          <w:rFonts w:ascii="Book Antiqua" w:hAnsi="Book Antiqua" w:hint="eastAsia"/>
          <w:szCs w:val="24"/>
          <w:lang w:val="en-US" w:eastAsia="zh-CN"/>
        </w:rPr>
        <w:lastRenderedPageBreak/>
        <w:t>liver</w:t>
      </w:r>
      <w:r w:rsidRPr="001824F2">
        <w:rPr>
          <w:rFonts w:ascii="Book Antiqua" w:hAnsi="Book Antiqua"/>
          <w:szCs w:val="24"/>
          <w:lang w:val="en-US" w:eastAsia="ar-SA"/>
        </w:rPr>
        <w:t xml:space="preserve"> cirrhosis and its complications. Imaging of AIH play a role in </w:t>
      </w:r>
      <w:r w:rsidR="004767AA" w:rsidRPr="001824F2">
        <w:rPr>
          <w:rFonts w:ascii="Book Antiqua" w:hAnsi="Book Antiqua"/>
          <w:szCs w:val="24"/>
          <w:lang w:val="en-US" w:eastAsia="ar-SA"/>
        </w:rPr>
        <w:t xml:space="preserve">the </w:t>
      </w:r>
      <w:r w:rsidRPr="001824F2">
        <w:rPr>
          <w:rFonts w:ascii="Book Antiqua" w:hAnsi="Book Antiqua"/>
          <w:szCs w:val="24"/>
          <w:lang w:val="en-US" w:eastAsia="ar-SA"/>
        </w:rPr>
        <w:t xml:space="preserve">detection of </w:t>
      </w:r>
      <w:proofErr w:type="gramStart"/>
      <w:r w:rsidRPr="001824F2">
        <w:rPr>
          <w:rFonts w:ascii="Book Antiqua" w:hAnsi="Book Antiqua"/>
          <w:szCs w:val="24"/>
          <w:lang w:val="en-US" w:eastAsia="ar-SA"/>
        </w:rPr>
        <w:t>complications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21]</w:t>
      </w:r>
      <w:r w:rsidRPr="001824F2">
        <w:rPr>
          <w:rFonts w:ascii="Book Antiqua" w:hAnsi="Book Antiqua"/>
          <w:szCs w:val="24"/>
          <w:lang w:val="en-US" w:eastAsia="ar-SA"/>
        </w:rPr>
        <w:t xml:space="preserve">. Enlarged </w:t>
      </w:r>
      <w:proofErr w:type="spellStart"/>
      <w:r w:rsidRPr="001824F2">
        <w:rPr>
          <w:rFonts w:ascii="Book Antiqua" w:hAnsi="Book Antiqua"/>
          <w:szCs w:val="24"/>
          <w:lang w:val="en-US" w:eastAsia="ar-SA"/>
        </w:rPr>
        <w:t>perihepatic</w:t>
      </w:r>
      <w:proofErr w:type="spellEnd"/>
      <w:r w:rsidRPr="001824F2">
        <w:rPr>
          <w:rFonts w:ascii="Book Antiqua" w:hAnsi="Book Antiqua"/>
          <w:szCs w:val="24"/>
          <w:lang w:val="en-US" w:eastAsia="ar-SA"/>
        </w:rPr>
        <w:t xml:space="preserve"> lymph nodes are a typical ultrasound feature, similar to virus</w:t>
      </w:r>
      <w:r w:rsidRPr="001824F2">
        <w:rPr>
          <w:rFonts w:ascii="Book Antiqua" w:hAnsi="Book Antiqua"/>
          <w:szCs w:val="24"/>
          <w:lang w:val="en-US" w:eastAsia="zh-CN"/>
        </w:rPr>
        <w:t xml:space="preserve"> </w:t>
      </w:r>
      <w:r w:rsidR="006A7CC1" w:rsidRPr="001824F2">
        <w:rPr>
          <w:rFonts w:ascii="Book Antiqua" w:hAnsi="Book Antiqua"/>
          <w:szCs w:val="24"/>
          <w:lang w:val="en-US" w:eastAsia="ar-SA"/>
        </w:rPr>
        <w:t xml:space="preserve">hepatitis </w:t>
      </w:r>
      <w:proofErr w:type="gramStart"/>
      <w:r w:rsidR="006A7CC1" w:rsidRPr="001824F2">
        <w:rPr>
          <w:rFonts w:ascii="Book Antiqua" w:hAnsi="Book Antiqua"/>
          <w:szCs w:val="24"/>
          <w:lang w:val="en-US" w:eastAsia="ar-SA"/>
        </w:rPr>
        <w:t>C</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43-46]</w:t>
      </w:r>
      <w:r w:rsidR="00612E2B" w:rsidRPr="001824F2">
        <w:rPr>
          <w:rFonts w:ascii="Book Antiqua" w:hAnsi="Book Antiqua" w:hint="eastAsia"/>
          <w:noProof/>
          <w:szCs w:val="24"/>
          <w:vertAlign w:val="superscript"/>
          <w:lang w:val="en-US" w:eastAsia="zh-CN"/>
        </w:rPr>
        <w:t xml:space="preserve"> </w:t>
      </w:r>
      <w:r w:rsidR="002F427C" w:rsidRPr="001824F2">
        <w:rPr>
          <w:rFonts w:ascii="Book Antiqua" w:hAnsi="Book Antiqua" w:hint="eastAsia"/>
          <w:szCs w:val="24"/>
          <w:lang w:val="en-US" w:eastAsia="zh-CN"/>
        </w:rPr>
        <w:t>(</w:t>
      </w:r>
      <w:r w:rsidR="006A7CC1" w:rsidRPr="001824F2">
        <w:rPr>
          <w:rFonts w:ascii="Book Antiqua" w:hAnsi="Book Antiqua"/>
          <w:szCs w:val="24"/>
          <w:lang w:val="en-US" w:eastAsia="ar-SA"/>
        </w:rPr>
        <w:t>Figure 1</w:t>
      </w:r>
      <w:r w:rsidR="00B31140" w:rsidRPr="001824F2">
        <w:rPr>
          <w:rFonts w:ascii="Book Antiqua" w:hAnsi="Book Antiqua" w:hint="eastAsia"/>
          <w:szCs w:val="24"/>
          <w:lang w:val="en-US" w:eastAsia="zh-CN"/>
        </w:rPr>
        <w:t>A</w:t>
      </w:r>
      <w:r w:rsidR="002F427C" w:rsidRPr="001824F2">
        <w:rPr>
          <w:rFonts w:ascii="Book Antiqua" w:hAnsi="Book Antiqua" w:hint="eastAsia"/>
          <w:szCs w:val="24"/>
          <w:lang w:val="en-US" w:eastAsia="zh-CN"/>
        </w:rPr>
        <w:t>)</w:t>
      </w:r>
      <w:r w:rsidR="006A7CC1" w:rsidRPr="001824F2">
        <w:rPr>
          <w:rFonts w:ascii="Book Antiqua" w:hAnsi="Book Antiqua"/>
          <w:szCs w:val="24"/>
          <w:lang w:val="en-US" w:eastAsia="ar-SA"/>
        </w:rPr>
        <w:t>, PBC</w:t>
      </w:r>
      <w:r w:rsidR="00227FF9" w:rsidRPr="001824F2">
        <w:rPr>
          <w:rFonts w:ascii="Book Antiqua" w:hAnsi="Book Antiqua"/>
          <w:noProof/>
          <w:szCs w:val="24"/>
          <w:vertAlign w:val="superscript"/>
          <w:lang w:val="en-US" w:eastAsia="ar-SA"/>
        </w:rPr>
        <w:t>[47,</w:t>
      </w:r>
      <w:r w:rsidRPr="001824F2">
        <w:rPr>
          <w:rFonts w:ascii="Book Antiqua" w:hAnsi="Book Antiqua"/>
          <w:noProof/>
          <w:szCs w:val="24"/>
          <w:vertAlign w:val="superscript"/>
          <w:lang w:val="en-US" w:eastAsia="ar-SA"/>
        </w:rPr>
        <w:t>48]</w:t>
      </w:r>
      <w:r w:rsidR="006A7CC1" w:rsidRPr="001824F2">
        <w:rPr>
          <w:rFonts w:ascii="Book Antiqua" w:hAnsi="Book Antiqua"/>
          <w:szCs w:val="24"/>
          <w:lang w:val="en-US" w:eastAsia="ar-SA"/>
        </w:rPr>
        <w:t>, PSC</w:t>
      </w:r>
      <w:r w:rsidRPr="001824F2">
        <w:rPr>
          <w:rFonts w:ascii="Book Antiqua" w:hAnsi="Book Antiqua"/>
          <w:noProof/>
          <w:szCs w:val="24"/>
          <w:vertAlign w:val="superscript"/>
          <w:lang w:val="en-US" w:eastAsia="ar-SA"/>
        </w:rPr>
        <w:t>[49]</w:t>
      </w:r>
      <w:r w:rsidRPr="001824F2">
        <w:rPr>
          <w:rFonts w:ascii="Book Antiqua" w:hAnsi="Book Antiqua"/>
          <w:szCs w:val="24"/>
          <w:lang w:val="en-US" w:eastAsia="ar-SA"/>
        </w:rPr>
        <w:t>,</w:t>
      </w:r>
      <w:r w:rsidR="006A7CC1" w:rsidRPr="001824F2">
        <w:rPr>
          <w:rFonts w:ascii="Book Antiqua" w:hAnsi="Book Antiqua"/>
          <w:szCs w:val="24"/>
          <w:lang w:val="en-US" w:eastAsia="ar-SA"/>
        </w:rPr>
        <w:t xml:space="preserve"> sarcoidosis</w:t>
      </w:r>
      <w:r w:rsidR="00227FF9" w:rsidRPr="001824F2">
        <w:rPr>
          <w:rFonts w:ascii="Book Antiqua" w:hAnsi="Book Antiqua"/>
          <w:noProof/>
          <w:szCs w:val="24"/>
          <w:vertAlign w:val="superscript"/>
          <w:lang w:val="en-US" w:eastAsia="ar-SA"/>
        </w:rPr>
        <w:t>[50,</w:t>
      </w:r>
      <w:r w:rsidRPr="001824F2">
        <w:rPr>
          <w:rFonts w:ascii="Book Antiqua" w:hAnsi="Book Antiqua"/>
          <w:noProof/>
          <w:szCs w:val="24"/>
          <w:vertAlign w:val="superscript"/>
          <w:lang w:val="en-US" w:eastAsia="ar-SA"/>
        </w:rPr>
        <w:t>51]</w:t>
      </w:r>
      <w:r w:rsidRPr="001824F2">
        <w:rPr>
          <w:rFonts w:ascii="Book Antiqua" w:hAnsi="Book Antiqua"/>
          <w:szCs w:val="24"/>
          <w:lang w:val="en-US" w:eastAsia="ar-SA"/>
        </w:rPr>
        <w:t xml:space="preserve"> and oth</w:t>
      </w:r>
      <w:r w:rsidR="006A7CC1" w:rsidRPr="001824F2">
        <w:rPr>
          <w:rFonts w:ascii="Book Antiqua" w:hAnsi="Book Antiqua"/>
          <w:szCs w:val="24"/>
          <w:lang w:val="en-US" w:eastAsia="ar-SA"/>
        </w:rPr>
        <w:t>er inflammatory liver diseases</w:t>
      </w:r>
      <w:r w:rsidRPr="001824F2">
        <w:rPr>
          <w:rFonts w:ascii="Book Antiqua" w:hAnsi="Book Antiqua"/>
          <w:noProof/>
          <w:szCs w:val="24"/>
          <w:vertAlign w:val="superscript"/>
          <w:lang w:val="en-US" w:eastAsia="ar-SA"/>
        </w:rPr>
        <w:t>[50]</w:t>
      </w:r>
      <w:r w:rsidRPr="001824F2">
        <w:rPr>
          <w:rFonts w:ascii="Book Antiqua" w:hAnsi="Book Antiqua"/>
          <w:szCs w:val="24"/>
          <w:lang w:val="en-US" w:eastAsia="ar-SA"/>
        </w:rPr>
        <w:t xml:space="preserve"> in ad</w:t>
      </w:r>
      <w:r w:rsidR="006A7CC1" w:rsidRPr="001824F2">
        <w:rPr>
          <w:rFonts w:ascii="Book Antiqua" w:hAnsi="Book Antiqua"/>
          <w:szCs w:val="24"/>
          <w:lang w:val="en-US" w:eastAsia="ar-SA"/>
        </w:rPr>
        <w:t>ults and children</w:t>
      </w:r>
      <w:r w:rsidR="00227FF9" w:rsidRPr="001824F2">
        <w:rPr>
          <w:rFonts w:ascii="Book Antiqua" w:hAnsi="Book Antiqua"/>
          <w:noProof/>
          <w:szCs w:val="24"/>
          <w:vertAlign w:val="superscript"/>
          <w:lang w:val="en-US" w:eastAsia="ar-SA"/>
        </w:rPr>
        <w:t>[46,</w:t>
      </w:r>
      <w:r w:rsidRPr="001824F2">
        <w:rPr>
          <w:rFonts w:ascii="Book Antiqua" w:hAnsi="Book Antiqua"/>
          <w:noProof/>
          <w:szCs w:val="24"/>
          <w:vertAlign w:val="superscript"/>
          <w:lang w:val="en-US" w:eastAsia="ar-SA"/>
        </w:rPr>
        <w:t>50]</w:t>
      </w:r>
      <w:r w:rsidR="00F84333" w:rsidRPr="001824F2">
        <w:rPr>
          <w:rFonts w:ascii="Book Antiqua" w:hAnsi="Book Antiqua" w:hint="eastAsia"/>
          <w:noProof/>
          <w:szCs w:val="24"/>
          <w:vertAlign w:val="superscript"/>
          <w:lang w:val="en-US" w:eastAsia="zh-CN"/>
        </w:rPr>
        <w:t xml:space="preserve"> </w:t>
      </w:r>
      <w:r w:rsidR="002F427C" w:rsidRPr="001824F2">
        <w:rPr>
          <w:rFonts w:ascii="Book Antiqua" w:hAnsi="Book Antiqua" w:hint="eastAsia"/>
          <w:szCs w:val="24"/>
          <w:lang w:val="en" w:eastAsia="zh-CN"/>
        </w:rPr>
        <w:t>(</w:t>
      </w:r>
      <w:r w:rsidRPr="001824F2">
        <w:rPr>
          <w:rFonts w:ascii="Book Antiqua" w:hAnsi="Book Antiqua"/>
          <w:szCs w:val="24"/>
          <w:lang w:val="en"/>
        </w:rPr>
        <w:t>Figure</w:t>
      </w:r>
      <w:r w:rsidR="00612E2B" w:rsidRPr="001824F2">
        <w:rPr>
          <w:rFonts w:ascii="Book Antiqua" w:hAnsi="Book Antiqua" w:hint="eastAsia"/>
          <w:szCs w:val="24"/>
          <w:lang w:val="en" w:eastAsia="zh-CN"/>
        </w:rPr>
        <w:t xml:space="preserve"> </w:t>
      </w:r>
      <w:r w:rsidRPr="001824F2">
        <w:rPr>
          <w:rFonts w:ascii="Book Antiqua" w:hAnsi="Book Antiqua"/>
          <w:szCs w:val="24"/>
          <w:lang w:val="en"/>
        </w:rPr>
        <w:t>1</w:t>
      </w:r>
      <w:r w:rsidR="00B31140" w:rsidRPr="001824F2">
        <w:rPr>
          <w:rFonts w:ascii="Book Antiqua" w:hAnsi="Book Antiqua" w:hint="eastAsia"/>
          <w:szCs w:val="24"/>
          <w:lang w:val="en" w:eastAsia="zh-CN"/>
        </w:rPr>
        <w:t>A</w:t>
      </w:r>
      <w:r w:rsidRPr="001824F2">
        <w:rPr>
          <w:rFonts w:ascii="Book Antiqua" w:hAnsi="Book Antiqua"/>
          <w:szCs w:val="24"/>
          <w:lang w:val="en"/>
        </w:rPr>
        <w:t xml:space="preserve"> and</w:t>
      </w:r>
      <w:r w:rsidR="00612E2B" w:rsidRPr="001824F2">
        <w:rPr>
          <w:rFonts w:ascii="Book Antiqua" w:hAnsi="Book Antiqua" w:hint="eastAsia"/>
          <w:szCs w:val="24"/>
          <w:lang w:val="en" w:eastAsia="zh-CN"/>
        </w:rPr>
        <w:t xml:space="preserve"> </w:t>
      </w:r>
      <w:r w:rsidR="00B31140" w:rsidRPr="001824F2">
        <w:rPr>
          <w:rFonts w:ascii="Book Antiqua" w:hAnsi="Book Antiqua" w:hint="eastAsia"/>
          <w:szCs w:val="24"/>
          <w:lang w:val="en" w:eastAsia="zh-CN"/>
        </w:rPr>
        <w:t>B</w:t>
      </w:r>
      <w:r w:rsidR="002F427C" w:rsidRPr="001824F2">
        <w:rPr>
          <w:rFonts w:ascii="Book Antiqua" w:hAnsi="Book Antiqua" w:hint="eastAsia"/>
          <w:szCs w:val="24"/>
          <w:lang w:val="en" w:eastAsia="zh-CN"/>
        </w:rPr>
        <w:t>)</w:t>
      </w:r>
      <w:r w:rsidRPr="001824F2">
        <w:rPr>
          <w:rFonts w:ascii="Book Antiqua" w:hAnsi="Book Antiqua"/>
          <w:szCs w:val="24"/>
          <w:lang w:val="en-US" w:eastAsia="ar-SA"/>
        </w:rPr>
        <w:t xml:space="preserve">. These enlarged inflammatory </w:t>
      </w:r>
      <w:proofErr w:type="spellStart"/>
      <w:r w:rsidRPr="001824F2">
        <w:rPr>
          <w:rFonts w:ascii="Book Antiqua" w:hAnsi="Book Antiqua"/>
          <w:szCs w:val="24"/>
          <w:lang w:val="en-US" w:eastAsia="ar-SA"/>
        </w:rPr>
        <w:t>perihepatic</w:t>
      </w:r>
      <w:proofErr w:type="spellEnd"/>
      <w:r w:rsidRPr="001824F2">
        <w:rPr>
          <w:rFonts w:ascii="Book Antiqua" w:hAnsi="Book Antiqua"/>
          <w:szCs w:val="24"/>
          <w:lang w:val="en-US" w:eastAsia="ar-SA"/>
        </w:rPr>
        <w:t xml:space="preserve"> lymph nodes show typical contrast behavior </w:t>
      </w:r>
      <w:r w:rsidR="006A7CC1" w:rsidRPr="001824F2">
        <w:rPr>
          <w:rFonts w:ascii="Book Antiqua" w:hAnsi="Book Antiqua"/>
          <w:szCs w:val="24"/>
          <w:lang w:val="en-US" w:eastAsia="ar-SA"/>
        </w:rPr>
        <w:t xml:space="preserve">and </w:t>
      </w:r>
      <w:proofErr w:type="spellStart"/>
      <w:r w:rsidR="006A7CC1" w:rsidRPr="001824F2">
        <w:rPr>
          <w:rFonts w:ascii="Book Antiqua" w:hAnsi="Book Antiqua"/>
          <w:szCs w:val="24"/>
          <w:lang w:val="en-US" w:eastAsia="ar-SA"/>
        </w:rPr>
        <w:t>elastographic</w:t>
      </w:r>
      <w:proofErr w:type="spellEnd"/>
      <w:r w:rsidR="006A7CC1" w:rsidRPr="001824F2">
        <w:rPr>
          <w:rFonts w:ascii="Book Antiqua" w:hAnsi="Book Antiqua"/>
          <w:szCs w:val="24"/>
          <w:lang w:val="en-US" w:eastAsia="ar-SA"/>
        </w:rPr>
        <w:t xml:space="preserve"> </w:t>
      </w:r>
      <w:proofErr w:type="gramStart"/>
      <w:r w:rsidR="006A7CC1" w:rsidRPr="001824F2">
        <w:rPr>
          <w:rFonts w:ascii="Book Antiqua" w:hAnsi="Book Antiqua"/>
          <w:szCs w:val="24"/>
          <w:lang w:val="en-US" w:eastAsia="ar-SA"/>
        </w:rPr>
        <w:t>architecture</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52-59]</w:t>
      </w:r>
      <w:r w:rsidR="00612E2B" w:rsidRPr="001824F2">
        <w:rPr>
          <w:rFonts w:ascii="Book Antiqua" w:hAnsi="Book Antiqua" w:hint="eastAsia"/>
          <w:noProof/>
          <w:szCs w:val="24"/>
          <w:vertAlign w:val="superscript"/>
          <w:lang w:val="en-US" w:eastAsia="zh-CN"/>
        </w:rPr>
        <w:t xml:space="preserve"> </w:t>
      </w:r>
      <w:r w:rsidR="002F427C" w:rsidRPr="001824F2">
        <w:rPr>
          <w:rFonts w:ascii="Book Antiqua" w:hAnsi="Book Antiqua" w:hint="eastAsia"/>
          <w:szCs w:val="24"/>
          <w:lang w:val="en" w:eastAsia="zh-CN"/>
        </w:rPr>
        <w:t>(</w:t>
      </w:r>
      <w:r w:rsidRPr="001824F2">
        <w:rPr>
          <w:rFonts w:ascii="Book Antiqua" w:hAnsi="Book Antiqua"/>
          <w:szCs w:val="24"/>
          <w:lang w:val="en"/>
        </w:rPr>
        <w:t xml:space="preserve">Figure </w:t>
      </w:r>
      <w:r w:rsidR="00B31140" w:rsidRPr="001824F2">
        <w:rPr>
          <w:rFonts w:ascii="Book Antiqua" w:hAnsi="Book Antiqua" w:hint="eastAsia"/>
          <w:szCs w:val="24"/>
          <w:lang w:val="en" w:eastAsia="zh-CN"/>
        </w:rPr>
        <w:t>1C</w:t>
      </w:r>
      <w:r w:rsidR="002F427C" w:rsidRPr="001824F2">
        <w:rPr>
          <w:rFonts w:ascii="Book Antiqua" w:hAnsi="Book Antiqua" w:hint="eastAsia"/>
          <w:szCs w:val="24"/>
          <w:lang w:val="en" w:eastAsia="zh-CN"/>
        </w:rPr>
        <w:t>)</w:t>
      </w:r>
      <w:r w:rsidRPr="001824F2">
        <w:rPr>
          <w:rFonts w:ascii="Book Antiqua" w:hAnsi="Book Antiqua"/>
          <w:szCs w:val="24"/>
          <w:lang w:val="en-US" w:eastAsia="ar-SA"/>
        </w:rPr>
        <w:t xml:space="preserve">. </w:t>
      </w:r>
    </w:p>
    <w:p w:rsidR="00DC0C66" w:rsidRPr="001824F2" w:rsidRDefault="00DC0C66" w:rsidP="006D0737">
      <w:pPr>
        <w:suppressAutoHyphens/>
        <w:overflowPunct w:val="0"/>
        <w:autoSpaceDE w:val="0"/>
        <w:spacing w:line="360" w:lineRule="auto"/>
        <w:ind w:firstLineChars="100" w:firstLine="240"/>
        <w:textAlignment w:val="baseline"/>
        <w:rPr>
          <w:rFonts w:ascii="Book Antiqua" w:hAnsi="Book Antiqua"/>
          <w:szCs w:val="24"/>
          <w:lang w:val="en-US" w:eastAsia="ar-SA"/>
        </w:rPr>
      </w:pPr>
      <w:r w:rsidRPr="001824F2">
        <w:rPr>
          <w:rFonts w:ascii="Book Antiqua" w:hAnsi="Book Antiqua"/>
          <w:szCs w:val="24"/>
          <w:lang w:val="en-US" w:eastAsia="ar-SA"/>
        </w:rPr>
        <w:t>About 1</w:t>
      </w:r>
      <w:r w:rsidR="002F427C" w:rsidRPr="001824F2">
        <w:rPr>
          <w:rFonts w:ascii="Book Antiqua" w:hAnsi="Book Antiqua" w:hint="eastAsia"/>
          <w:szCs w:val="24"/>
          <w:lang w:val="en-US" w:eastAsia="zh-CN"/>
        </w:rPr>
        <w:t>%</w:t>
      </w:r>
      <w:r w:rsidR="002F427C" w:rsidRPr="001824F2">
        <w:rPr>
          <w:rFonts w:ascii="Book Antiqua" w:hAnsi="Book Antiqua"/>
          <w:szCs w:val="24"/>
          <w:lang w:val="en-US" w:eastAsia="ar-SA"/>
        </w:rPr>
        <w:t>-9</w:t>
      </w:r>
      <w:r w:rsidRPr="001824F2">
        <w:rPr>
          <w:rFonts w:ascii="Book Antiqua" w:hAnsi="Book Antiqua"/>
          <w:szCs w:val="24"/>
          <w:lang w:val="en-US" w:eastAsia="ar-SA"/>
        </w:rPr>
        <w:t xml:space="preserve">% of AIH patients with liver cirrhosis develop HCC. Therefore, </w:t>
      </w:r>
      <w:r w:rsidR="00AE6F2F" w:rsidRPr="001824F2">
        <w:rPr>
          <w:rFonts w:ascii="Book Antiqua" w:hAnsi="Book Antiqua"/>
          <w:szCs w:val="24"/>
          <w:lang w:val="en-US" w:eastAsia="ar-SA"/>
        </w:rPr>
        <w:t xml:space="preserve">ultrasound </w:t>
      </w:r>
      <w:r w:rsidR="00103DDC" w:rsidRPr="001824F2">
        <w:rPr>
          <w:rFonts w:ascii="Book Antiqua" w:hAnsi="Book Antiqua" w:hint="eastAsia"/>
          <w:szCs w:val="24"/>
          <w:lang w:val="en-US" w:eastAsia="zh-CN"/>
        </w:rPr>
        <w:t xml:space="preserve">follow-up </w:t>
      </w:r>
      <w:r w:rsidR="00AE6F2F" w:rsidRPr="001824F2">
        <w:rPr>
          <w:rFonts w:ascii="Book Antiqua" w:hAnsi="Book Antiqua"/>
          <w:szCs w:val="24"/>
          <w:lang w:val="en-US" w:eastAsia="zh-CN"/>
        </w:rPr>
        <w:t xml:space="preserve">examinations are </w:t>
      </w:r>
      <w:r w:rsidRPr="001824F2">
        <w:rPr>
          <w:rFonts w:ascii="Book Antiqua" w:hAnsi="Book Antiqua"/>
          <w:szCs w:val="24"/>
          <w:lang w:val="en-US" w:eastAsia="ar-SA"/>
        </w:rPr>
        <w:t>recommended</w:t>
      </w:r>
      <w:r w:rsidR="00AE6F2F" w:rsidRPr="001824F2">
        <w:rPr>
          <w:rFonts w:ascii="Book Antiqua" w:hAnsi="Book Antiqua"/>
          <w:szCs w:val="24"/>
          <w:lang w:val="en-US" w:eastAsia="ar-SA"/>
        </w:rPr>
        <w:t xml:space="preserve"> every six </w:t>
      </w:r>
      <w:proofErr w:type="gramStart"/>
      <w:r w:rsidR="00AE6F2F" w:rsidRPr="001824F2">
        <w:rPr>
          <w:rFonts w:ascii="Book Antiqua" w:hAnsi="Book Antiqua"/>
          <w:szCs w:val="24"/>
          <w:lang w:val="en-US" w:eastAsia="ar-SA"/>
        </w:rPr>
        <w:t>month</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60]</w:t>
      </w:r>
      <w:r w:rsidRPr="001824F2">
        <w:rPr>
          <w:rFonts w:ascii="Book Antiqua" w:hAnsi="Book Antiqua"/>
          <w:szCs w:val="24"/>
          <w:lang w:val="en-US" w:eastAsia="ar-SA"/>
        </w:rPr>
        <w:t xml:space="preserve">. </w:t>
      </w:r>
      <w:r w:rsidR="00103DDC" w:rsidRPr="001824F2">
        <w:rPr>
          <w:rFonts w:ascii="Book Antiqua" w:hAnsi="Book Antiqua" w:hint="eastAsia"/>
          <w:szCs w:val="24"/>
          <w:lang w:val="en-US" w:eastAsia="zh-CN"/>
        </w:rPr>
        <w:t>C</w:t>
      </w:r>
      <w:r w:rsidR="00103DDC" w:rsidRPr="001824F2">
        <w:rPr>
          <w:rFonts w:ascii="Book Antiqua" w:hAnsi="Book Antiqua"/>
          <w:szCs w:val="24"/>
          <w:lang w:val="en-US" w:eastAsia="ar-SA"/>
        </w:rPr>
        <w:t>haracteristically</w:t>
      </w:r>
      <w:r w:rsidR="00103DDC" w:rsidRPr="001824F2">
        <w:rPr>
          <w:rFonts w:ascii="Book Antiqua" w:hAnsi="Book Antiqua" w:hint="eastAsia"/>
          <w:szCs w:val="24"/>
          <w:lang w:val="en-US" w:eastAsia="zh-CN"/>
        </w:rPr>
        <w:t>,</w:t>
      </w:r>
      <w:r w:rsidR="00103DDC" w:rsidRPr="001824F2">
        <w:rPr>
          <w:rFonts w:ascii="Book Antiqua" w:hAnsi="Book Antiqua"/>
          <w:szCs w:val="24"/>
          <w:lang w:val="en-US" w:eastAsia="ar-SA"/>
        </w:rPr>
        <w:t xml:space="preserve"> </w:t>
      </w:r>
      <w:r w:rsidR="00103DDC" w:rsidRPr="001824F2">
        <w:rPr>
          <w:rFonts w:ascii="Book Antiqua" w:hAnsi="Book Antiqua" w:hint="eastAsia"/>
          <w:szCs w:val="24"/>
          <w:lang w:val="en-US" w:eastAsia="zh-CN"/>
        </w:rPr>
        <w:t>i</w:t>
      </w:r>
      <w:r w:rsidR="00103DDC" w:rsidRPr="001824F2">
        <w:rPr>
          <w:rFonts w:ascii="Book Antiqua" w:hAnsi="Book Antiqua"/>
          <w:szCs w:val="24"/>
          <w:lang w:val="en-US" w:eastAsia="ar-SA"/>
        </w:rPr>
        <w:t xml:space="preserve">nvolvement </w:t>
      </w:r>
      <w:r w:rsidRPr="001824F2">
        <w:rPr>
          <w:rFonts w:ascii="Book Antiqua" w:hAnsi="Book Antiqua"/>
          <w:szCs w:val="24"/>
          <w:lang w:val="en-US" w:eastAsia="ar-SA"/>
        </w:rPr>
        <w:t xml:space="preserve">of the biliary tract is absent or minimal in AIH. Magnetic resonance cholangiography (MRC) is recommended in </w:t>
      </w:r>
      <w:r w:rsidR="00974663" w:rsidRPr="001824F2">
        <w:rPr>
          <w:rFonts w:ascii="Book Antiqua" w:hAnsi="Book Antiqua" w:hint="eastAsia"/>
          <w:szCs w:val="24"/>
          <w:lang w:val="en-US" w:eastAsia="zh-CN"/>
        </w:rPr>
        <w:t xml:space="preserve">all children and adult </w:t>
      </w:r>
      <w:r w:rsidRPr="001824F2">
        <w:rPr>
          <w:rFonts w:ascii="Book Antiqua" w:hAnsi="Book Antiqua"/>
          <w:szCs w:val="24"/>
          <w:lang w:val="en-US" w:eastAsia="ar-SA"/>
        </w:rPr>
        <w:t xml:space="preserve">patients with elevated markers of cholestasis in order to detect concurrent overlap syndromes, particularly PSC. </w:t>
      </w:r>
    </w:p>
    <w:p w:rsidR="002F427C" w:rsidRPr="001824F2" w:rsidRDefault="002F427C" w:rsidP="006D0737">
      <w:pPr>
        <w:pStyle w:val="Default"/>
        <w:spacing w:beforeLines="50" w:before="156" w:line="360" w:lineRule="auto"/>
        <w:jc w:val="both"/>
        <w:rPr>
          <w:bCs/>
          <w:i/>
        </w:rPr>
      </w:pPr>
    </w:p>
    <w:p w:rsidR="00DC0C66" w:rsidRPr="001824F2" w:rsidRDefault="00DC0C66" w:rsidP="006D0737">
      <w:pPr>
        <w:pStyle w:val="Default"/>
        <w:spacing w:beforeLines="50" w:before="156" w:line="360" w:lineRule="auto"/>
        <w:jc w:val="both"/>
        <w:rPr>
          <w:b/>
          <w:bCs/>
          <w:i/>
        </w:rPr>
      </w:pPr>
      <w:r w:rsidRPr="001824F2">
        <w:rPr>
          <w:b/>
          <w:bCs/>
          <w:i/>
        </w:rPr>
        <w:t xml:space="preserve">Ultrasound </w:t>
      </w:r>
      <w:proofErr w:type="spellStart"/>
      <w:r w:rsidRPr="001824F2">
        <w:rPr>
          <w:b/>
          <w:bCs/>
          <w:i/>
        </w:rPr>
        <w:t>elastography</w:t>
      </w:r>
      <w:proofErr w:type="spellEnd"/>
    </w:p>
    <w:p w:rsidR="00DC0C66" w:rsidRPr="001824F2" w:rsidRDefault="00DC0C66" w:rsidP="006D0737">
      <w:pPr>
        <w:suppressAutoHyphens/>
        <w:overflowPunct w:val="0"/>
        <w:autoSpaceDE w:val="0"/>
        <w:spacing w:line="360" w:lineRule="auto"/>
        <w:textAlignment w:val="baseline"/>
        <w:rPr>
          <w:rFonts w:ascii="Book Antiqua" w:hAnsi="Book Antiqua"/>
          <w:szCs w:val="24"/>
          <w:lang w:val="en"/>
        </w:rPr>
      </w:pPr>
      <w:r w:rsidRPr="001824F2">
        <w:rPr>
          <w:rFonts w:ascii="Book Antiqua" w:hAnsi="Book Antiqua"/>
          <w:szCs w:val="24"/>
          <w:lang w:val="en-US" w:eastAsia="ar-SA"/>
        </w:rPr>
        <w:t xml:space="preserve">Non-invasive liver </w:t>
      </w:r>
      <w:r w:rsidR="00B24C64" w:rsidRPr="001824F2">
        <w:rPr>
          <w:rFonts w:ascii="Book Antiqua" w:hAnsi="Book Antiqua" w:hint="eastAsia"/>
          <w:szCs w:val="24"/>
          <w:lang w:val="en-US" w:eastAsia="zh-CN"/>
        </w:rPr>
        <w:t xml:space="preserve">ultrasound </w:t>
      </w:r>
      <w:proofErr w:type="spellStart"/>
      <w:r w:rsidRPr="001824F2">
        <w:rPr>
          <w:rFonts w:ascii="Book Antiqua" w:hAnsi="Book Antiqua"/>
          <w:szCs w:val="24"/>
          <w:lang w:val="en-US" w:eastAsia="ar-SA"/>
        </w:rPr>
        <w:t>elastography</w:t>
      </w:r>
      <w:proofErr w:type="spellEnd"/>
      <w:r w:rsidRPr="001824F2">
        <w:rPr>
          <w:rFonts w:ascii="Book Antiqua" w:hAnsi="Book Antiqua"/>
          <w:szCs w:val="24"/>
          <w:lang w:val="en-US" w:eastAsia="ar-SA"/>
        </w:rPr>
        <w:t xml:space="preserve"> methods </w:t>
      </w:r>
      <w:r w:rsidR="00B24C64" w:rsidRPr="001824F2">
        <w:rPr>
          <w:rFonts w:ascii="Book Antiqua" w:hAnsi="Book Antiqua" w:hint="eastAsia"/>
          <w:szCs w:val="24"/>
          <w:lang w:val="en-US" w:eastAsia="zh-CN"/>
        </w:rPr>
        <w:t xml:space="preserve">are useful </w:t>
      </w:r>
      <w:r w:rsidRPr="001824F2">
        <w:rPr>
          <w:rFonts w:ascii="Book Antiqua" w:hAnsi="Book Antiqua"/>
          <w:szCs w:val="24"/>
          <w:lang w:val="en-US" w:eastAsia="ar-SA"/>
        </w:rPr>
        <w:t xml:space="preserve">for detection and staging of liver fibrosis initially as well as during clinical follow-up. </w:t>
      </w:r>
      <w:r w:rsidRPr="001824F2">
        <w:rPr>
          <w:rFonts w:ascii="Book Antiqua" w:hAnsi="Book Antiqua"/>
          <w:szCs w:val="24"/>
          <w:lang w:val="en"/>
        </w:rPr>
        <w:t xml:space="preserve">Transient </w:t>
      </w:r>
      <w:proofErr w:type="spellStart"/>
      <w:r w:rsidRPr="001824F2">
        <w:rPr>
          <w:rFonts w:ascii="Book Antiqua" w:hAnsi="Book Antiqua"/>
          <w:szCs w:val="24"/>
          <w:lang w:val="en"/>
        </w:rPr>
        <w:t>elastography</w:t>
      </w:r>
      <w:proofErr w:type="spellEnd"/>
      <w:r w:rsidRPr="001824F2">
        <w:rPr>
          <w:rFonts w:ascii="Book Antiqua" w:hAnsi="Book Antiqua"/>
          <w:szCs w:val="24"/>
          <w:lang w:val="en"/>
        </w:rPr>
        <w:t xml:space="preserve"> (TE) has been introduced first to assess liver stiffness in patien</w:t>
      </w:r>
      <w:r w:rsidR="006A7CC1" w:rsidRPr="001824F2">
        <w:rPr>
          <w:rFonts w:ascii="Book Antiqua" w:hAnsi="Book Antiqua"/>
          <w:szCs w:val="24"/>
          <w:lang w:val="en"/>
        </w:rPr>
        <w:t xml:space="preserve">ts with chronic liver </w:t>
      </w:r>
      <w:proofErr w:type="gramStart"/>
      <w:r w:rsidR="006A7CC1" w:rsidRPr="001824F2">
        <w:rPr>
          <w:rFonts w:ascii="Book Antiqua" w:hAnsi="Book Antiqua"/>
          <w:szCs w:val="24"/>
          <w:lang w:val="en"/>
        </w:rPr>
        <w:t>diseases</w:t>
      </w:r>
      <w:r w:rsidRPr="001824F2">
        <w:rPr>
          <w:rFonts w:ascii="Book Antiqua" w:hAnsi="Book Antiqua"/>
          <w:noProof/>
          <w:szCs w:val="24"/>
          <w:vertAlign w:val="superscript"/>
          <w:lang w:val="en"/>
        </w:rPr>
        <w:t>[</w:t>
      </w:r>
      <w:proofErr w:type="gramEnd"/>
      <w:r w:rsidRPr="001824F2">
        <w:rPr>
          <w:rFonts w:ascii="Book Antiqua" w:hAnsi="Book Antiqua"/>
          <w:noProof/>
          <w:szCs w:val="24"/>
          <w:vertAlign w:val="superscript"/>
          <w:lang w:val="en"/>
        </w:rPr>
        <w:t>61,62]</w:t>
      </w:r>
      <w:r w:rsidRPr="001824F2">
        <w:rPr>
          <w:rFonts w:ascii="Book Antiqua" w:hAnsi="Book Antiqua"/>
          <w:szCs w:val="24"/>
          <w:lang w:val="en"/>
        </w:rPr>
        <w:t>. Other newer ultrasound-</w:t>
      </w:r>
      <w:proofErr w:type="spellStart"/>
      <w:r w:rsidRPr="001824F2">
        <w:rPr>
          <w:rFonts w:ascii="Book Antiqua" w:hAnsi="Book Antiqua"/>
          <w:szCs w:val="24"/>
          <w:lang w:val="en"/>
        </w:rPr>
        <w:t>elastography</w:t>
      </w:r>
      <w:proofErr w:type="spellEnd"/>
      <w:r w:rsidRPr="001824F2">
        <w:rPr>
          <w:rFonts w:ascii="Book Antiqua" w:hAnsi="Book Antiqua"/>
          <w:szCs w:val="24"/>
          <w:lang w:val="en"/>
        </w:rPr>
        <w:t xml:space="preserve"> methods include point shear-wave </w:t>
      </w:r>
      <w:proofErr w:type="spellStart"/>
      <w:r w:rsidRPr="001824F2">
        <w:rPr>
          <w:rFonts w:ascii="Book Antiqua" w:hAnsi="Book Antiqua"/>
          <w:szCs w:val="24"/>
          <w:lang w:val="en"/>
        </w:rPr>
        <w:t>elastography</w:t>
      </w:r>
      <w:proofErr w:type="spellEnd"/>
      <w:r w:rsidRPr="001824F2">
        <w:rPr>
          <w:rFonts w:ascii="Book Antiqua" w:hAnsi="Book Antiqua"/>
          <w:szCs w:val="24"/>
          <w:lang w:val="en"/>
        </w:rPr>
        <w:t xml:space="preserve"> (</w:t>
      </w:r>
      <w:proofErr w:type="spellStart"/>
      <w:r w:rsidRPr="001824F2">
        <w:rPr>
          <w:rFonts w:ascii="Book Antiqua" w:hAnsi="Book Antiqua"/>
          <w:szCs w:val="24"/>
          <w:lang w:val="en"/>
        </w:rPr>
        <w:t>pSWE</w:t>
      </w:r>
      <w:proofErr w:type="spellEnd"/>
      <w:r w:rsidRPr="001824F2">
        <w:rPr>
          <w:rFonts w:ascii="Book Antiqua" w:hAnsi="Book Antiqua"/>
          <w:szCs w:val="24"/>
          <w:lang w:val="en"/>
        </w:rPr>
        <w:t>) and two-dimensional sh</w:t>
      </w:r>
      <w:r w:rsidR="006A7CC1" w:rsidRPr="001824F2">
        <w:rPr>
          <w:rFonts w:ascii="Book Antiqua" w:hAnsi="Book Antiqua"/>
          <w:szCs w:val="24"/>
          <w:lang w:val="en"/>
        </w:rPr>
        <w:t xml:space="preserve">ear-wave </w:t>
      </w:r>
      <w:proofErr w:type="spellStart"/>
      <w:r w:rsidR="006A7CC1" w:rsidRPr="001824F2">
        <w:rPr>
          <w:rFonts w:ascii="Book Antiqua" w:hAnsi="Book Antiqua"/>
          <w:szCs w:val="24"/>
          <w:lang w:val="en"/>
        </w:rPr>
        <w:t>elastography</w:t>
      </w:r>
      <w:proofErr w:type="spellEnd"/>
      <w:r w:rsidR="006A7CC1" w:rsidRPr="001824F2">
        <w:rPr>
          <w:rFonts w:ascii="Book Antiqua" w:hAnsi="Book Antiqua"/>
          <w:szCs w:val="24"/>
          <w:lang w:val="en"/>
        </w:rPr>
        <w:t xml:space="preserve"> (2D-SWE</w:t>
      </w:r>
      <w:proofErr w:type="gramStart"/>
      <w:r w:rsidR="006A7CC1" w:rsidRPr="001824F2">
        <w:rPr>
          <w:rFonts w:ascii="Book Antiqua" w:hAnsi="Book Antiqua"/>
          <w:szCs w:val="24"/>
          <w:lang w:val="en"/>
        </w:rPr>
        <w:t>)</w:t>
      </w:r>
      <w:r w:rsidRPr="001824F2">
        <w:rPr>
          <w:rFonts w:ascii="Book Antiqua" w:hAnsi="Book Antiqua"/>
          <w:noProof/>
          <w:szCs w:val="24"/>
          <w:vertAlign w:val="superscript"/>
          <w:lang w:val="en"/>
        </w:rPr>
        <w:t>[</w:t>
      </w:r>
      <w:proofErr w:type="gramEnd"/>
      <w:r w:rsidRPr="001824F2">
        <w:rPr>
          <w:rFonts w:ascii="Book Antiqua" w:hAnsi="Book Antiqua"/>
          <w:noProof/>
          <w:szCs w:val="24"/>
          <w:vertAlign w:val="superscript"/>
          <w:lang w:val="en"/>
        </w:rPr>
        <w:t>63]</w:t>
      </w:r>
      <w:r w:rsidRPr="001824F2">
        <w:rPr>
          <w:rFonts w:ascii="Book Antiqua" w:hAnsi="Book Antiqua"/>
          <w:szCs w:val="24"/>
          <w:lang w:val="en"/>
        </w:rPr>
        <w:t>. These tools are integrated in standard ultrasound devices.</w:t>
      </w:r>
    </w:p>
    <w:p w:rsidR="00DC0C66" w:rsidRPr="001824F2" w:rsidRDefault="00DC0C66"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r w:rsidRPr="001824F2">
        <w:rPr>
          <w:rFonts w:ascii="Book Antiqua" w:hAnsi="Book Antiqua"/>
          <w:szCs w:val="24"/>
          <w:lang w:val="en-US" w:eastAsia="ar-SA"/>
        </w:rPr>
        <w:t xml:space="preserve">Ultrasound </w:t>
      </w:r>
      <w:proofErr w:type="spellStart"/>
      <w:r w:rsidRPr="001824F2">
        <w:rPr>
          <w:rFonts w:ascii="Book Antiqua" w:hAnsi="Book Antiqua"/>
          <w:szCs w:val="24"/>
          <w:lang w:val="en-US" w:eastAsia="ar-SA"/>
        </w:rPr>
        <w:t>elastography</w:t>
      </w:r>
      <w:proofErr w:type="spellEnd"/>
      <w:r w:rsidRPr="001824F2">
        <w:rPr>
          <w:rFonts w:ascii="Book Antiqua" w:hAnsi="Book Antiqua"/>
          <w:szCs w:val="24"/>
          <w:lang w:val="en-US" w:eastAsia="ar-SA"/>
        </w:rPr>
        <w:t xml:space="preserve"> methods are </w:t>
      </w:r>
      <w:r w:rsidR="00013C5E" w:rsidRPr="001824F2">
        <w:rPr>
          <w:rFonts w:ascii="Book Antiqua" w:hAnsi="Book Antiqua" w:hint="eastAsia"/>
          <w:szCs w:val="24"/>
          <w:lang w:val="en-US" w:eastAsia="zh-CN"/>
        </w:rPr>
        <w:t xml:space="preserve">proved to be </w:t>
      </w:r>
      <w:r w:rsidRPr="001824F2">
        <w:rPr>
          <w:rFonts w:ascii="Book Antiqua" w:hAnsi="Book Antiqua"/>
          <w:szCs w:val="24"/>
          <w:lang w:val="en-US" w:eastAsia="ar-SA"/>
        </w:rPr>
        <w:t xml:space="preserve">accurate and reliable in </w:t>
      </w:r>
      <w:r w:rsidR="00FC56F6" w:rsidRPr="001824F2">
        <w:rPr>
          <w:rFonts w:ascii="Book Antiqua" w:hAnsi="Book Antiqua"/>
          <w:szCs w:val="24"/>
          <w:lang w:val="en-US" w:eastAsia="ar-SA"/>
        </w:rPr>
        <w:t xml:space="preserve">the </w:t>
      </w:r>
      <w:r w:rsidR="00013C5E" w:rsidRPr="001824F2">
        <w:rPr>
          <w:rFonts w:ascii="Book Antiqua" w:hAnsi="Book Antiqua" w:hint="eastAsia"/>
          <w:szCs w:val="24"/>
          <w:lang w:val="en-US" w:eastAsia="zh-CN"/>
        </w:rPr>
        <w:t>diagnosis of</w:t>
      </w:r>
      <w:r w:rsidR="00013C5E" w:rsidRPr="001824F2">
        <w:rPr>
          <w:rFonts w:ascii="Book Antiqua" w:hAnsi="Book Antiqua"/>
          <w:szCs w:val="24"/>
          <w:lang w:val="en-US" w:eastAsia="ar-SA"/>
        </w:rPr>
        <w:t xml:space="preserve"> </w:t>
      </w:r>
      <w:r w:rsidRPr="001824F2">
        <w:rPr>
          <w:rFonts w:ascii="Book Antiqua" w:hAnsi="Book Antiqua"/>
          <w:szCs w:val="24"/>
          <w:lang w:val="en-US" w:eastAsia="ar-SA"/>
        </w:rPr>
        <w:t xml:space="preserve">advanced fibrosis and cirrhosis, </w:t>
      </w:r>
      <w:r w:rsidR="00013C5E" w:rsidRPr="001824F2">
        <w:rPr>
          <w:rFonts w:ascii="Book Antiqua" w:hAnsi="Book Antiqua" w:hint="eastAsia"/>
          <w:szCs w:val="24"/>
          <w:lang w:val="en-US" w:eastAsia="zh-CN"/>
        </w:rPr>
        <w:t>however, the diagnostic</w:t>
      </w:r>
      <w:r w:rsidRPr="001824F2">
        <w:rPr>
          <w:rFonts w:ascii="Book Antiqua" w:hAnsi="Book Antiqua"/>
          <w:szCs w:val="24"/>
          <w:lang w:val="en-US" w:eastAsia="ar-SA"/>
        </w:rPr>
        <w:t xml:space="preserve"> performances may be compromised by </w:t>
      </w:r>
      <w:r w:rsidRPr="001824F2">
        <w:rPr>
          <w:rFonts w:ascii="Book Antiqua" w:hAnsi="Book Antiqua"/>
          <w:spacing w:val="1"/>
          <w:szCs w:val="24"/>
          <w:lang w:val="en-GB"/>
        </w:rPr>
        <w:t xml:space="preserve">inflammation, congestion, biliary obstruction and </w:t>
      </w:r>
      <w:proofErr w:type="gramStart"/>
      <w:r w:rsidRPr="001824F2">
        <w:rPr>
          <w:rFonts w:ascii="Book Antiqua" w:hAnsi="Book Antiqua"/>
          <w:spacing w:val="1"/>
          <w:szCs w:val="24"/>
          <w:lang w:val="en-GB"/>
        </w:rPr>
        <w:t>obesity</w:t>
      </w:r>
      <w:r w:rsidRPr="001824F2">
        <w:rPr>
          <w:rFonts w:ascii="Book Antiqua" w:hAnsi="Book Antiqua"/>
          <w:noProof/>
          <w:spacing w:val="1"/>
          <w:szCs w:val="24"/>
          <w:vertAlign w:val="superscript"/>
          <w:lang w:val="en-GB"/>
        </w:rPr>
        <w:t>[</w:t>
      </w:r>
      <w:proofErr w:type="gramEnd"/>
      <w:r w:rsidRPr="001824F2">
        <w:rPr>
          <w:rFonts w:ascii="Book Antiqua" w:hAnsi="Book Antiqua"/>
          <w:noProof/>
          <w:spacing w:val="1"/>
          <w:szCs w:val="24"/>
          <w:vertAlign w:val="superscript"/>
          <w:lang w:val="en-GB"/>
        </w:rPr>
        <w:t>63]</w:t>
      </w:r>
      <w:r w:rsidRPr="001824F2">
        <w:rPr>
          <w:rFonts w:ascii="Book Antiqua" w:hAnsi="Book Antiqua"/>
          <w:spacing w:val="1"/>
          <w:szCs w:val="24"/>
          <w:lang w:val="en-GB"/>
        </w:rPr>
        <w:t xml:space="preserve">. </w:t>
      </w:r>
      <w:r w:rsidRPr="001824F2">
        <w:rPr>
          <w:rFonts w:ascii="Book Antiqua" w:hAnsi="Book Antiqua"/>
          <w:szCs w:val="24"/>
          <w:lang w:val="en-US" w:eastAsia="ar-SA"/>
        </w:rPr>
        <w:t xml:space="preserve">Magnetic resonance </w:t>
      </w:r>
      <w:proofErr w:type="spellStart"/>
      <w:r w:rsidRPr="001824F2">
        <w:rPr>
          <w:rFonts w:ascii="Book Antiqua" w:hAnsi="Book Antiqua"/>
          <w:szCs w:val="24"/>
          <w:lang w:val="en-US" w:eastAsia="ar-SA"/>
        </w:rPr>
        <w:t>elastography</w:t>
      </w:r>
      <w:proofErr w:type="spellEnd"/>
      <w:r w:rsidRPr="001824F2">
        <w:rPr>
          <w:rFonts w:ascii="Book Antiqua" w:hAnsi="Book Antiqua"/>
          <w:szCs w:val="24"/>
          <w:lang w:val="en-US" w:eastAsia="ar-SA"/>
        </w:rPr>
        <w:t xml:space="preserve"> (MRE) has excellent performance parameters for all histological st</w:t>
      </w:r>
      <w:r w:rsidR="006A7CC1" w:rsidRPr="001824F2">
        <w:rPr>
          <w:rFonts w:ascii="Book Antiqua" w:hAnsi="Book Antiqua"/>
          <w:szCs w:val="24"/>
          <w:lang w:val="en-US" w:eastAsia="ar-SA"/>
        </w:rPr>
        <w:t xml:space="preserve">ages in diverse liver </w:t>
      </w:r>
      <w:proofErr w:type="gramStart"/>
      <w:r w:rsidR="006A7CC1" w:rsidRPr="001824F2">
        <w:rPr>
          <w:rFonts w:ascii="Book Antiqua" w:hAnsi="Book Antiqua"/>
          <w:szCs w:val="24"/>
          <w:lang w:val="en-US" w:eastAsia="ar-SA"/>
        </w:rPr>
        <w:t>diseases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64]</w:t>
      </w:r>
      <w:r w:rsidR="00C27EB1" w:rsidRPr="001824F2">
        <w:rPr>
          <w:rFonts w:ascii="Book Antiqua" w:hAnsi="Book Antiqua" w:hint="eastAsia"/>
          <w:noProof/>
          <w:szCs w:val="24"/>
          <w:lang w:val="en-US" w:eastAsia="zh-CN"/>
        </w:rPr>
        <w:t xml:space="preserve">, which </w:t>
      </w:r>
      <w:r w:rsidR="00C27EB1" w:rsidRPr="001824F2">
        <w:rPr>
          <w:rFonts w:ascii="Book Antiqua" w:hAnsi="Book Antiqua"/>
          <w:szCs w:val="24"/>
          <w:lang w:val="en-US" w:eastAsia="ar-SA"/>
        </w:rPr>
        <w:t xml:space="preserve">represents </w:t>
      </w:r>
      <w:r w:rsidR="00C27EB1" w:rsidRPr="001824F2">
        <w:rPr>
          <w:rFonts w:ascii="Book Antiqua" w:hAnsi="Book Antiqua" w:hint="eastAsia"/>
          <w:szCs w:val="24"/>
          <w:lang w:val="en-US" w:eastAsia="zh-CN"/>
        </w:rPr>
        <w:t xml:space="preserve">to be </w:t>
      </w:r>
      <w:r w:rsidR="00C27EB1" w:rsidRPr="001824F2">
        <w:rPr>
          <w:rFonts w:ascii="Book Antiqua" w:hAnsi="Book Antiqua"/>
          <w:szCs w:val="24"/>
          <w:lang w:val="en-US" w:eastAsia="ar-SA"/>
        </w:rPr>
        <w:t>a reliable alternative to SWE</w:t>
      </w:r>
      <w:r w:rsidRPr="001824F2">
        <w:rPr>
          <w:rFonts w:ascii="Book Antiqua" w:hAnsi="Book Antiqua"/>
          <w:szCs w:val="24"/>
          <w:lang w:val="en-US" w:eastAsia="ar-SA"/>
        </w:rPr>
        <w:t xml:space="preserve">. MRE is </w:t>
      </w:r>
      <w:r w:rsidR="00FC56F6" w:rsidRPr="001824F2">
        <w:rPr>
          <w:rFonts w:ascii="Book Antiqua" w:hAnsi="Book Antiqua"/>
          <w:szCs w:val="24"/>
          <w:lang w:val="en-US" w:eastAsia="ar-SA"/>
        </w:rPr>
        <w:t xml:space="preserve">less </w:t>
      </w:r>
      <w:r w:rsidRPr="001824F2">
        <w:rPr>
          <w:rFonts w:ascii="Book Antiqua" w:hAnsi="Book Antiqua"/>
          <w:szCs w:val="24"/>
          <w:lang w:val="en-US" w:eastAsia="ar-SA"/>
        </w:rPr>
        <w:t>influenced by body habitus</w:t>
      </w:r>
      <w:r w:rsidR="00C27EB1" w:rsidRPr="001824F2">
        <w:rPr>
          <w:rFonts w:ascii="Book Antiqua" w:hAnsi="Book Antiqua"/>
          <w:szCs w:val="24"/>
          <w:lang w:val="en-US" w:eastAsia="ar-SA"/>
        </w:rPr>
        <w:t xml:space="preserve"> </w:t>
      </w:r>
      <w:r w:rsidR="00FC56F6" w:rsidRPr="001824F2">
        <w:rPr>
          <w:rFonts w:ascii="Book Antiqua" w:hAnsi="Book Antiqua"/>
          <w:szCs w:val="24"/>
          <w:lang w:val="en-US" w:eastAsia="zh-CN"/>
        </w:rPr>
        <w:t xml:space="preserve">and </w:t>
      </w:r>
      <w:r w:rsidR="00C27EB1" w:rsidRPr="001824F2">
        <w:rPr>
          <w:rFonts w:ascii="Book Antiqua" w:hAnsi="Book Antiqua"/>
          <w:szCs w:val="24"/>
          <w:lang w:val="en-US" w:eastAsia="ar-SA"/>
        </w:rPr>
        <w:t>inflammatory activity</w:t>
      </w:r>
      <w:r w:rsidRPr="001824F2">
        <w:rPr>
          <w:rFonts w:ascii="Book Antiqua" w:hAnsi="Book Antiqua"/>
          <w:szCs w:val="24"/>
          <w:lang w:val="en-US" w:eastAsia="ar-SA"/>
        </w:rPr>
        <w:t xml:space="preserve"> in </w:t>
      </w:r>
      <w:r w:rsidR="00FC56F6" w:rsidRPr="001824F2">
        <w:rPr>
          <w:rFonts w:ascii="Book Antiqua" w:hAnsi="Book Antiqua"/>
          <w:szCs w:val="24"/>
          <w:lang w:val="en-US" w:eastAsia="ar-SA"/>
        </w:rPr>
        <w:t xml:space="preserve">the </w:t>
      </w:r>
      <w:r w:rsidRPr="001824F2">
        <w:rPr>
          <w:rFonts w:ascii="Book Antiqua" w:hAnsi="Book Antiqua"/>
          <w:szCs w:val="24"/>
          <w:lang w:val="en-US" w:eastAsia="ar-SA"/>
        </w:rPr>
        <w:t xml:space="preserve">evaluation of </w:t>
      </w:r>
      <w:r w:rsidRPr="001824F2">
        <w:rPr>
          <w:rFonts w:ascii="Book Antiqua" w:hAnsi="Book Antiqua"/>
          <w:szCs w:val="24"/>
          <w:lang w:val="en-US" w:eastAsia="ar-SA"/>
        </w:rPr>
        <w:lastRenderedPageBreak/>
        <w:t xml:space="preserve">fibrosis in </w:t>
      </w:r>
      <w:proofErr w:type="gramStart"/>
      <w:r w:rsidRPr="001824F2">
        <w:rPr>
          <w:rFonts w:ascii="Book Antiqua" w:hAnsi="Book Antiqua"/>
          <w:szCs w:val="24"/>
          <w:lang w:val="en-US" w:eastAsia="zh-CN"/>
        </w:rPr>
        <w:t>AIH</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65-67]</w:t>
      </w:r>
      <w:r w:rsidRPr="001824F2">
        <w:rPr>
          <w:rFonts w:ascii="Book Antiqua" w:hAnsi="Book Antiqua"/>
          <w:szCs w:val="24"/>
          <w:lang w:val="en-US" w:eastAsia="ar-SA"/>
        </w:rPr>
        <w:t xml:space="preserve"> but its availability is </w:t>
      </w:r>
      <w:r w:rsidR="00FC56F6" w:rsidRPr="001824F2">
        <w:rPr>
          <w:rFonts w:ascii="Book Antiqua" w:hAnsi="Book Antiqua"/>
          <w:szCs w:val="24"/>
          <w:lang w:val="en-US" w:eastAsia="ar-SA"/>
        </w:rPr>
        <w:t xml:space="preserve">limited </w:t>
      </w:r>
      <w:r w:rsidRPr="001824F2">
        <w:rPr>
          <w:rFonts w:ascii="Book Antiqua" w:hAnsi="Book Antiqua"/>
          <w:szCs w:val="24"/>
          <w:lang w:val="en-US" w:eastAsia="ar-SA"/>
        </w:rPr>
        <w:t>and the investigation is more expensive.</w:t>
      </w:r>
    </w:p>
    <w:p w:rsidR="002F427C" w:rsidRPr="001824F2" w:rsidRDefault="002F427C"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p>
    <w:p w:rsidR="00DC0C66" w:rsidRPr="001824F2" w:rsidRDefault="00DC0C66" w:rsidP="006D0737">
      <w:pPr>
        <w:pStyle w:val="Default"/>
        <w:spacing w:beforeLines="50" w:before="156" w:line="360" w:lineRule="auto"/>
        <w:jc w:val="both"/>
        <w:rPr>
          <w:b/>
        </w:rPr>
      </w:pPr>
      <w:r w:rsidRPr="001824F2">
        <w:rPr>
          <w:b/>
          <w:bCs/>
          <w:i/>
        </w:rPr>
        <w:t xml:space="preserve">Transient </w:t>
      </w:r>
      <w:proofErr w:type="spellStart"/>
      <w:r w:rsidRPr="001824F2">
        <w:rPr>
          <w:b/>
          <w:bCs/>
          <w:i/>
        </w:rPr>
        <w:t>elastography</w:t>
      </w:r>
      <w:proofErr w:type="spellEnd"/>
      <w:r w:rsidRPr="001824F2">
        <w:rPr>
          <w:b/>
        </w:rPr>
        <w:t xml:space="preserve"> </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ar-SA"/>
        </w:rPr>
      </w:pPr>
      <w:r w:rsidRPr="001824F2">
        <w:rPr>
          <w:rFonts w:ascii="Book Antiqua" w:hAnsi="Book Antiqua"/>
          <w:szCs w:val="24"/>
          <w:lang w:val="en-US" w:eastAsia="ar-SA"/>
        </w:rPr>
        <w:t>The cut-off values in AIH patients are not the same as those in patients with chronic viral hepatitis.</w:t>
      </w:r>
      <w:r w:rsidRPr="001824F2">
        <w:rPr>
          <w:rFonts w:ascii="Book Antiqua" w:hAnsi="Book Antiqua"/>
          <w:szCs w:val="24"/>
          <w:lang w:val="en-US" w:eastAsia="zh-CN"/>
        </w:rPr>
        <w:t xml:space="preserve"> A recent</w:t>
      </w:r>
      <w:r w:rsidRPr="001824F2">
        <w:rPr>
          <w:rFonts w:ascii="Book Antiqua" w:hAnsi="Book Antiqua"/>
          <w:szCs w:val="24"/>
          <w:lang w:val="en-US" w:eastAsia="ar-SA"/>
        </w:rPr>
        <w:t xml:space="preserve"> study which enrolled 108 AIH patients who underwent liver biopsies</w:t>
      </w:r>
      <w:r w:rsidRPr="001824F2">
        <w:rPr>
          <w:rFonts w:ascii="Book Antiqua" w:hAnsi="Book Antiqua"/>
          <w:szCs w:val="24"/>
          <w:lang w:val="en-US" w:eastAsia="zh-CN"/>
        </w:rPr>
        <w:t xml:space="preserve">, </w:t>
      </w:r>
      <w:r w:rsidRPr="001824F2">
        <w:rPr>
          <w:rFonts w:ascii="Book Antiqua" w:hAnsi="Book Antiqua"/>
          <w:szCs w:val="24"/>
          <w:lang w:val="en-US" w:eastAsia="ar-SA"/>
        </w:rPr>
        <w:t>AUROC value of liver stiffness measurement (LSM) was 0.885 for stage F2</w:t>
      </w:r>
      <w:r w:rsidRPr="001824F2">
        <w:rPr>
          <w:rFonts w:ascii="Book Antiqua" w:hAnsi="Book Antiqua"/>
          <w:szCs w:val="24"/>
          <w:lang w:val="en-US" w:eastAsia="zh-CN"/>
        </w:rPr>
        <w:t xml:space="preserve"> (</w:t>
      </w:r>
      <w:r w:rsidR="002F427C" w:rsidRPr="001824F2">
        <w:rPr>
          <w:rFonts w:ascii="Book Antiqua" w:hAnsi="Book Antiqua"/>
          <w:i/>
          <w:szCs w:val="24"/>
          <w:lang w:val="en-US" w:eastAsia="zh-CN"/>
        </w:rPr>
        <w:t>n =</w:t>
      </w:r>
      <w:r w:rsidRPr="001824F2">
        <w:rPr>
          <w:rFonts w:ascii="Book Antiqua" w:hAnsi="Book Antiqua"/>
          <w:szCs w:val="24"/>
          <w:lang w:val="en-US" w:eastAsia="zh-CN"/>
        </w:rPr>
        <w:t xml:space="preserve"> 24)</w:t>
      </w:r>
      <w:r w:rsidRPr="001824F2">
        <w:rPr>
          <w:rFonts w:ascii="Book Antiqua" w:hAnsi="Book Antiqua"/>
          <w:szCs w:val="24"/>
          <w:lang w:val="en-US" w:eastAsia="ar-SA"/>
        </w:rPr>
        <w:t>, 0.897 for stage F3</w:t>
      </w:r>
      <w:r w:rsidRPr="001824F2">
        <w:rPr>
          <w:rFonts w:ascii="Book Antiqua" w:hAnsi="Book Antiqua"/>
          <w:szCs w:val="24"/>
          <w:lang w:val="en-US" w:eastAsia="zh-CN"/>
        </w:rPr>
        <w:t xml:space="preserve"> (</w:t>
      </w:r>
      <w:r w:rsidR="002F427C" w:rsidRPr="001824F2">
        <w:rPr>
          <w:rFonts w:ascii="Book Antiqua" w:hAnsi="Book Antiqua"/>
          <w:i/>
          <w:szCs w:val="24"/>
          <w:lang w:val="en-US" w:eastAsia="zh-CN"/>
        </w:rPr>
        <w:t>n =</w:t>
      </w:r>
      <w:r w:rsidRPr="001824F2">
        <w:rPr>
          <w:rFonts w:ascii="Book Antiqua" w:hAnsi="Book Antiqua"/>
          <w:szCs w:val="24"/>
          <w:lang w:val="en-US" w:eastAsia="zh-CN"/>
        </w:rPr>
        <w:t xml:space="preserve"> 30)</w:t>
      </w:r>
      <w:r w:rsidRPr="001824F2">
        <w:rPr>
          <w:rFonts w:ascii="Book Antiqua" w:hAnsi="Book Antiqua"/>
          <w:szCs w:val="24"/>
          <w:lang w:val="en-US" w:eastAsia="ar-SA"/>
        </w:rPr>
        <w:t>, and 0.878 for stage F4</w:t>
      </w:r>
      <w:r w:rsidRPr="001824F2">
        <w:rPr>
          <w:rFonts w:ascii="Book Antiqua" w:hAnsi="Book Antiqua"/>
          <w:szCs w:val="24"/>
          <w:lang w:val="en-US" w:eastAsia="zh-CN"/>
        </w:rPr>
        <w:t xml:space="preserve"> (</w:t>
      </w:r>
      <w:r w:rsidR="002F427C" w:rsidRPr="001824F2">
        <w:rPr>
          <w:rFonts w:ascii="Book Antiqua" w:hAnsi="Book Antiqua"/>
          <w:i/>
          <w:szCs w:val="24"/>
          <w:lang w:val="en-US" w:eastAsia="zh-CN"/>
        </w:rPr>
        <w:t>n =</w:t>
      </w:r>
      <w:r w:rsidRPr="001824F2">
        <w:rPr>
          <w:rFonts w:ascii="Book Antiqua" w:hAnsi="Book Antiqua"/>
          <w:szCs w:val="24"/>
          <w:lang w:val="en-US" w:eastAsia="zh-CN"/>
        </w:rPr>
        <w:t xml:space="preserve"> 24)</w:t>
      </w:r>
      <w:r w:rsidRPr="001824F2">
        <w:rPr>
          <w:rFonts w:ascii="Book Antiqua" w:hAnsi="Book Antiqua"/>
          <w:szCs w:val="24"/>
          <w:lang w:val="en-US" w:eastAsia="ar-SA"/>
        </w:rPr>
        <w:t xml:space="preserve">. The optimal LSM cut-off value was 6.27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for stage F2, 8.18 </w:t>
      </w:r>
      <w:proofErr w:type="spellStart"/>
      <w:r w:rsidRPr="001824F2">
        <w:rPr>
          <w:rFonts w:ascii="Book Antiqua" w:hAnsi="Book Antiqua"/>
          <w:szCs w:val="24"/>
          <w:lang w:val="en-US" w:eastAsia="ar-SA"/>
        </w:rPr>
        <w:t>kP</w:t>
      </w:r>
      <w:r w:rsidR="006A7CC1" w:rsidRPr="001824F2">
        <w:rPr>
          <w:rFonts w:ascii="Book Antiqua" w:hAnsi="Book Antiqua"/>
          <w:szCs w:val="24"/>
          <w:lang w:val="en-US" w:eastAsia="ar-SA"/>
        </w:rPr>
        <w:t>a</w:t>
      </w:r>
      <w:proofErr w:type="spellEnd"/>
      <w:r w:rsidR="006A7CC1" w:rsidRPr="001824F2">
        <w:rPr>
          <w:rFonts w:ascii="Book Antiqua" w:hAnsi="Book Antiqua"/>
          <w:szCs w:val="24"/>
          <w:lang w:val="en-US" w:eastAsia="ar-SA"/>
        </w:rPr>
        <w:t xml:space="preserve"> for F3, and 12.67 </w:t>
      </w:r>
      <w:proofErr w:type="spellStart"/>
      <w:r w:rsidR="006A7CC1" w:rsidRPr="001824F2">
        <w:rPr>
          <w:rFonts w:ascii="Book Antiqua" w:hAnsi="Book Antiqua"/>
          <w:szCs w:val="24"/>
          <w:lang w:val="en-US" w:eastAsia="ar-SA"/>
        </w:rPr>
        <w:t>kPa</w:t>
      </w:r>
      <w:proofErr w:type="spellEnd"/>
      <w:r w:rsidR="006A7CC1" w:rsidRPr="001824F2">
        <w:rPr>
          <w:rFonts w:ascii="Book Antiqua" w:hAnsi="Book Antiqua"/>
          <w:szCs w:val="24"/>
          <w:lang w:val="en-US" w:eastAsia="ar-SA"/>
        </w:rPr>
        <w:t xml:space="preserve"> for </w:t>
      </w:r>
      <w:proofErr w:type="gramStart"/>
      <w:r w:rsidR="006A7CC1" w:rsidRPr="001824F2">
        <w:rPr>
          <w:rFonts w:ascii="Book Antiqua" w:hAnsi="Book Antiqua"/>
          <w:szCs w:val="24"/>
          <w:lang w:val="en-US" w:eastAsia="ar-SA"/>
        </w:rPr>
        <w:t>F4</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68]</w:t>
      </w:r>
      <w:r w:rsidRPr="001824F2">
        <w:rPr>
          <w:rFonts w:ascii="Book Antiqua" w:hAnsi="Book Antiqua"/>
          <w:szCs w:val="24"/>
          <w:lang w:val="en-US" w:eastAsia="ar-SA"/>
        </w:rPr>
        <w:t xml:space="preserve">. LSM was superior to other non-invasive markers in differentiating the stages of fibrosis in AIH </w:t>
      </w:r>
      <w:proofErr w:type="gramStart"/>
      <w:r w:rsidRPr="001824F2">
        <w:rPr>
          <w:rFonts w:ascii="Book Antiqua" w:hAnsi="Book Antiqua"/>
          <w:szCs w:val="24"/>
          <w:lang w:val="en-US" w:eastAsia="ar-SA"/>
        </w:rPr>
        <w:t>patients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68]</w:t>
      </w:r>
      <w:r w:rsidRPr="001824F2">
        <w:rPr>
          <w:rFonts w:ascii="Book Antiqua" w:hAnsi="Book Antiqua"/>
          <w:szCs w:val="24"/>
          <w:lang w:val="en-US" w:eastAsia="ar-SA"/>
        </w:rPr>
        <w:t>. Liver stiffness measured by TE correlated significantly with the stage of liver fibrosis</w:t>
      </w:r>
      <w:r w:rsidR="0016375A" w:rsidRPr="001824F2">
        <w:rPr>
          <w:rFonts w:ascii="Book Antiqua" w:hAnsi="Book Antiqua" w:hint="eastAsia"/>
          <w:szCs w:val="24"/>
          <w:lang w:val="en-US" w:eastAsia="zh-CN"/>
        </w:rPr>
        <w:t xml:space="preserve"> in a</w:t>
      </w:r>
      <w:r w:rsidR="0016375A" w:rsidRPr="001824F2">
        <w:rPr>
          <w:rFonts w:ascii="Book Antiqua" w:hAnsi="Book Antiqua"/>
          <w:szCs w:val="24"/>
          <w:lang w:val="en-US" w:eastAsia="ar-SA"/>
        </w:rPr>
        <w:t xml:space="preserve"> study </w:t>
      </w:r>
      <w:r w:rsidR="0016375A" w:rsidRPr="001824F2">
        <w:rPr>
          <w:rFonts w:ascii="Book Antiqua" w:hAnsi="Book Antiqua" w:hint="eastAsia"/>
          <w:szCs w:val="24"/>
          <w:lang w:val="en-US" w:eastAsia="zh-CN"/>
        </w:rPr>
        <w:t xml:space="preserve">which </w:t>
      </w:r>
      <w:r w:rsidR="0016375A" w:rsidRPr="001824F2">
        <w:rPr>
          <w:rFonts w:ascii="Book Antiqua" w:hAnsi="Book Antiqua"/>
          <w:szCs w:val="24"/>
          <w:lang w:val="en-US" w:eastAsia="ar-SA"/>
        </w:rPr>
        <w:t>compared accuracy of TE and liver biopsy in AIH</w:t>
      </w:r>
      <w:r w:rsidR="0016375A" w:rsidRPr="001824F2">
        <w:rPr>
          <w:rFonts w:ascii="Book Antiqua" w:hAnsi="Book Antiqua" w:hint="eastAsia"/>
          <w:szCs w:val="24"/>
          <w:lang w:val="en-US" w:eastAsia="zh-CN"/>
        </w:rPr>
        <w:t xml:space="preserve"> patients</w:t>
      </w:r>
      <w:r w:rsidR="0016375A" w:rsidRPr="001824F2">
        <w:rPr>
          <w:rFonts w:ascii="Book Antiqua" w:hAnsi="Book Antiqua"/>
          <w:szCs w:val="24"/>
          <w:lang w:val="en-US" w:eastAsia="ar-SA"/>
        </w:rPr>
        <w:t xml:space="preserve">. </w:t>
      </w:r>
      <w:r w:rsidRPr="001824F2">
        <w:rPr>
          <w:rFonts w:ascii="Book Antiqua" w:hAnsi="Book Antiqua"/>
          <w:szCs w:val="24"/>
          <w:lang w:val="en-US" w:eastAsia="ar-SA"/>
        </w:rPr>
        <w:t xml:space="preserve">TE correlated better than non-invasive laboratory </w:t>
      </w:r>
      <w:proofErr w:type="gramStart"/>
      <w:r w:rsidR="006A7CC1" w:rsidRPr="001824F2">
        <w:rPr>
          <w:rFonts w:ascii="Book Antiqua" w:hAnsi="Book Antiqua"/>
          <w:szCs w:val="24"/>
          <w:lang w:val="en-US" w:eastAsia="ar-SA"/>
        </w:rPr>
        <w:t>markers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69,70]</w:t>
      </w:r>
      <w:r w:rsidRPr="001824F2">
        <w:rPr>
          <w:rFonts w:ascii="Book Antiqua" w:hAnsi="Book Antiqua"/>
          <w:szCs w:val="24"/>
          <w:lang w:val="en-US" w:eastAsia="ar-SA"/>
        </w:rPr>
        <w:t xml:space="preserve">. This study demonstrated similar cut-off values, with LSM cut-off values of 6.45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for F2, 8.75 </w:t>
      </w:r>
      <w:proofErr w:type="spellStart"/>
      <w:r w:rsidRPr="001824F2">
        <w:rPr>
          <w:rFonts w:ascii="Book Antiqua" w:hAnsi="Book Antiqua"/>
          <w:szCs w:val="24"/>
          <w:lang w:val="en-US" w:eastAsia="ar-SA"/>
        </w:rPr>
        <w:t>k</w:t>
      </w:r>
      <w:r w:rsidR="006A7CC1" w:rsidRPr="001824F2">
        <w:rPr>
          <w:rFonts w:ascii="Book Antiqua" w:hAnsi="Book Antiqua"/>
          <w:szCs w:val="24"/>
          <w:lang w:val="en-US" w:eastAsia="ar-SA"/>
        </w:rPr>
        <w:t>Pa</w:t>
      </w:r>
      <w:proofErr w:type="spellEnd"/>
      <w:r w:rsidR="006A7CC1" w:rsidRPr="001824F2">
        <w:rPr>
          <w:rFonts w:ascii="Book Antiqua" w:hAnsi="Book Antiqua"/>
          <w:szCs w:val="24"/>
          <w:lang w:val="en-US" w:eastAsia="ar-SA"/>
        </w:rPr>
        <w:t xml:space="preserve"> for F3, and 12.5 </w:t>
      </w:r>
      <w:proofErr w:type="spellStart"/>
      <w:r w:rsidR="006A7CC1" w:rsidRPr="001824F2">
        <w:rPr>
          <w:rFonts w:ascii="Book Antiqua" w:hAnsi="Book Antiqua"/>
          <w:szCs w:val="24"/>
          <w:lang w:val="en-US" w:eastAsia="ar-SA"/>
        </w:rPr>
        <w:t>kPa</w:t>
      </w:r>
      <w:proofErr w:type="spellEnd"/>
      <w:r w:rsidR="006A7CC1" w:rsidRPr="001824F2">
        <w:rPr>
          <w:rFonts w:ascii="Book Antiqua" w:hAnsi="Book Antiqua"/>
          <w:szCs w:val="24"/>
          <w:lang w:val="en-US" w:eastAsia="ar-SA"/>
        </w:rPr>
        <w:t xml:space="preserve"> for F4</w:t>
      </w:r>
      <w:r w:rsidRPr="001824F2">
        <w:rPr>
          <w:rFonts w:ascii="Book Antiqua" w:hAnsi="Book Antiqua"/>
          <w:noProof/>
          <w:szCs w:val="24"/>
          <w:vertAlign w:val="superscript"/>
          <w:lang w:val="en-US" w:eastAsia="ar-SA"/>
        </w:rPr>
        <w:t>[70]</w:t>
      </w:r>
      <w:r w:rsidRPr="001824F2">
        <w:rPr>
          <w:rFonts w:ascii="Book Antiqua" w:hAnsi="Book Antiqua"/>
          <w:szCs w:val="24"/>
          <w:lang w:val="en-US" w:eastAsia="ar-SA"/>
        </w:rPr>
        <w:t>.</w:t>
      </w:r>
    </w:p>
    <w:p w:rsidR="00DC0C66" w:rsidRPr="001824F2" w:rsidRDefault="00A07E75"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r w:rsidRPr="001824F2">
        <w:rPr>
          <w:rFonts w:ascii="Book Antiqua" w:hAnsi="Book Antiqua" w:hint="eastAsia"/>
          <w:szCs w:val="24"/>
          <w:lang w:val="en-US" w:eastAsia="zh-CN"/>
        </w:rPr>
        <w:t xml:space="preserve">A previous </w:t>
      </w:r>
      <w:proofErr w:type="gramStart"/>
      <w:r w:rsidRPr="001824F2">
        <w:rPr>
          <w:rFonts w:ascii="Book Antiqua" w:hAnsi="Book Antiqua" w:hint="eastAsia"/>
          <w:szCs w:val="24"/>
          <w:lang w:val="en-US" w:eastAsia="zh-CN"/>
        </w:rPr>
        <w:t>study</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70]</w:t>
      </w:r>
      <w:r w:rsidR="00DC0C66" w:rsidRPr="001824F2">
        <w:rPr>
          <w:rFonts w:ascii="Book Antiqua" w:hAnsi="Book Antiqua"/>
          <w:szCs w:val="24"/>
          <w:lang w:val="en-US" w:eastAsia="ar-SA"/>
        </w:rPr>
        <w:t xml:space="preserve"> evaluated the accuracy of LSM, APRI, and FIB-4 in 100 AIH patients. TE outperformed the other non-invasive markers. LSM was </w:t>
      </w:r>
      <w:r w:rsidRPr="001824F2">
        <w:rPr>
          <w:rFonts w:ascii="Book Antiqua" w:hAnsi="Book Antiqua" w:hint="eastAsia"/>
          <w:szCs w:val="24"/>
          <w:lang w:val="en-US" w:eastAsia="zh-CN"/>
        </w:rPr>
        <w:t>prove</w:t>
      </w:r>
      <w:r w:rsidR="006B1716" w:rsidRPr="001824F2">
        <w:rPr>
          <w:rFonts w:ascii="Book Antiqua" w:hAnsi="Book Antiqua"/>
          <w:szCs w:val="24"/>
          <w:lang w:val="en-US" w:eastAsia="zh-CN"/>
        </w:rPr>
        <w:t>n</w:t>
      </w:r>
      <w:r w:rsidRPr="001824F2">
        <w:rPr>
          <w:rFonts w:ascii="Book Antiqua" w:hAnsi="Book Antiqua" w:hint="eastAsia"/>
          <w:szCs w:val="24"/>
          <w:lang w:val="en-US" w:eastAsia="zh-CN"/>
        </w:rPr>
        <w:t xml:space="preserve"> to be </w:t>
      </w:r>
      <w:r w:rsidR="00DC0C66" w:rsidRPr="001824F2">
        <w:rPr>
          <w:rFonts w:ascii="Book Antiqua" w:hAnsi="Book Antiqua"/>
          <w:szCs w:val="24"/>
          <w:lang w:val="en-US" w:eastAsia="ar-SA"/>
        </w:rPr>
        <w:t>closely associated with fibrosis stages (</w:t>
      </w:r>
      <w:r w:rsidR="00DC0C66" w:rsidRPr="001824F2">
        <w:rPr>
          <w:rFonts w:ascii="Book Antiqua" w:hAnsi="Book Antiqua"/>
          <w:i/>
          <w:szCs w:val="24"/>
          <w:lang w:val="en-US" w:eastAsia="ar-SA"/>
        </w:rPr>
        <w:t>r</w:t>
      </w:r>
      <w:r w:rsidR="00E92A17" w:rsidRPr="001824F2">
        <w:rPr>
          <w:rFonts w:ascii="Book Antiqua" w:hAnsi="Book Antiqua" w:hint="eastAsia"/>
          <w:szCs w:val="24"/>
          <w:lang w:val="en-US" w:eastAsia="zh-CN"/>
        </w:rPr>
        <w:t xml:space="preserve"> </w:t>
      </w:r>
      <w:r w:rsidR="00DC0C66" w:rsidRPr="001824F2">
        <w:rPr>
          <w:rFonts w:ascii="Book Antiqua" w:hAnsi="Book Antiqua"/>
          <w:szCs w:val="24"/>
          <w:lang w:val="en-US" w:eastAsia="ar-SA"/>
        </w:rPr>
        <w:t>=</w:t>
      </w:r>
      <w:r w:rsidR="00E92A17" w:rsidRPr="001824F2">
        <w:rPr>
          <w:rFonts w:ascii="Book Antiqua" w:hAnsi="Book Antiqua" w:hint="eastAsia"/>
          <w:szCs w:val="24"/>
          <w:lang w:val="en-US" w:eastAsia="zh-CN"/>
        </w:rPr>
        <w:t xml:space="preserve"> </w:t>
      </w:r>
      <w:r w:rsidR="00DC0C66" w:rsidRPr="001824F2">
        <w:rPr>
          <w:rFonts w:ascii="Book Antiqua" w:hAnsi="Book Antiqua"/>
          <w:szCs w:val="24"/>
          <w:lang w:val="en-US" w:eastAsia="ar-SA"/>
        </w:rPr>
        <w:t xml:space="preserve">0.752, </w:t>
      </w:r>
      <w:r w:rsidR="00DC0C66" w:rsidRPr="001824F2">
        <w:rPr>
          <w:rFonts w:ascii="Book Antiqua" w:hAnsi="Book Antiqua"/>
          <w:i/>
          <w:caps/>
          <w:szCs w:val="24"/>
          <w:lang w:val="en-US" w:eastAsia="ar-SA"/>
        </w:rPr>
        <w:t>p</w:t>
      </w:r>
      <w:r w:rsidR="00DC0C66" w:rsidRPr="001824F2">
        <w:rPr>
          <w:rFonts w:ascii="Book Antiqua" w:hAnsi="Book Antiqua"/>
          <w:szCs w:val="24"/>
          <w:lang w:val="en-US" w:eastAsia="ar-SA"/>
        </w:rPr>
        <w:t xml:space="preserve"> &lt;</w:t>
      </w:r>
      <w:r w:rsidR="00E92A17" w:rsidRPr="001824F2">
        <w:rPr>
          <w:rFonts w:ascii="Book Antiqua" w:hAnsi="Book Antiqua" w:hint="eastAsia"/>
          <w:szCs w:val="24"/>
          <w:lang w:val="en-US" w:eastAsia="zh-CN"/>
        </w:rPr>
        <w:t xml:space="preserve"> </w:t>
      </w:r>
      <w:r w:rsidR="00DC0C66" w:rsidRPr="001824F2">
        <w:rPr>
          <w:rFonts w:ascii="Book Antiqua" w:hAnsi="Book Antiqua"/>
          <w:szCs w:val="24"/>
          <w:lang w:val="en-US" w:eastAsia="ar-SA"/>
        </w:rPr>
        <w:t xml:space="preserve">0.01). Patients with </w:t>
      </w:r>
      <w:r w:rsidR="006B1716" w:rsidRPr="001824F2">
        <w:rPr>
          <w:rFonts w:ascii="Book Antiqua" w:hAnsi="Book Antiqua"/>
          <w:szCs w:val="24"/>
          <w:lang w:val="en-US" w:eastAsia="ar-SA"/>
        </w:rPr>
        <w:t xml:space="preserve">more advanced </w:t>
      </w:r>
      <w:r w:rsidR="00DC0C66" w:rsidRPr="001824F2">
        <w:rPr>
          <w:rFonts w:ascii="Book Antiqua" w:hAnsi="Book Antiqua"/>
          <w:szCs w:val="24"/>
          <w:lang w:val="en-US" w:eastAsia="ar-SA"/>
        </w:rPr>
        <w:t>fibrosis stage</w:t>
      </w:r>
      <w:r w:rsidR="006B1716" w:rsidRPr="001824F2">
        <w:rPr>
          <w:rFonts w:ascii="Book Antiqua" w:hAnsi="Book Antiqua"/>
          <w:szCs w:val="24"/>
          <w:lang w:val="en-US" w:eastAsia="ar-SA"/>
        </w:rPr>
        <w:t xml:space="preserve">s are </w:t>
      </w:r>
      <w:r w:rsidRPr="001824F2">
        <w:rPr>
          <w:rFonts w:ascii="Book Antiqua" w:hAnsi="Book Antiqua" w:hint="eastAsia"/>
          <w:szCs w:val="24"/>
          <w:lang w:val="en-US" w:eastAsia="zh-CN"/>
        </w:rPr>
        <w:t>associated with</w:t>
      </w:r>
      <w:r w:rsidR="00DC0C66" w:rsidRPr="001824F2">
        <w:rPr>
          <w:rFonts w:ascii="Book Antiqua" w:hAnsi="Book Antiqua"/>
          <w:szCs w:val="24"/>
          <w:lang w:val="en-US" w:eastAsia="ar-SA"/>
        </w:rPr>
        <w:t xml:space="preserve"> higher LSM values</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Of importance, serum ALT levels had minor effect on LSM values</w:t>
      </w:r>
      <w:r w:rsidR="00DC0C66" w:rsidRPr="001824F2">
        <w:rPr>
          <w:rFonts w:ascii="Book Antiqua" w:hAnsi="Book Antiqua"/>
          <w:szCs w:val="24"/>
          <w:lang w:val="en-US" w:eastAsia="zh-CN"/>
        </w:rPr>
        <w:t xml:space="preserve"> and h</w:t>
      </w:r>
      <w:r w:rsidR="00DC0C66" w:rsidRPr="001824F2">
        <w:rPr>
          <w:rFonts w:ascii="Book Antiqua" w:hAnsi="Book Antiqua"/>
          <w:szCs w:val="24"/>
          <w:lang w:val="en-US" w:eastAsia="ar-SA"/>
        </w:rPr>
        <w:t>epatic inflammatory activity had no significant effect on LSM determination</w:t>
      </w:r>
      <w:r w:rsidR="00DC0C66" w:rsidRPr="001824F2">
        <w:rPr>
          <w:rFonts w:ascii="Book Antiqua" w:hAnsi="Book Antiqua"/>
          <w:szCs w:val="24"/>
          <w:lang w:val="en-US" w:eastAsia="zh-CN"/>
        </w:rPr>
        <w:t>.</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ar-SA"/>
        </w:rPr>
        <w:t>TE proved also to be more accurate than APRI score</w:t>
      </w:r>
      <w:r w:rsidRPr="001824F2">
        <w:rPr>
          <w:rFonts w:ascii="Book Antiqua" w:hAnsi="Book Antiqua"/>
          <w:szCs w:val="24"/>
          <w:lang w:val="en-US" w:eastAsia="zh-CN"/>
        </w:rPr>
        <w:t xml:space="preserve"> in study published by </w:t>
      </w:r>
      <w:proofErr w:type="spellStart"/>
      <w:r w:rsidRPr="001824F2">
        <w:rPr>
          <w:rFonts w:ascii="Book Antiqua" w:hAnsi="Book Antiqua"/>
          <w:szCs w:val="24"/>
          <w:lang w:val="en-US" w:eastAsia="zh-CN"/>
        </w:rPr>
        <w:t>Halasz</w:t>
      </w:r>
      <w:proofErr w:type="spellEnd"/>
      <w:r w:rsidRPr="001824F2">
        <w:rPr>
          <w:rFonts w:ascii="Book Antiqua" w:hAnsi="Book Antiqua"/>
          <w:szCs w:val="24"/>
          <w:lang w:val="en-US" w:eastAsia="zh-CN"/>
        </w:rPr>
        <w:t xml:space="preserve"> </w:t>
      </w:r>
      <w:r w:rsidRPr="001824F2">
        <w:rPr>
          <w:rFonts w:ascii="Book Antiqua" w:hAnsi="Book Antiqua"/>
          <w:i/>
          <w:szCs w:val="24"/>
          <w:lang w:val="en-US" w:eastAsia="zh-CN"/>
        </w:rPr>
        <w:t xml:space="preserve">et </w:t>
      </w:r>
      <w:proofErr w:type="gramStart"/>
      <w:r w:rsidRPr="001824F2">
        <w:rPr>
          <w:rFonts w:ascii="Book Antiqua" w:hAnsi="Book Antiqua"/>
          <w:i/>
          <w:szCs w:val="24"/>
          <w:lang w:val="en-US" w:eastAsia="zh-CN"/>
        </w:rPr>
        <w:t>al</w:t>
      </w:r>
      <w:r w:rsidR="00E92A17" w:rsidRPr="001824F2">
        <w:rPr>
          <w:rFonts w:ascii="Book Antiqua" w:hAnsi="Book Antiqua"/>
          <w:noProof/>
          <w:szCs w:val="24"/>
          <w:vertAlign w:val="superscript"/>
          <w:lang w:val="en-US" w:eastAsia="ar-SA"/>
        </w:rPr>
        <w:t>[</w:t>
      </w:r>
      <w:proofErr w:type="gramEnd"/>
      <w:r w:rsidR="00E92A17" w:rsidRPr="001824F2">
        <w:rPr>
          <w:rFonts w:ascii="Book Antiqua" w:hAnsi="Book Antiqua"/>
          <w:noProof/>
          <w:szCs w:val="24"/>
          <w:vertAlign w:val="superscript"/>
          <w:lang w:val="en-US" w:eastAsia="ar-SA"/>
        </w:rPr>
        <w:t>71]</w:t>
      </w:r>
      <w:r w:rsidRPr="001824F2">
        <w:rPr>
          <w:rFonts w:ascii="Book Antiqua" w:hAnsi="Book Antiqua"/>
          <w:szCs w:val="24"/>
          <w:lang w:val="en-US" w:eastAsia="zh-CN"/>
        </w:rPr>
        <w:t xml:space="preserve"> including 22 cases of AIH</w:t>
      </w:r>
      <w:r w:rsidR="006A7CC1" w:rsidRPr="001824F2">
        <w:rPr>
          <w:rFonts w:ascii="Book Antiqua" w:hAnsi="Book Antiqua"/>
          <w:szCs w:val="24"/>
          <w:lang w:val="en-US" w:eastAsia="zh-CN"/>
        </w:rPr>
        <w:t>.</w:t>
      </w:r>
    </w:p>
    <w:p w:rsidR="00DC0C66" w:rsidRPr="001824F2" w:rsidRDefault="006A7CC1"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r w:rsidRPr="001824F2">
        <w:rPr>
          <w:rFonts w:ascii="Book Antiqua" w:hAnsi="Book Antiqua"/>
          <w:szCs w:val="24"/>
          <w:lang w:val="en-US" w:eastAsia="ar-SA"/>
        </w:rPr>
        <w:t xml:space="preserve">Wang </w:t>
      </w:r>
      <w:r w:rsidRPr="001824F2">
        <w:rPr>
          <w:rFonts w:ascii="Book Antiqua" w:hAnsi="Book Antiqua"/>
          <w:i/>
          <w:szCs w:val="24"/>
          <w:lang w:val="en-US" w:eastAsia="ar-SA"/>
        </w:rPr>
        <w:t xml:space="preserve">et </w:t>
      </w:r>
      <w:proofErr w:type="gramStart"/>
      <w:r w:rsidRPr="001824F2">
        <w:rPr>
          <w:rFonts w:ascii="Book Antiqua" w:hAnsi="Book Antiqua"/>
          <w:i/>
          <w:szCs w:val="24"/>
          <w:lang w:val="en-US" w:eastAsia="ar-SA"/>
        </w:rPr>
        <w:t>al</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69]</w:t>
      </w:r>
      <w:r w:rsidR="00DC0C66" w:rsidRPr="001824F2">
        <w:rPr>
          <w:rFonts w:ascii="Book Antiqua" w:hAnsi="Book Antiqua"/>
          <w:szCs w:val="24"/>
          <w:lang w:val="en-US" w:eastAsia="ar-SA"/>
        </w:rPr>
        <w:t xml:space="preserve"> </w:t>
      </w:r>
      <w:r w:rsidR="00DC0C66" w:rsidRPr="001824F2">
        <w:rPr>
          <w:rFonts w:ascii="Book Antiqua" w:hAnsi="Book Antiqua"/>
          <w:szCs w:val="24"/>
          <w:lang w:val="en-US" w:eastAsia="zh-CN"/>
        </w:rPr>
        <w:t>conducted a</w:t>
      </w:r>
      <w:r w:rsidR="00DC0C66" w:rsidRPr="001824F2">
        <w:rPr>
          <w:rFonts w:ascii="Book Antiqua" w:hAnsi="Book Antiqua"/>
          <w:szCs w:val="24"/>
          <w:lang w:val="en-US" w:eastAsia="ar-SA"/>
        </w:rPr>
        <w:t xml:space="preserve"> retrospective study</w:t>
      </w:r>
      <w:r w:rsidR="00DC0C66" w:rsidRPr="001824F2">
        <w:rPr>
          <w:rFonts w:ascii="Book Antiqua" w:hAnsi="Book Antiqua"/>
          <w:szCs w:val="24"/>
          <w:lang w:val="en-US" w:eastAsia="zh-CN"/>
        </w:rPr>
        <w:t xml:space="preserve"> with </w:t>
      </w:r>
      <w:r w:rsidR="00DC0C66" w:rsidRPr="001824F2">
        <w:rPr>
          <w:rFonts w:ascii="Book Antiqua" w:hAnsi="Book Antiqua"/>
          <w:szCs w:val="24"/>
          <w:lang w:val="en-US" w:eastAsia="ar-SA"/>
        </w:rPr>
        <w:t>36 histologically confirmed AIH patients (19 treated and</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17 untreated)</w:t>
      </w:r>
      <w:r w:rsidR="00DC0C66" w:rsidRPr="001824F2">
        <w:rPr>
          <w:rFonts w:ascii="Book Antiqua" w:hAnsi="Book Antiqua"/>
          <w:szCs w:val="24"/>
          <w:lang w:val="en-US" w:eastAsia="zh-CN"/>
        </w:rPr>
        <w:t xml:space="preserve">. They </w:t>
      </w:r>
      <w:r w:rsidR="00DC0C66" w:rsidRPr="001824F2">
        <w:rPr>
          <w:rFonts w:ascii="Book Antiqua" w:hAnsi="Book Antiqua"/>
          <w:szCs w:val="24"/>
          <w:lang w:val="en-US" w:eastAsia="ar-SA"/>
        </w:rPr>
        <w:t xml:space="preserve">reported that </w:t>
      </w:r>
      <w:r w:rsidR="00DC0C66" w:rsidRPr="001824F2">
        <w:rPr>
          <w:rFonts w:ascii="Book Antiqua" w:hAnsi="Book Antiqua"/>
          <w:szCs w:val="24"/>
          <w:lang w:val="en-US" w:eastAsia="zh-CN"/>
        </w:rPr>
        <w:t>TE</w:t>
      </w:r>
      <w:r w:rsidR="00DC0C66" w:rsidRPr="001824F2">
        <w:rPr>
          <w:rFonts w:ascii="Book Antiqua" w:hAnsi="Book Antiqua"/>
          <w:szCs w:val="24"/>
          <w:lang w:val="en-US" w:eastAsia="ar-SA"/>
        </w:rPr>
        <w:t xml:space="preserve"> was accurate for distinguishing hepatic fibrosis in AIH between stages </w:t>
      </w:r>
      <w:r w:rsidR="00AC0A79" w:rsidRPr="001824F2">
        <w:rPr>
          <w:rFonts w:ascii="Book Antiqua" w:hAnsi="Book Antiqua" w:hint="eastAsia"/>
          <w:szCs w:val="24"/>
          <w:lang w:val="en-US" w:eastAsia="zh-CN"/>
        </w:rPr>
        <w:t>F</w:t>
      </w:r>
      <w:r w:rsidR="00AC0A79" w:rsidRPr="001824F2">
        <w:rPr>
          <w:rFonts w:ascii="Book Antiqua" w:hAnsi="Book Antiqua"/>
          <w:szCs w:val="24"/>
          <w:lang w:val="en-US" w:eastAsia="ar-SA"/>
        </w:rPr>
        <w:t>0</w:t>
      </w:r>
      <w:r w:rsidR="00DC0C66" w:rsidRPr="001824F2">
        <w:rPr>
          <w:rFonts w:ascii="Book Antiqua" w:hAnsi="Book Antiqua"/>
          <w:szCs w:val="24"/>
          <w:lang w:val="en-US" w:eastAsia="ar-SA"/>
        </w:rPr>
        <w:t>-</w:t>
      </w:r>
      <w:r w:rsidR="00AC0A79" w:rsidRPr="001824F2">
        <w:rPr>
          <w:rFonts w:ascii="Book Antiqua" w:hAnsi="Book Antiqua" w:hint="eastAsia"/>
          <w:szCs w:val="24"/>
          <w:lang w:val="en-US" w:eastAsia="zh-CN"/>
        </w:rPr>
        <w:t>F</w:t>
      </w:r>
      <w:r w:rsidR="00AC0A79" w:rsidRPr="001824F2">
        <w:rPr>
          <w:rFonts w:ascii="Book Antiqua" w:hAnsi="Book Antiqua"/>
          <w:szCs w:val="24"/>
          <w:lang w:val="en-US" w:eastAsia="ar-SA"/>
        </w:rPr>
        <w:t xml:space="preserve">2 </w:t>
      </w:r>
      <w:r w:rsidR="00DC0C66" w:rsidRPr="001824F2">
        <w:rPr>
          <w:rFonts w:ascii="Book Antiqua" w:hAnsi="Book Antiqua"/>
          <w:szCs w:val="24"/>
          <w:lang w:val="en-US" w:eastAsia="ar-SA"/>
        </w:rPr>
        <w:t xml:space="preserve">and </w:t>
      </w:r>
      <w:r w:rsidR="00AC0A79" w:rsidRPr="001824F2">
        <w:rPr>
          <w:rFonts w:ascii="Book Antiqua" w:hAnsi="Book Antiqua" w:hint="eastAsia"/>
          <w:szCs w:val="24"/>
          <w:lang w:val="en-US" w:eastAsia="zh-CN"/>
        </w:rPr>
        <w:t>F</w:t>
      </w:r>
      <w:r w:rsidR="00DC0C66" w:rsidRPr="001824F2">
        <w:rPr>
          <w:rFonts w:ascii="Book Antiqua" w:hAnsi="Book Antiqua"/>
          <w:szCs w:val="24"/>
          <w:lang w:val="en-US" w:eastAsia="ar-SA"/>
        </w:rPr>
        <w:t>3-</w:t>
      </w:r>
      <w:r w:rsidR="00AC0A79" w:rsidRPr="001824F2">
        <w:rPr>
          <w:rFonts w:ascii="Book Antiqua" w:hAnsi="Book Antiqua" w:hint="eastAsia"/>
          <w:szCs w:val="24"/>
          <w:lang w:val="en-US" w:eastAsia="zh-CN"/>
        </w:rPr>
        <w:t>F</w:t>
      </w:r>
      <w:r w:rsidR="00AC0A79" w:rsidRPr="001824F2">
        <w:rPr>
          <w:rFonts w:ascii="Book Antiqua" w:hAnsi="Book Antiqua"/>
          <w:szCs w:val="24"/>
          <w:lang w:val="en-US" w:eastAsia="ar-SA"/>
        </w:rPr>
        <w:t>4</w:t>
      </w:r>
      <w:r w:rsidR="00DC0C66" w:rsidRPr="001824F2">
        <w:rPr>
          <w:rFonts w:ascii="Book Antiqua" w:hAnsi="Book Antiqua"/>
          <w:szCs w:val="24"/>
          <w:lang w:val="en-US" w:eastAsia="ar-SA"/>
        </w:rPr>
        <w:t>.</w:t>
      </w:r>
    </w:p>
    <w:p w:rsidR="00DC0C66" w:rsidRPr="001824F2" w:rsidRDefault="005706A7" w:rsidP="006D0737">
      <w:pPr>
        <w:suppressAutoHyphens/>
        <w:overflowPunct w:val="0"/>
        <w:autoSpaceDE w:val="0"/>
        <w:spacing w:line="360" w:lineRule="auto"/>
        <w:ind w:firstLineChars="150" w:firstLine="360"/>
        <w:textAlignment w:val="baseline"/>
        <w:rPr>
          <w:rFonts w:ascii="Book Antiqua" w:hAnsi="Book Antiqua"/>
          <w:szCs w:val="24"/>
          <w:lang w:val="en-US" w:eastAsia="ar-SA"/>
        </w:rPr>
      </w:pPr>
      <w:r w:rsidRPr="001824F2">
        <w:rPr>
          <w:rFonts w:ascii="Book Antiqua" w:hAnsi="Book Antiqua" w:hint="eastAsia"/>
          <w:szCs w:val="24"/>
          <w:lang w:val="en-US" w:eastAsia="zh-CN"/>
        </w:rPr>
        <w:t xml:space="preserve">While </w:t>
      </w:r>
      <w:r w:rsidRPr="001824F2">
        <w:rPr>
          <w:rFonts w:ascii="Book Antiqua" w:hAnsi="Book Antiqua"/>
          <w:szCs w:val="24"/>
          <w:lang w:val="en-US" w:eastAsia="ar-SA"/>
        </w:rPr>
        <w:t>compar</w:t>
      </w:r>
      <w:r w:rsidRPr="001824F2">
        <w:rPr>
          <w:rFonts w:ascii="Book Antiqua" w:hAnsi="Book Antiqua" w:hint="eastAsia"/>
          <w:szCs w:val="24"/>
          <w:lang w:val="en-US" w:eastAsia="zh-CN"/>
        </w:rPr>
        <w:t>ing</w:t>
      </w:r>
      <w:r w:rsidRPr="001824F2">
        <w:rPr>
          <w:rFonts w:ascii="Book Antiqua" w:hAnsi="Book Antiqua"/>
          <w:szCs w:val="24"/>
          <w:lang w:val="en-US" w:eastAsia="ar-SA"/>
        </w:rPr>
        <w:t xml:space="preserve"> to other etiologies</w:t>
      </w:r>
      <w:r w:rsidRPr="001824F2">
        <w:rPr>
          <w:rFonts w:ascii="Book Antiqua" w:hAnsi="Book Antiqua" w:hint="eastAsia"/>
          <w:szCs w:val="24"/>
          <w:lang w:val="en-US" w:eastAsia="zh-CN"/>
        </w:rPr>
        <w:t>,</w:t>
      </w:r>
      <w:r w:rsidRPr="001824F2">
        <w:rPr>
          <w:rFonts w:ascii="Book Antiqua" w:hAnsi="Book Antiqua"/>
          <w:szCs w:val="24"/>
          <w:lang w:val="en-US" w:eastAsia="ar-SA"/>
        </w:rPr>
        <w:t xml:space="preserve"> </w:t>
      </w:r>
      <w:r w:rsidRPr="001824F2">
        <w:rPr>
          <w:rFonts w:ascii="Book Antiqua" w:hAnsi="Book Antiqua" w:hint="eastAsia"/>
          <w:szCs w:val="24"/>
          <w:lang w:val="en-US" w:eastAsia="zh-CN"/>
        </w:rPr>
        <w:t>t</w:t>
      </w:r>
      <w:r w:rsidRPr="001824F2">
        <w:rPr>
          <w:rFonts w:ascii="Book Antiqua" w:hAnsi="Book Antiqua"/>
          <w:szCs w:val="24"/>
          <w:lang w:val="en-US" w:eastAsia="ar-SA"/>
        </w:rPr>
        <w:t xml:space="preserve">he </w:t>
      </w:r>
      <w:r w:rsidR="00DC0C66" w:rsidRPr="001824F2">
        <w:rPr>
          <w:rFonts w:ascii="Book Antiqua" w:hAnsi="Book Antiqua"/>
          <w:szCs w:val="24"/>
          <w:lang w:val="en-US" w:eastAsia="ar-SA"/>
        </w:rPr>
        <w:t xml:space="preserve">higher LSM values for different </w:t>
      </w:r>
      <w:proofErr w:type="spellStart"/>
      <w:r w:rsidR="00DC0C66" w:rsidRPr="001824F2">
        <w:rPr>
          <w:rFonts w:ascii="Book Antiqua" w:hAnsi="Book Antiqua"/>
          <w:szCs w:val="24"/>
          <w:lang w:val="en-US" w:eastAsia="ar-SA"/>
        </w:rPr>
        <w:lastRenderedPageBreak/>
        <w:t>Ishak</w:t>
      </w:r>
      <w:proofErr w:type="spellEnd"/>
      <w:r w:rsidR="00DC0C66" w:rsidRPr="001824F2">
        <w:rPr>
          <w:rFonts w:ascii="Book Antiqua" w:hAnsi="Book Antiqua"/>
          <w:szCs w:val="24"/>
          <w:lang w:val="en-US" w:eastAsia="ar-SA"/>
        </w:rPr>
        <w:t xml:space="preserve"> stages in AIH patients are in line with th</w:t>
      </w:r>
      <w:r w:rsidR="006A7CC1" w:rsidRPr="001824F2">
        <w:rPr>
          <w:rFonts w:ascii="Book Antiqua" w:hAnsi="Book Antiqua"/>
          <w:szCs w:val="24"/>
          <w:lang w:val="en-US" w:eastAsia="ar-SA"/>
        </w:rPr>
        <w:t>e results</w:t>
      </w:r>
      <w:r w:rsidRPr="001824F2" w:rsidDel="005706A7">
        <w:rPr>
          <w:rFonts w:ascii="Book Antiqua" w:hAnsi="Book Antiqua"/>
          <w:szCs w:val="24"/>
          <w:lang w:val="en-US" w:eastAsia="ar-SA"/>
        </w:rPr>
        <w:t xml:space="preserve"> </w:t>
      </w:r>
      <w:r w:rsidRPr="001824F2">
        <w:rPr>
          <w:rFonts w:ascii="Book Antiqua" w:hAnsi="Book Antiqua" w:hint="eastAsia"/>
          <w:szCs w:val="24"/>
          <w:lang w:val="en-US" w:eastAsia="zh-CN"/>
        </w:rPr>
        <w:t xml:space="preserve">in </w:t>
      </w:r>
      <w:r w:rsidR="006B1716" w:rsidRPr="001824F2">
        <w:rPr>
          <w:rFonts w:ascii="Book Antiqua" w:hAnsi="Book Antiqua"/>
          <w:szCs w:val="24"/>
          <w:lang w:val="en-US" w:eastAsia="zh-CN"/>
        </w:rPr>
        <w:t xml:space="preserve">the </w:t>
      </w:r>
      <w:proofErr w:type="gramStart"/>
      <w:r w:rsidRPr="001824F2">
        <w:rPr>
          <w:rFonts w:ascii="Book Antiqua" w:hAnsi="Book Antiqua" w:hint="eastAsia"/>
          <w:szCs w:val="24"/>
          <w:lang w:val="en-US" w:eastAsia="zh-CN"/>
        </w:rPr>
        <w:t>literature</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69,</w:t>
      </w:r>
      <w:r w:rsidRPr="001824F2">
        <w:rPr>
          <w:rFonts w:ascii="Book Antiqua" w:hAnsi="Book Antiqua"/>
          <w:noProof/>
          <w:szCs w:val="24"/>
          <w:vertAlign w:val="superscript"/>
          <w:lang w:val="en-US" w:eastAsia="ar-SA"/>
        </w:rPr>
        <w:t>7</w:t>
      </w:r>
      <w:r w:rsidRPr="001824F2">
        <w:rPr>
          <w:rFonts w:ascii="Book Antiqua" w:hAnsi="Book Antiqua" w:hint="eastAsia"/>
          <w:noProof/>
          <w:szCs w:val="24"/>
          <w:vertAlign w:val="superscript"/>
          <w:lang w:val="en-US" w:eastAsia="zh-CN"/>
        </w:rPr>
        <w:t>2-</w:t>
      </w:r>
      <w:r w:rsidR="00DC0C66" w:rsidRPr="001824F2">
        <w:rPr>
          <w:rFonts w:ascii="Book Antiqua" w:hAnsi="Book Antiqua"/>
          <w:noProof/>
          <w:szCs w:val="24"/>
          <w:vertAlign w:val="superscript"/>
          <w:lang w:val="en-US" w:eastAsia="ar-SA"/>
        </w:rPr>
        <w:t>74]</w:t>
      </w:r>
      <w:r w:rsidR="00DC0C66" w:rsidRPr="001824F2">
        <w:rPr>
          <w:rFonts w:ascii="Book Antiqua" w:hAnsi="Book Antiqua"/>
          <w:szCs w:val="24"/>
          <w:lang w:val="en-US" w:eastAsia="ar-SA"/>
        </w:rPr>
        <w:t xml:space="preserve">. In a pediatric study of </w:t>
      </w:r>
      <w:proofErr w:type="spellStart"/>
      <w:r w:rsidR="00DC0C66" w:rsidRPr="001824F2">
        <w:rPr>
          <w:rFonts w:ascii="Book Antiqua" w:hAnsi="Book Antiqua"/>
          <w:szCs w:val="24"/>
          <w:lang w:val="en-US" w:eastAsia="ar-SA"/>
        </w:rPr>
        <w:t>Behairy</w:t>
      </w:r>
      <w:proofErr w:type="spellEnd"/>
      <w:r w:rsidR="00DC0C66" w:rsidRPr="001824F2">
        <w:rPr>
          <w:rFonts w:ascii="Book Antiqua" w:hAnsi="Book Antiqua"/>
          <w:szCs w:val="24"/>
          <w:lang w:val="en-US" w:eastAsia="ar-SA"/>
        </w:rPr>
        <w:t xml:space="preserve"> </w:t>
      </w:r>
      <w:r w:rsidR="00DC0C66" w:rsidRPr="001824F2">
        <w:rPr>
          <w:rFonts w:ascii="Book Antiqua" w:hAnsi="Book Antiqua"/>
          <w:i/>
          <w:szCs w:val="24"/>
          <w:lang w:val="en-US" w:eastAsia="ar-SA"/>
        </w:rPr>
        <w:t xml:space="preserve">et </w:t>
      </w:r>
      <w:proofErr w:type="gramStart"/>
      <w:r w:rsidR="00DC0C66" w:rsidRPr="001824F2">
        <w:rPr>
          <w:rFonts w:ascii="Book Antiqua" w:hAnsi="Book Antiqua"/>
          <w:i/>
          <w:szCs w:val="24"/>
          <w:lang w:val="en-US" w:eastAsia="ar-SA"/>
        </w:rPr>
        <w:t>al</w:t>
      </w:r>
      <w:r w:rsidR="00E92A17" w:rsidRPr="001824F2">
        <w:rPr>
          <w:rFonts w:ascii="Book Antiqua" w:hAnsi="Book Antiqua"/>
          <w:noProof/>
          <w:szCs w:val="24"/>
          <w:vertAlign w:val="superscript"/>
          <w:lang w:val="en-US" w:eastAsia="ar-SA"/>
        </w:rPr>
        <w:t>[</w:t>
      </w:r>
      <w:proofErr w:type="gramEnd"/>
      <w:r w:rsidR="00E92A17" w:rsidRPr="001824F2">
        <w:rPr>
          <w:rFonts w:ascii="Book Antiqua" w:hAnsi="Book Antiqua"/>
          <w:noProof/>
          <w:szCs w:val="24"/>
          <w:vertAlign w:val="superscript"/>
          <w:lang w:val="en-US" w:eastAsia="ar-SA"/>
        </w:rPr>
        <w:t>6]</w:t>
      </w:r>
      <w:r w:rsidR="00DC0C66" w:rsidRPr="001824F2">
        <w:rPr>
          <w:rFonts w:ascii="Book Antiqua" w:hAnsi="Book Antiqua"/>
          <w:szCs w:val="24"/>
          <w:lang w:val="en-US" w:eastAsia="ar-SA"/>
        </w:rPr>
        <w:t>,</w:t>
      </w:r>
      <w:r w:rsidR="00DC0C66" w:rsidRPr="001824F2">
        <w:rPr>
          <w:rFonts w:ascii="Book Antiqua" w:hAnsi="Book Antiqua"/>
          <w:szCs w:val="24"/>
          <w:lang w:val="en-US" w:eastAsia="zh-CN"/>
        </w:rPr>
        <w:t xml:space="preserve"> a</w:t>
      </w:r>
      <w:r w:rsidR="00DC0C66" w:rsidRPr="001824F2">
        <w:rPr>
          <w:rFonts w:ascii="Book Antiqua" w:hAnsi="Book Antiqua"/>
          <w:szCs w:val="24"/>
          <w:lang w:val="en-US" w:eastAsia="ar-SA"/>
        </w:rPr>
        <w:t xml:space="preserve"> total of 90 children </w:t>
      </w:r>
      <w:r w:rsidR="00DC0C66" w:rsidRPr="001824F2">
        <w:rPr>
          <w:rFonts w:ascii="Book Antiqua" w:hAnsi="Book Antiqua"/>
          <w:szCs w:val="24"/>
          <w:lang w:val="en-US" w:eastAsia="zh-CN"/>
        </w:rPr>
        <w:t xml:space="preserve">(HCV </w:t>
      </w:r>
      <w:r w:rsidR="00E92A17" w:rsidRPr="001824F2">
        <w:rPr>
          <w:rFonts w:ascii="Book Antiqua" w:hAnsi="Book Antiqua"/>
          <w:i/>
          <w:szCs w:val="24"/>
          <w:lang w:val="en-US" w:eastAsia="zh-CN"/>
        </w:rPr>
        <w:t xml:space="preserve">n = </w:t>
      </w:r>
      <w:r w:rsidR="00DC0C66" w:rsidRPr="001824F2">
        <w:rPr>
          <w:rFonts w:ascii="Book Antiqua" w:hAnsi="Book Antiqua"/>
          <w:szCs w:val="24"/>
          <w:lang w:val="en-US" w:eastAsia="ar-SA"/>
        </w:rPr>
        <w:t xml:space="preserve">50, AIH </w:t>
      </w:r>
      <w:r w:rsidR="00E92A17" w:rsidRPr="001824F2">
        <w:rPr>
          <w:rFonts w:ascii="Book Antiqua" w:hAnsi="Book Antiqua"/>
          <w:i/>
          <w:szCs w:val="24"/>
          <w:lang w:val="en-US" w:eastAsia="ar-SA"/>
        </w:rPr>
        <w:t xml:space="preserve">n = </w:t>
      </w:r>
      <w:r w:rsidR="00DC0C66" w:rsidRPr="001824F2">
        <w:rPr>
          <w:rFonts w:ascii="Book Antiqua" w:hAnsi="Book Antiqua"/>
          <w:szCs w:val="24"/>
          <w:lang w:val="en-US" w:eastAsia="ar-SA"/>
        </w:rPr>
        <w:t xml:space="preserve">20, Wilson´s disease </w:t>
      </w:r>
      <w:r w:rsidR="00E92A17" w:rsidRPr="001824F2">
        <w:rPr>
          <w:rFonts w:ascii="Book Antiqua" w:hAnsi="Book Antiqua"/>
          <w:i/>
          <w:szCs w:val="24"/>
          <w:lang w:val="en-US" w:eastAsia="ar-SA"/>
        </w:rPr>
        <w:t xml:space="preserve">n = </w:t>
      </w:r>
      <w:r w:rsidR="00DC0C66" w:rsidRPr="001824F2">
        <w:rPr>
          <w:rFonts w:ascii="Book Antiqua" w:hAnsi="Book Antiqua"/>
          <w:szCs w:val="24"/>
          <w:lang w:val="en-US" w:eastAsia="ar-SA"/>
        </w:rPr>
        <w:t>20) were included and underwent LSM</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using TE.</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 xml:space="preserve">AIH patients had both higher values of LSM and </w:t>
      </w:r>
      <w:r w:rsidR="00DC0C66" w:rsidRPr="001824F2">
        <w:rPr>
          <w:rFonts w:ascii="Book Antiqua" w:hAnsi="Book Antiqua"/>
          <w:szCs w:val="24"/>
          <w:lang w:val="en-US" w:eastAsia="zh-CN"/>
        </w:rPr>
        <w:t>(</w:t>
      </w:r>
      <w:proofErr w:type="spellStart"/>
      <w:r w:rsidR="00DC0C66" w:rsidRPr="001824F2">
        <w:rPr>
          <w:rFonts w:ascii="Book Antiqua" w:hAnsi="Book Antiqua"/>
          <w:szCs w:val="24"/>
          <w:lang w:val="en-US" w:eastAsia="ar-SA"/>
        </w:rPr>
        <w:t>necro</w:t>
      </w:r>
      <w:proofErr w:type="spellEnd"/>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inflammation scores compared to patients with HCV and Wilson´s</w:t>
      </w:r>
      <w:r w:rsidR="006A7CC1" w:rsidRPr="001824F2">
        <w:rPr>
          <w:rFonts w:ascii="Book Antiqua" w:hAnsi="Book Antiqua"/>
          <w:szCs w:val="24"/>
          <w:lang w:val="en-US" w:eastAsia="ar-SA"/>
        </w:rPr>
        <w:t xml:space="preserve"> disease</w:t>
      </w:r>
      <w:r w:rsidR="00DC0C66" w:rsidRPr="001824F2">
        <w:rPr>
          <w:rFonts w:ascii="Book Antiqua" w:hAnsi="Book Antiqua"/>
          <w:szCs w:val="24"/>
          <w:lang w:val="en-US" w:eastAsia="ar-SA"/>
        </w:rPr>
        <w:t>. Inflammatory activity</w:t>
      </w:r>
      <w:r w:rsidR="00400594" w:rsidRPr="001824F2">
        <w:rPr>
          <w:rFonts w:ascii="Book Antiqua" w:hAnsi="Book Antiqua" w:hint="eastAsia"/>
          <w:szCs w:val="24"/>
          <w:lang w:val="en-US" w:eastAsia="zh-CN"/>
        </w:rPr>
        <w:t xml:space="preserve"> accompanying with</w:t>
      </w:r>
      <w:r w:rsidR="00DC0C66" w:rsidRPr="001824F2">
        <w:rPr>
          <w:rFonts w:ascii="Book Antiqua" w:hAnsi="Book Antiqua"/>
          <w:szCs w:val="24"/>
          <w:lang w:val="en-US" w:eastAsia="ar-SA"/>
        </w:rPr>
        <w:t xml:space="preserve"> increased serum aminotransferase levels, can</w:t>
      </w:r>
      <w:r w:rsidR="003446A5" w:rsidRPr="001824F2">
        <w:rPr>
          <w:rFonts w:ascii="Book Antiqua" w:hAnsi="Book Antiqua"/>
          <w:szCs w:val="24"/>
          <w:lang w:val="en-US" w:eastAsia="ar-SA"/>
        </w:rPr>
        <w:t xml:space="preserve"> </w:t>
      </w:r>
      <w:r w:rsidR="00DC0C66" w:rsidRPr="001824F2">
        <w:rPr>
          <w:rFonts w:ascii="Book Antiqua" w:hAnsi="Book Antiqua"/>
          <w:szCs w:val="24"/>
          <w:lang w:val="en-US" w:eastAsia="ar-SA"/>
        </w:rPr>
        <w:t xml:space="preserve">increase liver stiffness may </w:t>
      </w:r>
      <w:r w:rsidR="00227FF9" w:rsidRPr="001824F2">
        <w:rPr>
          <w:rFonts w:ascii="Book Antiqua" w:hAnsi="Book Antiqua"/>
          <w:szCs w:val="24"/>
          <w:lang w:val="en-US" w:eastAsia="ar-SA"/>
        </w:rPr>
        <w:t xml:space="preserve">be misinterpreted as </w:t>
      </w:r>
      <w:proofErr w:type="gramStart"/>
      <w:r w:rsidR="00227FF9" w:rsidRPr="001824F2">
        <w:rPr>
          <w:rFonts w:ascii="Book Antiqua" w:hAnsi="Book Antiqua"/>
          <w:szCs w:val="24"/>
          <w:lang w:val="en-US" w:eastAsia="ar-SA"/>
        </w:rPr>
        <w:t>fibrosis</w:t>
      </w:r>
      <w:r w:rsidR="00227FF9" w:rsidRPr="001824F2">
        <w:rPr>
          <w:rFonts w:ascii="Book Antiqua" w:hAnsi="Book Antiqua"/>
          <w:noProof/>
          <w:szCs w:val="24"/>
          <w:vertAlign w:val="superscript"/>
          <w:lang w:val="en-US" w:eastAsia="ar-SA"/>
        </w:rPr>
        <w:t>[</w:t>
      </w:r>
      <w:proofErr w:type="gramEnd"/>
      <w:r w:rsidR="00227FF9" w:rsidRPr="001824F2">
        <w:rPr>
          <w:rFonts w:ascii="Book Antiqua" w:hAnsi="Book Antiqua"/>
          <w:noProof/>
          <w:szCs w:val="24"/>
          <w:vertAlign w:val="superscript"/>
          <w:lang w:val="en-US" w:eastAsia="ar-SA"/>
        </w:rPr>
        <w:t>75,</w:t>
      </w:r>
      <w:r w:rsidR="00DC0C66" w:rsidRPr="001824F2">
        <w:rPr>
          <w:rFonts w:ascii="Book Antiqua" w:hAnsi="Book Antiqua"/>
          <w:noProof/>
          <w:szCs w:val="24"/>
          <w:vertAlign w:val="superscript"/>
          <w:lang w:val="en-US" w:eastAsia="ar-SA"/>
        </w:rPr>
        <w:t>76]</w:t>
      </w:r>
      <w:r w:rsidR="00DC0C66" w:rsidRPr="001824F2">
        <w:rPr>
          <w:rFonts w:ascii="Book Antiqua" w:hAnsi="Book Antiqua"/>
          <w:szCs w:val="24"/>
          <w:lang w:val="en-US" w:eastAsia="ar-SA"/>
        </w:rPr>
        <w:t>. Therefore, the higher grade of (</w:t>
      </w:r>
      <w:proofErr w:type="spellStart"/>
      <w:r w:rsidR="00DC0C66" w:rsidRPr="001824F2">
        <w:rPr>
          <w:rFonts w:ascii="Book Antiqua" w:hAnsi="Book Antiqua"/>
          <w:szCs w:val="24"/>
          <w:lang w:val="en-US" w:eastAsia="ar-SA"/>
        </w:rPr>
        <w:t>necro</w:t>
      </w:r>
      <w:proofErr w:type="spellEnd"/>
      <w:r w:rsidR="003446A5" w:rsidRPr="001824F2">
        <w:rPr>
          <w:rFonts w:ascii="Book Antiqua" w:hAnsi="Book Antiqua"/>
          <w:szCs w:val="24"/>
          <w:lang w:val="en-US" w:eastAsia="ar-SA"/>
        </w:rPr>
        <w:t>-</w:t>
      </w:r>
      <w:r w:rsidR="00DC0C66" w:rsidRPr="001824F2">
        <w:rPr>
          <w:rFonts w:ascii="Book Antiqua" w:hAnsi="Book Antiqua"/>
          <w:szCs w:val="24"/>
          <w:lang w:val="en-US" w:eastAsia="ar-SA"/>
        </w:rPr>
        <w:t>)</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 xml:space="preserve">inflammatory activity in AIH patients compared to other etiologies could be a possible </w:t>
      </w:r>
      <w:proofErr w:type="gramStart"/>
      <w:r w:rsidR="00DC0C66" w:rsidRPr="001824F2">
        <w:rPr>
          <w:rFonts w:ascii="Book Antiqua" w:hAnsi="Book Antiqua"/>
          <w:szCs w:val="24"/>
          <w:lang w:val="en-US" w:eastAsia="ar-SA"/>
        </w:rPr>
        <w:t>explanation</w:t>
      </w:r>
      <w:r w:rsidR="00227FF9" w:rsidRPr="001824F2">
        <w:rPr>
          <w:rFonts w:ascii="Book Antiqua" w:hAnsi="Book Antiqua"/>
          <w:noProof/>
          <w:szCs w:val="24"/>
          <w:vertAlign w:val="superscript"/>
          <w:lang w:val="en-US" w:eastAsia="ar-SA"/>
        </w:rPr>
        <w:t>[</w:t>
      </w:r>
      <w:proofErr w:type="gramEnd"/>
      <w:r w:rsidR="00227FF9" w:rsidRPr="001824F2">
        <w:rPr>
          <w:rFonts w:ascii="Book Antiqua" w:hAnsi="Book Antiqua"/>
          <w:noProof/>
          <w:szCs w:val="24"/>
          <w:vertAlign w:val="superscript"/>
          <w:lang w:val="en-US" w:eastAsia="ar-SA"/>
        </w:rPr>
        <w:t>2,</w:t>
      </w:r>
      <w:r w:rsidR="00DC0C66" w:rsidRPr="001824F2">
        <w:rPr>
          <w:rFonts w:ascii="Book Antiqua" w:hAnsi="Book Antiqua"/>
          <w:noProof/>
          <w:szCs w:val="24"/>
          <w:vertAlign w:val="superscript"/>
          <w:lang w:val="en-US" w:eastAsia="ar-SA"/>
        </w:rPr>
        <w:t>3]</w:t>
      </w:r>
      <w:r w:rsidR="00DC0C66" w:rsidRPr="001824F2">
        <w:rPr>
          <w:rFonts w:ascii="Book Antiqua" w:hAnsi="Book Antiqua"/>
          <w:szCs w:val="24"/>
          <w:lang w:val="en-US" w:eastAsia="ar-SA"/>
        </w:rPr>
        <w:t xml:space="preserve">. </w:t>
      </w:r>
    </w:p>
    <w:p w:rsidR="00DC0C66" w:rsidRPr="001824F2" w:rsidRDefault="00DC0C66"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r w:rsidRPr="001824F2">
        <w:rPr>
          <w:rFonts w:ascii="Book Antiqua" w:hAnsi="Book Antiqua"/>
          <w:szCs w:val="24"/>
          <w:lang w:val="en-US" w:eastAsia="ar-SA"/>
        </w:rPr>
        <w:t xml:space="preserve">Long-term treatment with mono corticosteroids or in combination with azathioprine is proposed when the AIH diagnosis is established. The effect of treatment on the diagnostic performance of LSM has been studied as well. </w:t>
      </w:r>
      <w:proofErr w:type="spellStart"/>
      <w:r w:rsidRPr="001824F2">
        <w:rPr>
          <w:rFonts w:ascii="Book Antiqua" w:hAnsi="Book Antiqua"/>
          <w:szCs w:val="24"/>
          <w:lang w:val="en-US" w:eastAsia="ar-SA"/>
        </w:rPr>
        <w:t>Hartl</w:t>
      </w:r>
      <w:proofErr w:type="spellEnd"/>
      <w:r w:rsidRPr="001824F2">
        <w:rPr>
          <w:rFonts w:ascii="Book Antiqua" w:hAnsi="Book Antiqua"/>
          <w:szCs w:val="24"/>
          <w:lang w:val="en-US" w:eastAsia="zh-CN"/>
        </w:rPr>
        <w:t xml:space="preserve"> </w:t>
      </w:r>
      <w:r w:rsidRPr="001824F2">
        <w:rPr>
          <w:rFonts w:ascii="Book Antiqua" w:hAnsi="Book Antiqua"/>
          <w:szCs w:val="24"/>
          <w:lang w:val="en-US" w:eastAsia="ar-SA"/>
        </w:rPr>
        <w:t>et al. reported that</w:t>
      </w:r>
      <w:r w:rsidRPr="001824F2">
        <w:rPr>
          <w:rFonts w:ascii="Book Antiqua" w:hAnsi="Book Antiqua"/>
          <w:szCs w:val="24"/>
          <w:lang w:val="en-US" w:eastAsia="zh-CN"/>
        </w:rPr>
        <w:t xml:space="preserve"> performance of TE in the detection of cirrhosis </w:t>
      </w:r>
      <w:r w:rsidRPr="001824F2">
        <w:rPr>
          <w:rFonts w:ascii="Book Antiqua" w:hAnsi="Book Antiqua"/>
          <w:szCs w:val="24"/>
          <w:lang w:val="en-US" w:eastAsia="ar-SA"/>
        </w:rPr>
        <w:t xml:space="preserve">is better for AIH patients who received longer treatment compared to treatment-naïve patients and patients with shorter duration of </w:t>
      </w:r>
      <w:proofErr w:type="gramStart"/>
      <w:r w:rsidRPr="001824F2">
        <w:rPr>
          <w:rFonts w:ascii="Book Antiqua" w:hAnsi="Book Antiqua"/>
          <w:szCs w:val="24"/>
          <w:lang w:val="en-US" w:eastAsia="ar-SA"/>
        </w:rPr>
        <w:t>treatment</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77]</w:t>
      </w:r>
      <w:r w:rsidRPr="001824F2">
        <w:rPr>
          <w:rFonts w:ascii="Book Antiqua" w:hAnsi="Book Antiqua"/>
          <w:szCs w:val="24"/>
          <w:lang w:val="en-US" w:eastAsia="ar-SA"/>
        </w:rPr>
        <w:t xml:space="preserve">. Using the cut-off of 16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the </w:t>
      </w:r>
      <w:r w:rsidR="002E0806" w:rsidRPr="001824F2">
        <w:rPr>
          <w:rFonts w:ascii="Book Antiqua" w:hAnsi="Book Antiqua" w:hint="eastAsia"/>
          <w:szCs w:val="24"/>
          <w:lang w:val="en-US" w:eastAsia="zh-CN"/>
        </w:rPr>
        <w:t xml:space="preserve">diagnostic </w:t>
      </w:r>
      <w:r w:rsidRPr="001824F2">
        <w:rPr>
          <w:rFonts w:ascii="Book Antiqua" w:hAnsi="Book Antiqua"/>
          <w:szCs w:val="24"/>
          <w:lang w:val="en-US" w:eastAsia="ar-SA"/>
        </w:rPr>
        <w:t>accuracy for cirrhosis was excellent in patients</w:t>
      </w:r>
      <w:r w:rsidRPr="001824F2">
        <w:rPr>
          <w:rFonts w:ascii="Book Antiqua" w:hAnsi="Book Antiqua"/>
          <w:szCs w:val="24"/>
          <w:lang w:val="en-US" w:eastAsia="zh-CN"/>
        </w:rPr>
        <w:t xml:space="preserve"> (</w:t>
      </w:r>
      <w:r w:rsidR="002F427C" w:rsidRPr="001824F2">
        <w:rPr>
          <w:rFonts w:ascii="Book Antiqua" w:hAnsi="Book Antiqua"/>
          <w:i/>
          <w:szCs w:val="24"/>
          <w:lang w:val="en-US" w:eastAsia="zh-CN"/>
        </w:rPr>
        <w:t>n =</w:t>
      </w:r>
      <w:r w:rsidRPr="001824F2">
        <w:rPr>
          <w:rFonts w:ascii="Book Antiqua" w:hAnsi="Book Antiqua"/>
          <w:szCs w:val="24"/>
          <w:lang w:val="en-US" w:eastAsia="zh-CN"/>
        </w:rPr>
        <w:t xml:space="preserve"> 36)</w:t>
      </w:r>
      <w:r w:rsidRPr="001824F2">
        <w:rPr>
          <w:rFonts w:ascii="Book Antiqua" w:hAnsi="Book Antiqua"/>
          <w:szCs w:val="24"/>
          <w:lang w:val="en-US" w:eastAsia="ar-SA"/>
        </w:rPr>
        <w:t xml:space="preserve"> under immunosuppressive treatment for 6 months or </w:t>
      </w:r>
      <w:proofErr w:type="gramStart"/>
      <w:r w:rsidRPr="001824F2">
        <w:rPr>
          <w:rFonts w:ascii="Book Antiqua" w:hAnsi="Book Antiqua"/>
          <w:szCs w:val="24"/>
          <w:lang w:val="en-US" w:eastAsia="ar-SA"/>
        </w:rPr>
        <w:t>longer</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77]</w:t>
      </w:r>
      <w:r w:rsidRPr="001824F2">
        <w:rPr>
          <w:rFonts w:ascii="Book Antiqua" w:hAnsi="Book Antiqua"/>
          <w:szCs w:val="24"/>
          <w:lang w:val="en-US" w:eastAsia="ar-SA"/>
        </w:rPr>
        <w:t xml:space="preserve">. A non-invasive inflammatory score </w:t>
      </w:r>
      <w:r w:rsidR="002E0806" w:rsidRPr="001824F2">
        <w:rPr>
          <w:rFonts w:ascii="Book Antiqua" w:hAnsi="Book Antiqua" w:hint="eastAsia"/>
          <w:szCs w:val="24"/>
          <w:lang w:val="en-US" w:eastAsia="zh-CN"/>
        </w:rPr>
        <w:t>has been</w:t>
      </w:r>
      <w:r w:rsidR="002E0806" w:rsidRPr="001824F2">
        <w:rPr>
          <w:rFonts w:ascii="Book Antiqua" w:hAnsi="Book Antiqua"/>
          <w:szCs w:val="24"/>
          <w:lang w:val="en-US" w:eastAsia="ar-SA"/>
        </w:rPr>
        <w:t xml:space="preserve"> </w:t>
      </w:r>
      <w:r w:rsidRPr="001824F2">
        <w:rPr>
          <w:rFonts w:ascii="Book Antiqua" w:hAnsi="Book Antiqua"/>
          <w:szCs w:val="24"/>
          <w:lang w:val="en-US" w:eastAsia="ar-SA"/>
        </w:rPr>
        <w:t xml:space="preserve">proposed to discriminate patients with and without significant hepatic </w:t>
      </w:r>
      <w:proofErr w:type="gramStart"/>
      <w:r w:rsidRPr="001824F2">
        <w:rPr>
          <w:rFonts w:ascii="Book Antiqua" w:hAnsi="Book Antiqua"/>
          <w:szCs w:val="24"/>
          <w:lang w:val="en-US" w:eastAsia="ar-SA"/>
        </w:rPr>
        <w:t>inflammation</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78]</w:t>
      </w:r>
      <w:r w:rsidRPr="001824F2">
        <w:rPr>
          <w:rFonts w:ascii="Book Antiqua" w:hAnsi="Book Antiqua"/>
          <w:szCs w:val="24"/>
          <w:lang w:val="en-US" w:eastAsia="ar-SA"/>
        </w:rPr>
        <w:t>. Those scores are easy to calculate</w:t>
      </w:r>
      <w:r w:rsidR="002E0806" w:rsidRPr="001824F2">
        <w:rPr>
          <w:rFonts w:ascii="Book Antiqua" w:hAnsi="Book Antiqua" w:hint="eastAsia"/>
          <w:szCs w:val="24"/>
          <w:lang w:val="en-US" w:eastAsia="zh-CN"/>
        </w:rPr>
        <w:t xml:space="preserve">, however, they </w:t>
      </w:r>
      <w:r w:rsidRPr="001824F2">
        <w:rPr>
          <w:rFonts w:ascii="Book Antiqua" w:hAnsi="Book Antiqua"/>
          <w:szCs w:val="24"/>
          <w:lang w:val="en-US" w:eastAsia="ar-SA"/>
        </w:rPr>
        <w:t xml:space="preserve">would be only </w:t>
      </w:r>
      <w:r w:rsidR="002E0806" w:rsidRPr="001824F2">
        <w:rPr>
          <w:rFonts w:ascii="Book Antiqua" w:hAnsi="Book Antiqua" w:hint="eastAsia"/>
          <w:szCs w:val="24"/>
          <w:lang w:val="en-US" w:eastAsia="zh-CN"/>
        </w:rPr>
        <w:t>suitable</w:t>
      </w:r>
      <w:r w:rsidR="002E0806" w:rsidRPr="001824F2">
        <w:rPr>
          <w:rFonts w:ascii="Book Antiqua" w:hAnsi="Book Antiqua"/>
          <w:szCs w:val="24"/>
          <w:lang w:val="en-US" w:eastAsia="ar-SA"/>
        </w:rPr>
        <w:t xml:space="preserve"> </w:t>
      </w:r>
      <w:r w:rsidRPr="001824F2">
        <w:rPr>
          <w:rFonts w:ascii="Book Antiqua" w:hAnsi="Book Antiqua"/>
          <w:szCs w:val="24"/>
          <w:lang w:val="en-US" w:eastAsia="ar-SA"/>
        </w:rPr>
        <w:t xml:space="preserve">to patients without co-morbidities and not for patients </w:t>
      </w:r>
      <w:r w:rsidR="006A7CC1" w:rsidRPr="001824F2">
        <w:rPr>
          <w:rFonts w:ascii="Book Antiqua" w:hAnsi="Book Antiqua"/>
          <w:szCs w:val="24"/>
          <w:lang w:val="en-US" w:eastAsia="ar-SA"/>
        </w:rPr>
        <w:t xml:space="preserve">with low inflammatory </w:t>
      </w:r>
      <w:proofErr w:type="gramStart"/>
      <w:r w:rsidR="006A7CC1" w:rsidRPr="001824F2">
        <w:rPr>
          <w:rFonts w:ascii="Book Antiqua" w:hAnsi="Book Antiqua"/>
          <w:szCs w:val="24"/>
          <w:lang w:val="en-US" w:eastAsia="ar-SA"/>
        </w:rPr>
        <w:t>activity</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79]</w:t>
      </w:r>
      <w:r w:rsidRPr="001824F2">
        <w:rPr>
          <w:rFonts w:ascii="Book Antiqua" w:hAnsi="Book Antiqua"/>
          <w:szCs w:val="24"/>
          <w:lang w:val="en-US" w:eastAsia="ar-SA"/>
        </w:rPr>
        <w:t xml:space="preserve">. Weight gain is a common consequence </w:t>
      </w:r>
      <w:r w:rsidR="006A7CC1" w:rsidRPr="001824F2">
        <w:rPr>
          <w:rFonts w:ascii="Book Antiqua" w:hAnsi="Book Antiqua"/>
          <w:szCs w:val="24"/>
          <w:lang w:val="en-US" w:eastAsia="ar-SA"/>
        </w:rPr>
        <w:t xml:space="preserve">of corticosteroid </w:t>
      </w:r>
      <w:proofErr w:type="gramStart"/>
      <w:r w:rsidR="006A7CC1" w:rsidRPr="001824F2">
        <w:rPr>
          <w:rFonts w:ascii="Book Antiqua" w:hAnsi="Book Antiqua"/>
          <w:szCs w:val="24"/>
          <w:lang w:val="en-US" w:eastAsia="ar-SA"/>
        </w:rPr>
        <w:t>treat</w:t>
      </w:r>
      <w:r w:rsidR="003446A5" w:rsidRPr="001824F2">
        <w:rPr>
          <w:rFonts w:ascii="Book Antiqua" w:hAnsi="Book Antiqua"/>
          <w:szCs w:val="24"/>
          <w:lang w:val="en-US" w:eastAsia="ar-SA"/>
        </w:rPr>
        <w:t>ment</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80</w:t>
      </w:r>
      <w:r w:rsidR="00CD0A0C" w:rsidRPr="001824F2">
        <w:rPr>
          <w:rFonts w:ascii="Book Antiqua" w:hAnsi="Book Antiqua" w:hint="eastAsia"/>
          <w:noProof/>
          <w:szCs w:val="24"/>
          <w:vertAlign w:val="superscript"/>
          <w:lang w:val="en-US" w:eastAsia="zh-CN"/>
        </w:rPr>
        <w:t>,</w:t>
      </w:r>
      <w:r w:rsidRPr="001824F2">
        <w:rPr>
          <w:rFonts w:ascii="Book Antiqua" w:hAnsi="Book Antiqua"/>
          <w:noProof/>
          <w:szCs w:val="24"/>
          <w:vertAlign w:val="superscript"/>
          <w:lang w:val="en-US" w:eastAsia="ar-SA"/>
        </w:rPr>
        <w:t>81]</w:t>
      </w:r>
      <w:r w:rsidRPr="001824F2">
        <w:rPr>
          <w:rFonts w:ascii="Book Antiqua" w:hAnsi="Book Antiqua"/>
          <w:szCs w:val="24"/>
          <w:lang w:val="en-US" w:eastAsia="ar-SA"/>
        </w:rPr>
        <w:t>.</w:t>
      </w:r>
    </w:p>
    <w:p w:rsidR="00E92A17" w:rsidRPr="001824F2" w:rsidRDefault="00E92A17" w:rsidP="006D0737">
      <w:pPr>
        <w:suppressAutoHyphens/>
        <w:overflowPunct w:val="0"/>
        <w:autoSpaceDE w:val="0"/>
        <w:spacing w:line="360" w:lineRule="auto"/>
        <w:ind w:firstLineChars="100" w:firstLine="240"/>
        <w:textAlignment w:val="baseline"/>
        <w:rPr>
          <w:rFonts w:ascii="Book Antiqua" w:hAnsi="Book Antiqua"/>
          <w:szCs w:val="24"/>
          <w:lang w:val="en-US" w:eastAsia="zh-CN"/>
        </w:rPr>
      </w:pPr>
    </w:p>
    <w:p w:rsidR="00DC0C66" w:rsidRPr="001824F2" w:rsidRDefault="00DC0C66" w:rsidP="006D0737">
      <w:pPr>
        <w:pStyle w:val="Default"/>
        <w:spacing w:beforeLines="50" w:before="156" w:line="360" w:lineRule="auto"/>
        <w:jc w:val="both"/>
        <w:rPr>
          <w:b/>
          <w:bCs/>
          <w:i/>
        </w:rPr>
      </w:pPr>
      <w:r w:rsidRPr="001824F2">
        <w:rPr>
          <w:b/>
          <w:bCs/>
          <w:i/>
        </w:rPr>
        <w:t>Acoustic radiation force impulse imaging</w:t>
      </w:r>
    </w:p>
    <w:p w:rsidR="00DC0C66" w:rsidRPr="001824F2" w:rsidRDefault="00E92A17" w:rsidP="006D0737">
      <w:pPr>
        <w:suppressAutoHyphens/>
        <w:overflowPunct w:val="0"/>
        <w:autoSpaceDE w:val="0"/>
        <w:spacing w:line="360" w:lineRule="auto"/>
        <w:textAlignment w:val="baseline"/>
        <w:rPr>
          <w:rFonts w:ascii="Book Antiqua" w:hAnsi="Book Antiqua"/>
          <w:szCs w:val="24"/>
          <w:lang w:val="en-US" w:eastAsia="ar-SA"/>
        </w:rPr>
      </w:pPr>
      <w:r w:rsidRPr="001824F2">
        <w:rPr>
          <w:rFonts w:ascii="Book Antiqua" w:hAnsi="Book Antiqua"/>
          <w:szCs w:val="24"/>
          <w:lang w:val="en-US" w:eastAsia="ar-SA"/>
        </w:rPr>
        <w:t>Acoustic radiation force impulse imaging (ARFI)</w:t>
      </w:r>
      <w:r w:rsidRPr="001824F2">
        <w:rPr>
          <w:rFonts w:ascii="Book Antiqua" w:hAnsi="Book Antiqua" w:hint="eastAsia"/>
          <w:szCs w:val="24"/>
          <w:lang w:val="en-US" w:eastAsia="ar-SA"/>
        </w:rPr>
        <w:t xml:space="preserve"> </w:t>
      </w:r>
      <w:r w:rsidR="00DC0C66" w:rsidRPr="001824F2">
        <w:rPr>
          <w:rFonts w:ascii="Book Antiqua" w:hAnsi="Book Antiqua"/>
          <w:szCs w:val="24"/>
          <w:lang w:val="en-US" w:eastAsia="ar-SA"/>
        </w:rPr>
        <w:t xml:space="preserve">can </w:t>
      </w:r>
      <w:r w:rsidR="00CD0A0C" w:rsidRPr="001824F2">
        <w:rPr>
          <w:rFonts w:ascii="Book Antiqua" w:hAnsi="Book Antiqua" w:hint="eastAsia"/>
          <w:szCs w:val="24"/>
          <w:lang w:val="en-US" w:eastAsia="zh-CN"/>
        </w:rPr>
        <w:t xml:space="preserve">help to </w:t>
      </w:r>
      <w:r w:rsidR="00DC0C66" w:rsidRPr="001824F2">
        <w:rPr>
          <w:rFonts w:ascii="Book Antiqua" w:hAnsi="Book Antiqua"/>
          <w:szCs w:val="24"/>
          <w:lang w:val="en-US" w:eastAsia="ar-SA"/>
        </w:rPr>
        <w:t xml:space="preserve">distinguish </w:t>
      </w:r>
      <w:r w:rsidR="00CD0A0C" w:rsidRPr="001824F2">
        <w:rPr>
          <w:rFonts w:ascii="Book Antiqua" w:hAnsi="Book Antiqua" w:hint="eastAsia"/>
          <w:szCs w:val="24"/>
          <w:lang w:val="en-US" w:eastAsia="zh-CN"/>
        </w:rPr>
        <w:t xml:space="preserve">liver fibrosis </w:t>
      </w:r>
      <w:r w:rsidR="00DC0C66" w:rsidRPr="001824F2">
        <w:rPr>
          <w:rFonts w:ascii="Book Antiqua" w:hAnsi="Book Antiqua"/>
          <w:szCs w:val="24"/>
          <w:lang w:val="en-US" w:eastAsia="ar-SA"/>
        </w:rPr>
        <w:t xml:space="preserve">patients with autoimmune liver diseases from healthy </w:t>
      </w:r>
      <w:proofErr w:type="gramStart"/>
      <w:r w:rsidR="00DC0C66" w:rsidRPr="001824F2">
        <w:rPr>
          <w:rFonts w:ascii="Book Antiqua" w:hAnsi="Book Antiqua"/>
          <w:szCs w:val="24"/>
          <w:lang w:val="en-US" w:eastAsia="ar-SA"/>
        </w:rPr>
        <w:t>subjects</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82</w:t>
      </w:r>
      <w:r w:rsidR="00CD0A0C" w:rsidRPr="001824F2">
        <w:rPr>
          <w:rFonts w:ascii="Book Antiqua" w:hAnsi="Book Antiqua" w:hint="eastAsia"/>
          <w:noProof/>
          <w:szCs w:val="24"/>
          <w:vertAlign w:val="superscript"/>
          <w:lang w:val="en-US" w:eastAsia="zh-CN"/>
        </w:rPr>
        <w:t>,83</w:t>
      </w:r>
      <w:r w:rsidR="00DC0C66" w:rsidRPr="001824F2">
        <w:rPr>
          <w:rFonts w:ascii="Book Antiqua" w:hAnsi="Book Antiqua"/>
          <w:noProof/>
          <w:szCs w:val="24"/>
          <w:vertAlign w:val="superscript"/>
          <w:lang w:val="en-US" w:eastAsia="ar-SA"/>
        </w:rPr>
        <w:t>]</w:t>
      </w:r>
      <w:r w:rsidR="00DC0C66" w:rsidRPr="001824F2">
        <w:rPr>
          <w:rFonts w:ascii="Book Antiqua" w:hAnsi="Book Antiqua"/>
          <w:szCs w:val="24"/>
          <w:lang w:val="en-US" w:eastAsia="ar-SA"/>
        </w:rPr>
        <w:t xml:space="preserve">. </w:t>
      </w:r>
      <w:r w:rsidR="002E0806" w:rsidRPr="001824F2">
        <w:rPr>
          <w:rFonts w:ascii="Book Antiqua" w:hAnsi="Book Antiqua" w:hint="eastAsia"/>
          <w:szCs w:val="24"/>
          <w:lang w:val="en-US" w:eastAsia="zh-CN"/>
        </w:rPr>
        <w:t>I</w:t>
      </w:r>
      <w:r w:rsidR="002E0806" w:rsidRPr="001824F2">
        <w:rPr>
          <w:rFonts w:ascii="Book Antiqua" w:hAnsi="Book Antiqua"/>
          <w:szCs w:val="24"/>
          <w:lang w:val="en-US" w:eastAsia="ar-SA"/>
        </w:rPr>
        <w:t>n AIH patients after at least 2 years of biochemical remission</w:t>
      </w:r>
      <w:r w:rsidR="002E0806" w:rsidRPr="001824F2">
        <w:rPr>
          <w:rFonts w:ascii="Book Antiqua" w:hAnsi="Book Antiqua" w:hint="eastAsia"/>
          <w:szCs w:val="24"/>
          <w:lang w:val="en-US" w:eastAsia="zh-CN"/>
        </w:rPr>
        <w:t xml:space="preserve">, </w:t>
      </w:r>
      <w:r w:rsidR="00DC0C66" w:rsidRPr="001824F2">
        <w:rPr>
          <w:rFonts w:ascii="Book Antiqua" w:hAnsi="Book Antiqua"/>
          <w:szCs w:val="24"/>
          <w:lang w:val="en-US" w:eastAsia="ar-SA"/>
        </w:rPr>
        <w:t xml:space="preserve">ARFI </w:t>
      </w:r>
      <w:r w:rsidR="003446A5" w:rsidRPr="001824F2">
        <w:rPr>
          <w:rFonts w:ascii="Book Antiqua" w:hAnsi="Book Antiqua"/>
          <w:szCs w:val="24"/>
          <w:lang w:val="en-US" w:eastAsia="ar-SA"/>
        </w:rPr>
        <w:t xml:space="preserve">allowed </w:t>
      </w:r>
      <w:r w:rsidR="00DC0C66" w:rsidRPr="001824F2">
        <w:rPr>
          <w:rFonts w:ascii="Book Antiqua" w:hAnsi="Book Antiqua"/>
          <w:szCs w:val="24"/>
          <w:lang w:val="en-US" w:eastAsia="ar-SA"/>
        </w:rPr>
        <w:t>to differentiate significant (F</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2) from non-significant liver fibrosis (F</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&lt;</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2) (2.28</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lastRenderedPageBreak/>
        <w:t>±</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 xml:space="preserve">0.68 m/s </w:t>
      </w:r>
      <w:r w:rsidR="002E0806" w:rsidRPr="001824F2">
        <w:rPr>
          <w:rFonts w:ascii="Book Antiqua" w:hAnsi="Book Antiqua"/>
          <w:i/>
          <w:szCs w:val="24"/>
          <w:lang w:val="en-US" w:eastAsia="zh-CN"/>
        </w:rPr>
        <w:t>vs</w:t>
      </w:r>
      <w:r w:rsidR="002E0806" w:rsidRPr="001824F2">
        <w:rPr>
          <w:rFonts w:ascii="Book Antiqua" w:hAnsi="Book Antiqua"/>
          <w:szCs w:val="24"/>
          <w:lang w:val="en-US" w:eastAsia="ar-SA"/>
        </w:rPr>
        <w:t xml:space="preserve"> </w:t>
      </w:r>
      <w:r w:rsidR="00DC0C66" w:rsidRPr="001824F2">
        <w:rPr>
          <w:rFonts w:ascii="Book Antiqua" w:hAnsi="Book Antiqua"/>
          <w:szCs w:val="24"/>
          <w:lang w:val="en-US" w:eastAsia="ar-SA"/>
        </w:rPr>
        <w:t>1.20</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0.24</w:t>
      </w:r>
      <w:r w:rsidR="002E0806" w:rsidRPr="001824F2">
        <w:rPr>
          <w:rFonts w:ascii="Book Antiqua" w:hAnsi="Book Antiqua" w:hint="eastAsia"/>
          <w:szCs w:val="24"/>
          <w:lang w:val="en-US" w:eastAsia="zh-CN"/>
        </w:rPr>
        <w:t xml:space="preserve"> </w:t>
      </w:r>
      <w:r w:rsidR="002E0806" w:rsidRPr="001824F2">
        <w:rPr>
          <w:rFonts w:ascii="Book Antiqua" w:hAnsi="Book Antiqua"/>
          <w:szCs w:val="24"/>
          <w:lang w:val="en-US" w:eastAsia="ar-SA"/>
        </w:rPr>
        <w:t>m/s</w:t>
      </w:r>
      <w:r w:rsidR="00DC0C66" w:rsidRPr="001824F2">
        <w:rPr>
          <w:rFonts w:ascii="Book Antiqua" w:hAnsi="Book Antiqua"/>
          <w:szCs w:val="24"/>
          <w:lang w:val="en-US" w:eastAsia="ar-SA"/>
        </w:rPr>
        <w:t xml:space="preserve">, </w:t>
      </w:r>
      <w:r w:rsidR="00DC0C66" w:rsidRPr="001824F2">
        <w:rPr>
          <w:rFonts w:ascii="Book Antiqua" w:hAnsi="Book Antiqua"/>
          <w:i/>
          <w:caps/>
          <w:szCs w:val="24"/>
          <w:lang w:val="en-US" w:eastAsia="ar-SA"/>
        </w:rPr>
        <w:t>p</w:t>
      </w:r>
      <w:r w:rsidR="00DC0C66" w:rsidRPr="001824F2">
        <w:rPr>
          <w:rFonts w:ascii="Book Antiqua" w:hAnsi="Book Antiqua"/>
          <w:szCs w:val="24"/>
          <w:lang w:val="en-US" w:eastAsia="zh-CN"/>
        </w:rPr>
        <w:t xml:space="preserve"> </w:t>
      </w:r>
      <w:r w:rsidR="00DC0C66" w:rsidRPr="001824F2">
        <w:rPr>
          <w:rFonts w:ascii="Book Antiqua" w:hAnsi="Book Antiqua"/>
          <w:szCs w:val="24"/>
          <w:lang w:val="en-US" w:eastAsia="ar-SA"/>
        </w:rPr>
        <w:t>=</w:t>
      </w:r>
      <w:r w:rsidR="00DC0C66" w:rsidRPr="001824F2">
        <w:rPr>
          <w:rFonts w:ascii="Book Antiqua" w:hAnsi="Book Antiqua"/>
          <w:szCs w:val="24"/>
          <w:lang w:val="en-US" w:eastAsia="zh-CN"/>
        </w:rPr>
        <w:t xml:space="preserve"> </w:t>
      </w:r>
      <w:r w:rsidR="006A7CC1" w:rsidRPr="001824F2">
        <w:rPr>
          <w:rFonts w:ascii="Book Antiqua" w:hAnsi="Book Antiqua"/>
          <w:szCs w:val="24"/>
          <w:lang w:val="en-US" w:eastAsia="ar-SA"/>
        </w:rPr>
        <w:t>0.002</w:t>
      </w:r>
      <w:proofErr w:type="gramStart"/>
      <w:r w:rsidR="006A7CC1" w:rsidRPr="001824F2">
        <w:rPr>
          <w:rFonts w:ascii="Book Antiqua" w:hAnsi="Book Antiqua"/>
          <w:szCs w:val="24"/>
          <w:lang w:val="en-US" w:eastAsia="ar-SA"/>
        </w:rPr>
        <w:t>)</w:t>
      </w:r>
      <w:r w:rsidR="00DC0C66" w:rsidRPr="001824F2">
        <w:rPr>
          <w:rFonts w:ascii="Book Antiqua" w:hAnsi="Book Antiqua"/>
          <w:noProof/>
          <w:szCs w:val="24"/>
          <w:vertAlign w:val="superscript"/>
          <w:lang w:val="en-US" w:eastAsia="ar-SA"/>
        </w:rPr>
        <w:t>[</w:t>
      </w:r>
      <w:proofErr w:type="gramEnd"/>
      <w:r w:rsidR="00DC0C66" w:rsidRPr="001824F2">
        <w:rPr>
          <w:rFonts w:ascii="Book Antiqua" w:hAnsi="Book Antiqua"/>
          <w:noProof/>
          <w:szCs w:val="24"/>
          <w:vertAlign w:val="superscript"/>
          <w:lang w:val="en-US" w:eastAsia="ar-SA"/>
        </w:rPr>
        <w:t>23]</w:t>
      </w:r>
      <w:r w:rsidR="00DC0C66" w:rsidRPr="001824F2">
        <w:rPr>
          <w:rFonts w:ascii="Book Antiqua" w:hAnsi="Book Antiqua"/>
          <w:szCs w:val="24"/>
          <w:lang w:val="en-US" w:eastAsia="ar-SA"/>
        </w:rPr>
        <w:t xml:space="preserve">. Although large studies on ARFI </w:t>
      </w:r>
      <w:proofErr w:type="spellStart"/>
      <w:r w:rsidR="00DC0C66" w:rsidRPr="001824F2">
        <w:rPr>
          <w:rFonts w:ascii="Book Antiqua" w:hAnsi="Book Antiqua"/>
          <w:szCs w:val="24"/>
          <w:lang w:val="en-US" w:eastAsia="ar-SA"/>
        </w:rPr>
        <w:t>elastography</w:t>
      </w:r>
      <w:proofErr w:type="spellEnd"/>
      <w:r w:rsidR="00DC0C66" w:rsidRPr="001824F2">
        <w:rPr>
          <w:rFonts w:ascii="Book Antiqua" w:hAnsi="Book Antiqua"/>
          <w:szCs w:val="24"/>
          <w:lang w:val="en-US" w:eastAsia="ar-SA"/>
        </w:rPr>
        <w:t xml:space="preserve"> in AIH patients are still lacking preliminary data indicate that ARFI is a promising non-invasive method for detection and staging of fibrosis also in AIH patients.</w:t>
      </w:r>
    </w:p>
    <w:p w:rsidR="00E92A17" w:rsidRPr="001824F2" w:rsidRDefault="00E92A17" w:rsidP="006D0737">
      <w:pPr>
        <w:pStyle w:val="Default"/>
        <w:spacing w:beforeLines="50" w:before="156" w:line="360" w:lineRule="auto"/>
        <w:jc w:val="both"/>
        <w:rPr>
          <w:bCs/>
          <w:i/>
        </w:rPr>
      </w:pPr>
    </w:p>
    <w:p w:rsidR="00DC0C66" w:rsidRPr="001824F2" w:rsidRDefault="00E92A17" w:rsidP="006D0737">
      <w:pPr>
        <w:pStyle w:val="Default"/>
        <w:spacing w:beforeLines="50" w:before="156" w:line="360" w:lineRule="auto"/>
        <w:jc w:val="both"/>
        <w:rPr>
          <w:b/>
          <w:bCs/>
          <w:i/>
        </w:rPr>
      </w:pPr>
      <w:r w:rsidRPr="001824F2">
        <w:rPr>
          <w:b/>
          <w:bCs/>
          <w:i/>
        </w:rPr>
        <w:t>2D-SWE</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zh-CN"/>
        </w:rPr>
      </w:pPr>
      <w:proofErr w:type="spellStart"/>
      <w:r w:rsidRPr="001824F2">
        <w:rPr>
          <w:rFonts w:ascii="Book Antiqua" w:hAnsi="Book Antiqua"/>
          <w:szCs w:val="24"/>
          <w:lang w:val="en-US" w:eastAsia="ar-SA"/>
        </w:rPr>
        <w:t>SuperSonic</w:t>
      </w:r>
      <w:proofErr w:type="spellEnd"/>
      <w:r w:rsidRPr="001824F2">
        <w:rPr>
          <w:rFonts w:ascii="Book Antiqua" w:hAnsi="Book Antiqua"/>
          <w:szCs w:val="24"/>
          <w:lang w:val="en-US" w:eastAsia="ar-SA"/>
        </w:rPr>
        <w:t xml:space="preserve"> shear wave imaging (</w:t>
      </w:r>
      <w:proofErr w:type="spellStart"/>
      <w:r w:rsidRPr="001824F2">
        <w:rPr>
          <w:rFonts w:ascii="Book Antiqua" w:hAnsi="Book Antiqua"/>
          <w:szCs w:val="24"/>
          <w:lang w:val="en-US" w:eastAsia="ar-SA"/>
        </w:rPr>
        <w:t>SuperSonic</w:t>
      </w:r>
      <w:proofErr w:type="spellEnd"/>
      <w:r w:rsidRPr="001824F2">
        <w:rPr>
          <w:rFonts w:ascii="Book Antiqua" w:hAnsi="Book Antiqua"/>
          <w:szCs w:val="24"/>
          <w:lang w:val="en-US" w:eastAsia="ar-SA"/>
        </w:rPr>
        <w:t xml:space="preserve"> Imagine, Aix-en-Provence, France) had higher values in liver fibrosis with AIH of stages S2-</w:t>
      </w:r>
      <w:proofErr w:type="gramStart"/>
      <w:r w:rsidRPr="001824F2">
        <w:rPr>
          <w:rFonts w:ascii="Book Antiqua" w:hAnsi="Book Antiqua"/>
          <w:szCs w:val="24"/>
          <w:lang w:val="en-US" w:eastAsia="ar-SA"/>
        </w:rPr>
        <w:t>S4</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84]</w:t>
      </w:r>
      <w:r w:rsidRPr="001824F2">
        <w:rPr>
          <w:rFonts w:ascii="Book Antiqua" w:hAnsi="Book Antiqua"/>
          <w:szCs w:val="24"/>
          <w:lang w:val="en-US" w:eastAsia="ar-SA"/>
        </w:rPr>
        <w:t xml:space="preserve"> similar to the results with ARFI</w:t>
      </w:r>
      <w:r w:rsidRPr="001824F2">
        <w:rPr>
          <w:rFonts w:ascii="Book Antiqua" w:hAnsi="Book Antiqua"/>
          <w:noProof/>
          <w:szCs w:val="24"/>
          <w:vertAlign w:val="superscript"/>
          <w:lang w:val="en-US" w:eastAsia="ar-SA"/>
        </w:rPr>
        <w:t>[82]</w:t>
      </w:r>
      <w:r w:rsidRPr="001824F2">
        <w:rPr>
          <w:rFonts w:ascii="Book Antiqua" w:hAnsi="Book Antiqua"/>
          <w:szCs w:val="24"/>
          <w:lang w:val="en-US" w:eastAsia="ar-SA"/>
        </w:rPr>
        <w:t>.</w:t>
      </w:r>
      <w:r w:rsidRPr="001824F2">
        <w:rPr>
          <w:rFonts w:ascii="Book Antiqua" w:hAnsi="Book Antiqua"/>
          <w:szCs w:val="24"/>
          <w:lang w:val="en-US" w:eastAsia="zh-CN"/>
        </w:rPr>
        <w:t xml:space="preserve"> T</w:t>
      </w:r>
      <w:r w:rsidR="00E92A17" w:rsidRPr="001824F2">
        <w:rPr>
          <w:rFonts w:ascii="Book Antiqua" w:hAnsi="Book Antiqua"/>
          <w:szCs w:val="24"/>
          <w:lang w:val="en-US" w:eastAsia="ar-SA"/>
        </w:rPr>
        <w:t>he</w:t>
      </w:r>
      <w:r w:rsidR="00E92A17" w:rsidRPr="001824F2">
        <w:rPr>
          <w:rFonts w:ascii="Book Antiqua" w:hAnsi="Book Antiqua" w:hint="eastAsia"/>
          <w:szCs w:val="24"/>
          <w:lang w:val="en-US" w:eastAsia="zh-CN"/>
        </w:rPr>
        <w:t xml:space="preserve"> </w:t>
      </w:r>
      <w:r w:rsidR="00E92A17" w:rsidRPr="001824F2">
        <w:rPr>
          <w:rFonts w:ascii="Book Antiqua" w:hAnsi="Book Antiqua"/>
          <w:szCs w:val="24"/>
          <w:lang w:val="en-US" w:eastAsia="ar-SA"/>
        </w:rPr>
        <w:t>shear</w:t>
      </w:r>
      <w:r w:rsidR="00E92A17" w:rsidRPr="001824F2">
        <w:rPr>
          <w:rFonts w:ascii="Book Antiqua" w:hAnsi="Book Antiqua" w:hint="eastAsia"/>
          <w:szCs w:val="24"/>
          <w:lang w:val="en-US" w:eastAsia="zh-CN"/>
        </w:rPr>
        <w:t xml:space="preserve"> </w:t>
      </w:r>
      <w:r w:rsidRPr="001824F2">
        <w:rPr>
          <w:rFonts w:ascii="Book Antiqua" w:hAnsi="Book Antiqua"/>
          <w:szCs w:val="24"/>
          <w:lang w:val="en-US" w:eastAsia="ar-SA"/>
        </w:rPr>
        <w:t xml:space="preserve">moduli </w:t>
      </w:r>
      <w:r w:rsidRPr="001824F2">
        <w:rPr>
          <w:rFonts w:ascii="Book Antiqua" w:hAnsi="Book Antiqua"/>
          <w:szCs w:val="24"/>
          <w:lang w:val="en-US" w:eastAsia="zh-CN"/>
        </w:rPr>
        <w:t xml:space="preserve">were </w:t>
      </w:r>
      <w:r w:rsidRPr="001824F2">
        <w:rPr>
          <w:rFonts w:ascii="Book Antiqua" w:hAnsi="Book Antiqua"/>
          <w:szCs w:val="24"/>
          <w:lang w:val="en-US" w:eastAsia="ar-SA"/>
        </w:rPr>
        <w:t>9.41</w:t>
      </w:r>
      <w:r w:rsidRPr="001824F2">
        <w:rPr>
          <w:rFonts w:ascii="Book Antiqua" w:hAnsi="Book Antiqua"/>
          <w:szCs w:val="24"/>
          <w:lang w:val="en-US" w:eastAsia="zh-CN"/>
        </w:rPr>
        <w:t xml:space="preserve"> </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Pr="001824F2">
        <w:rPr>
          <w:rFonts w:ascii="Book Antiqua" w:hAnsi="Book Antiqua"/>
          <w:szCs w:val="24"/>
          <w:lang w:val="en-US" w:eastAsia="ar-SA"/>
        </w:rPr>
        <w:t>2.5</w:t>
      </w:r>
      <w:r w:rsidRPr="001824F2">
        <w:rPr>
          <w:rFonts w:ascii="Book Antiqua" w:hAnsi="Book Antiqua"/>
          <w:szCs w:val="24"/>
          <w:lang w:val="en-US" w:eastAsia="zh-CN"/>
        </w:rPr>
        <w:t xml:space="preserve"> </w:t>
      </w:r>
      <w:proofErr w:type="spellStart"/>
      <w:r w:rsidR="00E92A17" w:rsidRPr="001824F2">
        <w:rPr>
          <w:rFonts w:ascii="Book Antiqua" w:hAnsi="Book Antiqua"/>
          <w:szCs w:val="24"/>
          <w:lang w:val="en-US" w:eastAsia="ar-SA"/>
        </w:rPr>
        <w:t>kPa</w:t>
      </w:r>
      <w:proofErr w:type="spellEnd"/>
      <w:r w:rsidR="00E92A17" w:rsidRPr="001824F2">
        <w:rPr>
          <w:rFonts w:ascii="Book Antiqua" w:hAnsi="Book Antiqua" w:hint="eastAsia"/>
          <w:szCs w:val="24"/>
          <w:lang w:val="en-US" w:eastAsia="zh-CN"/>
        </w:rPr>
        <w:t xml:space="preserve"> </w:t>
      </w:r>
      <w:r w:rsidRPr="001824F2">
        <w:rPr>
          <w:rFonts w:ascii="Book Antiqua" w:hAnsi="Book Antiqua"/>
          <w:szCs w:val="24"/>
          <w:lang w:val="en-US" w:eastAsia="ar-SA"/>
        </w:rPr>
        <w:t>in S0 stage; 10.42</w:t>
      </w:r>
      <w:r w:rsidRPr="001824F2">
        <w:rPr>
          <w:rFonts w:ascii="Book Antiqua" w:hAnsi="Book Antiqua"/>
          <w:szCs w:val="24"/>
          <w:lang w:val="en-US" w:eastAsia="zh-CN"/>
        </w:rPr>
        <w:t xml:space="preserve"> </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00E92A17" w:rsidRPr="001824F2">
        <w:rPr>
          <w:rFonts w:ascii="Book Antiqua" w:hAnsi="Book Antiqua"/>
          <w:szCs w:val="24"/>
          <w:lang w:val="en-US" w:eastAsia="ar-SA"/>
        </w:rPr>
        <w:t>5.1kPa</w:t>
      </w:r>
      <w:r w:rsidR="00E92A17" w:rsidRPr="001824F2">
        <w:rPr>
          <w:rFonts w:ascii="Book Antiqua" w:hAnsi="Book Antiqua" w:hint="eastAsia"/>
          <w:szCs w:val="24"/>
          <w:lang w:val="en-US" w:eastAsia="zh-CN"/>
        </w:rPr>
        <w:t xml:space="preserve"> </w:t>
      </w:r>
      <w:r w:rsidRPr="001824F2">
        <w:rPr>
          <w:rFonts w:ascii="Book Antiqua" w:hAnsi="Book Antiqua"/>
          <w:szCs w:val="24"/>
          <w:lang w:val="en-US" w:eastAsia="ar-SA"/>
        </w:rPr>
        <w:t>in S1 stage; 13.25</w:t>
      </w:r>
      <w:r w:rsidRPr="001824F2">
        <w:rPr>
          <w:rFonts w:ascii="Book Antiqua" w:hAnsi="Book Antiqua"/>
          <w:szCs w:val="24"/>
          <w:lang w:val="en-US" w:eastAsia="zh-CN"/>
        </w:rPr>
        <w:t xml:space="preserve"> </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Pr="001824F2">
        <w:rPr>
          <w:rFonts w:ascii="Book Antiqua" w:hAnsi="Book Antiqua"/>
          <w:szCs w:val="24"/>
          <w:lang w:val="en-US" w:eastAsia="ar-SA"/>
        </w:rPr>
        <w:t>5.6</w:t>
      </w:r>
      <w:r w:rsidR="00E92A17" w:rsidRPr="001824F2">
        <w:rPr>
          <w:rFonts w:ascii="Book Antiqua" w:hAnsi="Book Antiqua" w:hint="eastAsia"/>
          <w:szCs w:val="24"/>
          <w:lang w:val="en-US" w:eastAsia="zh-CN"/>
        </w:rPr>
        <w:t xml:space="preserve">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in S2 stage; 19.03</w:t>
      </w:r>
      <w:r w:rsidRPr="001824F2">
        <w:rPr>
          <w:rFonts w:ascii="Book Antiqua" w:hAnsi="Book Antiqua"/>
          <w:szCs w:val="24"/>
          <w:lang w:val="en-US" w:eastAsia="zh-CN"/>
        </w:rPr>
        <w:t xml:space="preserve"> </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Pr="001824F2">
        <w:rPr>
          <w:rFonts w:ascii="Book Antiqua" w:hAnsi="Book Antiqua"/>
          <w:szCs w:val="24"/>
          <w:lang w:val="en-US" w:eastAsia="ar-SA"/>
        </w:rPr>
        <w:t>7.8</w:t>
      </w:r>
      <w:r w:rsidR="00E92A17" w:rsidRPr="001824F2">
        <w:rPr>
          <w:rFonts w:ascii="Book Antiqua" w:hAnsi="Book Antiqua" w:hint="eastAsia"/>
          <w:szCs w:val="24"/>
          <w:lang w:val="en-US" w:eastAsia="zh-CN"/>
        </w:rPr>
        <w:t xml:space="preserve">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in S</w:t>
      </w:r>
      <w:r w:rsidRPr="001824F2">
        <w:rPr>
          <w:rFonts w:ascii="Book Antiqua" w:hAnsi="Book Antiqua"/>
          <w:szCs w:val="24"/>
          <w:lang w:val="en-US" w:eastAsia="zh-CN"/>
        </w:rPr>
        <w:t>3</w:t>
      </w:r>
      <w:r w:rsidRPr="001824F2">
        <w:rPr>
          <w:rFonts w:ascii="Book Antiqua" w:hAnsi="Book Antiqua"/>
          <w:szCs w:val="24"/>
          <w:lang w:val="en-US" w:eastAsia="ar-SA"/>
        </w:rPr>
        <w:t xml:space="preserve"> stage</w:t>
      </w:r>
      <w:r w:rsidRPr="001824F2">
        <w:rPr>
          <w:rFonts w:ascii="Book Antiqua" w:hAnsi="Book Antiqua"/>
          <w:szCs w:val="24"/>
          <w:lang w:val="en-US" w:eastAsia="zh-CN"/>
        </w:rPr>
        <w:t xml:space="preserve"> and</w:t>
      </w:r>
      <w:r w:rsidRPr="001824F2">
        <w:rPr>
          <w:rFonts w:ascii="Book Antiqua" w:hAnsi="Book Antiqua"/>
          <w:szCs w:val="24"/>
          <w:lang w:val="en-US" w:eastAsia="ar-SA"/>
        </w:rPr>
        <w:t xml:space="preserve"> 24.99</w:t>
      </w:r>
      <w:r w:rsidRPr="001824F2">
        <w:rPr>
          <w:rFonts w:ascii="Book Antiqua" w:hAnsi="Book Antiqua"/>
          <w:szCs w:val="24"/>
          <w:lang w:val="en-US" w:eastAsia="zh-CN"/>
        </w:rPr>
        <w:t xml:space="preserve"> </w:t>
      </w:r>
      <w:r w:rsidRPr="001824F2">
        <w:rPr>
          <w:rFonts w:ascii="Book Antiqua" w:hAnsi="Book Antiqua"/>
          <w:szCs w:val="24"/>
          <w:lang w:val="en-US" w:eastAsia="ar-SA"/>
        </w:rPr>
        <w:t>±</w:t>
      </w:r>
      <w:r w:rsidRPr="001824F2">
        <w:rPr>
          <w:rFonts w:ascii="Book Antiqua" w:hAnsi="Book Antiqua"/>
          <w:szCs w:val="24"/>
          <w:lang w:val="en-US" w:eastAsia="zh-CN"/>
        </w:rPr>
        <w:t xml:space="preserve"> </w:t>
      </w:r>
      <w:r w:rsidRPr="001824F2">
        <w:rPr>
          <w:rFonts w:ascii="Book Antiqua" w:hAnsi="Book Antiqua"/>
          <w:szCs w:val="24"/>
          <w:lang w:val="en-US" w:eastAsia="ar-SA"/>
        </w:rPr>
        <w:t>9.5</w:t>
      </w:r>
      <w:r w:rsidRPr="001824F2">
        <w:rPr>
          <w:rFonts w:ascii="Book Antiqua" w:hAnsi="Book Antiqua"/>
          <w:szCs w:val="24"/>
          <w:lang w:val="en-US" w:eastAsia="zh-CN"/>
        </w:rPr>
        <w:t xml:space="preserve"> </w:t>
      </w:r>
      <w:proofErr w:type="spellStart"/>
      <w:r w:rsidRPr="001824F2">
        <w:rPr>
          <w:rFonts w:ascii="Book Antiqua" w:hAnsi="Book Antiqua"/>
          <w:szCs w:val="24"/>
          <w:lang w:val="en-US" w:eastAsia="ar-SA"/>
        </w:rPr>
        <w:t>kPa</w:t>
      </w:r>
      <w:proofErr w:type="spellEnd"/>
      <w:r w:rsidRPr="001824F2">
        <w:rPr>
          <w:rFonts w:ascii="Book Antiqua" w:hAnsi="Book Antiqua"/>
          <w:szCs w:val="24"/>
          <w:lang w:val="en-US" w:eastAsia="ar-SA"/>
        </w:rPr>
        <w:t xml:space="preserve"> in S</w:t>
      </w:r>
      <w:r w:rsidRPr="001824F2">
        <w:rPr>
          <w:rFonts w:ascii="Book Antiqua" w:hAnsi="Book Antiqua"/>
          <w:szCs w:val="24"/>
          <w:lang w:val="en-US" w:eastAsia="zh-CN"/>
        </w:rPr>
        <w:t>4</w:t>
      </w:r>
      <w:r w:rsidRPr="001824F2">
        <w:rPr>
          <w:rFonts w:ascii="Book Antiqua" w:hAnsi="Book Antiqua"/>
          <w:szCs w:val="24"/>
          <w:lang w:val="en-US" w:eastAsia="ar-SA"/>
        </w:rPr>
        <w:t xml:space="preserve"> </w:t>
      </w:r>
      <w:proofErr w:type="gramStart"/>
      <w:r w:rsidRPr="001824F2">
        <w:rPr>
          <w:rFonts w:ascii="Book Antiqua" w:hAnsi="Book Antiqua"/>
          <w:szCs w:val="24"/>
          <w:lang w:val="en-US" w:eastAsia="ar-SA"/>
        </w:rPr>
        <w:t>stage</w:t>
      </w:r>
      <w:r w:rsidRPr="001824F2">
        <w:rPr>
          <w:rFonts w:ascii="Book Antiqua" w:hAnsi="Book Antiqua"/>
          <w:noProof/>
          <w:szCs w:val="24"/>
          <w:vertAlign w:val="superscript"/>
          <w:lang w:val="en-US" w:eastAsia="zh-CN"/>
        </w:rPr>
        <w:t>[</w:t>
      </w:r>
      <w:proofErr w:type="gramEnd"/>
      <w:r w:rsidRPr="001824F2">
        <w:rPr>
          <w:rFonts w:ascii="Book Antiqua" w:hAnsi="Book Antiqua"/>
          <w:noProof/>
          <w:szCs w:val="24"/>
          <w:vertAlign w:val="superscript"/>
          <w:lang w:val="en-US" w:eastAsia="zh-CN"/>
        </w:rPr>
        <w:t>84]</w:t>
      </w:r>
      <w:r w:rsidRPr="001824F2">
        <w:rPr>
          <w:rFonts w:ascii="Book Antiqua" w:hAnsi="Book Antiqua"/>
          <w:szCs w:val="24"/>
          <w:lang w:val="en-US" w:eastAsia="zh-CN"/>
        </w:rPr>
        <w:t>.</w:t>
      </w:r>
    </w:p>
    <w:p w:rsidR="00E92A17" w:rsidRPr="001824F2" w:rsidRDefault="00E92A17" w:rsidP="006D0737">
      <w:pPr>
        <w:pStyle w:val="Default"/>
        <w:spacing w:beforeLines="50" w:before="156" w:line="360" w:lineRule="auto"/>
        <w:jc w:val="both"/>
        <w:rPr>
          <w:bCs/>
        </w:rPr>
      </w:pPr>
    </w:p>
    <w:p w:rsidR="00DC0C66" w:rsidRPr="001824F2" w:rsidRDefault="00DC0C66" w:rsidP="006D0737">
      <w:pPr>
        <w:pStyle w:val="Default"/>
        <w:spacing w:beforeLines="50" w:before="156" w:line="360" w:lineRule="auto"/>
        <w:jc w:val="both"/>
        <w:rPr>
          <w:b/>
          <w:bCs/>
          <w:i/>
        </w:rPr>
      </w:pPr>
      <w:r w:rsidRPr="001824F2">
        <w:rPr>
          <w:b/>
          <w:bCs/>
          <w:i/>
        </w:rPr>
        <w:t xml:space="preserve">Real-time </w:t>
      </w:r>
      <w:proofErr w:type="spellStart"/>
      <w:r w:rsidRPr="001824F2">
        <w:rPr>
          <w:b/>
          <w:bCs/>
          <w:i/>
        </w:rPr>
        <w:t>elastography</w:t>
      </w:r>
      <w:proofErr w:type="spellEnd"/>
    </w:p>
    <w:p w:rsidR="00DC0C66" w:rsidRPr="001824F2" w:rsidRDefault="00E92A17"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ar-SA"/>
        </w:rPr>
        <w:t xml:space="preserve">In an animal based study, </w:t>
      </w:r>
      <w:proofErr w:type="spellStart"/>
      <w:r w:rsidRPr="001824F2">
        <w:rPr>
          <w:rFonts w:ascii="Book Antiqua" w:hAnsi="Book Antiqua"/>
          <w:szCs w:val="24"/>
          <w:lang w:val="en-US" w:eastAsia="ar-SA"/>
        </w:rPr>
        <w:t>Hao</w:t>
      </w:r>
      <w:proofErr w:type="spellEnd"/>
      <w:r w:rsidR="00DC0C66" w:rsidRPr="001824F2">
        <w:rPr>
          <w:rFonts w:ascii="Book Antiqua" w:hAnsi="Book Antiqua"/>
          <w:szCs w:val="24"/>
          <w:lang w:val="en-US" w:eastAsia="ar-SA"/>
        </w:rPr>
        <w:t xml:space="preserve"> </w:t>
      </w:r>
      <w:r w:rsidR="00DC0C66" w:rsidRPr="001824F2">
        <w:rPr>
          <w:rFonts w:ascii="Book Antiqua" w:hAnsi="Book Antiqua"/>
          <w:i/>
          <w:szCs w:val="24"/>
          <w:lang w:val="en-US" w:eastAsia="ar-SA"/>
        </w:rPr>
        <w:t>et al</w:t>
      </w:r>
      <w:r w:rsidRPr="001824F2">
        <w:rPr>
          <w:rFonts w:ascii="Book Antiqua" w:hAnsi="Book Antiqua"/>
          <w:noProof/>
          <w:szCs w:val="24"/>
          <w:vertAlign w:val="superscript"/>
          <w:lang w:val="en-US" w:eastAsia="ar-SA"/>
        </w:rPr>
        <w:t>[85]</w:t>
      </w:r>
      <w:r w:rsidR="00DC0C66" w:rsidRPr="001824F2">
        <w:rPr>
          <w:rFonts w:ascii="Book Antiqua" w:hAnsi="Book Antiqua"/>
          <w:szCs w:val="24"/>
          <w:lang w:val="en-US" w:eastAsia="ar-SA"/>
        </w:rPr>
        <w:t xml:space="preserve"> investigated the inflammation </w:t>
      </w:r>
      <w:r w:rsidR="00ED47C7" w:rsidRPr="001824F2">
        <w:rPr>
          <w:rFonts w:ascii="Book Antiqua" w:hAnsi="Book Antiqua"/>
          <w:szCs w:val="24"/>
          <w:lang w:val="en-US" w:eastAsia="ar-SA"/>
        </w:rPr>
        <w:t xml:space="preserve">effect </w:t>
      </w:r>
      <w:r w:rsidR="00DC0C66" w:rsidRPr="001824F2">
        <w:rPr>
          <w:rFonts w:ascii="Book Antiqua" w:hAnsi="Book Antiqua"/>
          <w:szCs w:val="24"/>
          <w:lang w:val="en-US" w:eastAsia="ar-SA"/>
        </w:rPr>
        <w:t xml:space="preserve">on fibrosis staging by </w:t>
      </w:r>
      <w:r w:rsidR="00ED47C7" w:rsidRPr="001824F2">
        <w:rPr>
          <w:rFonts w:ascii="Book Antiqua" w:hAnsi="Book Antiqua"/>
          <w:szCs w:val="24"/>
          <w:lang w:val="en-US" w:eastAsia="ar-SA"/>
        </w:rPr>
        <w:t>measur</w:t>
      </w:r>
      <w:r w:rsidR="00ED47C7" w:rsidRPr="001824F2">
        <w:rPr>
          <w:rFonts w:ascii="Book Antiqua" w:hAnsi="Book Antiqua" w:hint="eastAsia"/>
          <w:szCs w:val="24"/>
          <w:lang w:val="en-US" w:eastAsia="zh-CN"/>
        </w:rPr>
        <w:t>ing</w:t>
      </w:r>
      <w:r w:rsidR="00ED47C7" w:rsidRPr="001824F2">
        <w:rPr>
          <w:rFonts w:ascii="Book Antiqua" w:hAnsi="Book Antiqua"/>
          <w:szCs w:val="24"/>
          <w:lang w:val="en-US" w:eastAsia="ar-SA"/>
        </w:rPr>
        <w:t xml:space="preserve"> </w:t>
      </w:r>
      <w:r w:rsidR="00DC0C66" w:rsidRPr="001824F2">
        <w:rPr>
          <w:rFonts w:ascii="Book Antiqua" w:hAnsi="Book Antiqua"/>
          <w:szCs w:val="24"/>
          <w:lang w:val="en-US" w:eastAsia="ar-SA"/>
        </w:rPr>
        <w:t xml:space="preserve">quantitative elasticity parameters in </w:t>
      </w:r>
      <w:r w:rsidR="00ED47C7" w:rsidRPr="001824F2">
        <w:rPr>
          <w:rFonts w:ascii="Book Antiqua" w:hAnsi="Book Antiqua" w:hint="eastAsia"/>
          <w:szCs w:val="24"/>
          <w:lang w:val="en-US" w:eastAsia="zh-CN"/>
        </w:rPr>
        <w:t xml:space="preserve">AIH </w:t>
      </w:r>
      <w:r w:rsidR="00DC0C66" w:rsidRPr="001824F2">
        <w:rPr>
          <w:rFonts w:ascii="Book Antiqua" w:hAnsi="Book Antiqua"/>
          <w:szCs w:val="24"/>
          <w:lang w:val="en-US" w:eastAsia="ar-SA"/>
        </w:rPr>
        <w:t>rats</w:t>
      </w:r>
      <w:r w:rsidR="00D80B47" w:rsidRPr="001824F2">
        <w:rPr>
          <w:rFonts w:ascii="Book Antiqua" w:hAnsi="Book Antiqua"/>
          <w:szCs w:val="24"/>
          <w:lang w:val="en-US" w:eastAsia="ar-SA"/>
        </w:rPr>
        <w:t xml:space="preserve"> </w:t>
      </w:r>
      <w:r w:rsidR="00DC0C66" w:rsidRPr="001824F2">
        <w:rPr>
          <w:rFonts w:ascii="Book Antiqua" w:hAnsi="Book Antiqua"/>
          <w:szCs w:val="24"/>
          <w:lang w:val="en-US" w:eastAsia="ar-SA"/>
        </w:rPr>
        <w:t>(</w:t>
      </w:r>
      <w:proofErr w:type="spellStart"/>
      <w:r w:rsidR="00DC0C66" w:rsidRPr="001824F2">
        <w:rPr>
          <w:rFonts w:ascii="Book Antiqua" w:hAnsi="Book Antiqua"/>
          <w:szCs w:val="24"/>
          <w:lang w:val="en-US" w:eastAsia="ar-SA"/>
        </w:rPr>
        <w:t>HiVision</w:t>
      </w:r>
      <w:proofErr w:type="spellEnd"/>
      <w:r w:rsidR="00DC0C66" w:rsidRPr="001824F2">
        <w:rPr>
          <w:rFonts w:ascii="Book Antiqua" w:hAnsi="Book Antiqua"/>
          <w:szCs w:val="24"/>
          <w:lang w:val="en-US" w:eastAsia="ar-SA"/>
        </w:rPr>
        <w:t xml:space="preserve"> </w:t>
      </w:r>
      <w:proofErr w:type="spellStart"/>
      <w:r w:rsidR="00DC0C66" w:rsidRPr="001824F2">
        <w:rPr>
          <w:rFonts w:ascii="Book Antiqua" w:hAnsi="Book Antiqua"/>
          <w:szCs w:val="24"/>
          <w:lang w:val="en-US" w:eastAsia="ar-SA"/>
        </w:rPr>
        <w:t>Preirus</w:t>
      </w:r>
      <w:proofErr w:type="spellEnd"/>
      <w:r w:rsidR="00DC0C66" w:rsidRPr="001824F2">
        <w:rPr>
          <w:rFonts w:ascii="Book Antiqua" w:hAnsi="Book Antiqua"/>
          <w:szCs w:val="24"/>
          <w:lang w:val="en-US" w:eastAsia="ar-SA"/>
        </w:rPr>
        <w:t xml:space="preserve">, Hitachi Medical Systems Co, Ltd, Tokyo, Japan). The grade of inflammation </w:t>
      </w:r>
      <w:r w:rsidR="00ED47C7" w:rsidRPr="001824F2">
        <w:rPr>
          <w:rFonts w:ascii="Book Antiqua" w:hAnsi="Book Antiqua" w:hint="eastAsia"/>
          <w:szCs w:val="24"/>
          <w:lang w:val="en-US" w:eastAsia="zh-CN"/>
        </w:rPr>
        <w:t>will influence</w:t>
      </w:r>
      <w:r w:rsidR="00DC0C66" w:rsidRPr="001824F2">
        <w:rPr>
          <w:rFonts w:ascii="Book Antiqua" w:hAnsi="Book Antiqua"/>
          <w:szCs w:val="24"/>
          <w:lang w:val="en-US" w:eastAsia="ar-SA"/>
        </w:rPr>
        <w:t xml:space="preserve"> the accuracy of </w:t>
      </w:r>
      <w:r w:rsidRPr="001824F2">
        <w:rPr>
          <w:rFonts w:ascii="Book Antiqua" w:hAnsi="Book Antiqua"/>
          <w:szCs w:val="24"/>
          <w:lang w:val="en-US" w:eastAsia="zh-CN"/>
        </w:rPr>
        <w:t xml:space="preserve">Real-time </w:t>
      </w:r>
      <w:proofErr w:type="spellStart"/>
      <w:r w:rsidRPr="001824F2">
        <w:rPr>
          <w:rFonts w:ascii="Book Antiqua" w:hAnsi="Book Antiqua"/>
          <w:szCs w:val="24"/>
          <w:lang w:val="en-US" w:eastAsia="zh-CN"/>
        </w:rPr>
        <w:t>elastography</w:t>
      </w:r>
      <w:proofErr w:type="spellEnd"/>
      <w:r w:rsidRPr="001824F2">
        <w:rPr>
          <w:rFonts w:ascii="Book Antiqua" w:hAnsi="Book Antiqua"/>
          <w:szCs w:val="24"/>
          <w:lang w:val="en-US" w:eastAsia="zh-CN"/>
        </w:rPr>
        <w:t xml:space="preserve"> (RTE)</w:t>
      </w:r>
      <w:r w:rsidRPr="001824F2">
        <w:rPr>
          <w:rFonts w:ascii="Book Antiqua" w:hAnsi="Book Antiqua" w:hint="eastAsia"/>
          <w:szCs w:val="24"/>
          <w:lang w:val="en-US" w:eastAsia="zh-CN"/>
        </w:rPr>
        <w:t xml:space="preserve"> </w:t>
      </w:r>
      <w:r w:rsidR="00ED47C7" w:rsidRPr="001824F2">
        <w:rPr>
          <w:rFonts w:ascii="Book Antiqua" w:hAnsi="Book Antiqua" w:hint="eastAsia"/>
          <w:szCs w:val="24"/>
          <w:lang w:val="en-US" w:eastAsia="zh-CN"/>
        </w:rPr>
        <w:t>measurements</w:t>
      </w:r>
      <w:r w:rsidR="00DC0C66" w:rsidRPr="001824F2">
        <w:rPr>
          <w:rFonts w:ascii="Book Antiqua" w:hAnsi="Book Antiqua"/>
          <w:szCs w:val="24"/>
          <w:lang w:val="en-US" w:eastAsia="ar-SA"/>
        </w:rPr>
        <w:t>. The liver fibrosis index had the highest correlation with inflammation grading (</w:t>
      </w:r>
      <w:r w:rsidR="00DC0C66" w:rsidRPr="001824F2">
        <w:rPr>
          <w:rFonts w:ascii="Book Antiqua" w:hAnsi="Book Antiqua"/>
          <w:i/>
          <w:szCs w:val="24"/>
          <w:lang w:val="en-US" w:eastAsia="ar-SA"/>
        </w:rPr>
        <w:t xml:space="preserve">r </w:t>
      </w:r>
      <w:r w:rsidR="00DC0C66" w:rsidRPr="001824F2">
        <w:rPr>
          <w:rFonts w:ascii="Book Antiqua" w:hAnsi="Book Antiqua"/>
          <w:szCs w:val="24"/>
          <w:lang w:val="en-US" w:eastAsia="ar-SA"/>
        </w:rPr>
        <w:t xml:space="preserve">= 0.766; </w:t>
      </w:r>
      <w:r w:rsidR="00DC0C66" w:rsidRPr="001824F2">
        <w:rPr>
          <w:rFonts w:ascii="Book Antiqua" w:hAnsi="Book Antiqua"/>
          <w:i/>
          <w:szCs w:val="24"/>
          <w:lang w:val="en-US" w:eastAsia="ar-SA"/>
        </w:rPr>
        <w:t>P</w:t>
      </w:r>
      <w:r w:rsidR="00DC0C66" w:rsidRPr="001824F2">
        <w:rPr>
          <w:rFonts w:ascii="Book Antiqua" w:hAnsi="Book Antiqua"/>
          <w:szCs w:val="24"/>
          <w:lang w:val="en-US" w:eastAsia="ar-SA"/>
        </w:rPr>
        <w:t xml:space="preserve">&lt; </w:t>
      </w:r>
      <w:r w:rsidRPr="001824F2">
        <w:rPr>
          <w:rFonts w:ascii="Book Antiqua" w:hAnsi="Book Antiqua" w:hint="eastAsia"/>
          <w:szCs w:val="24"/>
          <w:lang w:val="en-US" w:eastAsia="zh-CN"/>
        </w:rPr>
        <w:t>0</w:t>
      </w:r>
      <w:r w:rsidR="00DC0C66" w:rsidRPr="001824F2">
        <w:rPr>
          <w:rFonts w:ascii="Book Antiqua" w:hAnsi="Book Antiqua"/>
          <w:szCs w:val="24"/>
          <w:lang w:val="en-US" w:eastAsia="ar-SA"/>
        </w:rPr>
        <w:t xml:space="preserve">.05). </w:t>
      </w:r>
    </w:p>
    <w:p w:rsidR="00E92A17" w:rsidRPr="001824F2" w:rsidRDefault="00E92A17" w:rsidP="006D0737">
      <w:pPr>
        <w:suppressAutoHyphens/>
        <w:overflowPunct w:val="0"/>
        <w:autoSpaceDE w:val="0"/>
        <w:spacing w:line="360" w:lineRule="auto"/>
        <w:textAlignment w:val="baseline"/>
        <w:rPr>
          <w:rFonts w:ascii="Book Antiqua" w:hAnsi="Book Antiqua"/>
          <w:szCs w:val="24"/>
          <w:lang w:val="en-US" w:eastAsia="zh-CN"/>
        </w:rPr>
      </w:pPr>
    </w:p>
    <w:p w:rsidR="004E3E74" w:rsidRPr="001824F2" w:rsidRDefault="004E3E74" w:rsidP="006D0737">
      <w:pPr>
        <w:suppressAutoHyphens/>
        <w:overflowPunct w:val="0"/>
        <w:autoSpaceDE w:val="0"/>
        <w:spacing w:line="360" w:lineRule="auto"/>
        <w:textAlignment w:val="baseline"/>
        <w:rPr>
          <w:rFonts w:ascii="Book Antiqua" w:hAnsi="Book Antiqua"/>
          <w:b/>
          <w:szCs w:val="24"/>
          <w:lang w:val="en-US" w:eastAsia="ar-SA"/>
        </w:rPr>
      </w:pPr>
      <w:r w:rsidRPr="001824F2">
        <w:rPr>
          <w:rFonts w:ascii="Book Antiqua" w:hAnsi="Book Antiqua" w:hint="eastAsia"/>
          <w:b/>
          <w:szCs w:val="24"/>
          <w:lang w:val="en-US" w:eastAsia="ar-SA"/>
        </w:rPr>
        <w:t>LIMITATIONS</w:t>
      </w:r>
    </w:p>
    <w:p w:rsidR="00D86897" w:rsidRPr="001824F2" w:rsidRDefault="004E3E74" w:rsidP="006D0737">
      <w:pPr>
        <w:widowControl/>
        <w:spacing w:line="360" w:lineRule="auto"/>
        <w:rPr>
          <w:rFonts w:ascii="Book Antiqua" w:hAnsi="Book Antiqua"/>
          <w:szCs w:val="24"/>
          <w:lang w:val="en-US" w:eastAsia="zh-CN"/>
        </w:rPr>
      </w:pPr>
      <w:r w:rsidRPr="001824F2">
        <w:rPr>
          <w:rFonts w:ascii="Book Antiqua" w:hAnsi="Book Antiqua" w:hint="eastAsia"/>
          <w:szCs w:val="24"/>
          <w:lang w:val="en-US" w:eastAsia="ar-SA"/>
        </w:rPr>
        <w:t>Currently, u</w:t>
      </w:r>
      <w:r w:rsidRPr="001824F2">
        <w:rPr>
          <w:rFonts w:ascii="Book Antiqua" w:hAnsi="Book Antiqua"/>
          <w:szCs w:val="24"/>
          <w:lang w:val="en-US" w:eastAsia="ar-SA"/>
        </w:rPr>
        <w:t xml:space="preserve">ltrasound findings in AIH have been </w:t>
      </w:r>
      <w:r w:rsidRPr="001824F2">
        <w:rPr>
          <w:rFonts w:ascii="Book Antiqua" w:hAnsi="Book Antiqua" w:hint="eastAsia"/>
          <w:szCs w:val="24"/>
          <w:lang w:val="en-US" w:eastAsia="ar-SA"/>
        </w:rPr>
        <w:t xml:space="preserve">limited </w:t>
      </w:r>
      <w:r w:rsidR="001867E7" w:rsidRPr="001824F2">
        <w:rPr>
          <w:rFonts w:ascii="Book Antiqua" w:hAnsi="Book Antiqua"/>
          <w:szCs w:val="24"/>
          <w:lang w:val="en-US" w:eastAsia="ar-SA"/>
        </w:rPr>
        <w:t xml:space="preserve">use </w:t>
      </w:r>
      <w:r w:rsidRPr="001824F2">
        <w:rPr>
          <w:rFonts w:ascii="Book Antiqua" w:hAnsi="Book Antiqua"/>
          <w:szCs w:val="24"/>
          <w:lang w:val="en-US" w:eastAsia="ar-SA"/>
        </w:rPr>
        <w:t xml:space="preserve">so far. No characteristic </w:t>
      </w:r>
      <w:r w:rsidRPr="001824F2">
        <w:rPr>
          <w:rFonts w:ascii="Book Antiqua" w:hAnsi="Book Antiqua" w:hint="eastAsia"/>
          <w:szCs w:val="24"/>
          <w:lang w:val="en-US" w:eastAsia="ar-SA"/>
        </w:rPr>
        <w:t xml:space="preserve">ultrasound </w:t>
      </w:r>
      <w:r w:rsidRPr="001824F2">
        <w:rPr>
          <w:rFonts w:ascii="Book Antiqua" w:hAnsi="Book Antiqua"/>
          <w:szCs w:val="24"/>
          <w:lang w:val="en-US" w:eastAsia="ar-SA"/>
        </w:rPr>
        <w:t>imaging features of AIH have been described</w:t>
      </w:r>
      <w:r w:rsidRPr="001824F2">
        <w:rPr>
          <w:rFonts w:ascii="Book Antiqua" w:hAnsi="Book Antiqua" w:hint="eastAsia"/>
          <w:szCs w:val="24"/>
          <w:lang w:val="en-US" w:eastAsia="ar-SA"/>
        </w:rPr>
        <w:t xml:space="preserve"> in the literature</w:t>
      </w:r>
      <w:r w:rsidRPr="001824F2">
        <w:rPr>
          <w:rFonts w:ascii="Book Antiqua" w:hAnsi="Book Antiqua"/>
          <w:szCs w:val="24"/>
          <w:lang w:val="en-US" w:eastAsia="ar-SA"/>
        </w:rPr>
        <w:t>.</w:t>
      </w:r>
      <w:r w:rsidRPr="001824F2">
        <w:rPr>
          <w:rFonts w:ascii="Book Antiqua" w:hAnsi="Book Antiqua" w:hint="eastAsia"/>
          <w:szCs w:val="24"/>
          <w:lang w:val="en-US" w:eastAsia="ar-SA"/>
        </w:rPr>
        <w:t xml:space="preserve"> </w:t>
      </w:r>
      <w:r w:rsidR="001867E7" w:rsidRPr="001824F2">
        <w:rPr>
          <w:rFonts w:ascii="Book Antiqua" w:hAnsi="Book Antiqua"/>
          <w:szCs w:val="24"/>
          <w:lang w:val="en-US" w:eastAsia="ar-SA"/>
        </w:rPr>
        <w:t xml:space="preserve">There is a need for studies to determine the better use of ultrasound in AIH patients. </w:t>
      </w:r>
    </w:p>
    <w:p w:rsidR="00E92A17" w:rsidRPr="001824F2" w:rsidRDefault="00E92A17" w:rsidP="006D0737">
      <w:pPr>
        <w:widowControl/>
        <w:spacing w:line="360" w:lineRule="auto"/>
        <w:jc w:val="left"/>
        <w:rPr>
          <w:rFonts w:ascii="Book Antiqua" w:eastAsiaTheme="minorEastAsia" w:hAnsi="Book Antiqua" w:cs="Book Antiqua"/>
          <w:b/>
          <w:bCs/>
          <w:color w:val="000000"/>
          <w:szCs w:val="24"/>
          <w:lang w:val="en-US" w:eastAsia="zh-CN"/>
        </w:rPr>
      </w:pPr>
    </w:p>
    <w:p w:rsidR="00DC0C66" w:rsidRPr="001824F2" w:rsidRDefault="00E46283" w:rsidP="006D0737">
      <w:pPr>
        <w:pStyle w:val="Default"/>
        <w:spacing w:beforeLines="50" w:before="156" w:line="360" w:lineRule="auto"/>
        <w:jc w:val="both"/>
        <w:rPr>
          <w:b/>
          <w:bCs/>
        </w:rPr>
      </w:pPr>
      <w:r w:rsidRPr="001824F2">
        <w:rPr>
          <w:b/>
          <w:bCs/>
        </w:rPr>
        <w:t>CONCLUSION</w:t>
      </w:r>
    </w:p>
    <w:p w:rsidR="00DC0C66" w:rsidRPr="001824F2" w:rsidRDefault="00DC0C66"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ar-SA"/>
        </w:rPr>
        <w:t xml:space="preserve">In conclusion, AIH is characterized by wide fluctuations in inflammatory </w:t>
      </w:r>
      <w:r w:rsidRPr="001824F2">
        <w:rPr>
          <w:rFonts w:ascii="Book Antiqua" w:hAnsi="Book Antiqua"/>
          <w:szCs w:val="24"/>
          <w:lang w:val="en-US" w:eastAsia="ar-SA"/>
        </w:rPr>
        <w:lastRenderedPageBreak/>
        <w:t xml:space="preserve">activity, Thus, stage of fibrosis can be overestimated by </w:t>
      </w:r>
      <w:r w:rsidR="004E3E74" w:rsidRPr="001824F2">
        <w:rPr>
          <w:rFonts w:ascii="Book Antiqua" w:hAnsi="Book Antiqua" w:hint="eastAsia"/>
          <w:szCs w:val="24"/>
          <w:lang w:val="en-US" w:eastAsia="zh-CN"/>
        </w:rPr>
        <w:t xml:space="preserve">transient </w:t>
      </w:r>
      <w:proofErr w:type="spellStart"/>
      <w:proofErr w:type="gramStart"/>
      <w:r w:rsidR="004E3E74" w:rsidRPr="001824F2">
        <w:rPr>
          <w:rFonts w:ascii="Book Antiqua" w:hAnsi="Book Antiqua" w:hint="eastAsia"/>
          <w:szCs w:val="24"/>
          <w:lang w:val="en-US" w:eastAsia="zh-CN"/>
        </w:rPr>
        <w:t>elastography</w:t>
      </w:r>
      <w:proofErr w:type="spellEnd"/>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86]</w:t>
      </w:r>
      <w:r w:rsidRPr="001824F2">
        <w:rPr>
          <w:rFonts w:ascii="Book Antiqua" w:hAnsi="Book Antiqua"/>
          <w:szCs w:val="24"/>
          <w:lang w:val="en-US" w:eastAsia="ar-SA"/>
        </w:rPr>
        <w:t xml:space="preserve"> due to concomitant hepatic </w:t>
      </w:r>
      <w:proofErr w:type="spellStart"/>
      <w:r w:rsidRPr="001824F2">
        <w:rPr>
          <w:rFonts w:ascii="Book Antiqua" w:hAnsi="Book Antiqua"/>
          <w:szCs w:val="24"/>
          <w:lang w:val="en-US" w:eastAsia="ar-SA"/>
        </w:rPr>
        <w:t>necroinflammatory</w:t>
      </w:r>
      <w:proofErr w:type="spellEnd"/>
      <w:r w:rsidRPr="001824F2">
        <w:rPr>
          <w:rFonts w:ascii="Book Antiqua" w:hAnsi="Book Antiqua"/>
          <w:szCs w:val="24"/>
          <w:lang w:val="en-US" w:eastAsia="ar-SA"/>
        </w:rPr>
        <w:t xml:space="preserve"> activity. It can be also concluded that LSM using TE reflects the stages of liver fibrosis and correlates better than non-invasive laboratory markers in patients with treated </w:t>
      </w:r>
      <w:proofErr w:type="gramStart"/>
      <w:r w:rsidRPr="001824F2">
        <w:rPr>
          <w:rFonts w:ascii="Book Antiqua" w:hAnsi="Book Antiqua"/>
          <w:szCs w:val="24"/>
          <w:lang w:val="en-US" w:eastAsia="ar-SA"/>
        </w:rPr>
        <w:t>AIH</w:t>
      </w:r>
      <w:r w:rsidR="00227FF9" w:rsidRPr="001824F2">
        <w:rPr>
          <w:rFonts w:ascii="Book Antiqua" w:hAnsi="Book Antiqua"/>
          <w:noProof/>
          <w:szCs w:val="24"/>
          <w:vertAlign w:val="superscript"/>
          <w:lang w:val="en-US" w:eastAsia="ar-SA"/>
        </w:rPr>
        <w:t>[</w:t>
      </w:r>
      <w:proofErr w:type="gramEnd"/>
      <w:r w:rsidR="00227FF9" w:rsidRPr="001824F2">
        <w:rPr>
          <w:rFonts w:ascii="Book Antiqua" w:hAnsi="Book Antiqua"/>
          <w:noProof/>
          <w:szCs w:val="24"/>
          <w:vertAlign w:val="superscript"/>
          <w:lang w:val="en-US" w:eastAsia="ar-SA"/>
        </w:rPr>
        <w:t>77,87,</w:t>
      </w:r>
      <w:r w:rsidRPr="001824F2">
        <w:rPr>
          <w:rFonts w:ascii="Book Antiqua" w:hAnsi="Book Antiqua"/>
          <w:noProof/>
          <w:szCs w:val="24"/>
          <w:vertAlign w:val="superscript"/>
          <w:lang w:val="en-US" w:eastAsia="ar-SA"/>
        </w:rPr>
        <w:t>88]</w:t>
      </w:r>
      <w:r w:rsidRPr="001824F2">
        <w:rPr>
          <w:rFonts w:ascii="Book Antiqua" w:hAnsi="Book Antiqua"/>
          <w:szCs w:val="24"/>
          <w:lang w:val="en-US" w:eastAsia="ar-SA"/>
        </w:rPr>
        <w:t xml:space="preserve">. Other non-invasive ultrasound based techniques as ARFI, 2D-SWE or Real Time </w:t>
      </w:r>
      <w:proofErr w:type="spellStart"/>
      <w:r w:rsidRPr="001824F2">
        <w:rPr>
          <w:rFonts w:ascii="Book Antiqua" w:hAnsi="Book Antiqua"/>
          <w:szCs w:val="24"/>
          <w:lang w:val="en-US" w:eastAsia="ar-SA"/>
        </w:rPr>
        <w:t>Elastography</w:t>
      </w:r>
      <w:proofErr w:type="spellEnd"/>
      <w:r w:rsidRPr="001824F2">
        <w:rPr>
          <w:rFonts w:ascii="Book Antiqua" w:hAnsi="Book Antiqua"/>
          <w:szCs w:val="24"/>
          <w:lang w:val="en-US" w:eastAsia="ar-SA"/>
        </w:rPr>
        <w:t xml:space="preserve"> are not well investigated in the population of AIH patients yet. Further studies are needed. However, current non-invasive markers/methods for the evaluation of liver fibrosis in AIH </w:t>
      </w:r>
      <w:r w:rsidR="00ED47C7" w:rsidRPr="001824F2">
        <w:rPr>
          <w:rFonts w:ascii="Book Antiqua" w:hAnsi="Book Antiqua" w:hint="eastAsia"/>
          <w:szCs w:val="24"/>
          <w:lang w:val="en-US" w:eastAsia="zh-CN"/>
        </w:rPr>
        <w:t xml:space="preserve">could </w:t>
      </w:r>
      <w:r w:rsidR="00ED47C7" w:rsidRPr="001824F2">
        <w:rPr>
          <w:rFonts w:ascii="Book Antiqua" w:hAnsi="Book Antiqua"/>
          <w:szCs w:val="24"/>
          <w:lang w:val="en-US" w:eastAsia="ar-SA"/>
        </w:rPr>
        <w:t xml:space="preserve">not </w:t>
      </w:r>
      <w:r w:rsidRPr="001824F2">
        <w:rPr>
          <w:rFonts w:ascii="Book Antiqua" w:hAnsi="Book Antiqua"/>
          <w:szCs w:val="24"/>
          <w:lang w:val="en-US" w:eastAsia="ar-SA"/>
        </w:rPr>
        <w:t xml:space="preserve">replace liver biopsy, especially in differentiating mild from </w:t>
      </w:r>
      <w:r w:rsidR="00ED47C7" w:rsidRPr="001824F2">
        <w:rPr>
          <w:rFonts w:ascii="Book Antiqua" w:hAnsi="Book Antiqua" w:hint="eastAsia"/>
          <w:szCs w:val="24"/>
          <w:lang w:val="en-US" w:eastAsia="zh-CN"/>
        </w:rPr>
        <w:t>severe</w:t>
      </w:r>
      <w:r w:rsidRPr="001824F2">
        <w:rPr>
          <w:rFonts w:ascii="Book Antiqua" w:hAnsi="Book Antiqua"/>
          <w:szCs w:val="24"/>
          <w:lang w:val="en-US" w:eastAsia="ar-SA"/>
        </w:rPr>
        <w:t xml:space="preserve"> stages of </w:t>
      </w:r>
      <w:proofErr w:type="gramStart"/>
      <w:r w:rsidRPr="001824F2">
        <w:rPr>
          <w:rFonts w:ascii="Book Antiqua" w:hAnsi="Book Antiqua"/>
          <w:szCs w:val="24"/>
          <w:lang w:val="en-US" w:eastAsia="ar-SA"/>
        </w:rPr>
        <w:t>fibrosis</w:t>
      </w:r>
      <w:r w:rsidRPr="001824F2">
        <w:rPr>
          <w:rFonts w:ascii="Book Antiqua" w:hAnsi="Book Antiqua"/>
          <w:noProof/>
          <w:szCs w:val="24"/>
          <w:vertAlign w:val="superscript"/>
          <w:lang w:val="en-US" w:eastAsia="ar-SA"/>
        </w:rPr>
        <w:t>[</w:t>
      </w:r>
      <w:proofErr w:type="gramEnd"/>
      <w:r w:rsidRPr="001824F2">
        <w:rPr>
          <w:rFonts w:ascii="Book Antiqua" w:hAnsi="Book Antiqua"/>
          <w:noProof/>
          <w:szCs w:val="24"/>
          <w:vertAlign w:val="superscript"/>
          <w:lang w:val="en-US" w:eastAsia="ar-SA"/>
        </w:rPr>
        <w:t>87]</w:t>
      </w:r>
      <w:r w:rsidRPr="001824F2">
        <w:rPr>
          <w:rFonts w:ascii="Book Antiqua" w:hAnsi="Book Antiqua"/>
          <w:szCs w:val="24"/>
          <w:lang w:val="en-US" w:eastAsia="ar-SA"/>
        </w:rPr>
        <w:t>.</w:t>
      </w:r>
    </w:p>
    <w:p w:rsidR="00E92A17" w:rsidRPr="001824F2" w:rsidRDefault="00E92A17" w:rsidP="006D0737">
      <w:pPr>
        <w:suppressAutoHyphens/>
        <w:overflowPunct w:val="0"/>
        <w:autoSpaceDE w:val="0"/>
        <w:spacing w:line="360" w:lineRule="auto"/>
        <w:textAlignment w:val="baseline"/>
        <w:rPr>
          <w:rFonts w:ascii="Book Antiqua" w:hAnsi="Book Antiqua"/>
          <w:szCs w:val="24"/>
          <w:lang w:val="en-US" w:eastAsia="zh-CN"/>
        </w:rPr>
      </w:pPr>
      <w:r w:rsidRPr="001824F2">
        <w:rPr>
          <w:rFonts w:ascii="Book Antiqua" w:hAnsi="Book Antiqua"/>
          <w:szCs w:val="24"/>
          <w:lang w:val="en-US" w:eastAsia="zh-CN"/>
        </w:rPr>
        <w:br w:type="page"/>
      </w:r>
    </w:p>
    <w:p w:rsidR="00DC0C66" w:rsidRPr="001824F2" w:rsidRDefault="00E46283" w:rsidP="006D0737">
      <w:pPr>
        <w:pStyle w:val="Default"/>
        <w:spacing w:beforeLines="50" w:before="156" w:line="360" w:lineRule="auto"/>
        <w:jc w:val="both"/>
        <w:rPr>
          <w:b/>
          <w:bCs/>
        </w:rPr>
      </w:pPr>
      <w:r w:rsidRPr="001824F2">
        <w:rPr>
          <w:b/>
          <w:bCs/>
        </w:rPr>
        <w:lastRenderedPageBreak/>
        <w:t>REFERENCES</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 </w:t>
      </w:r>
      <w:r w:rsidRPr="001824F2">
        <w:rPr>
          <w:rFonts w:ascii="Book Antiqua" w:hAnsi="Book Antiqua"/>
          <w:b/>
          <w:szCs w:val="24"/>
        </w:rPr>
        <w:t>Manns MP</w:t>
      </w:r>
      <w:r w:rsidRPr="001824F2">
        <w:rPr>
          <w:rFonts w:ascii="Book Antiqua" w:hAnsi="Book Antiqua"/>
          <w:szCs w:val="24"/>
        </w:rPr>
        <w:t xml:space="preserve">, Lohse AW, Vergani D. Autoimmune hepatitis--Update 2015. </w:t>
      </w:r>
      <w:r w:rsidRPr="001824F2">
        <w:rPr>
          <w:rFonts w:ascii="Book Antiqua" w:hAnsi="Book Antiqua"/>
          <w:i/>
          <w:szCs w:val="24"/>
        </w:rPr>
        <w:t>J Hepatol</w:t>
      </w:r>
      <w:r w:rsidRPr="001824F2">
        <w:rPr>
          <w:rFonts w:ascii="Book Antiqua" w:hAnsi="Book Antiqua"/>
          <w:szCs w:val="24"/>
        </w:rPr>
        <w:t xml:space="preserve"> 2015; </w:t>
      </w:r>
      <w:r w:rsidRPr="001824F2">
        <w:rPr>
          <w:rFonts w:ascii="Book Antiqua" w:hAnsi="Book Antiqua"/>
          <w:b/>
          <w:szCs w:val="24"/>
        </w:rPr>
        <w:t>62</w:t>
      </w:r>
      <w:r w:rsidRPr="001824F2">
        <w:rPr>
          <w:rFonts w:ascii="Book Antiqua" w:hAnsi="Book Antiqua"/>
          <w:szCs w:val="24"/>
        </w:rPr>
        <w:t>: S100-S111 [PMID: 25920079 DOI: 10.1016/j.jhep.2015.03.005]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 </w:t>
      </w:r>
      <w:r w:rsidRPr="001824F2">
        <w:rPr>
          <w:rFonts w:ascii="Book Antiqua" w:hAnsi="Book Antiqua"/>
          <w:b/>
          <w:szCs w:val="24"/>
        </w:rPr>
        <w:t>Liwinski T</w:t>
      </w:r>
      <w:r w:rsidRPr="001824F2">
        <w:rPr>
          <w:rFonts w:ascii="Book Antiqua" w:hAnsi="Book Antiqua"/>
          <w:szCs w:val="24"/>
        </w:rPr>
        <w:t xml:space="preserve">, Schramm C. Autoimmune hepatitis - update on clinical management in 2017. </w:t>
      </w:r>
      <w:r w:rsidRPr="001824F2">
        <w:rPr>
          <w:rFonts w:ascii="Book Antiqua" w:hAnsi="Book Antiqua"/>
          <w:i/>
          <w:szCs w:val="24"/>
        </w:rPr>
        <w:t>Clin Res Hepatol Gastroenterol</w:t>
      </w:r>
      <w:r w:rsidRPr="001824F2">
        <w:rPr>
          <w:rFonts w:ascii="Book Antiqua" w:hAnsi="Book Antiqua"/>
          <w:szCs w:val="24"/>
        </w:rPr>
        <w:t xml:space="preserve"> 2017; </w:t>
      </w:r>
      <w:r w:rsidRPr="001824F2">
        <w:rPr>
          <w:rFonts w:ascii="Book Antiqua" w:hAnsi="Book Antiqua"/>
          <w:b/>
          <w:szCs w:val="24"/>
        </w:rPr>
        <w:t>41</w:t>
      </w:r>
      <w:r w:rsidRPr="001824F2">
        <w:rPr>
          <w:rFonts w:ascii="Book Antiqua" w:hAnsi="Book Antiqua"/>
          <w:szCs w:val="24"/>
        </w:rPr>
        <w:t>: 617-625 [PMID: 28882739 DOI: 10.1016/j.clinre.2017.07.002]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 </w:t>
      </w:r>
      <w:r w:rsidRPr="001824F2">
        <w:rPr>
          <w:rFonts w:ascii="Book Antiqua" w:hAnsi="Book Antiqua"/>
          <w:b/>
          <w:szCs w:val="24"/>
        </w:rPr>
        <w:t>Gatselis NK</w:t>
      </w:r>
      <w:r w:rsidRPr="001824F2">
        <w:rPr>
          <w:rFonts w:ascii="Book Antiqua" w:hAnsi="Book Antiqua"/>
          <w:szCs w:val="24"/>
        </w:rPr>
        <w:t xml:space="preserve">, Zachou K, Koukoulis GK, Dalekos GN. Autoimmune hepatitis, one disease with many faces: etiopathogenetic, clinico-laboratory and histological characteristics. </w:t>
      </w:r>
      <w:r w:rsidRPr="001824F2">
        <w:rPr>
          <w:rFonts w:ascii="Book Antiqua" w:hAnsi="Book Antiqua"/>
          <w:i/>
          <w:szCs w:val="24"/>
        </w:rPr>
        <w:t>World J Gastroenterol</w:t>
      </w:r>
      <w:r w:rsidRPr="001824F2">
        <w:rPr>
          <w:rFonts w:ascii="Book Antiqua" w:hAnsi="Book Antiqua"/>
          <w:szCs w:val="24"/>
        </w:rPr>
        <w:t xml:space="preserve"> 2015; </w:t>
      </w:r>
      <w:r w:rsidRPr="001824F2">
        <w:rPr>
          <w:rFonts w:ascii="Book Antiqua" w:hAnsi="Book Antiqua"/>
          <w:b/>
          <w:szCs w:val="24"/>
        </w:rPr>
        <w:t>21</w:t>
      </w:r>
      <w:r w:rsidRPr="001824F2">
        <w:rPr>
          <w:rFonts w:ascii="Book Antiqua" w:hAnsi="Book Antiqua"/>
          <w:szCs w:val="24"/>
        </w:rPr>
        <w:t>: 60-83 [PMID: 25574080 DOI: 10.3748/wjg.v21.i1.60]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 </w:t>
      </w:r>
      <w:r w:rsidRPr="001824F2">
        <w:rPr>
          <w:rFonts w:ascii="Book Antiqua" w:hAnsi="Book Antiqua"/>
          <w:b/>
          <w:szCs w:val="24"/>
        </w:rPr>
        <w:t>Zachou K</w:t>
      </w:r>
      <w:r w:rsidRPr="001824F2">
        <w:rPr>
          <w:rFonts w:ascii="Book Antiqua" w:hAnsi="Book Antiqua"/>
          <w:szCs w:val="24"/>
        </w:rPr>
        <w:t xml:space="preserve">, Muratori P, Koukoulis GK, Granito A, Gatselis N, Fabbri A, Dalekos GN, Muratori L. Review article: autoimmune hepatitis -- current management and challenges. </w:t>
      </w:r>
      <w:r w:rsidRPr="001824F2">
        <w:rPr>
          <w:rFonts w:ascii="Book Antiqua" w:hAnsi="Book Antiqua"/>
          <w:i/>
          <w:szCs w:val="24"/>
        </w:rPr>
        <w:t>Aliment Pharmacol Ther</w:t>
      </w:r>
      <w:r w:rsidRPr="001824F2">
        <w:rPr>
          <w:rFonts w:ascii="Book Antiqua" w:hAnsi="Book Antiqua"/>
          <w:szCs w:val="24"/>
        </w:rPr>
        <w:t xml:space="preserve"> 2013; </w:t>
      </w:r>
      <w:r w:rsidRPr="001824F2">
        <w:rPr>
          <w:rFonts w:ascii="Book Antiqua" w:hAnsi="Book Antiqua"/>
          <w:b/>
          <w:szCs w:val="24"/>
        </w:rPr>
        <w:t>38</w:t>
      </w:r>
      <w:r w:rsidRPr="001824F2">
        <w:rPr>
          <w:rFonts w:ascii="Book Antiqua" w:hAnsi="Book Antiqua"/>
          <w:szCs w:val="24"/>
        </w:rPr>
        <w:t>: 887-913 [PMID: 24010812 DOI: 10.1111/apt.12470]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 </w:t>
      </w:r>
      <w:r w:rsidRPr="001824F2">
        <w:rPr>
          <w:rFonts w:ascii="Book Antiqua" w:hAnsi="Book Antiqua"/>
          <w:b/>
          <w:szCs w:val="24"/>
        </w:rPr>
        <w:t>Manns MP</w:t>
      </w:r>
      <w:r w:rsidRPr="001824F2">
        <w:rPr>
          <w:rFonts w:ascii="Book Antiqua" w:hAnsi="Book Antiqua"/>
          <w:szCs w:val="24"/>
        </w:rPr>
        <w:t xml:space="preserve">, Czaja AJ, Gorham JD, Krawitt EL, Mieli-Vergani G, Vergani D, Vierling JM; American Association for the Study of Liver Diseases. Diagnosis and management of autoimmune hepatitis. </w:t>
      </w:r>
      <w:r w:rsidRPr="001824F2">
        <w:rPr>
          <w:rFonts w:ascii="Book Antiqua" w:hAnsi="Book Antiqua"/>
          <w:i/>
          <w:szCs w:val="24"/>
        </w:rPr>
        <w:t>Hepatology</w:t>
      </w:r>
      <w:r w:rsidRPr="001824F2">
        <w:rPr>
          <w:rFonts w:ascii="Book Antiqua" w:hAnsi="Book Antiqua"/>
          <w:szCs w:val="24"/>
        </w:rPr>
        <w:t xml:space="preserve"> 2010; </w:t>
      </w:r>
      <w:r w:rsidRPr="001824F2">
        <w:rPr>
          <w:rFonts w:ascii="Book Antiqua" w:hAnsi="Book Antiqua"/>
          <w:b/>
          <w:szCs w:val="24"/>
        </w:rPr>
        <w:t>51</w:t>
      </w:r>
      <w:r w:rsidRPr="001824F2">
        <w:rPr>
          <w:rFonts w:ascii="Book Antiqua" w:hAnsi="Book Antiqua"/>
          <w:szCs w:val="24"/>
        </w:rPr>
        <w:t>: 2193-2213 [PMID: 20513004 DOI: 10.1002/hep.23584]</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 </w:t>
      </w:r>
      <w:r w:rsidRPr="001824F2">
        <w:rPr>
          <w:rFonts w:ascii="Book Antiqua" w:hAnsi="Book Antiqua"/>
          <w:b/>
          <w:szCs w:val="24"/>
        </w:rPr>
        <w:t>Behairy Bel-S</w:t>
      </w:r>
      <w:r w:rsidRPr="001824F2">
        <w:rPr>
          <w:rFonts w:ascii="Book Antiqua" w:hAnsi="Book Antiqua"/>
          <w:szCs w:val="24"/>
        </w:rPr>
        <w:t xml:space="preserve">, Sira MM, Zalata KR, Salama el-SE, Abd-Allah MA. Transient elastography compared to liver biopsy and morphometry for predicting fibrosis in pediatric chronic liver disease: Does etiology matter? </w:t>
      </w:r>
      <w:r w:rsidRPr="001824F2">
        <w:rPr>
          <w:rFonts w:ascii="Book Antiqua" w:hAnsi="Book Antiqua"/>
          <w:i/>
          <w:szCs w:val="24"/>
        </w:rPr>
        <w:t>World J Gastroenterol</w:t>
      </w:r>
      <w:r w:rsidRPr="001824F2">
        <w:rPr>
          <w:rFonts w:ascii="Book Antiqua" w:hAnsi="Book Antiqua"/>
          <w:szCs w:val="24"/>
        </w:rPr>
        <w:t xml:space="preserve"> 2016; </w:t>
      </w:r>
      <w:r w:rsidRPr="001824F2">
        <w:rPr>
          <w:rFonts w:ascii="Book Antiqua" w:hAnsi="Book Antiqua"/>
          <w:b/>
          <w:szCs w:val="24"/>
        </w:rPr>
        <w:t>22</w:t>
      </w:r>
      <w:r w:rsidRPr="001824F2">
        <w:rPr>
          <w:rFonts w:ascii="Book Antiqua" w:hAnsi="Book Antiqua"/>
          <w:szCs w:val="24"/>
        </w:rPr>
        <w:t>: 4238-4249 [PMID: 27122674 DOI: 10.3748/wjg.v22.i16.4238]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 </w:t>
      </w:r>
      <w:r w:rsidRPr="001824F2">
        <w:rPr>
          <w:rFonts w:ascii="Book Antiqua" w:hAnsi="Book Antiqua"/>
          <w:b/>
          <w:szCs w:val="24"/>
        </w:rPr>
        <w:t>Jepsen P</w:t>
      </w:r>
      <w:r w:rsidRPr="001824F2">
        <w:rPr>
          <w:rFonts w:ascii="Book Antiqua" w:hAnsi="Book Antiqua"/>
          <w:szCs w:val="24"/>
        </w:rPr>
        <w:t xml:space="preserve">, Grønbæk L, Vilstrup H. Worldwide Incidence of Autoimmune Liver Disease. </w:t>
      </w:r>
      <w:r w:rsidRPr="001824F2">
        <w:rPr>
          <w:rFonts w:ascii="Book Antiqua" w:hAnsi="Book Antiqua"/>
          <w:i/>
          <w:szCs w:val="24"/>
        </w:rPr>
        <w:t>Dig Dis</w:t>
      </w:r>
      <w:r w:rsidRPr="001824F2">
        <w:rPr>
          <w:rFonts w:ascii="Book Antiqua" w:hAnsi="Book Antiqua"/>
          <w:szCs w:val="24"/>
        </w:rPr>
        <w:t xml:space="preserve"> 2015; </w:t>
      </w:r>
      <w:r w:rsidRPr="001824F2">
        <w:rPr>
          <w:rFonts w:ascii="Book Antiqua" w:hAnsi="Book Antiqua"/>
          <w:b/>
          <w:szCs w:val="24"/>
        </w:rPr>
        <w:t>33 Suppl 2</w:t>
      </w:r>
      <w:r w:rsidRPr="001824F2">
        <w:rPr>
          <w:rFonts w:ascii="Book Antiqua" w:hAnsi="Book Antiqua"/>
          <w:szCs w:val="24"/>
        </w:rPr>
        <w:t>: 2-12 [PMID: 26641102 DOI: 10.1159/000440705]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 </w:t>
      </w:r>
      <w:r w:rsidRPr="001824F2">
        <w:rPr>
          <w:rFonts w:ascii="Book Antiqua" w:hAnsi="Book Antiqua"/>
          <w:b/>
          <w:szCs w:val="24"/>
        </w:rPr>
        <w:t>Krawitt EL</w:t>
      </w:r>
      <w:r w:rsidRPr="001824F2">
        <w:rPr>
          <w:rFonts w:ascii="Book Antiqua" w:hAnsi="Book Antiqua"/>
          <w:szCs w:val="24"/>
        </w:rPr>
        <w:t xml:space="preserve">. Can you recognize autoimmune hepatitis? </w:t>
      </w:r>
      <w:r w:rsidRPr="001824F2">
        <w:rPr>
          <w:rFonts w:ascii="Book Antiqua" w:hAnsi="Book Antiqua"/>
          <w:i/>
          <w:szCs w:val="24"/>
        </w:rPr>
        <w:t>Postgrad Med</w:t>
      </w:r>
      <w:r w:rsidRPr="001824F2">
        <w:rPr>
          <w:rFonts w:ascii="Book Antiqua" w:hAnsi="Book Antiqua"/>
          <w:szCs w:val="24"/>
        </w:rPr>
        <w:t xml:space="preserve"> 1998; </w:t>
      </w:r>
      <w:r w:rsidRPr="001824F2">
        <w:rPr>
          <w:rFonts w:ascii="Book Antiqua" w:hAnsi="Book Antiqua"/>
          <w:b/>
          <w:szCs w:val="24"/>
        </w:rPr>
        <w:t>104</w:t>
      </w:r>
      <w:r w:rsidRPr="001824F2">
        <w:rPr>
          <w:rFonts w:ascii="Book Antiqua" w:hAnsi="Book Antiqua"/>
          <w:szCs w:val="24"/>
        </w:rPr>
        <w:t>: 145-149, 152 [PMID: 9721584]</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9 </w:t>
      </w:r>
      <w:r w:rsidRPr="001824F2">
        <w:rPr>
          <w:rFonts w:ascii="Book Antiqua" w:hAnsi="Book Antiqua"/>
          <w:b/>
          <w:szCs w:val="24"/>
        </w:rPr>
        <w:t>Hennes EM</w:t>
      </w:r>
      <w:r w:rsidRPr="001824F2">
        <w:rPr>
          <w:rFonts w:ascii="Book Antiqua" w:hAnsi="Book Antiqua"/>
          <w:szCs w:val="24"/>
        </w:rPr>
        <w:t xml:space="preserve">, Zeniya M, Czaja AJ, Parés A, Dalekos GN, Krawitt EL, </w:t>
      </w:r>
      <w:r w:rsidRPr="001824F2">
        <w:rPr>
          <w:rFonts w:ascii="Book Antiqua" w:hAnsi="Book Antiqua"/>
          <w:szCs w:val="24"/>
        </w:rPr>
        <w:lastRenderedPageBreak/>
        <w:t xml:space="preserve">Bittencourt PL, Porta G, Boberg KM, Hofer H, Bianchi FB, Shibata M, Schramm C, Eisenmann de Torres B, Galle PR, McFarlane I, Dienes HP, Lohse AW; International Autoimmune Hepatitis Group. Simplified criteria for the diagnosis of autoimmune hepatitis. </w:t>
      </w:r>
      <w:r w:rsidRPr="001824F2">
        <w:rPr>
          <w:rFonts w:ascii="Book Antiqua" w:hAnsi="Book Antiqua"/>
          <w:i/>
          <w:szCs w:val="24"/>
        </w:rPr>
        <w:t>Hepatology</w:t>
      </w:r>
      <w:r w:rsidRPr="001824F2">
        <w:rPr>
          <w:rFonts w:ascii="Book Antiqua" w:hAnsi="Book Antiqua"/>
          <w:szCs w:val="24"/>
        </w:rPr>
        <w:t xml:space="preserve"> 2008; </w:t>
      </w:r>
      <w:r w:rsidRPr="001824F2">
        <w:rPr>
          <w:rFonts w:ascii="Book Antiqua" w:hAnsi="Book Antiqua"/>
          <w:b/>
          <w:szCs w:val="24"/>
        </w:rPr>
        <w:t>48</w:t>
      </w:r>
      <w:r w:rsidRPr="001824F2">
        <w:rPr>
          <w:rFonts w:ascii="Book Antiqua" w:hAnsi="Book Antiqua"/>
          <w:szCs w:val="24"/>
        </w:rPr>
        <w:t>: 169-176 [PMID: 18537184 DOI: 10.1002/hep.22322]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10 </w:t>
      </w:r>
      <w:r w:rsidRPr="001824F2">
        <w:rPr>
          <w:rFonts w:ascii="Book Antiqua" w:hAnsi="Book Antiqua"/>
          <w:b/>
          <w:szCs w:val="24"/>
        </w:rPr>
        <w:t>Gleeson D</w:t>
      </w:r>
      <w:r w:rsidRPr="001824F2">
        <w:rPr>
          <w:rFonts w:ascii="Book Antiqua" w:hAnsi="Book Antiqua"/>
          <w:szCs w:val="24"/>
        </w:rPr>
        <w:t xml:space="preserve">, Heneghan MA; British Society of Gastroenterology. British Society of Gastroenterology (BSG) guidelines for management of autoimmune hepatitis. </w:t>
      </w:r>
      <w:r w:rsidRPr="001824F2">
        <w:rPr>
          <w:rFonts w:ascii="Book Antiqua" w:hAnsi="Book Antiqua"/>
          <w:i/>
          <w:szCs w:val="24"/>
        </w:rPr>
        <w:t>Gut</w:t>
      </w:r>
      <w:r w:rsidRPr="001824F2">
        <w:rPr>
          <w:rFonts w:ascii="Book Antiqua" w:hAnsi="Book Antiqua"/>
          <w:szCs w:val="24"/>
        </w:rPr>
        <w:t xml:space="preserve"> 2011; </w:t>
      </w:r>
      <w:r w:rsidRPr="001824F2">
        <w:rPr>
          <w:rFonts w:ascii="Book Antiqua" w:hAnsi="Book Antiqua"/>
          <w:b/>
          <w:szCs w:val="24"/>
        </w:rPr>
        <w:t>60</w:t>
      </w:r>
      <w:r w:rsidRPr="001824F2">
        <w:rPr>
          <w:rFonts w:ascii="Book Antiqua" w:hAnsi="Book Antiqua"/>
          <w:szCs w:val="24"/>
        </w:rPr>
        <w:t>: 1611-1629 [PMID: 21757447 DOI: 10.1136/gut.2010.235259]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11 </w:t>
      </w:r>
      <w:r w:rsidRPr="001824F2">
        <w:rPr>
          <w:rFonts w:ascii="Book Antiqua" w:hAnsi="Book Antiqua"/>
          <w:b/>
          <w:szCs w:val="24"/>
        </w:rPr>
        <w:t>Liberal R</w:t>
      </w:r>
      <w:r w:rsidRPr="001824F2">
        <w:rPr>
          <w:rFonts w:ascii="Book Antiqua" w:hAnsi="Book Antiqua"/>
          <w:szCs w:val="24"/>
        </w:rPr>
        <w:t xml:space="preserve">, Grant CR, Mieli-Vergani G, Vergani D. Autoimmune hepatitis: a comprehensive review. </w:t>
      </w:r>
      <w:r w:rsidRPr="001824F2">
        <w:rPr>
          <w:rFonts w:ascii="Book Antiqua" w:hAnsi="Book Antiqua"/>
          <w:i/>
          <w:szCs w:val="24"/>
        </w:rPr>
        <w:t>J Autoimmun</w:t>
      </w:r>
      <w:r w:rsidRPr="001824F2">
        <w:rPr>
          <w:rFonts w:ascii="Book Antiqua" w:hAnsi="Book Antiqua"/>
          <w:szCs w:val="24"/>
        </w:rPr>
        <w:t xml:space="preserve"> 2013; </w:t>
      </w:r>
      <w:r w:rsidRPr="001824F2">
        <w:rPr>
          <w:rFonts w:ascii="Book Antiqua" w:hAnsi="Book Antiqua"/>
          <w:b/>
          <w:szCs w:val="24"/>
        </w:rPr>
        <w:t>41</w:t>
      </w:r>
      <w:r w:rsidRPr="001824F2">
        <w:rPr>
          <w:rFonts w:ascii="Book Antiqua" w:hAnsi="Book Antiqua"/>
          <w:szCs w:val="24"/>
        </w:rPr>
        <w:t>: 126-139 [PMID: 23218932 DOI: 10.1016/j.jaut.2012.11.002]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12 </w:t>
      </w:r>
      <w:r w:rsidRPr="001824F2">
        <w:rPr>
          <w:rFonts w:ascii="Book Antiqua" w:hAnsi="Book Antiqua"/>
          <w:b/>
          <w:szCs w:val="24"/>
        </w:rPr>
        <w:t>Manns M</w:t>
      </w:r>
      <w:r w:rsidRPr="001824F2">
        <w:rPr>
          <w:rFonts w:ascii="Book Antiqua" w:hAnsi="Book Antiqua"/>
          <w:szCs w:val="24"/>
        </w:rPr>
        <w:t xml:space="preserve">, Gerken G, Kyriatsoulis A, Staritz M, Meyer zum Büschenfelde KH. Characterisation of a new subgroup of autoimmune chronic active hepatitis by autoantibodies against a soluble liver antigen. </w:t>
      </w:r>
      <w:r w:rsidRPr="001824F2">
        <w:rPr>
          <w:rFonts w:ascii="Book Antiqua" w:hAnsi="Book Antiqua"/>
          <w:i/>
          <w:szCs w:val="24"/>
        </w:rPr>
        <w:t>Lancet</w:t>
      </w:r>
      <w:r w:rsidRPr="001824F2">
        <w:rPr>
          <w:rFonts w:ascii="Book Antiqua" w:hAnsi="Book Antiqua"/>
          <w:szCs w:val="24"/>
        </w:rPr>
        <w:t xml:space="preserve"> 1987; </w:t>
      </w:r>
      <w:r w:rsidRPr="001824F2">
        <w:rPr>
          <w:rFonts w:ascii="Book Antiqua" w:hAnsi="Book Antiqua"/>
          <w:b/>
          <w:szCs w:val="24"/>
        </w:rPr>
        <w:t>1</w:t>
      </w:r>
      <w:r w:rsidRPr="001824F2">
        <w:rPr>
          <w:rFonts w:ascii="Book Antiqua" w:hAnsi="Book Antiqua"/>
          <w:szCs w:val="24"/>
        </w:rPr>
        <w:t>: 292-294 [PMID: 2880112]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13 </w:t>
      </w:r>
      <w:r w:rsidRPr="001824F2">
        <w:rPr>
          <w:rFonts w:ascii="Book Antiqua" w:hAnsi="Book Antiqua"/>
          <w:b/>
          <w:szCs w:val="24"/>
        </w:rPr>
        <w:t>Deutsche Gesellschaft für Gastroenterologie, Verdauungs- und Stoffwechselkrankheiten (DGVS) (federführend).</w:t>
      </w:r>
      <w:r w:rsidRPr="001824F2">
        <w:rPr>
          <w:rFonts w:ascii="Book Antiqua" w:hAnsi="Book Antiqua"/>
          <w:szCs w:val="24"/>
        </w:rPr>
        <w:t xml:space="preserve">; Deutsche Gesellschaft für Innere Medizin (DGIM); Deutsche M. Crohn/Colitis ulcerosa Vereinigung (DCCV); Deutsche Leberhilfe e.V; Deutsche Gesellschaft für Ultraschall in der Medizin (DEGUM); Deutsche Gesellschaft für Endoskopie und Bildgebende Verfahren (DGE-BV); Deutsche Gesellschaft für Kinder- und Jugendmedizin (DGKJ); Gesellschaft für Pädiatrische Gastroenterologie (GPGE); Deutsche Gesellschaft für Rheumatologie (DGRh); Deutsche Röntgengesellschaft (DRG); Deutsche Transplantationsgesellschaft (DTG); Deutsche Gesellschaft für Pathologie (DGP) und Bundesverband Deutscher Pathologen (BDP); Österreichische Gesellschaft für Gastroenterologie (ÖGG); Schweizer Gastroenterologische Gesellschaft (SGG); Authors; Collaborators:; Externe Begutachtung durch:. [Practice guideline autoimmune liver diseases - </w:t>
      </w:r>
      <w:r w:rsidRPr="001824F2">
        <w:rPr>
          <w:rFonts w:ascii="Book Antiqua" w:hAnsi="Book Antiqua"/>
          <w:szCs w:val="24"/>
        </w:rPr>
        <w:lastRenderedPageBreak/>
        <w:t xml:space="preserve">AWMF-Reg. No. 021-27]. </w:t>
      </w:r>
      <w:r w:rsidRPr="001824F2">
        <w:rPr>
          <w:rFonts w:ascii="Book Antiqua" w:hAnsi="Book Antiqua"/>
          <w:i/>
          <w:szCs w:val="24"/>
        </w:rPr>
        <w:t>Z Gastroenterol</w:t>
      </w:r>
      <w:r w:rsidRPr="001824F2">
        <w:rPr>
          <w:rFonts w:ascii="Book Antiqua" w:hAnsi="Book Antiqua"/>
          <w:szCs w:val="24"/>
        </w:rPr>
        <w:t xml:space="preserve"> 2017; </w:t>
      </w:r>
      <w:r w:rsidRPr="001824F2">
        <w:rPr>
          <w:rFonts w:ascii="Book Antiqua" w:hAnsi="Book Antiqua"/>
          <w:b/>
          <w:szCs w:val="24"/>
        </w:rPr>
        <w:t>55</w:t>
      </w:r>
      <w:r w:rsidRPr="001824F2">
        <w:rPr>
          <w:rFonts w:ascii="Book Antiqua" w:hAnsi="Book Antiqua"/>
          <w:szCs w:val="24"/>
        </w:rPr>
        <w:t>: 1135-1226 [PMID: 29141269 DOI: 10.1055/s-0043-120199]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14 </w:t>
      </w:r>
      <w:r w:rsidRPr="001824F2">
        <w:rPr>
          <w:rFonts w:ascii="Book Antiqua" w:hAnsi="Book Antiqua"/>
          <w:b/>
          <w:szCs w:val="24"/>
        </w:rPr>
        <w:t>Westbrook RH</w:t>
      </w:r>
      <w:r w:rsidRPr="001824F2">
        <w:rPr>
          <w:rFonts w:ascii="Book Antiqua" w:hAnsi="Book Antiqua"/>
          <w:szCs w:val="24"/>
        </w:rPr>
        <w:t xml:space="preserve">, Yeoman AD, Kriese S, Heneghan MA. Outcomes of pregnancy in women with autoimmune hepatitis. </w:t>
      </w:r>
      <w:r w:rsidRPr="001824F2">
        <w:rPr>
          <w:rFonts w:ascii="Book Antiqua" w:hAnsi="Book Antiqua"/>
          <w:i/>
          <w:szCs w:val="24"/>
        </w:rPr>
        <w:t>J Autoimmun</w:t>
      </w:r>
      <w:r w:rsidRPr="001824F2">
        <w:rPr>
          <w:rFonts w:ascii="Book Antiqua" w:hAnsi="Book Antiqua"/>
          <w:szCs w:val="24"/>
        </w:rPr>
        <w:t xml:space="preserve"> 2012; </w:t>
      </w:r>
      <w:r w:rsidRPr="001824F2">
        <w:rPr>
          <w:rFonts w:ascii="Book Antiqua" w:hAnsi="Book Antiqua"/>
          <w:b/>
          <w:szCs w:val="24"/>
        </w:rPr>
        <w:t>38</w:t>
      </w:r>
      <w:r w:rsidRPr="001824F2">
        <w:rPr>
          <w:rFonts w:ascii="Book Antiqua" w:hAnsi="Book Antiqua"/>
          <w:szCs w:val="24"/>
        </w:rPr>
        <w:t>: J239-J244 [PMID: 22261501 DOI: 10.1016/j.jaut.2011.12.002]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15 </w:t>
      </w:r>
      <w:r w:rsidRPr="001824F2">
        <w:rPr>
          <w:rFonts w:ascii="Book Antiqua" w:hAnsi="Book Antiqua"/>
          <w:b/>
          <w:szCs w:val="24"/>
        </w:rPr>
        <w:t>Castiella A</w:t>
      </w:r>
      <w:r w:rsidRPr="001824F2">
        <w:rPr>
          <w:rFonts w:ascii="Book Antiqua" w:hAnsi="Book Antiqua"/>
          <w:szCs w:val="24"/>
        </w:rPr>
        <w:t xml:space="preserve">, Zapata E, Lucena MI, Andrade RJ. Drug-induced autoimmune liver disease: A diagnostic dilemma of an increasingly reported disease. </w:t>
      </w:r>
      <w:r w:rsidRPr="001824F2">
        <w:rPr>
          <w:rFonts w:ascii="Book Antiqua" w:hAnsi="Book Antiqua"/>
          <w:i/>
          <w:szCs w:val="24"/>
        </w:rPr>
        <w:t>World J Hepatol</w:t>
      </w:r>
      <w:r w:rsidRPr="001824F2">
        <w:rPr>
          <w:rFonts w:ascii="Book Antiqua" w:hAnsi="Book Antiqua"/>
          <w:szCs w:val="24"/>
        </w:rPr>
        <w:t xml:space="preserve"> 2014; </w:t>
      </w:r>
      <w:r w:rsidRPr="001824F2">
        <w:rPr>
          <w:rFonts w:ascii="Book Antiqua" w:hAnsi="Book Antiqua"/>
          <w:b/>
          <w:szCs w:val="24"/>
        </w:rPr>
        <w:t>6</w:t>
      </w:r>
      <w:r w:rsidRPr="001824F2">
        <w:rPr>
          <w:rFonts w:ascii="Book Antiqua" w:hAnsi="Book Antiqua"/>
          <w:szCs w:val="24"/>
        </w:rPr>
        <w:t>: 160-168 [PMID: 24799984 DOI: 10.4254/wjh.v6.i4.160]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16 </w:t>
      </w:r>
      <w:r w:rsidRPr="001824F2">
        <w:rPr>
          <w:rFonts w:ascii="Book Antiqua" w:hAnsi="Book Antiqua"/>
          <w:b/>
          <w:szCs w:val="24"/>
        </w:rPr>
        <w:t>Björnsson E</w:t>
      </w:r>
      <w:r w:rsidRPr="001824F2">
        <w:rPr>
          <w:rFonts w:ascii="Book Antiqua" w:hAnsi="Book Antiqua"/>
          <w:szCs w:val="24"/>
        </w:rPr>
        <w:t xml:space="preserve">, Talwalkar J, Treeprasertsuk S, Kamath PS, Takahashi N, Sanderson S, Neuhauser M, Lindor K. Drug-induced autoimmune hepatitis: clinical characteristics and prognosis. </w:t>
      </w:r>
      <w:r w:rsidRPr="001824F2">
        <w:rPr>
          <w:rFonts w:ascii="Book Antiqua" w:hAnsi="Book Antiqua"/>
          <w:i/>
          <w:szCs w:val="24"/>
        </w:rPr>
        <w:t>Hepatology</w:t>
      </w:r>
      <w:r w:rsidRPr="001824F2">
        <w:rPr>
          <w:rFonts w:ascii="Book Antiqua" w:hAnsi="Book Antiqua"/>
          <w:szCs w:val="24"/>
        </w:rPr>
        <w:t xml:space="preserve"> 2010; </w:t>
      </w:r>
      <w:r w:rsidRPr="001824F2">
        <w:rPr>
          <w:rFonts w:ascii="Book Antiqua" w:hAnsi="Book Antiqua"/>
          <w:b/>
          <w:szCs w:val="24"/>
        </w:rPr>
        <w:t>51</w:t>
      </w:r>
      <w:r w:rsidRPr="001824F2">
        <w:rPr>
          <w:rFonts w:ascii="Book Antiqua" w:hAnsi="Book Antiqua"/>
          <w:szCs w:val="24"/>
        </w:rPr>
        <w:t>: 2040-2048 [PMID: 20512992 DOI: 10.1002/hep.23588]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17 </w:t>
      </w:r>
      <w:r w:rsidRPr="001824F2">
        <w:rPr>
          <w:rFonts w:ascii="Book Antiqua" w:hAnsi="Book Antiqua"/>
          <w:b/>
          <w:szCs w:val="24"/>
        </w:rPr>
        <w:t>Stravitz RT</w:t>
      </w:r>
      <w:r w:rsidRPr="001824F2">
        <w:rPr>
          <w:rFonts w:ascii="Book Antiqua" w:hAnsi="Book Antiqua"/>
          <w:szCs w:val="24"/>
        </w:rPr>
        <w:t xml:space="preserve">, Lefkowitch JH, Fontana RJ, Gershwin ME, Leung PS, Sterling RK, Manns MP, Norman GL, Lee WM; Acute Liver Failure Study Group. Autoimmune acute liver failure: proposed clinical and histological criteria. </w:t>
      </w:r>
      <w:r w:rsidRPr="001824F2">
        <w:rPr>
          <w:rFonts w:ascii="Book Antiqua" w:hAnsi="Book Antiqua"/>
          <w:i/>
          <w:szCs w:val="24"/>
        </w:rPr>
        <w:t>Hepatology</w:t>
      </w:r>
      <w:r w:rsidRPr="001824F2">
        <w:rPr>
          <w:rFonts w:ascii="Book Antiqua" w:hAnsi="Book Antiqua"/>
          <w:szCs w:val="24"/>
        </w:rPr>
        <w:t xml:space="preserve"> 2011; </w:t>
      </w:r>
      <w:r w:rsidRPr="001824F2">
        <w:rPr>
          <w:rFonts w:ascii="Book Antiqua" w:hAnsi="Book Antiqua"/>
          <w:b/>
          <w:szCs w:val="24"/>
        </w:rPr>
        <w:t>53</w:t>
      </w:r>
      <w:r w:rsidRPr="001824F2">
        <w:rPr>
          <w:rFonts w:ascii="Book Antiqua" w:hAnsi="Book Antiqua"/>
          <w:szCs w:val="24"/>
        </w:rPr>
        <w:t>: 517-526 [PMID: 21274872 DOI: 10.1002/hep.24080]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18 </w:t>
      </w:r>
      <w:r w:rsidRPr="001824F2">
        <w:rPr>
          <w:rFonts w:ascii="Book Antiqua" w:hAnsi="Book Antiqua"/>
          <w:b/>
          <w:szCs w:val="24"/>
        </w:rPr>
        <w:t>Acharya GK</w:t>
      </w:r>
      <w:r w:rsidRPr="001824F2">
        <w:rPr>
          <w:rFonts w:ascii="Book Antiqua" w:hAnsi="Book Antiqua"/>
          <w:szCs w:val="24"/>
        </w:rPr>
        <w:t xml:space="preserve">, Liao HI, Frunza-Stefan S, Patel R, Khaing M. Autoimmune Hepatitis: Diagnostic Dilemma When It Is Disguised as Iron Overload Syndrome. </w:t>
      </w:r>
      <w:r w:rsidRPr="001824F2">
        <w:rPr>
          <w:rFonts w:ascii="Book Antiqua" w:hAnsi="Book Antiqua"/>
          <w:i/>
          <w:szCs w:val="24"/>
        </w:rPr>
        <w:t>J Clin Exp Hepatol</w:t>
      </w:r>
      <w:r w:rsidRPr="001824F2">
        <w:rPr>
          <w:rFonts w:ascii="Book Antiqua" w:hAnsi="Book Antiqua"/>
          <w:szCs w:val="24"/>
        </w:rPr>
        <w:t xml:space="preserve"> 2017; </w:t>
      </w:r>
      <w:r w:rsidRPr="001824F2">
        <w:rPr>
          <w:rFonts w:ascii="Book Antiqua" w:hAnsi="Book Antiqua"/>
          <w:b/>
          <w:szCs w:val="24"/>
        </w:rPr>
        <w:t>7</w:t>
      </w:r>
      <w:r w:rsidRPr="001824F2">
        <w:rPr>
          <w:rFonts w:ascii="Book Antiqua" w:hAnsi="Book Antiqua"/>
          <w:szCs w:val="24"/>
        </w:rPr>
        <w:t>: 269-273 [PMID: 28970716 DOI: 10.1016/j.jceh.2017.03.006]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19 </w:t>
      </w:r>
      <w:r w:rsidRPr="001824F2">
        <w:rPr>
          <w:rFonts w:ascii="Book Antiqua" w:hAnsi="Book Antiqua"/>
          <w:b/>
          <w:szCs w:val="24"/>
        </w:rPr>
        <w:t>Takahashi H</w:t>
      </w:r>
      <w:r w:rsidRPr="001824F2">
        <w:rPr>
          <w:rFonts w:ascii="Book Antiqua" w:hAnsi="Book Antiqua"/>
          <w:szCs w:val="24"/>
        </w:rPr>
        <w:t xml:space="preserve">, Zeniya M. Acute presentation of autoimmune hepatitis: Does it exist? A published work review. </w:t>
      </w:r>
      <w:r w:rsidRPr="001824F2">
        <w:rPr>
          <w:rFonts w:ascii="Book Antiqua" w:hAnsi="Book Antiqua"/>
          <w:i/>
          <w:szCs w:val="24"/>
        </w:rPr>
        <w:t>Hepatol Res</w:t>
      </w:r>
      <w:r w:rsidRPr="001824F2">
        <w:rPr>
          <w:rFonts w:ascii="Book Antiqua" w:hAnsi="Book Antiqua"/>
          <w:szCs w:val="24"/>
        </w:rPr>
        <w:t xml:space="preserve"> 2011; </w:t>
      </w:r>
      <w:r w:rsidRPr="001824F2">
        <w:rPr>
          <w:rFonts w:ascii="Book Antiqua" w:hAnsi="Book Antiqua"/>
          <w:b/>
          <w:szCs w:val="24"/>
        </w:rPr>
        <w:t>41</w:t>
      </w:r>
      <w:r w:rsidRPr="001824F2">
        <w:rPr>
          <w:rFonts w:ascii="Book Antiqua" w:hAnsi="Book Antiqua"/>
          <w:szCs w:val="24"/>
        </w:rPr>
        <w:t>: 498-504 [PMID: 21595804 DOI: 10.1111/j.1872-034X.2011.00808.x]</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20 </w:t>
      </w:r>
      <w:r w:rsidRPr="001824F2">
        <w:rPr>
          <w:rFonts w:ascii="Book Antiqua" w:hAnsi="Book Antiqua"/>
          <w:b/>
          <w:szCs w:val="24"/>
        </w:rPr>
        <w:t>Teufel A</w:t>
      </w:r>
      <w:r w:rsidRPr="001824F2">
        <w:rPr>
          <w:rFonts w:ascii="Book Antiqua" w:hAnsi="Book Antiqua"/>
          <w:szCs w:val="24"/>
        </w:rPr>
        <w:t xml:space="preserve">, Weinmann A, Kahaly GJ, Centner C, Piendl A, Wörns M, Lohse AW, Galle PR, Kanzler S. Concurrent autoimmune diseases in patients with autoimmune hepatitis. </w:t>
      </w:r>
      <w:r w:rsidRPr="001824F2">
        <w:rPr>
          <w:rFonts w:ascii="Book Antiqua" w:hAnsi="Book Antiqua"/>
          <w:i/>
          <w:szCs w:val="24"/>
        </w:rPr>
        <w:t>J Clin Gastroenterol</w:t>
      </w:r>
      <w:r w:rsidRPr="001824F2">
        <w:rPr>
          <w:rFonts w:ascii="Book Antiqua" w:hAnsi="Book Antiqua"/>
          <w:szCs w:val="24"/>
        </w:rPr>
        <w:t xml:space="preserve"> 2010; </w:t>
      </w:r>
      <w:r w:rsidRPr="001824F2">
        <w:rPr>
          <w:rFonts w:ascii="Book Antiqua" w:hAnsi="Book Antiqua"/>
          <w:b/>
          <w:szCs w:val="24"/>
        </w:rPr>
        <w:t>44</w:t>
      </w:r>
      <w:r w:rsidRPr="001824F2">
        <w:rPr>
          <w:rFonts w:ascii="Book Antiqua" w:hAnsi="Book Antiqua"/>
          <w:szCs w:val="24"/>
        </w:rPr>
        <w:t>: 208-213 [PMID: 20087196 DOI: 10.1097/MCG.0b013e3181c74e0d]</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21 </w:t>
      </w:r>
      <w:r w:rsidRPr="001824F2">
        <w:rPr>
          <w:rFonts w:ascii="Book Antiqua" w:hAnsi="Book Antiqua"/>
          <w:b/>
          <w:szCs w:val="24"/>
        </w:rPr>
        <w:t>Malik N</w:t>
      </w:r>
      <w:r w:rsidRPr="001824F2">
        <w:rPr>
          <w:rFonts w:ascii="Book Antiqua" w:hAnsi="Book Antiqua"/>
          <w:szCs w:val="24"/>
        </w:rPr>
        <w:t xml:space="preserve">, Venkatesh SK. Imaging of autoimmune hepatitis and overlap syndromes. </w:t>
      </w:r>
      <w:r w:rsidRPr="001824F2">
        <w:rPr>
          <w:rFonts w:ascii="Book Antiqua" w:hAnsi="Book Antiqua"/>
          <w:i/>
          <w:szCs w:val="24"/>
        </w:rPr>
        <w:t>Abdom Radiol (NY)</w:t>
      </w:r>
      <w:r w:rsidRPr="001824F2">
        <w:rPr>
          <w:rFonts w:ascii="Book Antiqua" w:hAnsi="Book Antiqua"/>
          <w:szCs w:val="24"/>
        </w:rPr>
        <w:t xml:space="preserve"> 2017; </w:t>
      </w:r>
      <w:r w:rsidRPr="001824F2">
        <w:rPr>
          <w:rFonts w:ascii="Book Antiqua" w:hAnsi="Book Antiqua"/>
          <w:b/>
          <w:szCs w:val="24"/>
        </w:rPr>
        <w:t>42</w:t>
      </w:r>
      <w:r w:rsidRPr="001824F2">
        <w:rPr>
          <w:rFonts w:ascii="Book Antiqua" w:hAnsi="Book Antiqua"/>
          <w:szCs w:val="24"/>
        </w:rPr>
        <w:t xml:space="preserve">: 19-27 [PMID: 27999888 DOI: </w:t>
      </w:r>
      <w:r w:rsidRPr="001824F2">
        <w:rPr>
          <w:rFonts w:ascii="Book Antiqua" w:hAnsi="Book Antiqua"/>
          <w:szCs w:val="24"/>
        </w:rPr>
        <w:lastRenderedPageBreak/>
        <w:t>10.1007/s00261-016-1019-x]</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22 </w:t>
      </w:r>
      <w:r w:rsidRPr="001824F2">
        <w:rPr>
          <w:rFonts w:ascii="Book Antiqua" w:hAnsi="Book Antiqua"/>
          <w:b/>
          <w:szCs w:val="24"/>
        </w:rPr>
        <w:t>Weiler-Normann C</w:t>
      </w:r>
      <w:r w:rsidRPr="001824F2">
        <w:rPr>
          <w:rFonts w:ascii="Book Antiqua" w:hAnsi="Book Antiqua"/>
          <w:szCs w:val="24"/>
        </w:rPr>
        <w:t xml:space="preserve">, Lohse AW. Variant Syndromes of Autoimmune Liver Diseases: Classification, Diagnosis and Management. </w:t>
      </w:r>
      <w:r w:rsidRPr="001824F2">
        <w:rPr>
          <w:rFonts w:ascii="Book Antiqua" w:hAnsi="Book Antiqua"/>
          <w:i/>
          <w:szCs w:val="24"/>
        </w:rPr>
        <w:t>Dig Dis</w:t>
      </w:r>
      <w:r w:rsidRPr="001824F2">
        <w:rPr>
          <w:rFonts w:ascii="Book Antiqua" w:hAnsi="Book Antiqua"/>
          <w:szCs w:val="24"/>
        </w:rPr>
        <w:t xml:space="preserve"> 2016; </w:t>
      </w:r>
      <w:r w:rsidRPr="001824F2">
        <w:rPr>
          <w:rFonts w:ascii="Book Antiqua" w:hAnsi="Book Antiqua"/>
          <w:b/>
          <w:szCs w:val="24"/>
        </w:rPr>
        <w:t>34</w:t>
      </w:r>
      <w:r w:rsidRPr="001824F2">
        <w:rPr>
          <w:rFonts w:ascii="Book Antiqua" w:hAnsi="Book Antiqua"/>
          <w:szCs w:val="24"/>
        </w:rPr>
        <w:t>: 334-339 [PMID: 27170386 DOI: 10.1159/000444472]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23 </w:t>
      </w:r>
      <w:r w:rsidRPr="001824F2">
        <w:rPr>
          <w:rFonts w:ascii="Book Antiqua" w:hAnsi="Book Antiqua"/>
          <w:b/>
          <w:szCs w:val="24"/>
        </w:rPr>
        <w:t>Efe C</w:t>
      </w:r>
      <w:r w:rsidRPr="001824F2">
        <w:rPr>
          <w:rFonts w:ascii="Book Antiqua" w:hAnsi="Book Antiqua"/>
          <w:szCs w:val="24"/>
        </w:rPr>
        <w:t xml:space="preserve">, Gungoren MS, Ozaslan E, Akbiyik F, Kav T. Acoustic Radiation Force Impulse (ARFI) for Fibrosis Staging in Patients with Autoimmune Hepatitis. </w:t>
      </w:r>
      <w:r w:rsidRPr="001824F2">
        <w:rPr>
          <w:rFonts w:ascii="Book Antiqua" w:hAnsi="Book Antiqua"/>
          <w:i/>
          <w:szCs w:val="24"/>
        </w:rPr>
        <w:t>Hepatogastroenterology</w:t>
      </w:r>
      <w:r w:rsidRPr="001824F2">
        <w:rPr>
          <w:rFonts w:ascii="Book Antiqua" w:hAnsi="Book Antiqua"/>
          <w:szCs w:val="24"/>
        </w:rPr>
        <w:t xml:space="preserve"> 2015; </w:t>
      </w:r>
      <w:r w:rsidRPr="001824F2">
        <w:rPr>
          <w:rFonts w:ascii="Book Antiqua" w:hAnsi="Book Antiqua"/>
          <w:b/>
          <w:szCs w:val="24"/>
        </w:rPr>
        <w:t>62</w:t>
      </w:r>
      <w:r w:rsidRPr="001824F2">
        <w:rPr>
          <w:rFonts w:ascii="Book Antiqua" w:hAnsi="Book Antiqua"/>
          <w:szCs w:val="24"/>
        </w:rPr>
        <w:t>: 670-672 [PMID: 26897951]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24 </w:t>
      </w:r>
      <w:r w:rsidRPr="001824F2">
        <w:rPr>
          <w:rFonts w:ascii="Book Antiqua" w:hAnsi="Book Antiqua"/>
          <w:b/>
          <w:szCs w:val="24"/>
        </w:rPr>
        <w:t>Kim WR</w:t>
      </w:r>
      <w:r w:rsidRPr="001824F2">
        <w:rPr>
          <w:rFonts w:ascii="Book Antiqua" w:hAnsi="Book Antiqua"/>
          <w:szCs w:val="24"/>
        </w:rPr>
        <w:t xml:space="preserve">, Berg T, Asselah T, Flisiak R, Fung S, Gordon SC, Janssen HL, Lampertico P, Lau D, Bornstein JD, Schall RE, Dinh P, Yee LJ, Martins EB, Lim SG, Loomba R, Petersen J, Buti M, Marcellin P. Evaluation of APRI and FIB-4 scoring systems for non-invasive assessment of hepatic fibrosis in chronic hepatitis B patients. </w:t>
      </w:r>
      <w:r w:rsidRPr="001824F2">
        <w:rPr>
          <w:rFonts w:ascii="Book Antiqua" w:hAnsi="Book Antiqua"/>
          <w:i/>
          <w:szCs w:val="24"/>
        </w:rPr>
        <w:t>J Hepatol</w:t>
      </w:r>
      <w:r w:rsidRPr="001824F2">
        <w:rPr>
          <w:rFonts w:ascii="Book Antiqua" w:hAnsi="Book Antiqua"/>
          <w:szCs w:val="24"/>
        </w:rPr>
        <w:t xml:space="preserve"> 2016; </w:t>
      </w:r>
      <w:r w:rsidRPr="001824F2">
        <w:rPr>
          <w:rFonts w:ascii="Book Antiqua" w:hAnsi="Book Antiqua"/>
          <w:b/>
          <w:szCs w:val="24"/>
        </w:rPr>
        <w:t>64</w:t>
      </w:r>
      <w:r w:rsidRPr="001824F2">
        <w:rPr>
          <w:rFonts w:ascii="Book Antiqua" w:hAnsi="Book Antiqua"/>
          <w:szCs w:val="24"/>
        </w:rPr>
        <w:t>: 773-780 [PMID: 26626497 DOI: 10.1016/j.jhep.2015.11.012]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25 </w:t>
      </w:r>
      <w:r w:rsidRPr="001824F2">
        <w:rPr>
          <w:rFonts w:ascii="Book Antiqua" w:hAnsi="Book Antiqua"/>
          <w:b/>
          <w:szCs w:val="24"/>
        </w:rPr>
        <w:t>Vallet-Pichard A</w:t>
      </w:r>
      <w:r w:rsidRPr="001824F2">
        <w:rPr>
          <w:rFonts w:ascii="Book Antiqua" w:hAnsi="Book Antiqua"/>
          <w:szCs w:val="24"/>
        </w:rPr>
        <w:t xml:space="preserve">, Mallet V, Nalpas B, Verkarre V, Nalpas A, Dhalluin-Venier V, Fontaine H, Pol S. FIB-4: an inexpensive and accurate marker of fibrosis in HCV infection. comparison with liver biopsy and fibrotest. </w:t>
      </w:r>
      <w:r w:rsidRPr="001824F2">
        <w:rPr>
          <w:rFonts w:ascii="Book Antiqua" w:hAnsi="Book Antiqua"/>
          <w:i/>
          <w:szCs w:val="24"/>
        </w:rPr>
        <w:t>Hepatology</w:t>
      </w:r>
      <w:r w:rsidRPr="001824F2">
        <w:rPr>
          <w:rFonts w:ascii="Book Antiqua" w:hAnsi="Book Antiqua"/>
          <w:szCs w:val="24"/>
        </w:rPr>
        <w:t xml:space="preserve"> 2007; </w:t>
      </w:r>
      <w:r w:rsidRPr="001824F2">
        <w:rPr>
          <w:rFonts w:ascii="Book Antiqua" w:hAnsi="Book Antiqua"/>
          <w:b/>
          <w:szCs w:val="24"/>
        </w:rPr>
        <w:t>46</w:t>
      </w:r>
      <w:r w:rsidRPr="001824F2">
        <w:rPr>
          <w:rFonts w:ascii="Book Antiqua" w:hAnsi="Book Antiqua"/>
          <w:szCs w:val="24"/>
        </w:rPr>
        <w:t>: 32-36 [PMID: 17567829 DOI: 10.1002/hep.21669]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26 </w:t>
      </w:r>
      <w:r w:rsidRPr="001824F2">
        <w:rPr>
          <w:rFonts w:ascii="Book Antiqua" w:hAnsi="Book Antiqua"/>
          <w:b/>
          <w:szCs w:val="24"/>
        </w:rPr>
        <w:t>Abdollahi M</w:t>
      </w:r>
      <w:r w:rsidRPr="001824F2">
        <w:rPr>
          <w:rFonts w:ascii="Book Antiqua" w:hAnsi="Book Antiqua"/>
          <w:szCs w:val="24"/>
        </w:rPr>
        <w:t xml:space="preserve">, Pouri A, Ghojazadeh M, Estakhri R, Somi M. Non-invasive serum fibrosis markers: A study in chronic hepatitis. </w:t>
      </w:r>
      <w:r w:rsidRPr="001824F2">
        <w:rPr>
          <w:rFonts w:ascii="Book Antiqua" w:hAnsi="Book Antiqua"/>
          <w:i/>
          <w:szCs w:val="24"/>
        </w:rPr>
        <w:t>Bioimpacts</w:t>
      </w:r>
      <w:r w:rsidRPr="001824F2">
        <w:rPr>
          <w:rFonts w:ascii="Book Antiqua" w:hAnsi="Book Antiqua"/>
          <w:szCs w:val="24"/>
        </w:rPr>
        <w:t xml:space="preserve"> 2015; </w:t>
      </w:r>
      <w:r w:rsidRPr="001824F2">
        <w:rPr>
          <w:rFonts w:ascii="Book Antiqua" w:hAnsi="Book Antiqua"/>
          <w:b/>
          <w:szCs w:val="24"/>
        </w:rPr>
        <w:t>5</w:t>
      </w:r>
      <w:r w:rsidRPr="001824F2">
        <w:rPr>
          <w:rFonts w:ascii="Book Antiqua" w:hAnsi="Book Antiqua"/>
          <w:szCs w:val="24"/>
        </w:rPr>
        <w:t>: 17-23 [PMID: 25901293 DOI: 10.15171/bi.2015.05]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27 </w:t>
      </w:r>
      <w:r w:rsidRPr="001824F2">
        <w:rPr>
          <w:rFonts w:ascii="Book Antiqua" w:hAnsi="Book Antiqua"/>
          <w:b/>
          <w:szCs w:val="24"/>
        </w:rPr>
        <w:t>Anastasiou J</w:t>
      </w:r>
      <w:r w:rsidRPr="001824F2">
        <w:rPr>
          <w:rFonts w:ascii="Book Antiqua" w:hAnsi="Book Antiqua"/>
          <w:szCs w:val="24"/>
        </w:rPr>
        <w:t xml:space="preserve">, Alisa A, Virtue S, Portmann B, Murray-Lyon I, Williams R. Noninvasive markers of fibrosis and inflammation in clinical practice: prospective comparison with liver biopsy. </w:t>
      </w:r>
      <w:r w:rsidRPr="001824F2">
        <w:rPr>
          <w:rFonts w:ascii="Book Antiqua" w:hAnsi="Book Antiqua"/>
          <w:i/>
          <w:szCs w:val="24"/>
        </w:rPr>
        <w:t>Eur J Gastroenterol Hepatol</w:t>
      </w:r>
      <w:r w:rsidRPr="001824F2">
        <w:rPr>
          <w:rFonts w:ascii="Book Antiqua" w:hAnsi="Book Antiqua"/>
          <w:szCs w:val="24"/>
        </w:rPr>
        <w:t xml:space="preserve"> 2010; </w:t>
      </w:r>
      <w:r w:rsidRPr="001824F2">
        <w:rPr>
          <w:rFonts w:ascii="Book Antiqua" w:hAnsi="Book Antiqua"/>
          <w:b/>
          <w:szCs w:val="24"/>
        </w:rPr>
        <w:t>22</w:t>
      </w:r>
      <w:r w:rsidRPr="001824F2">
        <w:rPr>
          <w:rFonts w:ascii="Book Antiqua" w:hAnsi="Book Antiqua"/>
          <w:szCs w:val="24"/>
        </w:rPr>
        <w:t>: 474-480 [PMID: 19887952 DOI: 10.1097/MEG.0b013e328332dd0a]</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28 </w:t>
      </w:r>
      <w:r w:rsidRPr="001824F2">
        <w:rPr>
          <w:rFonts w:ascii="Book Antiqua" w:hAnsi="Book Antiqua"/>
          <w:b/>
          <w:szCs w:val="24"/>
        </w:rPr>
        <w:t>Lüth S</w:t>
      </w:r>
      <w:r w:rsidRPr="001824F2">
        <w:rPr>
          <w:rFonts w:ascii="Book Antiqua" w:hAnsi="Book Antiqua"/>
          <w:szCs w:val="24"/>
        </w:rPr>
        <w:t xml:space="preserve">, Herkel J, Kanzler S, Frenzel C, Galle PR, Dienes HP, Schramm C, Lohse AW. Serologic markers compared with liver biopsy for monitoring disease activity in autoimmune hepatitis. </w:t>
      </w:r>
      <w:r w:rsidRPr="001824F2">
        <w:rPr>
          <w:rFonts w:ascii="Book Antiqua" w:hAnsi="Book Antiqua"/>
          <w:i/>
          <w:szCs w:val="24"/>
        </w:rPr>
        <w:t>J Clin Gastroenterol</w:t>
      </w:r>
      <w:r w:rsidRPr="001824F2">
        <w:rPr>
          <w:rFonts w:ascii="Book Antiqua" w:hAnsi="Book Antiqua"/>
          <w:szCs w:val="24"/>
        </w:rPr>
        <w:t xml:space="preserve"> 2008; </w:t>
      </w:r>
      <w:r w:rsidRPr="001824F2">
        <w:rPr>
          <w:rFonts w:ascii="Book Antiqua" w:hAnsi="Book Antiqua"/>
          <w:b/>
          <w:szCs w:val="24"/>
        </w:rPr>
        <w:t>42</w:t>
      </w:r>
      <w:r w:rsidRPr="001824F2">
        <w:rPr>
          <w:rFonts w:ascii="Book Antiqua" w:hAnsi="Book Antiqua"/>
          <w:szCs w:val="24"/>
        </w:rPr>
        <w:t>: 926-930 [PMID: 18645526 DOI: 10.1097/MCG.0b013e318154af74]</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29 </w:t>
      </w:r>
      <w:r w:rsidRPr="001824F2">
        <w:rPr>
          <w:rFonts w:ascii="Book Antiqua" w:hAnsi="Book Antiqua"/>
          <w:b/>
          <w:szCs w:val="24"/>
        </w:rPr>
        <w:t>de Boer YS</w:t>
      </w:r>
      <w:r w:rsidRPr="001824F2">
        <w:rPr>
          <w:rFonts w:ascii="Book Antiqua" w:hAnsi="Book Antiqua"/>
          <w:szCs w:val="24"/>
        </w:rPr>
        <w:t xml:space="preserve">, Kosinski AS, Urban TJ, Zhao Z, Long N, Chalasani N, Kleiner </w:t>
      </w:r>
      <w:r w:rsidRPr="001824F2">
        <w:rPr>
          <w:rFonts w:ascii="Book Antiqua" w:hAnsi="Book Antiqua"/>
          <w:szCs w:val="24"/>
        </w:rPr>
        <w:lastRenderedPageBreak/>
        <w:t xml:space="preserve">DE, Hoofnagle JH; Drug-Induced Liver Injury Network. Features of Autoimmune Hepatitis in Patients With Drug-induced Liver Injury. </w:t>
      </w:r>
      <w:r w:rsidRPr="001824F2">
        <w:rPr>
          <w:rFonts w:ascii="Book Antiqua" w:hAnsi="Book Antiqua"/>
          <w:i/>
          <w:szCs w:val="24"/>
        </w:rPr>
        <w:t>Clin Gastroenterol Hepatol</w:t>
      </w:r>
      <w:r w:rsidRPr="001824F2">
        <w:rPr>
          <w:rFonts w:ascii="Book Antiqua" w:hAnsi="Book Antiqua"/>
          <w:szCs w:val="24"/>
        </w:rPr>
        <w:t xml:space="preserve"> 2017; </w:t>
      </w:r>
      <w:r w:rsidRPr="001824F2">
        <w:rPr>
          <w:rFonts w:ascii="Book Antiqua" w:hAnsi="Book Antiqua"/>
          <w:b/>
          <w:szCs w:val="24"/>
        </w:rPr>
        <w:t>15</w:t>
      </w:r>
      <w:r w:rsidRPr="001824F2">
        <w:rPr>
          <w:rFonts w:ascii="Book Antiqua" w:hAnsi="Book Antiqua"/>
          <w:szCs w:val="24"/>
        </w:rPr>
        <w:t>: 103-112.e2 [PMID: 27311619 DOI: 10.1016/j.cgh.2016.05.043]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30 </w:t>
      </w:r>
      <w:r w:rsidRPr="001824F2">
        <w:rPr>
          <w:rFonts w:ascii="Book Antiqua" w:hAnsi="Book Antiqua"/>
          <w:b/>
          <w:szCs w:val="24"/>
        </w:rPr>
        <w:t>European Association for the Study of the Liver.</w:t>
      </w:r>
      <w:r w:rsidRPr="001824F2">
        <w:rPr>
          <w:rFonts w:ascii="Book Antiqua" w:hAnsi="Book Antiqua"/>
          <w:szCs w:val="24"/>
        </w:rPr>
        <w:t xml:space="preserve">. EASL Clinical Practice Guidelines: Autoimmune hepatitis. </w:t>
      </w:r>
      <w:r w:rsidRPr="001824F2">
        <w:rPr>
          <w:rFonts w:ascii="Book Antiqua" w:hAnsi="Book Antiqua"/>
          <w:i/>
          <w:szCs w:val="24"/>
        </w:rPr>
        <w:t>J Hepatol</w:t>
      </w:r>
      <w:r w:rsidRPr="001824F2">
        <w:rPr>
          <w:rFonts w:ascii="Book Antiqua" w:hAnsi="Book Antiqua"/>
          <w:szCs w:val="24"/>
        </w:rPr>
        <w:t xml:space="preserve"> 2015; </w:t>
      </w:r>
      <w:r w:rsidRPr="001824F2">
        <w:rPr>
          <w:rFonts w:ascii="Book Antiqua" w:hAnsi="Book Antiqua"/>
          <w:b/>
          <w:szCs w:val="24"/>
        </w:rPr>
        <w:t>63</w:t>
      </w:r>
      <w:r w:rsidRPr="001824F2">
        <w:rPr>
          <w:rFonts w:ascii="Book Antiqua" w:hAnsi="Book Antiqua"/>
          <w:szCs w:val="24"/>
        </w:rPr>
        <w:t>: 971-1004 [PMID: 26341719 DOI: 10.1016/j.jhep.2015.06.030]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31 </w:t>
      </w:r>
      <w:r w:rsidRPr="001824F2">
        <w:rPr>
          <w:rFonts w:ascii="Book Antiqua" w:hAnsi="Book Antiqua"/>
          <w:b/>
          <w:szCs w:val="24"/>
        </w:rPr>
        <w:t>Lamers MM</w:t>
      </w:r>
      <w:r w:rsidRPr="001824F2">
        <w:rPr>
          <w:rFonts w:ascii="Book Antiqua" w:hAnsi="Book Antiqua"/>
          <w:szCs w:val="24"/>
        </w:rPr>
        <w:t xml:space="preserve">, van Oijen MG, Pronk M, Drenth JP. Treatment options for autoimmune hepatitis: a systematic review of randomized controlled trials. </w:t>
      </w:r>
      <w:r w:rsidRPr="001824F2">
        <w:rPr>
          <w:rFonts w:ascii="Book Antiqua" w:hAnsi="Book Antiqua"/>
          <w:i/>
          <w:szCs w:val="24"/>
        </w:rPr>
        <w:t>J Hepatol</w:t>
      </w:r>
      <w:r w:rsidRPr="001824F2">
        <w:rPr>
          <w:rFonts w:ascii="Book Antiqua" w:hAnsi="Book Antiqua"/>
          <w:szCs w:val="24"/>
        </w:rPr>
        <w:t xml:space="preserve"> 2010; </w:t>
      </w:r>
      <w:r w:rsidRPr="001824F2">
        <w:rPr>
          <w:rFonts w:ascii="Book Antiqua" w:hAnsi="Book Antiqua"/>
          <w:b/>
          <w:szCs w:val="24"/>
        </w:rPr>
        <w:t>53</w:t>
      </w:r>
      <w:r w:rsidRPr="001824F2">
        <w:rPr>
          <w:rFonts w:ascii="Book Antiqua" w:hAnsi="Book Antiqua"/>
          <w:szCs w:val="24"/>
        </w:rPr>
        <w:t>: 191-198 [PMID: 20400196 DOI: 10.1016/j.jhep.2010.01.037]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32 </w:t>
      </w:r>
      <w:r w:rsidRPr="001824F2">
        <w:rPr>
          <w:rFonts w:ascii="Book Antiqua" w:hAnsi="Book Antiqua"/>
          <w:b/>
          <w:szCs w:val="24"/>
        </w:rPr>
        <w:t>Terziroli Beretta-Piccoli B</w:t>
      </w:r>
      <w:r w:rsidRPr="001824F2">
        <w:rPr>
          <w:rFonts w:ascii="Book Antiqua" w:hAnsi="Book Antiqua"/>
          <w:szCs w:val="24"/>
        </w:rPr>
        <w:t xml:space="preserve">, Mieli-Vergani G, Vergani D. Autoimmune hepatitis: Standard treatment and systematic review of alternative treatments. </w:t>
      </w:r>
      <w:r w:rsidRPr="001824F2">
        <w:rPr>
          <w:rFonts w:ascii="Book Antiqua" w:hAnsi="Book Antiqua"/>
          <w:i/>
          <w:szCs w:val="24"/>
        </w:rPr>
        <w:t>World J Gastroenterol</w:t>
      </w:r>
      <w:r w:rsidRPr="001824F2">
        <w:rPr>
          <w:rFonts w:ascii="Book Antiqua" w:hAnsi="Book Antiqua"/>
          <w:szCs w:val="24"/>
        </w:rPr>
        <w:t xml:space="preserve"> 2017; </w:t>
      </w:r>
      <w:r w:rsidRPr="001824F2">
        <w:rPr>
          <w:rFonts w:ascii="Book Antiqua" w:hAnsi="Book Antiqua"/>
          <w:b/>
          <w:szCs w:val="24"/>
        </w:rPr>
        <w:t>23</w:t>
      </w:r>
      <w:r w:rsidRPr="001824F2">
        <w:rPr>
          <w:rFonts w:ascii="Book Antiqua" w:hAnsi="Book Antiqua"/>
          <w:szCs w:val="24"/>
        </w:rPr>
        <w:t>: 6030-6048 [PMID: 28970719 DOI: 10.3748/wjg.v23.i33.6030]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33 </w:t>
      </w:r>
      <w:r w:rsidRPr="001824F2">
        <w:rPr>
          <w:rFonts w:ascii="Book Antiqua" w:hAnsi="Book Antiqua"/>
          <w:b/>
          <w:szCs w:val="24"/>
        </w:rPr>
        <w:t>Jothimani D</w:t>
      </w:r>
      <w:r w:rsidRPr="001824F2">
        <w:rPr>
          <w:rFonts w:ascii="Book Antiqua" w:hAnsi="Book Antiqua"/>
          <w:szCs w:val="24"/>
        </w:rPr>
        <w:t xml:space="preserve">, Cramp ME, Mitchell JD, Cross TJ. Treatment of autoimmune hepatitis: a review of current and evolving therapies. </w:t>
      </w:r>
      <w:r w:rsidRPr="001824F2">
        <w:rPr>
          <w:rFonts w:ascii="Book Antiqua" w:hAnsi="Book Antiqua"/>
          <w:i/>
          <w:szCs w:val="24"/>
        </w:rPr>
        <w:t>J Gastroenterol Hepatol</w:t>
      </w:r>
      <w:r w:rsidRPr="001824F2">
        <w:rPr>
          <w:rFonts w:ascii="Book Antiqua" w:hAnsi="Book Antiqua"/>
          <w:szCs w:val="24"/>
        </w:rPr>
        <w:t xml:space="preserve"> 2011; </w:t>
      </w:r>
      <w:r w:rsidRPr="001824F2">
        <w:rPr>
          <w:rFonts w:ascii="Book Antiqua" w:hAnsi="Book Antiqua"/>
          <w:b/>
          <w:szCs w:val="24"/>
        </w:rPr>
        <w:t>26</w:t>
      </w:r>
      <w:r w:rsidRPr="001824F2">
        <w:rPr>
          <w:rFonts w:ascii="Book Antiqua" w:hAnsi="Book Antiqua"/>
          <w:szCs w:val="24"/>
        </w:rPr>
        <w:t>: 619-627 [PMID: 21073674 DOI: 10.1111/j.1440-1746.2010.06579.x]</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34 </w:t>
      </w:r>
      <w:r w:rsidRPr="001824F2">
        <w:rPr>
          <w:rFonts w:ascii="Book Antiqua" w:hAnsi="Book Antiqua"/>
          <w:b/>
          <w:szCs w:val="24"/>
        </w:rPr>
        <w:t>Chen J</w:t>
      </w:r>
      <w:r w:rsidRPr="001824F2">
        <w:rPr>
          <w:rFonts w:ascii="Book Antiqua" w:hAnsi="Book Antiqua"/>
          <w:szCs w:val="24"/>
        </w:rPr>
        <w:t xml:space="preserve">, Eslick GD, Weltman M. Systematic review with meta-analysis: clinical manifestations and management of autoimmune hepatitis in the elderly. </w:t>
      </w:r>
      <w:r w:rsidRPr="001824F2">
        <w:rPr>
          <w:rFonts w:ascii="Book Antiqua" w:hAnsi="Book Antiqua"/>
          <w:i/>
          <w:szCs w:val="24"/>
        </w:rPr>
        <w:t>Aliment Pharmacol Ther</w:t>
      </w:r>
      <w:r w:rsidRPr="001824F2">
        <w:rPr>
          <w:rFonts w:ascii="Book Antiqua" w:hAnsi="Book Antiqua"/>
          <w:szCs w:val="24"/>
        </w:rPr>
        <w:t xml:space="preserve"> 2014; </w:t>
      </w:r>
      <w:r w:rsidRPr="001824F2">
        <w:rPr>
          <w:rFonts w:ascii="Book Antiqua" w:hAnsi="Book Antiqua"/>
          <w:b/>
          <w:szCs w:val="24"/>
        </w:rPr>
        <w:t>39</w:t>
      </w:r>
      <w:r w:rsidRPr="001824F2">
        <w:rPr>
          <w:rFonts w:ascii="Book Antiqua" w:hAnsi="Book Antiqua"/>
          <w:szCs w:val="24"/>
        </w:rPr>
        <w:t>: 117-124 [PMID: 24261965 DOI: 10.1111/apt.12563]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35 </w:t>
      </w:r>
      <w:r w:rsidRPr="001824F2">
        <w:rPr>
          <w:rFonts w:ascii="Book Antiqua" w:hAnsi="Book Antiqua"/>
          <w:b/>
          <w:szCs w:val="24"/>
        </w:rPr>
        <w:t>Roberts SK</w:t>
      </w:r>
      <w:r w:rsidRPr="001824F2">
        <w:rPr>
          <w:rFonts w:ascii="Book Antiqua" w:hAnsi="Book Antiqua"/>
          <w:szCs w:val="24"/>
        </w:rPr>
        <w:t xml:space="preserve">, Therneau TM, Czaja AJ. Prognosis of histological cirrhosis in type 1 autoimmune hepatitis. </w:t>
      </w:r>
      <w:r w:rsidRPr="001824F2">
        <w:rPr>
          <w:rFonts w:ascii="Book Antiqua" w:hAnsi="Book Antiqua"/>
          <w:i/>
          <w:szCs w:val="24"/>
        </w:rPr>
        <w:t>Gastroenterology</w:t>
      </w:r>
      <w:r w:rsidRPr="001824F2">
        <w:rPr>
          <w:rFonts w:ascii="Book Antiqua" w:hAnsi="Book Antiqua"/>
          <w:szCs w:val="24"/>
        </w:rPr>
        <w:t xml:space="preserve"> 1996; </w:t>
      </w:r>
      <w:r w:rsidRPr="001824F2">
        <w:rPr>
          <w:rFonts w:ascii="Book Antiqua" w:hAnsi="Book Antiqua"/>
          <w:b/>
          <w:szCs w:val="24"/>
        </w:rPr>
        <w:t>110</w:t>
      </w:r>
      <w:r w:rsidRPr="001824F2">
        <w:rPr>
          <w:rFonts w:ascii="Book Antiqua" w:hAnsi="Book Antiqua"/>
          <w:szCs w:val="24"/>
        </w:rPr>
        <w:t>: 848-857 [PMID: 8608895]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36 </w:t>
      </w:r>
      <w:r w:rsidRPr="001824F2">
        <w:rPr>
          <w:rFonts w:ascii="Book Antiqua" w:hAnsi="Book Antiqua"/>
          <w:b/>
          <w:szCs w:val="24"/>
        </w:rPr>
        <w:t>Czaja AJ</w:t>
      </w:r>
      <w:r w:rsidRPr="001824F2">
        <w:rPr>
          <w:rFonts w:ascii="Book Antiqua" w:hAnsi="Book Antiqua"/>
          <w:szCs w:val="24"/>
        </w:rPr>
        <w:t xml:space="preserve">. Review article: the management of autoimmune hepatitis beyond consensus guidelines. </w:t>
      </w:r>
      <w:r w:rsidRPr="001824F2">
        <w:rPr>
          <w:rFonts w:ascii="Book Antiqua" w:hAnsi="Book Antiqua"/>
          <w:i/>
          <w:szCs w:val="24"/>
        </w:rPr>
        <w:t>Aliment Pharmacol Ther</w:t>
      </w:r>
      <w:r w:rsidRPr="001824F2">
        <w:rPr>
          <w:rFonts w:ascii="Book Antiqua" w:hAnsi="Book Antiqua"/>
          <w:szCs w:val="24"/>
        </w:rPr>
        <w:t xml:space="preserve"> 2013; </w:t>
      </w:r>
      <w:r w:rsidRPr="001824F2">
        <w:rPr>
          <w:rFonts w:ascii="Book Antiqua" w:hAnsi="Book Antiqua"/>
          <w:b/>
          <w:szCs w:val="24"/>
        </w:rPr>
        <w:t>38</w:t>
      </w:r>
      <w:r w:rsidRPr="001824F2">
        <w:rPr>
          <w:rFonts w:ascii="Book Antiqua" w:hAnsi="Book Antiqua"/>
          <w:szCs w:val="24"/>
        </w:rPr>
        <w:t>: 343-364 [PMID: 23808490 DOI: 10.1111/apt.12381]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37 </w:t>
      </w:r>
      <w:r w:rsidRPr="001824F2">
        <w:rPr>
          <w:rFonts w:ascii="Book Antiqua" w:hAnsi="Book Antiqua"/>
          <w:b/>
          <w:szCs w:val="24"/>
        </w:rPr>
        <w:t>Czaja AJ</w:t>
      </w:r>
      <w:r w:rsidRPr="001824F2">
        <w:rPr>
          <w:rFonts w:ascii="Book Antiqua" w:hAnsi="Book Antiqua"/>
          <w:szCs w:val="24"/>
        </w:rPr>
        <w:t xml:space="preserve">. Rapidity of treatment response and outcome in type 1 autoimmune hepatitis. </w:t>
      </w:r>
      <w:r w:rsidRPr="001824F2">
        <w:rPr>
          <w:rFonts w:ascii="Book Antiqua" w:hAnsi="Book Antiqua"/>
          <w:i/>
          <w:szCs w:val="24"/>
        </w:rPr>
        <w:t>J Hepatol</w:t>
      </w:r>
      <w:r w:rsidRPr="001824F2">
        <w:rPr>
          <w:rFonts w:ascii="Book Antiqua" w:hAnsi="Book Antiqua"/>
          <w:szCs w:val="24"/>
        </w:rPr>
        <w:t xml:space="preserve"> 2009; </w:t>
      </w:r>
      <w:r w:rsidRPr="001824F2">
        <w:rPr>
          <w:rFonts w:ascii="Book Antiqua" w:hAnsi="Book Antiqua"/>
          <w:b/>
          <w:szCs w:val="24"/>
        </w:rPr>
        <w:t>51</w:t>
      </w:r>
      <w:r w:rsidRPr="001824F2">
        <w:rPr>
          <w:rFonts w:ascii="Book Antiqua" w:hAnsi="Book Antiqua"/>
          <w:szCs w:val="24"/>
        </w:rPr>
        <w:t xml:space="preserve">: 161-167 [PMID: 19446908 DOI: </w:t>
      </w:r>
      <w:r w:rsidRPr="001824F2">
        <w:rPr>
          <w:rFonts w:ascii="Book Antiqua" w:hAnsi="Book Antiqua"/>
          <w:szCs w:val="24"/>
        </w:rPr>
        <w:lastRenderedPageBreak/>
        <w:t>10.1016/j.jhep.2009.02.026]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38 </w:t>
      </w:r>
      <w:r w:rsidRPr="001824F2">
        <w:rPr>
          <w:rFonts w:ascii="Book Antiqua" w:hAnsi="Book Antiqua"/>
          <w:b/>
          <w:szCs w:val="24"/>
        </w:rPr>
        <w:t>Montano-Loza AJ</w:t>
      </w:r>
      <w:r w:rsidRPr="001824F2">
        <w:rPr>
          <w:rFonts w:ascii="Book Antiqua" w:hAnsi="Book Antiqua"/>
          <w:szCs w:val="24"/>
        </w:rPr>
        <w:t xml:space="preserve">, Carpenter HA, Czaja AJ. Features associated with treatment failure in type 1 autoimmune hepatitis and predictive value of the model of end-stage liver disease. </w:t>
      </w:r>
      <w:r w:rsidRPr="001824F2">
        <w:rPr>
          <w:rFonts w:ascii="Book Antiqua" w:hAnsi="Book Antiqua"/>
          <w:i/>
          <w:szCs w:val="24"/>
        </w:rPr>
        <w:t>Hepatology</w:t>
      </w:r>
      <w:r w:rsidRPr="001824F2">
        <w:rPr>
          <w:rFonts w:ascii="Book Antiqua" w:hAnsi="Book Antiqua"/>
          <w:szCs w:val="24"/>
        </w:rPr>
        <w:t xml:space="preserve"> 2007; </w:t>
      </w:r>
      <w:r w:rsidRPr="001824F2">
        <w:rPr>
          <w:rFonts w:ascii="Book Antiqua" w:hAnsi="Book Antiqua"/>
          <w:b/>
          <w:szCs w:val="24"/>
        </w:rPr>
        <w:t>46</w:t>
      </w:r>
      <w:r w:rsidRPr="001824F2">
        <w:rPr>
          <w:rFonts w:ascii="Book Antiqua" w:hAnsi="Book Antiqua"/>
          <w:szCs w:val="24"/>
        </w:rPr>
        <w:t>: 1138-1145 [PMID: 17668882 DOI: 10.1002/hep.21787]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39 </w:t>
      </w:r>
      <w:r w:rsidRPr="001824F2">
        <w:rPr>
          <w:rFonts w:ascii="Book Antiqua" w:hAnsi="Book Antiqua"/>
          <w:b/>
          <w:szCs w:val="24"/>
        </w:rPr>
        <w:t>Grønbæk L</w:t>
      </w:r>
      <w:r w:rsidRPr="001824F2">
        <w:rPr>
          <w:rFonts w:ascii="Book Antiqua" w:hAnsi="Book Antiqua"/>
          <w:szCs w:val="24"/>
        </w:rPr>
        <w:t xml:space="preserve">, Vilstrup H, Jepsen P. Autoimmune hepatitis in Denmark: incidence, prevalence, prognosis, and causes of death. A nationwide registry-based cohort study. </w:t>
      </w:r>
      <w:r w:rsidRPr="001824F2">
        <w:rPr>
          <w:rFonts w:ascii="Book Antiqua" w:hAnsi="Book Antiqua"/>
          <w:i/>
          <w:szCs w:val="24"/>
        </w:rPr>
        <w:t>J Hepatol</w:t>
      </w:r>
      <w:r w:rsidRPr="001824F2">
        <w:rPr>
          <w:rFonts w:ascii="Book Antiqua" w:hAnsi="Book Antiqua"/>
          <w:szCs w:val="24"/>
        </w:rPr>
        <w:t xml:space="preserve"> 2014; </w:t>
      </w:r>
      <w:r w:rsidRPr="001824F2">
        <w:rPr>
          <w:rFonts w:ascii="Book Antiqua" w:hAnsi="Book Antiqua"/>
          <w:b/>
          <w:szCs w:val="24"/>
        </w:rPr>
        <w:t>60</w:t>
      </w:r>
      <w:r w:rsidRPr="001824F2">
        <w:rPr>
          <w:rFonts w:ascii="Book Antiqua" w:hAnsi="Book Antiqua"/>
          <w:szCs w:val="24"/>
        </w:rPr>
        <w:t>: 612-617 [PMID: 24326217 DOI: 10.1016/j.jhep.2013.10.020]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40 </w:t>
      </w:r>
      <w:r w:rsidRPr="001824F2">
        <w:rPr>
          <w:rFonts w:ascii="Book Antiqua" w:hAnsi="Book Antiqua"/>
          <w:b/>
          <w:szCs w:val="24"/>
        </w:rPr>
        <w:t>Muratori L</w:t>
      </w:r>
      <w:r w:rsidRPr="001824F2">
        <w:rPr>
          <w:rFonts w:ascii="Book Antiqua" w:hAnsi="Book Antiqua"/>
          <w:szCs w:val="24"/>
        </w:rPr>
        <w:t xml:space="preserve">, Muratori P, Lanzoni G, Ferri S, Lenzi M. Application of the 2010 American Association for the study of liver diseases criteria of remission to a cohort of Italian patients with autoimmune hepatitis. </w:t>
      </w:r>
      <w:r w:rsidRPr="001824F2">
        <w:rPr>
          <w:rFonts w:ascii="Book Antiqua" w:hAnsi="Book Antiqua"/>
          <w:i/>
          <w:szCs w:val="24"/>
        </w:rPr>
        <w:t>Hepatology</w:t>
      </w:r>
      <w:r w:rsidRPr="001824F2">
        <w:rPr>
          <w:rFonts w:ascii="Book Antiqua" w:hAnsi="Book Antiqua"/>
          <w:szCs w:val="24"/>
        </w:rPr>
        <w:t xml:space="preserve"> 2010; </w:t>
      </w:r>
      <w:r w:rsidRPr="001824F2">
        <w:rPr>
          <w:rFonts w:ascii="Book Antiqua" w:hAnsi="Book Antiqua"/>
          <w:b/>
          <w:szCs w:val="24"/>
        </w:rPr>
        <w:t>52</w:t>
      </w:r>
      <w:r w:rsidRPr="001824F2">
        <w:rPr>
          <w:rFonts w:ascii="Book Antiqua" w:hAnsi="Book Antiqua"/>
          <w:szCs w:val="24"/>
        </w:rPr>
        <w:t>: 1857; author reply 1857-1857; author reply 1858 [PMID: 20931560 DOI: 10.1002/hep.23924]</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41 </w:t>
      </w:r>
      <w:r w:rsidRPr="001824F2">
        <w:rPr>
          <w:rFonts w:ascii="Book Antiqua" w:hAnsi="Book Antiqua"/>
          <w:b/>
          <w:szCs w:val="24"/>
        </w:rPr>
        <w:t>Hübener S</w:t>
      </w:r>
      <w:r w:rsidRPr="001824F2">
        <w:rPr>
          <w:rFonts w:ascii="Book Antiqua" w:hAnsi="Book Antiqua"/>
          <w:szCs w:val="24"/>
        </w:rPr>
        <w:t xml:space="preserve">, Oo YH, Than NN, Hübener P, Weiler-Normann C, Lohse AW, Schramm C. Efficacy of 6-Mercaptopurine as Second-Line Treatment for Patients With Autoimmune Hepatitis and Azathioprine Intolerance. </w:t>
      </w:r>
      <w:r w:rsidRPr="001824F2">
        <w:rPr>
          <w:rFonts w:ascii="Book Antiqua" w:hAnsi="Book Antiqua"/>
          <w:i/>
          <w:szCs w:val="24"/>
        </w:rPr>
        <w:t>Clin Gastroenterol Hepatol</w:t>
      </w:r>
      <w:r w:rsidRPr="001824F2">
        <w:rPr>
          <w:rFonts w:ascii="Book Antiqua" w:hAnsi="Book Antiqua"/>
          <w:szCs w:val="24"/>
        </w:rPr>
        <w:t xml:space="preserve"> 2016; </w:t>
      </w:r>
      <w:r w:rsidRPr="001824F2">
        <w:rPr>
          <w:rFonts w:ascii="Book Antiqua" w:hAnsi="Book Antiqua"/>
          <w:b/>
          <w:szCs w:val="24"/>
        </w:rPr>
        <w:t>14</w:t>
      </w:r>
      <w:r w:rsidRPr="001824F2">
        <w:rPr>
          <w:rFonts w:ascii="Book Antiqua" w:hAnsi="Book Antiqua"/>
          <w:szCs w:val="24"/>
        </w:rPr>
        <w:t>: 445-453 [PMID: 26492846 DOI: 10.1016/j.cgh.2015.09.037]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42 </w:t>
      </w:r>
      <w:r w:rsidRPr="001824F2">
        <w:rPr>
          <w:rFonts w:ascii="Book Antiqua" w:hAnsi="Book Antiqua"/>
          <w:b/>
          <w:szCs w:val="24"/>
        </w:rPr>
        <w:t>Hennes EM</w:t>
      </w:r>
      <w:r w:rsidRPr="001824F2">
        <w:rPr>
          <w:rFonts w:ascii="Book Antiqua" w:hAnsi="Book Antiqua"/>
          <w:szCs w:val="24"/>
        </w:rPr>
        <w:t xml:space="preserve">, Oo YH, Schramm C, Denzer U, Buggisch P, Wiegard C, Kanzler S, Schuchmann M, Boecher W, Galle PR, Adams DH, Lohse AW. Mycophenolate mofetil as second line therapy in autoimmune hepatitis? </w:t>
      </w:r>
      <w:r w:rsidRPr="001824F2">
        <w:rPr>
          <w:rFonts w:ascii="Book Antiqua" w:hAnsi="Book Antiqua"/>
          <w:i/>
          <w:szCs w:val="24"/>
        </w:rPr>
        <w:t>Am J Gastroenterol</w:t>
      </w:r>
      <w:r w:rsidRPr="001824F2">
        <w:rPr>
          <w:rFonts w:ascii="Book Antiqua" w:hAnsi="Book Antiqua"/>
          <w:szCs w:val="24"/>
        </w:rPr>
        <w:t xml:space="preserve"> 2008; </w:t>
      </w:r>
      <w:r w:rsidRPr="001824F2">
        <w:rPr>
          <w:rFonts w:ascii="Book Antiqua" w:hAnsi="Book Antiqua"/>
          <w:b/>
          <w:szCs w:val="24"/>
        </w:rPr>
        <w:t>103</w:t>
      </w:r>
      <w:r w:rsidRPr="001824F2">
        <w:rPr>
          <w:rFonts w:ascii="Book Antiqua" w:hAnsi="Book Antiqua"/>
          <w:szCs w:val="24"/>
        </w:rPr>
        <w:t>: 3063-3070 [PMID: 18853972 DOI: 10.1111/j.1572-0241.2008.02180.x]</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43 </w:t>
      </w:r>
      <w:r w:rsidRPr="001824F2">
        <w:rPr>
          <w:rFonts w:ascii="Book Antiqua" w:hAnsi="Book Antiqua"/>
          <w:b/>
          <w:szCs w:val="24"/>
        </w:rPr>
        <w:t>Dietrich CF</w:t>
      </w:r>
      <w:r w:rsidRPr="001824F2">
        <w:rPr>
          <w:rFonts w:ascii="Book Antiqua" w:hAnsi="Book Antiqua"/>
          <w:szCs w:val="24"/>
        </w:rPr>
        <w:t xml:space="preserve">, Lee JH, Herrmann G, Teuber G, Roth WK, Caspary WF, Zeuzem S. Enlargement of perihepatic lymph nodes in relation to liver histology and viremia in patients with chronic hepatitis C. </w:t>
      </w:r>
      <w:r w:rsidRPr="001824F2">
        <w:rPr>
          <w:rFonts w:ascii="Book Antiqua" w:hAnsi="Book Antiqua"/>
          <w:i/>
          <w:szCs w:val="24"/>
        </w:rPr>
        <w:t>Hepatology</w:t>
      </w:r>
      <w:r w:rsidRPr="001824F2">
        <w:rPr>
          <w:rFonts w:ascii="Book Antiqua" w:hAnsi="Book Antiqua"/>
          <w:szCs w:val="24"/>
        </w:rPr>
        <w:t xml:space="preserve"> 1997; </w:t>
      </w:r>
      <w:r w:rsidRPr="001824F2">
        <w:rPr>
          <w:rFonts w:ascii="Book Antiqua" w:hAnsi="Book Antiqua"/>
          <w:b/>
          <w:szCs w:val="24"/>
        </w:rPr>
        <w:t>26</w:t>
      </w:r>
      <w:r w:rsidRPr="001824F2">
        <w:rPr>
          <w:rFonts w:ascii="Book Antiqua" w:hAnsi="Book Antiqua"/>
          <w:szCs w:val="24"/>
        </w:rPr>
        <w:t>: 467-472 [PMID: 9252160 DOI: 10.1002/hep.510260230]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44 </w:t>
      </w:r>
      <w:r w:rsidRPr="001824F2">
        <w:rPr>
          <w:rFonts w:ascii="Book Antiqua" w:hAnsi="Book Antiqua"/>
          <w:b/>
          <w:szCs w:val="24"/>
        </w:rPr>
        <w:t>Dietrich CF</w:t>
      </w:r>
      <w:r w:rsidRPr="001824F2">
        <w:rPr>
          <w:rFonts w:ascii="Book Antiqua" w:hAnsi="Book Antiqua"/>
          <w:szCs w:val="24"/>
        </w:rPr>
        <w:t xml:space="preserve">, Stryjek-Kaminska D, Teuber G, Lee JH, Caspary WF, Zeuzem </w:t>
      </w:r>
      <w:r w:rsidRPr="001824F2">
        <w:rPr>
          <w:rFonts w:ascii="Book Antiqua" w:hAnsi="Book Antiqua"/>
          <w:szCs w:val="24"/>
        </w:rPr>
        <w:lastRenderedPageBreak/>
        <w:t xml:space="preserve">S. Perihepatic lymph nodes as a marker of antiviral response in patients with chronic hepatitis C infection. </w:t>
      </w:r>
      <w:r w:rsidRPr="001824F2">
        <w:rPr>
          <w:rFonts w:ascii="Book Antiqua" w:hAnsi="Book Antiqua"/>
          <w:i/>
          <w:szCs w:val="24"/>
        </w:rPr>
        <w:t>AJR Am J Roentgenol</w:t>
      </w:r>
      <w:r w:rsidRPr="001824F2">
        <w:rPr>
          <w:rFonts w:ascii="Book Antiqua" w:hAnsi="Book Antiqua"/>
          <w:szCs w:val="24"/>
        </w:rPr>
        <w:t xml:space="preserve"> 2000; </w:t>
      </w:r>
      <w:r w:rsidRPr="001824F2">
        <w:rPr>
          <w:rFonts w:ascii="Book Antiqua" w:hAnsi="Book Antiqua"/>
          <w:b/>
          <w:szCs w:val="24"/>
        </w:rPr>
        <w:t>174</w:t>
      </w:r>
      <w:r w:rsidRPr="001824F2">
        <w:rPr>
          <w:rFonts w:ascii="Book Antiqua" w:hAnsi="Book Antiqua"/>
          <w:szCs w:val="24"/>
        </w:rPr>
        <w:t>: 699-704 [PMID: 10701612 DOI: 10.2214/ajr.174.3.1740699]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45 </w:t>
      </w:r>
      <w:r w:rsidRPr="001824F2">
        <w:rPr>
          <w:rFonts w:ascii="Book Antiqua" w:hAnsi="Book Antiqua"/>
          <w:b/>
          <w:szCs w:val="24"/>
        </w:rPr>
        <w:t>Dietrich CF</w:t>
      </w:r>
      <w:r w:rsidRPr="001824F2">
        <w:rPr>
          <w:rFonts w:ascii="Book Antiqua" w:hAnsi="Book Antiqua"/>
          <w:szCs w:val="24"/>
        </w:rPr>
        <w:t xml:space="preserve">, Viel K, Braden B, Caspary WF, Zeuzem S. [Mediastinal lymphadenopathy: an extrahepatic manifestation of chronic hepatitis C?]. </w:t>
      </w:r>
      <w:r w:rsidRPr="001824F2">
        <w:rPr>
          <w:rFonts w:ascii="Book Antiqua" w:hAnsi="Book Antiqua"/>
          <w:i/>
          <w:szCs w:val="24"/>
        </w:rPr>
        <w:t>Z Gastroenterol</w:t>
      </w:r>
      <w:r w:rsidRPr="001824F2">
        <w:rPr>
          <w:rFonts w:ascii="Book Antiqua" w:hAnsi="Book Antiqua"/>
          <w:szCs w:val="24"/>
        </w:rPr>
        <w:t xml:space="preserve"> 2000; </w:t>
      </w:r>
      <w:r w:rsidRPr="001824F2">
        <w:rPr>
          <w:rFonts w:ascii="Book Antiqua" w:hAnsi="Book Antiqua"/>
          <w:b/>
          <w:szCs w:val="24"/>
        </w:rPr>
        <w:t>38</w:t>
      </w:r>
      <w:r w:rsidRPr="001824F2">
        <w:rPr>
          <w:rFonts w:ascii="Book Antiqua" w:hAnsi="Book Antiqua"/>
          <w:szCs w:val="24"/>
        </w:rPr>
        <w:t>: 143-152 [PMID: 10721169 DOI: 10.1055/s-2000-14852]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46 </w:t>
      </w:r>
      <w:r w:rsidRPr="001824F2">
        <w:rPr>
          <w:rFonts w:ascii="Book Antiqua" w:hAnsi="Book Antiqua"/>
          <w:b/>
          <w:szCs w:val="24"/>
        </w:rPr>
        <w:t>Schreiber-Dietrich D</w:t>
      </w:r>
      <w:r w:rsidRPr="001824F2">
        <w:rPr>
          <w:rFonts w:ascii="Book Antiqua" w:hAnsi="Book Antiqua"/>
          <w:szCs w:val="24"/>
        </w:rPr>
        <w:t xml:space="preserve">, Pohl M, Cui XW, Braden B, Dietrich CF, Chiorean L. Perihepatic lymphadenopathy in children with chronic viral hepatitis. </w:t>
      </w:r>
      <w:r w:rsidRPr="001824F2">
        <w:rPr>
          <w:rFonts w:ascii="Book Antiqua" w:hAnsi="Book Antiqua"/>
          <w:i/>
          <w:szCs w:val="24"/>
        </w:rPr>
        <w:t>J Ultrason</w:t>
      </w:r>
      <w:r w:rsidRPr="001824F2">
        <w:rPr>
          <w:rFonts w:ascii="Book Antiqua" w:hAnsi="Book Antiqua"/>
          <w:szCs w:val="24"/>
        </w:rPr>
        <w:t xml:space="preserve"> 2015; </w:t>
      </w:r>
      <w:r w:rsidRPr="001824F2">
        <w:rPr>
          <w:rFonts w:ascii="Book Antiqua" w:hAnsi="Book Antiqua"/>
          <w:b/>
          <w:szCs w:val="24"/>
        </w:rPr>
        <w:t>15</w:t>
      </w:r>
      <w:r w:rsidRPr="001824F2">
        <w:rPr>
          <w:rFonts w:ascii="Book Antiqua" w:hAnsi="Book Antiqua"/>
          <w:szCs w:val="24"/>
        </w:rPr>
        <w:t>: 137-150 [PMID: 26676184 DOI: 10.15557/JoU.2015.0012]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47 </w:t>
      </w:r>
      <w:r w:rsidRPr="001824F2">
        <w:rPr>
          <w:rFonts w:ascii="Book Antiqua" w:hAnsi="Book Antiqua"/>
          <w:b/>
          <w:szCs w:val="24"/>
        </w:rPr>
        <w:t>Dietrich CF</w:t>
      </w:r>
      <w:r w:rsidRPr="001824F2">
        <w:rPr>
          <w:rFonts w:ascii="Book Antiqua" w:hAnsi="Book Antiqua"/>
          <w:szCs w:val="24"/>
        </w:rPr>
        <w:t xml:space="preserve">, Leuschner MS, Zeuzem S, Herrmann G, Sarrazin C, Caspary WF, Leuschner UF. Peri-hepatic lymphadenopathy in primary biliary cirrhosis reflects progression of the disease. </w:t>
      </w:r>
      <w:r w:rsidRPr="001824F2">
        <w:rPr>
          <w:rFonts w:ascii="Book Antiqua" w:hAnsi="Book Antiqua"/>
          <w:i/>
          <w:szCs w:val="24"/>
        </w:rPr>
        <w:t>Eur J Gastroenterol Hepatol</w:t>
      </w:r>
      <w:r w:rsidRPr="001824F2">
        <w:rPr>
          <w:rFonts w:ascii="Book Antiqua" w:hAnsi="Book Antiqua"/>
          <w:szCs w:val="24"/>
        </w:rPr>
        <w:t xml:space="preserve"> 1999; </w:t>
      </w:r>
      <w:r w:rsidRPr="001824F2">
        <w:rPr>
          <w:rFonts w:ascii="Book Antiqua" w:hAnsi="Book Antiqua"/>
          <w:b/>
          <w:szCs w:val="24"/>
        </w:rPr>
        <w:t>11</w:t>
      </w:r>
      <w:r w:rsidRPr="001824F2">
        <w:rPr>
          <w:rFonts w:ascii="Book Antiqua" w:hAnsi="Book Antiqua"/>
          <w:szCs w:val="24"/>
        </w:rPr>
        <w:t>: 747-753 [PMID: 10445795]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48 </w:t>
      </w:r>
      <w:r w:rsidRPr="001824F2">
        <w:rPr>
          <w:rFonts w:ascii="Book Antiqua" w:hAnsi="Book Antiqua"/>
          <w:b/>
          <w:szCs w:val="24"/>
        </w:rPr>
        <w:t>Braden B</w:t>
      </w:r>
      <w:r w:rsidRPr="001824F2">
        <w:rPr>
          <w:rFonts w:ascii="Book Antiqua" w:hAnsi="Book Antiqua"/>
          <w:szCs w:val="24"/>
        </w:rPr>
        <w:t xml:space="preserve">, Faust D, Ignee A, Schreiber D, Hirche T, Dietrich CF. Clinical relevance of perihepatic lymphadenopathy in acute and chronic liver disease. </w:t>
      </w:r>
      <w:r w:rsidRPr="001824F2">
        <w:rPr>
          <w:rFonts w:ascii="Book Antiqua" w:hAnsi="Book Antiqua"/>
          <w:i/>
          <w:szCs w:val="24"/>
        </w:rPr>
        <w:t>J Clin Gastroenterol</w:t>
      </w:r>
      <w:r w:rsidRPr="001824F2">
        <w:rPr>
          <w:rFonts w:ascii="Book Antiqua" w:hAnsi="Book Antiqua"/>
          <w:szCs w:val="24"/>
        </w:rPr>
        <w:t xml:space="preserve"> 2008; </w:t>
      </w:r>
      <w:r w:rsidRPr="001824F2">
        <w:rPr>
          <w:rFonts w:ascii="Book Antiqua" w:hAnsi="Book Antiqua"/>
          <w:b/>
          <w:szCs w:val="24"/>
        </w:rPr>
        <w:t>42</w:t>
      </w:r>
      <w:r w:rsidRPr="001824F2">
        <w:rPr>
          <w:rFonts w:ascii="Book Antiqua" w:hAnsi="Book Antiqua"/>
          <w:szCs w:val="24"/>
        </w:rPr>
        <w:t>: 931-936 [PMID: 18645531 DOI: 10.1097/MCG.0b013e31811edcf7]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49 </w:t>
      </w:r>
      <w:r w:rsidRPr="001824F2">
        <w:rPr>
          <w:rFonts w:ascii="Book Antiqua" w:hAnsi="Book Antiqua"/>
          <w:b/>
          <w:szCs w:val="24"/>
        </w:rPr>
        <w:t>Hirche TO</w:t>
      </w:r>
      <w:r w:rsidRPr="001824F2">
        <w:rPr>
          <w:rFonts w:ascii="Book Antiqua" w:hAnsi="Book Antiqua"/>
          <w:szCs w:val="24"/>
        </w:rPr>
        <w:t xml:space="preserve">, Russler J, Braden B, Schuessler G, Zeuzem S, Wehrmann T, Seifert H, Dietrich CF. Sonographic detection of perihepatic lymphadenopathy is an indicator for primary sclerosing cholangitis in patients with inflammatory bowel disease. </w:t>
      </w:r>
      <w:r w:rsidRPr="001824F2">
        <w:rPr>
          <w:rFonts w:ascii="Book Antiqua" w:hAnsi="Book Antiqua"/>
          <w:i/>
          <w:szCs w:val="24"/>
        </w:rPr>
        <w:t>Int J Colorectal Dis</w:t>
      </w:r>
      <w:r w:rsidRPr="001824F2">
        <w:rPr>
          <w:rFonts w:ascii="Book Antiqua" w:hAnsi="Book Antiqua"/>
          <w:szCs w:val="24"/>
        </w:rPr>
        <w:t xml:space="preserve"> 2004; </w:t>
      </w:r>
      <w:r w:rsidRPr="001824F2">
        <w:rPr>
          <w:rFonts w:ascii="Book Antiqua" w:hAnsi="Book Antiqua"/>
          <w:b/>
          <w:szCs w:val="24"/>
        </w:rPr>
        <w:t>19</w:t>
      </w:r>
      <w:r w:rsidRPr="001824F2">
        <w:rPr>
          <w:rFonts w:ascii="Book Antiqua" w:hAnsi="Book Antiqua"/>
          <w:szCs w:val="24"/>
        </w:rPr>
        <w:t>: 586-594 [PMID: 15088111 DOI: 10.1007/s00384-004-0598-0]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50 </w:t>
      </w:r>
      <w:r w:rsidRPr="001824F2">
        <w:rPr>
          <w:rFonts w:ascii="Book Antiqua" w:hAnsi="Book Antiqua"/>
          <w:b/>
          <w:szCs w:val="24"/>
        </w:rPr>
        <w:t>Barreiros AP</w:t>
      </w:r>
      <w:r w:rsidRPr="001824F2">
        <w:rPr>
          <w:rFonts w:ascii="Book Antiqua" w:hAnsi="Book Antiqua"/>
          <w:szCs w:val="24"/>
        </w:rPr>
        <w:t xml:space="preserve">, Chiorean L, Braden B, Dietrich CF. Ultrasound in rare diffuse liver disease. </w:t>
      </w:r>
      <w:r w:rsidRPr="001824F2">
        <w:rPr>
          <w:rFonts w:ascii="Book Antiqua" w:hAnsi="Book Antiqua"/>
          <w:i/>
          <w:szCs w:val="24"/>
        </w:rPr>
        <w:t>Z Gastroenterol</w:t>
      </w:r>
      <w:r w:rsidRPr="001824F2">
        <w:rPr>
          <w:rFonts w:ascii="Book Antiqua" w:hAnsi="Book Antiqua"/>
          <w:szCs w:val="24"/>
        </w:rPr>
        <w:t xml:space="preserve"> 2014; </w:t>
      </w:r>
      <w:r w:rsidRPr="001824F2">
        <w:rPr>
          <w:rFonts w:ascii="Book Antiqua" w:hAnsi="Book Antiqua"/>
          <w:b/>
          <w:szCs w:val="24"/>
        </w:rPr>
        <w:t>52</w:t>
      </w:r>
      <w:r w:rsidRPr="001824F2">
        <w:rPr>
          <w:rFonts w:ascii="Book Antiqua" w:hAnsi="Book Antiqua"/>
          <w:szCs w:val="24"/>
        </w:rPr>
        <w:t>: 1247-1256 [PMID: 25390211 DOI: 10.1055/s-0034-1384996]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51 </w:t>
      </w:r>
      <w:r w:rsidRPr="001824F2">
        <w:rPr>
          <w:rFonts w:ascii="Book Antiqua" w:hAnsi="Book Antiqua"/>
          <w:b/>
          <w:szCs w:val="24"/>
        </w:rPr>
        <w:t>Tana C</w:t>
      </w:r>
      <w:r w:rsidRPr="001824F2">
        <w:rPr>
          <w:rFonts w:ascii="Book Antiqua" w:hAnsi="Book Antiqua"/>
          <w:szCs w:val="24"/>
        </w:rPr>
        <w:t xml:space="preserve">, Silingardi M, Dietrich CF. New trends in ultrasound of hepatosplenic sarcoidosis. </w:t>
      </w:r>
      <w:r w:rsidRPr="001824F2">
        <w:rPr>
          <w:rFonts w:ascii="Book Antiqua" w:hAnsi="Book Antiqua"/>
          <w:i/>
          <w:szCs w:val="24"/>
        </w:rPr>
        <w:t>Z Gastroenterol</w:t>
      </w:r>
      <w:r w:rsidRPr="001824F2">
        <w:rPr>
          <w:rFonts w:ascii="Book Antiqua" w:hAnsi="Book Antiqua"/>
          <w:szCs w:val="24"/>
        </w:rPr>
        <w:t xml:space="preserve"> 2015; </w:t>
      </w:r>
      <w:r w:rsidRPr="001824F2">
        <w:rPr>
          <w:rFonts w:ascii="Book Antiqua" w:hAnsi="Book Antiqua"/>
          <w:b/>
          <w:szCs w:val="24"/>
        </w:rPr>
        <w:t>53</w:t>
      </w:r>
      <w:r w:rsidRPr="001824F2">
        <w:rPr>
          <w:rFonts w:ascii="Book Antiqua" w:hAnsi="Book Antiqua"/>
          <w:szCs w:val="24"/>
        </w:rPr>
        <w:t>: 283-284 [PMID: 25860577 DOI: 10.1055/s-0034-1399122]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52 </w:t>
      </w:r>
      <w:r w:rsidRPr="001824F2">
        <w:rPr>
          <w:rFonts w:ascii="Book Antiqua" w:hAnsi="Book Antiqua"/>
          <w:b/>
          <w:szCs w:val="24"/>
        </w:rPr>
        <w:t>Dietrich CF</w:t>
      </w:r>
      <w:r w:rsidRPr="001824F2">
        <w:rPr>
          <w:rFonts w:ascii="Book Antiqua" w:hAnsi="Book Antiqua"/>
          <w:szCs w:val="24"/>
        </w:rPr>
        <w:t xml:space="preserve">. Contrast-enhanced endobronchial ultrasound: Potential value </w:t>
      </w:r>
      <w:r w:rsidRPr="001824F2">
        <w:rPr>
          <w:rFonts w:ascii="Book Antiqua" w:hAnsi="Book Antiqua"/>
          <w:szCs w:val="24"/>
        </w:rPr>
        <w:lastRenderedPageBreak/>
        <w:t xml:space="preserve">of a new method. </w:t>
      </w:r>
      <w:r w:rsidRPr="001824F2">
        <w:rPr>
          <w:rFonts w:ascii="Book Antiqua" w:hAnsi="Book Antiqua"/>
          <w:i/>
          <w:szCs w:val="24"/>
        </w:rPr>
        <w:t>Endosc Ultrasound</w:t>
      </w:r>
      <w:r w:rsidRPr="001824F2">
        <w:rPr>
          <w:rFonts w:ascii="Book Antiqua" w:hAnsi="Book Antiqua"/>
          <w:szCs w:val="24"/>
        </w:rPr>
        <w:t xml:space="preserve"> 2017; </w:t>
      </w:r>
      <w:r w:rsidRPr="001824F2">
        <w:rPr>
          <w:rFonts w:ascii="Book Antiqua" w:hAnsi="Book Antiqua"/>
          <w:b/>
          <w:szCs w:val="24"/>
        </w:rPr>
        <w:t>6</w:t>
      </w:r>
      <w:r w:rsidRPr="001824F2">
        <w:rPr>
          <w:rFonts w:ascii="Book Antiqua" w:hAnsi="Book Antiqua"/>
          <w:szCs w:val="24"/>
        </w:rPr>
        <w:t>: 43-48 [PMID: 28218200 DOI: 10.4103/2303-9027.200215]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53 </w:t>
      </w:r>
      <w:r w:rsidRPr="001824F2">
        <w:rPr>
          <w:rFonts w:ascii="Book Antiqua" w:hAnsi="Book Antiqua"/>
          <w:b/>
          <w:szCs w:val="24"/>
        </w:rPr>
        <w:t>Hocke M</w:t>
      </w:r>
      <w:r w:rsidRPr="001824F2">
        <w:rPr>
          <w:rFonts w:ascii="Book Antiqua" w:hAnsi="Book Antiqua"/>
          <w:szCs w:val="24"/>
        </w:rPr>
        <w:t xml:space="preserve">, Ignee A, Dietrich C. Role of contrast-enhanced endoscopic ultrasound in lymph nodes. </w:t>
      </w:r>
      <w:r w:rsidRPr="001824F2">
        <w:rPr>
          <w:rFonts w:ascii="Book Antiqua" w:hAnsi="Book Antiqua"/>
          <w:i/>
          <w:szCs w:val="24"/>
        </w:rPr>
        <w:t>Endosc Ultrasound</w:t>
      </w:r>
      <w:r w:rsidRPr="001824F2">
        <w:rPr>
          <w:rFonts w:ascii="Book Antiqua" w:hAnsi="Book Antiqua"/>
          <w:szCs w:val="24"/>
        </w:rPr>
        <w:t xml:space="preserve"> 2017; </w:t>
      </w:r>
      <w:r w:rsidRPr="001824F2">
        <w:rPr>
          <w:rFonts w:ascii="Book Antiqua" w:hAnsi="Book Antiqua"/>
          <w:b/>
          <w:szCs w:val="24"/>
        </w:rPr>
        <w:t>6</w:t>
      </w:r>
      <w:r w:rsidRPr="001824F2">
        <w:rPr>
          <w:rFonts w:ascii="Book Antiqua" w:hAnsi="Book Antiqua"/>
          <w:szCs w:val="24"/>
        </w:rPr>
        <w:t>: 4-11 [PMID: 28218194 DOI: 10.4103/2303-9027.190929]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54 </w:t>
      </w:r>
      <w:r w:rsidRPr="001824F2">
        <w:rPr>
          <w:rFonts w:ascii="Book Antiqua" w:hAnsi="Book Antiqua"/>
          <w:b/>
          <w:szCs w:val="24"/>
        </w:rPr>
        <w:t>Chiorean L</w:t>
      </w:r>
      <w:r w:rsidRPr="001824F2">
        <w:rPr>
          <w:rFonts w:ascii="Book Antiqua" w:hAnsi="Book Antiqua"/>
          <w:szCs w:val="24"/>
        </w:rPr>
        <w:t xml:space="preserve">, Barr RG, Braden B, Jenssen C, Cui XW, Hocke M, Schuler A, Dietrich CF. Transcutaneous Ultrasound: Elastographic Lymph Node Evaluation. Current Clinical Applications and Literature Review. </w:t>
      </w:r>
      <w:r w:rsidRPr="001824F2">
        <w:rPr>
          <w:rFonts w:ascii="Book Antiqua" w:hAnsi="Book Antiqua"/>
          <w:i/>
          <w:szCs w:val="24"/>
        </w:rPr>
        <w:t>Ultrasound Med Biol</w:t>
      </w:r>
      <w:r w:rsidRPr="001824F2">
        <w:rPr>
          <w:rFonts w:ascii="Book Antiqua" w:hAnsi="Book Antiqua"/>
          <w:szCs w:val="24"/>
        </w:rPr>
        <w:t xml:space="preserve"> 2016; </w:t>
      </w:r>
      <w:r w:rsidRPr="001824F2">
        <w:rPr>
          <w:rFonts w:ascii="Book Antiqua" w:hAnsi="Book Antiqua"/>
          <w:b/>
          <w:szCs w:val="24"/>
        </w:rPr>
        <w:t>42</w:t>
      </w:r>
      <w:r w:rsidRPr="001824F2">
        <w:rPr>
          <w:rFonts w:ascii="Book Antiqua" w:hAnsi="Book Antiqua"/>
          <w:szCs w:val="24"/>
        </w:rPr>
        <w:t>: 16-30 [PMID: 26489365 DOI: 10.1016/j.ultrasmedbio.2015.09.005]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55 </w:t>
      </w:r>
      <w:r w:rsidRPr="001824F2">
        <w:rPr>
          <w:rFonts w:ascii="Book Antiqua" w:hAnsi="Book Antiqua"/>
          <w:b/>
          <w:szCs w:val="24"/>
        </w:rPr>
        <w:t>Dietrich CF</w:t>
      </w:r>
      <w:r w:rsidRPr="001824F2">
        <w:rPr>
          <w:rFonts w:ascii="Book Antiqua" w:hAnsi="Book Antiqua"/>
          <w:szCs w:val="24"/>
        </w:rPr>
        <w:t xml:space="preserve">, Jenssen C, Arcidiacono PG, Cui XW, Giovannini M, Hocke M, Iglesias-Garcia J, Saftoiu A, Sun S, Chiorean L. Endoscopic ultrasound: Elastographic lymph node evaluation. </w:t>
      </w:r>
      <w:r w:rsidRPr="001824F2">
        <w:rPr>
          <w:rFonts w:ascii="Book Antiqua" w:hAnsi="Book Antiqua"/>
          <w:i/>
          <w:szCs w:val="24"/>
        </w:rPr>
        <w:t>Endosc Ultrasound</w:t>
      </w:r>
      <w:r w:rsidRPr="001824F2">
        <w:rPr>
          <w:rFonts w:ascii="Book Antiqua" w:hAnsi="Book Antiqua"/>
          <w:szCs w:val="24"/>
        </w:rPr>
        <w:t xml:space="preserve"> 2015; </w:t>
      </w:r>
      <w:r w:rsidRPr="001824F2">
        <w:rPr>
          <w:rFonts w:ascii="Book Antiqua" w:hAnsi="Book Antiqua"/>
          <w:b/>
          <w:szCs w:val="24"/>
        </w:rPr>
        <w:t>4</w:t>
      </w:r>
      <w:r w:rsidRPr="001824F2">
        <w:rPr>
          <w:rFonts w:ascii="Book Antiqua" w:hAnsi="Book Antiqua"/>
          <w:szCs w:val="24"/>
        </w:rPr>
        <w:t>: 176-190 [PMID: 26374575 DOI: 10.4103/2303-9027.162995]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56 </w:t>
      </w:r>
      <w:r w:rsidRPr="001824F2">
        <w:rPr>
          <w:rFonts w:ascii="Book Antiqua" w:hAnsi="Book Antiqua"/>
          <w:b/>
          <w:szCs w:val="24"/>
        </w:rPr>
        <w:t>Dietrich CF</w:t>
      </w:r>
      <w:r w:rsidRPr="001824F2">
        <w:rPr>
          <w:rFonts w:ascii="Book Antiqua" w:hAnsi="Book Antiqua"/>
          <w:szCs w:val="24"/>
        </w:rPr>
        <w:t xml:space="preserve">, Annema JT, Clementsen P, Cui XW, Borst MM, Jenssen C. Ultrasound techniques in the evaluation of the mediastinum, part I: endoscopic ultrasound (EUS), endobronchial ultrasound (EBUS) and transcutaneous mediastinal ultrasound (TMUS), introduction into ultrasound techniques. </w:t>
      </w:r>
      <w:r w:rsidRPr="001824F2">
        <w:rPr>
          <w:rFonts w:ascii="Book Antiqua" w:hAnsi="Book Antiqua"/>
          <w:i/>
          <w:szCs w:val="24"/>
        </w:rPr>
        <w:t>J Thorac Dis</w:t>
      </w:r>
      <w:r w:rsidRPr="001824F2">
        <w:rPr>
          <w:rFonts w:ascii="Book Antiqua" w:hAnsi="Book Antiqua"/>
          <w:szCs w:val="24"/>
        </w:rPr>
        <w:t xml:space="preserve"> 2015; </w:t>
      </w:r>
      <w:r w:rsidRPr="001824F2">
        <w:rPr>
          <w:rFonts w:ascii="Book Antiqua" w:hAnsi="Book Antiqua"/>
          <w:b/>
          <w:szCs w:val="24"/>
        </w:rPr>
        <w:t>7</w:t>
      </w:r>
      <w:r w:rsidRPr="001824F2">
        <w:rPr>
          <w:rFonts w:ascii="Book Antiqua" w:hAnsi="Book Antiqua"/>
          <w:szCs w:val="24"/>
        </w:rPr>
        <w:t>: E311-E325 [PMID: 26543620 DOI: 10.3978/j.issn.2072-1439.2015.09.40]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57 </w:t>
      </w:r>
      <w:r w:rsidRPr="001824F2">
        <w:rPr>
          <w:rFonts w:ascii="Book Antiqua" w:hAnsi="Book Antiqua"/>
          <w:b/>
          <w:szCs w:val="24"/>
        </w:rPr>
        <w:t>Jenssen C</w:t>
      </w:r>
      <w:r w:rsidRPr="001824F2">
        <w:rPr>
          <w:rFonts w:ascii="Book Antiqua" w:hAnsi="Book Antiqua"/>
          <w:szCs w:val="24"/>
        </w:rPr>
        <w:t xml:space="preserve">, Annema JT, Clementsen P, Cui XW, Borst MM, Dietrich CF. Ultrasound techniques in the evaluation of the mediastinum, part 2: mediastinal lymph node anatomy and diagnostic reach of ultrasound techniques, clinical work up of neoplastic and inflammatory mediastinal lymphadenopathy using ultrasound techniques and how to learn mediastinal endosonography. </w:t>
      </w:r>
      <w:r w:rsidRPr="001824F2">
        <w:rPr>
          <w:rFonts w:ascii="Book Antiqua" w:hAnsi="Book Antiqua"/>
          <w:i/>
          <w:szCs w:val="24"/>
        </w:rPr>
        <w:t>J Thorac Dis</w:t>
      </w:r>
      <w:r w:rsidRPr="001824F2">
        <w:rPr>
          <w:rFonts w:ascii="Book Antiqua" w:hAnsi="Book Antiqua"/>
          <w:szCs w:val="24"/>
        </w:rPr>
        <w:t xml:space="preserve"> 2015; </w:t>
      </w:r>
      <w:r w:rsidRPr="001824F2">
        <w:rPr>
          <w:rFonts w:ascii="Book Antiqua" w:hAnsi="Book Antiqua"/>
          <w:b/>
          <w:szCs w:val="24"/>
        </w:rPr>
        <w:t>7</w:t>
      </w:r>
      <w:r w:rsidRPr="001824F2">
        <w:rPr>
          <w:rFonts w:ascii="Book Antiqua" w:hAnsi="Book Antiqua"/>
          <w:szCs w:val="24"/>
        </w:rPr>
        <w:t>: E439-E458 [PMID: 26623120 DOI: 10.3978/j.issn.2072-1439.2015.10.08]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58 </w:t>
      </w:r>
      <w:r w:rsidRPr="001824F2">
        <w:rPr>
          <w:rFonts w:ascii="Book Antiqua" w:hAnsi="Book Antiqua"/>
          <w:b/>
          <w:szCs w:val="24"/>
        </w:rPr>
        <w:t>Cui XW</w:t>
      </w:r>
      <w:r w:rsidRPr="001824F2">
        <w:rPr>
          <w:rFonts w:ascii="Book Antiqua" w:hAnsi="Book Antiqua"/>
          <w:szCs w:val="24"/>
        </w:rPr>
        <w:t xml:space="preserve">, Hocke M, Jenssen C, Ignee A, Klein S, Schreiber-Dietrich D, Dietrich CF. Conventional ultrasound for lymph node evaluation, update </w:t>
      </w:r>
      <w:r w:rsidRPr="001824F2">
        <w:rPr>
          <w:rFonts w:ascii="Book Antiqua" w:hAnsi="Book Antiqua"/>
          <w:szCs w:val="24"/>
        </w:rPr>
        <w:lastRenderedPageBreak/>
        <w:t xml:space="preserve">2013. </w:t>
      </w:r>
      <w:r w:rsidRPr="001824F2">
        <w:rPr>
          <w:rFonts w:ascii="Book Antiqua" w:hAnsi="Book Antiqua"/>
          <w:i/>
          <w:szCs w:val="24"/>
        </w:rPr>
        <w:t>Z Gastroenterol</w:t>
      </w:r>
      <w:r w:rsidRPr="001824F2">
        <w:rPr>
          <w:rFonts w:ascii="Book Antiqua" w:hAnsi="Book Antiqua"/>
          <w:szCs w:val="24"/>
        </w:rPr>
        <w:t xml:space="preserve"> 2014; </w:t>
      </w:r>
      <w:r w:rsidRPr="001824F2">
        <w:rPr>
          <w:rFonts w:ascii="Book Antiqua" w:hAnsi="Book Antiqua"/>
          <w:b/>
          <w:szCs w:val="24"/>
        </w:rPr>
        <w:t>52</w:t>
      </w:r>
      <w:r w:rsidRPr="001824F2">
        <w:rPr>
          <w:rFonts w:ascii="Book Antiqua" w:hAnsi="Book Antiqua"/>
          <w:szCs w:val="24"/>
        </w:rPr>
        <w:t>: 212-221 [PMID: 24526406 DOI: 10.1055/s-0033-1356153]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59 </w:t>
      </w:r>
      <w:r w:rsidRPr="001824F2">
        <w:rPr>
          <w:rFonts w:ascii="Book Antiqua" w:hAnsi="Book Antiqua"/>
          <w:b/>
          <w:szCs w:val="24"/>
        </w:rPr>
        <w:t>Dietrich CF</w:t>
      </w:r>
      <w:r w:rsidRPr="001824F2">
        <w:rPr>
          <w:rFonts w:ascii="Book Antiqua" w:hAnsi="Book Antiqua"/>
          <w:szCs w:val="24"/>
        </w:rPr>
        <w:t xml:space="preserve">, Jenssen C, Herth FJ. Endobronchial ultrasound elastography. </w:t>
      </w:r>
      <w:r w:rsidRPr="001824F2">
        <w:rPr>
          <w:rFonts w:ascii="Book Antiqua" w:hAnsi="Book Antiqua"/>
          <w:i/>
          <w:szCs w:val="24"/>
        </w:rPr>
        <w:t>Endosc Ultrasound</w:t>
      </w:r>
      <w:r w:rsidRPr="001824F2">
        <w:rPr>
          <w:rFonts w:ascii="Book Antiqua" w:hAnsi="Book Antiqua"/>
          <w:szCs w:val="24"/>
        </w:rPr>
        <w:t xml:space="preserve"> 2016; </w:t>
      </w:r>
      <w:r w:rsidRPr="001824F2">
        <w:rPr>
          <w:rFonts w:ascii="Book Antiqua" w:hAnsi="Book Antiqua"/>
          <w:b/>
          <w:szCs w:val="24"/>
        </w:rPr>
        <w:t>5</w:t>
      </w:r>
      <w:r w:rsidRPr="001824F2">
        <w:rPr>
          <w:rFonts w:ascii="Book Antiqua" w:hAnsi="Book Antiqua"/>
          <w:szCs w:val="24"/>
        </w:rPr>
        <w:t>: 233-238 [PMID: 27503154 DOI: 10.4103/2303-9027.187866]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60 </w:t>
      </w:r>
      <w:r w:rsidRPr="001824F2">
        <w:rPr>
          <w:rFonts w:ascii="Book Antiqua" w:hAnsi="Book Antiqua"/>
          <w:b/>
          <w:szCs w:val="24"/>
        </w:rPr>
        <w:t>Czaja AJ</w:t>
      </w:r>
      <w:r w:rsidRPr="001824F2">
        <w:rPr>
          <w:rFonts w:ascii="Book Antiqua" w:hAnsi="Book Antiqua"/>
          <w:szCs w:val="24"/>
        </w:rPr>
        <w:t xml:space="preserve">. Hepatocellular carcinoma and other malignancies in autoimmune hepatitis. </w:t>
      </w:r>
      <w:r w:rsidRPr="001824F2">
        <w:rPr>
          <w:rFonts w:ascii="Book Antiqua" w:hAnsi="Book Antiqua"/>
          <w:i/>
          <w:szCs w:val="24"/>
        </w:rPr>
        <w:t>Dig Dis Sci</w:t>
      </w:r>
      <w:r w:rsidRPr="001824F2">
        <w:rPr>
          <w:rFonts w:ascii="Book Antiqua" w:hAnsi="Book Antiqua"/>
          <w:szCs w:val="24"/>
        </w:rPr>
        <w:t xml:space="preserve"> 2013; </w:t>
      </w:r>
      <w:r w:rsidRPr="001824F2">
        <w:rPr>
          <w:rFonts w:ascii="Book Antiqua" w:hAnsi="Book Antiqua"/>
          <w:b/>
          <w:szCs w:val="24"/>
        </w:rPr>
        <w:t>58</w:t>
      </w:r>
      <w:r w:rsidRPr="001824F2">
        <w:rPr>
          <w:rFonts w:ascii="Book Antiqua" w:hAnsi="Book Antiqua"/>
          <w:szCs w:val="24"/>
        </w:rPr>
        <w:t>: 1459-1476 [PMID: 23306849 DOI: 10.1007/s10620-012-2525-5]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61 </w:t>
      </w:r>
      <w:r w:rsidRPr="001824F2">
        <w:rPr>
          <w:rFonts w:ascii="Book Antiqua" w:hAnsi="Book Antiqua"/>
          <w:b/>
          <w:szCs w:val="24"/>
        </w:rPr>
        <w:t>Sandrin L</w:t>
      </w:r>
      <w:r w:rsidRPr="001824F2">
        <w:rPr>
          <w:rFonts w:ascii="Book Antiqua" w:hAnsi="Book Antiqua"/>
          <w:szCs w:val="24"/>
        </w:rPr>
        <w:t xml:space="preserve">, Fourquet B, Hasquenoph JM, Yon S, Fournier C, Mal F, Christidis C, Ziol M, Poulet B, Kazemi F, Beaugrand M, Palau R. Transient elastography: a new noninvasive method for assessment of hepatic fibrosis. </w:t>
      </w:r>
      <w:r w:rsidRPr="001824F2">
        <w:rPr>
          <w:rFonts w:ascii="Book Antiqua" w:hAnsi="Book Antiqua"/>
          <w:i/>
          <w:szCs w:val="24"/>
        </w:rPr>
        <w:t>Ultrasound Med Biol</w:t>
      </w:r>
      <w:r w:rsidRPr="001824F2">
        <w:rPr>
          <w:rFonts w:ascii="Book Antiqua" w:hAnsi="Book Antiqua"/>
          <w:szCs w:val="24"/>
        </w:rPr>
        <w:t xml:space="preserve"> 2003; </w:t>
      </w:r>
      <w:r w:rsidRPr="001824F2">
        <w:rPr>
          <w:rFonts w:ascii="Book Antiqua" w:hAnsi="Book Antiqua"/>
          <w:b/>
          <w:szCs w:val="24"/>
        </w:rPr>
        <w:t>29</w:t>
      </w:r>
      <w:r w:rsidRPr="001824F2">
        <w:rPr>
          <w:rFonts w:ascii="Book Antiqua" w:hAnsi="Book Antiqua"/>
          <w:szCs w:val="24"/>
        </w:rPr>
        <w:t>: 1705-1713 [PMID: 14698338]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62 </w:t>
      </w:r>
      <w:r w:rsidRPr="001824F2">
        <w:rPr>
          <w:rFonts w:ascii="Book Antiqua" w:hAnsi="Book Antiqua"/>
          <w:b/>
          <w:szCs w:val="24"/>
        </w:rPr>
        <w:t>Castéra L</w:t>
      </w:r>
      <w:r w:rsidRPr="001824F2">
        <w:rPr>
          <w:rFonts w:ascii="Book Antiqua" w:hAnsi="Book Antiqua"/>
          <w:szCs w:val="24"/>
        </w:rPr>
        <w:t xml:space="preserve">, Vergniol J, Foucher J, Le Bail B, Chanteloup E, Haaser M, Darriet M, Couzigou P, De Lédinghen V. Prospective comparison of transient elastography, Fibrotest, APRI, and liver biopsy for the assessment of fibrosis in chronic hepatitis C. </w:t>
      </w:r>
      <w:r w:rsidRPr="001824F2">
        <w:rPr>
          <w:rFonts w:ascii="Book Antiqua" w:hAnsi="Book Antiqua"/>
          <w:i/>
          <w:szCs w:val="24"/>
        </w:rPr>
        <w:t>Gastroenterology</w:t>
      </w:r>
      <w:r w:rsidRPr="001824F2">
        <w:rPr>
          <w:rFonts w:ascii="Book Antiqua" w:hAnsi="Book Antiqua"/>
          <w:szCs w:val="24"/>
        </w:rPr>
        <w:t xml:space="preserve"> 2005; </w:t>
      </w:r>
      <w:r w:rsidRPr="001824F2">
        <w:rPr>
          <w:rFonts w:ascii="Book Antiqua" w:hAnsi="Book Antiqua"/>
          <w:b/>
          <w:szCs w:val="24"/>
        </w:rPr>
        <w:t>128</w:t>
      </w:r>
      <w:r w:rsidRPr="001824F2">
        <w:rPr>
          <w:rFonts w:ascii="Book Antiqua" w:hAnsi="Book Antiqua"/>
          <w:szCs w:val="24"/>
        </w:rPr>
        <w:t>: 343-350 [PMID: 15685546]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63 </w:t>
      </w:r>
      <w:r w:rsidRPr="001824F2">
        <w:rPr>
          <w:rFonts w:ascii="Book Antiqua" w:hAnsi="Book Antiqua"/>
          <w:b/>
          <w:szCs w:val="24"/>
        </w:rPr>
        <w:t>Dietrich CF</w:t>
      </w:r>
      <w:r w:rsidRPr="001824F2">
        <w:rPr>
          <w:rFonts w:ascii="Book Antiqua" w:hAnsi="Book Antiqua"/>
          <w:szCs w:val="24"/>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(Long Version). </w:t>
      </w:r>
      <w:r w:rsidRPr="001824F2">
        <w:rPr>
          <w:rFonts w:ascii="Book Antiqua" w:hAnsi="Book Antiqua"/>
          <w:i/>
          <w:szCs w:val="24"/>
        </w:rPr>
        <w:t>Ultraschall Med</w:t>
      </w:r>
      <w:r w:rsidRPr="001824F2">
        <w:rPr>
          <w:rFonts w:ascii="Book Antiqua" w:hAnsi="Book Antiqua"/>
          <w:szCs w:val="24"/>
        </w:rPr>
        <w:t xml:space="preserve"> 2017; </w:t>
      </w:r>
      <w:r w:rsidRPr="001824F2">
        <w:rPr>
          <w:rFonts w:ascii="Book Antiqua" w:hAnsi="Book Antiqua"/>
          <w:b/>
          <w:szCs w:val="24"/>
        </w:rPr>
        <w:t>38</w:t>
      </w:r>
      <w:r w:rsidRPr="001824F2">
        <w:rPr>
          <w:rFonts w:ascii="Book Antiqua" w:hAnsi="Book Antiqua"/>
          <w:szCs w:val="24"/>
        </w:rPr>
        <w:t>: e16-e47 [PMID: 28407655 DOI: 10.1055/s-0043-103952]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64 </w:t>
      </w:r>
      <w:r w:rsidRPr="001824F2">
        <w:rPr>
          <w:rFonts w:ascii="Book Antiqua" w:hAnsi="Book Antiqua"/>
          <w:b/>
          <w:szCs w:val="24"/>
        </w:rPr>
        <w:t>Czaja AJ</w:t>
      </w:r>
      <w:r w:rsidRPr="001824F2">
        <w:rPr>
          <w:rFonts w:ascii="Book Antiqua" w:hAnsi="Book Antiqua"/>
          <w:szCs w:val="24"/>
        </w:rPr>
        <w:t xml:space="preserve">. Review article: The prevention and reversal of hepatic fibrosis in autoimmune hepatitis. </w:t>
      </w:r>
      <w:r w:rsidRPr="001824F2">
        <w:rPr>
          <w:rFonts w:ascii="Book Antiqua" w:hAnsi="Book Antiqua"/>
          <w:i/>
          <w:szCs w:val="24"/>
        </w:rPr>
        <w:t>Aliment Pharmacol Ther</w:t>
      </w:r>
      <w:r w:rsidRPr="001824F2">
        <w:rPr>
          <w:rFonts w:ascii="Book Antiqua" w:hAnsi="Book Antiqua"/>
          <w:szCs w:val="24"/>
        </w:rPr>
        <w:t xml:space="preserve"> 2014; </w:t>
      </w:r>
      <w:r w:rsidRPr="001824F2">
        <w:rPr>
          <w:rFonts w:ascii="Book Antiqua" w:hAnsi="Book Antiqua"/>
          <w:b/>
          <w:szCs w:val="24"/>
        </w:rPr>
        <w:t>39</w:t>
      </w:r>
      <w:r w:rsidRPr="001824F2">
        <w:rPr>
          <w:rFonts w:ascii="Book Antiqua" w:hAnsi="Book Antiqua"/>
          <w:szCs w:val="24"/>
        </w:rPr>
        <w:t>: 385-406 [PMID: 24387318 DOI: 10.1111/apt.12592]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65 </w:t>
      </w:r>
      <w:r w:rsidRPr="001824F2">
        <w:rPr>
          <w:rFonts w:ascii="Book Antiqua" w:hAnsi="Book Antiqua"/>
          <w:b/>
          <w:szCs w:val="24"/>
        </w:rPr>
        <w:t>Cui J</w:t>
      </w:r>
      <w:r w:rsidRPr="001824F2">
        <w:rPr>
          <w:rFonts w:ascii="Book Antiqua" w:hAnsi="Book Antiqua"/>
          <w:szCs w:val="24"/>
        </w:rPr>
        <w:t xml:space="preserve">, Heba E, Hernandez C, Haufe W, Hooker J, Andre MP, Valasek MA, Aryafar H, Sirlin CB, Loomba R. Magnetic resonance elastography is superior to acoustic radiation force impulse for the Diagnosis of fibrosis in patients with biopsy-proven nonalcoholic fatty liver disease: A prospective study. </w:t>
      </w:r>
      <w:r w:rsidRPr="001824F2">
        <w:rPr>
          <w:rFonts w:ascii="Book Antiqua" w:hAnsi="Book Antiqua"/>
          <w:i/>
          <w:szCs w:val="24"/>
        </w:rPr>
        <w:lastRenderedPageBreak/>
        <w:t>Hepatology</w:t>
      </w:r>
      <w:r w:rsidRPr="001824F2">
        <w:rPr>
          <w:rFonts w:ascii="Book Antiqua" w:hAnsi="Book Antiqua"/>
          <w:szCs w:val="24"/>
        </w:rPr>
        <w:t xml:space="preserve"> 2016; </w:t>
      </w:r>
      <w:r w:rsidRPr="001824F2">
        <w:rPr>
          <w:rFonts w:ascii="Book Antiqua" w:hAnsi="Book Antiqua"/>
          <w:b/>
          <w:szCs w:val="24"/>
        </w:rPr>
        <w:t>63</w:t>
      </w:r>
      <w:r w:rsidRPr="001824F2">
        <w:rPr>
          <w:rFonts w:ascii="Book Antiqua" w:hAnsi="Book Antiqua"/>
          <w:szCs w:val="24"/>
        </w:rPr>
        <w:t>: 453-461 [PMID: 26560734 DOI: 10.1002/hep.28337]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66 </w:t>
      </w:r>
      <w:r w:rsidRPr="001824F2">
        <w:rPr>
          <w:rFonts w:ascii="Book Antiqua" w:hAnsi="Book Antiqua"/>
          <w:b/>
          <w:szCs w:val="24"/>
        </w:rPr>
        <w:t>Imajo K</w:t>
      </w:r>
      <w:r w:rsidRPr="001824F2">
        <w:rPr>
          <w:rFonts w:ascii="Book Antiqua" w:hAnsi="Book Antiqua"/>
          <w:szCs w:val="24"/>
        </w:rPr>
        <w:t xml:space="preserve">, Kessoku T, Honda Y, Tomeno W, Ogawa Y, Mawatari H, Fujita K, Yoneda M, Taguri M, Hyogo H, Sumida Y, Ono M, Eguchi Y, Inoue T, Yamanaka T, Wada K, Saito S, Nakajima A. Magnetic Resonance Imaging More Accurately Classifies Steatosis and Fibrosis in Patients With Nonalcoholic Fatty Liver Disease Than Transient Elastography. </w:t>
      </w:r>
      <w:r w:rsidRPr="001824F2">
        <w:rPr>
          <w:rFonts w:ascii="Book Antiqua" w:hAnsi="Book Antiqua"/>
          <w:i/>
          <w:szCs w:val="24"/>
        </w:rPr>
        <w:t>Gastroenterology</w:t>
      </w:r>
      <w:r w:rsidRPr="001824F2">
        <w:rPr>
          <w:rFonts w:ascii="Book Antiqua" w:hAnsi="Book Antiqua"/>
          <w:szCs w:val="24"/>
        </w:rPr>
        <w:t xml:space="preserve"> 2016; </w:t>
      </w:r>
      <w:r w:rsidRPr="001824F2">
        <w:rPr>
          <w:rFonts w:ascii="Book Antiqua" w:hAnsi="Book Antiqua"/>
          <w:b/>
          <w:szCs w:val="24"/>
        </w:rPr>
        <w:t>150</w:t>
      </w:r>
      <w:r w:rsidRPr="001824F2">
        <w:rPr>
          <w:rFonts w:ascii="Book Antiqua" w:hAnsi="Book Antiqua"/>
          <w:szCs w:val="24"/>
        </w:rPr>
        <w:t>: 626-637.e7 [PMID: 26677985 DOI: 10.1053/j.gastro.2015.11.048]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67 </w:t>
      </w:r>
      <w:r w:rsidRPr="001824F2">
        <w:rPr>
          <w:rFonts w:ascii="Book Antiqua" w:hAnsi="Book Antiqua"/>
          <w:b/>
          <w:szCs w:val="24"/>
        </w:rPr>
        <w:t>Wang J</w:t>
      </w:r>
      <w:r w:rsidRPr="001824F2">
        <w:rPr>
          <w:rFonts w:ascii="Book Antiqua" w:hAnsi="Book Antiqua"/>
          <w:szCs w:val="24"/>
        </w:rPr>
        <w:t xml:space="preserve">, Malik N, Yin M, Smyrk TC, Czaja AJ, Ehman RL, Venkatesh SK. Magnetic resonance elastography is accurate in detecting advanced fibrosis in autoimmune hepatitis. </w:t>
      </w:r>
      <w:r w:rsidRPr="001824F2">
        <w:rPr>
          <w:rFonts w:ascii="Book Antiqua" w:hAnsi="Book Antiqua"/>
          <w:i/>
          <w:szCs w:val="24"/>
        </w:rPr>
        <w:t>World J Gastroenterol</w:t>
      </w:r>
      <w:r w:rsidRPr="001824F2">
        <w:rPr>
          <w:rFonts w:ascii="Book Antiqua" w:hAnsi="Book Antiqua"/>
          <w:szCs w:val="24"/>
        </w:rPr>
        <w:t xml:space="preserve"> 2017; </w:t>
      </w:r>
      <w:r w:rsidRPr="001824F2">
        <w:rPr>
          <w:rFonts w:ascii="Book Antiqua" w:hAnsi="Book Antiqua"/>
          <w:b/>
          <w:szCs w:val="24"/>
        </w:rPr>
        <w:t>23</w:t>
      </w:r>
      <w:r w:rsidRPr="001824F2">
        <w:rPr>
          <w:rFonts w:ascii="Book Antiqua" w:hAnsi="Book Antiqua"/>
          <w:szCs w:val="24"/>
        </w:rPr>
        <w:t>: 859-868 [PMID: 28223730 DOI: 10.3748/wjg.v23.i5.859]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68 </w:t>
      </w:r>
      <w:r w:rsidRPr="001824F2">
        <w:rPr>
          <w:rFonts w:ascii="Book Antiqua" w:hAnsi="Book Antiqua"/>
          <w:b/>
          <w:szCs w:val="24"/>
        </w:rPr>
        <w:t>Guo L</w:t>
      </w:r>
      <w:r w:rsidRPr="001824F2">
        <w:rPr>
          <w:rFonts w:ascii="Book Antiqua" w:hAnsi="Book Antiqua"/>
          <w:szCs w:val="24"/>
        </w:rPr>
        <w:t xml:space="preserve">, Zheng L, Hu L, Zhou H, Yu L, Liang W. Transient Elastography (FibroScan) Performs Better Than Non-Invasive Markers in Assessing Liver Fibrosis and Cirrhosis in Autoimmune Hepatitis Patients. </w:t>
      </w:r>
      <w:r w:rsidRPr="001824F2">
        <w:rPr>
          <w:rFonts w:ascii="Book Antiqua" w:hAnsi="Book Antiqua"/>
          <w:i/>
          <w:szCs w:val="24"/>
        </w:rPr>
        <w:t>Med Sci Monit</w:t>
      </w:r>
      <w:r w:rsidRPr="001824F2">
        <w:rPr>
          <w:rFonts w:ascii="Book Antiqua" w:hAnsi="Book Antiqua"/>
          <w:szCs w:val="24"/>
        </w:rPr>
        <w:t xml:space="preserve"> 2017; </w:t>
      </w:r>
      <w:r w:rsidRPr="001824F2">
        <w:rPr>
          <w:rFonts w:ascii="Book Antiqua" w:hAnsi="Book Antiqua"/>
          <w:b/>
          <w:szCs w:val="24"/>
        </w:rPr>
        <w:t>23</w:t>
      </w:r>
      <w:r w:rsidRPr="001824F2">
        <w:rPr>
          <w:rFonts w:ascii="Book Antiqua" w:hAnsi="Book Antiqua"/>
          <w:szCs w:val="24"/>
        </w:rPr>
        <w:t>: 5106-5112 [PMID: 29073121]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69 </w:t>
      </w:r>
      <w:r w:rsidRPr="001824F2">
        <w:rPr>
          <w:rFonts w:ascii="Book Antiqua" w:hAnsi="Book Antiqua"/>
          <w:b/>
          <w:szCs w:val="24"/>
        </w:rPr>
        <w:t>Wang QX</w:t>
      </w:r>
      <w:r w:rsidRPr="001824F2">
        <w:rPr>
          <w:rFonts w:ascii="Book Antiqua" w:hAnsi="Book Antiqua"/>
          <w:szCs w:val="24"/>
        </w:rPr>
        <w:t xml:space="preserve">, Shen L, Qiu DK, Bao H, Chen XY, Zeng MD, Mao YM, Ma X. [Validation of transient elastography (Fibroscan) in assessment of hepatic fibrosis in autoimmune hepatitis]. </w:t>
      </w:r>
      <w:r w:rsidRPr="001824F2">
        <w:rPr>
          <w:rFonts w:ascii="Book Antiqua" w:hAnsi="Book Antiqua"/>
          <w:i/>
          <w:szCs w:val="24"/>
        </w:rPr>
        <w:t>Zhonghua Gan Zang Bing Za Zhi</w:t>
      </w:r>
      <w:r w:rsidRPr="001824F2">
        <w:rPr>
          <w:rFonts w:ascii="Book Antiqua" w:hAnsi="Book Antiqua"/>
          <w:szCs w:val="24"/>
        </w:rPr>
        <w:t xml:space="preserve"> 2011; </w:t>
      </w:r>
      <w:r w:rsidRPr="001824F2">
        <w:rPr>
          <w:rFonts w:ascii="Book Antiqua" w:hAnsi="Book Antiqua"/>
          <w:b/>
          <w:szCs w:val="24"/>
        </w:rPr>
        <w:t>19</w:t>
      </w:r>
      <w:r w:rsidRPr="001824F2">
        <w:rPr>
          <w:rFonts w:ascii="Book Antiqua" w:hAnsi="Book Antiqua"/>
          <w:szCs w:val="24"/>
        </w:rPr>
        <w:t>: 782-784 [PMID: 22409854 DOI: 10.3760/cma.j.issn.1007-3418.2011.10.015]</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70 </w:t>
      </w:r>
      <w:r w:rsidRPr="001824F2">
        <w:rPr>
          <w:rFonts w:ascii="Book Antiqua" w:hAnsi="Book Antiqua"/>
          <w:b/>
          <w:szCs w:val="24"/>
        </w:rPr>
        <w:t>Xu Q</w:t>
      </w:r>
      <w:r w:rsidRPr="001824F2">
        <w:rPr>
          <w:rFonts w:ascii="Book Antiqua" w:hAnsi="Book Antiqua"/>
          <w:szCs w:val="24"/>
        </w:rPr>
        <w:t xml:space="preserve">, Sheng L, Bao H, Chen X, Guo C, Li H, Ma X, Qiu D, Hua J. Evaluation of transient elastography in assessing liver fibrosis in patients with autoimmune hepatitis. </w:t>
      </w:r>
      <w:r w:rsidRPr="001824F2">
        <w:rPr>
          <w:rFonts w:ascii="Book Antiqua" w:hAnsi="Book Antiqua"/>
          <w:i/>
          <w:szCs w:val="24"/>
        </w:rPr>
        <w:t>J Gastroenterol Hepatol</w:t>
      </w:r>
      <w:r w:rsidRPr="001824F2">
        <w:rPr>
          <w:rFonts w:ascii="Book Antiqua" w:hAnsi="Book Antiqua"/>
          <w:szCs w:val="24"/>
        </w:rPr>
        <w:t xml:space="preserve"> 2017; </w:t>
      </w:r>
      <w:r w:rsidRPr="001824F2">
        <w:rPr>
          <w:rFonts w:ascii="Book Antiqua" w:hAnsi="Book Antiqua"/>
          <w:b/>
          <w:szCs w:val="24"/>
        </w:rPr>
        <w:t>32</w:t>
      </w:r>
      <w:r w:rsidRPr="001824F2">
        <w:rPr>
          <w:rFonts w:ascii="Book Antiqua" w:hAnsi="Book Antiqua"/>
          <w:szCs w:val="24"/>
        </w:rPr>
        <w:t>: 639-644 [PMID: 27505153 DOI: 10.1111/jgh.13508]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71 </w:t>
      </w:r>
      <w:r w:rsidRPr="001824F2">
        <w:rPr>
          <w:rFonts w:ascii="Book Antiqua" w:hAnsi="Book Antiqua"/>
          <w:b/>
          <w:szCs w:val="24"/>
        </w:rPr>
        <w:t>Halász T</w:t>
      </w:r>
      <w:r w:rsidRPr="001824F2">
        <w:rPr>
          <w:rFonts w:ascii="Book Antiqua" w:hAnsi="Book Antiqua"/>
          <w:szCs w:val="24"/>
        </w:rPr>
        <w:t xml:space="preserve">, Horváth G, Kiss A, Pár G, Szombati A, Gelley F, Nemes B, Kenessey I, Piurkó V, Schaff Z. Evaluation of Histological and non-Invasive Methods for the Detection of Liver Fibrosis: The Values of Histological and Digital Morphometric Analysis, Liver Stiffness Measurement and APRI Score. </w:t>
      </w:r>
      <w:r w:rsidRPr="001824F2">
        <w:rPr>
          <w:rFonts w:ascii="Book Antiqua" w:hAnsi="Book Antiqua"/>
          <w:i/>
          <w:szCs w:val="24"/>
        </w:rPr>
        <w:t>Pathol Oncol Res</w:t>
      </w:r>
      <w:r w:rsidRPr="001824F2">
        <w:rPr>
          <w:rFonts w:ascii="Book Antiqua" w:hAnsi="Book Antiqua"/>
          <w:szCs w:val="24"/>
        </w:rPr>
        <w:t xml:space="preserve"> 2016; </w:t>
      </w:r>
      <w:r w:rsidRPr="001824F2">
        <w:rPr>
          <w:rFonts w:ascii="Book Antiqua" w:hAnsi="Book Antiqua"/>
          <w:b/>
          <w:szCs w:val="24"/>
        </w:rPr>
        <w:t>22</w:t>
      </w:r>
      <w:r w:rsidRPr="001824F2">
        <w:rPr>
          <w:rFonts w:ascii="Book Antiqua" w:hAnsi="Book Antiqua"/>
          <w:szCs w:val="24"/>
        </w:rPr>
        <w:t xml:space="preserve">: 1-6 [PMID: 26189126 DOI: </w:t>
      </w:r>
      <w:r w:rsidRPr="001824F2">
        <w:rPr>
          <w:rFonts w:ascii="Book Antiqua" w:hAnsi="Book Antiqua"/>
          <w:szCs w:val="24"/>
        </w:rPr>
        <w:lastRenderedPageBreak/>
        <w:t>10.1007/s12253-015-9964-1]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72 </w:t>
      </w:r>
      <w:r w:rsidRPr="001824F2">
        <w:rPr>
          <w:rFonts w:ascii="Book Antiqua" w:hAnsi="Book Antiqua"/>
          <w:b/>
          <w:szCs w:val="24"/>
        </w:rPr>
        <w:t>Fitzpatrick E</w:t>
      </w:r>
      <w:r w:rsidRPr="001824F2">
        <w:rPr>
          <w:rFonts w:ascii="Book Antiqua" w:hAnsi="Book Antiqua"/>
          <w:szCs w:val="24"/>
        </w:rPr>
        <w:t xml:space="preserve">, Quaglia A, Vimalesvaran S, Basso MS, Dhawan A. Transient elastography is a useful noninvasive tool for the evaluation of fibrosis in paediatric chronic liver disease. </w:t>
      </w:r>
      <w:r w:rsidRPr="001824F2">
        <w:rPr>
          <w:rFonts w:ascii="Book Antiqua" w:hAnsi="Book Antiqua"/>
          <w:i/>
          <w:szCs w:val="24"/>
        </w:rPr>
        <w:t>J Pediatr Gastroenterol Nutr</w:t>
      </w:r>
      <w:r w:rsidRPr="001824F2">
        <w:rPr>
          <w:rFonts w:ascii="Book Antiqua" w:hAnsi="Book Antiqua"/>
          <w:szCs w:val="24"/>
        </w:rPr>
        <w:t xml:space="preserve"> 2013; </w:t>
      </w:r>
      <w:r w:rsidRPr="001824F2">
        <w:rPr>
          <w:rFonts w:ascii="Book Antiqua" w:hAnsi="Book Antiqua"/>
          <w:b/>
          <w:szCs w:val="24"/>
        </w:rPr>
        <w:t>56</w:t>
      </w:r>
      <w:r w:rsidRPr="001824F2">
        <w:rPr>
          <w:rFonts w:ascii="Book Antiqua" w:hAnsi="Book Antiqua"/>
          <w:szCs w:val="24"/>
        </w:rPr>
        <w:t>: 72-76 [PMID: 22922372 DOI: 10.1097/MPG.0b013e31826f2760]</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73 </w:t>
      </w:r>
      <w:r w:rsidRPr="001824F2">
        <w:rPr>
          <w:rFonts w:ascii="Book Antiqua" w:hAnsi="Book Antiqua"/>
          <w:b/>
          <w:szCs w:val="24"/>
        </w:rPr>
        <w:t>Wilder J</w:t>
      </w:r>
      <w:r w:rsidRPr="001824F2">
        <w:rPr>
          <w:rFonts w:ascii="Book Antiqua" w:hAnsi="Book Antiqua"/>
          <w:szCs w:val="24"/>
        </w:rPr>
        <w:t xml:space="preserve">, Patel K. The clinical utility of FibroScan(®) as a noninvasive diagnostic test for liver disease. </w:t>
      </w:r>
      <w:r w:rsidRPr="001824F2">
        <w:rPr>
          <w:rFonts w:ascii="Book Antiqua" w:hAnsi="Book Antiqua"/>
          <w:i/>
          <w:szCs w:val="24"/>
        </w:rPr>
        <w:t>Med Devices (Auckl)</w:t>
      </w:r>
      <w:r w:rsidRPr="001824F2">
        <w:rPr>
          <w:rFonts w:ascii="Book Antiqua" w:hAnsi="Book Antiqua"/>
          <w:szCs w:val="24"/>
        </w:rPr>
        <w:t xml:space="preserve"> 2014; </w:t>
      </w:r>
      <w:r w:rsidRPr="001824F2">
        <w:rPr>
          <w:rFonts w:ascii="Book Antiqua" w:hAnsi="Book Antiqua"/>
          <w:b/>
          <w:szCs w:val="24"/>
        </w:rPr>
        <w:t>7</w:t>
      </w:r>
      <w:r w:rsidRPr="001824F2">
        <w:rPr>
          <w:rFonts w:ascii="Book Antiqua" w:hAnsi="Book Antiqua"/>
          <w:szCs w:val="24"/>
        </w:rPr>
        <w:t>: 107-114 [PMID: 24833926 DOI: 10.2147/MDER.S46943]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74 </w:t>
      </w:r>
      <w:r w:rsidRPr="001824F2">
        <w:rPr>
          <w:rFonts w:ascii="Book Antiqua" w:hAnsi="Book Antiqua"/>
          <w:b/>
          <w:szCs w:val="24"/>
        </w:rPr>
        <w:t>Abdalla AF</w:t>
      </w:r>
      <w:r w:rsidRPr="001824F2">
        <w:rPr>
          <w:rFonts w:ascii="Book Antiqua" w:hAnsi="Book Antiqua"/>
          <w:szCs w:val="24"/>
        </w:rPr>
        <w:t xml:space="preserve">, Zalata KR, Ismail AF, Shiha G, Attiya M, Abo-Alyazeed A. Regression of fibrosis in paediatric autoimmune hepatitis: morphometric assessment of fibrosis versus semiquantiatative methods. </w:t>
      </w:r>
      <w:r w:rsidRPr="001824F2">
        <w:rPr>
          <w:rFonts w:ascii="Book Antiqua" w:hAnsi="Book Antiqua"/>
          <w:i/>
          <w:szCs w:val="24"/>
        </w:rPr>
        <w:t>Fibrogenesis Tissue Repair</w:t>
      </w:r>
      <w:r w:rsidRPr="001824F2">
        <w:rPr>
          <w:rFonts w:ascii="Book Antiqua" w:hAnsi="Book Antiqua"/>
          <w:szCs w:val="24"/>
        </w:rPr>
        <w:t xml:space="preserve"> 2009; </w:t>
      </w:r>
      <w:r w:rsidRPr="001824F2">
        <w:rPr>
          <w:rFonts w:ascii="Book Antiqua" w:hAnsi="Book Antiqua"/>
          <w:b/>
          <w:szCs w:val="24"/>
        </w:rPr>
        <w:t>2</w:t>
      </w:r>
      <w:r w:rsidRPr="001824F2">
        <w:rPr>
          <w:rFonts w:ascii="Book Antiqua" w:hAnsi="Book Antiqua"/>
          <w:szCs w:val="24"/>
        </w:rPr>
        <w:t>: 2 [PMID: 19341455 DOI: 10.1186/1755-1536-2-2]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75 </w:t>
      </w:r>
      <w:r w:rsidRPr="001824F2">
        <w:rPr>
          <w:rFonts w:ascii="Book Antiqua" w:hAnsi="Book Antiqua"/>
          <w:b/>
          <w:szCs w:val="24"/>
        </w:rPr>
        <w:t>Sagir A</w:t>
      </w:r>
      <w:r w:rsidRPr="001824F2">
        <w:rPr>
          <w:rFonts w:ascii="Book Antiqua" w:hAnsi="Book Antiqua"/>
          <w:szCs w:val="24"/>
        </w:rPr>
        <w:t xml:space="preserve">, Erhardt A, Schmitt M, Häussinger D. Transient elastography is unreliable for detection of cirrhosis in patients with acute liver damage. </w:t>
      </w:r>
      <w:r w:rsidRPr="001824F2">
        <w:rPr>
          <w:rFonts w:ascii="Book Antiqua" w:hAnsi="Book Antiqua"/>
          <w:i/>
          <w:szCs w:val="24"/>
        </w:rPr>
        <w:t>Hepatology</w:t>
      </w:r>
      <w:r w:rsidRPr="001824F2">
        <w:rPr>
          <w:rFonts w:ascii="Book Antiqua" w:hAnsi="Book Antiqua"/>
          <w:szCs w:val="24"/>
        </w:rPr>
        <w:t xml:space="preserve"> 2008; </w:t>
      </w:r>
      <w:r w:rsidRPr="001824F2">
        <w:rPr>
          <w:rFonts w:ascii="Book Antiqua" w:hAnsi="Book Antiqua"/>
          <w:b/>
          <w:szCs w:val="24"/>
        </w:rPr>
        <w:t>47</w:t>
      </w:r>
      <w:r w:rsidRPr="001824F2">
        <w:rPr>
          <w:rFonts w:ascii="Book Antiqua" w:hAnsi="Book Antiqua"/>
          <w:szCs w:val="24"/>
        </w:rPr>
        <w:t>: 592-595 [PMID: 18098325 DOI: 10.1002/hep.22056]</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76 </w:t>
      </w:r>
      <w:r w:rsidRPr="001824F2">
        <w:rPr>
          <w:rFonts w:ascii="Book Antiqua" w:hAnsi="Book Antiqua"/>
          <w:b/>
          <w:szCs w:val="24"/>
        </w:rPr>
        <w:t>Kim SU</w:t>
      </w:r>
      <w:r w:rsidRPr="001824F2">
        <w:rPr>
          <w:rFonts w:ascii="Book Antiqua" w:hAnsi="Book Antiqua"/>
          <w:szCs w:val="24"/>
        </w:rPr>
        <w:t xml:space="preserve">, Kim DY, Park JY, Lee JH, Ahn SH, Kim JK, Paik YH, Lee KS, Chon CY, Choi EH, Song KJ, Park YN, Han KH. How can we enhance the performance of liver stiffness measurement using FibroScan in diagnosing liver cirrhosis in patients with chronic hepatitis B? </w:t>
      </w:r>
      <w:r w:rsidRPr="001824F2">
        <w:rPr>
          <w:rFonts w:ascii="Book Antiqua" w:hAnsi="Book Antiqua"/>
          <w:i/>
          <w:szCs w:val="24"/>
        </w:rPr>
        <w:t>J Clin Gastroenterol</w:t>
      </w:r>
      <w:r w:rsidRPr="001824F2">
        <w:rPr>
          <w:rFonts w:ascii="Book Antiqua" w:hAnsi="Book Antiqua"/>
          <w:szCs w:val="24"/>
        </w:rPr>
        <w:t xml:space="preserve"> 2010; </w:t>
      </w:r>
      <w:r w:rsidRPr="001824F2">
        <w:rPr>
          <w:rFonts w:ascii="Book Antiqua" w:hAnsi="Book Antiqua"/>
          <w:b/>
          <w:szCs w:val="24"/>
        </w:rPr>
        <w:t>44</w:t>
      </w:r>
      <w:r w:rsidRPr="001824F2">
        <w:rPr>
          <w:rFonts w:ascii="Book Antiqua" w:hAnsi="Book Antiqua"/>
          <w:szCs w:val="24"/>
        </w:rPr>
        <w:t>: 66-71 [PMID: 19609218 DOI: 10.1097/MCG.0b013e3181a95c7f]</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77 </w:t>
      </w:r>
      <w:r w:rsidRPr="001824F2">
        <w:rPr>
          <w:rFonts w:ascii="Book Antiqua" w:hAnsi="Book Antiqua"/>
          <w:b/>
          <w:szCs w:val="24"/>
        </w:rPr>
        <w:t>Hartl J</w:t>
      </w:r>
      <w:r w:rsidRPr="001824F2">
        <w:rPr>
          <w:rFonts w:ascii="Book Antiqua" w:hAnsi="Book Antiqua"/>
          <w:szCs w:val="24"/>
        </w:rPr>
        <w:t xml:space="preserve">, Denzer U, Ehlken H, Zenouzi R, Peiseler M, Sebode M, Hübener S, Pannicke N, Weiler-Normann C, Quaas A, Lohse AW, Schramm C. Transient elastography in autoimmune hepatitis: Timing determines the impact of inflammation and fibrosis. </w:t>
      </w:r>
      <w:r w:rsidRPr="001824F2">
        <w:rPr>
          <w:rFonts w:ascii="Book Antiqua" w:hAnsi="Book Antiqua"/>
          <w:i/>
          <w:szCs w:val="24"/>
        </w:rPr>
        <w:t>J Hepatol</w:t>
      </w:r>
      <w:r w:rsidRPr="001824F2">
        <w:rPr>
          <w:rFonts w:ascii="Book Antiqua" w:hAnsi="Book Antiqua"/>
          <w:szCs w:val="24"/>
        </w:rPr>
        <w:t xml:space="preserve"> 2016; </w:t>
      </w:r>
      <w:r w:rsidRPr="001824F2">
        <w:rPr>
          <w:rFonts w:ascii="Book Antiqua" w:hAnsi="Book Antiqua"/>
          <w:b/>
          <w:szCs w:val="24"/>
        </w:rPr>
        <w:t>65</w:t>
      </w:r>
      <w:r w:rsidRPr="001824F2">
        <w:rPr>
          <w:rFonts w:ascii="Book Antiqua" w:hAnsi="Book Antiqua"/>
          <w:szCs w:val="24"/>
        </w:rPr>
        <w:t>: 769-775 [PMID: 27238753 DOI: 10.1016/j.jhep.2016.05.023]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78 </w:t>
      </w:r>
      <w:r w:rsidRPr="001824F2">
        <w:rPr>
          <w:rFonts w:ascii="Book Antiqua" w:hAnsi="Book Antiqua"/>
          <w:b/>
          <w:szCs w:val="24"/>
        </w:rPr>
        <w:t>Gutkowski K</w:t>
      </w:r>
      <w:r w:rsidRPr="001824F2">
        <w:rPr>
          <w:rFonts w:ascii="Book Antiqua" w:hAnsi="Book Antiqua"/>
          <w:szCs w:val="24"/>
        </w:rPr>
        <w:t xml:space="preserve">, Hartleb M, Kacperek-Hartleb T, Kajor M, Mazur W, Zych W, Walewska-Zielecka B, Habior A, Sobolewski M. Laboratory-based scoring system for prediction of hepatic inflammatory activity in patients with autoimmune hepatitis. </w:t>
      </w:r>
      <w:r w:rsidRPr="001824F2">
        <w:rPr>
          <w:rFonts w:ascii="Book Antiqua" w:hAnsi="Book Antiqua"/>
          <w:i/>
          <w:szCs w:val="24"/>
        </w:rPr>
        <w:t>Liver Int</w:t>
      </w:r>
      <w:r w:rsidRPr="001824F2">
        <w:rPr>
          <w:rFonts w:ascii="Book Antiqua" w:hAnsi="Book Antiqua"/>
          <w:szCs w:val="24"/>
        </w:rPr>
        <w:t xml:space="preserve"> 2013; </w:t>
      </w:r>
      <w:r w:rsidRPr="001824F2">
        <w:rPr>
          <w:rFonts w:ascii="Book Antiqua" w:hAnsi="Book Antiqua"/>
          <w:b/>
          <w:szCs w:val="24"/>
        </w:rPr>
        <w:t>33</w:t>
      </w:r>
      <w:r w:rsidRPr="001824F2">
        <w:rPr>
          <w:rFonts w:ascii="Book Antiqua" w:hAnsi="Book Antiqua"/>
          <w:szCs w:val="24"/>
        </w:rPr>
        <w:t xml:space="preserve">: 1370-1377 [PMID: 23651331 DOI: </w:t>
      </w:r>
      <w:r w:rsidRPr="001824F2">
        <w:rPr>
          <w:rFonts w:ascii="Book Antiqua" w:hAnsi="Book Antiqua"/>
          <w:szCs w:val="24"/>
        </w:rPr>
        <w:lastRenderedPageBreak/>
        <w:t>10.1111/liv.12198]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79 </w:t>
      </w:r>
      <w:r w:rsidRPr="001824F2">
        <w:rPr>
          <w:rFonts w:ascii="Book Antiqua" w:hAnsi="Book Antiqua"/>
          <w:b/>
          <w:szCs w:val="24"/>
        </w:rPr>
        <w:t>Fabbri A</w:t>
      </w:r>
      <w:r w:rsidRPr="001824F2">
        <w:rPr>
          <w:rFonts w:ascii="Book Antiqua" w:hAnsi="Book Antiqua"/>
          <w:szCs w:val="24"/>
        </w:rPr>
        <w:t xml:space="preserve">, Lenzi M. Non-invasive markers of inflammation in autoimmune hepatitis. </w:t>
      </w:r>
      <w:r w:rsidRPr="001824F2">
        <w:rPr>
          <w:rFonts w:ascii="Book Antiqua" w:hAnsi="Book Antiqua"/>
          <w:i/>
          <w:szCs w:val="24"/>
        </w:rPr>
        <w:t>Liver Int</w:t>
      </w:r>
      <w:r w:rsidRPr="001824F2">
        <w:rPr>
          <w:rFonts w:ascii="Book Antiqua" w:hAnsi="Book Antiqua"/>
          <w:szCs w:val="24"/>
        </w:rPr>
        <w:t xml:space="preserve"> 2013; </w:t>
      </w:r>
      <w:r w:rsidRPr="001824F2">
        <w:rPr>
          <w:rFonts w:ascii="Book Antiqua" w:hAnsi="Book Antiqua"/>
          <w:b/>
          <w:szCs w:val="24"/>
        </w:rPr>
        <w:t>33</w:t>
      </w:r>
      <w:r w:rsidRPr="001824F2">
        <w:rPr>
          <w:rFonts w:ascii="Book Antiqua" w:hAnsi="Book Antiqua"/>
          <w:szCs w:val="24"/>
        </w:rPr>
        <w:t>: 1295-1297 [PMID: 24011359 DOI: 10.1111/liv.12251]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80 </w:t>
      </w:r>
      <w:r w:rsidRPr="001824F2">
        <w:rPr>
          <w:rFonts w:ascii="Book Antiqua" w:hAnsi="Book Antiqua"/>
          <w:b/>
          <w:szCs w:val="24"/>
        </w:rPr>
        <w:t>Czaja AJ</w:t>
      </w:r>
      <w:r w:rsidRPr="001824F2">
        <w:rPr>
          <w:rFonts w:ascii="Book Antiqua" w:hAnsi="Book Antiqua"/>
          <w:szCs w:val="24"/>
        </w:rPr>
        <w:t xml:space="preserve">. Safety issues in the management of autoimmune hepatitis. </w:t>
      </w:r>
      <w:r w:rsidRPr="001824F2">
        <w:rPr>
          <w:rFonts w:ascii="Book Antiqua" w:hAnsi="Book Antiqua"/>
          <w:i/>
          <w:szCs w:val="24"/>
        </w:rPr>
        <w:t>Expert Opin Drug Saf</w:t>
      </w:r>
      <w:r w:rsidRPr="001824F2">
        <w:rPr>
          <w:rFonts w:ascii="Book Antiqua" w:hAnsi="Book Antiqua"/>
          <w:szCs w:val="24"/>
        </w:rPr>
        <w:t xml:space="preserve"> 2008; </w:t>
      </w:r>
      <w:r w:rsidRPr="001824F2">
        <w:rPr>
          <w:rFonts w:ascii="Book Antiqua" w:hAnsi="Book Antiqua"/>
          <w:b/>
          <w:szCs w:val="24"/>
        </w:rPr>
        <w:t>7</w:t>
      </w:r>
      <w:r w:rsidRPr="001824F2">
        <w:rPr>
          <w:rFonts w:ascii="Book Antiqua" w:hAnsi="Book Antiqua"/>
          <w:szCs w:val="24"/>
        </w:rPr>
        <w:t>: 319-333 [PMID: 18462189 DOI: 10.1517/14740338.7.3.319]</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81 </w:t>
      </w:r>
      <w:r w:rsidRPr="001824F2">
        <w:rPr>
          <w:rFonts w:ascii="Book Antiqua" w:hAnsi="Book Antiqua"/>
          <w:b/>
          <w:szCs w:val="24"/>
        </w:rPr>
        <w:t>Sporea I</w:t>
      </w:r>
      <w:r w:rsidRPr="001824F2">
        <w:rPr>
          <w:rFonts w:ascii="Book Antiqua" w:hAnsi="Book Antiqua"/>
          <w:szCs w:val="24"/>
        </w:rPr>
        <w:t xml:space="preserve">, Bota S, Jurchis A, Sirli R, Grădinaru-Tascău O, Popescu A, Ratiu I, Szilaski M. Acoustic radiation force impulse and supersonic shear imaging versus transient elastography for liver fibrosis assessment. </w:t>
      </w:r>
      <w:r w:rsidRPr="001824F2">
        <w:rPr>
          <w:rFonts w:ascii="Book Antiqua" w:hAnsi="Book Antiqua"/>
          <w:i/>
          <w:szCs w:val="24"/>
        </w:rPr>
        <w:t>Ultrasound Med Biol</w:t>
      </w:r>
      <w:r w:rsidRPr="001824F2">
        <w:rPr>
          <w:rFonts w:ascii="Book Antiqua" w:hAnsi="Book Antiqua"/>
          <w:szCs w:val="24"/>
        </w:rPr>
        <w:t xml:space="preserve"> 2013; </w:t>
      </w:r>
      <w:r w:rsidRPr="001824F2">
        <w:rPr>
          <w:rFonts w:ascii="Book Antiqua" w:hAnsi="Book Antiqua"/>
          <w:b/>
          <w:szCs w:val="24"/>
        </w:rPr>
        <w:t>39</w:t>
      </w:r>
      <w:r w:rsidRPr="001824F2">
        <w:rPr>
          <w:rFonts w:ascii="Book Antiqua" w:hAnsi="Book Antiqua"/>
          <w:szCs w:val="24"/>
        </w:rPr>
        <w:t>: 1933-1941 [PMID: 23932281 DOI: 10.1016/j.ultrasmedbio.2013.05.003]</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82 </w:t>
      </w:r>
      <w:r w:rsidRPr="001824F2">
        <w:rPr>
          <w:rFonts w:ascii="Book Antiqua" w:hAnsi="Book Antiqua"/>
          <w:b/>
          <w:szCs w:val="24"/>
        </w:rPr>
        <w:t>Righi S</w:t>
      </w:r>
      <w:r w:rsidRPr="001824F2">
        <w:rPr>
          <w:rFonts w:ascii="Book Antiqua" w:hAnsi="Book Antiqua"/>
          <w:szCs w:val="24"/>
        </w:rPr>
        <w:t xml:space="preserve">, Fiorini E, De Molo C, Cipriano V, Cassani F, Muratori L, Lenzi M, Morselli Labate AM, Serra C. ARFI elastography in patients with chronic autoimmune liver diseases: A preliminary study. </w:t>
      </w:r>
      <w:r w:rsidRPr="001824F2">
        <w:rPr>
          <w:rFonts w:ascii="Book Antiqua" w:hAnsi="Book Antiqua"/>
          <w:i/>
          <w:szCs w:val="24"/>
        </w:rPr>
        <w:t>J Ultrasound</w:t>
      </w:r>
      <w:r w:rsidRPr="001824F2">
        <w:rPr>
          <w:rFonts w:ascii="Book Antiqua" w:hAnsi="Book Antiqua"/>
          <w:szCs w:val="24"/>
        </w:rPr>
        <w:t xml:space="preserve"> 2012; </w:t>
      </w:r>
      <w:r w:rsidRPr="001824F2">
        <w:rPr>
          <w:rFonts w:ascii="Book Antiqua" w:hAnsi="Book Antiqua"/>
          <w:b/>
          <w:szCs w:val="24"/>
        </w:rPr>
        <w:t>15</w:t>
      </w:r>
      <w:r w:rsidRPr="001824F2">
        <w:rPr>
          <w:rFonts w:ascii="Book Antiqua" w:hAnsi="Book Antiqua"/>
          <w:szCs w:val="24"/>
        </w:rPr>
        <w:t>: 226-231 [PMID: 23730386 DOI: 10.1016/j.jus.2012.10.002]</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83 </w:t>
      </w:r>
      <w:r w:rsidRPr="001824F2">
        <w:rPr>
          <w:rFonts w:ascii="Book Antiqua" w:hAnsi="Book Antiqua"/>
          <w:b/>
          <w:szCs w:val="24"/>
        </w:rPr>
        <w:t>Bota S</w:t>
      </w:r>
      <w:r w:rsidRPr="001824F2">
        <w:rPr>
          <w:rFonts w:ascii="Book Antiqua" w:hAnsi="Book Antiqua"/>
          <w:szCs w:val="24"/>
        </w:rPr>
        <w:t xml:space="preserve">, Sporea I, Peck-Radosavljevic M, Sirli R, Tanaka H, Iijima H, Saito H, Ebinuma H, Lupsor M, Badea R, Fierbinteanu-Braticevici C, Petrisor A, Friedrich-Rust M, Sarrazin C, Takahashi H, Ono N, Piscaglia F, Marinelli S, D'Onofrio M, Gallotti A, Salzl P, Popescu A, Danila M. The influence of aminotransferase levels on liver stiffness assessed by Acoustic Radiation Force Impulse Elastography: a retrospective multicentre study. </w:t>
      </w:r>
      <w:r w:rsidRPr="001824F2">
        <w:rPr>
          <w:rFonts w:ascii="Book Antiqua" w:hAnsi="Book Antiqua"/>
          <w:i/>
          <w:szCs w:val="24"/>
        </w:rPr>
        <w:t>Dig Liver Dis</w:t>
      </w:r>
      <w:r w:rsidRPr="001824F2">
        <w:rPr>
          <w:rFonts w:ascii="Book Antiqua" w:hAnsi="Book Antiqua"/>
          <w:szCs w:val="24"/>
        </w:rPr>
        <w:t xml:space="preserve"> 2013; </w:t>
      </w:r>
      <w:r w:rsidRPr="001824F2">
        <w:rPr>
          <w:rFonts w:ascii="Book Antiqua" w:hAnsi="Book Antiqua"/>
          <w:b/>
          <w:szCs w:val="24"/>
        </w:rPr>
        <w:t>45</w:t>
      </w:r>
      <w:r w:rsidRPr="001824F2">
        <w:rPr>
          <w:rFonts w:ascii="Book Antiqua" w:hAnsi="Book Antiqua"/>
          <w:szCs w:val="24"/>
        </w:rPr>
        <w:t>: 762-768 [PMID: 23510533 DOI: 10.1016/j.dld.2013.02.008]</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84 </w:t>
      </w:r>
      <w:r w:rsidRPr="001824F2">
        <w:rPr>
          <w:rFonts w:ascii="Book Antiqua" w:hAnsi="Book Antiqua"/>
          <w:b/>
          <w:szCs w:val="24"/>
        </w:rPr>
        <w:t>Sun LL</w:t>
      </w:r>
      <w:r w:rsidRPr="001824F2">
        <w:rPr>
          <w:rFonts w:ascii="Book Antiqua" w:hAnsi="Book Antiqua"/>
          <w:szCs w:val="24"/>
        </w:rPr>
        <w:t xml:space="preserve">, Chang W, Jiao LQ, Cui X, Dong G. Hepatic fibrosis and supersonic shear imaging in patients with different etiological chronic hepatic diseases. </w:t>
      </w:r>
      <w:r w:rsidRPr="001824F2">
        <w:rPr>
          <w:rFonts w:ascii="Book Antiqua" w:hAnsi="Book Antiqua"/>
          <w:i/>
          <w:szCs w:val="24"/>
        </w:rPr>
        <w:t>J Biol Regul Homeost Agents</w:t>
      </w:r>
      <w:r w:rsidRPr="001824F2">
        <w:rPr>
          <w:rFonts w:ascii="Book Antiqua" w:hAnsi="Book Antiqua"/>
          <w:szCs w:val="24"/>
        </w:rPr>
        <w:t xml:space="preserve"> 2016; </w:t>
      </w:r>
      <w:r w:rsidRPr="001824F2">
        <w:rPr>
          <w:rFonts w:ascii="Book Antiqua" w:hAnsi="Book Antiqua"/>
          <w:b/>
          <w:szCs w:val="24"/>
        </w:rPr>
        <w:t>30</w:t>
      </w:r>
      <w:r w:rsidRPr="001824F2">
        <w:rPr>
          <w:rFonts w:ascii="Book Antiqua" w:hAnsi="Book Antiqua"/>
          <w:szCs w:val="24"/>
        </w:rPr>
        <w:t>: 761-765 [PMID: 27655494]</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85 </w:t>
      </w:r>
      <w:r w:rsidRPr="001824F2">
        <w:rPr>
          <w:rFonts w:ascii="Book Antiqua" w:hAnsi="Book Antiqua"/>
          <w:b/>
          <w:szCs w:val="24"/>
        </w:rPr>
        <w:t>Hao L</w:t>
      </w:r>
      <w:r w:rsidRPr="001824F2">
        <w:rPr>
          <w:rFonts w:ascii="Book Antiqua" w:hAnsi="Book Antiqua"/>
          <w:szCs w:val="24"/>
        </w:rPr>
        <w:t xml:space="preserve">, Tu JZ, Wang XH, Shi Y, Liu XL, Zhang HH. Effect of Inflammation on Fibrosis Staging Measured by Quantitative Elasticity Parameters in Rats With Immune Hepatitis. </w:t>
      </w:r>
      <w:r w:rsidRPr="001824F2">
        <w:rPr>
          <w:rFonts w:ascii="Book Antiqua" w:hAnsi="Book Antiqua"/>
          <w:i/>
          <w:szCs w:val="24"/>
        </w:rPr>
        <w:t>J Ultrasound Med</w:t>
      </w:r>
      <w:r w:rsidRPr="001824F2">
        <w:rPr>
          <w:rFonts w:ascii="Book Antiqua" w:hAnsi="Book Antiqua"/>
          <w:szCs w:val="24"/>
        </w:rPr>
        <w:t xml:space="preserve"> 2016; </w:t>
      </w:r>
      <w:r w:rsidRPr="001824F2">
        <w:rPr>
          <w:rFonts w:ascii="Book Antiqua" w:hAnsi="Book Antiqua"/>
          <w:b/>
          <w:szCs w:val="24"/>
        </w:rPr>
        <w:t>35</w:t>
      </w:r>
      <w:r w:rsidRPr="001824F2">
        <w:rPr>
          <w:rFonts w:ascii="Book Antiqua" w:hAnsi="Book Antiqua"/>
          <w:szCs w:val="24"/>
        </w:rPr>
        <w:t xml:space="preserve">: 1223-1231 [PMID: </w:t>
      </w:r>
      <w:r w:rsidRPr="001824F2">
        <w:rPr>
          <w:rFonts w:ascii="Book Antiqua" w:hAnsi="Book Antiqua"/>
          <w:szCs w:val="24"/>
        </w:rPr>
        <w:lastRenderedPageBreak/>
        <w:t>27126399 DOI: 10.7863/ultra.15.03001]</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86 </w:t>
      </w:r>
      <w:r w:rsidRPr="001824F2">
        <w:rPr>
          <w:rFonts w:ascii="Book Antiqua" w:hAnsi="Book Antiqua"/>
          <w:b/>
          <w:szCs w:val="24"/>
        </w:rPr>
        <w:t>Romanque P</w:t>
      </w:r>
      <w:r w:rsidRPr="001824F2">
        <w:rPr>
          <w:rFonts w:ascii="Book Antiqua" w:hAnsi="Book Antiqua"/>
          <w:szCs w:val="24"/>
        </w:rPr>
        <w:t xml:space="preserve">, Stickel F, Dufour JF. Disproportionally high results of transient elastography in patients with autoimmune hepatitis. </w:t>
      </w:r>
      <w:r w:rsidRPr="001824F2">
        <w:rPr>
          <w:rFonts w:ascii="Book Antiqua" w:hAnsi="Book Antiqua"/>
          <w:i/>
          <w:szCs w:val="24"/>
        </w:rPr>
        <w:t>Liver Int</w:t>
      </w:r>
      <w:r w:rsidRPr="001824F2">
        <w:rPr>
          <w:rFonts w:ascii="Book Antiqua" w:hAnsi="Book Antiqua"/>
          <w:szCs w:val="24"/>
        </w:rPr>
        <w:t xml:space="preserve"> 2008; </w:t>
      </w:r>
      <w:r w:rsidRPr="001824F2">
        <w:rPr>
          <w:rFonts w:ascii="Book Antiqua" w:hAnsi="Book Antiqua"/>
          <w:b/>
          <w:szCs w:val="24"/>
        </w:rPr>
        <w:t>28</w:t>
      </w:r>
      <w:r w:rsidRPr="001824F2">
        <w:rPr>
          <w:rFonts w:ascii="Book Antiqua" w:hAnsi="Book Antiqua"/>
          <w:szCs w:val="24"/>
        </w:rPr>
        <w:t>: 1177-1178 [PMID: 18783552 DOI: 10.1111/j.1478-3231.2008.01743.x]</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87 </w:t>
      </w:r>
      <w:r w:rsidRPr="001824F2">
        <w:rPr>
          <w:rFonts w:ascii="Book Antiqua" w:hAnsi="Book Antiqua"/>
          <w:b/>
          <w:szCs w:val="24"/>
        </w:rPr>
        <w:t>E Anastasiou O</w:t>
      </w:r>
      <w:r w:rsidRPr="001824F2">
        <w:rPr>
          <w:rFonts w:ascii="Book Antiqua" w:hAnsi="Book Antiqua"/>
          <w:szCs w:val="24"/>
        </w:rPr>
        <w:t xml:space="preserve">, Büchter M, A Baba H, Korth J, Canbay A, Gerken G, Kahraman A. Performance and Utility of Transient Elastography and Non-Invasive Markers of Liver Fiibrosis in Patients with Autoimmune Hepatitis: A Single Centre Experience. </w:t>
      </w:r>
      <w:r w:rsidRPr="001824F2">
        <w:rPr>
          <w:rFonts w:ascii="Book Antiqua" w:hAnsi="Book Antiqua"/>
          <w:i/>
          <w:szCs w:val="24"/>
        </w:rPr>
        <w:t>Hepat Mon</w:t>
      </w:r>
      <w:r w:rsidRPr="001824F2">
        <w:rPr>
          <w:rFonts w:ascii="Book Antiqua" w:hAnsi="Book Antiqua"/>
          <w:szCs w:val="24"/>
        </w:rPr>
        <w:t xml:space="preserve"> 2016; </w:t>
      </w:r>
      <w:r w:rsidRPr="001824F2">
        <w:rPr>
          <w:rFonts w:ascii="Book Antiqua" w:hAnsi="Book Antiqua"/>
          <w:b/>
          <w:szCs w:val="24"/>
        </w:rPr>
        <w:t>16</w:t>
      </w:r>
      <w:r w:rsidRPr="001824F2">
        <w:rPr>
          <w:rFonts w:ascii="Book Antiqua" w:hAnsi="Book Antiqua"/>
          <w:szCs w:val="24"/>
        </w:rPr>
        <w:t>: e40737 [PMID: 28070199 DOI: 10.5812/hepatmon.40737]</w:t>
      </w:r>
    </w:p>
    <w:p w:rsidR="005179B0" w:rsidRPr="001824F2" w:rsidRDefault="005179B0" w:rsidP="006D0737">
      <w:pPr>
        <w:spacing w:line="360" w:lineRule="auto"/>
        <w:rPr>
          <w:rFonts w:ascii="Book Antiqua" w:hAnsi="Book Antiqua"/>
          <w:szCs w:val="24"/>
        </w:rPr>
      </w:pPr>
      <w:r w:rsidRPr="001824F2">
        <w:rPr>
          <w:rFonts w:ascii="Book Antiqua" w:hAnsi="Book Antiqua"/>
          <w:szCs w:val="24"/>
        </w:rPr>
        <w:t xml:space="preserve">88 </w:t>
      </w:r>
      <w:r w:rsidRPr="001824F2">
        <w:rPr>
          <w:rFonts w:ascii="Book Antiqua" w:hAnsi="Book Antiqua"/>
          <w:b/>
          <w:szCs w:val="24"/>
        </w:rPr>
        <w:t>Hartl J</w:t>
      </w:r>
      <w:r w:rsidRPr="001824F2">
        <w:rPr>
          <w:rFonts w:ascii="Book Antiqua" w:hAnsi="Book Antiqua"/>
          <w:szCs w:val="24"/>
        </w:rPr>
        <w:t xml:space="preserve">, Ehlken H, Sebode M, Peiseler M, Krech T, Zenouzi R, von Felden J, Weiler-Normann C, Schramm C, Lohse AW. Usefulness of biochemical remission and transient elastography in monitoring disease course in autoimmune hepatitis. </w:t>
      </w:r>
      <w:r w:rsidRPr="001824F2">
        <w:rPr>
          <w:rFonts w:ascii="Book Antiqua" w:hAnsi="Book Antiqua"/>
          <w:i/>
          <w:szCs w:val="24"/>
        </w:rPr>
        <w:t>J Hepatol</w:t>
      </w:r>
      <w:r w:rsidRPr="001824F2">
        <w:rPr>
          <w:rFonts w:ascii="Book Antiqua" w:hAnsi="Book Antiqua"/>
          <w:szCs w:val="24"/>
        </w:rPr>
        <w:t xml:space="preserve"> 2017; </w:t>
      </w:r>
      <w:r w:rsidRPr="001824F2">
        <w:rPr>
          <w:rFonts w:ascii="Book Antiqua" w:hAnsi="Book Antiqua"/>
          <w:i/>
          <w:szCs w:val="24"/>
        </w:rPr>
        <w:t>[Epub ahead of print]</w:t>
      </w:r>
      <w:r w:rsidRPr="001824F2">
        <w:rPr>
          <w:rFonts w:ascii="Book Antiqua" w:hAnsi="Book Antiqua"/>
          <w:szCs w:val="24"/>
        </w:rPr>
        <w:t xml:space="preserve"> [PMID: 29180000 DOI: 10.1016/j.jhep.2017.11.020]</w:t>
      </w:r>
    </w:p>
    <w:p w:rsidR="005179B0" w:rsidRPr="001824F2" w:rsidRDefault="005179B0" w:rsidP="006D0737">
      <w:pPr>
        <w:spacing w:line="360" w:lineRule="auto"/>
        <w:jc w:val="right"/>
        <w:rPr>
          <w:rFonts w:ascii="Book Antiqua" w:hAnsi="Book Antiqua"/>
          <w:b/>
          <w:bCs/>
          <w:szCs w:val="24"/>
        </w:rPr>
      </w:pPr>
      <w:bookmarkStart w:id="155" w:name="OLE_LINK62"/>
      <w:bookmarkStart w:id="156" w:name="OLE_LINK63"/>
      <w:bookmarkStart w:id="157" w:name="OLE_LINK68"/>
      <w:bookmarkStart w:id="158" w:name="OLE_LINK115"/>
      <w:bookmarkStart w:id="159" w:name="OLE_LINK93"/>
      <w:bookmarkStart w:id="160" w:name="OLE_LINK96"/>
      <w:bookmarkStart w:id="161" w:name="OLE_LINK140"/>
      <w:bookmarkStart w:id="162" w:name="OLE_LINK112"/>
      <w:bookmarkStart w:id="163" w:name="OLE_LINK161"/>
      <w:bookmarkStart w:id="164" w:name="OLE_LINK174"/>
      <w:bookmarkStart w:id="165" w:name="OLE_LINK183"/>
      <w:bookmarkStart w:id="166" w:name="OLE_LINK194"/>
      <w:bookmarkStart w:id="167" w:name="OLE_LINK173"/>
      <w:bookmarkStart w:id="168" w:name="OLE_LINK192"/>
      <w:bookmarkStart w:id="169" w:name="OLE_LINK224"/>
      <w:bookmarkStart w:id="170" w:name="OLE_LINK243"/>
      <w:r w:rsidRPr="001824F2">
        <w:rPr>
          <w:rFonts w:ascii="Book Antiqua" w:hAnsi="Book Antiqua"/>
          <w:b/>
          <w:bCs/>
          <w:szCs w:val="24"/>
        </w:rPr>
        <w:t xml:space="preserve">P-Reviewer: </w:t>
      </w:r>
      <w:r w:rsidRPr="001824F2">
        <w:rPr>
          <w:rFonts w:ascii="Book Antiqua" w:hAnsi="Book Antiqua"/>
          <w:bCs/>
          <w:szCs w:val="24"/>
        </w:rPr>
        <w:t>Gatselis</w:t>
      </w:r>
      <w:r w:rsidRPr="001824F2">
        <w:rPr>
          <w:rFonts w:ascii="Book Antiqua" w:hAnsi="Book Antiqua" w:hint="eastAsia"/>
          <w:bCs/>
          <w:szCs w:val="24"/>
          <w:lang w:eastAsia="zh-CN"/>
        </w:rPr>
        <w:t xml:space="preserve"> NK, </w:t>
      </w:r>
      <w:r w:rsidRPr="001824F2">
        <w:rPr>
          <w:rFonts w:ascii="Book Antiqua" w:hAnsi="Book Antiqua"/>
          <w:bCs/>
          <w:szCs w:val="24"/>
          <w:lang w:eastAsia="zh-CN"/>
        </w:rPr>
        <w:t>Tai</w:t>
      </w:r>
      <w:r w:rsidRPr="001824F2">
        <w:rPr>
          <w:rFonts w:ascii="Book Antiqua" w:hAnsi="Book Antiqua" w:hint="eastAsia"/>
          <w:bCs/>
          <w:szCs w:val="24"/>
          <w:lang w:eastAsia="zh-CN"/>
        </w:rPr>
        <w:t xml:space="preserve"> DI, </w:t>
      </w:r>
      <w:r w:rsidRPr="001824F2">
        <w:rPr>
          <w:rFonts w:ascii="Book Antiqua" w:hAnsi="Book Antiqua"/>
          <w:bCs/>
          <w:szCs w:val="24"/>
          <w:lang w:eastAsia="zh-CN"/>
        </w:rPr>
        <w:t>Trifan</w:t>
      </w:r>
      <w:r w:rsidRPr="001824F2">
        <w:rPr>
          <w:rFonts w:ascii="Book Antiqua" w:hAnsi="Book Antiqua" w:hint="eastAsia"/>
          <w:bCs/>
          <w:szCs w:val="24"/>
          <w:lang w:eastAsia="zh-CN"/>
        </w:rPr>
        <w:t xml:space="preserve"> A</w:t>
      </w:r>
      <w:r w:rsidRPr="001824F2">
        <w:rPr>
          <w:rFonts w:ascii="Book Antiqua" w:hAnsi="Book Antiqua" w:hint="eastAsia"/>
          <w:b/>
          <w:bCs/>
          <w:szCs w:val="24"/>
        </w:rPr>
        <w:t xml:space="preserve"> </w:t>
      </w:r>
      <w:r w:rsidRPr="001824F2">
        <w:rPr>
          <w:rFonts w:ascii="Book Antiqua" w:hAnsi="Book Antiqua"/>
          <w:b/>
          <w:bCs/>
          <w:szCs w:val="24"/>
        </w:rPr>
        <w:t>S-Editor:</w:t>
      </w:r>
      <w:r w:rsidRPr="001824F2">
        <w:rPr>
          <w:rFonts w:ascii="Book Antiqua" w:hAnsi="Book Antiqua"/>
          <w:szCs w:val="24"/>
        </w:rPr>
        <w:t xml:space="preserve"> </w:t>
      </w:r>
      <w:r w:rsidRPr="001824F2">
        <w:rPr>
          <w:rFonts w:ascii="Book Antiqua" w:hAnsi="Book Antiqua" w:hint="eastAsia"/>
          <w:szCs w:val="24"/>
        </w:rPr>
        <w:t xml:space="preserve">Ma YJ </w:t>
      </w:r>
      <w:r w:rsidRPr="001824F2">
        <w:rPr>
          <w:rFonts w:ascii="Book Antiqua" w:hAnsi="Book Antiqua"/>
          <w:b/>
          <w:bCs/>
          <w:szCs w:val="24"/>
        </w:rPr>
        <w:t>L-Editor:</w:t>
      </w:r>
      <w:r w:rsidRPr="001824F2">
        <w:rPr>
          <w:rFonts w:ascii="Book Antiqua" w:hAnsi="Book Antiqua"/>
          <w:szCs w:val="24"/>
        </w:rPr>
        <w:t xml:space="preserve"> </w:t>
      </w:r>
      <w:r w:rsidRPr="001824F2">
        <w:rPr>
          <w:rFonts w:ascii="Book Antiqua" w:hAnsi="Book Antiqua" w:hint="eastAsia"/>
          <w:szCs w:val="24"/>
        </w:rPr>
        <w:t xml:space="preserve"> </w:t>
      </w:r>
      <w:r w:rsidRPr="001824F2">
        <w:rPr>
          <w:rFonts w:ascii="Book Antiqua" w:hAnsi="Book Antiqua"/>
          <w:szCs w:val="24"/>
        </w:rPr>
        <w:t xml:space="preserve"> </w:t>
      </w:r>
      <w:r w:rsidRPr="001824F2">
        <w:rPr>
          <w:rFonts w:ascii="Book Antiqua" w:hAnsi="Book Antiqua"/>
          <w:b/>
          <w:bCs/>
          <w:szCs w:val="24"/>
        </w:rPr>
        <w:t>E-Editor:</w:t>
      </w:r>
    </w:p>
    <w:p w:rsidR="005179B0" w:rsidRPr="001824F2" w:rsidRDefault="005179B0" w:rsidP="006D0737">
      <w:pPr>
        <w:spacing w:line="360" w:lineRule="auto"/>
        <w:jc w:val="left"/>
        <w:rPr>
          <w:rFonts w:ascii="Arial" w:hAnsi="Arial" w:cs="Arial"/>
          <w:b/>
          <w:bCs/>
          <w:color w:val="2B2B2B"/>
          <w:szCs w:val="24"/>
          <w:shd w:val="clear" w:color="auto" w:fill="FAFAFA"/>
        </w:rPr>
      </w:pPr>
    </w:p>
    <w:p w:rsidR="005179B0" w:rsidRPr="001824F2" w:rsidRDefault="005179B0" w:rsidP="006D0737">
      <w:pPr>
        <w:shd w:val="clear" w:color="auto" w:fill="FFFFFF"/>
        <w:snapToGrid w:val="0"/>
        <w:spacing w:line="360" w:lineRule="auto"/>
        <w:rPr>
          <w:rFonts w:ascii="Book Antiqua" w:hAnsi="Book Antiqua" w:cs="Helvetica"/>
          <w:b/>
          <w:szCs w:val="24"/>
        </w:rPr>
      </w:pPr>
      <w:r w:rsidRPr="001824F2">
        <w:rPr>
          <w:rFonts w:ascii="Book Antiqua" w:hAnsi="Book Antiqua" w:cs="Helvetica"/>
          <w:b/>
          <w:szCs w:val="24"/>
        </w:rPr>
        <w:t xml:space="preserve">Specialty type: </w:t>
      </w:r>
      <w:r w:rsidRPr="001824F2">
        <w:rPr>
          <w:rFonts w:ascii="Book Antiqua" w:hAnsi="Book Antiqua" w:cs="Helvetica"/>
          <w:szCs w:val="24"/>
        </w:rPr>
        <w:t>Gastroenterology and</w:t>
      </w:r>
      <w:r w:rsidRPr="001824F2">
        <w:rPr>
          <w:rFonts w:ascii="Book Antiqua" w:hAnsi="Book Antiqua" w:cs="Helvetica" w:hint="eastAsia"/>
          <w:szCs w:val="24"/>
        </w:rPr>
        <w:t xml:space="preserve"> </w:t>
      </w:r>
      <w:r w:rsidRPr="001824F2">
        <w:rPr>
          <w:rFonts w:ascii="Book Antiqua" w:hAnsi="Book Antiqua" w:cs="Helvetica"/>
          <w:szCs w:val="24"/>
        </w:rPr>
        <w:t>hepatology</w:t>
      </w:r>
    </w:p>
    <w:p w:rsidR="005179B0" w:rsidRPr="001824F2" w:rsidRDefault="005179B0" w:rsidP="006D0737">
      <w:pPr>
        <w:shd w:val="clear" w:color="auto" w:fill="FFFFFF"/>
        <w:snapToGrid w:val="0"/>
        <w:spacing w:line="360" w:lineRule="auto"/>
        <w:rPr>
          <w:rFonts w:ascii="Book Antiqua" w:hAnsi="Book Antiqua" w:cs="Helvetica"/>
          <w:szCs w:val="24"/>
        </w:rPr>
      </w:pPr>
      <w:r w:rsidRPr="001824F2">
        <w:rPr>
          <w:rFonts w:ascii="Book Antiqua" w:hAnsi="Book Antiqua" w:cs="Helvetica"/>
          <w:b/>
          <w:szCs w:val="24"/>
        </w:rPr>
        <w:t>Country of origin:</w:t>
      </w:r>
      <w:r w:rsidRPr="001824F2">
        <w:rPr>
          <w:rFonts w:ascii="Book Antiqua" w:hAnsi="Book Antiqua" w:cs="Helvetica"/>
          <w:szCs w:val="24"/>
        </w:rPr>
        <w:t xml:space="preserve"> </w:t>
      </w:r>
      <w:r w:rsidR="00BF0FF5" w:rsidRPr="001824F2">
        <w:rPr>
          <w:rFonts w:ascii="Book Antiqua" w:hAnsi="Book Antiqua" w:cs="Helvetica"/>
          <w:szCs w:val="24"/>
        </w:rPr>
        <w:t>Germany</w:t>
      </w:r>
    </w:p>
    <w:p w:rsidR="005179B0" w:rsidRPr="001824F2" w:rsidRDefault="005179B0" w:rsidP="006D0737">
      <w:pPr>
        <w:shd w:val="clear" w:color="auto" w:fill="FFFFFF"/>
        <w:snapToGrid w:val="0"/>
        <w:spacing w:line="360" w:lineRule="auto"/>
        <w:rPr>
          <w:rFonts w:ascii="Book Antiqua" w:hAnsi="Book Antiqua" w:cs="Helvetica"/>
          <w:b/>
          <w:szCs w:val="24"/>
        </w:rPr>
      </w:pPr>
      <w:r w:rsidRPr="001824F2">
        <w:rPr>
          <w:rFonts w:ascii="Book Antiqua" w:hAnsi="Book Antiqua" w:cs="Helvetica"/>
          <w:b/>
          <w:szCs w:val="24"/>
        </w:rPr>
        <w:t>Peer-review report classification</w:t>
      </w:r>
    </w:p>
    <w:p w:rsidR="005179B0" w:rsidRPr="001824F2" w:rsidRDefault="005179B0" w:rsidP="006D0737">
      <w:pPr>
        <w:shd w:val="clear" w:color="auto" w:fill="FFFFFF"/>
        <w:snapToGrid w:val="0"/>
        <w:spacing w:line="360" w:lineRule="auto"/>
        <w:rPr>
          <w:rFonts w:ascii="Book Antiqua" w:hAnsi="Book Antiqua" w:cs="Helvetica"/>
          <w:szCs w:val="24"/>
        </w:rPr>
      </w:pPr>
      <w:r w:rsidRPr="001824F2">
        <w:rPr>
          <w:rFonts w:ascii="Book Antiqua" w:hAnsi="Book Antiqua" w:cs="Helvetica"/>
          <w:szCs w:val="24"/>
        </w:rPr>
        <w:t xml:space="preserve">Grade A (Excellent): </w:t>
      </w:r>
      <w:r w:rsidRPr="001824F2">
        <w:rPr>
          <w:rFonts w:ascii="Book Antiqua" w:hAnsi="Book Antiqua" w:cs="Helvetica" w:hint="eastAsia"/>
          <w:szCs w:val="24"/>
        </w:rPr>
        <w:t>0</w:t>
      </w:r>
    </w:p>
    <w:p w:rsidR="005179B0" w:rsidRPr="001824F2" w:rsidRDefault="005179B0" w:rsidP="006D0737">
      <w:pPr>
        <w:shd w:val="clear" w:color="auto" w:fill="FFFFFF"/>
        <w:snapToGrid w:val="0"/>
        <w:spacing w:line="360" w:lineRule="auto"/>
        <w:rPr>
          <w:rFonts w:ascii="Book Antiqua" w:hAnsi="Book Antiqua" w:cs="Helvetica"/>
          <w:szCs w:val="24"/>
        </w:rPr>
      </w:pPr>
      <w:r w:rsidRPr="001824F2">
        <w:rPr>
          <w:rFonts w:ascii="Book Antiqua" w:hAnsi="Book Antiqua" w:cs="Helvetica"/>
          <w:szCs w:val="24"/>
        </w:rPr>
        <w:t xml:space="preserve">Grade B (Very good): </w:t>
      </w:r>
      <w:r w:rsidRPr="001824F2">
        <w:rPr>
          <w:rFonts w:ascii="Book Antiqua" w:hAnsi="Book Antiqua" w:cs="Helvetica" w:hint="eastAsia"/>
          <w:szCs w:val="24"/>
        </w:rPr>
        <w:t>B</w:t>
      </w:r>
    </w:p>
    <w:p w:rsidR="005179B0" w:rsidRPr="001824F2" w:rsidRDefault="005179B0" w:rsidP="006D0737">
      <w:pPr>
        <w:shd w:val="clear" w:color="auto" w:fill="FFFFFF"/>
        <w:snapToGrid w:val="0"/>
        <w:spacing w:line="360" w:lineRule="auto"/>
        <w:rPr>
          <w:rFonts w:ascii="Book Antiqua" w:hAnsi="Book Antiqua" w:cs="Helvetica"/>
          <w:szCs w:val="24"/>
        </w:rPr>
      </w:pPr>
      <w:r w:rsidRPr="001824F2">
        <w:rPr>
          <w:rFonts w:ascii="Book Antiqua" w:hAnsi="Book Antiqua" w:cs="Helvetica"/>
          <w:szCs w:val="24"/>
        </w:rPr>
        <w:t xml:space="preserve">Grade C (Good): </w:t>
      </w:r>
      <w:r w:rsidR="007C7112" w:rsidRPr="001824F2">
        <w:rPr>
          <w:rFonts w:ascii="Book Antiqua" w:hAnsi="Book Antiqua" w:cs="Helvetica"/>
          <w:szCs w:val="24"/>
        </w:rPr>
        <w:t>C</w:t>
      </w:r>
      <w:r w:rsidR="007C7112" w:rsidRPr="001824F2">
        <w:rPr>
          <w:rFonts w:ascii="Book Antiqua" w:hAnsi="Book Antiqua" w:cs="Helvetica" w:hint="eastAsia"/>
          <w:szCs w:val="24"/>
          <w:lang w:eastAsia="zh-CN"/>
        </w:rPr>
        <w:t>,</w:t>
      </w:r>
      <w:r w:rsidR="007C7112" w:rsidRPr="001824F2">
        <w:rPr>
          <w:rFonts w:ascii="Book Antiqua" w:hAnsi="Book Antiqua" w:cs="Helvetica"/>
          <w:szCs w:val="24"/>
        </w:rPr>
        <w:t xml:space="preserve"> C</w:t>
      </w:r>
    </w:p>
    <w:p w:rsidR="005179B0" w:rsidRPr="001824F2" w:rsidRDefault="005179B0" w:rsidP="006D0737">
      <w:pPr>
        <w:shd w:val="clear" w:color="auto" w:fill="FFFFFF"/>
        <w:snapToGrid w:val="0"/>
        <w:spacing w:line="360" w:lineRule="auto"/>
        <w:rPr>
          <w:rFonts w:ascii="Book Antiqua" w:hAnsi="Book Antiqua" w:cs="Helvetica"/>
          <w:szCs w:val="24"/>
        </w:rPr>
      </w:pPr>
      <w:r w:rsidRPr="001824F2">
        <w:rPr>
          <w:rFonts w:ascii="Book Antiqua" w:hAnsi="Book Antiqua" w:cs="Helvetica"/>
          <w:szCs w:val="24"/>
        </w:rPr>
        <w:t xml:space="preserve">Grade D (Fair): </w:t>
      </w:r>
      <w:r w:rsidRPr="001824F2">
        <w:rPr>
          <w:rFonts w:ascii="Book Antiqua" w:hAnsi="Book Antiqua" w:cs="Helvetica" w:hint="eastAsia"/>
          <w:szCs w:val="24"/>
        </w:rPr>
        <w:t>0</w:t>
      </w:r>
    </w:p>
    <w:p w:rsidR="005179B0" w:rsidRPr="001824F2" w:rsidRDefault="005179B0" w:rsidP="006D0737">
      <w:pPr>
        <w:spacing w:line="360" w:lineRule="auto"/>
        <w:rPr>
          <w:rFonts w:ascii="Book Antiqua" w:hAnsi="Book Antiqua" w:cs="Helvetica"/>
          <w:szCs w:val="24"/>
        </w:rPr>
      </w:pPr>
      <w:r w:rsidRPr="001824F2">
        <w:rPr>
          <w:rFonts w:ascii="Book Antiqua" w:hAnsi="Book Antiqua" w:cs="Helvetica"/>
          <w:szCs w:val="24"/>
        </w:rPr>
        <w:t xml:space="preserve">Grade E (Poor): </w:t>
      </w:r>
      <w:r w:rsidRPr="001824F2">
        <w:rPr>
          <w:rFonts w:ascii="Book Antiqua" w:hAnsi="Book Antiqua" w:cs="Helvetica" w:hint="eastAsia"/>
          <w:szCs w:val="24"/>
        </w:rPr>
        <w:t>0</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rsidR="007C7112" w:rsidRPr="001824F2" w:rsidRDefault="007C7112" w:rsidP="006D0737">
      <w:pPr>
        <w:pStyle w:val="Default"/>
        <w:spacing w:beforeLines="50" w:before="156" w:line="360" w:lineRule="auto"/>
        <w:jc w:val="both"/>
        <w:rPr>
          <w:b/>
          <w:bCs/>
          <w:lang w:val="de-DE"/>
        </w:rPr>
      </w:pPr>
      <w:r w:rsidRPr="001824F2">
        <w:rPr>
          <w:b/>
          <w:bCs/>
          <w:lang w:val="de-DE"/>
        </w:rPr>
        <w:br w:type="page"/>
      </w:r>
    </w:p>
    <w:p w:rsidR="00A05CF2" w:rsidRPr="001824F2" w:rsidRDefault="00A05CF2" w:rsidP="00A05CF2">
      <w:pPr>
        <w:suppressAutoHyphens/>
        <w:overflowPunct w:val="0"/>
        <w:autoSpaceDE w:val="0"/>
        <w:spacing w:line="360" w:lineRule="auto"/>
        <w:jc w:val="center"/>
        <w:textAlignment w:val="baseline"/>
        <w:rPr>
          <w:rFonts w:ascii="Book Antiqua" w:hAnsi="Book Antiqua"/>
          <w:noProof/>
          <w:szCs w:val="24"/>
          <w:lang w:val="en-US" w:eastAsia="zh-CN"/>
        </w:rPr>
      </w:pPr>
      <w:r w:rsidRPr="001824F2">
        <w:rPr>
          <w:rFonts w:ascii="Book Antiqua" w:hAnsi="Book Antiqua"/>
          <w:noProof/>
          <w:szCs w:val="24"/>
          <w:lang w:val="en-US" w:eastAsia="zh-CN"/>
        </w:rPr>
        <w:lastRenderedPageBreak/>
        <w:drawing>
          <wp:inline distT="0" distB="0" distL="0" distR="0" wp14:anchorId="41C49585" wp14:editId="2DA8EA22">
            <wp:extent cx="5274310" cy="3701270"/>
            <wp:effectExtent l="0" t="0" r="2540" b="0"/>
            <wp:docPr id="3" name="图片 3" descr="D:\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g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701270"/>
                    </a:xfrm>
                    <a:prstGeom prst="rect">
                      <a:avLst/>
                    </a:prstGeom>
                    <a:noFill/>
                    <a:ln>
                      <a:noFill/>
                    </a:ln>
                  </pic:spPr>
                </pic:pic>
              </a:graphicData>
            </a:graphic>
          </wp:inline>
        </w:drawing>
      </w:r>
    </w:p>
    <w:p w:rsidR="00C11E44" w:rsidRDefault="00A05CF2" w:rsidP="00A05CF2">
      <w:pPr>
        <w:spacing w:line="360" w:lineRule="auto"/>
      </w:pPr>
      <w:r w:rsidRPr="001824F2">
        <w:rPr>
          <w:rFonts w:ascii="Book Antiqua" w:hAnsi="Book Antiqua"/>
          <w:b/>
          <w:szCs w:val="24"/>
          <w:lang w:val="en-US" w:eastAsia="zh-CN"/>
        </w:rPr>
        <w:t xml:space="preserve">Figure 1 Enlarged </w:t>
      </w:r>
      <w:proofErr w:type="spellStart"/>
      <w:r w:rsidRPr="001824F2">
        <w:rPr>
          <w:rFonts w:ascii="Book Antiqua" w:hAnsi="Book Antiqua"/>
          <w:b/>
          <w:szCs w:val="24"/>
          <w:lang w:val="en-US" w:eastAsia="zh-CN"/>
        </w:rPr>
        <w:t>perihepatic</w:t>
      </w:r>
      <w:proofErr w:type="spellEnd"/>
      <w:r w:rsidRPr="001824F2">
        <w:rPr>
          <w:rFonts w:ascii="Book Antiqua" w:hAnsi="Book Antiqua"/>
          <w:b/>
          <w:szCs w:val="24"/>
          <w:lang w:val="en-US" w:eastAsia="zh-CN"/>
        </w:rPr>
        <w:t xml:space="preserve"> lymph</w:t>
      </w:r>
      <w:r w:rsidR="00A33D75">
        <w:rPr>
          <w:rFonts w:ascii="Book Antiqua" w:hAnsi="Book Antiqua" w:hint="eastAsia"/>
          <w:b/>
          <w:szCs w:val="24"/>
          <w:lang w:val="en-US" w:eastAsia="zh-CN"/>
        </w:rPr>
        <w:t xml:space="preserve"> </w:t>
      </w:r>
      <w:bookmarkStart w:id="171" w:name="_GoBack"/>
      <w:bookmarkEnd w:id="171"/>
      <w:r w:rsidRPr="001824F2">
        <w:rPr>
          <w:rFonts w:ascii="Book Antiqua" w:hAnsi="Book Antiqua"/>
          <w:b/>
          <w:szCs w:val="24"/>
          <w:lang w:val="en-US" w:eastAsia="zh-CN"/>
        </w:rPr>
        <w:t>nodes</w:t>
      </w:r>
      <w:r w:rsidRPr="001824F2">
        <w:rPr>
          <w:rFonts w:ascii="Book Antiqua" w:hAnsi="Book Antiqua"/>
          <w:b/>
          <w:szCs w:val="24"/>
          <w:lang w:val="en-US" w:eastAsia="ar-SA"/>
        </w:rPr>
        <w:t xml:space="preserve"> ventral and dorsal</w:t>
      </w:r>
      <w:r w:rsidRPr="001824F2">
        <w:rPr>
          <w:rFonts w:ascii="Book Antiqua" w:hAnsi="Book Antiqua" w:hint="eastAsia"/>
          <w:b/>
          <w:szCs w:val="24"/>
          <w:lang w:val="en-US" w:eastAsia="zh-CN"/>
        </w:rPr>
        <w:t xml:space="preserve"> (A)</w:t>
      </w:r>
      <w:r w:rsidRPr="001824F2">
        <w:rPr>
          <w:rFonts w:ascii="Book Antiqua" w:hAnsi="Book Antiqua"/>
          <w:b/>
          <w:szCs w:val="24"/>
          <w:lang w:val="en-US" w:eastAsia="zh-CN"/>
        </w:rPr>
        <w:t xml:space="preserve"> in the hepatoduodenal ligament between the portal vein and inferior vena cava </w:t>
      </w:r>
      <w:r w:rsidRPr="001824F2">
        <w:rPr>
          <w:rFonts w:ascii="Book Antiqua" w:hAnsi="Book Antiqua"/>
          <w:b/>
          <w:szCs w:val="24"/>
          <w:lang w:val="en-US" w:eastAsia="ar-SA"/>
        </w:rPr>
        <w:t>(</w:t>
      </w:r>
      <w:r w:rsidR="00B46591" w:rsidRPr="001824F2">
        <w:rPr>
          <w:rFonts w:ascii="Book Antiqua" w:hAnsi="Book Antiqua" w:hint="eastAsia"/>
          <w:b/>
          <w:szCs w:val="24"/>
          <w:lang w:val="en-US" w:eastAsia="zh-CN"/>
        </w:rPr>
        <w:t xml:space="preserve">B, </w:t>
      </w:r>
      <w:r w:rsidRPr="001824F2">
        <w:rPr>
          <w:rFonts w:ascii="Book Antiqua" w:hAnsi="Book Antiqua"/>
          <w:b/>
          <w:szCs w:val="24"/>
          <w:lang w:val="en-US" w:eastAsia="ar-SA"/>
        </w:rPr>
        <w:t>white arrows)</w:t>
      </w:r>
      <w:r w:rsidRPr="001824F2">
        <w:rPr>
          <w:rFonts w:ascii="Book Antiqua" w:hAnsi="Book Antiqua" w:hint="eastAsia"/>
          <w:b/>
          <w:szCs w:val="24"/>
          <w:lang w:val="en-US" w:eastAsia="zh-CN"/>
        </w:rPr>
        <w:t xml:space="preserve"> </w:t>
      </w:r>
      <w:r w:rsidRPr="001824F2">
        <w:rPr>
          <w:rFonts w:ascii="Book Antiqua" w:hAnsi="Book Antiqua"/>
          <w:b/>
          <w:szCs w:val="24"/>
          <w:lang w:val="en-US" w:eastAsia="zh-CN"/>
        </w:rPr>
        <w:t>is a typical sonographic sign of autoimmune hepatitis.</w:t>
      </w:r>
      <w:r w:rsidRPr="001824F2">
        <w:rPr>
          <w:rFonts w:ascii="Book Antiqua" w:hAnsi="Book Antiqua" w:hint="eastAsia"/>
          <w:b/>
          <w:szCs w:val="24"/>
          <w:lang w:val="en-US" w:eastAsia="zh-CN"/>
        </w:rPr>
        <w:t xml:space="preserve"> </w:t>
      </w:r>
      <w:r w:rsidRPr="001824F2">
        <w:rPr>
          <w:rFonts w:ascii="Book Antiqua" w:hAnsi="Book Antiqua"/>
          <w:szCs w:val="24"/>
          <w:lang w:val="en-US"/>
        </w:rPr>
        <w:t>Contrast enhanced ultrasound shows normal lymph node architecture (</w:t>
      </w:r>
      <w:r w:rsidRPr="001824F2">
        <w:rPr>
          <w:rFonts w:ascii="Book Antiqua" w:hAnsi="Book Antiqua" w:hint="eastAsia"/>
          <w:szCs w:val="24"/>
          <w:lang w:val="en-US" w:eastAsia="zh-CN"/>
        </w:rPr>
        <w:t xml:space="preserve">C, </w:t>
      </w:r>
      <w:r w:rsidRPr="001824F2">
        <w:rPr>
          <w:rFonts w:ascii="Book Antiqua" w:hAnsi="Book Antiqua"/>
          <w:szCs w:val="24"/>
          <w:lang w:val="en-US"/>
        </w:rPr>
        <w:t>in between arrows).</w:t>
      </w:r>
      <w:r w:rsidRPr="001824F2">
        <w:rPr>
          <w:rFonts w:ascii="Book Antiqua" w:hAnsi="Book Antiqua" w:hint="eastAsia"/>
          <w:b/>
          <w:szCs w:val="24"/>
          <w:lang w:val="en-US" w:eastAsia="zh-CN"/>
        </w:rPr>
        <w:t xml:space="preserve"> </w:t>
      </w:r>
      <w:r w:rsidRPr="001824F2">
        <w:rPr>
          <w:rFonts w:ascii="Book Antiqua" w:hAnsi="Book Antiqua" w:hint="eastAsia"/>
          <w:szCs w:val="24"/>
          <w:lang w:val="en-US" w:eastAsia="zh-CN"/>
        </w:rPr>
        <w:t>LN: Lymph nodes;</w:t>
      </w:r>
      <w:r w:rsidRPr="001824F2">
        <w:rPr>
          <w:rFonts w:ascii="Book Antiqua" w:hAnsi="Book Antiqua" w:hint="eastAsia"/>
          <w:b/>
          <w:szCs w:val="24"/>
          <w:lang w:val="en-US" w:eastAsia="zh-CN"/>
        </w:rPr>
        <w:t xml:space="preserve"> </w:t>
      </w:r>
      <w:r w:rsidRPr="001824F2">
        <w:rPr>
          <w:rFonts w:ascii="Book Antiqua" w:hAnsi="Book Antiqua"/>
          <w:szCs w:val="24"/>
          <w:lang w:val="en-US" w:eastAsia="zh-CN"/>
        </w:rPr>
        <w:t>PV</w:t>
      </w:r>
      <w:r w:rsidRPr="001824F2">
        <w:rPr>
          <w:rFonts w:ascii="Book Antiqua" w:hAnsi="Book Antiqua" w:hint="eastAsia"/>
          <w:szCs w:val="24"/>
          <w:lang w:val="en-US" w:eastAsia="zh-CN"/>
        </w:rPr>
        <w:t xml:space="preserve">: </w:t>
      </w:r>
      <w:r w:rsidRPr="001824F2">
        <w:rPr>
          <w:rFonts w:ascii="Book Antiqua" w:hAnsi="Book Antiqua"/>
          <w:caps/>
          <w:szCs w:val="24"/>
          <w:lang w:val="en-US" w:eastAsia="zh-CN"/>
        </w:rPr>
        <w:t>p</w:t>
      </w:r>
      <w:r w:rsidRPr="001824F2">
        <w:rPr>
          <w:rFonts w:ascii="Book Antiqua" w:hAnsi="Book Antiqua"/>
          <w:szCs w:val="24"/>
          <w:lang w:val="en-US" w:eastAsia="zh-CN"/>
        </w:rPr>
        <w:t>ortal vein</w:t>
      </w:r>
      <w:r w:rsidRPr="001824F2">
        <w:rPr>
          <w:rFonts w:ascii="Book Antiqua" w:hAnsi="Book Antiqua" w:hint="eastAsia"/>
          <w:szCs w:val="24"/>
          <w:lang w:val="en-US" w:eastAsia="zh-CN"/>
        </w:rPr>
        <w:t>;</w:t>
      </w:r>
      <w:r w:rsidRPr="001824F2">
        <w:rPr>
          <w:rFonts w:ascii="Book Antiqua" w:hAnsi="Book Antiqua"/>
          <w:szCs w:val="24"/>
          <w:lang w:val="en-US" w:eastAsia="zh-CN"/>
        </w:rPr>
        <w:t xml:space="preserve"> PH: </w:t>
      </w:r>
      <w:r w:rsidRPr="001824F2">
        <w:rPr>
          <w:rFonts w:ascii="Book Antiqua" w:hAnsi="Book Antiqua"/>
          <w:caps/>
          <w:szCs w:val="24"/>
          <w:lang w:val="en-US" w:eastAsia="zh-CN"/>
        </w:rPr>
        <w:t>p</w:t>
      </w:r>
      <w:r w:rsidRPr="001824F2">
        <w:rPr>
          <w:rFonts w:ascii="Book Antiqua" w:hAnsi="Book Antiqua"/>
          <w:szCs w:val="24"/>
          <w:lang w:val="en-US" w:eastAsia="zh-CN"/>
        </w:rPr>
        <w:t>ancreatic head</w:t>
      </w:r>
      <w:r w:rsidRPr="001824F2">
        <w:rPr>
          <w:rFonts w:ascii="Book Antiqua" w:hAnsi="Book Antiqua" w:hint="eastAsia"/>
          <w:szCs w:val="24"/>
          <w:lang w:val="en-US" w:eastAsia="zh-CN"/>
        </w:rPr>
        <w:t xml:space="preserve">; </w:t>
      </w:r>
      <w:r w:rsidRPr="001824F2">
        <w:rPr>
          <w:rFonts w:ascii="Book Antiqua" w:hAnsi="Book Antiqua"/>
          <w:szCs w:val="24"/>
          <w:lang w:val="en-US" w:eastAsia="zh-CN"/>
        </w:rPr>
        <w:t>ICV</w:t>
      </w:r>
      <w:r w:rsidRPr="001824F2">
        <w:rPr>
          <w:rFonts w:ascii="Book Antiqua" w:hAnsi="Book Antiqua" w:hint="eastAsia"/>
          <w:szCs w:val="24"/>
          <w:lang w:val="en-US" w:eastAsia="zh-CN"/>
        </w:rPr>
        <w:t>:</w:t>
      </w:r>
      <w:r w:rsidRPr="001824F2">
        <w:rPr>
          <w:rFonts w:ascii="Book Antiqua" w:hAnsi="Book Antiqua"/>
          <w:szCs w:val="24"/>
          <w:lang w:val="en-US" w:eastAsia="zh-CN"/>
        </w:rPr>
        <w:t xml:space="preserve"> </w:t>
      </w:r>
      <w:r w:rsidRPr="001824F2">
        <w:rPr>
          <w:rFonts w:ascii="Book Antiqua" w:hAnsi="Book Antiqua"/>
          <w:caps/>
          <w:szCs w:val="24"/>
          <w:lang w:val="en-US" w:eastAsia="zh-CN"/>
        </w:rPr>
        <w:t>i</w:t>
      </w:r>
      <w:r w:rsidRPr="001824F2">
        <w:rPr>
          <w:rFonts w:ascii="Book Antiqua" w:hAnsi="Book Antiqua"/>
          <w:szCs w:val="24"/>
          <w:lang w:val="en-US" w:eastAsia="zh-CN"/>
        </w:rPr>
        <w:t>nferior vena cava</w:t>
      </w:r>
      <w:r w:rsidRPr="001824F2">
        <w:rPr>
          <w:rFonts w:ascii="Book Antiqua" w:hAnsi="Book Antiqua" w:hint="eastAsia"/>
          <w:szCs w:val="24"/>
          <w:lang w:val="en-US" w:eastAsia="zh-CN"/>
        </w:rPr>
        <w:t xml:space="preserve">; </w:t>
      </w:r>
      <w:r w:rsidR="00325094" w:rsidRPr="001824F2">
        <w:rPr>
          <w:rFonts w:ascii="Book Antiqua" w:hAnsi="Book Antiqua"/>
          <w:szCs w:val="24"/>
          <w:lang w:val="en-US" w:eastAsia="ar-SA"/>
        </w:rPr>
        <w:t>LL: Liver</w:t>
      </w:r>
      <w:r w:rsidR="00C11E44" w:rsidRPr="001824F2">
        <w:rPr>
          <w:rFonts w:ascii="Book Antiqua" w:hAnsi="Book Antiqua" w:hint="eastAsia"/>
          <w:szCs w:val="24"/>
          <w:lang w:val="en-US" w:eastAsia="zh-CN"/>
        </w:rPr>
        <w:t xml:space="preserve">; </w:t>
      </w:r>
      <w:r w:rsidR="00C11E44" w:rsidRPr="001824F2">
        <w:rPr>
          <w:rFonts w:ascii="Book Antiqua" w:hAnsi="Book Antiqua"/>
          <w:szCs w:val="24"/>
          <w:lang w:val="en-US" w:eastAsia="ar-SA"/>
        </w:rPr>
        <w:t xml:space="preserve">GB: </w:t>
      </w:r>
      <w:r w:rsidR="00B272CC" w:rsidRPr="001824F2">
        <w:rPr>
          <w:rFonts w:ascii="Book Antiqua" w:hAnsi="Book Antiqua" w:hint="eastAsia"/>
          <w:szCs w:val="24"/>
          <w:lang w:val="en-US" w:eastAsia="zh-CN"/>
        </w:rPr>
        <w:t>G</w:t>
      </w:r>
      <w:r w:rsidRPr="001824F2">
        <w:rPr>
          <w:rFonts w:ascii="Book Antiqua" w:hAnsi="Book Antiqua"/>
          <w:szCs w:val="24"/>
          <w:lang w:val="en-US" w:eastAsia="zh-CN"/>
        </w:rPr>
        <w:t>allbla</w:t>
      </w:r>
      <w:r w:rsidR="00B272CC" w:rsidRPr="001824F2">
        <w:rPr>
          <w:rFonts w:ascii="Book Antiqua" w:hAnsi="Book Antiqua" w:hint="eastAsia"/>
          <w:szCs w:val="24"/>
          <w:lang w:val="en-US" w:eastAsia="zh-CN"/>
        </w:rPr>
        <w:t>d</w:t>
      </w:r>
      <w:r w:rsidRPr="001824F2">
        <w:rPr>
          <w:rFonts w:ascii="Book Antiqua" w:hAnsi="Book Antiqua"/>
          <w:szCs w:val="24"/>
          <w:lang w:val="en-US" w:eastAsia="zh-CN"/>
        </w:rPr>
        <w:t>der</w:t>
      </w:r>
      <w:r w:rsidRPr="001824F2">
        <w:rPr>
          <w:rFonts w:ascii="Book Antiqua" w:hAnsi="Book Antiqua" w:hint="eastAsia"/>
          <w:szCs w:val="24"/>
          <w:lang w:val="en-US" w:eastAsia="zh-CN"/>
        </w:rPr>
        <w:t>.</w:t>
      </w:r>
    </w:p>
    <w:sectPr w:rsidR="00C11E44" w:rsidSect="0092604A">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0F" w:rsidRDefault="00F1120F" w:rsidP="0092604A">
      <w:r>
        <w:separator/>
      </w:r>
    </w:p>
  </w:endnote>
  <w:endnote w:type="continuationSeparator" w:id="0">
    <w:p w:rsidR="00F1120F" w:rsidRDefault="00F1120F" w:rsidP="009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mercialScript B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StoneSerif">
    <w:altName w:val="Times New Roman"/>
    <w:panose1 w:val="00000000000000000000"/>
    <w:charset w:val="00"/>
    <w:family w:val="roman"/>
    <w:notTrueType/>
    <w:pitch w:val="variable"/>
    <w:sig w:usb0="00000003" w:usb1="00000000" w:usb2="00000000" w:usb3="00000000" w:csb0="00000001" w:csb1="00000000"/>
  </w:font>
  <w:font w:name="TheSansBoldLF">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P8952">
    <w:panose1 w:val="00000000000000000000"/>
    <w:charset w:val="00"/>
    <w:family w:val="roman"/>
    <w:notTrueType/>
    <w:pitch w:val="default"/>
    <w:sig w:usb0="00000003" w:usb1="00000000" w:usb2="00000000" w:usb3="00000000" w:csb0="00000001" w:csb1="00000000"/>
  </w:font>
  <w:font w:name="BFHII F+ Trebuchet MS">
    <w:altName w:val="Trebuchet MS"/>
    <w:panose1 w:val="00000000000000000000"/>
    <w:charset w:val="00"/>
    <w:family w:val="roman"/>
    <w:notTrueType/>
    <w:pitch w:val="default"/>
    <w:sig w:usb0="00000003" w:usb1="00000000" w:usb2="00000000" w:usb3="00000000" w:csb0="00000001" w:csb1="00000000"/>
  </w:font>
  <w:font w:name="AdvOT1ef757c0">
    <w:altName w:val="Cambria"/>
    <w:panose1 w:val="00000000000000000000"/>
    <w:charset w:val="00"/>
    <w:family w:val="auto"/>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27643"/>
      <w:docPartObj>
        <w:docPartGallery w:val="Page Numbers (Bottom of Page)"/>
        <w:docPartUnique/>
      </w:docPartObj>
    </w:sdtPr>
    <w:sdtEndPr/>
    <w:sdtContent>
      <w:p w:rsidR="0092604A" w:rsidRDefault="0092604A">
        <w:pPr>
          <w:pStyle w:val="a5"/>
          <w:jc w:val="center"/>
        </w:pPr>
        <w:r>
          <w:fldChar w:fldCharType="begin"/>
        </w:r>
        <w:r>
          <w:instrText>PAGE   \* MERGEFORMAT</w:instrText>
        </w:r>
        <w:r>
          <w:fldChar w:fldCharType="separate"/>
        </w:r>
        <w:r w:rsidR="00A33D75" w:rsidRPr="00A33D75">
          <w:rPr>
            <w:noProof/>
            <w:lang w:val="zh-CN" w:eastAsia="zh-CN"/>
          </w:rPr>
          <w:t>28</w:t>
        </w:r>
        <w:r>
          <w:fldChar w:fldCharType="end"/>
        </w:r>
      </w:p>
    </w:sdtContent>
  </w:sdt>
  <w:p w:rsidR="0092604A" w:rsidRDefault="00926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0F" w:rsidRDefault="00F1120F" w:rsidP="0092604A">
      <w:r>
        <w:separator/>
      </w:r>
    </w:p>
  </w:footnote>
  <w:footnote w:type="continuationSeparator" w:id="0">
    <w:p w:rsidR="00F1120F" w:rsidRDefault="00F1120F" w:rsidP="0092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4A" w:rsidRDefault="0092604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B01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5270EE"/>
    <w:lvl w:ilvl="0">
      <w:start w:val="1"/>
      <w:numFmt w:val="decimal"/>
      <w:lvlText w:val="%1."/>
      <w:lvlJc w:val="left"/>
      <w:pPr>
        <w:tabs>
          <w:tab w:val="num" w:pos="1492"/>
        </w:tabs>
        <w:ind w:left="1492" w:hanging="360"/>
      </w:pPr>
    </w:lvl>
  </w:abstractNum>
  <w:abstractNum w:abstractNumId="2">
    <w:nsid w:val="FFFFFF7D"/>
    <w:multiLevelType w:val="singleLevel"/>
    <w:tmpl w:val="296EB8C2"/>
    <w:lvl w:ilvl="0">
      <w:start w:val="1"/>
      <w:numFmt w:val="decimal"/>
      <w:lvlText w:val="%1."/>
      <w:lvlJc w:val="left"/>
      <w:pPr>
        <w:tabs>
          <w:tab w:val="num" w:pos="1209"/>
        </w:tabs>
        <w:ind w:left="1209" w:hanging="360"/>
      </w:pPr>
    </w:lvl>
  </w:abstractNum>
  <w:abstractNum w:abstractNumId="3">
    <w:nsid w:val="FFFFFF7E"/>
    <w:multiLevelType w:val="singleLevel"/>
    <w:tmpl w:val="6B52C12C"/>
    <w:lvl w:ilvl="0">
      <w:start w:val="1"/>
      <w:numFmt w:val="decimal"/>
      <w:lvlText w:val="%1."/>
      <w:lvlJc w:val="left"/>
      <w:pPr>
        <w:tabs>
          <w:tab w:val="num" w:pos="926"/>
        </w:tabs>
        <w:ind w:left="926" w:hanging="360"/>
      </w:pPr>
    </w:lvl>
  </w:abstractNum>
  <w:abstractNum w:abstractNumId="4">
    <w:nsid w:val="FFFFFF7F"/>
    <w:multiLevelType w:val="singleLevel"/>
    <w:tmpl w:val="4C80187A"/>
    <w:lvl w:ilvl="0">
      <w:start w:val="1"/>
      <w:numFmt w:val="decimal"/>
      <w:lvlText w:val="%1."/>
      <w:lvlJc w:val="left"/>
      <w:pPr>
        <w:tabs>
          <w:tab w:val="num" w:pos="643"/>
        </w:tabs>
        <w:ind w:left="643" w:hanging="360"/>
      </w:pPr>
    </w:lvl>
  </w:abstractNum>
  <w:abstractNum w:abstractNumId="5">
    <w:nsid w:val="FFFFFF80"/>
    <w:multiLevelType w:val="singleLevel"/>
    <w:tmpl w:val="0E7272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E89E5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9B6966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CDC0F35A"/>
    <w:lvl w:ilvl="0">
      <w:start w:val="1"/>
      <w:numFmt w:val="decimal"/>
      <w:lvlText w:val="%1."/>
      <w:lvlJc w:val="left"/>
      <w:pPr>
        <w:tabs>
          <w:tab w:val="num" w:pos="360"/>
        </w:tabs>
        <w:ind w:left="360" w:hanging="360"/>
      </w:pPr>
    </w:lvl>
  </w:abstractNum>
  <w:abstractNum w:abstractNumId="9">
    <w:nsid w:val="1245278D"/>
    <w:multiLevelType w:val="hybridMultilevel"/>
    <w:tmpl w:val="F7CE325A"/>
    <w:lvl w:ilvl="0" w:tplc="D632C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983DCB"/>
    <w:multiLevelType w:val="hybridMultilevel"/>
    <w:tmpl w:val="C7C43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5C78DB"/>
    <w:multiLevelType w:val="hybridMultilevel"/>
    <w:tmpl w:val="7624E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7E77C4"/>
    <w:multiLevelType w:val="hybridMultilevel"/>
    <w:tmpl w:val="B6BC03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243A728B"/>
    <w:multiLevelType w:val="hybridMultilevel"/>
    <w:tmpl w:val="84C2AC0A"/>
    <w:lvl w:ilvl="0" w:tplc="43B27D9E">
      <w:start w:val="1"/>
      <w:numFmt w:val="decimal"/>
      <w:lvlText w:val="%1)"/>
      <w:lvlJc w:val="left"/>
      <w:pPr>
        <w:ind w:left="360" w:hanging="360"/>
      </w:pPr>
      <w:rPr>
        <w:rFonts w:eastAsia="Calibri"/>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nsid w:val="32B915A3"/>
    <w:multiLevelType w:val="hybridMultilevel"/>
    <w:tmpl w:val="E5EA0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A86782"/>
    <w:multiLevelType w:val="hybridMultilevel"/>
    <w:tmpl w:val="610460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89431CA"/>
    <w:multiLevelType w:val="hybridMultilevel"/>
    <w:tmpl w:val="65C8064C"/>
    <w:lvl w:ilvl="0" w:tplc="51A6A4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92D2E8A"/>
    <w:multiLevelType w:val="hybridMultilevel"/>
    <w:tmpl w:val="1AC8B81E"/>
    <w:lvl w:ilvl="0" w:tplc="DB8E9286">
      <w:start w:val="1"/>
      <w:numFmt w:val="bullet"/>
      <w:pStyle w:val="2"/>
      <w:lvlText w:val=""/>
      <w:lvlJc w:val="left"/>
      <w:pPr>
        <w:tabs>
          <w:tab w:val="num" w:pos="360"/>
        </w:tabs>
        <w:ind w:left="360" w:hanging="360"/>
      </w:pPr>
      <w:rPr>
        <w:rFonts w:ascii="Symbol" w:hAnsi="Symbol" w:hint="default"/>
      </w:rPr>
    </w:lvl>
    <w:lvl w:ilvl="1" w:tplc="12FE1DEA">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082002D"/>
    <w:multiLevelType w:val="multilevel"/>
    <w:tmpl w:val="919CB308"/>
    <w:lvl w:ilvl="0">
      <w:start w:val="1"/>
      <w:numFmt w:val="decimal"/>
      <w:pStyle w:val="1"/>
      <w:lvlText w:val="%1"/>
      <w:lvlJc w:val="left"/>
      <w:pPr>
        <w:tabs>
          <w:tab w:val="num" w:pos="432"/>
        </w:tabs>
        <w:ind w:left="432" w:hanging="432"/>
      </w:pPr>
      <w:rPr>
        <w:rFonts w:hint="default"/>
      </w:rPr>
    </w:lvl>
    <w:lvl w:ilvl="1">
      <w:start w:val="1"/>
      <w:numFmt w:val="decimal"/>
      <w:lvlRestart w:val="0"/>
      <w:pStyle w:val="20"/>
      <w:isLgl/>
      <w:lvlText w:val="%1.%2"/>
      <w:lvlJc w:val="left"/>
      <w:pPr>
        <w:tabs>
          <w:tab w:val="num" w:pos="576"/>
        </w:tabs>
        <w:ind w:left="576" w:hanging="576"/>
      </w:pPr>
      <w:rPr>
        <w:rFonts w:hint="default"/>
        <w:lang w:val="en-GB"/>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432"/>
        </w:tabs>
        <w:ind w:left="1432"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429E63A4"/>
    <w:multiLevelType w:val="hybridMultilevel"/>
    <w:tmpl w:val="DE54FD70"/>
    <w:lvl w:ilvl="0" w:tplc="4260DEE8">
      <w:start w:val="1"/>
      <w:numFmt w:val="bullet"/>
      <w:pStyle w:val="a"/>
      <w:lvlText w:val=""/>
      <w:lvlJc w:val="left"/>
      <w:pPr>
        <w:tabs>
          <w:tab w:val="num" w:pos="360"/>
        </w:tabs>
        <w:ind w:left="360" w:hanging="360"/>
      </w:pPr>
      <w:rPr>
        <w:rFonts w:ascii="Symbol" w:hAnsi="Symbol" w:hint="default"/>
        <w:lang w:val="de-DE"/>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9B907F4"/>
    <w:multiLevelType w:val="hybridMultilevel"/>
    <w:tmpl w:val="A4B2AA64"/>
    <w:lvl w:ilvl="0" w:tplc="1368E98E">
      <w:start w:val="1"/>
      <w:numFmt w:val="decimal"/>
      <w:lvlText w:val="%1."/>
      <w:lvlJc w:val="left"/>
      <w:pPr>
        <w:ind w:left="2619" w:hanging="360"/>
      </w:pPr>
      <w:rPr>
        <w:rFonts w:hint="default"/>
      </w:rPr>
    </w:lvl>
    <w:lvl w:ilvl="1" w:tplc="04090019" w:tentative="1">
      <w:start w:val="1"/>
      <w:numFmt w:val="lowerLetter"/>
      <w:lvlText w:val="%2."/>
      <w:lvlJc w:val="left"/>
      <w:pPr>
        <w:ind w:left="3339" w:hanging="360"/>
      </w:pPr>
    </w:lvl>
    <w:lvl w:ilvl="2" w:tplc="0409001B" w:tentative="1">
      <w:start w:val="1"/>
      <w:numFmt w:val="lowerRoman"/>
      <w:lvlText w:val="%3."/>
      <w:lvlJc w:val="right"/>
      <w:pPr>
        <w:ind w:left="4059" w:hanging="180"/>
      </w:pPr>
    </w:lvl>
    <w:lvl w:ilvl="3" w:tplc="0409000F" w:tentative="1">
      <w:start w:val="1"/>
      <w:numFmt w:val="decimal"/>
      <w:lvlText w:val="%4."/>
      <w:lvlJc w:val="left"/>
      <w:pPr>
        <w:ind w:left="4779" w:hanging="360"/>
      </w:pPr>
    </w:lvl>
    <w:lvl w:ilvl="4" w:tplc="04090019" w:tentative="1">
      <w:start w:val="1"/>
      <w:numFmt w:val="lowerLetter"/>
      <w:lvlText w:val="%5."/>
      <w:lvlJc w:val="left"/>
      <w:pPr>
        <w:ind w:left="5499" w:hanging="360"/>
      </w:pPr>
    </w:lvl>
    <w:lvl w:ilvl="5" w:tplc="0409001B" w:tentative="1">
      <w:start w:val="1"/>
      <w:numFmt w:val="lowerRoman"/>
      <w:lvlText w:val="%6."/>
      <w:lvlJc w:val="right"/>
      <w:pPr>
        <w:ind w:left="6219" w:hanging="180"/>
      </w:pPr>
    </w:lvl>
    <w:lvl w:ilvl="6" w:tplc="0409000F" w:tentative="1">
      <w:start w:val="1"/>
      <w:numFmt w:val="decimal"/>
      <w:lvlText w:val="%7."/>
      <w:lvlJc w:val="left"/>
      <w:pPr>
        <w:ind w:left="6939" w:hanging="360"/>
      </w:pPr>
    </w:lvl>
    <w:lvl w:ilvl="7" w:tplc="04090019" w:tentative="1">
      <w:start w:val="1"/>
      <w:numFmt w:val="lowerLetter"/>
      <w:lvlText w:val="%8."/>
      <w:lvlJc w:val="left"/>
      <w:pPr>
        <w:ind w:left="7659" w:hanging="360"/>
      </w:pPr>
    </w:lvl>
    <w:lvl w:ilvl="8" w:tplc="0409001B" w:tentative="1">
      <w:start w:val="1"/>
      <w:numFmt w:val="lowerRoman"/>
      <w:lvlText w:val="%9."/>
      <w:lvlJc w:val="right"/>
      <w:pPr>
        <w:ind w:left="8379" w:hanging="180"/>
      </w:pPr>
    </w:lvl>
  </w:abstractNum>
  <w:abstractNum w:abstractNumId="21">
    <w:nsid w:val="61AA74DC"/>
    <w:multiLevelType w:val="hybridMultilevel"/>
    <w:tmpl w:val="05F4CA9A"/>
    <w:lvl w:ilvl="0" w:tplc="E626FFE2">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87E35"/>
    <w:multiLevelType w:val="multilevel"/>
    <w:tmpl w:val="04ACA9F6"/>
    <w:lvl w:ilvl="0">
      <w:start w:val="1"/>
      <w:numFmt w:val="decimal"/>
      <w:lvlText w:val="%1"/>
      <w:lvlJc w:val="left"/>
      <w:pPr>
        <w:tabs>
          <w:tab w:val="num" w:pos="432"/>
        </w:tabs>
        <w:ind w:left="432" w:hanging="432"/>
      </w:pPr>
      <w:rPr>
        <w:rFonts w:hint="default"/>
      </w:rPr>
    </w:lvl>
    <w:lvl w:ilvl="1">
      <w:start w:val="1"/>
      <w:numFmt w:val="decimal"/>
      <w:lvlRestart w:val="0"/>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2185E68"/>
    <w:multiLevelType w:val="hybridMultilevel"/>
    <w:tmpl w:val="2C2269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0912FE"/>
    <w:multiLevelType w:val="hybridMultilevel"/>
    <w:tmpl w:val="B7B2C1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77E31D5B"/>
    <w:multiLevelType w:val="hybridMultilevel"/>
    <w:tmpl w:val="A92A1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A7C3244"/>
    <w:multiLevelType w:val="hybridMultilevel"/>
    <w:tmpl w:val="A78670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7865C8"/>
    <w:multiLevelType w:val="hybridMultilevel"/>
    <w:tmpl w:val="DC36BBB2"/>
    <w:lvl w:ilvl="0" w:tplc="0409000F">
      <w:start w:val="1"/>
      <w:numFmt w:val="decimal"/>
      <w:lvlText w:val="%1."/>
      <w:lvlJc w:val="left"/>
      <w:pPr>
        <w:ind w:left="162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num w:numId="1">
    <w:abstractNumId w:val="19"/>
  </w:num>
  <w:num w:numId="2">
    <w:abstractNumId w:val="17"/>
  </w:num>
  <w:num w:numId="3">
    <w:abstractNumId w:val="26"/>
  </w:num>
  <w:num w:numId="4">
    <w:abstractNumId w:val="14"/>
  </w:num>
  <w:num w:numId="5">
    <w:abstractNumId w:val="9"/>
  </w:num>
  <w:num w:numId="6">
    <w:abstractNumId w:val="18"/>
  </w:num>
  <w:num w:numId="7">
    <w:abstractNumId w:val="15"/>
  </w:num>
  <w:num w:numId="8">
    <w:abstractNumId w:val="7"/>
  </w:num>
  <w:num w:numId="9">
    <w:abstractNumId w:val="6"/>
  </w:num>
  <w:num w:numId="10">
    <w:abstractNumId w:val="5"/>
  </w:num>
  <w:num w:numId="11">
    <w:abstractNumId w:val="8"/>
  </w:num>
  <w:num w:numId="12">
    <w:abstractNumId w:val="4"/>
  </w:num>
  <w:num w:numId="13">
    <w:abstractNumId w:val="3"/>
  </w:num>
  <w:num w:numId="14">
    <w:abstractNumId w:val="2"/>
  </w:num>
  <w:num w:numId="15">
    <w:abstractNumId w:val="1"/>
  </w:num>
  <w:num w:numId="16">
    <w:abstractNumId w:val="25"/>
  </w:num>
  <w:num w:numId="17">
    <w:abstractNumId w:val="12"/>
  </w:num>
  <w:num w:numId="18">
    <w:abstractNumId w:val="21"/>
  </w:num>
  <w:num w:numId="19">
    <w:abstractNumId w:val="11"/>
  </w:num>
  <w:num w:numId="20">
    <w:abstractNumId w:val="24"/>
  </w:num>
  <w:num w:numId="21">
    <w:abstractNumId w:val="2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DC0C66"/>
    <w:rsid w:val="00013C5E"/>
    <w:rsid w:val="00046263"/>
    <w:rsid w:val="000763AB"/>
    <w:rsid w:val="00080D3B"/>
    <w:rsid w:val="000928F7"/>
    <w:rsid w:val="000A59B0"/>
    <w:rsid w:val="000C4DB0"/>
    <w:rsid w:val="000E5DAF"/>
    <w:rsid w:val="000F79BC"/>
    <w:rsid w:val="00103DDC"/>
    <w:rsid w:val="00113062"/>
    <w:rsid w:val="001164E6"/>
    <w:rsid w:val="00141119"/>
    <w:rsid w:val="00155EBD"/>
    <w:rsid w:val="0016375A"/>
    <w:rsid w:val="001824F2"/>
    <w:rsid w:val="001867E7"/>
    <w:rsid w:val="0019555A"/>
    <w:rsid w:val="001A0675"/>
    <w:rsid w:val="001A3AD5"/>
    <w:rsid w:val="001B39BD"/>
    <w:rsid w:val="001F1CA9"/>
    <w:rsid w:val="00204BDD"/>
    <w:rsid w:val="0020758A"/>
    <w:rsid w:val="0021493F"/>
    <w:rsid w:val="00227FF9"/>
    <w:rsid w:val="00246EDA"/>
    <w:rsid w:val="00247B98"/>
    <w:rsid w:val="00264B7E"/>
    <w:rsid w:val="00276510"/>
    <w:rsid w:val="002867DA"/>
    <w:rsid w:val="00290A80"/>
    <w:rsid w:val="00295220"/>
    <w:rsid w:val="002E0806"/>
    <w:rsid w:val="002F427C"/>
    <w:rsid w:val="00325094"/>
    <w:rsid w:val="003446A5"/>
    <w:rsid w:val="00347C55"/>
    <w:rsid w:val="00353E83"/>
    <w:rsid w:val="00387867"/>
    <w:rsid w:val="003C5630"/>
    <w:rsid w:val="003C791E"/>
    <w:rsid w:val="00400594"/>
    <w:rsid w:val="00403219"/>
    <w:rsid w:val="00424200"/>
    <w:rsid w:val="00437222"/>
    <w:rsid w:val="00454D87"/>
    <w:rsid w:val="0046082F"/>
    <w:rsid w:val="004767AA"/>
    <w:rsid w:val="00477DEA"/>
    <w:rsid w:val="00480956"/>
    <w:rsid w:val="004A7364"/>
    <w:rsid w:val="004E33D3"/>
    <w:rsid w:val="004E3E74"/>
    <w:rsid w:val="00512B3F"/>
    <w:rsid w:val="005151D8"/>
    <w:rsid w:val="005166BF"/>
    <w:rsid w:val="005179B0"/>
    <w:rsid w:val="00552D4F"/>
    <w:rsid w:val="0055738D"/>
    <w:rsid w:val="005706A7"/>
    <w:rsid w:val="00583D4F"/>
    <w:rsid w:val="005A68ED"/>
    <w:rsid w:val="005D5C18"/>
    <w:rsid w:val="005F0D4F"/>
    <w:rsid w:val="00612E2B"/>
    <w:rsid w:val="006674BB"/>
    <w:rsid w:val="006679A6"/>
    <w:rsid w:val="0067172F"/>
    <w:rsid w:val="00685186"/>
    <w:rsid w:val="00692C07"/>
    <w:rsid w:val="006A7CC1"/>
    <w:rsid w:val="006B1716"/>
    <w:rsid w:val="006C5D86"/>
    <w:rsid w:val="006D0737"/>
    <w:rsid w:val="006F01E4"/>
    <w:rsid w:val="0070616D"/>
    <w:rsid w:val="00720F3C"/>
    <w:rsid w:val="00721216"/>
    <w:rsid w:val="0073308A"/>
    <w:rsid w:val="0074127C"/>
    <w:rsid w:val="00741CED"/>
    <w:rsid w:val="00760313"/>
    <w:rsid w:val="007623A6"/>
    <w:rsid w:val="00776144"/>
    <w:rsid w:val="007A42CD"/>
    <w:rsid w:val="007B294A"/>
    <w:rsid w:val="007B387E"/>
    <w:rsid w:val="007C2E62"/>
    <w:rsid w:val="007C7112"/>
    <w:rsid w:val="007D1A76"/>
    <w:rsid w:val="00821040"/>
    <w:rsid w:val="0082144A"/>
    <w:rsid w:val="008303CF"/>
    <w:rsid w:val="00831F9F"/>
    <w:rsid w:val="00853D15"/>
    <w:rsid w:val="008632CF"/>
    <w:rsid w:val="008B0437"/>
    <w:rsid w:val="008F0C6A"/>
    <w:rsid w:val="009028DC"/>
    <w:rsid w:val="00906690"/>
    <w:rsid w:val="00916D37"/>
    <w:rsid w:val="0092604A"/>
    <w:rsid w:val="009270A4"/>
    <w:rsid w:val="00955723"/>
    <w:rsid w:val="00963D90"/>
    <w:rsid w:val="00974663"/>
    <w:rsid w:val="009A0065"/>
    <w:rsid w:val="009A139F"/>
    <w:rsid w:val="009A3ADC"/>
    <w:rsid w:val="009D54F1"/>
    <w:rsid w:val="00A05CF2"/>
    <w:rsid w:val="00A07E75"/>
    <w:rsid w:val="00A33D75"/>
    <w:rsid w:val="00A573C4"/>
    <w:rsid w:val="00A61C0C"/>
    <w:rsid w:val="00A65DDD"/>
    <w:rsid w:val="00A72340"/>
    <w:rsid w:val="00AC0A79"/>
    <w:rsid w:val="00AE6F2F"/>
    <w:rsid w:val="00B21B31"/>
    <w:rsid w:val="00B24C64"/>
    <w:rsid w:val="00B272CC"/>
    <w:rsid w:val="00B31140"/>
    <w:rsid w:val="00B35991"/>
    <w:rsid w:val="00B46591"/>
    <w:rsid w:val="00B7266D"/>
    <w:rsid w:val="00B80F91"/>
    <w:rsid w:val="00B83EEC"/>
    <w:rsid w:val="00B93A68"/>
    <w:rsid w:val="00BF0FF5"/>
    <w:rsid w:val="00C11E44"/>
    <w:rsid w:val="00C27EB1"/>
    <w:rsid w:val="00C358B6"/>
    <w:rsid w:val="00CC1F37"/>
    <w:rsid w:val="00CD0A0C"/>
    <w:rsid w:val="00CD589F"/>
    <w:rsid w:val="00D040F9"/>
    <w:rsid w:val="00D10C6E"/>
    <w:rsid w:val="00D54A5C"/>
    <w:rsid w:val="00D60684"/>
    <w:rsid w:val="00D80B47"/>
    <w:rsid w:val="00D86897"/>
    <w:rsid w:val="00D95BFF"/>
    <w:rsid w:val="00DA6BED"/>
    <w:rsid w:val="00DC0C66"/>
    <w:rsid w:val="00DC4046"/>
    <w:rsid w:val="00E003A0"/>
    <w:rsid w:val="00E305DE"/>
    <w:rsid w:val="00E46283"/>
    <w:rsid w:val="00E71E1E"/>
    <w:rsid w:val="00E81F94"/>
    <w:rsid w:val="00E92A17"/>
    <w:rsid w:val="00EB1039"/>
    <w:rsid w:val="00ED47C7"/>
    <w:rsid w:val="00ED74C0"/>
    <w:rsid w:val="00EF52D3"/>
    <w:rsid w:val="00F06170"/>
    <w:rsid w:val="00F1120F"/>
    <w:rsid w:val="00F41C22"/>
    <w:rsid w:val="00F57E14"/>
    <w:rsid w:val="00F83DA5"/>
    <w:rsid w:val="00F84333"/>
    <w:rsid w:val="00FA1B88"/>
    <w:rsid w:val="00FB467A"/>
    <w:rsid w:val="00FC56F6"/>
    <w:rsid w:val="00FD0154"/>
    <w:rsid w:val="00FE0C04"/>
    <w:rsid w:val="00FE3095"/>
    <w:rsid w:val="00FF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C66"/>
    <w:pPr>
      <w:widowControl w:val="0"/>
      <w:jc w:val="both"/>
    </w:pPr>
    <w:rPr>
      <w:rFonts w:ascii="Calibri" w:eastAsia="宋体" w:hAnsi="Calibri" w:cs="Times New Roman"/>
      <w:kern w:val="0"/>
      <w:sz w:val="24"/>
      <w:szCs w:val="20"/>
      <w:lang w:val="de-DE" w:eastAsia="de-DE"/>
    </w:rPr>
  </w:style>
  <w:style w:type="paragraph" w:styleId="1">
    <w:name w:val="heading 1"/>
    <w:basedOn w:val="a0"/>
    <w:next w:val="a0"/>
    <w:link w:val="1Char"/>
    <w:qFormat/>
    <w:rsid w:val="00DC0C66"/>
    <w:pPr>
      <w:numPr>
        <w:numId w:val="6"/>
      </w:numPr>
      <w:spacing w:before="480" w:after="240"/>
      <w:outlineLvl w:val="0"/>
    </w:pPr>
    <w:rPr>
      <w:b/>
      <w:snapToGrid w:val="0"/>
      <w:color w:val="000080"/>
      <w:sz w:val="28"/>
      <w:lang w:val="en-GB"/>
    </w:rPr>
  </w:style>
  <w:style w:type="paragraph" w:styleId="20">
    <w:name w:val="heading 2"/>
    <w:basedOn w:val="a0"/>
    <w:next w:val="a0"/>
    <w:link w:val="2Char"/>
    <w:qFormat/>
    <w:rsid w:val="00DC0C66"/>
    <w:pPr>
      <w:numPr>
        <w:ilvl w:val="1"/>
        <w:numId w:val="6"/>
      </w:numPr>
      <w:spacing w:before="360" w:after="120"/>
      <w:outlineLvl w:val="1"/>
    </w:pPr>
    <w:rPr>
      <w:b/>
      <w:iCs/>
      <w:color w:val="000080"/>
      <w:lang w:val="x-none"/>
    </w:rPr>
  </w:style>
  <w:style w:type="paragraph" w:styleId="3">
    <w:name w:val="heading 3"/>
    <w:basedOn w:val="a0"/>
    <w:next w:val="a0"/>
    <w:link w:val="3Char"/>
    <w:qFormat/>
    <w:rsid w:val="00DC0C66"/>
    <w:pPr>
      <w:numPr>
        <w:ilvl w:val="2"/>
        <w:numId w:val="6"/>
      </w:numPr>
      <w:spacing w:before="360" w:after="120"/>
      <w:outlineLvl w:val="2"/>
    </w:pPr>
    <w:rPr>
      <w:b/>
      <w:i/>
      <w:iCs/>
      <w:color w:val="000080"/>
      <w:lang w:val="en-GB"/>
    </w:rPr>
  </w:style>
  <w:style w:type="paragraph" w:styleId="4">
    <w:name w:val="heading 4"/>
    <w:basedOn w:val="a0"/>
    <w:next w:val="a0"/>
    <w:link w:val="4Char"/>
    <w:qFormat/>
    <w:rsid w:val="00DC0C66"/>
    <w:pPr>
      <w:numPr>
        <w:ilvl w:val="3"/>
        <w:numId w:val="6"/>
      </w:numPr>
      <w:spacing w:before="360" w:after="120"/>
      <w:outlineLvl w:val="3"/>
    </w:pPr>
    <w:rPr>
      <w:i/>
      <w:color w:val="000080"/>
      <w:szCs w:val="24"/>
      <w:lang w:val="en-US" w:eastAsia="zh-CN"/>
    </w:rPr>
  </w:style>
  <w:style w:type="paragraph" w:styleId="5">
    <w:name w:val="heading 5"/>
    <w:basedOn w:val="a0"/>
    <w:next w:val="a0"/>
    <w:link w:val="5Char"/>
    <w:qFormat/>
    <w:rsid w:val="00DC0C66"/>
    <w:pPr>
      <w:keepNext/>
      <w:numPr>
        <w:ilvl w:val="4"/>
        <w:numId w:val="6"/>
      </w:numPr>
      <w:spacing w:before="360" w:after="120"/>
      <w:outlineLvl w:val="4"/>
    </w:pPr>
    <w:rPr>
      <w:i/>
      <w:iCs/>
      <w:lang w:val="en-GB"/>
    </w:rPr>
  </w:style>
  <w:style w:type="paragraph" w:styleId="6">
    <w:name w:val="heading 6"/>
    <w:basedOn w:val="a0"/>
    <w:next w:val="a0"/>
    <w:link w:val="6Char"/>
    <w:qFormat/>
    <w:rsid w:val="00DC0C66"/>
    <w:pPr>
      <w:keepNext/>
      <w:numPr>
        <w:ilvl w:val="5"/>
        <w:numId w:val="6"/>
      </w:numPr>
      <w:outlineLvl w:val="5"/>
    </w:pPr>
  </w:style>
  <w:style w:type="paragraph" w:styleId="7">
    <w:name w:val="heading 7"/>
    <w:basedOn w:val="a0"/>
    <w:next w:val="a0"/>
    <w:link w:val="7Char"/>
    <w:qFormat/>
    <w:rsid w:val="00DC0C66"/>
    <w:pPr>
      <w:keepNext/>
      <w:numPr>
        <w:ilvl w:val="6"/>
        <w:numId w:val="6"/>
      </w:numPr>
      <w:outlineLvl w:val="6"/>
    </w:pPr>
    <w:rPr>
      <w:b/>
    </w:rPr>
  </w:style>
  <w:style w:type="paragraph" w:styleId="8">
    <w:name w:val="heading 8"/>
    <w:basedOn w:val="a0"/>
    <w:next w:val="a0"/>
    <w:link w:val="8Char"/>
    <w:qFormat/>
    <w:rsid w:val="00DC0C66"/>
    <w:pPr>
      <w:keepNext/>
      <w:numPr>
        <w:ilvl w:val="7"/>
        <w:numId w:val="6"/>
      </w:numPr>
      <w:outlineLvl w:val="7"/>
    </w:pPr>
    <w:rPr>
      <w:i/>
    </w:rPr>
  </w:style>
  <w:style w:type="paragraph" w:styleId="9">
    <w:name w:val="heading 9"/>
    <w:basedOn w:val="a0"/>
    <w:next w:val="a0"/>
    <w:link w:val="9Char"/>
    <w:qFormat/>
    <w:rsid w:val="00DC0C66"/>
    <w:pPr>
      <w:keepNext/>
      <w:numPr>
        <w:ilvl w:val="8"/>
        <w:numId w:val="6"/>
      </w:numPr>
      <w:outlineLvl w:val="8"/>
    </w:pPr>
    <w:rPr>
      <w:b/>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DC0C66"/>
    <w:rPr>
      <w:rFonts w:ascii="Calibri" w:eastAsia="宋体" w:hAnsi="Calibri" w:cs="Times New Roman"/>
      <w:b/>
      <w:snapToGrid w:val="0"/>
      <w:color w:val="000080"/>
      <w:kern w:val="0"/>
      <w:sz w:val="28"/>
      <w:szCs w:val="20"/>
      <w:lang w:val="en-GB" w:eastAsia="de-DE"/>
    </w:rPr>
  </w:style>
  <w:style w:type="character" w:customStyle="1" w:styleId="2Char">
    <w:name w:val="标题 2 Char"/>
    <w:link w:val="20"/>
    <w:rsid w:val="00DC0C66"/>
    <w:rPr>
      <w:rFonts w:ascii="Calibri" w:eastAsia="宋体" w:hAnsi="Calibri" w:cs="Times New Roman"/>
      <w:b/>
      <w:iCs/>
      <w:color w:val="000080"/>
      <w:kern w:val="0"/>
      <w:sz w:val="24"/>
      <w:szCs w:val="20"/>
      <w:lang w:val="x-none" w:eastAsia="de-DE"/>
    </w:rPr>
  </w:style>
  <w:style w:type="character" w:customStyle="1" w:styleId="3Char">
    <w:name w:val="标题 3 Char"/>
    <w:link w:val="3"/>
    <w:rsid w:val="00DC0C66"/>
    <w:rPr>
      <w:rFonts w:ascii="Calibri" w:eastAsia="宋体" w:hAnsi="Calibri" w:cs="Times New Roman"/>
      <w:b/>
      <w:i/>
      <w:iCs/>
      <w:color w:val="000080"/>
      <w:kern w:val="0"/>
      <w:sz w:val="24"/>
      <w:szCs w:val="20"/>
      <w:lang w:val="en-GB" w:eastAsia="de-DE"/>
    </w:rPr>
  </w:style>
  <w:style w:type="character" w:customStyle="1" w:styleId="4Char">
    <w:name w:val="标题 4 Char"/>
    <w:basedOn w:val="a1"/>
    <w:link w:val="4"/>
    <w:rsid w:val="00DC0C66"/>
    <w:rPr>
      <w:rFonts w:ascii="Calibri" w:eastAsia="宋体" w:hAnsi="Calibri" w:cs="Times New Roman"/>
      <w:i/>
      <w:color w:val="000080"/>
      <w:kern w:val="0"/>
      <w:sz w:val="24"/>
      <w:szCs w:val="24"/>
    </w:rPr>
  </w:style>
  <w:style w:type="character" w:customStyle="1" w:styleId="5Char">
    <w:name w:val="标题 5 Char"/>
    <w:basedOn w:val="a1"/>
    <w:link w:val="5"/>
    <w:rsid w:val="00DC0C66"/>
    <w:rPr>
      <w:rFonts w:ascii="Calibri" w:eastAsia="宋体" w:hAnsi="Calibri" w:cs="Times New Roman"/>
      <w:i/>
      <w:iCs/>
      <w:kern w:val="0"/>
      <w:sz w:val="24"/>
      <w:szCs w:val="20"/>
      <w:lang w:val="en-GB" w:eastAsia="de-DE"/>
    </w:rPr>
  </w:style>
  <w:style w:type="character" w:customStyle="1" w:styleId="6Char">
    <w:name w:val="标题 6 Char"/>
    <w:basedOn w:val="a1"/>
    <w:link w:val="6"/>
    <w:rsid w:val="00DC0C66"/>
    <w:rPr>
      <w:rFonts w:ascii="Calibri" w:eastAsia="宋体" w:hAnsi="Calibri" w:cs="Times New Roman"/>
      <w:kern w:val="0"/>
      <w:sz w:val="24"/>
      <w:szCs w:val="20"/>
      <w:lang w:val="de-DE" w:eastAsia="de-DE"/>
    </w:rPr>
  </w:style>
  <w:style w:type="character" w:customStyle="1" w:styleId="7Char">
    <w:name w:val="标题 7 Char"/>
    <w:basedOn w:val="a1"/>
    <w:link w:val="7"/>
    <w:rsid w:val="00DC0C66"/>
    <w:rPr>
      <w:rFonts w:ascii="Calibri" w:eastAsia="宋体" w:hAnsi="Calibri" w:cs="Times New Roman"/>
      <w:b/>
      <w:kern w:val="0"/>
      <w:sz w:val="24"/>
      <w:szCs w:val="20"/>
      <w:lang w:val="de-DE" w:eastAsia="de-DE"/>
    </w:rPr>
  </w:style>
  <w:style w:type="character" w:customStyle="1" w:styleId="8Char">
    <w:name w:val="标题 8 Char"/>
    <w:basedOn w:val="a1"/>
    <w:link w:val="8"/>
    <w:rsid w:val="00DC0C66"/>
    <w:rPr>
      <w:rFonts w:ascii="Calibri" w:eastAsia="宋体" w:hAnsi="Calibri" w:cs="Times New Roman"/>
      <w:i/>
      <w:kern w:val="0"/>
      <w:sz w:val="24"/>
      <w:szCs w:val="20"/>
      <w:lang w:val="de-DE" w:eastAsia="de-DE"/>
    </w:rPr>
  </w:style>
  <w:style w:type="character" w:customStyle="1" w:styleId="9Char">
    <w:name w:val="标题 9 Char"/>
    <w:basedOn w:val="a1"/>
    <w:link w:val="9"/>
    <w:rsid w:val="00DC0C66"/>
    <w:rPr>
      <w:rFonts w:ascii="Calibri" w:eastAsia="宋体" w:hAnsi="Calibri" w:cs="Times New Roman"/>
      <w:b/>
      <w:kern w:val="0"/>
      <w:sz w:val="24"/>
      <w:szCs w:val="20"/>
      <w:u w:val="single"/>
      <w:lang w:eastAsia="de-DE"/>
    </w:rPr>
  </w:style>
  <w:style w:type="paragraph" w:styleId="a4">
    <w:name w:val="header"/>
    <w:basedOn w:val="a0"/>
    <w:link w:val="Char"/>
    <w:rsid w:val="00DC0C66"/>
    <w:pPr>
      <w:tabs>
        <w:tab w:val="center" w:pos="4536"/>
        <w:tab w:val="right" w:pos="9072"/>
      </w:tabs>
    </w:pPr>
  </w:style>
  <w:style w:type="character" w:customStyle="1" w:styleId="Char">
    <w:name w:val="页眉 Char"/>
    <w:basedOn w:val="a1"/>
    <w:link w:val="a4"/>
    <w:rsid w:val="00DC0C66"/>
    <w:rPr>
      <w:rFonts w:ascii="Calibri" w:eastAsia="宋体" w:hAnsi="Calibri" w:cs="Times New Roman"/>
      <w:kern w:val="0"/>
      <w:sz w:val="24"/>
      <w:szCs w:val="20"/>
      <w:lang w:val="de-DE" w:eastAsia="de-DE"/>
    </w:rPr>
  </w:style>
  <w:style w:type="paragraph" w:styleId="a5">
    <w:name w:val="footer"/>
    <w:basedOn w:val="a0"/>
    <w:link w:val="Char0"/>
    <w:uiPriority w:val="99"/>
    <w:rsid w:val="00DC0C66"/>
    <w:pPr>
      <w:tabs>
        <w:tab w:val="center" w:pos="4536"/>
        <w:tab w:val="right" w:pos="9072"/>
      </w:tabs>
    </w:pPr>
  </w:style>
  <w:style w:type="character" w:customStyle="1" w:styleId="Char0">
    <w:name w:val="页脚 Char"/>
    <w:basedOn w:val="a1"/>
    <w:link w:val="a5"/>
    <w:uiPriority w:val="99"/>
    <w:rsid w:val="00DC0C66"/>
    <w:rPr>
      <w:rFonts w:ascii="Calibri" w:eastAsia="宋体" w:hAnsi="Calibri" w:cs="Times New Roman"/>
      <w:kern w:val="0"/>
      <w:sz w:val="24"/>
      <w:szCs w:val="20"/>
      <w:lang w:val="de-DE" w:eastAsia="de-DE"/>
    </w:rPr>
  </w:style>
  <w:style w:type="character" w:styleId="a6">
    <w:name w:val="page number"/>
    <w:basedOn w:val="a1"/>
    <w:rsid w:val="00DC0C66"/>
  </w:style>
  <w:style w:type="paragraph" w:customStyle="1" w:styleId="BodyText27">
    <w:name w:val="Body Text 27"/>
    <w:basedOn w:val="a0"/>
    <w:rsid w:val="00DC0C66"/>
  </w:style>
  <w:style w:type="paragraph" w:styleId="a7">
    <w:name w:val="Body Text"/>
    <w:basedOn w:val="a0"/>
    <w:link w:val="Char1"/>
    <w:rsid w:val="00DC0C66"/>
    <w:pPr>
      <w:jc w:val="center"/>
    </w:pPr>
    <w:rPr>
      <w:b/>
      <w:sz w:val="28"/>
    </w:rPr>
  </w:style>
  <w:style w:type="character" w:customStyle="1" w:styleId="Char1">
    <w:name w:val="正文文本 Char"/>
    <w:basedOn w:val="a1"/>
    <w:link w:val="a7"/>
    <w:rsid w:val="00DC0C66"/>
    <w:rPr>
      <w:rFonts w:ascii="Calibri" w:eastAsia="宋体" w:hAnsi="Calibri" w:cs="Times New Roman"/>
      <w:b/>
      <w:kern w:val="0"/>
      <w:sz w:val="28"/>
      <w:szCs w:val="20"/>
      <w:lang w:val="de-DE" w:eastAsia="de-DE"/>
    </w:rPr>
  </w:style>
  <w:style w:type="paragraph" w:styleId="a8">
    <w:name w:val="Title"/>
    <w:basedOn w:val="a0"/>
    <w:link w:val="Char2"/>
    <w:qFormat/>
    <w:rsid w:val="00DC0C66"/>
    <w:pPr>
      <w:spacing w:before="480" w:after="240"/>
      <w:jc w:val="center"/>
    </w:pPr>
    <w:rPr>
      <w:b/>
      <w:snapToGrid w:val="0"/>
      <w:color w:val="FF0000"/>
      <w:sz w:val="32"/>
      <w:lang w:val="en-US"/>
    </w:rPr>
  </w:style>
  <w:style w:type="character" w:customStyle="1" w:styleId="Char2">
    <w:name w:val="标题 Char"/>
    <w:basedOn w:val="a1"/>
    <w:link w:val="a8"/>
    <w:rsid w:val="00DC0C66"/>
    <w:rPr>
      <w:rFonts w:ascii="Calibri" w:eastAsia="宋体" w:hAnsi="Calibri" w:cs="Times New Roman"/>
      <w:b/>
      <w:snapToGrid w:val="0"/>
      <w:color w:val="FF0000"/>
      <w:kern w:val="0"/>
      <w:sz w:val="32"/>
      <w:szCs w:val="20"/>
      <w:lang w:eastAsia="de-DE"/>
    </w:rPr>
  </w:style>
  <w:style w:type="paragraph" w:customStyle="1" w:styleId="BodyTextIndent21">
    <w:name w:val="Body Text Indent 21"/>
    <w:basedOn w:val="a0"/>
    <w:rsid w:val="00DC0C66"/>
    <w:pPr>
      <w:ind w:left="709" w:hanging="1"/>
    </w:pPr>
  </w:style>
  <w:style w:type="paragraph" w:customStyle="1" w:styleId="BodyText31">
    <w:name w:val="Body Text 31"/>
    <w:basedOn w:val="a0"/>
    <w:rsid w:val="00DC0C66"/>
    <w:rPr>
      <w:b/>
    </w:rPr>
  </w:style>
  <w:style w:type="paragraph" w:customStyle="1" w:styleId="BodyTextIndent31">
    <w:name w:val="Body Text Indent 31"/>
    <w:basedOn w:val="a0"/>
    <w:rsid w:val="00DC0C66"/>
    <w:pPr>
      <w:tabs>
        <w:tab w:val="left" w:pos="3828"/>
      </w:tabs>
      <w:ind w:left="709" w:hanging="709"/>
    </w:pPr>
    <w:rPr>
      <w:b/>
    </w:rPr>
  </w:style>
  <w:style w:type="paragraph" w:styleId="10">
    <w:name w:val="toc 1"/>
    <w:basedOn w:val="a0"/>
    <w:next w:val="a0"/>
    <w:uiPriority w:val="39"/>
    <w:rsid w:val="00DC0C66"/>
    <w:pPr>
      <w:spacing w:before="120"/>
      <w:jc w:val="left"/>
    </w:pPr>
    <w:rPr>
      <w:b/>
      <w:i/>
    </w:rPr>
  </w:style>
  <w:style w:type="paragraph" w:styleId="21">
    <w:name w:val="toc 2"/>
    <w:basedOn w:val="a0"/>
    <w:next w:val="a0"/>
    <w:uiPriority w:val="39"/>
    <w:rsid w:val="00DC0C66"/>
    <w:pPr>
      <w:spacing w:before="120"/>
      <w:ind w:left="240"/>
      <w:jc w:val="left"/>
    </w:pPr>
    <w:rPr>
      <w:b/>
      <w:sz w:val="22"/>
    </w:rPr>
  </w:style>
  <w:style w:type="paragraph" w:styleId="30">
    <w:name w:val="toc 3"/>
    <w:basedOn w:val="a0"/>
    <w:next w:val="a0"/>
    <w:uiPriority w:val="39"/>
    <w:rsid w:val="00DC0C66"/>
    <w:pPr>
      <w:ind w:left="480"/>
      <w:jc w:val="left"/>
    </w:pPr>
    <w:rPr>
      <w:sz w:val="20"/>
    </w:rPr>
  </w:style>
  <w:style w:type="paragraph" w:styleId="40">
    <w:name w:val="toc 4"/>
    <w:basedOn w:val="a0"/>
    <w:next w:val="a0"/>
    <w:semiHidden/>
    <w:rsid w:val="00DC0C66"/>
    <w:pPr>
      <w:ind w:left="720"/>
      <w:jc w:val="left"/>
    </w:pPr>
    <w:rPr>
      <w:sz w:val="20"/>
    </w:rPr>
  </w:style>
  <w:style w:type="paragraph" w:styleId="50">
    <w:name w:val="toc 5"/>
    <w:basedOn w:val="a0"/>
    <w:next w:val="a0"/>
    <w:semiHidden/>
    <w:rsid w:val="00DC0C66"/>
    <w:pPr>
      <w:ind w:left="960"/>
      <w:jc w:val="left"/>
    </w:pPr>
    <w:rPr>
      <w:sz w:val="20"/>
    </w:rPr>
  </w:style>
  <w:style w:type="paragraph" w:styleId="60">
    <w:name w:val="toc 6"/>
    <w:basedOn w:val="a0"/>
    <w:next w:val="a0"/>
    <w:semiHidden/>
    <w:rsid w:val="00DC0C66"/>
    <w:pPr>
      <w:ind w:left="1200"/>
      <w:jc w:val="left"/>
    </w:pPr>
    <w:rPr>
      <w:sz w:val="20"/>
    </w:rPr>
  </w:style>
  <w:style w:type="paragraph" w:styleId="70">
    <w:name w:val="toc 7"/>
    <w:basedOn w:val="a0"/>
    <w:next w:val="a0"/>
    <w:semiHidden/>
    <w:rsid w:val="00DC0C66"/>
    <w:pPr>
      <w:ind w:left="1440"/>
      <w:jc w:val="left"/>
    </w:pPr>
    <w:rPr>
      <w:sz w:val="20"/>
    </w:rPr>
  </w:style>
  <w:style w:type="paragraph" w:styleId="80">
    <w:name w:val="toc 8"/>
    <w:basedOn w:val="a0"/>
    <w:next w:val="a0"/>
    <w:semiHidden/>
    <w:rsid w:val="00DC0C66"/>
    <w:pPr>
      <w:ind w:left="1680"/>
      <w:jc w:val="left"/>
    </w:pPr>
    <w:rPr>
      <w:sz w:val="20"/>
    </w:rPr>
  </w:style>
  <w:style w:type="paragraph" w:styleId="90">
    <w:name w:val="toc 9"/>
    <w:basedOn w:val="a0"/>
    <w:next w:val="a0"/>
    <w:semiHidden/>
    <w:rsid w:val="00DC0C66"/>
    <w:pPr>
      <w:ind w:left="1920"/>
      <w:jc w:val="left"/>
    </w:pPr>
    <w:rPr>
      <w:sz w:val="20"/>
    </w:rPr>
  </w:style>
  <w:style w:type="paragraph" w:customStyle="1" w:styleId="BodyText26">
    <w:name w:val="Body Text 26"/>
    <w:basedOn w:val="a0"/>
    <w:rsid w:val="00DC0C66"/>
    <w:pPr>
      <w:ind w:left="709" w:hanging="709"/>
    </w:pPr>
    <w:rPr>
      <w:lang w:val="en-US"/>
    </w:rPr>
  </w:style>
  <w:style w:type="paragraph" w:customStyle="1" w:styleId="BodyText25">
    <w:name w:val="Body Text 25"/>
    <w:basedOn w:val="a0"/>
    <w:rsid w:val="00DC0C66"/>
    <w:pPr>
      <w:tabs>
        <w:tab w:val="left" w:pos="7371"/>
        <w:tab w:val="left" w:pos="8222"/>
      </w:tabs>
      <w:ind w:right="2375"/>
    </w:pPr>
  </w:style>
  <w:style w:type="paragraph" w:customStyle="1" w:styleId="BodyText24">
    <w:name w:val="Body Text 24"/>
    <w:basedOn w:val="a0"/>
    <w:rsid w:val="00DC0C66"/>
    <w:pPr>
      <w:ind w:left="1418" w:hanging="1418"/>
    </w:pPr>
  </w:style>
  <w:style w:type="paragraph" w:customStyle="1" w:styleId="BodyText21">
    <w:name w:val="Body Text 21"/>
    <w:basedOn w:val="a0"/>
    <w:rsid w:val="00DC0C66"/>
    <w:pPr>
      <w:spacing w:line="480" w:lineRule="auto"/>
    </w:pPr>
    <w:rPr>
      <w:rFonts w:ascii="Arial" w:hAnsi="Arial"/>
    </w:rPr>
  </w:style>
  <w:style w:type="paragraph" w:customStyle="1" w:styleId="BodyText23">
    <w:name w:val="Body Text 23"/>
    <w:basedOn w:val="a0"/>
    <w:rsid w:val="00DC0C66"/>
    <w:rPr>
      <w:b/>
      <w:sz w:val="28"/>
    </w:rPr>
  </w:style>
  <w:style w:type="paragraph" w:customStyle="1" w:styleId="BodyText22">
    <w:name w:val="Body Text 22"/>
    <w:basedOn w:val="a0"/>
    <w:rsid w:val="00DC0C66"/>
    <w:pPr>
      <w:ind w:left="1701" w:hanging="1701"/>
    </w:pPr>
  </w:style>
  <w:style w:type="paragraph" w:styleId="a9">
    <w:name w:val="caption"/>
    <w:basedOn w:val="a0"/>
    <w:next w:val="a0"/>
    <w:qFormat/>
    <w:rsid w:val="00DC0C66"/>
    <w:pPr>
      <w:spacing w:before="120" w:after="120"/>
      <w:ind w:left="2268" w:hanging="2268"/>
    </w:pPr>
    <w:rPr>
      <w:b/>
      <w:iCs/>
      <w:color w:val="003300"/>
      <w:lang w:val="fr-FR"/>
    </w:rPr>
  </w:style>
  <w:style w:type="paragraph" w:styleId="aa">
    <w:name w:val="table of figures"/>
    <w:basedOn w:val="a0"/>
    <w:next w:val="a0"/>
    <w:semiHidden/>
    <w:rsid w:val="00DC0C66"/>
    <w:pPr>
      <w:tabs>
        <w:tab w:val="right" w:pos="8556"/>
      </w:tabs>
      <w:ind w:left="480" w:hanging="480"/>
      <w:jc w:val="left"/>
    </w:pPr>
    <w:rPr>
      <w:b/>
      <w:sz w:val="20"/>
    </w:rPr>
  </w:style>
  <w:style w:type="character" w:styleId="ab">
    <w:name w:val="Hyperlink"/>
    <w:uiPriority w:val="99"/>
    <w:rsid w:val="00DC0C66"/>
    <w:rPr>
      <w:color w:val="0000FF"/>
      <w:u w:val="single"/>
    </w:rPr>
  </w:style>
  <w:style w:type="paragraph" w:styleId="11">
    <w:name w:val="index 1"/>
    <w:basedOn w:val="a0"/>
    <w:next w:val="a0"/>
    <w:autoRedefine/>
    <w:semiHidden/>
    <w:rsid w:val="00DC0C66"/>
    <w:pPr>
      <w:ind w:left="240" w:hanging="240"/>
    </w:pPr>
  </w:style>
  <w:style w:type="paragraph" w:styleId="22">
    <w:name w:val="index 2"/>
    <w:basedOn w:val="a0"/>
    <w:next w:val="a0"/>
    <w:autoRedefine/>
    <w:semiHidden/>
    <w:rsid w:val="00DC0C66"/>
    <w:pPr>
      <w:ind w:left="480" w:hanging="240"/>
    </w:pPr>
  </w:style>
  <w:style w:type="paragraph" w:styleId="31">
    <w:name w:val="index 3"/>
    <w:basedOn w:val="a0"/>
    <w:next w:val="a0"/>
    <w:autoRedefine/>
    <w:semiHidden/>
    <w:rsid w:val="00DC0C66"/>
    <w:pPr>
      <w:ind w:left="720" w:hanging="240"/>
    </w:pPr>
  </w:style>
  <w:style w:type="paragraph" w:styleId="41">
    <w:name w:val="index 4"/>
    <w:basedOn w:val="a0"/>
    <w:next w:val="a0"/>
    <w:autoRedefine/>
    <w:semiHidden/>
    <w:rsid w:val="00DC0C66"/>
    <w:pPr>
      <w:ind w:left="960" w:hanging="240"/>
    </w:pPr>
  </w:style>
  <w:style w:type="paragraph" w:styleId="51">
    <w:name w:val="index 5"/>
    <w:basedOn w:val="a0"/>
    <w:next w:val="a0"/>
    <w:autoRedefine/>
    <w:semiHidden/>
    <w:rsid w:val="00DC0C66"/>
    <w:pPr>
      <w:ind w:left="1200" w:hanging="240"/>
    </w:pPr>
  </w:style>
  <w:style w:type="paragraph" w:styleId="61">
    <w:name w:val="index 6"/>
    <w:basedOn w:val="a0"/>
    <w:next w:val="a0"/>
    <w:autoRedefine/>
    <w:semiHidden/>
    <w:rsid w:val="00DC0C66"/>
    <w:pPr>
      <w:ind w:left="1440" w:hanging="240"/>
    </w:pPr>
  </w:style>
  <w:style w:type="paragraph" w:styleId="71">
    <w:name w:val="index 7"/>
    <w:basedOn w:val="a0"/>
    <w:next w:val="a0"/>
    <w:autoRedefine/>
    <w:semiHidden/>
    <w:rsid w:val="00DC0C66"/>
    <w:pPr>
      <w:ind w:left="1680" w:hanging="240"/>
    </w:pPr>
  </w:style>
  <w:style w:type="paragraph" w:styleId="81">
    <w:name w:val="index 8"/>
    <w:basedOn w:val="a0"/>
    <w:next w:val="a0"/>
    <w:autoRedefine/>
    <w:semiHidden/>
    <w:rsid w:val="00DC0C66"/>
    <w:pPr>
      <w:ind w:left="1920" w:hanging="240"/>
    </w:pPr>
  </w:style>
  <w:style w:type="paragraph" w:styleId="91">
    <w:name w:val="index 9"/>
    <w:basedOn w:val="a0"/>
    <w:next w:val="a0"/>
    <w:autoRedefine/>
    <w:semiHidden/>
    <w:rsid w:val="00DC0C66"/>
    <w:pPr>
      <w:ind w:left="2160" w:hanging="240"/>
    </w:pPr>
  </w:style>
  <w:style w:type="paragraph" w:styleId="ac">
    <w:name w:val="index heading"/>
    <w:basedOn w:val="a0"/>
    <w:next w:val="11"/>
    <w:semiHidden/>
    <w:rsid w:val="00DC0C66"/>
  </w:style>
  <w:style w:type="paragraph" w:styleId="ad">
    <w:name w:val="Body Text Indent"/>
    <w:basedOn w:val="a0"/>
    <w:link w:val="Char3"/>
    <w:rsid w:val="00DC0C66"/>
    <w:pPr>
      <w:widowControl/>
      <w:tabs>
        <w:tab w:val="left" w:pos="567"/>
      </w:tabs>
      <w:ind w:left="567" w:hanging="567"/>
      <w:jc w:val="left"/>
    </w:pPr>
  </w:style>
  <w:style w:type="character" w:customStyle="1" w:styleId="Char3">
    <w:name w:val="正文文本缩进 Char"/>
    <w:basedOn w:val="a1"/>
    <w:link w:val="ad"/>
    <w:rsid w:val="00DC0C66"/>
    <w:rPr>
      <w:rFonts w:ascii="Calibri" w:eastAsia="宋体" w:hAnsi="Calibri" w:cs="Times New Roman"/>
      <w:kern w:val="0"/>
      <w:sz w:val="24"/>
      <w:szCs w:val="20"/>
      <w:lang w:val="de-DE" w:eastAsia="de-DE"/>
    </w:rPr>
  </w:style>
  <w:style w:type="paragraph" w:styleId="23">
    <w:name w:val="Body Text 2"/>
    <w:basedOn w:val="a0"/>
    <w:link w:val="2Char0"/>
    <w:rsid w:val="00DC0C66"/>
    <w:pPr>
      <w:jc w:val="center"/>
    </w:pPr>
    <w:rPr>
      <w:sz w:val="28"/>
    </w:rPr>
  </w:style>
  <w:style w:type="character" w:customStyle="1" w:styleId="2Char0">
    <w:name w:val="正文文本 2 Char"/>
    <w:basedOn w:val="a1"/>
    <w:link w:val="23"/>
    <w:rsid w:val="00DC0C66"/>
    <w:rPr>
      <w:rFonts w:ascii="Calibri" w:eastAsia="宋体" w:hAnsi="Calibri" w:cs="Times New Roman"/>
      <w:kern w:val="0"/>
      <w:sz w:val="28"/>
      <w:szCs w:val="20"/>
      <w:lang w:val="de-DE" w:eastAsia="de-DE"/>
    </w:rPr>
  </w:style>
  <w:style w:type="paragraph" w:styleId="32">
    <w:name w:val="Body Text 3"/>
    <w:basedOn w:val="a0"/>
    <w:link w:val="3Char0"/>
    <w:rsid w:val="00DC0C66"/>
    <w:pPr>
      <w:spacing w:line="480" w:lineRule="auto"/>
    </w:pPr>
    <w:rPr>
      <w:sz w:val="20"/>
    </w:rPr>
  </w:style>
  <w:style w:type="character" w:customStyle="1" w:styleId="3Char0">
    <w:name w:val="正文文本 3 Char"/>
    <w:basedOn w:val="a1"/>
    <w:link w:val="32"/>
    <w:rsid w:val="00DC0C66"/>
    <w:rPr>
      <w:rFonts w:ascii="Calibri" w:eastAsia="宋体" w:hAnsi="Calibri" w:cs="Times New Roman"/>
      <w:kern w:val="0"/>
      <w:sz w:val="20"/>
      <w:szCs w:val="20"/>
      <w:lang w:val="de-DE" w:eastAsia="de-DE"/>
    </w:rPr>
  </w:style>
  <w:style w:type="paragraph" w:styleId="24">
    <w:name w:val="Body Text Indent 2"/>
    <w:basedOn w:val="a0"/>
    <w:link w:val="2Char1"/>
    <w:rsid w:val="00DC0C66"/>
    <w:pPr>
      <w:numPr>
        <w:ilvl w:val="12"/>
      </w:numPr>
      <w:ind w:left="567" w:hanging="567"/>
    </w:pPr>
    <w:rPr>
      <w:i/>
    </w:rPr>
  </w:style>
  <w:style w:type="character" w:customStyle="1" w:styleId="2Char1">
    <w:name w:val="正文文本缩进 2 Char"/>
    <w:basedOn w:val="a1"/>
    <w:link w:val="24"/>
    <w:rsid w:val="00DC0C66"/>
    <w:rPr>
      <w:rFonts w:ascii="Calibri" w:eastAsia="宋体" w:hAnsi="Calibri" w:cs="Times New Roman"/>
      <w:i/>
      <w:kern w:val="0"/>
      <w:sz w:val="24"/>
      <w:szCs w:val="20"/>
      <w:lang w:val="de-DE" w:eastAsia="de-DE"/>
    </w:rPr>
  </w:style>
  <w:style w:type="paragraph" w:customStyle="1" w:styleId="TxBrp20">
    <w:name w:val="TxBr_p20"/>
    <w:basedOn w:val="a0"/>
    <w:rsid w:val="00DC0C66"/>
    <w:pPr>
      <w:widowControl/>
      <w:spacing w:line="204" w:lineRule="atLeast"/>
      <w:jc w:val="left"/>
    </w:pPr>
    <w:rPr>
      <w:snapToGrid w:val="0"/>
    </w:rPr>
  </w:style>
  <w:style w:type="paragraph" w:styleId="ae">
    <w:name w:val="envelope return"/>
    <w:basedOn w:val="a0"/>
    <w:rsid w:val="00DC0C66"/>
    <w:pPr>
      <w:widowControl/>
      <w:spacing w:line="360" w:lineRule="auto"/>
    </w:pPr>
    <w:rPr>
      <w:rFonts w:ascii="CommercialScript BT" w:hAnsi="CommercialScript BT"/>
      <w:lang w:val="en-US"/>
    </w:rPr>
  </w:style>
  <w:style w:type="paragraph" w:customStyle="1" w:styleId="DocVorlage">
    <w:name w:val="DocVorlage"/>
    <w:basedOn w:val="a5"/>
    <w:rsid w:val="00DC0C66"/>
    <w:pPr>
      <w:widowControl/>
      <w:pBdr>
        <w:bottom w:val="single" w:sz="6" w:space="1" w:color="auto"/>
      </w:pBdr>
      <w:tabs>
        <w:tab w:val="clear" w:pos="4536"/>
        <w:tab w:val="clear" w:pos="9072"/>
        <w:tab w:val="left" w:pos="510"/>
        <w:tab w:val="left" w:pos="3686"/>
        <w:tab w:val="left" w:pos="4253"/>
        <w:tab w:val="left" w:pos="8448"/>
        <w:tab w:val="right" w:pos="9639"/>
      </w:tabs>
      <w:spacing w:before="60" w:after="120"/>
    </w:pPr>
    <w:rPr>
      <w:rFonts w:ascii="Arial" w:hAnsi="Arial"/>
      <w:caps/>
    </w:rPr>
  </w:style>
  <w:style w:type="character" w:styleId="af">
    <w:name w:val="FollowedHyperlink"/>
    <w:rsid w:val="00DC0C66"/>
    <w:rPr>
      <w:color w:val="800080"/>
      <w:u w:val="single"/>
    </w:rPr>
  </w:style>
  <w:style w:type="paragraph" w:styleId="af0">
    <w:name w:val="Subtitle"/>
    <w:basedOn w:val="a0"/>
    <w:link w:val="Char4"/>
    <w:qFormat/>
    <w:rsid w:val="00DC0C66"/>
    <w:pPr>
      <w:widowControl/>
      <w:jc w:val="center"/>
    </w:pPr>
    <w:rPr>
      <w:rFonts w:ascii="Arial" w:hAnsi="Arial"/>
      <w:b/>
      <w:snapToGrid w:val="0"/>
      <w:sz w:val="23"/>
    </w:rPr>
  </w:style>
  <w:style w:type="character" w:customStyle="1" w:styleId="Char4">
    <w:name w:val="副标题 Char"/>
    <w:basedOn w:val="a1"/>
    <w:link w:val="af0"/>
    <w:rsid w:val="00DC0C66"/>
    <w:rPr>
      <w:rFonts w:ascii="Arial" w:eastAsia="宋体" w:hAnsi="Arial" w:cs="Times New Roman"/>
      <w:b/>
      <w:snapToGrid w:val="0"/>
      <w:kern w:val="0"/>
      <w:sz w:val="23"/>
      <w:szCs w:val="20"/>
      <w:lang w:val="de-DE" w:eastAsia="de-DE"/>
    </w:rPr>
  </w:style>
  <w:style w:type="paragraph" w:styleId="33">
    <w:name w:val="Body Text Indent 3"/>
    <w:basedOn w:val="a0"/>
    <w:link w:val="3Char1"/>
    <w:rsid w:val="00DC0C66"/>
    <w:pPr>
      <w:ind w:left="1134" w:hanging="1134"/>
    </w:pPr>
    <w:rPr>
      <w:lang w:val="en-US"/>
    </w:rPr>
  </w:style>
  <w:style w:type="character" w:customStyle="1" w:styleId="3Char1">
    <w:name w:val="正文文本缩进 3 Char"/>
    <w:basedOn w:val="a1"/>
    <w:link w:val="33"/>
    <w:rsid w:val="00DC0C66"/>
    <w:rPr>
      <w:rFonts w:ascii="Calibri" w:eastAsia="宋体" w:hAnsi="Calibri" w:cs="Times New Roman"/>
      <w:kern w:val="0"/>
      <w:sz w:val="24"/>
      <w:szCs w:val="20"/>
      <w:lang w:eastAsia="de-DE"/>
    </w:rPr>
  </w:style>
  <w:style w:type="paragraph" w:customStyle="1" w:styleId="xl30">
    <w:name w:val="xl30"/>
    <w:basedOn w:val="a0"/>
    <w:rsid w:val="00DC0C66"/>
    <w:pPr>
      <w:widowControl/>
      <w:spacing w:before="100" w:after="100"/>
      <w:jc w:val="left"/>
    </w:pPr>
    <w:rPr>
      <w:lang w:val="en-GB"/>
    </w:rPr>
  </w:style>
  <w:style w:type="paragraph" w:customStyle="1" w:styleId="Anschrift">
    <w:name w:val="Anschrift"/>
    <w:basedOn w:val="a0"/>
    <w:rsid w:val="00DC0C66"/>
    <w:pPr>
      <w:widowControl/>
      <w:spacing w:before="1460"/>
      <w:jc w:val="left"/>
    </w:pPr>
    <w:rPr>
      <w:rFonts w:ascii="Arial" w:hAnsi="Arial"/>
    </w:rPr>
  </w:style>
  <w:style w:type="paragraph" w:styleId="af1">
    <w:name w:val="Plain Text"/>
    <w:basedOn w:val="a0"/>
    <w:link w:val="Char5"/>
    <w:uiPriority w:val="99"/>
    <w:rsid w:val="00DC0C66"/>
    <w:pPr>
      <w:widowControl/>
      <w:jc w:val="left"/>
    </w:pPr>
    <w:rPr>
      <w:rFonts w:ascii="Courier New" w:hAnsi="Courier New"/>
      <w:sz w:val="20"/>
      <w:lang w:val="x-none" w:eastAsia="x-none"/>
    </w:rPr>
  </w:style>
  <w:style w:type="character" w:customStyle="1" w:styleId="Char5">
    <w:name w:val="纯文本 Char"/>
    <w:link w:val="af1"/>
    <w:uiPriority w:val="99"/>
    <w:rsid w:val="00DC0C66"/>
    <w:rPr>
      <w:rFonts w:ascii="Courier New" w:eastAsia="宋体" w:hAnsi="Courier New" w:cs="Times New Roman"/>
      <w:kern w:val="0"/>
      <w:sz w:val="20"/>
      <w:szCs w:val="20"/>
      <w:lang w:val="x-none" w:eastAsia="x-none"/>
    </w:rPr>
  </w:style>
  <w:style w:type="paragraph" w:styleId="af2">
    <w:name w:val="Document Map"/>
    <w:basedOn w:val="a0"/>
    <w:link w:val="Char6"/>
    <w:semiHidden/>
    <w:rsid w:val="00DC0C66"/>
    <w:pPr>
      <w:shd w:val="clear" w:color="auto" w:fill="000080"/>
    </w:pPr>
    <w:rPr>
      <w:rFonts w:ascii="Tahoma" w:hAnsi="Tahoma"/>
    </w:rPr>
  </w:style>
  <w:style w:type="character" w:customStyle="1" w:styleId="Char6">
    <w:name w:val="文档结构图 Char"/>
    <w:basedOn w:val="a1"/>
    <w:link w:val="af2"/>
    <w:semiHidden/>
    <w:rsid w:val="00DC0C66"/>
    <w:rPr>
      <w:rFonts w:ascii="Tahoma" w:eastAsia="宋体" w:hAnsi="Tahoma" w:cs="Times New Roman"/>
      <w:kern w:val="0"/>
      <w:sz w:val="24"/>
      <w:szCs w:val="20"/>
      <w:shd w:val="clear" w:color="auto" w:fill="000080"/>
      <w:lang w:val="de-DE" w:eastAsia="de-DE"/>
    </w:rPr>
  </w:style>
  <w:style w:type="paragraph" w:styleId="af3">
    <w:name w:val="Normal (Web)"/>
    <w:basedOn w:val="a0"/>
    <w:uiPriority w:val="99"/>
    <w:rsid w:val="00DC0C66"/>
    <w:pPr>
      <w:widowControl/>
      <w:spacing w:before="100" w:beforeAutospacing="1" w:after="100" w:afterAutospacing="1"/>
      <w:jc w:val="left"/>
    </w:pPr>
    <w:rPr>
      <w:szCs w:val="24"/>
    </w:rPr>
  </w:style>
  <w:style w:type="paragraph" w:styleId="af4">
    <w:name w:val="List"/>
    <w:basedOn w:val="a0"/>
    <w:rsid w:val="00DC0C66"/>
    <w:pPr>
      <w:ind w:left="283" w:hanging="283"/>
    </w:pPr>
  </w:style>
  <w:style w:type="paragraph" w:styleId="25">
    <w:name w:val="List 2"/>
    <w:basedOn w:val="a0"/>
    <w:rsid w:val="00DC0C66"/>
    <w:pPr>
      <w:ind w:left="566" w:hanging="283"/>
    </w:pPr>
  </w:style>
  <w:style w:type="paragraph" w:styleId="a">
    <w:name w:val="List Bullet"/>
    <w:basedOn w:val="a0"/>
    <w:autoRedefine/>
    <w:rsid w:val="00DC0C66"/>
    <w:pPr>
      <w:numPr>
        <w:numId w:val="1"/>
      </w:numPr>
    </w:pPr>
    <w:rPr>
      <w:lang w:val="en-GB"/>
    </w:rPr>
  </w:style>
  <w:style w:type="paragraph" w:styleId="2">
    <w:name w:val="List Bullet 2"/>
    <w:basedOn w:val="a0"/>
    <w:autoRedefine/>
    <w:rsid w:val="00DC0C66"/>
    <w:pPr>
      <w:numPr>
        <w:numId w:val="2"/>
      </w:numPr>
    </w:pPr>
  </w:style>
  <w:style w:type="paragraph" w:customStyle="1" w:styleId="Formatvorlage1">
    <w:name w:val="Formatvorlage1"/>
    <w:basedOn w:val="1"/>
    <w:rsid w:val="00DC0C66"/>
    <w:pPr>
      <w:keepNext/>
      <w:widowControl/>
      <w:spacing w:before="240" w:after="120" w:line="360" w:lineRule="auto"/>
      <w:jc w:val="center"/>
      <w:outlineLvl w:val="9"/>
    </w:pPr>
    <w:rPr>
      <w:b w:val="0"/>
      <w:snapToGrid/>
      <w:color w:val="auto"/>
      <w:kern w:val="28"/>
      <w:sz w:val="24"/>
      <w:lang w:val="fr-FR"/>
    </w:rPr>
  </w:style>
  <w:style w:type="paragraph" w:customStyle="1" w:styleId="BalloonText1">
    <w:name w:val="Balloon Text1"/>
    <w:basedOn w:val="a0"/>
    <w:semiHidden/>
    <w:unhideWhenUsed/>
    <w:rsid w:val="00DC0C66"/>
    <w:rPr>
      <w:rFonts w:ascii="Tahoma" w:hAnsi="Tahoma" w:cs="Tahoma"/>
      <w:sz w:val="16"/>
      <w:szCs w:val="16"/>
    </w:rPr>
  </w:style>
  <w:style w:type="character" w:customStyle="1" w:styleId="Char7">
    <w:name w:val="Char"/>
    <w:semiHidden/>
    <w:rsid w:val="00DC0C66"/>
    <w:rPr>
      <w:rFonts w:ascii="Tahoma" w:hAnsi="Tahoma" w:cs="Tahoma"/>
      <w:sz w:val="16"/>
      <w:szCs w:val="16"/>
    </w:rPr>
  </w:style>
  <w:style w:type="paragraph" w:customStyle="1" w:styleId="BodyText32">
    <w:name w:val="Body Text 32"/>
    <w:basedOn w:val="a0"/>
    <w:rsid w:val="00DC0C66"/>
    <w:pPr>
      <w:spacing w:line="360" w:lineRule="auto"/>
    </w:pPr>
    <w:rPr>
      <w:b/>
    </w:rPr>
  </w:style>
  <w:style w:type="paragraph" w:customStyle="1" w:styleId="Normale1">
    <w:name w:val="Normale1"/>
    <w:rsid w:val="00DC0C66"/>
    <w:pPr>
      <w:spacing w:line="360" w:lineRule="auto"/>
      <w:jc w:val="both"/>
    </w:pPr>
    <w:rPr>
      <w:rFonts w:ascii="Arial" w:eastAsia="ヒラギノ角ゴ Pro W3" w:hAnsi="Arial" w:cs="Times New Roman"/>
      <w:color w:val="000000"/>
      <w:kern w:val="0"/>
      <w:sz w:val="24"/>
      <w:szCs w:val="20"/>
      <w:lang w:val="de-DE" w:eastAsia="it-IT"/>
    </w:rPr>
  </w:style>
  <w:style w:type="paragraph" w:customStyle="1" w:styleId="TitoloA">
    <w:name w:val="Titolo A"/>
    <w:rsid w:val="00DC0C66"/>
    <w:pPr>
      <w:spacing w:before="240" w:after="60" w:line="360" w:lineRule="auto"/>
      <w:jc w:val="center"/>
    </w:pPr>
    <w:rPr>
      <w:rFonts w:ascii="Arial" w:eastAsia="ヒラギノ角ゴ Pro W3" w:hAnsi="Arial" w:cs="Times New Roman"/>
      <w:b/>
      <w:color w:val="000000"/>
      <w:kern w:val="28"/>
      <w:sz w:val="32"/>
      <w:szCs w:val="20"/>
      <w:lang w:val="de-DE" w:eastAsia="it-IT"/>
    </w:rPr>
  </w:style>
  <w:style w:type="paragraph" w:customStyle="1" w:styleId="BodyText33">
    <w:name w:val="Body Text 33"/>
    <w:basedOn w:val="a0"/>
    <w:rsid w:val="00DC0C66"/>
    <w:pPr>
      <w:spacing w:line="360" w:lineRule="auto"/>
    </w:pPr>
    <w:rPr>
      <w:b/>
    </w:rPr>
  </w:style>
  <w:style w:type="character" w:customStyle="1" w:styleId="00GrundschriftChar">
    <w:name w:val="00Grundschrift Char"/>
    <w:rsid w:val="00DC0C66"/>
    <w:rPr>
      <w:rFonts w:ascii="StoneSerif" w:hAnsi="StoneSerif"/>
      <w:noProof w:val="0"/>
      <w:sz w:val="18"/>
      <w:lang w:val="de-DE" w:eastAsia="de-DE" w:bidi="ar-SA"/>
    </w:rPr>
  </w:style>
  <w:style w:type="character" w:customStyle="1" w:styleId="05berschrift5Zchn">
    <w:name w:val="05Überschrift5 Zchn"/>
    <w:rsid w:val="00DC0C66"/>
    <w:rPr>
      <w:rFonts w:ascii="TheSansBoldLF" w:hAnsi="TheSansBoldLF"/>
      <w:sz w:val="18"/>
      <w:lang w:val="fr-FR" w:eastAsia="de-DE" w:bidi="ar-SA"/>
    </w:rPr>
  </w:style>
  <w:style w:type="paragraph" w:customStyle="1" w:styleId="05berschrift5">
    <w:name w:val="05Überschrift5"/>
    <w:basedOn w:val="a0"/>
    <w:next w:val="a0"/>
    <w:rsid w:val="00DC0C66"/>
    <w:pPr>
      <w:widowControl/>
      <w:tabs>
        <w:tab w:val="left" w:pos="283"/>
      </w:tabs>
      <w:spacing w:line="250" w:lineRule="exact"/>
      <w:jc w:val="left"/>
    </w:pPr>
    <w:rPr>
      <w:rFonts w:ascii="TheSansBoldLF" w:hAnsi="TheSansBoldLF"/>
      <w:sz w:val="18"/>
      <w:lang w:val="fr-FR"/>
    </w:rPr>
  </w:style>
  <w:style w:type="character" w:customStyle="1" w:styleId="longtext">
    <w:name w:val="longtext"/>
    <w:basedOn w:val="a1"/>
    <w:rsid w:val="00DC0C66"/>
  </w:style>
  <w:style w:type="character" w:styleId="af5">
    <w:name w:val="Strong"/>
    <w:uiPriority w:val="22"/>
    <w:qFormat/>
    <w:rsid w:val="00DC0C66"/>
    <w:rPr>
      <w:b/>
      <w:bCs/>
    </w:rPr>
  </w:style>
  <w:style w:type="paragraph" w:customStyle="1" w:styleId="ListParagraph1">
    <w:name w:val="List Paragraph1"/>
    <w:basedOn w:val="a0"/>
    <w:qFormat/>
    <w:rsid w:val="00DC0C66"/>
    <w:pPr>
      <w:widowControl/>
      <w:ind w:left="720"/>
      <w:contextualSpacing/>
      <w:jc w:val="left"/>
    </w:pPr>
    <w:rPr>
      <w:rFonts w:eastAsia="MS Mincho"/>
      <w:szCs w:val="24"/>
      <w:lang w:eastAsia="ja-JP"/>
    </w:rPr>
  </w:style>
  <w:style w:type="character" w:customStyle="1" w:styleId="ZchnZchn1">
    <w:name w:val="Zchn Zchn1"/>
    <w:locked/>
    <w:rsid w:val="00DC0C66"/>
    <w:rPr>
      <w:b/>
      <w:snapToGrid w:val="0"/>
      <w:color w:val="000080"/>
      <w:sz w:val="32"/>
      <w:lang w:val="de-DE" w:eastAsia="de-DE" w:bidi="ar-SA"/>
    </w:rPr>
  </w:style>
  <w:style w:type="character" w:customStyle="1" w:styleId="ZchnZchn5">
    <w:name w:val="Zchn Zchn5"/>
    <w:rsid w:val="00DC0C66"/>
    <w:rPr>
      <w:b/>
      <w:snapToGrid w:val="0"/>
      <w:color w:val="000080"/>
      <w:sz w:val="28"/>
    </w:rPr>
  </w:style>
  <w:style w:type="character" w:customStyle="1" w:styleId="ZchnZchn4">
    <w:name w:val="Zchn Zchn4"/>
    <w:rsid w:val="00DC0C66"/>
    <w:rPr>
      <w:b/>
      <w:iCs/>
      <w:color w:val="000080"/>
      <w:sz w:val="24"/>
    </w:rPr>
  </w:style>
  <w:style w:type="character" w:customStyle="1" w:styleId="ZchnZchn3">
    <w:name w:val="Zchn Zchn3"/>
    <w:rsid w:val="00DC0C66"/>
    <w:rPr>
      <w:b/>
      <w:i/>
      <w:iCs/>
      <w:color w:val="000080"/>
      <w:sz w:val="24"/>
    </w:rPr>
  </w:style>
  <w:style w:type="character" w:customStyle="1" w:styleId="ZchnZchn2">
    <w:name w:val="Zchn Zchn2"/>
    <w:semiHidden/>
    <w:rsid w:val="00DC0C66"/>
    <w:rPr>
      <w:sz w:val="24"/>
    </w:rPr>
  </w:style>
  <w:style w:type="character" w:styleId="af6">
    <w:name w:val="annotation reference"/>
    <w:uiPriority w:val="99"/>
    <w:rsid w:val="00DC0C66"/>
    <w:rPr>
      <w:rFonts w:cs="Times New Roman"/>
      <w:sz w:val="18"/>
    </w:rPr>
  </w:style>
  <w:style w:type="paragraph" w:styleId="af7">
    <w:name w:val="annotation text"/>
    <w:basedOn w:val="a0"/>
    <w:link w:val="Char8"/>
    <w:uiPriority w:val="99"/>
    <w:rsid w:val="00DC0C66"/>
    <w:pPr>
      <w:widowControl/>
      <w:spacing w:after="200" w:line="276" w:lineRule="auto"/>
      <w:jc w:val="left"/>
    </w:pPr>
    <w:rPr>
      <w:rFonts w:eastAsia="Calibri"/>
      <w:sz w:val="22"/>
      <w:szCs w:val="22"/>
      <w:lang w:val="x-none" w:eastAsia="en-US"/>
    </w:rPr>
  </w:style>
  <w:style w:type="character" w:customStyle="1" w:styleId="Char8">
    <w:name w:val="批注文字 Char"/>
    <w:link w:val="af7"/>
    <w:uiPriority w:val="99"/>
    <w:rsid w:val="00DC0C66"/>
    <w:rPr>
      <w:rFonts w:ascii="Calibri" w:eastAsia="Calibri" w:hAnsi="Calibri" w:cs="Times New Roman"/>
      <w:kern w:val="0"/>
      <w:sz w:val="22"/>
      <w:lang w:val="x-none" w:eastAsia="en-US"/>
    </w:rPr>
  </w:style>
  <w:style w:type="character" w:customStyle="1" w:styleId="ZchnZchn">
    <w:name w:val="Zchn Zchn"/>
    <w:semiHidden/>
    <w:rsid w:val="00DC0C66"/>
    <w:rPr>
      <w:rFonts w:ascii="Calibri" w:eastAsia="Calibri" w:hAnsi="Calibri"/>
      <w:sz w:val="22"/>
      <w:szCs w:val="22"/>
      <w:lang w:eastAsia="en-US"/>
    </w:rPr>
  </w:style>
  <w:style w:type="paragraph" w:customStyle="1" w:styleId="Listenabsatz1">
    <w:name w:val="Listenabsatz1"/>
    <w:basedOn w:val="a0"/>
    <w:qFormat/>
    <w:rsid w:val="00DC0C66"/>
    <w:pPr>
      <w:widowControl/>
      <w:spacing w:after="200" w:line="276" w:lineRule="auto"/>
      <w:ind w:left="720"/>
      <w:contextualSpacing/>
      <w:jc w:val="left"/>
    </w:pPr>
    <w:rPr>
      <w:rFonts w:eastAsia="Calibri"/>
      <w:sz w:val="22"/>
      <w:szCs w:val="22"/>
      <w:lang w:eastAsia="en-US"/>
    </w:rPr>
  </w:style>
  <w:style w:type="paragraph" w:customStyle="1" w:styleId="H1">
    <w:name w:val="H1"/>
    <w:basedOn w:val="a0"/>
    <w:rsid w:val="00DC0C66"/>
    <w:pPr>
      <w:keepNext/>
      <w:widowControl/>
      <w:spacing w:before="240" w:after="200" w:line="276" w:lineRule="auto"/>
      <w:jc w:val="left"/>
      <w:outlineLvl w:val="0"/>
    </w:pPr>
    <w:rPr>
      <w:rFonts w:ascii="Arial" w:eastAsia="Calibri" w:hAnsi="Arial"/>
      <w:b/>
      <w:kern w:val="28"/>
      <w:sz w:val="28"/>
      <w:lang w:eastAsia="en-US"/>
    </w:rPr>
  </w:style>
  <w:style w:type="paragraph" w:customStyle="1" w:styleId="H2">
    <w:name w:val="H2"/>
    <w:basedOn w:val="a0"/>
    <w:rsid w:val="00DC0C66"/>
    <w:pPr>
      <w:keepNext/>
      <w:widowControl/>
      <w:spacing w:before="240" w:after="200" w:line="276" w:lineRule="auto"/>
      <w:jc w:val="left"/>
      <w:outlineLvl w:val="1"/>
    </w:pPr>
    <w:rPr>
      <w:rFonts w:ascii="Arial" w:eastAsia="Calibri" w:hAnsi="Arial"/>
      <w:kern w:val="28"/>
      <w:sz w:val="28"/>
      <w:lang w:eastAsia="en-US"/>
    </w:rPr>
  </w:style>
  <w:style w:type="paragraph" w:customStyle="1" w:styleId="p">
    <w:name w:val="p"/>
    <w:basedOn w:val="a0"/>
    <w:rsid w:val="00DC0C66"/>
    <w:pPr>
      <w:widowControl/>
      <w:spacing w:before="100" w:beforeAutospacing="1" w:after="100" w:afterAutospacing="1"/>
      <w:jc w:val="left"/>
    </w:pPr>
    <w:rPr>
      <w:szCs w:val="24"/>
    </w:rPr>
  </w:style>
  <w:style w:type="character" w:customStyle="1" w:styleId="element-citation">
    <w:name w:val="element-citation"/>
    <w:basedOn w:val="a1"/>
    <w:rsid w:val="00DC0C66"/>
  </w:style>
  <w:style w:type="paragraph" w:customStyle="1" w:styleId="CommentSubject1">
    <w:name w:val="Comment Subject1"/>
    <w:basedOn w:val="af7"/>
    <w:next w:val="af7"/>
    <w:rsid w:val="00DC0C66"/>
    <w:pPr>
      <w:widowControl w:val="0"/>
      <w:spacing w:after="0" w:line="240" w:lineRule="auto"/>
      <w:jc w:val="both"/>
    </w:pPr>
    <w:rPr>
      <w:rFonts w:ascii="Times New Roman" w:eastAsia="Times New Roman" w:hAnsi="Times New Roman"/>
      <w:b/>
      <w:bCs/>
      <w:sz w:val="20"/>
      <w:szCs w:val="20"/>
      <w:lang w:eastAsia="de-DE"/>
    </w:rPr>
  </w:style>
  <w:style w:type="character" w:customStyle="1" w:styleId="KommentartextZchn">
    <w:name w:val="Kommentartext Zchn"/>
    <w:uiPriority w:val="99"/>
    <w:semiHidden/>
    <w:rsid w:val="00DC0C66"/>
    <w:rPr>
      <w:rFonts w:ascii="Calibri" w:eastAsia="Calibri" w:hAnsi="Calibri"/>
      <w:sz w:val="22"/>
      <w:szCs w:val="22"/>
      <w:lang w:eastAsia="en-US"/>
    </w:rPr>
  </w:style>
  <w:style w:type="character" w:customStyle="1" w:styleId="CommentSubjectChar">
    <w:name w:val="Comment Subject Char"/>
    <w:rsid w:val="00DC0C66"/>
    <w:rPr>
      <w:rFonts w:ascii="Calibri" w:eastAsia="Calibri" w:hAnsi="Calibri"/>
      <w:sz w:val="22"/>
      <w:szCs w:val="22"/>
      <w:lang w:eastAsia="en-US"/>
    </w:rPr>
  </w:style>
  <w:style w:type="paragraph" w:styleId="HTML">
    <w:name w:val="HTML Preformatted"/>
    <w:basedOn w:val="a0"/>
    <w:link w:val="HTMLChar"/>
    <w:uiPriority w:val="99"/>
    <w:unhideWhenUsed/>
    <w:rsid w:val="00DC0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val="en-US" w:eastAsia="en-US" w:bidi="he-IL"/>
    </w:rPr>
  </w:style>
  <w:style w:type="character" w:customStyle="1" w:styleId="HTMLChar">
    <w:name w:val="HTML 预设格式 Char"/>
    <w:basedOn w:val="a1"/>
    <w:link w:val="HTML"/>
    <w:uiPriority w:val="99"/>
    <w:rsid w:val="00DC0C66"/>
    <w:rPr>
      <w:rFonts w:ascii="Courier New" w:eastAsia="Times New Roman" w:hAnsi="Courier New" w:cs="Courier New"/>
      <w:kern w:val="0"/>
      <w:sz w:val="20"/>
      <w:szCs w:val="20"/>
      <w:lang w:eastAsia="en-US" w:bidi="he-IL"/>
    </w:rPr>
  </w:style>
  <w:style w:type="character" w:customStyle="1" w:styleId="HTMLVorformatiertZchn">
    <w:name w:val="HTML Vorformatiert Zchn"/>
    <w:uiPriority w:val="99"/>
    <w:rsid w:val="00DC0C66"/>
    <w:rPr>
      <w:rFonts w:ascii="Courier New" w:eastAsia="Times New Roman" w:hAnsi="Courier New" w:cs="Courier New"/>
    </w:rPr>
  </w:style>
  <w:style w:type="character" w:customStyle="1" w:styleId="apple-converted-space">
    <w:name w:val="apple-converted-space"/>
    <w:basedOn w:val="a1"/>
    <w:rsid w:val="00DC0C66"/>
  </w:style>
  <w:style w:type="character" w:customStyle="1" w:styleId="ref-journal">
    <w:name w:val="ref-journal"/>
    <w:basedOn w:val="a1"/>
    <w:rsid w:val="00DC0C66"/>
  </w:style>
  <w:style w:type="character" w:customStyle="1" w:styleId="ref-vol">
    <w:name w:val="ref-vol"/>
    <w:basedOn w:val="a1"/>
    <w:rsid w:val="00DC0C66"/>
  </w:style>
  <w:style w:type="character" w:customStyle="1" w:styleId="nowraprefpubmed">
    <w:name w:val="nowrap ref pubmed"/>
    <w:basedOn w:val="a1"/>
    <w:rsid w:val="00DC0C66"/>
  </w:style>
  <w:style w:type="character" w:customStyle="1" w:styleId="authorfn">
    <w:name w:val="author fn"/>
    <w:basedOn w:val="a1"/>
    <w:rsid w:val="00DC0C66"/>
  </w:style>
  <w:style w:type="character" w:customStyle="1" w:styleId="journalname">
    <w:name w:val="journalname"/>
    <w:basedOn w:val="a1"/>
    <w:rsid w:val="00DC0C66"/>
  </w:style>
  <w:style w:type="character" w:customStyle="1" w:styleId="doi">
    <w:name w:val="doi"/>
    <w:basedOn w:val="a1"/>
    <w:rsid w:val="00DC0C66"/>
  </w:style>
  <w:style w:type="paragraph" w:customStyle="1" w:styleId="BalloonText2">
    <w:name w:val="Balloon Text2"/>
    <w:basedOn w:val="a0"/>
    <w:semiHidden/>
    <w:rsid w:val="00DC0C66"/>
    <w:rPr>
      <w:rFonts w:ascii="Tahoma" w:hAnsi="Tahoma" w:cs="Tahoma"/>
      <w:sz w:val="16"/>
      <w:szCs w:val="16"/>
    </w:rPr>
  </w:style>
  <w:style w:type="paragraph" w:styleId="af8">
    <w:name w:val="Balloon Text"/>
    <w:basedOn w:val="a0"/>
    <w:link w:val="Char9"/>
    <w:uiPriority w:val="99"/>
    <w:semiHidden/>
    <w:rsid w:val="00DC0C66"/>
    <w:rPr>
      <w:rFonts w:ascii="Tahoma" w:hAnsi="Tahoma" w:cs="Tahoma"/>
      <w:sz w:val="16"/>
      <w:szCs w:val="16"/>
    </w:rPr>
  </w:style>
  <w:style w:type="character" w:customStyle="1" w:styleId="Char9">
    <w:name w:val="批注框文本 Char"/>
    <w:link w:val="af8"/>
    <w:uiPriority w:val="99"/>
    <w:semiHidden/>
    <w:rsid w:val="00DC0C66"/>
    <w:rPr>
      <w:rFonts w:ascii="Tahoma" w:eastAsia="宋体" w:hAnsi="Tahoma" w:cs="Tahoma"/>
      <w:kern w:val="0"/>
      <w:sz w:val="16"/>
      <w:szCs w:val="16"/>
      <w:lang w:val="de-DE" w:eastAsia="de-DE"/>
    </w:rPr>
  </w:style>
  <w:style w:type="character" w:customStyle="1" w:styleId="TitelZchn">
    <w:name w:val="Titel Zchn"/>
    <w:aliases w:val="Chapter Title Zchn"/>
    <w:locked/>
    <w:rsid w:val="00DC0C66"/>
    <w:rPr>
      <w:b/>
      <w:snapToGrid/>
      <w:color w:val="000080"/>
      <w:sz w:val="32"/>
      <w:lang w:val="de-DE" w:eastAsia="de-DE" w:bidi="ar-SA"/>
    </w:rPr>
  </w:style>
  <w:style w:type="paragraph" w:customStyle="1" w:styleId="H3">
    <w:name w:val="H3"/>
    <w:basedOn w:val="a0"/>
    <w:rsid w:val="00DC0C66"/>
    <w:pPr>
      <w:keepNext/>
      <w:widowControl/>
      <w:spacing w:before="240" w:after="200" w:line="276" w:lineRule="auto"/>
      <w:jc w:val="left"/>
      <w:outlineLvl w:val="2"/>
    </w:pPr>
    <w:rPr>
      <w:rFonts w:ascii="Arial" w:eastAsia="Cambria" w:hAnsi="Arial"/>
      <w:b/>
      <w:kern w:val="28"/>
      <w:sz w:val="22"/>
      <w:szCs w:val="22"/>
      <w:lang w:eastAsia="en-US"/>
    </w:rPr>
  </w:style>
  <w:style w:type="paragraph" w:styleId="af9">
    <w:name w:val="annotation subject"/>
    <w:basedOn w:val="af7"/>
    <w:next w:val="af7"/>
    <w:link w:val="Chara"/>
    <w:rsid w:val="00DC0C66"/>
    <w:pPr>
      <w:widowControl w:val="0"/>
      <w:spacing w:after="0" w:line="240" w:lineRule="auto"/>
      <w:jc w:val="both"/>
    </w:pPr>
    <w:rPr>
      <w:rFonts w:ascii="Times New Roman" w:eastAsia="宋体" w:hAnsi="Times New Roman"/>
      <w:b/>
      <w:bCs/>
      <w:sz w:val="20"/>
      <w:szCs w:val="20"/>
      <w:lang w:val="de-DE" w:eastAsia="de-DE"/>
    </w:rPr>
  </w:style>
  <w:style w:type="character" w:customStyle="1" w:styleId="Chara">
    <w:name w:val="批注主题 Char"/>
    <w:basedOn w:val="Char8"/>
    <w:link w:val="af9"/>
    <w:rsid w:val="00DC0C66"/>
    <w:rPr>
      <w:rFonts w:ascii="Times New Roman" w:eastAsia="宋体" w:hAnsi="Times New Roman" w:cs="Times New Roman"/>
      <w:b/>
      <w:bCs/>
      <w:kern w:val="0"/>
      <w:sz w:val="20"/>
      <w:szCs w:val="20"/>
      <w:lang w:val="de-DE" w:eastAsia="de-DE"/>
    </w:rPr>
  </w:style>
  <w:style w:type="character" w:customStyle="1" w:styleId="ZchnZchn7">
    <w:name w:val="Zchn Zchn7"/>
    <w:semiHidden/>
    <w:rsid w:val="00DC0C66"/>
    <w:rPr>
      <w:rFonts w:ascii="Calibri" w:eastAsia="Calibri" w:hAnsi="Calibri"/>
      <w:sz w:val="22"/>
      <w:szCs w:val="22"/>
      <w:lang w:val="x-none" w:eastAsia="en-US"/>
    </w:rPr>
  </w:style>
  <w:style w:type="character" w:customStyle="1" w:styleId="ZchnZchn6">
    <w:name w:val="Zchn Zchn6"/>
    <w:rsid w:val="00DC0C66"/>
    <w:rPr>
      <w:rFonts w:ascii="Calibri" w:eastAsia="Calibri" w:hAnsi="Calibri"/>
      <w:b/>
      <w:bCs/>
      <w:sz w:val="22"/>
      <w:szCs w:val="22"/>
      <w:lang w:val="x-none" w:eastAsia="en-US"/>
    </w:rPr>
  </w:style>
  <w:style w:type="paragraph" w:customStyle="1" w:styleId="Listenabsatz2">
    <w:name w:val="Listenabsatz2"/>
    <w:basedOn w:val="a0"/>
    <w:qFormat/>
    <w:rsid w:val="00DC0C66"/>
    <w:pPr>
      <w:widowControl/>
      <w:ind w:left="720"/>
      <w:jc w:val="left"/>
    </w:pPr>
    <w:rPr>
      <w:szCs w:val="24"/>
      <w:lang w:val="en-US" w:eastAsia="en-US"/>
    </w:rPr>
  </w:style>
  <w:style w:type="character" w:customStyle="1" w:styleId="CommentTextChar">
    <w:name w:val="Comment Text Char"/>
    <w:semiHidden/>
    <w:locked/>
    <w:rsid w:val="00DC0C66"/>
    <w:rPr>
      <w:rFonts w:ascii="Calibri" w:eastAsia="Calibri" w:hAnsi="Calibri"/>
      <w:sz w:val="22"/>
      <w:szCs w:val="22"/>
      <w:lang w:val="x-none" w:eastAsia="en-US" w:bidi="ar-SA"/>
    </w:rPr>
  </w:style>
  <w:style w:type="paragraph" w:customStyle="1" w:styleId="Paragrafoelenco1">
    <w:name w:val="Paragrafo elenco1"/>
    <w:basedOn w:val="a0"/>
    <w:uiPriority w:val="72"/>
    <w:qFormat/>
    <w:rsid w:val="00DC0C66"/>
    <w:pPr>
      <w:widowControl/>
      <w:ind w:left="720"/>
      <w:jc w:val="left"/>
    </w:pPr>
    <w:rPr>
      <w:rFonts w:ascii="Times New Roman" w:hAnsi="Times New Roman"/>
      <w:szCs w:val="24"/>
      <w:lang w:val="en-US" w:eastAsia="en-US"/>
    </w:rPr>
  </w:style>
  <w:style w:type="character" w:customStyle="1" w:styleId="Enfasiintensa1">
    <w:name w:val="Enfasi intensa1"/>
    <w:qFormat/>
    <w:rsid w:val="00DC0C66"/>
    <w:rPr>
      <w:b/>
      <w:bCs/>
      <w:i/>
      <w:iCs/>
      <w:color w:val="4F81BD"/>
    </w:rPr>
  </w:style>
  <w:style w:type="paragraph" w:customStyle="1" w:styleId="EndNoteBibliographyTitle">
    <w:name w:val="EndNote Bibliography Title"/>
    <w:basedOn w:val="a0"/>
    <w:rsid w:val="00DC0C66"/>
    <w:pPr>
      <w:jc w:val="center"/>
    </w:pPr>
    <w:rPr>
      <w:rFonts w:cs="Calibri"/>
      <w:noProof/>
      <w:lang w:val="x-none" w:eastAsia="x-none"/>
    </w:rPr>
  </w:style>
  <w:style w:type="character" w:customStyle="1" w:styleId="ZchnZchn9">
    <w:name w:val="Zchn Zchn9"/>
    <w:rsid w:val="00DC0C66"/>
    <w:rPr>
      <w:rFonts w:ascii="Calibri" w:hAnsi="Calibri"/>
      <w:b/>
      <w:iCs/>
      <w:color w:val="000080"/>
      <w:sz w:val="24"/>
      <w:lang w:eastAsia="de-DE"/>
    </w:rPr>
  </w:style>
  <w:style w:type="character" w:customStyle="1" w:styleId="EndNoteBibliographyTitleChar">
    <w:name w:val="EndNote Bibliography Title Char"/>
    <w:rsid w:val="00DC0C66"/>
    <w:rPr>
      <w:rFonts w:ascii="Calibri" w:hAnsi="Calibri" w:cs="Calibri"/>
      <w:noProof/>
      <w:sz w:val="24"/>
    </w:rPr>
  </w:style>
  <w:style w:type="paragraph" w:customStyle="1" w:styleId="EndNoteBibliography">
    <w:name w:val="EndNote Bibliography"/>
    <w:basedOn w:val="a0"/>
    <w:link w:val="EndNoteBibliographyZchn"/>
    <w:rsid w:val="00DC0C66"/>
    <w:rPr>
      <w:rFonts w:cs="Calibri"/>
      <w:noProof/>
      <w:lang w:val="x-none" w:eastAsia="x-none"/>
    </w:rPr>
  </w:style>
  <w:style w:type="character" w:customStyle="1" w:styleId="EndNoteBibliographyChar">
    <w:name w:val="EndNote Bibliography Char"/>
    <w:rsid w:val="00DC0C66"/>
    <w:rPr>
      <w:rFonts w:ascii="Calibri" w:hAnsi="Calibri" w:cs="Calibri"/>
      <w:noProof/>
      <w:sz w:val="24"/>
    </w:rPr>
  </w:style>
  <w:style w:type="character" w:customStyle="1" w:styleId="rwrr">
    <w:name w:val="rwrr"/>
    <w:rsid w:val="00DC0C66"/>
  </w:style>
  <w:style w:type="character" w:customStyle="1" w:styleId="italic">
    <w:name w:val="italic"/>
    <w:rsid w:val="00DC0C66"/>
  </w:style>
  <w:style w:type="paragraph" w:customStyle="1" w:styleId="ListParagraph2">
    <w:name w:val="List Paragraph2"/>
    <w:basedOn w:val="a0"/>
    <w:rsid w:val="00DC0C66"/>
    <w:pPr>
      <w:widowControl/>
      <w:ind w:left="720"/>
      <w:jc w:val="left"/>
    </w:pPr>
    <w:rPr>
      <w:rFonts w:ascii="Times New Roman" w:hAnsi="Times New Roman"/>
      <w:szCs w:val="24"/>
      <w:lang w:val="en-US" w:eastAsia="en-US"/>
    </w:rPr>
  </w:style>
  <w:style w:type="character" w:customStyle="1" w:styleId="ZchnZchn8">
    <w:name w:val="Zchn Zchn8"/>
    <w:locked/>
    <w:rsid w:val="00DC0C66"/>
    <w:rPr>
      <w:rFonts w:ascii="Calibri" w:eastAsia="宋体" w:hAnsi="Calibri"/>
      <w:b/>
      <w:iCs/>
      <w:color w:val="003300"/>
      <w:sz w:val="24"/>
      <w:lang w:val="en-US" w:eastAsia="de-DE" w:bidi="ar-SA"/>
    </w:rPr>
  </w:style>
  <w:style w:type="character" w:customStyle="1" w:styleId="Titolodellibro1">
    <w:name w:val="Titolo del libro1"/>
    <w:uiPriority w:val="33"/>
    <w:qFormat/>
    <w:rsid w:val="00DC0C66"/>
    <w:rPr>
      <w:b/>
      <w:bCs/>
      <w:smallCaps/>
      <w:spacing w:val="5"/>
    </w:rPr>
  </w:style>
  <w:style w:type="paragraph" w:customStyle="1" w:styleId="FarbigeListe-Akzent11">
    <w:name w:val="Farbige Liste - Akzent 11"/>
    <w:basedOn w:val="a0"/>
    <w:qFormat/>
    <w:rsid w:val="00DC0C66"/>
    <w:pPr>
      <w:widowControl/>
      <w:ind w:left="720"/>
      <w:jc w:val="left"/>
    </w:pPr>
    <w:rPr>
      <w:rFonts w:eastAsia="Calibri"/>
      <w:sz w:val="22"/>
      <w:szCs w:val="22"/>
      <w:lang w:val="en-US" w:eastAsia="en-US"/>
    </w:rPr>
  </w:style>
  <w:style w:type="paragraph" w:customStyle="1" w:styleId="FarbigeSchattierung-Akzent11">
    <w:name w:val="Farbige Schattierung - Akzent 11"/>
    <w:hidden/>
    <w:semiHidden/>
    <w:rsid w:val="00DC0C66"/>
    <w:rPr>
      <w:rFonts w:ascii="Calibri" w:eastAsia="宋体" w:hAnsi="Calibri" w:cs="Times New Roman"/>
      <w:kern w:val="0"/>
      <w:sz w:val="24"/>
      <w:szCs w:val="20"/>
      <w:lang w:val="de-DE" w:eastAsia="de-DE"/>
    </w:rPr>
  </w:style>
  <w:style w:type="character" w:customStyle="1" w:styleId="NurTextZchn">
    <w:name w:val="Nur Text Zchn"/>
    <w:uiPriority w:val="99"/>
    <w:rsid w:val="00DC0C66"/>
    <w:rPr>
      <w:rFonts w:ascii="Courier New" w:hAnsi="Courier New"/>
      <w:lang w:val="de-DE" w:eastAsia="de-DE"/>
    </w:rPr>
  </w:style>
  <w:style w:type="paragraph" w:styleId="afa">
    <w:name w:val="endnote text"/>
    <w:basedOn w:val="a0"/>
    <w:link w:val="Charb"/>
    <w:semiHidden/>
    <w:unhideWhenUsed/>
    <w:rsid w:val="00DC0C66"/>
    <w:pPr>
      <w:widowControl/>
      <w:jc w:val="left"/>
    </w:pPr>
    <w:rPr>
      <w:rFonts w:ascii="Tahoma" w:eastAsia="Calibri" w:hAnsi="Tahoma"/>
      <w:sz w:val="20"/>
      <w:lang w:val="en-GB" w:eastAsia="en-US"/>
    </w:rPr>
  </w:style>
  <w:style w:type="character" w:customStyle="1" w:styleId="Charb">
    <w:name w:val="尾注文本 Char"/>
    <w:basedOn w:val="a1"/>
    <w:link w:val="afa"/>
    <w:semiHidden/>
    <w:rsid w:val="00DC0C66"/>
    <w:rPr>
      <w:rFonts w:ascii="Tahoma" w:eastAsia="Calibri" w:hAnsi="Tahoma" w:cs="Times New Roman"/>
      <w:kern w:val="0"/>
      <w:sz w:val="20"/>
      <w:szCs w:val="20"/>
      <w:lang w:val="en-GB" w:eastAsia="en-US"/>
    </w:rPr>
  </w:style>
  <w:style w:type="character" w:customStyle="1" w:styleId="EndnotentextZchn">
    <w:name w:val="Endnotentext Zchn"/>
    <w:rsid w:val="00DC0C66"/>
    <w:rPr>
      <w:rFonts w:ascii="Tahoma" w:eastAsia="Calibri" w:hAnsi="Tahoma"/>
      <w:lang w:val="en-GB" w:eastAsia="en-US"/>
    </w:rPr>
  </w:style>
  <w:style w:type="character" w:styleId="afb">
    <w:name w:val="endnote reference"/>
    <w:semiHidden/>
    <w:unhideWhenUsed/>
    <w:rsid w:val="00DC0C66"/>
    <w:rPr>
      <w:vertAlign w:val="superscript"/>
    </w:rPr>
  </w:style>
  <w:style w:type="paragraph" w:styleId="afc">
    <w:name w:val="footnote text"/>
    <w:basedOn w:val="a0"/>
    <w:link w:val="Charc"/>
    <w:semiHidden/>
    <w:unhideWhenUsed/>
    <w:rsid w:val="00DC0C66"/>
    <w:pPr>
      <w:keepLines/>
      <w:widowControl/>
      <w:jc w:val="left"/>
    </w:pPr>
    <w:rPr>
      <w:rFonts w:ascii="Tahoma" w:eastAsia="Calibri" w:hAnsi="Tahoma"/>
      <w:sz w:val="20"/>
      <w:lang w:val="en-GB" w:eastAsia="en-US"/>
    </w:rPr>
  </w:style>
  <w:style w:type="character" w:customStyle="1" w:styleId="Charc">
    <w:name w:val="脚注文本 Char"/>
    <w:basedOn w:val="a1"/>
    <w:link w:val="afc"/>
    <w:semiHidden/>
    <w:rsid w:val="00DC0C66"/>
    <w:rPr>
      <w:rFonts w:ascii="Tahoma" w:eastAsia="Calibri" w:hAnsi="Tahoma" w:cs="Times New Roman"/>
      <w:kern w:val="0"/>
      <w:sz w:val="20"/>
      <w:szCs w:val="20"/>
      <w:lang w:val="en-GB" w:eastAsia="en-US"/>
    </w:rPr>
  </w:style>
  <w:style w:type="character" w:customStyle="1" w:styleId="FunotentextZchn">
    <w:name w:val="Fußnotentext Zchn"/>
    <w:rsid w:val="00DC0C66"/>
    <w:rPr>
      <w:rFonts w:ascii="Tahoma" w:eastAsia="Calibri" w:hAnsi="Tahoma"/>
      <w:lang w:val="en-GB" w:eastAsia="en-US"/>
    </w:rPr>
  </w:style>
  <w:style w:type="character" w:styleId="afd">
    <w:name w:val="footnote reference"/>
    <w:semiHidden/>
    <w:unhideWhenUsed/>
    <w:rsid w:val="00DC0C66"/>
    <w:rPr>
      <w:vertAlign w:val="superscript"/>
    </w:rPr>
  </w:style>
  <w:style w:type="character" w:customStyle="1" w:styleId="EndNoteBibliographyZchn">
    <w:name w:val="EndNote Bibliography Zchn"/>
    <w:link w:val="EndNoteBibliography"/>
    <w:rsid w:val="00DC0C66"/>
    <w:rPr>
      <w:rFonts w:ascii="Calibri" w:eastAsia="宋体" w:hAnsi="Calibri" w:cs="Calibri"/>
      <w:noProof/>
      <w:kern w:val="0"/>
      <w:sz w:val="24"/>
      <w:szCs w:val="20"/>
      <w:lang w:val="x-none" w:eastAsia="x-none"/>
    </w:rPr>
  </w:style>
  <w:style w:type="paragraph" w:customStyle="1" w:styleId="Listenabsatz3">
    <w:name w:val="Listenabsatz3"/>
    <w:basedOn w:val="a0"/>
    <w:uiPriority w:val="34"/>
    <w:qFormat/>
    <w:rsid w:val="00DC0C66"/>
    <w:pPr>
      <w:widowControl/>
      <w:ind w:left="720"/>
      <w:jc w:val="left"/>
    </w:pPr>
    <w:rPr>
      <w:rFonts w:eastAsia="Calibri"/>
      <w:sz w:val="22"/>
      <w:szCs w:val="22"/>
      <w:lang w:val="en-US" w:eastAsia="en-US"/>
    </w:rPr>
  </w:style>
  <w:style w:type="paragraph" w:customStyle="1" w:styleId="berarbeitung1">
    <w:name w:val="Überarbeitung1"/>
    <w:hidden/>
    <w:uiPriority w:val="99"/>
    <w:semiHidden/>
    <w:rsid w:val="00DC0C66"/>
    <w:rPr>
      <w:rFonts w:ascii="Calibri" w:eastAsia="宋体" w:hAnsi="Calibri" w:cs="Times New Roman"/>
      <w:kern w:val="0"/>
      <w:sz w:val="24"/>
      <w:szCs w:val="20"/>
      <w:lang w:val="de-DE" w:eastAsia="de-DE"/>
    </w:rPr>
  </w:style>
  <w:style w:type="character" w:customStyle="1" w:styleId="nowrap">
    <w:name w:val="nowrap"/>
    <w:rsid w:val="00DC0C66"/>
  </w:style>
  <w:style w:type="paragraph" w:customStyle="1" w:styleId="ColorfulShading-Accent11">
    <w:name w:val="Colorful Shading - Accent 11"/>
    <w:hidden/>
    <w:uiPriority w:val="99"/>
    <w:semiHidden/>
    <w:rsid w:val="00DC0C66"/>
    <w:rPr>
      <w:rFonts w:ascii="Calibri" w:eastAsia="宋体" w:hAnsi="Calibri" w:cs="Times New Roman"/>
      <w:kern w:val="0"/>
      <w:sz w:val="24"/>
      <w:szCs w:val="20"/>
      <w:lang w:val="de-DE" w:eastAsia="de-DE"/>
    </w:rPr>
  </w:style>
  <w:style w:type="character" w:customStyle="1" w:styleId="jrnl">
    <w:name w:val="jrnl"/>
    <w:rsid w:val="00DC0C66"/>
  </w:style>
  <w:style w:type="paragraph" w:customStyle="1" w:styleId="CaracterCaracter2">
    <w:name w:val="Caracter Caracter2"/>
    <w:basedOn w:val="a0"/>
    <w:rsid w:val="00DC0C66"/>
    <w:pPr>
      <w:spacing w:line="280" w:lineRule="atLeast"/>
      <w:jc w:val="left"/>
    </w:pPr>
    <w:rPr>
      <w:rFonts w:ascii="Times New Roman" w:eastAsia="MS Mincho" w:hAnsi="Times New Roman"/>
      <w:sz w:val="22"/>
      <w:lang w:val="en-GB" w:eastAsia="en-GB"/>
    </w:rPr>
  </w:style>
  <w:style w:type="paragraph" w:customStyle="1" w:styleId="title1">
    <w:name w:val="title1"/>
    <w:basedOn w:val="a0"/>
    <w:rsid w:val="00DC0C66"/>
    <w:pPr>
      <w:widowControl/>
      <w:jc w:val="left"/>
    </w:pPr>
    <w:rPr>
      <w:rFonts w:ascii="Times New Roman" w:eastAsia="Times New Roman" w:hAnsi="Times New Roman"/>
      <w:sz w:val="27"/>
      <w:szCs w:val="27"/>
      <w:lang w:val="en-US" w:eastAsia="en-US"/>
    </w:rPr>
  </w:style>
  <w:style w:type="paragraph" w:customStyle="1" w:styleId="desc2">
    <w:name w:val="desc2"/>
    <w:basedOn w:val="a0"/>
    <w:rsid w:val="00DC0C66"/>
    <w:pPr>
      <w:widowControl/>
      <w:jc w:val="left"/>
    </w:pPr>
    <w:rPr>
      <w:rFonts w:ascii="Times New Roman" w:eastAsia="Times New Roman" w:hAnsi="Times New Roman"/>
      <w:sz w:val="26"/>
      <w:szCs w:val="26"/>
      <w:lang w:val="en-US" w:eastAsia="en-US"/>
    </w:rPr>
  </w:style>
  <w:style w:type="paragraph" w:customStyle="1" w:styleId="details1">
    <w:name w:val="details1"/>
    <w:basedOn w:val="a0"/>
    <w:rsid w:val="00DC0C66"/>
    <w:pPr>
      <w:widowControl/>
      <w:jc w:val="left"/>
    </w:pPr>
    <w:rPr>
      <w:rFonts w:ascii="Times New Roman" w:eastAsia="Times New Roman" w:hAnsi="Times New Roman"/>
      <w:sz w:val="22"/>
      <w:szCs w:val="22"/>
      <w:lang w:val="en-US" w:eastAsia="en-US"/>
    </w:rPr>
  </w:style>
  <w:style w:type="paragraph" w:customStyle="1" w:styleId="FarbigeSchattierung-Akzent31">
    <w:name w:val="Farbige Schattierung - Akzent 31"/>
    <w:basedOn w:val="a0"/>
    <w:uiPriority w:val="34"/>
    <w:qFormat/>
    <w:rsid w:val="00DC0C66"/>
    <w:pPr>
      <w:widowControl/>
      <w:spacing w:after="200" w:line="276" w:lineRule="auto"/>
      <w:ind w:left="720"/>
      <w:contextualSpacing/>
      <w:jc w:val="left"/>
    </w:pPr>
    <w:rPr>
      <w:rFonts w:eastAsia="Times New Roman"/>
      <w:sz w:val="22"/>
      <w:szCs w:val="22"/>
      <w:lang w:val="en-US" w:eastAsia="en-US"/>
    </w:rPr>
  </w:style>
  <w:style w:type="paragraph" w:customStyle="1" w:styleId="ECVSectionDetails">
    <w:name w:val="_ECV_SectionDetails"/>
    <w:basedOn w:val="a0"/>
    <w:rsid w:val="00DC0C66"/>
    <w:pPr>
      <w:suppressLineNumbers/>
      <w:suppressAutoHyphens/>
      <w:autoSpaceDE w:val="0"/>
      <w:spacing w:before="28" w:line="100" w:lineRule="atLeast"/>
      <w:jc w:val="left"/>
    </w:pPr>
    <w:rPr>
      <w:rFonts w:ascii="Arial" w:hAnsi="Arial" w:cs="Mangal"/>
      <w:color w:val="3F3A38"/>
      <w:spacing w:val="-6"/>
      <w:kern w:val="2"/>
      <w:sz w:val="18"/>
      <w:szCs w:val="24"/>
      <w:lang w:val="en-GB" w:eastAsia="zh-CN" w:bidi="hi-IN"/>
    </w:rPr>
  </w:style>
  <w:style w:type="character" w:customStyle="1" w:styleId="publication-meta-journal">
    <w:name w:val="publication-meta-journal"/>
    <w:rsid w:val="00DC0C66"/>
  </w:style>
  <w:style w:type="character" w:customStyle="1" w:styleId="highlight2">
    <w:name w:val="highlight2"/>
    <w:rsid w:val="00DC0C66"/>
  </w:style>
  <w:style w:type="paragraph" w:customStyle="1" w:styleId="DunkleListe-Akzent31">
    <w:name w:val="Dunkle Liste - Akzent 31"/>
    <w:hidden/>
    <w:uiPriority w:val="99"/>
    <w:semiHidden/>
    <w:rsid w:val="00DC0C66"/>
    <w:rPr>
      <w:rFonts w:ascii="Calibri" w:eastAsia="宋体" w:hAnsi="Calibri" w:cs="Times New Roman"/>
      <w:kern w:val="0"/>
      <w:sz w:val="24"/>
      <w:szCs w:val="20"/>
      <w:lang w:val="de-DE" w:eastAsia="de-DE"/>
    </w:rPr>
  </w:style>
  <w:style w:type="paragraph" w:customStyle="1" w:styleId="FarbigeSchattierung-Akzent12">
    <w:name w:val="Farbige Schattierung - Akzent 12"/>
    <w:hidden/>
    <w:uiPriority w:val="99"/>
    <w:semiHidden/>
    <w:rsid w:val="00DC0C66"/>
    <w:rPr>
      <w:rFonts w:ascii="Calibri" w:eastAsia="宋体" w:hAnsi="Calibri" w:cs="Times New Roman"/>
      <w:kern w:val="0"/>
      <w:sz w:val="24"/>
      <w:szCs w:val="20"/>
      <w:lang w:val="de-DE" w:eastAsia="de-DE"/>
    </w:rPr>
  </w:style>
  <w:style w:type="paragraph" w:customStyle="1" w:styleId="HelleSchattierung-Akzent51">
    <w:name w:val="Helle Schattierung - Akzent 51"/>
    <w:hidden/>
    <w:uiPriority w:val="99"/>
    <w:semiHidden/>
    <w:rsid w:val="00DC0C66"/>
    <w:rPr>
      <w:rFonts w:ascii="Calibri" w:eastAsia="宋体" w:hAnsi="Calibri" w:cs="Times New Roman"/>
      <w:kern w:val="0"/>
      <w:sz w:val="24"/>
      <w:szCs w:val="20"/>
      <w:lang w:val="de-DE" w:eastAsia="de-DE"/>
    </w:rPr>
  </w:style>
  <w:style w:type="paragraph" w:customStyle="1" w:styleId="HelleListe-Akzent31">
    <w:name w:val="Helle Liste - Akzent 31"/>
    <w:hidden/>
    <w:uiPriority w:val="99"/>
    <w:semiHidden/>
    <w:rsid w:val="00DC0C66"/>
    <w:rPr>
      <w:rFonts w:ascii="Calibri" w:eastAsia="宋体" w:hAnsi="Calibri" w:cs="Times New Roman"/>
      <w:kern w:val="0"/>
      <w:sz w:val="24"/>
      <w:szCs w:val="20"/>
      <w:lang w:val="de-DE" w:eastAsia="de-DE"/>
    </w:rPr>
  </w:style>
  <w:style w:type="paragraph" w:customStyle="1" w:styleId="HellesRaster-Akzent31">
    <w:name w:val="Helles Raster - Akzent 31"/>
    <w:basedOn w:val="a0"/>
    <w:uiPriority w:val="34"/>
    <w:qFormat/>
    <w:rsid w:val="00DC0C66"/>
    <w:pPr>
      <w:widowControl/>
      <w:spacing w:after="200" w:line="276" w:lineRule="auto"/>
      <w:ind w:left="720"/>
      <w:contextualSpacing/>
      <w:jc w:val="left"/>
    </w:pPr>
    <w:rPr>
      <w:rFonts w:eastAsia="Calibri"/>
      <w:sz w:val="22"/>
      <w:szCs w:val="22"/>
      <w:lang w:val="en-GB" w:eastAsia="en-US"/>
    </w:rPr>
  </w:style>
  <w:style w:type="paragraph" w:customStyle="1" w:styleId="Titolosommario">
    <w:name w:val="Titolo sommario"/>
    <w:basedOn w:val="1"/>
    <w:next w:val="a0"/>
    <w:uiPriority w:val="39"/>
    <w:semiHidden/>
    <w:unhideWhenUsed/>
    <w:qFormat/>
    <w:rsid w:val="00DC0C66"/>
    <w:pPr>
      <w:keepNext/>
      <w:keepLines/>
      <w:widowControl/>
      <w:numPr>
        <w:numId w:val="0"/>
      </w:numPr>
      <w:spacing w:after="0" w:line="276" w:lineRule="auto"/>
      <w:jc w:val="left"/>
      <w:outlineLvl w:val="9"/>
    </w:pPr>
    <w:rPr>
      <w:rFonts w:ascii="Cambria" w:eastAsia="Times New Roman" w:hAnsi="Cambria"/>
      <w:bCs/>
      <w:snapToGrid/>
      <w:color w:val="365F91"/>
      <w:szCs w:val="28"/>
      <w:lang w:val="de-DE"/>
    </w:rPr>
  </w:style>
  <w:style w:type="paragraph" w:customStyle="1" w:styleId="FarbigeListe-Akzent12">
    <w:name w:val="Farbige Liste - Akzent 12"/>
    <w:basedOn w:val="a0"/>
    <w:uiPriority w:val="34"/>
    <w:qFormat/>
    <w:rsid w:val="00DC0C66"/>
    <w:pPr>
      <w:widowControl/>
      <w:ind w:left="720"/>
      <w:contextualSpacing/>
      <w:jc w:val="left"/>
    </w:pPr>
    <w:rPr>
      <w:rFonts w:eastAsia="Calibri"/>
      <w:szCs w:val="24"/>
      <w:lang w:eastAsia="en-US"/>
    </w:rPr>
  </w:style>
  <w:style w:type="paragraph" w:customStyle="1" w:styleId="FarbigeSchattierung-Akzent13">
    <w:name w:val="Farbige Schattierung - Akzent 13"/>
    <w:hidden/>
    <w:uiPriority w:val="99"/>
    <w:semiHidden/>
    <w:rsid w:val="00DC0C66"/>
    <w:rPr>
      <w:rFonts w:ascii="Calibri" w:eastAsia="宋体" w:hAnsi="Calibri" w:cs="Times New Roman"/>
      <w:kern w:val="0"/>
      <w:sz w:val="24"/>
      <w:szCs w:val="20"/>
      <w:lang w:val="de-DE" w:eastAsia="de-DE"/>
    </w:rPr>
  </w:style>
  <w:style w:type="character" w:styleId="afe">
    <w:name w:val="Emphasis"/>
    <w:basedOn w:val="a1"/>
    <w:uiPriority w:val="20"/>
    <w:qFormat/>
    <w:rsid w:val="00DC0C66"/>
    <w:rPr>
      <w:i/>
      <w:iCs/>
    </w:rPr>
  </w:style>
  <w:style w:type="character" w:customStyle="1" w:styleId="highlight">
    <w:name w:val="highlight"/>
    <w:basedOn w:val="a1"/>
    <w:rsid w:val="00DC0C66"/>
  </w:style>
  <w:style w:type="paragraph" w:customStyle="1" w:styleId="p1">
    <w:name w:val="p1"/>
    <w:basedOn w:val="a0"/>
    <w:rsid w:val="00DC0C66"/>
    <w:pPr>
      <w:widowControl/>
      <w:jc w:val="left"/>
    </w:pPr>
    <w:rPr>
      <w:rFonts w:ascii="Helvetica" w:hAnsi="Helvetica"/>
      <w:sz w:val="18"/>
      <w:szCs w:val="18"/>
    </w:rPr>
  </w:style>
  <w:style w:type="character" w:customStyle="1" w:styleId="EndNoteBibliography0">
    <w:name w:val="EndNote Bibliography 字符"/>
    <w:basedOn w:val="a1"/>
    <w:rsid w:val="00DC0C66"/>
    <w:rPr>
      <w:rFonts w:ascii="Calibri" w:eastAsia="宋体" w:hAnsi="Calibri" w:cs="Calibri"/>
      <w:noProof/>
      <w:kern w:val="0"/>
      <w:sz w:val="24"/>
      <w:szCs w:val="20"/>
      <w:lang w:val="de-DE" w:eastAsia="de-DE"/>
    </w:rPr>
  </w:style>
  <w:style w:type="character" w:customStyle="1" w:styleId="current-selection">
    <w:name w:val="current-selection"/>
    <w:basedOn w:val="a1"/>
    <w:rsid w:val="00DC0C66"/>
  </w:style>
  <w:style w:type="character" w:customStyle="1" w:styleId="aff">
    <w:name w:val="_"/>
    <w:basedOn w:val="a1"/>
    <w:rsid w:val="00DC0C66"/>
  </w:style>
  <w:style w:type="paragraph" w:customStyle="1" w:styleId="Default">
    <w:name w:val="Default"/>
    <w:rsid w:val="00F41C22"/>
    <w:pPr>
      <w:widowControl w:val="0"/>
      <w:autoSpaceDE w:val="0"/>
      <w:autoSpaceDN w:val="0"/>
      <w:adjustRightInd w:val="0"/>
    </w:pPr>
    <w:rPr>
      <w:rFonts w:ascii="Book Antiqua" w:hAnsi="Book Antiqua" w:cs="Book Antiqu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C66"/>
    <w:pPr>
      <w:widowControl w:val="0"/>
      <w:jc w:val="both"/>
    </w:pPr>
    <w:rPr>
      <w:rFonts w:ascii="Calibri" w:eastAsia="宋体" w:hAnsi="Calibri" w:cs="Times New Roman"/>
      <w:kern w:val="0"/>
      <w:sz w:val="24"/>
      <w:szCs w:val="20"/>
      <w:lang w:val="de-DE" w:eastAsia="de-DE"/>
    </w:rPr>
  </w:style>
  <w:style w:type="paragraph" w:styleId="1">
    <w:name w:val="heading 1"/>
    <w:basedOn w:val="a0"/>
    <w:next w:val="a0"/>
    <w:link w:val="1Char"/>
    <w:qFormat/>
    <w:rsid w:val="00DC0C66"/>
    <w:pPr>
      <w:numPr>
        <w:numId w:val="6"/>
      </w:numPr>
      <w:spacing w:before="480" w:after="240"/>
      <w:outlineLvl w:val="0"/>
    </w:pPr>
    <w:rPr>
      <w:b/>
      <w:snapToGrid w:val="0"/>
      <w:color w:val="000080"/>
      <w:sz w:val="28"/>
      <w:lang w:val="en-GB"/>
    </w:rPr>
  </w:style>
  <w:style w:type="paragraph" w:styleId="20">
    <w:name w:val="heading 2"/>
    <w:basedOn w:val="a0"/>
    <w:next w:val="a0"/>
    <w:link w:val="2Char"/>
    <w:qFormat/>
    <w:rsid w:val="00DC0C66"/>
    <w:pPr>
      <w:numPr>
        <w:ilvl w:val="1"/>
        <w:numId w:val="6"/>
      </w:numPr>
      <w:spacing w:before="360" w:after="120"/>
      <w:outlineLvl w:val="1"/>
    </w:pPr>
    <w:rPr>
      <w:b/>
      <w:iCs/>
      <w:color w:val="000080"/>
      <w:lang w:val="x-none"/>
    </w:rPr>
  </w:style>
  <w:style w:type="paragraph" w:styleId="3">
    <w:name w:val="heading 3"/>
    <w:basedOn w:val="a0"/>
    <w:next w:val="a0"/>
    <w:link w:val="3Char"/>
    <w:qFormat/>
    <w:rsid w:val="00DC0C66"/>
    <w:pPr>
      <w:numPr>
        <w:ilvl w:val="2"/>
        <w:numId w:val="6"/>
      </w:numPr>
      <w:spacing w:before="360" w:after="120"/>
      <w:outlineLvl w:val="2"/>
    </w:pPr>
    <w:rPr>
      <w:b/>
      <w:i/>
      <w:iCs/>
      <w:color w:val="000080"/>
      <w:lang w:val="en-GB"/>
    </w:rPr>
  </w:style>
  <w:style w:type="paragraph" w:styleId="4">
    <w:name w:val="heading 4"/>
    <w:basedOn w:val="a0"/>
    <w:next w:val="a0"/>
    <w:link w:val="4Char"/>
    <w:qFormat/>
    <w:rsid w:val="00DC0C66"/>
    <w:pPr>
      <w:numPr>
        <w:ilvl w:val="3"/>
        <w:numId w:val="6"/>
      </w:numPr>
      <w:spacing w:before="360" w:after="120"/>
      <w:outlineLvl w:val="3"/>
    </w:pPr>
    <w:rPr>
      <w:i/>
      <w:color w:val="000080"/>
      <w:szCs w:val="24"/>
      <w:lang w:val="en-US" w:eastAsia="zh-CN"/>
    </w:rPr>
  </w:style>
  <w:style w:type="paragraph" w:styleId="5">
    <w:name w:val="heading 5"/>
    <w:basedOn w:val="a0"/>
    <w:next w:val="a0"/>
    <w:link w:val="5Char"/>
    <w:qFormat/>
    <w:rsid w:val="00DC0C66"/>
    <w:pPr>
      <w:keepNext/>
      <w:numPr>
        <w:ilvl w:val="4"/>
        <w:numId w:val="6"/>
      </w:numPr>
      <w:spacing w:before="360" w:after="120"/>
      <w:outlineLvl w:val="4"/>
    </w:pPr>
    <w:rPr>
      <w:i/>
      <w:iCs/>
      <w:lang w:val="en-GB"/>
    </w:rPr>
  </w:style>
  <w:style w:type="paragraph" w:styleId="6">
    <w:name w:val="heading 6"/>
    <w:basedOn w:val="a0"/>
    <w:next w:val="a0"/>
    <w:link w:val="6Char"/>
    <w:qFormat/>
    <w:rsid w:val="00DC0C66"/>
    <w:pPr>
      <w:keepNext/>
      <w:numPr>
        <w:ilvl w:val="5"/>
        <w:numId w:val="6"/>
      </w:numPr>
      <w:outlineLvl w:val="5"/>
    </w:pPr>
  </w:style>
  <w:style w:type="paragraph" w:styleId="7">
    <w:name w:val="heading 7"/>
    <w:basedOn w:val="a0"/>
    <w:next w:val="a0"/>
    <w:link w:val="7Char"/>
    <w:qFormat/>
    <w:rsid w:val="00DC0C66"/>
    <w:pPr>
      <w:keepNext/>
      <w:numPr>
        <w:ilvl w:val="6"/>
        <w:numId w:val="6"/>
      </w:numPr>
      <w:outlineLvl w:val="6"/>
    </w:pPr>
    <w:rPr>
      <w:b/>
    </w:rPr>
  </w:style>
  <w:style w:type="paragraph" w:styleId="8">
    <w:name w:val="heading 8"/>
    <w:basedOn w:val="a0"/>
    <w:next w:val="a0"/>
    <w:link w:val="8Char"/>
    <w:qFormat/>
    <w:rsid w:val="00DC0C66"/>
    <w:pPr>
      <w:keepNext/>
      <w:numPr>
        <w:ilvl w:val="7"/>
        <w:numId w:val="6"/>
      </w:numPr>
      <w:outlineLvl w:val="7"/>
    </w:pPr>
    <w:rPr>
      <w:i/>
    </w:rPr>
  </w:style>
  <w:style w:type="paragraph" w:styleId="9">
    <w:name w:val="heading 9"/>
    <w:basedOn w:val="a0"/>
    <w:next w:val="a0"/>
    <w:link w:val="9Char"/>
    <w:qFormat/>
    <w:rsid w:val="00DC0C66"/>
    <w:pPr>
      <w:keepNext/>
      <w:numPr>
        <w:ilvl w:val="8"/>
        <w:numId w:val="6"/>
      </w:numPr>
      <w:outlineLvl w:val="8"/>
    </w:pPr>
    <w:rPr>
      <w:b/>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DC0C66"/>
    <w:rPr>
      <w:rFonts w:ascii="Calibri" w:eastAsia="宋体" w:hAnsi="Calibri" w:cs="Times New Roman"/>
      <w:b/>
      <w:snapToGrid w:val="0"/>
      <w:color w:val="000080"/>
      <w:kern w:val="0"/>
      <w:sz w:val="28"/>
      <w:szCs w:val="20"/>
      <w:lang w:val="en-GB" w:eastAsia="de-DE"/>
    </w:rPr>
  </w:style>
  <w:style w:type="character" w:customStyle="1" w:styleId="2Char">
    <w:name w:val="标题 2 Char"/>
    <w:link w:val="20"/>
    <w:rsid w:val="00DC0C66"/>
    <w:rPr>
      <w:rFonts w:ascii="Calibri" w:eastAsia="宋体" w:hAnsi="Calibri" w:cs="Times New Roman"/>
      <w:b/>
      <w:iCs/>
      <w:color w:val="000080"/>
      <w:kern w:val="0"/>
      <w:sz w:val="24"/>
      <w:szCs w:val="20"/>
      <w:lang w:val="x-none" w:eastAsia="de-DE"/>
    </w:rPr>
  </w:style>
  <w:style w:type="character" w:customStyle="1" w:styleId="3Char">
    <w:name w:val="标题 3 Char"/>
    <w:link w:val="3"/>
    <w:rsid w:val="00DC0C66"/>
    <w:rPr>
      <w:rFonts w:ascii="Calibri" w:eastAsia="宋体" w:hAnsi="Calibri" w:cs="Times New Roman"/>
      <w:b/>
      <w:i/>
      <w:iCs/>
      <w:color w:val="000080"/>
      <w:kern w:val="0"/>
      <w:sz w:val="24"/>
      <w:szCs w:val="20"/>
      <w:lang w:val="en-GB" w:eastAsia="de-DE"/>
    </w:rPr>
  </w:style>
  <w:style w:type="character" w:customStyle="1" w:styleId="4Char">
    <w:name w:val="标题 4 Char"/>
    <w:basedOn w:val="a1"/>
    <w:link w:val="4"/>
    <w:rsid w:val="00DC0C66"/>
    <w:rPr>
      <w:rFonts w:ascii="Calibri" w:eastAsia="宋体" w:hAnsi="Calibri" w:cs="Times New Roman"/>
      <w:i/>
      <w:color w:val="000080"/>
      <w:kern w:val="0"/>
      <w:sz w:val="24"/>
      <w:szCs w:val="24"/>
    </w:rPr>
  </w:style>
  <w:style w:type="character" w:customStyle="1" w:styleId="5Char">
    <w:name w:val="标题 5 Char"/>
    <w:basedOn w:val="a1"/>
    <w:link w:val="5"/>
    <w:rsid w:val="00DC0C66"/>
    <w:rPr>
      <w:rFonts w:ascii="Calibri" w:eastAsia="宋体" w:hAnsi="Calibri" w:cs="Times New Roman"/>
      <w:i/>
      <w:iCs/>
      <w:kern w:val="0"/>
      <w:sz w:val="24"/>
      <w:szCs w:val="20"/>
      <w:lang w:val="en-GB" w:eastAsia="de-DE"/>
    </w:rPr>
  </w:style>
  <w:style w:type="character" w:customStyle="1" w:styleId="6Char">
    <w:name w:val="标题 6 Char"/>
    <w:basedOn w:val="a1"/>
    <w:link w:val="6"/>
    <w:rsid w:val="00DC0C66"/>
    <w:rPr>
      <w:rFonts w:ascii="Calibri" w:eastAsia="宋体" w:hAnsi="Calibri" w:cs="Times New Roman"/>
      <w:kern w:val="0"/>
      <w:sz w:val="24"/>
      <w:szCs w:val="20"/>
      <w:lang w:val="de-DE" w:eastAsia="de-DE"/>
    </w:rPr>
  </w:style>
  <w:style w:type="character" w:customStyle="1" w:styleId="7Char">
    <w:name w:val="标题 7 Char"/>
    <w:basedOn w:val="a1"/>
    <w:link w:val="7"/>
    <w:rsid w:val="00DC0C66"/>
    <w:rPr>
      <w:rFonts w:ascii="Calibri" w:eastAsia="宋体" w:hAnsi="Calibri" w:cs="Times New Roman"/>
      <w:b/>
      <w:kern w:val="0"/>
      <w:sz w:val="24"/>
      <w:szCs w:val="20"/>
      <w:lang w:val="de-DE" w:eastAsia="de-DE"/>
    </w:rPr>
  </w:style>
  <w:style w:type="character" w:customStyle="1" w:styleId="8Char">
    <w:name w:val="标题 8 Char"/>
    <w:basedOn w:val="a1"/>
    <w:link w:val="8"/>
    <w:rsid w:val="00DC0C66"/>
    <w:rPr>
      <w:rFonts w:ascii="Calibri" w:eastAsia="宋体" w:hAnsi="Calibri" w:cs="Times New Roman"/>
      <w:i/>
      <w:kern w:val="0"/>
      <w:sz w:val="24"/>
      <w:szCs w:val="20"/>
      <w:lang w:val="de-DE" w:eastAsia="de-DE"/>
    </w:rPr>
  </w:style>
  <w:style w:type="character" w:customStyle="1" w:styleId="9Char">
    <w:name w:val="标题 9 Char"/>
    <w:basedOn w:val="a1"/>
    <w:link w:val="9"/>
    <w:rsid w:val="00DC0C66"/>
    <w:rPr>
      <w:rFonts w:ascii="Calibri" w:eastAsia="宋体" w:hAnsi="Calibri" w:cs="Times New Roman"/>
      <w:b/>
      <w:kern w:val="0"/>
      <w:sz w:val="24"/>
      <w:szCs w:val="20"/>
      <w:u w:val="single"/>
      <w:lang w:eastAsia="de-DE"/>
    </w:rPr>
  </w:style>
  <w:style w:type="paragraph" w:styleId="a4">
    <w:name w:val="header"/>
    <w:basedOn w:val="a0"/>
    <w:link w:val="Char"/>
    <w:rsid w:val="00DC0C66"/>
    <w:pPr>
      <w:tabs>
        <w:tab w:val="center" w:pos="4536"/>
        <w:tab w:val="right" w:pos="9072"/>
      </w:tabs>
    </w:pPr>
  </w:style>
  <w:style w:type="character" w:customStyle="1" w:styleId="Char">
    <w:name w:val="页眉 Char"/>
    <w:basedOn w:val="a1"/>
    <w:link w:val="a4"/>
    <w:rsid w:val="00DC0C66"/>
    <w:rPr>
      <w:rFonts w:ascii="Calibri" w:eastAsia="宋体" w:hAnsi="Calibri" w:cs="Times New Roman"/>
      <w:kern w:val="0"/>
      <w:sz w:val="24"/>
      <w:szCs w:val="20"/>
      <w:lang w:val="de-DE" w:eastAsia="de-DE"/>
    </w:rPr>
  </w:style>
  <w:style w:type="paragraph" w:styleId="a5">
    <w:name w:val="footer"/>
    <w:basedOn w:val="a0"/>
    <w:link w:val="Char0"/>
    <w:uiPriority w:val="99"/>
    <w:rsid w:val="00DC0C66"/>
    <w:pPr>
      <w:tabs>
        <w:tab w:val="center" w:pos="4536"/>
        <w:tab w:val="right" w:pos="9072"/>
      </w:tabs>
    </w:pPr>
  </w:style>
  <w:style w:type="character" w:customStyle="1" w:styleId="Char0">
    <w:name w:val="页脚 Char"/>
    <w:basedOn w:val="a1"/>
    <w:link w:val="a5"/>
    <w:uiPriority w:val="99"/>
    <w:rsid w:val="00DC0C66"/>
    <w:rPr>
      <w:rFonts w:ascii="Calibri" w:eastAsia="宋体" w:hAnsi="Calibri" w:cs="Times New Roman"/>
      <w:kern w:val="0"/>
      <w:sz w:val="24"/>
      <w:szCs w:val="20"/>
      <w:lang w:val="de-DE" w:eastAsia="de-DE"/>
    </w:rPr>
  </w:style>
  <w:style w:type="character" w:styleId="a6">
    <w:name w:val="page number"/>
    <w:basedOn w:val="a1"/>
    <w:rsid w:val="00DC0C66"/>
  </w:style>
  <w:style w:type="paragraph" w:customStyle="1" w:styleId="BodyText27">
    <w:name w:val="Body Text 27"/>
    <w:basedOn w:val="a0"/>
    <w:rsid w:val="00DC0C66"/>
  </w:style>
  <w:style w:type="paragraph" w:styleId="a7">
    <w:name w:val="Body Text"/>
    <w:basedOn w:val="a0"/>
    <w:link w:val="Char1"/>
    <w:rsid w:val="00DC0C66"/>
    <w:pPr>
      <w:jc w:val="center"/>
    </w:pPr>
    <w:rPr>
      <w:b/>
      <w:sz w:val="28"/>
    </w:rPr>
  </w:style>
  <w:style w:type="character" w:customStyle="1" w:styleId="Char1">
    <w:name w:val="正文文本 Char"/>
    <w:basedOn w:val="a1"/>
    <w:link w:val="a7"/>
    <w:rsid w:val="00DC0C66"/>
    <w:rPr>
      <w:rFonts w:ascii="Calibri" w:eastAsia="宋体" w:hAnsi="Calibri" w:cs="Times New Roman"/>
      <w:b/>
      <w:kern w:val="0"/>
      <w:sz w:val="28"/>
      <w:szCs w:val="20"/>
      <w:lang w:val="de-DE" w:eastAsia="de-DE"/>
    </w:rPr>
  </w:style>
  <w:style w:type="paragraph" w:styleId="a8">
    <w:name w:val="Title"/>
    <w:basedOn w:val="a0"/>
    <w:link w:val="Char2"/>
    <w:qFormat/>
    <w:rsid w:val="00DC0C66"/>
    <w:pPr>
      <w:spacing w:before="480" w:after="240"/>
      <w:jc w:val="center"/>
    </w:pPr>
    <w:rPr>
      <w:b/>
      <w:snapToGrid w:val="0"/>
      <w:color w:val="FF0000"/>
      <w:sz w:val="32"/>
      <w:lang w:val="en-US"/>
    </w:rPr>
  </w:style>
  <w:style w:type="character" w:customStyle="1" w:styleId="Char2">
    <w:name w:val="标题 Char"/>
    <w:basedOn w:val="a1"/>
    <w:link w:val="a8"/>
    <w:rsid w:val="00DC0C66"/>
    <w:rPr>
      <w:rFonts w:ascii="Calibri" w:eastAsia="宋体" w:hAnsi="Calibri" w:cs="Times New Roman"/>
      <w:b/>
      <w:snapToGrid w:val="0"/>
      <w:color w:val="FF0000"/>
      <w:kern w:val="0"/>
      <w:sz w:val="32"/>
      <w:szCs w:val="20"/>
      <w:lang w:eastAsia="de-DE"/>
    </w:rPr>
  </w:style>
  <w:style w:type="paragraph" w:customStyle="1" w:styleId="BodyTextIndent21">
    <w:name w:val="Body Text Indent 21"/>
    <w:basedOn w:val="a0"/>
    <w:rsid w:val="00DC0C66"/>
    <w:pPr>
      <w:ind w:left="709" w:hanging="1"/>
    </w:pPr>
  </w:style>
  <w:style w:type="paragraph" w:customStyle="1" w:styleId="BodyText31">
    <w:name w:val="Body Text 31"/>
    <w:basedOn w:val="a0"/>
    <w:rsid w:val="00DC0C66"/>
    <w:rPr>
      <w:b/>
    </w:rPr>
  </w:style>
  <w:style w:type="paragraph" w:customStyle="1" w:styleId="BodyTextIndent31">
    <w:name w:val="Body Text Indent 31"/>
    <w:basedOn w:val="a0"/>
    <w:rsid w:val="00DC0C66"/>
    <w:pPr>
      <w:tabs>
        <w:tab w:val="left" w:pos="3828"/>
      </w:tabs>
      <w:ind w:left="709" w:hanging="709"/>
    </w:pPr>
    <w:rPr>
      <w:b/>
    </w:rPr>
  </w:style>
  <w:style w:type="paragraph" w:styleId="10">
    <w:name w:val="toc 1"/>
    <w:basedOn w:val="a0"/>
    <w:next w:val="a0"/>
    <w:uiPriority w:val="39"/>
    <w:rsid w:val="00DC0C66"/>
    <w:pPr>
      <w:spacing w:before="120"/>
      <w:jc w:val="left"/>
    </w:pPr>
    <w:rPr>
      <w:b/>
      <w:i/>
    </w:rPr>
  </w:style>
  <w:style w:type="paragraph" w:styleId="21">
    <w:name w:val="toc 2"/>
    <w:basedOn w:val="a0"/>
    <w:next w:val="a0"/>
    <w:uiPriority w:val="39"/>
    <w:rsid w:val="00DC0C66"/>
    <w:pPr>
      <w:spacing w:before="120"/>
      <w:ind w:left="240"/>
      <w:jc w:val="left"/>
    </w:pPr>
    <w:rPr>
      <w:b/>
      <w:sz w:val="22"/>
    </w:rPr>
  </w:style>
  <w:style w:type="paragraph" w:styleId="30">
    <w:name w:val="toc 3"/>
    <w:basedOn w:val="a0"/>
    <w:next w:val="a0"/>
    <w:uiPriority w:val="39"/>
    <w:rsid w:val="00DC0C66"/>
    <w:pPr>
      <w:ind w:left="480"/>
      <w:jc w:val="left"/>
    </w:pPr>
    <w:rPr>
      <w:sz w:val="20"/>
    </w:rPr>
  </w:style>
  <w:style w:type="paragraph" w:styleId="40">
    <w:name w:val="toc 4"/>
    <w:basedOn w:val="a0"/>
    <w:next w:val="a0"/>
    <w:semiHidden/>
    <w:rsid w:val="00DC0C66"/>
    <w:pPr>
      <w:ind w:left="720"/>
      <w:jc w:val="left"/>
    </w:pPr>
    <w:rPr>
      <w:sz w:val="20"/>
    </w:rPr>
  </w:style>
  <w:style w:type="paragraph" w:styleId="50">
    <w:name w:val="toc 5"/>
    <w:basedOn w:val="a0"/>
    <w:next w:val="a0"/>
    <w:semiHidden/>
    <w:rsid w:val="00DC0C66"/>
    <w:pPr>
      <w:ind w:left="960"/>
      <w:jc w:val="left"/>
    </w:pPr>
    <w:rPr>
      <w:sz w:val="20"/>
    </w:rPr>
  </w:style>
  <w:style w:type="paragraph" w:styleId="60">
    <w:name w:val="toc 6"/>
    <w:basedOn w:val="a0"/>
    <w:next w:val="a0"/>
    <w:semiHidden/>
    <w:rsid w:val="00DC0C66"/>
    <w:pPr>
      <w:ind w:left="1200"/>
      <w:jc w:val="left"/>
    </w:pPr>
    <w:rPr>
      <w:sz w:val="20"/>
    </w:rPr>
  </w:style>
  <w:style w:type="paragraph" w:styleId="70">
    <w:name w:val="toc 7"/>
    <w:basedOn w:val="a0"/>
    <w:next w:val="a0"/>
    <w:semiHidden/>
    <w:rsid w:val="00DC0C66"/>
    <w:pPr>
      <w:ind w:left="1440"/>
      <w:jc w:val="left"/>
    </w:pPr>
    <w:rPr>
      <w:sz w:val="20"/>
    </w:rPr>
  </w:style>
  <w:style w:type="paragraph" w:styleId="80">
    <w:name w:val="toc 8"/>
    <w:basedOn w:val="a0"/>
    <w:next w:val="a0"/>
    <w:semiHidden/>
    <w:rsid w:val="00DC0C66"/>
    <w:pPr>
      <w:ind w:left="1680"/>
      <w:jc w:val="left"/>
    </w:pPr>
    <w:rPr>
      <w:sz w:val="20"/>
    </w:rPr>
  </w:style>
  <w:style w:type="paragraph" w:styleId="90">
    <w:name w:val="toc 9"/>
    <w:basedOn w:val="a0"/>
    <w:next w:val="a0"/>
    <w:semiHidden/>
    <w:rsid w:val="00DC0C66"/>
    <w:pPr>
      <w:ind w:left="1920"/>
      <w:jc w:val="left"/>
    </w:pPr>
    <w:rPr>
      <w:sz w:val="20"/>
    </w:rPr>
  </w:style>
  <w:style w:type="paragraph" w:customStyle="1" w:styleId="BodyText26">
    <w:name w:val="Body Text 26"/>
    <w:basedOn w:val="a0"/>
    <w:rsid w:val="00DC0C66"/>
    <w:pPr>
      <w:ind w:left="709" w:hanging="709"/>
    </w:pPr>
    <w:rPr>
      <w:lang w:val="en-US"/>
    </w:rPr>
  </w:style>
  <w:style w:type="paragraph" w:customStyle="1" w:styleId="BodyText25">
    <w:name w:val="Body Text 25"/>
    <w:basedOn w:val="a0"/>
    <w:rsid w:val="00DC0C66"/>
    <w:pPr>
      <w:tabs>
        <w:tab w:val="left" w:pos="7371"/>
        <w:tab w:val="left" w:pos="8222"/>
      </w:tabs>
      <w:ind w:right="2375"/>
    </w:pPr>
  </w:style>
  <w:style w:type="paragraph" w:customStyle="1" w:styleId="BodyText24">
    <w:name w:val="Body Text 24"/>
    <w:basedOn w:val="a0"/>
    <w:rsid w:val="00DC0C66"/>
    <w:pPr>
      <w:ind w:left="1418" w:hanging="1418"/>
    </w:pPr>
  </w:style>
  <w:style w:type="paragraph" w:customStyle="1" w:styleId="BodyText21">
    <w:name w:val="Body Text 21"/>
    <w:basedOn w:val="a0"/>
    <w:rsid w:val="00DC0C66"/>
    <w:pPr>
      <w:spacing w:line="480" w:lineRule="auto"/>
    </w:pPr>
    <w:rPr>
      <w:rFonts w:ascii="Arial" w:hAnsi="Arial"/>
    </w:rPr>
  </w:style>
  <w:style w:type="paragraph" w:customStyle="1" w:styleId="BodyText23">
    <w:name w:val="Body Text 23"/>
    <w:basedOn w:val="a0"/>
    <w:rsid w:val="00DC0C66"/>
    <w:rPr>
      <w:b/>
      <w:sz w:val="28"/>
    </w:rPr>
  </w:style>
  <w:style w:type="paragraph" w:customStyle="1" w:styleId="BodyText22">
    <w:name w:val="Body Text 22"/>
    <w:basedOn w:val="a0"/>
    <w:rsid w:val="00DC0C66"/>
    <w:pPr>
      <w:ind w:left="1701" w:hanging="1701"/>
    </w:pPr>
  </w:style>
  <w:style w:type="paragraph" w:styleId="a9">
    <w:name w:val="caption"/>
    <w:basedOn w:val="a0"/>
    <w:next w:val="a0"/>
    <w:qFormat/>
    <w:rsid w:val="00DC0C66"/>
    <w:pPr>
      <w:spacing w:before="120" w:after="120"/>
      <w:ind w:left="2268" w:hanging="2268"/>
    </w:pPr>
    <w:rPr>
      <w:b/>
      <w:iCs/>
      <w:color w:val="003300"/>
      <w:lang w:val="fr-FR"/>
    </w:rPr>
  </w:style>
  <w:style w:type="paragraph" w:styleId="aa">
    <w:name w:val="table of figures"/>
    <w:basedOn w:val="a0"/>
    <w:next w:val="a0"/>
    <w:semiHidden/>
    <w:rsid w:val="00DC0C66"/>
    <w:pPr>
      <w:tabs>
        <w:tab w:val="right" w:pos="8556"/>
      </w:tabs>
      <w:ind w:left="480" w:hanging="480"/>
      <w:jc w:val="left"/>
    </w:pPr>
    <w:rPr>
      <w:b/>
      <w:sz w:val="20"/>
    </w:rPr>
  </w:style>
  <w:style w:type="character" w:styleId="ab">
    <w:name w:val="Hyperlink"/>
    <w:uiPriority w:val="99"/>
    <w:rsid w:val="00DC0C66"/>
    <w:rPr>
      <w:color w:val="0000FF"/>
      <w:u w:val="single"/>
    </w:rPr>
  </w:style>
  <w:style w:type="paragraph" w:styleId="11">
    <w:name w:val="index 1"/>
    <w:basedOn w:val="a0"/>
    <w:next w:val="a0"/>
    <w:autoRedefine/>
    <w:semiHidden/>
    <w:rsid w:val="00DC0C66"/>
    <w:pPr>
      <w:ind w:left="240" w:hanging="240"/>
    </w:pPr>
  </w:style>
  <w:style w:type="paragraph" w:styleId="22">
    <w:name w:val="index 2"/>
    <w:basedOn w:val="a0"/>
    <w:next w:val="a0"/>
    <w:autoRedefine/>
    <w:semiHidden/>
    <w:rsid w:val="00DC0C66"/>
    <w:pPr>
      <w:ind w:left="480" w:hanging="240"/>
    </w:pPr>
  </w:style>
  <w:style w:type="paragraph" w:styleId="31">
    <w:name w:val="index 3"/>
    <w:basedOn w:val="a0"/>
    <w:next w:val="a0"/>
    <w:autoRedefine/>
    <w:semiHidden/>
    <w:rsid w:val="00DC0C66"/>
    <w:pPr>
      <w:ind w:left="720" w:hanging="240"/>
    </w:pPr>
  </w:style>
  <w:style w:type="paragraph" w:styleId="41">
    <w:name w:val="index 4"/>
    <w:basedOn w:val="a0"/>
    <w:next w:val="a0"/>
    <w:autoRedefine/>
    <w:semiHidden/>
    <w:rsid w:val="00DC0C66"/>
    <w:pPr>
      <w:ind w:left="960" w:hanging="240"/>
    </w:pPr>
  </w:style>
  <w:style w:type="paragraph" w:styleId="51">
    <w:name w:val="index 5"/>
    <w:basedOn w:val="a0"/>
    <w:next w:val="a0"/>
    <w:autoRedefine/>
    <w:semiHidden/>
    <w:rsid w:val="00DC0C66"/>
    <w:pPr>
      <w:ind w:left="1200" w:hanging="240"/>
    </w:pPr>
  </w:style>
  <w:style w:type="paragraph" w:styleId="61">
    <w:name w:val="index 6"/>
    <w:basedOn w:val="a0"/>
    <w:next w:val="a0"/>
    <w:autoRedefine/>
    <w:semiHidden/>
    <w:rsid w:val="00DC0C66"/>
    <w:pPr>
      <w:ind w:left="1440" w:hanging="240"/>
    </w:pPr>
  </w:style>
  <w:style w:type="paragraph" w:styleId="71">
    <w:name w:val="index 7"/>
    <w:basedOn w:val="a0"/>
    <w:next w:val="a0"/>
    <w:autoRedefine/>
    <w:semiHidden/>
    <w:rsid w:val="00DC0C66"/>
    <w:pPr>
      <w:ind w:left="1680" w:hanging="240"/>
    </w:pPr>
  </w:style>
  <w:style w:type="paragraph" w:styleId="81">
    <w:name w:val="index 8"/>
    <w:basedOn w:val="a0"/>
    <w:next w:val="a0"/>
    <w:autoRedefine/>
    <w:semiHidden/>
    <w:rsid w:val="00DC0C66"/>
    <w:pPr>
      <w:ind w:left="1920" w:hanging="240"/>
    </w:pPr>
  </w:style>
  <w:style w:type="paragraph" w:styleId="91">
    <w:name w:val="index 9"/>
    <w:basedOn w:val="a0"/>
    <w:next w:val="a0"/>
    <w:autoRedefine/>
    <w:semiHidden/>
    <w:rsid w:val="00DC0C66"/>
    <w:pPr>
      <w:ind w:left="2160" w:hanging="240"/>
    </w:pPr>
  </w:style>
  <w:style w:type="paragraph" w:styleId="ac">
    <w:name w:val="index heading"/>
    <w:basedOn w:val="a0"/>
    <w:next w:val="11"/>
    <w:semiHidden/>
    <w:rsid w:val="00DC0C66"/>
  </w:style>
  <w:style w:type="paragraph" w:styleId="ad">
    <w:name w:val="Body Text Indent"/>
    <w:basedOn w:val="a0"/>
    <w:link w:val="Char3"/>
    <w:rsid w:val="00DC0C66"/>
    <w:pPr>
      <w:widowControl/>
      <w:tabs>
        <w:tab w:val="left" w:pos="567"/>
      </w:tabs>
      <w:ind w:left="567" w:hanging="567"/>
      <w:jc w:val="left"/>
    </w:pPr>
  </w:style>
  <w:style w:type="character" w:customStyle="1" w:styleId="Char3">
    <w:name w:val="正文文本缩进 Char"/>
    <w:basedOn w:val="a1"/>
    <w:link w:val="ad"/>
    <w:rsid w:val="00DC0C66"/>
    <w:rPr>
      <w:rFonts w:ascii="Calibri" w:eastAsia="宋体" w:hAnsi="Calibri" w:cs="Times New Roman"/>
      <w:kern w:val="0"/>
      <w:sz w:val="24"/>
      <w:szCs w:val="20"/>
      <w:lang w:val="de-DE" w:eastAsia="de-DE"/>
    </w:rPr>
  </w:style>
  <w:style w:type="paragraph" w:styleId="23">
    <w:name w:val="Body Text 2"/>
    <w:basedOn w:val="a0"/>
    <w:link w:val="2Char0"/>
    <w:rsid w:val="00DC0C66"/>
    <w:pPr>
      <w:jc w:val="center"/>
    </w:pPr>
    <w:rPr>
      <w:sz w:val="28"/>
    </w:rPr>
  </w:style>
  <w:style w:type="character" w:customStyle="1" w:styleId="2Char0">
    <w:name w:val="正文文本 2 Char"/>
    <w:basedOn w:val="a1"/>
    <w:link w:val="23"/>
    <w:rsid w:val="00DC0C66"/>
    <w:rPr>
      <w:rFonts w:ascii="Calibri" w:eastAsia="宋体" w:hAnsi="Calibri" w:cs="Times New Roman"/>
      <w:kern w:val="0"/>
      <w:sz w:val="28"/>
      <w:szCs w:val="20"/>
      <w:lang w:val="de-DE" w:eastAsia="de-DE"/>
    </w:rPr>
  </w:style>
  <w:style w:type="paragraph" w:styleId="32">
    <w:name w:val="Body Text 3"/>
    <w:basedOn w:val="a0"/>
    <w:link w:val="3Char0"/>
    <w:rsid w:val="00DC0C66"/>
    <w:pPr>
      <w:spacing w:line="480" w:lineRule="auto"/>
    </w:pPr>
    <w:rPr>
      <w:sz w:val="20"/>
    </w:rPr>
  </w:style>
  <w:style w:type="character" w:customStyle="1" w:styleId="3Char0">
    <w:name w:val="正文文本 3 Char"/>
    <w:basedOn w:val="a1"/>
    <w:link w:val="32"/>
    <w:rsid w:val="00DC0C66"/>
    <w:rPr>
      <w:rFonts w:ascii="Calibri" w:eastAsia="宋体" w:hAnsi="Calibri" w:cs="Times New Roman"/>
      <w:kern w:val="0"/>
      <w:sz w:val="20"/>
      <w:szCs w:val="20"/>
      <w:lang w:val="de-DE" w:eastAsia="de-DE"/>
    </w:rPr>
  </w:style>
  <w:style w:type="paragraph" w:styleId="24">
    <w:name w:val="Body Text Indent 2"/>
    <w:basedOn w:val="a0"/>
    <w:link w:val="2Char1"/>
    <w:rsid w:val="00DC0C66"/>
    <w:pPr>
      <w:numPr>
        <w:ilvl w:val="12"/>
      </w:numPr>
      <w:ind w:left="567" w:hanging="567"/>
    </w:pPr>
    <w:rPr>
      <w:i/>
    </w:rPr>
  </w:style>
  <w:style w:type="character" w:customStyle="1" w:styleId="2Char1">
    <w:name w:val="正文文本缩进 2 Char"/>
    <w:basedOn w:val="a1"/>
    <w:link w:val="24"/>
    <w:rsid w:val="00DC0C66"/>
    <w:rPr>
      <w:rFonts w:ascii="Calibri" w:eastAsia="宋体" w:hAnsi="Calibri" w:cs="Times New Roman"/>
      <w:i/>
      <w:kern w:val="0"/>
      <w:sz w:val="24"/>
      <w:szCs w:val="20"/>
      <w:lang w:val="de-DE" w:eastAsia="de-DE"/>
    </w:rPr>
  </w:style>
  <w:style w:type="paragraph" w:customStyle="1" w:styleId="TxBrp20">
    <w:name w:val="TxBr_p20"/>
    <w:basedOn w:val="a0"/>
    <w:rsid w:val="00DC0C66"/>
    <w:pPr>
      <w:widowControl/>
      <w:spacing w:line="204" w:lineRule="atLeast"/>
      <w:jc w:val="left"/>
    </w:pPr>
    <w:rPr>
      <w:snapToGrid w:val="0"/>
    </w:rPr>
  </w:style>
  <w:style w:type="paragraph" w:styleId="ae">
    <w:name w:val="envelope return"/>
    <w:basedOn w:val="a0"/>
    <w:rsid w:val="00DC0C66"/>
    <w:pPr>
      <w:widowControl/>
      <w:spacing w:line="360" w:lineRule="auto"/>
    </w:pPr>
    <w:rPr>
      <w:rFonts w:ascii="CommercialScript BT" w:hAnsi="CommercialScript BT"/>
      <w:lang w:val="en-US"/>
    </w:rPr>
  </w:style>
  <w:style w:type="paragraph" w:customStyle="1" w:styleId="DocVorlage">
    <w:name w:val="DocVorlage"/>
    <w:basedOn w:val="a5"/>
    <w:rsid w:val="00DC0C66"/>
    <w:pPr>
      <w:widowControl/>
      <w:pBdr>
        <w:bottom w:val="single" w:sz="6" w:space="1" w:color="auto"/>
      </w:pBdr>
      <w:tabs>
        <w:tab w:val="clear" w:pos="4536"/>
        <w:tab w:val="clear" w:pos="9072"/>
        <w:tab w:val="left" w:pos="510"/>
        <w:tab w:val="left" w:pos="3686"/>
        <w:tab w:val="left" w:pos="4253"/>
        <w:tab w:val="left" w:pos="8448"/>
        <w:tab w:val="right" w:pos="9639"/>
      </w:tabs>
      <w:spacing w:before="60" w:after="120"/>
    </w:pPr>
    <w:rPr>
      <w:rFonts w:ascii="Arial" w:hAnsi="Arial"/>
      <w:caps/>
    </w:rPr>
  </w:style>
  <w:style w:type="character" w:styleId="af">
    <w:name w:val="FollowedHyperlink"/>
    <w:rsid w:val="00DC0C66"/>
    <w:rPr>
      <w:color w:val="800080"/>
      <w:u w:val="single"/>
    </w:rPr>
  </w:style>
  <w:style w:type="paragraph" w:styleId="af0">
    <w:name w:val="Subtitle"/>
    <w:basedOn w:val="a0"/>
    <w:link w:val="Char4"/>
    <w:qFormat/>
    <w:rsid w:val="00DC0C66"/>
    <w:pPr>
      <w:widowControl/>
      <w:jc w:val="center"/>
    </w:pPr>
    <w:rPr>
      <w:rFonts w:ascii="Arial" w:hAnsi="Arial"/>
      <w:b/>
      <w:snapToGrid w:val="0"/>
      <w:sz w:val="23"/>
    </w:rPr>
  </w:style>
  <w:style w:type="character" w:customStyle="1" w:styleId="Char4">
    <w:name w:val="副标题 Char"/>
    <w:basedOn w:val="a1"/>
    <w:link w:val="af0"/>
    <w:rsid w:val="00DC0C66"/>
    <w:rPr>
      <w:rFonts w:ascii="Arial" w:eastAsia="宋体" w:hAnsi="Arial" w:cs="Times New Roman"/>
      <w:b/>
      <w:snapToGrid w:val="0"/>
      <w:kern w:val="0"/>
      <w:sz w:val="23"/>
      <w:szCs w:val="20"/>
      <w:lang w:val="de-DE" w:eastAsia="de-DE"/>
    </w:rPr>
  </w:style>
  <w:style w:type="paragraph" w:styleId="33">
    <w:name w:val="Body Text Indent 3"/>
    <w:basedOn w:val="a0"/>
    <w:link w:val="3Char1"/>
    <w:rsid w:val="00DC0C66"/>
    <w:pPr>
      <w:ind w:left="1134" w:hanging="1134"/>
    </w:pPr>
    <w:rPr>
      <w:lang w:val="en-US"/>
    </w:rPr>
  </w:style>
  <w:style w:type="character" w:customStyle="1" w:styleId="3Char1">
    <w:name w:val="正文文本缩进 3 Char"/>
    <w:basedOn w:val="a1"/>
    <w:link w:val="33"/>
    <w:rsid w:val="00DC0C66"/>
    <w:rPr>
      <w:rFonts w:ascii="Calibri" w:eastAsia="宋体" w:hAnsi="Calibri" w:cs="Times New Roman"/>
      <w:kern w:val="0"/>
      <w:sz w:val="24"/>
      <w:szCs w:val="20"/>
      <w:lang w:eastAsia="de-DE"/>
    </w:rPr>
  </w:style>
  <w:style w:type="paragraph" w:customStyle="1" w:styleId="xl30">
    <w:name w:val="xl30"/>
    <w:basedOn w:val="a0"/>
    <w:rsid w:val="00DC0C66"/>
    <w:pPr>
      <w:widowControl/>
      <w:spacing w:before="100" w:after="100"/>
      <w:jc w:val="left"/>
    </w:pPr>
    <w:rPr>
      <w:lang w:val="en-GB"/>
    </w:rPr>
  </w:style>
  <w:style w:type="paragraph" w:customStyle="1" w:styleId="Anschrift">
    <w:name w:val="Anschrift"/>
    <w:basedOn w:val="a0"/>
    <w:rsid w:val="00DC0C66"/>
    <w:pPr>
      <w:widowControl/>
      <w:spacing w:before="1460"/>
      <w:jc w:val="left"/>
    </w:pPr>
    <w:rPr>
      <w:rFonts w:ascii="Arial" w:hAnsi="Arial"/>
    </w:rPr>
  </w:style>
  <w:style w:type="paragraph" w:styleId="af1">
    <w:name w:val="Plain Text"/>
    <w:basedOn w:val="a0"/>
    <w:link w:val="Char5"/>
    <w:uiPriority w:val="99"/>
    <w:rsid w:val="00DC0C66"/>
    <w:pPr>
      <w:widowControl/>
      <w:jc w:val="left"/>
    </w:pPr>
    <w:rPr>
      <w:rFonts w:ascii="Courier New" w:hAnsi="Courier New"/>
      <w:sz w:val="20"/>
      <w:lang w:val="x-none" w:eastAsia="x-none"/>
    </w:rPr>
  </w:style>
  <w:style w:type="character" w:customStyle="1" w:styleId="Char5">
    <w:name w:val="纯文本 Char"/>
    <w:link w:val="af1"/>
    <w:uiPriority w:val="99"/>
    <w:rsid w:val="00DC0C66"/>
    <w:rPr>
      <w:rFonts w:ascii="Courier New" w:eastAsia="宋体" w:hAnsi="Courier New" w:cs="Times New Roman"/>
      <w:kern w:val="0"/>
      <w:sz w:val="20"/>
      <w:szCs w:val="20"/>
      <w:lang w:val="x-none" w:eastAsia="x-none"/>
    </w:rPr>
  </w:style>
  <w:style w:type="paragraph" w:styleId="af2">
    <w:name w:val="Document Map"/>
    <w:basedOn w:val="a0"/>
    <w:link w:val="Char6"/>
    <w:semiHidden/>
    <w:rsid w:val="00DC0C66"/>
    <w:pPr>
      <w:shd w:val="clear" w:color="auto" w:fill="000080"/>
    </w:pPr>
    <w:rPr>
      <w:rFonts w:ascii="Tahoma" w:hAnsi="Tahoma"/>
    </w:rPr>
  </w:style>
  <w:style w:type="character" w:customStyle="1" w:styleId="Char6">
    <w:name w:val="文档结构图 Char"/>
    <w:basedOn w:val="a1"/>
    <w:link w:val="af2"/>
    <w:semiHidden/>
    <w:rsid w:val="00DC0C66"/>
    <w:rPr>
      <w:rFonts w:ascii="Tahoma" w:eastAsia="宋体" w:hAnsi="Tahoma" w:cs="Times New Roman"/>
      <w:kern w:val="0"/>
      <w:sz w:val="24"/>
      <w:szCs w:val="20"/>
      <w:shd w:val="clear" w:color="auto" w:fill="000080"/>
      <w:lang w:val="de-DE" w:eastAsia="de-DE"/>
    </w:rPr>
  </w:style>
  <w:style w:type="paragraph" w:styleId="af3">
    <w:name w:val="Normal (Web)"/>
    <w:basedOn w:val="a0"/>
    <w:uiPriority w:val="99"/>
    <w:rsid w:val="00DC0C66"/>
    <w:pPr>
      <w:widowControl/>
      <w:spacing w:before="100" w:beforeAutospacing="1" w:after="100" w:afterAutospacing="1"/>
      <w:jc w:val="left"/>
    </w:pPr>
    <w:rPr>
      <w:szCs w:val="24"/>
    </w:rPr>
  </w:style>
  <w:style w:type="paragraph" w:styleId="af4">
    <w:name w:val="List"/>
    <w:basedOn w:val="a0"/>
    <w:rsid w:val="00DC0C66"/>
    <w:pPr>
      <w:ind w:left="283" w:hanging="283"/>
    </w:pPr>
  </w:style>
  <w:style w:type="paragraph" w:styleId="25">
    <w:name w:val="List 2"/>
    <w:basedOn w:val="a0"/>
    <w:rsid w:val="00DC0C66"/>
    <w:pPr>
      <w:ind w:left="566" w:hanging="283"/>
    </w:pPr>
  </w:style>
  <w:style w:type="paragraph" w:styleId="a">
    <w:name w:val="List Bullet"/>
    <w:basedOn w:val="a0"/>
    <w:autoRedefine/>
    <w:rsid w:val="00DC0C66"/>
    <w:pPr>
      <w:numPr>
        <w:numId w:val="1"/>
      </w:numPr>
    </w:pPr>
    <w:rPr>
      <w:lang w:val="en-GB"/>
    </w:rPr>
  </w:style>
  <w:style w:type="paragraph" w:styleId="2">
    <w:name w:val="List Bullet 2"/>
    <w:basedOn w:val="a0"/>
    <w:autoRedefine/>
    <w:rsid w:val="00DC0C66"/>
    <w:pPr>
      <w:numPr>
        <w:numId w:val="2"/>
      </w:numPr>
    </w:pPr>
  </w:style>
  <w:style w:type="paragraph" w:customStyle="1" w:styleId="Formatvorlage1">
    <w:name w:val="Formatvorlage1"/>
    <w:basedOn w:val="1"/>
    <w:rsid w:val="00DC0C66"/>
    <w:pPr>
      <w:keepNext/>
      <w:widowControl/>
      <w:spacing w:before="240" w:after="120" w:line="360" w:lineRule="auto"/>
      <w:jc w:val="center"/>
      <w:outlineLvl w:val="9"/>
    </w:pPr>
    <w:rPr>
      <w:b w:val="0"/>
      <w:snapToGrid/>
      <w:color w:val="auto"/>
      <w:kern w:val="28"/>
      <w:sz w:val="24"/>
      <w:lang w:val="fr-FR"/>
    </w:rPr>
  </w:style>
  <w:style w:type="paragraph" w:customStyle="1" w:styleId="BalloonText1">
    <w:name w:val="Balloon Text1"/>
    <w:basedOn w:val="a0"/>
    <w:semiHidden/>
    <w:unhideWhenUsed/>
    <w:rsid w:val="00DC0C66"/>
    <w:rPr>
      <w:rFonts w:ascii="Tahoma" w:hAnsi="Tahoma" w:cs="Tahoma"/>
      <w:sz w:val="16"/>
      <w:szCs w:val="16"/>
    </w:rPr>
  </w:style>
  <w:style w:type="character" w:customStyle="1" w:styleId="Char7">
    <w:name w:val="Char"/>
    <w:semiHidden/>
    <w:rsid w:val="00DC0C66"/>
    <w:rPr>
      <w:rFonts w:ascii="Tahoma" w:hAnsi="Tahoma" w:cs="Tahoma"/>
      <w:sz w:val="16"/>
      <w:szCs w:val="16"/>
    </w:rPr>
  </w:style>
  <w:style w:type="paragraph" w:customStyle="1" w:styleId="BodyText32">
    <w:name w:val="Body Text 32"/>
    <w:basedOn w:val="a0"/>
    <w:rsid w:val="00DC0C66"/>
    <w:pPr>
      <w:spacing w:line="360" w:lineRule="auto"/>
    </w:pPr>
    <w:rPr>
      <w:b/>
    </w:rPr>
  </w:style>
  <w:style w:type="paragraph" w:customStyle="1" w:styleId="Normale1">
    <w:name w:val="Normale1"/>
    <w:rsid w:val="00DC0C66"/>
    <w:pPr>
      <w:spacing w:line="360" w:lineRule="auto"/>
      <w:jc w:val="both"/>
    </w:pPr>
    <w:rPr>
      <w:rFonts w:ascii="Arial" w:eastAsia="ヒラギノ角ゴ Pro W3" w:hAnsi="Arial" w:cs="Times New Roman"/>
      <w:color w:val="000000"/>
      <w:kern w:val="0"/>
      <w:sz w:val="24"/>
      <w:szCs w:val="20"/>
      <w:lang w:val="de-DE" w:eastAsia="it-IT"/>
    </w:rPr>
  </w:style>
  <w:style w:type="paragraph" w:customStyle="1" w:styleId="TitoloA">
    <w:name w:val="Titolo A"/>
    <w:rsid w:val="00DC0C66"/>
    <w:pPr>
      <w:spacing w:before="240" w:after="60" w:line="360" w:lineRule="auto"/>
      <w:jc w:val="center"/>
    </w:pPr>
    <w:rPr>
      <w:rFonts w:ascii="Arial" w:eastAsia="ヒラギノ角ゴ Pro W3" w:hAnsi="Arial" w:cs="Times New Roman"/>
      <w:b/>
      <w:color w:val="000000"/>
      <w:kern w:val="28"/>
      <w:sz w:val="32"/>
      <w:szCs w:val="20"/>
      <w:lang w:val="de-DE" w:eastAsia="it-IT"/>
    </w:rPr>
  </w:style>
  <w:style w:type="paragraph" w:customStyle="1" w:styleId="BodyText33">
    <w:name w:val="Body Text 33"/>
    <w:basedOn w:val="a0"/>
    <w:rsid w:val="00DC0C66"/>
    <w:pPr>
      <w:spacing w:line="360" w:lineRule="auto"/>
    </w:pPr>
    <w:rPr>
      <w:b/>
    </w:rPr>
  </w:style>
  <w:style w:type="character" w:customStyle="1" w:styleId="00GrundschriftChar">
    <w:name w:val="00Grundschrift Char"/>
    <w:rsid w:val="00DC0C66"/>
    <w:rPr>
      <w:rFonts w:ascii="StoneSerif" w:hAnsi="StoneSerif"/>
      <w:noProof w:val="0"/>
      <w:sz w:val="18"/>
      <w:lang w:val="de-DE" w:eastAsia="de-DE" w:bidi="ar-SA"/>
    </w:rPr>
  </w:style>
  <w:style w:type="character" w:customStyle="1" w:styleId="05berschrift5Zchn">
    <w:name w:val="05Überschrift5 Zchn"/>
    <w:rsid w:val="00DC0C66"/>
    <w:rPr>
      <w:rFonts w:ascii="TheSansBoldLF" w:hAnsi="TheSansBoldLF"/>
      <w:sz w:val="18"/>
      <w:lang w:val="fr-FR" w:eastAsia="de-DE" w:bidi="ar-SA"/>
    </w:rPr>
  </w:style>
  <w:style w:type="paragraph" w:customStyle="1" w:styleId="05berschrift5">
    <w:name w:val="05Überschrift5"/>
    <w:basedOn w:val="a0"/>
    <w:next w:val="a0"/>
    <w:rsid w:val="00DC0C66"/>
    <w:pPr>
      <w:widowControl/>
      <w:tabs>
        <w:tab w:val="left" w:pos="283"/>
      </w:tabs>
      <w:spacing w:line="250" w:lineRule="exact"/>
      <w:jc w:val="left"/>
    </w:pPr>
    <w:rPr>
      <w:rFonts w:ascii="TheSansBoldLF" w:hAnsi="TheSansBoldLF"/>
      <w:sz w:val="18"/>
      <w:lang w:val="fr-FR"/>
    </w:rPr>
  </w:style>
  <w:style w:type="character" w:customStyle="1" w:styleId="longtext">
    <w:name w:val="longtext"/>
    <w:basedOn w:val="a1"/>
    <w:rsid w:val="00DC0C66"/>
  </w:style>
  <w:style w:type="character" w:styleId="af5">
    <w:name w:val="Strong"/>
    <w:uiPriority w:val="22"/>
    <w:qFormat/>
    <w:rsid w:val="00DC0C66"/>
    <w:rPr>
      <w:b/>
      <w:bCs/>
    </w:rPr>
  </w:style>
  <w:style w:type="paragraph" w:customStyle="1" w:styleId="ListParagraph1">
    <w:name w:val="List Paragraph1"/>
    <w:basedOn w:val="a0"/>
    <w:qFormat/>
    <w:rsid w:val="00DC0C66"/>
    <w:pPr>
      <w:widowControl/>
      <w:ind w:left="720"/>
      <w:contextualSpacing/>
      <w:jc w:val="left"/>
    </w:pPr>
    <w:rPr>
      <w:rFonts w:eastAsia="MS Mincho"/>
      <w:szCs w:val="24"/>
      <w:lang w:eastAsia="ja-JP"/>
    </w:rPr>
  </w:style>
  <w:style w:type="character" w:customStyle="1" w:styleId="ZchnZchn1">
    <w:name w:val="Zchn Zchn1"/>
    <w:locked/>
    <w:rsid w:val="00DC0C66"/>
    <w:rPr>
      <w:b/>
      <w:snapToGrid w:val="0"/>
      <w:color w:val="000080"/>
      <w:sz w:val="32"/>
      <w:lang w:val="de-DE" w:eastAsia="de-DE" w:bidi="ar-SA"/>
    </w:rPr>
  </w:style>
  <w:style w:type="character" w:customStyle="1" w:styleId="ZchnZchn5">
    <w:name w:val="Zchn Zchn5"/>
    <w:rsid w:val="00DC0C66"/>
    <w:rPr>
      <w:b/>
      <w:snapToGrid w:val="0"/>
      <w:color w:val="000080"/>
      <w:sz w:val="28"/>
    </w:rPr>
  </w:style>
  <w:style w:type="character" w:customStyle="1" w:styleId="ZchnZchn4">
    <w:name w:val="Zchn Zchn4"/>
    <w:rsid w:val="00DC0C66"/>
    <w:rPr>
      <w:b/>
      <w:iCs/>
      <w:color w:val="000080"/>
      <w:sz w:val="24"/>
    </w:rPr>
  </w:style>
  <w:style w:type="character" w:customStyle="1" w:styleId="ZchnZchn3">
    <w:name w:val="Zchn Zchn3"/>
    <w:rsid w:val="00DC0C66"/>
    <w:rPr>
      <w:b/>
      <w:i/>
      <w:iCs/>
      <w:color w:val="000080"/>
      <w:sz w:val="24"/>
    </w:rPr>
  </w:style>
  <w:style w:type="character" w:customStyle="1" w:styleId="ZchnZchn2">
    <w:name w:val="Zchn Zchn2"/>
    <w:semiHidden/>
    <w:rsid w:val="00DC0C66"/>
    <w:rPr>
      <w:sz w:val="24"/>
    </w:rPr>
  </w:style>
  <w:style w:type="character" w:styleId="af6">
    <w:name w:val="annotation reference"/>
    <w:uiPriority w:val="99"/>
    <w:rsid w:val="00DC0C66"/>
    <w:rPr>
      <w:rFonts w:cs="Times New Roman"/>
      <w:sz w:val="18"/>
    </w:rPr>
  </w:style>
  <w:style w:type="paragraph" w:styleId="af7">
    <w:name w:val="annotation text"/>
    <w:basedOn w:val="a0"/>
    <w:link w:val="Char8"/>
    <w:uiPriority w:val="99"/>
    <w:rsid w:val="00DC0C66"/>
    <w:pPr>
      <w:widowControl/>
      <w:spacing w:after="200" w:line="276" w:lineRule="auto"/>
      <w:jc w:val="left"/>
    </w:pPr>
    <w:rPr>
      <w:rFonts w:eastAsia="Calibri"/>
      <w:sz w:val="22"/>
      <w:szCs w:val="22"/>
      <w:lang w:val="x-none" w:eastAsia="en-US"/>
    </w:rPr>
  </w:style>
  <w:style w:type="character" w:customStyle="1" w:styleId="Char8">
    <w:name w:val="批注文字 Char"/>
    <w:link w:val="af7"/>
    <w:uiPriority w:val="99"/>
    <w:rsid w:val="00DC0C66"/>
    <w:rPr>
      <w:rFonts w:ascii="Calibri" w:eastAsia="Calibri" w:hAnsi="Calibri" w:cs="Times New Roman"/>
      <w:kern w:val="0"/>
      <w:sz w:val="22"/>
      <w:lang w:val="x-none" w:eastAsia="en-US"/>
    </w:rPr>
  </w:style>
  <w:style w:type="character" w:customStyle="1" w:styleId="ZchnZchn">
    <w:name w:val="Zchn Zchn"/>
    <w:semiHidden/>
    <w:rsid w:val="00DC0C66"/>
    <w:rPr>
      <w:rFonts w:ascii="Calibri" w:eastAsia="Calibri" w:hAnsi="Calibri"/>
      <w:sz w:val="22"/>
      <w:szCs w:val="22"/>
      <w:lang w:eastAsia="en-US"/>
    </w:rPr>
  </w:style>
  <w:style w:type="paragraph" w:customStyle="1" w:styleId="Listenabsatz1">
    <w:name w:val="Listenabsatz1"/>
    <w:basedOn w:val="a0"/>
    <w:qFormat/>
    <w:rsid w:val="00DC0C66"/>
    <w:pPr>
      <w:widowControl/>
      <w:spacing w:after="200" w:line="276" w:lineRule="auto"/>
      <w:ind w:left="720"/>
      <w:contextualSpacing/>
      <w:jc w:val="left"/>
    </w:pPr>
    <w:rPr>
      <w:rFonts w:eastAsia="Calibri"/>
      <w:sz w:val="22"/>
      <w:szCs w:val="22"/>
      <w:lang w:eastAsia="en-US"/>
    </w:rPr>
  </w:style>
  <w:style w:type="paragraph" w:customStyle="1" w:styleId="H1">
    <w:name w:val="H1"/>
    <w:basedOn w:val="a0"/>
    <w:rsid w:val="00DC0C66"/>
    <w:pPr>
      <w:keepNext/>
      <w:widowControl/>
      <w:spacing w:before="240" w:after="200" w:line="276" w:lineRule="auto"/>
      <w:jc w:val="left"/>
      <w:outlineLvl w:val="0"/>
    </w:pPr>
    <w:rPr>
      <w:rFonts w:ascii="Arial" w:eastAsia="Calibri" w:hAnsi="Arial"/>
      <w:b/>
      <w:kern w:val="28"/>
      <w:sz w:val="28"/>
      <w:lang w:eastAsia="en-US"/>
    </w:rPr>
  </w:style>
  <w:style w:type="paragraph" w:customStyle="1" w:styleId="H2">
    <w:name w:val="H2"/>
    <w:basedOn w:val="a0"/>
    <w:rsid w:val="00DC0C66"/>
    <w:pPr>
      <w:keepNext/>
      <w:widowControl/>
      <w:spacing w:before="240" w:after="200" w:line="276" w:lineRule="auto"/>
      <w:jc w:val="left"/>
      <w:outlineLvl w:val="1"/>
    </w:pPr>
    <w:rPr>
      <w:rFonts w:ascii="Arial" w:eastAsia="Calibri" w:hAnsi="Arial"/>
      <w:kern w:val="28"/>
      <w:sz w:val="28"/>
      <w:lang w:eastAsia="en-US"/>
    </w:rPr>
  </w:style>
  <w:style w:type="paragraph" w:customStyle="1" w:styleId="p">
    <w:name w:val="p"/>
    <w:basedOn w:val="a0"/>
    <w:rsid w:val="00DC0C66"/>
    <w:pPr>
      <w:widowControl/>
      <w:spacing w:before="100" w:beforeAutospacing="1" w:after="100" w:afterAutospacing="1"/>
      <w:jc w:val="left"/>
    </w:pPr>
    <w:rPr>
      <w:szCs w:val="24"/>
    </w:rPr>
  </w:style>
  <w:style w:type="character" w:customStyle="1" w:styleId="element-citation">
    <w:name w:val="element-citation"/>
    <w:basedOn w:val="a1"/>
    <w:rsid w:val="00DC0C66"/>
  </w:style>
  <w:style w:type="paragraph" w:customStyle="1" w:styleId="CommentSubject1">
    <w:name w:val="Comment Subject1"/>
    <w:basedOn w:val="af7"/>
    <w:next w:val="af7"/>
    <w:rsid w:val="00DC0C66"/>
    <w:pPr>
      <w:widowControl w:val="0"/>
      <w:spacing w:after="0" w:line="240" w:lineRule="auto"/>
      <w:jc w:val="both"/>
    </w:pPr>
    <w:rPr>
      <w:rFonts w:ascii="Times New Roman" w:eastAsia="Times New Roman" w:hAnsi="Times New Roman"/>
      <w:b/>
      <w:bCs/>
      <w:sz w:val="20"/>
      <w:szCs w:val="20"/>
      <w:lang w:eastAsia="de-DE"/>
    </w:rPr>
  </w:style>
  <w:style w:type="character" w:customStyle="1" w:styleId="KommentartextZchn">
    <w:name w:val="Kommentartext Zchn"/>
    <w:uiPriority w:val="99"/>
    <w:semiHidden/>
    <w:rsid w:val="00DC0C66"/>
    <w:rPr>
      <w:rFonts w:ascii="Calibri" w:eastAsia="Calibri" w:hAnsi="Calibri"/>
      <w:sz w:val="22"/>
      <w:szCs w:val="22"/>
      <w:lang w:eastAsia="en-US"/>
    </w:rPr>
  </w:style>
  <w:style w:type="character" w:customStyle="1" w:styleId="CommentSubjectChar">
    <w:name w:val="Comment Subject Char"/>
    <w:rsid w:val="00DC0C66"/>
    <w:rPr>
      <w:rFonts w:ascii="Calibri" w:eastAsia="Calibri" w:hAnsi="Calibri"/>
      <w:sz w:val="22"/>
      <w:szCs w:val="22"/>
      <w:lang w:eastAsia="en-US"/>
    </w:rPr>
  </w:style>
  <w:style w:type="paragraph" w:styleId="HTML">
    <w:name w:val="HTML Preformatted"/>
    <w:basedOn w:val="a0"/>
    <w:link w:val="HTMLChar"/>
    <w:uiPriority w:val="99"/>
    <w:unhideWhenUsed/>
    <w:rsid w:val="00DC0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val="en-US" w:eastAsia="en-US" w:bidi="he-IL"/>
    </w:rPr>
  </w:style>
  <w:style w:type="character" w:customStyle="1" w:styleId="HTMLChar">
    <w:name w:val="HTML 预设格式 Char"/>
    <w:basedOn w:val="a1"/>
    <w:link w:val="HTML"/>
    <w:uiPriority w:val="99"/>
    <w:rsid w:val="00DC0C66"/>
    <w:rPr>
      <w:rFonts w:ascii="Courier New" w:eastAsia="Times New Roman" w:hAnsi="Courier New" w:cs="Courier New"/>
      <w:kern w:val="0"/>
      <w:sz w:val="20"/>
      <w:szCs w:val="20"/>
      <w:lang w:eastAsia="en-US" w:bidi="he-IL"/>
    </w:rPr>
  </w:style>
  <w:style w:type="character" w:customStyle="1" w:styleId="HTMLVorformatiertZchn">
    <w:name w:val="HTML Vorformatiert Zchn"/>
    <w:uiPriority w:val="99"/>
    <w:rsid w:val="00DC0C66"/>
    <w:rPr>
      <w:rFonts w:ascii="Courier New" w:eastAsia="Times New Roman" w:hAnsi="Courier New" w:cs="Courier New"/>
    </w:rPr>
  </w:style>
  <w:style w:type="character" w:customStyle="1" w:styleId="apple-converted-space">
    <w:name w:val="apple-converted-space"/>
    <w:basedOn w:val="a1"/>
    <w:rsid w:val="00DC0C66"/>
  </w:style>
  <w:style w:type="character" w:customStyle="1" w:styleId="ref-journal">
    <w:name w:val="ref-journal"/>
    <w:basedOn w:val="a1"/>
    <w:rsid w:val="00DC0C66"/>
  </w:style>
  <w:style w:type="character" w:customStyle="1" w:styleId="ref-vol">
    <w:name w:val="ref-vol"/>
    <w:basedOn w:val="a1"/>
    <w:rsid w:val="00DC0C66"/>
  </w:style>
  <w:style w:type="character" w:customStyle="1" w:styleId="nowraprefpubmed">
    <w:name w:val="nowrap ref pubmed"/>
    <w:basedOn w:val="a1"/>
    <w:rsid w:val="00DC0C66"/>
  </w:style>
  <w:style w:type="character" w:customStyle="1" w:styleId="authorfn">
    <w:name w:val="author fn"/>
    <w:basedOn w:val="a1"/>
    <w:rsid w:val="00DC0C66"/>
  </w:style>
  <w:style w:type="character" w:customStyle="1" w:styleId="journalname">
    <w:name w:val="journalname"/>
    <w:basedOn w:val="a1"/>
    <w:rsid w:val="00DC0C66"/>
  </w:style>
  <w:style w:type="character" w:customStyle="1" w:styleId="doi">
    <w:name w:val="doi"/>
    <w:basedOn w:val="a1"/>
    <w:rsid w:val="00DC0C66"/>
  </w:style>
  <w:style w:type="paragraph" w:customStyle="1" w:styleId="BalloonText2">
    <w:name w:val="Balloon Text2"/>
    <w:basedOn w:val="a0"/>
    <w:semiHidden/>
    <w:rsid w:val="00DC0C66"/>
    <w:rPr>
      <w:rFonts w:ascii="Tahoma" w:hAnsi="Tahoma" w:cs="Tahoma"/>
      <w:sz w:val="16"/>
      <w:szCs w:val="16"/>
    </w:rPr>
  </w:style>
  <w:style w:type="paragraph" w:styleId="af8">
    <w:name w:val="Balloon Text"/>
    <w:basedOn w:val="a0"/>
    <w:link w:val="Char9"/>
    <w:uiPriority w:val="99"/>
    <w:semiHidden/>
    <w:rsid w:val="00DC0C66"/>
    <w:rPr>
      <w:rFonts w:ascii="Tahoma" w:hAnsi="Tahoma" w:cs="Tahoma"/>
      <w:sz w:val="16"/>
      <w:szCs w:val="16"/>
    </w:rPr>
  </w:style>
  <w:style w:type="character" w:customStyle="1" w:styleId="Char9">
    <w:name w:val="批注框文本 Char"/>
    <w:link w:val="af8"/>
    <w:uiPriority w:val="99"/>
    <w:semiHidden/>
    <w:rsid w:val="00DC0C66"/>
    <w:rPr>
      <w:rFonts w:ascii="Tahoma" w:eastAsia="宋体" w:hAnsi="Tahoma" w:cs="Tahoma"/>
      <w:kern w:val="0"/>
      <w:sz w:val="16"/>
      <w:szCs w:val="16"/>
      <w:lang w:val="de-DE" w:eastAsia="de-DE"/>
    </w:rPr>
  </w:style>
  <w:style w:type="character" w:customStyle="1" w:styleId="TitelZchn">
    <w:name w:val="Titel Zchn"/>
    <w:aliases w:val="Chapter Title Zchn"/>
    <w:locked/>
    <w:rsid w:val="00DC0C66"/>
    <w:rPr>
      <w:b/>
      <w:snapToGrid/>
      <w:color w:val="000080"/>
      <w:sz w:val="32"/>
      <w:lang w:val="de-DE" w:eastAsia="de-DE" w:bidi="ar-SA"/>
    </w:rPr>
  </w:style>
  <w:style w:type="paragraph" w:customStyle="1" w:styleId="H3">
    <w:name w:val="H3"/>
    <w:basedOn w:val="a0"/>
    <w:rsid w:val="00DC0C66"/>
    <w:pPr>
      <w:keepNext/>
      <w:widowControl/>
      <w:spacing w:before="240" w:after="200" w:line="276" w:lineRule="auto"/>
      <w:jc w:val="left"/>
      <w:outlineLvl w:val="2"/>
    </w:pPr>
    <w:rPr>
      <w:rFonts w:ascii="Arial" w:eastAsia="Cambria" w:hAnsi="Arial"/>
      <w:b/>
      <w:kern w:val="28"/>
      <w:sz w:val="22"/>
      <w:szCs w:val="22"/>
      <w:lang w:eastAsia="en-US"/>
    </w:rPr>
  </w:style>
  <w:style w:type="paragraph" w:styleId="af9">
    <w:name w:val="annotation subject"/>
    <w:basedOn w:val="af7"/>
    <w:next w:val="af7"/>
    <w:link w:val="Chara"/>
    <w:rsid w:val="00DC0C66"/>
    <w:pPr>
      <w:widowControl w:val="0"/>
      <w:spacing w:after="0" w:line="240" w:lineRule="auto"/>
      <w:jc w:val="both"/>
    </w:pPr>
    <w:rPr>
      <w:rFonts w:ascii="Times New Roman" w:eastAsia="宋体" w:hAnsi="Times New Roman"/>
      <w:b/>
      <w:bCs/>
      <w:sz w:val="20"/>
      <w:szCs w:val="20"/>
      <w:lang w:val="de-DE" w:eastAsia="de-DE"/>
    </w:rPr>
  </w:style>
  <w:style w:type="character" w:customStyle="1" w:styleId="Chara">
    <w:name w:val="批注主题 Char"/>
    <w:basedOn w:val="Char8"/>
    <w:link w:val="af9"/>
    <w:rsid w:val="00DC0C66"/>
    <w:rPr>
      <w:rFonts w:ascii="Times New Roman" w:eastAsia="宋体" w:hAnsi="Times New Roman" w:cs="Times New Roman"/>
      <w:b/>
      <w:bCs/>
      <w:kern w:val="0"/>
      <w:sz w:val="20"/>
      <w:szCs w:val="20"/>
      <w:lang w:val="de-DE" w:eastAsia="de-DE"/>
    </w:rPr>
  </w:style>
  <w:style w:type="character" w:customStyle="1" w:styleId="ZchnZchn7">
    <w:name w:val="Zchn Zchn7"/>
    <w:semiHidden/>
    <w:rsid w:val="00DC0C66"/>
    <w:rPr>
      <w:rFonts w:ascii="Calibri" w:eastAsia="Calibri" w:hAnsi="Calibri"/>
      <w:sz w:val="22"/>
      <w:szCs w:val="22"/>
      <w:lang w:val="x-none" w:eastAsia="en-US"/>
    </w:rPr>
  </w:style>
  <w:style w:type="character" w:customStyle="1" w:styleId="ZchnZchn6">
    <w:name w:val="Zchn Zchn6"/>
    <w:rsid w:val="00DC0C66"/>
    <w:rPr>
      <w:rFonts w:ascii="Calibri" w:eastAsia="Calibri" w:hAnsi="Calibri"/>
      <w:b/>
      <w:bCs/>
      <w:sz w:val="22"/>
      <w:szCs w:val="22"/>
      <w:lang w:val="x-none" w:eastAsia="en-US"/>
    </w:rPr>
  </w:style>
  <w:style w:type="paragraph" w:customStyle="1" w:styleId="Listenabsatz2">
    <w:name w:val="Listenabsatz2"/>
    <w:basedOn w:val="a0"/>
    <w:qFormat/>
    <w:rsid w:val="00DC0C66"/>
    <w:pPr>
      <w:widowControl/>
      <w:ind w:left="720"/>
      <w:jc w:val="left"/>
    </w:pPr>
    <w:rPr>
      <w:szCs w:val="24"/>
      <w:lang w:val="en-US" w:eastAsia="en-US"/>
    </w:rPr>
  </w:style>
  <w:style w:type="character" w:customStyle="1" w:styleId="CommentTextChar">
    <w:name w:val="Comment Text Char"/>
    <w:semiHidden/>
    <w:locked/>
    <w:rsid w:val="00DC0C66"/>
    <w:rPr>
      <w:rFonts w:ascii="Calibri" w:eastAsia="Calibri" w:hAnsi="Calibri"/>
      <w:sz w:val="22"/>
      <w:szCs w:val="22"/>
      <w:lang w:val="x-none" w:eastAsia="en-US" w:bidi="ar-SA"/>
    </w:rPr>
  </w:style>
  <w:style w:type="paragraph" w:customStyle="1" w:styleId="Paragrafoelenco1">
    <w:name w:val="Paragrafo elenco1"/>
    <w:basedOn w:val="a0"/>
    <w:uiPriority w:val="72"/>
    <w:qFormat/>
    <w:rsid w:val="00DC0C66"/>
    <w:pPr>
      <w:widowControl/>
      <w:ind w:left="720"/>
      <w:jc w:val="left"/>
    </w:pPr>
    <w:rPr>
      <w:rFonts w:ascii="Times New Roman" w:hAnsi="Times New Roman"/>
      <w:szCs w:val="24"/>
      <w:lang w:val="en-US" w:eastAsia="en-US"/>
    </w:rPr>
  </w:style>
  <w:style w:type="character" w:customStyle="1" w:styleId="Enfasiintensa1">
    <w:name w:val="Enfasi intensa1"/>
    <w:qFormat/>
    <w:rsid w:val="00DC0C66"/>
    <w:rPr>
      <w:b/>
      <w:bCs/>
      <w:i/>
      <w:iCs/>
      <w:color w:val="4F81BD"/>
    </w:rPr>
  </w:style>
  <w:style w:type="paragraph" w:customStyle="1" w:styleId="EndNoteBibliographyTitle">
    <w:name w:val="EndNote Bibliography Title"/>
    <w:basedOn w:val="a0"/>
    <w:rsid w:val="00DC0C66"/>
    <w:pPr>
      <w:jc w:val="center"/>
    </w:pPr>
    <w:rPr>
      <w:rFonts w:cs="Calibri"/>
      <w:noProof/>
      <w:lang w:val="x-none" w:eastAsia="x-none"/>
    </w:rPr>
  </w:style>
  <w:style w:type="character" w:customStyle="1" w:styleId="ZchnZchn9">
    <w:name w:val="Zchn Zchn9"/>
    <w:rsid w:val="00DC0C66"/>
    <w:rPr>
      <w:rFonts w:ascii="Calibri" w:hAnsi="Calibri"/>
      <w:b/>
      <w:iCs/>
      <w:color w:val="000080"/>
      <w:sz w:val="24"/>
      <w:lang w:eastAsia="de-DE"/>
    </w:rPr>
  </w:style>
  <w:style w:type="character" w:customStyle="1" w:styleId="EndNoteBibliographyTitleChar">
    <w:name w:val="EndNote Bibliography Title Char"/>
    <w:rsid w:val="00DC0C66"/>
    <w:rPr>
      <w:rFonts w:ascii="Calibri" w:hAnsi="Calibri" w:cs="Calibri"/>
      <w:noProof/>
      <w:sz w:val="24"/>
    </w:rPr>
  </w:style>
  <w:style w:type="paragraph" w:customStyle="1" w:styleId="EndNoteBibliography">
    <w:name w:val="EndNote Bibliography"/>
    <w:basedOn w:val="a0"/>
    <w:link w:val="EndNoteBibliographyZchn"/>
    <w:rsid w:val="00DC0C66"/>
    <w:rPr>
      <w:rFonts w:cs="Calibri"/>
      <w:noProof/>
      <w:lang w:val="x-none" w:eastAsia="x-none"/>
    </w:rPr>
  </w:style>
  <w:style w:type="character" w:customStyle="1" w:styleId="EndNoteBibliographyChar">
    <w:name w:val="EndNote Bibliography Char"/>
    <w:rsid w:val="00DC0C66"/>
    <w:rPr>
      <w:rFonts w:ascii="Calibri" w:hAnsi="Calibri" w:cs="Calibri"/>
      <w:noProof/>
      <w:sz w:val="24"/>
    </w:rPr>
  </w:style>
  <w:style w:type="character" w:customStyle="1" w:styleId="rwrr">
    <w:name w:val="rwrr"/>
    <w:rsid w:val="00DC0C66"/>
  </w:style>
  <w:style w:type="character" w:customStyle="1" w:styleId="italic">
    <w:name w:val="italic"/>
    <w:rsid w:val="00DC0C66"/>
  </w:style>
  <w:style w:type="paragraph" w:customStyle="1" w:styleId="ListParagraph2">
    <w:name w:val="List Paragraph2"/>
    <w:basedOn w:val="a0"/>
    <w:rsid w:val="00DC0C66"/>
    <w:pPr>
      <w:widowControl/>
      <w:ind w:left="720"/>
      <w:jc w:val="left"/>
    </w:pPr>
    <w:rPr>
      <w:rFonts w:ascii="Times New Roman" w:hAnsi="Times New Roman"/>
      <w:szCs w:val="24"/>
      <w:lang w:val="en-US" w:eastAsia="en-US"/>
    </w:rPr>
  </w:style>
  <w:style w:type="character" w:customStyle="1" w:styleId="ZchnZchn8">
    <w:name w:val="Zchn Zchn8"/>
    <w:locked/>
    <w:rsid w:val="00DC0C66"/>
    <w:rPr>
      <w:rFonts w:ascii="Calibri" w:eastAsia="宋体" w:hAnsi="Calibri"/>
      <w:b/>
      <w:iCs/>
      <w:color w:val="003300"/>
      <w:sz w:val="24"/>
      <w:lang w:val="en-US" w:eastAsia="de-DE" w:bidi="ar-SA"/>
    </w:rPr>
  </w:style>
  <w:style w:type="character" w:customStyle="1" w:styleId="Titolodellibro1">
    <w:name w:val="Titolo del libro1"/>
    <w:uiPriority w:val="33"/>
    <w:qFormat/>
    <w:rsid w:val="00DC0C66"/>
    <w:rPr>
      <w:b/>
      <w:bCs/>
      <w:smallCaps/>
      <w:spacing w:val="5"/>
    </w:rPr>
  </w:style>
  <w:style w:type="paragraph" w:customStyle="1" w:styleId="FarbigeListe-Akzent11">
    <w:name w:val="Farbige Liste - Akzent 11"/>
    <w:basedOn w:val="a0"/>
    <w:qFormat/>
    <w:rsid w:val="00DC0C66"/>
    <w:pPr>
      <w:widowControl/>
      <w:ind w:left="720"/>
      <w:jc w:val="left"/>
    </w:pPr>
    <w:rPr>
      <w:rFonts w:eastAsia="Calibri"/>
      <w:sz w:val="22"/>
      <w:szCs w:val="22"/>
      <w:lang w:val="en-US" w:eastAsia="en-US"/>
    </w:rPr>
  </w:style>
  <w:style w:type="paragraph" w:customStyle="1" w:styleId="FarbigeSchattierung-Akzent11">
    <w:name w:val="Farbige Schattierung - Akzent 11"/>
    <w:hidden/>
    <w:semiHidden/>
    <w:rsid w:val="00DC0C66"/>
    <w:rPr>
      <w:rFonts w:ascii="Calibri" w:eastAsia="宋体" w:hAnsi="Calibri" w:cs="Times New Roman"/>
      <w:kern w:val="0"/>
      <w:sz w:val="24"/>
      <w:szCs w:val="20"/>
      <w:lang w:val="de-DE" w:eastAsia="de-DE"/>
    </w:rPr>
  </w:style>
  <w:style w:type="character" w:customStyle="1" w:styleId="NurTextZchn">
    <w:name w:val="Nur Text Zchn"/>
    <w:uiPriority w:val="99"/>
    <w:rsid w:val="00DC0C66"/>
    <w:rPr>
      <w:rFonts w:ascii="Courier New" w:hAnsi="Courier New"/>
      <w:lang w:val="de-DE" w:eastAsia="de-DE"/>
    </w:rPr>
  </w:style>
  <w:style w:type="paragraph" w:styleId="afa">
    <w:name w:val="endnote text"/>
    <w:basedOn w:val="a0"/>
    <w:link w:val="Charb"/>
    <w:semiHidden/>
    <w:unhideWhenUsed/>
    <w:rsid w:val="00DC0C66"/>
    <w:pPr>
      <w:widowControl/>
      <w:jc w:val="left"/>
    </w:pPr>
    <w:rPr>
      <w:rFonts w:ascii="Tahoma" w:eastAsia="Calibri" w:hAnsi="Tahoma"/>
      <w:sz w:val="20"/>
      <w:lang w:val="en-GB" w:eastAsia="en-US"/>
    </w:rPr>
  </w:style>
  <w:style w:type="character" w:customStyle="1" w:styleId="Charb">
    <w:name w:val="尾注文本 Char"/>
    <w:basedOn w:val="a1"/>
    <w:link w:val="afa"/>
    <w:semiHidden/>
    <w:rsid w:val="00DC0C66"/>
    <w:rPr>
      <w:rFonts w:ascii="Tahoma" w:eastAsia="Calibri" w:hAnsi="Tahoma" w:cs="Times New Roman"/>
      <w:kern w:val="0"/>
      <w:sz w:val="20"/>
      <w:szCs w:val="20"/>
      <w:lang w:val="en-GB" w:eastAsia="en-US"/>
    </w:rPr>
  </w:style>
  <w:style w:type="character" w:customStyle="1" w:styleId="EndnotentextZchn">
    <w:name w:val="Endnotentext Zchn"/>
    <w:rsid w:val="00DC0C66"/>
    <w:rPr>
      <w:rFonts w:ascii="Tahoma" w:eastAsia="Calibri" w:hAnsi="Tahoma"/>
      <w:lang w:val="en-GB" w:eastAsia="en-US"/>
    </w:rPr>
  </w:style>
  <w:style w:type="character" w:styleId="afb">
    <w:name w:val="endnote reference"/>
    <w:semiHidden/>
    <w:unhideWhenUsed/>
    <w:rsid w:val="00DC0C66"/>
    <w:rPr>
      <w:vertAlign w:val="superscript"/>
    </w:rPr>
  </w:style>
  <w:style w:type="paragraph" w:styleId="afc">
    <w:name w:val="footnote text"/>
    <w:basedOn w:val="a0"/>
    <w:link w:val="Charc"/>
    <w:semiHidden/>
    <w:unhideWhenUsed/>
    <w:rsid w:val="00DC0C66"/>
    <w:pPr>
      <w:keepLines/>
      <w:widowControl/>
      <w:jc w:val="left"/>
    </w:pPr>
    <w:rPr>
      <w:rFonts w:ascii="Tahoma" w:eastAsia="Calibri" w:hAnsi="Tahoma"/>
      <w:sz w:val="20"/>
      <w:lang w:val="en-GB" w:eastAsia="en-US"/>
    </w:rPr>
  </w:style>
  <w:style w:type="character" w:customStyle="1" w:styleId="Charc">
    <w:name w:val="脚注文本 Char"/>
    <w:basedOn w:val="a1"/>
    <w:link w:val="afc"/>
    <w:semiHidden/>
    <w:rsid w:val="00DC0C66"/>
    <w:rPr>
      <w:rFonts w:ascii="Tahoma" w:eastAsia="Calibri" w:hAnsi="Tahoma" w:cs="Times New Roman"/>
      <w:kern w:val="0"/>
      <w:sz w:val="20"/>
      <w:szCs w:val="20"/>
      <w:lang w:val="en-GB" w:eastAsia="en-US"/>
    </w:rPr>
  </w:style>
  <w:style w:type="character" w:customStyle="1" w:styleId="FunotentextZchn">
    <w:name w:val="Fußnotentext Zchn"/>
    <w:rsid w:val="00DC0C66"/>
    <w:rPr>
      <w:rFonts w:ascii="Tahoma" w:eastAsia="Calibri" w:hAnsi="Tahoma"/>
      <w:lang w:val="en-GB" w:eastAsia="en-US"/>
    </w:rPr>
  </w:style>
  <w:style w:type="character" w:styleId="afd">
    <w:name w:val="footnote reference"/>
    <w:semiHidden/>
    <w:unhideWhenUsed/>
    <w:rsid w:val="00DC0C66"/>
    <w:rPr>
      <w:vertAlign w:val="superscript"/>
    </w:rPr>
  </w:style>
  <w:style w:type="character" w:customStyle="1" w:styleId="EndNoteBibliographyZchn">
    <w:name w:val="EndNote Bibliography Zchn"/>
    <w:link w:val="EndNoteBibliography"/>
    <w:rsid w:val="00DC0C66"/>
    <w:rPr>
      <w:rFonts w:ascii="Calibri" w:eastAsia="宋体" w:hAnsi="Calibri" w:cs="Calibri"/>
      <w:noProof/>
      <w:kern w:val="0"/>
      <w:sz w:val="24"/>
      <w:szCs w:val="20"/>
      <w:lang w:val="x-none" w:eastAsia="x-none"/>
    </w:rPr>
  </w:style>
  <w:style w:type="paragraph" w:customStyle="1" w:styleId="Listenabsatz3">
    <w:name w:val="Listenabsatz3"/>
    <w:basedOn w:val="a0"/>
    <w:uiPriority w:val="34"/>
    <w:qFormat/>
    <w:rsid w:val="00DC0C66"/>
    <w:pPr>
      <w:widowControl/>
      <w:ind w:left="720"/>
      <w:jc w:val="left"/>
    </w:pPr>
    <w:rPr>
      <w:rFonts w:eastAsia="Calibri"/>
      <w:sz w:val="22"/>
      <w:szCs w:val="22"/>
      <w:lang w:val="en-US" w:eastAsia="en-US"/>
    </w:rPr>
  </w:style>
  <w:style w:type="paragraph" w:customStyle="1" w:styleId="berarbeitung1">
    <w:name w:val="Überarbeitung1"/>
    <w:hidden/>
    <w:uiPriority w:val="99"/>
    <w:semiHidden/>
    <w:rsid w:val="00DC0C66"/>
    <w:rPr>
      <w:rFonts w:ascii="Calibri" w:eastAsia="宋体" w:hAnsi="Calibri" w:cs="Times New Roman"/>
      <w:kern w:val="0"/>
      <w:sz w:val="24"/>
      <w:szCs w:val="20"/>
      <w:lang w:val="de-DE" w:eastAsia="de-DE"/>
    </w:rPr>
  </w:style>
  <w:style w:type="character" w:customStyle="1" w:styleId="nowrap">
    <w:name w:val="nowrap"/>
    <w:rsid w:val="00DC0C66"/>
  </w:style>
  <w:style w:type="paragraph" w:customStyle="1" w:styleId="ColorfulShading-Accent11">
    <w:name w:val="Colorful Shading - Accent 11"/>
    <w:hidden/>
    <w:uiPriority w:val="99"/>
    <w:semiHidden/>
    <w:rsid w:val="00DC0C66"/>
    <w:rPr>
      <w:rFonts w:ascii="Calibri" w:eastAsia="宋体" w:hAnsi="Calibri" w:cs="Times New Roman"/>
      <w:kern w:val="0"/>
      <w:sz w:val="24"/>
      <w:szCs w:val="20"/>
      <w:lang w:val="de-DE" w:eastAsia="de-DE"/>
    </w:rPr>
  </w:style>
  <w:style w:type="character" w:customStyle="1" w:styleId="jrnl">
    <w:name w:val="jrnl"/>
    <w:rsid w:val="00DC0C66"/>
  </w:style>
  <w:style w:type="paragraph" w:customStyle="1" w:styleId="CaracterCaracter2">
    <w:name w:val="Caracter Caracter2"/>
    <w:basedOn w:val="a0"/>
    <w:rsid w:val="00DC0C66"/>
    <w:pPr>
      <w:spacing w:line="280" w:lineRule="atLeast"/>
      <w:jc w:val="left"/>
    </w:pPr>
    <w:rPr>
      <w:rFonts w:ascii="Times New Roman" w:eastAsia="MS Mincho" w:hAnsi="Times New Roman"/>
      <w:sz w:val="22"/>
      <w:lang w:val="en-GB" w:eastAsia="en-GB"/>
    </w:rPr>
  </w:style>
  <w:style w:type="paragraph" w:customStyle="1" w:styleId="title1">
    <w:name w:val="title1"/>
    <w:basedOn w:val="a0"/>
    <w:rsid w:val="00DC0C66"/>
    <w:pPr>
      <w:widowControl/>
      <w:jc w:val="left"/>
    </w:pPr>
    <w:rPr>
      <w:rFonts w:ascii="Times New Roman" w:eastAsia="Times New Roman" w:hAnsi="Times New Roman"/>
      <w:sz w:val="27"/>
      <w:szCs w:val="27"/>
      <w:lang w:val="en-US" w:eastAsia="en-US"/>
    </w:rPr>
  </w:style>
  <w:style w:type="paragraph" w:customStyle="1" w:styleId="desc2">
    <w:name w:val="desc2"/>
    <w:basedOn w:val="a0"/>
    <w:rsid w:val="00DC0C66"/>
    <w:pPr>
      <w:widowControl/>
      <w:jc w:val="left"/>
    </w:pPr>
    <w:rPr>
      <w:rFonts w:ascii="Times New Roman" w:eastAsia="Times New Roman" w:hAnsi="Times New Roman"/>
      <w:sz w:val="26"/>
      <w:szCs w:val="26"/>
      <w:lang w:val="en-US" w:eastAsia="en-US"/>
    </w:rPr>
  </w:style>
  <w:style w:type="paragraph" w:customStyle="1" w:styleId="details1">
    <w:name w:val="details1"/>
    <w:basedOn w:val="a0"/>
    <w:rsid w:val="00DC0C66"/>
    <w:pPr>
      <w:widowControl/>
      <w:jc w:val="left"/>
    </w:pPr>
    <w:rPr>
      <w:rFonts w:ascii="Times New Roman" w:eastAsia="Times New Roman" w:hAnsi="Times New Roman"/>
      <w:sz w:val="22"/>
      <w:szCs w:val="22"/>
      <w:lang w:val="en-US" w:eastAsia="en-US"/>
    </w:rPr>
  </w:style>
  <w:style w:type="paragraph" w:customStyle="1" w:styleId="FarbigeSchattierung-Akzent31">
    <w:name w:val="Farbige Schattierung - Akzent 31"/>
    <w:basedOn w:val="a0"/>
    <w:uiPriority w:val="34"/>
    <w:qFormat/>
    <w:rsid w:val="00DC0C66"/>
    <w:pPr>
      <w:widowControl/>
      <w:spacing w:after="200" w:line="276" w:lineRule="auto"/>
      <w:ind w:left="720"/>
      <w:contextualSpacing/>
      <w:jc w:val="left"/>
    </w:pPr>
    <w:rPr>
      <w:rFonts w:eastAsia="Times New Roman"/>
      <w:sz w:val="22"/>
      <w:szCs w:val="22"/>
      <w:lang w:val="en-US" w:eastAsia="en-US"/>
    </w:rPr>
  </w:style>
  <w:style w:type="paragraph" w:customStyle="1" w:styleId="ECVSectionDetails">
    <w:name w:val="_ECV_SectionDetails"/>
    <w:basedOn w:val="a0"/>
    <w:rsid w:val="00DC0C66"/>
    <w:pPr>
      <w:suppressLineNumbers/>
      <w:suppressAutoHyphens/>
      <w:autoSpaceDE w:val="0"/>
      <w:spacing w:before="28" w:line="100" w:lineRule="atLeast"/>
      <w:jc w:val="left"/>
    </w:pPr>
    <w:rPr>
      <w:rFonts w:ascii="Arial" w:hAnsi="Arial" w:cs="Mangal"/>
      <w:color w:val="3F3A38"/>
      <w:spacing w:val="-6"/>
      <w:kern w:val="2"/>
      <w:sz w:val="18"/>
      <w:szCs w:val="24"/>
      <w:lang w:val="en-GB" w:eastAsia="zh-CN" w:bidi="hi-IN"/>
    </w:rPr>
  </w:style>
  <w:style w:type="character" w:customStyle="1" w:styleId="publication-meta-journal">
    <w:name w:val="publication-meta-journal"/>
    <w:rsid w:val="00DC0C66"/>
  </w:style>
  <w:style w:type="character" w:customStyle="1" w:styleId="highlight2">
    <w:name w:val="highlight2"/>
    <w:rsid w:val="00DC0C66"/>
  </w:style>
  <w:style w:type="paragraph" w:customStyle="1" w:styleId="DunkleListe-Akzent31">
    <w:name w:val="Dunkle Liste - Akzent 31"/>
    <w:hidden/>
    <w:uiPriority w:val="99"/>
    <w:semiHidden/>
    <w:rsid w:val="00DC0C66"/>
    <w:rPr>
      <w:rFonts w:ascii="Calibri" w:eastAsia="宋体" w:hAnsi="Calibri" w:cs="Times New Roman"/>
      <w:kern w:val="0"/>
      <w:sz w:val="24"/>
      <w:szCs w:val="20"/>
      <w:lang w:val="de-DE" w:eastAsia="de-DE"/>
    </w:rPr>
  </w:style>
  <w:style w:type="paragraph" w:customStyle="1" w:styleId="FarbigeSchattierung-Akzent12">
    <w:name w:val="Farbige Schattierung - Akzent 12"/>
    <w:hidden/>
    <w:uiPriority w:val="99"/>
    <w:semiHidden/>
    <w:rsid w:val="00DC0C66"/>
    <w:rPr>
      <w:rFonts w:ascii="Calibri" w:eastAsia="宋体" w:hAnsi="Calibri" w:cs="Times New Roman"/>
      <w:kern w:val="0"/>
      <w:sz w:val="24"/>
      <w:szCs w:val="20"/>
      <w:lang w:val="de-DE" w:eastAsia="de-DE"/>
    </w:rPr>
  </w:style>
  <w:style w:type="paragraph" w:customStyle="1" w:styleId="HelleSchattierung-Akzent51">
    <w:name w:val="Helle Schattierung - Akzent 51"/>
    <w:hidden/>
    <w:uiPriority w:val="99"/>
    <w:semiHidden/>
    <w:rsid w:val="00DC0C66"/>
    <w:rPr>
      <w:rFonts w:ascii="Calibri" w:eastAsia="宋体" w:hAnsi="Calibri" w:cs="Times New Roman"/>
      <w:kern w:val="0"/>
      <w:sz w:val="24"/>
      <w:szCs w:val="20"/>
      <w:lang w:val="de-DE" w:eastAsia="de-DE"/>
    </w:rPr>
  </w:style>
  <w:style w:type="paragraph" w:customStyle="1" w:styleId="HelleListe-Akzent31">
    <w:name w:val="Helle Liste - Akzent 31"/>
    <w:hidden/>
    <w:uiPriority w:val="99"/>
    <w:semiHidden/>
    <w:rsid w:val="00DC0C66"/>
    <w:rPr>
      <w:rFonts w:ascii="Calibri" w:eastAsia="宋体" w:hAnsi="Calibri" w:cs="Times New Roman"/>
      <w:kern w:val="0"/>
      <w:sz w:val="24"/>
      <w:szCs w:val="20"/>
      <w:lang w:val="de-DE" w:eastAsia="de-DE"/>
    </w:rPr>
  </w:style>
  <w:style w:type="paragraph" w:customStyle="1" w:styleId="HellesRaster-Akzent31">
    <w:name w:val="Helles Raster - Akzent 31"/>
    <w:basedOn w:val="a0"/>
    <w:uiPriority w:val="34"/>
    <w:qFormat/>
    <w:rsid w:val="00DC0C66"/>
    <w:pPr>
      <w:widowControl/>
      <w:spacing w:after="200" w:line="276" w:lineRule="auto"/>
      <w:ind w:left="720"/>
      <w:contextualSpacing/>
      <w:jc w:val="left"/>
    </w:pPr>
    <w:rPr>
      <w:rFonts w:eastAsia="Calibri"/>
      <w:sz w:val="22"/>
      <w:szCs w:val="22"/>
      <w:lang w:val="en-GB" w:eastAsia="en-US"/>
    </w:rPr>
  </w:style>
  <w:style w:type="paragraph" w:customStyle="1" w:styleId="Titolosommario">
    <w:name w:val="Titolo sommario"/>
    <w:basedOn w:val="1"/>
    <w:next w:val="a0"/>
    <w:uiPriority w:val="39"/>
    <w:semiHidden/>
    <w:unhideWhenUsed/>
    <w:qFormat/>
    <w:rsid w:val="00DC0C66"/>
    <w:pPr>
      <w:keepNext/>
      <w:keepLines/>
      <w:widowControl/>
      <w:numPr>
        <w:numId w:val="0"/>
      </w:numPr>
      <w:spacing w:after="0" w:line="276" w:lineRule="auto"/>
      <w:jc w:val="left"/>
      <w:outlineLvl w:val="9"/>
    </w:pPr>
    <w:rPr>
      <w:rFonts w:ascii="Cambria" w:eastAsia="Times New Roman" w:hAnsi="Cambria"/>
      <w:bCs/>
      <w:snapToGrid/>
      <w:color w:val="365F91"/>
      <w:szCs w:val="28"/>
      <w:lang w:val="de-DE"/>
    </w:rPr>
  </w:style>
  <w:style w:type="paragraph" w:customStyle="1" w:styleId="FarbigeListe-Akzent12">
    <w:name w:val="Farbige Liste - Akzent 12"/>
    <w:basedOn w:val="a0"/>
    <w:uiPriority w:val="34"/>
    <w:qFormat/>
    <w:rsid w:val="00DC0C66"/>
    <w:pPr>
      <w:widowControl/>
      <w:ind w:left="720"/>
      <w:contextualSpacing/>
      <w:jc w:val="left"/>
    </w:pPr>
    <w:rPr>
      <w:rFonts w:eastAsia="Calibri"/>
      <w:szCs w:val="24"/>
      <w:lang w:eastAsia="en-US"/>
    </w:rPr>
  </w:style>
  <w:style w:type="paragraph" w:customStyle="1" w:styleId="FarbigeSchattierung-Akzent13">
    <w:name w:val="Farbige Schattierung - Akzent 13"/>
    <w:hidden/>
    <w:uiPriority w:val="99"/>
    <w:semiHidden/>
    <w:rsid w:val="00DC0C66"/>
    <w:rPr>
      <w:rFonts w:ascii="Calibri" w:eastAsia="宋体" w:hAnsi="Calibri" w:cs="Times New Roman"/>
      <w:kern w:val="0"/>
      <w:sz w:val="24"/>
      <w:szCs w:val="20"/>
      <w:lang w:val="de-DE" w:eastAsia="de-DE"/>
    </w:rPr>
  </w:style>
  <w:style w:type="character" w:styleId="afe">
    <w:name w:val="Emphasis"/>
    <w:basedOn w:val="a1"/>
    <w:uiPriority w:val="20"/>
    <w:qFormat/>
    <w:rsid w:val="00DC0C66"/>
    <w:rPr>
      <w:i/>
      <w:iCs/>
    </w:rPr>
  </w:style>
  <w:style w:type="character" w:customStyle="1" w:styleId="highlight">
    <w:name w:val="highlight"/>
    <w:basedOn w:val="a1"/>
    <w:rsid w:val="00DC0C66"/>
  </w:style>
  <w:style w:type="paragraph" w:customStyle="1" w:styleId="p1">
    <w:name w:val="p1"/>
    <w:basedOn w:val="a0"/>
    <w:rsid w:val="00DC0C66"/>
    <w:pPr>
      <w:widowControl/>
      <w:jc w:val="left"/>
    </w:pPr>
    <w:rPr>
      <w:rFonts w:ascii="Helvetica" w:hAnsi="Helvetica"/>
      <w:sz w:val="18"/>
      <w:szCs w:val="18"/>
    </w:rPr>
  </w:style>
  <w:style w:type="character" w:customStyle="1" w:styleId="EndNoteBibliography0">
    <w:name w:val="EndNote Bibliography 字符"/>
    <w:basedOn w:val="a1"/>
    <w:rsid w:val="00DC0C66"/>
    <w:rPr>
      <w:rFonts w:ascii="Calibri" w:eastAsia="宋体" w:hAnsi="Calibri" w:cs="Calibri"/>
      <w:noProof/>
      <w:kern w:val="0"/>
      <w:sz w:val="24"/>
      <w:szCs w:val="20"/>
      <w:lang w:val="de-DE" w:eastAsia="de-DE"/>
    </w:rPr>
  </w:style>
  <w:style w:type="character" w:customStyle="1" w:styleId="current-selection">
    <w:name w:val="current-selection"/>
    <w:basedOn w:val="a1"/>
    <w:rsid w:val="00DC0C66"/>
  </w:style>
  <w:style w:type="character" w:customStyle="1" w:styleId="aff">
    <w:name w:val="_"/>
    <w:basedOn w:val="a1"/>
    <w:rsid w:val="00DC0C66"/>
  </w:style>
  <w:style w:type="paragraph" w:customStyle="1" w:styleId="Default">
    <w:name w:val="Default"/>
    <w:rsid w:val="00F41C22"/>
    <w:pPr>
      <w:widowControl w:val="0"/>
      <w:autoSpaceDE w:val="0"/>
      <w:autoSpaceDN w:val="0"/>
      <w:adjustRightInd w:val="0"/>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212-147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oph.dietrich@ckbm.de" TargetMode="External"/><Relationship Id="rId4" Type="http://schemas.openxmlformats.org/officeDocument/2006/relationships/settings" Target="settings.xml"/><Relationship Id="rId9" Type="http://schemas.openxmlformats.org/officeDocument/2006/relationships/hyperlink" Target="https://orcid.org/0000-0001-6015-6347?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6722</Words>
  <Characters>38320</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Caritas-Krankenhaus Bad Mergentheim gGmbH</Company>
  <LinksUpToDate>false</LinksUpToDate>
  <CharactersWithSpaces>44953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Administrator</cp:lastModifiedBy>
  <cp:revision>5</cp:revision>
  <dcterms:created xsi:type="dcterms:W3CDTF">2018-04-02T10:54:00Z</dcterms:created>
  <dcterms:modified xsi:type="dcterms:W3CDTF">2018-04-02T11:56:00Z</dcterms:modified>
</cp:coreProperties>
</file>