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F734AC3" w14:textId="77777777" w:rsidR="00EB4BF9" w:rsidRPr="00986BBA" w:rsidRDefault="00EB4BF9" w:rsidP="00B43259">
      <w:pPr>
        <w:adjustRightInd w:val="0"/>
        <w:snapToGrid w:val="0"/>
        <w:spacing w:after="0" w:line="360" w:lineRule="auto"/>
        <w:rPr>
          <w:rFonts w:ascii="Book Antiqua" w:eastAsia="Times New Roman" w:hAnsi="Book Antiqua" w:cs="SimSun"/>
          <w:b/>
          <w:i/>
          <w:color w:val="000000"/>
          <w:sz w:val="24"/>
          <w:szCs w:val="24"/>
        </w:rPr>
      </w:pPr>
      <w:r w:rsidRPr="00986BBA">
        <w:rPr>
          <w:rFonts w:ascii="Book Antiqua" w:eastAsia="Times New Roman" w:hAnsi="Book Antiqua" w:cs="SimSun"/>
          <w:b/>
          <w:color w:val="000000"/>
          <w:sz w:val="24"/>
          <w:szCs w:val="24"/>
        </w:rPr>
        <w:t xml:space="preserve">Name of Journal: </w:t>
      </w:r>
      <w:bookmarkStart w:id="0" w:name="OLE_LINK718"/>
      <w:bookmarkStart w:id="1" w:name="OLE_LINK719"/>
      <w:bookmarkStart w:id="2" w:name="OLE_LINK645"/>
      <w:bookmarkStart w:id="3" w:name="OLE_LINK661"/>
      <w:bookmarkStart w:id="4" w:name="OLE_LINK696"/>
      <w:bookmarkStart w:id="5" w:name="OLE_LINK1068"/>
      <w:bookmarkStart w:id="6" w:name="OLE_LINK335"/>
      <w:r w:rsidRPr="00986BBA">
        <w:rPr>
          <w:rFonts w:ascii="Book Antiqua" w:eastAsia="Times New Roman" w:hAnsi="Book Antiqua" w:cs="SimSun"/>
          <w:b/>
          <w:i/>
          <w:color w:val="000000"/>
          <w:sz w:val="24"/>
          <w:szCs w:val="24"/>
        </w:rPr>
        <w:t xml:space="preserve">World Journal of </w:t>
      </w:r>
      <w:bookmarkStart w:id="7" w:name="OLE_LINK1222"/>
      <w:bookmarkStart w:id="8" w:name="OLE_LINK1223"/>
      <w:r w:rsidRPr="00986BBA">
        <w:rPr>
          <w:rFonts w:ascii="Book Antiqua" w:eastAsia="Times New Roman" w:hAnsi="Book Antiqua" w:cs="SimSun"/>
          <w:b/>
          <w:i/>
          <w:color w:val="000000"/>
          <w:sz w:val="24"/>
          <w:szCs w:val="24"/>
        </w:rPr>
        <w:t>Gastroenterology</w:t>
      </w:r>
      <w:bookmarkEnd w:id="0"/>
      <w:bookmarkEnd w:id="1"/>
      <w:bookmarkEnd w:id="2"/>
      <w:bookmarkEnd w:id="3"/>
      <w:bookmarkEnd w:id="4"/>
      <w:bookmarkEnd w:id="5"/>
      <w:bookmarkEnd w:id="6"/>
      <w:bookmarkEnd w:id="7"/>
      <w:bookmarkEnd w:id="8"/>
    </w:p>
    <w:p w14:paraId="15080371" w14:textId="77777777" w:rsidR="00EB4BF9" w:rsidRPr="00986BBA" w:rsidRDefault="00EB4BF9" w:rsidP="00B43259">
      <w:pPr>
        <w:adjustRightInd w:val="0"/>
        <w:snapToGrid w:val="0"/>
        <w:spacing w:after="0" w:line="360" w:lineRule="auto"/>
        <w:rPr>
          <w:rFonts w:ascii="Book Antiqua" w:eastAsia="SimSun" w:hAnsi="Book Antiqua" w:cs="Arial"/>
          <w:b/>
          <w:color w:val="000000"/>
          <w:sz w:val="24"/>
          <w:szCs w:val="24"/>
          <w:lang w:val="en"/>
        </w:rPr>
      </w:pPr>
      <w:r w:rsidRPr="00986BBA">
        <w:rPr>
          <w:rFonts w:ascii="Book Antiqua" w:eastAsia="Times New Roman" w:hAnsi="Book Antiqua"/>
          <w:b/>
          <w:bCs/>
          <w:color w:val="222222"/>
          <w:sz w:val="24"/>
          <w:szCs w:val="24"/>
        </w:rPr>
        <w:t>Manuscript NO</w:t>
      </w:r>
      <w:r w:rsidRPr="00986BBA">
        <w:rPr>
          <w:rFonts w:ascii="Book Antiqua" w:eastAsia="SimSun" w:hAnsi="Book Antiqua" w:cs="Arial"/>
          <w:b/>
          <w:color w:val="000000"/>
          <w:sz w:val="24"/>
          <w:szCs w:val="24"/>
          <w:lang w:val="en"/>
        </w:rPr>
        <w:t>: 38337</w:t>
      </w:r>
    </w:p>
    <w:p w14:paraId="6F78CF67" w14:textId="77777777" w:rsidR="00EB4BF9" w:rsidRPr="00986BBA" w:rsidRDefault="00EB4BF9" w:rsidP="00B43259">
      <w:pPr>
        <w:adjustRightInd w:val="0"/>
        <w:snapToGrid w:val="0"/>
        <w:spacing w:after="0" w:line="360" w:lineRule="auto"/>
        <w:rPr>
          <w:rFonts w:ascii="Book Antiqua" w:eastAsia="SimSun" w:hAnsi="Book Antiqua"/>
          <w:b/>
          <w:sz w:val="24"/>
          <w:szCs w:val="24"/>
        </w:rPr>
      </w:pPr>
      <w:r w:rsidRPr="00986BBA">
        <w:rPr>
          <w:rFonts w:ascii="Book Antiqua" w:eastAsia="SimSun" w:hAnsi="Book Antiqua"/>
          <w:b/>
          <w:color w:val="000000"/>
          <w:sz w:val="24"/>
          <w:szCs w:val="24"/>
          <w:shd w:val="clear" w:color="auto" w:fill="FFFFFF"/>
        </w:rPr>
        <w:t>Manuscript Type</w:t>
      </w:r>
      <w:r w:rsidRPr="00986BBA">
        <w:rPr>
          <w:rFonts w:ascii="Book Antiqua" w:eastAsia="SimSun" w:hAnsi="Book Antiqua"/>
          <w:b/>
          <w:color w:val="000000"/>
          <w:sz w:val="24"/>
          <w:szCs w:val="24"/>
        </w:rPr>
        <w:t xml:space="preserve">: </w:t>
      </w:r>
      <w:bookmarkStart w:id="9" w:name="OLE_LINK253"/>
      <w:bookmarkStart w:id="10" w:name="OLE_LINK301"/>
      <w:bookmarkStart w:id="11" w:name="OLE_LINK632"/>
      <w:bookmarkStart w:id="12" w:name="OLE_LINK703"/>
      <w:bookmarkStart w:id="13" w:name="OLE_LINK708"/>
      <w:bookmarkStart w:id="14" w:name="OLE_LINK808"/>
      <w:bookmarkStart w:id="15" w:name="OLE_LINK871"/>
      <w:bookmarkStart w:id="16" w:name="OLE_LINK872"/>
      <w:bookmarkStart w:id="17" w:name="OLE_LINK873"/>
      <w:bookmarkStart w:id="18" w:name="OLE_LINK874"/>
      <w:bookmarkStart w:id="19" w:name="OLE_LINK875"/>
      <w:bookmarkStart w:id="20" w:name="OLE_LINK1051"/>
      <w:r w:rsidRPr="00986BBA">
        <w:rPr>
          <w:rFonts w:ascii="Book Antiqua" w:eastAsia="SimSun" w:hAnsi="Book Antiqua"/>
          <w:b/>
          <w:sz w:val="24"/>
          <w:szCs w:val="24"/>
        </w:rPr>
        <w:t>ORIGINAL ARTICLE</w:t>
      </w:r>
      <w:bookmarkEnd w:id="9"/>
      <w:bookmarkEnd w:id="10"/>
      <w:bookmarkEnd w:id="11"/>
      <w:bookmarkEnd w:id="12"/>
      <w:bookmarkEnd w:id="13"/>
      <w:bookmarkEnd w:id="14"/>
      <w:bookmarkEnd w:id="15"/>
      <w:bookmarkEnd w:id="16"/>
      <w:bookmarkEnd w:id="17"/>
      <w:bookmarkEnd w:id="18"/>
      <w:bookmarkEnd w:id="19"/>
      <w:bookmarkEnd w:id="20"/>
    </w:p>
    <w:p w14:paraId="08B99BF5" w14:textId="77777777" w:rsidR="00EB4BF9" w:rsidRPr="00986BBA" w:rsidRDefault="00EB4BF9" w:rsidP="00B43259">
      <w:pPr>
        <w:adjustRightInd w:val="0"/>
        <w:snapToGrid w:val="0"/>
        <w:spacing w:after="0" w:line="360" w:lineRule="auto"/>
        <w:rPr>
          <w:rFonts w:ascii="Book Antiqua" w:eastAsia="SimSun" w:hAnsi="Book Antiqua"/>
          <w:b/>
          <w:color w:val="000000"/>
          <w:sz w:val="24"/>
          <w:szCs w:val="24"/>
        </w:rPr>
      </w:pPr>
    </w:p>
    <w:p w14:paraId="53A0AB18" w14:textId="77777777" w:rsidR="00EB4BF9" w:rsidRPr="00986BBA" w:rsidRDefault="00EB4BF9" w:rsidP="00B43259">
      <w:pPr>
        <w:autoSpaceDE w:val="0"/>
        <w:autoSpaceDN w:val="0"/>
        <w:adjustRightInd w:val="0"/>
        <w:snapToGrid w:val="0"/>
        <w:spacing w:after="0" w:line="360" w:lineRule="auto"/>
        <w:outlineLvl w:val="0"/>
        <w:rPr>
          <w:rFonts w:ascii="Book Antiqua" w:hAnsi="Book Antiqua"/>
          <w:b/>
          <w:bCs/>
          <w:i/>
          <w:kern w:val="0"/>
          <w:sz w:val="24"/>
          <w:szCs w:val="24"/>
        </w:rPr>
      </w:pPr>
      <w:r w:rsidRPr="00986BBA">
        <w:rPr>
          <w:rFonts w:ascii="Book Antiqua" w:hAnsi="Book Antiqua"/>
          <w:b/>
          <w:bCs/>
          <w:i/>
          <w:kern w:val="0"/>
          <w:sz w:val="24"/>
          <w:szCs w:val="24"/>
        </w:rPr>
        <w:t>Retrospective Study</w:t>
      </w:r>
    </w:p>
    <w:p w14:paraId="55D08E2F" w14:textId="7246A8A5" w:rsidR="00EB4BF9" w:rsidRPr="00986BBA" w:rsidRDefault="00B43259" w:rsidP="00B43259">
      <w:pPr>
        <w:autoSpaceDE w:val="0"/>
        <w:autoSpaceDN w:val="0"/>
        <w:adjustRightInd w:val="0"/>
        <w:snapToGrid w:val="0"/>
        <w:spacing w:after="0" w:line="360" w:lineRule="auto"/>
        <w:outlineLvl w:val="0"/>
        <w:rPr>
          <w:rFonts w:ascii="Book Antiqua" w:hAnsi="Book Antiqua"/>
          <w:b/>
          <w:bCs/>
          <w:kern w:val="0"/>
          <w:sz w:val="24"/>
          <w:szCs w:val="24"/>
        </w:rPr>
      </w:pPr>
      <w:r w:rsidRPr="00986BBA">
        <w:rPr>
          <w:rFonts w:ascii="Book Antiqua" w:hAnsi="Book Antiqua"/>
          <w:b/>
          <w:bCs/>
          <w:kern w:val="0"/>
          <w:sz w:val="24"/>
          <w:szCs w:val="24"/>
        </w:rPr>
        <w:t>Indoleamine-2</w:t>
      </w:r>
      <w:proofErr w:type="gramStart"/>
      <w:r w:rsidRPr="00986BBA">
        <w:rPr>
          <w:rFonts w:ascii="Book Antiqua" w:hAnsi="Book Antiqua"/>
          <w:b/>
          <w:bCs/>
          <w:kern w:val="0"/>
          <w:sz w:val="24"/>
          <w:szCs w:val="24"/>
        </w:rPr>
        <w:t>,3</w:t>
      </w:r>
      <w:proofErr w:type="gramEnd"/>
      <w:r w:rsidRPr="00986BBA">
        <w:rPr>
          <w:rFonts w:ascii="Book Antiqua" w:hAnsi="Book Antiqua"/>
          <w:b/>
          <w:bCs/>
          <w:kern w:val="0"/>
          <w:sz w:val="24"/>
          <w:szCs w:val="24"/>
        </w:rPr>
        <w:t>-dioxygenase 1/cyclooxygenase-2</w:t>
      </w:r>
      <w:r w:rsidR="00EB4BF9" w:rsidRPr="00986BBA">
        <w:rPr>
          <w:rFonts w:ascii="Book Antiqua" w:hAnsi="Book Antiqua"/>
          <w:b/>
          <w:bCs/>
          <w:kern w:val="0"/>
          <w:sz w:val="24"/>
          <w:szCs w:val="24"/>
        </w:rPr>
        <w:t xml:space="preserve"> expression prediction for adverse prognosis in colorectal cancer</w:t>
      </w:r>
    </w:p>
    <w:p w14:paraId="11AB2D06" w14:textId="77777777" w:rsidR="00B43259" w:rsidRPr="00986BBA" w:rsidRDefault="00B43259" w:rsidP="00B43259">
      <w:pPr>
        <w:autoSpaceDE w:val="0"/>
        <w:autoSpaceDN w:val="0"/>
        <w:adjustRightInd w:val="0"/>
        <w:snapToGrid w:val="0"/>
        <w:spacing w:after="0" w:line="360" w:lineRule="auto"/>
        <w:outlineLvl w:val="0"/>
        <w:rPr>
          <w:rFonts w:ascii="Book Antiqua" w:hAnsi="Book Antiqua"/>
          <w:b/>
          <w:bCs/>
          <w:kern w:val="0"/>
          <w:sz w:val="24"/>
          <w:szCs w:val="24"/>
        </w:rPr>
      </w:pPr>
    </w:p>
    <w:p w14:paraId="3CEB9271" w14:textId="38682A57" w:rsidR="00EB4BF9" w:rsidRPr="00986BBA" w:rsidRDefault="00B43259" w:rsidP="00B43259">
      <w:pPr>
        <w:adjustRightInd w:val="0"/>
        <w:snapToGrid w:val="0"/>
        <w:spacing w:after="0" w:line="360" w:lineRule="auto"/>
        <w:rPr>
          <w:rFonts w:ascii="Book Antiqua" w:hAnsi="Book Antiqua"/>
          <w:sz w:val="24"/>
          <w:szCs w:val="24"/>
          <w:lang w:val="en"/>
        </w:rPr>
      </w:pPr>
      <w:r w:rsidRPr="00986BBA">
        <w:rPr>
          <w:rFonts w:ascii="Book Antiqua" w:hAnsi="Book Antiqua"/>
          <w:bCs/>
          <w:kern w:val="0"/>
          <w:sz w:val="24"/>
          <w:szCs w:val="24"/>
        </w:rPr>
        <w:t>Ma</w:t>
      </w:r>
      <w:r w:rsidRPr="00986BBA">
        <w:rPr>
          <w:rFonts w:ascii="Book Antiqua" w:hAnsi="Book Antiqua" w:hint="eastAsia"/>
          <w:bCs/>
          <w:kern w:val="0"/>
          <w:sz w:val="24"/>
          <w:szCs w:val="24"/>
        </w:rPr>
        <w:t xml:space="preserve"> WJ </w:t>
      </w:r>
      <w:r w:rsidRPr="00986BBA">
        <w:rPr>
          <w:rFonts w:ascii="Book Antiqua" w:hAnsi="Book Antiqua" w:hint="eastAsia"/>
          <w:bCs/>
          <w:i/>
          <w:kern w:val="0"/>
          <w:sz w:val="24"/>
          <w:szCs w:val="24"/>
        </w:rPr>
        <w:t>et al.</w:t>
      </w:r>
      <w:r w:rsidR="00EB4BF9" w:rsidRPr="00986BBA">
        <w:rPr>
          <w:rFonts w:ascii="Book Antiqua" w:hAnsi="Book Antiqua" w:cs="Garamond-Bold"/>
          <w:bCs/>
          <w:i/>
          <w:sz w:val="24"/>
          <w:szCs w:val="24"/>
        </w:rPr>
        <w:t xml:space="preserve"> </w:t>
      </w:r>
      <w:r w:rsidR="00EB4BF9" w:rsidRPr="00986BBA">
        <w:rPr>
          <w:rFonts w:ascii="Book Antiqua" w:hAnsi="Book Antiqua"/>
          <w:sz w:val="24"/>
          <w:szCs w:val="24"/>
        </w:rPr>
        <w:t xml:space="preserve">IDO1/COX2 predicts prognosis of </w:t>
      </w:r>
      <w:r w:rsidRPr="00986BBA">
        <w:rPr>
          <w:rFonts w:ascii="Book Antiqua" w:hAnsi="Book Antiqua"/>
          <w:sz w:val="24"/>
          <w:szCs w:val="24"/>
        </w:rPr>
        <w:t>colorectal cancer</w:t>
      </w:r>
    </w:p>
    <w:p w14:paraId="345DCC13" w14:textId="77777777" w:rsidR="00EB4BF9" w:rsidRPr="00986BBA" w:rsidRDefault="00EB4BF9" w:rsidP="00B43259">
      <w:pPr>
        <w:autoSpaceDE w:val="0"/>
        <w:autoSpaceDN w:val="0"/>
        <w:adjustRightInd w:val="0"/>
        <w:snapToGrid w:val="0"/>
        <w:spacing w:after="0" w:line="360" w:lineRule="auto"/>
        <w:outlineLvl w:val="0"/>
        <w:rPr>
          <w:rFonts w:ascii="Book Antiqua" w:hAnsi="Book Antiqua"/>
          <w:b/>
          <w:bCs/>
          <w:kern w:val="0"/>
          <w:sz w:val="24"/>
          <w:szCs w:val="24"/>
        </w:rPr>
      </w:pPr>
    </w:p>
    <w:p w14:paraId="0D6AB246" w14:textId="497089CC"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Cs/>
          <w:kern w:val="0"/>
          <w:sz w:val="24"/>
          <w:szCs w:val="24"/>
        </w:rPr>
        <w:t>Wen-</w:t>
      </w:r>
      <w:r w:rsidR="00B43259" w:rsidRPr="00986BBA">
        <w:rPr>
          <w:rFonts w:ascii="Book Antiqua" w:hAnsi="Book Antiqua"/>
          <w:bCs/>
          <w:kern w:val="0"/>
          <w:sz w:val="24"/>
          <w:szCs w:val="24"/>
        </w:rPr>
        <w:t>J</w:t>
      </w:r>
      <w:r w:rsidRPr="00986BBA">
        <w:rPr>
          <w:rFonts w:ascii="Book Antiqua" w:hAnsi="Book Antiqua"/>
          <w:bCs/>
          <w:kern w:val="0"/>
          <w:sz w:val="24"/>
          <w:szCs w:val="24"/>
        </w:rPr>
        <w:t>uan Ma, Xing Wang, Wen-</w:t>
      </w:r>
      <w:r w:rsidR="00B43259" w:rsidRPr="00986BBA">
        <w:rPr>
          <w:rFonts w:ascii="Book Antiqua" w:hAnsi="Book Antiqua"/>
          <w:bCs/>
          <w:kern w:val="0"/>
          <w:sz w:val="24"/>
          <w:szCs w:val="24"/>
        </w:rPr>
        <w:t>T</w:t>
      </w:r>
      <w:r w:rsidRPr="00986BBA">
        <w:rPr>
          <w:rFonts w:ascii="Book Antiqua" w:hAnsi="Book Antiqua"/>
          <w:bCs/>
          <w:kern w:val="0"/>
          <w:sz w:val="24"/>
          <w:szCs w:val="24"/>
        </w:rPr>
        <w:t>ing Yan, Zhong-</w:t>
      </w:r>
      <w:r w:rsidR="00B43259" w:rsidRPr="00986BBA">
        <w:rPr>
          <w:rFonts w:ascii="Book Antiqua" w:hAnsi="Book Antiqua"/>
          <w:bCs/>
          <w:kern w:val="0"/>
          <w:sz w:val="24"/>
          <w:szCs w:val="24"/>
        </w:rPr>
        <w:t>G</w:t>
      </w:r>
      <w:r w:rsidRPr="00986BBA">
        <w:rPr>
          <w:rFonts w:ascii="Book Antiqua" w:hAnsi="Book Antiqua"/>
          <w:bCs/>
          <w:kern w:val="0"/>
          <w:sz w:val="24"/>
          <w:szCs w:val="24"/>
        </w:rPr>
        <w:t>uo Zhou, Zhi-</w:t>
      </w:r>
      <w:r w:rsidR="00B43259" w:rsidRPr="00986BBA">
        <w:rPr>
          <w:rFonts w:ascii="Book Antiqua" w:hAnsi="Book Antiqua"/>
          <w:bCs/>
          <w:kern w:val="0"/>
          <w:sz w:val="24"/>
          <w:szCs w:val="24"/>
        </w:rPr>
        <w:t>Z</w:t>
      </w:r>
      <w:r w:rsidRPr="00986BBA">
        <w:rPr>
          <w:rFonts w:ascii="Book Antiqua" w:hAnsi="Book Antiqua"/>
          <w:bCs/>
          <w:kern w:val="0"/>
          <w:sz w:val="24"/>
          <w:szCs w:val="24"/>
        </w:rPr>
        <w:t>hong Pan, Gong Chen, Rong-</w:t>
      </w:r>
      <w:r w:rsidR="00B43259" w:rsidRPr="00986BBA">
        <w:rPr>
          <w:rFonts w:ascii="Book Antiqua" w:hAnsi="Book Antiqua"/>
          <w:bCs/>
          <w:kern w:val="0"/>
          <w:sz w:val="24"/>
          <w:szCs w:val="24"/>
        </w:rPr>
        <w:t>X</w:t>
      </w:r>
      <w:r w:rsidRPr="00986BBA">
        <w:rPr>
          <w:rFonts w:ascii="Book Antiqua" w:hAnsi="Book Antiqua"/>
          <w:bCs/>
          <w:kern w:val="0"/>
          <w:sz w:val="24"/>
          <w:szCs w:val="24"/>
        </w:rPr>
        <w:t>in Zhang</w:t>
      </w:r>
    </w:p>
    <w:p w14:paraId="5145D1D7" w14:textId="77777777" w:rsidR="00EB4BF9" w:rsidRPr="00986BBA" w:rsidRDefault="00EB4BF9" w:rsidP="00B43259">
      <w:pPr>
        <w:adjustRightInd w:val="0"/>
        <w:snapToGrid w:val="0"/>
        <w:spacing w:after="0" w:line="360" w:lineRule="auto"/>
        <w:rPr>
          <w:rFonts w:ascii="Book Antiqua" w:hAnsi="Book Antiqua"/>
          <w:bCs/>
          <w:kern w:val="0"/>
          <w:sz w:val="24"/>
          <w:szCs w:val="24"/>
        </w:rPr>
      </w:pPr>
    </w:p>
    <w:p w14:paraId="7E8FF799" w14:textId="6E33604E"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
          <w:bCs/>
          <w:kern w:val="0"/>
          <w:sz w:val="24"/>
          <w:szCs w:val="24"/>
        </w:rPr>
        <w:t>Zhi-</w:t>
      </w:r>
      <w:r w:rsidR="00B43259" w:rsidRPr="00986BBA">
        <w:rPr>
          <w:rFonts w:ascii="Book Antiqua" w:hAnsi="Book Antiqua"/>
          <w:b/>
          <w:bCs/>
          <w:noProof/>
          <w:kern w:val="0"/>
          <w:sz w:val="24"/>
          <w:szCs w:val="24"/>
        </w:rPr>
        <w:t>Z</w:t>
      </w:r>
      <w:r w:rsidRPr="00986BBA">
        <w:rPr>
          <w:rFonts w:ascii="Book Antiqua" w:hAnsi="Book Antiqua"/>
          <w:b/>
          <w:bCs/>
          <w:noProof/>
          <w:kern w:val="0"/>
          <w:sz w:val="24"/>
          <w:szCs w:val="24"/>
        </w:rPr>
        <w:t>hong</w:t>
      </w:r>
      <w:r w:rsidRPr="00986BBA">
        <w:rPr>
          <w:rFonts w:ascii="Book Antiqua" w:hAnsi="Book Antiqua"/>
          <w:b/>
          <w:bCs/>
          <w:kern w:val="0"/>
          <w:sz w:val="24"/>
          <w:szCs w:val="24"/>
        </w:rPr>
        <w:t xml:space="preserve"> Pan, Gong Chen, Rong-</w:t>
      </w:r>
      <w:r w:rsidR="00B43259" w:rsidRPr="00986BBA">
        <w:rPr>
          <w:rFonts w:ascii="Book Antiqua" w:hAnsi="Book Antiqua"/>
          <w:b/>
          <w:bCs/>
          <w:noProof/>
          <w:kern w:val="0"/>
          <w:sz w:val="24"/>
          <w:szCs w:val="24"/>
        </w:rPr>
        <w:t>X</w:t>
      </w:r>
      <w:r w:rsidRPr="00986BBA">
        <w:rPr>
          <w:rFonts w:ascii="Book Antiqua" w:hAnsi="Book Antiqua"/>
          <w:b/>
          <w:bCs/>
          <w:noProof/>
          <w:kern w:val="0"/>
          <w:sz w:val="24"/>
          <w:szCs w:val="24"/>
        </w:rPr>
        <w:t>in</w:t>
      </w:r>
      <w:r w:rsidRPr="00986BBA">
        <w:rPr>
          <w:rFonts w:ascii="Book Antiqua" w:hAnsi="Book Antiqua"/>
          <w:b/>
          <w:bCs/>
          <w:kern w:val="0"/>
          <w:sz w:val="24"/>
          <w:szCs w:val="24"/>
        </w:rPr>
        <w:t xml:space="preserve"> Zhang, </w:t>
      </w:r>
      <w:r w:rsidRPr="00986BBA">
        <w:rPr>
          <w:rFonts w:ascii="Book Antiqua" w:hAnsi="Book Antiqua"/>
          <w:bCs/>
          <w:kern w:val="0"/>
          <w:sz w:val="24"/>
          <w:szCs w:val="24"/>
        </w:rPr>
        <w:t xml:space="preserve">Department of Colorectal Surgery, Cancer Centre, Sun </w:t>
      </w:r>
      <w:proofErr w:type="spellStart"/>
      <w:r w:rsidRPr="00986BBA">
        <w:rPr>
          <w:rFonts w:ascii="Book Antiqua" w:hAnsi="Book Antiqua"/>
          <w:bCs/>
          <w:kern w:val="0"/>
          <w:sz w:val="24"/>
          <w:szCs w:val="24"/>
        </w:rPr>
        <w:t>Yat-sen</w:t>
      </w:r>
      <w:proofErr w:type="spellEnd"/>
      <w:r w:rsidRPr="00986BBA">
        <w:rPr>
          <w:rFonts w:ascii="Book Antiqua" w:hAnsi="Book Antiqua"/>
          <w:bCs/>
          <w:kern w:val="0"/>
          <w:sz w:val="24"/>
          <w:szCs w:val="24"/>
        </w:rPr>
        <w:t xml:space="preserve"> Un</w:t>
      </w:r>
      <w:r w:rsidR="00B43259" w:rsidRPr="00986BBA">
        <w:rPr>
          <w:rFonts w:ascii="Book Antiqua" w:hAnsi="Book Antiqua"/>
          <w:bCs/>
          <w:kern w:val="0"/>
          <w:sz w:val="24"/>
          <w:szCs w:val="24"/>
        </w:rPr>
        <w:t>iversity, Guangzhou</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510060, Guangdong</w:t>
      </w:r>
      <w:r w:rsidR="00B43259" w:rsidRPr="00986BBA">
        <w:rPr>
          <w:rFonts w:ascii="Book Antiqua" w:hAnsi="Book Antiqua" w:hint="eastAsia"/>
          <w:bCs/>
          <w:kern w:val="0"/>
          <w:sz w:val="24"/>
          <w:szCs w:val="24"/>
        </w:rPr>
        <w:t xml:space="preserve"> Province</w:t>
      </w:r>
      <w:r w:rsidR="00B43259" w:rsidRPr="00986BBA">
        <w:rPr>
          <w:rFonts w:ascii="Book Antiqua" w:hAnsi="Book Antiqua"/>
          <w:bCs/>
          <w:kern w:val="0"/>
          <w:sz w:val="24"/>
          <w:szCs w:val="24"/>
        </w:rPr>
        <w:t>,</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China</w:t>
      </w:r>
    </w:p>
    <w:p w14:paraId="553FB367" w14:textId="77777777" w:rsidR="00B43259" w:rsidRPr="00986BBA" w:rsidRDefault="00B43259" w:rsidP="00B43259">
      <w:pPr>
        <w:adjustRightInd w:val="0"/>
        <w:snapToGrid w:val="0"/>
        <w:spacing w:after="0" w:line="360" w:lineRule="auto"/>
        <w:rPr>
          <w:rFonts w:ascii="Book Antiqua" w:hAnsi="Book Antiqua"/>
          <w:b/>
          <w:bCs/>
          <w:kern w:val="0"/>
          <w:sz w:val="24"/>
          <w:szCs w:val="24"/>
        </w:rPr>
      </w:pPr>
    </w:p>
    <w:p w14:paraId="0B9685C2" w14:textId="77777777" w:rsidR="00B4325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
          <w:bCs/>
          <w:kern w:val="0"/>
          <w:sz w:val="24"/>
          <w:szCs w:val="24"/>
        </w:rPr>
        <w:t>Wen-</w:t>
      </w:r>
      <w:r w:rsidR="00B43259" w:rsidRPr="00986BBA">
        <w:rPr>
          <w:rFonts w:ascii="Book Antiqua" w:hAnsi="Book Antiqua"/>
          <w:b/>
          <w:bCs/>
          <w:noProof/>
          <w:kern w:val="0"/>
          <w:sz w:val="24"/>
          <w:szCs w:val="24"/>
        </w:rPr>
        <w:t>J</w:t>
      </w:r>
      <w:r w:rsidRPr="00986BBA">
        <w:rPr>
          <w:rFonts w:ascii="Book Antiqua" w:hAnsi="Book Antiqua"/>
          <w:b/>
          <w:bCs/>
          <w:noProof/>
          <w:kern w:val="0"/>
          <w:sz w:val="24"/>
          <w:szCs w:val="24"/>
        </w:rPr>
        <w:t>uan</w:t>
      </w:r>
      <w:r w:rsidRPr="00986BBA">
        <w:rPr>
          <w:rFonts w:ascii="Book Antiqua" w:hAnsi="Book Antiqua"/>
          <w:b/>
          <w:bCs/>
          <w:kern w:val="0"/>
          <w:sz w:val="24"/>
          <w:szCs w:val="24"/>
        </w:rPr>
        <w:t xml:space="preserve"> Ma, Zhong-</w:t>
      </w:r>
      <w:r w:rsidR="00B43259" w:rsidRPr="00986BBA">
        <w:rPr>
          <w:rFonts w:ascii="Book Antiqua" w:hAnsi="Book Antiqua"/>
          <w:b/>
          <w:bCs/>
          <w:kern w:val="0"/>
          <w:sz w:val="24"/>
          <w:szCs w:val="24"/>
        </w:rPr>
        <w:t>G</w:t>
      </w:r>
      <w:r w:rsidRPr="00986BBA">
        <w:rPr>
          <w:rFonts w:ascii="Book Antiqua" w:hAnsi="Book Antiqua"/>
          <w:b/>
          <w:bCs/>
          <w:kern w:val="0"/>
          <w:sz w:val="24"/>
          <w:szCs w:val="24"/>
        </w:rPr>
        <w:t>uo Zhou, Zhi-</w:t>
      </w:r>
      <w:r w:rsidR="00B43259" w:rsidRPr="00986BBA">
        <w:rPr>
          <w:rFonts w:ascii="Book Antiqua" w:hAnsi="Book Antiqua"/>
          <w:b/>
          <w:bCs/>
          <w:noProof/>
          <w:kern w:val="0"/>
          <w:sz w:val="24"/>
          <w:szCs w:val="24"/>
        </w:rPr>
        <w:t>Z</w:t>
      </w:r>
      <w:r w:rsidRPr="00986BBA">
        <w:rPr>
          <w:rFonts w:ascii="Book Antiqua" w:hAnsi="Book Antiqua"/>
          <w:b/>
          <w:bCs/>
          <w:noProof/>
          <w:kern w:val="0"/>
          <w:sz w:val="24"/>
          <w:szCs w:val="24"/>
        </w:rPr>
        <w:t>hong</w:t>
      </w:r>
      <w:r w:rsidRPr="00986BBA">
        <w:rPr>
          <w:rFonts w:ascii="Book Antiqua" w:hAnsi="Book Antiqua"/>
          <w:b/>
          <w:bCs/>
          <w:kern w:val="0"/>
          <w:sz w:val="24"/>
          <w:szCs w:val="24"/>
        </w:rPr>
        <w:t xml:space="preserve"> Pan, Gong Chen, Rong-</w:t>
      </w:r>
      <w:r w:rsidR="00B43259" w:rsidRPr="00986BBA">
        <w:rPr>
          <w:rFonts w:ascii="Book Antiqua" w:hAnsi="Book Antiqua"/>
          <w:b/>
          <w:bCs/>
          <w:noProof/>
          <w:kern w:val="0"/>
          <w:sz w:val="24"/>
          <w:szCs w:val="24"/>
        </w:rPr>
        <w:t>X</w:t>
      </w:r>
      <w:r w:rsidRPr="00986BBA">
        <w:rPr>
          <w:rFonts w:ascii="Book Antiqua" w:hAnsi="Book Antiqua"/>
          <w:b/>
          <w:bCs/>
          <w:noProof/>
          <w:kern w:val="0"/>
          <w:sz w:val="24"/>
          <w:szCs w:val="24"/>
        </w:rPr>
        <w:t>in</w:t>
      </w:r>
      <w:r w:rsidRPr="00986BBA">
        <w:rPr>
          <w:rFonts w:ascii="Book Antiqua" w:hAnsi="Book Antiqua"/>
          <w:b/>
          <w:bCs/>
          <w:kern w:val="0"/>
          <w:sz w:val="24"/>
          <w:szCs w:val="24"/>
        </w:rPr>
        <w:t xml:space="preserve"> Zhang, </w:t>
      </w:r>
      <w:r w:rsidRPr="00986BBA">
        <w:rPr>
          <w:rFonts w:ascii="Book Antiqua" w:hAnsi="Book Antiqua"/>
          <w:bCs/>
          <w:kern w:val="0"/>
          <w:sz w:val="24"/>
          <w:szCs w:val="24"/>
        </w:rPr>
        <w:t>State Key Laboratory of Oncology in South China</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 xml:space="preserve">Sun </w:t>
      </w:r>
      <w:proofErr w:type="spellStart"/>
      <w:r w:rsidR="00B43259" w:rsidRPr="00986BBA">
        <w:rPr>
          <w:rFonts w:ascii="Book Antiqua" w:hAnsi="Book Antiqua"/>
          <w:bCs/>
          <w:kern w:val="0"/>
          <w:sz w:val="24"/>
          <w:szCs w:val="24"/>
        </w:rPr>
        <w:t>Yat-sen</w:t>
      </w:r>
      <w:proofErr w:type="spellEnd"/>
      <w:r w:rsidR="00B43259" w:rsidRPr="00986BBA">
        <w:rPr>
          <w:rFonts w:ascii="Book Antiqua" w:hAnsi="Book Antiqua"/>
          <w:bCs/>
          <w:kern w:val="0"/>
          <w:sz w:val="24"/>
          <w:szCs w:val="24"/>
        </w:rPr>
        <w:t xml:space="preserve"> University, Guangzhou</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510060, Guangdong</w:t>
      </w:r>
      <w:r w:rsidR="00B43259" w:rsidRPr="00986BBA">
        <w:rPr>
          <w:rFonts w:ascii="Book Antiqua" w:hAnsi="Book Antiqua" w:hint="eastAsia"/>
          <w:bCs/>
          <w:kern w:val="0"/>
          <w:sz w:val="24"/>
          <w:szCs w:val="24"/>
        </w:rPr>
        <w:t xml:space="preserve"> Province</w:t>
      </w:r>
      <w:r w:rsidR="00B43259" w:rsidRPr="00986BBA">
        <w:rPr>
          <w:rFonts w:ascii="Book Antiqua" w:hAnsi="Book Antiqua"/>
          <w:bCs/>
          <w:kern w:val="0"/>
          <w:sz w:val="24"/>
          <w:szCs w:val="24"/>
        </w:rPr>
        <w:t>,</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China</w:t>
      </w:r>
    </w:p>
    <w:p w14:paraId="4381234F" w14:textId="7E39D468" w:rsidR="00B43259" w:rsidRPr="00986BBA" w:rsidRDefault="00B43259" w:rsidP="00B43259">
      <w:pPr>
        <w:adjustRightInd w:val="0"/>
        <w:snapToGrid w:val="0"/>
        <w:spacing w:after="0" w:line="360" w:lineRule="auto"/>
        <w:rPr>
          <w:rFonts w:ascii="Book Antiqua" w:hAnsi="Book Antiqua"/>
          <w:bCs/>
          <w:kern w:val="0"/>
          <w:sz w:val="24"/>
          <w:szCs w:val="24"/>
        </w:rPr>
      </w:pPr>
    </w:p>
    <w:p w14:paraId="5A387EC1" w14:textId="77777777" w:rsidR="00B43259" w:rsidRPr="00986BBA" w:rsidRDefault="00EB4BF9" w:rsidP="00B43259">
      <w:pPr>
        <w:adjustRightInd w:val="0"/>
        <w:snapToGrid w:val="0"/>
        <w:spacing w:after="0" w:line="360" w:lineRule="auto"/>
        <w:rPr>
          <w:rFonts w:ascii="Book Antiqua" w:hAnsi="Book Antiqua"/>
          <w:b/>
          <w:bCs/>
          <w:noProof/>
          <w:kern w:val="0"/>
          <w:sz w:val="24"/>
          <w:szCs w:val="24"/>
        </w:rPr>
      </w:pPr>
      <w:r w:rsidRPr="00986BBA">
        <w:rPr>
          <w:rFonts w:ascii="Book Antiqua" w:hAnsi="Book Antiqua"/>
          <w:b/>
          <w:bCs/>
          <w:kern w:val="0"/>
          <w:sz w:val="24"/>
          <w:szCs w:val="24"/>
        </w:rPr>
        <w:t>Wen-</w:t>
      </w:r>
      <w:r w:rsidR="00B43259" w:rsidRPr="00986BBA">
        <w:rPr>
          <w:rFonts w:ascii="Book Antiqua" w:hAnsi="Book Antiqua"/>
          <w:b/>
          <w:bCs/>
          <w:noProof/>
          <w:kern w:val="0"/>
          <w:sz w:val="24"/>
          <w:szCs w:val="24"/>
        </w:rPr>
        <w:t>J</w:t>
      </w:r>
      <w:r w:rsidRPr="00986BBA">
        <w:rPr>
          <w:rFonts w:ascii="Book Antiqua" w:hAnsi="Book Antiqua"/>
          <w:b/>
          <w:bCs/>
          <w:noProof/>
          <w:kern w:val="0"/>
          <w:sz w:val="24"/>
          <w:szCs w:val="24"/>
        </w:rPr>
        <w:t>uan</w:t>
      </w:r>
      <w:r w:rsidRPr="00986BBA">
        <w:rPr>
          <w:rFonts w:ascii="Book Antiqua" w:hAnsi="Book Antiqua"/>
          <w:b/>
          <w:bCs/>
          <w:kern w:val="0"/>
          <w:sz w:val="24"/>
          <w:szCs w:val="24"/>
        </w:rPr>
        <w:t xml:space="preserve"> Ma, Zhong-</w:t>
      </w:r>
      <w:r w:rsidR="00B43259" w:rsidRPr="00986BBA">
        <w:rPr>
          <w:rFonts w:ascii="Book Antiqua" w:hAnsi="Book Antiqua"/>
          <w:b/>
          <w:bCs/>
          <w:kern w:val="0"/>
          <w:sz w:val="24"/>
          <w:szCs w:val="24"/>
        </w:rPr>
        <w:t>G</w:t>
      </w:r>
      <w:r w:rsidRPr="00986BBA">
        <w:rPr>
          <w:rFonts w:ascii="Book Antiqua" w:hAnsi="Book Antiqua"/>
          <w:b/>
          <w:bCs/>
          <w:kern w:val="0"/>
          <w:sz w:val="24"/>
          <w:szCs w:val="24"/>
        </w:rPr>
        <w:t>uo Zhou, Zhi-</w:t>
      </w:r>
      <w:r w:rsidR="00B43259" w:rsidRPr="00986BBA">
        <w:rPr>
          <w:rFonts w:ascii="Book Antiqua" w:hAnsi="Book Antiqua"/>
          <w:b/>
          <w:bCs/>
          <w:noProof/>
          <w:kern w:val="0"/>
          <w:sz w:val="24"/>
          <w:szCs w:val="24"/>
        </w:rPr>
        <w:t>Z</w:t>
      </w:r>
      <w:r w:rsidRPr="00986BBA">
        <w:rPr>
          <w:rFonts w:ascii="Book Antiqua" w:hAnsi="Book Antiqua"/>
          <w:b/>
          <w:bCs/>
          <w:noProof/>
          <w:kern w:val="0"/>
          <w:sz w:val="24"/>
          <w:szCs w:val="24"/>
        </w:rPr>
        <w:t>hong</w:t>
      </w:r>
      <w:r w:rsidRPr="00986BBA">
        <w:rPr>
          <w:rFonts w:ascii="Book Antiqua" w:hAnsi="Book Antiqua"/>
          <w:b/>
          <w:bCs/>
          <w:kern w:val="0"/>
          <w:sz w:val="24"/>
          <w:szCs w:val="24"/>
        </w:rPr>
        <w:t xml:space="preserve"> Pan, Gong Chen, Rong-</w:t>
      </w:r>
      <w:r w:rsidR="00B43259" w:rsidRPr="00986BBA">
        <w:rPr>
          <w:rFonts w:ascii="Book Antiqua" w:hAnsi="Book Antiqua"/>
          <w:b/>
          <w:bCs/>
          <w:noProof/>
          <w:kern w:val="0"/>
          <w:sz w:val="24"/>
          <w:szCs w:val="24"/>
        </w:rPr>
        <w:t>X</w:t>
      </w:r>
      <w:r w:rsidRPr="00986BBA">
        <w:rPr>
          <w:rFonts w:ascii="Book Antiqua" w:hAnsi="Book Antiqua"/>
          <w:b/>
          <w:bCs/>
          <w:noProof/>
          <w:kern w:val="0"/>
          <w:sz w:val="24"/>
          <w:szCs w:val="24"/>
        </w:rPr>
        <w:t>in</w:t>
      </w:r>
      <w:r w:rsidRPr="00986BBA">
        <w:rPr>
          <w:rFonts w:ascii="Book Antiqua" w:hAnsi="Book Antiqua"/>
          <w:b/>
          <w:bCs/>
          <w:kern w:val="0"/>
          <w:sz w:val="24"/>
          <w:szCs w:val="24"/>
        </w:rPr>
        <w:t xml:space="preserve"> Zhang,</w:t>
      </w:r>
      <w:r w:rsidRPr="00986BBA">
        <w:rPr>
          <w:rFonts w:ascii="Book Antiqua" w:hAnsi="Book Antiqua"/>
          <w:bCs/>
          <w:kern w:val="0"/>
          <w:sz w:val="24"/>
          <w:szCs w:val="24"/>
        </w:rPr>
        <w:t xml:space="preserve"> Collaborative Innovation Center of Cancer Medicine, </w:t>
      </w:r>
      <w:r w:rsidR="00B43259" w:rsidRPr="00986BBA">
        <w:rPr>
          <w:rFonts w:ascii="Book Antiqua" w:hAnsi="Book Antiqua"/>
          <w:bCs/>
          <w:kern w:val="0"/>
          <w:sz w:val="24"/>
          <w:szCs w:val="24"/>
        </w:rPr>
        <w:t>Guangzhou</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510060, Guangdong</w:t>
      </w:r>
      <w:r w:rsidR="00B43259" w:rsidRPr="00986BBA">
        <w:rPr>
          <w:rFonts w:ascii="Book Antiqua" w:hAnsi="Book Antiqua" w:hint="eastAsia"/>
          <w:bCs/>
          <w:kern w:val="0"/>
          <w:sz w:val="24"/>
          <w:szCs w:val="24"/>
        </w:rPr>
        <w:t xml:space="preserve"> Province</w:t>
      </w:r>
      <w:r w:rsidR="00B43259" w:rsidRPr="00986BBA">
        <w:rPr>
          <w:rFonts w:ascii="Book Antiqua" w:hAnsi="Book Antiqua"/>
          <w:bCs/>
          <w:kern w:val="0"/>
          <w:sz w:val="24"/>
          <w:szCs w:val="24"/>
        </w:rPr>
        <w:t>,</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China</w:t>
      </w:r>
      <w:r w:rsidR="00B43259" w:rsidRPr="00986BBA">
        <w:rPr>
          <w:rFonts w:ascii="Book Antiqua" w:hAnsi="Book Antiqua"/>
          <w:b/>
          <w:bCs/>
          <w:noProof/>
          <w:kern w:val="0"/>
          <w:sz w:val="24"/>
          <w:szCs w:val="24"/>
        </w:rPr>
        <w:t xml:space="preserve"> </w:t>
      </w:r>
    </w:p>
    <w:p w14:paraId="3B78503E" w14:textId="77777777" w:rsidR="00B43259" w:rsidRPr="00986BBA" w:rsidRDefault="00B43259" w:rsidP="00B43259">
      <w:pPr>
        <w:adjustRightInd w:val="0"/>
        <w:snapToGrid w:val="0"/>
        <w:spacing w:after="0" w:line="360" w:lineRule="auto"/>
        <w:rPr>
          <w:rFonts w:ascii="Book Antiqua" w:hAnsi="Book Antiqua"/>
          <w:b/>
          <w:bCs/>
          <w:noProof/>
          <w:kern w:val="0"/>
          <w:sz w:val="24"/>
          <w:szCs w:val="24"/>
        </w:rPr>
      </w:pPr>
    </w:p>
    <w:p w14:paraId="6B1075A1" w14:textId="77777777" w:rsidR="00B43259" w:rsidRPr="00986BBA" w:rsidRDefault="00EB4BF9" w:rsidP="00B43259">
      <w:pPr>
        <w:adjustRightInd w:val="0"/>
        <w:snapToGrid w:val="0"/>
        <w:spacing w:after="0" w:line="360" w:lineRule="auto"/>
        <w:rPr>
          <w:rFonts w:ascii="Book Antiqua" w:hAnsi="Book Antiqua"/>
          <w:b/>
          <w:bCs/>
          <w:kern w:val="0"/>
          <w:sz w:val="24"/>
          <w:szCs w:val="24"/>
        </w:rPr>
      </w:pPr>
      <w:r w:rsidRPr="00986BBA">
        <w:rPr>
          <w:rFonts w:ascii="Book Antiqua" w:hAnsi="Book Antiqua"/>
          <w:b/>
          <w:bCs/>
          <w:noProof/>
          <w:kern w:val="0"/>
          <w:sz w:val="24"/>
          <w:szCs w:val="24"/>
        </w:rPr>
        <w:t>Zhong-</w:t>
      </w:r>
      <w:r w:rsidR="00B43259" w:rsidRPr="00986BBA">
        <w:rPr>
          <w:rFonts w:ascii="Book Antiqua" w:hAnsi="Book Antiqua"/>
          <w:b/>
          <w:bCs/>
          <w:noProof/>
          <w:kern w:val="0"/>
          <w:sz w:val="24"/>
          <w:szCs w:val="24"/>
        </w:rPr>
        <w:t>G</w:t>
      </w:r>
      <w:r w:rsidRPr="00986BBA">
        <w:rPr>
          <w:rFonts w:ascii="Book Antiqua" w:hAnsi="Book Antiqua"/>
          <w:b/>
          <w:bCs/>
          <w:noProof/>
          <w:kern w:val="0"/>
          <w:sz w:val="24"/>
          <w:szCs w:val="24"/>
        </w:rPr>
        <w:t>uo</w:t>
      </w:r>
      <w:r w:rsidRPr="00986BBA">
        <w:rPr>
          <w:rFonts w:ascii="Book Antiqua" w:hAnsi="Book Antiqua"/>
          <w:b/>
          <w:bCs/>
          <w:kern w:val="0"/>
          <w:sz w:val="24"/>
          <w:szCs w:val="24"/>
        </w:rPr>
        <w:t xml:space="preserve"> Zhou, </w:t>
      </w:r>
      <w:r w:rsidRPr="00986BBA">
        <w:rPr>
          <w:rFonts w:ascii="Book Antiqua" w:hAnsi="Book Antiqua"/>
          <w:bCs/>
          <w:kern w:val="0"/>
          <w:sz w:val="24"/>
          <w:szCs w:val="24"/>
        </w:rPr>
        <w:t xml:space="preserve">Department of Hepatobiliary Surgery, Cancer Centre, </w:t>
      </w:r>
      <w:r w:rsidR="00B43259" w:rsidRPr="00986BBA">
        <w:rPr>
          <w:rFonts w:ascii="Book Antiqua" w:hAnsi="Book Antiqua"/>
          <w:bCs/>
          <w:kern w:val="0"/>
          <w:sz w:val="24"/>
          <w:szCs w:val="24"/>
        </w:rPr>
        <w:t xml:space="preserve">Sun </w:t>
      </w:r>
      <w:proofErr w:type="spellStart"/>
      <w:r w:rsidR="00B43259" w:rsidRPr="00986BBA">
        <w:rPr>
          <w:rFonts w:ascii="Book Antiqua" w:hAnsi="Book Antiqua"/>
          <w:bCs/>
          <w:kern w:val="0"/>
          <w:sz w:val="24"/>
          <w:szCs w:val="24"/>
        </w:rPr>
        <w:t>Yat-sen</w:t>
      </w:r>
      <w:proofErr w:type="spellEnd"/>
      <w:r w:rsidR="00B43259" w:rsidRPr="00986BBA">
        <w:rPr>
          <w:rFonts w:ascii="Book Antiqua" w:hAnsi="Book Antiqua"/>
          <w:bCs/>
          <w:kern w:val="0"/>
          <w:sz w:val="24"/>
          <w:szCs w:val="24"/>
        </w:rPr>
        <w:t xml:space="preserve"> University, Guangzhou</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510060, Guangdong</w:t>
      </w:r>
      <w:r w:rsidR="00B43259" w:rsidRPr="00986BBA">
        <w:rPr>
          <w:rFonts w:ascii="Book Antiqua" w:hAnsi="Book Antiqua" w:hint="eastAsia"/>
          <w:bCs/>
          <w:kern w:val="0"/>
          <w:sz w:val="24"/>
          <w:szCs w:val="24"/>
        </w:rPr>
        <w:t xml:space="preserve"> Province</w:t>
      </w:r>
      <w:r w:rsidR="00B43259" w:rsidRPr="00986BBA">
        <w:rPr>
          <w:rFonts w:ascii="Book Antiqua" w:hAnsi="Book Antiqua"/>
          <w:bCs/>
          <w:kern w:val="0"/>
          <w:sz w:val="24"/>
          <w:szCs w:val="24"/>
        </w:rPr>
        <w:t>,</w:t>
      </w:r>
      <w:r w:rsidR="00B43259" w:rsidRPr="00986BBA">
        <w:rPr>
          <w:rFonts w:ascii="Book Antiqua" w:hAnsi="Book Antiqua" w:hint="eastAsia"/>
          <w:bCs/>
          <w:kern w:val="0"/>
          <w:sz w:val="24"/>
          <w:szCs w:val="24"/>
        </w:rPr>
        <w:t xml:space="preserve"> </w:t>
      </w:r>
      <w:r w:rsidR="00B43259" w:rsidRPr="00986BBA">
        <w:rPr>
          <w:rFonts w:ascii="Book Antiqua" w:hAnsi="Book Antiqua"/>
          <w:bCs/>
          <w:kern w:val="0"/>
          <w:sz w:val="24"/>
          <w:szCs w:val="24"/>
        </w:rPr>
        <w:t>China</w:t>
      </w:r>
      <w:r w:rsidR="00B43259" w:rsidRPr="00986BBA">
        <w:rPr>
          <w:rFonts w:ascii="Book Antiqua" w:hAnsi="Book Antiqua"/>
          <w:b/>
          <w:bCs/>
          <w:kern w:val="0"/>
          <w:sz w:val="24"/>
          <w:szCs w:val="24"/>
        </w:rPr>
        <w:t xml:space="preserve"> </w:t>
      </w:r>
    </w:p>
    <w:p w14:paraId="7A2FB49C" w14:textId="77777777" w:rsidR="00B43259" w:rsidRPr="00986BBA" w:rsidRDefault="00B43259" w:rsidP="00B43259">
      <w:pPr>
        <w:adjustRightInd w:val="0"/>
        <w:snapToGrid w:val="0"/>
        <w:spacing w:after="0" w:line="360" w:lineRule="auto"/>
        <w:rPr>
          <w:rFonts w:ascii="Book Antiqua" w:hAnsi="Book Antiqua"/>
          <w:b/>
          <w:bCs/>
          <w:kern w:val="0"/>
          <w:sz w:val="24"/>
          <w:szCs w:val="24"/>
        </w:rPr>
      </w:pPr>
    </w:p>
    <w:p w14:paraId="61273DFA" w14:textId="19FE5D5F"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
          <w:bCs/>
          <w:kern w:val="0"/>
          <w:sz w:val="24"/>
          <w:szCs w:val="24"/>
        </w:rPr>
        <w:t>Xing Wang, Wen-</w:t>
      </w:r>
      <w:r w:rsidR="00B43259" w:rsidRPr="00986BBA">
        <w:rPr>
          <w:rFonts w:ascii="Book Antiqua" w:hAnsi="Book Antiqua"/>
          <w:b/>
          <w:bCs/>
          <w:kern w:val="0"/>
          <w:sz w:val="24"/>
          <w:szCs w:val="24"/>
        </w:rPr>
        <w:t>T</w:t>
      </w:r>
      <w:r w:rsidRPr="00986BBA">
        <w:rPr>
          <w:rFonts w:ascii="Book Antiqua" w:hAnsi="Book Antiqua"/>
          <w:b/>
          <w:bCs/>
          <w:kern w:val="0"/>
          <w:sz w:val="24"/>
          <w:szCs w:val="24"/>
        </w:rPr>
        <w:t>ing Yan,</w:t>
      </w:r>
      <w:r w:rsidRPr="00986BBA">
        <w:rPr>
          <w:rFonts w:ascii="Book Antiqua" w:hAnsi="Book Antiqua"/>
          <w:bCs/>
          <w:kern w:val="0"/>
          <w:sz w:val="24"/>
          <w:szCs w:val="24"/>
        </w:rPr>
        <w:t xml:space="preserve"> </w:t>
      </w:r>
      <w:proofErr w:type="spellStart"/>
      <w:r w:rsidRPr="00986BBA">
        <w:rPr>
          <w:rFonts w:ascii="Book Antiqua" w:hAnsi="Book Antiqua"/>
          <w:bCs/>
          <w:kern w:val="0"/>
          <w:sz w:val="24"/>
          <w:szCs w:val="24"/>
        </w:rPr>
        <w:t>Tongji</w:t>
      </w:r>
      <w:proofErr w:type="spellEnd"/>
      <w:r w:rsidRPr="00986BBA">
        <w:rPr>
          <w:rFonts w:ascii="Book Antiqua" w:hAnsi="Book Antiqua"/>
          <w:bCs/>
          <w:kern w:val="0"/>
          <w:sz w:val="24"/>
          <w:szCs w:val="24"/>
        </w:rPr>
        <w:t xml:space="preserve"> Medical College, </w:t>
      </w:r>
      <w:proofErr w:type="spellStart"/>
      <w:r w:rsidRPr="00986BBA">
        <w:rPr>
          <w:rFonts w:ascii="Book Antiqua" w:hAnsi="Book Antiqua"/>
          <w:bCs/>
          <w:kern w:val="0"/>
          <w:sz w:val="24"/>
          <w:szCs w:val="24"/>
        </w:rPr>
        <w:t>Huazhong</w:t>
      </w:r>
      <w:proofErr w:type="spellEnd"/>
      <w:r w:rsidRPr="00986BBA">
        <w:rPr>
          <w:rFonts w:ascii="Book Antiqua" w:hAnsi="Book Antiqua"/>
          <w:bCs/>
          <w:kern w:val="0"/>
          <w:sz w:val="24"/>
          <w:szCs w:val="24"/>
        </w:rPr>
        <w:t xml:space="preserve"> University of </w:t>
      </w:r>
      <w:r w:rsidRPr="00986BBA">
        <w:rPr>
          <w:rFonts w:ascii="Book Antiqua" w:hAnsi="Book Antiqua"/>
          <w:bCs/>
          <w:kern w:val="0"/>
          <w:sz w:val="24"/>
          <w:szCs w:val="24"/>
        </w:rPr>
        <w:lastRenderedPageBreak/>
        <w:t>Science and Technology, Wuhan</w:t>
      </w:r>
      <w:r w:rsidR="009B06C2" w:rsidRPr="00986BBA">
        <w:rPr>
          <w:rFonts w:ascii="Book Antiqua" w:hAnsi="Book Antiqua" w:hint="eastAsia"/>
          <w:bCs/>
          <w:kern w:val="0"/>
          <w:sz w:val="24"/>
          <w:szCs w:val="24"/>
        </w:rPr>
        <w:t xml:space="preserve"> </w:t>
      </w:r>
      <w:r w:rsidR="009B06C2" w:rsidRPr="00986BBA">
        <w:rPr>
          <w:rFonts w:ascii="Book Antiqua" w:hAnsi="Book Antiqua"/>
          <w:bCs/>
          <w:kern w:val="0"/>
          <w:sz w:val="24"/>
          <w:szCs w:val="24"/>
        </w:rPr>
        <w:t>430074</w:t>
      </w:r>
      <w:r w:rsidRPr="00986BBA">
        <w:rPr>
          <w:rFonts w:ascii="Book Antiqua" w:hAnsi="Book Antiqua"/>
          <w:bCs/>
          <w:kern w:val="0"/>
          <w:sz w:val="24"/>
          <w:szCs w:val="24"/>
        </w:rPr>
        <w:t xml:space="preserve">, </w:t>
      </w:r>
      <w:r w:rsidR="009B06C2" w:rsidRPr="00986BBA">
        <w:rPr>
          <w:rFonts w:ascii="Book Antiqua" w:hAnsi="Book Antiqua" w:hint="eastAsia"/>
          <w:bCs/>
          <w:kern w:val="0"/>
          <w:sz w:val="24"/>
          <w:szCs w:val="24"/>
        </w:rPr>
        <w:t xml:space="preserve">Hubei Province, </w:t>
      </w:r>
      <w:r w:rsidRPr="00986BBA">
        <w:rPr>
          <w:rFonts w:ascii="Book Antiqua" w:hAnsi="Book Antiqua"/>
          <w:bCs/>
          <w:kern w:val="0"/>
          <w:sz w:val="24"/>
          <w:szCs w:val="24"/>
        </w:rPr>
        <w:t>China</w:t>
      </w:r>
    </w:p>
    <w:p w14:paraId="3981801B" w14:textId="77777777" w:rsidR="00EB4BF9" w:rsidRPr="00986BBA" w:rsidRDefault="00EB4BF9" w:rsidP="00B43259">
      <w:pPr>
        <w:adjustRightInd w:val="0"/>
        <w:snapToGrid w:val="0"/>
        <w:spacing w:after="0" w:line="360" w:lineRule="auto"/>
        <w:rPr>
          <w:rFonts w:ascii="Book Antiqua" w:hAnsi="Book Antiqua"/>
          <w:b/>
          <w:bCs/>
          <w:kern w:val="0"/>
          <w:sz w:val="24"/>
          <w:szCs w:val="24"/>
        </w:rPr>
      </w:pPr>
    </w:p>
    <w:p w14:paraId="381C4EF2" w14:textId="30916ECC"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
          <w:bCs/>
          <w:kern w:val="0"/>
          <w:sz w:val="24"/>
          <w:szCs w:val="24"/>
        </w:rPr>
        <w:t>ORCID number:</w:t>
      </w:r>
      <w:r w:rsidRPr="00986BBA">
        <w:rPr>
          <w:rFonts w:ascii="Book Antiqua" w:hAnsi="Book Antiqua"/>
          <w:bCs/>
          <w:kern w:val="0"/>
          <w:sz w:val="24"/>
          <w:szCs w:val="24"/>
        </w:rPr>
        <w:t xml:space="preserve"> Wen-</w:t>
      </w:r>
      <w:r w:rsidR="009B06C2" w:rsidRPr="00986BBA">
        <w:rPr>
          <w:rFonts w:ascii="Book Antiqua" w:hAnsi="Book Antiqua"/>
          <w:bCs/>
          <w:noProof/>
          <w:kern w:val="0"/>
          <w:sz w:val="24"/>
          <w:szCs w:val="24"/>
        </w:rPr>
        <w:t>J</w:t>
      </w:r>
      <w:r w:rsidRPr="00986BBA">
        <w:rPr>
          <w:rFonts w:ascii="Book Antiqua" w:hAnsi="Book Antiqua"/>
          <w:bCs/>
          <w:noProof/>
          <w:kern w:val="0"/>
          <w:sz w:val="24"/>
          <w:szCs w:val="24"/>
        </w:rPr>
        <w:t>uan</w:t>
      </w:r>
      <w:r w:rsidRPr="00986BBA">
        <w:rPr>
          <w:rFonts w:ascii="Book Antiqua" w:hAnsi="Book Antiqua"/>
          <w:bCs/>
          <w:kern w:val="0"/>
          <w:sz w:val="24"/>
          <w:szCs w:val="24"/>
        </w:rPr>
        <w:t xml:space="preserve"> Ma (</w:t>
      </w:r>
      <w:r w:rsidRPr="00986BBA">
        <w:rPr>
          <w:rFonts w:ascii="Book Antiqua" w:hAnsi="Book Antiqua"/>
          <w:kern w:val="0"/>
          <w:sz w:val="24"/>
          <w:szCs w:val="24"/>
        </w:rPr>
        <w:t>0000-0001-9942-1005</w:t>
      </w:r>
      <w:r w:rsidRPr="00986BBA">
        <w:rPr>
          <w:rFonts w:ascii="Book Antiqua" w:hAnsi="Book Antiqua"/>
          <w:bCs/>
          <w:kern w:val="0"/>
          <w:sz w:val="24"/>
          <w:szCs w:val="24"/>
        </w:rPr>
        <w:t>)</w:t>
      </w:r>
      <w:r w:rsidR="009B06C2" w:rsidRPr="00986BBA">
        <w:rPr>
          <w:rFonts w:ascii="Book Antiqua" w:hAnsi="Book Antiqua" w:hint="eastAsia"/>
          <w:bCs/>
          <w:kern w:val="0"/>
          <w:sz w:val="24"/>
          <w:szCs w:val="24"/>
        </w:rPr>
        <w:t>;</w:t>
      </w:r>
      <w:r w:rsidRPr="00986BBA">
        <w:rPr>
          <w:rFonts w:ascii="Book Antiqua" w:hAnsi="Book Antiqua"/>
          <w:bCs/>
          <w:kern w:val="0"/>
          <w:sz w:val="24"/>
          <w:szCs w:val="24"/>
        </w:rPr>
        <w:t xml:space="preserve"> Xing Wang (</w:t>
      </w:r>
      <w:r w:rsidRPr="00986BBA">
        <w:rPr>
          <w:rFonts w:ascii="Book Antiqua" w:hAnsi="Book Antiqua"/>
          <w:kern w:val="0"/>
          <w:sz w:val="24"/>
          <w:szCs w:val="24"/>
        </w:rPr>
        <w:t>0000-0002-1925-6589</w:t>
      </w:r>
      <w:r w:rsidRPr="00986BBA">
        <w:rPr>
          <w:rFonts w:ascii="Book Antiqua" w:hAnsi="Book Antiqua"/>
          <w:bCs/>
          <w:kern w:val="0"/>
          <w:sz w:val="24"/>
          <w:szCs w:val="24"/>
        </w:rPr>
        <w:t>)</w:t>
      </w:r>
      <w:r w:rsidR="009B06C2" w:rsidRPr="00986BBA">
        <w:rPr>
          <w:rFonts w:ascii="Book Antiqua" w:hAnsi="Book Antiqua" w:hint="eastAsia"/>
          <w:bCs/>
          <w:kern w:val="0"/>
          <w:sz w:val="24"/>
          <w:szCs w:val="24"/>
        </w:rPr>
        <w:t>;</w:t>
      </w:r>
      <w:r w:rsidRPr="00986BBA">
        <w:rPr>
          <w:rFonts w:ascii="Book Antiqua" w:hAnsi="Book Antiqua"/>
          <w:bCs/>
          <w:kern w:val="0"/>
          <w:sz w:val="24"/>
          <w:szCs w:val="24"/>
        </w:rPr>
        <w:t xml:space="preserve"> Wen-</w:t>
      </w:r>
      <w:r w:rsidR="009B06C2" w:rsidRPr="00986BBA">
        <w:rPr>
          <w:rFonts w:ascii="Book Antiqua" w:hAnsi="Book Antiqua"/>
          <w:bCs/>
          <w:kern w:val="0"/>
          <w:sz w:val="24"/>
          <w:szCs w:val="24"/>
        </w:rPr>
        <w:t>T</w:t>
      </w:r>
      <w:r w:rsidRPr="00986BBA">
        <w:rPr>
          <w:rFonts w:ascii="Book Antiqua" w:hAnsi="Book Antiqua"/>
          <w:bCs/>
          <w:kern w:val="0"/>
          <w:sz w:val="24"/>
          <w:szCs w:val="24"/>
        </w:rPr>
        <w:t>ing Yan (</w:t>
      </w:r>
      <w:r w:rsidRPr="00986BBA">
        <w:rPr>
          <w:rFonts w:ascii="Book Antiqua" w:hAnsi="Book Antiqua"/>
          <w:kern w:val="0"/>
          <w:sz w:val="24"/>
          <w:szCs w:val="24"/>
        </w:rPr>
        <w:t>0000-0002-1232-4665</w:t>
      </w:r>
      <w:r w:rsidRPr="00986BBA">
        <w:rPr>
          <w:rFonts w:ascii="Book Antiqua" w:hAnsi="Book Antiqua"/>
          <w:bCs/>
          <w:kern w:val="0"/>
          <w:sz w:val="24"/>
          <w:szCs w:val="24"/>
        </w:rPr>
        <w:t>)</w:t>
      </w:r>
      <w:r w:rsidR="009B06C2" w:rsidRPr="00986BBA">
        <w:rPr>
          <w:rFonts w:ascii="Book Antiqua" w:hAnsi="Book Antiqua" w:hint="eastAsia"/>
          <w:bCs/>
          <w:kern w:val="0"/>
          <w:sz w:val="24"/>
          <w:szCs w:val="24"/>
        </w:rPr>
        <w:t>;</w:t>
      </w:r>
      <w:r w:rsidRPr="00986BBA">
        <w:rPr>
          <w:rFonts w:ascii="Book Antiqua" w:hAnsi="Book Antiqua"/>
          <w:bCs/>
          <w:kern w:val="0"/>
          <w:sz w:val="24"/>
          <w:szCs w:val="24"/>
        </w:rPr>
        <w:t xml:space="preserve"> Zhong-</w:t>
      </w:r>
      <w:r w:rsidR="009B06C2" w:rsidRPr="00986BBA">
        <w:rPr>
          <w:rFonts w:ascii="Book Antiqua" w:hAnsi="Book Antiqua"/>
          <w:bCs/>
          <w:kern w:val="0"/>
          <w:sz w:val="24"/>
          <w:szCs w:val="24"/>
        </w:rPr>
        <w:t>G</w:t>
      </w:r>
      <w:r w:rsidRPr="00986BBA">
        <w:rPr>
          <w:rFonts w:ascii="Book Antiqua" w:hAnsi="Book Antiqua"/>
          <w:bCs/>
          <w:kern w:val="0"/>
          <w:sz w:val="24"/>
          <w:szCs w:val="24"/>
        </w:rPr>
        <w:t>uo Zhou (</w:t>
      </w:r>
      <w:r w:rsidRPr="00986BBA">
        <w:rPr>
          <w:rFonts w:ascii="Book Antiqua" w:hAnsi="Book Antiqua"/>
          <w:kern w:val="0"/>
          <w:sz w:val="24"/>
          <w:szCs w:val="24"/>
        </w:rPr>
        <w:t>0000-0002-1929-4278</w:t>
      </w:r>
      <w:r w:rsidRPr="00986BBA">
        <w:rPr>
          <w:rFonts w:ascii="Book Antiqua" w:hAnsi="Book Antiqua"/>
          <w:bCs/>
          <w:kern w:val="0"/>
          <w:sz w:val="24"/>
          <w:szCs w:val="24"/>
        </w:rPr>
        <w:t>)</w:t>
      </w:r>
      <w:r w:rsidR="009B06C2" w:rsidRPr="00986BBA">
        <w:rPr>
          <w:rFonts w:ascii="Book Antiqua" w:hAnsi="Book Antiqua" w:hint="eastAsia"/>
          <w:bCs/>
          <w:kern w:val="0"/>
          <w:sz w:val="24"/>
          <w:szCs w:val="24"/>
        </w:rPr>
        <w:t>;</w:t>
      </w:r>
      <w:r w:rsidRPr="00986BBA">
        <w:rPr>
          <w:rFonts w:ascii="Book Antiqua" w:hAnsi="Book Antiqua"/>
          <w:bCs/>
          <w:kern w:val="0"/>
          <w:sz w:val="24"/>
          <w:szCs w:val="24"/>
        </w:rPr>
        <w:t xml:space="preserve"> Zhi-</w:t>
      </w:r>
      <w:r w:rsidR="009B06C2" w:rsidRPr="00986BBA">
        <w:rPr>
          <w:rFonts w:ascii="Book Antiqua" w:hAnsi="Book Antiqua"/>
          <w:bCs/>
          <w:noProof/>
          <w:kern w:val="0"/>
          <w:sz w:val="24"/>
          <w:szCs w:val="24"/>
        </w:rPr>
        <w:t>Z</w:t>
      </w:r>
      <w:r w:rsidRPr="00986BBA">
        <w:rPr>
          <w:rFonts w:ascii="Book Antiqua" w:hAnsi="Book Antiqua"/>
          <w:bCs/>
          <w:noProof/>
          <w:kern w:val="0"/>
          <w:sz w:val="24"/>
          <w:szCs w:val="24"/>
        </w:rPr>
        <w:t>hong</w:t>
      </w:r>
      <w:r w:rsidRPr="00986BBA">
        <w:rPr>
          <w:rFonts w:ascii="Book Antiqua" w:hAnsi="Book Antiqua"/>
          <w:bCs/>
          <w:kern w:val="0"/>
          <w:sz w:val="24"/>
          <w:szCs w:val="24"/>
        </w:rPr>
        <w:t xml:space="preserve"> Pan (</w:t>
      </w:r>
      <w:r w:rsidRPr="00986BBA">
        <w:rPr>
          <w:rFonts w:ascii="Book Antiqua" w:hAnsi="Book Antiqua"/>
          <w:kern w:val="0"/>
          <w:sz w:val="24"/>
          <w:szCs w:val="24"/>
        </w:rPr>
        <w:t>0000-0002-5198-2919</w:t>
      </w:r>
      <w:r w:rsidRPr="00986BBA">
        <w:rPr>
          <w:rFonts w:ascii="Book Antiqua" w:hAnsi="Book Antiqua"/>
          <w:bCs/>
          <w:kern w:val="0"/>
          <w:sz w:val="24"/>
          <w:szCs w:val="24"/>
        </w:rPr>
        <w:t>)</w:t>
      </w:r>
      <w:r w:rsidR="009B06C2" w:rsidRPr="00986BBA">
        <w:rPr>
          <w:rFonts w:ascii="Book Antiqua" w:hAnsi="Book Antiqua" w:hint="eastAsia"/>
          <w:bCs/>
          <w:kern w:val="0"/>
          <w:sz w:val="24"/>
          <w:szCs w:val="24"/>
        </w:rPr>
        <w:t>;</w:t>
      </w:r>
      <w:r w:rsidRPr="00986BBA">
        <w:rPr>
          <w:rFonts w:ascii="Book Antiqua" w:hAnsi="Book Antiqua"/>
          <w:bCs/>
          <w:kern w:val="0"/>
          <w:sz w:val="24"/>
          <w:szCs w:val="24"/>
        </w:rPr>
        <w:t xml:space="preserve"> Gong Chen (</w:t>
      </w:r>
      <w:r w:rsidRPr="00986BBA">
        <w:rPr>
          <w:rFonts w:ascii="Book Antiqua" w:hAnsi="Book Antiqua"/>
          <w:kern w:val="0"/>
          <w:sz w:val="24"/>
          <w:szCs w:val="24"/>
        </w:rPr>
        <w:t>0000-0003-1092-2503</w:t>
      </w:r>
      <w:r w:rsidRPr="00986BBA">
        <w:rPr>
          <w:rFonts w:ascii="Book Antiqua" w:hAnsi="Book Antiqua"/>
          <w:bCs/>
          <w:kern w:val="0"/>
          <w:sz w:val="24"/>
          <w:szCs w:val="24"/>
        </w:rPr>
        <w:t>)</w:t>
      </w:r>
      <w:r w:rsidR="009B06C2" w:rsidRPr="00986BBA">
        <w:rPr>
          <w:rFonts w:ascii="Book Antiqua" w:hAnsi="Book Antiqua" w:hint="eastAsia"/>
          <w:bCs/>
          <w:kern w:val="0"/>
          <w:sz w:val="24"/>
          <w:szCs w:val="24"/>
        </w:rPr>
        <w:t>;</w:t>
      </w:r>
      <w:r w:rsidRPr="00986BBA">
        <w:rPr>
          <w:rFonts w:ascii="Book Antiqua" w:hAnsi="Book Antiqua"/>
          <w:bCs/>
          <w:kern w:val="0"/>
          <w:sz w:val="24"/>
          <w:szCs w:val="24"/>
        </w:rPr>
        <w:t xml:space="preserve"> Rong-</w:t>
      </w:r>
      <w:r w:rsidR="009B06C2" w:rsidRPr="00986BBA">
        <w:rPr>
          <w:rFonts w:ascii="Book Antiqua" w:hAnsi="Book Antiqua"/>
          <w:bCs/>
          <w:noProof/>
          <w:kern w:val="0"/>
          <w:sz w:val="24"/>
          <w:szCs w:val="24"/>
        </w:rPr>
        <w:t>X</w:t>
      </w:r>
      <w:r w:rsidRPr="00986BBA">
        <w:rPr>
          <w:rFonts w:ascii="Book Antiqua" w:hAnsi="Book Antiqua"/>
          <w:bCs/>
          <w:noProof/>
          <w:kern w:val="0"/>
          <w:sz w:val="24"/>
          <w:szCs w:val="24"/>
        </w:rPr>
        <w:t>in</w:t>
      </w:r>
      <w:r w:rsidRPr="00986BBA">
        <w:rPr>
          <w:rFonts w:ascii="Book Antiqua" w:hAnsi="Book Antiqua"/>
          <w:bCs/>
          <w:kern w:val="0"/>
          <w:sz w:val="24"/>
          <w:szCs w:val="24"/>
        </w:rPr>
        <w:t xml:space="preserve"> Zhang (</w:t>
      </w:r>
      <w:r w:rsidRPr="00986BBA">
        <w:rPr>
          <w:rFonts w:ascii="Book Antiqua" w:hAnsi="Book Antiqua"/>
          <w:kern w:val="0"/>
          <w:sz w:val="24"/>
          <w:szCs w:val="24"/>
        </w:rPr>
        <w:t>0000-0001-5498-0428</w:t>
      </w:r>
      <w:r w:rsidRPr="00986BBA">
        <w:rPr>
          <w:rFonts w:ascii="Book Antiqua" w:hAnsi="Book Antiqua"/>
          <w:bCs/>
          <w:kern w:val="0"/>
          <w:sz w:val="24"/>
          <w:szCs w:val="24"/>
        </w:rPr>
        <w:t>)</w:t>
      </w:r>
      <w:r w:rsidR="009B06C2" w:rsidRPr="00986BBA">
        <w:rPr>
          <w:rFonts w:ascii="Book Antiqua" w:hAnsi="Book Antiqua" w:hint="eastAsia"/>
          <w:bCs/>
          <w:kern w:val="0"/>
          <w:sz w:val="24"/>
          <w:szCs w:val="24"/>
        </w:rPr>
        <w:t>.</w:t>
      </w:r>
    </w:p>
    <w:p w14:paraId="39B35A06" w14:textId="77777777" w:rsidR="009B06C2" w:rsidRPr="00986BBA" w:rsidRDefault="009B06C2" w:rsidP="00B43259">
      <w:pPr>
        <w:adjustRightInd w:val="0"/>
        <w:snapToGrid w:val="0"/>
        <w:spacing w:after="0" w:line="360" w:lineRule="auto"/>
        <w:rPr>
          <w:rFonts w:ascii="Book Antiqua" w:hAnsi="Book Antiqua"/>
          <w:bCs/>
          <w:kern w:val="0"/>
          <w:sz w:val="24"/>
          <w:szCs w:val="24"/>
        </w:rPr>
      </w:pPr>
    </w:p>
    <w:p w14:paraId="310D6A2A" w14:textId="278A5CFF"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
          <w:bCs/>
          <w:noProof/>
          <w:kern w:val="0"/>
          <w:sz w:val="24"/>
          <w:szCs w:val="24"/>
        </w:rPr>
        <w:t xml:space="preserve">Author contributions: </w:t>
      </w:r>
      <w:r w:rsidRPr="00986BBA">
        <w:rPr>
          <w:rFonts w:ascii="Book Antiqua" w:hAnsi="Book Antiqua"/>
          <w:bCs/>
          <w:noProof/>
          <w:kern w:val="0"/>
          <w:sz w:val="24"/>
          <w:szCs w:val="24"/>
        </w:rPr>
        <w:t xml:space="preserve">All authors helped to perform the research; Ma </w:t>
      </w:r>
      <w:r w:rsidR="009B06C2" w:rsidRPr="00986BBA">
        <w:rPr>
          <w:rFonts w:ascii="Book Antiqua" w:hAnsi="Book Antiqua" w:hint="eastAsia"/>
          <w:bCs/>
          <w:noProof/>
          <w:kern w:val="0"/>
          <w:sz w:val="24"/>
          <w:szCs w:val="24"/>
        </w:rPr>
        <w:t xml:space="preserve">WJ </w:t>
      </w:r>
      <w:r w:rsidRPr="00986BBA">
        <w:rPr>
          <w:rFonts w:ascii="Book Antiqua" w:hAnsi="Book Antiqua"/>
          <w:bCs/>
          <w:noProof/>
          <w:kern w:val="0"/>
          <w:sz w:val="24"/>
          <w:szCs w:val="24"/>
        </w:rPr>
        <w:t xml:space="preserve">manuscript writing, performing procedures and data analysis; Wang </w:t>
      </w:r>
      <w:r w:rsidR="009B06C2" w:rsidRPr="00986BBA">
        <w:rPr>
          <w:rFonts w:ascii="Book Antiqua" w:hAnsi="Book Antiqua"/>
          <w:bCs/>
          <w:noProof/>
          <w:kern w:val="0"/>
          <w:sz w:val="24"/>
          <w:szCs w:val="24"/>
        </w:rPr>
        <w:t xml:space="preserve">X </w:t>
      </w:r>
      <w:r w:rsidRPr="00986BBA">
        <w:rPr>
          <w:rFonts w:ascii="Book Antiqua" w:hAnsi="Book Antiqua"/>
          <w:bCs/>
          <w:noProof/>
          <w:kern w:val="0"/>
          <w:sz w:val="24"/>
          <w:szCs w:val="24"/>
        </w:rPr>
        <w:t xml:space="preserve">performing experiments and data analysis; Yan </w:t>
      </w:r>
      <w:r w:rsidR="009B06C2" w:rsidRPr="00986BBA">
        <w:rPr>
          <w:rFonts w:ascii="Book Antiqua" w:hAnsi="Book Antiqua" w:hint="eastAsia"/>
          <w:bCs/>
          <w:noProof/>
          <w:kern w:val="0"/>
          <w:sz w:val="24"/>
          <w:szCs w:val="24"/>
        </w:rPr>
        <w:t xml:space="preserve">WT </w:t>
      </w:r>
      <w:r w:rsidRPr="00986BBA">
        <w:rPr>
          <w:rFonts w:ascii="Book Antiqua" w:hAnsi="Book Antiqua"/>
          <w:bCs/>
          <w:noProof/>
          <w:kern w:val="0"/>
          <w:sz w:val="24"/>
          <w:szCs w:val="24"/>
        </w:rPr>
        <w:t xml:space="preserve">contribution to writing the manuscript and data analysis; Zhou </w:t>
      </w:r>
      <w:r w:rsidR="009B06C2" w:rsidRPr="00986BBA">
        <w:rPr>
          <w:rFonts w:ascii="Book Antiqua" w:hAnsi="Book Antiqua" w:hint="eastAsia"/>
          <w:bCs/>
          <w:noProof/>
          <w:kern w:val="0"/>
          <w:sz w:val="24"/>
          <w:szCs w:val="24"/>
        </w:rPr>
        <w:t xml:space="preserve">ZG </w:t>
      </w:r>
      <w:r w:rsidRPr="00986BBA">
        <w:rPr>
          <w:rFonts w:ascii="Book Antiqua" w:hAnsi="Book Antiqua"/>
          <w:bCs/>
          <w:noProof/>
          <w:kern w:val="0"/>
          <w:sz w:val="24"/>
          <w:szCs w:val="24"/>
        </w:rPr>
        <w:t xml:space="preserve">contribution to collecting data and design; Pan </w:t>
      </w:r>
      <w:r w:rsidR="009B06C2" w:rsidRPr="00986BBA">
        <w:rPr>
          <w:rFonts w:ascii="Book Antiqua" w:hAnsi="Book Antiqua" w:hint="eastAsia"/>
          <w:bCs/>
          <w:noProof/>
          <w:kern w:val="0"/>
          <w:sz w:val="24"/>
          <w:szCs w:val="24"/>
        </w:rPr>
        <w:t xml:space="preserve">ZZ </w:t>
      </w:r>
      <w:r w:rsidRPr="00986BBA">
        <w:rPr>
          <w:rFonts w:ascii="Book Antiqua" w:hAnsi="Book Antiqua"/>
          <w:bCs/>
          <w:noProof/>
          <w:kern w:val="0"/>
          <w:sz w:val="24"/>
          <w:szCs w:val="24"/>
        </w:rPr>
        <w:t xml:space="preserve">contribution to data analysis and study design; Chen </w:t>
      </w:r>
      <w:r w:rsidR="009B06C2" w:rsidRPr="00986BBA">
        <w:rPr>
          <w:rFonts w:ascii="Book Antiqua" w:hAnsi="Book Antiqua" w:hint="eastAsia"/>
          <w:bCs/>
          <w:noProof/>
          <w:kern w:val="0"/>
          <w:sz w:val="24"/>
          <w:szCs w:val="24"/>
        </w:rPr>
        <w:t xml:space="preserve">G </w:t>
      </w:r>
      <w:r w:rsidRPr="00986BBA">
        <w:rPr>
          <w:rFonts w:ascii="Book Antiqua" w:hAnsi="Book Antiqua"/>
          <w:bCs/>
          <w:noProof/>
          <w:kern w:val="0"/>
          <w:sz w:val="24"/>
          <w:szCs w:val="24"/>
        </w:rPr>
        <w:t xml:space="preserve">contribution to writing the manuscript, drafting conception; Zhang </w:t>
      </w:r>
      <w:r w:rsidR="009B06C2" w:rsidRPr="00986BBA">
        <w:rPr>
          <w:rFonts w:ascii="Book Antiqua" w:hAnsi="Book Antiqua" w:hint="eastAsia"/>
          <w:bCs/>
          <w:noProof/>
          <w:kern w:val="0"/>
          <w:sz w:val="24"/>
          <w:szCs w:val="24"/>
        </w:rPr>
        <w:t xml:space="preserve">RX </w:t>
      </w:r>
      <w:r w:rsidRPr="00986BBA">
        <w:rPr>
          <w:rFonts w:ascii="Book Antiqua" w:hAnsi="Book Antiqua"/>
          <w:bCs/>
          <w:noProof/>
          <w:kern w:val="0"/>
          <w:sz w:val="24"/>
          <w:szCs w:val="24"/>
        </w:rPr>
        <w:t>contribution to study design and data analysis.</w:t>
      </w:r>
      <w:r w:rsidRPr="00986BBA">
        <w:rPr>
          <w:rFonts w:ascii="Book Antiqua" w:hAnsi="Book Antiqua"/>
          <w:bCs/>
          <w:kern w:val="0"/>
          <w:sz w:val="24"/>
          <w:szCs w:val="24"/>
        </w:rPr>
        <w:t xml:space="preserve"> </w:t>
      </w:r>
    </w:p>
    <w:p w14:paraId="021E59DD" w14:textId="77777777" w:rsidR="009B06C2" w:rsidRPr="00986BBA" w:rsidRDefault="009B06C2" w:rsidP="00B43259">
      <w:pPr>
        <w:adjustRightInd w:val="0"/>
        <w:snapToGrid w:val="0"/>
        <w:spacing w:after="0" w:line="360" w:lineRule="auto"/>
        <w:rPr>
          <w:rFonts w:ascii="Book Antiqua" w:hAnsi="Book Antiqua"/>
          <w:bCs/>
          <w:kern w:val="0"/>
          <w:sz w:val="24"/>
          <w:szCs w:val="24"/>
        </w:rPr>
      </w:pPr>
    </w:p>
    <w:p w14:paraId="6AAE9556" w14:textId="07C16FFF"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
          <w:bCs/>
          <w:kern w:val="0"/>
          <w:sz w:val="24"/>
          <w:szCs w:val="24"/>
        </w:rPr>
        <w:t>Supported by</w:t>
      </w:r>
      <w:r w:rsidR="009B06C2" w:rsidRPr="00986BBA">
        <w:rPr>
          <w:rFonts w:ascii="Book Antiqua" w:hAnsi="Book Antiqua" w:hint="eastAsia"/>
          <w:bCs/>
          <w:kern w:val="0"/>
          <w:sz w:val="24"/>
          <w:szCs w:val="24"/>
        </w:rPr>
        <w:t xml:space="preserve"> </w:t>
      </w:r>
      <w:r w:rsidRPr="00986BBA">
        <w:rPr>
          <w:rFonts w:ascii="Book Antiqua" w:hAnsi="Book Antiqua"/>
          <w:bCs/>
          <w:kern w:val="0"/>
          <w:sz w:val="24"/>
          <w:szCs w:val="24"/>
        </w:rPr>
        <w:t>the National Natu</w:t>
      </w:r>
      <w:r w:rsidR="00CE5E62" w:rsidRPr="00986BBA">
        <w:rPr>
          <w:rFonts w:ascii="Book Antiqua" w:hAnsi="Book Antiqua"/>
          <w:bCs/>
          <w:kern w:val="0"/>
          <w:sz w:val="24"/>
          <w:szCs w:val="24"/>
        </w:rPr>
        <w:t>ral Science Foundation of China</w:t>
      </w:r>
      <w:r w:rsidR="00CE5E62" w:rsidRPr="00986BBA">
        <w:rPr>
          <w:rFonts w:ascii="Book Antiqua" w:hAnsi="Book Antiqua" w:hint="eastAsia"/>
          <w:bCs/>
          <w:kern w:val="0"/>
          <w:sz w:val="24"/>
          <w:szCs w:val="24"/>
        </w:rPr>
        <w:t xml:space="preserve">, </w:t>
      </w:r>
      <w:r w:rsidRPr="00986BBA">
        <w:rPr>
          <w:rFonts w:ascii="Book Antiqua" w:hAnsi="Book Antiqua"/>
          <w:bCs/>
          <w:kern w:val="0"/>
          <w:sz w:val="24"/>
          <w:szCs w:val="24"/>
        </w:rPr>
        <w:t>N</w:t>
      </w:r>
      <w:r w:rsidR="00CE5E62" w:rsidRPr="00986BBA">
        <w:rPr>
          <w:rFonts w:ascii="Book Antiqua" w:hAnsi="Book Antiqua"/>
          <w:bCs/>
          <w:kern w:val="0"/>
          <w:sz w:val="24"/>
          <w:szCs w:val="24"/>
        </w:rPr>
        <w:t>o</w:t>
      </w:r>
      <w:r w:rsidRPr="00986BBA">
        <w:rPr>
          <w:rFonts w:ascii="Book Antiqua" w:hAnsi="Book Antiqua"/>
          <w:bCs/>
          <w:kern w:val="0"/>
          <w:sz w:val="24"/>
          <w:szCs w:val="24"/>
        </w:rPr>
        <w:t>. 81502459.</w:t>
      </w:r>
    </w:p>
    <w:p w14:paraId="46A3FA67" w14:textId="77777777" w:rsidR="00EB4BF9" w:rsidRPr="00986BBA" w:rsidRDefault="00EB4BF9" w:rsidP="00B43259">
      <w:pPr>
        <w:adjustRightInd w:val="0"/>
        <w:snapToGrid w:val="0"/>
        <w:spacing w:after="0" w:line="360" w:lineRule="auto"/>
        <w:rPr>
          <w:rFonts w:ascii="Book Antiqua" w:hAnsi="Book Antiqua"/>
          <w:b/>
          <w:bCs/>
          <w:kern w:val="0"/>
          <w:sz w:val="24"/>
          <w:szCs w:val="24"/>
        </w:rPr>
      </w:pPr>
    </w:p>
    <w:p w14:paraId="1BCA2C6B" w14:textId="06BF0DF5" w:rsidR="00EB4BF9" w:rsidRPr="00986BBA" w:rsidRDefault="00EB4BF9" w:rsidP="00B43259">
      <w:pPr>
        <w:autoSpaceDE w:val="0"/>
        <w:autoSpaceDN w:val="0"/>
        <w:adjustRightInd w:val="0"/>
        <w:snapToGrid w:val="0"/>
        <w:spacing w:after="0" w:line="360" w:lineRule="auto"/>
        <w:outlineLvl w:val="0"/>
        <w:rPr>
          <w:rFonts w:ascii="Book Antiqua" w:hAnsi="Book Antiqua"/>
          <w:color w:val="000000" w:themeColor="text1"/>
          <w:sz w:val="24"/>
          <w:szCs w:val="24"/>
        </w:rPr>
      </w:pPr>
      <w:r w:rsidRPr="00986BBA">
        <w:rPr>
          <w:rFonts w:ascii="Book Antiqua" w:hAnsi="Book Antiqua"/>
          <w:b/>
          <w:bCs/>
          <w:kern w:val="0"/>
          <w:sz w:val="24"/>
          <w:szCs w:val="24"/>
        </w:rPr>
        <w:t>Institutional review board statement:</w:t>
      </w:r>
      <w:r w:rsidRPr="00986BBA">
        <w:rPr>
          <w:rFonts w:ascii="Book Antiqua" w:hAnsi="Book Antiqua"/>
          <w:b/>
          <w:bCs/>
          <w:color w:val="000000" w:themeColor="text1"/>
          <w:kern w:val="0"/>
          <w:sz w:val="24"/>
          <w:szCs w:val="24"/>
        </w:rPr>
        <w:t xml:space="preserve"> </w:t>
      </w:r>
      <w:r w:rsidRPr="00986BBA">
        <w:rPr>
          <w:rFonts w:ascii="Book Antiqua" w:hAnsi="Book Antiqua"/>
          <w:color w:val="000000" w:themeColor="text1"/>
          <w:sz w:val="24"/>
          <w:szCs w:val="24"/>
        </w:rPr>
        <w:t xml:space="preserve">This study was approved by Sun </w:t>
      </w:r>
      <w:proofErr w:type="spellStart"/>
      <w:r w:rsidRPr="00986BBA">
        <w:rPr>
          <w:rFonts w:ascii="Book Antiqua" w:hAnsi="Book Antiqua"/>
          <w:color w:val="000000" w:themeColor="text1"/>
          <w:sz w:val="24"/>
          <w:szCs w:val="24"/>
        </w:rPr>
        <w:t>Yat-sen</w:t>
      </w:r>
      <w:proofErr w:type="spellEnd"/>
      <w:r w:rsidRPr="00986BBA">
        <w:rPr>
          <w:rFonts w:ascii="Book Antiqua" w:hAnsi="Book Antiqua"/>
          <w:color w:val="000000" w:themeColor="text1"/>
          <w:sz w:val="24"/>
          <w:szCs w:val="24"/>
        </w:rPr>
        <w:t xml:space="preserve"> University Cancer Center </w:t>
      </w:r>
      <w:r w:rsidR="00CC4AFF">
        <w:rPr>
          <w:rFonts w:ascii="Book Antiqua" w:hAnsi="Book Antiqua"/>
          <w:color w:val="000000" w:themeColor="text1"/>
          <w:sz w:val="24"/>
          <w:szCs w:val="24"/>
        </w:rPr>
        <w:t>Institutional Review Board</w:t>
      </w:r>
      <w:r w:rsidRPr="00986BBA">
        <w:rPr>
          <w:rFonts w:ascii="Book Antiqua" w:hAnsi="Book Antiqua"/>
          <w:color w:val="000000" w:themeColor="text1"/>
          <w:sz w:val="24"/>
          <w:szCs w:val="24"/>
        </w:rPr>
        <w:t xml:space="preserve"> </w:t>
      </w:r>
      <w:r w:rsidR="00CC4AFF">
        <w:rPr>
          <w:rFonts w:ascii="Book Antiqua" w:hAnsi="Book Antiqua"/>
          <w:color w:val="000000" w:themeColor="text1"/>
          <w:sz w:val="24"/>
          <w:szCs w:val="24"/>
        </w:rPr>
        <w:t>and Human Ethics Committee</w:t>
      </w:r>
      <w:r w:rsidRPr="00986BBA">
        <w:rPr>
          <w:rFonts w:ascii="Book Antiqua" w:hAnsi="Book Antiqua"/>
          <w:color w:val="000000" w:themeColor="text1"/>
          <w:sz w:val="24"/>
          <w:szCs w:val="24"/>
        </w:rPr>
        <w:t>.</w:t>
      </w:r>
    </w:p>
    <w:p w14:paraId="3616C709" w14:textId="77777777" w:rsidR="00EB4BF9" w:rsidRPr="00986BBA" w:rsidRDefault="00EB4BF9" w:rsidP="00B43259">
      <w:pPr>
        <w:adjustRightInd w:val="0"/>
        <w:snapToGrid w:val="0"/>
        <w:spacing w:after="0" w:line="360" w:lineRule="auto"/>
        <w:rPr>
          <w:rFonts w:ascii="Book Antiqua" w:hAnsi="Book Antiqua"/>
          <w:b/>
          <w:bCs/>
          <w:color w:val="000000" w:themeColor="text1"/>
          <w:kern w:val="0"/>
          <w:sz w:val="24"/>
          <w:szCs w:val="24"/>
        </w:rPr>
      </w:pPr>
    </w:p>
    <w:p w14:paraId="22DE66A8" w14:textId="77777777" w:rsidR="00EB4BF9" w:rsidRPr="00986BBA" w:rsidRDefault="00EB4BF9" w:rsidP="00B43259">
      <w:pPr>
        <w:adjustRightInd w:val="0"/>
        <w:snapToGrid w:val="0"/>
        <w:spacing w:after="0" w:line="360" w:lineRule="auto"/>
        <w:rPr>
          <w:rFonts w:ascii="Book Antiqua" w:hAnsi="Book Antiqua"/>
          <w:color w:val="000000" w:themeColor="text1"/>
          <w:sz w:val="24"/>
          <w:szCs w:val="24"/>
        </w:rPr>
      </w:pPr>
      <w:r w:rsidRPr="00986BBA">
        <w:rPr>
          <w:rFonts w:ascii="Book Antiqua" w:hAnsi="Book Antiqua"/>
          <w:b/>
          <w:bCs/>
          <w:color w:val="000000" w:themeColor="text1"/>
          <w:kern w:val="0"/>
          <w:sz w:val="24"/>
          <w:szCs w:val="24"/>
        </w:rPr>
        <w:t>Informed consent statement:</w:t>
      </w:r>
      <w:r w:rsidRPr="00986BBA">
        <w:rPr>
          <w:rFonts w:ascii="Book Antiqua" w:hAnsi="Book Antiqua"/>
          <w:color w:val="000000" w:themeColor="text1"/>
          <w:sz w:val="24"/>
          <w:szCs w:val="24"/>
        </w:rPr>
        <w:t xml:space="preserve"> Informed consent was obtained from all individual participants included in the study.</w:t>
      </w:r>
    </w:p>
    <w:p w14:paraId="22F244D5" w14:textId="77777777" w:rsidR="00CE5E62" w:rsidRPr="00986BBA" w:rsidRDefault="00CE5E62" w:rsidP="00CE5E62">
      <w:pPr>
        <w:adjustRightInd w:val="0"/>
        <w:snapToGrid w:val="0"/>
        <w:spacing w:after="0" w:line="360" w:lineRule="auto"/>
        <w:rPr>
          <w:rFonts w:ascii="Book Antiqua" w:hAnsi="Book Antiqua"/>
          <w:b/>
          <w:bCs/>
          <w:color w:val="000000" w:themeColor="text1"/>
          <w:kern w:val="0"/>
          <w:sz w:val="24"/>
          <w:szCs w:val="24"/>
        </w:rPr>
      </w:pPr>
    </w:p>
    <w:p w14:paraId="49151253" w14:textId="77777777" w:rsidR="00EB4BF9" w:rsidRPr="00986BBA" w:rsidRDefault="00EB4BF9" w:rsidP="00CE5E62">
      <w:pPr>
        <w:autoSpaceDE w:val="0"/>
        <w:autoSpaceDN w:val="0"/>
        <w:adjustRightInd w:val="0"/>
        <w:snapToGrid w:val="0"/>
        <w:spacing w:after="0" w:line="360" w:lineRule="auto"/>
        <w:outlineLvl w:val="0"/>
        <w:rPr>
          <w:rFonts w:ascii="Book Antiqua" w:hAnsi="Book Antiqua"/>
          <w:b/>
          <w:bCs/>
          <w:color w:val="000000" w:themeColor="text1"/>
          <w:kern w:val="0"/>
          <w:sz w:val="24"/>
          <w:szCs w:val="24"/>
        </w:rPr>
      </w:pPr>
      <w:r w:rsidRPr="00986BBA">
        <w:rPr>
          <w:rFonts w:ascii="Book Antiqua" w:hAnsi="Book Antiqua"/>
          <w:b/>
          <w:bCs/>
          <w:color w:val="000000" w:themeColor="text1"/>
          <w:kern w:val="0"/>
          <w:sz w:val="24"/>
          <w:szCs w:val="24"/>
        </w:rPr>
        <w:t>Conflict-of-interest statement:</w:t>
      </w:r>
      <w:r w:rsidRPr="00986BBA">
        <w:rPr>
          <w:rFonts w:ascii="Book Antiqua" w:hAnsi="Book Antiqua"/>
          <w:color w:val="000000" w:themeColor="text1"/>
          <w:kern w:val="0"/>
          <w:sz w:val="24"/>
          <w:szCs w:val="24"/>
        </w:rPr>
        <w:t xml:space="preserve"> We declare that there is no conflict of interest in this study.</w:t>
      </w:r>
    </w:p>
    <w:p w14:paraId="486CC515" w14:textId="77777777" w:rsidR="00EB4BF9" w:rsidRPr="00986BBA" w:rsidRDefault="00EB4BF9" w:rsidP="00CE5E62">
      <w:pPr>
        <w:adjustRightInd w:val="0"/>
        <w:snapToGrid w:val="0"/>
        <w:spacing w:after="0" w:line="360" w:lineRule="auto"/>
        <w:rPr>
          <w:rFonts w:ascii="Book Antiqua" w:hAnsi="Book Antiqua"/>
          <w:b/>
          <w:bCs/>
          <w:kern w:val="0"/>
          <w:sz w:val="24"/>
          <w:szCs w:val="24"/>
        </w:rPr>
      </w:pPr>
    </w:p>
    <w:p w14:paraId="0FD182AF" w14:textId="77777777" w:rsidR="00EB4BF9" w:rsidRPr="00986BBA" w:rsidRDefault="00EB4BF9" w:rsidP="00CE5E62">
      <w:pPr>
        <w:adjustRightInd w:val="0"/>
        <w:snapToGrid w:val="0"/>
        <w:spacing w:after="0" w:line="360" w:lineRule="auto"/>
        <w:rPr>
          <w:rFonts w:ascii="Book Antiqua" w:hAnsi="Book Antiqua"/>
          <w:bCs/>
          <w:kern w:val="0"/>
          <w:sz w:val="24"/>
          <w:szCs w:val="24"/>
        </w:rPr>
      </w:pPr>
      <w:r w:rsidRPr="00986BBA">
        <w:rPr>
          <w:rFonts w:ascii="Book Antiqua" w:hAnsi="Book Antiqua"/>
          <w:b/>
          <w:bCs/>
          <w:kern w:val="0"/>
          <w:sz w:val="24"/>
          <w:szCs w:val="24"/>
        </w:rPr>
        <w:t xml:space="preserve">Data sharing statement: </w:t>
      </w:r>
      <w:r w:rsidRPr="00986BBA">
        <w:rPr>
          <w:rFonts w:ascii="Book Antiqua" w:hAnsi="Book Antiqua"/>
          <w:bCs/>
          <w:kern w:val="0"/>
          <w:sz w:val="24"/>
          <w:szCs w:val="24"/>
        </w:rPr>
        <w:t>No additional data are available.</w:t>
      </w:r>
    </w:p>
    <w:p w14:paraId="434765E3" w14:textId="77777777" w:rsidR="00CE5E62" w:rsidRPr="00986BBA" w:rsidRDefault="00CE5E62" w:rsidP="00CE5E62">
      <w:pPr>
        <w:adjustRightInd w:val="0"/>
        <w:snapToGrid w:val="0"/>
        <w:spacing w:after="0" w:line="360" w:lineRule="auto"/>
        <w:rPr>
          <w:rFonts w:ascii="Book Antiqua" w:hAnsi="Book Antiqua"/>
          <w:b/>
          <w:color w:val="000000"/>
          <w:sz w:val="24"/>
          <w:szCs w:val="24"/>
        </w:rPr>
      </w:pPr>
    </w:p>
    <w:p w14:paraId="4C847738" w14:textId="77777777" w:rsidR="00CE5E62" w:rsidRPr="00986BBA" w:rsidRDefault="00CE5E62" w:rsidP="00CE5E62">
      <w:pPr>
        <w:adjustRightInd w:val="0"/>
        <w:snapToGrid w:val="0"/>
        <w:spacing w:after="0" w:line="360" w:lineRule="auto"/>
        <w:rPr>
          <w:rFonts w:ascii="Book Antiqua" w:eastAsia="MS Mincho" w:hAnsi="Book Antiqua"/>
          <w:b/>
          <w:color w:val="000000"/>
          <w:kern w:val="0"/>
          <w:sz w:val="24"/>
          <w:szCs w:val="24"/>
          <w:lang w:eastAsia="it-IT"/>
        </w:rPr>
      </w:pPr>
      <w:r w:rsidRPr="00986BBA">
        <w:rPr>
          <w:rFonts w:ascii="Book Antiqua" w:eastAsia="MS Mincho" w:hAnsi="Book Antiqua"/>
          <w:b/>
          <w:color w:val="000000"/>
          <w:kern w:val="0"/>
          <w:sz w:val="24"/>
          <w:szCs w:val="24"/>
          <w:lang w:eastAsia="it-IT"/>
        </w:rPr>
        <w:lastRenderedPageBreak/>
        <w:t xml:space="preserve">Open-Access: </w:t>
      </w:r>
      <w:r w:rsidRPr="00986BBA">
        <w:rPr>
          <w:rFonts w:ascii="Book Antiqua" w:eastAsia="MS Mincho" w:hAnsi="Book Antiqua"/>
          <w:color w:val="000000"/>
          <w:kern w:val="0"/>
          <w:sz w:val="24"/>
          <w:szCs w:val="24"/>
          <w:lang w:eastAsia="it-IT"/>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D34143A" w14:textId="77777777" w:rsidR="00CE5E62" w:rsidRPr="00986BBA" w:rsidRDefault="00CE5E62" w:rsidP="00CE5E62">
      <w:pPr>
        <w:adjustRightInd w:val="0"/>
        <w:snapToGrid w:val="0"/>
        <w:spacing w:after="0" w:line="360" w:lineRule="auto"/>
        <w:rPr>
          <w:rFonts w:ascii="Book Antiqua" w:hAnsi="Book Antiqua" w:cs="Arial Unicode MS"/>
          <w:b/>
          <w:color w:val="000000"/>
          <w:sz w:val="24"/>
          <w:szCs w:val="24"/>
        </w:rPr>
      </w:pPr>
    </w:p>
    <w:p w14:paraId="288DF15A" w14:textId="77777777" w:rsidR="00CE5E62" w:rsidRPr="00986BBA" w:rsidRDefault="00CE5E62" w:rsidP="00CE5E62">
      <w:pPr>
        <w:adjustRightInd w:val="0"/>
        <w:snapToGrid w:val="0"/>
        <w:spacing w:after="0" w:line="360" w:lineRule="auto"/>
        <w:rPr>
          <w:rFonts w:ascii="Book Antiqua" w:hAnsi="Book Antiqua" w:cs="Arial Unicode MS"/>
          <w:color w:val="000000"/>
          <w:sz w:val="24"/>
          <w:szCs w:val="24"/>
        </w:rPr>
      </w:pPr>
      <w:r w:rsidRPr="00986BBA">
        <w:rPr>
          <w:rFonts w:ascii="Book Antiqua" w:hAnsi="Book Antiqua" w:cs="Arial Unicode MS"/>
          <w:b/>
          <w:color w:val="000000"/>
          <w:sz w:val="24"/>
          <w:szCs w:val="24"/>
        </w:rPr>
        <w:t xml:space="preserve">Manuscript source: </w:t>
      </w:r>
      <w:r w:rsidRPr="00986BBA">
        <w:rPr>
          <w:rFonts w:ascii="Book Antiqua" w:hAnsi="Book Antiqua" w:cs="Arial Unicode MS"/>
          <w:color w:val="000000"/>
          <w:sz w:val="24"/>
          <w:szCs w:val="24"/>
        </w:rPr>
        <w:t>Unsolicited manuscript</w:t>
      </w:r>
    </w:p>
    <w:p w14:paraId="51F901B6" w14:textId="77777777" w:rsidR="00CE5E62" w:rsidRPr="00986BBA" w:rsidRDefault="00CE5E62" w:rsidP="00CE5E62">
      <w:pPr>
        <w:adjustRightInd w:val="0"/>
        <w:snapToGrid w:val="0"/>
        <w:spacing w:after="0" w:line="360" w:lineRule="auto"/>
        <w:rPr>
          <w:rFonts w:ascii="Book Antiqua" w:hAnsi="Book Antiqua" w:cs="Arial Unicode MS"/>
          <w:color w:val="000000"/>
          <w:sz w:val="24"/>
          <w:szCs w:val="24"/>
        </w:rPr>
      </w:pPr>
    </w:p>
    <w:p w14:paraId="57F37736" w14:textId="332829AA" w:rsidR="00EB4BF9" w:rsidRPr="00986BBA" w:rsidRDefault="00EB4BF9" w:rsidP="00CE5E62">
      <w:pPr>
        <w:adjustRightInd w:val="0"/>
        <w:snapToGrid w:val="0"/>
        <w:spacing w:after="0" w:line="360" w:lineRule="auto"/>
        <w:rPr>
          <w:rFonts w:ascii="Book Antiqua" w:hAnsi="Book Antiqua"/>
          <w:b/>
          <w:bCs/>
          <w:kern w:val="0"/>
          <w:sz w:val="24"/>
          <w:szCs w:val="24"/>
        </w:rPr>
      </w:pPr>
      <w:r w:rsidRPr="00986BBA">
        <w:rPr>
          <w:rFonts w:ascii="Book Antiqua" w:hAnsi="Book Antiqua"/>
          <w:b/>
          <w:color w:val="000000"/>
          <w:sz w:val="24"/>
          <w:szCs w:val="24"/>
        </w:rPr>
        <w:t>Correspondence to:</w:t>
      </w:r>
      <w:r w:rsidRPr="00986BBA">
        <w:rPr>
          <w:rFonts w:ascii="Book Antiqua" w:hAnsi="Book Antiqua"/>
          <w:bCs/>
          <w:kern w:val="0"/>
          <w:sz w:val="24"/>
          <w:szCs w:val="24"/>
        </w:rPr>
        <w:t xml:space="preserve"> </w:t>
      </w:r>
      <w:r w:rsidRPr="00986BBA">
        <w:rPr>
          <w:rFonts w:ascii="Book Antiqua" w:hAnsi="Book Antiqua"/>
          <w:b/>
          <w:bCs/>
          <w:kern w:val="0"/>
          <w:sz w:val="24"/>
          <w:szCs w:val="24"/>
        </w:rPr>
        <w:t>Rong</w:t>
      </w:r>
      <w:r w:rsidR="00CE5E62" w:rsidRPr="00986BBA">
        <w:rPr>
          <w:rFonts w:ascii="Book Antiqua" w:hAnsi="Book Antiqua"/>
          <w:b/>
          <w:bCs/>
          <w:kern w:val="0"/>
          <w:sz w:val="24"/>
          <w:szCs w:val="24"/>
        </w:rPr>
        <w:t>-X</w:t>
      </w:r>
      <w:r w:rsidRPr="00986BBA">
        <w:rPr>
          <w:rFonts w:ascii="Book Antiqua" w:hAnsi="Book Antiqua"/>
          <w:b/>
          <w:bCs/>
          <w:kern w:val="0"/>
          <w:sz w:val="24"/>
          <w:szCs w:val="24"/>
        </w:rPr>
        <w:t>in Zhang</w:t>
      </w:r>
      <w:r w:rsidR="00CE5E62" w:rsidRPr="00986BBA">
        <w:rPr>
          <w:rFonts w:ascii="Book Antiqua" w:hAnsi="Book Antiqua" w:hint="eastAsia"/>
          <w:b/>
          <w:bCs/>
          <w:kern w:val="0"/>
          <w:sz w:val="24"/>
          <w:szCs w:val="24"/>
        </w:rPr>
        <w:t xml:space="preserve">, </w:t>
      </w:r>
      <w:r w:rsidR="00CE5E62" w:rsidRPr="00986BBA">
        <w:rPr>
          <w:rFonts w:ascii="Book Antiqua" w:hAnsi="Book Antiqua"/>
          <w:b/>
          <w:bCs/>
          <w:kern w:val="0"/>
          <w:sz w:val="24"/>
          <w:szCs w:val="24"/>
        </w:rPr>
        <w:t>MD</w:t>
      </w:r>
      <w:r w:rsidR="00CE5E62" w:rsidRPr="00986BBA">
        <w:rPr>
          <w:rFonts w:ascii="Book Antiqua" w:hAnsi="Book Antiqua" w:hint="eastAsia"/>
          <w:b/>
          <w:bCs/>
          <w:kern w:val="0"/>
          <w:sz w:val="24"/>
          <w:szCs w:val="24"/>
        </w:rPr>
        <w:t xml:space="preserve">, </w:t>
      </w:r>
      <w:r w:rsidR="00CE5E62" w:rsidRPr="00986BBA">
        <w:rPr>
          <w:rFonts w:ascii="Book Antiqua" w:hAnsi="Book Antiqua"/>
          <w:b/>
          <w:bCs/>
          <w:kern w:val="0"/>
          <w:sz w:val="24"/>
          <w:szCs w:val="24"/>
        </w:rPr>
        <w:t>Attending Doctor</w:t>
      </w:r>
      <w:r w:rsidR="00CE5E62" w:rsidRPr="00986BBA">
        <w:rPr>
          <w:rFonts w:ascii="Book Antiqua" w:hAnsi="Book Antiqua" w:hint="eastAsia"/>
          <w:b/>
          <w:bCs/>
          <w:kern w:val="0"/>
          <w:sz w:val="24"/>
          <w:szCs w:val="24"/>
        </w:rPr>
        <w:t xml:space="preserve">, </w:t>
      </w:r>
      <w:r w:rsidRPr="00986BBA">
        <w:rPr>
          <w:rFonts w:ascii="Book Antiqua" w:hAnsi="Book Antiqua"/>
          <w:bCs/>
          <w:kern w:val="0"/>
          <w:sz w:val="24"/>
          <w:szCs w:val="24"/>
        </w:rPr>
        <w:t xml:space="preserve">Department of Colorectal Surgery, Sun </w:t>
      </w:r>
      <w:proofErr w:type="spellStart"/>
      <w:r w:rsidRPr="00986BBA">
        <w:rPr>
          <w:rFonts w:ascii="Book Antiqua" w:hAnsi="Book Antiqua"/>
          <w:bCs/>
          <w:kern w:val="0"/>
          <w:sz w:val="24"/>
          <w:szCs w:val="24"/>
        </w:rPr>
        <w:t>Yat-sen</w:t>
      </w:r>
      <w:proofErr w:type="spellEnd"/>
      <w:r w:rsidRPr="00986BBA">
        <w:rPr>
          <w:rFonts w:ascii="Book Antiqua" w:hAnsi="Book Antiqua"/>
          <w:bCs/>
          <w:kern w:val="0"/>
          <w:sz w:val="24"/>
          <w:szCs w:val="24"/>
        </w:rPr>
        <w:t xml:space="preserve"> University Cancer Centre, State Key Laboratory of Oncology in South China, </w:t>
      </w:r>
      <w:proofErr w:type="spellStart"/>
      <w:r w:rsidRPr="00986BBA">
        <w:rPr>
          <w:rFonts w:ascii="Book Antiqua" w:hAnsi="Book Antiqua"/>
          <w:bCs/>
          <w:kern w:val="0"/>
          <w:sz w:val="24"/>
          <w:szCs w:val="24"/>
        </w:rPr>
        <w:t>Dongfeng</w:t>
      </w:r>
      <w:proofErr w:type="spellEnd"/>
      <w:r w:rsidRPr="00986BBA">
        <w:rPr>
          <w:rFonts w:ascii="Book Antiqua" w:hAnsi="Book Antiqua"/>
          <w:bCs/>
          <w:kern w:val="0"/>
          <w:sz w:val="24"/>
          <w:szCs w:val="24"/>
        </w:rPr>
        <w:t xml:space="preserve"> East Road N</w:t>
      </w:r>
      <w:r w:rsidR="00970DAB" w:rsidRPr="00986BBA">
        <w:rPr>
          <w:rFonts w:ascii="Book Antiqua" w:hAnsi="Book Antiqua"/>
          <w:bCs/>
          <w:kern w:val="0"/>
          <w:sz w:val="24"/>
          <w:szCs w:val="24"/>
        </w:rPr>
        <w:t>o</w:t>
      </w:r>
      <w:r w:rsidRPr="00986BBA">
        <w:rPr>
          <w:rFonts w:ascii="Book Antiqua" w:hAnsi="Book Antiqua"/>
          <w:bCs/>
          <w:kern w:val="0"/>
          <w:sz w:val="24"/>
          <w:szCs w:val="24"/>
        </w:rPr>
        <w:t>.</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651,</w:t>
      </w:r>
      <w:r w:rsidRPr="00986BBA">
        <w:rPr>
          <w:rFonts w:ascii="Book Antiqua" w:hAnsi="Book Antiqua"/>
          <w:bCs/>
          <w:color w:val="FF0000"/>
          <w:kern w:val="0"/>
          <w:sz w:val="24"/>
          <w:szCs w:val="24"/>
        </w:rPr>
        <w:t xml:space="preserve"> </w:t>
      </w:r>
      <w:r w:rsidRPr="00986BBA">
        <w:rPr>
          <w:rFonts w:ascii="Book Antiqua" w:hAnsi="Book Antiqua"/>
          <w:bCs/>
          <w:kern w:val="0"/>
          <w:sz w:val="24"/>
          <w:szCs w:val="24"/>
        </w:rPr>
        <w:t>Guangdong</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 xml:space="preserve">510060, </w:t>
      </w:r>
      <w:r w:rsidR="00970DAB" w:rsidRPr="00986BBA">
        <w:rPr>
          <w:rFonts w:ascii="Book Antiqua" w:hAnsi="Book Antiqua"/>
          <w:bCs/>
          <w:kern w:val="0"/>
          <w:sz w:val="24"/>
          <w:szCs w:val="24"/>
        </w:rPr>
        <w:t>Guangzhou</w:t>
      </w:r>
      <w:r w:rsidR="00970DAB" w:rsidRPr="00986BBA">
        <w:rPr>
          <w:rFonts w:ascii="Book Antiqua" w:hAnsi="Book Antiqua" w:hint="eastAsia"/>
          <w:bCs/>
          <w:kern w:val="0"/>
          <w:sz w:val="24"/>
          <w:szCs w:val="24"/>
        </w:rPr>
        <w:t xml:space="preserve"> Province</w:t>
      </w:r>
      <w:r w:rsidR="00970DAB" w:rsidRPr="00986BBA">
        <w:rPr>
          <w:rFonts w:ascii="Book Antiqua" w:hAnsi="Book Antiqua"/>
          <w:bCs/>
          <w:kern w:val="0"/>
          <w:sz w:val="24"/>
          <w:szCs w:val="24"/>
        </w:rPr>
        <w:t>,</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 xml:space="preserve">China. </w:t>
      </w:r>
      <w:r w:rsidR="009436D0" w:rsidRPr="00986BBA">
        <w:rPr>
          <w:rFonts w:ascii="Book Antiqua" w:hAnsi="Book Antiqua"/>
          <w:bCs/>
          <w:kern w:val="0"/>
          <w:sz w:val="24"/>
          <w:szCs w:val="24"/>
        </w:rPr>
        <w:t>z</w:t>
      </w:r>
      <w:r w:rsidR="00970DAB" w:rsidRPr="00986BBA">
        <w:rPr>
          <w:rFonts w:ascii="Book Antiqua" w:hAnsi="Book Antiqua"/>
          <w:bCs/>
          <w:kern w:val="0"/>
          <w:sz w:val="24"/>
          <w:szCs w:val="24"/>
        </w:rPr>
        <w:t>hangrx@sysucc.org.cn</w:t>
      </w:r>
    </w:p>
    <w:p w14:paraId="4DB56CC3" w14:textId="1228F87D" w:rsidR="00970DAB" w:rsidRPr="00986BBA" w:rsidRDefault="00970DAB" w:rsidP="00970DAB">
      <w:pPr>
        <w:adjustRightInd w:val="0"/>
        <w:snapToGrid w:val="0"/>
        <w:spacing w:after="0" w:line="360" w:lineRule="auto"/>
        <w:rPr>
          <w:rFonts w:ascii="Book Antiqua" w:eastAsia="SimSun" w:hAnsi="Book Antiqua"/>
          <w:color w:val="000000"/>
          <w:sz w:val="24"/>
          <w:szCs w:val="24"/>
        </w:rPr>
      </w:pPr>
      <w:r w:rsidRPr="00986BBA">
        <w:rPr>
          <w:rFonts w:ascii="Book Antiqua" w:eastAsia="SimSun" w:hAnsi="Book Antiqua"/>
          <w:b/>
          <w:color w:val="000000"/>
          <w:sz w:val="24"/>
          <w:szCs w:val="24"/>
        </w:rPr>
        <w:t>Telephone:</w:t>
      </w:r>
      <w:r w:rsidRPr="00986BBA">
        <w:rPr>
          <w:rFonts w:ascii="Book Antiqua" w:hAnsi="Book Antiqua"/>
          <w:b/>
          <w:bCs/>
          <w:kern w:val="0"/>
          <w:sz w:val="24"/>
          <w:szCs w:val="24"/>
        </w:rPr>
        <w:t xml:space="preserve"> </w:t>
      </w:r>
      <w:r w:rsidRPr="00986BBA">
        <w:rPr>
          <w:rFonts w:ascii="Book Antiqua" w:hAnsi="Book Antiqua"/>
          <w:bCs/>
          <w:kern w:val="0"/>
          <w:sz w:val="24"/>
          <w:szCs w:val="24"/>
        </w:rPr>
        <w:t>+86</w:t>
      </w:r>
      <w:r w:rsidRPr="00986BBA">
        <w:rPr>
          <w:rFonts w:ascii="Book Antiqua" w:hAnsi="Book Antiqua" w:hint="eastAsia"/>
          <w:bCs/>
          <w:kern w:val="0"/>
          <w:sz w:val="24"/>
          <w:szCs w:val="24"/>
        </w:rPr>
        <w:t>-</w:t>
      </w:r>
      <w:r w:rsidRPr="00986BBA">
        <w:rPr>
          <w:rFonts w:ascii="Book Antiqua" w:hAnsi="Book Antiqua"/>
          <w:bCs/>
          <w:kern w:val="0"/>
          <w:sz w:val="24"/>
          <w:szCs w:val="24"/>
        </w:rPr>
        <w:t>20</w:t>
      </w:r>
      <w:r w:rsidRPr="00986BBA">
        <w:rPr>
          <w:rFonts w:ascii="Book Antiqua" w:hAnsi="Book Antiqua" w:hint="eastAsia"/>
          <w:bCs/>
          <w:kern w:val="0"/>
          <w:sz w:val="24"/>
          <w:szCs w:val="24"/>
        </w:rPr>
        <w:t>-</w:t>
      </w:r>
      <w:r w:rsidRPr="00986BBA">
        <w:rPr>
          <w:rFonts w:ascii="Book Antiqua" w:hAnsi="Book Antiqua"/>
          <w:bCs/>
          <w:kern w:val="0"/>
          <w:sz w:val="24"/>
          <w:szCs w:val="24"/>
        </w:rPr>
        <w:t>87343584</w:t>
      </w:r>
    </w:p>
    <w:p w14:paraId="441A4D41" w14:textId="71258FA4" w:rsidR="00970DAB" w:rsidRPr="00986BBA" w:rsidRDefault="00970DAB" w:rsidP="00970DAB">
      <w:pPr>
        <w:adjustRightInd w:val="0"/>
        <w:snapToGrid w:val="0"/>
        <w:spacing w:after="0" w:line="360" w:lineRule="auto"/>
        <w:rPr>
          <w:rFonts w:ascii="Book Antiqua" w:eastAsia="SimSun" w:hAnsi="Book Antiqua"/>
          <w:color w:val="000000"/>
          <w:sz w:val="24"/>
          <w:szCs w:val="24"/>
        </w:rPr>
      </w:pPr>
      <w:r w:rsidRPr="00986BBA">
        <w:rPr>
          <w:rFonts w:ascii="Book Antiqua" w:eastAsia="SimSun" w:hAnsi="Book Antiqua"/>
          <w:b/>
          <w:color w:val="000000"/>
          <w:sz w:val="24"/>
          <w:szCs w:val="24"/>
        </w:rPr>
        <w:t>Fax:</w:t>
      </w:r>
      <w:r w:rsidRPr="00986BBA">
        <w:rPr>
          <w:rFonts w:ascii="Book Antiqua" w:eastAsia="SimSun" w:hAnsi="Book Antiqua"/>
          <w:color w:val="000000"/>
          <w:sz w:val="24"/>
          <w:szCs w:val="24"/>
        </w:rPr>
        <w:t xml:space="preserve"> </w:t>
      </w:r>
      <w:r w:rsidRPr="00986BBA">
        <w:rPr>
          <w:rFonts w:ascii="Book Antiqua" w:hAnsi="Book Antiqua"/>
          <w:bCs/>
          <w:kern w:val="0"/>
          <w:sz w:val="24"/>
          <w:szCs w:val="24"/>
        </w:rPr>
        <w:t>+86</w:t>
      </w:r>
      <w:r w:rsidRPr="00986BBA">
        <w:rPr>
          <w:rFonts w:ascii="Book Antiqua" w:hAnsi="Book Antiqua" w:hint="eastAsia"/>
          <w:bCs/>
          <w:kern w:val="0"/>
          <w:sz w:val="24"/>
          <w:szCs w:val="24"/>
        </w:rPr>
        <w:t>-</w:t>
      </w:r>
      <w:r w:rsidRPr="00986BBA">
        <w:rPr>
          <w:rFonts w:ascii="Book Antiqua" w:hAnsi="Book Antiqua"/>
          <w:bCs/>
          <w:kern w:val="0"/>
          <w:sz w:val="24"/>
          <w:szCs w:val="24"/>
        </w:rPr>
        <w:t>20</w:t>
      </w:r>
      <w:r w:rsidRPr="00986BBA">
        <w:rPr>
          <w:rFonts w:ascii="Book Antiqua" w:hAnsi="Book Antiqua" w:hint="eastAsia"/>
          <w:bCs/>
          <w:kern w:val="0"/>
          <w:sz w:val="24"/>
          <w:szCs w:val="24"/>
        </w:rPr>
        <w:t>-</w:t>
      </w:r>
      <w:r w:rsidRPr="00986BBA">
        <w:rPr>
          <w:rFonts w:ascii="Book Antiqua" w:hAnsi="Book Antiqua"/>
          <w:bCs/>
          <w:kern w:val="0"/>
          <w:sz w:val="24"/>
          <w:szCs w:val="24"/>
        </w:rPr>
        <w:t>87343584</w:t>
      </w:r>
    </w:p>
    <w:p w14:paraId="3765D7BF" w14:textId="77777777" w:rsidR="00EB4BF9" w:rsidRPr="00986BBA" w:rsidRDefault="00EB4BF9" w:rsidP="00B43259">
      <w:pPr>
        <w:adjustRightInd w:val="0"/>
        <w:snapToGrid w:val="0"/>
        <w:spacing w:after="0" w:line="360" w:lineRule="auto"/>
        <w:rPr>
          <w:rFonts w:ascii="Book Antiqua" w:hAnsi="Book Antiqua"/>
          <w:bCs/>
          <w:kern w:val="0"/>
          <w:sz w:val="24"/>
          <w:szCs w:val="24"/>
        </w:rPr>
      </w:pPr>
    </w:p>
    <w:p w14:paraId="4F7A8346" w14:textId="3D7A769B" w:rsidR="00970DAB" w:rsidRPr="00986BBA" w:rsidRDefault="00970DAB" w:rsidP="00970DAB">
      <w:pPr>
        <w:adjustRightInd w:val="0"/>
        <w:snapToGrid w:val="0"/>
        <w:spacing w:after="0" w:line="360" w:lineRule="auto"/>
        <w:rPr>
          <w:rFonts w:ascii="Book Antiqua" w:eastAsia="SimSun" w:hAnsi="Book Antiqua"/>
          <w:color w:val="000000"/>
          <w:sz w:val="24"/>
          <w:szCs w:val="24"/>
        </w:rPr>
      </w:pPr>
      <w:r w:rsidRPr="00986BBA">
        <w:rPr>
          <w:rFonts w:ascii="Book Antiqua" w:eastAsia="SimSun" w:hAnsi="Book Antiqua"/>
          <w:b/>
          <w:color w:val="000000"/>
          <w:sz w:val="24"/>
          <w:szCs w:val="24"/>
        </w:rPr>
        <w:t>Received:</w:t>
      </w:r>
      <w:r w:rsidRPr="00986BBA">
        <w:rPr>
          <w:rFonts w:ascii="Book Antiqua" w:eastAsia="SimSun" w:hAnsi="Book Antiqua"/>
          <w:color w:val="000000"/>
          <w:sz w:val="24"/>
          <w:szCs w:val="24"/>
        </w:rPr>
        <w:t xml:space="preserve"> </w:t>
      </w:r>
      <w:r w:rsidRPr="00986BBA">
        <w:rPr>
          <w:rFonts w:ascii="Book Antiqua" w:eastAsia="SimSun" w:hAnsi="Book Antiqua" w:cs="Arial"/>
          <w:color w:val="000000"/>
          <w:kern w:val="0"/>
          <w:sz w:val="24"/>
          <w:szCs w:val="24"/>
        </w:rPr>
        <w:t>February 2</w:t>
      </w:r>
      <w:r w:rsidRPr="00986BBA">
        <w:rPr>
          <w:rFonts w:ascii="Book Antiqua" w:eastAsia="SimSun" w:hAnsi="Book Antiqua" w:cs="Arial" w:hint="eastAsia"/>
          <w:color w:val="000000"/>
          <w:kern w:val="0"/>
          <w:sz w:val="24"/>
          <w:szCs w:val="24"/>
        </w:rPr>
        <w:t>8</w:t>
      </w:r>
      <w:r w:rsidRPr="00986BBA">
        <w:rPr>
          <w:rFonts w:ascii="Book Antiqua" w:eastAsia="SimSun" w:hAnsi="Book Antiqua" w:cs="Arial"/>
          <w:color w:val="000000"/>
          <w:kern w:val="0"/>
          <w:sz w:val="24"/>
          <w:szCs w:val="24"/>
        </w:rPr>
        <w:t>, 2018</w:t>
      </w:r>
    </w:p>
    <w:p w14:paraId="2A0AE8BA" w14:textId="0B16E5B8" w:rsidR="00970DAB" w:rsidRPr="00986BBA" w:rsidRDefault="00970DAB" w:rsidP="00970DAB">
      <w:pPr>
        <w:adjustRightInd w:val="0"/>
        <w:snapToGrid w:val="0"/>
        <w:spacing w:after="0" w:line="360" w:lineRule="auto"/>
        <w:rPr>
          <w:rFonts w:ascii="Book Antiqua" w:eastAsia="SimSun" w:hAnsi="Book Antiqua"/>
          <w:color w:val="000000"/>
          <w:sz w:val="24"/>
          <w:szCs w:val="24"/>
        </w:rPr>
      </w:pPr>
      <w:r w:rsidRPr="00986BBA">
        <w:rPr>
          <w:rFonts w:ascii="Book Antiqua" w:eastAsia="SimSun" w:hAnsi="Book Antiqua"/>
          <w:b/>
          <w:color w:val="000000"/>
          <w:sz w:val="24"/>
          <w:szCs w:val="24"/>
        </w:rPr>
        <w:t>Peer-review started:</w:t>
      </w:r>
      <w:r w:rsidRPr="00986BBA">
        <w:rPr>
          <w:rFonts w:ascii="Book Antiqua" w:eastAsia="SimSun" w:hAnsi="Book Antiqua"/>
          <w:color w:val="000000"/>
          <w:sz w:val="24"/>
          <w:szCs w:val="24"/>
        </w:rPr>
        <w:t xml:space="preserve"> </w:t>
      </w:r>
      <w:r w:rsidRPr="00986BBA">
        <w:rPr>
          <w:rFonts w:ascii="Book Antiqua" w:eastAsia="SimSun" w:hAnsi="Book Antiqua" w:cs="Arial"/>
          <w:color w:val="000000"/>
          <w:kern w:val="0"/>
          <w:sz w:val="24"/>
          <w:szCs w:val="24"/>
        </w:rPr>
        <w:t>February 2</w:t>
      </w:r>
      <w:r w:rsidRPr="00986BBA">
        <w:rPr>
          <w:rFonts w:ascii="Book Antiqua" w:eastAsia="SimSun" w:hAnsi="Book Antiqua" w:cs="Arial" w:hint="eastAsia"/>
          <w:color w:val="000000"/>
          <w:kern w:val="0"/>
          <w:sz w:val="24"/>
          <w:szCs w:val="24"/>
        </w:rPr>
        <w:t>8</w:t>
      </w:r>
      <w:r w:rsidRPr="00986BBA">
        <w:rPr>
          <w:rFonts w:ascii="Book Antiqua" w:eastAsia="SimSun" w:hAnsi="Book Antiqua" w:cs="Arial"/>
          <w:color w:val="000000"/>
          <w:kern w:val="0"/>
          <w:sz w:val="24"/>
          <w:szCs w:val="24"/>
        </w:rPr>
        <w:t>, 2018</w:t>
      </w:r>
    </w:p>
    <w:p w14:paraId="7F8EE84E" w14:textId="34A3CDB3" w:rsidR="00970DAB" w:rsidRPr="00986BBA" w:rsidRDefault="00970DAB" w:rsidP="00970DAB">
      <w:pPr>
        <w:adjustRightInd w:val="0"/>
        <w:snapToGrid w:val="0"/>
        <w:spacing w:after="0" w:line="360" w:lineRule="auto"/>
        <w:rPr>
          <w:rFonts w:ascii="Book Antiqua" w:eastAsia="SimSun" w:hAnsi="Book Antiqua"/>
          <w:color w:val="000000"/>
          <w:sz w:val="24"/>
          <w:szCs w:val="24"/>
        </w:rPr>
      </w:pPr>
      <w:r w:rsidRPr="00986BBA">
        <w:rPr>
          <w:rFonts w:ascii="Book Antiqua" w:eastAsia="SimSun" w:hAnsi="Book Antiqua"/>
          <w:b/>
          <w:color w:val="000000"/>
          <w:sz w:val="24"/>
          <w:szCs w:val="24"/>
        </w:rPr>
        <w:t>First decision:</w:t>
      </w:r>
      <w:r w:rsidRPr="00986BBA">
        <w:rPr>
          <w:rFonts w:ascii="Book Antiqua" w:eastAsia="SimSun" w:hAnsi="Book Antiqua"/>
          <w:color w:val="000000"/>
          <w:sz w:val="24"/>
          <w:szCs w:val="24"/>
        </w:rPr>
        <w:t xml:space="preserve"> </w:t>
      </w:r>
      <w:r w:rsidRPr="00986BBA">
        <w:rPr>
          <w:rFonts w:ascii="Book Antiqua" w:eastAsia="SimSun" w:hAnsi="Book Antiqua" w:cs="Arial" w:hint="eastAsia"/>
          <w:color w:val="000000"/>
          <w:kern w:val="0"/>
          <w:sz w:val="24"/>
          <w:szCs w:val="24"/>
        </w:rPr>
        <w:t>March</w:t>
      </w:r>
      <w:r w:rsidRPr="00986BBA">
        <w:rPr>
          <w:rFonts w:ascii="Book Antiqua" w:eastAsia="SimSun" w:hAnsi="Book Antiqua" w:cs="Arial"/>
          <w:color w:val="000000"/>
          <w:kern w:val="0"/>
          <w:sz w:val="24"/>
          <w:szCs w:val="24"/>
        </w:rPr>
        <w:t xml:space="preserve"> </w:t>
      </w:r>
      <w:r w:rsidRPr="00986BBA">
        <w:rPr>
          <w:rFonts w:ascii="Book Antiqua" w:eastAsia="SimSun" w:hAnsi="Book Antiqua" w:cs="Arial" w:hint="eastAsia"/>
          <w:color w:val="000000"/>
          <w:kern w:val="0"/>
          <w:sz w:val="24"/>
          <w:szCs w:val="24"/>
        </w:rPr>
        <w:t>15</w:t>
      </w:r>
      <w:r w:rsidRPr="00986BBA">
        <w:rPr>
          <w:rFonts w:ascii="Book Antiqua" w:eastAsia="SimSun" w:hAnsi="Book Antiqua" w:cs="Arial"/>
          <w:color w:val="000000"/>
          <w:kern w:val="0"/>
          <w:sz w:val="24"/>
          <w:szCs w:val="24"/>
        </w:rPr>
        <w:t>, 2018</w:t>
      </w:r>
    </w:p>
    <w:p w14:paraId="2872F624" w14:textId="303DD8AE" w:rsidR="00970DAB" w:rsidRPr="00986BBA" w:rsidRDefault="00970DAB" w:rsidP="00970DAB">
      <w:pPr>
        <w:adjustRightInd w:val="0"/>
        <w:snapToGrid w:val="0"/>
        <w:spacing w:after="0" w:line="360" w:lineRule="auto"/>
        <w:rPr>
          <w:rFonts w:ascii="Book Antiqua" w:eastAsia="SimSun" w:hAnsi="Book Antiqua"/>
          <w:color w:val="000000"/>
          <w:sz w:val="24"/>
          <w:szCs w:val="24"/>
        </w:rPr>
      </w:pPr>
      <w:r w:rsidRPr="00986BBA">
        <w:rPr>
          <w:rFonts w:ascii="Book Antiqua" w:eastAsia="SimSun" w:hAnsi="Book Antiqua"/>
          <w:b/>
          <w:color w:val="000000"/>
          <w:sz w:val="24"/>
          <w:szCs w:val="24"/>
        </w:rPr>
        <w:t>Revised:</w:t>
      </w:r>
      <w:r w:rsidRPr="00986BBA">
        <w:rPr>
          <w:rFonts w:ascii="Book Antiqua" w:eastAsia="SimSun" w:hAnsi="Book Antiqua"/>
          <w:color w:val="000000"/>
          <w:sz w:val="24"/>
          <w:szCs w:val="24"/>
        </w:rPr>
        <w:t xml:space="preserve"> </w:t>
      </w:r>
      <w:r w:rsidRPr="00986BBA">
        <w:rPr>
          <w:rFonts w:ascii="Book Antiqua" w:eastAsia="SimSun" w:hAnsi="Book Antiqua" w:cs="Arial" w:hint="eastAsia"/>
          <w:color w:val="000000"/>
          <w:kern w:val="0"/>
          <w:sz w:val="24"/>
          <w:szCs w:val="24"/>
        </w:rPr>
        <w:t>March</w:t>
      </w:r>
      <w:r w:rsidRPr="00986BBA">
        <w:rPr>
          <w:rFonts w:ascii="Book Antiqua" w:eastAsia="SimSun" w:hAnsi="Book Antiqua" w:cs="Arial"/>
          <w:color w:val="000000"/>
          <w:kern w:val="0"/>
          <w:sz w:val="24"/>
          <w:szCs w:val="24"/>
        </w:rPr>
        <w:t xml:space="preserve"> 2</w:t>
      </w:r>
      <w:r w:rsidRPr="00986BBA">
        <w:rPr>
          <w:rFonts w:ascii="Book Antiqua" w:eastAsia="SimSun" w:hAnsi="Book Antiqua" w:cs="Arial" w:hint="eastAsia"/>
          <w:color w:val="000000"/>
          <w:kern w:val="0"/>
          <w:sz w:val="24"/>
          <w:szCs w:val="24"/>
        </w:rPr>
        <w:t>1</w:t>
      </w:r>
      <w:r w:rsidRPr="00986BBA">
        <w:rPr>
          <w:rFonts w:ascii="Book Antiqua" w:eastAsia="SimSun" w:hAnsi="Book Antiqua" w:cs="Arial"/>
          <w:color w:val="000000"/>
          <w:kern w:val="0"/>
          <w:sz w:val="24"/>
          <w:szCs w:val="24"/>
        </w:rPr>
        <w:t>, 2018</w:t>
      </w:r>
    </w:p>
    <w:p w14:paraId="5D599C04" w14:textId="43208EB0" w:rsidR="00970DAB" w:rsidRPr="00986BBA" w:rsidRDefault="00970DAB" w:rsidP="00970DAB">
      <w:pPr>
        <w:adjustRightInd w:val="0"/>
        <w:snapToGrid w:val="0"/>
        <w:spacing w:after="0" w:line="360" w:lineRule="auto"/>
        <w:rPr>
          <w:rFonts w:ascii="Book Antiqua" w:eastAsia="SimSun" w:hAnsi="Book Antiqua"/>
          <w:color w:val="000000"/>
          <w:sz w:val="24"/>
          <w:szCs w:val="24"/>
        </w:rPr>
      </w:pPr>
      <w:r w:rsidRPr="00986BBA">
        <w:rPr>
          <w:rFonts w:ascii="Book Antiqua" w:eastAsia="SimSun" w:hAnsi="Book Antiqua"/>
          <w:b/>
          <w:color w:val="000000"/>
          <w:sz w:val="24"/>
          <w:szCs w:val="24"/>
        </w:rPr>
        <w:t>Accepted:</w:t>
      </w:r>
      <w:r w:rsidR="00C32B0C" w:rsidRPr="00C32B0C">
        <w:t xml:space="preserve"> </w:t>
      </w:r>
      <w:r w:rsidR="00C32B0C" w:rsidRPr="00C32B0C">
        <w:rPr>
          <w:rFonts w:ascii="Book Antiqua" w:eastAsia="SimSun" w:hAnsi="Book Antiqua"/>
          <w:color w:val="000000"/>
          <w:sz w:val="24"/>
          <w:szCs w:val="24"/>
        </w:rPr>
        <w:t>April 16, 2018</w:t>
      </w:r>
      <w:r w:rsidRPr="00986BBA">
        <w:rPr>
          <w:rFonts w:ascii="Book Antiqua" w:eastAsia="SimSun" w:hAnsi="Book Antiqua"/>
          <w:color w:val="000000"/>
          <w:sz w:val="24"/>
          <w:szCs w:val="24"/>
        </w:rPr>
        <w:t xml:space="preserve"> </w:t>
      </w:r>
    </w:p>
    <w:p w14:paraId="51C33698" w14:textId="77777777" w:rsidR="00970DAB" w:rsidRPr="00986BBA" w:rsidRDefault="00970DAB" w:rsidP="00970DAB">
      <w:pPr>
        <w:adjustRightInd w:val="0"/>
        <w:snapToGrid w:val="0"/>
        <w:spacing w:after="0" w:line="360" w:lineRule="auto"/>
        <w:rPr>
          <w:rFonts w:ascii="Book Antiqua" w:eastAsia="SimSun" w:hAnsi="Book Antiqua"/>
          <w:b/>
          <w:color w:val="000000"/>
          <w:sz w:val="24"/>
          <w:szCs w:val="24"/>
        </w:rPr>
      </w:pPr>
      <w:r w:rsidRPr="00986BBA">
        <w:rPr>
          <w:rFonts w:ascii="Book Antiqua" w:eastAsia="SimSun" w:hAnsi="Book Antiqua"/>
          <w:b/>
          <w:color w:val="000000"/>
          <w:sz w:val="24"/>
          <w:szCs w:val="24"/>
        </w:rPr>
        <w:t>Article in press:</w:t>
      </w:r>
    </w:p>
    <w:p w14:paraId="79B9C840" w14:textId="067DABB1" w:rsidR="00EB4BF9" w:rsidRPr="00986BBA" w:rsidRDefault="00970DAB" w:rsidP="00B43259">
      <w:pPr>
        <w:adjustRightInd w:val="0"/>
        <w:snapToGrid w:val="0"/>
        <w:spacing w:after="0" w:line="360" w:lineRule="auto"/>
        <w:rPr>
          <w:rFonts w:ascii="Book Antiqua" w:eastAsia="SimSun" w:hAnsi="Book Antiqua"/>
          <w:b/>
          <w:color w:val="000000"/>
          <w:sz w:val="24"/>
          <w:szCs w:val="24"/>
        </w:rPr>
      </w:pPr>
      <w:r w:rsidRPr="00986BBA">
        <w:rPr>
          <w:rFonts w:ascii="Book Antiqua" w:eastAsia="SimSun" w:hAnsi="Book Antiqua"/>
          <w:b/>
          <w:color w:val="000000"/>
          <w:sz w:val="24"/>
          <w:szCs w:val="24"/>
        </w:rPr>
        <w:t>Published online:</w:t>
      </w:r>
    </w:p>
    <w:p w14:paraId="2FF5DF20" w14:textId="77777777" w:rsidR="00970DAB" w:rsidRPr="00986BBA" w:rsidRDefault="00970DAB">
      <w:pPr>
        <w:widowControl/>
        <w:spacing w:after="0" w:line="240" w:lineRule="auto"/>
        <w:jc w:val="left"/>
        <w:rPr>
          <w:rFonts w:ascii="Book Antiqua" w:hAnsi="Book Antiqua"/>
          <w:b/>
          <w:bCs/>
          <w:kern w:val="0"/>
          <w:sz w:val="24"/>
          <w:szCs w:val="24"/>
        </w:rPr>
      </w:pPr>
      <w:r w:rsidRPr="00986BBA">
        <w:rPr>
          <w:rFonts w:ascii="Book Antiqua" w:hAnsi="Book Antiqua"/>
          <w:b/>
          <w:bCs/>
          <w:kern w:val="0"/>
          <w:sz w:val="24"/>
          <w:szCs w:val="24"/>
        </w:rPr>
        <w:br w:type="page"/>
      </w:r>
    </w:p>
    <w:p w14:paraId="67443EDA" w14:textId="5DA221C1" w:rsidR="00EB4BF9" w:rsidRPr="00986BBA" w:rsidRDefault="00EB4BF9" w:rsidP="00B43259">
      <w:pPr>
        <w:adjustRightInd w:val="0"/>
        <w:snapToGrid w:val="0"/>
        <w:spacing w:after="0" w:line="360" w:lineRule="auto"/>
        <w:outlineLvl w:val="0"/>
        <w:rPr>
          <w:rFonts w:ascii="Book Antiqua" w:hAnsi="Book Antiqua"/>
          <w:b/>
          <w:bCs/>
          <w:iCs/>
          <w:kern w:val="0"/>
          <w:sz w:val="24"/>
          <w:szCs w:val="24"/>
        </w:rPr>
      </w:pPr>
      <w:r w:rsidRPr="00986BBA">
        <w:rPr>
          <w:rFonts w:ascii="Book Antiqua" w:hAnsi="Book Antiqua"/>
          <w:b/>
          <w:bCs/>
          <w:kern w:val="0"/>
          <w:sz w:val="24"/>
          <w:szCs w:val="24"/>
        </w:rPr>
        <w:lastRenderedPageBreak/>
        <w:t>Abstract</w:t>
      </w:r>
    </w:p>
    <w:p w14:paraId="402C17EC" w14:textId="77777777" w:rsidR="00EB4BF9" w:rsidRPr="00986BBA" w:rsidRDefault="00EB4BF9" w:rsidP="00B43259">
      <w:pPr>
        <w:adjustRightInd w:val="0"/>
        <w:snapToGrid w:val="0"/>
        <w:spacing w:after="0" w:line="360" w:lineRule="auto"/>
        <w:rPr>
          <w:rFonts w:ascii="Book Antiqua" w:hAnsi="Book Antiqua"/>
          <w:b/>
          <w:bCs/>
          <w:i/>
          <w:iCs/>
          <w:kern w:val="0"/>
          <w:sz w:val="24"/>
          <w:szCs w:val="24"/>
        </w:rPr>
      </w:pPr>
      <w:r w:rsidRPr="00986BBA">
        <w:rPr>
          <w:rFonts w:ascii="Book Antiqua" w:hAnsi="Book Antiqua"/>
          <w:b/>
          <w:bCs/>
          <w:i/>
          <w:iCs/>
          <w:kern w:val="0"/>
          <w:sz w:val="24"/>
          <w:szCs w:val="24"/>
        </w:rPr>
        <w:t>AIM</w:t>
      </w:r>
    </w:p>
    <w:p w14:paraId="769E93B2" w14:textId="406AFFFD"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Cs/>
          <w:caps/>
          <w:kern w:val="0"/>
          <w:sz w:val="24"/>
          <w:szCs w:val="24"/>
        </w:rPr>
        <w:t>t</w:t>
      </w:r>
      <w:r w:rsidRPr="00986BBA">
        <w:rPr>
          <w:rFonts w:ascii="Book Antiqua" w:hAnsi="Book Antiqua"/>
          <w:bCs/>
          <w:kern w:val="0"/>
          <w:sz w:val="24"/>
          <w:szCs w:val="24"/>
        </w:rPr>
        <w:t xml:space="preserve">o evaluate </w:t>
      </w:r>
      <w:r w:rsidR="00970DAB" w:rsidRPr="00986BBA">
        <w:rPr>
          <w:rFonts w:ascii="Book Antiqua" w:hAnsi="Book Antiqua"/>
          <w:bCs/>
          <w:kern w:val="0"/>
          <w:sz w:val="24"/>
          <w:szCs w:val="24"/>
        </w:rPr>
        <w:t>indoleamine-2</w:t>
      </w:r>
      <w:proofErr w:type="gramStart"/>
      <w:r w:rsidR="00970DAB" w:rsidRPr="00986BBA">
        <w:rPr>
          <w:rFonts w:ascii="Book Antiqua" w:hAnsi="Book Antiqua"/>
          <w:bCs/>
          <w:kern w:val="0"/>
          <w:sz w:val="24"/>
          <w:szCs w:val="24"/>
        </w:rPr>
        <w:t>,3</w:t>
      </w:r>
      <w:proofErr w:type="gramEnd"/>
      <w:r w:rsidR="00970DAB" w:rsidRPr="00986BBA">
        <w:rPr>
          <w:rFonts w:ascii="Book Antiqua" w:hAnsi="Book Antiqua"/>
          <w:bCs/>
          <w:kern w:val="0"/>
          <w:sz w:val="24"/>
          <w:szCs w:val="24"/>
        </w:rPr>
        <w:t>-dioxygenase 1/</w:t>
      </w:r>
      <w:r w:rsidR="00970DAB" w:rsidRPr="00986BBA">
        <w:rPr>
          <w:rFonts w:ascii="Book Antiqua" w:hAnsi="Book Antiqua"/>
          <w:sz w:val="24"/>
          <w:szCs w:val="24"/>
        </w:rPr>
        <w:t>cyclooxygenase-2</w:t>
      </w:r>
      <w:r w:rsidRPr="00986BBA">
        <w:rPr>
          <w:rFonts w:ascii="Book Antiqua" w:hAnsi="Book Antiqua"/>
          <w:bCs/>
          <w:kern w:val="0"/>
          <w:sz w:val="24"/>
          <w:szCs w:val="24"/>
        </w:rPr>
        <w:t xml:space="preserve"> (</w:t>
      </w:r>
      <w:r w:rsidR="00970DAB" w:rsidRPr="00986BBA">
        <w:rPr>
          <w:rFonts w:ascii="Book Antiqua" w:hAnsi="Book Antiqua"/>
          <w:bCs/>
          <w:kern w:val="0"/>
          <w:sz w:val="24"/>
          <w:szCs w:val="24"/>
        </w:rPr>
        <w:t>IDO1/COX2</w:t>
      </w:r>
      <w:r w:rsidRPr="00986BBA">
        <w:rPr>
          <w:rFonts w:ascii="Book Antiqua" w:hAnsi="Book Antiqua"/>
          <w:bCs/>
          <w:kern w:val="0"/>
          <w:sz w:val="24"/>
          <w:szCs w:val="24"/>
        </w:rPr>
        <w:t xml:space="preserve">) expression as an independent prognostic biomarker for </w:t>
      </w:r>
      <w:r w:rsidR="005C2DD8" w:rsidRPr="00986BBA">
        <w:rPr>
          <w:rFonts w:ascii="Book Antiqua" w:hAnsi="Book Antiqua"/>
          <w:bCs/>
          <w:kern w:val="0"/>
          <w:sz w:val="24"/>
          <w:szCs w:val="24"/>
        </w:rPr>
        <w:t>colorectal cancer (CRC)</w:t>
      </w:r>
      <w:r w:rsidR="005C2DD8" w:rsidRPr="00986BBA">
        <w:rPr>
          <w:rFonts w:ascii="Book Antiqua" w:hAnsi="Book Antiqua" w:hint="eastAsia"/>
          <w:bCs/>
          <w:kern w:val="0"/>
          <w:sz w:val="24"/>
          <w:szCs w:val="24"/>
        </w:rPr>
        <w:t xml:space="preserve"> </w:t>
      </w:r>
      <w:r w:rsidRPr="00986BBA">
        <w:rPr>
          <w:rFonts w:ascii="Book Antiqua" w:hAnsi="Book Antiqua"/>
          <w:bCs/>
          <w:kern w:val="0"/>
          <w:sz w:val="24"/>
          <w:szCs w:val="24"/>
        </w:rPr>
        <w:t>patients.</w:t>
      </w:r>
    </w:p>
    <w:p w14:paraId="4D34D7C3" w14:textId="77777777" w:rsidR="00970DAB" w:rsidRPr="00986BBA" w:rsidRDefault="00970DAB" w:rsidP="00B43259">
      <w:pPr>
        <w:adjustRightInd w:val="0"/>
        <w:snapToGrid w:val="0"/>
        <w:spacing w:after="0" w:line="360" w:lineRule="auto"/>
        <w:rPr>
          <w:rFonts w:ascii="Book Antiqua" w:hAnsi="Book Antiqua"/>
          <w:b/>
          <w:bCs/>
          <w:kern w:val="0"/>
          <w:sz w:val="24"/>
          <w:szCs w:val="24"/>
        </w:rPr>
      </w:pPr>
    </w:p>
    <w:p w14:paraId="3C950123" w14:textId="77777777" w:rsidR="00EB4BF9" w:rsidRPr="00986BBA" w:rsidRDefault="00EB4BF9" w:rsidP="00B43259">
      <w:pPr>
        <w:adjustRightInd w:val="0"/>
        <w:snapToGrid w:val="0"/>
        <w:spacing w:after="0" w:line="360" w:lineRule="auto"/>
        <w:rPr>
          <w:rFonts w:ascii="Book Antiqua" w:hAnsi="Book Antiqua"/>
          <w:b/>
          <w:bCs/>
          <w:i/>
          <w:kern w:val="0"/>
          <w:sz w:val="24"/>
          <w:szCs w:val="24"/>
        </w:rPr>
      </w:pPr>
      <w:r w:rsidRPr="00986BBA">
        <w:rPr>
          <w:rFonts w:ascii="Book Antiqua" w:hAnsi="Book Antiqua"/>
          <w:b/>
          <w:bCs/>
          <w:i/>
          <w:kern w:val="0"/>
          <w:sz w:val="24"/>
          <w:szCs w:val="24"/>
        </w:rPr>
        <w:t>METHODS</w:t>
      </w:r>
    </w:p>
    <w:p w14:paraId="3B595DBA" w14:textId="43A0AEE2" w:rsidR="00EB4BF9" w:rsidRPr="00986BBA" w:rsidRDefault="00EB4BF9" w:rsidP="00B43259">
      <w:pPr>
        <w:adjustRightInd w:val="0"/>
        <w:snapToGrid w:val="0"/>
        <w:spacing w:after="0" w:line="360" w:lineRule="auto"/>
        <w:rPr>
          <w:rFonts w:ascii="Book Antiqua" w:hAnsi="Book Antiqua"/>
          <w:color w:val="000000"/>
          <w:sz w:val="24"/>
          <w:szCs w:val="24"/>
        </w:rPr>
      </w:pPr>
      <w:r w:rsidRPr="00986BBA">
        <w:rPr>
          <w:rFonts w:ascii="Book Antiqua" w:hAnsi="Book Antiqua"/>
          <w:bCs/>
          <w:kern w:val="0"/>
          <w:sz w:val="24"/>
          <w:szCs w:val="24"/>
        </w:rPr>
        <w:t xml:space="preserve">We retrospectively studied the medical records of 95 patients who received surgical resection </w:t>
      </w:r>
      <w:r w:rsidR="00970DAB" w:rsidRPr="00986BBA">
        <w:rPr>
          <w:rFonts w:ascii="Book Antiqua" w:hAnsi="Book Antiqua" w:hint="eastAsia"/>
          <w:bCs/>
          <w:kern w:val="0"/>
          <w:sz w:val="24"/>
          <w:szCs w:val="24"/>
        </w:rPr>
        <w:t xml:space="preserve">that </w:t>
      </w:r>
      <w:r w:rsidRPr="00986BBA">
        <w:rPr>
          <w:rFonts w:ascii="Book Antiqua" w:hAnsi="Book Antiqua"/>
          <w:bCs/>
          <w:kern w:val="0"/>
          <w:sz w:val="24"/>
          <w:szCs w:val="24"/>
        </w:rPr>
        <w:t xml:space="preserve">from </w:t>
      </w:r>
      <w:r w:rsidRPr="00986BBA">
        <w:rPr>
          <w:rFonts w:ascii="Book Antiqua" w:hAnsi="Book Antiqua"/>
          <w:color w:val="000000"/>
          <w:sz w:val="24"/>
          <w:szCs w:val="24"/>
        </w:rPr>
        <w:t xml:space="preserve">August 2008 to January 2010. All patients </w:t>
      </w:r>
      <w:r w:rsidRPr="00986BBA">
        <w:rPr>
          <w:rFonts w:ascii="Book Antiqua" w:hAnsi="Book Antiqua"/>
          <w:noProof/>
          <w:color w:val="000000"/>
          <w:sz w:val="24"/>
          <w:szCs w:val="24"/>
        </w:rPr>
        <w:t>were randomly assigned</w:t>
      </w:r>
      <w:r w:rsidRPr="00986BBA">
        <w:rPr>
          <w:rFonts w:ascii="Book Antiqua" w:hAnsi="Book Antiqua"/>
          <w:color w:val="000000"/>
          <w:sz w:val="24"/>
          <w:szCs w:val="24"/>
        </w:rPr>
        <w:t xml:space="preserve"> to adjuvant treatment with or without celecoxib groups after surgery. We performed standard immunohistochemistry to assess the expression levels of IDO1/COX2 and evaluated the correlation of IDO1/COX2 with clinicopathological factors and overall survival (OS) outcomes.</w:t>
      </w:r>
    </w:p>
    <w:p w14:paraId="0661DBD0" w14:textId="77777777" w:rsidR="00970DAB" w:rsidRPr="00986BBA" w:rsidRDefault="00970DAB" w:rsidP="00B43259">
      <w:pPr>
        <w:adjustRightInd w:val="0"/>
        <w:snapToGrid w:val="0"/>
        <w:spacing w:after="0" w:line="360" w:lineRule="auto"/>
        <w:rPr>
          <w:rFonts w:ascii="Book Antiqua" w:hAnsi="Book Antiqua"/>
          <w:bCs/>
          <w:i/>
          <w:kern w:val="0"/>
          <w:sz w:val="24"/>
          <w:szCs w:val="24"/>
        </w:rPr>
      </w:pPr>
    </w:p>
    <w:p w14:paraId="6E6D8362" w14:textId="77777777" w:rsidR="00EB4BF9" w:rsidRPr="00986BBA" w:rsidRDefault="00EB4BF9" w:rsidP="00B43259">
      <w:pPr>
        <w:adjustRightInd w:val="0"/>
        <w:snapToGrid w:val="0"/>
        <w:spacing w:after="0" w:line="360" w:lineRule="auto"/>
        <w:rPr>
          <w:rFonts w:ascii="Book Antiqua" w:hAnsi="Book Antiqua"/>
          <w:b/>
          <w:bCs/>
          <w:i/>
          <w:kern w:val="0"/>
          <w:sz w:val="24"/>
          <w:szCs w:val="24"/>
        </w:rPr>
      </w:pPr>
      <w:r w:rsidRPr="00986BBA">
        <w:rPr>
          <w:rFonts w:ascii="Book Antiqua" w:hAnsi="Book Antiqua"/>
          <w:b/>
          <w:bCs/>
          <w:i/>
          <w:kern w:val="0"/>
          <w:sz w:val="24"/>
          <w:szCs w:val="24"/>
        </w:rPr>
        <w:t>RESULTS</w:t>
      </w:r>
    </w:p>
    <w:p w14:paraId="7A562622" w14:textId="0C5D6693"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bCs/>
          <w:kern w:val="0"/>
          <w:sz w:val="24"/>
          <w:szCs w:val="24"/>
        </w:rPr>
        <w:t>The expression of nuclear IDO1 was significantly correlated with BMI (</w:t>
      </w:r>
      <w:r w:rsidRPr="00986BBA">
        <w:rPr>
          <w:rFonts w:ascii="Book Antiqua" w:hAnsi="Book Antiqua"/>
          <w:bCs/>
          <w:i/>
          <w:kern w:val="0"/>
          <w:sz w:val="24"/>
          <w:szCs w:val="24"/>
        </w:rPr>
        <w:t>P</w:t>
      </w:r>
      <w:r w:rsidR="00970DAB" w:rsidRPr="00986BBA">
        <w:rPr>
          <w:rFonts w:ascii="Book Antiqua" w:hAnsi="Book Antiqua" w:hint="eastAsia"/>
          <w:bCs/>
          <w:i/>
          <w:kern w:val="0"/>
          <w:sz w:val="24"/>
          <w:szCs w:val="24"/>
        </w:rPr>
        <w:t xml:space="preserve"> </w:t>
      </w:r>
      <w:r w:rsidRPr="00986BBA">
        <w:rPr>
          <w:rFonts w:ascii="Book Antiqua" w:hAnsi="Book Antiqua"/>
          <w:bCs/>
          <w:kern w:val="0"/>
          <w:sz w:val="24"/>
          <w:szCs w:val="24"/>
        </w:rPr>
        <w:t>&lt;</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 xml:space="preserve">0.001), and IDO1 expression displayed no association with gender, age, tumor differentiation, T stage, N stage, </w:t>
      </w:r>
      <w:r w:rsidR="00970DAB" w:rsidRPr="00986BBA">
        <w:rPr>
          <w:rFonts w:ascii="Book Antiqua" w:hAnsi="Book Antiqua"/>
          <w:bCs/>
          <w:kern w:val="0"/>
          <w:sz w:val="24"/>
          <w:szCs w:val="24"/>
        </w:rPr>
        <w:t>carcinoembryonic antigen</w:t>
      </w:r>
      <w:r w:rsidRPr="00986BBA">
        <w:rPr>
          <w:rFonts w:ascii="Book Antiqua" w:hAnsi="Book Antiqua"/>
          <w:bCs/>
          <w:kern w:val="0"/>
          <w:sz w:val="24"/>
          <w:szCs w:val="24"/>
        </w:rPr>
        <w:t xml:space="preserve">, CA199, CD3+ and CD8+ </w:t>
      </w:r>
      <w:r w:rsidR="00970DAB" w:rsidRPr="00986BBA">
        <w:rPr>
          <w:rFonts w:ascii="Book Antiqua" w:hAnsi="Book Antiqua"/>
          <w:bCs/>
          <w:kern w:val="0"/>
          <w:sz w:val="24"/>
          <w:szCs w:val="24"/>
        </w:rPr>
        <w:t>tumor infiltrating lymphocytes</w:t>
      </w:r>
      <w:r w:rsidRPr="00986BBA">
        <w:rPr>
          <w:rFonts w:ascii="Book Antiqua" w:hAnsi="Book Antiqua"/>
          <w:bCs/>
          <w:kern w:val="0"/>
          <w:sz w:val="24"/>
          <w:szCs w:val="24"/>
        </w:rPr>
        <w:t xml:space="preserve">, and COX2. In univariate analysis, we found that </w:t>
      </w:r>
      <w:r w:rsidRPr="00986BBA">
        <w:rPr>
          <w:rFonts w:ascii="Book Antiqua" w:hAnsi="Book Antiqua"/>
          <w:sz w:val="24"/>
          <w:szCs w:val="24"/>
        </w:rPr>
        <w:t>nuclear IDO1 (</w:t>
      </w:r>
      <w:r w:rsidRPr="00986BBA">
        <w:rPr>
          <w:rFonts w:ascii="Book Antiqua" w:hAnsi="Book Antiqua"/>
          <w:i/>
          <w:sz w:val="24"/>
          <w:szCs w:val="24"/>
        </w:rPr>
        <w:t xml:space="preserve">P </w:t>
      </w:r>
      <w:r w:rsidRPr="00986BBA">
        <w:rPr>
          <w:rFonts w:ascii="Book Antiqua" w:hAnsi="Book Antiqua"/>
          <w:sz w:val="24"/>
          <w:szCs w:val="24"/>
        </w:rPr>
        <w:t xml:space="preserve">= 0.039), nuclear/cytoplasmic IDO1 </w:t>
      </w:r>
      <w:r w:rsidRPr="00986BBA">
        <w:rPr>
          <w:rFonts w:ascii="Book Antiqua" w:hAnsi="Book Antiqua"/>
          <w:bCs/>
          <w:kern w:val="0"/>
          <w:sz w:val="24"/>
          <w:szCs w:val="24"/>
        </w:rPr>
        <w:t>(HR</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 xml:space="preserve">2.044,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0.871-4.798, </w:t>
      </w:r>
      <w:r w:rsidRPr="00986BBA">
        <w:rPr>
          <w:rFonts w:ascii="Book Antiqua" w:hAnsi="Book Antiqua"/>
          <w:bCs/>
          <w:i/>
          <w:kern w:val="0"/>
          <w:sz w:val="24"/>
          <w:szCs w:val="24"/>
        </w:rPr>
        <w:t>P</w:t>
      </w:r>
      <w:r w:rsidR="00970DAB" w:rsidRPr="00986BBA">
        <w:rPr>
          <w:rFonts w:ascii="Book Antiqua" w:hAnsi="Book Antiqua" w:hint="eastAsia"/>
          <w:bCs/>
          <w:i/>
          <w:kern w:val="0"/>
          <w:sz w:val="24"/>
          <w:szCs w:val="24"/>
        </w:rPr>
        <w:t xml:space="preserve"> </w:t>
      </w:r>
      <w:r w:rsidRPr="00986BBA">
        <w:rPr>
          <w:rFonts w:ascii="Book Antiqua" w:hAnsi="Book Antiqua"/>
          <w:bCs/>
          <w:kern w:val="0"/>
          <w:sz w:val="24"/>
          <w:szCs w:val="24"/>
        </w:rPr>
        <w:t>=</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0.039</w:t>
      </w:r>
      <w:r w:rsidRPr="00986BBA">
        <w:rPr>
          <w:rFonts w:ascii="Book Antiqua" w:hAnsi="Book Antiqua"/>
          <w:sz w:val="24"/>
          <w:szCs w:val="24"/>
        </w:rPr>
        <w:t>), nuclear IDO1/COX2 (</w:t>
      </w:r>
      <w:r w:rsidRPr="00986BBA">
        <w:rPr>
          <w:rFonts w:ascii="Book Antiqua" w:hAnsi="Book Antiqua"/>
          <w:bCs/>
          <w:kern w:val="0"/>
          <w:sz w:val="24"/>
          <w:szCs w:val="24"/>
        </w:rPr>
        <w:t>HR</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 xml:space="preserve">3.048,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0.868-10.7, </w:t>
      </w:r>
      <w:r w:rsidRPr="00986BBA">
        <w:rPr>
          <w:rFonts w:ascii="Book Antiqua" w:hAnsi="Book Antiqua"/>
          <w:bCs/>
          <w:i/>
          <w:kern w:val="0"/>
          <w:sz w:val="24"/>
          <w:szCs w:val="24"/>
        </w:rPr>
        <w:t>P</w:t>
      </w:r>
      <w:r w:rsidR="00970DAB" w:rsidRPr="00986BBA">
        <w:rPr>
          <w:rFonts w:ascii="Book Antiqua" w:hAnsi="Book Antiqua" w:hint="eastAsia"/>
          <w:bCs/>
          <w:i/>
          <w:kern w:val="0"/>
          <w:sz w:val="24"/>
          <w:szCs w:val="24"/>
        </w:rPr>
        <w:t xml:space="preserve"> </w:t>
      </w:r>
      <w:r w:rsidRPr="00986BBA">
        <w:rPr>
          <w:rFonts w:ascii="Book Antiqua" w:hAnsi="Book Antiqua"/>
          <w:bCs/>
          <w:kern w:val="0"/>
          <w:sz w:val="24"/>
          <w:szCs w:val="24"/>
        </w:rPr>
        <w:t>=</w:t>
      </w:r>
      <w:r w:rsidR="00970DAB" w:rsidRPr="00986BBA">
        <w:rPr>
          <w:rFonts w:ascii="Book Antiqua" w:hAnsi="Book Antiqua" w:hint="eastAsia"/>
          <w:bCs/>
          <w:kern w:val="0"/>
          <w:sz w:val="24"/>
          <w:szCs w:val="24"/>
        </w:rPr>
        <w:t xml:space="preserve"> </w:t>
      </w:r>
      <w:r w:rsidRPr="00986BBA">
        <w:rPr>
          <w:rFonts w:ascii="Book Antiqua" w:hAnsi="Book Antiqua"/>
          <w:bCs/>
          <w:kern w:val="0"/>
          <w:sz w:val="24"/>
          <w:szCs w:val="24"/>
        </w:rPr>
        <w:t>0.0049</w:t>
      </w:r>
      <w:r w:rsidRPr="00986BBA">
        <w:rPr>
          <w:rFonts w:ascii="Book Antiqua" w:hAnsi="Book Antiqua"/>
          <w:sz w:val="24"/>
          <w:szCs w:val="24"/>
        </w:rPr>
        <w:t>), and cytoplasmic IDO1/COX2 (</w:t>
      </w:r>
      <w:r w:rsidRPr="00986BBA">
        <w:rPr>
          <w:rFonts w:ascii="Book Antiqua" w:hAnsi="Book Antiqua"/>
          <w:bCs/>
          <w:kern w:val="0"/>
          <w:sz w:val="24"/>
          <w:szCs w:val="24"/>
        </w:rPr>
        <w:t>HR</w:t>
      </w:r>
      <w:r w:rsidR="00E70450" w:rsidRPr="00986BBA">
        <w:rPr>
          <w:rFonts w:ascii="Book Antiqua" w:hAnsi="Book Antiqua" w:hint="eastAsia"/>
          <w:bCs/>
          <w:kern w:val="0"/>
          <w:sz w:val="24"/>
          <w:szCs w:val="24"/>
        </w:rPr>
        <w:t xml:space="preserve"> </w:t>
      </w:r>
      <w:r w:rsidRPr="00986BBA">
        <w:rPr>
          <w:rFonts w:ascii="Book Antiqua" w:hAnsi="Book Antiqua"/>
          <w:bCs/>
          <w:kern w:val="0"/>
          <w:sz w:val="24"/>
          <w:szCs w:val="24"/>
        </w:rPr>
        <w:t xml:space="preserve">= 2.109,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0.976-4.558, </w:t>
      </w:r>
      <w:r w:rsidRPr="00986BBA">
        <w:rPr>
          <w:rFonts w:ascii="Book Antiqua" w:hAnsi="Book Antiqua"/>
          <w:bCs/>
          <w:i/>
          <w:kern w:val="0"/>
          <w:sz w:val="24"/>
          <w:szCs w:val="24"/>
        </w:rPr>
        <w:t>P</w:t>
      </w:r>
      <w:r w:rsidR="00E70450" w:rsidRPr="00986BBA">
        <w:rPr>
          <w:rFonts w:ascii="Book Antiqua" w:hAnsi="Book Antiqua" w:hint="eastAsia"/>
          <w:bCs/>
          <w:i/>
          <w:kern w:val="0"/>
          <w:sz w:val="24"/>
          <w:szCs w:val="24"/>
        </w:rPr>
        <w:t xml:space="preserve"> </w:t>
      </w:r>
      <w:r w:rsidRPr="00986BBA">
        <w:rPr>
          <w:rFonts w:ascii="Book Antiqua" w:hAnsi="Book Antiqua"/>
          <w:bCs/>
          <w:kern w:val="0"/>
          <w:sz w:val="24"/>
          <w:szCs w:val="24"/>
        </w:rPr>
        <w:t>=</w:t>
      </w:r>
      <w:r w:rsidR="00E70450" w:rsidRPr="00986BBA">
        <w:rPr>
          <w:rFonts w:ascii="Book Antiqua" w:hAnsi="Book Antiqua" w:hint="eastAsia"/>
          <w:bCs/>
          <w:kern w:val="0"/>
          <w:sz w:val="24"/>
          <w:szCs w:val="24"/>
        </w:rPr>
        <w:t xml:space="preserve"> </w:t>
      </w:r>
      <w:r w:rsidRPr="00986BBA">
        <w:rPr>
          <w:rFonts w:ascii="Book Antiqua" w:hAnsi="Book Antiqua"/>
          <w:bCs/>
          <w:kern w:val="0"/>
          <w:sz w:val="24"/>
          <w:szCs w:val="24"/>
        </w:rPr>
        <w:t>0.022</w:t>
      </w:r>
      <w:r w:rsidRPr="00986BBA">
        <w:rPr>
          <w:rFonts w:ascii="Book Antiqua" w:hAnsi="Book Antiqua"/>
          <w:sz w:val="24"/>
          <w:szCs w:val="24"/>
        </w:rPr>
        <w:t xml:space="preserve">) all yielded significantly poor OS outcomes. </w:t>
      </w:r>
      <w:r w:rsidRPr="00986BBA">
        <w:rPr>
          <w:rFonts w:ascii="Book Antiqua" w:hAnsi="Book Antiqua"/>
          <w:bCs/>
          <w:kern w:val="0"/>
          <w:sz w:val="24"/>
          <w:szCs w:val="24"/>
        </w:rPr>
        <w:t>Nuclear IDO1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0.041), nuclear/cytoplasmic IDO1 (HR = 3.023,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0.585-15.61,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0.041), and cytoplasmic IDO1/COX2 (HR = 2.740,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0.764-9.831</w:t>
      </w:r>
      <w:r w:rsidR="00E70450" w:rsidRPr="00986BBA">
        <w:rPr>
          <w:rFonts w:ascii="Book Antiqua" w:hAnsi="Book Antiqua" w:hint="eastAsia"/>
          <w:bCs/>
          <w:kern w:val="0"/>
          <w:sz w:val="24"/>
          <w:szCs w:val="24"/>
        </w:rPr>
        <w:t xml:space="preserve">,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0.038) have significantly poor OS outcomes for the CRC celecoxib subgroup. </w:t>
      </w:r>
      <w:r w:rsidRPr="00986BBA">
        <w:rPr>
          <w:rFonts w:ascii="Book Antiqua" w:hAnsi="Book Antiqua"/>
          <w:sz w:val="24"/>
          <w:szCs w:val="24"/>
        </w:rPr>
        <w:t xml:space="preserve">In our multivariate Cox model, high co-expression of cytoplasmic IDO1/COX2 was found to be an </w:t>
      </w:r>
      <w:r w:rsidRPr="00986BBA">
        <w:rPr>
          <w:rFonts w:ascii="Book Antiqua" w:hAnsi="Book Antiqua"/>
          <w:bCs/>
          <w:kern w:val="0"/>
          <w:sz w:val="24"/>
          <w:szCs w:val="24"/>
        </w:rPr>
        <w:t xml:space="preserve">independent poor predictor </w:t>
      </w:r>
      <w:r w:rsidRPr="00986BBA">
        <w:rPr>
          <w:rFonts w:ascii="Book Antiqua" w:hAnsi="Book Antiqua"/>
          <w:sz w:val="24"/>
          <w:szCs w:val="24"/>
        </w:rPr>
        <w:t>in CRC (</w:t>
      </w:r>
      <w:r w:rsidRPr="00986BBA">
        <w:rPr>
          <w:rFonts w:ascii="Book Antiqua" w:hAnsi="Book Antiqua"/>
          <w:bCs/>
          <w:kern w:val="0"/>
          <w:sz w:val="24"/>
          <w:szCs w:val="24"/>
        </w:rPr>
        <w:t xml:space="preserve">HR = 2.218,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1.011-4.48, </w:t>
      </w:r>
      <w:r w:rsidRPr="00986BBA">
        <w:rPr>
          <w:rFonts w:ascii="Book Antiqua" w:hAnsi="Book Antiqua"/>
          <w:bCs/>
          <w:i/>
          <w:kern w:val="0"/>
          <w:sz w:val="24"/>
          <w:szCs w:val="24"/>
        </w:rPr>
        <w:t xml:space="preserve">P </w:t>
      </w:r>
      <w:r w:rsidRPr="00986BBA">
        <w:rPr>
          <w:rFonts w:ascii="Book Antiqua" w:hAnsi="Book Antiqua"/>
          <w:bCs/>
          <w:kern w:val="0"/>
          <w:sz w:val="24"/>
          <w:szCs w:val="24"/>
        </w:rPr>
        <w:t>= 0.047</w:t>
      </w:r>
      <w:r w:rsidRPr="00986BBA">
        <w:rPr>
          <w:rFonts w:ascii="Book Antiqua" w:hAnsi="Book Antiqua"/>
          <w:sz w:val="24"/>
          <w:szCs w:val="24"/>
        </w:rPr>
        <w:t>) and celecoxib sub-group patients (</w:t>
      </w:r>
      <w:r w:rsidRPr="00986BBA">
        <w:rPr>
          <w:rFonts w:ascii="Book Antiqua" w:hAnsi="Book Antiqua"/>
          <w:bCs/>
          <w:kern w:val="0"/>
          <w:sz w:val="24"/>
          <w:szCs w:val="24"/>
        </w:rPr>
        <w:t xml:space="preserve">HR = 3.210,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w:t>
      </w:r>
      <w:r w:rsidRPr="00986BBA">
        <w:rPr>
          <w:rFonts w:ascii="Book Antiqua" w:hAnsi="Book Antiqua"/>
          <w:bCs/>
          <w:kern w:val="0"/>
          <w:sz w:val="24"/>
          <w:szCs w:val="24"/>
        </w:rPr>
        <w:lastRenderedPageBreak/>
        <w:t xml:space="preserve">1.074-9.590, </w:t>
      </w:r>
      <w:r w:rsidRPr="00986BBA">
        <w:rPr>
          <w:rFonts w:ascii="Book Antiqua" w:hAnsi="Book Antiqua"/>
          <w:bCs/>
          <w:i/>
          <w:kern w:val="0"/>
          <w:sz w:val="24"/>
          <w:szCs w:val="24"/>
        </w:rPr>
        <w:t xml:space="preserve">P </w:t>
      </w:r>
      <w:r w:rsidRPr="00986BBA">
        <w:rPr>
          <w:rFonts w:ascii="Book Antiqua" w:hAnsi="Book Antiqua"/>
          <w:bCs/>
          <w:kern w:val="0"/>
          <w:sz w:val="24"/>
          <w:szCs w:val="24"/>
        </w:rPr>
        <w:t>= 0.037</w:t>
      </w:r>
      <w:r w:rsidRPr="00986BBA">
        <w:rPr>
          <w:rFonts w:ascii="Book Antiqua" w:hAnsi="Book Antiqua"/>
          <w:sz w:val="24"/>
          <w:szCs w:val="24"/>
        </w:rPr>
        <w:t>).</w:t>
      </w:r>
    </w:p>
    <w:p w14:paraId="529DC447" w14:textId="77777777" w:rsidR="00E70450" w:rsidRPr="00986BBA" w:rsidRDefault="00E70450" w:rsidP="00B43259">
      <w:pPr>
        <w:adjustRightInd w:val="0"/>
        <w:snapToGrid w:val="0"/>
        <w:spacing w:after="0" w:line="360" w:lineRule="auto"/>
        <w:rPr>
          <w:rFonts w:ascii="Book Antiqua" w:hAnsi="Book Antiqua"/>
          <w:bCs/>
          <w:kern w:val="0"/>
          <w:sz w:val="24"/>
          <w:szCs w:val="24"/>
        </w:rPr>
      </w:pPr>
    </w:p>
    <w:p w14:paraId="5601D6F8" w14:textId="77777777" w:rsidR="00EB4BF9" w:rsidRPr="00986BBA" w:rsidRDefault="00EB4BF9" w:rsidP="00B43259">
      <w:pPr>
        <w:adjustRightInd w:val="0"/>
        <w:snapToGrid w:val="0"/>
        <w:spacing w:after="0" w:line="360" w:lineRule="auto"/>
        <w:rPr>
          <w:rFonts w:ascii="Book Antiqua" w:hAnsi="Book Antiqua"/>
          <w:b/>
          <w:bCs/>
          <w:i/>
          <w:kern w:val="0"/>
          <w:sz w:val="24"/>
          <w:szCs w:val="24"/>
        </w:rPr>
      </w:pPr>
      <w:r w:rsidRPr="00986BBA">
        <w:rPr>
          <w:rFonts w:ascii="Book Antiqua" w:hAnsi="Book Antiqua"/>
          <w:b/>
          <w:bCs/>
          <w:i/>
          <w:kern w:val="0"/>
          <w:sz w:val="24"/>
          <w:szCs w:val="24"/>
        </w:rPr>
        <w:t>CONCLUSION</w:t>
      </w:r>
    </w:p>
    <w:p w14:paraId="1FA0C23C" w14:textId="77777777"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Cs/>
          <w:kern w:val="0"/>
          <w:sz w:val="24"/>
          <w:szCs w:val="24"/>
        </w:rPr>
        <w:t xml:space="preserve">Our results showed that cytoplasmic IDO1/COX2 co-expression could </w:t>
      </w:r>
      <w:r w:rsidRPr="00986BBA">
        <w:rPr>
          <w:rFonts w:ascii="Book Antiqua" w:hAnsi="Book Antiqua"/>
          <w:bCs/>
          <w:noProof/>
          <w:kern w:val="0"/>
          <w:sz w:val="24"/>
          <w:szCs w:val="24"/>
        </w:rPr>
        <w:t>be used</w:t>
      </w:r>
      <w:r w:rsidRPr="00986BBA">
        <w:rPr>
          <w:rFonts w:ascii="Book Antiqua" w:hAnsi="Book Antiqua"/>
          <w:bCs/>
          <w:kern w:val="0"/>
          <w:sz w:val="24"/>
          <w:szCs w:val="24"/>
        </w:rPr>
        <w:t xml:space="preserve"> as </w:t>
      </w:r>
      <w:r w:rsidRPr="00986BBA">
        <w:rPr>
          <w:rFonts w:ascii="Book Antiqua" w:hAnsi="Book Antiqua"/>
          <w:bCs/>
          <w:noProof/>
          <w:kern w:val="0"/>
          <w:sz w:val="24"/>
          <w:szCs w:val="24"/>
        </w:rPr>
        <w:t>an independent poor</w:t>
      </w:r>
      <w:r w:rsidRPr="00986BBA">
        <w:rPr>
          <w:rFonts w:ascii="Book Antiqua" w:hAnsi="Book Antiqua"/>
          <w:bCs/>
          <w:kern w:val="0"/>
          <w:sz w:val="24"/>
          <w:szCs w:val="24"/>
        </w:rPr>
        <w:t xml:space="preserve"> predictor for OS in colorectal cancer.</w:t>
      </w:r>
    </w:p>
    <w:p w14:paraId="75483EFA" w14:textId="77777777" w:rsidR="00EB4BF9" w:rsidRPr="00986BBA" w:rsidRDefault="00EB4BF9" w:rsidP="00B43259">
      <w:pPr>
        <w:adjustRightInd w:val="0"/>
        <w:snapToGrid w:val="0"/>
        <w:spacing w:after="0" w:line="360" w:lineRule="auto"/>
        <w:rPr>
          <w:rFonts w:ascii="Book Antiqua" w:hAnsi="Book Antiqua"/>
          <w:b/>
          <w:bCs/>
          <w:kern w:val="0"/>
          <w:sz w:val="24"/>
          <w:szCs w:val="24"/>
        </w:rPr>
      </w:pPr>
    </w:p>
    <w:p w14:paraId="6FA4EC16" w14:textId="658774C0"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b/>
          <w:bCs/>
          <w:kern w:val="0"/>
          <w:sz w:val="24"/>
          <w:szCs w:val="24"/>
        </w:rPr>
        <w:t>Key</w:t>
      </w:r>
      <w:r w:rsidR="00E70450" w:rsidRPr="00986BBA">
        <w:rPr>
          <w:rFonts w:ascii="Book Antiqua" w:hAnsi="Book Antiqua" w:hint="eastAsia"/>
          <w:b/>
          <w:bCs/>
          <w:kern w:val="0"/>
          <w:sz w:val="24"/>
          <w:szCs w:val="24"/>
        </w:rPr>
        <w:t xml:space="preserve"> </w:t>
      </w:r>
      <w:r w:rsidRPr="00986BBA">
        <w:rPr>
          <w:rFonts w:ascii="Book Antiqua" w:hAnsi="Book Antiqua"/>
          <w:b/>
          <w:bCs/>
          <w:kern w:val="0"/>
          <w:sz w:val="24"/>
          <w:szCs w:val="24"/>
        </w:rPr>
        <w:t xml:space="preserve">words: </w:t>
      </w:r>
      <w:r w:rsidRPr="00986BBA">
        <w:rPr>
          <w:rFonts w:ascii="Book Antiqua" w:hAnsi="Book Antiqua"/>
          <w:bCs/>
          <w:kern w:val="0"/>
          <w:sz w:val="24"/>
          <w:szCs w:val="24"/>
        </w:rPr>
        <w:t xml:space="preserve">Colorectal cancer; </w:t>
      </w:r>
      <w:r w:rsidR="00E70450" w:rsidRPr="00986BBA">
        <w:rPr>
          <w:rFonts w:ascii="Book Antiqua" w:hAnsi="Book Antiqua"/>
          <w:bCs/>
          <w:kern w:val="0"/>
          <w:sz w:val="24"/>
          <w:szCs w:val="24"/>
        </w:rPr>
        <w:t>Indoleamine-2</w:t>
      </w:r>
      <w:proofErr w:type="gramStart"/>
      <w:r w:rsidR="00E70450" w:rsidRPr="00986BBA">
        <w:rPr>
          <w:rFonts w:ascii="Book Antiqua" w:hAnsi="Book Antiqua"/>
          <w:bCs/>
          <w:kern w:val="0"/>
          <w:sz w:val="24"/>
          <w:szCs w:val="24"/>
        </w:rPr>
        <w:t>,3</w:t>
      </w:r>
      <w:proofErr w:type="gramEnd"/>
      <w:r w:rsidR="00E70450" w:rsidRPr="00986BBA">
        <w:rPr>
          <w:rFonts w:ascii="Book Antiqua" w:hAnsi="Book Antiqua"/>
          <w:bCs/>
          <w:kern w:val="0"/>
          <w:sz w:val="24"/>
          <w:szCs w:val="24"/>
        </w:rPr>
        <w:t>-dioxygenase 1</w:t>
      </w:r>
      <w:r w:rsidRPr="00986BBA">
        <w:rPr>
          <w:rFonts w:ascii="Book Antiqua" w:hAnsi="Book Antiqua"/>
          <w:bCs/>
          <w:kern w:val="0"/>
          <w:sz w:val="24"/>
          <w:szCs w:val="24"/>
        </w:rPr>
        <w:t xml:space="preserve">; </w:t>
      </w:r>
      <w:r w:rsidR="00E70450" w:rsidRPr="00986BBA">
        <w:rPr>
          <w:rFonts w:ascii="Book Antiqua" w:hAnsi="Book Antiqua"/>
          <w:sz w:val="24"/>
          <w:szCs w:val="24"/>
        </w:rPr>
        <w:t>Cyclooxygenase-2</w:t>
      </w:r>
      <w:r w:rsidR="00E70450" w:rsidRPr="00986BBA">
        <w:rPr>
          <w:rFonts w:ascii="Book Antiqua" w:hAnsi="Book Antiqua"/>
          <w:bCs/>
          <w:kern w:val="0"/>
          <w:sz w:val="24"/>
          <w:szCs w:val="24"/>
        </w:rPr>
        <w:t>; Prognosis</w:t>
      </w:r>
    </w:p>
    <w:p w14:paraId="748B34AC" w14:textId="77777777" w:rsidR="00E70450" w:rsidRPr="00986BBA" w:rsidRDefault="00E70450" w:rsidP="00B43259">
      <w:pPr>
        <w:adjustRightInd w:val="0"/>
        <w:snapToGrid w:val="0"/>
        <w:spacing w:after="0" w:line="360" w:lineRule="auto"/>
        <w:rPr>
          <w:rFonts w:ascii="Book Antiqua" w:hAnsi="Book Antiqua"/>
          <w:bCs/>
          <w:kern w:val="0"/>
          <w:sz w:val="24"/>
          <w:szCs w:val="24"/>
        </w:rPr>
      </w:pPr>
    </w:p>
    <w:p w14:paraId="4C5F068D" w14:textId="77777777" w:rsidR="00E70450" w:rsidRPr="00986BBA" w:rsidRDefault="00E70450" w:rsidP="00E70450">
      <w:pPr>
        <w:adjustRightInd w:val="0"/>
        <w:snapToGrid w:val="0"/>
        <w:spacing w:after="0" w:line="360" w:lineRule="auto"/>
        <w:rPr>
          <w:rFonts w:ascii="Book Antiqua" w:eastAsia="SimSun" w:hAnsi="Book Antiqua" w:cs="Tahoma"/>
          <w:color w:val="000000"/>
          <w:sz w:val="24"/>
          <w:szCs w:val="24"/>
        </w:rPr>
      </w:pPr>
      <w:bookmarkStart w:id="21" w:name="OLE_LINK682"/>
      <w:bookmarkStart w:id="22" w:name="OLE_LINK569"/>
      <w:bookmarkStart w:id="23" w:name="OLE_LINK306"/>
      <w:bookmarkStart w:id="24" w:name="OLE_LINK382"/>
      <w:bookmarkStart w:id="25" w:name="OLE_LINK16"/>
      <w:bookmarkStart w:id="26" w:name="OLE_LINK1864"/>
      <w:bookmarkStart w:id="27" w:name="OLE_LINK288"/>
      <w:bookmarkStart w:id="28" w:name="OLE_LINK200"/>
      <w:bookmarkStart w:id="29" w:name="OLE_LINK149"/>
      <w:bookmarkStart w:id="30" w:name="OLE_LINK148"/>
      <w:r w:rsidRPr="00986BBA">
        <w:rPr>
          <w:rFonts w:ascii="Book Antiqua" w:eastAsia="SimSun" w:hAnsi="Book Antiqua" w:cs="Tahoma"/>
          <w:b/>
          <w:color w:val="000000"/>
          <w:sz w:val="24"/>
          <w:szCs w:val="24"/>
          <w:lang w:eastAsia="ja-JP"/>
        </w:rPr>
        <w:t>© The Author(s) 201</w:t>
      </w:r>
      <w:r w:rsidRPr="00986BBA">
        <w:rPr>
          <w:rFonts w:ascii="Book Antiqua" w:eastAsia="SimSun" w:hAnsi="Book Antiqua" w:cs="Tahoma"/>
          <w:b/>
          <w:color w:val="000000"/>
          <w:sz w:val="24"/>
          <w:szCs w:val="24"/>
        </w:rPr>
        <w:t>8</w:t>
      </w:r>
      <w:r w:rsidRPr="00986BBA">
        <w:rPr>
          <w:rFonts w:ascii="Book Antiqua" w:eastAsia="SimSun" w:hAnsi="Book Antiqua" w:cs="Tahoma"/>
          <w:b/>
          <w:color w:val="000000"/>
          <w:sz w:val="24"/>
          <w:szCs w:val="24"/>
          <w:lang w:eastAsia="ja-JP"/>
        </w:rPr>
        <w:t>.</w:t>
      </w:r>
      <w:r w:rsidRPr="00986BBA">
        <w:rPr>
          <w:rFonts w:ascii="Book Antiqua" w:eastAsia="SimSun" w:hAnsi="Book Antiqua" w:cs="Tahoma"/>
          <w:color w:val="000000"/>
          <w:sz w:val="24"/>
          <w:szCs w:val="24"/>
          <w:lang w:eastAsia="ja-JP"/>
        </w:rPr>
        <w:t xml:space="preserve"> Published by </w:t>
      </w:r>
      <w:proofErr w:type="spellStart"/>
      <w:r w:rsidRPr="00986BBA">
        <w:rPr>
          <w:rFonts w:ascii="Book Antiqua" w:eastAsia="SimSun" w:hAnsi="Book Antiqua" w:cs="Tahoma"/>
          <w:color w:val="000000"/>
          <w:sz w:val="24"/>
          <w:szCs w:val="24"/>
          <w:lang w:eastAsia="ja-JP"/>
        </w:rPr>
        <w:t>Baishideng</w:t>
      </w:r>
      <w:proofErr w:type="spellEnd"/>
      <w:r w:rsidRPr="00986BBA">
        <w:rPr>
          <w:rFonts w:ascii="Book Antiqua" w:eastAsia="SimSun" w:hAnsi="Book Antiqua" w:cs="Tahoma"/>
          <w:color w:val="000000"/>
          <w:sz w:val="24"/>
          <w:szCs w:val="24"/>
          <w:lang w:eastAsia="ja-JP"/>
        </w:rPr>
        <w:t xml:space="preserve"> Publishing Group Inc. All rights reserved.</w:t>
      </w:r>
      <w:bookmarkEnd w:id="21"/>
      <w:bookmarkEnd w:id="22"/>
      <w:bookmarkEnd w:id="23"/>
      <w:bookmarkEnd w:id="24"/>
      <w:bookmarkEnd w:id="25"/>
      <w:bookmarkEnd w:id="26"/>
      <w:bookmarkEnd w:id="27"/>
      <w:bookmarkEnd w:id="28"/>
      <w:bookmarkEnd w:id="29"/>
      <w:bookmarkEnd w:id="30"/>
    </w:p>
    <w:p w14:paraId="2941F547" w14:textId="77777777" w:rsidR="00E70450" w:rsidRPr="00986BBA" w:rsidRDefault="00E70450" w:rsidP="00B43259">
      <w:pPr>
        <w:adjustRightInd w:val="0"/>
        <w:snapToGrid w:val="0"/>
        <w:spacing w:after="0" w:line="360" w:lineRule="auto"/>
        <w:rPr>
          <w:rFonts w:ascii="Book Antiqua" w:hAnsi="Book Antiqua"/>
          <w:bCs/>
          <w:kern w:val="0"/>
          <w:sz w:val="24"/>
          <w:szCs w:val="24"/>
        </w:rPr>
      </w:pPr>
    </w:p>
    <w:p w14:paraId="2501FE28" w14:textId="200B7783"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b/>
          <w:sz w:val="24"/>
          <w:szCs w:val="24"/>
        </w:rPr>
        <w:t xml:space="preserve">Core tip: </w:t>
      </w:r>
      <w:r w:rsidRPr="00986BBA">
        <w:rPr>
          <w:rFonts w:ascii="Book Antiqua" w:hAnsi="Book Antiqua"/>
          <w:sz w:val="24"/>
          <w:szCs w:val="24"/>
        </w:rPr>
        <w:t xml:space="preserve">It </w:t>
      </w:r>
      <w:r w:rsidRPr="00986BBA">
        <w:rPr>
          <w:rFonts w:ascii="Book Antiqua" w:hAnsi="Book Antiqua"/>
          <w:noProof/>
          <w:sz w:val="24"/>
          <w:szCs w:val="24"/>
        </w:rPr>
        <w:t>was reported</w:t>
      </w:r>
      <w:r w:rsidRPr="00986BBA">
        <w:rPr>
          <w:rFonts w:ascii="Book Antiqua" w:hAnsi="Book Antiqua"/>
          <w:sz w:val="24"/>
          <w:szCs w:val="24"/>
        </w:rPr>
        <w:t xml:space="preserve"> that </w:t>
      </w:r>
      <w:r w:rsidR="00E70450" w:rsidRPr="00986BBA">
        <w:rPr>
          <w:rFonts w:ascii="Book Antiqua" w:hAnsi="Book Antiqua"/>
          <w:bCs/>
          <w:kern w:val="0"/>
          <w:sz w:val="24"/>
          <w:szCs w:val="24"/>
        </w:rPr>
        <w:t>indoleamine-2</w:t>
      </w:r>
      <w:proofErr w:type="gramStart"/>
      <w:r w:rsidR="00E70450" w:rsidRPr="00986BBA">
        <w:rPr>
          <w:rFonts w:ascii="Book Antiqua" w:hAnsi="Book Antiqua"/>
          <w:bCs/>
          <w:kern w:val="0"/>
          <w:sz w:val="24"/>
          <w:szCs w:val="24"/>
        </w:rPr>
        <w:t>,3</w:t>
      </w:r>
      <w:proofErr w:type="gramEnd"/>
      <w:r w:rsidR="00E70450" w:rsidRPr="00986BBA">
        <w:rPr>
          <w:rFonts w:ascii="Book Antiqua" w:hAnsi="Book Antiqua"/>
          <w:bCs/>
          <w:kern w:val="0"/>
          <w:sz w:val="24"/>
          <w:szCs w:val="24"/>
        </w:rPr>
        <w:t>-dioxygenase 1</w:t>
      </w:r>
      <w:r w:rsidR="00E70450" w:rsidRPr="00986BBA">
        <w:rPr>
          <w:rFonts w:ascii="Book Antiqua" w:hAnsi="Book Antiqua" w:hint="eastAsia"/>
          <w:bCs/>
          <w:kern w:val="0"/>
          <w:sz w:val="24"/>
          <w:szCs w:val="24"/>
        </w:rPr>
        <w:t xml:space="preserve"> (</w:t>
      </w:r>
      <w:r w:rsidRPr="00986BBA">
        <w:rPr>
          <w:rFonts w:ascii="Book Antiqua" w:hAnsi="Book Antiqua"/>
          <w:sz w:val="24"/>
          <w:szCs w:val="24"/>
        </w:rPr>
        <w:t>IDO1</w:t>
      </w:r>
      <w:r w:rsidR="00E70450" w:rsidRPr="00986BBA">
        <w:rPr>
          <w:rFonts w:ascii="Book Antiqua" w:hAnsi="Book Antiqua" w:hint="eastAsia"/>
          <w:sz w:val="24"/>
          <w:szCs w:val="24"/>
        </w:rPr>
        <w:t>)</w:t>
      </w:r>
      <w:r w:rsidRPr="00986BBA">
        <w:rPr>
          <w:rFonts w:ascii="Book Antiqua" w:hAnsi="Book Antiqua"/>
          <w:sz w:val="24"/>
          <w:szCs w:val="24"/>
        </w:rPr>
        <w:t xml:space="preserve"> was an inhibitory factor that suppresses the T-cell response to tumors. In this study, we evaluated </w:t>
      </w:r>
      <w:r w:rsidR="00B35F51" w:rsidRPr="00986BBA">
        <w:rPr>
          <w:rFonts w:ascii="Book Antiqua" w:hAnsi="Book Antiqua"/>
          <w:noProof/>
          <w:sz w:val="24"/>
          <w:szCs w:val="24"/>
        </w:rPr>
        <w:t>indoleamine-2,3-dioxygenase 1/</w:t>
      </w:r>
      <w:r w:rsidR="00E70450" w:rsidRPr="00986BBA">
        <w:rPr>
          <w:rFonts w:ascii="Book Antiqua" w:hAnsi="Book Antiqua"/>
          <w:noProof/>
          <w:sz w:val="24"/>
          <w:szCs w:val="24"/>
        </w:rPr>
        <w:t>cyclooxygenase-2</w:t>
      </w:r>
      <w:r w:rsidRPr="00986BBA">
        <w:rPr>
          <w:rFonts w:ascii="Book Antiqua" w:hAnsi="Book Antiqua"/>
          <w:sz w:val="24"/>
          <w:szCs w:val="24"/>
        </w:rPr>
        <w:t xml:space="preserve"> </w:t>
      </w:r>
      <w:r w:rsidR="00E70450" w:rsidRPr="00986BBA">
        <w:rPr>
          <w:rFonts w:ascii="Book Antiqua" w:hAnsi="Book Antiqua"/>
          <w:bCs/>
          <w:kern w:val="0"/>
          <w:sz w:val="24"/>
          <w:szCs w:val="24"/>
        </w:rPr>
        <w:t>(IDO1/COX2)</w:t>
      </w:r>
      <w:r w:rsidR="00E70450" w:rsidRPr="00986BBA">
        <w:rPr>
          <w:rFonts w:ascii="Book Antiqua" w:hAnsi="Book Antiqua" w:hint="eastAsia"/>
          <w:bCs/>
          <w:kern w:val="0"/>
          <w:sz w:val="24"/>
          <w:szCs w:val="24"/>
        </w:rPr>
        <w:t xml:space="preserve"> </w:t>
      </w:r>
      <w:r w:rsidRPr="00986BBA">
        <w:rPr>
          <w:rFonts w:ascii="Book Antiqua" w:hAnsi="Book Antiqua"/>
          <w:sz w:val="24"/>
          <w:szCs w:val="24"/>
        </w:rPr>
        <w:t xml:space="preserve">expression as an independent prognostic biomarker for </w:t>
      </w:r>
      <w:r w:rsidR="00E70450" w:rsidRPr="00986BBA">
        <w:rPr>
          <w:rFonts w:ascii="Book Antiqua" w:hAnsi="Book Antiqua"/>
          <w:bCs/>
          <w:kern w:val="0"/>
          <w:sz w:val="24"/>
          <w:szCs w:val="24"/>
        </w:rPr>
        <w:t>colorectal cancer (CRC)</w:t>
      </w:r>
      <w:r w:rsidRPr="00986BBA">
        <w:rPr>
          <w:rFonts w:ascii="Book Antiqua" w:hAnsi="Book Antiqua"/>
          <w:sz w:val="24"/>
          <w:szCs w:val="24"/>
        </w:rPr>
        <w:t xml:space="preserve"> patients. In our multivariate Cox model, high co-expression of cytoplasmic IDO1/COX2 was found to be an independent poor predictor in CRC (HR = 2.218, </w:t>
      </w:r>
      <w:r w:rsidR="00970DAB" w:rsidRPr="00986BBA">
        <w:rPr>
          <w:rFonts w:ascii="Book Antiqua" w:hAnsi="Book Antiqua"/>
          <w:sz w:val="24"/>
          <w:szCs w:val="24"/>
        </w:rPr>
        <w:t>95%CI:</w:t>
      </w:r>
      <w:r w:rsidRPr="00986BBA">
        <w:rPr>
          <w:rFonts w:ascii="Book Antiqua" w:hAnsi="Book Antiqua"/>
          <w:sz w:val="24"/>
          <w:szCs w:val="24"/>
        </w:rPr>
        <w:t xml:space="preserve"> 1.011-4.48, </w:t>
      </w:r>
      <w:r w:rsidRPr="00986BBA">
        <w:rPr>
          <w:rFonts w:ascii="Book Antiqua" w:hAnsi="Book Antiqua"/>
          <w:i/>
          <w:sz w:val="24"/>
          <w:szCs w:val="24"/>
        </w:rPr>
        <w:t>P</w:t>
      </w:r>
      <w:r w:rsidRPr="00986BBA">
        <w:rPr>
          <w:rFonts w:ascii="Book Antiqua" w:hAnsi="Book Antiqua"/>
          <w:sz w:val="24"/>
          <w:szCs w:val="24"/>
        </w:rPr>
        <w:t xml:space="preserve"> = 0.047) and celecoxib sub-group patients (HR = 3.210, </w:t>
      </w:r>
      <w:r w:rsidR="00970DAB" w:rsidRPr="00986BBA">
        <w:rPr>
          <w:rFonts w:ascii="Book Antiqua" w:hAnsi="Book Antiqua"/>
          <w:sz w:val="24"/>
          <w:szCs w:val="24"/>
        </w:rPr>
        <w:t>95%CI:</w:t>
      </w:r>
      <w:r w:rsidRPr="00986BBA">
        <w:rPr>
          <w:rFonts w:ascii="Book Antiqua" w:hAnsi="Book Antiqua"/>
          <w:sz w:val="24"/>
          <w:szCs w:val="24"/>
        </w:rPr>
        <w:t xml:space="preserve"> 1.074-9.590, </w:t>
      </w:r>
      <w:r w:rsidRPr="00986BBA">
        <w:rPr>
          <w:rFonts w:ascii="Book Antiqua" w:hAnsi="Book Antiqua"/>
          <w:i/>
          <w:sz w:val="24"/>
          <w:szCs w:val="24"/>
        </w:rPr>
        <w:t>P</w:t>
      </w:r>
      <w:r w:rsidRPr="00986BBA">
        <w:rPr>
          <w:rFonts w:ascii="Book Antiqua" w:hAnsi="Book Antiqua"/>
          <w:sz w:val="24"/>
          <w:szCs w:val="24"/>
        </w:rPr>
        <w:t xml:space="preserve"> = 0.037). Our results showed that cytoplasmic IDO1/COX2 co-expression could </w:t>
      </w:r>
      <w:r w:rsidRPr="00986BBA">
        <w:rPr>
          <w:rFonts w:ascii="Book Antiqua" w:hAnsi="Book Antiqua"/>
          <w:noProof/>
          <w:sz w:val="24"/>
          <w:szCs w:val="24"/>
        </w:rPr>
        <w:t>be used</w:t>
      </w:r>
      <w:r w:rsidRPr="00986BBA">
        <w:rPr>
          <w:rFonts w:ascii="Book Antiqua" w:hAnsi="Book Antiqua"/>
          <w:sz w:val="24"/>
          <w:szCs w:val="24"/>
        </w:rPr>
        <w:t xml:space="preserve"> as </w:t>
      </w:r>
      <w:r w:rsidRPr="00986BBA">
        <w:rPr>
          <w:rFonts w:ascii="Book Antiqua" w:hAnsi="Book Antiqua"/>
          <w:noProof/>
          <w:sz w:val="24"/>
          <w:szCs w:val="24"/>
        </w:rPr>
        <w:t>an independent poor</w:t>
      </w:r>
      <w:r w:rsidRPr="00986BBA">
        <w:rPr>
          <w:rFonts w:ascii="Book Antiqua" w:hAnsi="Book Antiqua"/>
          <w:sz w:val="24"/>
          <w:szCs w:val="24"/>
        </w:rPr>
        <w:t xml:space="preserve"> predictor for </w:t>
      </w:r>
      <w:r w:rsidR="00E70450" w:rsidRPr="00986BBA">
        <w:rPr>
          <w:rFonts w:ascii="Book Antiqua" w:hAnsi="Book Antiqua"/>
          <w:color w:val="000000"/>
          <w:sz w:val="24"/>
          <w:szCs w:val="24"/>
        </w:rPr>
        <w:t>overall survival</w:t>
      </w:r>
      <w:r w:rsidRPr="00986BBA">
        <w:rPr>
          <w:rFonts w:ascii="Book Antiqua" w:hAnsi="Book Antiqua"/>
          <w:sz w:val="24"/>
          <w:szCs w:val="24"/>
        </w:rPr>
        <w:t xml:space="preserve"> in colorectal cancer.</w:t>
      </w:r>
    </w:p>
    <w:p w14:paraId="7328E34B" w14:textId="77777777" w:rsidR="00EB4BF9" w:rsidRPr="00986BBA" w:rsidRDefault="00EB4BF9" w:rsidP="00B43259">
      <w:pPr>
        <w:adjustRightInd w:val="0"/>
        <w:snapToGrid w:val="0"/>
        <w:spacing w:after="0" w:line="360" w:lineRule="auto"/>
        <w:rPr>
          <w:rFonts w:ascii="Book Antiqua" w:hAnsi="Book Antiqua"/>
          <w:sz w:val="24"/>
          <w:szCs w:val="24"/>
          <w:lang w:val="pl-PL"/>
        </w:rPr>
      </w:pPr>
    </w:p>
    <w:p w14:paraId="38906404" w14:textId="361EFA1C" w:rsidR="00E70450" w:rsidRPr="00986BBA" w:rsidRDefault="00E70450" w:rsidP="00E70450">
      <w:pPr>
        <w:adjustRightInd w:val="0"/>
        <w:snapToGrid w:val="0"/>
        <w:spacing w:after="0" w:line="360" w:lineRule="auto"/>
        <w:rPr>
          <w:rFonts w:ascii="Book Antiqua" w:eastAsia="SimSun" w:hAnsi="Book Antiqua" w:cs="Tahoma"/>
          <w:sz w:val="24"/>
        </w:rPr>
      </w:pPr>
      <w:bookmarkStart w:id="31" w:name="OLE_LINK597"/>
      <w:bookmarkStart w:id="32" w:name="OLE_LINK788"/>
      <w:bookmarkStart w:id="33" w:name="OLE_LINK794"/>
      <w:bookmarkStart w:id="34" w:name="OLE_LINK818"/>
      <w:bookmarkStart w:id="35" w:name="OLE_LINK830"/>
      <w:bookmarkStart w:id="36" w:name="OLE_LINK831"/>
      <w:bookmarkStart w:id="37" w:name="OLE_LINK864"/>
      <w:bookmarkStart w:id="38" w:name="OLE_LINK878"/>
      <w:bookmarkStart w:id="39" w:name="OLE_LINK903"/>
      <w:bookmarkStart w:id="40" w:name="OLE_LINK1059"/>
      <w:bookmarkStart w:id="41" w:name="OLE_LINK1058"/>
      <w:bookmarkStart w:id="42" w:name="OLE_LINK1057"/>
      <w:bookmarkStart w:id="43" w:name="OLE_LINK1056"/>
      <w:bookmarkStart w:id="44" w:name="OLE_LINK464"/>
      <w:bookmarkStart w:id="45" w:name="OLE_LINK455"/>
      <w:bookmarkStart w:id="46" w:name="OLE_LINK134"/>
      <w:bookmarkStart w:id="47" w:name="OLE_LINK130"/>
      <w:r w:rsidRPr="00986BBA">
        <w:rPr>
          <w:rFonts w:ascii="Book Antiqua" w:eastAsia="SimSun" w:hAnsi="Book Antiqua" w:cs="Tahoma"/>
          <w:sz w:val="24"/>
        </w:rPr>
        <w:t>Ma WJ, Wang X, Yan WT, Zhou ZG, Pan ZZ, Chen G, Zhang RX</w:t>
      </w:r>
      <w:r w:rsidR="00902B64" w:rsidRPr="00986BBA">
        <w:rPr>
          <w:rFonts w:ascii="Book Antiqua" w:eastAsia="SimSun" w:hAnsi="Book Antiqua" w:cs="Tahoma" w:hint="eastAsia"/>
          <w:sz w:val="24"/>
        </w:rPr>
        <w:t xml:space="preserve">. </w:t>
      </w:r>
      <w:r w:rsidR="00A76DE5" w:rsidRPr="00986BBA">
        <w:rPr>
          <w:rFonts w:ascii="Book Antiqua" w:eastAsia="SimSun" w:hAnsi="Book Antiqua" w:cs="Tahoma"/>
          <w:sz w:val="24"/>
        </w:rPr>
        <w:t>Indoleamine-2</w:t>
      </w:r>
      <w:proofErr w:type="gramStart"/>
      <w:r w:rsidR="00A76DE5" w:rsidRPr="00986BBA">
        <w:rPr>
          <w:rFonts w:ascii="Book Antiqua" w:eastAsia="SimSun" w:hAnsi="Book Antiqua" w:cs="Tahoma"/>
          <w:sz w:val="24"/>
        </w:rPr>
        <w:t>,3</w:t>
      </w:r>
      <w:proofErr w:type="gramEnd"/>
      <w:r w:rsidR="00A76DE5" w:rsidRPr="00986BBA">
        <w:rPr>
          <w:rFonts w:ascii="Book Antiqua" w:eastAsia="SimSun" w:hAnsi="Book Antiqua" w:cs="Tahoma"/>
          <w:sz w:val="24"/>
        </w:rPr>
        <w:t>-dioxygenase</w:t>
      </w:r>
      <w:r w:rsidR="00BB2423" w:rsidRPr="00986BBA">
        <w:rPr>
          <w:rFonts w:ascii="Book Antiqua" w:eastAsia="SimSun" w:hAnsi="Book Antiqua" w:cs="Tahoma" w:hint="eastAsia"/>
          <w:sz w:val="24"/>
        </w:rPr>
        <w:t xml:space="preserve"> </w:t>
      </w:r>
      <w:r w:rsidR="00A76DE5" w:rsidRPr="00986BBA">
        <w:rPr>
          <w:rFonts w:ascii="Book Antiqua" w:eastAsia="SimSun" w:hAnsi="Book Antiqua" w:cs="Tahoma"/>
          <w:sz w:val="24"/>
        </w:rPr>
        <w:t>1/</w:t>
      </w:r>
      <w:r w:rsidRPr="00986BBA">
        <w:rPr>
          <w:rFonts w:ascii="Book Antiqua" w:eastAsia="SimSun" w:hAnsi="Book Antiqua" w:cs="Tahoma"/>
          <w:sz w:val="24"/>
        </w:rPr>
        <w:t>cyclooxygenase-2 expression prediction for adverse prognosis in colorectal cancer.</w:t>
      </w:r>
      <w:bookmarkStart w:id="48" w:name="OLE_LINK425"/>
      <w:bookmarkStart w:id="49" w:name="OLE_LINK247"/>
      <w:bookmarkStart w:id="50" w:name="OLE_LINK248"/>
      <w:bookmarkStart w:id="51" w:name="OLE_LINK264"/>
      <w:bookmarkStart w:id="52" w:name="OLE_LINK265"/>
      <w:bookmarkStart w:id="53" w:name="OLE_LINK266"/>
      <w:bookmarkStart w:id="54" w:name="OLE_LINK267"/>
      <w:bookmarkStart w:id="55" w:name="OLE_LINK271"/>
      <w:bookmarkStart w:id="56" w:name="OLE_LINK272"/>
      <w:bookmarkStart w:id="57" w:name="OLE_LINK273"/>
      <w:bookmarkStart w:id="58" w:name="OLE_LINK277"/>
      <w:bookmarkStart w:id="59" w:name="OLE_LINK278"/>
      <w:bookmarkStart w:id="60" w:name="OLE_LINK279"/>
      <w:bookmarkStart w:id="61" w:name="OLE_LINK284"/>
      <w:bookmarkStart w:id="62" w:name="OLE_LINK286"/>
      <w:bookmarkStart w:id="63" w:name="OLE_LINK290"/>
      <w:bookmarkStart w:id="64" w:name="OLE_LINK291"/>
      <w:bookmarkStart w:id="65" w:name="OLE_LINK298"/>
      <w:bookmarkStart w:id="66" w:name="OLE_LINK299"/>
      <w:bookmarkStart w:id="67" w:name="OLE_LINK326"/>
      <w:bookmarkStart w:id="68" w:name="OLE_LINK336"/>
      <w:bookmarkStart w:id="69" w:name="OLE_LINK339"/>
      <w:bookmarkStart w:id="70" w:name="OLE_LINK345"/>
      <w:bookmarkStart w:id="71" w:name="OLE_LINK348"/>
      <w:bookmarkStart w:id="72" w:name="OLE_LINK352"/>
      <w:bookmarkStart w:id="73" w:name="OLE_LINK362"/>
      <w:bookmarkStart w:id="74" w:name="OLE_LINK368"/>
      <w:bookmarkStart w:id="75" w:name="OLE_LINK369"/>
      <w:bookmarkStart w:id="76" w:name="OLE_LINK370"/>
      <w:bookmarkStart w:id="77" w:name="OLE_LINK316"/>
      <w:bookmarkStart w:id="78" w:name="OLE_LINK317"/>
      <w:bookmarkStart w:id="79" w:name="OLE_LINK318"/>
      <w:bookmarkStart w:id="80" w:name="OLE_LINK811"/>
      <w:bookmarkStart w:id="81" w:name="OLE_LINK756"/>
      <w:bookmarkStart w:id="82" w:name="OLE_LINK757"/>
      <w:bookmarkStart w:id="83" w:name="OLE_LINK817"/>
      <w:bookmarkStart w:id="84" w:name="OLE_LINK781"/>
      <w:bookmarkStart w:id="85" w:name="OLE_LINK782"/>
      <w:bookmarkStart w:id="86" w:name="OLE_LINK937"/>
      <w:bookmarkEnd w:id="31"/>
      <w:bookmarkEnd w:id="32"/>
      <w:bookmarkEnd w:id="33"/>
      <w:bookmarkEnd w:id="34"/>
      <w:bookmarkEnd w:id="35"/>
      <w:bookmarkEnd w:id="36"/>
      <w:bookmarkEnd w:id="37"/>
      <w:bookmarkEnd w:id="38"/>
      <w:bookmarkEnd w:id="39"/>
      <w:r w:rsidRPr="00986BBA">
        <w:rPr>
          <w:rFonts w:ascii="Book Antiqua" w:eastAsia="SimSun" w:hAnsi="Book Antiqua" w:cs="Tahoma"/>
          <w:sz w:val="24"/>
        </w:rPr>
        <w:t xml:space="preserve"> </w:t>
      </w:r>
      <w:r w:rsidRPr="00986BBA">
        <w:rPr>
          <w:rFonts w:ascii="Book Antiqua" w:eastAsia="SimSun" w:hAnsi="Book Antiqua"/>
          <w:i/>
          <w:sz w:val="24"/>
        </w:rPr>
        <w:t xml:space="preserve">World J </w:t>
      </w:r>
      <w:proofErr w:type="spellStart"/>
      <w:r w:rsidRPr="00986BBA">
        <w:rPr>
          <w:rFonts w:ascii="Book Antiqua" w:eastAsia="SimSun" w:hAnsi="Book Antiqua"/>
          <w:i/>
          <w:sz w:val="24"/>
        </w:rPr>
        <w:t>Gastroenterol</w:t>
      </w:r>
      <w:proofErr w:type="spellEnd"/>
      <w:r w:rsidRPr="00986BBA">
        <w:rPr>
          <w:rFonts w:ascii="Book Antiqua" w:eastAsia="SimSun" w:hAnsi="Book Antiqua"/>
          <w:sz w:val="24"/>
        </w:rPr>
        <w:t xml:space="preserve"> 2018; </w:t>
      </w:r>
      <w:bookmarkStart w:id="87" w:name="OLE_LINK1689"/>
      <w:bookmarkStart w:id="88" w:name="OLE_LINK1298"/>
      <w:bookmarkStart w:id="89" w:name="OLE_LINK1297"/>
      <w:proofErr w:type="gramStart"/>
      <w:r w:rsidRPr="00986BBA">
        <w:rPr>
          <w:rFonts w:ascii="Book Antiqua" w:eastAsia="SimSun" w:hAnsi="Book Antiqua"/>
          <w:sz w:val="24"/>
        </w:rPr>
        <w:t>In</w:t>
      </w:r>
      <w:proofErr w:type="gramEnd"/>
      <w:r w:rsidRPr="00986BBA">
        <w:rPr>
          <w:rFonts w:ascii="Book Antiqua" w:eastAsia="SimSun" w:hAnsi="Book Antiqua"/>
          <w:sz w:val="24"/>
        </w:rPr>
        <w:t xml:space="preserve"> press</w:t>
      </w:r>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14:paraId="02A4B248" w14:textId="4B1E495F" w:rsidR="00902B64" w:rsidRPr="00986BBA" w:rsidRDefault="00902B64">
      <w:pPr>
        <w:widowControl/>
        <w:spacing w:after="0" w:line="240" w:lineRule="auto"/>
        <w:jc w:val="left"/>
        <w:rPr>
          <w:rFonts w:ascii="Book Antiqua" w:hAnsi="Book Antiqua"/>
          <w:sz w:val="24"/>
          <w:szCs w:val="24"/>
        </w:rPr>
      </w:pPr>
      <w:r w:rsidRPr="00986BBA">
        <w:rPr>
          <w:rFonts w:ascii="Book Antiqua" w:hAnsi="Book Antiqua"/>
          <w:sz w:val="24"/>
          <w:szCs w:val="24"/>
        </w:rPr>
        <w:br w:type="page"/>
      </w:r>
    </w:p>
    <w:p w14:paraId="1FD6EEAA" w14:textId="0798D477" w:rsidR="00EB4BF9" w:rsidRPr="00986BBA" w:rsidRDefault="00902B64" w:rsidP="00B43259">
      <w:pPr>
        <w:adjustRightInd w:val="0"/>
        <w:snapToGrid w:val="0"/>
        <w:spacing w:after="0" w:line="360" w:lineRule="auto"/>
        <w:rPr>
          <w:rFonts w:ascii="Book Antiqua" w:hAnsi="Book Antiqua"/>
          <w:b/>
          <w:sz w:val="24"/>
          <w:szCs w:val="24"/>
        </w:rPr>
      </w:pPr>
      <w:r w:rsidRPr="00986BBA">
        <w:rPr>
          <w:rFonts w:ascii="Book Antiqua" w:hAnsi="Book Antiqua"/>
          <w:b/>
          <w:sz w:val="24"/>
          <w:szCs w:val="24"/>
        </w:rPr>
        <w:lastRenderedPageBreak/>
        <w:t>INTRODUCTION</w:t>
      </w:r>
    </w:p>
    <w:p w14:paraId="138EBD9D" w14:textId="4CF0970B" w:rsidR="00EB4BF9" w:rsidRPr="00986BBA" w:rsidRDefault="00EB4BF9" w:rsidP="00B43259">
      <w:pPr>
        <w:adjustRightInd w:val="0"/>
        <w:snapToGrid w:val="0"/>
        <w:spacing w:after="0" w:line="360" w:lineRule="auto"/>
        <w:rPr>
          <w:rFonts w:ascii="Book Antiqua" w:hAnsi="Book Antiqua"/>
          <w:sz w:val="24"/>
          <w:szCs w:val="24"/>
        </w:rPr>
      </w:pPr>
      <w:bookmarkStart w:id="90" w:name="_Hlk509071373"/>
      <w:r w:rsidRPr="00986BBA">
        <w:rPr>
          <w:rFonts w:ascii="Book Antiqua" w:hAnsi="Book Antiqua"/>
          <w:sz w:val="24"/>
          <w:szCs w:val="24"/>
        </w:rPr>
        <w:t xml:space="preserve">Colorectal cancer (CRC) is a leading cause of cancer-related death worldwide. Nearly one million cases of CRC are diagnosed worldwide each </w:t>
      </w:r>
      <w:proofErr w:type="gramStart"/>
      <w:r w:rsidRPr="00986BBA">
        <w:rPr>
          <w:rFonts w:ascii="Book Antiqua" w:hAnsi="Book Antiqua"/>
          <w:sz w:val="24"/>
          <w:szCs w:val="24"/>
        </w:rPr>
        <w:t>year</w:t>
      </w:r>
      <w:proofErr w:type="gramEnd"/>
      <w:r w:rsidRPr="00986BBA">
        <w:rPr>
          <w:rFonts w:ascii="Book Antiqua" w:hAnsi="Book Antiqua"/>
          <w:sz w:val="24"/>
          <w:szCs w:val="24"/>
        </w:rPr>
        <w:fldChar w:fldCharType="begin">
          <w:fldData xml:space="preserve">PEVuZE5vdGU+PENpdGU+PEF1dGhvcj5TaWVnZWw8L0F1dGhvcj48WWVhcj4yMDE0PC9ZZWFyPjxS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PEVuZE5vdGU+PENpdGU+PEF1dGhvcj5TaWVnZWw8L0F1dGhvcj48WWVhcj4yMDE0PC9ZZWFyPjxS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 w:tooltip="Siegel, 2014 #6" w:history="1">
        <w:r w:rsidRPr="00986BBA">
          <w:rPr>
            <w:rFonts w:ascii="Book Antiqua" w:hAnsi="Book Antiqua"/>
            <w:sz w:val="24"/>
            <w:szCs w:val="24"/>
            <w:vertAlign w:val="superscript"/>
          </w:rPr>
          <w:t>1</w:t>
        </w:r>
      </w:hyperlink>
      <w:r w:rsidR="00902B64" w:rsidRPr="00986BBA">
        <w:rPr>
          <w:rFonts w:ascii="Book Antiqua" w:hAnsi="Book Antiqua"/>
          <w:sz w:val="24"/>
          <w:szCs w:val="24"/>
          <w:vertAlign w:val="superscript"/>
        </w:rPr>
        <w:t>,</w:t>
      </w:r>
      <w:hyperlink w:anchor="_ENREF_2" w:tooltip="Gellad, 2010 #7" w:history="1">
        <w:r w:rsidRPr="00986BBA">
          <w:rPr>
            <w:rFonts w:ascii="Book Antiqua" w:hAnsi="Book Antiqua"/>
            <w:sz w:val="24"/>
            <w:szCs w:val="24"/>
            <w:vertAlign w:val="superscript"/>
          </w:rPr>
          <w:t>2</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Because of genetic mutations and environmental factors, CRC development is a very complex process and </w:t>
      </w:r>
      <w:r w:rsidRPr="00986BBA">
        <w:rPr>
          <w:rFonts w:ascii="Book Antiqua" w:hAnsi="Book Antiqua"/>
          <w:noProof/>
          <w:sz w:val="24"/>
          <w:szCs w:val="24"/>
        </w:rPr>
        <w:t>is determined</w:t>
      </w:r>
      <w:r w:rsidRPr="00986BBA">
        <w:rPr>
          <w:rFonts w:ascii="Book Antiqua" w:hAnsi="Book Antiqua"/>
          <w:sz w:val="24"/>
          <w:szCs w:val="24"/>
        </w:rPr>
        <w:t xml:space="preserve"> by multistage </w:t>
      </w:r>
      <w:proofErr w:type="gramStart"/>
      <w:r w:rsidRPr="00986BBA">
        <w:rPr>
          <w:rFonts w:ascii="Book Antiqua" w:hAnsi="Book Antiqua"/>
          <w:sz w:val="24"/>
          <w:szCs w:val="24"/>
        </w:rPr>
        <w:t>factors</w:t>
      </w:r>
      <w:proofErr w:type="gramEnd"/>
      <w:r w:rsidRPr="00986BBA">
        <w:rPr>
          <w:rFonts w:ascii="Book Antiqua" w:hAnsi="Book Antiqua"/>
          <w:sz w:val="24"/>
          <w:szCs w:val="24"/>
        </w:rPr>
        <w:fldChar w:fldCharType="begin">
          <w:fldData xml:space="preserve">PEVuZE5vdGU+PENpdGU+PEF1dGhvcj5Lb3JuYmxpaHR0PC9BdXRob3I+PFllYXI+MjAxNzwvWWVh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PEVuZE5vdGU+PENpdGU+PEF1dGhvcj5Lb3JuYmxpaHR0PC9BdXRob3I+PFllYXI+MjAxNzwvWWVh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3" w:tooltip="Kornblihtt, 2017 #8" w:history="1">
        <w:r w:rsidRPr="00986BBA">
          <w:rPr>
            <w:rFonts w:ascii="Book Antiqua" w:hAnsi="Book Antiqua"/>
            <w:sz w:val="24"/>
            <w:szCs w:val="24"/>
            <w:vertAlign w:val="superscript"/>
          </w:rPr>
          <w:t>3</w:t>
        </w:r>
      </w:hyperlink>
      <w:r w:rsidR="00902B64" w:rsidRPr="00986BBA">
        <w:rPr>
          <w:rFonts w:ascii="Book Antiqua" w:hAnsi="Book Antiqua"/>
          <w:sz w:val="24"/>
          <w:szCs w:val="24"/>
          <w:vertAlign w:val="superscript"/>
        </w:rPr>
        <w:t>,</w:t>
      </w:r>
      <w:hyperlink w:anchor="_ENREF_4" w:tooltip="Brenner, 2014 #9" w:history="1">
        <w:r w:rsidRPr="00986BBA">
          <w:rPr>
            <w:rFonts w:ascii="Book Antiqua" w:hAnsi="Book Antiqua"/>
            <w:sz w:val="24"/>
            <w:szCs w:val="24"/>
            <w:vertAlign w:val="superscript"/>
          </w:rPr>
          <w:t>4</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Currently, immunotherapy has become one of the most promising treatments for CRC</w:t>
      </w:r>
      <w:r w:rsidRPr="00986BBA">
        <w:rPr>
          <w:rFonts w:ascii="Book Antiqua" w:hAnsi="Book Antiqua"/>
          <w:sz w:val="24"/>
          <w:szCs w:val="24"/>
        </w:rPr>
        <w:fldChar w:fldCharType="begin"/>
      </w:r>
      <w:r w:rsidRPr="00986BBA">
        <w:rPr>
          <w:rFonts w:ascii="Book Antiqua" w:hAnsi="Book Antiqua"/>
          <w:sz w:val="24"/>
          <w:szCs w:val="24"/>
        </w:rPr>
        <w:instrText xml:space="preserve"> ADDIN EN.CITE &lt;EndNote&gt;&lt;Cite&gt;&lt;Author&gt;Singh&lt;/Author&gt;&lt;Year&gt;2015&lt;/Year&gt;&lt;RecNum&gt;10&lt;/RecNum&gt;&lt;DisplayText&gt;&lt;style face="superscript"&gt;[5]&lt;/style&gt;&lt;/DisplayText&gt;&lt;record&gt;&lt;rec-number&gt;10&lt;/rec-number&gt;&lt;foreign-keys&gt;&lt;key app="EN" db-id="2p0x2efs6tvee1e5azfxt5e750xdx50pa9pv"&gt;10&lt;/key&gt;&lt;/foreign-keys&gt;&lt;ref-type name="Journal Article"&gt;17&lt;/ref-type&gt;&lt;contributors&gt;&lt;authors&gt;&lt;author&gt;Singh, P. P.&lt;/author&gt;&lt;author&gt;Sharma, P. K.&lt;/author&gt;&lt;author&gt;Krishnan, G.&lt;/author&gt;&lt;author&gt;Lockhart, A. C.&lt;/author&gt;&lt;/authors&gt;&lt;/contributors&gt;&lt;auth-address&gt;Division of Oncology, Washington University School of Medicine, St. Louis, MO, USA and psingh@dom.wustl.edu.&amp;#xD;Department of Surgery, Washington University School of Medicine, St. Louis, MO, USA.&amp;#xD;Division of Oncology, Washington University School of Medicine, St. Louis, MO, USA and.&lt;/auth-address&gt;&lt;titles&gt;&lt;title&gt;Immune checkpoints and immunotherapy for colorectal cancer&lt;/title&gt;&lt;secondary-title&gt;Gastroenterol Rep (Oxf)&lt;/secondary-title&gt;&lt;alt-title&gt;Gastroenterology report&lt;/alt-title&gt;&lt;/titles&gt;&lt;periodical&gt;&lt;full-title&gt;Gastroenterol Rep (Oxf)&lt;/full-title&gt;&lt;abbr-1&gt;Gastroenterology report&lt;/abbr-1&gt;&lt;/periodical&gt;&lt;alt-periodical&gt;&lt;full-title&gt;Gastroenterol Rep (Oxf)&lt;/full-title&gt;&lt;abbr-1&gt;Gastroenterology report&lt;/abbr-1&gt;&lt;/alt-periodical&gt;&lt;pages&gt;289-97&lt;/pages&gt;&lt;volume&gt;3&lt;/volume&gt;&lt;number&gt;4&lt;/number&gt;&lt;edition&gt;2015/10/30&lt;/edition&gt;&lt;dates&gt;&lt;year&gt;2015&lt;/year&gt;&lt;pub-dates&gt;&lt;date&gt;Nov&lt;/date&gt;&lt;/pub-dates&gt;&lt;/dates&gt;&lt;isbn&gt;2052-0034 (Print)&lt;/isbn&gt;&lt;accession-num&gt;26510455&lt;/accession-num&gt;&lt;urls&gt;&lt;/urls&gt;&lt;custom2&gt;Pmc4650981&lt;/custom2&gt;&lt;electronic-resource-num&gt;10.1093/gastro/gov053&lt;/electronic-resource-num&gt;&lt;remote-database-provider&gt;Nlm&lt;/remote-database-provider&gt;&lt;language&gt;eng&lt;/language&gt;&lt;/record&gt;&lt;/Cite&gt;&lt;/EndNote&gt;</w:instrText>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5" w:tooltip="Singh, 2015 #10" w:history="1">
        <w:r w:rsidRPr="00986BBA">
          <w:rPr>
            <w:rFonts w:ascii="Book Antiqua" w:hAnsi="Book Antiqua"/>
            <w:sz w:val="24"/>
            <w:szCs w:val="24"/>
            <w:vertAlign w:val="superscript"/>
          </w:rPr>
          <w:t>5</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w:t>
      </w:r>
    </w:p>
    <w:p w14:paraId="660CD8F2" w14:textId="5B47E2ED" w:rsidR="00EB4BF9" w:rsidRPr="00986BBA" w:rsidRDefault="00EB4BF9" w:rsidP="00902B64">
      <w:pPr>
        <w:adjustRightInd w:val="0"/>
        <w:snapToGrid w:val="0"/>
        <w:spacing w:after="0" w:line="360" w:lineRule="auto"/>
        <w:ind w:firstLineChars="100" w:firstLine="240"/>
        <w:rPr>
          <w:rFonts w:ascii="Book Antiqua" w:hAnsi="Book Antiqua"/>
          <w:sz w:val="24"/>
          <w:szCs w:val="24"/>
        </w:rPr>
      </w:pPr>
      <w:bookmarkStart w:id="91" w:name="_Hlk509071508"/>
      <w:r w:rsidRPr="00986BBA">
        <w:rPr>
          <w:rFonts w:ascii="Book Antiqua" w:hAnsi="Book Antiqua"/>
          <w:sz w:val="24"/>
          <w:szCs w:val="24"/>
        </w:rPr>
        <w:t>Recent studies have demonstrated that the tumor microenvironment plays a vital role in the progression of cancer development</w:t>
      </w:r>
      <w:r w:rsidR="00AF433F" w:rsidRPr="00986BBA">
        <w:rPr>
          <w:rFonts w:ascii="Book Antiqua" w:hAnsi="Book Antiqua" w:hint="eastAsia"/>
          <w:sz w:val="24"/>
          <w:szCs w:val="24"/>
        </w:rPr>
        <w:t xml:space="preserve"> - </w:t>
      </w:r>
      <w:r w:rsidRPr="00986BBA">
        <w:rPr>
          <w:rFonts w:ascii="Book Antiqua" w:hAnsi="Book Antiqua"/>
          <w:i/>
          <w:sz w:val="24"/>
          <w:szCs w:val="24"/>
        </w:rPr>
        <w:t>e.g.</w:t>
      </w:r>
      <w:r w:rsidRPr="00986BBA">
        <w:rPr>
          <w:rFonts w:ascii="Book Antiqua" w:hAnsi="Book Antiqua"/>
          <w:sz w:val="24"/>
          <w:szCs w:val="24"/>
        </w:rPr>
        <w:t>, cancer cells, through expressing inhibitory proteins such as PD-L1 and CTLA4, create an immunosuppressive microenvironment</w:t>
      </w:r>
      <w:r w:rsidRPr="00986BBA">
        <w:rPr>
          <w:rFonts w:ascii="Book Antiqua" w:hAnsi="Book Antiqua"/>
          <w:sz w:val="24"/>
          <w:szCs w:val="24"/>
        </w:rPr>
        <w:fldChar w:fldCharType="begin">
          <w:fldData xml:space="preserve">PEVuZE5vdGU+PENpdGU+PEF1dGhvcj5DaGVuPC9BdXRob3I+PFllYXI+MjAxNTwvWWVhcj48UmVj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PEVuZE5vdGU+PENpdGU+PEF1dGhvcj5DaGVuPC9BdXRob3I+PFllYXI+MjAxNTwvWWVhcj48UmVj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6" w:tooltip="Chen, 2015 #11" w:history="1">
        <w:r w:rsidRPr="00986BBA">
          <w:rPr>
            <w:rFonts w:ascii="Book Antiqua" w:hAnsi="Book Antiqua"/>
            <w:sz w:val="24"/>
            <w:szCs w:val="24"/>
            <w:vertAlign w:val="superscript"/>
          </w:rPr>
          <w:t>6-8</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w:t>
      </w:r>
      <w:bookmarkStart w:id="92" w:name="OLE_LINK28"/>
      <w:bookmarkStart w:id="93" w:name="OLE_LINK27"/>
      <w:r w:rsidRPr="00986BBA">
        <w:rPr>
          <w:rFonts w:ascii="Book Antiqua" w:hAnsi="Book Antiqua"/>
          <w:sz w:val="24"/>
          <w:szCs w:val="24"/>
        </w:rPr>
        <w:t xml:space="preserve">Clinical trials have shown that combining PD-1/PD-L1 with CTLA4 blockade therapy seems to be </w:t>
      </w:r>
      <w:r w:rsidRPr="00986BBA">
        <w:rPr>
          <w:rFonts w:ascii="Book Antiqua" w:hAnsi="Book Antiqua"/>
          <w:noProof/>
          <w:sz w:val="24"/>
          <w:szCs w:val="24"/>
        </w:rPr>
        <w:t>a better</w:t>
      </w:r>
      <w:r w:rsidRPr="00986BBA">
        <w:rPr>
          <w:rFonts w:ascii="Book Antiqua" w:hAnsi="Book Antiqua"/>
          <w:sz w:val="24"/>
          <w:szCs w:val="24"/>
        </w:rPr>
        <w:t xml:space="preserve"> therapy than </w:t>
      </w:r>
      <w:r w:rsidRPr="00986BBA">
        <w:rPr>
          <w:rFonts w:ascii="Book Antiqua" w:hAnsi="Book Antiqua"/>
          <w:noProof/>
          <w:sz w:val="24"/>
          <w:szCs w:val="24"/>
        </w:rPr>
        <w:t>single</w:t>
      </w:r>
      <w:r w:rsidRPr="00986BBA">
        <w:rPr>
          <w:rFonts w:ascii="Book Antiqua" w:hAnsi="Book Antiqua"/>
          <w:sz w:val="24"/>
          <w:szCs w:val="24"/>
        </w:rPr>
        <w:t xml:space="preserve"> blockade. However, this favorable outcome </w:t>
      </w:r>
      <w:r w:rsidRPr="00986BBA">
        <w:rPr>
          <w:rFonts w:ascii="Book Antiqua" w:hAnsi="Book Antiqua"/>
          <w:noProof/>
          <w:sz w:val="24"/>
          <w:szCs w:val="24"/>
        </w:rPr>
        <w:t>is achieved</w:t>
      </w:r>
      <w:r w:rsidRPr="00986BBA">
        <w:rPr>
          <w:rFonts w:ascii="Book Antiqua" w:hAnsi="Book Antiqua"/>
          <w:sz w:val="24"/>
          <w:szCs w:val="24"/>
        </w:rPr>
        <w:t xml:space="preserve"> in only less than 40% of </w:t>
      </w:r>
      <w:proofErr w:type="gramStart"/>
      <w:r w:rsidRPr="00986BBA">
        <w:rPr>
          <w:rFonts w:ascii="Book Antiqua" w:hAnsi="Book Antiqua"/>
          <w:sz w:val="24"/>
          <w:szCs w:val="24"/>
        </w:rPr>
        <w:t>patients</w:t>
      </w:r>
      <w:bookmarkEnd w:id="92"/>
      <w:bookmarkEnd w:id="93"/>
      <w:proofErr w:type="gramEnd"/>
      <w:r w:rsidRPr="00986BBA">
        <w:rPr>
          <w:rFonts w:ascii="Book Antiqua" w:hAnsi="Book Antiqua"/>
          <w:sz w:val="24"/>
          <w:szCs w:val="24"/>
        </w:rPr>
        <w:fldChar w:fldCharType="begin">
          <w:fldData xml:space="preserve">PEVuZE5vdGU+PENpdGU+PEF1dGhvcj5CcmFobWVyPC9BdXRob3I+PFllYXI+MjAxMjwvWWVhcj48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cz4yNDU1LTY1PC9wYWdlcz48dm9sdW1lPjM2Njwvdm9sdW1lPjxudW1iZXI+MjY8L251bWJlcj48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PEVuZE5vdGU+PENpdGU+PEF1dGhvcj5CcmFobWVyPC9BdXRob3I+PFllYXI+MjAxMjwvWWVhcj48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cz4yNDU1LTY1PC9wYWdlcz48dm9sdW1lPjM2Njwvdm9sdW1lPjxudW1iZXI+MjY8L251bWJlcj48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9" w:tooltip="Brahmer, 2012 #12" w:history="1">
        <w:r w:rsidRPr="00986BBA">
          <w:rPr>
            <w:rFonts w:ascii="Book Antiqua" w:hAnsi="Book Antiqua"/>
            <w:sz w:val="24"/>
            <w:szCs w:val="24"/>
            <w:vertAlign w:val="superscript"/>
          </w:rPr>
          <w:t>9</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Other studies have confirmed that the tumor microenvironment has more inhibitory factors, including </w:t>
      </w:r>
      <w:r w:rsidR="00902B64" w:rsidRPr="00986BBA">
        <w:rPr>
          <w:rFonts w:ascii="Book Antiqua" w:hAnsi="Book Antiqua"/>
          <w:sz w:val="24"/>
          <w:szCs w:val="24"/>
        </w:rPr>
        <w:t>indoleamine-2</w:t>
      </w:r>
      <w:proofErr w:type="gramStart"/>
      <w:r w:rsidR="00902B64" w:rsidRPr="00986BBA">
        <w:rPr>
          <w:rFonts w:ascii="Book Antiqua" w:hAnsi="Book Antiqua"/>
          <w:sz w:val="24"/>
          <w:szCs w:val="24"/>
        </w:rPr>
        <w:t>,3</w:t>
      </w:r>
      <w:proofErr w:type="gramEnd"/>
      <w:r w:rsidR="00902B64" w:rsidRPr="00986BBA">
        <w:rPr>
          <w:rFonts w:ascii="Book Antiqua" w:hAnsi="Book Antiqua"/>
          <w:sz w:val="24"/>
          <w:szCs w:val="24"/>
        </w:rPr>
        <w:t>-dioxygenase 1</w:t>
      </w:r>
      <w:r w:rsidRPr="00986BBA">
        <w:rPr>
          <w:rFonts w:ascii="Book Antiqua" w:hAnsi="Book Antiqua"/>
          <w:sz w:val="24"/>
          <w:szCs w:val="24"/>
        </w:rPr>
        <w:t xml:space="preserve"> (</w:t>
      </w:r>
      <w:r w:rsidR="00902B64" w:rsidRPr="00986BBA">
        <w:rPr>
          <w:rFonts w:ascii="Book Antiqua" w:hAnsi="Book Antiqua"/>
          <w:sz w:val="24"/>
          <w:szCs w:val="24"/>
        </w:rPr>
        <w:t>IDO1</w:t>
      </w:r>
      <w:r w:rsidRPr="00986BBA">
        <w:rPr>
          <w:rFonts w:ascii="Book Antiqua" w:hAnsi="Book Antiqua"/>
          <w:sz w:val="24"/>
          <w:szCs w:val="24"/>
        </w:rPr>
        <w:t>), and suppresses the T-cell response to tumors. IDO1 belongs to a unique class of mammalian heme dioxygenase enzymes and is the first and rate-limiting enzyme in the degradation of the essential amino acid tryptophan (TRP), resulting in the accumulation of their metabolites such as kynurenine (KYN</w:t>
      </w:r>
      <w:proofErr w:type="gramStart"/>
      <w:r w:rsidRPr="00986BBA">
        <w:rPr>
          <w:rFonts w:ascii="Book Antiqua" w:hAnsi="Book Antiqua"/>
          <w:sz w:val="24"/>
          <w:szCs w:val="24"/>
        </w:rPr>
        <w:t>)</w:t>
      </w:r>
      <w:proofErr w:type="gramEnd"/>
      <w:r w:rsidRPr="00986BBA">
        <w:rPr>
          <w:rFonts w:ascii="Book Antiqua" w:hAnsi="Book Antiqua"/>
          <w:sz w:val="24"/>
          <w:szCs w:val="24"/>
        </w:rPr>
        <w:fldChar w:fldCharType="begin">
          <w:fldData xml:space="preserve">PEVuZE5vdGU+PENpdGU+PEF1dGhvcj5CcmFobWVyPC9BdXRob3I+PFllYXI+MjAxMjwvWWVhcj48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cz4yNDU1LTY1PC9wYWdlcz48dm9sdW1lPjM2Njwvdm9sdW1lPjxudW1iZXI+MjY8L251bWJlcj48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PEVuZE5vdGU+PENpdGU+PEF1dGhvcj5CcmFobWVyPC9BdXRob3I+PFllYXI+MjAxMjwvWWVhcj48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9" w:tooltip="Brahmer, 2012 #12" w:history="1">
        <w:r w:rsidRPr="00986BBA">
          <w:rPr>
            <w:rFonts w:ascii="Book Antiqua" w:hAnsi="Book Antiqua"/>
            <w:sz w:val="24"/>
            <w:szCs w:val="24"/>
            <w:vertAlign w:val="superscript"/>
          </w:rPr>
          <w:t>9</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T cells sense low TRP and high </w:t>
      </w:r>
      <w:proofErr w:type="spellStart"/>
      <w:r w:rsidRPr="00986BBA">
        <w:rPr>
          <w:rFonts w:ascii="Book Antiqua" w:hAnsi="Book Antiqua"/>
          <w:sz w:val="24"/>
          <w:szCs w:val="24"/>
        </w:rPr>
        <w:t>Kyn</w:t>
      </w:r>
      <w:proofErr w:type="spellEnd"/>
      <w:r w:rsidRPr="00986BBA">
        <w:rPr>
          <w:rFonts w:ascii="Book Antiqua" w:hAnsi="Book Antiqua"/>
          <w:sz w:val="24"/>
          <w:szCs w:val="24"/>
        </w:rPr>
        <w:t xml:space="preserve"> </w:t>
      </w:r>
      <w:r w:rsidRPr="00986BBA">
        <w:rPr>
          <w:rFonts w:ascii="Book Antiqua" w:hAnsi="Book Antiqua"/>
          <w:i/>
          <w:sz w:val="24"/>
          <w:szCs w:val="24"/>
        </w:rPr>
        <w:t>via</w:t>
      </w:r>
      <w:r w:rsidRPr="00986BBA">
        <w:rPr>
          <w:rFonts w:ascii="Book Antiqua" w:hAnsi="Book Antiqua"/>
          <w:sz w:val="24"/>
          <w:szCs w:val="24"/>
        </w:rPr>
        <w:t xml:space="preserve"> </w:t>
      </w:r>
      <w:proofErr w:type="spellStart"/>
      <w:r w:rsidRPr="00986BBA">
        <w:rPr>
          <w:rFonts w:ascii="Book Antiqua" w:hAnsi="Book Antiqua"/>
          <w:sz w:val="24"/>
          <w:szCs w:val="24"/>
        </w:rPr>
        <w:t>mTORC</w:t>
      </w:r>
      <w:proofErr w:type="spellEnd"/>
      <w:r w:rsidRPr="00986BBA">
        <w:rPr>
          <w:rFonts w:ascii="Book Antiqua" w:hAnsi="Book Antiqua"/>
          <w:sz w:val="24"/>
          <w:szCs w:val="24"/>
        </w:rPr>
        <w:t xml:space="preserve"> and GCN2 signaling pathways to initiate an amino acid starvation response, resulting in T-cell cycle arrest and cell death and favoring the differentiation of regulatory T cells</w:t>
      </w:r>
      <w:r w:rsidRPr="00986BBA">
        <w:rPr>
          <w:rFonts w:ascii="Book Antiqua" w:hAnsi="Book Antiqua"/>
          <w:noProof/>
          <w:sz w:val="24"/>
          <w:szCs w:val="24"/>
        </w:rPr>
        <w:t>, as</w:t>
      </w:r>
      <w:r w:rsidRPr="00986BBA">
        <w:rPr>
          <w:rFonts w:ascii="Book Antiqua" w:hAnsi="Book Antiqua"/>
          <w:sz w:val="24"/>
          <w:szCs w:val="24"/>
        </w:rPr>
        <w:t xml:space="preserve"> a </w:t>
      </w:r>
      <w:r w:rsidRPr="00986BBA">
        <w:rPr>
          <w:rFonts w:ascii="Book Antiqua" w:hAnsi="Book Antiqua"/>
          <w:noProof/>
          <w:sz w:val="24"/>
          <w:szCs w:val="24"/>
        </w:rPr>
        <w:t>result</w:t>
      </w:r>
      <w:r w:rsidRPr="00986BBA">
        <w:rPr>
          <w:rFonts w:ascii="Book Antiqua" w:hAnsi="Book Antiqua"/>
          <w:sz w:val="24"/>
          <w:szCs w:val="24"/>
        </w:rPr>
        <w:t xml:space="preserve"> the mediator of immune escapes in cancer</w:t>
      </w:r>
      <w:r w:rsidRPr="00986BBA">
        <w:rPr>
          <w:rFonts w:ascii="Book Antiqua" w:hAnsi="Book Antiqua"/>
          <w:sz w:val="24"/>
          <w:szCs w:val="24"/>
        </w:rPr>
        <w:fldChar w:fldCharType="begin"/>
      </w:r>
      <w:r w:rsidRPr="00986BBA">
        <w:rPr>
          <w:rFonts w:ascii="Book Antiqua" w:hAnsi="Book Antiqua"/>
          <w:sz w:val="24"/>
          <w:szCs w:val="24"/>
        </w:rPr>
        <w:instrText xml:space="preserve"> ADDIN EN.CITE &lt;EndNote&gt;&lt;Cite&gt;&lt;Author&gt;Hennequart&lt;/Author&gt;&lt;Year&gt;2017&lt;/Year&gt;&lt;RecNum&gt;13&lt;/RecNum&gt;&lt;DisplayText&gt;&lt;style face="superscript"&gt;[10]&lt;/style&gt;&lt;/DisplayText&gt;&lt;record&gt;&lt;rec-number&gt;13&lt;/rec-number&gt;&lt;foreign-keys&gt;&lt;key app="EN" db-id="2p0x2efs6tvee1e5azfxt5e750xdx50pa9pv"&gt;13&lt;/key&gt;&lt;/foreign-keys&gt;&lt;ref-type name="Journal Article"&gt;17&lt;/ref-type&gt;&lt;contributors&gt;&lt;authors&gt;&lt;author&gt;Hennequart, M.&lt;/author&gt;&lt;author&gt;Pilotte, L.&lt;/author&gt;&lt;author&gt;Cane, S.&lt;/author&gt;&lt;author&gt;Hoffmann, D.&lt;/author&gt;&lt;author&gt;Stroobant, V.&lt;/author&gt;&lt;author&gt;Plaen, E.&lt;/author&gt;&lt;author&gt;Eynde, Bjvd&lt;/author&gt;&lt;/authors&gt;&lt;/contributors&gt;&lt;auth-address&gt;Ludwig Institute for Cancer Research, Brussels, Belgium.&amp;#xD;de Duve Institute, Universite catholique de Louvain, Brussels, Belgium.&amp;#xD;Ludwig Institute for Cancer Research, Brussels, Belgium. benoit.vandeneynde@bru.licr.org.&amp;#xD;Walloon Excellence in Life Sciences and Biotechnology, Brussels, Belgium.&lt;/auth-address&gt;&lt;titles&gt;&lt;title&gt;Constitutive IDO1 Expression in Human Tumors Is Driven by Cyclooxygenase-2 and Mediates Intrinsic Immune Resistance&lt;/title&gt;&lt;secondary-title&gt;Cancer Immunol Res&lt;/secondary-title&gt;&lt;alt-title&gt;Cancer immunology research&lt;/alt-title&gt;&lt;/titles&gt;&lt;periodical&gt;&lt;full-title&gt;Cancer Immunol Res&lt;/full-title&gt;&lt;abbr-1&gt;Cancer immunology research&lt;/abbr-1&gt;&lt;/periodical&gt;&lt;alt-periodical&gt;&lt;full-title&gt;Cancer Immunol Res&lt;/full-title&gt;&lt;abbr-1&gt;Cancer immunology research&lt;/abbr-1&gt;&lt;/alt-periodical&gt;&lt;pages&gt;695-709&lt;/pages&gt;&lt;volume&gt;5&lt;/volume&gt;&lt;number&gt;8&lt;/number&gt;&lt;edition&gt;2017/08/03&lt;/edition&gt;&lt;dates&gt;&lt;year&gt;2017&lt;/year&gt;&lt;pub-dates&gt;&lt;date&gt;Aug&lt;/date&gt;&lt;/pub-dates&gt;&lt;/dates&gt;&lt;isbn&gt;2326-6066&lt;/isbn&gt;&lt;accession-num&gt;28765120&lt;/accession-num&gt;&lt;urls&gt;&lt;/urls&gt;&lt;electronic-resource-num&gt;10.1158/2326-6066.cir-16-0400&lt;/electronic-resource-num&gt;&lt;remote-database-provider&gt;Nlm&lt;/remote-database-provider&gt;&lt;language&gt;eng&lt;/language&gt;&lt;/record&gt;&lt;/Cite&gt;&lt;/EndNote&gt;</w:instrText>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0" w:tooltip="Hennequart, 2017 #13" w:history="1">
        <w:r w:rsidRPr="00986BBA">
          <w:rPr>
            <w:rFonts w:ascii="Book Antiqua" w:hAnsi="Book Antiqua"/>
            <w:sz w:val="24"/>
            <w:szCs w:val="24"/>
            <w:vertAlign w:val="superscript"/>
          </w:rPr>
          <w:t>10</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w:t>
      </w:r>
    </w:p>
    <w:p w14:paraId="15EB9C80" w14:textId="5D2655D9" w:rsidR="00EB4BF9" w:rsidRPr="00986BBA" w:rsidRDefault="00EB4BF9" w:rsidP="00902B64">
      <w:pPr>
        <w:adjustRightInd w:val="0"/>
        <w:snapToGrid w:val="0"/>
        <w:spacing w:after="0" w:line="360" w:lineRule="auto"/>
        <w:ind w:firstLineChars="100" w:firstLine="240"/>
        <w:rPr>
          <w:rFonts w:ascii="Book Antiqua" w:hAnsi="Book Antiqua"/>
          <w:sz w:val="24"/>
          <w:szCs w:val="24"/>
        </w:rPr>
      </w:pPr>
      <w:r w:rsidRPr="00986BBA">
        <w:rPr>
          <w:rFonts w:ascii="Book Antiqua" w:hAnsi="Book Antiqua"/>
          <w:sz w:val="24"/>
          <w:szCs w:val="24"/>
        </w:rPr>
        <w:t xml:space="preserve">In humans, IDO1 is usually expressed only in placental endothelial cells and mature dendritic cells. Activating T lymphocytes could express </w:t>
      </w:r>
      <w:r w:rsidR="00902B64" w:rsidRPr="00986BBA">
        <w:rPr>
          <w:rFonts w:ascii="Book Antiqua" w:hAnsi="Book Antiqua"/>
          <w:sz w:val="24"/>
          <w:szCs w:val="24"/>
        </w:rPr>
        <w:t xml:space="preserve">interferon-r </w:t>
      </w:r>
      <w:r w:rsidR="00902B64" w:rsidRPr="00986BBA">
        <w:rPr>
          <w:rFonts w:ascii="Book Antiqua" w:hAnsi="Book Antiqua" w:hint="eastAsia"/>
          <w:sz w:val="24"/>
          <w:szCs w:val="24"/>
        </w:rPr>
        <w:t>(</w:t>
      </w:r>
      <w:r w:rsidRPr="00986BBA">
        <w:rPr>
          <w:rFonts w:ascii="Book Antiqua" w:hAnsi="Book Antiqua"/>
          <w:sz w:val="24"/>
          <w:szCs w:val="24"/>
        </w:rPr>
        <w:t>IFN</w:t>
      </w:r>
      <w:r w:rsidR="00902B64" w:rsidRPr="00986BBA">
        <w:rPr>
          <w:rFonts w:ascii="Book Antiqua" w:hAnsi="Book Antiqua"/>
          <w:sz w:val="24"/>
          <w:szCs w:val="24"/>
        </w:rPr>
        <w:t>-r</w:t>
      </w:r>
      <w:r w:rsidR="00902B64" w:rsidRPr="00986BBA">
        <w:rPr>
          <w:rFonts w:ascii="Book Antiqua" w:hAnsi="Book Antiqua" w:hint="eastAsia"/>
          <w:sz w:val="24"/>
          <w:szCs w:val="24"/>
        </w:rPr>
        <w:t>)</w:t>
      </w:r>
      <w:r w:rsidRPr="00986BBA">
        <w:rPr>
          <w:rFonts w:ascii="Book Antiqua" w:hAnsi="Book Antiqua"/>
          <w:sz w:val="24"/>
          <w:szCs w:val="24"/>
        </w:rPr>
        <w:t xml:space="preserve"> in the tumor microenvironment, resulting in inducing IDO1 expression in most tissues and cell types and inhibiting T-cell responses to tumor </w:t>
      </w:r>
      <w:proofErr w:type="gramStart"/>
      <w:r w:rsidRPr="00986BBA">
        <w:rPr>
          <w:rFonts w:ascii="Book Antiqua" w:hAnsi="Book Antiqua"/>
          <w:sz w:val="24"/>
          <w:szCs w:val="24"/>
        </w:rPr>
        <w:t>cells</w:t>
      </w:r>
      <w:proofErr w:type="gramEnd"/>
      <w:r w:rsidRPr="00986BBA">
        <w:rPr>
          <w:rFonts w:ascii="Book Antiqua" w:hAnsi="Book Antiqua"/>
          <w:sz w:val="24"/>
          <w:szCs w:val="24"/>
        </w:rPr>
        <w:fldChar w:fldCharType="begin">
          <w:fldData xml:space="preserve">PEVuZE5vdGU+PENpdGU+PEF1dGhvcj5TcHJhbmdlcjwvQXV0aG9yPjxZZWFyPjIwMTM8L1llYXI+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PEVuZE5vdGU+PENpdGU+PEF1dGhvcj5TcHJhbmdlcjwvQXV0aG9yPjxZZWFyPjIwMTM8L1llYXI+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1" w:tooltip="Spranger, 2013 #28" w:history="1">
        <w:r w:rsidRPr="00986BBA">
          <w:rPr>
            <w:rFonts w:ascii="Book Antiqua" w:hAnsi="Book Antiqua"/>
            <w:sz w:val="24"/>
            <w:szCs w:val="24"/>
            <w:vertAlign w:val="superscript"/>
          </w:rPr>
          <w:t>11</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w:t>
      </w:r>
      <w:bookmarkStart w:id="94" w:name="OLE_LINK29"/>
      <w:bookmarkStart w:id="95" w:name="OLE_LINK30"/>
      <w:r w:rsidRPr="00986BBA">
        <w:rPr>
          <w:rFonts w:ascii="Book Antiqua" w:hAnsi="Book Antiqua"/>
          <w:sz w:val="24"/>
          <w:szCs w:val="24"/>
        </w:rPr>
        <w:t>Many human tumors still express IDO1 through PKC and PI</w:t>
      </w:r>
      <w:r w:rsidRPr="00986BBA">
        <w:rPr>
          <w:rFonts w:ascii="Book Antiqua" w:hAnsi="Book Antiqua"/>
          <w:sz w:val="24"/>
          <w:szCs w:val="24"/>
          <w:vertAlign w:val="subscript"/>
        </w:rPr>
        <w:t>3</w:t>
      </w:r>
      <w:r w:rsidRPr="00986BBA">
        <w:rPr>
          <w:rFonts w:ascii="Book Antiqua" w:hAnsi="Book Antiqua"/>
          <w:sz w:val="24"/>
          <w:szCs w:val="24"/>
        </w:rPr>
        <w:t xml:space="preserve">K signaling triggered by PGE2 in the absence of T-cell infiltration. </w:t>
      </w:r>
      <w:bookmarkEnd w:id="94"/>
      <w:bookmarkEnd w:id="95"/>
      <w:r w:rsidRPr="00986BBA">
        <w:rPr>
          <w:rFonts w:ascii="Book Antiqua" w:hAnsi="Book Antiqua"/>
          <w:sz w:val="24"/>
          <w:szCs w:val="24"/>
        </w:rPr>
        <w:t xml:space="preserve">Constitutive expression of </w:t>
      </w:r>
      <w:r w:rsidR="00902B64" w:rsidRPr="00986BBA">
        <w:rPr>
          <w:rFonts w:ascii="Book Antiqua" w:hAnsi="Book Antiqua"/>
          <w:sz w:val="24"/>
          <w:szCs w:val="24"/>
        </w:rPr>
        <w:lastRenderedPageBreak/>
        <w:t>cyclooxygenase-2</w:t>
      </w:r>
      <w:r w:rsidRPr="00986BBA">
        <w:rPr>
          <w:rFonts w:ascii="Book Antiqua" w:hAnsi="Book Antiqua"/>
          <w:sz w:val="24"/>
          <w:szCs w:val="24"/>
        </w:rPr>
        <w:t xml:space="preserve"> (</w:t>
      </w:r>
      <w:r w:rsidR="00902B64" w:rsidRPr="00986BBA">
        <w:rPr>
          <w:rFonts w:ascii="Book Antiqua" w:hAnsi="Book Antiqua"/>
          <w:sz w:val="24"/>
          <w:szCs w:val="24"/>
        </w:rPr>
        <w:t>COX-2</w:t>
      </w:r>
      <w:r w:rsidRPr="00986BBA">
        <w:rPr>
          <w:rFonts w:ascii="Book Antiqua" w:hAnsi="Book Antiqua"/>
          <w:sz w:val="24"/>
          <w:szCs w:val="24"/>
        </w:rPr>
        <w:t xml:space="preserve">) by MAPK signaling could induce PGE2 </w:t>
      </w:r>
      <w:proofErr w:type="gramStart"/>
      <w:r w:rsidRPr="00986BBA">
        <w:rPr>
          <w:rFonts w:ascii="Book Antiqua" w:hAnsi="Book Antiqua"/>
          <w:sz w:val="24"/>
          <w:szCs w:val="24"/>
        </w:rPr>
        <w:t>production</w:t>
      </w:r>
      <w:proofErr w:type="gramEnd"/>
      <w:r w:rsidRPr="00986BBA">
        <w:rPr>
          <w:rFonts w:ascii="Book Antiqua" w:hAnsi="Book Antiqua"/>
          <w:sz w:val="24"/>
          <w:szCs w:val="24"/>
        </w:rPr>
        <w:fldChar w:fldCharType="begin">
          <w:fldData xml:space="preserve">PEVuZE5vdGU+PENpdGU+PEF1dGhvcj5TcHJhbmdlcjwvQXV0aG9yPjxZZWFyPjIwMTM8L1llYXI+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PEVuZE5vdGU+PENpdGU+PEF1dGhvcj5TcHJhbmdlcjwvQXV0aG9yPjxZZWFyPjIwMTM8L1llYXI+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1" w:tooltip="Spranger, 2013 #28" w:history="1">
        <w:r w:rsidRPr="00986BBA">
          <w:rPr>
            <w:rFonts w:ascii="Book Antiqua" w:hAnsi="Book Antiqua"/>
            <w:sz w:val="24"/>
            <w:szCs w:val="24"/>
            <w:vertAlign w:val="superscript"/>
          </w:rPr>
          <w:t>11</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00902B64" w:rsidRPr="00986BBA">
        <w:rPr>
          <w:rFonts w:ascii="Book Antiqua" w:hAnsi="Book Antiqua"/>
          <w:sz w:val="24"/>
          <w:szCs w:val="24"/>
        </w:rPr>
        <w:t>.</w:t>
      </w:r>
      <w:r w:rsidRPr="00986BBA">
        <w:rPr>
          <w:rFonts w:ascii="Book Antiqua" w:hAnsi="Book Antiqua"/>
          <w:sz w:val="24"/>
          <w:szCs w:val="24"/>
        </w:rPr>
        <w:t xml:space="preserve"> Because many tumors harbor oncogenic mutations in these signaling pathways, they could express IDO1 constitutively in the absence of IFN-r. Therefore, IDO1 and COX-2 are currently of great interest in cancer research as prognostic and therapeutic biomarkers of tissues and sera.</w:t>
      </w:r>
    </w:p>
    <w:p w14:paraId="0ADF9326" w14:textId="77777777" w:rsidR="00EB4BF9" w:rsidRPr="00986BBA" w:rsidRDefault="00EB4BF9" w:rsidP="00902B64">
      <w:pPr>
        <w:adjustRightInd w:val="0"/>
        <w:snapToGrid w:val="0"/>
        <w:spacing w:after="0" w:line="360" w:lineRule="auto"/>
        <w:ind w:firstLineChars="100" w:firstLine="240"/>
        <w:rPr>
          <w:rFonts w:ascii="Book Antiqua" w:hAnsi="Book Antiqua"/>
          <w:noProof/>
          <w:sz w:val="24"/>
          <w:szCs w:val="24"/>
        </w:rPr>
      </w:pPr>
      <w:r w:rsidRPr="00986BBA">
        <w:rPr>
          <w:rFonts w:ascii="Book Antiqua" w:hAnsi="Book Antiqua"/>
          <w:sz w:val="24"/>
          <w:szCs w:val="24"/>
        </w:rPr>
        <w:t xml:space="preserve">Colorectal cancer (CRC) has demonstrated high heterogeneity in recent years. Hence, biomarkers need to be identified and enabled to stratify the different subgroups. </w:t>
      </w:r>
      <w:bookmarkStart w:id="96" w:name="OLE_LINK31"/>
      <w:bookmarkStart w:id="97" w:name="OLE_LINK32"/>
      <w:r w:rsidRPr="00986BBA">
        <w:rPr>
          <w:rFonts w:ascii="Book Antiqua" w:hAnsi="Book Antiqua"/>
          <w:sz w:val="24"/>
          <w:szCs w:val="24"/>
        </w:rPr>
        <w:t xml:space="preserve">Similar to other tumors such as endometrial carcinoma, liver </w:t>
      </w:r>
      <w:r w:rsidRPr="00986BBA">
        <w:rPr>
          <w:rFonts w:ascii="Book Antiqua" w:hAnsi="Book Antiqua"/>
          <w:noProof/>
          <w:sz w:val="24"/>
          <w:szCs w:val="24"/>
        </w:rPr>
        <w:t>and</w:t>
      </w:r>
      <w:r w:rsidRPr="00986BBA">
        <w:rPr>
          <w:rFonts w:ascii="Book Antiqua" w:hAnsi="Book Antiqua"/>
          <w:sz w:val="24"/>
          <w:szCs w:val="24"/>
        </w:rPr>
        <w:t xml:space="preserve"> ovarian cancer, the IDO expression levels </w:t>
      </w:r>
      <w:r w:rsidRPr="00986BBA">
        <w:rPr>
          <w:rFonts w:ascii="Book Antiqua" w:hAnsi="Book Antiqua"/>
          <w:noProof/>
          <w:sz w:val="24"/>
          <w:szCs w:val="24"/>
        </w:rPr>
        <w:t>are correlated</w:t>
      </w:r>
      <w:r w:rsidRPr="00986BBA">
        <w:rPr>
          <w:rFonts w:ascii="Book Antiqua" w:hAnsi="Book Antiqua"/>
          <w:sz w:val="24"/>
          <w:szCs w:val="24"/>
        </w:rPr>
        <w:t xml:space="preserve"> with the overall survival of CRC </w:t>
      </w:r>
      <w:proofErr w:type="gramStart"/>
      <w:r w:rsidRPr="00986BBA">
        <w:rPr>
          <w:rFonts w:ascii="Book Antiqua" w:hAnsi="Book Antiqua"/>
          <w:sz w:val="24"/>
          <w:szCs w:val="24"/>
        </w:rPr>
        <w:t>patients</w:t>
      </w:r>
      <w:bookmarkEnd w:id="96"/>
      <w:bookmarkEnd w:id="97"/>
      <w:proofErr w:type="gramEnd"/>
      <w:r w:rsidRPr="00986BBA">
        <w:rPr>
          <w:rFonts w:ascii="Book Antiqua" w:hAnsi="Book Antiqua"/>
          <w:sz w:val="24"/>
          <w:szCs w:val="24"/>
        </w:rPr>
        <w:fldChar w:fldCharType="begin">
          <w:fldData xml:space="preserve">PEVuZE5vdGU+PENpdGU+PEF1dGhvcj5CcmFuZGFjaGVyPC9BdXRob3I+PFllYXI+MjAwNjwvWWVh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PEVuZE5vdGU+PENpdGU+PEF1dGhvcj5CcmFuZGFjaGVyPC9BdXRob3I+PFllYXI+MjAwNjwvWWVh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2" w:tooltip="Brandacher, 2006 #5" w:history="1">
        <w:r w:rsidRPr="00986BBA">
          <w:rPr>
            <w:rFonts w:ascii="Book Antiqua" w:hAnsi="Book Antiqua"/>
            <w:sz w:val="24"/>
            <w:szCs w:val="24"/>
            <w:vertAlign w:val="superscript"/>
          </w:rPr>
          <w:t>12-16</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One study showed that IDO expression at the invasive front </w:t>
      </w:r>
      <w:r w:rsidRPr="00986BBA">
        <w:rPr>
          <w:rFonts w:ascii="Book Antiqua" w:hAnsi="Book Antiqua"/>
          <w:noProof/>
          <w:sz w:val="24"/>
          <w:szCs w:val="24"/>
        </w:rPr>
        <w:t>was significantly associated</w:t>
      </w:r>
      <w:r w:rsidRPr="00986BBA">
        <w:rPr>
          <w:rFonts w:ascii="Book Antiqua" w:hAnsi="Book Antiqua"/>
          <w:sz w:val="24"/>
          <w:szCs w:val="24"/>
        </w:rPr>
        <w:t xml:space="preserve"> with overall </w:t>
      </w:r>
      <w:proofErr w:type="gramStart"/>
      <w:r w:rsidRPr="00986BBA">
        <w:rPr>
          <w:rFonts w:ascii="Book Antiqua" w:hAnsi="Book Antiqua"/>
          <w:sz w:val="24"/>
          <w:szCs w:val="24"/>
        </w:rPr>
        <w:t>survival</w:t>
      </w:r>
      <w:proofErr w:type="gramEnd"/>
      <w:r w:rsidRPr="00986BBA">
        <w:rPr>
          <w:rFonts w:ascii="Book Antiqua" w:hAnsi="Book Antiqua"/>
          <w:sz w:val="24"/>
          <w:szCs w:val="24"/>
        </w:rPr>
        <w:fldChar w:fldCharType="begin">
          <w:fldData xml:space="preserve">PEVuZE5vdGU+PENpdGU+PEF1dGhvcj5GZXJkaW5hbmRlPC9BdXRob3I+PFllYXI+MjAxMjwvWWVh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==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PEVuZE5vdGU+PENpdGU+PEF1dGhvcj5GZXJkaW5hbmRlPC9BdXRob3I+PFllYXI+MjAxMjwvWWVh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==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7" w:tooltip="Ferdinande, 2012 #4" w:history="1">
        <w:r w:rsidRPr="00986BBA">
          <w:rPr>
            <w:rFonts w:ascii="Book Antiqua" w:hAnsi="Book Antiqua"/>
            <w:sz w:val="24"/>
            <w:szCs w:val="24"/>
            <w:vertAlign w:val="superscript"/>
          </w:rPr>
          <w:t>17</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One report </w:t>
      </w:r>
      <w:r w:rsidRPr="00986BBA">
        <w:rPr>
          <w:rFonts w:ascii="Book Antiqua" w:hAnsi="Book Antiqua"/>
          <w:noProof/>
          <w:sz w:val="24"/>
          <w:szCs w:val="24"/>
        </w:rPr>
        <w:t>has</w:t>
      </w:r>
      <w:r w:rsidRPr="00986BBA">
        <w:rPr>
          <w:rFonts w:ascii="Book Antiqua" w:hAnsi="Book Antiqua"/>
          <w:sz w:val="24"/>
          <w:szCs w:val="24"/>
        </w:rPr>
        <w:t xml:space="preserve"> hypothesized that the nuclear localization of IDO1 promotes the immunosuppression independence of enzyme activity</w:t>
      </w:r>
      <w:r w:rsidRPr="00986BBA">
        <w:rPr>
          <w:rFonts w:ascii="Book Antiqua" w:hAnsi="Book Antiqua"/>
          <w:sz w:val="24"/>
          <w:szCs w:val="24"/>
        </w:rPr>
        <w:fldChar w:fldCharType="begin"/>
      </w:r>
      <w:r w:rsidRPr="00986BBA">
        <w:rPr>
          <w:rFonts w:ascii="Book Antiqua" w:hAnsi="Book Antiqua"/>
          <w:sz w:val="24"/>
          <w:szCs w:val="24"/>
        </w:rPr>
        <w:instrText xml:space="preserve"> ADDIN EN.CITE &lt;EndNote&gt;&lt;Cite&gt;&lt;Author&gt;Gritsina&lt;/Author&gt;&lt;Year&gt;2017&lt;/Year&gt;&lt;RecNum&gt;20&lt;/RecNum&gt;&lt;DisplayText&gt;&lt;style face="superscript"&gt;[18]&lt;/style&gt;&lt;/DisplayText&gt;&lt;record&gt;&lt;rec-number&gt;20&lt;/rec-number&gt;&lt;foreign-keys&gt;&lt;key app="EN" db-id="2p0x2efs6tvee1e5azfxt5e750xdx50pa9pv"&gt;20&lt;/key&gt;&lt;/foreign-keys&gt;&lt;ref-type name="Journal Article"&gt;17&lt;/ref-type&gt;&lt;contributors&gt;&lt;authors&gt;&lt;author&gt;Gritsina, G. A.&lt;/author&gt;&lt;author&gt;Zhai, L.&lt;/author&gt;&lt;author&gt;Ladomersky, E. R.&lt;/author&gt;&lt;author&gt;Qian, J.&lt;/author&gt;&lt;author&gt;Lauing, K. L.&lt;/author&gt;&lt;author&gt;Bui, T. M.&lt;/author&gt;&lt;author&gt;Rivetta, C. V.&lt;/author&gt;&lt;author&gt;Horbinski, C. M.&lt;/author&gt;&lt;author&gt;Wainwright, D. A.&lt;/author&gt;&lt;/authors&gt;&lt;/contributors&gt;&lt;auth-address&gt;Northwestern Univ, Neurol Surg, Chicago, IL 60611 USA&lt;/auth-address&gt;&lt;titles&gt;&lt;title&gt;Nuclear localization of immunosuppressive IDO1 in cancer: a paradigm-shift to the tryptophan depletion theory&lt;/title&gt;&lt;secondary-title&gt;Faseb Journal&lt;/secondary-title&gt;&lt;alt-title&gt;Faseb J&lt;/alt-title&gt;&lt;/titles&gt;&lt;periodical&gt;&lt;full-title&gt;Faseb Journal&lt;/full-title&gt;&lt;abbr-1&gt;Faseb J&lt;/abbr-1&gt;&lt;/periodical&gt;&lt;alt-periodical&gt;&lt;full-title&gt;Faseb Journal&lt;/full-title&gt;&lt;abbr-1&gt;Faseb J&lt;/abbr-1&gt;&lt;/alt-periodical&gt;&lt;volume&gt;31&lt;/volume&gt;&lt;dates&gt;&lt;year&gt;2017&lt;/year&gt;&lt;pub-dates&gt;&lt;date&gt;Apr&lt;/date&gt;&lt;/pub-dates&gt;&lt;/dates&gt;&lt;isbn&gt;0892-6638&lt;/isbn&gt;&lt;accession-num&gt;WOS:000405461401415&lt;/accession-num&gt;&lt;urls&gt;&lt;related-urls&gt;&lt;url&gt;&amp;lt;Go to ISI&amp;gt;://WOS:000405461401415&lt;/url&gt;&lt;/related-urls&gt;&lt;/urls&gt;&lt;language&gt;English&lt;/language&gt;&lt;/record&gt;&lt;/Cite&gt;&lt;/EndNote&gt;</w:instrText>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8" w:tooltip="Gritsina, 2017 #20" w:history="1">
        <w:r w:rsidRPr="00986BBA">
          <w:rPr>
            <w:rFonts w:ascii="Book Antiqua" w:hAnsi="Book Antiqua"/>
            <w:sz w:val="24"/>
            <w:szCs w:val="24"/>
            <w:vertAlign w:val="superscript"/>
          </w:rPr>
          <w:t>18</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In CRC, the level of COX-2 expression </w:t>
      </w:r>
      <w:r w:rsidRPr="00986BBA">
        <w:rPr>
          <w:rFonts w:ascii="Book Antiqua" w:hAnsi="Book Antiqua"/>
          <w:noProof/>
          <w:sz w:val="24"/>
          <w:szCs w:val="24"/>
        </w:rPr>
        <w:t>was increased</w:t>
      </w:r>
      <w:r w:rsidRPr="00986BBA">
        <w:rPr>
          <w:rFonts w:ascii="Book Antiqua" w:hAnsi="Book Antiqua"/>
          <w:sz w:val="24"/>
          <w:szCs w:val="24"/>
        </w:rPr>
        <w:t xml:space="preserve"> in up to 85 cases but not in the normal colonic epithelium. A selective COX-2 inhibitor, celecoxib, could improve chemo-sensitivity when CRC cells are exposed to the combination with 5-FU and CPT-11</w:t>
      </w:r>
      <w:r w:rsidRPr="00986BBA">
        <w:rPr>
          <w:rFonts w:ascii="Book Antiqua" w:hAnsi="Book Antiqua"/>
          <w:sz w:val="24"/>
          <w:szCs w:val="24"/>
        </w:rPr>
        <w:fldChar w:fldCharType="begin"/>
      </w:r>
      <w:r w:rsidRPr="00986BBA">
        <w:rPr>
          <w:rFonts w:ascii="Book Antiqua" w:hAnsi="Book Antiqua"/>
          <w:sz w:val="24"/>
          <w:szCs w:val="24"/>
        </w:rPr>
        <w:instrText xml:space="preserve"> ADDIN EN.CITE &lt;EndNote&gt;&lt;Cite&gt;&lt;Author&gt;Rahman&lt;/Author&gt;&lt;Year&gt;2012&lt;/Year&gt;&lt;RecNum&gt;21&lt;/RecNum&gt;&lt;DisplayText&gt;&lt;style face="superscript"&gt;[19]&lt;/style&gt;&lt;/DisplayText&gt;&lt;record&gt;&lt;rec-number&gt;21&lt;/rec-number&gt;&lt;foreign-keys&gt;&lt;key app="EN" db-id="2p0x2efs6tvee1e5azfxt5e750xdx50pa9pv"&gt;21&lt;/key&gt;&lt;/foreign-keys&gt;&lt;ref-type name="Journal Article"&gt;17&lt;/ref-type&gt;&lt;contributors&gt;&lt;authors&gt;&lt;author&gt;Rahman, Mahbuba&lt;/author&gt;&lt;author&gt;Selvarajan, Krithika&lt;/author&gt;&lt;author&gt;Hasan, Mohammad R.&lt;/author&gt;&lt;author&gt;Chan, Annie P.&lt;/author&gt;&lt;author&gt;Jin, Chaoyang&lt;/author&gt;&lt;author&gt;Kim, Jieun&lt;/author&gt;&lt;author&gt;Chan, Simon K.&lt;/author&gt;&lt;author&gt;Le, Nhu D.&lt;/author&gt;&lt;author&gt;Kim, Young-Bae&lt;/author&gt;&lt;author&gt;Tai, Isabella T.&lt;/author&gt;&lt;/authors&gt;&lt;/contributors&gt;&lt;titles&gt;&lt;title&gt;Inhibition of COX-2 in Colon Cancer Modulates Tumor Growth and MDR-1 Expression to Enhance Tumor Regression in Therapy-Refractory Cancers In Vivo&lt;/title&gt;&lt;secondary-title&gt;Neoplasia&lt;/secondary-title&gt;&lt;/titles&gt;&lt;periodical&gt;&lt;full-title&gt;Neoplasia&lt;/full-title&gt;&lt;abbr-1&gt;Neoplasia&lt;/abbr-1&gt;&lt;/periodical&gt;&lt;pages&gt;624-IN18&lt;/pages&gt;&lt;volume&gt;14&lt;/volume&gt;&lt;number&gt;7&lt;/number&gt;&lt;dates&gt;&lt;year&gt;2012&lt;/year&gt;&lt;pub-dates&gt;&lt;date&gt;2012/07/01/&lt;/date&gt;&lt;/pub-dates&gt;&lt;/dates&gt;&lt;isbn&gt;1476-5586&lt;/isbn&gt;&lt;urls&gt;&lt;related-urls&gt;&lt;url&gt;http://www.sciencedirect.com/science/article/pii/S1476558612800960&lt;/url&gt;&lt;/related-urls&gt;&lt;/urls&gt;&lt;electronic-resource-num&gt;https://doi.org/10.1593/neo.12486&lt;/electronic-resource-num&gt;&lt;/record&gt;&lt;/Cite&gt;&lt;/EndNote&gt;</w:instrText>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9" w:tooltip="Rahman, 2012 #21" w:history="1">
        <w:r w:rsidRPr="00986BBA">
          <w:rPr>
            <w:rFonts w:ascii="Book Antiqua" w:hAnsi="Book Antiqua"/>
            <w:sz w:val="24"/>
            <w:szCs w:val="24"/>
            <w:vertAlign w:val="superscript"/>
          </w:rPr>
          <w:t>19</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and could reduce hand-foot syndrome (HFS) induced by capecitabine</w:t>
      </w:r>
      <w:r w:rsidRPr="00986BBA">
        <w:rPr>
          <w:rFonts w:ascii="Book Antiqua" w:hAnsi="Book Antiqua"/>
          <w:sz w:val="24"/>
          <w:szCs w:val="24"/>
        </w:rPr>
        <w:fldChar w:fldCharType="begin">
          <w:fldData xml:space="preserve">PEVuZE5vdGU+PENpdGU+PEF1dGhvcj5aaGFuZzwvQXV0aG9yPjxZZWFyPjIwMTE8L1llYXI+PFJl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PEVuZE5vdGU+PENpdGU+PEF1dGhvcj5aaGFuZzwvQXV0aG9yPjxZZWFyPjIwMTE8L1llYXI+PFJl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20" w:tooltip="Zhang, 2011 #34" w:history="1">
        <w:r w:rsidRPr="00986BBA">
          <w:rPr>
            <w:rFonts w:ascii="Book Antiqua" w:hAnsi="Book Antiqua"/>
            <w:sz w:val="24"/>
            <w:szCs w:val="24"/>
            <w:vertAlign w:val="superscript"/>
          </w:rPr>
          <w:t>20</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However, whether IDO1/COX2 co-expression </w:t>
      </w:r>
      <w:r w:rsidRPr="00986BBA">
        <w:rPr>
          <w:rFonts w:ascii="Book Antiqua" w:hAnsi="Book Antiqua"/>
          <w:noProof/>
          <w:sz w:val="24"/>
          <w:szCs w:val="24"/>
        </w:rPr>
        <w:t>is correlated</w:t>
      </w:r>
      <w:r w:rsidRPr="00986BBA">
        <w:rPr>
          <w:rFonts w:ascii="Book Antiqua" w:hAnsi="Book Antiqua"/>
          <w:sz w:val="24"/>
          <w:szCs w:val="24"/>
        </w:rPr>
        <w:t xml:space="preserve"> with OS in CRC patients remains unknown.</w:t>
      </w:r>
    </w:p>
    <w:p w14:paraId="3E1CD892" w14:textId="604A715D" w:rsidR="00EB4BF9" w:rsidRPr="00986BBA" w:rsidRDefault="00EB4BF9" w:rsidP="00902B64">
      <w:pPr>
        <w:adjustRightInd w:val="0"/>
        <w:snapToGrid w:val="0"/>
        <w:spacing w:after="0" w:line="360" w:lineRule="auto"/>
        <w:ind w:firstLineChars="100" w:firstLine="240"/>
        <w:rPr>
          <w:rFonts w:ascii="Book Antiqua" w:hAnsi="Book Antiqua"/>
          <w:sz w:val="24"/>
          <w:szCs w:val="24"/>
        </w:rPr>
      </w:pPr>
      <w:bookmarkStart w:id="98" w:name="_Hlk509072096"/>
      <w:bookmarkEnd w:id="91"/>
      <w:r w:rsidRPr="00986BBA">
        <w:rPr>
          <w:rFonts w:ascii="Book Antiqua" w:hAnsi="Book Antiqua"/>
          <w:sz w:val="24"/>
          <w:szCs w:val="24"/>
        </w:rPr>
        <w:t xml:space="preserve">In this study, we conducted a retrospective analysis for the potential prognostic importance of the correlation of IDO1 and COX-2 in survival outcome prognosis, including their co-expression, cytoplasmic and nuclear localization of IDO1, and </w:t>
      </w:r>
      <w:r w:rsidR="00BD69F8" w:rsidRPr="00986BBA">
        <w:rPr>
          <w:rFonts w:ascii="Book Antiqua" w:hAnsi="Book Antiqua"/>
          <w:bCs/>
          <w:kern w:val="0"/>
          <w:sz w:val="24"/>
          <w:szCs w:val="24"/>
        </w:rPr>
        <w:t xml:space="preserve">tumor infiltrating lymphocytes </w:t>
      </w:r>
      <w:r w:rsidR="00BD69F8" w:rsidRPr="00986BBA">
        <w:rPr>
          <w:rFonts w:ascii="Book Antiqua" w:hAnsi="Book Antiqua" w:hint="eastAsia"/>
          <w:bCs/>
          <w:kern w:val="0"/>
          <w:sz w:val="24"/>
          <w:szCs w:val="24"/>
        </w:rPr>
        <w:t>(</w:t>
      </w:r>
      <w:r w:rsidR="00BD69F8" w:rsidRPr="00986BBA">
        <w:rPr>
          <w:rFonts w:ascii="Book Antiqua" w:hAnsi="Book Antiqua"/>
          <w:bCs/>
          <w:kern w:val="0"/>
          <w:sz w:val="24"/>
          <w:szCs w:val="24"/>
        </w:rPr>
        <w:t>TIL</w:t>
      </w:r>
      <w:r w:rsidR="00BD69F8" w:rsidRPr="00986BBA">
        <w:rPr>
          <w:rFonts w:ascii="Book Antiqua" w:hAnsi="Book Antiqua" w:hint="eastAsia"/>
          <w:bCs/>
          <w:kern w:val="0"/>
          <w:sz w:val="24"/>
          <w:szCs w:val="24"/>
        </w:rPr>
        <w:t>)</w:t>
      </w:r>
      <w:r w:rsidRPr="00986BBA">
        <w:rPr>
          <w:rFonts w:ascii="Book Antiqua" w:hAnsi="Book Antiqua"/>
          <w:sz w:val="24"/>
          <w:szCs w:val="24"/>
        </w:rPr>
        <w:t>.</w:t>
      </w:r>
    </w:p>
    <w:bookmarkEnd w:id="90"/>
    <w:bookmarkEnd w:id="98"/>
    <w:p w14:paraId="73AD229E" w14:textId="77777777" w:rsidR="00EB4BF9" w:rsidRPr="00986BBA" w:rsidRDefault="00EB4BF9" w:rsidP="00B43259">
      <w:pPr>
        <w:adjustRightInd w:val="0"/>
        <w:snapToGrid w:val="0"/>
        <w:spacing w:after="0" w:line="360" w:lineRule="auto"/>
        <w:rPr>
          <w:rFonts w:ascii="Book Antiqua" w:hAnsi="Book Antiqua"/>
          <w:b/>
          <w:sz w:val="24"/>
          <w:szCs w:val="24"/>
        </w:rPr>
      </w:pPr>
    </w:p>
    <w:p w14:paraId="5415EF79" w14:textId="77777777" w:rsidR="00EB4BF9" w:rsidRPr="00986BBA" w:rsidRDefault="00EB4BF9" w:rsidP="00B43259">
      <w:pPr>
        <w:autoSpaceDE w:val="0"/>
        <w:autoSpaceDN w:val="0"/>
        <w:adjustRightInd w:val="0"/>
        <w:snapToGrid w:val="0"/>
        <w:spacing w:after="0" w:line="360" w:lineRule="auto"/>
        <w:rPr>
          <w:rFonts w:ascii="Book Antiqua" w:hAnsi="Book Antiqua"/>
          <w:b/>
          <w:bCs/>
          <w:kern w:val="0"/>
          <w:sz w:val="24"/>
          <w:szCs w:val="24"/>
        </w:rPr>
      </w:pPr>
      <w:r w:rsidRPr="00986BBA">
        <w:rPr>
          <w:rFonts w:ascii="Book Antiqua" w:hAnsi="Book Antiqua"/>
          <w:b/>
          <w:bCs/>
          <w:kern w:val="0"/>
          <w:sz w:val="24"/>
          <w:szCs w:val="24"/>
        </w:rPr>
        <w:t>MATERIALS AND METHODS</w:t>
      </w:r>
    </w:p>
    <w:p w14:paraId="6890DA55" w14:textId="77777777" w:rsidR="00EB4BF9" w:rsidRPr="00986BBA" w:rsidRDefault="00EB4BF9" w:rsidP="00B43259">
      <w:pPr>
        <w:autoSpaceDE w:val="0"/>
        <w:autoSpaceDN w:val="0"/>
        <w:adjustRightInd w:val="0"/>
        <w:snapToGrid w:val="0"/>
        <w:spacing w:after="0" w:line="360" w:lineRule="auto"/>
        <w:outlineLvl w:val="0"/>
        <w:rPr>
          <w:rFonts w:ascii="Book Antiqua" w:hAnsi="Book Antiqua"/>
          <w:b/>
          <w:bCs/>
          <w:i/>
          <w:kern w:val="0"/>
          <w:sz w:val="24"/>
          <w:szCs w:val="24"/>
        </w:rPr>
      </w:pPr>
      <w:r w:rsidRPr="00986BBA">
        <w:rPr>
          <w:rFonts w:ascii="Book Antiqua" w:hAnsi="Book Antiqua"/>
          <w:b/>
          <w:bCs/>
          <w:i/>
          <w:kern w:val="0"/>
          <w:sz w:val="24"/>
          <w:szCs w:val="24"/>
        </w:rPr>
        <w:t xml:space="preserve">Patient Characteristics </w:t>
      </w:r>
    </w:p>
    <w:p w14:paraId="1814E5DE" w14:textId="42E58798" w:rsidR="00EB4BF9" w:rsidRPr="00986BBA" w:rsidRDefault="00EB4BF9" w:rsidP="00B43259">
      <w:pPr>
        <w:autoSpaceDE w:val="0"/>
        <w:autoSpaceDN w:val="0"/>
        <w:adjustRightInd w:val="0"/>
        <w:snapToGrid w:val="0"/>
        <w:spacing w:after="0" w:line="360" w:lineRule="auto"/>
        <w:rPr>
          <w:rFonts w:ascii="Book Antiqua" w:hAnsi="Book Antiqua"/>
          <w:color w:val="231F20"/>
          <w:sz w:val="24"/>
          <w:szCs w:val="24"/>
        </w:rPr>
      </w:pPr>
      <w:r w:rsidRPr="00986BBA">
        <w:rPr>
          <w:rFonts w:ascii="Book Antiqua" w:hAnsi="Book Antiqua"/>
          <w:color w:val="231F20"/>
          <w:sz w:val="24"/>
          <w:szCs w:val="24"/>
        </w:rPr>
        <w:t xml:space="preserve">All tissues </w:t>
      </w:r>
      <w:r w:rsidRPr="00986BBA">
        <w:rPr>
          <w:rFonts w:ascii="Book Antiqua" w:hAnsi="Book Antiqua"/>
          <w:noProof/>
          <w:color w:val="231F20"/>
          <w:sz w:val="24"/>
          <w:szCs w:val="24"/>
        </w:rPr>
        <w:t>were collected</w:t>
      </w:r>
      <w:r w:rsidRPr="00986BBA">
        <w:rPr>
          <w:rFonts w:ascii="Book Antiqua" w:hAnsi="Book Antiqua"/>
          <w:color w:val="231F20"/>
          <w:sz w:val="24"/>
          <w:szCs w:val="24"/>
        </w:rPr>
        <w:t xml:space="preserve"> from 95 patients who had received </w:t>
      </w:r>
      <w:r w:rsidRPr="00986BBA">
        <w:rPr>
          <w:rFonts w:ascii="Book Antiqua" w:hAnsi="Book Antiqua"/>
          <w:kern w:val="0"/>
          <w:sz w:val="24"/>
          <w:szCs w:val="24"/>
        </w:rPr>
        <w:t>surgical</w:t>
      </w:r>
      <w:r w:rsidRPr="00986BBA">
        <w:rPr>
          <w:rFonts w:ascii="Book Antiqua" w:hAnsi="Book Antiqua"/>
          <w:color w:val="231F20"/>
          <w:sz w:val="24"/>
          <w:szCs w:val="24"/>
        </w:rPr>
        <w:t xml:space="preserve"> resection from </w:t>
      </w:r>
      <w:r w:rsidRPr="00986BBA">
        <w:rPr>
          <w:rFonts w:ascii="Book Antiqua" w:hAnsi="Book Antiqua"/>
          <w:color w:val="000000"/>
          <w:sz w:val="24"/>
          <w:szCs w:val="24"/>
        </w:rPr>
        <w:t xml:space="preserve">August 2008 to January 2010 </w:t>
      </w:r>
      <w:r w:rsidRPr="00986BBA">
        <w:rPr>
          <w:rFonts w:ascii="Book Antiqua" w:hAnsi="Book Antiqua"/>
          <w:color w:val="231F20"/>
          <w:sz w:val="24"/>
          <w:szCs w:val="24"/>
        </w:rPr>
        <w:t xml:space="preserve">at the Department of Colorectal Surgery of Sun </w:t>
      </w:r>
      <w:proofErr w:type="spellStart"/>
      <w:r w:rsidRPr="00986BBA">
        <w:rPr>
          <w:rFonts w:ascii="Book Antiqua" w:hAnsi="Book Antiqua"/>
          <w:color w:val="231F20"/>
          <w:spacing w:val="-3"/>
          <w:sz w:val="24"/>
          <w:szCs w:val="24"/>
        </w:rPr>
        <w:t>Yat-sen</w:t>
      </w:r>
      <w:proofErr w:type="spellEnd"/>
      <w:r w:rsidRPr="00986BBA">
        <w:rPr>
          <w:rFonts w:ascii="Book Antiqua" w:hAnsi="Book Antiqua"/>
          <w:color w:val="231F20"/>
          <w:spacing w:val="-3"/>
          <w:sz w:val="24"/>
          <w:szCs w:val="24"/>
        </w:rPr>
        <w:t xml:space="preserve"> </w:t>
      </w:r>
      <w:r w:rsidRPr="00986BBA">
        <w:rPr>
          <w:rFonts w:ascii="Book Antiqua" w:hAnsi="Book Antiqua"/>
          <w:color w:val="231F20"/>
          <w:sz w:val="24"/>
          <w:szCs w:val="24"/>
        </w:rPr>
        <w:t xml:space="preserve">University (Guangzhou, China). Patients </w:t>
      </w:r>
      <w:r w:rsidRPr="00986BBA">
        <w:rPr>
          <w:rFonts w:ascii="Book Antiqua" w:hAnsi="Book Antiqua"/>
          <w:noProof/>
          <w:color w:val="231F20"/>
          <w:sz w:val="24"/>
          <w:szCs w:val="24"/>
        </w:rPr>
        <w:t>were randomly assigned</w:t>
      </w:r>
      <w:r w:rsidRPr="00986BBA">
        <w:rPr>
          <w:rFonts w:ascii="Book Antiqua" w:hAnsi="Book Antiqua"/>
          <w:color w:val="231F20"/>
          <w:sz w:val="24"/>
          <w:szCs w:val="24"/>
        </w:rPr>
        <w:t xml:space="preserve"> to </w:t>
      </w:r>
      <w:r w:rsidRPr="00986BBA">
        <w:rPr>
          <w:rFonts w:ascii="Book Antiqua" w:hAnsi="Book Antiqua"/>
          <w:color w:val="231F20"/>
          <w:sz w:val="24"/>
          <w:szCs w:val="24"/>
        </w:rPr>
        <w:lastRenderedPageBreak/>
        <w:t>adjuvant treatment with XELOX/Capecitabine alone combined with or without celecoxib groups after surgery. All patients in the groups received celecoxib 200 mg/m</w:t>
      </w:r>
      <w:r w:rsidRPr="00986BBA">
        <w:rPr>
          <w:rFonts w:ascii="Book Antiqua" w:hAnsi="Book Antiqua"/>
          <w:color w:val="231F20"/>
          <w:sz w:val="24"/>
          <w:szCs w:val="24"/>
          <w:vertAlign w:val="superscript"/>
        </w:rPr>
        <w:t>2</w:t>
      </w:r>
      <w:r w:rsidRPr="00986BBA">
        <w:rPr>
          <w:rFonts w:ascii="Book Antiqua" w:hAnsi="Book Antiqua"/>
          <w:color w:val="231F20"/>
          <w:sz w:val="24"/>
          <w:szCs w:val="24"/>
        </w:rPr>
        <w:t xml:space="preserve"> twice daily, given for 14 d (</w:t>
      </w:r>
      <w:r w:rsidR="00902B64" w:rsidRPr="00986BBA">
        <w:rPr>
          <w:rFonts w:ascii="Book Antiqua" w:hAnsi="Book Antiqua" w:hint="eastAsia"/>
          <w:color w:val="231F20"/>
          <w:sz w:val="24"/>
          <w:szCs w:val="24"/>
        </w:rPr>
        <w:t>day</w:t>
      </w:r>
      <w:r w:rsidRPr="00986BBA">
        <w:rPr>
          <w:rFonts w:ascii="Book Antiqua" w:hAnsi="Book Antiqua"/>
          <w:color w:val="231F20"/>
          <w:sz w:val="24"/>
          <w:szCs w:val="24"/>
        </w:rPr>
        <w:t xml:space="preserve"> 1 to </w:t>
      </w:r>
      <w:r w:rsidR="00902B64" w:rsidRPr="00986BBA">
        <w:rPr>
          <w:rFonts w:ascii="Book Antiqua" w:hAnsi="Book Antiqua" w:hint="eastAsia"/>
          <w:color w:val="231F20"/>
          <w:sz w:val="24"/>
          <w:szCs w:val="24"/>
        </w:rPr>
        <w:t>day</w:t>
      </w:r>
      <w:r w:rsidRPr="00986BBA">
        <w:rPr>
          <w:rFonts w:ascii="Book Antiqua" w:hAnsi="Book Antiqua"/>
          <w:color w:val="231F20"/>
          <w:sz w:val="24"/>
          <w:szCs w:val="24"/>
        </w:rPr>
        <w:t xml:space="preserve"> 14) of a 3-wk cycle for </w:t>
      </w:r>
      <w:r w:rsidRPr="00986BBA">
        <w:rPr>
          <w:rFonts w:ascii="Book Antiqua" w:hAnsi="Book Antiqua"/>
          <w:noProof/>
          <w:color w:val="231F20"/>
          <w:sz w:val="24"/>
          <w:szCs w:val="24"/>
        </w:rPr>
        <w:t>total</w:t>
      </w:r>
      <w:r w:rsidRPr="00986BBA">
        <w:rPr>
          <w:rFonts w:ascii="Book Antiqua" w:hAnsi="Book Antiqua"/>
          <w:color w:val="231F20"/>
          <w:sz w:val="24"/>
          <w:szCs w:val="24"/>
        </w:rPr>
        <w:t xml:space="preserve"> of 6–8 cycles</w:t>
      </w:r>
      <w:r w:rsidRPr="00986BBA">
        <w:rPr>
          <w:rFonts w:ascii="Book Antiqua" w:hAnsi="Book Antiqua"/>
          <w:color w:val="231F20"/>
          <w:sz w:val="24"/>
          <w:szCs w:val="24"/>
        </w:rPr>
        <w:fldChar w:fldCharType="begin">
          <w:fldData xml:space="preserve">PEVuZE5vdGU+PENpdGU+PEF1dGhvcj5aaGFuZzwvQXV0aG9yPjxZZWFyPjIwMTE8L1llYXI+PFJl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</w:fldData>
        </w:fldChar>
      </w:r>
      <w:r w:rsidRPr="00986BBA">
        <w:rPr>
          <w:rFonts w:ascii="Book Antiqua" w:hAnsi="Book Antiqua"/>
          <w:color w:val="231F20"/>
          <w:sz w:val="24"/>
          <w:szCs w:val="24"/>
        </w:rPr>
        <w:instrText xml:space="preserve"> ADDIN EN.CITE </w:instrText>
      </w:r>
      <w:r w:rsidRPr="00986BBA">
        <w:rPr>
          <w:rFonts w:ascii="Book Antiqua" w:hAnsi="Book Antiqua"/>
          <w:color w:val="231F20"/>
          <w:sz w:val="24"/>
          <w:szCs w:val="24"/>
        </w:rPr>
        <w:fldChar w:fldCharType="begin">
          <w:fldData xml:space="preserve">PEVuZE5vdGU+PENpdGU+PEF1dGhvcj5aaGFuZzwvQXV0aG9yPjxZZWFyPjIwMTE8L1llYXI+PFJl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</w:fldData>
        </w:fldChar>
      </w:r>
      <w:r w:rsidRPr="00986BBA">
        <w:rPr>
          <w:rFonts w:ascii="Book Antiqua" w:hAnsi="Book Antiqua"/>
          <w:color w:val="231F20"/>
          <w:sz w:val="24"/>
          <w:szCs w:val="24"/>
        </w:rPr>
        <w:instrText xml:space="preserve"> ADDIN EN.CITE.DATA </w:instrText>
      </w:r>
      <w:r w:rsidRPr="00986BBA">
        <w:rPr>
          <w:rFonts w:ascii="Book Antiqua" w:hAnsi="Book Antiqua"/>
          <w:color w:val="231F20"/>
          <w:sz w:val="24"/>
          <w:szCs w:val="24"/>
        </w:rPr>
      </w:r>
      <w:r w:rsidRPr="00986BBA">
        <w:rPr>
          <w:rFonts w:ascii="Book Antiqua" w:hAnsi="Book Antiqua"/>
          <w:color w:val="231F20"/>
          <w:sz w:val="24"/>
          <w:szCs w:val="24"/>
        </w:rPr>
        <w:fldChar w:fldCharType="end"/>
      </w:r>
      <w:r w:rsidRPr="00986BBA">
        <w:rPr>
          <w:rFonts w:ascii="Book Antiqua" w:hAnsi="Book Antiqua"/>
          <w:color w:val="231F20"/>
          <w:sz w:val="24"/>
          <w:szCs w:val="24"/>
        </w:rPr>
      </w:r>
      <w:r w:rsidRPr="00986BBA">
        <w:rPr>
          <w:rFonts w:ascii="Book Antiqua" w:hAnsi="Book Antiqua"/>
          <w:color w:val="231F20"/>
          <w:sz w:val="24"/>
          <w:szCs w:val="24"/>
        </w:rPr>
        <w:fldChar w:fldCharType="separate"/>
      </w:r>
      <w:r w:rsidRPr="00986BBA">
        <w:rPr>
          <w:rFonts w:ascii="Book Antiqua" w:hAnsi="Book Antiqua"/>
          <w:color w:val="231F20"/>
          <w:sz w:val="24"/>
          <w:szCs w:val="24"/>
          <w:vertAlign w:val="superscript"/>
        </w:rPr>
        <w:t>[</w:t>
      </w:r>
      <w:hyperlink w:anchor="_ENREF_20" w:tooltip="Zhang, 2011 #34" w:history="1">
        <w:r w:rsidRPr="00986BBA">
          <w:rPr>
            <w:rFonts w:ascii="Book Antiqua" w:hAnsi="Book Antiqua"/>
            <w:color w:val="231F20"/>
            <w:sz w:val="24"/>
            <w:szCs w:val="24"/>
            <w:vertAlign w:val="superscript"/>
          </w:rPr>
          <w:t>20</w:t>
        </w:r>
      </w:hyperlink>
      <w:r w:rsidRPr="00986BBA">
        <w:rPr>
          <w:rFonts w:ascii="Book Antiqua" w:hAnsi="Book Antiqua"/>
          <w:color w:val="231F20"/>
          <w:sz w:val="24"/>
          <w:szCs w:val="24"/>
          <w:vertAlign w:val="superscript"/>
        </w:rPr>
        <w:t>]</w:t>
      </w:r>
      <w:r w:rsidRPr="00986BBA">
        <w:rPr>
          <w:rFonts w:ascii="Book Antiqua" w:hAnsi="Book Antiqua"/>
          <w:color w:val="231F20"/>
          <w:sz w:val="24"/>
          <w:szCs w:val="24"/>
        </w:rPr>
        <w:fldChar w:fldCharType="end"/>
      </w:r>
      <w:r w:rsidRPr="00986BBA">
        <w:rPr>
          <w:rFonts w:ascii="Book Antiqua" w:hAnsi="Book Antiqua"/>
          <w:color w:val="231F20"/>
          <w:sz w:val="24"/>
          <w:szCs w:val="24"/>
        </w:rPr>
        <w:t xml:space="preserve">. The eligibility criteria were as follows: (1) stage II/III colorectal cancer eligible for adjuvant chemotherapy; (2) </w:t>
      </w:r>
      <w:r w:rsidR="00902B64" w:rsidRPr="00986BBA">
        <w:rPr>
          <w:rFonts w:ascii="Book Antiqua" w:hAnsi="Book Antiqua"/>
          <w:color w:val="231F20"/>
          <w:sz w:val="24"/>
          <w:szCs w:val="24"/>
        </w:rPr>
        <w:t>a</w:t>
      </w:r>
      <w:r w:rsidRPr="00986BBA">
        <w:rPr>
          <w:rFonts w:ascii="Book Antiqua" w:hAnsi="Book Antiqua"/>
          <w:color w:val="231F20"/>
          <w:sz w:val="24"/>
          <w:szCs w:val="24"/>
        </w:rPr>
        <w:t xml:space="preserve">ll the tumor tissue pathological diagnoses were confirmed to be colorectal cancer by a pathologist. The cases were selected consecutively based on the availability of resection tissues and follow-up data. </w:t>
      </w:r>
    </w:p>
    <w:p w14:paraId="7A8FB665" w14:textId="77777777" w:rsidR="00902B64" w:rsidRPr="00986BBA" w:rsidRDefault="00902B64" w:rsidP="00B43259">
      <w:pPr>
        <w:autoSpaceDE w:val="0"/>
        <w:autoSpaceDN w:val="0"/>
        <w:adjustRightInd w:val="0"/>
        <w:snapToGrid w:val="0"/>
        <w:spacing w:after="0" w:line="360" w:lineRule="auto"/>
        <w:rPr>
          <w:rFonts w:ascii="Book Antiqua" w:hAnsi="Book Antiqua"/>
          <w:color w:val="231F20"/>
          <w:sz w:val="24"/>
          <w:szCs w:val="24"/>
        </w:rPr>
      </w:pPr>
    </w:p>
    <w:p w14:paraId="74C33A34" w14:textId="026C3343" w:rsidR="00EB4BF9" w:rsidRPr="00986BBA" w:rsidRDefault="00EB4BF9" w:rsidP="00B43259">
      <w:pPr>
        <w:autoSpaceDE w:val="0"/>
        <w:autoSpaceDN w:val="0"/>
        <w:adjustRightInd w:val="0"/>
        <w:snapToGrid w:val="0"/>
        <w:spacing w:after="0" w:line="360" w:lineRule="auto"/>
        <w:rPr>
          <w:rFonts w:ascii="Book Antiqua" w:hAnsi="Book Antiqua"/>
          <w:color w:val="231F20"/>
          <w:sz w:val="24"/>
          <w:szCs w:val="24"/>
        </w:rPr>
      </w:pPr>
      <w:r w:rsidRPr="00986BBA">
        <w:rPr>
          <w:rFonts w:ascii="Book Antiqua" w:hAnsi="Book Antiqua"/>
          <w:b/>
          <w:i/>
          <w:color w:val="000000"/>
          <w:sz w:val="24"/>
          <w:szCs w:val="24"/>
        </w:rPr>
        <w:t>Immunohistochemical</w:t>
      </w:r>
      <w:r w:rsidR="00902B64" w:rsidRPr="00986BBA">
        <w:rPr>
          <w:rFonts w:ascii="Book Antiqua" w:hAnsi="Book Antiqua" w:hint="eastAsia"/>
          <w:b/>
          <w:i/>
          <w:color w:val="000000"/>
          <w:sz w:val="24"/>
          <w:szCs w:val="24"/>
        </w:rPr>
        <w:t xml:space="preserve"> </w:t>
      </w:r>
      <w:r w:rsidRPr="00986BBA">
        <w:rPr>
          <w:rFonts w:ascii="Book Antiqua" w:hAnsi="Book Antiqua"/>
          <w:b/>
          <w:i/>
          <w:color w:val="000000"/>
          <w:sz w:val="24"/>
          <w:szCs w:val="24"/>
        </w:rPr>
        <w:t>Staining</w:t>
      </w:r>
    </w:p>
    <w:p w14:paraId="009CE4D1" w14:textId="57CBCEB7" w:rsidR="00EB4BF9" w:rsidRPr="00986BBA" w:rsidRDefault="00EB4BF9" w:rsidP="00B43259">
      <w:pPr>
        <w:autoSpaceDE w:val="0"/>
        <w:autoSpaceDN w:val="0"/>
        <w:adjustRightInd w:val="0"/>
        <w:snapToGrid w:val="0"/>
        <w:spacing w:after="0" w:line="360" w:lineRule="auto"/>
        <w:rPr>
          <w:rFonts w:ascii="Book Antiqua" w:hAnsi="Book Antiqua"/>
          <w:color w:val="000000"/>
          <w:sz w:val="24"/>
          <w:szCs w:val="24"/>
        </w:rPr>
      </w:pPr>
      <w:r w:rsidRPr="00986BBA">
        <w:rPr>
          <w:rFonts w:ascii="Book Antiqua" w:hAnsi="Book Antiqua"/>
          <w:color w:val="231F20"/>
          <w:sz w:val="24"/>
          <w:szCs w:val="24"/>
        </w:rPr>
        <w:t xml:space="preserve">Formalin-fixed, paraffin-embedded tumor specimens were cut </w:t>
      </w:r>
      <w:r w:rsidRPr="00986BBA">
        <w:rPr>
          <w:rFonts w:ascii="Book Antiqua" w:hAnsi="Book Antiqua"/>
          <w:noProof/>
          <w:color w:val="231F20"/>
          <w:sz w:val="24"/>
          <w:szCs w:val="24"/>
        </w:rPr>
        <w:t>in to</w:t>
      </w:r>
      <w:r w:rsidRPr="00986BBA">
        <w:rPr>
          <w:rFonts w:ascii="Book Antiqua" w:hAnsi="Book Antiqua"/>
          <w:color w:val="231F20"/>
          <w:sz w:val="24"/>
          <w:szCs w:val="24"/>
        </w:rPr>
        <w:t xml:space="preserve"> 4-µm sections. After baking at 60</w:t>
      </w:r>
      <w:r w:rsidRPr="00986BBA">
        <w:rPr>
          <w:rFonts w:ascii="Times New Roman" w:hAnsi="Times New Roman"/>
          <w:color w:val="231F20"/>
          <w:sz w:val="24"/>
          <w:szCs w:val="24"/>
        </w:rPr>
        <w:t> </w:t>
      </w:r>
      <w:r w:rsidRPr="00986BBA">
        <w:rPr>
          <w:rFonts w:ascii="Book Antiqua" w:hAnsi="Book Antiqua" w:cs="Book Antiqua"/>
          <w:color w:val="231F20"/>
          <w:sz w:val="24"/>
          <w:szCs w:val="24"/>
        </w:rPr>
        <w:t>°</w:t>
      </w:r>
      <w:r w:rsidRPr="00986BBA">
        <w:rPr>
          <w:rFonts w:ascii="Book Antiqua" w:hAnsi="Book Antiqua"/>
          <w:color w:val="231F20"/>
          <w:sz w:val="24"/>
          <w:szCs w:val="24"/>
        </w:rPr>
        <w:t xml:space="preserve">C for </w:t>
      </w:r>
      <w:r w:rsidRPr="00986BBA">
        <w:rPr>
          <w:rFonts w:ascii="Book Antiqua" w:hAnsi="Book Antiqua"/>
          <w:noProof/>
          <w:color w:val="231F20"/>
          <w:sz w:val="24"/>
          <w:szCs w:val="24"/>
        </w:rPr>
        <w:t>2</w:t>
      </w:r>
      <w:r w:rsidRPr="00986BBA">
        <w:rPr>
          <w:rFonts w:ascii="Times New Roman" w:hAnsi="Times New Roman"/>
          <w:color w:val="231F20"/>
          <w:sz w:val="24"/>
          <w:szCs w:val="24"/>
        </w:rPr>
        <w:t> </w:t>
      </w:r>
      <w:r w:rsidRPr="00986BBA">
        <w:rPr>
          <w:rFonts w:ascii="Book Antiqua" w:hAnsi="Book Antiqua"/>
          <w:color w:val="231F20"/>
          <w:sz w:val="24"/>
          <w:szCs w:val="24"/>
        </w:rPr>
        <w:t>h, the samples were deparaffinized in xylene and rehydrated in a series of graded ethanol. Next, the samples were incubated with 3% hydrogen peroxide for 10-15 min</w:t>
      </w:r>
      <w:r w:rsidR="00BB2423" w:rsidRPr="00986BBA">
        <w:rPr>
          <w:rFonts w:ascii="Book Antiqua" w:hAnsi="Book Antiqua" w:hint="eastAsia"/>
          <w:color w:val="231F20"/>
          <w:sz w:val="24"/>
          <w:szCs w:val="24"/>
        </w:rPr>
        <w:t xml:space="preserve"> </w:t>
      </w:r>
      <w:r w:rsidRPr="00986BBA">
        <w:rPr>
          <w:rFonts w:ascii="Book Antiqua" w:hAnsi="Book Antiqua"/>
          <w:color w:val="231F20"/>
          <w:sz w:val="24"/>
          <w:szCs w:val="24"/>
        </w:rPr>
        <w:t>to block endogenous peroxidase activity. The sections were microwaved for antigen retrieval in 0.01</w:t>
      </w:r>
      <w:r w:rsidRPr="00986BBA">
        <w:rPr>
          <w:rFonts w:ascii="Times New Roman" w:hAnsi="Times New Roman"/>
          <w:color w:val="231F20"/>
          <w:sz w:val="24"/>
          <w:szCs w:val="24"/>
        </w:rPr>
        <w:t> </w:t>
      </w:r>
      <w:proofErr w:type="spellStart"/>
      <w:r w:rsidR="00902B64" w:rsidRPr="00986BBA">
        <w:rPr>
          <w:rFonts w:ascii="Book Antiqua" w:hAnsi="Book Antiqua" w:hint="eastAsia"/>
          <w:color w:val="231F20"/>
          <w:sz w:val="24"/>
          <w:szCs w:val="24"/>
        </w:rPr>
        <w:t>mol</w:t>
      </w:r>
      <w:proofErr w:type="spellEnd"/>
      <w:r w:rsidR="00902B64" w:rsidRPr="00986BBA">
        <w:rPr>
          <w:rFonts w:ascii="Book Antiqua" w:hAnsi="Book Antiqua" w:hint="eastAsia"/>
          <w:color w:val="231F20"/>
          <w:sz w:val="24"/>
          <w:szCs w:val="24"/>
        </w:rPr>
        <w:t>/L</w:t>
      </w:r>
      <w:r w:rsidRPr="00986BBA">
        <w:rPr>
          <w:rFonts w:ascii="Book Antiqua" w:hAnsi="Book Antiqua"/>
          <w:color w:val="231F20"/>
          <w:sz w:val="24"/>
          <w:szCs w:val="24"/>
        </w:rPr>
        <w:t xml:space="preserve"> sodium citrate buffer (pH 6.0) for 30</w:t>
      </w:r>
      <w:r w:rsidRPr="00986BBA">
        <w:rPr>
          <w:rFonts w:ascii="Times New Roman" w:hAnsi="Times New Roman"/>
          <w:color w:val="231F20"/>
          <w:sz w:val="24"/>
          <w:szCs w:val="24"/>
        </w:rPr>
        <w:t> </w:t>
      </w:r>
      <w:r w:rsidRPr="00986BBA">
        <w:rPr>
          <w:rFonts w:ascii="Book Antiqua" w:hAnsi="Book Antiqua"/>
          <w:color w:val="231F20"/>
          <w:sz w:val="24"/>
          <w:szCs w:val="24"/>
        </w:rPr>
        <w:t xml:space="preserve">min and then were pre-incubated in 10% normal goat serum for 30 min to block nonspecific staining. </w:t>
      </w:r>
      <w:r w:rsidRPr="00986BBA">
        <w:rPr>
          <w:rFonts w:ascii="Book Antiqua" w:hAnsi="Book Antiqua"/>
          <w:noProof/>
          <w:color w:val="231F20"/>
          <w:sz w:val="24"/>
          <w:szCs w:val="24"/>
        </w:rPr>
        <w:t xml:space="preserve">The sections were then incubated with the primary rabbit anti-human IDO1 monoclonal antibody (working dilution, 1:100; Cell Signaling Technology, </w:t>
      </w:r>
      <w:hyperlink r:id="rId5" w:history="1">
        <w:r w:rsidRPr="00986BBA">
          <w:rPr>
            <w:rStyle w:val="Hyperlink"/>
            <w:rFonts w:ascii="Book Antiqua" w:hAnsi="Book Antiqua"/>
            <w:noProof/>
            <w:color w:val="000000" w:themeColor="text1"/>
            <w:sz w:val="24"/>
            <w:szCs w:val="24"/>
            <w:u w:val="none"/>
          </w:rPr>
          <w:t>Danvers, MA</w:t>
        </w:r>
      </w:hyperlink>
      <w:r w:rsidRPr="00986BBA">
        <w:rPr>
          <w:rFonts w:ascii="Book Antiqua" w:hAnsi="Book Antiqua"/>
          <w:noProof/>
          <w:color w:val="000000" w:themeColor="text1"/>
          <w:sz w:val="24"/>
          <w:szCs w:val="24"/>
        </w:rPr>
        <w:t xml:space="preserve">, </w:t>
      </w:r>
      <w:r w:rsidRPr="00986BBA">
        <w:rPr>
          <w:rFonts w:ascii="Book Antiqua" w:hAnsi="Book Antiqua"/>
          <w:noProof/>
          <w:color w:val="231F20"/>
          <w:sz w:val="24"/>
          <w:szCs w:val="24"/>
        </w:rPr>
        <w:t>U</w:t>
      </w:r>
      <w:r w:rsidR="00902B64" w:rsidRPr="00986BBA">
        <w:rPr>
          <w:rFonts w:ascii="Book Antiqua" w:hAnsi="Book Antiqua" w:hint="eastAsia"/>
          <w:noProof/>
          <w:color w:val="231F20"/>
          <w:sz w:val="24"/>
          <w:szCs w:val="24"/>
        </w:rPr>
        <w:t>nited States</w:t>
      </w:r>
      <w:r w:rsidRPr="00986BBA">
        <w:rPr>
          <w:rFonts w:ascii="Book Antiqua" w:hAnsi="Book Antiqua"/>
          <w:noProof/>
          <w:color w:val="231F20"/>
          <w:sz w:val="24"/>
          <w:szCs w:val="24"/>
        </w:rPr>
        <w:t>), rabbit anti-human COX2 monoclonal antibody (working dilution, 1:200; Beijing Gol</w:t>
      </w:r>
      <w:r w:rsidR="00BD69F8" w:rsidRPr="00986BBA">
        <w:rPr>
          <w:rFonts w:ascii="Book Antiqua" w:hAnsi="Book Antiqua"/>
          <w:noProof/>
          <w:color w:val="231F20"/>
          <w:sz w:val="24"/>
          <w:szCs w:val="24"/>
        </w:rPr>
        <w:t>den Bridge Biotechnology, China</w:t>
      </w:r>
      <w:r w:rsidRPr="00986BBA">
        <w:rPr>
          <w:rFonts w:ascii="Book Antiqua" w:hAnsi="Book Antiqua"/>
          <w:noProof/>
          <w:color w:val="231F20"/>
          <w:sz w:val="24"/>
          <w:szCs w:val="24"/>
        </w:rPr>
        <w:t>), rabbit anti-human CD3 monoclonal (working dilution: 1:50; Beijing Golden Bridge Biotechnology, China) and mouse anti-human CD8 monoclonal (working dilution, 1:100; Beijing Golden Bridge Biotechnology, China) overnight at 4</w:t>
      </w:r>
      <w:r w:rsidR="00BD69F8" w:rsidRPr="00986BBA">
        <w:rPr>
          <w:rFonts w:ascii="Book Antiqua" w:hAnsi="Book Antiqua" w:hint="eastAsia"/>
          <w:noProof/>
          <w:color w:val="231F20"/>
          <w:sz w:val="24"/>
          <w:szCs w:val="24"/>
        </w:rPr>
        <w:t xml:space="preserve"> </w:t>
      </w:r>
      <w:r w:rsidRPr="00986BBA">
        <w:rPr>
          <w:rFonts w:ascii="Book Antiqua" w:hAnsi="Book Antiqua"/>
          <w:noProof/>
          <w:color w:val="231F20"/>
          <w:sz w:val="24"/>
          <w:szCs w:val="24"/>
        </w:rPr>
        <w:t>°C.</w:t>
      </w:r>
      <w:r w:rsidRPr="00986BBA">
        <w:rPr>
          <w:rFonts w:ascii="Book Antiqua" w:hAnsi="Book Antiqua"/>
          <w:color w:val="231F20"/>
          <w:sz w:val="24"/>
          <w:szCs w:val="24"/>
        </w:rPr>
        <w:t xml:space="preserve"> Subsequently, the samples </w:t>
      </w:r>
      <w:r w:rsidRPr="00986BBA">
        <w:rPr>
          <w:rFonts w:ascii="Book Antiqua" w:hAnsi="Book Antiqua"/>
          <w:noProof/>
          <w:color w:val="231F20"/>
          <w:sz w:val="24"/>
          <w:szCs w:val="24"/>
        </w:rPr>
        <w:t>were incubated</w:t>
      </w:r>
      <w:r w:rsidRPr="00986BBA">
        <w:rPr>
          <w:rFonts w:ascii="Book Antiqua" w:hAnsi="Book Antiqua"/>
          <w:color w:val="231F20"/>
          <w:sz w:val="24"/>
          <w:szCs w:val="24"/>
        </w:rPr>
        <w:t xml:space="preserve"> with secondary antibody (DAKO, Glostrup, Denmark) at room temperature for 0.5 h. </w:t>
      </w:r>
      <w:r w:rsidRPr="00986BBA">
        <w:rPr>
          <w:rFonts w:ascii="Book Antiqua" w:hAnsi="Book Antiqua"/>
          <w:color w:val="000000"/>
          <w:sz w:val="24"/>
          <w:szCs w:val="24"/>
        </w:rPr>
        <w:t xml:space="preserve">All the stained slides were scored independently by two </w:t>
      </w:r>
      <w:r w:rsidRPr="00986BBA">
        <w:rPr>
          <w:rFonts w:ascii="Book Antiqua" w:hAnsi="Book Antiqua"/>
          <w:color w:val="231F20"/>
          <w:sz w:val="24"/>
          <w:szCs w:val="24"/>
        </w:rPr>
        <w:t xml:space="preserve">experienced </w:t>
      </w:r>
      <w:r w:rsidRPr="00986BBA">
        <w:rPr>
          <w:rFonts w:ascii="Book Antiqua" w:hAnsi="Book Antiqua"/>
          <w:color w:val="000000"/>
          <w:sz w:val="24"/>
          <w:szCs w:val="24"/>
        </w:rPr>
        <w:t xml:space="preserve">pathologists who </w:t>
      </w:r>
      <w:r w:rsidRPr="00986BBA">
        <w:rPr>
          <w:rFonts w:ascii="Book Antiqua" w:hAnsi="Book Antiqua"/>
          <w:noProof/>
          <w:color w:val="000000"/>
          <w:sz w:val="24"/>
          <w:szCs w:val="24"/>
        </w:rPr>
        <w:t xml:space="preserve">were </w:t>
      </w:r>
      <w:r w:rsidRPr="00986BBA">
        <w:rPr>
          <w:rFonts w:ascii="Book Antiqua" w:hAnsi="Book Antiqua"/>
          <w:noProof/>
          <w:color w:val="231F20"/>
          <w:sz w:val="24"/>
          <w:szCs w:val="24"/>
        </w:rPr>
        <w:t>blinded</w:t>
      </w:r>
      <w:r w:rsidRPr="00986BBA">
        <w:rPr>
          <w:rFonts w:ascii="Book Antiqua" w:hAnsi="Book Antiqua"/>
          <w:color w:val="231F20"/>
          <w:sz w:val="24"/>
          <w:szCs w:val="24"/>
        </w:rPr>
        <w:t xml:space="preserve"> to the patients’ identity and clinical status</w:t>
      </w:r>
      <w:r w:rsidRPr="00986BBA">
        <w:rPr>
          <w:rFonts w:ascii="Book Antiqua" w:hAnsi="Book Antiqua"/>
          <w:color w:val="000000"/>
          <w:sz w:val="24"/>
          <w:szCs w:val="24"/>
        </w:rPr>
        <w:t>. H-scores of dominant staining intensity (0, 1+, 2+, and 3+) and the percentage of positive tumor cells (0</w:t>
      </w:r>
      <w:r w:rsidR="00BD69F8" w:rsidRPr="00986BBA">
        <w:rPr>
          <w:rFonts w:ascii="Book Antiqua" w:hAnsi="Book Antiqua" w:hint="eastAsia"/>
          <w:color w:val="000000"/>
          <w:sz w:val="24"/>
          <w:szCs w:val="24"/>
        </w:rPr>
        <w:t xml:space="preserve"> </w:t>
      </w:r>
      <w:r w:rsidRPr="00986BBA">
        <w:rPr>
          <w:rFonts w:ascii="Book Antiqua" w:hAnsi="Book Antiqua"/>
          <w:color w:val="000000"/>
          <w:sz w:val="24"/>
          <w:szCs w:val="24"/>
        </w:rPr>
        <w:t xml:space="preserve">to 100%) of immunostaining </w:t>
      </w:r>
      <w:r w:rsidRPr="00986BBA">
        <w:rPr>
          <w:rFonts w:ascii="Book Antiqua" w:hAnsi="Book Antiqua"/>
          <w:noProof/>
          <w:color w:val="000000"/>
          <w:sz w:val="24"/>
          <w:szCs w:val="24"/>
        </w:rPr>
        <w:t>were adopted</w:t>
      </w:r>
      <w:r w:rsidRPr="00986BBA">
        <w:rPr>
          <w:rFonts w:ascii="Book Antiqua" w:hAnsi="Book Antiqua"/>
          <w:color w:val="000000"/>
          <w:sz w:val="24"/>
          <w:szCs w:val="24"/>
        </w:rPr>
        <w:t xml:space="preserve"> </w:t>
      </w:r>
      <w:r w:rsidRPr="00986BBA">
        <w:rPr>
          <w:rFonts w:ascii="Book Antiqua" w:hAnsi="Book Antiqua"/>
          <w:color w:val="000000"/>
          <w:sz w:val="24"/>
          <w:szCs w:val="24"/>
        </w:rPr>
        <w:lastRenderedPageBreak/>
        <w:t xml:space="preserve">for the expression data analysis. IDO1 expression </w:t>
      </w:r>
      <w:r w:rsidRPr="00986BBA">
        <w:rPr>
          <w:rFonts w:ascii="Book Antiqua" w:hAnsi="Book Antiqua"/>
          <w:noProof/>
          <w:color w:val="000000"/>
          <w:sz w:val="24"/>
          <w:szCs w:val="24"/>
        </w:rPr>
        <w:t>was classified</w:t>
      </w:r>
      <w:r w:rsidRPr="00986BBA">
        <w:rPr>
          <w:rFonts w:ascii="Book Antiqua" w:hAnsi="Book Antiqua"/>
          <w:color w:val="000000"/>
          <w:sz w:val="24"/>
          <w:szCs w:val="24"/>
        </w:rPr>
        <w:t xml:space="preserve"> as high or low based on whether the H-score was above or below the score of 0.1. COX2 expression </w:t>
      </w:r>
      <w:r w:rsidRPr="00986BBA">
        <w:rPr>
          <w:rFonts w:ascii="Book Antiqua" w:hAnsi="Book Antiqua"/>
          <w:noProof/>
          <w:color w:val="000000"/>
          <w:sz w:val="24"/>
          <w:szCs w:val="24"/>
        </w:rPr>
        <w:t>was considered</w:t>
      </w:r>
      <w:r w:rsidRPr="00986BBA">
        <w:rPr>
          <w:rFonts w:ascii="Book Antiqua" w:hAnsi="Book Antiqua"/>
          <w:color w:val="000000"/>
          <w:sz w:val="24"/>
          <w:szCs w:val="24"/>
        </w:rPr>
        <w:t xml:space="preserve"> high if the score was above 0.6 as the median cut-off. T-cell infiltration of tumors was assessed by semiquantitative estimation of the density of CD3-positive/CD8-positive (CD3+/CD8+) cells and was scored as follows: 1+: </w:t>
      </w:r>
      <w:r w:rsidR="00BD69F8" w:rsidRPr="00986BBA">
        <w:rPr>
          <w:rFonts w:ascii="Book Antiqua" w:hAnsi="Book Antiqua"/>
          <w:color w:val="000000"/>
          <w:sz w:val="24"/>
          <w:szCs w:val="24"/>
        </w:rPr>
        <w:t>N</w:t>
      </w:r>
      <w:r w:rsidRPr="00986BBA">
        <w:rPr>
          <w:rFonts w:ascii="Book Antiqua" w:hAnsi="Book Antiqua"/>
          <w:color w:val="000000"/>
          <w:sz w:val="24"/>
          <w:szCs w:val="24"/>
        </w:rPr>
        <w:t>o or sporadic CD3+/CD8+CD3þ cells; 2+</w:t>
      </w:r>
      <w:r w:rsidR="00BD69F8" w:rsidRPr="00986BBA">
        <w:rPr>
          <w:rFonts w:ascii="Book Antiqua" w:hAnsi="Book Antiqua" w:hint="eastAsia"/>
          <w:color w:val="000000"/>
          <w:sz w:val="24"/>
          <w:szCs w:val="24"/>
        </w:rPr>
        <w:t xml:space="preserve">: </w:t>
      </w:r>
      <w:r w:rsidR="00BD69F8" w:rsidRPr="00986BBA">
        <w:rPr>
          <w:rFonts w:ascii="Book Antiqua" w:hAnsi="Book Antiqua"/>
          <w:color w:val="000000"/>
          <w:sz w:val="24"/>
          <w:szCs w:val="24"/>
        </w:rPr>
        <w:t>M</w:t>
      </w:r>
      <w:r w:rsidRPr="00986BBA">
        <w:rPr>
          <w:rFonts w:ascii="Book Antiqua" w:hAnsi="Book Antiqua"/>
          <w:color w:val="000000"/>
          <w:sz w:val="24"/>
          <w:szCs w:val="24"/>
        </w:rPr>
        <w:t>oderate numbers of CD3+/CD8+ cells; 3+</w:t>
      </w:r>
      <w:r w:rsidR="00BD69F8" w:rsidRPr="00986BBA">
        <w:rPr>
          <w:rFonts w:ascii="Book Antiqua" w:hAnsi="Book Antiqua" w:hint="eastAsia"/>
          <w:color w:val="000000"/>
          <w:sz w:val="24"/>
          <w:szCs w:val="24"/>
        </w:rPr>
        <w:t>:</w:t>
      </w:r>
      <w:r w:rsidRPr="00986BBA">
        <w:rPr>
          <w:rFonts w:ascii="Book Antiqua" w:hAnsi="Book Antiqua"/>
          <w:color w:val="000000"/>
          <w:sz w:val="24"/>
          <w:szCs w:val="24"/>
        </w:rPr>
        <w:t xml:space="preserve"> </w:t>
      </w:r>
      <w:r w:rsidR="00BD69F8" w:rsidRPr="00986BBA">
        <w:rPr>
          <w:rFonts w:ascii="Book Antiqua" w:hAnsi="Book Antiqua"/>
          <w:color w:val="000000"/>
          <w:sz w:val="24"/>
          <w:szCs w:val="24"/>
        </w:rPr>
        <w:t>A</w:t>
      </w:r>
      <w:r w:rsidRPr="00986BBA">
        <w:rPr>
          <w:rFonts w:ascii="Book Antiqua" w:hAnsi="Book Antiqua"/>
          <w:color w:val="000000"/>
          <w:sz w:val="24"/>
          <w:szCs w:val="24"/>
        </w:rPr>
        <w:t>bundant occurrence of CD3+/CD8+ cells; and 4+</w:t>
      </w:r>
      <w:r w:rsidR="00BD69F8" w:rsidRPr="00986BBA">
        <w:rPr>
          <w:rFonts w:ascii="Book Antiqua" w:hAnsi="Book Antiqua" w:hint="eastAsia"/>
          <w:color w:val="000000"/>
          <w:sz w:val="24"/>
          <w:szCs w:val="24"/>
        </w:rPr>
        <w:t>:</w:t>
      </w:r>
      <w:r w:rsidRPr="00986BBA">
        <w:rPr>
          <w:rFonts w:ascii="Book Antiqua" w:hAnsi="Book Antiqua"/>
          <w:color w:val="000000"/>
          <w:sz w:val="24"/>
          <w:szCs w:val="24"/>
        </w:rPr>
        <w:t xml:space="preserve"> </w:t>
      </w:r>
      <w:r w:rsidR="00BD69F8" w:rsidRPr="00986BBA">
        <w:rPr>
          <w:rFonts w:ascii="Book Antiqua" w:hAnsi="Book Antiqua"/>
          <w:color w:val="000000"/>
          <w:sz w:val="24"/>
          <w:szCs w:val="24"/>
        </w:rPr>
        <w:t>H</w:t>
      </w:r>
      <w:r w:rsidRPr="00986BBA">
        <w:rPr>
          <w:rFonts w:ascii="Book Antiqua" w:hAnsi="Book Antiqua"/>
          <w:color w:val="000000"/>
          <w:sz w:val="24"/>
          <w:szCs w:val="24"/>
        </w:rPr>
        <w:t>ighly abundant occurrence of CD3+/CD8+ cells</w:t>
      </w:r>
      <w:r w:rsidRPr="00986BBA">
        <w:rPr>
          <w:rFonts w:ascii="Book Antiqua" w:hAnsi="Book Antiqua"/>
          <w:color w:val="000000"/>
          <w:sz w:val="24"/>
          <w:szCs w:val="24"/>
        </w:rPr>
        <w:fldChar w:fldCharType="begin">
          <w:fldData xml:space="preserve">PEVuZE5vdGU+PENpdGU+PEF1dGhvcj5EYWhsaW48L0F1dGhvcj48WWVhcj4yMDExPC9ZZWFyPjxS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</w:fldData>
        </w:fldChar>
      </w:r>
      <w:r w:rsidRPr="00986BBA">
        <w:rPr>
          <w:rFonts w:ascii="Book Antiqua" w:hAnsi="Book Antiqua"/>
          <w:color w:val="000000"/>
          <w:sz w:val="24"/>
          <w:szCs w:val="24"/>
        </w:rPr>
        <w:instrText xml:space="preserve"> ADDIN EN.CITE </w:instrText>
      </w:r>
      <w:r w:rsidRPr="00986BBA">
        <w:rPr>
          <w:rFonts w:ascii="Book Antiqua" w:hAnsi="Book Antiqua"/>
          <w:color w:val="000000"/>
          <w:sz w:val="24"/>
          <w:szCs w:val="24"/>
        </w:rPr>
        <w:fldChar w:fldCharType="begin">
          <w:fldData xml:space="preserve">PEVuZE5vdGU+PENpdGU+PEF1dGhvcj5EYWhsaW48L0F1dGhvcj48WWVhcj4yMDExPC9ZZWFyPjxS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</w:fldData>
        </w:fldChar>
      </w:r>
      <w:r w:rsidRPr="00986BBA">
        <w:rPr>
          <w:rFonts w:ascii="Book Antiqua" w:hAnsi="Book Antiqua"/>
          <w:color w:val="000000"/>
          <w:sz w:val="24"/>
          <w:szCs w:val="24"/>
        </w:rPr>
        <w:instrText xml:space="preserve"> ADDIN EN.CITE.DATA </w:instrText>
      </w:r>
      <w:r w:rsidRPr="00986BBA">
        <w:rPr>
          <w:rFonts w:ascii="Book Antiqua" w:hAnsi="Book Antiqua"/>
          <w:color w:val="000000"/>
          <w:sz w:val="24"/>
          <w:szCs w:val="24"/>
        </w:rPr>
      </w:r>
      <w:r w:rsidRPr="00986BBA">
        <w:rPr>
          <w:rFonts w:ascii="Book Antiqua" w:hAnsi="Book Antiqua"/>
          <w:color w:val="000000"/>
          <w:sz w:val="24"/>
          <w:szCs w:val="24"/>
        </w:rPr>
        <w:fldChar w:fldCharType="end"/>
      </w:r>
      <w:r w:rsidRPr="00986BBA">
        <w:rPr>
          <w:rFonts w:ascii="Book Antiqua" w:hAnsi="Book Antiqua"/>
          <w:color w:val="000000"/>
          <w:sz w:val="24"/>
          <w:szCs w:val="24"/>
        </w:rPr>
      </w:r>
      <w:r w:rsidRPr="00986BBA">
        <w:rPr>
          <w:rFonts w:ascii="Book Antiqua" w:hAnsi="Book Antiqua"/>
          <w:color w:val="000000"/>
          <w:sz w:val="24"/>
          <w:szCs w:val="24"/>
        </w:rPr>
        <w:fldChar w:fldCharType="separate"/>
      </w:r>
      <w:r w:rsidRPr="00986BBA">
        <w:rPr>
          <w:rFonts w:ascii="Book Antiqua" w:hAnsi="Book Antiqua"/>
          <w:color w:val="000000"/>
          <w:sz w:val="24"/>
          <w:szCs w:val="24"/>
          <w:vertAlign w:val="superscript"/>
        </w:rPr>
        <w:t>[</w:t>
      </w:r>
      <w:hyperlink w:anchor="_ENREF_21" w:tooltip="Dahlin, 2011 #33" w:history="1">
        <w:r w:rsidRPr="00986BBA">
          <w:rPr>
            <w:rFonts w:ascii="Book Antiqua" w:hAnsi="Book Antiqua"/>
            <w:color w:val="000000"/>
            <w:sz w:val="24"/>
            <w:szCs w:val="24"/>
            <w:vertAlign w:val="superscript"/>
          </w:rPr>
          <w:t>21</w:t>
        </w:r>
      </w:hyperlink>
      <w:r w:rsidRPr="00986BBA">
        <w:rPr>
          <w:rFonts w:ascii="Book Antiqua" w:hAnsi="Book Antiqua"/>
          <w:color w:val="000000"/>
          <w:sz w:val="24"/>
          <w:szCs w:val="24"/>
          <w:vertAlign w:val="superscript"/>
        </w:rPr>
        <w:t>]</w:t>
      </w:r>
      <w:r w:rsidRPr="00986BBA">
        <w:rPr>
          <w:rFonts w:ascii="Book Antiqua" w:hAnsi="Book Antiqua"/>
          <w:color w:val="000000"/>
          <w:sz w:val="24"/>
          <w:szCs w:val="24"/>
        </w:rPr>
        <w:fldChar w:fldCharType="end"/>
      </w:r>
      <w:r w:rsidRPr="00986BBA">
        <w:rPr>
          <w:rFonts w:ascii="Book Antiqua" w:hAnsi="Book Antiqua"/>
          <w:color w:val="000000"/>
          <w:sz w:val="24"/>
          <w:szCs w:val="24"/>
        </w:rPr>
        <w:t>.</w:t>
      </w:r>
    </w:p>
    <w:p w14:paraId="35D5F7BE" w14:textId="77777777" w:rsidR="00BD69F8" w:rsidRPr="00986BBA" w:rsidRDefault="00BD69F8" w:rsidP="00B43259">
      <w:pPr>
        <w:autoSpaceDE w:val="0"/>
        <w:autoSpaceDN w:val="0"/>
        <w:adjustRightInd w:val="0"/>
        <w:snapToGrid w:val="0"/>
        <w:spacing w:after="0" w:line="360" w:lineRule="auto"/>
        <w:outlineLvl w:val="0"/>
        <w:rPr>
          <w:rFonts w:ascii="Book Antiqua" w:hAnsi="Book Antiqua"/>
          <w:b/>
          <w:i/>
          <w:color w:val="000000"/>
          <w:sz w:val="24"/>
          <w:szCs w:val="24"/>
        </w:rPr>
      </w:pPr>
    </w:p>
    <w:p w14:paraId="1E02C639" w14:textId="77777777" w:rsidR="00EB4BF9" w:rsidRPr="00986BBA" w:rsidRDefault="00EB4BF9" w:rsidP="00B43259">
      <w:pPr>
        <w:autoSpaceDE w:val="0"/>
        <w:autoSpaceDN w:val="0"/>
        <w:adjustRightInd w:val="0"/>
        <w:snapToGrid w:val="0"/>
        <w:spacing w:after="0" w:line="360" w:lineRule="auto"/>
        <w:outlineLvl w:val="0"/>
        <w:rPr>
          <w:rFonts w:ascii="Book Antiqua" w:hAnsi="Book Antiqua"/>
          <w:b/>
          <w:i/>
          <w:color w:val="000000"/>
          <w:sz w:val="24"/>
          <w:szCs w:val="24"/>
        </w:rPr>
      </w:pPr>
      <w:r w:rsidRPr="00986BBA">
        <w:rPr>
          <w:rFonts w:ascii="Book Antiqua" w:hAnsi="Book Antiqua"/>
          <w:b/>
          <w:i/>
          <w:color w:val="000000"/>
          <w:sz w:val="24"/>
          <w:szCs w:val="24"/>
        </w:rPr>
        <w:t>Follow-up</w:t>
      </w:r>
    </w:p>
    <w:p w14:paraId="6B7B3732" w14:textId="5536072D" w:rsidR="00EB4BF9" w:rsidRPr="00986BBA" w:rsidRDefault="00EB4BF9" w:rsidP="00B43259">
      <w:pPr>
        <w:autoSpaceDE w:val="0"/>
        <w:autoSpaceDN w:val="0"/>
        <w:adjustRightInd w:val="0"/>
        <w:snapToGrid w:val="0"/>
        <w:spacing w:after="0" w:line="360" w:lineRule="auto"/>
        <w:rPr>
          <w:rFonts w:ascii="Book Antiqua" w:hAnsi="Book Antiqua"/>
          <w:color w:val="000000" w:themeColor="text1"/>
          <w:sz w:val="24"/>
          <w:szCs w:val="24"/>
        </w:rPr>
      </w:pPr>
      <w:r w:rsidRPr="00986BBA">
        <w:rPr>
          <w:rFonts w:ascii="Book Antiqua" w:hAnsi="Book Antiqua"/>
          <w:color w:val="000000"/>
          <w:sz w:val="24"/>
          <w:szCs w:val="24"/>
        </w:rPr>
        <w:t xml:space="preserve">The last date of follow-up was October 2017. All patients (51 males and 44 </w:t>
      </w:r>
      <w:r w:rsidRPr="00986BBA">
        <w:rPr>
          <w:rFonts w:ascii="Book Antiqua" w:hAnsi="Book Antiqua"/>
          <w:sz w:val="24"/>
          <w:szCs w:val="24"/>
        </w:rPr>
        <w:t xml:space="preserve">females) were followed up every </w:t>
      </w:r>
      <w:r w:rsidRPr="00986BBA">
        <w:rPr>
          <w:rFonts w:ascii="Book Antiqua" w:hAnsi="Book Antiqua"/>
          <w:noProof/>
          <w:sz w:val="24"/>
          <w:szCs w:val="24"/>
        </w:rPr>
        <w:t>3</w:t>
      </w:r>
      <w:r w:rsidRPr="00986BBA">
        <w:rPr>
          <w:rFonts w:ascii="Book Antiqua" w:hAnsi="Book Antiqua"/>
          <w:sz w:val="24"/>
          <w:szCs w:val="24"/>
        </w:rPr>
        <w:t xml:space="preserve"> </w:t>
      </w:r>
      <w:proofErr w:type="spellStart"/>
      <w:r w:rsidRPr="00986BBA">
        <w:rPr>
          <w:rFonts w:ascii="Book Antiqua" w:hAnsi="Book Antiqua"/>
          <w:sz w:val="24"/>
          <w:szCs w:val="24"/>
        </w:rPr>
        <w:t>mo</w:t>
      </w:r>
      <w:proofErr w:type="spellEnd"/>
      <w:r w:rsidRPr="00986BBA">
        <w:rPr>
          <w:rFonts w:ascii="Book Antiqua" w:hAnsi="Book Antiqua"/>
          <w:sz w:val="24"/>
          <w:szCs w:val="24"/>
        </w:rPr>
        <w:t xml:space="preserve"> in the first two years and every </w:t>
      </w:r>
      <w:r w:rsidRPr="00986BBA">
        <w:rPr>
          <w:rFonts w:ascii="Book Antiqua" w:hAnsi="Book Antiqua"/>
          <w:noProof/>
          <w:sz w:val="24"/>
          <w:szCs w:val="24"/>
        </w:rPr>
        <w:t>6</w:t>
      </w:r>
      <w:r w:rsidRPr="00986BBA">
        <w:rPr>
          <w:rFonts w:ascii="Book Antiqua" w:hAnsi="Book Antiqua"/>
          <w:sz w:val="24"/>
          <w:szCs w:val="24"/>
        </w:rPr>
        <w:t xml:space="preserve"> </w:t>
      </w:r>
      <w:proofErr w:type="spellStart"/>
      <w:r w:rsidRPr="00986BBA">
        <w:rPr>
          <w:rFonts w:ascii="Book Antiqua" w:hAnsi="Book Antiqua"/>
          <w:sz w:val="24"/>
          <w:szCs w:val="24"/>
        </w:rPr>
        <w:t>mo</w:t>
      </w:r>
      <w:proofErr w:type="spellEnd"/>
      <w:r w:rsidRPr="00986BBA">
        <w:rPr>
          <w:rFonts w:ascii="Book Antiqua" w:hAnsi="Book Antiqua"/>
          <w:sz w:val="24"/>
          <w:szCs w:val="24"/>
        </w:rPr>
        <w:t xml:space="preserve"> </w:t>
      </w:r>
      <w:r w:rsidRPr="00986BBA">
        <w:rPr>
          <w:rFonts w:ascii="Book Antiqua" w:hAnsi="Book Antiqua"/>
          <w:noProof/>
          <w:sz w:val="24"/>
          <w:szCs w:val="24"/>
        </w:rPr>
        <w:t>thereafter</w:t>
      </w:r>
      <w:r w:rsidRPr="00986BBA">
        <w:rPr>
          <w:rFonts w:ascii="Book Antiqua" w:hAnsi="Book Antiqua"/>
          <w:sz w:val="24"/>
          <w:szCs w:val="24"/>
        </w:rPr>
        <w:t xml:space="preserve">. History and physical examination should be given every 3 to 6 </w:t>
      </w:r>
      <w:proofErr w:type="spellStart"/>
      <w:r w:rsidRPr="00986BBA">
        <w:rPr>
          <w:rFonts w:ascii="Book Antiqua" w:hAnsi="Book Antiqua"/>
          <w:sz w:val="24"/>
          <w:szCs w:val="24"/>
        </w:rPr>
        <w:t>mo</w:t>
      </w:r>
      <w:proofErr w:type="spellEnd"/>
      <w:r w:rsidRPr="00986BBA">
        <w:rPr>
          <w:rFonts w:ascii="Book Antiqua" w:hAnsi="Book Antiqua"/>
          <w:sz w:val="24"/>
          <w:szCs w:val="24"/>
        </w:rPr>
        <w:t xml:space="preserve"> for </w:t>
      </w:r>
      <w:r w:rsidRPr="00986BBA">
        <w:rPr>
          <w:rFonts w:ascii="Book Antiqua" w:hAnsi="Book Antiqua"/>
          <w:noProof/>
          <w:sz w:val="24"/>
          <w:szCs w:val="24"/>
        </w:rPr>
        <w:t>2</w:t>
      </w:r>
      <w:r w:rsidRPr="00986BBA">
        <w:rPr>
          <w:rFonts w:ascii="Book Antiqua" w:hAnsi="Book Antiqua"/>
          <w:sz w:val="24"/>
          <w:szCs w:val="24"/>
        </w:rPr>
        <w:t xml:space="preserve"> years, and then every </w:t>
      </w:r>
      <w:r w:rsidRPr="00986BBA">
        <w:rPr>
          <w:rFonts w:ascii="Book Antiqua" w:hAnsi="Book Antiqua"/>
          <w:noProof/>
          <w:sz w:val="24"/>
          <w:szCs w:val="24"/>
        </w:rPr>
        <w:t>6</w:t>
      </w:r>
      <w:r w:rsidRPr="00986BBA">
        <w:rPr>
          <w:rFonts w:ascii="Book Antiqua" w:hAnsi="Book Antiqua"/>
          <w:sz w:val="24"/>
          <w:szCs w:val="24"/>
        </w:rPr>
        <w:t xml:space="preserve"> </w:t>
      </w:r>
      <w:proofErr w:type="spellStart"/>
      <w:r w:rsidRPr="00986BBA">
        <w:rPr>
          <w:rFonts w:ascii="Book Antiqua" w:hAnsi="Book Antiqua"/>
          <w:sz w:val="24"/>
          <w:szCs w:val="24"/>
        </w:rPr>
        <w:t>mo</w:t>
      </w:r>
      <w:proofErr w:type="spellEnd"/>
      <w:r w:rsidRPr="00986BBA">
        <w:rPr>
          <w:rFonts w:ascii="Book Antiqua" w:hAnsi="Book Antiqua"/>
          <w:sz w:val="24"/>
          <w:szCs w:val="24"/>
        </w:rPr>
        <w:t xml:space="preserve"> for a total of 5 years. A </w:t>
      </w:r>
      <w:r w:rsidR="00BD69F8" w:rsidRPr="00986BBA">
        <w:rPr>
          <w:rFonts w:ascii="Book Antiqua" w:hAnsi="Book Antiqua"/>
          <w:bCs/>
          <w:kern w:val="0"/>
          <w:sz w:val="24"/>
          <w:szCs w:val="24"/>
        </w:rPr>
        <w:t xml:space="preserve">carcinoembryonic antigen </w:t>
      </w:r>
      <w:r w:rsidR="00BD69F8" w:rsidRPr="00986BBA">
        <w:rPr>
          <w:rFonts w:ascii="Book Antiqua" w:hAnsi="Book Antiqua" w:hint="eastAsia"/>
          <w:bCs/>
          <w:kern w:val="0"/>
          <w:sz w:val="24"/>
          <w:szCs w:val="24"/>
        </w:rPr>
        <w:t>(</w:t>
      </w:r>
      <w:r w:rsidR="00BD69F8" w:rsidRPr="00986BBA">
        <w:rPr>
          <w:rFonts w:ascii="Book Antiqua" w:hAnsi="Book Antiqua"/>
          <w:bCs/>
          <w:kern w:val="0"/>
          <w:sz w:val="24"/>
          <w:szCs w:val="24"/>
        </w:rPr>
        <w:t>CEA</w:t>
      </w:r>
      <w:r w:rsidR="00BD69F8" w:rsidRPr="00986BBA">
        <w:rPr>
          <w:rFonts w:ascii="Book Antiqua" w:hAnsi="Book Antiqua" w:hint="eastAsia"/>
          <w:bCs/>
          <w:kern w:val="0"/>
          <w:sz w:val="24"/>
          <w:szCs w:val="24"/>
        </w:rPr>
        <w:t>)</w:t>
      </w:r>
      <w:r w:rsidRPr="00986BBA">
        <w:rPr>
          <w:rFonts w:ascii="Book Antiqua" w:hAnsi="Book Antiqua"/>
          <w:sz w:val="24"/>
          <w:szCs w:val="24"/>
        </w:rPr>
        <w:t xml:space="preserve"> test and abdominal and pelvic ultrasound test were recommended at baseline and every 3 to 6 </w:t>
      </w:r>
      <w:proofErr w:type="spellStart"/>
      <w:r w:rsidRPr="00986BBA">
        <w:rPr>
          <w:rFonts w:ascii="Book Antiqua" w:hAnsi="Book Antiqua"/>
          <w:sz w:val="24"/>
          <w:szCs w:val="24"/>
        </w:rPr>
        <w:t>mo</w:t>
      </w:r>
      <w:proofErr w:type="spellEnd"/>
      <w:r w:rsidRPr="00986BBA">
        <w:rPr>
          <w:rFonts w:ascii="Book Antiqua" w:hAnsi="Book Antiqua"/>
          <w:sz w:val="24"/>
          <w:szCs w:val="24"/>
        </w:rPr>
        <w:t xml:space="preserve"> for </w:t>
      </w:r>
      <w:r w:rsidRPr="00986BBA">
        <w:rPr>
          <w:rFonts w:ascii="Book Antiqua" w:hAnsi="Book Antiqua"/>
          <w:noProof/>
          <w:sz w:val="24"/>
          <w:szCs w:val="24"/>
        </w:rPr>
        <w:t>2</w:t>
      </w:r>
      <w:r w:rsidRPr="00986BBA">
        <w:rPr>
          <w:rFonts w:ascii="Book Antiqua" w:hAnsi="Book Antiqua"/>
          <w:sz w:val="24"/>
          <w:szCs w:val="24"/>
        </w:rPr>
        <w:t xml:space="preserve"> years, then every </w:t>
      </w:r>
      <w:r w:rsidRPr="00986BBA">
        <w:rPr>
          <w:rFonts w:ascii="Book Antiqua" w:hAnsi="Book Antiqua"/>
          <w:noProof/>
          <w:sz w:val="24"/>
          <w:szCs w:val="24"/>
        </w:rPr>
        <w:t>6</w:t>
      </w:r>
      <w:r w:rsidRPr="00986BBA">
        <w:rPr>
          <w:rFonts w:ascii="Book Antiqua" w:hAnsi="Book Antiqua"/>
          <w:sz w:val="24"/>
          <w:szCs w:val="24"/>
        </w:rPr>
        <w:t xml:space="preserve"> </w:t>
      </w:r>
      <w:proofErr w:type="spellStart"/>
      <w:r w:rsidRPr="00986BBA">
        <w:rPr>
          <w:rFonts w:ascii="Book Antiqua" w:hAnsi="Book Antiqua"/>
          <w:sz w:val="24"/>
          <w:szCs w:val="24"/>
        </w:rPr>
        <w:t>mo</w:t>
      </w:r>
      <w:proofErr w:type="spellEnd"/>
      <w:r w:rsidRPr="00986BBA">
        <w:rPr>
          <w:rFonts w:ascii="Book Antiqua" w:hAnsi="Book Antiqua"/>
          <w:sz w:val="24"/>
          <w:szCs w:val="24"/>
        </w:rPr>
        <w:t xml:space="preserve"> for a total of 5 years. Colonoscopy </w:t>
      </w:r>
      <w:r w:rsidRPr="00986BBA">
        <w:rPr>
          <w:rFonts w:ascii="Book Antiqua" w:hAnsi="Book Antiqua"/>
          <w:noProof/>
          <w:sz w:val="24"/>
          <w:szCs w:val="24"/>
        </w:rPr>
        <w:t>is recommended</w:t>
      </w:r>
      <w:r w:rsidRPr="00986BBA">
        <w:rPr>
          <w:rFonts w:ascii="Book Antiqua" w:hAnsi="Book Antiqua"/>
          <w:sz w:val="24"/>
          <w:szCs w:val="24"/>
        </w:rPr>
        <w:t xml:space="preserve"> </w:t>
      </w:r>
      <w:r w:rsidRPr="00986BBA">
        <w:rPr>
          <w:rFonts w:ascii="Book Antiqua" w:hAnsi="Book Antiqua"/>
          <w:noProof/>
          <w:sz w:val="24"/>
          <w:szCs w:val="24"/>
        </w:rPr>
        <w:t>at</w:t>
      </w:r>
      <w:r w:rsidRPr="00986BBA">
        <w:rPr>
          <w:rFonts w:ascii="Book Antiqua" w:hAnsi="Book Antiqua"/>
          <w:sz w:val="24"/>
          <w:szCs w:val="24"/>
        </w:rPr>
        <w:t xml:space="preserve"> approximately </w:t>
      </w:r>
      <w:r w:rsidRPr="00986BBA">
        <w:rPr>
          <w:rFonts w:ascii="Book Antiqua" w:hAnsi="Book Antiqua"/>
          <w:noProof/>
          <w:sz w:val="24"/>
          <w:szCs w:val="24"/>
        </w:rPr>
        <w:t>1</w:t>
      </w:r>
      <w:r w:rsidRPr="00986BBA">
        <w:rPr>
          <w:rFonts w:ascii="Book Antiqua" w:hAnsi="Book Antiqua"/>
          <w:sz w:val="24"/>
          <w:szCs w:val="24"/>
        </w:rPr>
        <w:t xml:space="preserve"> year after resection. Repeat colonoscopy </w:t>
      </w:r>
      <w:r w:rsidRPr="00986BBA">
        <w:rPr>
          <w:rFonts w:ascii="Book Antiqua" w:hAnsi="Book Antiqua"/>
          <w:noProof/>
          <w:sz w:val="24"/>
          <w:szCs w:val="24"/>
        </w:rPr>
        <w:t>is typically recommended</w:t>
      </w:r>
      <w:r w:rsidRPr="00986BBA">
        <w:rPr>
          <w:rFonts w:ascii="Book Antiqua" w:hAnsi="Book Antiqua"/>
          <w:sz w:val="24"/>
          <w:szCs w:val="24"/>
        </w:rPr>
        <w:t xml:space="preserve"> </w:t>
      </w:r>
      <w:r w:rsidRPr="00986BBA">
        <w:rPr>
          <w:rFonts w:ascii="Book Antiqua" w:hAnsi="Book Antiqua"/>
          <w:noProof/>
          <w:sz w:val="24"/>
          <w:szCs w:val="24"/>
        </w:rPr>
        <w:t>at</w:t>
      </w:r>
      <w:r w:rsidRPr="00986BBA">
        <w:rPr>
          <w:rFonts w:ascii="Book Antiqua" w:hAnsi="Book Antiqua"/>
          <w:sz w:val="24"/>
          <w:szCs w:val="24"/>
        </w:rPr>
        <w:t xml:space="preserve"> </w:t>
      </w:r>
      <w:r w:rsidRPr="00986BBA">
        <w:rPr>
          <w:rFonts w:ascii="Book Antiqua" w:hAnsi="Book Antiqua"/>
          <w:noProof/>
          <w:sz w:val="24"/>
          <w:szCs w:val="24"/>
        </w:rPr>
        <w:t>3</w:t>
      </w:r>
      <w:r w:rsidRPr="00986BBA">
        <w:rPr>
          <w:rFonts w:ascii="Book Antiqua" w:hAnsi="Book Antiqua"/>
          <w:sz w:val="24"/>
          <w:szCs w:val="24"/>
        </w:rPr>
        <w:t xml:space="preserve"> years, and every </w:t>
      </w:r>
      <w:r w:rsidRPr="00986BBA">
        <w:rPr>
          <w:rFonts w:ascii="Book Antiqua" w:hAnsi="Book Antiqua"/>
          <w:noProof/>
          <w:sz w:val="24"/>
          <w:szCs w:val="24"/>
        </w:rPr>
        <w:t>5</w:t>
      </w:r>
      <w:r w:rsidRPr="00986BBA">
        <w:rPr>
          <w:rFonts w:ascii="Book Antiqua" w:hAnsi="Book Antiqua"/>
          <w:sz w:val="24"/>
          <w:szCs w:val="24"/>
        </w:rPr>
        <w:t xml:space="preserve"> years </w:t>
      </w:r>
      <w:r w:rsidRPr="00986BBA">
        <w:rPr>
          <w:rFonts w:ascii="Book Antiqua" w:hAnsi="Book Antiqua"/>
          <w:noProof/>
          <w:sz w:val="24"/>
          <w:szCs w:val="24"/>
        </w:rPr>
        <w:t>thereafter</w:t>
      </w:r>
      <w:r w:rsidRPr="00986BBA">
        <w:rPr>
          <w:rFonts w:ascii="Book Antiqua" w:hAnsi="Book Antiqua"/>
          <w:sz w:val="24"/>
          <w:szCs w:val="24"/>
        </w:rPr>
        <w:t xml:space="preserve">, unless follow-up colonoscopy indicates advanced adenoma, in which case colonoscopy should </w:t>
      </w:r>
      <w:r w:rsidRPr="00986BBA">
        <w:rPr>
          <w:rFonts w:ascii="Book Antiqua" w:hAnsi="Book Antiqua"/>
          <w:noProof/>
          <w:sz w:val="24"/>
          <w:szCs w:val="24"/>
        </w:rPr>
        <w:t>be repeated</w:t>
      </w:r>
      <w:r w:rsidRPr="00986BBA">
        <w:rPr>
          <w:rFonts w:ascii="Book Antiqua" w:hAnsi="Book Antiqua"/>
          <w:sz w:val="24"/>
          <w:szCs w:val="24"/>
        </w:rPr>
        <w:t xml:space="preserve"> in 1 year. Chest, abdominal, and the pelvic CT scan were recommended annually for up to 5 years. During the follow-up, 33 patients (34.7%) died of cancer-related causes. Sixty-two patients (65.3%) were still alive at the time of the last follow-up report.</w:t>
      </w:r>
    </w:p>
    <w:p w14:paraId="47911038" w14:textId="77777777" w:rsidR="00BD69F8" w:rsidRPr="00986BBA" w:rsidRDefault="00BD69F8" w:rsidP="00B43259">
      <w:pPr>
        <w:autoSpaceDE w:val="0"/>
        <w:autoSpaceDN w:val="0"/>
        <w:adjustRightInd w:val="0"/>
        <w:snapToGrid w:val="0"/>
        <w:spacing w:after="0" w:line="360" w:lineRule="auto"/>
        <w:rPr>
          <w:rFonts w:ascii="Book Antiqua" w:hAnsi="Book Antiqua"/>
          <w:color w:val="000000" w:themeColor="text1"/>
          <w:sz w:val="24"/>
          <w:szCs w:val="24"/>
        </w:rPr>
      </w:pPr>
    </w:p>
    <w:p w14:paraId="7101713C" w14:textId="4F4677FA" w:rsidR="00EB4BF9" w:rsidRPr="00986BBA" w:rsidRDefault="00EB4BF9" w:rsidP="00B43259">
      <w:pPr>
        <w:autoSpaceDE w:val="0"/>
        <w:autoSpaceDN w:val="0"/>
        <w:adjustRightInd w:val="0"/>
        <w:snapToGrid w:val="0"/>
        <w:spacing w:after="0" w:line="360" w:lineRule="auto"/>
        <w:outlineLvl w:val="0"/>
        <w:rPr>
          <w:rFonts w:ascii="Book Antiqua" w:hAnsi="Book Antiqua"/>
          <w:b/>
          <w:bCs/>
          <w:i/>
          <w:color w:val="000000" w:themeColor="text1"/>
          <w:kern w:val="0"/>
          <w:sz w:val="24"/>
          <w:szCs w:val="24"/>
        </w:rPr>
      </w:pPr>
      <w:r w:rsidRPr="00986BBA">
        <w:rPr>
          <w:rFonts w:ascii="Book Antiqua" w:hAnsi="Book Antiqua"/>
          <w:b/>
          <w:bCs/>
          <w:i/>
          <w:color w:val="000000" w:themeColor="text1"/>
          <w:kern w:val="0"/>
          <w:sz w:val="24"/>
          <w:szCs w:val="24"/>
        </w:rPr>
        <w:t xml:space="preserve">Statistical </w:t>
      </w:r>
      <w:r w:rsidR="00F664EF" w:rsidRPr="00986BBA">
        <w:rPr>
          <w:rFonts w:ascii="Book Antiqua" w:hAnsi="Book Antiqua"/>
          <w:b/>
          <w:bCs/>
          <w:i/>
          <w:color w:val="000000" w:themeColor="text1"/>
          <w:kern w:val="0"/>
          <w:sz w:val="24"/>
          <w:szCs w:val="24"/>
        </w:rPr>
        <w:t>a</w:t>
      </w:r>
      <w:r w:rsidRPr="00986BBA">
        <w:rPr>
          <w:rFonts w:ascii="Book Antiqua" w:hAnsi="Book Antiqua"/>
          <w:b/>
          <w:bCs/>
          <w:i/>
          <w:color w:val="000000" w:themeColor="text1"/>
          <w:kern w:val="0"/>
          <w:sz w:val="24"/>
          <w:szCs w:val="24"/>
        </w:rPr>
        <w:t>nalysis</w:t>
      </w:r>
    </w:p>
    <w:p w14:paraId="5F61FAF7" w14:textId="3B8AF1B5" w:rsidR="00EB4BF9" w:rsidRPr="00986BBA" w:rsidRDefault="00EB4BF9" w:rsidP="00B43259">
      <w:pPr>
        <w:autoSpaceDE w:val="0"/>
        <w:autoSpaceDN w:val="0"/>
        <w:adjustRightInd w:val="0"/>
        <w:snapToGrid w:val="0"/>
        <w:spacing w:after="0" w:line="360" w:lineRule="auto"/>
        <w:rPr>
          <w:rFonts w:ascii="Book Antiqua" w:hAnsi="Book Antiqua"/>
          <w:bCs/>
          <w:color w:val="000000"/>
          <w:kern w:val="0"/>
          <w:sz w:val="24"/>
          <w:szCs w:val="24"/>
        </w:rPr>
      </w:pPr>
      <w:r w:rsidRPr="00986BBA">
        <w:rPr>
          <w:rFonts w:ascii="Book Antiqua" w:hAnsi="Book Antiqua"/>
          <w:bCs/>
          <w:color w:val="000000" w:themeColor="text1"/>
          <w:kern w:val="0"/>
          <w:sz w:val="24"/>
          <w:szCs w:val="24"/>
        </w:rPr>
        <w:t>The SPSS software package (version 23.0; IBM, U</w:t>
      </w:r>
      <w:r w:rsidR="00BD69F8" w:rsidRPr="00986BBA">
        <w:rPr>
          <w:rFonts w:ascii="Book Antiqua" w:hAnsi="Book Antiqua" w:hint="eastAsia"/>
          <w:bCs/>
          <w:color w:val="000000" w:themeColor="text1"/>
          <w:kern w:val="0"/>
          <w:sz w:val="24"/>
          <w:szCs w:val="24"/>
        </w:rPr>
        <w:t>nited States</w:t>
      </w:r>
      <w:r w:rsidRPr="00986BBA">
        <w:rPr>
          <w:rFonts w:ascii="Book Antiqua" w:hAnsi="Book Antiqua"/>
          <w:bCs/>
          <w:color w:val="000000" w:themeColor="text1"/>
          <w:kern w:val="0"/>
          <w:sz w:val="24"/>
          <w:szCs w:val="24"/>
        </w:rPr>
        <w:t xml:space="preserve">) and </w:t>
      </w:r>
      <w:proofErr w:type="spellStart"/>
      <w:r w:rsidRPr="00986BBA">
        <w:rPr>
          <w:rFonts w:ascii="Book Antiqua" w:hAnsi="Book Antiqua"/>
          <w:bCs/>
          <w:color w:val="000000" w:themeColor="text1"/>
          <w:kern w:val="0"/>
          <w:sz w:val="24"/>
          <w:szCs w:val="24"/>
        </w:rPr>
        <w:t>GraphPad</w:t>
      </w:r>
      <w:proofErr w:type="spellEnd"/>
      <w:r w:rsidRPr="00986BBA">
        <w:rPr>
          <w:rFonts w:ascii="Book Antiqua" w:hAnsi="Book Antiqua"/>
          <w:bCs/>
          <w:color w:val="000000" w:themeColor="text1"/>
          <w:kern w:val="0"/>
          <w:sz w:val="24"/>
          <w:szCs w:val="24"/>
        </w:rPr>
        <w:t xml:space="preserve"> Prism (version 7.0, </w:t>
      </w:r>
      <w:proofErr w:type="spellStart"/>
      <w:r w:rsidRPr="00986BBA">
        <w:rPr>
          <w:rFonts w:ascii="Book Antiqua" w:hAnsi="Book Antiqua"/>
          <w:bCs/>
          <w:color w:val="000000" w:themeColor="text1"/>
          <w:kern w:val="0"/>
          <w:sz w:val="24"/>
          <w:szCs w:val="24"/>
        </w:rPr>
        <w:t>GraphPad</w:t>
      </w:r>
      <w:proofErr w:type="spellEnd"/>
      <w:r w:rsidRPr="00986BBA">
        <w:rPr>
          <w:rFonts w:ascii="Book Antiqua" w:hAnsi="Book Antiqua"/>
          <w:bCs/>
          <w:color w:val="000000" w:themeColor="text1"/>
          <w:kern w:val="0"/>
          <w:sz w:val="24"/>
          <w:szCs w:val="24"/>
        </w:rPr>
        <w:t xml:space="preserve"> Software </w:t>
      </w:r>
      <w:proofErr w:type="spellStart"/>
      <w:r w:rsidRPr="00986BBA">
        <w:rPr>
          <w:rFonts w:ascii="Book Antiqua" w:hAnsi="Book Antiqua"/>
          <w:bCs/>
          <w:color w:val="000000" w:themeColor="text1"/>
          <w:kern w:val="0"/>
          <w:sz w:val="24"/>
          <w:szCs w:val="24"/>
        </w:rPr>
        <w:t>Inc</w:t>
      </w:r>
      <w:proofErr w:type="spellEnd"/>
      <w:r w:rsidRPr="00986BBA">
        <w:rPr>
          <w:rFonts w:ascii="Book Antiqua" w:hAnsi="Book Antiqua"/>
          <w:bCs/>
          <w:color w:val="000000" w:themeColor="text1"/>
          <w:kern w:val="0"/>
          <w:sz w:val="24"/>
          <w:szCs w:val="24"/>
        </w:rPr>
        <w:t xml:space="preserve">, </w:t>
      </w:r>
      <w:r w:rsidR="00BD69F8" w:rsidRPr="00986BBA">
        <w:rPr>
          <w:rFonts w:ascii="Book Antiqua" w:hAnsi="Book Antiqua"/>
          <w:bCs/>
          <w:color w:val="000000" w:themeColor="text1"/>
          <w:kern w:val="0"/>
          <w:sz w:val="24"/>
          <w:szCs w:val="24"/>
        </w:rPr>
        <w:t>U</w:t>
      </w:r>
      <w:r w:rsidR="00BD69F8" w:rsidRPr="00986BBA">
        <w:rPr>
          <w:rFonts w:ascii="Book Antiqua" w:hAnsi="Book Antiqua" w:hint="eastAsia"/>
          <w:bCs/>
          <w:color w:val="000000" w:themeColor="text1"/>
          <w:kern w:val="0"/>
          <w:sz w:val="24"/>
          <w:szCs w:val="24"/>
        </w:rPr>
        <w:t>nited States</w:t>
      </w:r>
      <w:r w:rsidRPr="00986BBA">
        <w:rPr>
          <w:rFonts w:ascii="Book Antiqua" w:hAnsi="Book Antiqua"/>
          <w:bCs/>
          <w:color w:val="000000" w:themeColor="text1"/>
          <w:kern w:val="0"/>
          <w:sz w:val="24"/>
          <w:szCs w:val="24"/>
        </w:rPr>
        <w:t xml:space="preserve">) </w:t>
      </w:r>
      <w:r w:rsidRPr="00986BBA">
        <w:rPr>
          <w:rFonts w:ascii="Book Antiqua" w:hAnsi="Book Antiqua"/>
          <w:bCs/>
          <w:noProof/>
          <w:color w:val="000000" w:themeColor="text1"/>
          <w:kern w:val="0"/>
          <w:sz w:val="24"/>
          <w:szCs w:val="24"/>
        </w:rPr>
        <w:t>were used</w:t>
      </w:r>
      <w:r w:rsidRPr="00986BBA">
        <w:rPr>
          <w:rFonts w:ascii="Book Antiqua" w:hAnsi="Book Antiqua"/>
          <w:bCs/>
          <w:color w:val="000000" w:themeColor="text1"/>
          <w:kern w:val="0"/>
          <w:sz w:val="24"/>
          <w:szCs w:val="24"/>
        </w:rPr>
        <w:t xml:space="preserve"> for statistical analysis. Overall survival (OS) </w:t>
      </w:r>
      <w:r w:rsidRPr="00986BBA">
        <w:rPr>
          <w:rFonts w:ascii="Book Antiqua" w:hAnsi="Book Antiqua"/>
          <w:bCs/>
          <w:noProof/>
          <w:color w:val="000000" w:themeColor="text1"/>
          <w:kern w:val="0"/>
          <w:sz w:val="24"/>
          <w:szCs w:val="24"/>
        </w:rPr>
        <w:t>was defined</w:t>
      </w:r>
      <w:r w:rsidRPr="00986BBA">
        <w:rPr>
          <w:rFonts w:ascii="Book Antiqua" w:hAnsi="Book Antiqua"/>
          <w:bCs/>
          <w:color w:val="000000" w:themeColor="text1"/>
          <w:kern w:val="0"/>
          <w:sz w:val="24"/>
          <w:szCs w:val="24"/>
        </w:rPr>
        <w:t xml:space="preserve"> as the time from the diagnosis of colorectal cancer to death of the patient or last </w:t>
      </w:r>
      <w:r w:rsidRPr="00986BBA">
        <w:rPr>
          <w:rFonts w:ascii="Book Antiqua" w:hAnsi="Book Antiqua"/>
          <w:bCs/>
          <w:color w:val="000000"/>
          <w:kern w:val="0"/>
          <w:sz w:val="24"/>
          <w:szCs w:val="24"/>
        </w:rPr>
        <w:t xml:space="preserve">date of follow-up. </w:t>
      </w:r>
      <w:r w:rsidRPr="00986BBA">
        <w:rPr>
          <w:rFonts w:ascii="Book Antiqua" w:hAnsi="Book Antiqua"/>
          <w:bCs/>
          <w:color w:val="000000"/>
          <w:kern w:val="0"/>
          <w:sz w:val="24"/>
          <w:szCs w:val="24"/>
        </w:rPr>
        <w:lastRenderedPageBreak/>
        <w:t xml:space="preserve">Chi-square test was used to assess the correlation of the IDO1 status with clinicopathologic characteristics. Survival curves were generated using the Kaplan-Meier method, and </w:t>
      </w:r>
      <w:r w:rsidRPr="00986BBA">
        <w:rPr>
          <w:rFonts w:ascii="Book Antiqua" w:hAnsi="Book Antiqua"/>
          <w:bCs/>
          <w:noProof/>
          <w:color w:val="000000"/>
          <w:kern w:val="0"/>
          <w:sz w:val="24"/>
          <w:szCs w:val="24"/>
        </w:rPr>
        <w:t>differences between curves were assessed by the log-rank test</w:t>
      </w:r>
      <w:r w:rsidRPr="00986BBA">
        <w:rPr>
          <w:rFonts w:ascii="Book Antiqua" w:hAnsi="Book Antiqua"/>
          <w:bCs/>
          <w:color w:val="000000"/>
          <w:kern w:val="0"/>
          <w:sz w:val="24"/>
          <w:szCs w:val="24"/>
        </w:rPr>
        <w:t xml:space="preserve">. The Cox multivariate proportional hazards regression model was used to determine the independent risk factors that influence overall survival. </w:t>
      </w:r>
      <w:r w:rsidRPr="00986BBA">
        <w:rPr>
          <w:rFonts w:ascii="Book Antiqua" w:hAnsi="Book Antiqua"/>
          <w:bCs/>
          <w:i/>
          <w:color w:val="000000"/>
          <w:kern w:val="0"/>
          <w:sz w:val="24"/>
          <w:szCs w:val="24"/>
        </w:rPr>
        <w:t>P-</w:t>
      </w:r>
      <w:r w:rsidRPr="00986BBA">
        <w:rPr>
          <w:rFonts w:ascii="Book Antiqua" w:hAnsi="Book Antiqua"/>
          <w:bCs/>
          <w:color w:val="000000"/>
          <w:kern w:val="0"/>
          <w:sz w:val="24"/>
          <w:szCs w:val="24"/>
        </w:rPr>
        <w:t>values &lt; 0.05 were considered to be statistically significant.</w:t>
      </w:r>
    </w:p>
    <w:p w14:paraId="4CE5AC6C" w14:textId="77777777" w:rsidR="00EB4BF9" w:rsidRPr="00986BBA" w:rsidRDefault="00EB4BF9" w:rsidP="00B43259">
      <w:pPr>
        <w:adjustRightInd w:val="0"/>
        <w:snapToGrid w:val="0"/>
        <w:spacing w:after="0" w:line="360" w:lineRule="auto"/>
        <w:rPr>
          <w:rFonts w:ascii="Book Antiqua" w:hAnsi="Book Antiqua"/>
          <w:b/>
          <w:sz w:val="24"/>
          <w:szCs w:val="24"/>
        </w:rPr>
      </w:pPr>
    </w:p>
    <w:p w14:paraId="22148B25" w14:textId="77777777" w:rsidR="00EB4BF9" w:rsidRPr="00986BBA" w:rsidRDefault="00EB4BF9" w:rsidP="00B43259">
      <w:pPr>
        <w:adjustRightInd w:val="0"/>
        <w:snapToGrid w:val="0"/>
        <w:spacing w:after="0" w:line="360" w:lineRule="auto"/>
        <w:rPr>
          <w:rFonts w:ascii="Book Antiqua" w:hAnsi="Book Antiqua"/>
          <w:b/>
          <w:sz w:val="24"/>
          <w:szCs w:val="24"/>
        </w:rPr>
      </w:pPr>
      <w:r w:rsidRPr="00986BBA">
        <w:rPr>
          <w:rFonts w:ascii="Book Antiqua" w:hAnsi="Book Antiqua"/>
          <w:b/>
          <w:sz w:val="24"/>
          <w:szCs w:val="24"/>
        </w:rPr>
        <w:t>RESULTS</w:t>
      </w:r>
    </w:p>
    <w:p w14:paraId="092AD11A" w14:textId="77777777" w:rsidR="00EB4BF9" w:rsidRPr="00986BBA" w:rsidRDefault="00EB4BF9" w:rsidP="00B43259">
      <w:pPr>
        <w:adjustRightInd w:val="0"/>
        <w:snapToGrid w:val="0"/>
        <w:spacing w:after="0" w:line="360" w:lineRule="auto"/>
        <w:outlineLvl w:val="0"/>
        <w:rPr>
          <w:rFonts w:ascii="Book Antiqua" w:hAnsi="Book Antiqua"/>
          <w:b/>
          <w:i/>
          <w:sz w:val="24"/>
          <w:szCs w:val="24"/>
        </w:rPr>
      </w:pPr>
      <w:r w:rsidRPr="00986BBA">
        <w:rPr>
          <w:rFonts w:ascii="Book Antiqua" w:hAnsi="Book Antiqua"/>
          <w:b/>
          <w:i/>
          <w:sz w:val="24"/>
          <w:szCs w:val="24"/>
        </w:rPr>
        <w:t xml:space="preserve">IDO1 and COX2 expression in colorectal cancer </w:t>
      </w:r>
    </w:p>
    <w:p w14:paraId="4AA490EF" w14:textId="3D63F105" w:rsidR="00EB4BF9" w:rsidRPr="00986BBA" w:rsidRDefault="00EB4BF9" w:rsidP="00B43259">
      <w:pPr>
        <w:pStyle w:val="ListParagraph"/>
        <w:widowControl w:val="0"/>
        <w:adjustRightInd w:val="0"/>
        <w:snapToGrid w:val="0"/>
        <w:spacing w:after="0" w:line="360" w:lineRule="auto"/>
        <w:ind w:left="0"/>
        <w:contextualSpacing w:val="0"/>
        <w:jc w:val="both"/>
        <w:rPr>
          <w:rFonts w:ascii="Book Antiqua" w:hAnsi="Book Antiqua"/>
          <w:bCs/>
          <w:color w:val="000000"/>
          <w:sz w:val="24"/>
          <w:szCs w:val="24"/>
        </w:rPr>
      </w:pPr>
      <w:r w:rsidRPr="00986BBA">
        <w:rPr>
          <w:rFonts w:ascii="Book Antiqua" w:hAnsi="Book Antiqua"/>
          <w:bCs/>
          <w:color w:val="000000"/>
          <w:sz w:val="24"/>
          <w:szCs w:val="24"/>
        </w:rPr>
        <w:t xml:space="preserve">To elucidate the biological significance of IDO1/COX2 in </w:t>
      </w:r>
      <w:r w:rsidRPr="00986BBA">
        <w:rPr>
          <w:rFonts w:ascii="Book Antiqua" w:hAnsi="Book Antiqua"/>
          <w:sz w:val="24"/>
          <w:szCs w:val="24"/>
        </w:rPr>
        <w:t>colorectal cancer</w:t>
      </w:r>
      <w:r w:rsidRPr="00986BBA">
        <w:rPr>
          <w:rFonts w:ascii="Book Antiqua" w:hAnsi="Book Antiqua"/>
          <w:bCs/>
          <w:color w:val="000000"/>
          <w:sz w:val="24"/>
          <w:szCs w:val="24"/>
        </w:rPr>
        <w:t xml:space="preserve">, especially in the </w:t>
      </w:r>
      <w:r w:rsidRPr="00986BBA">
        <w:rPr>
          <w:rFonts w:ascii="Book Antiqua" w:hAnsi="Book Antiqua"/>
          <w:sz w:val="24"/>
          <w:szCs w:val="24"/>
        </w:rPr>
        <w:t xml:space="preserve">colorectal cancer </w:t>
      </w:r>
      <w:r w:rsidRPr="00986BBA">
        <w:rPr>
          <w:rFonts w:ascii="Book Antiqua" w:hAnsi="Book Antiqua"/>
          <w:bCs/>
          <w:color w:val="000000"/>
          <w:sz w:val="24"/>
          <w:szCs w:val="24"/>
        </w:rPr>
        <w:t xml:space="preserve">celecoxib subgroup, we used immunohistochemical staining to test the expression of IDO1 and COX2 in the selected 95 </w:t>
      </w:r>
      <w:r w:rsidRPr="00986BBA">
        <w:rPr>
          <w:rFonts w:ascii="Book Antiqua" w:hAnsi="Book Antiqua"/>
          <w:sz w:val="24"/>
          <w:szCs w:val="24"/>
        </w:rPr>
        <w:t>colorectal cancer</w:t>
      </w:r>
      <w:r w:rsidRPr="00986BBA">
        <w:rPr>
          <w:rFonts w:ascii="Book Antiqua" w:hAnsi="Book Antiqua"/>
          <w:bCs/>
          <w:color w:val="000000"/>
          <w:sz w:val="24"/>
          <w:szCs w:val="24"/>
        </w:rPr>
        <w:t xml:space="preserve"> specimens. The results showed that IDO1 expression </w:t>
      </w:r>
      <w:r w:rsidRPr="00986BBA">
        <w:rPr>
          <w:rFonts w:ascii="Book Antiqua" w:hAnsi="Book Antiqua"/>
          <w:bCs/>
          <w:noProof/>
          <w:color w:val="000000"/>
          <w:sz w:val="24"/>
          <w:szCs w:val="24"/>
        </w:rPr>
        <w:t>is primarily localized</w:t>
      </w:r>
      <w:r w:rsidRPr="00986BBA">
        <w:rPr>
          <w:rFonts w:ascii="Book Antiqua" w:hAnsi="Book Antiqua"/>
          <w:bCs/>
          <w:color w:val="000000"/>
          <w:sz w:val="24"/>
          <w:szCs w:val="24"/>
        </w:rPr>
        <w:t xml:space="preserve"> in the cytoplasm within the nucleus of tumor cells. </w:t>
      </w:r>
    </w:p>
    <w:p w14:paraId="26590D66" w14:textId="77777777" w:rsidR="00EB4BF9" w:rsidRPr="00986BBA" w:rsidRDefault="00EB4BF9" w:rsidP="00B43259">
      <w:pPr>
        <w:pStyle w:val="ListParagraph"/>
        <w:widowControl w:val="0"/>
        <w:adjustRightInd w:val="0"/>
        <w:snapToGrid w:val="0"/>
        <w:spacing w:after="0" w:line="360" w:lineRule="auto"/>
        <w:ind w:left="0"/>
        <w:contextualSpacing w:val="0"/>
        <w:jc w:val="both"/>
        <w:rPr>
          <w:rFonts w:ascii="Book Antiqua" w:hAnsi="Book Antiqua"/>
          <w:kern w:val="2"/>
          <w:sz w:val="24"/>
          <w:szCs w:val="24"/>
        </w:rPr>
      </w:pPr>
    </w:p>
    <w:p w14:paraId="4163BD19" w14:textId="77777777" w:rsidR="00EB4BF9" w:rsidRPr="00986BBA" w:rsidRDefault="00EB4BF9" w:rsidP="00B43259">
      <w:pPr>
        <w:pStyle w:val="ListParagraph"/>
        <w:widowControl w:val="0"/>
        <w:adjustRightInd w:val="0"/>
        <w:snapToGrid w:val="0"/>
        <w:spacing w:after="0" w:line="360" w:lineRule="auto"/>
        <w:ind w:left="0"/>
        <w:contextualSpacing w:val="0"/>
        <w:jc w:val="both"/>
        <w:outlineLvl w:val="0"/>
        <w:rPr>
          <w:rFonts w:ascii="Book Antiqua" w:hAnsi="Book Antiqua"/>
          <w:b/>
          <w:i/>
          <w:kern w:val="2"/>
          <w:sz w:val="24"/>
          <w:szCs w:val="24"/>
        </w:rPr>
      </w:pPr>
      <w:r w:rsidRPr="00986BBA">
        <w:rPr>
          <w:rFonts w:ascii="Book Antiqua" w:hAnsi="Book Antiqua"/>
          <w:b/>
          <w:i/>
          <w:kern w:val="2"/>
          <w:sz w:val="24"/>
          <w:szCs w:val="24"/>
        </w:rPr>
        <w:t>Association of cytoplasmic and nuclear IDO1 expression with clinicopathological parameters in CRC patients</w:t>
      </w:r>
    </w:p>
    <w:p w14:paraId="2A5A4705" w14:textId="737C2592" w:rsidR="00EB4BF9" w:rsidRPr="00986BBA" w:rsidRDefault="00EB4BF9" w:rsidP="00BD69F8">
      <w:pPr>
        <w:adjustRightInd w:val="0"/>
        <w:snapToGrid w:val="0"/>
        <w:spacing w:after="0" w:line="360" w:lineRule="auto"/>
        <w:rPr>
          <w:rFonts w:ascii="Book Antiqua" w:hAnsi="Book Antiqua"/>
          <w:sz w:val="24"/>
          <w:szCs w:val="24"/>
        </w:rPr>
      </w:pPr>
      <w:bookmarkStart w:id="99" w:name="_Hlk509072409"/>
      <w:r w:rsidRPr="00986BBA">
        <w:rPr>
          <w:rFonts w:ascii="Book Antiqua" w:hAnsi="Book Antiqua"/>
          <w:sz w:val="24"/>
          <w:szCs w:val="24"/>
        </w:rPr>
        <w:t xml:space="preserve">To gain insight into the role of the localization of </w:t>
      </w:r>
      <w:r w:rsidRPr="00986BBA">
        <w:rPr>
          <w:rFonts w:ascii="Book Antiqua" w:hAnsi="Book Antiqua"/>
          <w:noProof/>
          <w:sz w:val="24"/>
          <w:szCs w:val="24"/>
        </w:rPr>
        <w:t>IDO1</w:t>
      </w:r>
      <w:r w:rsidRPr="00986BBA">
        <w:rPr>
          <w:rFonts w:ascii="Book Antiqua" w:hAnsi="Book Antiqua"/>
          <w:sz w:val="24"/>
          <w:szCs w:val="24"/>
        </w:rPr>
        <w:t xml:space="preserve"> protein in CRC, we correlated cytoplasmic and nuclear IDO1 expression in the study cohort of 95 CRC patients with certain clinical and pathological factors. The expression of nuclear IDO1 </w:t>
      </w:r>
      <w:r w:rsidRPr="00986BBA">
        <w:rPr>
          <w:rFonts w:ascii="Book Antiqua" w:hAnsi="Book Antiqua"/>
          <w:noProof/>
          <w:sz w:val="24"/>
          <w:szCs w:val="24"/>
        </w:rPr>
        <w:t>was significantly correlated</w:t>
      </w:r>
      <w:r w:rsidRPr="00986BBA">
        <w:rPr>
          <w:rFonts w:ascii="Book Antiqua" w:hAnsi="Book Antiqua"/>
          <w:sz w:val="24"/>
          <w:szCs w:val="24"/>
        </w:rPr>
        <w:t xml:space="preserve"> with BMI (</w:t>
      </w:r>
      <w:r w:rsidRPr="00986BBA">
        <w:rPr>
          <w:rFonts w:ascii="Book Antiqua" w:hAnsi="Book Antiqua"/>
          <w:i/>
          <w:sz w:val="24"/>
          <w:szCs w:val="24"/>
        </w:rPr>
        <w:t xml:space="preserve">P </w:t>
      </w:r>
      <w:r w:rsidRPr="00986BBA">
        <w:rPr>
          <w:rFonts w:ascii="Book Antiqua" w:hAnsi="Book Antiqua"/>
          <w:sz w:val="24"/>
          <w:szCs w:val="24"/>
        </w:rPr>
        <w:t>&lt; 0.001); however, cytoplasmic IDO1 showed no relationship with BMI (</w:t>
      </w:r>
      <w:r w:rsidRPr="00986BBA">
        <w:rPr>
          <w:rFonts w:ascii="Book Antiqua" w:hAnsi="Book Antiqua"/>
          <w:i/>
          <w:sz w:val="24"/>
          <w:szCs w:val="24"/>
        </w:rPr>
        <w:t xml:space="preserve">P </w:t>
      </w:r>
      <w:r w:rsidRPr="00986BBA">
        <w:rPr>
          <w:rFonts w:ascii="Book Antiqua" w:hAnsi="Book Antiqua"/>
          <w:sz w:val="24"/>
          <w:szCs w:val="24"/>
        </w:rPr>
        <w:t>= 0.16). We observed no relationship between cytoplasmic and nuclear IDO1 expression and clinical factors such as gender, age, cancer (colon and rectum), tumor differentiation, T stage, N stage, CEA, CA199, CD3+ and CD8+ TIL, COX2, and celecoxib treatment</w:t>
      </w:r>
      <w:r w:rsidR="00D80AFB" w:rsidRPr="00986BBA">
        <w:rPr>
          <w:rFonts w:ascii="Book Antiqua" w:hAnsi="Book Antiqua" w:hint="eastAsia"/>
          <w:sz w:val="24"/>
          <w:szCs w:val="24"/>
        </w:rPr>
        <w:t xml:space="preserve"> (Tables 1 and 2)</w:t>
      </w:r>
      <w:r w:rsidRPr="00986BBA">
        <w:rPr>
          <w:rFonts w:ascii="Book Antiqua" w:hAnsi="Book Antiqua"/>
          <w:sz w:val="24"/>
          <w:szCs w:val="24"/>
        </w:rPr>
        <w:t>.</w:t>
      </w:r>
    </w:p>
    <w:bookmarkEnd w:id="99"/>
    <w:p w14:paraId="6463439C" w14:textId="77777777" w:rsidR="00EB4BF9" w:rsidRPr="00986BBA" w:rsidRDefault="00EB4BF9" w:rsidP="00B43259">
      <w:pPr>
        <w:adjustRightInd w:val="0"/>
        <w:snapToGrid w:val="0"/>
        <w:spacing w:after="0" w:line="360" w:lineRule="auto"/>
        <w:ind w:firstLineChars="100" w:firstLine="240"/>
        <w:rPr>
          <w:rFonts w:ascii="Book Antiqua" w:hAnsi="Book Antiqua"/>
          <w:sz w:val="24"/>
          <w:szCs w:val="24"/>
        </w:rPr>
      </w:pPr>
    </w:p>
    <w:p w14:paraId="4F25ABBC" w14:textId="77777777" w:rsidR="00EB4BF9" w:rsidRPr="00986BBA" w:rsidRDefault="00EB4BF9" w:rsidP="00B43259">
      <w:pPr>
        <w:adjustRightInd w:val="0"/>
        <w:snapToGrid w:val="0"/>
        <w:spacing w:after="0" w:line="360" w:lineRule="auto"/>
        <w:outlineLvl w:val="0"/>
        <w:rPr>
          <w:rFonts w:ascii="Book Antiqua" w:hAnsi="Book Antiqua"/>
          <w:b/>
          <w:i/>
          <w:sz w:val="24"/>
          <w:szCs w:val="24"/>
        </w:rPr>
      </w:pPr>
      <w:r w:rsidRPr="00986BBA">
        <w:rPr>
          <w:rFonts w:ascii="Book Antiqua" w:hAnsi="Book Antiqua"/>
          <w:b/>
          <w:bCs/>
          <w:i/>
          <w:color w:val="000000"/>
          <w:kern w:val="0"/>
          <w:sz w:val="24"/>
          <w:szCs w:val="24"/>
        </w:rPr>
        <w:t xml:space="preserve">Correlation of IDO1/COX2 protein expression with a poor </w:t>
      </w:r>
      <w:r w:rsidRPr="00986BBA">
        <w:rPr>
          <w:rFonts w:ascii="Book Antiqua" w:hAnsi="Book Antiqua"/>
          <w:b/>
          <w:bCs/>
          <w:i/>
          <w:kern w:val="0"/>
          <w:sz w:val="24"/>
          <w:szCs w:val="24"/>
        </w:rPr>
        <w:t>prognosis</w:t>
      </w:r>
      <w:r w:rsidRPr="00986BBA">
        <w:rPr>
          <w:rFonts w:ascii="Book Antiqua" w:hAnsi="Book Antiqua"/>
          <w:b/>
          <w:bCs/>
          <w:i/>
          <w:color w:val="000000"/>
          <w:kern w:val="0"/>
          <w:sz w:val="24"/>
          <w:szCs w:val="24"/>
        </w:rPr>
        <w:t xml:space="preserve"> in CRC</w:t>
      </w:r>
    </w:p>
    <w:p w14:paraId="733A32FF" w14:textId="1B4F9BD4" w:rsidR="00EB4BF9" w:rsidRPr="00986BBA" w:rsidRDefault="00EB4BF9" w:rsidP="00B43259">
      <w:pPr>
        <w:adjustRightInd w:val="0"/>
        <w:snapToGrid w:val="0"/>
        <w:spacing w:after="0" w:line="360" w:lineRule="auto"/>
        <w:rPr>
          <w:rFonts w:ascii="Book Antiqua" w:hAnsi="Book Antiqua"/>
          <w:sz w:val="24"/>
          <w:szCs w:val="24"/>
        </w:rPr>
      </w:pPr>
      <w:bookmarkStart w:id="100" w:name="_Hlk509072423"/>
      <w:r w:rsidRPr="00986BBA">
        <w:rPr>
          <w:rFonts w:ascii="Book Antiqua" w:hAnsi="Book Antiqua"/>
          <w:bCs/>
          <w:kern w:val="0"/>
          <w:sz w:val="24"/>
          <w:szCs w:val="24"/>
        </w:rPr>
        <w:t xml:space="preserve">We analyzed the correlation between IDO1 and traditional clinicopathologic </w:t>
      </w:r>
      <w:r w:rsidRPr="00986BBA">
        <w:rPr>
          <w:rFonts w:ascii="Book Antiqua" w:hAnsi="Book Antiqua"/>
          <w:bCs/>
          <w:kern w:val="0"/>
          <w:sz w:val="24"/>
          <w:szCs w:val="24"/>
        </w:rPr>
        <w:lastRenderedPageBreak/>
        <w:t xml:space="preserve">parameters with patients’ outcomes by univariate analysis. </w:t>
      </w:r>
      <w:r w:rsidRPr="00986BBA">
        <w:rPr>
          <w:rFonts w:ascii="Book Antiqua" w:hAnsi="Book Antiqua"/>
          <w:sz w:val="24"/>
          <w:szCs w:val="24"/>
        </w:rPr>
        <w:t xml:space="preserve">We also performed analyses to determine whether IDO1 and COX2 expression and localization represent potential independent predictors for the OS outcome in CRC patients. We observed that cytoplasmic IDO1 and COX2 expression could not predict OS outcomes in our univariate analysis (cytoplasmic IDO1: </w:t>
      </w:r>
      <w:r w:rsidRPr="00986BBA">
        <w:rPr>
          <w:rFonts w:ascii="Book Antiqua" w:hAnsi="Book Antiqua"/>
          <w:i/>
          <w:sz w:val="24"/>
          <w:szCs w:val="24"/>
        </w:rPr>
        <w:t>P</w:t>
      </w:r>
      <w:r w:rsidR="00BD69F8" w:rsidRPr="00986BBA">
        <w:rPr>
          <w:rFonts w:ascii="Book Antiqua" w:hAnsi="Book Antiqua" w:hint="eastAsia"/>
          <w:i/>
          <w:sz w:val="24"/>
          <w:szCs w:val="24"/>
        </w:rPr>
        <w:t xml:space="preserve"> </w:t>
      </w:r>
      <w:r w:rsidRPr="00986BBA">
        <w:rPr>
          <w:rFonts w:ascii="Book Antiqua" w:hAnsi="Book Antiqua"/>
          <w:sz w:val="24"/>
          <w:szCs w:val="24"/>
        </w:rPr>
        <w:t>=</w:t>
      </w:r>
      <w:r w:rsidR="00BD69F8" w:rsidRPr="00986BBA">
        <w:rPr>
          <w:rFonts w:ascii="Book Antiqua" w:hAnsi="Book Antiqua" w:hint="eastAsia"/>
          <w:sz w:val="24"/>
          <w:szCs w:val="24"/>
        </w:rPr>
        <w:t xml:space="preserve"> </w:t>
      </w:r>
      <w:r w:rsidRPr="00986BBA">
        <w:rPr>
          <w:rFonts w:ascii="Book Antiqua" w:hAnsi="Book Antiqua"/>
          <w:sz w:val="24"/>
          <w:szCs w:val="24"/>
        </w:rPr>
        <w:t xml:space="preserve">0.10; COX2: </w:t>
      </w:r>
      <w:r w:rsidRPr="00986BBA">
        <w:rPr>
          <w:rFonts w:ascii="Book Antiqua" w:hAnsi="Book Antiqua"/>
          <w:i/>
          <w:sz w:val="24"/>
          <w:szCs w:val="24"/>
        </w:rPr>
        <w:t>P</w:t>
      </w:r>
      <w:r w:rsidR="00BD69F8" w:rsidRPr="00986BBA">
        <w:rPr>
          <w:rFonts w:ascii="Book Antiqua" w:hAnsi="Book Antiqua" w:hint="eastAsia"/>
          <w:i/>
          <w:sz w:val="24"/>
          <w:szCs w:val="24"/>
        </w:rPr>
        <w:t xml:space="preserve"> </w:t>
      </w:r>
      <w:r w:rsidRPr="00986BBA">
        <w:rPr>
          <w:rFonts w:ascii="Book Antiqua" w:hAnsi="Book Antiqua"/>
          <w:sz w:val="24"/>
          <w:szCs w:val="24"/>
        </w:rPr>
        <w:t>=</w:t>
      </w:r>
      <w:r w:rsidR="00BD69F8" w:rsidRPr="00986BBA">
        <w:rPr>
          <w:rFonts w:ascii="Book Antiqua" w:hAnsi="Book Antiqua" w:hint="eastAsia"/>
          <w:sz w:val="24"/>
          <w:szCs w:val="24"/>
        </w:rPr>
        <w:t xml:space="preserve"> </w:t>
      </w:r>
      <w:r w:rsidRPr="00986BBA">
        <w:rPr>
          <w:rFonts w:ascii="Book Antiqua" w:hAnsi="Book Antiqua"/>
          <w:sz w:val="24"/>
          <w:szCs w:val="24"/>
        </w:rPr>
        <w:t>0.51). However, nuclear IDO1 (</w:t>
      </w:r>
      <w:r w:rsidRPr="00986BBA">
        <w:rPr>
          <w:rFonts w:ascii="Book Antiqua" w:hAnsi="Book Antiqua"/>
          <w:i/>
          <w:sz w:val="24"/>
          <w:szCs w:val="24"/>
        </w:rPr>
        <w:t xml:space="preserve">P </w:t>
      </w:r>
      <w:r w:rsidRPr="00986BBA">
        <w:rPr>
          <w:rFonts w:ascii="Book Antiqua" w:hAnsi="Book Antiqua"/>
          <w:sz w:val="24"/>
          <w:szCs w:val="24"/>
        </w:rPr>
        <w:t xml:space="preserve">= 0.039), nuclear/cytoplasmic IDO1 </w:t>
      </w:r>
      <w:r w:rsidRPr="00986BBA">
        <w:rPr>
          <w:rFonts w:ascii="Book Antiqua" w:hAnsi="Book Antiqua"/>
          <w:bCs/>
          <w:kern w:val="0"/>
          <w:sz w:val="24"/>
          <w:szCs w:val="24"/>
        </w:rPr>
        <w:t xml:space="preserve">(HR = 2.044,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0.871-4.798, </w:t>
      </w:r>
      <w:r w:rsidRPr="00986BBA">
        <w:rPr>
          <w:rFonts w:ascii="Book Antiqua" w:hAnsi="Book Antiqua"/>
          <w:bCs/>
          <w:i/>
          <w:kern w:val="0"/>
          <w:sz w:val="24"/>
          <w:szCs w:val="24"/>
        </w:rPr>
        <w:t xml:space="preserve">P </w:t>
      </w:r>
      <w:r w:rsidRPr="00986BBA">
        <w:rPr>
          <w:rFonts w:ascii="Book Antiqua" w:hAnsi="Book Antiqua"/>
          <w:bCs/>
          <w:kern w:val="0"/>
          <w:sz w:val="24"/>
          <w:szCs w:val="24"/>
        </w:rPr>
        <w:t>= 0.039</w:t>
      </w:r>
      <w:r w:rsidRPr="00986BBA">
        <w:rPr>
          <w:rFonts w:ascii="Book Antiqua" w:hAnsi="Book Antiqua"/>
          <w:sz w:val="24"/>
          <w:szCs w:val="24"/>
        </w:rPr>
        <w:t>), nuclear IDO1/COX2 (</w:t>
      </w:r>
      <w:r w:rsidRPr="00986BBA">
        <w:rPr>
          <w:rFonts w:ascii="Book Antiqua" w:hAnsi="Book Antiqua"/>
          <w:bCs/>
          <w:kern w:val="0"/>
          <w:sz w:val="24"/>
          <w:szCs w:val="24"/>
        </w:rPr>
        <w:t xml:space="preserve">HR = 3.048,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0.868-10.7, </w:t>
      </w:r>
      <w:r w:rsidRPr="00986BBA">
        <w:rPr>
          <w:rFonts w:ascii="Book Antiqua" w:hAnsi="Book Antiqua"/>
          <w:bCs/>
          <w:i/>
          <w:kern w:val="0"/>
          <w:sz w:val="24"/>
          <w:szCs w:val="24"/>
        </w:rPr>
        <w:t xml:space="preserve">P </w:t>
      </w:r>
      <w:r w:rsidRPr="00986BBA">
        <w:rPr>
          <w:rFonts w:ascii="Book Antiqua" w:hAnsi="Book Antiqua"/>
          <w:bCs/>
          <w:kern w:val="0"/>
          <w:sz w:val="24"/>
          <w:szCs w:val="24"/>
        </w:rPr>
        <w:t>= 0.0049</w:t>
      </w:r>
      <w:r w:rsidRPr="00986BBA">
        <w:rPr>
          <w:rFonts w:ascii="Book Antiqua" w:hAnsi="Book Antiqua"/>
          <w:sz w:val="24"/>
          <w:szCs w:val="24"/>
        </w:rPr>
        <w:t>), cytoplasmic IDO1/COX2 (</w:t>
      </w:r>
      <w:r w:rsidRPr="00986BBA">
        <w:rPr>
          <w:rFonts w:ascii="Book Antiqua" w:hAnsi="Book Antiqua"/>
          <w:bCs/>
          <w:kern w:val="0"/>
          <w:sz w:val="24"/>
          <w:szCs w:val="24"/>
        </w:rPr>
        <w:t xml:space="preserve">HR = 2.109,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0.976-4.558, </w:t>
      </w:r>
      <w:r w:rsidRPr="00986BBA">
        <w:rPr>
          <w:rFonts w:ascii="Book Antiqua" w:hAnsi="Book Antiqua"/>
          <w:bCs/>
          <w:i/>
          <w:kern w:val="0"/>
          <w:sz w:val="24"/>
          <w:szCs w:val="24"/>
        </w:rPr>
        <w:t xml:space="preserve">P </w:t>
      </w:r>
      <w:r w:rsidRPr="00986BBA">
        <w:rPr>
          <w:rFonts w:ascii="Book Antiqua" w:hAnsi="Book Antiqua"/>
          <w:bCs/>
          <w:kern w:val="0"/>
          <w:sz w:val="24"/>
          <w:szCs w:val="24"/>
        </w:rPr>
        <w:t>= 0.022</w:t>
      </w:r>
      <w:r w:rsidRPr="00986BBA">
        <w:rPr>
          <w:rFonts w:ascii="Book Antiqua" w:hAnsi="Book Antiqua"/>
          <w:sz w:val="24"/>
          <w:szCs w:val="24"/>
        </w:rPr>
        <w:t xml:space="preserve">), </w:t>
      </w:r>
      <w:r w:rsidRPr="00986BBA">
        <w:rPr>
          <w:rFonts w:ascii="Book Antiqua" w:hAnsi="Book Antiqua"/>
          <w:bCs/>
          <w:sz w:val="24"/>
          <w:szCs w:val="24"/>
        </w:rPr>
        <w:t>t</w:t>
      </w:r>
      <w:r w:rsidRPr="00986BBA">
        <w:rPr>
          <w:rFonts w:ascii="Book Antiqua" w:hAnsi="Book Antiqua"/>
          <w:bCs/>
          <w:kern w:val="0"/>
          <w:sz w:val="24"/>
          <w:szCs w:val="24"/>
        </w:rPr>
        <w:t xml:space="preserve">umor differentiation (HR = 2.798,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1.373-5.702,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0.039), CEA (HR = 2.137,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1.141-4.004,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0.025), and CD8 TIL(HR = 2.096,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0.975-4.504,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0.018) </w:t>
      </w:r>
      <w:r w:rsidR="000E48B4" w:rsidRPr="00986BBA">
        <w:rPr>
          <w:rFonts w:ascii="Book Antiqua" w:hAnsi="Book Antiqua" w:hint="eastAsia"/>
          <w:bCs/>
          <w:kern w:val="0"/>
          <w:sz w:val="24"/>
          <w:szCs w:val="24"/>
        </w:rPr>
        <w:t xml:space="preserve">(Table 3) </w:t>
      </w:r>
      <w:r w:rsidRPr="00986BBA">
        <w:rPr>
          <w:rFonts w:ascii="Book Antiqua" w:hAnsi="Book Antiqua"/>
          <w:sz w:val="24"/>
          <w:szCs w:val="24"/>
        </w:rPr>
        <w:t xml:space="preserve">yielded significantly poor OS outcomes in CRC patients </w:t>
      </w:r>
      <w:r w:rsidRPr="00986BBA">
        <w:rPr>
          <w:rFonts w:ascii="Book Antiqua" w:hAnsi="Book Antiqua"/>
          <w:bCs/>
          <w:kern w:val="0"/>
          <w:sz w:val="24"/>
          <w:szCs w:val="24"/>
        </w:rPr>
        <w:t>(Figure 2</w:t>
      </w:r>
      <w:r w:rsidR="00BD69F8" w:rsidRPr="00986BBA">
        <w:rPr>
          <w:rFonts w:ascii="Book Antiqua" w:hAnsi="Book Antiqua"/>
          <w:bCs/>
          <w:kern w:val="0"/>
          <w:sz w:val="24"/>
          <w:szCs w:val="24"/>
        </w:rPr>
        <w:t>B</w:t>
      </w:r>
      <w:r w:rsidR="00BD69F8" w:rsidRPr="00986BBA">
        <w:rPr>
          <w:rFonts w:ascii="Book Antiqua" w:hAnsi="Book Antiqua" w:hint="eastAsia"/>
          <w:bCs/>
          <w:kern w:val="0"/>
          <w:sz w:val="24"/>
          <w:szCs w:val="24"/>
        </w:rPr>
        <w:t>-</w:t>
      </w:r>
      <w:r w:rsidR="00BD69F8" w:rsidRPr="00986BBA">
        <w:rPr>
          <w:rFonts w:ascii="Book Antiqua" w:hAnsi="Book Antiqua"/>
          <w:bCs/>
          <w:kern w:val="0"/>
          <w:sz w:val="24"/>
          <w:szCs w:val="24"/>
        </w:rPr>
        <w:t>G</w:t>
      </w:r>
      <w:r w:rsidRPr="00986BBA">
        <w:rPr>
          <w:rFonts w:ascii="Book Antiqua" w:hAnsi="Book Antiqua"/>
          <w:bCs/>
          <w:kern w:val="0"/>
          <w:sz w:val="24"/>
          <w:szCs w:val="24"/>
        </w:rPr>
        <w:t xml:space="preserve">, </w:t>
      </w:r>
      <w:r w:rsidR="005072EF" w:rsidRPr="00986BBA">
        <w:rPr>
          <w:rFonts w:ascii="Book Antiqua" w:hAnsi="Book Antiqua"/>
          <w:bCs/>
          <w:kern w:val="0"/>
          <w:sz w:val="24"/>
          <w:szCs w:val="24"/>
        </w:rPr>
        <w:t>Supplementary Figure</w:t>
      </w:r>
      <w:r w:rsidRPr="00986BBA">
        <w:rPr>
          <w:rFonts w:ascii="Book Antiqua" w:hAnsi="Book Antiqua"/>
          <w:bCs/>
          <w:kern w:val="0"/>
          <w:sz w:val="24"/>
          <w:szCs w:val="24"/>
        </w:rPr>
        <w:t xml:space="preserve"> 1</w:t>
      </w:r>
      <w:r w:rsidR="005072EF" w:rsidRPr="00986BBA">
        <w:rPr>
          <w:rFonts w:ascii="Book Antiqua" w:hAnsi="Book Antiqua"/>
          <w:bCs/>
          <w:kern w:val="0"/>
          <w:sz w:val="24"/>
          <w:szCs w:val="24"/>
        </w:rPr>
        <w:t>E</w:t>
      </w:r>
      <w:r w:rsidRPr="00986BBA">
        <w:rPr>
          <w:rFonts w:ascii="Book Antiqua" w:hAnsi="Book Antiqua"/>
          <w:bCs/>
          <w:kern w:val="0"/>
          <w:sz w:val="24"/>
          <w:szCs w:val="24"/>
        </w:rPr>
        <w:t xml:space="preserve">) but not with other clinicopathologic parameters </w:t>
      </w:r>
      <w:r w:rsidRPr="00986BBA">
        <w:rPr>
          <w:rFonts w:ascii="Book Antiqua" w:hAnsi="Book Antiqua"/>
          <w:sz w:val="24"/>
          <w:szCs w:val="24"/>
        </w:rPr>
        <w:t xml:space="preserve">such as gender, age, BMI, T stage, N stage, CA199 and CD3+ TIL, </w:t>
      </w:r>
      <w:r w:rsidRPr="00986BBA">
        <w:rPr>
          <w:rFonts w:ascii="Book Antiqua" w:hAnsi="Book Antiqua"/>
          <w:bCs/>
          <w:kern w:val="0"/>
          <w:sz w:val="24"/>
          <w:szCs w:val="24"/>
        </w:rPr>
        <w:t>including whether celecoxib was used or not (Figure 2</w:t>
      </w:r>
      <w:r w:rsidR="005072EF" w:rsidRPr="00986BBA">
        <w:rPr>
          <w:rFonts w:ascii="Book Antiqua" w:hAnsi="Book Antiqua"/>
          <w:bCs/>
          <w:kern w:val="0"/>
          <w:sz w:val="24"/>
          <w:szCs w:val="24"/>
        </w:rPr>
        <w:t>A</w:t>
      </w:r>
      <w:r w:rsidRPr="00986BBA">
        <w:rPr>
          <w:rFonts w:ascii="Book Antiqua" w:hAnsi="Book Antiqua"/>
          <w:bCs/>
          <w:kern w:val="0"/>
          <w:sz w:val="24"/>
          <w:szCs w:val="24"/>
        </w:rPr>
        <w:t>,</w:t>
      </w:r>
      <w:r w:rsidR="005072EF" w:rsidRPr="00986BBA">
        <w:rPr>
          <w:rFonts w:ascii="Book Antiqua" w:hAnsi="Book Antiqua"/>
          <w:bCs/>
          <w:kern w:val="0"/>
          <w:sz w:val="24"/>
          <w:szCs w:val="24"/>
        </w:rPr>
        <w:t xml:space="preserve"> </w:t>
      </w:r>
      <w:r w:rsidR="005072EF" w:rsidRPr="00986BBA">
        <w:rPr>
          <w:rFonts w:ascii="Book Antiqua" w:hAnsi="Book Antiqua" w:hint="eastAsia"/>
          <w:bCs/>
          <w:kern w:val="0"/>
          <w:sz w:val="24"/>
          <w:szCs w:val="24"/>
        </w:rPr>
        <w:t>2</w:t>
      </w:r>
      <w:r w:rsidR="005072EF" w:rsidRPr="00986BBA">
        <w:rPr>
          <w:rFonts w:ascii="Book Antiqua" w:hAnsi="Book Antiqua"/>
          <w:bCs/>
          <w:kern w:val="0"/>
          <w:sz w:val="24"/>
          <w:szCs w:val="24"/>
        </w:rPr>
        <w:t xml:space="preserve">C, </w:t>
      </w:r>
      <w:r w:rsidR="005072EF" w:rsidRPr="00986BBA">
        <w:rPr>
          <w:rFonts w:ascii="Book Antiqua" w:hAnsi="Book Antiqua" w:hint="eastAsia"/>
          <w:bCs/>
          <w:kern w:val="0"/>
          <w:sz w:val="24"/>
          <w:szCs w:val="24"/>
        </w:rPr>
        <w:t>2</w:t>
      </w:r>
      <w:r w:rsidR="005072EF" w:rsidRPr="00986BBA">
        <w:rPr>
          <w:rFonts w:ascii="Book Antiqua" w:hAnsi="Book Antiqua"/>
          <w:bCs/>
          <w:kern w:val="0"/>
          <w:sz w:val="24"/>
          <w:szCs w:val="24"/>
        </w:rPr>
        <w:t>H</w:t>
      </w:r>
      <w:r w:rsidRPr="00986BBA">
        <w:rPr>
          <w:rFonts w:ascii="Book Antiqua" w:hAnsi="Book Antiqua"/>
          <w:bCs/>
          <w:kern w:val="0"/>
          <w:sz w:val="24"/>
          <w:szCs w:val="24"/>
        </w:rPr>
        <w:t xml:space="preserve">, </w:t>
      </w:r>
      <w:r w:rsidR="005072EF" w:rsidRPr="00986BBA">
        <w:rPr>
          <w:rFonts w:ascii="Book Antiqua" w:hAnsi="Book Antiqua"/>
          <w:bCs/>
          <w:kern w:val="0"/>
          <w:sz w:val="24"/>
          <w:szCs w:val="24"/>
        </w:rPr>
        <w:t xml:space="preserve">Supplementary Figure </w:t>
      </w:r>
      <w:r w:rsidRPr="00986BBA">
        <w:rPr>
          <w:rFonts w:ascii="Book Antiqua" w:hAnsi="Book Antiqua"/>
          <w:bCs/>
          <w:kern w:val="0"/>
          <w:sz w:val="24"/>
          <w:szCs w:val="24"/>
        </w:rPr>
        <w:t>1</w:t>
      </w:r>
      <w:r w:rsidR="005072EF" w:rsidRPr="00986BBA">
        <w:rPr>
          <w:rFonts w:ascii="Book Antiqua" w:hAnsi="Book Antiqua" w:hint="eastAsia"/>
          <w:bCs/>
          <w:kern w:val="0"/>
          <w:sz w:val="24"/>
          <w:szCs w:val="24"/>
        </w:rPr>
        <w:t>A-D, 1</w:t>
      </w:r>
      <w:r w:rsidR="005072EF" w:rsidRPr="00986BBA">
        <w:rPr>
          <w:rFonts w:ascii="Book Antiqua" w:hAnsi="Book Antiqua"/>
          <w:bCs/>
          <w:kern w:val="0"/>
          <w:sz w:val="24"/>
          <w:szCs w:val="24"/>
        </w:rPr>
        <w:t>F-J</w:t>
      </w:r>
      <w:r w:rsidRPr="00986BBA">
        <w:rPr>
          <w:rFonts w:ascii="Book Antiqua" w:hAnsi="Book Antiqua"/>
          <w:bCs/>
          <w:kern w:val="0"/>
          <w:sz w:val="24"/>
          <w:szCs w:val="24"/>
        </w:rPr>
        <w:t xml:space="preserve">). </w:t>
      </w:r>
    </w:p>
    <w:p w14:paraId="1AC34977" w14:textId="3FDE44F2" w:rsidR="00EB4BF9" w:rsidRPr="00986BBA" w:rsidRDefault="00EB4BF9" w:rsidP="005072EF">
      <w:pPr>
        <w:autoSpaceDE w:val="0"/>
        <w:autoSpaceDN w:val="0"/>
        <w:adjustRightInd w:val="0"/>
        <w:snapToGrid w:val="0"/>
        <w:spacing w:after="0" w:line="360" w:lineRule="auto"/>
        <w:ind w:firstLineChars="100" w:firstLine="240"/>
        <w:rPr>
          <w:rFonts w:ascii="Book Antiqua" w:hAnsi="Book Antiqua"/>
          <w:kern w:val="0"/>
          <w:sz w:val="24"/>
          <w:szCs w:val="24"/>
        </w:rPr>
      </w:pPr>
      <w:r w:rsidRPr="00986BBA">
        <w:rPr>
          <w:rFonts w:ascii="Book Antiqua" w:hAnsi="Book Antiqua"/>
          <w:bCs/>
          <w:kern w:val="0"/>
          <w:sz w:val="24"/>
          <w:szCs w:val="24"/>
        </w:rPr>
        <w:t>We also performed the multivariate Cox model to analyze whether IDO1/COX2 represent potential independent predictors for the OS outcome in CRC patients. Combined cytoplasmic IDO1/COX2 co-expression analysis yielded a stronger predictor index with HR = 2.218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1.011-4.48, </w:t>
      </w:r>
      <w:r w:rsidRPr="00986BBA">
        <w:rPr>
          <w:rFonts w:ascii="Book Antiqua" w:hAnsi="Book Antiqua"/>
          <w:bCs/>
          <w:i/>
          <w:kern w:val="0"/>
          <w:sz w:val="24"/>
          <w:szCs w:val="24"/>
        </w:rPr>
        <w:t xml:space="preserve">P </w:t>
      </w:r>
      <w:r w:rsidRPr="00986BBA">
        <w:rPr>
          <w:rFonts w:ascii="Book Antiqua" w:hAnsi="Book Antiqua"/>
          <w:bCs/>
          <w:kern w:val="0"/>
          <w:sz w:val="24"/>
          <w:szCs w:val="24"/>
        </w:rPr>
        <w:t>= 0.047) in the IDO1</w:t>
      </w:r>
      <w:r w:rsidRPr="00986BBA">
        <w:rPr>
          <w:rFonts w:ascii="Book Antiqua" w:hAnsi="Book Antiqua"/>
          <w:bCs/>
          <w:kern w:val="0"/>
          <w:sz w:val="24"/>
          <w:szCs w:val="24"/>
          <w:vertAlign w:val="superscript"/>
        </w:rPr>
        <w:t>High</w:t>
      </w:r>
      <w:r w:rsidRPr="00986BBA">
        <w:rPr>
          <w:rFonts w:ascii="Book Antiqua" w:hAnsi="Book Antiqua"/>
          <w:bCs/>
          <w:kern w:val="0"/>
          <w:sz w:val="24"/>
          <w:szCs w:val="24"/>
        </w:rPr>
        <w:t>/COX2</w:t>
      </w:r>
      <w:r w:rsidRPr="00986BBA">
        <w:rPr>
          <w:rFonts w:ascii="Book Antiqua" w:hAnsi="Book Antiqua"/>
          <w:bCs/>
          <w:kern w:val="0"/>
          <w:sz w:val="24"/>
          <w:szCs w:val="24"/>
          <w:vertAlign w:val="superscript"/>
        </w:rPr>
        <w:t>High</w:t>
      </w:r>
      <w:r w:rsidRPr="00986BBA">
        <w:rPr>
          <w:rFonts w:ascii="Book Antiqua" w:hAnsi="Book Antiqua"/>
          <w:bCs/>
          <w:kern w:val="0"/>
          <w:sz w:val="24"/>
          <w:szCs w:val="24"/>
        </w:rPr>
        <w:t xml:space="preserve"> group, and tumor differentiation was significantly correlated with OS (HR = 3.473,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1.201-10.046,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0.022) (Table </w:t>
      </w:r>
      <w:r w:rsidR="00760C79" w:rsidRPr="00986BBA">
        <w:rPr>
          <w:rFonts w:ascii="Book Antiqua" w:hAnsi="Book Antiqua" w:hint="eastAsia"/>
          <w:bCs/>
          <w:kern w:val="0"/>
          <w:sz w:val="24"/>
          <w:szCs w:val="24"/>
        </w:rPr>
        <w:t>4</w:t>
      </w:r>
      <w:r w:rsidRPr="00986BBA">
        <w:rPr>
          <w:rFonts w:ascii="Book Antiqua" w:hAnsi="Book Antiqua"/>
          <w:bCs/>
          <w:kern w:val="0"/>
          <w:sz w:val="24"/>
          <w:szCs w:val="24"/>
        </w:rPr>
        <w:t>), but not nuclear IDO1, cytoplasmic IDO1, and combined nuclear IDO1/COX2 expression. Our results revealed that cytoplasmic IDO1/COX2 co-expression and tumor differentiation were independent poor predictors for OS in CRC</w:t>
      </w:r>
      <w:r w:rsidRPr="00986BBA">
        <w:rPr>
          <w:rFonts w:ascii="Book Antiqua" w:hAnsi="Book Antiqua"/>
          <w:kern w:val="0"/>
          <w:sz w:val="24"/>
          <w:szCs w:val="24"/>
        </w:rPr>
        <w:t>.</w:t>
      </w:r>
    </w:p>
    <w:p w14:paraId="50E61234" w14:textId="77777777" w:rsidR="00EB4BF9" w:rsidRPr="00986BBA" w:rsidRDefault="00EB4BF9" w:rsidP="00B43259">
      <w:pPr>
        <w:autoSpaceDE w:val="0"/>
        <w:autoSpaceDN w:val="0"/>
        <w:adjustRightInd w:val="0"/>
        <w:snapToGrid w:val="0"/>
        <w:spacing w:after="0" w:line="360" w:lineRule="auto"/>
        <w:rPr>
          <w:rFonts w:ascii="Book Antiqua" w:hAnsi="Book Antiqua"/>
          <w:bCs/>
          <w:kern w:val="0"/>
          <w:sz w:val="24"/>
          <w:szCs w:val="24"/>
        </w:rPr>
      </w:pPr>
    </w:p>
    <w:p w14:paraId="255522AB" w14:textId="77777777" w:rsidR="00EB4BF9" w:rsidRPr="00986BBA" w:rsidRDefault="00EB4BF9" w:rsidP="00B43259">
      <w:pPr>
        <w:pStyle w:val="ListParagraph"/>
        <w:widowControl w:val="0"/>
        <w:adjustRightInd w:val="0"/>
        <w:snapToGrid w:val="0"/>
        <w:spacing w:after="0" w:line="360" w:lineRule="auto"/>
        <w:ind w:left="0"/>
        <w:contextualSpacing w:val="0"/>
        <w:jc w:val="both"/>
        <w:outlineLvl w:val="0"/>
        <w:rPr>
          <w:rFonts w:ascii="Book Antiqua" w:hAnsi="Book Antiqua"/>
          <w:i/>
          <w:sz w:val="24"/>
          <w:szCs w:val="24"/>
        </w:rPr>
      </w:pPr>
      <w:r w:rsidRPr="00986BBA">
        <w:rPr>
          <w:rFonts w:ascii="Book Antiqua" w:hAnsi="Book Antiqua"/>
          <w:b/>
          <w:bCs/>
          <w:i/>
          <w:color w:val="000000"/>
          <w:sz w:val="24"/>
          <w:szCs w:val="24"/>
        </w:rPr>
        <w:t xml:space="preserve">Correlation of IDO1/COX2 protein expression with a poor </w:t>
      </w:r>
      <w:r w:rsidRPr="00986BBA">
        <w:rPr>
          <w:rFonts w:ascii="Book Antiqua" w:hAnsi="Book Antiqua"/>
          <w:b/>
          <w:bCs/>
          <w:i/>
          <w:sz w:val="24"/>
          <w:szCs w:val="24"/>
        </w:rPr>
        <w:t>prognosis</w:t>
      </w:r>
      <w:r w:rsidRPr="00986BBA">
        <w:rPr>
          <w:rFonts w:ascii="Book Antiqua" w:hAnsi="Book Antiqua"/>
          <w:b/>
          <w:bCs/>
          <w:i/>
          <w:color w:val="000000"/>
          <w:sz w:val="24"/>
          <w:szCs w:val="24"/>
        </w:rPr>
        <w:t xml:space="preserve"> in the colorectal cancer celecoxib subgroup</w:t>
      </w:r>
    </w:p>
    <w:p w14:paraId="4E1FC26D" w14:textId="3D66090C" w:rsidR="00EB4BF9" w:rsidRPr="00986BBA" w:rsidRDefault="00EB4BF9" w:rsidP="00B43259">
      <w:pPr>
        <w:adjustRightInd w:val="0"/>
        <w:snapToGrid w:val="0"/>
        <w:spacing w:after="0" w:line="360" w:lineRule="auto"/>
        <w:rPr>
          <w:rFonts w:ascii="Book Antiqua" w:hAnsi="Book Antiqua"/>
          <w:bCs/>
          <w:kern w:val="0"/>
          <w:sz w:val="24"/>
          <w:szCs w:val="24"/>
        </w:rPr>
      </w:pPr>
      <w:r w:rsidRPr="00986BBA">
        <w:rPr>
          <w:rFonts w:ascii="Book Antiqua" w:hAnsi="Book Antiqua"/>
          <w:sz w:val="24"/>
          <w:szCs w:val="24"/>
        </w:rPr>
        <w:t xml:space="preserve">We also performed analyses to determine whether IDO1 and COX2 expression and localization represent potential independent predictors for OS outcome in </w:t>
      </w:r>
      <w:r w:rsidRPr="00986BBA">
        <w:rPr>
          <w:rFonts w:ascii="Book Antiqua" w:hAnsi="Book Antiqua"/>
          <w:sz w:val="24"/>
          <w:szCs w:val="24"/>
        </w:rPr>
        <w:lastRenderedPageBreak/>
        <w:t xml:space="preserve">CRC patients. We observed that cytoplasmic IDO1 and COX2 expression could not predict OS outcomes in univariate analysis (cytoplasmic IDO1: </w:t>
      </w:r>
      <w:r w:rsidRPr="00986BBA">
        <w:rPr>
          <w:rFonts w:ascii="Book Antiqua" w:hAnsi="Book Antiqua"/>
          <w:i/>
          <w:sz w:val="24"/>
          <w:szCs w:val="24"/>
        </w:rPr>
        <w:t xml:space="preserve">P </w:t>
      </w:r>
      <w:r w:rsidRPr="00986BBA">
        <w:rPr>
          <w:rFonts w:ascii="Book Antiqua" w:hAnsi="Book Antiqua"/>
          <w:sz w:val="24"/>
          <w:szCs w:val="24"/>
        </w:rPr>
        <w:t xml:space="preserve">= 0.31; COX2: </w:t>
      </w:r>
      <w:r w:rsidRPr="00986BBA">
        <w:rPr>
          <w:rFonts w:ascii="Book Antiqua" w:hAnsi="Book Antiqua"/>
          <w:i/>
          <w:sz w:val="24"/>
          <w:szCs w:val="24"/>
        </w:rPr>
        <w:t xml:space="preserve">P </w:t>
      </w:r>
      <w:r w:rsidRPr="00986BBA">
        <w:rPr>
          <w:rFonts w:ascii="Book Antiqua" w:hAnsi="Book Antiqua"/>
          <w:sz w:val="24"/>
          <w:szCs w:val="24"/>
        </w:rPr>
        <w:t>= 0.25). However, nuclear IDO1 (</w:t>
      </w:r>
      <w:r w:rsidRPr="00986BBA">
        <w:rPr>
          <w:rFonts w:ascii="Book Antiqua" w:hAnsi="Book Antiqua"/>
          <w:i/>
          <w:sz w:val="24"/>
          <w:szCs w:val="24"/>
        </w:rPr>
        <w:t xml:space="preserve">P </w:t>
      </w:r>
      <w:r w:rsidRPr="00986BBA">
        <w:rPr>
          <w:rFonts w:ascii="Book Antiqua" w:hAnsi="Book Antiqua"/>
          <w:sz w:val="24"/>
          <w:szCs w:val="24"/>
        </w:rPr>
        <w:t>= 0.041), nuclear/cytoplasmic IDO1 (</w:t>
      </w:r>
      <w:r w:rsidRPr="00986BBA">
        <w:rPr>
          <w:rFonts w:ascii="Book Antiqua" w:hAnsi="Book Antiqua"/>
          <w:bCs/>
          <w:kern w:val="0"/>
          <w:sz w:val="24"/>
          <w:szCs w:val="24"/>
        </w:rPr>
        <w:t xml:space="preserve">HR = 3.023,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0.585-15.61, </w:t>
      </w:r>
      <w:r w:rsidRPr="00986BBA">
        <w:rPr>
          <w:rFonts w:ascii="Book Antiqua" w:hAnsi="Book Antiqua"/>
          <w:bCs/>
          <w:i/>
          <w:kern w:val="0"/>
          <w:sz w:val="24"/>
          <w:szCs w:val="24"/>
        </w:rPr>
        <w:t xml:space="preserve">P </w:t>
      </w:r>
      <w:r w:rsidRPr="00986BBA">
        <w:rPr>
          <w:rFonts w:ascii="Book Antiqua" w:hAnsi="Book Antiqua"/>
          <w:bCs/>
          <w:kern w:val="0"/>
          <w:sz w:val="24"/>
          <w:szCs w:val="24"/>
        </w:rPr>
        <w:t>= 0.041</w:t>
      </w:r>
      <w:r w:rsidRPr="00986BBA">
        <w:rPr>
          <w:rFonts w:ascii="Book Antiqua" w:hAnsi="Book Antiqua"/>
          <w:sz w:val="24"/>
          <w:szCs w:val="24"/>
        </w:rPr>
        <w:t>), cytoplasmic IDO1/COX2 (</w:t>
      </w:r>
      <w:r w:rsidRPr="00986BBA">
        <w:rPr>
          <w:rFonts w:ascii="Book Antiqua" w:hAnsi="Book Antiqua"/>
          <w:bCs/>
          <w:kern w:val="0"/>
          <w:sz w:val="24"/>
          <w:szCs w:val="24"/>
        </w:rPr>
        <w:t xml:space="preserve">HR = 2.740,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0.764-9.831, </w:t>
      </w:r>
      <w:r w:rsidRPr="00986BBA">
        <w:rPr>
          <w:rFonts w:ascii="Book Antiqua" w:hAnsi="Book Antiqua"/>
          <w:bCs/>
          <w:i/>
          <w:kern w:val="0"/>
          <w:sz w:val="24"/>
          <w:szCs w:val="24"/>
        </w:rPr>
        <w:t xml:space="preserve">P </w:t>
      </w:r>
      <w:r w:rsidRPr="00986BBA">
        <w:rPr>
          <w:rFonts w:ascii="Book Antiqua" w:hAnsi="Book Antiqua"/>
          <w:bCs/>
          <w:kern w:val="0"/>
          <w:sz w:val="24"/>
          <w:szCs w:val="24"/>
        </w:rPr>
        <w:t>= 0.038</w:t>
      </w:r>
      <w:r w:rsidRPr="00986BBA">
        <w:rPr>
          <w:rFonts w:ascii="Book Antiqua" w:hAnsi="Book Antiqua"/>
          <w:sz w:val="24"/>
          <w:szCs w:val="24"/>
        </w:rPr>
        <w:t>)</w:t>
      </w:r>
      <w:r w:rsidR="000E48B4" w:rsidRPr="00986BBA">
        <w:rPr>
          <w:rFonts w:ascii="Book Antiqua" w:hAnsi="Book Antiqua" w:hint="eastAsia"/>
          <w:sz w:val="24"/>
          <w:szCs w:val="24"/>
        </w:rPr>
        <w:t xml:space="preserve">(Table </w:t>
      </w:r>
      <w:r w:rsidR="00760C79" w:rsidRPr="00986BBA">
        <w:rPr>
          <w:rFonts w:ascii="Book Antiqua" w:hAnsi="Book Antiqua" w:hint="eastAsia"/>
          <w:sz w:val="24"/>
          <w:szCs w:val="24"/>
        </w:rPr>
        <w:t>5</w:t>
      </w:r>
      <w:r w:rsidR="000E48B4" w:rsidRPr="00986BBA">
        <w:rPr>
          <w:rFonts w:ascii="Book Antiqua" w:hAnsi="Book Antiqua" w:hint="eastAsia"/>
          <w:sz w:val="24"/>
          <w:szCs w:val="24"/>
        </w:rPr>
        <w:t>)</w:t>
      </w:r>
      <w:r w:rsidRPr="00986BBA">
        <w:rPr>
          <w:rFonts w:ascii="Book Antiqua" w:hAnsi="Book Antiqua"/>
          <w:sz w:val="24"/>
          <w:szCs w:val="24"/>
        </w:rPr>
        <w:t xml:space="preserve">, </w:t>
      </w:r>
      <w:r w:rsidRPr="00986BBA">
        <w:rPr>
          <w:rFonts w:ascii="Book Antiqua" w:hAnsi="Book Antiqua"/>
          <w:bCs/>
          <w:sz w:val="24"/>
          <w:szCs w:val="24"/>
        </w:rPr>
        <w:t>t</w:t>
      </w:r>
      <w:r w:rsidRPr="00986BBA">
        <w:rPr>
          <w:rFonts w:ascii="Book Antiqua" w:hAnsi="Book Antiqua"/>
          <w:bCs/>
          <w:kern w:val="0"/>
          <w:sz w:val="24"/>
          <w:szCs w:val="24"/>
        </w:rPr>
        <w:t xml:space="preserve">umor differentiation (HR = 7.396,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2.749-19.90,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0.021), and CD8 TILs (HR = 2.821,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0.774-10.29,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0.026) </w:t>
      </w:r>
      <w:r w:rsidRPr="00986BBA">
        <w:rPr>
          <w:rFonts w:ascii="Book Antiqua" w:hAnsi="Book Antiqua"/>
          <w:sz w:val="24"/>
          <w:szCs w:val="24"/>
        </w:rPr>
        <w:t xml:space="preserve">have significantly poor OS outcomes for the CRC </w:t>
      </w:r>
      <w:r w:rsidRPr="00986BBA">
        <w:rPr>
          <w:rFonts w:ascii="Book Antiqua" w:hAnsi="Book Antiqua"/>
          <w:bCs/>
          <w:sz w:val="24"/>
          <w:szCs w:val="24"/>
        </w:rPr>
        <w:t xml:space="preserve">celecoxib subgroup </w:t>
      </w:r>
      <w:r w:rsidR="00325BEC" w:rsidRPr="00986BBA">
        <w:rPr>
          <w:rFonts w:ascii="Book Antiqua" w:hAnsi="Book Antiqua"/>
          <w:bCs/>
          <w:kern w:val="0"/>
          <w:sz w:val="24"/>
          <w:szCs w:val="24"/>
        </w:rPr>
        <w:t xml:space="preserve">(Figure 3B, </w:t>
      </w:r>
      <w:r w:rsidR="00325BEC" w:rsidRPr="00986BBA">
        <w:rPr>
          <w:rFonts w:ascii="Book Antiqua" w:hAnsi="Book Antiqua" w:hint="eastAsia"/>
          <w:bCs/>
          <w:kern w:val="0"/>
          <w:sz w:val="24"/>
          <w:szCs w:val="24"/>
        </w:rPr>
        <w:t>3</w:t>
      </w:r>
      <w:r w:rsidR="00325BEC" w:rsidRPr="00986BBA">
        <w:rPr>
          <w:rFonts w:ascii="Book Antiqua" w:hAnsi="Book Antiqua"/>
          <w:bCs/>
          <w:kern w:val="0"/>
          <w:sz w:val="24"/>
          <w:szCs w:val="24"/>
        </w:rPr>
        <w:t xml:space="preserve">D, </w:t>
      </w:r>
      <w:r w:rsidR="00325BEC" w:rsidRPr="00986BBA">
        <w:rPr>
          <w:rFonts w:ascii="Book Antiqua" w:hAnsi="Book Antiqua" w:hint="eastAsia"/>
          <w:bCs/>
          <w:kern w:val="0"/>
          <w:sz w:val="24"/>
          <w:szCs w:val="24"/>
        </w:rPr>
        <w:t>3</w:t>
      </w:r>
      <w:r w:rsidR="00325BEC" w:rsidRPr="00986BBA">
        <w:rPr>
          <w:rFonts w:ascii="Book Antiqua" w:hAnsi="Book Antiqua"/>
          <w:bCs/>
          <w:kern w:val="0"/>
          <w:sz w:val="24"/>
          <w:szCs w:val="24"/>
        </w:rPr>
        <w:t xml:space="preserve">F, </w:t>
      </w:r>
      <w:r w:rsidR="00325BEC" w:rsidRPr="00986BBA">
        <w:rPr>
          <w:rFonts w:ascii="Book Antiqua" w:hAnsi="Book Antiqua" w:hint="eastAsia"/>
          <w:bCs/>
          <w:kern w:val="0"/>
          <w:sz w:val="24"/>
          <w:szCs w:val="24"/>
        </w:rPr>
        <w:t>3</w:t>
      </w:r>
      <w:r w:rsidR="00325BEC" w:rsidRPr="00986BBA">
        <w:rPr>
          <w:rFonts w:ascii="Book Antiqua" w:hAnsi="Book Antiqua"/>
          <w:bCs/>
          <w:kern w:val="0"/>
          <w:sz w:val="24"/>
          <w:szCs w:val="24"/>
        </w:rPr>
        <w:t>H</w:t>
      </w:r>
      <w:r w:rsidR="00325BEC" w:rsidRPr="00986BBA">
        <w:rPr>
          <w:rFonts w:ascii="Book Antiqua" w:hAnsi="Book Antiqua" w:hint="eastAsia"/>
          <w:bCs/>
          <w:kern w:val="0"/>
          <w:sz w:val="24"/>
          <w:szCs w:val="24"/>
        </w:rPr>
        <w:t xml:space="preserve"> and 3</w:t>
      </w:r>
      <w:r w:rsidR="00325BEC" w:rsidRPr="00986BBA">
        <w:rPr>
          <w:rFonts w:ascii="Book Antiqua" w:hAnsi="Book Antiqua"/>
          <w:bCs/>
          <w:kern w:val="0"/>
          <w:sz w:val="24"/>
          <w:szCs w:val="24"/>
        </w:rPr>
        <w:t>I)</w:t>
      </w:r>
      <w:r w:rsidRPr="00986BBA">
        <w:rPr>
          <w:rFonts w:ascii="Book Antiqua" w:hAnsi="Book Antiqua"/>
          <w:bCs/>
          <w:kern w:val="0"/>
          <w:sz w:val="24"/>
          <w:szCs w:val="24"/>
        </w:rPr>
        <w:t xml:space="preserve"> but not with other clinicopathologic parameters </w:t>
      </w:r>
      <w:r w:rsidRPr="00986BBA">
        <w:rPr>
          <w:rFonts w:ascii="Book Antiqua" w:hAnsi="Book Antiqua"/>
          <w:sz w:val="24"/>
          <w:szCs w:val="24"/>
        </w:rPr>
        <w:t xml:space="preserve">such as gender, age, BMI, T stage, N stage, CEA, CA199 and CD3+ TILs </w:t>
      </w:r>
      <w:r w:rsidRPr="00986BBA">
        <w:rPr>
          <w:rFonts w:ascii="Book Antiqua" w:hAnsi="Book Antiqua"/>
          <w:bCs/>
          <w:kern w:val="0"/>
          <w:sz w:val="24"/>
          <w:szCs w:val="24"/>
        </w:rPr>
        <w:t>(Figure 3</w:t>
      </w:r>
      <w:r w:rsidR="00325BEC" w:rsidRPr="00986BBA">
        <w:rPr>
          <w:rFonts w:ascii="Book Antiqua" w:hAnsi="Book Antiqua"/>
          <w:bCs/>
          <w:kern w:val="0"/>
          <w:sz w:val="24"/>
          <w:szCs w:val="24"/>
        </w:rPr>
        <w:t xml:space="preserve">A, </w:t>
      </w:r>
      <w:r w:rsidR="00325BEC" w:rsidRPr="00986BBA">
        <w:rPr>
          <w:rFonts w:ascii="Book Antiqua" w:hAnsi="Book Antiqua" w:hint="eastAsia"/>
          <w:bCs/>
          <w:kern w:val="0"/>
          <w:sz w:val="24"/>
          <w:szCs w:val="24"/>
        </w:rPr>
        <w:t>3</w:t>
      </w:r>
      <w:r w:rsidR="00325BEC" w:rsidRPr="00986BBA">
        <w:rPr>
          <w:rFonts w:ascii="Book Antiqua" w:hAnsi="Book Antiqua"/>
          <w:bCs/>
          <w:kern w:val="0"/>
          <w:sz w:val="24"/>
          <w:szCs w:val="24"/>
        </w:rPr>
        <w:t xml:space="preserve">C, </w:t>
      </w:r>
      <w:r w:rsidR="00325BEC" w:rsidRPr="00986BBA">
        <w:rPr>
          <w:rFonts w:ascii="Book Antiqua" w:hAnsi="Book Antiqua" w:hint="eastAsia"/>
          <w:bCs/>
          <w:kern w:val="0"/>
          <w:sz w:val="24"/>
          <w:szCs w:val="24"/>
        </w:rPr>
        <w:t>3</w:t>
      </w:r>
      <w:r w:rsidR="00325BEC" w:rsidRPr="00986BBA">
        <w:rPr>
          <w:rFonts w:ascii="Book Antiqua" w:hAnsi="Book Antiqua"/>
          <w:bCs/>
          <w:kern w:val="0"/>
          <w:sz w:val="24"/>
          <w:szCs w:val="24"/>
        </w:rPr>
        <w:t>E</w:t>
      </w:r>
      <w:r w:rsidR="00325BEC" w:rsidRPr="00986BBA">
        <w:rPr>
          <w:rFonts w:ascii="Book Antiqua" w:hAnsi="Book Antiqua" w:hint="eastAsia"/>
          <w:bCs/>
          <w:kern w:val="0"/>
          <w:sz w:val="24"/>
          <w:szCs w:val="24"/>
        </w:rPr>
        <w:t xml:space="preserve"> and 3</w:t>
      </w:r>
      <w:r w:rsidR="00325BEC" w:rsidRPr="00986BBA">
        <w:rPr>
          <w:rFonts w:ascii="Book Antiqua" w:hAnsi="Book Antiqua"/>
          <w:bCs/>
          <w:kern w:val="0"/>
          <w:sz w:val="24"/>
          <w:szCs w:val="24"/>
        </w:rPr>
        <w:t>G, Supplementary</w:t>
      </w:r>
      <w:r w:rsidR="00325BEC" w:rsidRPr="00986BBA">
        <w:rPr>
          <w:rFonts w:ascii="Book Antiqua" w:hAnsi="Book Antiqua" w:hint="eastAsia"/>
          <w:bCs/>
          <w:kern w:val="0"/>
          <w:sz w:val="24"/>
          <w:szCs w:val="24"/>
        </w:rPr>
        <w:t xml:space="preserve"> </w:t>
      </w:r>
      <w:r w:rsidRPr="00986BBA">
        <w:rPr>
          <w:rFonts w:ascii="Book Antiqua" w:hAnsi="Book Antiqua"/>
          <w:bCs/>
          <w:kern w:val="0"/>
          <w:sz w:val="24"/>
          <w:szCs w:val="24"/>
        </w:rPr>
        <w:t>Figure 2</w:t>
      </w:r>
      <w:r w:rsidR="00325BEC" w:rsidRPr="00986BBA">
        <w:rPr>
          <w:rFonts w:ascii="Book Antiqua" w:hAnsi="Book Antiqua"/>
          <w:bCs/>
          <w:kern w:val="0"/>
          <w:sz w:val="24"/>
          <w:szCs w:val="24"/>
        </w:rPr>
        <w:t>A-I)</w:t>
      </w:r>
      <w:r w:rsidRPr="00986BBA">
        <w:rPr>
          <w:rFonts w:ascii="Book Antiqua" w:hAnsi="Book Antiqua"/>
          <w:bCs/>
          <w:kern w:val="0"/>
          <w:sz w:val="24"/>
          <w:szCs w:val="24"/>
        </w:rPr>
        <w:t xml:space="preserve">. </w:t>
      </w:r>
    </w:p>
    <w:p w14:paraId="3372B44D" w14:textId="3CF2A3C1" w:rsidR="00EB4BF9" w:rsidRPr="00986BBA" w:rsidRDefault="00EB4BF9" w:rsidP="00B43259">
      <w:pPr>
        <w:adjustRightInd w:val="0"/>
        <w:snapToGrid w:val="0"/>
        <w:spacing w:after="0" w:line="360" w:lineRule="auto"/>
        <w:ind w:firstLineChars="100" w:firstLine="240"/>
        <w:rPr>
          <w:rFonts w:ascii="Book Antiqua" w:hAnsi="Book Antiqua"/>
          <w:sz w:val="24"/>
          <w:szCs w:val="24"/>
        </w:rPr>
      </w:pPr>
      <w:r w:rsidRPr="00986BBA">
        <w:rPr>
          <w:rFonts w:ascii="Book Antiqua" w:hAnsi="Book Antiqua"/>
          <w:bCs/>
          <w:kern w:val="0"/>
          <w:sz w:val="24"/>
          <w:szCs w:val="24"/>
        </w:rPr>
        <w:t xml:space="preserve">We further performed the multivariate Cox model to analyze whether IDO1/COX2 represents potential independent predictors for OS outcome in the CRC </w:t>
      </w:r>
      <w:r w:rsidRPr="00986BBA">
        <w:rPr>
          <w:rFonts w:ascii="Book Antiqua" w:hAnsi="Book Antiqua"/>
          <w:bCs/>
          <w:color w:val="000000"/>
          <w:kern w:val="0"/>
          <w:sz w:val="24"/>
          <w:szCs w:val="24"/>
        </w:rPr>
        <w:t>celecoxib subgroup</w:t>
      </w:r>
      <w:r w:rsidRPr="00986BBA">
        <w:rPr>
          <w:rFonts w:ascii="Book Antiqua" w:hAnsi="Book Antiqua"/>
          <w:bCs/>
          <w:kern w:val="0"/>
          <w:sz w:val="24"/>
          <w:szCs w:val="24"/>
        </w:rPr>
        <w:t>. Combined cytoplasmic IDO1/COX2 co-expression analysis yielded a stronger predictor index with HR = 3.210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1.074-9.590, </w:t>
      </w:r>
      <w:r w:rsidRPr="00986BBA">
        <w:rPr>
          <w:rFonts w:ascii="Book Antiqua" w:hAnsi="Book Antiqua"/>
          <w:bCs/>
          <w:i/>
          <w:kern w:val="0"/>
          <w:sz w:val="24"/>
          <w:szCs w:val="24"/>
        </w:rPr>
        <w:t xml:space="preserve">P </w:t>
      </w:r>
      <w:r w:rsidRPr="00986BBA">
        <w:rPr>
          <w:rFonts w:ascii="Book Antiqua" w:hAnsi="Book Antiqua"/>
          <w:bCs/>
          <w:kern w:val="0"/>
          <w:sz w:val="24"/>
          <w:szCs w:val="24"/>
        </w:rPr>
        <w:t>= 0.037) in the IDO1</w:t>
      </w:r>
      <w:r w:rsidRPr="00986BBA">
        <w:rPr>
          <w:rFonts w:ascii="Book Antiqua" w:hAnsi="Book Antiqua"/>
          <w:bCs/>
          <w:kern w:val="0"/>
          <w:sz w:val="24"/>
          <w:szCs w:val="24"/>
          <w:vertAlign w:val="superscript"/>
        </w:rPr>
        <w:t>High</w:t>
      </w:r>
      <w:r w:rsidRPr="00986BBA">
        <w:rPr>
          <w:rFonts w:ascii="Book Antiqua" w:hAnsi="Book Antiqua"/>
          <w:bCs/>
          <w:kern w:val="0"/>
          <w:sz w:val="24"/>
          <w:szCs w:val="24"/>
        </w:rPr>
        <w:t>/COX2</w:t>
      </w:r>
      <w:r w:rsidRPr="00986BBA">
        <w:rPr>
          <w:rFonts w:ascii="Book Antiqua" w:hAnsi="Book Antiqua"/>
          <w:bCs/>
          <w:kern w:val="0"/>
          <w:sz w:val="24"/>
          <w:szCs w:val="24"/>
          <w:vertAlign w:val="superscript"/>
        </w:rPr>
        <w:t>High</w:t>
      </w:r>
      <w:r w:rsidRPr="00986BBA">
        <w:rPr>
          <w:rFonts w:ascii="Book Antiqua" w:hAnsi="Book Antiqua"/>
          <w:bCs/>
          <w:kern w:val="0"/>
          <w:sz w:val="24"/>
          <w:szCs w:val="24"/>
        </w:rPr>
        <w:t xml:space="preserve"> group, and tumor differentiation was significantly correlated with OS (HR = 11.962, </w:t>
      </w:r>
      <w:r w:rsidR="00970DAB" w:rsidRPr="00986BBA">
        <w:rPr>
          <w:rFonts w:ascii="Book Antiqua" w:hAnsi="Book Antiqua"/>
          <w:bCs/>
          <w:kern w:val="0"/>
          <w:sz w:val="24"/>
          <w:szCs w:val="24"/>
        </w:rPr>
        <w:t>95%CI:</w:t>
      </w:r>
      <w:r w:rsidRPr="00986BBA">
        <w:rPr>
          <w:rFonts w:ascii="Book Antiqua" w:hAnsi="Book Antiqua"/>
          <w:bCs/>
          <w:kern w:val="0"/>
          <w:sz w:val="24"/>
          <w:szCs w:val="24"/>
        </w:rPr>
        <w:t xml:space="preserve"> 1.526-23.787, </w:t>
      </w:r>
      <w:r w:rsidRPr="00986BBA">
        <w:rPr>
          <w:rFonts w:ascii="Book Antiqua" w:hAnsi="Book Antiqua"/>
          <w:bCs/>
          <w:i/>
          <w:kern w:val="0"/>
          <w:sz w:val="24"/>
          <w:szCs w:val="24"/>
        </w:rPr>
        <w:t xml:space="preserve">P </w:t>
      </w:r>
      <w:r w:rsidRPr="00986BBA">
        <w:rPr>
          <w:rFonts w:ascii="Book Antiqua" w:hAnsi="Book Antiqua"/>
          <w:bCs/>
          <w:kern w:val="0"/>
          <w:sz w:val="24"/>
          <w:szCs w:val="24"/>
        </w:rPr>
        <w:t xml:space="preserve">= 0.018) (Table 6), but not nuclear IDO1, cytoplasmic IDO1, and combined nuclear IDO1/COX2 expression. Our results revealed that cytoplasmic IDO1/COX2 co-expression and tumor differentiation were independent poor predictors of OS in the CRC </w:t>
      </w:r>
      <w:r w:rsidRPr="00986BBA">
        <w:rPr>
          <w:rFonts w:ascii="Book Antiqua" w:hAnsi="Book Antiqua"/>
          <w:bCs/>
          <w:color w:val="000000"/>
          <w:kern w:val="0"/>
          <w:sz w:val="24"/>
          <w:szCs w:val="24"/>
        </w:rPr>
        <w:t>celecoxib subgroup.</w:t>
      </w:r>
    </w:p>
    <w:bookmarkEnd w:id="100"/>
    <w:p w14:paraId="527BCC9B" w14:textId="77777777" w:rsidR="00EB4BF9" w:rsidRPr="00986BBA" w:rsidRDefault="00EB4BF9" w:rsidP="00B43259">
      <w:pPr>
        <w:adjustRightInd w:val="0"/>
        <w:snapToGrid w:val="0"/>
        <w:spacing w:after="0" w:line="360" w:lineRule="auto"/>
        <w:rPr>
          <w:rFonts w:ascii="Book Antiqua" w:hAnsi="Book Antiqua"/>
          <w:sz w:val="24"/>
          <w:szCs w:val="24"/>
        </w:rPr>
      </w:pPr>
    </w:p>
    <w:p w14:paraId="72653FF4" w14:textId="77777777" w:rsidR="00EB4BF9" w:rsidRPr="00986BBA" w:rsidRDefault="00EB4BF9" w:rsidP="00B43259">
      <w:pPr>
        <w:pStyle w:val="ListParagraph"/>
        <w:widowControl w:val="0"/>
        <w:adjustRightInd w:val="0"/>
        <w:snapToGrid w:val="0"/>
        <w:spacing w:after="0" w:line="360" w:lineRule="auto"/>
        <w:ind w:left="0"/>
        <w:contextualSpacing w:val="0"/>
        <w:jc w:val="both"/>
        <w:rPr>
          <w:rFonts w:ascii="Book Antiqua" w:hAnsi="Book Antiqua"/>
          <w:b/>
          <w:sz w:val="24"/>
          <w:szCs w:val="24"/>
        </w:rPr>
      </w:pPr>
      <w:r w:rsidRPr="00986BBA">
        <w:rPr>
          <w:rFonts w:ascii="Book Antiqua" w:hAnsi="Book Antiqua"/>
          <w:b/>
          <w:sz w:val="24"/>
          <w:szCs w:val="24"/>
        </w:rPr>
        <w:t>DISCUSSION</w:t>
      </w:r>
    </w:p>
    <w:p w14:paraId="6A36AFB6" w14:textId="2879330F" w:rsidR="00EB4BF9" w:rsidRPr="00986BBA" w:rsidRDefault="00EB4BF9" w:rsidP="00325BEC">
      <w:pPr>
        <w:adjustRightInd w:val="0"/>
        <w:snapToGrid w:val="0"/>
        <w:spacing w:after="0" w:line="360" w:lineRule="auto"/>
        <w:outlineLvl w:val="0"/>
        <w:rPr>
          <w:rFonts w:ascii="Book Antiqua" w:hAnsi="Book Antiqua"/>
          <w:sz w:val="24"/>
          <w:szCs w:val="24"/>
        </w:rPr>
      </w:pPr>
      <w:bookmarkStart w:id="101" w:name="OLE_LINK33"/>
      <w:bookmarkStart w:id="102" w:name="OLE_LINK34"/>
      <w:r w:rsidRPr="00986BBA">
        <w:rPr>
          <w:rFonts w:ascii="Book Antiqua" w:hAnsi="Book Antiqua"/>
          <w:sz w:val="24"/>
          <w:szCs w:val="24"/>
        </w:rPr>
        <w:t>Current immunotherapy has been achieving very effective and promising results, especially for stage IV disease</w:t>
      </w:r>
      <w:bookmarkEnd w:id="101"/>
      <w:bookmarkEnd w:id="102"/>
      <w:r w:rsidRPr="00986BBA">
        <w:rPr>
          <w:rFonts w:ascii="Book Antiqua" w:hAnsi="Book Antiqua"/>
          <w:sz w:val="24"/>
          <w:szCs w:val="24"/>
        </w:rPr>
        <w:t>. However, more than 50% of these patients who need more new therapies will progress with resistance to immunotherapy</w:t>
      </w:r>
      <w:r w:rsidRPr="00986BBA">
        <w:rPr>
          <w:rFonts w:ascii="Book Antiqua" w:hAnsi="Book Antiqua"/>
          <w:sz w:val="24"/>
          <w:szCs w:val="24"/>
        </w:rPr>
        <w:fldChar w:fldCharType="begin"/>
      </w:r>
      <w:r w:rsidRPr="00986BBA">
        <w:rPr>
          <w:rFonts w:ascii="Book Antiqua" w:hAnsi="Book Antiqua"/>
          <w:sz w:val="24"/>
          <w:szCs w:val="24"/>
        </w:rPr>
        <w:instrText xml:space="preserve"> ADDIN EN.CITE &lt;EndNote&gt;&lt;Cite&gt;&lt;Author&gt;Wang&lt;/Author&gt;&lt;Year&gt;2014&lt;/Year&gt;&lt;RecNum&gt;22&lt;/RecNum&gt;&lt;DisplayText&gt;&lt;style face="superscript"&gt;[22]&lt;/style&gt;&lt;/DisplayText&gt;&lt;record&gt;&lt;rec-number&gt;22&lt;/rec-number&gt;&lt;foreign-keys&gt;&lt;key app="EN" db-id="2p0x2efs6tvee1e5azfxt5e750xdx50pa9pv"&gt;22&lt;/key&gt;&lt;/foreign-keys&gt;&lt;ref-type name="Journal Article"&gt;17&lt;/ref-type&gt;&lt;contributors&gt;&lt;authors&gt;&lt;author&gt;Wang, M.&lt;/author&gt;&lt;author&gt;Yin, B.&lt;/author&gt;&lt;author&gt;Wang, H. Y.&lt;/author&gt;&lt;author&gt;Wang, R. F.&lt;/author&gt;&lt;/authors&gt;&lt;/contributors&gt;&lt;auth-address&gt;Center for Inflammation &amp;amp; Epigenetics, Houston Methodist Research Institute, Houston, TX 77030, USA.&lt;/auth-address&gt;&lt;titles&gt;&lt;title&gt;Current advances in T-cell-based cancer immunotherapy&lt;/title&gt;&lt;secondary-title&gt;Immunotherapy&lt;/secondary-title&gt;&lt;alt-title&gt;Immunotherapy&lt;/alt-title&gt;&lt;/titles&gt;&lt;periodical&gt;&lt;full-title&gt;Immunotherapy&lt;/full-title&gt;&lt;abbr-1&gt;Immunotherapy&lt;/abbr-1&gt;&lt;/periodical&gt;&lt;alt-periodical&gt;&lt;full-title&gt;Immunotherapy&lt;/full-title&gt;&lt;abbr-1&gt;Immunotherapy&lt;/abbr-1&gt;&lt;/alt-periodical&gt;&lt;pages&gt;1265-78&lt;/pages&gt;&lt;volume&gt;6&lt;/volume&gt;&lt;number&gt;12&lt;/number&gt;&lt;edition&gt;2014/12/20&lt;/edition&gt;&lt;keywords&gt;&lt;keyword&gt;Adoptive Transfer&lt;/keyword&gt;&lt;keyword&gt;Animals&lt;/keyword&gt;&lt;keyword&gt;Drug Resistance, Neoplasm&lt;/keyword&gt;&lt;keyword&gt;Humans&lt;/keyword&gt;&lt;keyword&gt;*Immunotherapy, Adoptive/trends&lt;/keyword&gt;&lt;keyword&gt;Neoplasm Staging&lt;/keyword&gt;&lt;keyword&gt;Neoplasms/immunology/*therapy&lt;/keyword&gt;&lt;keyword&gt;T-Lymphocytes/immunology/*transplantation&lt;/keyword&gt;&lt;/keywords&gt;&lt;dates&gt;&lt;year&gt;2014&lt;/year&gt;&lt;/dates&gt;&lt;isbn&gt;1750-743x&lt;/isbn&gt;&lt;accession-num&gt;25524383&lt;/accession-num&gt;&lt;urls&gt;&lt;/urls&gt;&lt;custom2&gt;Pmc4372895&lt;/custom2&gt;&lt;custom6&gt;Nihms652662&lt;/custom6&gt;&lt;electronic-resource-num&gt;10.2217/imt.14.86&lt;/electronic-resource-num&gt;&lt;remote-database-provider&gt;Nlm&lt;/remote-database-provider&gt;&lt;language&gt;eng&lt;/language&gt;&lt;/record&gt;&lt;/Cite&gt;&lt;/EndNote&gt;</w:instrText>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22" w:tooltip="Wang, 2014 #22" w:history="1">
        <w:r w:rsidRPr="00986BBA">
          <w:rPr>
            <w:rFonts w:ascii="Book Antiqua" w:hAnsi="Book Antiqua"/>
            <w:sz w:val="24"/>
            <w:szCs w:val="24"/>
            <w:vertAlign w:val="superscript"/>
          </w:rPr>
          <w:t>22</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IDO1 </w:t>
      </w:r>
      <w:r w:rsidRPr="00986BBA">
        <w:rPr>
          <w:rFonts w:ascii="Book Antiqua" w:hAnsi="Book Antiqua"/>
          <w:noProof/>
          <w:sz w:val="24"/>
          <w:szCs w:val="24"/>
        </w:rPr>
        <w:t>is associated</w:t>
      </w:r>
      <w:r w:rsidRPr="00986BBA">
        <w:rPr>
          <w:rFonts w:ascii="Book Antiqua" w:hAnsi="Book Antiqua"/>
          <w:sz w:val="24"/>
          <w:szCs w:val="24"/>
        </w:rPr>
        <w:t xml:space="preserve"> with T-cell apoptosis through depleting tryptophan in the tumor microenvironment. Therefore, IDO1 inhibitors have emerged as new options for cancer therapy. However, a recent study suggested an alternative hypothesis that nuclear IDO1 promotes immunosuppression </w:t>
      </w:r>
      <w:bookmarkStart w:id="103" w:name="OLE_LINK4"/>
      <w:bookmarkStart w:id="104" w:name="OLE_LINK3"/>
      <w:r w:rsidRPr="00986BBA">
        <w:rPr>
          <w:rFonts w:ascii="Book Antiqua" w:hAnsi="Book Antiqua"/>
          <w:sz w:val="24"/>
          <w:szCs w:val="24"/>
        </w:rPr>
        <w:t xml:space="preserve">instead of enzyme </w:t>
      </w:r>
      <w:r w:rsidRPr="00986BBA">
        <w:rPr>
          <w:rFonts w:ascii="Book Antiqua" w:hAnsi="Book Antiqua"/>
          <w:sz w:val="24"/>
          <w:szCs w:val="24"/>
        </w:rPr>
        <w:lastRenderedPageBreak/>
        <w:t>activity</w:t>
      </w:r>
      <w:r w:rsidRPr="00986BBA">
        <w:rPr>
          <w:rFonts w:ascii="Book Antiqua" w:hAnsi="Book Antiqua"/>
          <w:sz w:val="24"/>
          <w:szCs w:val="24"/>
        </w:rPr>
        <w:fldChar w:fldCharType="begin"/>
      </w:r>
      <w:r w:rsidRPr="00986BBA">
        <w:rPr>
          <w:rFonts w:ascii="Book Antiqua" w:hAnsi="Book Antiqua"/>
          <w:sz w:val="24"/>
          <w:szCs w:val="24"/>
        </w:rPr>
        <w:instrText xml:space="preserve"> ADDIN EN.CITE &lt;EndNote&gt;&lt;Cite&gt;&lt;Author&gt;Gritsina&lt;/Author&gt;&lt;Year&gt;2017&lt;/Year&gt;&lt;RecNum&gt;20&lt;/RecNum&gt;&lt;DisplayText&gt;&lt;style face="superscript"&gt;[18]&lt;/style&gt;&lt;/DisplayText&gt;&lt;record&gt;&lt;rec-number&gt;20&lt;/rec-number&gt;&lt;foreign-keys&gt;&lt;key app="EN" db-id="2p0x2efs6tvee1e5azfxt5e750xdx50pa9pv"&gt;20&lt;/key&gt;&lt;/foreign-keys&gt;&lt;ref-type name="Journal Article"&gt;17&lt;/ref-type&gt;&lt;contributors&gt;&lt;authors&gt;&lt;author&gt;Gritsina, G. A.&lt;/author&gt;&lt;author&gt;Zhai, L.&lt;/author&gt;&lt;author&gt;Ladomersky, E. R.&lt;/author&gt;&lt;author&gt;Qian, J.&lt;/author&gt;&lt;author&gt;Lauing, K. L.&lt;/author&gt;&lt;author&gt;Bui, T. M.&lt;/author&gt;&lt;author&gt;Rivetta, C. V.&lt;/author&gt;&lt;author&gt;Horbinski, C. M.&lt;/author&gt;&lt;author&gt;Wainwright, D. A.&lt;/author&gt;&lt;/authors&gt;&lt;/contributors&gt;&lt;auth-address&gt;Northwestern Univ, Neurol Surg, Chicago, IL 60611 USA&lt;/auth-address&gt;&lt;titles&gt;&lt;title&gt;Nuclear localization of immunosuppressive IDO1 in cancer: a paradigm-shift to the tryptophan depletion theory&lt;/title&gt;&lt;secondary-title&gt;Faseb Journal&lt;/secondary-title&gt;&lt;alt-title&gt;Faseb J&lt;/alt-title&gt;&lt;/titles&gt;&lt;periodical&gt;&lt;full-title&gt;Faseb Journal&lt;/full-title&gt;&lt;abbr-1&gt;Faseb J&lt;/abbr-1&gt;&lt;/periodical&gt;&lt;alt-periodical&gt;&lt;full-title&gt;Faseb Journal&lt;/full-title&gt;&lt;abbr-1&gt;Faseb J&lt;/abbr-1&gt;&lt;/alt-periodical&gt;&lt;volume&gt;31&lt;/volume&gt;&lt;dates&gt;&lt;year&gt;2017&lt;/year&gt;&lt;pub-dates&gt;&lt;date&gt;Apr&lt;/date&gt;&lt;/pub-dates&gt;&lt;/dates&gt;&lt;isbn&gt;0892-6638&lt;/isbn&gt;&lt;accession-num&gt;WOS:000405461401415&lt;/accession-num&gt;&lt;urls&gt;&lt;related-urls&gt;&lt;url&gt;&amp;lt;Go to ISI&amp;gt;://WOS:000405461401415&lt;/url&gt;&lt;/related-urls&gt;&lt;/urls&gt;&lt;language&gt;English&lt;/language&gt;&lt;/record&gt;&lt;/Cite&gt;&lt;/EndNote&gt;</w:instrText>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8" w:tooltip="Gritsina, 2017 #20" w:history="1">
        <w:r w:rsidRPr="00986BBA">
          <w:rPr>
            <w:rFonts w:ascii="Book Antiqua" w:hAnsi="Book Antiqua"/>
            <w:sz w:val="24"/>
            <w:szCs w:val="24"/>
            <w:vertAlign w:val="superscript"/>
          </w:rPr>
          <w:t>18</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w:t>
      </w:r>
      <w:bookmarkEnd w:id="103"/>
      <w:bookmarkEnd w:id="104"/>
      <w:r w:rsidRPr="00986BBA">
        <w:rPr>
          <w:rFonts w:ascii="Book Antiqua" w:hAnsi="Book Antiqua"/>
          <w:sz w:val="24"/>
          <w:szCs w:val="24"/>
        </w:rPr>
        <w:t xml:space="preserve"> In previous studies, high IDO expression in CRC is associated with the presence of metastatic disease and outcome and a reduction in CD3-positive TILs, revealing the important role in </w:t>
      </w:r>
      <w:r w:rsidRPr="00986BBA">
        <w:rPr>
          <w:rFonts w:ascii="Book Antiqua" w:hAnsi="Book Antiqua"/>
          <w:noProof/>
          <w:sz w:val="24"/>
          <w:szCs w:val="24"/>
        </w:rPr>
        <w:t>therapeutic</w:t>
      </w:r>
      <w:r w:rsidRPr="00986BBA">
        <w:rPr>
          <w:rFonts w:ascii="Book Antiqua" w:hAnsi="Book Antiqua"/>
          <w:sz w:val="24"/>
          <w:szCs w:val="24"/>
        </w:rPr>
        <w:t xml:space="preserve"> blockade for this </w:t>
      </w:r>
      <w:proofErr w:type="gramStart"/>
      <w:r w:rsidRPr="00986BBA">
        <w:rPr>
          <w:rFonts w:ascii="Book Antiqua" w:hAnsi="Book Antiqua"/>
          <w:sz w:val="24"/>
          <w:szCs w:val="24"/>
        </w:rPr>
        <w:t>disease</w:t>
      </w:r>
      <w:proofErr w:type="gramEnd"/>
      <w:r w:rsidRPr="00986BBA">
        <w:rPr>
          <w:rFonts w:ascii="Book Antiqua" w:hAnsi="Book Antiqua"/>
          <w:sz w:val="24"/>
          <w:szCs w:val="24"/>
        </w:rPr>
        <w:fldChar w:fldCharType="begin">
          <w:fldData xml:space="preserve">PEVuZE5vdGU+PENpdGU+PEF1dGhvcj5GZXJkaW5hbmRlPC9BdXRob3I+PFllYXI+MjAxMjwvWWVh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</w:fldData>
        </w:fldChar>
      </w:r>
      <w:r w:rsidRPr="00986BBA">
        <w:rPr>
          <w:rFonts w:ascii="Book Antiqua" w:hAnsi="Book Antiqua"/>
          <w:sz w:val="24"/>
          <w:szCs w:val="24"/>
        </w:rPr>
        <w:instrText xml:space="preserve"> ADDIN EN.CITE </w:instrText>
      </w:r>
      <w:r w:rsidRPr="00986BBA">
        <w:rPr>
          <w:rFonts w:ascii="Book Antiqua" w:hAnsi="Book Antiqua"/>
          <w:sz w:val="24"/>
          <w:szCs w:val="24"/>
        </w:rPr>
        <w:fldChar w:fldCharType="begin">
          <w:fldData xml:space="preserve">PEVuZE5vdGU+PENpdGU+PEF1dGhvcj5GZXJkaW5hbmRlPC9BdXRob3I+PFllYXI+MjAxMjwvWWVh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</w:fldData>
        </w:fldChar>
      </w:r>
      <w:r w:rsidRPr="00986BBA">
        <w:rPr>
          <w:rFonts w:ascii="Book Antiqua" w:hAnsi="Book Antiqua"/>
          <w:sz w:val="24"/>
          <w:szCs w:val="24"/>
        </w:rPr>
        <w:instrText xml:space="preserve"> ADDIN EN.CITE.DATA </w:instrText>
      </w:r>
      <w:r w:rsidRPr="00986BBA">
        <w:rPr>
          <w:rFonts w:ascii="Book Antiqua" w:hAnsi="Book Antiqua"/>
          <w:sz w:val="24"/>
          <w:szCs w:val="24"/>
        </w:rPr>
      </w:r>
      <w:r w:rsidRPr="00986BBA">
        <w:rPr>
          <w:rFonts w:ascii="Book Antiqua" w:hAnsi="Book Antiqua"/>
          <w:sz w:val="24"/>
          <w:szCs w:val="24"/>
        </w:rPr>
        <w:fldChar w:fldCharType="end"/>
      </w:r>
      <w:r w:rsidRPr="00986BBA">
        <w:rPr>
          <w:rFonts w:ascii="Book Antiqua" w:hAnsi="Book Antiqua"/>
          <w:sz w:val="24"/>
          <w:szCs w:val="24"/>
        </w:rPr>
      </w:r>
      <w:r w:rsidRPr="00986BBA">
        <w:rPr>
          <w:rFonts w:ascii="Book Antiqua" w:hAnsi="Book Antiqua"/>
          <w:sz w:val="24"/>
          <w:szCs w:val="24"/>
        </w:rPr>
        <w:fldChar w:fldCharType="separate"/>
      </w:r>
      <w:r w:rsidRPr="00986BBA">
        <w:rPr>
          <w:rFonts w:ascii="Book Antiqua" w:hAnsi="Book Antiqua"/>
          <w:sz w:val="24"/>
          <w:szCs w:val="24"/>
          <w:vertAlign w:val="superscript"/>
        </w:rPr>
        <w:t>[</w:t>
      </w:r>
      <w:hyperlink w:anchor="_ENREF_12" w:tooltip="Brandacher, 2006 #5" w:history="1">
        <w:r w:rsidRPr="00986BBA">
          <w:rPr>
            <w:rFonts w:ascii="Book Antiqua" w:hAnsi="Book Antiqua"/>
            <w:sz w:val="24"/>
            <w:szCs w:val="24"/>
            <w:vertAlign w:val="superscript"/>
          </w:rPr>
          <w:t>12</w:t>
        </w:r>
      </w:hyperlink>
      <w:r w:rsidR="00325BEC" w:rsidRPr="00986BBA">
        <w:rPr>
          <w:rFonts w:ascii="Book Antiqua" w:hAnsi="Book Antiqua"/>
          <w:sz w:val="24"/>
          <w:szCs w:val="24"/>
          <w:vertAlign w:val="superscript"/>
        </w:rPr>
        <w:t>,</w:t>
      </w:r>
      <w:hyperlink w:anchor="_ENREF_17" w:tooltip="Ferdinande, 2012 #4" w:history="1">
        <w:r w:rsidRPr="00986BBA">
          <w:rPr>
            <w:rFonts w:ascii="Book Antiqua" w:hAnsi="Book Antiqua"/>
            <w:sz w:val="24"/>
            <w:szCs w:val="24"/>
            <w:vertAlign w:val="superscript"/>
          </w:rPr>
          <w:t>17</w:t>
        </w:r>
      </w:hyperlink>
      <w:r w:rsidRPr="00986BBA">
        <w:rPr>
          <w:rFonts w:ascii="Book Antiqua" w:hAnsi="Book Antiqua"/>
          <w:sz w:val="24"/>
          <w:szCs w:val="24"/>
          <w:vertAlign w:val="superscript"/>
        </w:rPr>
        <w:t>]</w:t>
      </w:r>
      <w:r w:rsidRPr="00986BBA">
        <w:rPr>
          <w:rFonts w:ascii="Book Antiqua" w:hAnsi="Book Antiqua"/>
          <w:sz w:val="24"/>
          <w:szCs w:val="24"/>
        </w:rPr>
        <w:fldChar w:fldCharType="end"/>
      </w:r>
      <w:r w:rsidRPr="00986BBA">
        <w:rPr>
          <w:rFonts w:ascii="Book Antiqua" w:hAnsi="Book Antiqua"/>
          <w:sz w:val="24"/>
          <w:szCs w:val="24"/>
        </w:rPr>
        <w:t xml:space="preserve">. In up to 85% of CRC patients, COX-2 </w:t>
      </w:r>
      <w:r w:rsidRPr="00986BBA">
        <w:rPr>
          <w:rFonts w:ascii="Book Antiqua" w:hAnsi="Book Antiqua"/>
          <w:noProof/>
          <w:sz w:val="24"/>
          <w:szCs w:val="24"/>
        </w:rPr>
        <w:t>is highly expressed</w:t>
      </w:r>
      <w:r w:rsidRPr="00986BBA">
        <w:rPr>
          <w:rFonts w:ascii="Book Antiqua" w:hAnsi="Book Antiqua"/>
          <w:sz w:val="24"/>
          <w:szCs w:val="24"/>
        </w:rPr>
        <w:t xml:space="preserve"> but not in </w:t>
      </w:r>
      <w:r w:rsidRPr="00986BBA">
        <w:rPr>
          <w:rFonts w:ascii="Book Antiqua" w:hAnsi="Book Antiqua"/>
          <w:noProof/>
          <w:sz w:val="24"/>
          <w:szCs w:val="24"/>
        </w:rPr>
        <w:t>normal</w:t>
      </w:r>
      <w:r w:rsidRPr="00986BBA">
        <w:rPr>
          <w:rFonts w:ascii="Book Antiqua" w:hAnsi="Book Antiqua"/>
          <w:sz w:val="24"/>
          <w:szCs w:val="24"/>
        </w:rPr>
        <w:t xml:space="preserve"> colonic epithelium. Celecoxib is a COX-2 inhibitor in the treatment regimen for CRC; previous studies have demonstrated celecoxib in combination with chemotherapy to overcome resistance in therapy-refractory cancer cells </w:t>
      </w:r>
      <w:r w:rsidRPr="00986BBA">
        <w:rPr>
          <w:rFonts w:ascii="Book Antiqua" w:hAnsi="Book Antiqua"/>
          <w:i/>
          <w:sz w:val="24"/>
          <w:szCs w:val="24"/>
        </w:rPr>
        <w:t xml:space="preserve">in vitro </w:t>
      </w:r>
      <w:r w:rsidRPr="00986BBA">
        <w:rPr>
          <w:rFonts w:ascii="Book Antiqua" w:hAnsi="Book Antiqua"/>
          <w:sz w:val="24"/>
          <w:szCs w:val="24"/>
        </w:rPr>
        <w:t xml:space="preserve">and </w:t>
      </w:r>
      <w:r w:rsidRPr="00986BBA">
        <w:rPr>
          <w:rFonts w:ascii="Book Antiqua" w:hAnsi="Book Antiqua"/>
          <w:i/>
          <w:sz w:val="24"/>
          <w:szCs w:val="24"/>
        </w:rPr>
        <w:t xml:space="preserve">in </w:t>
      </w:r>
      <w:proofErr w:type="gramStart"/>
      <w:r w:rsidRPr="00986BBA">
        <w:rPr>
          <w:rFonts w:ascii="Book Antiqua" w:hAnsi="Book Antiqua"/>
          <w:i/>
          <w:sz w:val="24"/>
          <w:szCs w:val="24"/>
        </w:rPr>
        <w:t>vivo</w:t>
      </w:r>
      <w:proofErr w:type="gramEnd"/>
      <w:r w:rsidR="00325BEC" w:rsidRPr="00986BBA">
        <w:rPr>
          <w:rFonts w:ascii="Book Antiqua" w:hAnsi="Book Antiqua"/>
          <w:sz w:val="24"/>
          <w:szCs w:val="24"/>
        </w:rPr>
        <w:fldChar w:fldCharType="begin">
          <w:fldData xml:space="preserve">PEVuZE5vdGU+PENpdGU+PEF1dGhvcj5SYWhtYW48L0F1dGhvcj48WWVhcj4yMDEyPC9ZZWFyPjxS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</w:fldData>
        </w:fldChar>
      </w:r>
      <w:r w:rsidR="00325BEC" w:rsidRPr="00986BBA">
        <w:rPr>
          <w:rFonts w:ascii="Book Antiqua" w:hAnsi="Book Antiqua"/>
          <w:sz w:val="24"/>
          <w:szCs w:val="24"/>
        </w:rPr>
        <w:instrText xml:space="preserve"> ADDIN EN.CITE </w:instrText>
      </w:r>
      <w:r w:rsidR="00325BEC" w:rsidRPr="00986BBA">
        <w:rPr>
          <w:rFonts w:ascii="Book Antiqua" w:hAnsi="Book Antiqua"/>
          <w:sz w:val="24"/>
          <w:szCs w:val="24"/>
        </w:rPr>
        <w:fldChar w:fldCharType="begin">
          <w:fldData xml:space="preserve">PEVuZE5vdGU+PENpdGU+PEF1dGhvcj5SYWhtYW48L0F1dGhvcj48WWVhcj4yMDEyPC9ZZWFyPjxS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</w:fldData>
        </w:fldChar>
      </w:r>
      <w:r w:rsidR="00325BEC" w:rsidRPr="00986BBA">
        <w:rPr>
          <w:rFonts w:ascii="Book Antiqua" w:hAnsi="Book Antiqua"/>
          <w:sz w:val="24"/>
          <w:szCs w:val="24"/>
        </w:rPr>
        <w:instrText xml:space="preserve"> ADDIN EN.CITE.DATA </w:instrText>
      </w:r>
      <w:r w:rsidR="00325BEC" w:rsidRPr="00986BBA">
        <w:rPr>
          <w:rFonts w:ascii="Book Antiqua" w:hAnsi="Book Antiqua"/>
          <w:sz w:val="24"/>
          <w:szCs w:val="24"/>
        </w:rPr>
      </w:r>
      <w:r w:rsidR="00325BEC" w:rsidRPr="00986BBA">
        <w:rPr>
          <w:rFonts w:ascii="Book Antiqua" w:hAnsi="Book Antiqua"/>
          <w:sz w:val="24"/>
          <w:szCs w:val="24"/>
        </w:rPr>
        <w:fldChar w:fldCharType="end"/>
      </w:r>
      <w:r w:rsidR="00325BEC" w:rsidRPr="00986BBA">
        <w:rPr>
          <w:rFonts w:ascii="Book Antiqua" w:hAnsi="Book Antiqua"/>
          <w:sz w:val="24"/>
          <w:szCs w:val="24"/>
        </w:rPr>
      </w:r>
      <w:r w:rsidR="00325BEC" w:rsidRPr="00986BBA">
        <w:rPr>
          <w:rFonts w:ascii="Book Antiqua" w:hAnsi="Book Antiqua"/>
          <w:sz w:val="24"/>
          <w:szCs w:val="24"/>
        </w:rPr>
        <w:fldChar w:fldCharType="separate"/>
      </w:r>
      <w:r w:rsidR="00325BEC" w:rsidRPr="00986BBA">
        <w:rPr>
          <w:rFonts w:ascii="Book Antiqua" w:hAnsi="Book Antiqua"/>
          <w:sz w:val="24"/>
          <w:szCs w:val="24"/>
          <w:vertAlign w:val="superscript"/>
        </w:rPr>
        <w:t>[</w:t>
      </w:r>
      <w:hyperlink w:anchor="_ENREF_23" w:tooltip="Rahman, 2012 #3" w:history="1">
        <w:r w:rsidR="00325BEC" w:rsidRPr="00986BBA">
          <w:rPr>
            <w:rFonts w:ascii="Book Antiqua" w:hAnsi="Book Antiqua"/>
            <w:sz w:val="24"/>
            <w:szCs w:val="24"/>
            <w:vertAlign w:val="superscript"/>
          </w:rPr>
          <w:t>23</w:t>
        </w:r>
      </w:hyperlink>
      <w:r w:rsidR="00325BEC" w:rsidRPr="00986BBA">
        <w:rPr>
          <w:rFonts w:ascii="Book Antiqua" w:hAnsi="Book Antiqua"/>
          <w:sz w:val="24"/>
          <w:szCs w:val="24"/>
          <w:vertAlign w:val="superscript"/>
        </w:rPr>
        <w:t>]</w:t>
      </w:r>
      <w:r w:rsidR="00325BEC" w:rsidRPr="00986BBA">
        <w:rPr>
          <w:rFonts w:ascii="Book Antiqua" w:hAnsi="Book Antiqua"/>
          <w:sz w:val="24"/>
          <w:szCs w:val="24"/>
        </w:rPr>
        <w:fldChar w:fldCharType="end"/>
      </w:r>
      <w:r w:rsidRPr="00986BBA">
        <w:rPr>
          <w:rFonts w:ascii="Book Antiqua" w:hAnsi="Book Antiqua"/>
          <w:sz w:val="24"/>
          <w:szCs w:val="24"/>
        </w:rPr>
        <w:t>. However, clinical studies have not been clarified to show the role of celecoxib in CRC patients and its potential prognostic importance.</w:t>
      </w:r>
    </w:p>
    <w:p w14:paraId="4EFFD6FF" w14:textId="77777777" w:rsidR="00EB4BF9" w:rsidRPr="00986BBA" w:rsidRDefault="00EB4BF9" w:rsidP="00B43259">
      <w:pPr>
        <w:adjustRightInd w:val="0"/>
        <w:snapToGrid w:val="0"/>
        <w:spacing w:after="0" w:line="360" w:lineRule="auto"/>
        <w:ind w:firstLineChars="100" w:firstLine="240"/>
        <w:rPr>
          <w:rFonts w:ascii="Book Antiqua" w:hAnsi="Book Antiqua"/>
          <w:sz w:val="24"/>
          <w:szCs w:val="24"/>
        </w:rPr>
      </w:pPr>
      <w:r w:rsidRPr="00986BBA">
        <w:rPr>
          <w:rFonts w:ascii="Book Antiqua" w:hAnsi="Book Antiqua"/>
          <w:sz w:val="24"/>
          <w:szCs w:val="24"/>
        </w:rPr>
        <w:t xml:space="preserve">In the present study, we evaluated CRC patients treated with or without celecoxib. We found no significant relationship with IDO1 or COX2 expression and overall survival in patients treated with or without celecoxib. However, our discovery revealed that </w:t>
      </w:r>
      <w:bookmarkStart w:id="105" w:name="OLE_LINK7"/>
      <w:bookmarkStart w:id="106" w:name="OLE_LINK8"/>
      <w:r w:rsidRPr="00986BBA">
        <w:rPr>
          <w:rFonts w:ascii="Book Antiqua" w:hAnsi="Book Antiqua"/>
          <w:sz w:val="24"/>
          <w:szCs w:val="24"/>
        </w:rPr>
        <w:t xml:space="preserve">cytoplasmic </w:t>
      </w:r>
      <w:bookmarkStart w:id="107" w:name="OLE_LINK1"/>
      <w:bookmarkStart w:id="108" w:name="OLE_LINK2"/>
      <w:r w:rsidRPr="00986BBA">
        <w:rPr>
          <w:rFonts w:ascii="Book Antiqua" w:hAnsi="Book Antiqua"/>
          <w:sz w:val="24"/>
          <w:szCs w:val="24"/>
        </w:rPr>
        <w:t>IDO1 and COX2</w:t>
      </w:r>
      <w:bookmarkEnd w:id="105"/>
      <w:bookmarkEnd w:id="106"/>
      <w:bookmarkEnd w:id="107"/>
      <w:bookmarkEnd w:id="108"/>
      <w:r w:rsidRPr="00986BBA">
        <w:rPr>
          <w:rFonts w:ascii="Book Antiqua" w:hAnsi="Book Antiqua"/>
          <w:sz w:val="24"/>
          <w:szCs w:val="24"/>
        </w:rPr>
        <w:t xml:space="preserve"> </w:t>
      </w:r>
      <w:r w:rsidRPr="00986BBA">
        <w:rPr>
          <w:rFonts w:ascii="Book Antiqua" w:hAnsi="Book Antiqua"/>
          <w:noProof/>
          <w:sz w:val="24"/>
          <w:szCs w:val="24"/>
        </w:rPr>
        <w:t>were correlated</w:t>
      </w:r>
      <w:r w:rsidRPr="00986BBA">
        <w:rPr>
          <w:rFonts w:ascii="Book Antiqua" w:hAnsi="Book Antiqua"/>
          <w:sz w:val="24"/>
          <w:szCs w:val="24"/>
        </w:rPr>
        <w:t xml:space="preserve"> with overall survival in patients treated with or without celecoxib. Additionally, our data further found that nuclear IDO1 and COX2 </w:t>
      </w:r>
      <w:r w:rsidRPr="00986BBA">
        <w:rPr>
          <w:rFonts w:ascii="Book Antiqua" w:hAnsi="Book Antiqua"/>
          <w:noProof/>
          <w:sz w:val="24"/>
          <w:szCs w:val="24"/>
        </w:rPr>
        <w:t>were not correlated</w:t>
      </w:r>
      <w:r w:rsidRPr="00986BBA">
        <w:rPr>
          <w:rFonts w:ascii="Book Antiqua" w:hAnsi="Book Antiqua"/>
          <w:sz w:val="24"/>
          <w:szCs w:val="24"/>
        </w:rPr>
        <w:t xml:space="preserve"> with overall survival in patients of either group. However, one recent study showed that nuclear IDO1 plays a more important role in CRC instead of enzyme activity. From our data, nuclear IDO1 could not be an independent prognostic factor for CRC patients. Some other unknown factors in the nucleus might combine to nuclear IDO1, possibly influencing the overall survival of CRC patients. These patients in our study have not been treated with IDO1 inhibitors. Therefore, whether nuclear expression affects IDO1 inhibitors is unclear. </w:t>
      </w:r>
    </w:p>
    <w:p w14:paraId="47E7D478" w14:textId="77777777" w:rsidR="00EB4BF9" w:rsidRPr="00986BBA" w:rsidRDefault="00EB4BF9" w:rsidP="00B43259">
      <w:pPr>
        <w:adjustRightInd w:val="0"/>
        <w:snapToGrid w:val="0"/>
        <w:spacing w:after="0" w:line="360" w:lineRule="auto"/>
        <w:ind w:firstLineChars="100" w:firstLine="240"/>
        <w:rPr>
          <w:rFonts w:ascii="Book Antiqua" w:hAnsi="Book Antiqua"/>
          <w:sz w:val="24"/>
          <w:szCs w:val="24"/>
        </w:rPr>
      </w:pPr>
      <w:r w:rsidRPr="00986BBA">
        <w:rPr>
          <w:rFonts w:ascii="Book Antiqua" w:hAnsi="Book Antiqua"/>
          <w:sz w:val="24"/>
          <w:szCs w:val="24"/>
        </w:rPr>
        <w:t xml:space="preserve">Constitutive IDO1 expression is dependent on an autocrine loop of PGE2 production through activating the </w:t>
      </w:r>
    </w:p>
    <w:p w14:paraId="23CEE5A6" w14:textId="18699F9B" w:rsidR="00EB4BF9" w:rsidRPr="00986BBA" w:rsidRDefault="00EB4BF9" w:rsidP="00B43259">
      <w:pPr>
        <w:adjustRightInd w:val="0"/>
        <w:snapToGrid w:val="0"/>
        <w:spacing w:after="0" w:line="360" w:lineRule="auto"/>
        <w:ind w:firstLineChars="100" w:firstLine="240"/>
        <w:rPr>
          <w:rFonts w:ascii="Book Antiqua" w:hAnsi="Book Antiqua"/>
          <w:sz w:val="24"/>
          <w:szCs w:val="24"/>
        </w:rPr>
      </w:pPr>
      <w:r w:rsidRPr="00986BBA">
        <w:rPr>
          <w:rFonts w:ascii="Book Antiqua" w:hAnsi="Book Antiqua"/>
          <w:sz w:val="24"/>
          <w:szCs w:val="24"/>
        </w:rPr>
        <w:t>PI</w:t>
      </w:r>
      <w:r w:rsidRPr="00986BBA">
        <w:rPr>
          <w:rFonts w:ascii="Book Antiqua" w:hAnsi="Book Antiqua"/>
          <w:sz w:val="24"/>
          <w:szCs w:val="24"/>
          <w:vertAlign w:val="subscript"/>
        </w:rPr>
        <w:t>3</w:t>
      </w:r>
      <w:r w:rsidRPr="00986BBA">
        <w:rPr>
          <w:rFonts w:ascii="Book Antiqua" w:hAnsi="Book Antiqua"/>
          <w:sz w:val="24"/>
          <w:szCs w:val="24"/>
        </w:rPr>
        <w:t xml:space="preserve">K and PKC pathways and subsequent activation of IDO1 </w:t>
      </w:r>
      <w:r w:rsidR="00325BEC" w:rsidRPr="00986BBA">
        <w:rPr>
          <w:rFonts w:ascii="Book Antiqua" w:hAnsi="Book Antiqua" w:hint="eastAsia"/>
          <w:sz w:val="24"/>
          <w:szCs w:val="24"/>
        </w:rPr>
        <w:t xml:space="preserve">are </w:t>
      </w:r>
      <w:r w:rsidRPr="00986BBA">
        <w:rPr>
          <w:rFonts w:ascii="Book Antiqua" w:hAnsi="Book Antiqua"/>
          <w:sz w:val="24"/>
          <w:szCs w:val="24"/>
        </w:rPr>
        <w:t xml:space="preserve">transcription by factors such as ETV4. PGE2 production mediated the expression of COX2. However, in our study, we found that IDO1 or COX2 expression was not correlated with overall survival. Three explanations are possible. First, CRC patients were treated with celecoxib only for no more than six months. COX2 </w:t>
      </w:r>
      <w:r w:rsidRPr="00986BBA">
        <w:rPr>
          <w:rFonts w:ascii="Book Antiqua" w:hAnsi="Book Antiqua"/>
          <w:sz w:val="24"/>
          <w:szCs w:val="24"/>
        </w:rPr>
        <w:lastRenderedPageBreak/>
        <w:t>might still influence the expression of IDO1, which would negatively regulate effector T cells. Second, another signaling pathway might activate IDO1 expression in CRC patients. Third, these patients were treated with celecoxib but not combined with IDO1 inhibitors.</w:t>
      </w:r>
    </w:p>
    <w:p w14:paraId="534CD3EA" w14:textId="77777777" w:rsidR="00EB4BF9" w:rsidRPr="00986BBA" w:rsidRDefault="00EB4BF9" w:rsidP="00B43259">
      <w:pPr>
        <w:adjustRightInd w:val="0"/>
        <w:snapToGrid w:val="0"/>
        <w:spacing w:after="0" w:line="360" w:lineRule="auto"/>
        <w:ind w:firstLineChars="100" w:firstLine="240"/>
        <w:rPr>
          <w:rFonts w:ascii="Book Antiqua" w:hAnsi="Book Antiqua"/>
          <w:sz w:val="24"/>
          <w:szCs w:val="24"/>
        </w:rPr>
      </w:pPr>
      <w:r w:rsidRPr="00986BBA">
        <w:rPr>
          <w:rFonts w:ascii="Book Antiqua" w:hAnsi="Book Antiqua"/>
          <w:sz w:val="24"/>
          <w:szCs w:val="24"/>
        </w:rPr>
        <w:t xml:space="preserve">There are some limitations in our current study. This study was a retrospective study of its intrinsic associated limitations. Second, although our cohort size consists of well-annotated celecoxib groups, its number is still modest. Third, to minimize bias and IHC methodological limitations, we have herein adopted rigorous standardized assay methods in our study. All IHC scores were affirmed by two blinded independent well-trained clinical pathologists. Furthermore, a larger clinical sample cohort size would be valuable to validate our results, and more chemotherapy-resistant patients need to be considered. </w:t>
      </w:r>
    </w:p>
    <w:p w14:paraId="456AA434" w14:textId="77777777" w:rsidR="00EB4BF9" w:rsidRPr="00986BBA" w:rsidRDefault="00EB4BF9" w:rsidP="00B43259">
      <w:pPr>
        <w:adjustRightInd w:val="0"/>
        <w:snapToGrid w:val="0"/>
        <w:spacing w:after="0" w:line="360" w:lineRule="auto"/>
        <w:ind w:firstLineChars="100" w:firstLine="240"/>
        <w:rPr>
          <w:rFonts w:ascii="Book Antiqua" w:hAnsi="Book Antiqua"/>
          <w:sz w:val="24"/>
          <w:szCs w:val="24"/>
        </w:rPr>
      </w:pPr>
      <w:bookmarkStart w:id="109" w:name="_Hlk509072754"/>
      <w:r w:rsidRPr="00986BBA">
        <w:rPr>
          <w:rFonts w:ascii="Book Antiqua" w:hAnsi="Book Antiqua"/>
          <w:sz w:val="24"/>
          <w:szCs w:val="24"/>
        </w:rPr>
        <w:t>The results of the current study demonstrate that the co-expression of cytoplasmic IDO1 and COX2 plays a key role in survival prognosis in CRC patients; IDO1 or COX2, nuclear IDO1 and COX2 alone may not serve as a feasible biomarker for prognostic prediction. Therefore, localization of IDO1 and COX2 may serve as a better biomarker to predict CRC patient overall survival.</w:t>
      </w:r>
    </w:p>
    <w:bookmarkEnd w:id="109"/>
    <w:p w14:paraId="272A43D2" w14:textId="77777777" w:rsidR="00EB4BF9" w:rsidRPr="00986BBA" w:rsidRDefault="00EB4BF9" w:rsidP="00B43259">
      <w:pPr>
        <w:adjustRightInd w:val="0"/>
        <w:snapToGrid w:val="0"/>
        <w:spacing w:after="0" w:line="360" w:lineRule="auto"/>
        <w:rPr>
          <w:rFonts w:ascii="Book Antiqua" w:hAnsi="Book Antiqua"/>
          <w:b/>
          <w:color w:val="000000"/>
          <w:sz w:val="24"/>
          <w:szCs w:val="24"/>
        </w:rPr>
      </w:pPr>
    </w:p>
    <w:p w14:paraId="1B789C78" w14:textId="77777777" w:rsidR="00EB4BF9" w:rsidRPr="00986BBA" w:rsidRDefault="00EB4BF9" w:rsidP="00B43259">
      <w:pPr>
        <w:adjustRightInd w:val="0"/>
        <w:snapToGrid w:val="0"/>
        <w:spacing w:after="0" w:line="360" w:lineRule="auto"/>
        <w:rPr>
          <w:rFonts w:ascii="Book Antiqua" w:hAnsi="Book Antiqua"/>
          <w:color w:val="000000"/>
          <w:sz w:val="24"/>
          <w:szCs w:val="24"/>
        </w:rPr>
      </w:pPr>
      <w:r w:rsidRPr="00986BBA">
        <w:rPr>
          <w:rFonts w:ascii="Book Antiqua" w:hAnsi="Book Antiqua"/>
          <w:b/>
          <w:color w:val="000000"/>
          <w:sz w:val="24"/>
          <w:szCs w:val="24"/>
        </w:rPr>
        <w:t xml:space="preserve">ARTICLE HIGHLIGHTS </w:t>
      </w:r>
    </w:p>
    <w:p w14:paraId="7D175E83" w14:textId="77777777" w:rsidR="00EB4BF9" w:rsidRPr="00986BBA" w:rsidRDefault="00EB4BF9" w:rsidP="00B43259">
      <w:pPr>
        <w:adjustRightInd w:val="0"/>
        <w:snapToGrid w:val="0"/>
        <w:spacing w:after="0" w:line="360" w:lineRule="auto"/>
        <w:rPr>
          <w:rFonts w:ascii="Book Antiqua" w:hAnsi="Book Antiqua"/>
          <w:b/>
          <w:i/>
          <w:sz w:val="24"/>
          <w:szCs w:val="24"/>
        </w:rPr>
      </w:pPr>
      <w:bookmarkStart w:id="110" w:name="_Hlk509071343"/>
      <w:r w:rsidRPr="00986BBA">
        <w:rPr>
          <w:rFonts w:ascii="Book Antiqua" w:hAnsi="Book Antiqua"/>
          <w:b/>
          <w:i/>
          <w:sz w:val="24"/>
          <w:szCs w:val="24"/>
        </w:rPr>
        <w:t>Research background</w:t>
      </w:r>
    </w:p>
    <w:p w14:paraId="0491CD44" w14:textId="5B892B6E"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sz w:val="24"/>
          <w:szCs w:val="24"/>
        </w:rPr>
        <w:t xml:space="preserve">Colorectal cancer (CRC) is a leading cause of cancer-related death worldwide. Because of genetic mutations and environmental factors, CRC development is a very complex process and </w:t>
      </w:r>
      <w:r w:rsidRPr="00986BBA">
        <w:rPr>
          <w:rFonts w:ascii="Book Antiqua" w:hAnsi="Book Antiqua"/>
          <w:noProof/>
          <w:sz w:val="24"/>
          <w:szCs w:val="24"/>
        </w:rPr>
        <w:t>is determined</w:t>
      </w:r>
      <w:r w:rsidRPr="00986BBA">
        <w:rPr>
          <w:rFonts w:ascii="Book Antiqua" w:hAnsi="Book Antiqua"/>
          <w:sz w:val="24"/>
          <w:szCs w:val="24"/>
        </w:rPr>
        <w:t xml:space="preserve"> by multistage factors. Currently, immunotherapy has become one of the most promising treatments for CRC. However, whether </w:t>
      </w:r>
      <w:r w:rsidR="00325BEC" w:rsidRPr="00986BBA">
        <w:rPr>
          <w:rFonts w:ascii="Book Antiqua" w:hAnsi="Book Antiqua"/>
          <w:bCs/>
          <w:kern w:val="0"/>
          <w:sz w:val="24"/>
          <w:szCs w:val="24"/>
        </w:rPr>
        <w:t>indoleamine-2</w:t>
      </w:r>
      <w:proofErr w:type="gramStart"/>
      <w:r w:rsidR="00325BEC" w:rsidRPr="00986BBA">
        <w:rPr>
          <w:rFonts w:ascii="Book Antiqua" w:hAnsi="Book Antiqua"/>
          <w:bCs/>
          <w:kern w:val="0"/>
          <w:sz w:val="24"/>
          <w:szCs w:val="24"/>
        </w:rPr>
        <w:t>,3</w:t>
      </w:r>
      <w:proofErr w:type="gramEnd"/>
      <w:r w:rsidR="00325BEC" w:rsidRPr="00986BBA">
        <w:rPr>
          <w:rFonts w:ascii="Book Antiqua" w:hAnsi="Book Antiqua"/>
          <w:bCs/>
          <w:kern w:val="0"/>
          <w:sz w:val="24"/>
          <w:szCs w:val="24"/>
        </w:rPr>
        <w:t>-dioxygenase 1/</w:t>
      </w:r>
      <w:r w:rsidR="00325BEC" w:rsidRPr="00986BBA">
        <w:rPr>
          <w:rFonts w:ascii="Book Antiqua" w:hAnsi="Book Antiqua"/>
          <w:sz w:val="24"/>
          <w:szCs w:val="24"/>
        </w:rPr>
        <w:t>cyclooxygenase-2</w:t>
      </w:r>
      <w:r w:rsidR="00325BEC" w:rsidRPr="00986BBA">
        <w:rPr>
          <w:rFonts w:ascii="Book Antiqua" w:hAnsi="Book Antiqua"/>
          <w:bCs/>
          <w:kern w:val="0"/>
          <w:sz w:val="24"/>
          <w:szCs w:val="24"/>
        </w:rPr>
        <w:t xml:space="preserve"> (IDO1/COX2)</w:t>
      </w:r>
      <w:r w:rsidRPr="00986BBA">
        <w:rPr>
          <w:rFonts w:ascii="Book Antiqua" w:hAnsi="Book Antiqua"/>
          <w:sz w:val="24"/>
          <w:szCs w:val="24"/>
        </w:rPr>
        <w:t xml:space="preserve"> co-expression </w:t>
      </w:r>
      <w:r w:rsidRPr="00986BBA">
        <w:rPr>
          <w:rFonts w:ascii="Book Antiqua" w:hAnsi="Book Antiqua"/>
          <w:noProof/>
          <w:sz w:val="24"/>
          <w:szCs w:val="24"/>
        </w:rPr>
        <w:t>is correlated</w:t>
      </w:r>
      <w:r w:rsidRPr="00986BBA">
        <w:rPr>
          <w:rFonts w:ascii="Book Antiqua" w:hAnsi="Book Antiqua"/>
          <w:sz w:val="24"/>
          <w:szCs w:val="24"/>
        </w:rPr>
        <w:t xml:space="preserve"> with </w:t>
      </w:r>
      <w:r w:rsidR="00325BEC" w:rsidRPr="00986BBA">
        <w:rPr>
          <w:rFonts w:ascii="Book Antiqua" w:hAnsi="Book Antiqua"/>
          <w:color w:val="000000"/>
          <w:sz w:val="24"/>
          <w:szCs w:val="24"/>
        </w:rPr>
        <w:t>overall survival (OS)</w:t>
      </w:r>
      <w:r w:rsidRPr="00986BBA">
        <w:rPr>
          <w:rFonts w:ascii="Book Antiqua" w:hAnsi="Book Antiqua"/>
          <w:sz w:val="24"/>
          <w:szCs w:val="24"/>
        </w:rPr>
        <w:t xml:space="preserve"> in CRC patients remains unknown.</w:t>
      </w:r>
    </w:p>
    <w:p w14:paraId="687C5EFA" w14:textId="77777777" w:rsidR="00EB4BF9" w:rsidRPr="00986BBA" w:rsidRDefault="00EB4BF9" w:rsidP="00B43259">
      <w:pPr>
        <w:adjustRightInd w:val="0"/>
        <w:snapToGrid w:val="0"/>
        <w:spacing w:after="0" w:line="360" w:lineRule="auto"/>
        <w:rPr>
          <w:rFonts w:ascii="Book Antiqua" w:hAnsi="Book Antiqua"/>
          <w:sz w:val="24"/>
          <w:szCs w:val="24"/>
        </w:rPr>
      </w:pPr>
    </w:p>
    <w:p w14:paraId="06547C48" w14:textId="77777777" w:rsidR="00EB4BF9" w:rsidRPr="00986BBA" w:rsidRDefault="00EB4BF9" w:rsidP="00B43259">
      <w:pPr>
        <w:adjustRightInd w:val="0"/>
        <w:snapToGrid w:val="0"/>
        <w:spacing w:after="0" w:line="360" w:lineRule="auto"/>
        <w:rPr>
          <w:rFonts w:ascii="Book Antiqua" w:hAnsi="Book Antiqua"/>
          <w:b/>
          <w:i/>
          <w:sz w:val="24"/>
          <w:szCs w:val="24"/>
        </w:rPr>
      </w:pPr>
      <w:r w:rsidRPr="00986BBA">
        <w:rPr>
          <w:rFonts w:ascii="Book Antiqua" w:hAnsi="Book Antiqua"/>
          <w:b/>
          <w:i/>
          <w:sz w:val="24"/>
          <w:szCs w:val="24"/>
        </w:rPr>
        <w:t>Research motivation</w:t>
      </w:r>
    </w:p>
    <w:p w14:paraId="7230995D" w14:textId="63EC6C7E"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sz w:val="24"/>
          <w:szCs w:val="24"/>
        </w:rPr>
        <w:lastRenderedPageBreak/>
        <w:t>CRC</w:t>
      </w:r>
      <w:r w:rsidR="00325BEC" w:rsidRPr="00986BBA">
        <w:rPr>
          <w:rFonts w:ascii="Book Antiqua" w:hAnsi="Book Antiqua" w:hint="eastAsia"/>
          <w:sz w:val="24"/>
          <w:szCs w:val="24"/>
        </w:rPr>
        <w:t xml:space="preserve"> </w:t>
      </w:r>
      <w:r w:rsidRPr="00986BBA">
        <w:rPr>
          <w:rFonts w:ascii="Book Antiqua" w:hAnsi="Book Antiqua"/>
          <w:sz w:val="24"/>
          <w:szCs w:val="24"/>
        </w:rPr>
        <w:t xml:space="preserve">has demonstrated high heterogeneity in recent years. Recent studies have demonstrated that IDO1 can </w:t>
      </w:r>
      <w:r w:rsidRPr="00986BBA">
        <w:rPr>
          <w:rFonts w:ascii="Book Antiqua" w:hAnsi="Book Antiqua"/>
          <w:noProof/>
          <w:sz w:val="24"/>
          <w:szCs w:val="24"/>
        </w:rPr>
        <w:t>suppress</w:t>
      </w:r>
      <w:r w:rsidRPr="00986BBA">
        <w:rPr>
          <w:rFonts w:ascii="Book Antiqua" w:hAnsi="Book Antiqua"/>
          <w:sz w:val="24"/>
          <w:szCs w:val="24"/>
        </w:rPr>
        <w:t xml:space="preserve"> the T-cell response to tumors. A selective COX-2 inhibitor, celecoxib, could improve chemo-sensitivity when CRC cells are exposed to the combination with 5-FU and CPT-11 and could reduce hand-foot syndrome</w:t>
      </w:r>
      <w:r w:rsidR="00325BEC" w:rsidRPr="00986BBA">
        <w:rPr>
          <w:rFonts w:ascii="Book Antiqua" w:hAnsi="Book Antiqua" w:hint="eastAsia"/>
          <w:sz w:val="24"/>
          <w:szCs w:val="24"/>
        </w:rPr>
        <w:t xml:space="preserve"> </w:t>
      </w:r>
      <w:r w:rsidRPr="00986BBA">
        <w:rPr>
          <w:rFonts w:ascii="Book Antiqua" w:hAnsi="Book Antiqua"/>
          <w:sz w:val="24"/>
          <w:szCs w:val="24"/>
        </w:rPr>
        <w:t>induced by capecitabine. In this study, we conducted a retrospective analysis for the potential prognostic importance of the correlation of IDO1 and COX-2 in survival outcome prognosis, including their co-expression, cytoplasmic and nuclear localization of IDO1, and TILs.</w:t>
      </w:r>
    </w:p>
    <w:p w14:paraId="4D78825D" w14:textId="77777777" w:rsidR="00EB4BF9" w:rsidRPr="00986BBA" w:rsidRDefault="00EB4BF9" w:rsidP="00B43259">
      <w:pPr>
        <w:adjustRightInd w:val="0"/>
        <w:snapToGrid w:val="0"/>
        <w:spacing w:after="0" w:line="360" w:lineRule="auto"/>
        <w:rPr>
          <w:rFonts w:ascii="Book Antiqua" w:hAnsi="Book Antiqua"/>
          <w:sz w:val="24"/>
          <w:szCs w:val="24"/>
        </w:rPr>
      </w:pPr>
    </w:p>
    <w:p w14:paraId="232E141C" w14:textId="77777777" w:rsidR="00EB4BF9" w:rsidRPr="00986BBA" w:rsidRDefault="00EB4BF9" w:rsidP="00B43259">
      <w:pPr>
        <w:adjustRightInd w:val="0"/>
        <w:snapToGrid w:val="0"/>
        <w:spacing w:after="0" w:line="360" w:lineRule="auto"/>
        <w:rPr>
          <w:rFonts w:ascii="Book Antiqua" w:hAnsi="Book Antiqua"/>
          <w:b/>
          <w:i/>
          <w:sz w:val="24"/>
          <w:szCs w:val="24"/>
        </w:rPr>
      </w:pPr>
      <w:r w:rsidRPr="00986BBA">
        <w:rPr>
          <w:rFonts w:ascii="Book Antiqua" w:hAnsi="Book Antiqua"/>
          <w:b/>
          <w:i/>
          <w:sz w:val="24"/>
          <w:szCs w:val="24"/>
        </w:rPr>
        <w:t xml:space="preserve">Research objectives </w:t>
      </w:r>
    </w:p>
    <w:p w14:paraId="39C64659" w14:textId="77777777"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noProof/>
          <w:sz w:val="24"/>
          <w:szCs w:val="24"/>
        </w:rPr>
        <w:t>This study aimed</w:t>
      </w:r>
      <w:r w:rsidRPr="00986BBA">
        <w:rPr>
          <w:rFonts w:ascii="Book Antiqua" w:hAnsi="Book Antiqua"/>
          <w:sz w:val="24"/>
          <w:szCs w:val="24"/>
        </w:rPr>
        <w:t xml:space="preserve"> to clarify the potential significance of IDO1/COX2 as a prognostic biomarker in CRC </w:t>
      </w:r>
      <w:r w:rsidRPr="00986BBA">
        <w:rPr>
          <w:rFonts w:ascii="Book Antiqua" w:hAnsi="Book Antiqua"/>
          <w:i/>
          <w:sz w:val="24"/>
          <w:szCs w:val="24"/>
        </w:rPr>
        <w:t>in vitro</w:t>
      </w:r>
      <w:r w:rsidRPr="00986BBA">
        <w:rPr>
          <w:rFonts w:ascii="Book Antiqua" w:hAnsi="Book Antiqua"/>
          <w:sz w:val="24"/>
          <w:szCs w:val="24"/>
        </w:rPr>
        <w:t>.</w:t>
      </w:r>
    </w:p>
    <w:p w14:paraId="06858573" w14:textId="77777777" w:rsidR="00EB4BF9" w:rsidRPr="00986BBA" w:rsidRDefault="00EB4BF9" w:rsidP="00B43259">
      <w:pPr>
        <w:adjustRightInd w:val="0"/>
        <w:snapToGrid w:val="0"/>
        <w:spacing w:after="0" w:line="360" w:lineRule="auto"/>
        <w:rPr>
          <w:rFonts w:ascii="Book Antiqua" w:hAnsi="Book Antiqua"/>
          <w:sz w:val="24"/>
          <w:szCs w:val="24"/>
        </w:rPr>
      </w:pPr>
    </w:p>
    <w:p w14:paraId="4B5D3A55" w14:textId="77777777" w:rsidR="00EB4BF9" w:rsidRPr="00986BBA" w:rsidRDefault="00EB4BF9" w:rsidP="00B43259">
      <w:pPr>
        <w:adjustRightInd w:val="0"/>
        <w:snapToGrid w:val="0"/>
        <w:spacing w:after="0" w:line="360" w:lineRule="auto"/>
        <w:rPr>
          <w:rFonts w:ascii="Book Antiqua" w:hAnsi="Book Antiqua"/>
          <w:b/>
          <w:i/>
          <w:sz w:val="24"/>
          <w:szCs w:val="24"/>
        </w:rPr>
      </w:pPr>
      <w:r w:rsidRPr="00986BBA">
        <w:rPr>
          <w:rFonts w:ascii="Book Antiqua" w:hAnsi="Book Antiqua"/>
          <w:b/>
          <w:i/>
          <w:sz w:val="24"/>
          <w:szCs w:val="24"/>
        </w:rPr>
        <w:t>Research methods</w:t>
      </w:r>
    </w:p>
    <w:p w14:paraId="5293B980" w14:textId="3FFDD161"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sz w:val="24"/>
          <w:szCs w:val="24"/>
        </w:rPr>
        <w:t>Immunohistochemical staining of IDO1 and</w:t>
      </w:r>
      <w:r w:rsidR="00325BEC" w:rsidRPr="00986BBA">
        <w:rPr>
          <w:rFonts w:ascii="Book Antiqua" w:hAnsi="Book Antiqua" w:hint="eastAsia"/>
          <w:sz w:val="24"/>
          <w:szCs w:val="24"/>
        </w:rPr>
        <w:t xml:space="preserve"> </w:t>
      </w:r>
      <w:r w:rsidRPr="00986BBA">
        <w:rPr>
          <w:rFonts w:ascii="Book Antiqua" w:hAnsi="Book Antiqua"/>
          <w:sz w:val="24"/>
          <w:szCs w:val="24"/>
        </w:rPr>
        <w:t xml:space="preserve">COX2 </w:t>
      </w:r>
      <w:r w:rsidRPr="00986BBA">
        <w:rPr>
          <w:rFonts w:ascii="Book Antiqua" w:hAnsi="Book Antiqua"/>
          <w:noProof/>
          <w:sz w:val="24"/>
          <w:szCs w:val="24"/>
        </w:rPr>
        <w:t>was performed</w:t>
      </w:r>
      <w:r w:rsidRPr="00986BBA">
        <w:rPr>
          <w:rFonts w:ascii="Book Antiqua" w:hAnsi="Book Antiqua"/>
          <w:sz w:val="24"/>
          <w:szCs w:val="24"/>
        </w:rPr>
        <w:t xml:space="preserve"> in a clinical cohort consisting of 96 CRC cases. Expression of IDO1 and COX2 </w:t>
      </w:r>
      <w:r w:rsidRPr="00986BBA">
        <w:rPr>
          <w:rFonts w:ascii="Book Antiqua" w:hAnsi="Book Antiqua"/>
          <w:noProof/>
          <w:sz w:val="24"/>
          <w:szCs w:val="24"/>
        </w:rPr>
        <w:t>was correlated</w:t>
      </w:r>
      <w:r w:rsidRPr="00986BBA">
        <w:rPr>
          <w:rFonts w:ascii="Book Antiqua" w:hAnsi="Book Antiqua"/>
          <w:sz w:val="24"/>
          <w:szCs w:val="24"/>
        </w:rPr>
        <w:t xml:space="preserve"> with clinicopathological indicators and the clinical outcome of CRC patients. </w:t>
      </w:r>
    </w:p>
    <w:p w14:paraId="08404F8D" w14:textId="77777777" w:rsidR="00EB4BF9" w:rsidRPr="00986BBA" w:rsidRDefault="00EB4BF9" w:rsidP="00B43259">
      <w:pPr>
        <w:adjustRightInd w:val="0"/>
        <w:snapToGrid w:val="0"/>
        <w:spacing w:after="0" w:line="360" w:lineRule="auto"/>
        <w:rPr>
          <w:rFonts w:ascii="Book Antiqua" w:hAnsi="Book Antiqua"/>
          <w:sz w:val="24"/>
          <w:szCs w:val="24"/>
        </w:rPr>
      </w:pPr>
    </w:p>
    <w:p w14:paraId="263884DA" w14:textId="77777777" w:rsidR="00EB4BF9" w:rsidRPr="00986BBA" w:rsidRDefault="00EB4BF9" w:rsidP="00B43259">
      <w:pPr>
        <w:adjustRightInd w:val="0"/>
        <w:snapToGrid w:val="0"/>
        <w:spacing w:after="0" w:line="360" w:lineRule="auto"/>
        <w:rPr>
          <w:rFonts w:ascii="Book Antiqua" w:hAnsi="Book Antiqua"/>
          <w:b/>
          <w:i/>
          <w:sz w:val="24"/>
          <w:szCs w:val="24"/>
        </w:rPr>
      </w:pPr>
      <w:r w:rsidRPr="00986BBA">
        <w:rPr>
          <w:rFonts w:ascii="Book Antiqua" w:hAnsi="Book Antiqua"/>
          <w:b/>
          <w:i/>
          <w:sz w:val="24"/>
          <w:szCs w:val="24"/>
        </w:rPr>
        <w:t>Research results</w:t>
      </w:r>
    </w:p>
    <w:p w14:paraId="614D749D" w14:textId="159B6AF5" w:rsidR="00EB4BF9" w:rsidRPr="00986BBA" w:rsidRDefault="00EB4BF9" w:rsidP="00B43259">
      <w:pPr>
        <w:autoSpaceDE w:val="0"/>
        <w:autoSpaceDN w:val="0"/>
        <w:adjustRightInd w:val="0"/>
        <w:snapToGrid w:val="0"/>
        <w:spacing w:after="0" w:line="360" w:lineRule="auto"/>
        <w:rPr>
          <w:rFonts w:ascii="Book Antiqua" w:hAnsi="Book Antiqua"/>
          <w:sz w:val="24"/>
          <w:szCs w:val="24"/>
        </w:rPr>
      </w:pPr>
      <w:r w:rsidRPr="00986BBA">
        <w:rPr>
          <w:rFonts w:ascii="Book Antiqua" w:hAnsi="Book Antiqua"/>
          <w:bCs/>
          <w:sz w:val="24"/>
          <w:szCs w:val="24"/>
        </w:rPr>
        <w:t>In CRC group, combined cytoplasmic IDO1/COX2 co-expression analysis yielded a stronger predictor index with HR = 2.218 (</w:t>
      </w:r>
      <w:r w:rsidR="00970DAB" w:rsidRPr="00986BBA">
        <w:rPr>
          <w:rFonts w:ascii="Book Antiqua" w:hAnsi="Book Antiqua"/>
          <w:bCs/>
          <w:sz w:val="24"/>
          <w:szCs w:val="24"/>
        </w:rPr>
        <w:t>95%CI:</w:t>
      </w:r>
      <w:r w:rsidRPr="00986BBA">
        <w:rPr>
          <w:rFonts w:ascii="Book Antiqua" w:hAnsi="Book Antiqua"/>
          <w:bCs/>
          <w:sz w:val="24"/>
          <w:szCs w:val="24"/>
        </w:rPr>
        <w:t xml:space="preserve"> 1.011-4.48, </w:t>
      </w:r>
      <w:r w:rsidRPr="00986BBA">
        <w:rPr>
          <w:rFonts w:ascii="Book Antiqua" w:hAnsi="Book Antiqua"/>
          <w:bCs/>
          <w:i/>
          <w:sz w:val="24"/>
          <w:szCs w:val="24"/>
        </w:rPr>
        <w:t xml:space="preserve">P </w:t>
      </w:r>
      <w:r w:rsidRPr="00986BBA">
        <w:rPr>
          <w:rFonts w:ascii="Book Antiqua" w:hAnsi="Book Antiqua"/>
          <w:bCs/>
          <w:sz w:val="24"/>
          <w:szCs w:val="24"/>
        </w:rPr>
        <w:t>= 0.047) in the IDO1</w:t>
      </w:r>
      <w:r w:rsidRPr="00986BBA">
        <w:rPr>
          <w:rFonts w:ascii="Book Antiqua" w:hAnsi="Book Antiqua"/>
          <w:bCs/>
          <w:sz w:val="24"/>
          <w:szCs w:val="24"/>
          <w:vertAlign w:val="superscript"/>
        </w:rPr>
        <w:t>High</w:t>
      </w:r>
      <w:r w:rsidRPr="00986BBA">
        <w:rPr>
          <w:rFonts w:ascii="Book Antiqua" w:hAnsi="Book Antiqua"/>
          <w:bCs/>
          <w:sz w:val="24"/>
          <w:szCs w:val="24"/>
        </w:rPr>
        <w:t>/COX2</w:t>
      </w:r>
      <w:r w:rsidRPr="00986BBA">
        <w:rPr>
          <w:rFonts w:ascii="Book Antiqua" w:hAnsi="Book Antiqua"/>
          <w:bCs/>
          <w:sz w:val="24"/>
          <w:szCs w:val="24"/>
          <w:vertAlign w:val="superscript"/>
        </w:rPr>
        <w:t>High</w:t>
      </w:r>
      <w:r w:rsidRPr="00986BBA">
        <w:rPr>
          <w:rFonts w:ascii="Book Antiqua" w:hAnsi="Book Antiqua"/>
          <w:bCs/>
          <w:sz w:val="24"/>
          <w:szCs w:val="24"/>
        </w:rPr>
        <w:t xml:space="preserve"> group, and tumor differentiation was significantly correlated with OS (HR = 3.473, </w:t>
      </w:r>
      <w:r w:rsidR="00970DAB" w:rsidRPr="00986BBA">
        <w:rPr>
          <w:rFonts w:ascii="Book Antiqua" w:hAnsi="Book Antiqua"/>
          <w:bCs/>
          <w:sz w:val="24"/>
          <w:szCs w:val="24"/>
        </w:rPr>
        <w:t>95%CI:</w:t>
      </w:r>
      <w:r w:rsidRPr="00986BBA">
        <w:rPr>
          <w:rFonts w:ascii="Book Antiqua" w:hAnsi="Book Antiqua"/>
          <w:bCs/>
          <w:sz w:val="24"/>
          <w:szCs w:val="24"/>
        </w:rPr>
        <w:t xml:space="preserve"> 1.201-10.046, </w:t>
      </w:r>
      <w:r w:rsidRPr="00986BBA">
        <w:rPr>
          <w:rFonts w:ascii="Book Antiqua" w:hAnsi="Book Antiqua"/>
          <w:bCs/>
          <w:i/>
          <w:sz w:val="24"/>
          <w:szCs w:val="24"/>
        </w:rPr>
        <w:t xml:space="preserve">P </w:t>
      </w:r>
      <w:r w:rsidR="00325BEC" w:rsidRPr="00986BBA">
        <w:rPr>
          <w:rFonts w:ascii="Book Antiqua" w:hAnsi="Book Antiqua"/>
          <w:bCs/>
          <w:sz w:val="24"/>
          <w:szCs w:val="24"/>
        </w:rPr>
        <w:t>= 0.022)</w:t>
      </w:r>
      <w:r w:rsidRPr="00986BBA">
        <w:rPr>
          <w:rFonts w:ascii="Book Antiqua" w:hAnsi="Book Antiqua"/>
          <w:bCs/>
          <w:sz w:val="24"/>
          <w:szCs w:val="24"/>
        </w:rPr>
        <w:t>, but not nuclear IDO1, cytoplasmic IDO1, and combined nuclear IDO1/COX2 expression. Our results revealed that cytoplasmic IDO1/COX2 co-expression and tumor differentiation were independent poor predictors for OS in CRC</w:t>
      </w:r>
      <w:r w:rsidRPr="00986BBA">
        <w:rPr>
          <w:rFonts w:ascii="Book Antiqua" w:hAnsi="Book Antiqua"/>
          <w:sz w:val="24"/>
          <w:szCs w:val="24"/>
        </w:rPr>
        <w:t>.</w:t>
      </w:r>
    </w:p>
    <w:p w14:paraId="737F8792" w14:textId="5CF1F756" w:rsidR="00EB4BF9" w:rsidRPr="00986BBA" w:rsidRDefault="00EB4BF9" w:rsidP="00325BEC">
      <w:pPr>
        <w:adjustRightInd w:val="0"/>
        <w:snapToGrid w:val="0"/>
        <w:spacing w:after="0" w:line="360" w:lineRule="auto"/>
        <w:ind w:firstLineChars="100" w:firstLine="240"/>
        <w:rPr>
          <w:rFonts w:ascii="Book Antiqua" w:hAnsi="Book Antiqua"/>
          <w:sz w:val="24"/>
          <w:szCs w:val="24"/>
        </w:rPr>
      </w:pPr>
      <w:r w:rsidRPr="00986BBA">
        <w:rPr>
          <w:rFonts w:ascii="Book Antiqua" w:hAnsi="Book Antiqua"/>
          <w:bCs/>
          <w:sz w:val="24"/>
          <w:szCs w:val="24"/>
        </w:rPr>
        <w:t>In the CRC celecoxib subgroup, combined cytoplasmic IDO1/COX2 co-expression analysis yielded a stronger predictor index with HR = 3.210 (</w:t>
      </w:r>
      <w:r w:rsidR="00970DAB" w:rsidRPr="00986BBA">
        <w:rPr>
          <w:rFonts w:ascii="Book Antiqua" w:hAnsi="Book Antiqua"/>
          <w:bCs/>
          <w:sz w:val="24"/>
          <w:szCs w:val="24"/>
        </w:rPr>
        <w:t>95%CI:</w:t>
      </w:r>
      <w:r w:rsidRPr="00986BBA">
        <w:rPr>
          <w:rFonts w:ascii="Book Antiqua" w:hAnsi="Book Antiqua"/>
          <w:bCs/>
          <w:sz w:val="24"/>
          <w:szCs w:val="24"/>
        </w:rPr>
        <w:t xml:space="preserve"> 1.074-9.590, </w:t>
      </w:r>
      <w:r w:rsidRPr="00986BBA">
        <w:rPr>
          <w:rFonts w:ascii="Book Antiqua" w:hAnsi="Book Antiqua"/>
          <w:bCs/>
          <w:i/>
          <w:sz w:val="24"/>
          <w:szCs w:val="24"/>
        </w:rPr>
        <w:t xml:space="preserve">P </w:t>
      </w:r>
      <w:r w:rsidRPr="00986BBA">
        <w:rPr>
          <w:rFonts w:ascii="Book Antiqua" w:hAnsi="Book Antiqua"/>
          <w:bCs/>
          <w:sz w:val="24"/>
          <w:szCs w:val="24"/>
        </w:rPr>
        <w:t>= 0.037) in the IDO1</w:t>
      </w:r>
      <w:r w:rsidRPr="00986BBA">
        <w:rPr>
          <w:rFonts w:ascii="Book Antiqua" w:hAnsi="Book Antiqua"/>
          <w:bCs/>
          <w:sz w:val="24"/>
          <w:szCs w:val="24"/>
          <w:vertAlign w:val="superscript"/>
        </w:rPr>
        <w:t>High</w:t>
      </w:r>
      <w:r w:rsidRPr="00986BBA">
        <w:rPr>
          <w:rFonts w:ascii="Book Antiqua" w:hAnsi="Book Antiqua"/>
          <w:bCs/>
          <w:sz w:val="24"/>
          <w:szCs w:val="24"/>
        </w:rPr>
        <w:t>/COX2</w:t>
      </w:r>
      <w:r w:rsidRPr="00986BBA">
        <w:rPr>
          <w:rFonts w:ascii="Book Antiqua" w:hAnsi="Book Antiqua"/>
          <w:bCs/>
          <w:sz w:val="24"/>
          <w:szCs w:val="24"/>
          <w:vertAlign w:val="superscript"/>
        </w:rPr>
        <w:t>High</w:t>
      </w:r>
      <w:r w:rsidRPr="00986BBA">
        <w:rPr>
          <w:rFonts w:ascii="Book Antiqua" w:hAnsi="Book Antiqua"/>
          <w:bCs/>
          <w:sz w:val="24"/>
          <w:szCs w:val="24"/>
        </w:rPr>
        <w:t xml:space="preserve"> group, and tumor </w:t>
      </w:r>
      <w:r w:rsidRPr="00986BBA">
        <w:rPr>
          <w:rFonts w:ascii="Book Antiqua" w:hAnsi="Book Antiqua"/>
          <w:bCs/>
          <w:sz w:val="24"/>
          <w:szCs w:val="24"/>
        </w:rPr>
        <w:lastRenderedPageBreak/>
        <w:t xml:space="preserve">differentiation was significantly correlated with OS (HR = 11.962, </w:t>
      </w:r>
      <w:r w:rsidR="00970DAB" w:rsidRPr="00986BBA">
        <w:rPr>
          <w:rFonts w:ascii="Book Antiqua" w:hAnsi="Book Antiqua"/>
          <w:bCs/>
          <w:sz w:val="24"/>
          <w:szCs w:val="24"/>
        </w:rPr>
        <w:t>95%CI:</w:t>
      </w:r>
      <w:r w:rsidRPr="00986BBA">
        <w:rPr>
          <w:rFonts w:ascii="Book Antiqua" w:hAnsi="Book Antiqua"/>
          <w:bCs/>
          <w:sz w:val="24"/>
          <w:szCs w:val="24"/>
        </w:rPr>
        <w:t xml:space="preserve"> 1.526-23.787, </w:t>
      </w:r>
      <w:r w:rsidRPr="00986BBA">
        <w:rPr>
          <w:rFonts w:ascii="Book Antiqua" w:hAnsi="Book Antiqua"/>
          <w:bCs/>
          <w:i/>
          <w:sz w:val="24"/>
          <w:szCs w:val="24"/>
        </w:rPr>
        <w:t xml:space="preserve">P </w:t>
      </w:r>
      <w:r w:rsidR="00E939F7">
        <w:rPr>
          <w:rFonts w:ascii="Book Antiqua" w:hAnsi="Book Antiqua"/>
          <w:bCs/>
          <w:sz w:val="24"/>
          <w:szCs w:val="24"/>
        </w:rPr>
        <w:t>= 0.018)</w:t>
      </w:r>
      <w:r w:rsidRPr="00986BBA">
        <w:rPr>
          <w:rFonts w:ascii="Book Antiqua" w:hAnsi="Book Antiqua"/>
          <w:bCs/>
          <w:sz w:val="24"/>
          <w:szCs w:val="24"/>
        </w:rPr>
        <w:t xml:space="preserve">, but not nuclear IDO1, cytoplasmic IDO1, and combined nuclear IDO1/COX2 expression. </w:t>
      </w:r>
    </w:p>
    <w:p w14:paraId="7E80D263" w14:textId="77777777" w:rsidR="00EB4BF9" w:rsidRPr="00986BBA" w:rsidRDefault="00EB4BF9" w:rsidP="00B43259">
      <w:pPr>
        <w:adjustRightInd w:val="0"/>
        <w:snapToGrid w:val="0"/>
        <w:spacing w:after="0" w:line="360" w:lineRule="auto"/>
        <w:rPr>
          <w:rFonts w:ascii="Book Antiqua" w:hAnsi="Book Antiqua"/>
          <w:sz w:val="24"/>
          <w:szCs w:val="24"/>
        </w:rPr>
      </w:pPr>
    </w:p>
    <w:p w14:paraId="2F1424F7" w14:textId="77777777" w:rsidR="00EB4BF9" w:rsidRPr="00986BBA" w:rsidRDefault="00EB4BF9" w:rsidP="00B43259">
      <w:pPr>
        <w:adjustRightInd w:val="0"/>
        <w:snapToGrid w:val="0"/>
        <w:spacing w:after="0" w:line="360" w:lineRule="auto"/>
        <w:rPr>
          <w:rFonts w:ascii="Book Antiqua" w:hAnsi="Book Antiqua"/>
          <w:b/>
          <w:i/>
          <w:sz w:val="24"/>
          <w:szCs w:val="24"/>
        </w:rPr>
      </w:pPr>
      <w:r w:rsidRPr="00986BBA">
        <w:rPr>
          <w:rFonts w:ascii="Book Antiqua" w:hAnsi="Book Antiqua"/>
          <w:b/>
          <w:i/>
          <w:sz w:val="24"/>
          <w:szCs w:val="24"/>
        </w:rPr>
        <w:t>Research conclusions</w:t>
      </w:r>
    </w:p>
    <w:p w14:paraId="32DADB18" w14:textId="77777777"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sz w:val="24"/>
          <w:szCs w:val="24"/>
        </w:rPr>
        <w:t>The results of the current study demonstrate that the co-expression of cytoplasmic IDO1 and COX2 plays a key role in survival prognosis in CRC patients.</w:t>
      </w:r>
    </w:p>
    <w:p w14:paraId="1113E683" w14:textId="77777777" w:rsidR="00EB4BF9" w:rsidRPr="00986BBA" w:rsidRDefault="00EB4BF9" w:rsidP="00B43259">
      <w:pPr>
        <w:adjustRightInd w:val="0"/>
        <w:snapToGrid w:val="0"/>
        <w:spacing w:after="0" w:line="360" w:lineRule="auto"/>
        <w:rPr>
          <w:rFonts w:ascii="Book Antiqua" w:hAnsi="Book Antiqua"/>
          <w:sz w:val="24"/>
          <w:szCs w:val="24"/>
        </w:rPr>
      </w:pPr>
    </w:p>
    <w:p w14:paraId="437EEB4F" w14:textId="77777777" w:rsidR="00EB4BF9" w:rsidRPr="00986BBA" w:rsidRDefault="00EB4BF9" w:rsidP="00B43259">
      <w:pPr>
        <w:adjustRightInd w:val="0"/>
        <w:snapToGrid w:val="0"/>
        <w:spacing w:after="0" w:line="360" w:lineRule="auto"/>
        <w:rPr>
          <w:rFonts w:ascii="Book Antiqua" w:hAnsi="Book Antiqua"/>
          <w:b/>
          <w:i/>
          <w:sz w:val="24"/>
          <w:szCs w:val="24"/>
        </w:rPr>
      </w:pPr>
      <w:r w:rsidRPr="00986BBA">
        <w:rPr>
          <w:rFonts w:ascii="Book Antiqua" w:hAnsi="Book Antiqua"/>
          <w:b/>
          <w:i/>
          <w:sz w:val="24"/>
          <w:szCs w:val="24"/>
        </w:rPr>
        <w:t>Research perspectives</w:t>
      </w:r>
    </w:p>
    <w:bookmarkEnd w:id="110"/>
    <w:p w14:paraId="7716069E" w14:textId="565C4E43" w:rsidR="00EB4BF9" w:rsidRPr="00986BBA" w:rsidRDefault="00EB4BF9" w:rsidP="00B43259">
      <w:pPr>
        <w:adjustRightInd w:val="0"/>
        <w:snapToGrid w:val="0"/>
        <w:spacing w:after="0" w:line="360" w:lineRule="auto"/>
        <w:rPr>
          <w:rFonts w:ascii="Book Antiqua" w:eastAsia="SimSun" w:hAnsi="Book Antiqua"/>
          <w:sz w:val="24"/>
          <w:szCs w:val="24"/>
        </w:rPr>
      </w:pPr>
      <w:r w:rsidRPr="00986BBA">
        <w:rPr>
          <w:rFonts w:ascii="Book Antiqua" w:hAnsi="Book Antiqua"/>
          <w:sz w:val="24"/>
          <w:szCs w:val="24"/>
        </w:rPr>
        <w:t>IDO1 could be a novel therapeutic target for human CRC, especially as a bio</w:t>
      </w:r>
      <w:r w:rsidR="00325BEC" w:rsidRPr="00986BBA">
        <w:rPr>
          <w:rFonts w:ascii="Book Antiqua" w:hAnsi="Book Antiqua" w:hint="eastAsia"/>
          <w:sz w:val="24"/>
          <w:szCs w:val="24"/>
        </w:rPr>
        <w:t>-</w:t>
      </w:r>
      <w:r w:rsidRPr="00986BBA">
        <w:rPr>
          <w:rFonts w:ascii="Book Antiqua" w:hAnsi="Book Antiqua"/>
          <w:sz w:val="24"/>
          <w:szCs w:val="24"/>
        </w:rPr>
        <w:t>target of immunotherapy.</w:t>
      </w:r>
    </w:p>
    <w:p w14:paraId="2308E232" w14:textId="77777777" w:rsidR="00EB4BF9" w:rsidRPr="00986BBA" w:rsidRDefault="00EB4BF9" w:rsidP="00B43259">
      <w:pPr>
        <w:adjustRightInd w:val="0"/>
        <w:snapToGrid w:val="0"/>
        <w:spacing w:after="0" w:line="360" w:lineRule="auto"/>
        <w:rPr>
          <w:rFonts w:ascii="Book Antiqua" w:hAnsi="Book Antiqua"/>
          <w:sz w:val="24"/>
          <w:szCs w:val="24"/>
        </w:rPr>
      </w:pPr>
    </w:p>
    <w:p w14:paraId="26DA6950" w14:textId="77777777" w:rsidR="00EB4BF9" w:rsidRPr="00E939F7" w:rsidRDefault="00EB4BF9" w:rsidP="00B43259">
      <w:pPr>
        <w:adjustRightInd w:val="0"/>
        <w:snapToGrid w:val="0"/>
        <w:spacing w:after="0" w:line="360" w:lineRule="auto"/>
        <w:rPr>
          <w:rFonts w:ascii="Book Antiqua" w:hAnsi="Book Antiqua"/>
          <w:b/>
          <w:caps/>
          <w:sz w:val="24"/>
          <w:szCs w:val="24"/>
        </w:rPr>
      </w:pPr>
      <w:r w:rsidRPr="00E939F7">
        <w:rPr>
          <w:rFonts w:ascii="Book Antiqua" w:hAnsi="Book Antiqua"/>
          <w:b/>
          <w:caps/>
          <w:sz w:val="24"/>
          <w:szCs w:val="24"/>
        </w:rPr>
        <w:t>Acknowledgments</w:t>
      </w:r>
    </w:p>
    <w:p w14:paraId="2406F10A" w14:textId="7DADAF7E"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sz w:val="24"/>
          <w:szCs w:val="24"/>
        </w:rPr>
        <w:t>We would like to thank Dr. Zhi-</w:t>
      </w:r>
      <w:r w:rsidR="00325BEC" w:rsidRPr="00986BBA">
        <w:rPr>
          <w:rFonts w:ascii="Book Antiqua" w:hAnsi="Book Antiqua"/>
          <w:sz w:val="24"/>
          <w:szCs w:val="24"/>
        </w:rPr>
        <w:t>T</w:t>
      </w:r>
      <w:r w:rsidRPr="00986BBA">
        <w:rPr>
          <w:rFonts w:ascii="Book Antiqua" w:hAnsi="Book Antiqua"/>
          <w:sz w:val="24"/>
          <w:szCs w:val="24"/>
        </w:rPr>
        <w:t>ao Xiao and Dr. Yang Zhao for collecting clinical data.</w:t>
      </w:r>
      <w:bookmarkStart w:id="111" w:name="_GoBack"/>
      <w:bookmarkEnd w:id="111"/>
    </w:p>
    <w:p w14:paraId="65F5DB0D" w14:textId="77777777" w:rsidR="00325BEC" w:rsidRPr="00986BBA" w:rsidRDefault="00325BEC">
      <w:pPr>
        <w:widowControl/>
        <w:spacing w:after="0" w:line="240" w:lineRule="auto"/>
        <w:jc w:val="left"/>
        <w:rPr>
          <w:rFonts w:ascii="Book Antiqua" w:hAnsi="Book Antiqua"/>
          <w:b/>
          <w:sz w:val="24"/>
          <w:szCs w:val="24"/>
        </w:rPr>
      </w:pPr>
      <w:r w:rsidRPr="00986BBA">
        <w:rPr>
          <w:rFonts w:ascii="Book Antiqua" w:hAnsi="Book Antiqua"/>
          <w:b/>
          <w:sz w:val="24"/>
          <w:szCs w:val="24"/>
        </w:rPr>
        <w:br w:type="page"/>
      </w:r>
    </w:p>
    <w:p w14:paraId="3959D158" w14:textId="5C633BB1" w:rsidR="00EB4BF9" w:rsidRPr="00986BBA" w:rsidRDefault="00EB4BF9" w:rsidP="00B43259">
      <w:pPr>
        <w:adjustRightInd w:val="0"/>
        <w:snapToGrid w:val="0"/>
        <w:spacing w:after="0" w:line="360" w:lineRule="auto"/>
        <w:rPr>
          <w:rFonts w:ascii="Book Antiqua" w:hAnsi="Book Antiqua"/>
          <w:b/>
          <w:sz w:val="24"/>
          <w:szCs w:val="24"/>
        </w:rPr>
      </w:pPr>
      <w:r w:rsidRPr="00986BBA">
        <w:rPr>
          <w:rFonts w:ascii="Book Antiqua" w:hAnsi="Book Antiqua"/>
          <w:b/>
          <w:sz w:val="24"/>
          <w:szCs w:val="24"/>
        </w:rPr>
        <w:lastRenderedPageBreak/>
        <w:t>REFERENCES</w:t>
      </w:r>
    </w:p>
    <w:p w14:paraId="29DC4EBA"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 </w:t>
      </w:r>
      <w:r w:rsidRPr="00986BBA">
        <w:rPr>
          <w:rFonts w:ascii="Book Antiqua" w:eastAsia="SimSun" w:hAnsi="Book Antiqua"/>
          <w:b/>
          <w:sz w:val="24"/>
          <w:szCs w:val="24"/>
        </w:rPr>
        <w:t>Siegel R</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Desantis</w:t>
      </w:r>
      <w:proofErr w:type="spellEnd"/>
      <w:r w:rsidRPr="00986BBA">
        <w:rPr>
          <w:rFonts w:ascii="Book Antiqua" w:eastAsia="SimSun" w:hAnsi="Book Antiqua"/>
          <w:sz w:val="24"/>
          <w:szCs w:val="24"/>
        </w:rPr>
        <w:t xml:space="preserve"> C, </w:t>
      </w:r>
      <w:proofErr w:type="spellStart"/>
      <w:r w:rsidRPr="00986BBA">
        <w:rPr>
          <w:rFonts w:ascii="Book Antiqua" w:eastAsia="SimSun" w:hAnsi="Book Antiqua"/>
          <w:sz w:val="24"/>
          <w:szCs w:val="24"/>
        </w:rPr>
        <w:t>Jemal</w:t>
      </w:r>
      <w:proofErr w:type="spellEnd"/>
      <w:r w:rsidRPr="00986BBA">
        <w:rPr>
          <w:rFonts w:ascii="Book Antiqua" w:eastAsia="SimSun" w:hAnsi="Book Antiqua"/>
          <w:sz w:val="24"/>
          <w:szCs w:val="24"/>
        </w:rPr>
        <w:t xml:space="preserve"> A. Colorectal cancer statistics, 2014. </w:t>
      </w:r>
      <w:r w:rsidRPr="00986BBA">
        <w:rPr>
          <w:rFonts w:ascii="Book Antiqua" w:eastAsia="SimSun" w:hAnsi="Book Antiqua"/>
          <w:i/>
          <w:sz w:val="24"/>
          <w:szCs w:val="24"/>
        </w:rPr>
        <w:t xml:space="preserve">CA Cancer J </w:t>
      </w:r>
      <w:proofErr w:type="spellStart"/>
      <w:r w:rsidRPr="00986BBA">
        <w:rPr>
          <w:rFonts w:ascii="Book Antiqua" w:eastAsia="SimSun" w:hAnsi="Book Antiqua"/>
          <w:i/>
          <w:sz w:val="24"/>
          <w:szCs w:val="24"/>
        </w:rPr>
        <w:t>Clin</w:t>
      </w:r>
      <w:proofErr w:type="spellEnd"/>
      <w:r w:rsidRPr="00986BBA">
        <w:rPr>
          <w:rFonts w:ascii="Book Antiqua" w:eastAsia="SimSun" w:hAnsi="Book Antiqua"/>
          <w:sz w:val="24"/>
          <w:szCs w:val="24"/>
        </w:rPr>
        <w:t xml:space="preserve"> 2014; </w:t>
      </w:r>
      <w:r w:rsidRPr="00986BBA">
        <w:rPr>
          <w:rFonts w:ascii="Book Antiqua" w:eastAsia="SimSun" w:hAnsi="Book Antiqua"/>
          <w:b/>
          <w:sz w:val="24"/>
          <w:szCs w:val="24"/>
        </w:rPr>
        <w:t>64</w:t>
      </w:r>
      <w:r w:rsidRPr="00986BBA">
        <w:rPr>
          <w:rFonts w:ascii="Book Antiqua" w:eastAsia="SimSun" w:hAnsi="Book Antiqua"/>
          <w:sz w:val="24"/>
          <w:szCs w:val="24"/>
        </w:rPr>
        <w:t>: 104-117 [PMID: 24639052 DOI: 10.3322/caac.21220]</w:t>
      </w:r>
    </w:p>
    <w:p w14:paraId="03C511D0"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2 </w:t>
      </w:r>
      <w:proofErr w:type="spellStart"/>
      <w:r w:rsidRPr="00986BBA">
        <w:rPr>
          <w:rFonts w:ascii="Book Antiqua" w:eastAsia="SimSun" w:hAnsi="Book Antiqua"/>
          <w:b/>
          <w:sz w:val="24"/>
          <w:szCs w:val="24"/>
        </w:rPr>
        <w:t>Gellad</w:t>
      </w:r>
      <w:proofErr w:type="spellEnd"/>
      <w:r w:rsidRPr="00986BBA">
        <w:rPr>
          <w:rFonts w:ascii="Book Antiqua" w:eastAsia="SimSun" w:hAnsi="Book Antiqua"/>
          <w:b/>
          <w:sz w:val="24"/>
          <w:szCs w:val="24"/>
        </w:rPr>
        <w:t xml:space="preserve"> ZF</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Provenzale</w:t>
      </w:r>
      <w:proofErr w:type="spellEnd"/>
      <w:r w:rsidRPr="00986BBA">
        <w:rPr>
          <w:rFonts w:ascii="Book Antiqua" w:eastAsia="SimSun" w:hAnsi="Book Antiqua"/>
          <w:sz w:val="24"/>
          <w:szCs w:val="24"/>
        </w:rPr>
        <w:t xml:space="preserve"> D. Colorectal cancer: national and international perspective on the burden of disease and public health impact. </w:t>
      </w:r>
      <w:r w:rsidRPr="00986BBA">
        <w:rPr>
          <w:rFonts w:ascii="Book Antiqua" w:eastAsia="SimSun" w:hAnsi="Book Antiqua"/>
          <w:i/>
          <w:sz w:val="24"/>
          <w:szCs w:val="24"/>
        </w:rPr>
        <w:t>Gastroenterology</w:t>
      </w:r>
      <w:r w:rsidRPr="00986BBA">
        <w:rPr>
          <w:rFonts w:ascii="Book Antiqua" w:eastAsia="SimSun" w:hAnsi="Book Antiqua"/>
          <w:sz w:val="24"/>
          <w:szCs w:val="24"/>
        </w:rPr>
        <w:t xml:space="preserve"> 2010; </w:t>
      </w:r>
      <w:r w:rsidRPr="00986BBA">
        <w:rPr>
          <w:rFonts w:ascii="Book Antiqua" w:eastAsia="SimSun" w:hAnsi="Book Antiqua"/>
          <w:b/>
          <w:sz w:val="24"/>
          <w:szCs w:val="24"/>
        </w:rPr>
        <w:t>138</w:t>
      </w:r>
      <w:r w:rsidRPr="00986BBA">
        <w:rPr>
          <w:rFonts w:ascii="Book Antiqua" w:eastAsia="SimSun" w:hAnsi="Book Antiqua"/>
          <w:sz w:val="24"/>
          <w:szCs w:val="24"/>
        </w:rPr>
        <w:t>: 2177-2190 [PMID: 20420954 DOI: 10.1053/j.gastro.2010.01.056]</w:t>
      </w:r>
    </w:p>
    <w:p w14:paraId="3A48FCAE"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3 </w:t>
      </w:r>
      <w:proofErr w:type="spellStart"/>
      <w:r w:rsidRPr="00986BBA">
        <w:rPr>
          <w:rFonts w:ascii="Book Antiqua" w:eastAsia="SimSun" w:hAnsi="Book Antiqua"/>
          <w:b/>
          <w:sz w:val="24"/>
          <w:szCs w:val="24"/>
        </w:rPr>
        <w:t>Kornblihtt</w:t>
      </w:r>
      <w:proofErr w:type="spellEnd"/>
      <w:r w:rsidRPr="00986BBA">
        <w:rPr>
          <w:rFonts w:ascii="Book Antiqua" w:eastAsia="SimSun" w:hAnsi="Book Antiqua"/>
          <w:b/>
          <w:sz w:val="24"/>
          <w:szCs w:val="24"/>
        </w:rPr>
        <w:t xml:space="preserve"> AR</w:t>
      </w:r>
      <w:r w:rsidRPr="00986BBA">
        <w:rPr>
          <w:rFonts w:ascii="Book Antiqua" w:eastAsia="SimSun" w:hAnsi="Book Antiqua"/>
          <w:sz w:val="24"/>
          <w:szCs w:val="24"/>
        </w:rPr>
        <w:t xml:space="preserve">. Epigenetics at the base of alternative splicing changes that promote colorectal cancer. </w:t>
      </w:r>
      <w:r w:rsidRPr="00986BBA">
        <w:rPr>
          <w:rFonts w:ascii="Book Antiqua" w:eastAsia="SimSun" w:hAnsi="Book Antiqua"/>
          <w:i/>
          <w:sz w:val="24"/>
          <w:szCs w:val="24"/>
        </w:rPr>
        <w:t xml:space="preserve">J </w:t>
      </w:r>
      <w:proofErr w:type="spellStart"/>
      <w:r w:rsidRPr="00986BBA">
        <w:rPr>
          <w:rFonts w:ascii="Book Antiqua" w:eastAsia="SimSun" w:hAnsi="Book Antiqua"/>
          <w:i/>
          <w:sz w:val="24"/>
          <w:szCs w:val="24"/>
        </w:rPr>
        <w:t>Clin</w:t>
      </w:r>
      <w:proofErr w:type="spellEnd"/>
      <w:r w:rsidRPr="00986BBA">
        <w:rPr>
          <w:rFonts w:ascii="Book Antiqua" w:eastAsia="SimSun" w:hAnsi="Book Antiqua"/>
          <w:i/>
          <w:sz w:val="24"/>
          <w:szCs w:val="24"/>
        </w:rPr>
        <w:t xml:space="preserve"> Invest</w:t>
      </w:r>
      <w:r w:rsidRPr="00986BBA">
        <w:rPr>
          <w:rFonts w:ascii="Book Antiqua" w:eastAsia="SimSun" w:hAnsi="Book Antiqua"/>
          <w:sz w:val="24"/>
          <w:szCs w:val="24"/>
        </w:rPr>
        <w:t xml:space="preserve"> 2017; </w:t>
      </w:r>
      <w:r w:rsidRPr="00986BBA">
        <w:rPr>
          <w:rFonts w:ascii="Book Antiqua" w:eastAsia="SimSun" w:hAnsi="Book Antiqua"/>
          <w:b/>
          <w:sz w:val="24"/>
          <w:szCs w:val="24"/>
        </w:rPr>
        <w:t>127</w:t>
      </w:r>
      <w:r w:rsidRPr="00986BBA">
        <w:rPr>
          <w:rFonts w:ascii="Book Antiqua" w:eastAsia="SimSun" w:hAnsi="Book Antiqua"/>
          <w:sz w:val="24"/>
          <w:szCs w:val="24"/>
        </w:rPr>
        <w:t>: 3281-3283 [PMID: 28825597 DOI: 10.1172/JCI96497]</w:t>
      </w:r>
    </w:p>
    <w:p w14:paraId="1D1267D2"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4 </w:t>
      </w:r>
      <w:r w:rsidRPr="00986BBA">
        <w:rPr>
          <w:rFonts w:ascii="Book Antiqua" w:eastAsia="SimSun" w:hAnsi="Book Antiqua"/>
          <w:b/>
          <w:sz w:val="24"/>
          <w:szCs w:val="24"/>
        </w:rPr>
        <w:t>Brenner H</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Hoffmeister</w:t>
      </w:r>
      <w:proofErr w:type="spellEnd"/>
      <w:r w:rsidRPr="00986BBA">
        <w:rPr>
          <w:rFonts w:ascii="Book Antiqua" w:eastAsia="SimSun" w:hAnsi="Book Antiqua"/>
          <w:sz w:val="24"/>
          <w:szCs w:val="24"/>
        </w:rPr>
        <w:t xml:space="preserve"> M. Colorectal cancer screening: evidence and implementation. </w:t>
      </w:r>
      <w:proofErr w:type="spellStart"/>
      <w:r w:rsidRPr="00986BBA">
        <w:rPr>
          <w:rFonts w:ascii="Book Antiqua" w:eastAsia="SimSun" w:hAnsi="Book Antiqua"/>
          <w:i/>
          <w:sz w:val="24"/>
          <w:szCs w:val="24"/>
        </w:rPr>
        <w:t>Bundesgesundheitsbla</w:t>
      </w:r>
      <w:proofErr w:type="spellEnd"/>
      <w:r w:rsidRPr="00986BBA">
        <w:rPr>
          <w:rFonts w:ascii="Book Antiqua" w:eastAsia="SimSun" w:hAnsi="Book Antiqua"/>
          <w:sz w:val="24"/>
          <w:szCs w:val="24"/>
        </w:rPr>
        <w:t xml:space="preserve"> 2014; </w:t>
      </w:r>
      <w:r w:rsidRPr="00986BBA">
        <w:rPr>
          <w:rFonts w:ascii="Book Antiqua" w:eastAsia="SimSun" w:hAnsi="Book Antiqua"/>
          <w:b/>
          <w:sz w:val="24"/>
          <w:szCs w:val="24"/>
        </w:rPr>
        <w:t>57</w:t>
      </w:r>
      <w:r w:rsidRPr="00986BBA">
        <w:rPr>
          <w:rFonts w:ascii="Book Antiqua" w:eastAsia="SimSun" w:hAnsi="Book Antiqua"/>
          <w:sz w:val="24"/>
          <w:szCs w:val="24"/>
        </w:rPr>
        <w:t>: 302-306 [PMID: 24562704 DOI: 10.1007/s00103-013-1911-2]</w:t>
      </w:r>
    </w:p>
    <w:p w14:paraId="66259723"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5 </w:t>
      </w:r>
      <w:r w:rsidRPr="00986BBA">
        <w:rPr>
          <w:rFonts w:ascii="Book Antiqua" w:eastAsia="SimSun" w:hAnsi="Book Antiqua"/>
          <w:b/>
          <w:sz w:val="24"/>
          <w:szCs w:val="24"/>
        </w:rPr>
        <w:t>Singh PP</w:t>
      </w:r>
      <w:r w:rsidRPr="00986BBA">
        <w:rPr>
          <w:rFonts w:ascii="Book Antiqua" w:eastAsia="SimSun" w:hAnsi="Book Antiqua"/>
          <w:sz w:val="24"/>
          <w:szCs w:val="24"/>
        </w:rPr>
        <w:t xml:space="preserve">, Sharma PK, Krishnan G, Lockhart AC. Immune checkpoints and immunotherapy for colorectal cancer. </w:t>
      </w:r>
      <w:proofErr w:type="spellStart"/>
      <w:r w:rsidRPr="00986BBA">
        <w:rPr>
          <w:rFonts w:ascii="Book Antiqua" w:eastAsia="SimSun" w:hAnsi="Book Antiqua"/>
          <w:i/>
          <w:sz w:val="24"/>
          <w:szCs w:val="24"/>
        </w:rPr>
        <w:t>Gastroenterol</w:t>
      </w:r>
      <w:proofErr w:type="spellEnd"/>
      <w:r w:rsidRPr="00986BBA">
        <w:rPr>
          <w:rFonts w:ascii="Book Antiqua" w:eastAsia="SimSun" w:hAnsi="Book Antiqua"/>
          <w:i/>
          <w:sz w:val="24"/>
          <w:szCs w:val="24"/>
        </w:rPr>
        <w:t xml:space="preserve"> Rep </w:t>
      </w:r>
      <w:r w:rsidRPr="00986BBA">
        <w:rPr>
          <w:rFonts w:ascii="Book Antiqua" w:eastAsia="SimSun" w:hAnsi="Book Antiqua"/>
          <w:sz w:val="24"/>
          <w:szCs w:val="24"/>
        </w:rPr>
        <w:t>(</w:t>
      </w:r>
      <w:proofErr w:type="spellStart"/>
      <w:r w:rsidRPr="00986BBA">
        <w:rPr>
          <w:rFonts w:ascii="Book Antiqua" w:eastAsia="SimSun" w:hAnsi="Book Antiqua"/>
          <w:sz w:val="24"/>
          <w:szCs w:val="24"/>
        </w:rPr>
        <w:t>Oxf</w:t>
      </w:r>
      <w:proofErr w:type="spellEnd"/>
      <w:r w:rsidRPr="00986BBA">
        <w:rPr>
          <w:rFonts w:ascii="Book Antiqua" w:eastAsia="SimSun" w:hAnsi="Book Antiqua"/>
          <w:sz w:val="24"/>
          <w:szCs w:val="24"/>
        </w:rPr>
        <w:t xml:space="preserve">) 2015; </w:t>
      </w:r>
      <w:r w:rsidRPr="00986BBA">
        <w:rPr>
          <w:rFonts w:ascii="Book Antiqua" w:eastAsia="SimSun" w:hAnsi="Book Antiqua"/>
          <w:b/>
          <w:sz w:val="24"/>
          <w:szCs w:val="24"/>
        </w:rPr>
        <w:t>3</w:t>
      </w:r>
      <w:r w:rsidRPr="00986BBA">
        <w:rPr>
          <w:rFonts w:ascii="Book Antiqua" w:eastAsia="SimSun" w:hAnsi="Book Antiqua"/>
          <w:sz w:val="24"/>
          <w:szCs w:val="24"/>
        </w:rPr>
        <w:t>: 289-297 [PMID: 26510455 DOI: 10.1093/gastro/gov053]</w:t>
      </w:r>
    </w:p>
    <w:p w14:paraId="4B240E3A"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6 </w:t>
      </w:r>
      <w:r w:rsidRPr="00986BBA">
        <w:rPr>
          <w:rFonts w:ascii="Book Antiqua" w:eastAsia="SimSun" w:hAnsi="Book Antiqua"/>
          <w:b/>
          <w:sz w:val="24"/>
          <w:szCs w:val="24"/>
        </w:rPr>
        <w:t>Chen L</w:t>
      </w:r>
      <w:r w:rsidRPr="00986BBA">
        <w:rPr>
          <w:rFonts w:ascii="Book Antiqua" w:eastAsia="SimSun" w:hAnsi="Book Antiqua"/>
          <w:sz w:val="24"/>
          <w:szCs w:val="24"/>
        </w:rPr>
        <w:t xml:space="preserve">, Han X. Anti-PD-1/PD-L1 therapy of human cancer: past, present, and future. </w:t>
      </w:r>
      <w:r w:rsidRPr="00986BBA">
        <w:rPr>
          <w:rFonts w:ascii="Book Antiqua" w:eastAsia="SimSun" w:hAnsi="Book Antiqua"/>
          <w:i/>
          <w:sz w:val="24"/>
          <w:szCs w:val="24"/>
        </w:rPr>
        <w:t xml:space="preserve">J </w:t>
      </w:r>
      <w:proofErr w:type="spellStart"/>
      <w:r w:rsidRPr="00986BBA">
        <w:rPr>
          <w:rFonts w:ascii="Book Antiqua" w:eastAsia="SimSun" w:hAnsi="Book Antiqua"/>
          <w:i/>
          <w:sz w:val="24"/>
          <w:szCs w:val="24"/>
        </w:rPr>
        <w:t>Clin</w:t>
      </w:r>
      <w:proofErr w:type="spellEnd"/>
      <w:r w:rsidRPr="00986BBA">
        <w:rPr>
          <w:rFonts w:ascii="Book Antiqua" w:eastAsia="SimSun" w:hAnsi="Book Antiqua"/>
          <w:i/>
          <w:sz w:val="24"/>
          <w:szCs w:val="24"/>
        </w:rPr>
        <w:t xml:space="preserve"> Invest</w:t>
      </w:r>
      <w:r w:rsidRPr="00986BBA">
        <w:rPr>
          <w:rFonts w:ascii="Book Antiqua" w:eastAsia="SimSun" w:hAnsi="Book Antiqua"/>
          <w:sz w:val="24"/>
          <w:szCs w:val="24"/>
        </w:rPr>
        <w:t xml:space="preserve"> 2015; </w:t>
      </w:r>
      <w:r w:rsidRPr="00986BBA">
        <w:rPr>
          <w:rFonts w:ascii="Book Antiqua" w:eastAsia="SimSun" w:hAnsi="Book Antiqua"/>
          <w:b/>
          <w:sz w:val="24"/>
          <w:szCs w:val="24"/>
        </w:rPr>
        <w:t>125</w:t>
      </w:r>
      <w:r w:rsidRPr="00986BBA">
        <w:rPr>
          <w:rFonts w:ascii="Book Antiqua" w:eastAsia="SimSun" w:hAnsi="Book Antiqua"/>
          <w:sz w:val="24"/>
          <w:szCs w:val="24"/>
        </w:rPr>
        <w:t>: 3384-3391 [PMID: 26325035 DOI: 10.1172/JCI80011]</w:t>
      </w:r>
    </w:p>
    <w:p w14:paraId="4142B238"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7 </w:t>
      </w:r>
      <w:r w:rsidRPr="00986BBA">
        <w:rPr>
          <w:rFonts w:ascii="Book Antiqua" w:eastAsia="SimSun" w:hAnsi="Book Antiqua"/>
          <w:b/>
          <w:sz w:val="24"/>
          <w:szCs w:val="24"/>
        </w:rPr>
        <w:t>Deng C</w:t>
      </w:r>
      <w:r w:rsidRPr="00986BBA">
        <w:rPr>
          <w:rFonts w:ascii="Book Antiqua" w:eastAsia="SimSun" w:hAnsi="Book Antiqua"/>
          <w:sz w:val="24"/>
          <w:szCs w:val="24"/>
        </w:rPr>
        <w:t xml:space="preserve">, Li Z, </w:t>
      </w:r>
      <w:proofErr w:type="spellStart"/>
      <w:r w:rsidRPr="00986BBA">
        <w:rPr>
          <w:rFonts w:ascii="Book Antiqua" w:eastAsia="SimSun" w:hAnsi="Book Antiqua"/>
          <w:sz w:val="24"/>
          <w:szCs w:val="24"/>
        </w:rPr>
        <w:t>Guo</w:t>
      </w:r>
      <w:proofErr w:type="spellEnd"/>
      <w:r w:rsidRPr="00986BBA">
        <w:rPr>
          <w:rFonts w:ascii="Book Antiqua" w:eastAsia="SimSun" w:hAnsi="Book Antiqua"/>
          <w:sz w:val="24"/>
          <w:szCs w:val="24"/>
        </w:rPr>
        <w:t xml:space="preserve"> S, Chen P, Chen X, Zhou Q, Chen J, Yu X, Wu X, Ma W, </w:t>
      </w:r>
      <w:proofErr w:type="spellStart"/>
      <w:r w:rsidRPr="00986BBA">
        <w:rPr>
          <w:rFonts w:ascii="Book Antiqua" w:eastAsia="SimSun" w:hAnsi="Book Antiqua"/>
          <w:sz w:val="24"/>
          <w:szCs w:val="24"/>
        </w:rPr>
        <w:t>Xie</w:t>
      </w:r>
      <w:proofErr w:type="spellEnd"/>
      <w:r w:rsidRPr="00986BBA">
        <w:rPr>
          <w:rFonts w:ascii="Book Antiqua" w:eastAsia="SimSun" w:hAnsi="Book Antiqua"/>
          <w:sz w:val="24"/>
          <w:szCs w:val="24"/>
        </w:rPr>
        <w:t xml:space="preserve"> Q, Ye Y, Li Y, Qin Z, Liu Z, Liu R, Zhang Z, Yao K, Han H, Zhou F. Tumor PD-L1 expression is correlated with increased TILs and poor prognosis in penile squamous cell carcinoma. </w:t>
      </w:r>
      <w:proofErr w:type="spellStart"/>
      <w:r w:rsidRPr="00986BBA">
        <w:rPr>
          <w:rFonts w:ascii="Book Antiqua" w:eastAsia="SimSun" w:hAnsi="Book Antiqua"/>
          <w:i/>
          <w:sz w:val="24"/>
          <w:szCs w:val="24"/>
        </w:rPr>
        <w:t>Oncoimmunology</w:t>
      </w:r>
      <w:proofErr w:type="spellEnd"/>
      <w:r w:rsidRPr="00986BBA">
        <w:rPr>
          <w:rFonts w:ascii="Book Antiqua" w:eastAsia="SimSun" w:hAnsi="Book Antiqua"/>
          <w:sz w:val="24"/>
          <w:szCs w:val="24"/>
        </w:rPr>
        <w:t xml:space="preserve"> 2016; </w:t>
      </w:r>
      <w:r w:rsidRPr="00986BBA">
        <w:rPr>
          <w:rFonts w:ascii="Book Antiqua" w:eastAsia="SimSun" w:hAnsi="Book Antiqua"/>
          <w:b/>
          <w:sz w:val="24"/>
          <w:szCs w:val="24"/>
        </w:rPr>
        <w:t>6</w:t>
      </w:r>
      <w:r w:rsidRPr="00986BBA">
        <w:rPr>
          <w:rFonts w:ascii="Book Antiqua" w:eastAsia="SimSun" w:hAnsi="Book Antiqua"/>
          <w:sz w:val="24"/>
          <w:szCs w:val="24"/>
        </w:rPr>
        <w:t>: e1269047 [PMID: 28344882 DOI: 10.1080/2162402X.2016.1269047]</w:t>
      </w:r>
    </w:p>
    <w:p w14:paraId="36BBDE71"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8 </w:t>
      </w:r>
      <w:r w:rsidRPr="00986BBA">
        <w:rPr>
          <w:rFonts w:ascii="Book Antiqua" w:eastAsia="SimSun" w:hAnsi="Book Antiqua"/>
          <w:b/>
          <w:sz w:val="24"/>
          <w:szCs w:val="24"/>
        </w:rPr>
        <w:t>Wang X</w:t>
      </w:r>
      <w:r w:rsidRPr="00986BBA">
        <w:rPr>
          <w:rFonts w:ascii="Book Antiqua" w:eastAsia="SimSun" w:hAnsi="Book Antiqua"/>
          <w:sz w:val="24"/>
          <w:szCs w:val="24"/>
        </w:rPr>
        <w:t xml:space="preserve">, Huang S, Zhang Y, Zhu L, Wu X. The application and mechanism of PD pathway blockade for cancer therapy. </w:t>
      </w:r>
      <w:r w:rsidRPr="00986BBA">
        <w:rPr>
          <w:rFonts w:ascii="Book Antiqua" w:eastAsia="SimSun" w:hAnsi="Book Antiqua"/>
          <w:i/>
          <w:sz w:val="24"/>
          <w:szCs w:val="24"/>
        </w:rPr>
        <w:t>Postgrad Med J</w:t>
      </w:r>
      <w:r w:rsidRPr="00986BBA">
        <w:rPr>
          <w:rFonts w:ascii="Book Antiqua" w:eastAsia="SimSun" w:hAnsi="Book Antiqua"/>
          <w:sz w:val="24"/>
          <w:szCs w:val="24"/>
        </w:rPr>
        <w:t xml:space="preserve"> 2018; </w:t>
      </w:r>
      <w:r w:rsidRPr="00986BBA">
        <w:rPr>
          <w:rFonts w:ascii="Book Antiqua" w:eastAsia="SimSun" w:hAnsi="Book Antiqua"/>
          <w:b/>
          <w:sz w:val="24"/>
          <w:szCs w:val="24"/>
        </w:rPr>
        <w:t>94</w:t>
      </w:r>
      <w:r w:rsidRPr="00986BBA">
        <w:rPr>
          <w:rFonts w:ascii="Book Antiqua" w:eastAsia="SimSun" w:hAnsi="Book Antiqua"/>
          <w:sz w:val="24"/>
          <w:szCs w:val="24"/>
        </w:rPr>
        <w:t>: 53-60 [PMID: 28942432 DOI: 10.1136/postgradmedj-2017-135187]</w:t>
      </w:r>
    </w:p>
    <w:p w14:paraId="6051758F"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9 </w:t>
      </w:r>
      <w:proofErr w:type="spellStart"/>
      <w:r w:rsidRPr="00986BBA">
        <w:rPr>
          <w:rFonts w:ascii="Book Antiqua" w:eastAsia="SimSun" w:hAnsi="Book Antiqua"/>
          <w:b/>
          <w:sz w:val="24"/>
          <w:szCs w:val="24"/>
        </w:rPr>
        <w:t>Brahmer</w:t>
      </w:r>
      <w:proofErr w:type="spellEnd"/>
      <w:r w:rsidRPr="00986BBA">
        <w:rPr>
          <w:rFonts w:ascii="Book Antiqua" w:eastAsia="SimSun" w:hAnsi="Book Antiqua"/>
          <w:b/>
          <w:sz w:val="24"/>
          <w:szCs w:val="24"/>
        </w:rPr>
        <w:t xml:space="preserve"> JR</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Tykodi</w:t>
      </w:r>
      <w:proofErr w:type="spellEnd"/>
      <w:r w:rsidRPr="00986BBA">
        <w:rPr>
          <w:rFonts w:ascii="Book Antiqua" w:eastAsia="SimSun" w:hAnsi="Book Antiqua"/>
          <w:sz w:val="24"/>
          <w:szCs w:val="24"/>
        </w:rPr>
        <w:t xml:space="preserve"> SS, Chow LQ, </w:t>
      </w:r>
      <w:proofErr w:type="spellStart"/>
      <w:r w:rsidRPr="00986BBA">
        <w:rPr>
          <w:rFonts w:ascii="Book Antiqua" w:eastAsia="SimSun" w:hAnsi="Book Antiqua"/>
          <w:sz w:val="24"/>
          <w:szCs w:val="24"/>
        </w:rPr>
        <w:t>Hwu</w:t>
      </w:r>
      <w:proofErr w:type="spellEnd"/>
      <w:r w:rsidRPr="00986BBA">
        <w:rPr>
          <w:rFonts w:ascii="Book Antiqua" w:eastAsia="SimSun" w:hAnsi="Book Antiqua"/>
          <w:sz w:val="24"/>
          <w:szCs w:val="24"/>
        </w:rPr>
        <w:t xml:space="preserve"> WJ, </w:t>
      </w:r>
      <w:proofErr w:type="spellStart"/>
      <w:r w:rsidRPr="00986BBA">
        <w:rPr>
          <w:rFonts w:ascii="Book Antiqua" w:eastAsia="SimSun" w:hAnsi="Book Antiqua"/>
          <w:sz w:val="24"/>
          <w:szCs w:val="24"/>
        </w:rPr>
        <w:t>Topalian</w:t>
      </w:r>
      <w:proofErr w:type="spellEnd"/>
      <w:r w:rsidRPr="00986BBA">
        <w:rPr>
          <w:rFonts w:ascii="Book Antiqua" w:eastAsia="SimSun" w:hAnsi="Book Antiqua"/>
          <w:sz w:val="24"/>
          <w:szCs w:val="24"/>
        </w:rPr>
        <w:t xml:space="preserve"> SL, </w:t>
      </w:r>
      <w:proofErr w:type="spellStart"/>
      <w:r w:rsidRPr="00986BBA">
        <w:rPr>
          <w:rFonts w:ascii="Book Antiqua" w:eastAsia="SimSun" w:hAnsi="Book Antiqua"/>
          <w:sz w:val="24"/>
          <w:szCs w:val="24"/>
        </w:rPr>
        <w:t>Hwu</w:t>
      </w:r>
      <w:proofErr w:type="spellEnd"/>
      <w:r w:rsidRPr="00986BBA">
        <w:rPr>
          <w:rFonts w:ascii="Book Antiqua" w:eastAsia="SimSun" w:hAnsi="Book Antiqua"/>
          <w:sz w:val="24"/>
          <w:szCs w:val="24"/>
        </w:rPr>
        <w:t xml:space="preserve"> P, Drake CG, Camacho LH, </w:t>
      </w:r>
      <w:proofErr w:type="spellStart"/>
      <w:r w:rsidRPr="00986BBA">
        <w:rPr>
          <w:rFonts w:ascii="Book Antiqua" w:eastAsia="SimSun" w:hAnsi="Book Antiqua"/>
          <w:sz w:val="24"/>
          <w:szCs w:val="24"/>
        </w:rPr>
        <w:t>Kauh</w:t>
      </w:r>
      <w:proofErr w:type="spellEnd"/>
      <w:r w:rsidRPr="00986BBA">
        <w:rPr>
          <w:rFonts w:ascii="Book Antiqua" w:eastAsia="SimSun" w:hAnsi="Book Antiqua"/>
          <w:sz w:val="24"/>
          <w:szCs w:val="24"/>
        </w:rPr>
        <w:t xml:space="preserve"> J, </w:t>
      </w:r>
      <w:proofErr w:type="spellStart"/>
      <w:r w:rsidRPr="00986BBA">
        <w:rPr>
          <w:rFonts w:ascii="Book Antiqua" w:eastAsia="SimSun" w:hAnsi="Book Antiqua"/>
          <w:sz w:val="24"/>
          <w:szCs w:val="24"/>
        </w:rPr>
        <w:t>Odunsi</w:t>
      </w:r>
      <w:proofErr w:type="spellEnd"/>
      <w:r w:rsidRPr="00986BBA">
        <w:rPr>
          <w:rFonts w:ascii="Book Antiqua" w:eastAsia="SimSun" w:hAnsi="Book Antiqua"/>
          <w:sz w:val="24"/>
          <w:szCs w:val="24"/>
        </w:rPr>
        <w:t xml:space="preserve"> K, Pitot HC, Hamid O, Bhatia S, Martins R, Eaton </w:t>
      </w:r>
      <w:r w:rsidRPr="00986BBA">
        <w:rPr>
          <w:rFonts w:ascii="Book Antiqua" w:eastAsia="SimSun" w:hAnsi="Book Antiqua"/>
          <w:sz w:val="24"/>
          <w:szCs w:val="24"/>
        </w:rPr>
        <w:lastRenderedPageBreak/>
        <w:t xml:space="preserve">K, Chen S, </w:t>
      </w:r>
      <w:proofErr w:type="spellStart"/>
      <w:r w:rsidRPr="00986BBA">
        <w:rPr>
          <w:rFonts w:ascii="Book Antiqua" w:eastAsia="SimSun" w:hAnsi="Book Antiqua"/>
          <w:sz w:val="24"/>
          <w:szCs w:val="24"/>
        </w:rPr>
        <w:t>Salay</w:t>
      </w:r>
      <w:proofErr w:type="spellEnd"/>
      <w:r w:rsidRPr="00986BBA">
        <w:rPr>
          <w:rFonts w:ascii="Book Antiqua" w:eastAsia="SimSun" w:hAnsi="Book Antiqua"/>
          <w:sz w:val="24"/>
          <w:szCs w:val="24"/>
        </w:rPr>
        <w:t xml:space="preserve"> TM, </w:t>
      </w:r>
      <w:proofErr w:type="spellStart"/>
      <w:r w:rsidRPr="00986BBA">
        <w:rPr>
          <w:rFonts w:ascii="Book Antiqua" w:eastAsia="SimSun" w:hAnsi="Book Antiqua"/>
          <w:sz w:val="24"/>
          <w:szCs w:val="24"/>
        </w:rPr>
        <w:t>Alaparthy</w:t>
      </w:r>
      <w:proofErr w:type="spellEnd"/>
      <w:r w:rsidRPr="00986BBA">
        <w:rPr>
          <w:rFonts w:ascii="Book Antiqua" w:eastAsia="SimSun" w:hAnsi="Book Antiqua"/>
          <w:sz w:val="24"/>
          <w:szCs w:val="24"/>
        </w:rPr>
        <w:t xml:space="preserve"> S, Grosso JF, </w:t>
      </w:r>
      <w:proofErr w:type="spellStart"/>
      <w:r w:rsidRPr="00986BBA">
        <w:rPr>
          <w:rFonts w:ascii="Book Antiqua" w:eastAsia="SimSun" w:hAnsi="Book Antiqua"/>
          <w:sz w:val="24"/>
          <w:szCs w:val="24"/>
        </w:rPr>
        <w:t>Korman</w:t>
      </w:r>
      <w:proofErr w:type="spellEnd"/>
      <w:r w:rsidRPr="00986BBA">
        <w:rPr>
          <w:rFonts w:ascii="Book Antiqua" w:eastAsia="SimSun" w:hAnsi="Book Antiqua"/>
          <w:sz w:val="24"/>
          <w:szCs w:val="24"/>
        </w:rPr>
        <w:t xml:space="preserve"> AJ, Parker SM, Agrawal S, Goldberg SM, </w:t>
      </w:r>
      <w:proofErr w:type="spellStart"/>
      <w:r w:rsidRPr="00986BBA">
        <w:rPr>
          <w:rFonts w:ascii="Book Antiqua" w:eastAsia="SimSun" w:hAnsi="Book Antiqua"/>
          <w:sz w:val="24"/>
          <w:szCs w:val="24"/>
        </w:rPr>
        <w:t>Pardoll</w:t>
      </w:r>
      <w:proofErr w:type="spellEnd"/>
      <w:r w:rsidRPr="00986BBA">
        <w:rPr>
          <w:rFonts w:ascii="Book Antiqua" w:eastAsia="SimSun" w:hAnsi="Book Antiqua"/>
          <w:sz w:val="24"/>
          <w:szCs w:val="24"/>
        </w:rPr>
        <w:t xml:space="preserve"> DM, Gupta A, </w:t>
      </w:r>
      <w:proofErr w:type="spellStart"/>
      <w:r w:rsidRPr="00986BBA">
        <w:rPr>
          <w:rFonts w:ascii="Book Antiqua" w:eastAsia="SimSun" w:hAnsi="Book Antiqua"/>
          <w:sz w:val="24"/>
          <w:szCs w:val="24"/>
        </w:rPr>
        <w:t>Wigginton</w:t>
      </w:r>
      <w:proofErr w:type="spellEnd"/>
      <w:r w:rsidRPr="00986BBA">
        <w:rPr>
          <w:rFonts w:ascii="Book Antiqua" w:eastAsia="SimSun" w:hAnsi="Book Antiqua"/>
          <w:sz w:val="24"/>
          <w:szCs w:val="24"/>
        </w:rPr>
        <w:t xml:space="preserve"> JM. Safety and activity of anti-PD-L1 antibody in patients with advanced cancer. </w:t>
      </w:r>
      <w:r w:rsidRPr="00986BBA">
        <w:rPr>
          <w:rFonts w:ascii="Book Antiqua" w:eastAsia="SimSun" w:hAnsi="Book Antiqua"/>
          <w:i/>
          <w:sz w:val="24"/>
          <w:szCs w:val="24"/>
        </w:rPr>
        <w:t xml:space="preserve">N </w:t>
      </w:r>
      <w:proofErr w:type="spellStart"/>
      <w:r w:rsidRPr="00986BBA">
        <w:rPr>
          <w:rFonts w:ascii="Book Antiqua" w:eastAsia="SimSun" w:hAnsi="Book Antiqua"/>
          <w:i/>
          <w:sz w:val="24"/>
          <w:szCs w:val="24"/>
        </w:rPr>
        <w:t>Engl</w:t>
      </w:r>
      <w:proofErr w:type="spellEnd"/>
      <w:r w:rsidRPr="00986BBA">
        <w:rPr>
          <w:rFonts w:ascii="Book Antiqua" w:eastAsia="SimSun" w:hAnsi="Book Antiqua"/>
          <w:i/>
          <w:sz w:val="24"/>
          <w:szCs w:val="24"/>
        </w:rPr>
        <w:t xml:space="preserve"> J Med</w:t>
      </w:r>
      <w:r w:rsidRPr="00986BBA">
        <w:rPr>
          <w:rFonts w:ascii="Book Antiqua" w:eastAsia="SimSun" w:hAnsi="Book Antiqua"/>
          <w:sz w:val="24"/>
          <w:szCs w:val="24"/>
        </w:rPr>
        <w:t xml:space="preserve"> 2012; </w:t>
      </w:r>
      <w:r w:rsidRPr="00986BBA">
        <w:rPr>
          <w:rFonts w:ascii="Book Antiqua" w:eastAsia="SimSun" w:hAnsi="Book Antiqua"/>
          <w:b/>
          <w:sz w:val="24"/>
          <w:szCs w:val="24"/>
        </w:rPr>
        <w:t>366</w:t>
      </w:r>
      <w:r w:rsidRPr="00986BBA">
        <w:rPr>
          <w:rFonts w:ascii="Book Antiqua" w:eastAsia="SimSun" w:hAnsi="Book Antiqua"/>
          <w:sz w:val="24"/>
          <w:szCs w:val="24"/>
        </w:rPr>
        <w:t>: 2455-2465 [PMID: 22658128 DOI: 10.1056/NEJMoa1200694]</w:t>
      </w:r>
    </w:p>
    <w:p w14:paraId="3017C6FE"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10 </w:t>
      </w:r>
      <w:proofErr w:type="spellStart"/>
      <w:r w:rsidRPr="00986BBA">
        <w:rPr>
          <w:rFonts w:ascii="Book Antiqua" w:eastAsia="SimSun" w:hAnsi="Book Antiqua"/>
          <w:b/>
          <w:sz w:val="24"/>
          <w:szCs w:val="24"/>
        </w:rPr>
        <w:t>Hennequart</w:t>
      </w:r>
      <w:proofErr w:type="spellEnd"/>
      <w:r w:rsidRPr="00986BBA">
        <w:rPr>
          <w:rFonts w:ascii="Book Antiqua" w:eastAsia="SimSun" w:hAnsi="Book Antiqua"/>
          <w:b/>
          <w:sz w:val="24"/>
          <w:szCs w:val="24"/>
        </w:rPr>
        <w:t xml:space="preserve"> M</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Pilotte</w:t>
      </w:r>
      <w:proofErr w:type="spellEnd"/>
      <w:r w:rsidRPr="00986BBA">
        <w:rPr>
          <w:rFonts w:ascii="Book Antiqua" w:eastAsia="SimSun" w:hAnsi="Book Antiqua"/>
          <w:sz w:val="24"/>
          <w:szCs w:val="24"/>
        </w:rPr>
        <w:t xml:space="preserve"> L, Cane S, Hoffmann D, </w:t>
      </w:r>
      <w:proofErr w:type="spellStart"/>
      <w:r w:rsidRPr="00986BBA">
        <w:rPr>
          <w:rFonts w:ascii="Book Antiqua" w:eastAsia="SimSun" w:hAnsi="Book Antiqua"/>
          <w:sz w:val="24"/>
          <w:szCs w:val="24"/>
        </w:rPr>
        <w:t>Stroobant</w:t>
      </w:r>
      <w:proofErr w:type="spellEnd"/>
      <w:r w:rsidRPr="00986BBA">
        <w:rPr>
          <w:rFonts w:ascii="Book Antiqua" w:eastAsia="SimSun" w:hAnsi="Book Antiqua"/>
          <w:sz w:val="24"/>
          <w:szCs w:val="24"/>
        </w:rPr>
        <w:t xml:space="preserve"> V, </w:t>
      </w:r>
      <w:proofErr w:type="spellStart"/>
      <w:r w:rsidRPr="00986BBA">
        <w:rPr>
          <w:rFonts w:ascii="Book Antiqua" w:eastAsia="SimSun" w:hAnsi="Book Antiqua"/>
          <w:sz w:val="24"/>
          <w:szCs w:val="24"/>
        </w:rPr>
        <w:t>Plaen</w:t>
      </w:r>
      <w:proofErr w:type="spellEnd"/>
      <w:r w:rsidRPr="00986BBA">
        <w:rPr>
          <w:rFonts w:ascii="Book Antiqua" w:eastAsia="SimSun" w:hAnsi="Book Antiqua"/>
          <w:sz w:val="24"/>
          <w:szCs w:val="24"/>
        </w:rPr>
        <w:t xml:space="preserve"> E, Van den </w:t>
      </w:r>
      <w:proofErr w:type="spellStart"/>
      <w:r w:rsidRPr="00986BBA">
        <w:rPr>
          <w:rFonts w:ascii="Book Antiqua" w:eastAsia="SimSun" w:hAnsi="Book Antiqua"/>
          <w:sz w:val="24"/>
          <w:szCs w:val="24"/>
        </w:rPr>
        <w:t>Eynde</w:t>
      </w:r>
      <w:proofErr w:type="spellEnd"/>
      <w:r w:rsidRPr="00986BBA">
        <w:rPr>
          <w:rFonts w:ascii="Book Antiqua" w:eastAsia="SimSun" w:hAnsi="Book Antiqua"/>
          <w:sz w:val="24"/>
          <w:szCs w:val="24"/>
        </w:rPr>
        <w:t xml:space="preserve"> BJ. Constitutive IDO1 Expression in Human Tumors Is Driven by Cyclooxygenase-2 and Mediates Intrinsic Immune Resistance. </w:t>
      </w:r>
      <w:r w:rsidRPr="00986BBA">
        <w:rPr>
          <w:rFonts w:ascii="Book Antiqua" w:eastAsia="SimSun" w:hAnsi="Book Antiqua"/>
          <w:i/>
          <w:sz w:val="24"/>
          <w:szCs w:val="24"/>
        </w:rPr>
        <w:t xml:space="preserve">Cancer </w:t>
      </w:r>
      <w:proofErr w:type="spellStart"/>
      <w:r w:rsidRPr="00986BBA">
        <w:rPr>
          <w:rFonts w:ascii="Book Antiqua" w:eastAsia="SimSun" w:hAnsi="Book Antiqua"/>
          <w:i/>
          <w:sz w:val="24"/>
          <w:szCs w:val="24"/>
        </w:rPr>
        <w:t>Immunol</w:t>
      </w:r>
      <w:proofErr w:type="spellEnd"/>
      <w:r w:rsidRPr="00986BBA">
        <w:rPr>
          <w:rFonts w:ascii="Book Antiqua" w:eastAsia="SimSun" w:hAnsi="Book Antiqua"/>
          <w:i/>
          <w:sz w:val="24"/>
          <w:szCs w:val="24"/>
        </w:rPr>
        <w:t xml:space="preserve"> Res</w:t>
      </w:r>
      <w:r w:rsidRPr="00986BBA">
        <w:rPr>
          <w:rFonts w:ascii="Book Antiqua" w:eastAsia="SimSun" w:hAnsi="Book Antiqua"/>
          <w:sz w:val="24"/>
          <w:szCs w:val="24"/>
        </w:rPr>
        <w:t xml:space="preserve"> 2017; </w:t>
      </w:r>
      <w:r w:rsidRPr="00986BBA">
        <w:rPr>
          <w:rFonts w:ascii="Book Antiqua" w:eastAsia="SimSun" w:hAnsi="Book Antiqua"/>
          <w:b/>
          <w:sz w:val="24"/>
          <w:szCs w:val="24"/>
        </w:rPr>
        <w:t>5</w:t>
      </w:r>
      <w:r w:rsidRPr="00986BBA">
        <w:rPr>
          <w:rFonts w:ascii="Book Antiqua" w:eastAsia="SimSun" w:hAnsi="Book Antiqua"/>
          <w:sz w:val="24"/>
          <w:szCs w:val="24"/>
        </w:rPr>
        <w:t>: 695-709 [PMID: 28765120 DOI: 10.1158/2326-6066.CIR-16-0400]</w:t>
      </w:r>
    </w:p>
    <w:p w14:paraId="1B39C229"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11 </w:t>
      </w:r>
      <w:proofErr w:type="spellStart"/>
      <w:r w:rsidRPr="00986BBA">
        <w:rPr>
          <w:rFonts w:ascii="Book Antiqua" w:eastAsia="SimSun" w:hAnsi="Book Antiqua"/>
          <w:b/>
          <w:sz w:val="24"/>
          <w:szCs w:val="24"/>
        </w:rPr>
        <w:t>Spranger</w:t>
      </w:r>
      <w:proofErr w:type="spellEnd"/>
      <w:r w:rsidRPr="00986BBA">
        <w:rPr>
          <w:rFonts w:ascii="Book Antiqua" w:eastAsia="SimSun" w:hAnsi="Book Antiqua"/>
          <w:b/>
          <w:sz w:val="24"/>
          <w:szCs w:val="24"/>
        </w:rPr>
        <w:t xml:space="preserve"> S</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Spaapen</w:t>
      </w:r>
      <w:proofErr w:type="spellEnd"/>
      <w:r w:rsidRPr="00986BBA">
        <w:rPr>
          <w:rFonts w:ascii="Book Antiqua" w:eastAsia="SimSun" w:hAnsi="Book Antiqua"/>
          <w:sz w:val="24"/>
          <w:szCs w:val="24"/>
        </w:rPr>
        <w:t xml:space="preserve"> RM, </w:t>
      </w:r>
      <w:proofErr w:type="spellStart"/>
      <w:r w:rsidRPr="00986BBA">
        <w:rPr>
          <w:rFonts w:ascii="Book Antiqua" w:eastAsia="SimSun" w:hAnsi="Book Antiqua"/>
          <w:sz w:val="24"/>
          <w:szCs w:val="24"/>
        </w:rPr>
        <w:t>Zha</w:t>
      </w:r>
      <w:proofErr w:type="spellEnd"/>
      <w:r w:rsidRPr="00986BBA">
        <w:rPr>
          <w:rFonts w:ascii="Book Antiqua" w:eastAsia="SimSun" w:hAnsi="Book Antiqua"/>
          <w:sz w:val="24"/>
          <w:szCs w:val="24"/>
        </w:rPr>
        <w:t xml:space="preserve"> Y, Williams J, </w:t>
      </w:r>
      <w:proofErr w:type="spellStart"/>
      <w:r w:rsidRPr="00986BBA">
        <w:rPr>
          <w:rFonts w:ascii="Book Antiqua" w:eastAsia="SimSun" w:hAnsi="Book Antiqua"/>
          <w:sz w:val="24"/>
          <w:szCs w:val="24"/>
        </w:rPr>
        <w:t>Meng</w:t>
      </w:r>
      <w:proofErr w:type="spellEnd"/>
      <w:r w:rsidRPr="00986BBA">
        <w:rPr>
          <w:rFonts w:ascii="Book Antiqua" w:eastAsia="SimSun" w:hAnsi="Book Antiqua"/>
          <w:sz w:val="24"/>
          <w:szCs w:val="24"/>
        </w:rPr>
        <w:t xml:space="preserve"> Y, Ha TT, </w:t>
      </w:r>
      <w:proofErr w:type="spellStart"/>
      <w:r w:rsidRPr="00986BBA">
        <w:rPr>
          <w:rFonts w:ascii="Book Antiqua" w:eastAsia="SimSun" w:hAnsi="Book Antiqua"/>
          <w:sz w:val="24"/>
          <w:szCs w:val="24"/>
        </w:rPr>
        <w:t>Gajewski</w:t>
      </w:r>
      <w:proofErr w:type="spellEnd"/>
      <w:r w:rsidRPr="00986BBA">
        <w:rPr>
          <w:rFonts w:ascii="Book Antiqua" w:eastAsia="SimSun" w:hAnsi="Book Antiqua"/>
          <w:sz w:val="24"/>
          <w:szCs w:val="24"/>
        </w:rPr>
        <w:t xml:space="preserve"> TF. Up-regulation of PD-L1, IDO, and </w:t>
      </w:r>
      <w:proofErr w:type="gramStart"/>
      <w:r w:rsidRPr="00986BBA">
        <w:rPr>
          <w:rFonts w:ascii="Book Antiqua" w:eastAsia="SimSun" w:hAnsi="Book Antiqua"/>
          <w:sz w:val="24"/>
          <w:szCs w:val="24"/>
        </w:rPr>
        <w:t>T(</w:t>
      </w:r>
      <w:proofErr w:type="spellStart"/>
      <w:proofErr w:type="gramEnd"/>
      <w:r w:rsidRPr="00986BBA">
        <w:rPr>
          <w:rFonts w:ascii="Book Antiqua" w:eastAsia="SimSun" w:hAnsi="Book Antiqua"/>
          <w:sz w:val="24"/>
          <w:szCs w:val="24"/>
        </w:rPr>
        <w:t>regs</w:t>
      </w:r>
      <w:proofErr w:type="spellEnd"/>
      <w:r w:rsidRPr="00986BBA">
        <w:rPr>
          <w:rFonts w:ascii="Book Antiqua" w:eastAsia="SimSun" w:hAnsi="Book Antiqua"/>
          <w:sz w:val="24"/>
          <w:szCs w:val="24"/>
        </w:rPr>
        <w:t xml:space="preserve">) in the melanoma tumor microenvironment is driven by CD8(+) T cells. </w:t>
      </w:r>
      <w:proofErr w:type="spellStart"/>
      <w:r w:rsidRPr="00986BBA">
        <w:rPr>
          <w:rFonts w:ascii="Book Antiqua" w:eastAsia="SimSun" w:hAnsi="Book Antiqua"/>
          <w:i/>
          <w:sz w:val="24"/>
          <w:szCs w:val="24"/>
        </w:rPr>
        <w:t>Sci</w:t>
      </w:r>
      <w:proofErr w:type="spellEnd"/>
      <w:r w:rsidRPr="00986BBA">
        <w:rPr>
          <w:rFonts w:ascii="Book Antiqua" w:eastAsia="SimSun" w:hAnsi="Book Antiqua"/>
          <w:i/>
          <w:sz w:val="24"/>
          <w:szCs w:val="24"/>
        </w:rPr>
        <w:t xml:space="preserve"> </w:t>
      </w:r>
      <w:proofErr w:type="spellStart"/>
      <w:r w:rsidRPr="00986BBA">
        <w:rPr>
          <w:rFonts w:ascii="Book Antiqua" w:eastAsia="SimSun" w:hAnsi="Book Antiqua"/>
          <w:i/>
          <w:sz w:val="24"/>
          <w:szCs w:val="24"/>
        </w:rPr>
        <w:t>Transl</w:t>
      </w:r>
      <w:proofErr w:type="spellEnd"/>
      <w:r w:rsidRPr="00986BBA">
        <w:rPr>
          <w:rFonts w:ascii="Book Antiqua" w:eastAsia="SimSun" w:hAnsi="Book Antiqua"/>
          <w:i/>
          <w:sz w:val="24"/>
          <w:szCs w:val="24"/>
        </w:rPr>
        <w:t xml:space="preserve"> Med</w:t>
      </w:r>
      <w:r w:rsidRPr="00986BBA">
        <w:rPr>
          <w:rFonts w:ascii="Book Antiqua" w:eastAsia="SimSun" w:hAnsi="Book Antiqua"/>
          <w:sz w:val="24"/>
          <w:szCs w:val="24"/>
        </w:rPr>
        <w:t xml:space="preserve"> 2013; </w:t>
      </w:r>
      <w:r w:rsidRPr="00986BBA">
        <w:rPr>
          <w:rFonts w:ascii="Book Antiqua" w:eastAsia="SimSun" w:hAnsi="Book Antiqua"/>
          <w:b/>
          <w:sz w:val="24"/>
          <w:szCs w:val="24"/>
        </w:rPr>
        <w:t>5</w:t>
      </w:r>
      <w:r w:rsidRPr="00986BBA">
        <w:rPr>
          <w:rFonts w:ascii="Book Antiqua" w:eastAsia="SimSun" w:hAnsi="Book Antiqua"/>
          <w:sz w:val="24"/>
          <w:szCs w:val="24"/>
        </w:rPr>
        <w:t>: 200ra116 [PMID: 23986400 DOI: 10.1126/scitranslmed.3006504]</w:t>
      </w:r>
    </w:p>
    <w:p w14:paraId="11DA681A"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12 </w:t>
      </w:r>
      <w:proofErr w:type="spellStart"/>
      <w:r w:rsidRPr="00986BBA">
        <w:rPr>
          <w:rFonts w:ascii="Book Antiqua" w:eastAsia="SimSun" w:hAnsi="Book Antiqua"/>
          <w:b/>
          <w:sz w:val="24"/>
          <w:szCs w:val="24"/>
        </w:rPr>
        <w:t>Brandacher</w:t>
      </w:r>
      <w:proofErr w:type="spellEnd"/>
      <w:r w:rsidRPr="00986BBA">
        <w:rPr>
          <w:rFonts w:ascii="Book Antiqua" w:eastAsia="SimSun" w:hAnsi="Book Antiqua"/>
          <w:b/>
          <w:sz w:val="24"/>
          <w:szCs w:val="24"/>
        </w:rPr>
        <w:t xml:space="preserve"> G</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Perathoner</w:t>
      </w:r>
      <w:proofErr w:type="spellEnd"/>
      <w:r w:rsidRPr="00986BBA">
        <w:rPr>
          <w:rFonts w:ascii="Book Antiqua" w:eastAsia="SimSun" w:hAnsi="Book Antiqua"/>
          <w:sz w:val="24"/>
          <w:szCs w:val="24"/>
        </w:rPr>
        <w:t xml:space="preserve"> A, </w:t>
      </w:r>
      <w:proofErr w:type="spellStart"/>
      <w:r w:rsidRPr="00986BBA">
        <w:rPr>
          <w:rFonts w:ascii="Book Antiqua" w:eastAsia="SimSun" w:hAnsi="Book Antiqua"/>
          <w:sz w:val="24"/>
          <w:szCs w:val="24"/>
        </w:rPr>
        <w:t>Ladurner</w:t>
      </w:r>
      <w:proofErr w:type="spellEnd"/>
      <w:r w:rsidRPr="00986BBA">
        <w:rPr>
          <w:rFonts w:ascii="Book Antiqua" w:eastAsia="SimSun" w:hAnsi="Book Antiqua"/>
          <w:sz w:val="24"/>
          <w:szCs w:val="24"/>
        </w:rPr>
        <w:t xml:space="preserve"> R, </w:t>
      </w:r>
      <w:proofErr w:type="spellStart"/>
      <w:r w:rsidRPr="00986BBA">
        <w:rPr>
          <w:rFonts w:ascii="Book Antiqua" w:eastAsia="SimSun" w:hAnsi="Book Antiqua"/>
          <w:sz w:val="24"/>
          <w:szCs w:val="24"/>
        </w:rPr>
        <w:t>Schneeberger</w:t>
      </w:r>
      <w:proofErr w:type="spellEnd"/>
      <w:r w:rsidRPr="00986BBA">
        <w:rPr>
          <w:rFonts w:ascii="Book Antiqua" w:eastAsia="SimSun" w:hAnsi="Book Antiqua"/>
          <w:sz w:val="24"/>
          <w:szCs w:val="24"/>
        </w:rPr>
        <w:t xml:space="preserve"> S, </w:t>
      </w:r>
      <w:proofErr w:type="spellStart"/>
      <w:r w:rsidRPr="00986BBA">
        <w:rPr>
          <w:rFonts w:ascii="Book Antiqua" w:eastAsia="SimSun" w:hAnsi="Book Antiqua"/>
          <w:sz w:val="24"/>
          <w:szCs w:val="24"/>
        </w:rPr>
        <w:t>Obrist</w:t>
      </w:r>
      <w:proofErr w:type="spellEnd"/>
      <w:r w:rsidRPr="00986BBA">
        <w:rPr>
          <w:rFonts w:ascii="Book Antiqua" w:eastAsia="SimSun" w:hAnsi="Book Antiqua"/>
          <w:sz w:val="24"/>
          <w:szCs w:val="24"/>
        </w:rPr>
        <w:t xml:space="preserve"> P, Winkler C, Werner ER, Werner-</w:t>
      </w:r>
      <w:proofErr w:type="spellStart"/>
      <w:r w:rsidRPr="00986BBA">
        <w:rPr>
          <w:rFonts w:ascii="Book Antiqua" w:eastAsia="SimSun" w:hAnsi="Book Antiqua"/>
          <w:sz w:val="24"/>
          <w:szCs w:val="24"/>
        </w:rPr>
        <w:t>Felmayer</w:t>
      </w:r>
      <w:proofErr w:type="spellEnd"/>
      <w:r w:rsidRPr="00986BBA">
        <w:rPr>
          <w:rFonts w:ascii="Book Antiqua" w:eastAsia="SimSun" w:hAnsi="Book Antiqua"/>
          <w:sz w:val="24"/>
          <w:szCs w:val="24"/>
        </w:rPr>
        <w:t xml:space="preserve"> G, Weiss HG, </w:t>
      </w:r>
      <w:proofErr w:type="spellStart"/>
      <w:r w:rsidRPr="00986BBA">
        <w:rPr>
          <w:rFonts w:ascii="Book Antiqua" w:eastAsia="SimSun" w:hAnsi="Book Antiqua"/>
          <w:sz w:val="24"/>
          <w:szCs w:val="24"/>
        </w:rPr>
        <w:t>Göbel</w:t>
      </w:r>
      <w:proofErr w:type="spellEnd"/>
      <w:r w:rsidRPr="00986BBA">
        <w:rPr>
          <w:rFonts w:ascii="Book Antiqua" w:eastAsia="SimSun" w:hAnsi="Book Antiqua"/>
          <w:sz w:val="24"/>
          <w:szCs w:val="24"/>
        </w:rPr>
        <w:t xml:space="preserve"> G, </w:t>
      </w:r>
      <w:proofErr w:type="spellStart"/>
      <w:r w:rsidRPr="00986BBA">
        <w:rPr>
          <w:rFonts w:ascii="Book Antiqua" w:eastAsia="SimSun" w:hAnsi="Book Antiqua"/>
          <w:sz w:val="24"/>
          <w:szCs w:val="24"/>
        </w:rPr>
        <w:t>Margreiter</w:t>
      </w:r>
      <w:proofErr w:type="spellEnd"/>
      <w:r w:rsidRPr="00986BBA">
        <w:rPr>
          <w:rFonts w:ascii="Book Antiqua" w:eastAsia="SimSun" w:hAnsi="Book Antiqua"/>
          <w:sz w:val="24"/>
          <w:szCs w:val="24"/>
        </w:rPr>
        <w:t xml:space="preserve"> R, </w:t>
      </w:r>
      <w:proofErr w:type="spellStart"/>
      <w:r w:rsidRPr="00986BBA">
        <w:rPr>
          <w:rFonts w:ascii="Book Antiqua" w:eastAsia="SimSun" w:hAnsi="Book Antiqua"/>
          <w:sz w:val="24"/>
          <w:szCs w:val="24"/>
        </w:rPr>
        <w:t>Königsrainer</w:t>
      </w:r>
      <w:proofErr w:type="spellEnd"/>
      <w:r w:rsidRPr="00986BBA">
        <w:rPr>
          <w:rFonts w:ascii="Book Antiqua" w:eastAsia="SimSun" w:hAnsi="Book Antiqua"/>
          <w:sz w:val="24"/>
          <w:szCs w:val="24"/>
        </w:rPr>
        <w:t xml:space="preserve"> A, Fuchs D, </w:t>
      </w:r>
      <w:proofErr w:type="spellStart"/>
      <w:r w:rsidRPr="00986BBA">
        <w:rPr>
          <w:rFonts w:ascii="Book Antiqua" w:eastAsia="SimSun" w:hAnsi="Book Antiqua"/>
          <w:sz w:val="24"/>
          <w:szCs w:val="24"/>
        </w:rPr>
        <w:t>Amberger</w:t>
      </w:r>
      <w:proofErr w:type="spellEnd"/>
      <w:r w:rsidRPr="00986BBA">
        <w:rPr>
          <w:rFonts w:ascii="Book Antiqua" w:eastAsia="SimSun" w:hAnsi="Book Antiqua"/>
          <w:sz w:val="24"/>
          <w:szCs w:val="24"/>
        </w:rPr>
        <w:t xml:space="preserve"> A. Prognostic value of </w:t>
      </w:r>
      <w:proofErr w:type="spellStart"/>
      <w:r w:rsidRPr="00986BBA">
        <w:rPr>
          <w:rFonts w:ascii="Book Antiqua" w:eastAsia="SimSun" w:hAnsi="Book Antiqua"/>
          <w:sz w:val="24"/>
          <w:szCs w:val="24"/>
        </w:rPr>
        <w:t>indoleamine</w:t>
      </w:r>
      <w:proofErr w:type="spellEnd"/>
      <w:r w:rsidRPr="00986BBA">
        <w:rPr>
          <w:rFonts w:ascii="Book Antiqua" w:eastAsia="SimSun" w:hAnsi="Book Antiqua"/>
          <w:sz w:val="24"/>
          <w:szCs w:val="24"/>
        </w:rPr>
        <w:t xml:space="preserve"> 2,3-dioxygenase expression in colorectal cancer: effect on tumor-infiltrating T cells. </w:t>
      </w:r>
      <w:proofErr w:type="spellStart"/>
      <w:r w:rsidRPr="00986BBA">
        <w:rPr>
          <w:rFonts w:ascii="Book Antiqua" w:eastAsia="SimSun" w:hAnsi="Book Antiqua"/>
          <w:i/>
          <w:sz w:val="24"/>
          <w:szCs w:val="24"/>
        </w:rPr>
        <w:t>Clin</w:t>
      </w:r>
      <w:proofErr w:type="spellEnd"/>
      <w:r w:rsidRPr="00986BBA">
        <w:rPr>
          <w:rFonts w:ascii="Book Antiqua" w:eastAsia="SimSun" w:hAnsi="Book Antiqua"/>
          <w:i/>
          <w:sz w:val="24"/>
          <w:szCs w:val="24"/>
        </w:rPr>
        <w:t xml:space="preserve"> Cancer Res</w:t>
      </w:r>
      <w:r w:rsidRPr="00986BBA">
        <w:rPr>
          <w:rFonts w:ascii="Book Antiqua" w:eastAsia="SimSun" w:hAnsi="Book Antiqua"/>
          <w:sz w:val="24"/>
          <w:szCs w:val="24"/>
        </w:rPr>
        <w:t xml:space="preserve"> 2006; </w:t>
      </w:r>
      <w:r w:rsidRPr="00986BBA">
        <w:rPr>
          <w:rFonts w:ascii="Book Antiqua" w:eastAsia="SimSun" w:hAnsi="Book Antiqua"/>
          <w:b/>
          <w:sz w:val="24"/>
          <w:szCs w:val="24"/>
        </w:rPr>
        <w:t>12</w:t>
      </w:r>
      <w:r w:rsidRPr="00986BBA">
        <w:rPr>
          <w:rFonts w:ascii="Book Antiqua" w:eastAsia="SimSun" w:hAnsi="Book Antiqua"/>
          <w:sz w:val="24"/>
          <w:szCs w:val="24"/>
        </w:rPr>
        <w:t>: 1144-1151 [PMID: 16489067 DOI: 10.1158/1078-0432.ccr-05-1966]</w:t>
      </w:r>
    </w:p>
    <w:p w14:paraId="02D872AF"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13 </w:t>
      </w:r>
      <w:r w:rsidRPr="00986BBA">
        <w:rPr>
          <w:rFonts w:ascii="Book Antiqua" w:eastAsia="SimSun" w:hAnsi="Book Antiqua"/>
          <w:b/>
          <w:sz w:val="24"/>
          <w:szCs w:val="24"/>
        </w:rPr>
        <w:t>Gao YF</w:t>
      </w:r>
      <w:r w:rsidRPr="00986BBA">
        <w:rPr>
          <w:rFonts w:ascii="Book Antiqua" w:eastAsia="SimSun" w:hAnsi="Book Antiqua"/>
          <w:sz w:val="24"/>
          <w:szCs w:val="24"/>
        </w:rPr>
        <w:t xml:space="preserve">, Peng RQ, Li J, Ding Y, Zhang X, Wu XJ, Pan ZZ, Wan DS, Zeng YX, Zhang XS. The paradoxical patterns of expression of </w:t>
      </w:r>
      <w:proofErr w:type="spellStart"/>
      <w:r w:rsidRPr="00986BBA">
        <w:rPr>
          <w:rFonts w:ascii="Book Antiqua" w:eastAsia="SimSun" w:hAnsi="Book Antiqua"/>
          <w:sz w:val="24"/>
          <w:szCs w:val="24"/>
        </w:rPr>
        <w:t>indoleamine</w:t>
      </w:r>
      <w:proofErr w:type="spellEnd"/>
      <w:r w:rsidRPr="00986BBA">
        <w:rPr>
          <w:rFonts w:ascii="Book Antiqua" w:eastAsia="SimSun" w:hAnsi="Book Antiqua"/>
          <w:sz w:val="24"/>
          <w:szCs w:val="24"/>
        </w:rPr>
        <w:t xml:space="preserve"> 2</w:t>
      </w:r>
      <w:proofErr w:type="gramStart"/>
      <w:r w:rsidRPr="00986BBA">
        <w:rPr>
          <w:rFonts w:ascii="Book Antiqua" w:eastAsia="SimSun" w:hAnsi="Book Antiqua"/>
          <w:sz w:val="24"/>
          <w:szCs w:val="24"/>
        </w:rPr>
        <w:t>,3</w:t>
      </w:r>
      <w:proofErr w:type="gramEnd"/>
      <w:r w:rsidRPr="00986BBA">
        <w:rPr>
          <w:rFonts w:ascii="Book Antiqua" w:eastAsia="SimSun" w:hAnsi="Book Antiqua"/>
          <w:sz w:val="24"/>
          <w:szCs w:val="24"/>
        </w:rPr>
        <w:t xml:space="preserve">-dioxygenase in colon cancer. </w:t>
      </w:r>
      <w:r w:rsidRPr="00986BBA">
        <w:rPr>
          <w:rFonts w:ascii="Book Antiqua" w:eastAsia="SimSun" w:hAnsi="Book Antiqua"/>
          <w:i/>
          <w:sz w:val="24"/>
          <w:szCs w:val="24"/>
        </w:rPr>
        <w:t xml:space="preserve">J </w:t>
      </w:r>
      <w:proofErr w:type="spellStart"/>
      <w:r w:rsidRPr="00986BBA">
        <w:rPr>
          <w:rFonts w:ascii="Book Antiqua" w:eastAsia="SimSun" w:hAnsi="Book Antiqua"/>
          <w:i/>
          <w:sz w:val="24"/>
          <w:szCs w:val="24"/>
        </w:rPr>
        <w:t>Transl</w:t>
      </w:r>
      <w:proofErr w:type="spellEnd"/>
      <w:r w:rsidRPr="00986BBA">
        <w:rPr>
          <w:rFonts w:ascii="Book Antiqua" w:eastAsia="SimSun" w:hAnsi="Book Antiqua"/>
          <w:i/>
          <w:sz w:val="24"/>
          <w:szCs w:val="24"/>
        </w:rPr>
        <w:t xml:space="preserve"> Med</w:t>
      </w:r>
      <w:r w:rsidRPr="00986BBA">
        <w:rPr>
          <w:rFonts w:ascii="Book Antiqua" w:eastAsia="SimSun" w:hAnsi="Book Antiqua"/>
          <w:sz w:val="24"/>
          <w:szCs w:val="24"/>
        </w:rPr>
        <w:t xml:space="preserve"> 2009; </w:t>
      </w:r>
      <w:r w:rsidRPr="00986BBA">
        <w:rPr>
          <w:rFonts w:ascii="Book Antiqua" w:eastAsia="SimSun" w:hAnsi="Book Antiqua"/>
          <w:b/>
          <w:sz w:val="24"/>
          <w:szCs w:val="24"/>
        </w:rPr>
        <w:t>7</w:t>
      </w:r>
      <w:r w:rsidRPr="00986BBA">
        <w:rPr>
          <w:rFonts w:ascii="Book Antiqua" w:eastAsia="SimSun" w:hAnsi="Book Antiqua"/>
          <w:sz w:val="24"/>
          <w:szCs w:val="24"/>
        </w:rPr>
        <w:t>: 71 [PMID: 19695096 DOI: 10.1186/1479-5876-7-71]</w:t>
      </w:r>
    </w:p>
    <w:p w14:paraId="44B450C2"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14 </w:t>
      </w:r>
      <w:proofErr w:type="spellStart"/>
      <w:r w:rsidRPr="00986BBA">
        <w:rPr>
          <w:rFonts w:ascii="Book Antiqua" w:eastAsia="SimSun" w:hAnsi="Book Antiqua"/>
          <w:b/>
          <w:sz w:val="24"/>
          <w:szCs w:val="24"/>
        </w:rPr>
        <w:t>Ino</w:t>
      </w:r>
      <w:proofErr w:type="spellEnd"/>
      <w:r w:rsidRPr="00986BBA">
        <w:rPr>
          <w:rFonts w:ascii="Book Antiqua" w:eastAsia="SimSun" w:hAnsi="Book Antiqua"/>
          <w:b/>
          <w:sz w:val="24"/>
          <w:szCs w:val="24"/>
        </w:rPr>
        <w:t xml:space="preserve"> K</w:t>
      </w:r>
      <w:r w:rsidRPr="00986BBA">
        <w:rPr>
          <w:rFonts w:ascii="Book Antiqua" w:eastAsia="SimSun" w:hAnsi="Book Antiqua"/>
          <w:sz w:val="24"/>
          <w:szCs w:val="24"/>
        </w:rPr>
        <w:t xml:space="preserve">, Yoshida N, </w:t>
      </w:r>
      <w:proofErr w:type="spellStart"/>
      <w:r w:rsidRPr="00986BBA">
        <w:rPr>
          <w:rFonts w:ascii="Book Antiqua" w:eastAsia="SimSun" w:hAnsi="Book Antiqua"/>
          <w:sz w:val="24"/>
          <w:szCs w:val="24"/>
        </w:rPr>
        <w:t>Kajiyama</w:t>
      </w:r>
      <w:proofErr w:type="spellEnd"/>
      <w:r w:rsidRPr="00986BBA">
        <w:rPr>
          <w:rFonts w:ascii="Book Antiqua" w:eastAsia="SimSun" w:hAnsi="Book Antiqua"/>
          <w:sz w:val="24"/>
          <w:szCs w:val="24"/>
        </w:rPr>
        <w:t xml:space="preserve"> H, Shibata K, Yamamoto E, </w:t>
      </w:r>
      <w:proofErr w:type="spellStart"/>
      <w:r w:rsidRPr="00986BBA">
        <w:rPr>
          <w:rFonts w:ascii="Book Antiqua" w:eastAsia="SimSun" w:hAnsi="Book Antiqua"/>
          <w:sz w:val="24"/>
          <w:szCs w:val="24"/>
        </w:rPr>
        <w:t>Kidokoro</w:t>
      </w:r>
      <w:proofErr w:type="spellEnd"/>
      <w:r w:rsidRPr="00986BBA">
        <w:rPr>
          <w:rFonts w:ascii="Book Antiqua" w:eastAsia="SimSun" w:hAnsi="Book Antiqua"/>
          <w:sz w:val="24"/>
          <w:szCs w:val="24"/>
        </w:rPr>
        <w:t xml:space="preserve"> K, Takahashi N, Terauchi M, </w:t>
      </w:r>
      <w:proofErr w:type="spellStart"/>
      <w:r w:rsidRPr="00986BBA">
        <w:rPr>
          <w:rFonts w:ascii="Book Antiqua" w:eastAsia="SimSun" w:hAnsi="Book Antiqua"/>
          <w:sz w:val="24"/>
          <w:szCs w:val="24"/>
        </w:rPr>
        <w:t>Nawa</w:t>
      </w:r>
      <w:proofErr w:type="spellEnd"/>
      <w:r w:rsidRPr="00986BBA">
        <w:rPr>
          <w:rFonts w:ascii="Book Antiqua" w:eastAsia="SimSun" w:hAnsi="Book Antiqua"/>
          <w:sz w:val="24"/>
          <w:szCs w:val="24"/>
        </w:rPr>
        <w:t xml:space="preserve"> A, Nomura S, </w:t>
      </w:r>
      <w:proofErr w:type="spellStart"/>
      <w:r w:rsidRPr="00986BBA">
        <w:rPr>
          <w:rFonts w:ascii="Book Antiqua" w:eastAsia="SimSun" w:hAnsi="Book Antiqua"/>
          <w:sz w:val="24"/>
          <w:szCs w:val="24"/>
        </w:rPr>
        <w:t>Nagasaka</w:t>
      </w:r>
      <w:proofErr w:type="spellEnd"/>
      <w:r w:rsidRPr="00986BBA">
        <w:rPr>
          <w:rFonts w:ascii="Book Antiqua" w:eastAsia="SimSun" w:hAnsi="Book Antiqua"/>
          <w:sz w:val="24"/>
          <w:szCs w:val="24"/>
        </w:rPr>
        <w:t xml:space="preserve"> T, </w:t>
      </w:r>
      <w:proofErr w:type="spellStart"/>
      <w:r w:rsidRPr="00986BBA">
        <w:rPr>
          <w:rFonts w:ascii="Book Antiqua" w:eastAsia="SimSun" w:hAnsi="Book Antiqua"/>
          <w:sz w:val="24"/>
          <w:szCs w:val="24"/>
        </w:rPr>
        <w:t>Takikawa</w:t>
      </w:r>
      <w:proofErr w:type="spellEnd"/>
      <w:r w:rsidRPr="00986BBA">
        <w:rPr>
          <w:rFonts w:ascii="Book Antiqua" w:eastAsia="SimSun" w:hAnsi="Book Antiqua"/>
          <w:sz w:val="24"/>
          <w:szCs w:val="24"/>
        </w:rPr>
        <w:t xml:space="preserve"> O, </w:t>
      </w:r>
      <w:proofErr w:type="spellStart"/>
      <w:r w:rsidRPr="00986BBA">
        <w:rPr>
          <w:rFonts w:ascii="Book Antiqua" w:eastAsia="SimSun" w:hAnsi="Book Antiqua"/>
          <w:sz w:val="24"/>
          <w:szCs w:val="24"/>
        </w:rPr>
        <w:t>Kikkawa</w:t>
      </w:r>
      <w:proofErr w:type="spellEnd"/>
      <w:r w:rsidRPr="00986BBA">
        <w:rPr>
          <w:rFonts w:ascii="Book Antiqua" w:eastAsia="SimSun" w:hAnsi="Book Antiqua"/>
          <w:sz w:val="24"/>
          <w:szCs w:val="24"/>
        </w:rPr>
        <w:t xml:space="preserve"> F. </w:t>
      </w:r>
      <w:proofErr w:type="spellStart"/>
      <w:r w:rsidRPr="00986BBA">
        <w:rPr>
          <w:rFonts w:ascii="Book Antiqua" w:eastAsia="SimSun" w:hAnsi="Book Antiqua"/>
          <w:sz w:val="24"/>
          <w:szCs w:val="24"/>
        </w:rPr>
        <w:t>Indoleamine</w:t>
      </w:r>
      <w:proofErr w:type="spellEnd"/>
      <w:r w:rsidRPr="00986BBA">
        <w:rPr>
          <w:rFonts w:ascii="Book Antiqua" w:eastAsia="SimSun" w:hAnsi="Book Antiqua"/>
          <w:sz w:val="24"/>
          <w:szCs w:val="24"/>
        </w:rPr>
        <w:t xml:space="preserve"> 2,3-dioxygenase is a novel prognostic indicator for endometrial cancer. </w:t>
      </w:r>
      <w:r w:rsidRPr="00986BBA">
        <w:rPr>
          <w:rFonts w:ascii="Book Antiqua" w:eastAsia="SimSun" w:hAnsi="Book Antiqua"/>
          <w:i/>
          <w:sz w:val="24"/>
          <w:szCs w:val="24"/>
        </w:rPr>
        <w:t>Br J Cancer</w:t>
      </w:r>
      <w:r w:rsidRPr="00986BBA">
        <w:rPr>
          <w:rFonts w:ascii="Book Antiqua" w:eastAsia="SimSun" w:hAnsi="Book Antiqua"/>
          <w:sz w:val="24"/>
          <w:szCs w:val="24"/>
        </w:rPr>
        <w:t xml:space="preserve"> 2006; </w:t>
      </w:r>
      <w:r w:rsidRPr="00986BBA">
        <w:rPr>
          <w:rFonts w:ascii="Book Antiqua" w:eastAsia="SimSun" w:hAnsi="Book Antiqua"/>
          <w:b/>
          <w:sz w:val="24"/>
          <w:szCs w:val="24"/>
        </w:rPr>
        <w:t>95</w:t>
      </w:r>
      <w:r w:rsidRPr="00986BBA">
        <w:rPr>
          <w:rFonts w:ascii="Book Antiqua" w:eastAsia="SimSun" w:hAnsi="Book Antiqua"/>
          <w:sz w:val="24"/>
          <w:szCs w:val="24"/>
        </w:rPr>
        <w:t>: 1555-1561 [PMID: 17117179 DOI: 10.1038/sj.bjc.6603477]</w:t>
      </w:r>
    </w:p>
    <w:p w14:paraId="548AEA42"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15 </w:t>
      </w:r>
      <w:r w:rsidRPr="00986BBA">
        <w:rPr>
          <w:rFonts w:ascii="Book Antiqua" w:eastAsia="SimSun" w:hAnsi="Book Antiqua"/>
          <w:b/>
          <w:sz w:val="24"/>
          <w:szCs w:val="24"/>
        </w:rPr>
        <w:t>Takamatsu M</w:t>
      </w:r>
      <w:r w:rsidRPr="00986BBA">
        <w:rPr>
          <w:rFonts w:ascii="Book Antiqua" w:eastAsia="SimSun" w:hAnsi="Book Antiqua"/>
          <w:sz w:val="24"/>
          <w:szCs w:val="24"/>
        </w:rPr>
        <w:t xml:space="preserve">, Hirata A, </w:t>
      </w:r>
      <w:proofErr w:type="spellStart"/>
      <w:r w:rsidRPr="00986BBA">
        <w:rPr>
          <w:rFonts w:ascii="Book Antiqua" w:eastAsia="SimSun" w:hAnsi="Book Antiqua"/>
          <w:sz w:val="24"/>
          <w:szCs w:val="24"/>
        </w:rPr>
        <w:t>Ohtaki</w:t>
      </w:r>
      <w:proofErr w:type="spellEnd"/>
      <w:r w:rsidRPr="00986BBA">
        <w:rPr>
          <w:rFonts w:ascii="Book Antiqua" w:eastAsia="SimSun" w:hAnsi="Book Antiqua"/>
          <w:sz w:val="24"/>
          <w:szCs w:val="24"/>
        </w:rPr>
        <w:t xml:space="preserve"> H, Hoshi M, Ando T, Ito H, </w:t>
      </w:r>
      <w:proofErr w:type="spellStart"/>
      <w:r w:rsidRPr="00986BBA">
        <w:rPr>
          <w:rFonts w:ascii="Book Antiqua" w:eastAsia="SimSun" w:hAnsi="Book Antiqua"/>
          <w:sz w:val="24"/>
          <w:szCs w:val="24"/>
        </w:rPr>
        <w:t>Hatano</w:t>
      </w:r>
      <w:proofErr w:type="spellEnd"/>
      <w:r w:rsidRPr="00986BBA">
        <w:rPr>
          <w:rFonts w:ascii="Book Antiqua" w:eastAsia="SimSun" w:hAnsi="Book Antiqua"/>
          <w:sz w:val="24"/>
          <w:szCs w:val="24"/>
        </w:rPr>
        <w:t xml:space="preserve"> Y, Tomita </w:t>
      </w:r>
      <w:r w:rsidRPr="00986BBA">
        <w:rPr>
          <w:rFonts w:ascii="Book Antiqua" w:eastAsia="SimSun" w:hAnsi="Book Antiqua"/>
          <w:sz w:val="24"/>
          <w:szCs w:val="24"/>
        </w:rPr>
        <w:lastRenderedPageBreak/>
        <w:t xml:space="preserve">H, </w:t>
      </w:r>
      <w:proofErr w:type="spellStart"/>
      <w:r w:rsidRPr="00986BBA">
        <w:rPr>
          <w:rFonts w:ascii="Book Antiqua" w:eastAsia="SimSun" w:hAnsi="Book Antiqua"/>
          <w:sz w:val="24"/>
          <w:szCs w:val="24"/>
        </w:rPr>
        <w:t>Kuno</w:t>
      </w:r>
      <w:proofErr w:type="spellEnd"/>
      <w:r w:rsidRPr="00986BBA">
        <w:rPr>
          <w:rFonts w:ascii="Book Antiqua" w:eastAsia="SimSun" w:hAnsi="Book Antiqua"/>
          <w:sz w:val="24"/>
          <w:szCs w:val="24"/>
        </w:rPr>
        <w:t xml:space="preserve"> T, Saito K, </w:t>
      </w:r>
      <w:proofErr w:type="spellStart"/>
      <w:r w:rsidRPr="00986BBA">
        <w:rPr>
          <w:rFonts w:ascii="Book Antiqua" w:eastAsia="SimSun" w:hAnsi="Book Antiqua"/>
          <w:sz w:val="24"/>
          <w:szCs w:val="24"/>
        </w:rPr>
        <w:t>Seishima</w:t>
      </w:r>
      <w:proofErr w:type="spellEnd"/>
      <w:r w:rsidRPr="00986BBA">
        <w:rPr>
          <w:rFonts w:ascii="Book Antiqua" w:eastAsia="SimSun" w:hAnsi="Book Antiqua"/>
          <w:sz w:val="24"/>
          <w:szCs w:val="24"/>
        </w:rPr>
        <w:t xml:space="preserve"> M, Hara A. Inhibition of </w:t>
      </w:r>
      <w:proofErr w:type="spellStart"/>
      <w:r w:rsidRPr="00986BBA">
        <w:rPr>
          <w:rFonts w:ascii="Book Antiqua" w:eastAsia="SimSun" w:hAnsi="Book Antiqua"/>
          <w:sz w:val="24"/>
          <w:szCs w:val="24"/>
        </w:rPr>
        <w:t>indoleamine</w:t>
      </w:r>
      <w:proofErr w:type="spellEnd"/>
      <w:r w:rsidRPr="00986BBA">
        <w:rPr>
          <w:rFonts w:ascii="Book Antiqua" w:eastAsia="SimSun" w:hAnsi="Book Antiqua"/>
          <w:sz w:val="24"/>
          <w:szCs w:val="24"/>
        </w:rPr>
        <w:t xml:space="preserve"> 2,3-dioxygenase 1 expression alters immune response in colon tumor microenvironment in mice. </w:t>
      </w:r>
      <w:r w:rsidRPr="00986BBA">
        <w:rPr>
          <w:rFonts w:ascii="Book Antiqua" w:eastAsia="SimSun" w:hAnsi="Book Antiqua"/>
          <w:i/>
          <w:sz w:val="24"/>
          <w:szCs w:val="24"/>
        </w:rPr>
        <w:t xml:space="preserve">Cancer </w:t>
      </w:r>
      <w:proofErr w:type="spellStart"/>
      <w:r w:rsidRPr="00986BBA">
        <w:rPr>
          <w:rFonts w:ascii="Book Antiqua" w:eastAsia="SimSun" w:hAnsi="Book Antiqua"/>
          <w:i/>
          <w:sz w:val="24"/>
          <w:szCs w:val="24"/>
        </w:rPr>
        <w:t>Sci</w:t>
      </w:r>
      <w:proofErr w:type="spellEnd"/>
      <w:r w:rsidRPr="00986BBA">
        <w:rPr>
          <w:rFonts w:ascii="Book Antiqua" w:eastAsia="SimSun" w:hAnsi="Book Antiqua"/>
          <w:sz w:val="24"/>
          <w:szCs w:val="24"/>
        </w:rPr>
        <w:t xml:space="preserve"> 2015; </w:t>
      </w:r>
      <w:r w:rsidRPr="00986BBA">
        <w:rPr>
          <w:rFonts w:ascii="Book Antiqua" w:eastAsia="SimSun" w:hAnsi="Book Antiqua"/>
          <w:b/>
          <w:sz w:val="24"/>
          <w:szCs w:val="24"/>
        </w:rPr>
        <w:t>106</w:t>
      </w:r>
      <w:r w:rsidRPr="00986BBA">
        <w:rPr>
          <w:rFonts w:ascii="Book Antiqua" w:eastAsia="SimSun" w:hAnsi="Book Antiqua"/>
          <w:sz w:val="24"/>
          <w:szCs w:val="24"/>
        </w:rPr>
        <w:t>: 1008-1015 [PMID: 26033215 DOI: 10.1111/cas.12705]</w:t>
      </w:r>
    </w:p>
    <w:p w14:paraId="7049D744"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16 </w:t>
      </w:r>
      <w:r w:rsidRPr="00986BBA">
        <w:rPr>
          <w:rFonts w:ascii="Book Antiqua" w:eastAsia="SimSun" w:hAnsi="Book Antiqua"/>
          <w:b/>
          <w:sz w:val="24"/>
          <w:szCs w:val="24"/>
        </w:rPr>
        <w:t>Pan K</w:t>
      </w:r>
      <w:r w:rsidRPr="00986BBA">
        <w:rPr>
          <w:rFonts w:ascii="Book Antiqua" w:eastAsia="SimSun" w:hAnsi="Book Antiqua"/>
          <w:sz w:val="24"/>
          <w:szCs w:val="24"/>
        </w:rPr>
        <w:t xml:space="preserve">, Wang H, Chen MS, Zhang HK, </w:t>
      </w:r>
      <w:proofErr w:type="spellStart"/>
      <w:r w:rsidRPr="00986BBA">
        <w:rPr>
          <w:rFonts w:ascii="Book Antiqua" w:eastAsia="SimSun" w:hAnsi="Book Antiqua"/>
          <w:sz w:val="24"/>
          <w:szCs w:val="24"/>
        </w:rPr>
        <w:t>Weng</w:t>
      </w:r>
      <w:proofErr w:type="spellEnd"/>
      <w:r w:rsidRPr="00986BBA">
        <w:rPr>
          <w:rFonts w:ascii="Book Antiqua" w:eastAsia="SimSun" w:hAnsi="Book Antiqua"/>
          <w:sz w:val="24"/>
          <w:szCs w:val="24"/>
        </w:rPr>
        <w:t xml:space="preserve"> DS, Zhou J, Huang W, Li JJ, Song HF, Xia JC. Expression and prognosis role of </w:t>
      </w:r>
      <w:proofErr w:type="spellStart"/>
      <w:r w:rsidRPr="00986BBA">
        <w:rPr>
          <w:rFonts w:ascii="Book Antiqua" w:eastAsia="SimSun" w:hAnsi="Book Antiqua"/>
          <w:sz w:val="24"/>
          <w:szCs w:val="24"/>
        </w:rPr>
        <w:t>indoleamine</w:t>
      </w:r>
      <w:proofErr w:type="spellEnd"/>
      <w:r w:rsidRPr="00986BBA">
        <w:rPr>
          <w:rFonts w:ascii="Book Antiqua" w:eastAsia="SimSun" w:hAnsi="Book Antiqua"/>
          <w:sz w:val="24"/>
          <w:szCs w:val="24"/>
        </w:rPr>
        <w:t xml:space="preserve"> 2</w:t>
      </w:r>
      <w:proofErr w:type="gramStart"/>
      <w:r w:rsidRPr="00986BBA">
        <w:rPr>
          <w:rFonts w:ascii="Book Antiqua" w:eastAsia="SimSun" w:hAnsi="Book Antiqua"/>
          <w:sz w:val="24"/>
          <w:szCs w:val="24"/>
        </w:rPr>
        <w:t>,3</w:t>
      </w:r>
      <w:proofErr w:type="gramEnd"/>
      <w:r w:rsidRPr="00986BBA">
        <w:rPr>
          <w:rFonts w:ascii="Book Antiqua" w:eastAsia="SimSun" w:hAnsi="Book Antiqua"/>
          <w:sz w:val="24"/>
          <w:szCs w:val="24"/>
        </w:rPr>
        <w:t xml:space="preserve">-dioxygenase in hepatocellular carcinoma. </w:t>
      </w:r>
      <w:r w:rsidRPr="00986BBA">
        <w:rPr>
          <w:rFonts w:ascii="Book Antiqua" w:eastAsia="SimSun" w:hAnsi="Book Antiqua"/>
          <w:i/>
          <w:sz w:val="24"/>
          <w:szCs w:val="24"/>
        </w:rPr>
        <w:t xml:space="preserve">J Cancer Res </w:t>
      </w:r>
      <w:proofErr w:type="spellStart"/>
      <w:r w:rsidRPr="00986BBA">
        <w:rPr>
          <w:rFonts w:ascii="Book Antiqua" w:eastAsia="SimSun" w:hAnsi="Book Antiqua"/>
          <w:i/>
          <w:sz w:val="24"/>
          <w:szCs w:val="24"/>
        </w:rPr>
        <w:t>Clin</w:t>
      </w:r>
      <w:proofErr w:type="spellEnd"/>
      <w:r w:rsidRPr="00986BBA">
        <w:rPr>
          <w:rFonts w:ascii="Book Antiqua" w:eastAsia="SimSun" w:hAnsi="Book Antiqua"/>
          <w:i/>
          <w:sz w:val="24"/>
          <w:szCs w:val="24"/>
        </w:rPr>
        <w:t xml:space="preserve"> </w:t>
      </w:r>
      <w:proofErr w:type="spellStart"/>
      <w:r w:rsidRPr="00986BBA">
        <w:rPr>
          <w:rFonts w:ascii="Book Antiqua" w:eastAsia="SimSun" w:hAnsi="Book Antiqua"/>
          <w:i/>
          <w:sz w:val="24"/>
          <w:szCs w:val="24"/>
        </w:rPr>
        <w:t>Oncol</w:t>
      </w:r>
      <w:proofErr w:type="spellEnd"/>
      <w:r w:rsidRPr="00986BBA">
        <w:rPr>
          <w:rFonts w:ascii="Book Antiqua" w:eastAsia="SimSun" w:hAnsi="Book Antiqua"/>
          <w:sz w:val="24"/>
          <w:szCs w:val="24"/>
        </w:rPr>
        <w:t xml:space="preserve"> 2008; </w:t>
      </w:r>
      <w:r w:rsidRPr="00986BBA">
        <w:rPr>
          <w:rFonts w:ascii="Book Antiqua" w:eastAsia="SimSun" w:hAnsi="Book Antiqua"/>
          <w:b/>
          <w:sz w:val="24"/>
          <w:szCs w:val="24"/>
        </w:rPr>
        <w:t>134</w:t>
      </w:r>
      <w:r w:rsidRPr="00986BBA">
        <w:rPr>
          <w:rFonts w:ascii="Book Antiqua" w:eastAsia="SimSun" w:hAnsi="Book Antiqua"/>
          <w:sz w:val="24"/>
          <w:szCs w:val="24"/>
        </w:rPr>
        <w:t>: 1247-1253 [PMID: 18438685 DOI: 10.1007/s00432-008-0395-1]</w:t>
      </w:r>
    </w:p>
    <w:p w14:paraId="5BD43E1E"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17 </w:t>
      </w:r>
      <w:proofErr w:type="spellStart"/>
      <w:r w:rsidRPr="00986BBA">
        <w:rPr>
          <w:rFonts w:ascii="Book Antiqua" w:eastAsia="SimSun" w:hAnsi="Book Antiqua"/>
          <w:b/>
          <w:sz w:val="24"/>
          <w:szCs w:val="24"/>
        </w:rPr>
        <w:t>Ferdinande</w:t>
      </w:r>
      <w:proofErr w:type="spellEnd"/>
      <w:r w:rsidRPr="00986BBA">
        <w:rPr>
          <w:rFonts w:ascii="Book Antiqua" w:eastAsia="SimSun" w:hAnsi="Book Antiqua"/>
          <w:b/>
          <w:sz w:val="24"/>
          <w:szCs w:val="24"/>
        </w:rPr>
        <w:t xml:space="preserve"> L</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Decaestecker</w:t>
      </w:r>
      <w:proofErr w:type="spellEnd"/>
      <w:r w:rsidRPr="00986BBA">
        <w:rPr>
          <w:rFonts w:ascii="Book Antiqua" w:eastAsia="SimSun" w:hAnsi="Book Antiqua"/>
          <w:sz w:val="24"/>
          <w:szCs w:val="24"/>
        </w:rPr>
        <w:t xml:space="preserve"> C, </w:t>
      </w:r>
      <w:proofErr w:type="spellStart"/>
      <w:r w:rsidRPr="00986BBA">
        <w:rPr>
          <w:rFonts w:ascii="Book Antiqua" w:eastAsia="SimSun" w:hAnsi="Book Antiqua"/>
          <w:sz w:val="24"/>
          <w:szCs w:val="24"/>
        </w:rPr>
        <w:t>Verset</w:t>
      </w:r>
      <w:proofErr w:type="spellEnd"/>
      <w:r w:rsidRPr="00986BBA">
        <w:rPr>
          <w:rFonts w:ascii="Book Antiqua" w:eastAsia="SimSun" w:hAnsi="Book Antiqua"/>
          <w:sz w:val="24"/>
          <w:szCs w:val="24"/>
        </w:rPr>
        <w:t xml:space="preserve"> L, Mathieu A, Moles Lopez X, </w:t>
      </w:r>
      <w:proofErr w:type="spellStart"/>
      <w:r w:rsidRPr="00986BBA">
        <w:rPr>
          <w:rFonts w:ascii="Book Antiqua" w:eastAsia="SimSun" w:hAnsi="Book Antiqua"/>
          <w:sz w:val="24"/>
          <w:szCs w:val="24"/>
        </w:rPr>
        <w:t>Negulescu</w:t>
      </w:r>
      <w:proofErr w:type="spellEnd"/>
      <w:r w:rsidRPr="00986BBA">
        <w:rPr>
          <w:rFonts w:ascii="Book Antiqua" w:eastAsia="SimSun" w:hAnsi="Book Antiqua"/>
          <w:sz w:val="24"/>
          <w:szCs w:val="24"/>
        </w:rPr>
        <w:t xml:space="preserve"> AM, Van </w:t>
      </w:r>
      <w:proofErr w:type="spellStart"/>
      <w:r w:rsidRPr="00986BBA">
        <w:rPr>
          <w:rFonts w:ascii="Book Antiqua" w:eastAsia="SimSun" w:hAnsi="Book Antiqua"/>
          <w:sz w:val="24"/>
          <w:szCs w:val="24"/>
        </w:rPr>
        <w:t>Maerken</w:t>
      </w:r>
      <w:proofErr w:type="spellEnd"/>
      <w:r w:rsidRPr="00986BBA">
        <w:rPr>
          <w:rFonts w:ascii="Book Antiqua" w:eastAsia="SimSun" w:hAnsi="Book Antiqua"/>
          <w:sz w:val="24"/>
          <w:szCs w:val="24"/>
        </w:rPr>
        <w:t xml:space="preserve"> T, Salmon I, </w:t>
      </w:r>
      <w:proofErr w:type="spellStart"/>
      <w:r w:rsidRPr="00986BBA">
        <w:rPr>
          <w:rFonts w:ascii="Book Antiqua" w:eastAsia="SimSun" w:hAnsi="Book Antiqua"/>
          <w:sz w:val="24"/>
          <w:szCs w:val="24"/>
        </w:rPr>
        <w:t>Cuvelier</w:t>
      </w:r>
      <w:proofErr w:type="spellEnd"/>
      <w:r w:rsidRPr="00986BBA">
        <w:rPr>
          <w:rFonts w:ascii="Book Antiqua" w:eastAsia="SimSun" w:hAnsi="Book Antiqua"/>
          <w:sz w:val="24"/>
          <w:szCs w:val="24"/>
        </w:rPr>
        <w:t xml:space="preserve"> CA, </w:t>
      </w:r>
      <w:proofErr w:type="spellStart"/>
      <w:r w:rsidRPr="00986BBA">
        <w:rPr>
          <w:rFonts w:ascii="Book Antiqua" w:eastAsia="SimSun" w:hAnsi="Book Antiqua"/>
          <w:sz w:val="24"/>
          <w:szCs w:val="24"/>
        </w:rPr>
        <w:t>Demetter</w:t>
      </w:r>
      <w:proofErr w:type="spellEnd"/>
      <w:r w:rsidRPr="00986BBA">
        <w:rPr>
          <w:rFonts w:ascii="Book Antiqua" w:eastAsia="SimSun" w:hAnsi="Book Antiqua"/>
          <w:sz w:val="24"/>
          <w:szCs w:val="24"/>
        </w:rPr>
        <w:t xml:space="preserve"> P. </w:t>
      </w:r>
      <w:proofErr w:type="spellStart"/>
      <w:r w:rsidRPr="00986BBA">
        <w:rPr>
          <w:rFonts w:ascii="Book Antiqua" w:eastAsia="SimSun" w:hAnsi="Book Antiqua"/>
          <w:sz w:val="24"/>
          <w:szCs w:val="24"/>
        </w:rPr>
        <w:t>Clinicopathological</w:t>
      </w:r>
      <w:proofErr w:type="spellEnd"/>
      <w:r w:rsidRPr="00986BBA">
        <w:rPr>
          <w:rFonts w:ascii="Book Antiqua" w:eastAsia="SimSun" w:hAnsi="Book Antiqua"/>
          <w:sz w:val="24"/>
          <w:szCs w:val="24"/>
        </w:rPr>
        <w:t xml:space="preserve"> significance of </w:t>
      </w:r>
      <w:proofErr w:type="spellStart"/>
      <w:r w:rsidRPr="00986BBA">
        <w:rPr>
          <w:rFonts w:ascii="Book Antiqua" w:eastAsia="SimSun" w:hAnsi="Book Antiqua"/>
          <w:sz w:val="24"/>
          <w:szCs w:val="24"/>
        </w:rPr>
        <w:t>indoleamine</w:t>
      </w:r>
      <w:proofErr w:type="spellEnd"/>
      <w:r w:rsidRPr="00986BBA">
        <w:rPr>
          <w:rFonts w:ascii="Book Antiqua" w:eastAsia="SimSun" w:hAnsi="Book Antiqua"/>
          <w:sz w:val="24"/>
          <w:szCs w:val="24"/>
        </w:rPr>
        <w:t xml:space="preserve"> 2,3-dioxygenase 1 expression in colorectal cancer. </w:t>
      </w:r>
      <w:r w:rsidRPr="00986BBA">
        <w:rPr>
          <w:rFonts w:ascii="Book Antiqua" w:eastAsia="SimSun" w:hAnsi="Book Antiqua"/>
          <w:i/>
          <w:sz w:val="24"/>
          <w:szCs w:val="24"/>
        </w:rPr>
        <w:t>Br J Cancer</w:t>
      </w:r>
      <w:r w:rsidRPr="00986BBA">
        <w:rPr>
          <w:rFonts w:ascii="Book Antiqua" w:eastAsia="SimSun" w:hAnsi="Book Antiqua"/>
          <w:sz w:val="24"/>
          <w:szCs w:val="24"/>
        </w:rPr>
        <w:t xml:space="preserve"> 2012; </w:t>
      </w:r>
      <w:r w:rsidRPr="00986BBA">
        <w:rPr>
          <w:rFonts w:ascii="Book Antiqua" w:eastAsia="SimSun" w:hAnsi="Book Antiqua"/>
          <w:b/>
          <w:sz w:val="24"/>
          <w:szCs w:val="24"/>
        </w:rPr>
        <w:t>106</w:t>
      </w:r>
      <w:r w:rsidRPr="00986BBA">
        <w:rPr>
          <w:rFonts w:ascii="Book Antiqua" w:eastAsia="SimSun" w:hAnsi="Book Antiqua"/>
          <w:sz w:val="24"/>
          <w:szCs w:val="24"/>
        </w:rPr>
        <w:t>: 141-147 [PMID: 22108515 DOI: 10.1038/bjc.2011.513]</w:t>
      </w:r>
    </w:p>
    <w:p w14:paraId="785FECD2"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18 </w:t>
      </w:r>
      <w:proofErr w:type="spellStart"/>
      <w:r w:rsidRPr="00986BBA">
        <w:rPr>
          <w:rFonts w:ascii="Book Antiqua" w:eastAsia="SimSun" w:hAnsi="Book Antiqua"/>
          <w:b/>
          <w:sz w:val="24"/>
          <w:szCs w:val="24"/>
        </w:rPr>
        <w:t>Gritsina</w:t>
      </w:r>
      <w:proofErr w:type="spellEnd"/>
      <w:r w:rsidRPr="00986BBA">
        <w:rPr>
          <w:rFonts w:ascii="Book Antiqua" w:eastAsia="SimSun" w:hAnsi="Book Antiqua"/>
          <w:b/>
          <w:sz w:val="24"/>
          <w:szCs w:val="24"/>
        </w:rPr>
        <w:t xml:space="preserve"> GA,</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Zhai</w:t>
      </w:r>
      <w:proofErr w:type="spellEnd"/>
      <w:r w:rsidRPr="00986BBA">
        <w:rPr>
          <w:rFonts w:ascii="Book Antiqua" w:eastAsia="SimSun" w:hAnsi="Book Antiqua"/>
          <w:sz w:val="24"/>
          <w:szCs w:val="24"/>
        </w:rPr>
        <w:t xml:space="preserve"> L, </w:t>
      </w:r>
      <w:proofErr w:type="spellStart"/>
      <w:r w:rsidRPr="00986BBA">
        <w:rPr>
          <w:rFonts w:ascii="Book Antiqua" w:eastAsia="SimSun" w:hAnsi="Book Antiqua"/>
          <w:sz w:val="24"/>
          <w:szCs w:val="24"/>
        </w:rPr>
        <w:t>Ladomersky</w:t>
      </w:r>
      <w:proofErr w:type="spellEnd"/>
      <w:r w:rsidRPr="00986BBA">
        <w:rPr>
          <w:rFonts w:ascii="Book Antiqua" w:eastAsia="SimSun" w:hAnsi="Book Antiqua"/>
          <w:sz w:val="24"/>
          <w:szCs w:val="24"/>
        </w:rPr>
        <w:t xml:space="preserve"> ER, Qian J, </w:t>
      </w:r>
      <w:proofErr w:type="spellStart"/>
      <w:r w:rsidRPr="00986BBA">
        <w:rPr>
          <w:rFonts w:ascii="Book Antiqua" w:eastAsia="SimSun" w:hAnsi="Book Antiqua"/>
          <w:sz w:val="24"/>
          <w:szCs w:val="24"/>
        </w:rPr>
        <w:t>Lauing</w:t>
      </w:r>
      <w:proofErr w:type="spellEnd"/>
      <w:r w:rsidRPr="00986BBA">
        <w:rPr>
          <w:rFonts w:ascii="Book Antiqua" w:eastAsia="SimSun" w:hAnsi="Book Antiqua"/>
          <w:sz w:val="24"/>
          <w:szCs w:val="24"/>
        </w:rPr>
        <w:t xml:space="preserve"> KL, Bui TM, </w:t>
      </w:r>
      <w:proofErr w:type="spellStart"/>
      <w:r w:rsidRPr="00986BBA">
        <w:rPr>
          <w:rFonts w:ascii="Book Antiqua" w:eastAsia="SimSun" w:hAnsi="Book Antiqua"/>
          <w:sz w:val="24"/>
          <w:szCs w:val="24"/>
        </w:rPr>
        <w:t>Rivetta</w:t>
      </w:r>
      <w:proofErr w:type="spellEnd"/>
      <w:r w:rsidRPr="00986BBA">
        <w:rPr>
          <w:rFonts w:ascii="Book Antiqua" w:eastAsia="SimSun" w:hAnsi="Book Antiqua"/>
          <w:sz w:val="24"/>
          <w:szCs w:val="24"/>
        </w:rPr>
        <w:t xml:space="preserve"> CV, </w:t>
      </w:r>
      <w:proofErr w:type="spellStart"/>
      <w:r w:rsidRPr="00986BBA">
        <w:rPr>
          <w:rFonts w:ascii="Book Antiqua" w:eastAsia="SimSun" w:hAnsi="Book Antiqua"/>
          <w:sz w:val="24"/>
          <w:szCs w:val="24"/>
        </w:rPr>
        <w:t>Horbinski</w:t>
      </w:r>
      <w:proofErr w:type="spellEnd"/>
      <w:r w:rsidRPr="00986BBA">
        <w:rPr>
          <w:rFonts w:ascii="Book Antiqua" w:eastAsia="SimSun" w:hAnsi="Book Antiqua"/>
          <w:sz w:val="24"/>
          <w:szCs w:val="24"/>
        </w:rPr>
        <w:t xml:space="preserve"> CM, Wainwright DA. Nuclear localization of immunosuppressive IDO1 in cancer: a paradigm-shift to the tryptophan depletion theory. </w:t>
      </w:r>
      <w:proofErr w:type="spellStart"/>
      <w:r w:rsidRPr="00986BBA">
        <w:rPr>
          <w:rFonts w:ascii="Book Antiqua" w:eastAsia="SimSun" w:hAnsi="Book Antiqua"/>
          <w:i/>
          <w:sz w:val="24"/>
          <w:szCs w:val="24"/>
        </w:rPr>
        <w:t>Faseb</w:t>
      </w:r>
      <w:proofErr w:type="spellEnd"/>
      <w:r w:rsidRPr="00986BBA">
        <w:rPr>
          <w:rFonts w:ascii="Book Antiqua" w:eastAsia="SimSun" w:hAnsi="Book Antiqua"/>
          <w:i/>
          <w:sz w:val="24"/>
          <w:szCs w:val="24"/>
        </w:rPr>
        <w:t xml:space="preserve"> J</w:t>
      </w:r>
      <w:r w:rsidRPr="00986BBA">
        <w:rPr>
          <w:rFonts w:ascii="Book Antiqua" w:eastAsia="SimSun" w:hAnsi="Book Antiqua"/>
          <w:sz w:val="24"/>
          <w:szCs w:val="24"/>
        </w:rPr>
        <w:t xml:space="preserve"> 2017; </w:t>
      </w:r>
      <w:r w:rsidRPr="00986BBA">
        <w:rPr>
          <w:rFonts w:ascii="Book Antiqua" w:eastAsia="SimSun" w:hAnsi="Book Antiqua"/>
          <w:b/>
          <w:sz w:val="24"/>
          <w:szCs w:val="24"/>
        </w:rPr>
        <w:t>31</w:t>
      </w:r>
    </w:p>
    <w:p w14:paraId="130D3206"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19 </w:t>
      </w:r>
      <w:r w:rsidRPr="00986BBA">
        <w:rPr>
          <w:rFonts w:ascii="Book Antiqua" w:eastAsia="SimSun" w:hAnsi="Book Antiqua"/>
          <w:b/>
          <w:sz w:val="24"/>
          <w:szCs w:val="24"/>
        </w:rPr>
        <w:t>Rahman M</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Selvarajan</w:t>
      </w:r>
      <w:proofErr w:type="spellEnd"/>
      <w:r w:rsidRPr="00986BBA">
        <w:rPr>
          <w:rFonts w:ascii="Book Antiqua" w:eastAsia="SimSun" w:hAnsi="Book Antiqua"/>
          <w:sz w:val="24"/>
          <w:szCs w:val="24"/>
        </w:rPr>
        <w:t xml:space="preserve"> K, Hasan MR, Chan AP, </w:t>
      </w:r>
      <w:proofErr w:type="spellStart"/>
      <w:r w:rsidRPr="00986BBA">
        <w:rPr>
          <w:rFonts w:ascii="Book Antiqua" w:eastAsia="SimSun" w:hAnsi="Book Antiqua"/>
          <w:sz w:val="24"/>
          <w:szCs w:val="24"/>
        </w:rPr>
        <w:t>Jin</w:t>
      </w:r>
      <w:proofErr w:type="spellEnd"/>
      <w:r w:rsidRPr="00986BBA">
        <w:rPr>
          <w:rFonts w:ascii="Book Antiqua" w:eastAsia="SimSun" w:hAnsi="Book Antiqua"/>
          <w:sz w:val="24"/>
          <w:szCs w:val="24"/>
        </w:rPr>
        <w:t xml:space="preserve"> C, Kim J, Chan SK, Le ND, Kim YB, Tai IT. Inhibition of COX-2 in colon cancer modulates tumor growth and MDR-1 expression to enhance tumor regression in therapy-refractory cancers in vivo. </w:t>
      </w:r>
      <w:r w:rsidRPr="00986BBA">
        <w:rPr>
          <w:rFonts w:ascii="Book Antiqua" w:eastAsia="SimSun" w:hAnsi="Book Antiqua"/>
          <w:i/>
          <w:sz w:val="24"/>
          <w:szCs w:val="24"/>
        </w:rPr>
        <w:t>Neoplasia</w:t>
      </w:r>
      <w:r w:rsidRPr="00986BBA">
        <w:rPr>
          <w:rFonts w:ascii="Book Antiqua" w:eastAsia="SimSun" w:hAnsi="Book Antiqua"/>
          <w:sz w:val="24"/>
          <w:szCs w:val="24"/>
        </w:rPr>
        <w:t xml:space="preserve"> 2012; </w:t>
      </w:r>
      <w:r w:rsidRPr="00986BBA">
        <w:rPr>
          <w:rFonts w:ascii="Book Antiqua" w:eastAsia="SimSun" w:hAnsi="Book Antiqua"/>
          <w:b/>
          <w:sz w:val="24"/>
          <w:szCs w:val="24"/>
        </w:rPr>
        <w:t>14</w:t>
      </w:r>
      <w:r w:rsidRPr="00986BBA">
        <w:rPr>
          <w:rFonts w:ascii="Book Antiqua" w:eastAsia="SimSun" w:hAnsi="Book Antiqua"/>
          <w:sz w:val="24"/>
          <w:szCs w:val="24"/>
        </w:rPr>
        <w:t>: 624-633 [PMID: 22904679]</w:t>
      </w:r>
    </w:p>
    <w:p w14:paraId="7C44BBB6"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20 </w:t>
      </w:r>
      <w:r w:rsidRPr="00986BBA">
        <w:rPr>
          <w:rFonts w:ascii="Book Antiqua" w:eastAsia="SimSun" w:hAnsi="Book Antiqua"/>
          <w:b/>
          <w:sz w:val="24"/>
          <w:szCs w:val="24"/>
        </w:rPr>
        <w:t>Zhang RX</w:t>
      </w:r>
      <w:r w:rsidRPr="00986BBA">
        <w:rPr>
          <w:rFonts w:ascii="Book Antiqua" w:eastAsia="SimSun" w:hAnsi="Book Antiqua"/>
          <w:sz w:val="24"/>
          <w:szCs w:val="24"/>
        </w:rPr>
        <w:t xml:space="preserve">, Wu XJ, Lu SX, Pan ZZ, Wan DS, Chen G. The effect of COX-2 inhibitor on capecitabine-induced hand-foot syndrome in patients with stage II/III colorectal cancer: a phase II randomized prospective study. </w:t>
      </w:r>
      <w:r w:rsidRPr="00986BBA">
        <w:rPr>
          <w:rFonts w:ascii="Book Antiqua" w:eastAsia="SimSun" w:hAnsi="Book Antiqua"/>
          <w:i/>
          <w:sz w:val="24"/>
          <w:szCs w:val="24"/>
        </w:rPr>
        <w:t xml:space="preserve">J Cancer Res </w:t>
      </w:r>
      <w:proofErr w:type="spellStart"/>
      <w:r w:rsidRPr="00986BBA">
        <w:rPr>
          <w:rFonts w:ascii="Book Antiqua" w:eastAsia="SimSun" w:hAnsi="Book Antiqua"/>
          <w:i/>
          <w:sz w:val="24"/>
          <w:szCs w:val="24"/>
        </w:rPr>
        <w:t>Clin</w:t>
      </w:r>
      <w:proofErr w:type="spellEnd"/>
      <w:r w:rsidRPr="00986BBA">
        <w:rPr>
          <w:rFonts w:ascii="Book Antiqua" w:eastAsia="SimSun" w:hAnsi="Book Antiqua"/>
          <w:i/>
          <w:sz w:val="24"/>
          <w:szCs w:val="24"/>
        </w:rPr>
        <w:t xml:space="preserve"> </w:t>
      </w:r>
      <w:proofErr w:type="spellStart"/>
      <w:r w:rsidRPr="00986BBA">
        <w:rPr>
          <w:rFonts w:ascii="Book Antiqua" w:eastAsia="SimSun" w:hAnsi="Book Antiqua"/>
          <w:i/>
          <w:sz w:val="24"/>
          <w:szCs w:val="24"/>
        </w:rPr>
        <w:t>Oncol</w:t>
      </w:r>
      <w:proofErr w:type="spellEnd"/>
      <w:r w:rsidRPr="00986BBA">
        <w:rPr>
          <w:rFonts w:ascii="Book Antiqua" w:eastAsia="SimSun" w:hAnsi="Book Antiqua"/>
          <w:sz w:val="24"/>
          <w:szCs w:val="24"/>
        </w:rPr>
        <w:t xml:space="preserve"> 2011; </w:t>
      </w:r>
      <w:r w:rsidRPr="00986BBA">
        <w:rPr>
          <w:rFonts w:ascii="Book Antiqua" w:eastAsia="SimSun" w:hAnsi="Book Antiqua"/>
          <w:b/>
          <w:sz w:val="24"/>
          <w:szCs w:val="24"/>
        </w:rPr>
        <w:t>137</w:t>
      </w:r>
      <w:r w:rsidRPr="00986BBA">
        <w:rPr>
          <w:rFonts w:ascii="Book Antiqua" w:eastAsia="SimSun" w:hAnsi="Book Antiqua"/>
          <w:sz w:val="24"/>
          <w:szCs w:val="24"/>
        </w:rPr>
        <w:t>: 953-957 [PMID: 21113620 DOI: 10.1007/s00432-010-0958-9]</w:t>
      </w:r>
    </w:p>
    <w:p w14:paraId="73E22369"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21 </w:t>
      </w:r>
      <w:proofErr w:type="spellStart"/>
      <w:r w:rsidRPr="00986BBA">
        <w:rPr>
          <w:rFonts w:ascii="Book Antiqua" w:eastAsia="SimSun" w:hAnsi="Book Antiqua"/>
          <w:b/>
          <w:sz w:val="24"/>
          <w:szCs w:val="24"/>
        </w:rPr>
        <w:t>Dahlin</w:t>
      </w:r>
      <w:proofErr w:type="spellEnd"/>
      <w:r w:rsidRPr="00986BBA">
        <w:rPr>
          <w:rFonts w:ascii="Book Antiqua" w:eastAsia="SimSun" w:hAnsi="Book Antiqua"/>
          <w:b/>
          <w:sz w:val="24"/>
          <w:szCs w:val="24"/>
        </w:rPr>
        <w:t xml:space="preserve"> AM</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Henriksson</w:t>
      </w:r>
      <w:proofErr w:type="spellEnd"/>
      <w:r w:rsidRPr="00986BBA">
        <w:rPr>
          <w:rFonts w:ascii="Book Antiqua" w:eastAsia="SimSun" w:hAnsi="Book Antiqua"/>
          <w:sz w:val="24"/>
          <w:szCs w:val="24"/>
        </w:rPr>
        <w:t xml:space="preserve"> ML, Van </w:t>
      </w:r>
      <w:proofErr w:type="spellStart"/>
      <w:r w:rsidRPr="00986BBA">
        <w:rPr>
          <w:rFonts w:ascii="Book Antiqua" w:eastAsia="SimSun" w:hAnsi="Book Antiqua"/>
          <w:sz w:val="24"/>
          <w:szCs w:val="24"/>
        </w:rPr>
        <w:t>Guelpen</w:t>
      </w:r>
      <w:proofErr w:type="spellEnd"/>
      <w:r w:rsidRPr="00986BBA">
        <w:rPr>
          <w:rFonts w:ascii="Book Antiqua" w:eastAsia="SimSun" w:hAnsi="Book Antiqua"/>
          <w:sz w:val="24"/>
          <w:szCs w:val="24"/>
        </w:rPr>
        <w:t xml:space="preserve"> B, </w:t>
      </w:r>
      <w:proofErr w:type="spellStart"/>
      <w:r w:rsidRPr="00986BBA">
        <w:rPr>
          <w:rFonts w:ascii="Book Antiqua" w:eastAsia="SimSun" w:hAnsi="Book Antiqua"/>
          <w:sz w:val="24"/>
          <w:szCs w:val="24"/>
        </w:rPr>
        <w:t>Stenling</w:t>
      </w:r>
      <w:proofErr w:type="spellEnd"/>
      <w:r w:rsidRPr="00986BBA">
        <w:rPr>
          <w:rFonts w:ascii="Book Antiqua" w:eastAsia="SimSun" w:hAnsi="Book Antiqua"/>
          <w:sz w:val="24"/>
          <w:szCs w:val="24"/>
        </w:rPr>
        <w:t xml:space="preserve"> R, Oberg A, </w:t>
      </w:r>
      <w:proofErr w:type="spellStart"/>
      <w:r w:rsidRPr="00986BBA">
        <w:rPr>
          <w:rFonts w:ascii="Book Antiqua" w:eastAsia="SimSun" w:hAnsi="Book Antiqua"/>
          <w:sz w:val="24"/>
          <w:szCs w:val="24"/>
        </w:rPr>
        <w:t>Rutegård</w:t>
      </w:r>
      <w:proofErr w:type="spellEnd"/>
      <w:r w:rsidRPr="00986BBA">
        <w:rPr>
          <w:rFonts w:ascii="Book Antiqua" w:eastAsia="SimSun" w:hAnsi="Book Antiqua"/>
          <w:sz w:val="24"/>
          <w:szCs w:val="24"/>
        </w:rPr>
        <w:t xml:space="preserve"> J, </w:t>
      </w:r>
      <w:proofErr w:type="spellStart"/>
      <w:r w:rsidRPr="00986BBA">
        <w:rPr>
          <w:rFonts w:ascii="Book Antiqua" w:eastAsia="SimSun" w:hAnsi="Book Antiqua"/>
          <w:sz w:val="24"/>
          <w:szCs w:val="24"/>
        </w:rPr>
        <w:t>Palmqvist</w:t>
      </w:r>
      <w:proofErr w:type="spellEnd"/>
      <w:r w:rsidRPr="00986BBA">
        <w:rPr>
          <w:rFonts w:ascii="Book Antiqua" w:eastAsia="SimSun" w:hAnsi="Book Antiqua"/>
          <w:sz w:val="24"/>
          <w:szCs w:val="24"/>
        </w:rPr>
        <w:t xml:space="preserve"> R. Colorectal cancer prognosis depends on T-cell infiltration and </w:t>
      </w:r>
      <w:r w:rsidRPr="00986BBA">
        <w:rPr>
          <w:rFonts w:ascii="Book Antiqua" w:eastAsia="SimSun" w:hAnsi="Book Antiqua"/>
          <w:sz w:val="24"/>
          <w:szCs w:val="24"/>
        </w:rPr>
        <w:lastRenderedPageBreak/>
        <w:t xml:space="preserve">molecular characteristics of the tumor. </w:t>
      </w:r>
      <w:r w:rsidRPr="00986BBA">
        <w:rPr>
          <w:rFonts w:ascii="Book Antiqua" w:eastAsia="SimSun" w:hAnsi="Book Antiqua"/>
          <w:i/>
          <w:sz w:val="24"/>
          <w:szCs w:val="24"/>
        </w:rPr>
        <w:t xml:space="preserve">Mod </w:t>
      </w:r>
      <w:proofErr w:type="spellStart"/>
      <w:r w:rsidRPr="00986BBA">
        <w:rPr>
          <w:rFonts w:ascii="Book Antiqua" w:eastAsia="SimSun" w:hAnsi="Book Antiqua"/>
          <w:i/>
          <w:sz w:val="24"/>
          <w:szCs w:val="24"/>
        </w:rPr>
        <w:t>Pathol</w:t>
      </w:r>
      <w:proofErr w:type="spellEnd"/>
      <w:r w:rsidRPr="00986BBA">
        <w:rPr>
          <w:rFonts w:ascii="Book Antiqua" w:eastAsia="SimSun" w:hAnsi="Book Antiqua"/>
          <w:sz w:val="24"/>
          <w:szCs w:val="24"/>
        </w:rPr>
        <w:t xml:space="preserve"> 2011; </w:t>
      </w:r>
      <w:r w:rsidRPr="00986BBA">
        <w:rPr>
          <w:rFonts w:ascii="Book Antiqua" w:eastAsia="SimSun" w:hAnsi="Book Antiqua"/>
          <w:b/>
          <w:sz w:val="24"/>
          <w:szCs w:val="24"/>
        </w:rPr>
        <w:t>24</w:t>
      </w:r>
      <w:r w:rsidRPr="00986BBA">
        <w:rPr>
          <w:rFonts w:ascii="Book Antiqua" w:eastAsia="SimSun" w:hAnsi="Book Antiqua"/>
          <w:sz w:val="24"/>
          <w:szCs w:val="24"/>
        </w:rPr>
        <w:t>: 671-682 [PMID: 21240258 DOI: 10.1038/modpathol.2010.234]</w:t>
      </w:r>
    </w:p>
    <w:p w14:paraId="45755B5F"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22 </w:t>
      </w:r>
      <w:r w:rsidRPr="00986BBA">
        <w:rPr>
          <w:rFonts w:ascii="Book Antiqua" w:eastAsia="SimSun" w:hAnsi="Book Antiqua"/>
          <w:b/>
          <w:sz w:val="24"/>
          <w:szCs w:val="24"/>
        </w:rPr>
        <w:t>Wang M</w:t>
      </w:r>
      <w:r w:rsidRPr="00986BBA">
        <w:rPr>
          <w:rFonts w:ascii="Book Antiqua" w:eastAsia="SimSun" w:hAnsi="Book Antiqua"/>
          <w:sz w:val="24"/>
          <w:szCs w:val="24"/>
        </w:rPr>
        <w:t xml:space="preserve">, Yin B, Wang HY, Wang RF. Current advances in T-cell-based cancer immunotherapy. </w:t>
      </w:r>
      <w:r w:rsidRPr="00986BBA">
        <w:rPr>
          <w:rFonts w:ascii="Book Antiqua" w:eastAsia="SimSun" w:hAnsi="Book Antiqua"/>
          <w:i/>
          <w:sz w:val="24"/>
          <w:szCs w:val="24"/>
        </w:rPr>
        <w:t>Immunotherapy</w:t>
      </w:r>
      <w:r w:rsidRPr="00986BBA">
        <w:rPr>
          <w:rFonts w:ascii="Book Antiqua" w:eastAsia="SimSun" w:hAnsi="Book Antiqua"/>
          <w:sz w:val="24"/>
          <w:szCs w:val="24"/>
        </w:rPr>
        <w:t xml:space="preserve"> 2014; </w:t>
      </w:r>
      <w:r w:rsidRPr="00986BBA">
        <w:rPr>
          <w:rFonts w:ascii="Book Antiqua" w:eastAsia="SimSun" w:hAnsi="Book Antiqua"/>
          <w:b/>
          <w:sz w:val="24"/>
          <w:szCs w:val="24"/>
        </w:rPr>
        <w:t>6</w:t>
      </w:r>
      <w:r w:rsidRPr="00986BBA">
        <w:rPr>
          <w:rFonts w:ascii="Book Antiqua" w:eastAsia="SimSun" w:hAnsi="Book Antiqua"/>
          <w:sz w:val="24"/>
          <w:szCs w:val="24"/>
        </w:rPr>
        <w:t>: 1265-1278 [PMID: 25524383 DOI: 10.2217/imt.14.86]</w:t>
      </w:r>
    </w:p>
    <w:p w14:paraId="423F1877" w14:textId="77777777" w:rsidR="00585B92" w:rsidRPr="00986BBA" w:rsidRDefault="00585B92" w:rsidP="00585B92">
      <w:pPr>
        <w:adjustRightInd w:val="0"/>
        <w:spacing w:after="0" w:line="360" w:lineRule="auto"/>
        <w:rPr>
          <w:rFonts w:ascii="Book Antiqua" w:eastAsia="SimSun" w:hAnsi="Book Antiqua"/>
          <w:sz w:val="24"/>
          <w:szCs w:val="24"/>
        </w:rPr>
      </w:pPr>
      <w:r w:rsidRPr="00986BBA">
        <w:rPr>
          <w:rFonts w:ascii="Book Antiqua" w:eastAsia="SimSun" w:hAnsi="Book Antiqua"/>
          <w:sz w:val="24"/>
          <w:szCs w:val="24"/>
        </w:rPr>
        <w:t xml:space="preserve">23 </w:t>
      </w:r>
      <w:r w:rsidRPr="00986BBA">
        <w:rPr>
          <w:rFonts w:ascii="Book Antiqua" w:eastAsia="SimSun" w:hAnsi="Book Antiqua"/>
          <w:b/>
          <w:sz w:val="24"/>
          <w:szCs w:val="24"/>
        </w:rPr>
        <w:t>Rahman M</w:t>
      </w:r>
      <w:r w:rsidRPr="00986BBA">
        <w:rPr>
          <w:rFonts w:ascii="Book Antiqua" w:eastAsia="SimSun" w:hAnsi="Book Antiqua"/>
          <w:sz w:val="24"/>
          <w:szCs w:val="24"/>
        </w:rPr>
        <w:t xml:space="preserve">, </w:t>
      </w:r>
      <w:proofErr w:type="spellStart"/>
      <w:r w:rsidRPr="00986BBA">
        <w:rPr>
          <w:rFonts w:ascii="Book Antiqua" w:eastAsia="SimSun" w:hAnsi="Book Antiqua"/>
          <w:sz w:val="24"/>
          <w:szCs w:val="24"/>
        </w:rPr>
        <w:t>Selvarajan</w:t>
      </w:r>
      <w:proofErr w:type="spellEnd"/>
      <w:r w:rsidRPr="00986BBA">
        <w:rPr>
          <w:rFonts w:ascii="Book Antiqua" w:eastAsia="SimSun" w:hAnsi="Book Antiqua"/>
          <w:sz w:val="24"/>
          <w:szCs w:val="24"/>
        </w:rPr>
        <w:t xml:space="preserve"> K, Hasan MR, Chan AP, </w:t>
      </w:r>
      <w:proofErr w:type="spellStart"/>
      <w:r w:rsidRPr="00986BBA">
        <w:rPr>
          <w:rFonts w:ascii="Book Antiqua" w:eastAsia="SimSun" w:hAnsi="Book Antiqua"/>
          <w:sz w:val="24"/>
          <w:szCs w:val="24"/>
        </w:rPr>
        <w:t>Jin</w:t>
      </w:r>
      <w:proofErr w:type="spellEnd"/>
      <w:r w:rsidRPr="00986BBA">
        <w:rPr>
          <w:rFonts w:ascii="Book Antiqua" w:eastAsia="SimSun" w:hAnsi="Book Antiqua"/>
          <w:sz w:val="24"/>
          <w:szCs w:val="24"/>
        </w:rPr>
        <w:t xml:space="preserve"> C, Kim J, Chan SK, Le ND, Kim YB, Tai IT. Inhibition of COX-2 in colon cancer modulates tumor growth and MDR-1 expression to enhance tumor regression in therapy-refractory cancers in vivo. </w:t>
      </w:r>
      <w:r w:rsidRPr="00986BBA">
        <w:rPr>
          <w:rFonts w:ascii="Book Antiqua" w:eastAsia="SimSun" w:hAnsi="Book Antiqua"/>
          <w:i/>
          <w:sz w:val="24"/>
          <w:szCs w:val="24"/>
        </w:rPr>
        <w:t>Neoplasia</w:t>
      </w:r>
      <w:r w:rsidRPr="00986BBA">
        <w:rPr>
          <w:rFonts w:ascii="Book Antiqua" w:eastAsia="SimSun" w:hAnsi="Book Antiqua"/>
          <w:sz w:val="24"/>
          <w:szCs w:val="24"/>
        </w:rPr>
        <w:t xml:space="preserve"> 2012; </w:t>
      </w:r>
      <w:r w:rsidRPr="00986BBA">
        <w:rPr>
          <w:rFonts w:ascii="Book Antiqua" w:eastAsia="SimSun" w:hAnsi="Book Antiqua"/>
          <w:b/>
          <w:sz w:val="24"/>
          <w:szCs w:val="24"/>
        </w:rPr>
        <w:t>14</w:t>
      </w:r>
      <w:r w:rsidRPr="00986BBA">
        <w:rPr>
          <w:rFonts w:ascii="Book Antiqua" w:eastAsia="SimSun" w:hAnsi="Book Antiqua"/>
          <w:sz w:val="24"/>
          <w:szCs w:val="24"/>
        </w:rPr>
        <w:t>: 624-633 [PMID: 22904679]</w:t>
      </w:r>
    </w:p>
    <w:p w14:paraId="790F3820" w14:textId="77777777" w:rsidR="00EB4BF9" w:rsidRPr="00986BBA" w:rsidRDefault="00EB4BF9" w:rsidP="00B43259">
      <w:pPr>
        <w:adjustRightInd w:val="0"/>
        <w:snapToGrid w:val="0"/>
        <w:spacing w:after="0" w:line="360" w:lineRule="auto"/>
        <w:outlineLvl w:val="0"/>
        <w:rPr>
          <w:rFonts w:ascii="Book Antiqua" w:hAnsi="Book Antiqua"/>
          <w:b/>
          <w:sz w:val="24"/>
          <w:szCs w:val="24"/>
        </w:rPr>
      </w:pPr>
    </w:p>
    <w:p w14:paraId="4CE78862" w14:textId="381DFB85" w:rsidR="00585B92" w:rsidRPr="00986BBA" w:rsidRDefault="00585B92" w:rsidP="00585B92">
      <w:pPr>
        <w:wordWrap w:val="0"/>
        <w:adjustRightInd w:val="0"/>
        <w:snapToGrid w:val="0"/>
        <w:spacing w:after="0" w:line="360" w:lineRule="auto"/>
        <w:ind w:left="361" w:hangingChars="150" w:hanging="361"/>
        <w:jc w:val="right"/>
        <w:rPr>
          <w:rFonts w:ascii="Book Antiqua" w:eastAsia="SimSun" w:hAnsi="Book Antiqua"/>
          <w:color w:val="000000"/>
          <w:sz w:val="24"/>
        </w:rPr>
      </w:pPr>
      <w:r w:rsidRPr="00986BBA">
        <w:rPr>
          <w:rFonts w:ascii="Book Antiqua" w:eastAsia="SimSun" w:hAnsi="Book Antiqua"/>
          <w:b/>
          <w:bCs/>
          <w:color w:val="000000"/>
          <w:sz w:val="24"/>
        </w:rPr>
        <w:t>P-Reviewer:</w:t>
      </w:r>
      <w:r w:rsidRPr="00986BBA">
        <w:rPr>
          <w:rFonts w:ascii="Book Antiqua" w:eastAsia="SimSun" w:hAnsi="Book Antiqua" w:hint="eastAsia"/>
          <w:bCs/>
          <w:color w:val="000000"/>
          <w:sz w:val="24"/>
        </w:rPr>
        <w:t xml:space="preserve"> </w:t>
      </w:r>
      <w:proofErr w:type="spellStart"/>
      <w:r w:rsidRPr="00986BBA">
        <w:rPr>
          <w:rFonts w:ascii="Book Antiqua" w:eastAsia="SimSun" w:hAnsi="Book Antiqua"/>
          <w:bCs/>
          <w:color w:val="000000"/>
          <w:sz w:val="24"/>
        </w:rPr>
        <w:t>Awad</w:t>
      </w:r>
      <w:proofErr w:type="spellEnd"/>
      <w:r w:rsidRPr="00986BBA">
        <w:rPr>
          <w:rFonts w:ascii="Book Antiqua" w:eastAsia="SimSun" w:hAnsi="Book Antiqua" w:hint="eastAsia"/>
          <w:bCs/>
          <w:color w:val="000000"/>
          <w:sz w:val="24"/>
        </w:rPr>
        <w:t xml:space="preserve"> </w:t>
      </w:r>
      <w:r w:rsidRPr="00986BBA">
        <w:rPr>
          <w:rFonts w:ascii="Book Antiqua" w:eastAsia="SimSun" w:hAnsi="Book Antiqua"/>
          <w:bCs/>
          <w:color w:val="000000"/>
          <w:sz w:val="24"/>
        </w:rPr>
        <w:t>Z</w:t>
      </w:r>
      <w:r w:rsidRPr="00986BBA">
        <w:rPr>
          <w:rFonts w:ascii="Book Antiqua" w:eastAsia="SimSun" w:hAnsi="Book Antiqua" w:hint="eastAsia"/>
          <w:bCs/>
          <w:color w:val="000000"/>
          <w:sz w:val="24"/>
        </w:rPr>
        <w:t xml:space="preserve">, </w:t>
      </w:r>
      <w:proofErr w:type="spellStart"/>
      <w:r w:rsidRPr="00986BBA">
        <w:rPr>
          <w:rFonts w:ascii="Book Antiqua" w:eastAsia="SimSun" w:hAnsi="Book Antiqua"/>
          <w:bCs/>
          <w:color w:val="000000"/>
          <w:sz w:val="24"/>
        </w:rPr>
        <w:t>Mayol</w:t>
      </w:r>
      <w:proofErr w:type="spellEnd"/>
      <w:r w:rsidRPr="00986BBA">
        <w:rPr>
          <w:rFonts w:ascii="Book Antiqua" w:eastAsia="SimSun" w:hAnsi="Book Antiqua"/>
          <w:bCs/>
          <w:color w:val="000000"/>
          <w:sz w:val="24"/>
        </w:rPr>
        <w:t xml:space="preserve"> J</w:t>
      </w:r>
      <w:r w:rsidRPr="00986BBA">
        <w:rPr>
          <w:rFonts w:ascii="Book Antiqua" w:eastAsia="SimSun" w:hAnsi="Book Antiqua" w:hint="eastAsia"/>
          <w:bCs/>
          <w:color w:val="000000"/>
          <w:sz w:val="24"/>
        </w:rPr>
        <w:t xml:space="preserve">, </w:t>
      </w:r>
      <w:proofErr w:type="gramStart"/>
      <w:r w:rsidRPr="00986BBA">
        <w:rPr>
          <w:rFonts w:ascii="Book Antiqua" w:eastAsia="SimSun" w:hAnsi="Book Antiqua"/>
          <w:bCs/>
          <w:color w:val="000000"/>
          <w:sz w:val="24"/>
        </w:rPr>
        <w:t>Takamatsu</w:t>
      </w:r>
      <w:proofErr w:type="gramEnd"/>
      <w:r w:rsidRPr="00986BBA">
        <w:rPr>
          <w:rFonts w:ascii="Book Antiqua" w:eastAsia="SimSun" w:hAnsi="Book Antiqua" w:hint="eastAsia"/>
          <w:bCs/>
          <w:color w:val="000000"/>
          <w:sz w:val="24"/>
        </w:rPr>
        <w:t xml:space="preserve"> </w:t>
      </w:r>
      <w:r w:rsidRPr="00986BBA">
        <w:rPr>
          <w:rFonts w:ascii="Book Antiqua" w:eastAsia="SimSun" w:hAnsi="Book Antiqua"/>
          <w:bCs/>
          <w:color w:val="000000"/>
          <w:sz w:val="24"/>
        </w:rPr>
        <w:t>S</w:t>
      </w:r>
      <w:r w:rsidRPr="00986BBA">
        <w:rPr>
          <w:rFonts w:ascii="Book Antiqua" w:eastAsia="SimSun" w:hAnsi="Book Antiqua" w:hint="eastAsia"/>
          <w:bCs/>
          <w:color w:val="000000"/>
          <w:sz w:val="24"/>
        </w:rPr>
        <w:t xml:space="preserve"> </w:t>
      </w:r>
      <w:r w:rsidRPr="00986BBA">
        <w:rPr>
          <w:rFonts w:ascii="Book Antiqua" w:eastAsia="SimSun" w:hAnsi="Book Antiqua"/>
          <w:b/>
          <w:bCs/>
          <w:color w:val="000000"/>
          <w:sz w:val="24"/>
        </w:rPr>
        <w:t>S-Editor:</w:t>
      </w:r>
      <w:r w:rsidRPr="00986BBA">
        <w:rPr>
          <w:rFonts w:ascii="Book Antiqua" w:eastAsia="SimSun" w:hAnsi="Book Antiqua" w:hint="eastAsia"/>
          <w:b/>
          <w:bCs/>
          <w:color w:val="000000"/>
          <w:sz w:val="24"/>
        </w:rPr>
        <w:t xml:space="preserve"> </w:t>
      </w:r>
      <w:r w:rsidRPr="00986BBA">
        <w:rPr>
          <w:rFonts w:ascii="Book Antiqua" w:eastAsia="SimSun" w:hAnsi="Book Antiqua" w:hint="eastAsia"/>
          <w:bCs/>
          <w:color w:val="000000"/>
          <w:sz w:val="24"/>
        </w:rPr>
        <w:t>Wang XJ</w:t>
      </w:r>
    </w:p>
    <w:p w14:paraId="6967FF60" w14:textId="77777777" w:rsidR="00585B92" w:rsidRPr="00986BBA" w:rsidRDefault="00585B92" w:rsidP="00585B92">
      <w:pPr>
        <w:adjustRightInd w:val="0"/>
        <w:snapToGrid w:val="0"/>
        <w:spacing w:after="0" w:line="360" w:lineRule="auto"/>
        <w:ind w:left="361" w:hangingChars="150" w:hanging="361"/>
        <w:jc w:val="right"/>
        <w:rPr>
          <w:rFonts w:ascii="Book Antiqua" w:eastAsia="SimSun" w:hAnsi="Book Antiqua"/>
          <w:b/>
          <w:bCs/>
          <w:color w:val="000000"/>
          <w:sz w:val="24"/>
        </w:rPr>
      </w:pPr>
      <w:r w:rsidRPr="00986BBA">
        <w:rPr>
          <w:rFonts w:ascii="Book Antiqua" w:eastAsia="SimSun" w:hAnsi="Book Antiqua"/>
          <w:b/>
          <w:bCs/>
          <w:color w:val="000000"/>
          <w:sz w:val="24"/>
        </w:rPr>
        <w:t>L-Editor:</w:t>
      </w:r>
      <w:r w:rsidRPr="00986BBA">
        <w:rPr>
          <w:rFonts w:ascii="Book Antiqua" w:eastAsia="SimSun" w:hAnsi="Book Antiqua"/>
          <w:color w:val="000000"/>
          <w:sz w:val="24"/>
        </w:rPr>
        <w:t xml:space="preserve"> </w:t>
      </w:r>
      <w:r w:rsidRPr="00986BBA">
        <w:rPr>
          <w:rFonts w:ascii="Book Antiqua" w:eastAsia="SimSun" w:hAnsi="Book Antiqua"/>
          <w:b/>
          <w:bCs/>
          <w:color w:val="000000"/>
          <w:sz w:val="24"/>
        </w:rPr>
        <w:t>E-Editor:</w:t>
      </w:r>
    </w:p>
    <w:p w14:paraId="55BCF5AB" w14:textId="77777777" w:rsidR="00585B92" w:rsidRPr="00986BBA" w:rsidRDefault="00585B92" w:rsidP="00585B92">
      <w:pPr>
        <w:adjustRightInd w:val="0"/>
        <w:snapToGrid w:val="0"/>
        <w:spacing w:after="0" w:line="360" w:lineRule="auto"/>
        <w:ind w:left="360" w:hangingChars="150" w:hanging="360"/>
        <w:jc w:val="right"/>
        <w:rPr>
          <w:rFonts w:ascii="Book Antiqua" w:eastAsia="SimSun" w:hAnsi="Book Antiqua"/>
          <w:color w:val="000000"/>
          <w:sz w:val="24"/>
        </w:rPr>
      </w:pPr>
    </w:p>
    <w:p w14:paraId="4D297B42" w14:textId="77777777" w:rsidR="00585B92" w:rsidRPr="00986BBA" w:rsidRDefault="00585B92" w:rsidP="00585B92">
      <w:pPr>
        <w:widowControl/>
        <w:adjustRightInd w:val="0"/>
        <w:snapToGrid w:val="0"/>
        <w:spacing w:after="0" w:line="360" w:lineRule="auto"/>
        <w:rPr>
          <w:rFonts w:ascii="Book Antiqua" w:eastAsia="MS Mincho" w:hAnsi="Book Antiqua"/>
          <w:kern w:val="0"/>
          <w:sz w:val="24"/>
          <w:szCs w:val="24"/>
        </w:rPr>
      </w:pPr>
      <w:r w:rsidRPr="00986BBA">
        <w:rPr>
          <w:rFonts w:ascii="Book Antiqua" w:eastAsia="MS Mincho" w:hAnsi="Book Antiqua"/>
          <w:b/>
          <w:kern w:val="0"/>
          <w:sz w:val="24"/>
          <w:szCs w:val="24"/>
        </w:rPr>
        <w:t>Specialty type:</w:t>
      </w:r>
      <w:r w:rsidRPr="00986BBA">
        <w:rPr>
          <w:rFonts w:ascii="Book Antiqua" w:eastAsia="MS Mincho" w:hAnsi="Book Antiqua"/>
          <w:kern w:val="0"/>
          <w:sz w:val="24"/>
          <w:szCs w:val="24"/>
        </w:rPr>
        <w:t xml:space="preserve"> Gastroenterology and hepatology</w:t>
      </w:r>
    </w:p>
    <w:p w14:paraId="4B6A8085" w14:textId="77BAC07C" w:rsidR="00585B92" w:rsidRPr="00986BBA" w:rsidRDefault="00585B92" w:rsidP="00585B92">
      <w:pPr>
        <w:widowControl/>
        <w:adjustRightInd w:val="0"/>
        <w:snapToGrid w:val="0"/>
        <w:spacing w:after="0" w:line="360" w:lineRule="auto"/>
        <w:rPr>
          <w:rFonts w:ascii="Book Antiqua" w:hAnsi="Book Antiqua"/>
          <w:kern w:val="0"/>
          <w:sz w:val="24"/>
          <w:szCs w:val="24"/>
        </w:rPr>
      </w:pPr>
      <w:r w:rsidRPr="00986BBA">
        <w:rPr>
          <w:rFonts w:ascii="Book Antiqua" w:eastAsia="MS Mincho" w:hAnsi="Book Antiqua"/>
          <w:b/>
          <w:kern w:val="0"/>
          <w:sz w:val="24"/>
          <w:szCs w:val="24"/>
        </w:rPr>
        <w:t>Country of origin:</w:t>
      </w:r>
      <w:r w:rsidRPr="00986BBA">
        <w:rPr>
          <w:rFonts w:ascii="Book Antiqua" w:hAnsi="Book Antiqua" w:hint="eastAsia"/>
          <w:b/>
          <w:kern w:val="0"/>
          <w:sz w:val="24"/>
          <w:szCs w:val="24"/>
        </w:rPr>
        <w:t xml:space="preserve"> </w:t>
      </w:r>
      <w:r w:rsidRPr="00986BBA">
        <w:rPr>
          <w:rFonts w:ascii="Book Antiqua" w:hAnsi="Book Antiqua"/>
          <w:kern w:val="0"/>
          <w:sz w:val="24"/>
          <w:szCs w:val="24"/>
        </w:rPr>
        <w:t>China</w:t>
      </w:r>
    </w:p>
    <w:p w14:paraId="4FD15D96" w14:textId="77777777" w:rsidR="00585B92" w:rsidRPr="00986BBA" w:rsidRDefault="00585B92" w:rsidP="00585B92">
      <w:pPr>
        <w:widowControl/>
        <w:adjustRightInd w:val="0"/>
        <w:snapToGrid w:val="0"/>
        <w:spacing w:after="0" w:line="360" w:lineRule="auto"/>
        <w:rPr>
          <w:rFonts w:ascii="Book Antiqua" w:eastAsia="MS Mincho" w:hAnsi="Book Antiqua"/>
          <w:b/>
          <w:kern w:val="0"/>
          <w:sz w:val="24"/>
          <w:szCs w:val="24"/>
        </w:rPr>
      </w:pPr>
      <w:r w:rsidRPr="00986BBA">
        <w:rPr>
          <w:rFonts w:ascii="Book Antiqua" w:eastAsia="MS Mincho" w:hAnsi="Book Antiqua"/>
          <w:b/>
          <w:kern w:val="0"/>
          <w:sz w:val="24"/>
          <w:szCs w:val="24"/>
        </w:rPr>
        <w:t>Peer-review report classification</w:t>
      </w:r>
    </w:p>
    <w:p w14:paraId="2E001338" w14:textId="77777777" w:rsidR="00585B92" w:rsidRPr="00986BBA" w:rsidRDefault="00585B92" w:rsidP="00585B92">
      <w:pPr>
        <w:widowControl/>
        <w:adjustRightInd w:val="0"/>
        <w:snapToGrid w:val="0"/>
        <w:spacing w:after="0" w:line="360" w:lineRule="auto"/>
        <w:rPr>
          <w:rFonts w:ascii="Book Antiqua" w:eastAsia="MS Mincho" w:hAnsi="Book Antiqua"/>
          <w:kern w:val="0"/>
          <w:sz w:val="24"/>
          <w:szCs w:val="24"/>
        </w:rPr>
      </w:pPr>
      <w:r w:rsidRPr="00986BBA">
        <w:rPr>
          <w:rFonts w:ascii="Book Antiqua" w:eastAsia="MS Mincho" w:hAnsi="Book Antiqua"/>
          <w:kern w:val="0"/>
          <w:sz w:val="24"/>
          <w:szCs w:val="24"/>
        </w:rPr>
        <w:t xml:space="preserve">Grade </w:t>
      </w:r>
      <w:proofErr w:type="gramStart"/>
      <w:r w:rsidRPr="00986BBA">
        <w:rPr>
          <w:rFonts w:ascii="Book Antiqua" w:eastAsia="MS Mincho" w:hAnsi="Book Antiqua"/>
          <w:kern w:val="0"/>
          <w:sz w:val="24"/>
          <w:szCs w:val="24"/>
        </w:rPr>
        <w:t>A</w:t>
      </w:r>
      <w:proofErr w:type="gramEnd"/>
      <w:r w:rsidRPr="00986BBA">
        <w:rPr>
          <w:rFonts w:ascii="Book Antiqua" w:eastAsia="MS Mincho" w:hAnsi="Book Antiqua"/>
          <w:kern w:val="0"/>
          <w:sz w:val="24"/>
          <w:szCs w:val="24"/>
        </w:rPr>
        <w:t xml:space="preserve"> (Excellent): 0</w:t>
      </w:r>
    </w:p>
    <w:p w14:paraId="53EE0902" w14:textId="0424B89E" w:rsidR="00585B92" w:rsidRPr="00986BBA" w:rsidRDefault="00585B92" w:rsidP="00585B92">
      <w:pPr>
        <w:widowControl/>
        <w:adjustRightInd w:val="0"/>
        <w:snapToGrid w:val="0"/>
        <w:spacing w:after="0" w:line="360" w:lineRule="auto"/>
        <w:rPr>
          <w:rFonts w:ascii="Book Antiqua" w:eastAsia="SimSun" w:hAnsi="Book Antiqua"/>
          <w:kern w:val="0"/>
          <w:sz w:val="24"/>
          <w:szCs w:val="24"/>
        </w:rPr>
      </w:pPr>
      <w:r w:rsidRPr="00986BBA">
        <w:rPr>
          <w:rFonts w:ascii="Book Antiqua" w:eastAsia="MS Mincho" w:hAnsi="Book Antiqua"/>
          <w:kern w:val="0"/>
          <w:sz w:val="24"/>
          <w:szCs w:val="24"/>
        </w:rPr>
        <w:t>Grade B (Very good):</w:t>
      </w:r>
      <w:r w:rsidRPr="00986BBA">
        <w:rPr>
          <w:rFonts w:ascii="Book Antiqua" w:eastAsia="SimSun" w:hAnsi="Book Antiqua" w:hint="eastAsia"/>
          <w:kern w:val="0"/>
          <w:sz w:val="24"/>
          <w:szCs w:val="24"/>
        </w:rPr>
        <w:t xml:space="preserve"> B, B</w:t>
      </w:r>
    </w:p>
    <w:p w14:paraId="6DDC7E5F" w14:textId="7FB6D90C" w:rsidR="00585B92" w:rsidRPr="00986BBA" w:rsidRDefault="00585B92" w:rsidP="00585B92">
      <w:pPr>
        <w:widowControl/>
        <w:adjustRightInd w:val="0"/>
        <w:snapToGrid w:val="0"/>
        <w:spacing w:after="0" w:line="360" w:lineRule="auto"/>
        <w:rPr>
          <w:rFonts w:ascii="Book Antiqua" w:eastAsia="MS Mincho" w:hAnsi="Book Antiqua"/>
          <w:kern w:val="0"/>
          <w:sz w:val="24"/>
          <w:szCs w:val="24"/>
        </w:rPr>
      </w:pPr>
      <w:r w:rsidRPr="00986BBA">
        <w:rPr>
          <w:rFonts w:ascii="Book Antiqua" w:eastAsia="MS Mincho" w:hAnsi="Book Antiqua"/>
          <w:kern w:val="0"/>
          <w:sz w:val="24"/>
          <w:szCs w:val="24"/>
        </w:rPr>
        <w:t xml:space="preserve">Grade C (Good): </w:t>
      </w:r>
      <w:r w:rsidRPr="00986BBA">
        <w:rPr>
          <w:rFonts w:ascii="Book Antiqua" w:eastAsia="SimSun" w:hAnsi="Book Antiqua" w:hint="eastAsia"/>
          <w:kern w:val="0"/>
          <w:sz w:val="24"/>
          <w:szCs w:val="24"/>
        </w:rPr>
        <w:t>C</w:t>
      </w:r>
    </w:p>
    <w:p w14:paraId="3EE8EAE3" w14:textId="77777777" w:rsidR="00585B92" w:rsidRPr="00986BBA" w:rsidRDefault="00585B92" w:rsidP="00585B92">
      <w:pPr>
        <w:widowControl/>
        <w:adjustRightInd w:val="0"/>
        <w:snapToGrid w:val="0"/>
        <w:spacing w:after="0" w:line="360" w:lineRule="auto"/>
        <w:rPr>
          <w:rFonts w:ascii="Book Antiqua" w:eastAsia="MS Mincho" w:hAnsi="Book Antiqua"/>
          <w:kern w:val="0"/>
          <w:sz w:val="24"/>
          <w:szCs w:val="24"/>
        </w:rPr>
      </w:pPr>
      <w:r w:rsidRPr="00986BBA">
        <w:rPr>
          <w:rFonts w:ascii="Book Antiqua" w:eastAsia="MS Mincho" w:hAnsi="Book Antiqua"/>
          <w:kern w:val="0"/>
          <w:sz w:val="24"/>
          <w:szCs w:val="24"/>
        </w:rPr>
        <w:t>Grade D (Fair): 0</w:t>
      </w:r>
    </w:p>
    <w:p w14:paraId="1E70D811" w14:textId="59BFC27D" w:rsidR="00585B92" w:rsidRPr="00986BBA" w:rsidRDefault="00585B92" w:rsidP="005E141D">
      <w:pPr>
        <w:widowControl/>
        <w:adjustRightInd w:val="0"/>
        <w:snapToGrid w:val="0"/>
        <w:spacing w:after="0" w:line="360" w:lineRule="auto"/>
        <w:rPr>
          <w:rFonts w:ascii="Book Antiqua" w:eastAsia="SimSun" w:hAnsi="Book Antiqua"/>
          <w:kern w:val="0"/>
          <w:sz w:val="24"/>
          <w:szCs w:val="24"/>
        </w:rPr>
      </w:pPr>
      <w:r w:rsidRPr="00986BBA">
        <w:rPr>
          <w:rFonts w:ascii="Book Antiqua" w:eastAsia="MS Mincho" w:hAnsi="Book Antiqua"/>
          <w:kern w:val="0"/>
          <w:sz w:val="24"/>
          <w:szCs w:val="24"/>
        </w:rPr>
        <w:t>Grade E (Poor): 0</w:t>
      </w:r>
    </w:p>
    <w:p w14:paraId="110DA40C" w14:textId="77777777" w:rsidR="00322925" w:rsidRPr="00986BBA" w:rsidRDefault="00322925">
      <w:pPr>
        <w:widowControl/>
        <w:spacing w:after="0" w:line="240" w:lineRule="auto"/>
        <w:jc w:val="left"/>
        <w:rPr>
          <w:rFonts w:ascii="Book Antiqua" w:hAnsi="Book Antiqua"/>
          <w:b/>
          <w:sz w:val="24"/>
          <w:szCs w:val="24"/>
        </w:rPr>
      </w:pPr>
      <w:r w:rsidRPr="00986BBA">
        <w:rPr>
          <w:rFonts w:ascii="Book Antiqua" w:hAnsi="Book Antiqua"/>
          <w:b/>
          <w:sz w:val="24"/>
          <w:szCs w:val="24"/>
        </w:rPr>
        <w:br w:type="page"/>
      </w:r>
    </w:p>
    <w:p w14:paraId="26B42651" w14:textId="77777777" w:rsidR="00EB4BF9" w:rsidRPr="00986BBA" w:rsidRDefault="00EB4BF9" w:rsidP="00B43259">
      <w:pPr>
        <w:adjustRightInd w:val="0"/>
        <w:snapToGrid w:val="0"/>
        <w:spacing w:after="0" w:line="360" w:lineRule="auto"/>
        <w:rPr>
          <w:rFonts w:ascii="Book Antiqua" w:hAnsi="Book Antiqua"/>
          <w:b/>
          <w:bCs/>
          <w:sz w:val="24"/>
          <w:szCs w:val="24"/>
        </w:rPr>
      </w:pPr>
      <w:r w:rsidRPr="00986BBA">
        <w:rPr>
          <w:rFonts w:ascii="Book Antiqua" w:hAnsi="Book Antiqua"/>
          <w:b/>
          <w:bCs/>
          <w:noProof/>
          <w:sz w:val="24"/>
          <w:szCs w:val="24"/>
        </w:rPr>
        <w:lastRenderedPageBreak/>
        <w:drawing>
          <wp:inline distT="0" distB="0" distL="0" distR="0" wp14:anchorId="76045A66" wp14:editId="200CF172">
            <wp:extent cx="5486400" cy="6829425"/>
            <wp:effectExtent l="0" t="0" r="0" b="317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5486400" cy="6829425"/>
                    </a:xfrm>
                    <a:prstGeom prst="rect">
                      <a:avLst/>
                    </a:prstGeom>
                  </pic:spPr>
                </pic:pic>
              </a:graphicData>
            </a:graphic>
          </wp:inline>
        </w:drawing>
      </w:r>
    </w:p>
    <w:p w14:paraId="65726A4C" w14:textId="627E4D7D" w:rsidR="00EB4BF9" w:rsidRPr="00986BBA" w:rsidRDefault="00EB4BF9" w:rsidP="00B43259">
      <w:pPr>
        <w:adjustRightInd w:val="0"/>
        <w:snapToGrid w:val="0"/>
        <w:spacing w:after="0" w:line="360" w:lineRule="auto"/>
        <w:rPr>
          <w:rFonts w:ascii="Book Antiqua" w:hAnsi="Book Antiqua"/>
          <w:b/>
          <w:bCs/>
          <w:sz w:val="24"/>
          <w:szCs w:val="24"/>
        </w:rPr>
      </w:pPr>
      <w:r w:rsidRPr="00986BBA">
        <w:rPr>
          <w:rFonts w:ascii="Book Antiqua" w:hAnsi="Book Antiqua"/>
          <w:b/>
          <w:bCs/>
          <w:sz w:val="24"/>
          <w:szCs w:val="24"/>
        </w:rPr>
        <w:t>Figure 1</w:t>
      </w:r>
      <w:r w:rsidR="005E141D" w:rsidRPr="00986BBA">
        <w:rPr>
          <w:rFonts w:ascii="Book Antiqua" w:hAnsi="Book Antiqua" w:hint="eastAsia"/>
          <w:b/>
          <w:bCs/>
          <w:sz w:val="24"/>
          <w:szCs w:val="24"/>
        </w:rPr>
        <w:t xml:space="preserve"> </w:t>
      </w:r>
      <w:r w:rsidR="005E141D" w:rsidRPr="00986BBA">
        <w:rPr>
          <w:rFonts w:ascii="Book Antiqua" w:hAnsi="Book Antiqua"/>
          <w:b/>
          <w:bCs/>
          <w:kern w:val="0"/>
          <w:sz w:val="24"/>
          <w:szCs w:val="24"/>
        </w:rPr>
        <w:t>Indoleamine-2</w:t>
      </w:r>
      <w:proofErr w:type="gramStart"/>
      <w:r w:rsidR="005E141D" w:rsidRPr="00986BBA">
        <w:rPr>
          <w:rFonts w:ascii="Book Antiqua" w:hAnsi="Book Antiqua"/>
          <w:b/>
          <w:bCs/>
          <w:kern w:val="0"/>
          <w:sz w:val="24"/>
          <w:szCs w:val="24"/>
        </w:rPr>
        <w:t>,3</w:t>
      </w:r>
      <w:proofErr w:type="gramEnd"/>
      <w:r w:rsidR="005E141D" w:rsidRPr="00986BBA">
        <w:rPr>
          <w:rFonts w:ascii="Book Antiqua" w:hAnsi="Book Antiqua"/>
          <w:b/>
          <w:bCs/>
          <w:kern w:val="0"/>
          <w:sz w:val="24"/>
          <w:szCs w:val="24"/>
        </w:rPr>
        <w:t>-dioxygenase 1</w:t>
      </w:r>
      <w:r w:rsidRPr="00986BBA">
        <w:rPr>
          <w:rFonts w:ascii="Book Antiqua" w:hAnsi="Book Antiqua"/>
          <w:b/>
          <w:bCs/>
          <w:sz w:val="24"/>
          <w:szCs w:val="24"/>
        </w:rPr>
        <w:t xml:space="preserve">, </w:t>
      </w:r>
      <w:r w:rsidR="005E141D" w:rsidRPr="00986BBA">
        <w:rPr>
          <w:rFonts w:ascii="Book Antiqua" w:hAnsi="Book Antiqua"/>
          <w:b/>
          <w:bCs/>
          <w:kern w:val="0"/>
          <w:sz w:val="24"/>
          <w:szCs w:val="24"/>
        </w:rPr>
        <w:t>cyclooxygenase-2</w:t>
      </w:r>
      <w:r w:rsidRPr="00986BBA">
        <w:rPr>
          <w:rFonts w:ascii="Book Antiqua" w:hAnsi="Book Antiqua"/>
          <w:b/>
          <w:bCs/>
          <w:sz w:val="24"/>
          <w:szCs w:val="24"/>
        </w:rPr>
        <w:t xml:space="preserve">, CD3 and CD8 expression in </w:t>
      </w:r>
      <w:r w:rsidR="005E141D" w:rsidRPr="00986BBA">
        <w:rPr>
          <w:rFonts w:ascii="Book Antiqua" w:hAnsi="Book Antiqua"/>
          <w:b/>
          <w:bCs/>
          <w:sz w:val="24"/>
          <w:szCs w:val="24"/>
        </w:rPr>
        <w:t>colorectal cancer</w:t>
      </w:r>
      <w:r w:rsidRPr="00986BBA">
        <w:rPr>
          <w:rFonts w:ascii="Book Antiqua" w:hAnsi="Book Antiqua"/>
          <w:b/>
          <w:bCs/>
          <w:sz w:val="24"/>
          <w:szCs w:val="24"/>
        </w:rPr>
        <w:t>.</w:t>
      </w:r>
      <w:r w:rsidR="005E141D" w:rsidRPr="00986BBA">
        <w:rPr>
          <w:rFonts w:ascii="Book Antiqua" w:hAnsi="Book Antiqua"/>
          <w:b/>
          <w:bCs/>
          <w:sz w:val="24"/>
          <w:szCs w:val="24"/>
        </w:rPr>
        <w:t xml:space="preserve"> </w:t>
      </w:r>
      <w:r w:rsidR="005E141D" w:rsidRPr="00986BBA">
        <w:rPr>
          <w:rFonts w:ascii="Book Antiqua" w:hAnsi="Book Antiqua"/>
          <w:color w:val="000000"/>
          <w:sz w:val="24"/>
          <w:szCs w:val="24"/>
        </w:rPr>
        <w:t>A</w:t>
      </w:r>
      <w:r w:rsidR="005E141D" w:rsidRPr="00986BBA">
        <w:rPr>
          <w:rFonts w:ascii="Book Antiqua" w:hAnsi="Book Antiqua" w:hint="eastAsia"/>
          <w:color w:val="000000"/>
          <w:sz w:val="24"/>
          <w:szCs w:val="24"/>
        </w:rPr>
        <w:t>:</w:t>
      </w:r>
      <w:r w:rsidRPr="00986BBA">
        <w:rPr>
          <w:rFonts w:ascii="Book Antiqua" w:hAnsi="Book Antiqua"/>
          <w:color w:val="000000"/>
          <w:sz w:val="24"/>
          <w:szCs w:val="24"/>
        </w:rPr>
        <w:t xml:space="preserve"> Examples of the tumoral staining intensity (0, 1+, 2+, and 3+) of IDO1 in </w:t>
      </w:r>
      <w:r w:rsidRPr="00986BBA">
        <w:rPr>
          <w:rFonts w:ascii="Book Antiqua" w:hAnsi="Book Antiqua"/>
          <w:bCs/>
          <w:sz w:val="24"/>
          <w:szCs w:val="24"/>
        </w:rPr>
        <w:t>immunohistochemistry</w:t>
      </w:r>
      <w:r w:rsidR="005E141D" w:rsidRPr="00986BBA">
        <w:rPr>
          <w:rFonts w:ascii="Book Antiqua" w:hAnsi="Book Antiqua" w:hint="eastAsia"/>
          <w:bCs/>
          <w:sz w:val="24"/>
          <w:szCs w:val="24"/>
        </w:rPr>
        <w:t xml:space="preserve"> </w:t>
      </w:r>
      <w:r w:rsidRPr="00986BBA">
        <w:rPr>
          <w:rFonts w:ascii="Book Antiqua" w:hAnsi="Book Antiqua"/>
          <w:bCs/>
          <w:sz w:val="24"/>
          <w:szCs w:val="24"/>
        </w:rPr>
        <w:t>analysis</w:t>
      </w:r>
      <w:r w:rsidR="005E141D" w:rsidRPr="00986BBA">
        <w:rPr>
          <w:rFonts w:ascii="Book Antiqua" w:hAnsi="Book Antiqua" w:hint="eastAsia"/>
          <w:bCs/>
          <w:sz w:val="24"/>
          <w:szCs w:val="24"/>
        </w:rPr>
        <w:t>;</w:t>
      </w:r>
      <w:r w:rsidRPr="00986BBA">
        <w:rPr>
          <w:rFonts w:ascii="Book Antiqua" w:hAnsi="Book Antiqua"/>
          <w:bCs/>
          <w:sz w:val="24"/>
          <w:szCs w:val="24"/>
        </w:rPr>
        <w:t xml:space="preserve"> </w:t>
      </w:r>
      <w:r w:rsidR="005E141D" w:rsidRPr="00986BBA">
        <w:rPr>
          <w:rFonts w:ascii="Book Antiqua" w:hAnsi="Book Antiqua"/>
          <w:bCs/>
          <w:sz w:val="24"/>
          <w:szCs w:val="24"/>
        </w:rPr>
        <w:t>B</w:t>
      </w:r>
      <w:r w:rsidR="005E141D" w:rsidRPr="00986BBA">
        <w:rPr>
          <w:rFonts w:ascii="Book Antiqua" w:hAnsi="Book Antiqua" w:hint="eastAsia"/>
          <w:bCs/>
          <w:sz w:val="24"/>
          <w:szCs w:val="24"/>
        </w:rPr>
        <w:t>:</w:t>
      </w:r>
      <w:r w:rsidR="005E141D" w:rsidRPr="00986BBA">
        <w:rPr>
          <w:rFonts w:ascii="Book Antiqua" w:hAnsi="Book Antiqua" w:hint="eastAsia"/>
          <w:b/>
          <w:bCs/>
          <w:i/>
          <w:sz w:val="24"/>
          <w:szCs w:val="24"/>
        </w:rPr>
        <w:t xml:space="preserve"> </w:t>
      </w:r>
      <w:r w:rsidRPr="00986BBA">
        <w:rPr>
          <w:rFonts w:ascii="Book Antiqua" w:hAnsi="Book Antiqua"/>
          <w:color w:val="000000"/>
          <w:sz w:val="24"/>
          <w:szCs w:val="24"/>
        </w:rPr>
        <w:t xml:space="preserve">Examples of the tumoral staining intensity (0, 1+, 2+, and 3+) of </w:t>
      </w:r>
      <w:r w:rsidRPr="00986BBA">
        <w:rPr>
          <w:rFonts w:ascii="Book Antiqua" w:hAnsi="Book Antiqua"/>
          <w:bCs/>
          <w:sz w:val="24"/>
          <w:szCs w:val="24"/>
        </w:rPr>
        <w:t xml:space="preserve">COX2 in immunohistochemistry </w:t>
      </w:r>
      <w:r w:rsidRPr="00986BBA">
        <w:rPr>
          <w:rFonts w:ascii="Book Antiqua" w:hAnsi="Book Antiqua"/>
          <w:bCs/>
          <w:sz w:val="24"/>
          <w:szCs w:val="24"/>
        </w:rPr>
        <w:lastRenderedPageBreak/>
        <w:t>analysis</w:t>
      </w:r>
      <w:r w:rsidR="005E141D" w:rsidRPr="00986BBA">
        <w:rPr>
          <w:rFonts w:ascii="Book Antiqua" w:hAnsi="Book Antiqua" w:hint="eastAsia"/>
          <w:bCs/>
          <w:sz w:val="24"/>
          <w:szCs w:val="24"/>
        </w:rPr>
        <w:t>;</w:t>
      </w:r>
      <w:r w:rsidRPr="00986BBA">
        <w:rPr>
          <w:rFonts w:ascii="Book Antiqua" w:hAnsi="Book Antiqua"/>
          <w:bCs/>
          <w:sz w:val="24"/>
          <w:szCs w:val="24"/>
        </w:rPr>
        <w:t xml:space="preserve"> </w:t>
      </w:r>
      <w:r w:rsidR="005E141D" w:rsidRPr="00986BBA">
        <w:rPr>
          <w:rFonts w:ascii="Book Antiqua" w:hAnsi="Book Antiqua"/>
          <w:bCs/>
          <w:sz w:val="24"/>
          <w:szCs w:val="24"/>
        </w:rPr>
        <w:t>C</w:t>
      </w:r>
      <w:r w:rsidR="005E141D" w:rsidRPr="00986BBA">
        <w:rPr>
          <w:rFonts w:ascii="Book Antiqua" w:hAnsi="Book Antiqua" w:hint="eastAsia"/>
          <w:bCs/>
          <w:sz w:val="24"/>
          <w:szCs w:val="24"/>
        </w:rPr>
        <w:t>:</w:t>
      </w:r>
      <w:r w:rsidRPr="00986BBA">
        <w:rPr>
          <w:rFonts w:ascii="Book Antiqua" w:hAnsi="Book Antiqua"/>
          <w:bCs/>
          <w:sz w:val="24"/>
          <w:szCs w:val="24"/>
        </w:rPr>
        <w:t xml:space="preserve"> Representative examples of tumors with intraepithelial CD3 and CD8 scores (</w:t>
      </w:r>
      <w:r w:rsidRPr="00986BBA">
        <w:rPr>
          <w:rFonts w:ascii="Book Antiqua" w:hAnsi="Book Antiqua"/>
          <w:color w:val="000000"/>
          <w:sz w:val="24"/>
          <w:szCs w:val="24"/>
        </w:rPr>
        <w:t>1+, 2+, 3+, and 4+</w:t>
      </w:r>
      <w:r w:rsidRPr="00986BBA">
        <w:rPr>
          <w:rFonts w:ascii="Book Antiqua" w:hAnsi="Book Antiqua"/>
          <w:bCs/>
          <w:sz w:val="24"/>
          <w:szCs w:val="24"/>
        </w:rPr>
        <w:t>).</w:t>
      </w:r>
      <w:r w:rsidR="005E141D" w:rsidRPr="00986BBA">
        <w:rPr>
          <w:rFonts w:ascii="Book Antiqua" w:hAnsi="Book Antiqua" w:hint="eastAsia"/>
          <w:b/>
          <w:bCs/>
          <w:sz w:val="24"/>
          <w:szCs w:val="24"/>
        </w:rPr>
        <w:t xml:space="preserve"> </w:t>
      </w:r>
      <w:r w:rsidR="005E141D" w:rsidRPr="00986BBA">
        <w:rPr>
          <w:rFonts w:ascii="Book Antiqua" w:hAnsi="Book Antiqua"/>
          <w:color w:val="000000"/>
          <w:sz w:val="24"/>
          <w:szCs w:val="24"/>
        </w:rPr>
        <w:t>IDO1</w:t>
      </w:r>
      <w:r w:rsidR="005E141D" w:rsidRPr="00986BBA">
        <w:rPr>
          <w:rFonts w:ascii="Book Antiqua" w:hAnsi="Book Antiqua" w:hint="eastAsia"/>
          <w:color w:val="000000"/>
          <w:sz w:val="24"/>
          <w:szCs w:val="24"/>
        </w:rPr>
        <w:t xml:space="preserve">: </w:t>
      </w:r>
      <w:r w:rsidR="005E141D" w:rsidRPr="00986BBA">
        <w:rPr>
          <w:rFonts w:ascii="Book Antiqua" w:hAnsi="Book Antiqua"/>
          <w:bCs/>
          <w:kern w:val="0"/>
          <w:sz w:val="24"/>
          <w:szCs w:val="24"/>
        </w:rPr>
        <w:t>Indoleamine-2</w:t>
      </w:r>
      <w:proofErr w:type="gramStart"/>
      <w:r w:rsidR="005E141D" w:rsidRPr="00986BBA">
        <w:rPr>
          <w:rFonts w:ascii="Book Antiqua" w:hAnsi="Book Antiqua"/>
          <w:bCs/>
          <w:kern w:val="0"/>
          <w:sz w:val="24"/>
          <w:szCs w:val="24"/>
        </w:rPr>
        <w:t>,3</w:t>
      </w:r>
      <w:proofErr w:type="gramEnd"/>
      <w:r w:rsidR="005E141D" w:rsidRPr="00986BBA">
        <w:rPr>
          <w:rFonts w:ascii="Book Antiqua" w:hAnsi="Book Antiqua"/>
          <w:bCs/>
          <w:kern w:val="0"/>
          <w:sz w:val="24"/>
          <w:szCs w:val="24"/>
        </w:rPr>
        <w:t>-dioxygenase 1</w:t>
      </w:r>
      <w:r w:rsidR="005E141D" w:rsidRPr="00986BBA">
        <w:rPr>
          <w:rFonts w:ascii="Book Antiqua" w:hAnsi="Book Antiqua" w:hint="eastAsia"/>
          <w:bCs/>
          <w:kern w:val="0"/>
          <w:sz w:val="24"/>
          <w:szCs w:val="24"/>
        </w:rPr>
        <w:t xml:space="preserve">; </w:t>
      </w:r>
      <w:r w:rsidR="005E141D" w:rsidRPr="00986BBA">
        <w:rPr>
          <w:rFonts w:ascii="Book Antiqua" w:hAnsi="Book Antiqua"/>
          <w:bCs/>
          <w:sz w:val="24"/>
          <w:szCs w:val="24"/>
        </w:rPr>
        <w:t>COX2</w:t>
      </w:r>
      <w:r w:rsidR="005E141D" w:rsidRPr="00986BBA">
        <w:rPr>
          <w:rFonts w:ascii="Book Antiqua" w:hAnsi="Book Antiqua" w:hint="eastAsia"/>
          <w:bCs/>
          <w:sz w:val="24"/>
          <w:szCs w:val="24"/>
        </w:rPr>
        <w:t>:</w:t>
      </w:r>
      <w:r w:rsidR="005E141D" w:rsidRPr="00986BBA">
        <w:rPr>
          <w:rFonts w:ascii="Book Antiqua" w:hAnsi="Book Antiqua"/>
          <w:bCs/>
          <w:sz w:val="24"/>
          <w:szCs w:val="24"/>
        </w:rPr>
        <w:t xml:space="preserve"> </w:t>
      </w:r>
      <w:r w:rsidR="005E141D" w:rsidRPr="00986BBA">
        <w:rPr>
          <w:rFonts w:ascii="Book Antiqua" w:hAnsi="Book Antiqua"/>
          <w:bCs/>
          <w:kern w:val="0"/>
          <w:sz w:val="24"/>
          <w:szCs w:val="24"/>
        </w:rPr>
        <w:t>Cyclooxygenase-2</w:t>
      </w:r>
      <w:r w:rsidR="005E141D" w:rsidRPr="00986BBA">
        <w:rPr>
          <w:rFonts w:ascii="Book Antiqua" w:hAnsi="Book Antiqua" w:hint="eastAsia"/>
          <w:bCs/>
          <w:kern w:val="0"/>
          <w:sz w:val="24"/>
          <w:szCs w:val="24"/>
        </w:rPr>
        <w:t>.</w:t>
      </w:r>
    </w:p>
    <w:p w14:paraId="2E042FAA" w14:textId="71A54C38" w:rsidR="00EB4BF9" w:rsidRPr="00986BBA" w:rsidRDefault="005E141D" w:rsidP="005E141D">
      <w:pPr>
        <w:widowControl/>
        <w:spacing w:after="0" w:line="240" w:lineRule="auto"/>
        <w:jc w:val="left"/>
        <w:rPr>
          <w:rFonts w:ascii="Book Antiqua" w:hAnsi="Book Antiqua"/>
          <w:b/>
          <w:sz w:val="24"/>
          <w:szCs w:val="24"/>
        </w:rPr>
      </w:pPr>
      <w:r w:rsidRPr="00986BBA">
        <w:rPr>
          <w:rFonts w:ascii="Book Antiqua" w:hAnsi="Book Antiqua"/>
          <w:b/>
          <w:sz w:val="24"/>
          <w:szCs w:val="24"/>
        </w:rPr>
        <w:br w:type="page"/>
      </w:r>
    </w:p>
    <w:p w14:paraId="435EB5F0" w14:textId="77777777" w:rsidR="00EB4BF9" w:rsidRPr="00986BBA" w:rsidRDefault="00EB4BF9" w:rsidP="00B43259">
      <w:pPr>
        <w:autoSpaceDE w:val="0"/>
        <w:autoSpaceDN w:val="0"/>
        <w:adjustRightInd w:val="0"/>
        <w:snapToGrid w:val="0"/>
        <w:spacing w:after="0" w:line="360" w:lineRule="auto"/>
        <w:rPr>
          <w:rFonts w:ascii="Book Antiqua" w:hAnsi="Book Antiqua"/>
          <w:b/>
          <w:sz w:val="24"/>
          <w:szCs w:val="24"/>
        </w:rPr>
      </w:pPr>
      <w:r w:rsidRPr="00986BBA">
        <w:rPr>
          <w:rFonts w:ascii="Book Antiqua" w:hAnsi="Book Antiqua"/>
          <w:b/>
          <w:noProof/>
          <w:sz w:val="24"/>
          <w:szCs w:val="24"/>
        </w:rPr>
        <w:lastRenderedPageBreak/>
        <w:drawing>
          <wp:inline distT="0" distB="0" distL="0" distR="0" wp14:anchorId="2B975597" wp14:editId="67BB5E04">
            <wp:extent cx="5486400" cy="4312920"/>
            <wp:effectExtent l="0" t="0" r="0" b="508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86400" cy="4312920"/>
                    </a:xfrm>
                    <a:prstGeom prst="rect">
                      <a:avLst/>
                    </a:prstGeom>
                  </pic:spPr>
                </pic:pic>
              </a:graphicData>
            </a:graphic>
          </wp:inline>
        </w:drawing>
      </w:r>
    </w:p>
    <w:p w14:paraId="46BC1AFB" w14:textId="11F11E31" w:rsidR="00EB4BF9" w:rsidRPr="00986BBA" w:rsidRDefault="00EB4BF9" w:rsidP="002361B8">
      <w:pPr>
        <w:autoSpaceDE w:val="0"/>
        <w:autoSpaceDN w:val="0"/>
        <w:adjustRightInd w:val="0"/>
        <w:snapToGrid w:val="0"/>
        <w:spacing w:after="0" w:line="360" w:lineRule="auto"/>
        <w:outlineLvl w:val="0"/>
        <w:rPr>
          <w:rFonts w:ascii="Book Antiqua" w:hAnsi="Book Antiqua"/>
          <w:b/>
          <w:sz w:val="24"/>
          <w:szCs w:val="24"/>
        </w:rPr>
      </w:pPr>
      <w:r w:rsidRPr="00986BBA">
        <w:rPr>
          <w:rFonts w:ascii="Book Antiqua" w:hAnsi="Book Antiqua"/>
          <w:b/>
          <w:sz w:val="24"/>
          <w:szCs w:val="24"/>
        </w:rPr>
        <w:t>Figure 2</w:t>
      </w:r>
      <w:r w:rsidR="005E141D" w:rsidRPr="00986BBA">
        <w:rPr>
          <w:rFonts w:ascii="Book Antiqua" w:hAnsi="Book Antiqua" w:hint="eastAsia"/>
          <w:b/>
          <w:sz w:val="24"/>
          <w:szCs w:val="24"/>
        </w:rPr>
        <w:t xml:space="preserve"> </w:t>
      </w:r>
      <w:r w:rsidR="005E141D" w:rsidRPr="00986BBA">
        <w:rPr>
          <w:rFonts w:ascii="Book Antiqua" w:hAnsi="Book Antiqua"/>
          <w:b/>
          <w:sz w:val="24"/>
          <w:szCs w:val="24"/>
        </w:rPr>
        <w:t xml:space="preserve">Correlation of </w:t>
      </w:r>
      <w:r w:rsidR="005E141D" w:rsidRPr="00986BBA">
        <w:rPr>
          <w:rFonts w:ascii="Book Antiqua" w:hAnsi="Book Antiqua"/>
          <w:b/>
          <w:bCs/>
          <w:kern w:val="0"/>
          <w:sz w:val="24"/>
          <w:szCs w:val="24"/>
        </w:rPr>
        <w:t>indoleamine-2</w:t>
      </w:r>
      <w:proofErr w:type="gramStart"/>
      <w:r w:rsidR="005E141D" w:rsidRPr="00986BBA">
        <w:rPr>
          <w:rFonts w:ascii="Book Antiqua" w:hAnsi="Book Antiqua"/>
          <w:b/>
          <w:bCs/>
          <w:kern w:val="0"/>
          <w:sz w:val="24"/>
          <w:szCs w:val="24"/>
        </w:rPr>
        <w:t>,3</w:t>
      </w:r>
      <w:proofErr w:type="gramEnd"/>
      <w:r w:rsidR="005E141D" w:rsidRPr="00986BBA">
        <w:rPr>
          <w:rFonts w:ascii="Book Antiqua" w:hAnsi="Book Antiqua"/>
          <w:b/>
          <w:bCs/>
          <w:kern w:val="0"/>
          <w:sz w:val="24"/>
          <w:szCs w:val="24"/>
        </w:rPr>
        <w:t>-dioxygenase 1</w:t>
      </w:r>
      <w:r w:rsidR="005E141D" w:rsidRPr="00986BBA">
        <w:rPr>
          <w:rFonts w:ascii="Book Antiqua" w:hAnsi="Book Antiqua" w:hint="eastAsia"/>
          <w:b/>
          <w:bCs/>
          <w:sz w:val="24"/>
          <w:szCs w:val="24"/>
        </w:rPr>
        <w:t>/</w:t>
      </w:r>
      <w:r w:rsidR="005E141D" w:rsidRPr="00986BBA">
        <w:rPr>
          <w:rFonts w:ascii="Book Antiqua" w:hAnsi="Book Antiqua"/>
          <w:b/>
          <w:bCs/>
          <w:kern w:val="0"/>
          <w:sz w:val="24"/>
          <w:szCs w:val="24"/>
        </w:rPr>
        <w:t>cyclooxygenase-2</w:t>
      </w:r>
      <w:r w:rsidR="005E141D" w:rsidRPr="00986BBA">
        <w:rPr>
          <w:rFonts w:ascii="Book Antiqua" w:hAnsi="Book Antiqua"/>
          <w:b/>
          <w:sz w:val="24"/>
          <w:szCs w:val="24"/>
        </w:rPr>
        <w:t xml:space="preserve"> protein expression with a poor prognosis in </w:t>
      </w:r>
      <w:r w:rsidR="005E141D" w:rsidRPr="00986BBA">
        <w:rPr>
          <w:rFonts w:ascii="Book Antiqua" w:hAnsi="Book Antiqua"/>
          <w:b/>
          <w:bCs/>
          <w:sz w:val="24"/>
          <w:szCs w:val="24"/>
        </w:rPr>
        <w:t>colorectal cancer</w:t>
      </w:r>
      <w:r w:rsidR="005E141D" w:rsidRPr="00986BBA">
        <w:rPr>
          <w:rFonts w:ascii="Book Antiqua" w:hAnsi="Book Antiqua" w:hint="eastAsia"/>
          <w:b/>
          <w:bCs/>
          <w:sz w:val="24"/>
          <w:szCs w:val="24"/>
        </w:rPr>
        <w:t>.</w:t>
      </w:r>
      <w:bookmarkStart w:id="112" w:name="OLE_LINK11"/>
      <w:bookmarkStart w:id="113" w:name="OLE_LINK10"/>
      <w:r w:rsidR="005E141D" w:rsidRPr="00986BBA">
        <w:rPr>
          <w:rFonts w:ascii="Book Antiqua" w:hAnsi="Book Antiqua" w:hint="eastAsia"/>
          <w:b/>
          <w:sz w:val="24"/>
          <w:szCs w:val="24"/>
        </w:rPr>
        <w:t xml:space="preserve"> </w:t>
      </w:r>
      <w:r w:rsidR="005E141D" w:rsidRPr="00986BBA">
        <w:rPr>
          <w:rFonts w:ascii="Book Antiqua" w:hAnsi="Book Antiqua"/>
          <w:sz w:val="24"/>
          <w:szCs w:val="24"/>
        </w:rPr>
        <w:t>A-C</w:t>
      </w:r>
      <w:r w:rsidR="005E141D" w:rsidRPr="00986BBA">
        <w:rPr>
          <w:rFonts w:ascii="Book Antiqua" w:hAnsi="Book Antiqua" w:hint="eastAsia"/>
          <w:sz w:val="24"/>
          <w:szCs w:val="24"/>
        </w:rPr>
        <w:t>:</w:t>
      </w:r>
      <w:r w:rsidRPr="00986BBA">
        <w:rPr>
          <w:rFonts w:ascii="Book Antiqua" w:hAnsi="Book Antiqua"/>
          <w:sz w:val="24"/>
          <w:szCs w:val="24"/>
        </w:rPr>
        <w:t xml:space="preserve"> Correlation between nuclear or cytoplasmic IDO1 and COX2 expression with CRC patient overall survival (OS). </w:t>
      </w:r>
      <w:r w:rsidRPr="00986BBA">
        <w:rPr>
          <w:rFonts w:ascii="Book Antiqua" w:hAnsi="Book Antiqua"/>
          <w:bCs/>
          <w:sz w:val="24"/>
          <w:szCs w:val="24"/>
        </w:rPr>
        <w:t xml:space="preserve">Survival curves were generated using the Kaplan-Meier method, and differences between survival curves were estimated by the log-rank test. Nuclear </w:t>
      </w:r>
      <w:r w:rsidRPr="00986BBA">
        <w:rPr>
          <w:rFonts w:ascii="Book Antiqua" w:hAnsi="Book Antiqua"/>
          <w:sz w:val="24"/>
          <w:szCs w:val="24"/>
        </w:rPr>
        <w:t>IDO1</w:t>
      </w:r>
      <w:r w:rsidRPr="00986BBA">
        <w:rPr>
          <w:rFonts w:ascii="Book Antiqua" w:hAnsi="Book Antiqua"/>
          <w:bCs/>
          <w:sz w:val="24"/>
          <w:szCs w:val="24"/>
        </w:rPr>
        <w:t xml:space="preserve"> showed a statistically significant correlation with OS. </w:t>
      </w:r>
      <w:r w:rsidR="005E141D" w:rsidRPr="00986BBA">
        <w:rPr>
          <w:rFonts w:ascii="Book Antiqua" w:hAnsi="Book Antiqua"/>
          <w:bCs/>
          <w:sz w:val="24"/>
          <w:szCs w:val="24"/>
        </w:rPr>
        <w:t>D-E</w:t>
      </w:r>
      <w:r w:rsidR="005E141D" w:rsidRPr="00986BBA">
        <w:rPr>
          <w:rFonts w:ascii="Book Antiqua" w:hAnsi="Book Antiqua" w:hint="eastAsia"/>
          <w:bCs/>
          <w:sz w:val="24"/>
          <w:szCs w:val="24"/>
        </w:rPr>
        <w:t>:</w:t>
      </w:r>
      <w:r w:rsidRPr="00986BBA">
        <w:rPr>
          <w:rFonts w:ascii="Book Antiqua" w:hAnsi="Book Antiqua"/>
          <w:bCs/>
          <w:sz w:val="24"/>
          <w:szCs w:val="24"/>
        </w:rPr>
        <w:t xml:space="preserve"> </w:t>
      </w:r>
      <w:r w:rsidRPr="00986BBA">
        <w:rPr>
          <w:rFonts w:ascii="Book Antiqua" w:hAnsi="Book Antiqua"/>
          <w:sz w:val="24"/>
          <w:szCs w:val="24"/>
        </w:rPr>
        <w:t xml:space="preserve">Correlation between the different expression levels of nuclear and cytoplasmic IDO1/COX2 </w:t>
      </w:r>
      <w:r w:rsidRPr="00986BBA">
        <w:rPr>
          <w:rFonts w:ascii="Book Antiqua" w:hAnsi="Book Antiqua"/>
          <w:bCs/>
          <w:sz w:val="24"/>
          <w:szCs w:val="24"/>
        </w:rPr>
        <w:t>and OS in CRC patients. Group I: IDO1</w:t>
      </w:r>
      <w:r w:rsidRPr="00986BBA">
        <w:rPr>
          <w:rFonts w:ascii="Book Antiqua" w:hAnsi="Book Antiqua"/>
          <w:bCs/>
          <w:sz w:val="24"/>
          <w:szCs w:val="24"/>
          <w:vertAlign w:val="superscript"/>
        </w:rPr>
        <w:t>Low</w:t>
      </w:r>
      <w:r w:rsidRPr="00986BBA">
        <w:rPr>
          <w:rFonts w:ascii="Book Antiqua" w:hAnsi="Book Antiqua"/>
          <w:bCs/>
          <w:sz w:val="24"/>
          <w:szCs w:val="24"/>
        </w:rPr>
        <w:t>COX2</w:t>
      </w:r>
      <w:r w:rsidRPr="00986BBA">
        <w:rPr>
          <w:rFonts w:ascii="Book Antiqua" w:hAnsi="Book Antiqua"/>
          <w:bCs/>
          <w:sz w:val="24"/>
          <w:szCs w:val="24"/>
          <w:vertAlign w:val="superscript"/>
        </w:rPr>
        <w:t>Low</w:t>
      </w:r>
      <w:r w:rsidR="005E141D" w:rsidRPr="00986BBA">
        <w:rPr>
          <w:rFonts w:ascii="Book Antiqua" w:hAnsi="Book Antiqua" w:hint="eastAsia"/>
          <w:bCs/>
          <w:sz w:val="24"/>
          <w:szCs w:val="24"/>
        </w:rPr>
        <w:t>;</w:t>
      </w:r>
      <w:r w:rsidRPr="00986BBA">
        <w:rPr>
          <w:rFonts w:ascii="Book Antiqua" w:hAnsi="Book Antiqua"/>
          <w:bCs/>
          <w:sz w:val="24"/>
          <w:szCs w:val="24"/>
        </w:rPr>
        <w:t xml:space="preserve"> Group II: IDO1</w:t>
      </w:r>
      <w:r w:rsidRPr="00986BBA">
        <w:rPr>
          <w:rFonts w:ascii="Book Antiqua" w:hAnsi="Book Antiqua"/>
          <w:bCs/>
          <w:sz w:val="24"/>
          <w:szCs w:val="24"/>
          <w:vertAlign w:val="superscript"/>
        </w:rPr>
        <w:t>High</w:t>
      </w:r>
      <w:r w:rsidRPr="00986BBA">
        <w:rPr>
          <w:rFonts w:ascii="Book Antiqua" w:hAnsi="Book Antiqua"/>
          <w:bCs/>
          <w:sz w:val="24"/>
          <w:szCs w:val="24"/>
        </w:rPr>
        <w:t>COX2</w:t>
      </w:r>
      <w:r w:rsidRPr="00986BBA">
        <w:rPr>
          <w:rFonts w:ascii="Book Antiqua" w:hAnsi="Book Antiqua"/>
          <w:bCs/>
          <w:sz w:val="24"/>
          <w:szCs w:val="24"/>
          <w:vertAlign w:val="superscript"/>
        </w:rPr>
        <w:t>Low</w:t>
      </w:r>
      <w:r w:rsidR="005E141D" w:rsidRPr="00986BBA">
        <w:rPr>
          <w:rFonts w:ascii="Book Antiqua" w:hAnsi="Book Antiqua" w:hint="eastAsia"/>
          <w:bCs/>
          <w:sz w:val="24"/>
          <w:szCs w:val="24"/>
        </w:rPr>
        <w:t>;</w:t>
      </w:r>
      <w:r w:rsidRPr="00986BBA">
        <w:rPr>
          <w:rFonts w:ascii="Book Antiqua" w:hAnsi="Book Antiqua"/>
          <w:bCs/>
          <w:sz w:val="24"/>
          <w:szCs w:val="24"/>
        </w:rPr>
        <w:t xml:space="preserve"> Group III: IDO1</w:t>
      </w:r>
      <w:r w:rsidRPr="00986BBA">
        <w:rPr>
          <w:rFonts w:ascii="Book Antiqua" w:hAnsi="Book Antiqua"/>
          <w:bCs/>
          <w:sz w:val="24"/>
          <w:szCs w:val="24"/>
          <w:vertAlign w:val="superscript"/>
        </w:rPr>
        <w:t>Low</w:t>
      </w:r>
      <w:r w:rsidRPr="00986BBA">
        <w:rPr>
          <w:rFonts w:ascii="Book Antiqua" w:hAnsi="Book Antiqua"/>
          <w:bCs/>
          <w:sz w:val="24"/>
          <w:szCs w:val="24"/>
        </w:rPr>
        <w:t>COX2</w:t>
      </w:r>
      <w:r w:rsidRPr="00986BBA">
        <w:rPr>
          <w:rFonts w:ascii="Book Antiqua" w:hAnsi="Book Antiqua"/>
          <w:bCs/>
          <w:sz w:val="24"/>
          <w:szCs w:val="24"/>
          <w:vertAlign w:val="superscript"/>
        </w:rPr>
        <w:t>High</w:t>
      </w:r>
      <w:r w:rsidR="005E141D" w:rsidRPr="00986BBA">
        <w:rPr>
          <w:rFonts w:ascii="Book Antiqua" w:hAnsi="Book Antiqua" w:hint="eastAsia"/>
          <w:bCs/>
          <w:sz w:val="24"/>
          <w:szCs w:val="24"/>
        </w:rPr>
        <w:t>;</w:t>
      </w:r>
      <w:r w:rsidRPr="00986BBA">
        <w:rPr>
          <w:rFonts w:ascii="Book Antiqua" w:hAnsi="Book Antiqua"/>
          <w:bCs/>
          <w:sz w:val="24"/>
          <w:szCs w:val="24"/>
        </w:rPr>
        <w:t xml:space="preserve"> Group IV: IDO1</w:t>
      </w:r>
      <w:r w:rsidRPr="00986BBA">
        <w:rPr>
          <w:rFonts w:ascii="Book Antiqua" w:hAnsi="Book Antiqua"/>
          <w:bCs/>
          <w:sz w:val="24"/>
          <w:szCs w:val="24"/>
          <w:vertAlign w:val="superscript"/>
        </w:rPr>
        <w:t>High</w:t>
      </w:r>
      <w:r w:rsidRPr="00986BBA">
        <w:rPr>
          <w:rFonts w:ascii="Book Antiqua" w:hAnsi="Book Antiqua"/>
          <w:bCs/>
          <w:sz w:val="24"/>
          <w:szCs w:val="24"/>
        </w:rPr>
        <w:t>COX2</w:t>
      </w:r>
      <w:r w:rsidRPr="00986BBA">
        <w:rPr>
          <w:rFonts w:ascii="Book Antiqua" w:hAnsi="Book Antiqua"/>
          <w:bCs/>
          <w:sz w:val="24"/>
          <w:szCs w:val="24"/>
          <w:vertAlign w:val="superscript"/>
        </w:rPr>
        <w:t>High</w:t>
      </w:r>
      <w:r w:rsidRPr="00986BBA">
        <w:rPr>
          <w:rFonts w:ascii="Book Antiqua" w:hAnsi="Book Antiqua"/>
          <w:bCs/>
          <w:sz w:val="24"/>
          <w:szCs w:val="24"/>
        </w:rPr>
        <w:t xml:space="preserve">. </w:t>
      </w:r>
      <w:r w:rsidRPr="00986BBA">
        <w:rPr>
          <w:rFonts w:ascii="Book Antiqua" w:hAnsi="Book Antiqua"/>
          <w:sz w:val="24"/>
          <w:szCs w:val="24"/>
        </w:rPr>
        <w:t xml:space="preserve">The association of the four groups (IV </w:t>
      </w:r>
      <w:r w:rsidRPr="00986BBA">
        <w:rPr>
          <w:rFonts w:ascii="Book Antiqua" w:hAnsi="Book Antiqua"/>
          <w:i/>
          <w:sz w:val="24"/>
          <w:szCs w:val="24"/>
        </w:rPr>
        <w:t>vs</w:t>
      </w:r>
      <w:r w:rsidRPr="00986BBA">
        <w:rPr>
          <w:rFonts w:ascii="Book Antiqua" w:hAnsi="Book Antiqua"/>
          <w:sz w:val="24"/>
          <w:szCs w:val="24"/>
        </w:rPr>
        <w:t xml:space="preserve"> I/II/III) with overall survival was significant (</w:t>
      </w:r>
      <w:r w:rsidRPr="00986BBA">
        <w:rPr>
          <w:rFonts w:ascii="Book Antiqua" w:hAnsi="Book Antiqua"/>
          <w:i/>
          <w:sz w:val="24"/>
          <w:szCs w:val="24"/>
        </w:rPr>
        <w:t>P</w:t>
      </w:r>
      <w:r w:rsidRPr="00986BBA">
        <w:rPr>
          <w:rFonts w:ascii="Book Antiqua" w:hAnsi="Book Antiqua"/>
          <w:sz w:val="24"/>
          <w:szCs w:val="24"/>
        </w:rPr>
        <w:t xml:space="preserve"> &lt; 0.05)</w:t>
      </w:r>
      <w:r w:rsidR="005E141D" w:rsidRPr="00986BBA">
        <w:rPr>
          <w:rFonts w:ascii="Book Antiqua" w:hAnsi="Book Antiqua" w:hint="eastAsia"/>
          <w:sz w:val="24"/>
          <w:szCs w:val="24"/>
        </w:rPr>
        <w:t xml:space="preserve">; </w:t>
      </w:r>
      <w:r w:rsidR="005E141D" w:rsidRPr="00986BBA">
        <w:rPr>
          <w:rFonts w:ascii="Book Antiqua" w:hAnsi="Book Antiqua"/>
          <w:sz w:val="24"/>
          <w:szCs w:val="24"/>
        </w:rPr>
        <w:t>F</w:t>
      </w:r>
      <w:r w:rsidR="005E141D" w:rsidRPr="00986BBA">
        <w:rPr>
          <w:rFonts w:ascii="Book Antiqua" w:hAnsi="Book Antiqua" w:hint="eastAsia"/>
          <w:sz w:val="24"/>
          <w:szCs w:val="24"/>
        </w:rPr>
        <w:t>:</w:t>
      </w:r>
      <w:r w:rsidRPr="00986BBA">
        <w:rPr>
          <w:rFonts w:ascii="Book Antiqua" w:hAnsi="Book Antiqua"/>
          <w:sz w:val="24"/>
          <w:szCs w:val="24"/>
        </w:rPr>
        <w:t xml:space="preserve"> Combined analysis of nuclear and cytoplasmic IDO1 and its correlation with </w:t>
      </w:r>
      <w:r w:rsidRPr="00986BBA">
        <w:rPr>
          <w:rFonts w:ascii="Book Antiqua" w:hAnsi="Book Antiqua"/>
          <w:bCs/>
          <w:sz w:val="24"/>
          <w:szCs w:val="24"/>
        </w:rPr>
        <w:t>OS</w:t>
      </w:r>
      <w:r w:rsidRPr="00986BBA">
        <w:rPr>
          <w:rFonts w:ascii="Book Antiqua" w:hAnsi="Book Antiqua"/>
          <w:sz w:val="24"/>
          <w:szCs w:val="24"/>
        </w:rPr>
        <w:t xml:space="preserve"> in CRC. The association of nuclear and cytoplasmic IDO1 expression with overall survival was significant</w:t>
      </w:r>
      <w:bookmarkStart w:id="114" w:name="OLE_LINK13"/>
      <w:bookmarkStart w:id="115" w:name="OLE_LINK12"/>
      <w:r w:rsidRPr="00986BBA">
        <w:rPr>
          <w:rFonts w:ascii="Book Antiqua" w:hAnsi="Book Antiqua"/>
          <w:sz w:val="24"/>
          <w:szCs w:val="24"/>
        </w:rPr>
        <w:t xml:space="preserve"> (</w:t>
      </w:r>
      <w:r w:rsidRPr="00986BBA">
        <w:rPr>
          <w:rFonts w:ascii="Book Antiqua" w:hAnsi="Book Antiqua"/>
          <w:i/>
          <w:sz w:val="24"/>
          <w:szCs w:val="24"/>
        </w:rPr>
        <w:t>P</w:t>
      </w:r>
      <w:r w:rsidRPr="00986BBA">
        <w:rPr>
          <w:rFonts w:ascii="Book Antiqua" w:hAnsi="Book Antiqua"/>
          <w:sz w:val="24"/>
          <w:szCs w:val="24"/>
        </w:rPr>
        <w:t xml:space="preserve"> &lt; 0.05)</w:t>
      </w:r>
      <w:bookmarkEnd w:id="114"/>
      <w:bookmarkEnd w:id="115"/>
      <w:r w:rsidR="005E141D" w:rsidRPr="00986BBA">
        <w:rPr>
          <w:rFonts w:ascii="Book Antiqua" w:hAnsi="Book Antiqua" w:hint="eastAsia"/>
          <w:sz w:val="24"/>
          <w:szCs w:val="24"/>
        </w:rPr>
        <w:t>;</w:t>
      </w:r>
      <w:r w:rsidR="005E141D" w:rsidRPr="00986BBA">
        <w:rPr>
          <w:rFonts w:ascii="Book Antiqua" w:hAnsi="Book Antiqua" w:hint="eastAsia"/>
          <w:b/>
          <w:sz w:val="24"/>
          <w:szCs w:val="24"/>
        </w:rPr>
        <w:t xml:space="preserve"> </w:t>
      </w:r>
      <w:r w:rsidR="005E141D" w:rsidRPr="00986BBA">
        <w:rPr>
          <w:rFonts w:ascii="Book Antiqua" w:hAnsi="Book Antiqua"/>
          <w:bCs/>
          <w:sz w:val="24"/>
          <w:szCs w:val="24"/>
        </w:rPr>
        <w:t>G</w:t>
      </w:r>
      <w:r w:rsidR="005E141D" w:rsidRPr="00986BBA">
        <w:rPr>
          <w:rFonts w:ascii="Book Antiqua" w:hAnsi="Book Antiqua" w:hint="eastAsia"/>
          <w:bCs/>
          <w:sz w:val="24"/>
          <w:szCs w:val="24"/>
        </w:rPr>
        <w:t>:</w:t>
      </w:r>
      <w:r w:rsidRPr="00986BBA">
        <w:rPr>
          <w:rFonts w:ascii="Book Antiqua" w:hAnsi="Book Antiqua"/>
          <w:bCs/>
          <w:sz w:val="24"/>
          <w:szCs w:val="24"/>
        </w:rPr>
        <w:t xml:space="preserve"> </w:t>
      </w:r>
      <w:r w:rsidRPr="00986BBA">
        <w:rPr>
          <w:rFonts w:ascii="Book Antiqua" w:hAnsi="Book Antiqua"/>
          <w:sz w:val="24"/>
          <w:szCs w:val="24"/>
        </w:rPr>
        <w:t xml:space="preserve">Correlation </w:t>
      </w:r>
      <w:r w:rsidRPr="00986BBA">
        <w:rPr>
          <w:rFonts w:ascii="Book Antiqua" w:hAnsi="Book Antiqua"/>
          <w:sz w:val="24"/>
          <w:szCs w:val="24"/>
        </w:rPr>
        <w:lastRenderedPageBreak/>
        <w:t xml:space="preserve">between tumor differentiation </w:t>
      </w:r>
      <w:r w:rsidRPr="00986BBA">
        <w:rPr>
          <w:rFonts w:ascii="Book Antiqua" w:hAnsi="Book Antiqua"/>
          <w:bCs/>
          <w:sz w:val="24"/>
          <w:szCs w:val="24"/>
        </w:rPr>
        <w:t>and OS</w:t>
      </w:r>
      <w:r w:rsidRPr="00986BBA" w:rsidDel="00B71C2F">
        <w:rPr>
          <w:rFonts w:ascii="Book Antiqua" w:hAnsi="Book Antiqua"/>
          <w:bCs/>
          <w:sz w:val="24"/>
          <w:szCs w:val="24"/>
        </w:rPr>
        <w:t xml:space="preserve"> </w:t>
      </w:r>
      <w:r w:rsidRPr="00986BBA">
        <w:rPr>
          <w:rFonts w:ascii="Book Antiqua" w:hAnsi="Book Antiqua"/>
          <w:bCs/>
          <w:sz w:val="24"/>
          <w:szCs w:val="24"/>
        </w:rPr>
        <w:t>in CRC</w:t>
      </w:r>
      <w:r w:rsidRPr="00986BBA">
        <w:rPr>
          <w:rFonts w:ascii="Book Antiqua" w:hAnsi="Book Antiqua"/>
          <w:sz w:val="24"/>
          <w:szCs w:val="24"/>
        </w:rPr>
        <w:t xml:space="preserve">. The association of tumor differentiation (moderate and poor </w:t>
      </w:r>
      <w:r w:rsidR="005E141D" w:rsidRPr="00986BBA">
        <w:rPr>
          <w:rFonts w:ascii="Book Antiqua" w:hAnsi="Book Antiqua"/>
          <w:i/>
          <w:sz w:val="24"/>
          <w:szCs w:val="24"/>
        </w:rPr>
        <w:t>vs</w:t>
      </w:r>
      <w:r w:rsidR="005E141D" w:rsidRPr="00986BBA">
        <w:rPr>
          <w:rFonts w:ascii="Book Antiqua" w:hAnsi="Book Antiqua"/>
          <w:sz w:val="24"/>
          <w:szCs w:val="24"/>
        </w:rPr>
        <w:t xml:space="preserve"> </w:t>
      </w:r>
      <w:r w:rsidRPr="00986BBA">
        <w:rPr>
          <w:rFonts w:ascii="Book Antiqua" w:hAnsi="Book Antiqua"/>
          <w:sz w:val="24"/>
          <w:szCs w:val="24"/>
        </w:rPr>
        <w:t>well) with overall survival was significant (</w:t>
      </w:r>
      <w:r w:rsidRPr="00986BBA">
        <w:rPr>
          <w:rFonts w:ascii="Book Antiqua" w:hAnsi="Book Antiqua"/>
          <w:i/>
          <w:sz w:val="24"/>
          <w:szCs w:val="24"/>
        </w:rPr>
        <w:t>P</w:t>
      </w:r>
      <w:r w:rsidRPr="00986BBA">
        <w:rPr>
          <w:rFonts w:ascii="Book Antiqua" w:hAnsi="Book Antiqua"/>
          <w:sz w:val="24"/>
          <w:szCs w:val="24"/>
        </w:rPr>
        <w:t xml:space="preserve"> </w:t>
      </w:r>
      <w:r w:rsidR="002361B8" w:rsidRPr="00986BBA">
        <w:rPr>
          <w:rFonts w:ascii="Book Antiqua" w:hAnsi="Book Antiqua"/>
          <w:sz w:val="24"/>
          <w:szCs w:val="24"/>
        </w:rPr>
        <w:t>&lt; 0.05)</w:t>
      </w:r>
      <w:r w:rsidR="002361B8" w:rsidRPr="00986BBA">
        <w:rPr>
          <w:rFonts w:ascii="Book Antiqua" w:hAnsi="Book Antiqua" w:hint="eastAsia"/>
          <w:sz w:val="24"/>
          <w:szCs w:val="24"/>
        </w:rPr>
        <w:t xml:space="preserve">; </w:t>
      </w:r>
      <w:r w:rsidR="002361B8" w:rsidRPr="00986BBA">
        <w:rPr>
          <w:rFonts w:ascii="Book Antiqua" w:hAnsi="Book Antiqua"/>
          <w:bCs/>
          <w:sz w:val="24"/>
          <w:szCs w:val="24"/>
        </w:rPr>
        <w:t>H-I</w:t>
      </w:r>
      <w:r w:rsidR="002361B8" w:rsidRPr="00986BBA">
        <w:rPr>
          <w:rFonts w:ascii="Book Antiqua" w:hAnsi="Book Antiqua" w:hint="eastAsia"/>
          <w:bCs/>
          <w:sz w:val="24"/>
          <w:szCs w:val="24"/>
        </w:rPr>
        <w:t>:</w:t>
      </w:r>
      <w:r w:rsidRPr="00986BBA">
        <w:rPr>
          <w:rFonts w:ascii="Book Antiqua" w:hAnsi="Book Antiqua"/>
          <w:bCs/>
          <w:sz w:val="24"/>
          <w:szCs w:val="24"/>
        </w:rPr>
        <w:t xml:space="preserve"> </w:t>
      </w:r>
      <w:r w:rsidRPr="00986BBA">
        <w:rPr>
          <w:rFonts w:ascii="Book Antiqua" w:hAnsi="Book Antiqua"/>
          <w:sz w:val="24"/>
          <w:szCs w:val="24"/>
        </w:rPr>
        <w:t xml:space="preserve">Correlation between CD3 TILs and CD8 TILs </w:t>
      </w:r>
      <w:r w:rsidRPr="00986BBA">
        <w:rPr>
          <w:rFonts w:ascii="Book Antiqua" w:hAnsi="Book Antiqua"/>
          <w:bCs/>
          <w:sz w:val="24"/>
          <w:szCs w:val="24"/>
        </w:rPr>
        <w:t>and OS</w:t>
      </w:r>
      <w:r w:rsidRPr="00986BBA" w:rsidDel="00B71C2F">
        <w:rPr>
          <w:rFonts w:ascii="Book Antiqua" w:hAnsi="Book Antiqua"/>
          <w:bCs/>
          <w:sz w:val="24"/>
          <w:szCs w:val="24"/>
        </w:rPr>
        <w:t xml:space="preserve"> </w:t>
      </w:r>
      <w:r w:rsidRPr="00986BBA">
        <w:rPr>
          <w:rFonts w:ascii="Book Antiqua" w:hAnsi="Book Antiqua"/>
          <w:bCs/>
          <w:sz w:val="24"/>
          <w:szCs w:val="24"/>
        </w:rPr>
        <w:t>in CRC</w:t>
      </w:r>
      <w:r w:rsidR="002361B8" w:rsidRPr="00986BBA">
        <w:rPr>
          <w:rFonts w:ascii="Book Antiqua" w:hAnsi="Book Antiqua" w:hint="eastAsia"/>
          <w:sz w:val="24"/>
          <w:szCs w:val="24"/>
        </w:rPr>
        <w:t>.</w:t>
      </w:r>
      <w:r w:rsidRPr="00986BBA">
        <w:rPr>
          <w:rFonts w:ascii="Book Antiqua" w:hAnsi="Book Antiqua"/>
          <w:sz w:val="24"/>
          <w:szCs w:val="24"/>
        </w:rPr>
        <w:t xml:space="preserve"> </w:t>
      </w:r>
      <w:r w:rsidR="002361B8" w:rsidRPr="00986BBA">
        <w:rPr>
          <w:rFonts w:ascii="Book Antiqua" w:hAnsi="Book Antiqua"/>
          <w:sz w:val="24"/>
          <w:szCs w:val="24"/>
        </w:rPr>
        <w:t>H</w:t>
      </w:r>
      <w:r w:rsidR="002361B8" w:rsidRPr="00986BBA">
        <w:rPr>
          <w:rFonts w:ascii="Book Antiqua" w:hAnsi="Book Antiqua" w:hint="eastAsia"/>
          <w:sz w:val="24"/>
          <w:szCs w:val="24"/>
        </w:rPr>
        <w:t>:</w:t>
      </w:r>
      <w:r w:rsidRPr="00986BBA">
        <w:rPr>
          <w:rFonts w:ascii="Book Antiqua" w:hAnsi="Book Antiqua"/>
          <w:sz w:val="24"/>
          <w:szCs w:val="24"/>
        </w:rPr>
        <w:t xml:space="preserve"> CD3 TILs (</w:t>
      </w:r>
      <w:r w:rsidRPr="00986BBA">
        <w:rPr>
          <w:rFonts w:ascii="Book Antiqua" w:hAnsi="Book Antiqua"/>
          <w:i/>
          <w:sz w:val="24"/>
          <w:szCs w:val="24"/>
        </w:rPr>
        <w:t>P</w:t>
      </w:r>
      <w:r w:rsidR="002361B8" w:rsidRPr="00986BBA">
        <w:rPr>
          <w:rFonts w:ascii="Book Antiqua" w:hAnsi="Book Antiqua" w:hint="eastAsia"/>
          <w:sz w:val="24"/>
          <w:szCs w:val="24"/>
        </w:rPr>
        <w:t xml:space="preserve"> </w:t>
      </w:r>
      <w:r w:rsidRPr="00986BBA">
        <w:rPr>
          <w:rFonts w:ascii="Book Antiqua" w:hAnsi="Book Antiqua"/>
          <w:sz w:val="24"/>
          <w:szCs w:val="24"/>
        </w:rPr>
        <w:t>&gt;</w:t>
      </w:r>
      <w:r w:rsidR="002361B8" w:rsidRPr="00986BBA">
        <w:rPr>
          <w:rFonts w:ascii="Book Antiqua" w:hAnsi="Book Antiqua" w:hint="eastAsia"/>
          <w:sz w:val="24"/>
          <w:szCs w:val="24"/>
        </w:rPr>
        <w:t xml:space="preserve"> </w:t>
      </w:r>
      <w:r w:rsidRPr="00986BBA">
        <w:rPr>
          <w:rFonts w:ascii="Book Antiqua" w:hAnsi="Book Antiqua"/>
          <w:sz w:val="24"/>
          <w:szCs w:val="24"/>
        </w:rPr>
        <w:t>0.05)</w:t>
      </w:r>
      <w:r w:rsidR="002361B8" w:rsidRPr="00986BBA">
        <w:rPr>
          <w:rFonts w:ascii="Book Antiqua" w:hAnsi="Book Antiqua" w:hint="eastAsia"/>
          <w:sz w:val="24"/>
          <w:szCs w:val="24"/>
        </w:rPr>
        <w:t>;</w:t>
      </w:r>
      <w:r w:rsidRPr="00986BBA">
        <w:rPr>
          <w:rFonts w:ascii="Book Antiqua" w:hAnsi="Book Antiqua"/>
          <w:sz w:val="24"/>
          <w:szCs w:val="24"/>
        </w:rPr>
        <w:t xml:space="preserve"> </w:t>
      </w:r>
      <w:r w:rsidR="002361B8" w:rsidRPr="00986BBA">
        <w:rPr>
          <w:rFonts w:ascii="Book Antiqua" w:hAnsi="Book Antiqua"/>
          <w:sz w:val="24"/>
          <w:szCs w:val="24"/>
        </w:rPr>
        <w:t>I</w:t>
      </w:r>
      <w:r w:rsidR="002361B8" w:rsidRPr="00986BBA">
        <w:rPr>
          <w:rFonts w:ascii="Book Antiqua" w:hAnsi="Book Antiqua" w:hint="eastAsia"/>
          <w:sz w:val="24"/>
          <w:szCs w:val="24"/>
        </w:rPr>
        <w:t>:</w:t>
      </w:r>
      <w:r w:rsidRPr="00986BBA">
        <w:rPr>
          <w:rFonts w:ascii="Book Antiqua" w:hAnsi="Book Antiqua"/>
          <w:sz w:val="24"/>
          <w:szCs w:val="24"/>
        </w:rPr>
        <w:t xml:space="preserve"> CD8 TILs (</w:t>
      </w:r>
      <w:r w:rsidR="002361B8" w:rsidRPr="00986BBA">
        <w:rPr>
          <w:rFonts w:ascii="Book Antiqua" w:hAnsi="Book Antiqua"/>
          <w:i/>
          <w:sz w:val="24"/>
          <w:szCs w:val="24"/>
        </w:rPr>
        <w:t>P</w:t>
      </w:r>
      <w:r w:rsidRPr="00986BBA">
        <w:rPr>
          <w:rFonts w:ascii="Book Antiqua" w:hAnsi="Book Antiqua"/>
          <w:sz w:val="24"/>
          <w:szCs w:val="24"/>
        </w:rPr>
        <w:t xml:space="preserve"> &lt; 0.05).</w:t>
      </w:r>
    </w:p>
    <w:p w14:paraId="68D6872D" w14:textId="096D5D86" w:rsidR="00EB4BF9" w:rsidRPr="00986BBA" w:rsidRDefault="002361B8" w:rsidP="002361B8">
      <w:pPr>
        <w:widowControl/>
        <w:spacing w:after="0" w:line="240" w:lineRule="auto"/>
        <w:jc w:val="left"/>
        <w:rPr>
          <w:rFonts w:ascii="Book Antiqua" w:hAnsi="Book Antiqua"/>
          <w:b/>
          <w:sz w:val="24"/>
          <w:szCs w:val="24"/>
        </w:rPr>
      </w:pPr>
      <w:r w:rsidRPr="00986BBA">
        <w:rPr>
          <w:rFonts w:ascii="Book Antiqua" w:hAnsi="Book Antiqua"/>
          <w:b/>
          <w:sz w:val="24"/>
          <w:szCs w:val="24"/>
        </w:rPr>
        <w:br w:type="page"/>
      </w:r>
    </w:p>
    <w:bookmarkEnd w:id="112"/>
    <w:bookmarkEnd w:id="113"/>
    <w:p w14:paraId="4B3F8236" w14:textId="77777777" w:rsidR="00EB4BF9" w:rsidRPr="00986BBA" w:rsidRDefault="00EB4BF9" w:rsidP="00B43259">
      <w:pPr>
        <w:autoSpaceDE w:val="0"/>
        <w:autoSpaceDN w:val="0"/>
        <w:adjustRightInd w:val="0"/>
        <w:snapToGrid w:val="0"/>
        <w:spacing w:after="0" w:line="360" w:lineRule="auto"/>
        <w:rPr>
          <w:rFonts w:ascii="Book Antiqua" w:hAnsi="Book Antiqua"/>
          <w:b/>
          <w:sz w:val="24"/>
          <w:szCs w:val="24"/>
        </w:rPr>
      </w:pPr>
      <w:r w:rsidRPr="00986BBA">
        <w:rPr>
          <w:rFonts w:ascii="Book Antiqua" w:hAnsi="Book Antiqua"/>
          <w:b/>
          <w:noProof/>
          <w:sz w:val="24"/>
          <w:szCs w:val="24"/>
        </w:rPr>
        <w:lastRenderedPageBreak/>
        <w:drawing>
          <wp:inline distT="0" distB="0" distL="0" distR="0" wp14:anchorId="1A12A954" wp14:editId="58F6C83E">
            <wp:extent cx="5486400" cy="398780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3987800"/>
                    </a:xfrm>
                    <a:prstGeom prst="rect">
                      <a:avLst/>
                    </a:prstGeom>
                  </pic:spPr>
                </pic:pic>
              </a:graphicData>
            </a:graphic>
          </wp:inline>
        </w:drawing>
      </w:r>
    </w:p>
    <w:p w14:paraId="1DDA5CDA" w14:textId="2539C3F6" w:rsidR="00EB4BF9" w:rsidRPr="00986BBA" w:rsidRDefault="00EB4BF9" w:rsidP="002361B8">
      <w:pPr>
        <w:autoSpaceDE w:val="0"/>
        <w:autoSpaceDN w:val="0"/>
        <w:adjustRightInd w:val="0"/>
        <w:snapToGrid w:val="0"/>
        <w:spacing w:after="0" w:line="360" w:lineRule="auto"/>
        <w:outlineLvl w:val="0"/>
        <w:rPr>
          <w:rFonts w:ascii="Book Antiqua" w:hAnsi="Book Antiqua"/>
          <w:sz w:val="24"/>
          <w:szCs w:val="24"/>
        </w:rPr>
      </w:pPr>
      <w:r w:rsidRPr="00986BBA">
        <w:rPr>
          <w:rFonts w:ascii="Book Antiqua" w:hAnsi="Book Antiqua"/>
          <w:b/>
          <w:sz w:val="24"/>
          <w:szCs w:val="24"/>
        </w:rPr>
        <w:t>Figure 3</w:t>
      </w:r>
      <w:r w:rsidR="002361B8" w:rsidRPr="00986BBA">
        <w:rPr>
          <w:rFonts w:ascii="Book Antiqua" w:hAnsi="Book Antiqua" w:hint="eastAsia"/>
          <w:b/>
          <w:sz w:val="24"/>
          <w:szCs w:val="24"/>
        </w:rPr>
        <w:t xml:space="preserve"> </w:t>
      </w:r>
      <w:r w:rsidR="002361B8" w:rsidRPr="00986BBA">
        <w:rPr>
          <w:rFonts w:ascii="Book Antiqua" w:hAnsi="Book Antiqua"/>
          <w:b/>
          <w:sz w:val="24"/>
          <w:szCs w:val="24"/>
        </w:rPr>
        <w:t xml:space="preserve">Correlation of </w:t>
      </w:r>
      <w:r w:rsidR="002361B8" w:rsidRPr="00986BBA">
        <w:rPr>
          <w:rFonts w:ascii="Book Antiqua" w:hAnsi="Book Antiqua"/>
          <w:b/>
          <w:bCs/>
          <w:kern w:val="0"/>
          <w:sz w:val="24"/>
          <w:szCs w:val="24"/>
        </w:rPr>
        <w:t>indoleamine-2</w:t>
      </w:r>
      <w:proofErr w:type="gramStart"/>
      <w:r w:rsidR="002361B8" w:rsidRPr="00986BBA">
        <w:rPr>
          <w:rFonts w:ascii="Book Antiqua" w:hAnsi="Book Antiqua"/>
          <w:b/>
          <w:bCs/>
          <w:kern w:val="0"/>
          <w:sz w:val="24"/>
          <w:szCs w:val="24"/>
        </w:rPr>
        <w:t>,3</w:t>
      </w:r>
      <w:proofErr w:type="gramEnd"/>
      <w:r w:rsidR="002361B8" w:rsidRPr="00986BBA">
        <w:rPr>
          <w:rFonts w:ascii="Book Antiqua" w:hAnsi="Book Antiqua"/>
          <w:b/>
          <w:bCs/>
          <w:kern w:val="0"/>
          <w:sz w:val="24"/>
          <w:szCs w:val="24"/>
        </w:rPr>
        <w:t>-dioxygenase 1</w:t>
      </w:r>
      <w:r w:rsidR="002361B8" w:rsidRPr="00986BBA">
        <w:rPr>
          <w:rFonts w:ascii="Book Antiqua" w:hAnsi="Book Antiqua" w:hint="eastAsia"/>
          <w:b/>
          <w:bCs/>
          <w:sz w:val="24"/>
          <w:szCs w:val="24"/>
        </w:rPr>
        <w:t>/</w:t>
      </w:r>
      <w:r w:rsidR="002361B8" w:rsidRPr="00986BBA">
        <w:rPr>
          <w:rFonts w:ascii="Book Antiqua" w:hAnsi="Book Antiqua"/>
          <w:b/>
          <w:bCs/>
          <w:kern w:val="0"/>
          <w:sz w:val="24"/>
          <w:szCs w:val="24"/>
        </w:rPr>
        <w:t>cyclooxygenase-2</w:t>
      </w:r>
      <w:r w:rsidR="002361B8" w:rsidRPr="00986BBA">
        <w:rPr>
          <w:rFonts w:ascii="Book Antiqua" w:hAnsi="Book Antiqua"/>
          <w:b/>
          <w:sz w:val="24"/>
          <w:szCs w:val="24"/>
        </w:rPr>
        <w:t xml:space="preserve"> protein expression with a poor prognosis in the colorectal cancer celecoxib subgroup</w:t>
      </w:r>
      <w:r w:rsidR="002361B8" w:rsidRPr="00986BBA">
        <w:rPr>
          <w:rFonts w:ascii="Book Antiqua" w:hAnsi="Book Antiqua" w:hint="eastAsia"/>
          <w:b/>
          <w:sz w:val="24"/>
          <w:szCs w:val="24"/>
        </w:rPr>
        <w:t>.</w:t>
      </w:r>
      <w:r w:rsidR="002361B8" w:rsidRPr="00986BBA">
        <w:rPr>
          <w:rFonts w:ascii="Book Antiqua" w:hAnsi="Book Antiqua" w:hint="eastAsia"/>
          <w:sz w:val="24"/>
          <w:szCs w:val="24"/>
        </w:rPr>
        <w:t xml:space="preserve"> </w:t>
      </w:r>
      <w:r w:rsidR="002361B8" w:rsidRPr="00986BBA">
        <w:rPr>
          <w:rFonts w:ascii="Book Antiqua" w:hAnsi="Book Antiqua"/>
          <w:sz w:val="24"/>
          <w:szCs w:val="24"/>
        </w:rPr>
        <w:t>A-D</w:t>
      </w:r>
      <w:r w:rsidR="002361B8" w:rsidRPr="00986BBA">
        <w:rPr>
          <w:rFonts w:ascii="Book Antiqua" w:hAnsi="Book Antiqua" w:hint="eastAsia"/>
          <w:sz w:val="24"/>
          <w:szCs w:val="24"/>
        </w:rPr>
        <w:t>:</w:t>
      </w:r>
      <w:r w:rsidR="002361B8" w:rsidRPr="00986BBA">
        <w:rPr>
          <w:rFonts w:ascii="Book Antiqua" w:hAnsi="Book Antiqua"/>
          <w:sz w:val="24"/>
          <w:szCs w:val="24"/>
        </w:rPr>
        <w:t xml:space="preserve"> </w:t>
      </w:r>
      <w:r w:rsidRPr="00986BBA">
        <w:rPr>
          <w:rFonts w:ascii="Book Antiqua" w:hAnsi="Book Antiqua"/>
          <w:sz w:val="24"/>
          <w:szCs w:val="24"/>
        </w:rPr>
        <w:t xml:space="preserve">Correlation between nuclear or cytoplasmic IDO1 and COX2 expression with OS in the CRC celecoxib subgroup. </w:t>
      </w:r>
      <w:r w:rsidRPr="00986BBA">
        <w:rPr>
          <w:rFonts w:ascii="Book Antiqua" w:hAnsi="Book Antiqua"/>
          <w:bCs/>
          <w:sz w:val="24"/>
          <w:szCs w:val="24"/>
        </w:rPr>
        <w:t xml:space="preserve">Survival curves were generated using the Kaplan-Meier method, and differences between survival curves were estimated by the log-rank test. Nuclear </w:t>
      </w:r>
      <w:r w:rsidRPr="00986BBA">
        <w:rPr>
          <w:rFonts w:ascii="Book Antiqua" w:hAnsi="Book Antiqua"/>
          <w:sz w:val="24"/>
          <w:szCs w:val="24"/>
        </w:rPr>
        <w:t xml:space="preserve">IDO1 and </w:t>
      </w:r>
      <w:r w:rsidRPr="00986BBA">
        <w:rPr>
          <w:rFonts w:ascii="Book Antiqua" w:hAnsi="Book Antiqua"/>
          <w:bCs/>
          <w:sz w:val="24"/>
          <w:szCs w:val="24"/>
        </w:rPr>
        <w:t>nuclear and cytoplasmic IDO1 showed a statistically significant correlation with OS</w:t>
      </w:r>
      <w:r w:rsidR="002361B8" w:rsidRPr="00986BBA">
        <w:rPr>
          <w:rFonts w:ascii="Book Antiqua" w:hAnsi="Book Antiqua" w:hint="eastAsia"/>
          <w:bCs/>
          <w:sz w:val="24"/>
          <w:szCs w:val="24"/>
        </w:rPr>
        <w:t>;</w:t>
      </w:r>
      <w:r w:rsidR="002361B8" w:rsidRPr="00986BBA">
        <w:rPr>
          <w:rFonts w:ascii="Book Antiqua" w:hAnsi="Book Antiqua" w:hint="eastAsia"/>
          <w:sz w:val="24"/>
          <w:szCs w:val="24"/>
        </w:rPr>
        <w:t xml:space="preserve"> </w:t>
      </w:r>
      <w:r w:rsidR="002361B8" w:rsidRPr="00986BBA">
        <w:rPr>
          <w:rFonts w:ascii="Book Antiqua" w:hAnsi="Book Antiqua"/>
          <w:bCs/>
          <w:sz w:val="24"/>
          <w:szCs w:val="24"/>
        </w:rPr>
        <w:t>E</w:t>
      </w:r>
      <w:r w:rsidR="002361B8" w:rsidRPr="00986BBA">
        <w:rPr>
          <w:rFonts w:ascii="Book Antiqua" w:hAnsi="Book Antiqua" w:hint="eastAsia"/>
          <w:bCs/>
          <w:sz w:val="24"/>
          <w:szCs w:val="24"/>
        </w:rPr>
        <w:t>:</w:t>
      </w:r>
      <w:r w:rsidR="002361B8" w:rsidRPr="00986BBA">
        <w:rPr>
          <w:rFonts w:ascii="Book Antiqua" w:hAnsi="Book Antiqua"/>
          <w:bCs/>
          <w:sz w:val="24"/>
          <w:szCs w:val="24"/>
        </w:rPr>
        <w:t xml:space="preserve"> </w:t>
      </w:r>
      <w:r w:rsidRPr="00986BBA">
        <w:rPr>
          <w:rFonts w:ascii="Book Antiqua" w:hAnsi="Book Antiqua"/>
          <w:sz w:val="24"/>
          <w:szCs w:val="24"/>
        </w:rPr>
        <w:t xml:space="preserve">Correlation between different expression levels of nuclear and cytoplasmic IDO1/COX2 </w:t>
      </w:r>
      <w:r w:rsidRPr="00986BBA">
        <w:rPr>
          <w:rFonts w:ascii="Book Antiqua" w:hAnsi="Book Antiqua"/>
          <w:bCs/>
          <w:sz w:val="24"/>
          <w:szCs w:val="24"/>
        </w:rPr>
        <w:t xml:space="preserve">with the OS of the CRC </w:t>
      </w:r>
      <w:r w:rsidRPr="00986BBA">
        <w:rPr>
          <w:rFonts w:ascii="Book Antiqua" w:hAnsi="Book Antiqua"/>
          <w:sz w:val="24"/>
          <w:szCs w:val="24"/>
        </w:rPr>
        <w:t>celecoxib subgroup</w:t>
      </w:r>
      <w:r w:rsidRPr="00986BBA">
        <w:rPr>
          <w:rFonts w:ascii="Book Antiqua" w:hAnsi="Book Antiqua"/>
          <w:bCs/>
          <w:sz w:val="24"/>
          <w:szCs w:val="24"/>
        </w:rPr>
        <w:t>. Group I: IDO1</w:t>
      </w:r>
      <w:r w:rsidRPr="00986BBA">
        <w:rPr>
          <w:rFonts w:ascii="Book Antiqua" w:hAnsi="Book Antiqua"/>
          <w:bCs/>
          <w:sz w:val="24"/>
          <w:szCs w:val="24"/>
          <w:vertAlign w:val="superscript"/>
        </w:rPr>
        <w:t>Low</w:t>
      </w:r>
      <w:r w:rsidRPr="00986BBA">
        <w:rPr>
          <w:rFonts w:ascii="Book Antiqua" w:hAnsi="Book Antiqua"/>
          <w:bCs/>
          <w:sz w:val="24"/>
          <w:szCs w:val="24"/>
        </w:rPr>
        <w:t>COX2</w:t>
      </w:r>
      <w:r w:rsidRPr="00986BBA">
        <w:rPr>
          <w:rFonts w:ascii="Book Antiqua" w:hAnsi="Book Antiqua"/>
          <w:bCs/>
          <w:sz w:val="24"/>
          <w:szCs w:val="24"/>
          <w:vertAlign w:val="superscript"/>
        </w:rPr>
        <w:t>Low</w:t>
      </w:r>
      <w:r w:rsidR="002361B8" w:rsidRPr="00986BBA">
        <w:rPr>
          <w:rFonts w:ascii="Book Antiqua" w:hAnsi="Book Antiqua" w:hint="eastAsia"/>
          <w:bCs/>
          <w:sz w:val="24"/>
          <w:szCs w:val="24"/>
        </w:rPr>
        <w:t>;</w:t>
      </w:r>
      <w:r w:rsidRPr="00986BBA">
        <w:rPr>
          <w:rFonts w:ascii="Book Antiqua" w:hAnsi="Book Antiqua"/>
          <w:bCs/>
          <w:sz w:val="24"/>
          <w:szCs w:val="24"/>
        </w:rPr>
        <w:t xml:space="preserve"> Group II: IDO1</w:t>
      </w:r>
      <w:r w:rsidRPr="00986BBA">
        <w:rPr>
          <w:rFonts w:ascii="Book Antiqua" w:hAnsi="Book Antiqua"/>
          <w:bCs/>
          <w:sz w:val="24"/>
          <w:szCs w:val="24"/>
          <w:vertAlign w:val="superscript"/>
        </w:rPr>
        <w:t>High</w:t>
      </w:r>
      <w:r w:rsidRPr="00986BBA">
        <w:rPr>
          <w:rFonts w:ascii="Book Antiqua" w:hAnsi="Book Antiqua"/>
          <w:bCs/>
          <w:sz w:val="24"/>
          <w:szCs w:val="24"/>
        </w:rPr>
        <w:t>COX2</w:t>
      </w:r>
      <w:r w:rsidRPr="00986BBA">
        <w:rPr>
          <w:rFonts w:ascii="Book Antiqua" w:hAnsi="Book Antiqua"/>
          <w:bCs/>
          <w:sz w:val="24"/>
          <w:szCs w:val="24"/>
          <w:vertAlign w:val="superscript"/>
        </w:rPr>
        <w:t>Low</w:t>
      </w:r>
      <w:r w:rsidR="002361B8" w:rsidRPr="00986BBA">
        <w:rPr>
          <w:rFonts w:ascii="Book Antiqua" w:hAnsi="Book Antiqua" w:hint="eastAsia"/>
          <w:bCs/>
          <w:sz w:val="24"/>
          <w:szCs w:val="24"/>
        </w:rPr>
        <w:t>;</w:t>
      </w:r>
      <w:r w:rsidRPr="00986BBA">
        <w:rPr>
          <w:rFonts w:ascii="Book Antiqua" w:hAnsi="Book Antiqua"/>
          <w:bCs/>
          <w:sz w:val="24"/>
          <w:szCs w:val="24"/>
        </w:rPr>
        <w:t xml:space="preserve"> Group III: IDO1</w:t>
      </w:r>
      <w:r w:rsidRPr="00986BBA">
        <w:rPr>
          <w:rFonts w:ascii="Book Antiqua" w:hAnsi="Book Antiqua"/>
          <w:bCs/>
          <w:sz w:val="24"/>
          <w:szCs w:val="24"/>
          <w:vertAlign w:val="superscript"/>
        </w:rPr>
        <w:t>Low</w:t>
      </w:r>
      <w:r w:rsidRPr="00986BBA">
        <w:rPr>
          <w:rFonts w:ascii="Book Antiqua" w:hAnsi="Book Antiqua"/>
          <w:bCs/>
          <w:sz w:val="24"/>
          <w:szCs w:val="24"/>
        </w:rPr>
        <w:t>COX2</w:t>
      </w:r>
      <w:r w:rsidRPr="00986BBA">
        <w:rPr>
          <w:rFonts w:ascii="Book Antiqua" w:hAnsi="Book Antiqua"/>
          <w:bCs/>
          <w:sz w:val="24"/>
          <w:szCs w:val="24"/>
          <w:vertAlign w:val="superscript"/>
        </w:rPr>
        <w:t>High</w:t>
      </w:r>
      <w:r w:rsidR="002361B8" w:rsidRPr="00986BBA">
        <w:rPr>
          <w:rFonts w:ascii="Book Antiqua" w:hAnsi="Book Antiqua" w:hint="eastAsia"/>
          <w:bCs/>
          <w:sz w:val="24"/>
          <w:szCs w:val="24"/>
        </w:rPr>
        <w:t xml:space="preserve">; </w:t>
      </w:r>
      <w:r w:rsidRPr="00986BBA">
        <w:rPr>
          <w:rFonts w:ascii="Book Antiqua" w:hAnsi="Book Antiqua"/>
          <w:bCs/>
          <w:sz w:val="24"/>
          <w:szCs w:val="24"/>
        </w:rPr>
        <w:t>Group IV: IDO1</w:t>
      </w:r>
      <w:r w:rsidRPr="00986BBA">
        <w:rPr>
          <w:rFonts w:ascii="Book Antiqua" w:hAnsi="Book Antiqua"/>
          <w:bCs/>
          <w:sz w:val="24"/>
          <w:szCs w:val="24"/>
          <w:vertAlign w:val="superscript"/>
        </w:rPr>
        <w:t>High</w:t>
      </w:r>
      <w:r w:rsidRPr="00986BBA">
        <w:rPr>
          <w:rFonts w:ascii="Book Antiqua" w:hAnsi="Book Antiqua"/>
          <w:bCs/>
          <w:sz w:val="24"/>
          <w:szCs w:val="24"/>
        </w:rPr>
        <w:t>COX2</w:t>
      </w:r>
      <w:r w:rsidRPr="00986BBA">
        <w:rPr>
          <w:rFonts w:ascii="Book Antiqua" w:hAnsi="Book Antiqua"/>
          <w:bCs/>
          <w:sz w:val="24"/>
          <w:szCs w:val="24"/>
          <w:vertAlign w:val="superscript"/>
        </w:rPr>
        <w:t>High</w:t>
      </w:r>
      <w:r w:rsidRPr="00986BBA">
        <w:rPr>
          <w:rFonts w:ascii="Book Antiqua" w:hAnsi="Book Antiqua"/>
          <w:bCs/>
          <w:sz w:val="24"/>
          <w:szCs w:val="24"/>
        </w:rPr>
        <w:t xml:space="preserve">. </w:t>
      </w:r>
      <w:r w:rsidRPr="00986BBA">
        <w:rPr>
          <w:rFonts w:ascii="Book Antiqua" w:hAnsi="Book Antiqua"/>
          <w:sz w:val="24"/>
          <w:szCs w:val="24"/>
        </w:rPr>
        <w:t xml:space="preserve">The association of four groups (IV </w:t>
      </w:r>
      <w:r w:rsidRPr="00986BBA">
        <w:rPr>
          <w:rFonts w:ascii="Book Antiqua" w:hAnsi="Book Antiqua"/>
          <w:i/>
          <w:sz w:val="24"/>
          <w:szCs w:val="24"/>
        </w:rPr>
        <w:t>vs</w:t>
      </w:r>
      <w:r w:rsidRPr="00986BBA">
        <w:rPr>
          <w:rFonts w:ascii="Book Antiqua" w:hAnsi="Book Antiqua"/>
          <w:sz w:val="24"/>
          <w:szCs w:val="24"/>
        </w:rPr>
        <w:t xml:space="preserve"> I/II/III) with overall survival is not significant (</w:t>
      </w:r>
      <w:r w:rsidRPr="00986BBA">
        <w:rPr>
          <w:rFonts w:ascii="Book Antiqua" w:hAnsi="Book Antiqua"/>
          <w:i/>
          <w:sz w:val="24"/>
          <w:szCs w:val="24"/>
        </w:rPr>
        <w:t>P</w:t>
      </w:r>
      <w:r w:rsidR="002361B8" w:rsidRPr="00986BBA">
        <w:rPr>
          <w:rFonts w:ascii="Book Antiqua" w:hAnsi="Book Antiqua" w:hint="eastAsia"/>
          <w:i/>
          <w:sz w:val="24"/>
          <w:szCs w:val="24"/>
        </w:rPr>
        <w:t xml:space="preserve"> </w:t>
      </w:r>
      <w:r w:rsidRPr="00986BBA">
        <w:rPr>
          <w:rFonts w:ascii="Book Antiqua" w:hAnsi="Book Antiqua"/>
          <w:sz w:val="24"/>
          <w:szCs w:val="24"/>
        </w:rPr>
        <w:t>&gt;</w:t>
      </w:r>
      <w:r w:rsidR="002361B8" w:rsidRPr="00986BBA">
        <w:rPr>
          <w:rFonts w:ascii="Book Antiqua" w:hAnsi="Book Antiqua" w:hint="eastAsia"/>
          <w:sz w:val="24"/>
          <w:szCs w:val="24"/>
        </w:rPr>
        <w:t xml:space="preserve"> </w:t>
      </w:r>
      <w:r w:rsidRPr="00986BBA">
        <w:rPr>
          <w:rFonts w:ascii="Book Antiqua" w:hAnsi="Book Antiqua"/>
          <w:sz w:val="24"/>
          <w:szCs w:val="24"/>
        </w:rPr>
        <w:t>0.05).</w:t>
      </w:r>
      <w:r w:rsidR="002361B8" w:rsidRPr="00986BBA">
        <w:rPr>
          <w:rFonts w:ascii="Book Antiqua" w:hAnsi="Book Antiqua" w:hint="eastAsia"/>
          <w:sz w:val="24"/>
          <w:szCs w:val="24"/>
        </w:rPr>
        <w:t xml:space="preserve"> </w:t>
      </w:r>
      <w:r w:rsidR="002361B8" w:rsidRPr="00986BBA">
        <w:rPr>
          <w:rFonts w:ascii="Book Antiqua" w:hAnsi="Book Antiqua"/>
          <w:sz w:val="24"/>
          <w:szCs w:val="24"/>
        </w:rPr>
        <w:t>F</w:t>
      </w:r>
      <w:r w:rsidR="002361B8" w:rsidRPr="00986BBA">
        <w:rPr>
          <w:rFonts w:ascii="Book Antiqua" w:hAnsi="Book Antiqua" w:hint="eastAsia"/>
          <w:sz w:val="24"/>
          <w:szCs w:val="24"/>
        </w:rPr>
        <w:t>:</w:t>
      </w:r>
      <w:r w:rsidRPr="00986BBA">
        <w:rPr>
          <w:rFonts w:ascii="Book Antiqua" w:hAnsi="Book Antiqua"/>
          <w:i/>
          <w:sz w:val="24"/>
          <w:szCs w:val="24"/>
        </w:rPr>
        <w:t xml:space="preserve"> </w:t>
      </w:r>
      <w:r w:rsidRPr="00986BBA">
        <w:rPr>
          <w:rFonts w:ascii="Book Antiqua" w:hAnsi="Book Antiqua"/>
          <w:sz w:val="24"/>
          <w:szCs w:val="24"/>
        </w:rPr>
        <w:t xml:space="preserve">Correlation between tumor differentiation </w:t>
      </w:r>
      <w:r w:rsidRPr="00986BBA">
        <w:rPr>
          <w:rFonts w:ascii="Book Antiqua" w:hAnsi="Book Antiqua"/>
          <w:bCs/>
          <w:sz w:val="24"/>
          <w:szCs w:val="24"/>
        </w:rPr>
        <w:t>and OS</w:t>
      </w:r>
      <w:r w:rsidRPr="00986BBA" w:rsidDel="00B71C2F">
        <w:rPr>
          <w:rFonts w:ascii="Book Antiqua" w:hAnsi="Book Antiqua"/>
          <w:bCs/>
          <w:sz w:val="24"/>
          <w:szCs w:val="24"/>
        </w:rPr>
        <w:t xml:space="preserve"> </w:t>
      </w:r>
      <w:r w:rsidRPr="00986BBA">
        <w:rPr>
          <w:rFonts w:ascii="Book Antiqua" w:hAnsi="Book Antiqua"/>
          <w:bCs/>
          <w:sz w:val="24"/>
          <w:szCs w:val="24"/>
        </w:rPr>
        <w:t>in CRC</w:t>
      </w:r>
      <w:r w:rsidRPr="00986BBA">
        <w:rPr>
          <w:rFonts w:ascii="Book Antiqua" w:hAnsi="Book Antiqua"/>
          <w:sz w:val="24"/>
          <w:szCs w:val="24"/>
        </w:rPr>
        <w:t xml:space="preserve">. The association of tumor differentiation (moderate and poor </w:t>
      </w:r>
      <w:r w:rsidR="002361B8" w:rsidRPr="00986BBA">
        <w:rPr>
          <w:rFonts w:ascii="Book Antiqua" w:hAnsi="Book Antiqua"/>
          <w:i/>
          <w:sz w:val="24"/>
          <w:szCs w:val="24"/>
        </w:rPr>
        <w:t>vs</w:t>
      </w:r>
      <w:r w:rsidR="002361B8" w:rsidRPr="00986BBA">
        <w:rPr>
          <w:rFonts w:ascii="Book Antiqua" w:hAnsi="Book Antiqua"/>
          <w:sz w:val="24"/>
          <w:szCs w:val="24"/>
        </w:rPr>
        <w:t xml:space="preserve"> </w:t>
      </w:r>
      <w:r w:rsidRPr="00986BBA">
        <w:rPr>
          <w:rFonts w:ascii="Book Antiqua" w:hAnsi="Book Antiqua"/>
          <w:sz w:val="24"/>
          <w:szCs w:val="24"/>
        </w:rPr>
        <w:t>well) with overall survival is significant (</w:t>
      </w:r>
      <w:r w:rsidRPr="00986BBA">
        <w:rPr>
          <w:rFonts w:ascii="Book Antiqua" w:hAnsi="Book Antiqua"/>
          <w:i/>
          <w:sz w:val="24"/>
          <w:szCs w:val="24"/>
        </w:rPr>
        <w:t>P</w:t>
      </w:r>
      <w:r w:rsidR="002361B8" w:rsidRPr="00986BBA">
        <w:rPr>
          <w:rFonts w:ascii="Book Antiqua" w:hAnsi="Book Antiqua" w:hint="eastAsia"/>
          <w:i/>
          <w:sz w:val="24"/>
          <w:szCs w:val="24"/>
        </w:rPr>
        <w:t xml:space="preserve"> </w:t>
      </w:r>
      <w:r w:rsidRPr="00986BBA">
        <w:rPr>
          <w:rFonts w:ascii="Book Antiqua" w:hAnsi="Book Antiqua"/>
          <w:sz w:val="24"/>
          <w:szCs w:val="24"/>
        </w:rPr>
        <w:t>&lt;</w:t>
      </w:r>
      <w:r w:rsidR="002361B8" w:rsidRPr="00986BBA">
        <w:rPr>
          <w:rFonts w:ascii="Book Antiqua" w:hAnsi="Book Antiqua" w:hint="eastAsia"/>
          <w:sz w:val="24"/>
          <w:szCs w:val="24"/>
        </w:rPr>
        <w:t xml:space="preserve"> </w:t>
      </w:r>
      <w:r w:rsidR="002361B8" w:rsidRPr="00986BBA">
        <w:rPr>
          <w:rFonts w:ascii="Book Antiqua" w:hAnsi="Book Antiqua"/>
          <w:sz w:val="24"/>
          <w:szCs w:val="24"/>
        </w:rPr>
        <w:t>0.05).</w:t>
      </w:r>
      <w:r w:rsidR="002361B8" w:rsidRPr="00986BBA">
        <w:rPr>
          <w:rFonts w:ascii="Book Antiqua" w:hAnsi="Book Antiqua" w:hint="eastAsia"/>
          <w:sz w:val="24"/>
          <w:szCs w:val="24"/>
        </w:rPr>
        <w:t xml:space="preserve"> </w:t>
      </w:r>
      <w:r w:rsidR="002361B8" w:rsidRPr="00986BBA">
        <w:rPr>
          <w:rFonts w:ascii="Book Antiqua" w:hAnsi="Book Antiqua"/>
          <w:sz w:val="24"/>
          <w:szCs w:val="24"/>
        </w:rPr>
        <w:t>G-H</w:t>
      </w:r>
      <w:r w:rsidR="002361B8" w:rsidRPr="00986BBA">
        <w:rPr>
          <w:rFonts w:ascii="Book Antiqua" w:hAnsi="Book Antiqua" w:hint="eastAsia"/>
          <w:sz w:val="24"/>
          <w:szCs w:val="24"/>
        </w:rPr>
        <w:t>:</w:t>
      </w:r>
      <w:r w:rsidRPr="00986BBA">
        <w:rPr>
          <w:rFonts w:ascii="Book Antiqua" w:hAnsi="Book Antiqua"/>
          <w:i/>
          <w:sz w:val="24"/>
          <w:szCs w:val="24"/>
        </w:rPr>
        <w:t xml:space="preserve"> </w:t>
      </w:r>
      <w:r w:rsidRPr="00986BBA">
        <w:rPr>
          <w:rFonts w:ascii="Book Antiqua" w:hAnsi="Book Antiqua"/>
          <w:sz w:val="24"/>
          <w:szCs w:val="24"/>
        </w:rPr>
        <w:t xml:space="preserve">Correlation between CD3 TILs and CD8 TILs </w:t>
      </w:r>
      <w:r w:rsidRPr="00986BBA">
        <w:rPr>
          <w:rFonts w:ascii="Book Antiqua" w:hAnsi="Book Antiqua"/>
          <w:bCs/>
          <w:sz w:val="24"/>
          <w:szCs w:val="24"/>
        </w:rPr>
        <w:t>with CRC OS</w:t>
      </w:r>
      <w:r w:rsidR="002361B8" w:rsidRPr="00986BBA">
        <w:rPr>
          <w:rFonts w:ascii="Book Antiqua" w:hAnsi="Book Antiqua" w:hint="eastAsia"/>
          <w:sz w:val="24"/>
          <w:szCs w:val="24"/>
        </w:rPr>
        <w:t>.</w:t>
      </w:r>
      <w:r w:rsidRPr="00986BBA">
        <w:rPr>
          <w:rFonts w:ascii="Book Antiqua" w:hAnsi="Book Antiqua"/>
          <w:sz w:val="24"/>
          <w:szCs w:val="24"/>
        </w:rPr>
        <w:t xml:space="preserve"> </w:t>
      </w:r>
      <w:r w:rsidR="002361B8" w:rsidRPr="00986BBA">
        <w:rPr>
          <w:rFonts w:ascii="Book Antiqua" w:hAnsi="Book Antiqua"/>
          <w:sz w:val="24"/>
          <w:szCs w:val="24"/>
        </w:rPr>
        <w:t>G</w:t>
      </w:r>
      <w:r w:rsidR="002361B8" w:rsidRPr="00986BBA">
        <w:rPr>
          <w:rFonts w:ascii="Book Antiqua" w:hAnsi="Book Antiqua" w:hint="eastAsia"/>
          <w:sz w:val="24"/>
          <w:szCs w:val="24"/>
        </w:rPr>
        <w:t>:</w:t>
      </w:r>
      <w:r w:rsidRPr="00986BBA">
        <w:rPr>
          <w:rFonts w:ascii="Book Antiqua" w:hAnsi="Book Antiqua"/>
          <w:i/>
          <w:sz w:val="24"/>
          <w:szCs w:val="24"/>
        </w:rPr>
        <w:t xml:space="preserve"> </w:t>
      </w:r>
      <w:r w:rsidRPr="00986BBA">
        <w:rPr>
          <w:rFonts w:ascii="Book Antiqua" w:hAnsi="Book Antiqua"/>
          <w:sz w:val="24"/>
          <w:szCs w:val="24"/>
        </w:rPr>
        <w:t>CD3 TIL (</w:t>
      </w:r>
      <w:r w:rsidRPr="00986BBA">
        <w:rPr>
          <w:rFonts w:ascii="Book Antiqua" w:hAnsi="Book Antiqua"/>
          <w:i/>
          <w:sz w:val="24"/>
          <w:szCs w:val="24"/>
        </w:rPr>
        <w:t xml:space="preserve">P </w:t>
      </w:r>
      <w:r w:rsidRPr="00986BBA">
        <w:rPr>
          <w:rFonts w:ascii="Book Antiqua" w:hAnsi="Book Antiqua"/>
          <w:sz w:val="24"/>
          <w:szCs w:val="24"/>
        </w:rPr>
        <w:t xml:space="preserve">&gt; </w:t>
      </w:r>
      <w:r w:rsidRPr="00986BBA">
        <w:rPr>
          <w:rFonts w:ascii="Book Antiqua" w:hAnsi="Book Antiqua"/>
          <w:sz w:val="24"/>
          <w:szCs w:val="24"/>
        </w:rPr>
        <w:lastRenderedPageBreak/>
        <w:t>0.05)</w:t>
      </w:r>
      <w:r w:rsidR="002361B8" w:rsidRPr="00986BBA">
        <w:rPr>
          <w:rFonts w:ascii="Book Antiqua" w:hAnsi="Book Antiqua" w:hint="eastAsia"/>
          <w:sz w:val="24"/>
          <w:szCs w:val="24"/>
        </w:rPr>
        <w:t>;</w:t>
      </w:r>
      <w:r w:rsidRPr="00986BBA">
        <w:rPr>
          <w:rFonts w:ascii="Book Antiqua" w:hAnsi="Book Antiqua"/>
          <w:sz w:val="24"/>
          <w:szCs w:val="24"/>
        </w:rPr>
        <w:t xml:space="preserve"> </w:t>
      </w:r>
      <w:r w:rsidR="002361B8" w:rsidRPr="00986BBA">
        <w:rPr>
          <w:rFonts w:ascii="Book Antiqua" w:hAnsi="Book Antiqua"/>
          <w:sz w:val="24"/>
          <w:szCs w:val="24"/>
        </w:rPr>
        <w:t>H</w:t>
      </w:r>
      <w:r w:rsidR="002361B8" w:rsidRPr="00986BBA">
        <w:rPr>
          <w:rFonts w:ascii="Book Antiqua" w:hAnsi="Book Antiqua" w:hint="eastAsia"/>
          <w:sz w:val="24"/>
          <w:szCs w:val="24"/>
        </w:rPr>
        <w:t>:</w:t>
      </w:r>
      <w:r w:rsidRPr="00986BBA">
        <w:rPr>
          <w:rFonts w:ascii="Book Antiqua" w:hAnsi="Book Antiqua"/>
          <w:i/>
          <w:sz w:val="24"/>
          <w:szCs w:val="24"/>
        </w:rPr>
        <w:t xml:space="preserve"> </w:t>
      </w:r>
      <w:r w:rsidRPr="00986BBA">
        <w:rPr>
          <w:rFonts w:ascii="Book Antiqua" w:hAnsi="Book Antiqua"/>
          <w:sz w:val="24"/>
          <w:szCs w:val="24"/>
        </w:rPr>
        <w:t>CD8 TIL (</w:t>
      </w:r>
      <w:r w:rsidRPr="00986BBA">
        <w:rPr>
          <w:rFonts w:ascii="Book Antiqua" w:hAnsi="Book Antiqua"/>
          <w:i/>
          <w:sz w:val="24"/>
          <w:szCs w:val="24"/>
        </w:rPr>
        <w:t xml:space="preserve">P </w:t>
      </w:r>
      <w:r w:rsidRPr="00986BBA">
        <w:rPr>
          <w:rFonts w:ascii="Book Antiqua" w:hAnsi="Book Antiqua"/>
          <w:sz w:val="24"/>
          <w:szCs w:val="24"/>
        </w:rPr>
        <w:t>&lt; 0.05).</w:t>
      </w:r>
    </w:p>
    <w:p w14:paraId="7E0A5883" w14:textId="77777777" w:rsidR="002361B8" w:rsidRPr="00986BBA" w:rsidRDefault="002361B8">
      <w:pPr>
        <w:widowControl/>
        <w:spacing w:after="0" w:line="240" w:lineRule="auto"/>
        <w:jc w:val="left"/>
        <w:rPr>
          <w:rFonts w:ascii="Book Antiqua" w:hAnsi="Book Antiqua"/>
          <w:b/>
          <w:sz w:val="24"/>
          <w:szCs w:val="24"/>
        </w:rPr>
      </w:pPr>
      <w:r w:rsidRPr="00986BBA">
        <w:rPr>
          <w:rFonts w:ascii="Book Antiqua" w:hAnsi="Book Antiqua"/>
          <w:b/>
          <w:sz w:val="24"/>
          <w:szCs w:val="24"/>
        </w:rPr>
        <w:br w:type="page"/>
      </w:r>
    </w:p>
    <w:p w14:paraId="02BD0599" w14:textId="70A8EBC7" w:rsidR="00EB4BF9" w:rsidRPr="00986BBA" w:rsidRDefault="00EB4BF9" w:rsidP="00B43259">
      <w:pPr>
        <w:autoSpaceDE w:val="0"/>
        <w:autoSpaceDN w:val="0"/>
        <w:adjustRightInd w:val="0"/>
        <w:snapToGrid w:val="0"/>
        <w:spacing w:after="0" w:line="360" w:lineRule="auto"/>
        <w:rPr>
          <w:rFonts w:ascii="Book Antiqua" w:hAnsi="Book Antiqua"/>
          <w:b/>
          <w:sz w:val="24"/>
          <w:szCs w:val="24"/>
        </w:rPr>
      </w:pPr>
      <w:r w:rsidRPr="00986BBA">
        <w:rPr>
          <w:rFonts w:ascii="Book Antiqua" w:hAnsi="Book Antiqua"/>
          <w:b/>
          <w:sz w:val="24"/>
          <w:szCs w:val="24"/>
        </w:rPr>
        <w:lastRenderedPageBreak/>
        <w:t>Table 1</w:t>
      </w:r>
      <w:r w:rsidR="002361B8" w:rsidRPr="00986BBA">
        <w:rPr>
          <w:rFonts w:ascii="Book Antiqua" w:hAnsi="Book Antiqua" w:hint="eastAsia"/>
          <w:b/>
          <w:sz w:val="24"/>
          <w:szCs w:val="24"/>
        </w:rPr>
        <w:t xml:space="preserve"> </w:t>
      </w:r>
      <w:r w:rsidRPr="00986BBA">
        <w:rPr>
          <w:rFonts w:ascii="Book Antiqua" w:hAnsi="Book Antiqua"/>
          <w:b/>
          <w:sz w:val="24"/>
          <w:szCs w:val="24"/>
        </w:rPr>
        <w:t xml:space="preserve">Correlation of cytoplasmic </w:t>
      </w:r>
      <w:r w:rsidR="002361B8" w:rsidRPr="00986BBA">
        <w:rPr>
          <w:rFonts w:ascii="Book Antiqua" w:hAnsi="Book Antiqua"/>
          <w:b/>
          <w:bCs/>
          <w:kern w:val="0"/>
          <w:sz w:val="24"/>
          <w:szCs w:val="24"/>
        </w:rPr>
        <w:t>indoleamine-2</w:t>
      </w:r>
      <w:proofErr w:type="gramStart"/>
      <w:r w:rsidR="002361B8" w:rsidRPr="00986BBA">
        <w:rPr>
          <w:rFonts w:ascii="Book Antiqua" w:hAnsi="Book Antiqua"/>
          <w:b/>
          <w:bCs/>
          <w:kern w:val="0"/>
          <w:sz w:val="24"/>
          <w:szCs w:val="24"/>
        </w:rPr>
        <w:t>,3</w:t>
      </w:r>
      <w:proofErr w:type="gramEnd"/>
      <w:r w:rsidR="002361B8" w:rsidRPr="00986BBA">
        <w:rPr>
          <w:rFonts w:ascii="Book Antiqua" w:hAnsi="Book Antiqua"/>
          <w:b/>
          <w:bCs/>
          <w:kern w:val="0"/>
          <w:sz w:val="24"/>
          <w:szCs w:val="24"/>
        </w:rPr>
        <w:t>-dioxygenase 1</w:t>
      </w:r>
      <w:r w:rsidRPr="00986BBA">
        <w:rPr>
          <w:rFonts w:ascii="Book Antiqua" w:hAnsi="Book Antiqua"/>
          <w:b/>
          <w:sz w:val="24"/>
          <w:szCs w:val="24"/>
        </w:rPr>
        <w:t xml:space="preserve"> expression with </w:t>
      </w:r>
      <w:r w:rsidRPr="00986BBA">
        <w:rPr>
          <w:rFonts w:ascii="Book Antiqua" w:hAnsi="Book Antiqua"/>
          <w:b/>
          <w:noProof/>
          <w:sz w:val="24"/>
          <w:szCs w:val="24"/>
        </w:rPr>
        <w:t>colorectal</w:t>
      </w:r>
      <w:r w:rsidRPr="00986BBA">
        <w:rPr>
          <w:rFonts w:ascii="Book Antiqua" w:hAnsi="Book Antiqua"/>
          <w:b/>
          <w:sz w:val="24"/>
          <w:szCs w:val="24"/>
        </w:rPr>
        <w:t xml:space="preserve"> cancer </w:t>
      </w:r>
      <w:proofErr w:type="spellStart"/>
      <w:r w:rsidRPr="00986BBA">
        <w:rPr>
          <w:rFonts w:ascii="Book Antiqua" w:hAnsi="Book Antiqua"/>
          <w:b/>
          <w:sz w:val="24"/>
          <w:szCs w:val="24"/>
        </w:rPr>
        <w:t>clinic</w:t>
      </w:r>
      <w:r w:rsidR="002361B8" w:rsidRPr="00986BBA">
        <w:rPr>
          <w:rFonts w:ascii="Book Antiqua" w:hAnsi="Book Antiqua"/>
          <w:b/>
          <w:sz w:val="24"/>
          <w:szCs w:val="24"/>
        </w:rPr>
        <w:t>opathologic</w:t>
      </w:r>
      <w:proofErr w:type="spellEnd"/>
      <w:r w:rsidR="002361B8" w:rsidRPr="00986BBA">
        <w:rPr>
          <w:rFonts w:ascii="Book Antiqua" w:hAnsi="Book Antiqua"/>
          <w:b/>
          <w:sz w:val="24"/>
          <w:szCs w:val="24"/>
        </w:rPr>
        <w:t xml:space="preserve"> parameters</w:t>
      </w:r>
      <w:r w:rsidR="00A9683A">
        <w:rPr>
          <w:rFonts w:ascii="Book Antiqua" w:hAnsi="Book Antiqua" w:hint="eastAsia"/>
          <w:b/>
          <w:sz w:val="24"/>
          <w:szCs w:val="24"/>
        </w:rPr>
        <w:t xml:space="preserve"> </w:t>
      </w:r>
      <w:r w:rsidR="00A9683A" w:rsidRPr="00A9683A">
        <w:rPr>
          <w:rFonts w:ascii="Book Antiqua" w:hAnsi="Book Antiqua" w:hint="eastAsia"/>
          <w:b/>
          <w:i/>
          <w:sz w:val="24"/>
          <w:szCs w:val="24"/>
        </w:rPr>
        <w:t>n</w:t>
      </w:r>
      <w:r w:rsidR="00A9683A">
        <w:rPr>
          <w:rFonts w:ascii="Book Antiqua" w:hAnsi="Book Antiqua" w:hint="eastAsia"/>
          <w:b/>
          <w:sz w:val="24"/>
          <w:szCs w:val="24"/>
        </w:rPr>
        <w:t xml:space="preserve"> </w:t>
      </w:r>
      <w:r w:rsidR="00A9683A" w:rsidRPr="00986BBA">
        <w:rPr>
          <w:rFonts w:ascii="Book Antiqua" w:hAnsi="Book Antiqua" w:cs="Times"/>
          <w:b/>
          <w:bCs/>
          <w:sz w:val="24"/>
          <w:szCs w:val="24"/>
        </w:rPr>
        <w:t>(%)</w:t>
      </w:r>
    </w:p>
    <w:tbl>
      <w:tblPr>
        <w:tblStyle w:val="TableGrid"/>
        <w:tblW w:w="10349" w:type="dxa"/>
        <w:tblInd w:w="-743" w:type="dxa"/>
        <w:tblBorders>
          <w:left w:val="none" w:sz="0" w:space="0" w:color="auto"/>
          <w:right w:val="none" w:sz="0" w:space="0" w:color="auto"/>
          <w:insideV w:val="none" w:sz="0" w:space="0" w:color="auto"/>
        </w:tblBorders>
        <w:tblLook w:val="04A0" w:firstRow="1" w:lastRow="0" w:firstColumn="1" w:lastColumn="0" w:noHBand="0" w:noVBand="1"/>
      </w:tblPr>
      <w:tblGrid>
        <w:gridCol w:w="2909"/>
        <w:gridCol w:w="1295"/>
        <w:gridCol w:w="1931"/>
        <w:gridCol w:w="2010"/>
        <w:gridCol w:w="2204"/>
      </w:tblGrid>
      <w:tr w:rsidR="00EB4BF9" w:rsidRPr="00986BBA" w14:paraId="0A148228" w14:textId="77777777" w:rsidTr="00DD7FD7">
        <w:trPr>
          <w:trHeight w:val="167"/>
        </w:trPr>
        <w:tc>
          <w:tcPr>
            <w:tcW w:w="2909" w:type="dxa"/>
            <w:tcBorders>
              <w:bottom w:val="single" w:sz="4" w:space="0" w:color="auto"/>
            </w:tcBorders>
            <w:noWrap/>
            <w:hideMark/>
          </w:tcPr>
          <w:p w14:paraId="288C6E8A"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b/>
                <w:bCs/>
                <w:kern w:val="0"/>
                <w:sz w:val="24"/>
                <w:szCs w:val="24"/>
              </w:rPr>
            </w:pPr>
            <w:r w:rsidRPr="00986BBA">
              <w:rPr>
                <w:rFonts w:ascii="Book Antiqua" w:hAnsi="Book Antiqua" w:cs="Times"/>
                <w:b/>
                <w:bCs/>
                <w:sz w:val="24"/>
                <w:szCs w:val="24"/>
              </w:rPr>
              <w:t>Characteristics</w:t>
            </w:r>
          </w:p>
        </w:tc>
        <w:tc>
          <w:tcPr>
            <w:tcW w:w="1295" w:type="dxa"/>
            <w:tcBorders>
              <w:bottom w:val="single" w:sz="4" w:space="0" w:color="auto"/>
            </w:tcBorders>
            <w:noWrap/>
            <w:hideMark/>
          </w:tcPr>
          <w:p w14:paraId="2E79613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sz w:val="24"/>
                <w:szCs w:val="24"/>
              </w:rPr>
              <w:t>Total</w:t>
            </w:r>
          </w:p>
        </w:tc>
        <w:tc>
          <w:tcPr>
            <w:tcW w:w="1931" w:type="dxa"/>
            <w:tcBorders>
              <w:bottom w:val="single" w:sz="4" w:space="0" w:color="auto"/>
            </w:tcBorders>
            <w:noWrap/>
            <w:hideMark/>
          </w:tcPr>
          <w:p w14:paraId="0192D3CC" w14:textId="1B6A33BF" w:rsidR="00EB4BF9" w:rsidRPr="00986BBA" w:rsidRDefault="00EB4BF9" w:rsidP="00A9683A">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sz w:val="24"/>
                <w:szCs w:val="24"/>
              </w:rPr>
              <w:t>Low IDO1</w:t>
            </w:r>
          </w:p>
        </w:tc>
        <w:tc>
          <w:tcPr>
            <w:tcW w:w="2010" w:type="dxa"/>
            <w:tcBorders>
              <w:bottom w:val="single" w:sz="4" w:space="0" w:color="auto"/>
            </w:tcBorders>
            <w:noWrap/>
            <w:hideMark/>
          </w:tcPr>
          <w:p w14:paraId="78D3ECA8" w14:textId="29710A67" w:rsidR="00EB4BF9" w:rsidRPr="00986BBA" w:rsidRDefault="00EB4BF9" w:rsidP="00A9683A">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sz w:val="24"/>
                <w:szCs w:val="24"/>
              </w:rPr>
              <w:t xml:space="preserve">High IDO1 </w:t>
            </w:r>
          </w:p>
        </w:tc>
        <w:tc>
          <w:tcPr>
            <w:tcW w:w="2204" w:type="dxa"/>
            <w:tcBorders>
              <w:bottom w:val="single" w:sz="4" w:space="0" w:color="auto"/>
            </w:tcBorders>
            <w:noWrap/>
            <w:hideMark/>
          </w:tcPr>
          <w:p w14:paraId="752AE808" w14:textId="418FCDD0" w:rsidR="00EB4BF9" w:rsidRPr="00986BBA" w:rsidRDefault="00EB4BF9" w:rsidP="00DD7FD7">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i/>
                <w:sz w:val="24"/>
                <w:szCs w:val="24"/>
              </w:rPr>
              <w:t>P</w:t>
            </w:r>
            <w:r w:rsidR="00DD7FD7" w:rsidRPr="00986BBA">
              <w:rPr>
                <w:rFonts w:ascii="Book Antiqua" w:hAnsi="Book Antiqua" w:cs="Times" w:hint="eastAsia"/>
                <w:b/>
                <w:bCs/>
                <w:sz w:val="24"/>
                <w:szCs w:val="24"/>
              </w:rPr>
              <w:t xml:space="preserve"> </w:t>
            </w:r>
            <w:r w:rsidRPr="00986BBA">
              <w:rPr>
                <w:rFonts w:ascii="Book Antiqua" w:hAnsi="Book Antiqua" w:cs="Times"/>
                <w:b/>
                <w:bCs/>
                <w:sz w:val="24"/>
                <w:szCs w:val="24"/>
              </w:rPr>
              <w:t>value</w:t>
            </w:r>
          </w:p>
        </w:tc>
      </w:tr>
      <w:tr w:rsidR="00EB4BF9" w:rsidRPr="00986BBA" w14:paraId="0B705F26" w14:textId="77777777" w:rsidTr="00DD7FD7">
        <w:trPr>
          <w:trHeight w:val="194"/>
        </w:trPr>
        <w:tc>
          <w:tcPr>
            <w:tcW w:w="2909" w:type="dxa"/>
            <w:tcBorders>
              <w:bottom w:val="nil"/>
            </w:tcBorders>
            <w:noWrap/>
            <w:hideMark/>
          </w:tcPr>
          <w:p w14:paraId="4FD1E6C3"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Gender</w:t>
            </w:r>
          </w:p>
        </w:tc>
        <w:tc>
          <w:tcPr>
            <w:tcW w:w="1295" w:type="dxa"/>
            <w:tcBorders>
              <w:bottom w:val="nil"/>
            </w:tcBorders>
            <w:noWrap/>
          </w:tcPr>
          <w:p w14:paraId="428EA374" w14:textId="405DCEEE"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bottom w:val="nil"/>
            </w:tcBorders>
            <w:noWrap/>
          </w:tcPr>
          <w:p w14:paraId="75216018" w14:textId="7AE50E2D"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bottom w:val="nil"/>
            </w:tcBorders>
            <w:noWrap/>
          </w:tcPr>
          <w:p w14:paraId="1C707973" w14:textId="40223200"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bottom w:val="nil"/>
            </w:tcBorders>
            <w:noWrap/>
            <w:hideMark/>
          </w:tcPr>
          <w:p w14:paraId="21EFE6A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0.074</w:t>
            </w:r>
          </w:p>
        </w:tc>
      </w:tr>
      <w:tr w:rsidR="00EB4BF9" w:rsidRPr="00986BBA" w14:paraId="173E3F5D" w14:textId="77777777" w:rsidTr="00DD7FD7">
        <w:trPr>
          <w:trHeight w:val="131"/>
        </w:trPr>
        <w:tc>
          <w:tcPr>
            <w:tcW w:w="2909" w:type="dxa"/>
            <w:tcBorders>
              <w:top w:val="nil"/>
              <w:bottom w:val="nil"/>
            </w:tcBorders>
            <w:noWrap/>
            <w:hideMark/>
          </w:tcPr>
          <w:p w14:paraId="70FEFD68"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Male</w:t>
            </w:r>
          </w:p>
        </w:tc>
        <w:tc>
          <w:tcPr>
            <w:tcW w:w="1295" w:type="dxa"/>
            <w:tcBorders>
              <w:top w:val="nil"/>
              <w:bottom w:val="nil"/>
            </w:tcBorders>
            <w:noWrap/>
            <w:hideMark/>
          </w:tcPr>
          <w:p w14:paraId="014C7F5D"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52</w:t>
            </w:r>
          </w:p>
        </w:tc>
        <w:tc>
          <w:tcPr>
            <w:tcW w:w="1931" w:type="dxa"/>
            <w:tcBorders>
              <w:top w:val="nil"/>
              <w:bottom w:val="nil"/>
            </w:tcBorders>
            <w:noWrap/>
            <w:hideMark/>
          </w:tcPr>
          <w:p w14:paraId="6EBEBA92"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22 (42.3)</w:t>
            </w:r>
          </w:p>
        </w:tc>
        <w:tc>
          <w:tcPr>
            <w:tcW w:w="2010" w:type="dxa"/>
            <w:tcBorders>
              <w:top w:val="nil"/>
              <w:bottom w:val="nil"/>
            </w:tcBorders>
            <w:noWrap/>
            <w:hideMark/>
          </w:tcPr>
          <w:p w14:paraId="26085E31"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30 (57.7)</w:t>
            </w:r>
          </w:p>
        </w:tc>
        <w:tc>
          <w:tcPr>
            <w:tcW w:w="2204" w:type="dxa"/>
            <w:tcBorders>
              <w:top w:val="nil"/>
              <w:bottom w:val="nil"/>
            </w:tcBorders>
            <w:noWrap/>
            <w:hideMark/>
          </w:tcPr>
          <w:p w14:paraId="2A123314"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769B5775" w14:textId="77777777" w:rsidTr="00DD7FD7">
        <w:trPr>
          <w:trHeight w:val="167"/>
        </w:trPr>
        <w:tc>
          <w:tcPr>
            <w:tcW w:w="2909" w:type="dxa"/>
            <w:tcBorders>
              <w:top w:val="nil"/>
              <w:bottom w:val="nil"/>
            </w:tcBorders>
            <w:noWrap/>
            <w:hideMark/>
          </w:tcPr>
          <w:p w14:paraId="4A1195FF"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Female</w:t>
            </w:r>
          </w:p>
        </w:tc>
        <w:tc>
          <w:tcPr>
            <w:tcW w:w="1295" w:type="dxa"/>
            <w:tcBorders>
              <w:top w:val="nil"/>
              <w:bottom w:val="nil"/>
            </w:tcBorders>
            <w:noWrap/>
            <w:hideMark/>
          </w:tcPr>
          <w:p w14:paraId="1FB42EDB"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43</w:t>
            </w:r>
          </w:p>
        </w:tc>
        <w:tc>
          <w:tcPr>
            <w:tcW w:w="1931" w:type="dxa"/>
            <w:tcBorders>
              <w:top w:val="nil"/>
              <w:bottom w:val="nil"/>
            </w:tcBorders>
            <w:noWrap/>
            <w:hideMark/>
          </w:tcPr>
          <w:p w14:paraId="5E764B8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27 (62.8)</w:t>
            </w:r>
          </w:p>
        </w:tc>
        <w:tc>
          <w:tcPr>
            <w:tcW w:w="2010" w:type="dxa"/>
            <w:tcBorders>
              <w:top w:val="nil"/>
              <w:bottom w:val="nil"/>
            </w:tcBorders>
            <w:noWrap/>
            <w:hideMark/>
          </w:tcPr>
          <w:p w14:paraId="7B3BFD7D"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16 (37.2)</w:t>
            </w:r>
          </w:p>
        </w:tc>
        <w:tc>
          <w:tcPr>
            <w:tcW w:w="2204" w:type="dxa"/>
            <w:tcBorders>
              <w:top w:val="nil"/>
              <w:bottom w:val="nil"/>
            </w:tcBorders>
            <w:noWrap/>
            <w:hideMark/>
          </w:tcPr>
          <w:p w14:paraId="47788BE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E01F8D1" w14:textId="77777777" w:rsidTr="00DD7FD7">
        <w:trPr>
          <w:trHeight w:val="194"/>
        </w:trPr>
        <w:tc>
          <w:tcPr>
            <w:tcW w:w="2909" w:type="dxa"/>
            <w:tcBorders>
              <w:top w:val="nil"/>
              <w:bottom w:val="nil"/>
            </w:tcBorders>
            <w:noWrap/>
            <w:hideMark/>
          </w:tcPr>
          <w:p w14:paraId="40771518" w14:textId="1F093AD1" w:rsidR="00EB4BF9" w:rsidRPr="00986BBA" w:rsidRDefault="00DD7FD7"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 xml:space="preserve">Age, </w:t>
            </w:r>
            <w:proofErr w:type="spellStart"/>
            <w:r w:rsidRPr="00986BBA">
              <w:rPr>
                <w:rFonts w:ascii="Book Antiqua" w:hAnsi="Book Antiqua" w:cs="Times"/>
                <w:bCs/>
                <w:sz w:val="24"/>
                <w:szCs w:val="24"/>
              </w:rPr>
              <w:t>yr</w:t>
            </w:r>
            <w:proofErr w:type="spellEnd"/>
          </w:p>
        </w:tc>
        <w:tc>
          <w:tcPr>
            <w:tcW w:w="1295" w:type="dxa"/>
            <w:tcBorders>
              <w:top w:val="nil"/>
              <w:bottom w:val="nil"/>
            </w:tcBorders>
            <w:noWrap/>
            <w:hideMark/>
          </w:tcPr>
          <w:p w14:paraId="337121A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16248E50"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13743E99"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6D923B8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0.65</w:t>
            </w:r>
          </w:p>
        </w:tc>
      </w:tr>
      <w:tr w:rsidR="00EB4BF9" w:rsidRPr="00986BBA" w14:paraId="3398AD8D" w14:textId="77777777" w:rsidTr="00DD7FD7">
        <w:trPr>
          <w:trHeight w:val="167"/>
        </w:trPr>
        <w:tc>
          <w:tcPr>
            <w:tcW w:w="2909" w:type="dxa"/>
            <w:tcBorders>
              <w:top w:val="nil"/>
              <w:bottom w:val="nil"/>
            </w:tcBorders>
            <w:noWrap/>
            <w:hideMark/>
          </w:tcPr>
          <w:p w14:paraId="4CB336E0"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bCs/>
                <w:sz w:val="24"/>
                <w:szCs w:val="24"/>
              </w:rPr>
              <w:t xml:space="preserve">≥ </w:t>
            </w:r>
            <w:r w:rsidRPr="00986BBA">
              <w:rPr>
                <w:rFonts w:ascii="Book Antiqua" w:hAnsi="Book Antiqua" w:cs="Times"/>
                <w:sz w:val="24"/>
                <w:szCs w:val="24"/>
              </w:rPr>
              <w:t>60</w:t>
            </w:r>
          </w:p>
        </w:tc>
        <w:tc>
          <w:tcPr>
            <w:tcW w:w="1295" w:type="dxa"/>
            <w:tcBorders>
              <w:top w:val="nil"/>
              <w:bottom w:val="nil"/>
            </w:tcBorders>
            <w:noWrap/>
            <w:hideMark/>
          </w:tcPr>
          <w:p w14:paraId="124D1E1F"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30</w:t>
            </w:r>
          </w:p>
        </w:tc>
        <w:tc>
          <w:tcPr>
            <w:tcW w:w="1931" w:type="dxa"/>
            <w:tcBorders>
              <w:top w:val="nil"/>
              <w:bottom w:val="nil"/>
            </w:tcBorders>
            <w:noWrap/>
            <w:hideMark/>
          </w:tcPr>
          <w:p w14:paraId="33895092"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17 (56.7)</w:t>
            </w:r>
          </w:p>
        </w:tc>
        <w:tc>
          <w:tcPr>
            <w:tcW w:w="2010" w:type="dxa"/>
            <w:tcBorders>
              <w:top w:val="nil"/>
              <w:bottom w:val="nil"/>
            </w:tcBorders>
            <w:noWrap/>
            <w:hideMark/>
          </w:tcPr>
          <w:p w14:paraId="35E4CB8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13 (43.3)</w:t>
            </w:r>
          </w:p>
        </w:tc>
        <w:tc>
          <w:tcPr>
            <w:tcW w:w="2204" w:type="dxa"/>
            <w:tcBorders>
              <w:top w:val="nil"/>
              <w:bottom w:val="nil"/>
            </w:tcBorders>
            <w:noWrap/>
            <w:hideMark/>
          </w:tcPr>
          <w:p w14:paraId="2561CA40"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3F0A448B" w14:textId="77777777" w:rsidTr="00DD7FD7">
        <w:trPr>
          <w:trHeight w:val="158"/>
        </w:trPr>
        <w:tc>
          <w:tcPr>
            <w:tcW w:w="2909" w:type="dxa"/>
            <w:tcBorders>
              <w:top w:val="nil"/>
              <w:bottom w:val="nil"/>
            </w:tcBorders>
            <w:noWrap/>
            <w:hideMark/>
          </w:tcPr>
          <w:p w14:paraId="0346CBD3"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Times New Roman" w:hAnsi="Book Antiqua"/>
                <w:bCs/>
                <w:color w:val="000000"/>
                <w:sz w:val="24"/>
                <w:szCs w:val="24"/>
              </w:rPr>
              <w:t xml:space="preserve">&lt; </w:t>
            </w:r>
            <w:r w:rsidRPr="00986BBA">
              <w:rPr>
                <w:rFonts w:ascii="Book Antiqua" w:hAnsi="Book Antiqua" w:cs="Times"/>
                <w:sz w:val="24"/>
                <w:szCs w:val="24"/>
              </w:rPr>
              <w:t>60</w:t>
            </w:r>
          </w:p>
        </w:tc>
        <w:tc>
          <w:tcPr>
            <w:tcW w:w="1295" w:type="dxa"/>
            <w:tcBorders>
              <w:top w:val="nil"/>
              <w:bottom w:val="nil"/>
            </w:tcBorders>
            <w:noWrap/>
            <w:hideMark/>
          </w:tcPr>
          <w:p w14:paraId="4E0609B6"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65</w:t>
            </w:r>
          </w:p>
        </w:tc>
        <w:tc>
          <w:tcPr>
            <w:tcW w:w="1931" w:type="dxa"/>
            <w:tcBorders>
              <w:top w:val="nil"/>
              <w:bottom w:val="nil"/>
            </w:tcBorders>
            <w:noWrap/>
            <w:hideMark/>
          </w:tcPr>
          <w:p w14:paraId="58AF5D7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32 (49.2)</w:t>
            </w:r>
          </w:p>
        </w:tc>
        <w:tc>
          <w:tcPr>
            <w:tcW w:w="2010" w:type="dxa"/>
            <w:tcBorders>
              <w:top w:val="nil"/>
              <w:bottom w:val="nil"/>
            </w:tcBorders>
            <w:noWrap/>
            <w:hideMark/>
          </w:tcPr>
          <w:p w14:paraId="5AA1809C"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33 (50.8)</w:t>
            </w:r>
          </w:p>
        </w:tc>
        <w:tc>
          <w:tcPr>
            <w:tcW w:w="2204" w:type="dxa"/>
            <w:tcBorders>
              <w:top w:val="nil"/>
              <w:bottom w:val="nil"/>
            </w:tcBorders>
            <w:noWrap/>
            <w:hideMark/>
          </w:tcPr>
          <w:p w14:paraId="00CFCD79"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66A78427" w14:textId="77777777" w:rsidTr="00DD7FD7">
        <w:trPr>
          <w:trHeight w:val="167"/>
        </w:trPr>
        <w:tc>
          <w:tcPr>
            <w:tcW w:w="2909" w:type="dxa"/>
            <w:tcBorders>
              <w:top w:val="nil"/>
              <w:bottom w:val="nil"/>
            </w:tcBorders>
            <w:noWrap/>
            <w:hideMark/>
          </w:tcPr>
          <w:p w14:paraId="07F45B12"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eastAsia="SimSun" w:hAnsi="Book Antiqua"/>
                <w:bCs/>
                <w:kern w:val="0"/>
                <w:sz w:val="24"/>
                <w:szCs w:val="24"/>
                <w:lang w:eastAsia="en-US"/>
              </w:rPr>
              <w:t xml:space="preserve">Cancers </w:t>
            </w:r>
          </w:p>
        </w:tc>
        <w:tc>
          <w:tcPr>
            <w:tcW w:w="1295" w:type="dxa"/>
            <w:tcBorders>
              <w:top w:val="nil"/>
              <w:bottom w:val="nil"/>
            </w:tcBorders>
            <w:noWrap/>
            <w:hideMark/>
          </w:tcPr>
          <w:p w14:paraId="445686EC"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4682ED3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27D33CE2"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6DD3852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0.93</w:t>
            </w:r>
          </w:p>
        </w:tc>
      </w:tr>
      <w:tr w:rsidR="00EB4BF9" w:rsidRPr="00986BBA" w14:paraId="638F1DA6" w14:textId="77777777" w:rsidTr="00DD7FD7">
        <w:trPr>
          <w:trHeight w:val="297"/>
        </w:trPr>
        <w:tc>
          <w:tcPr>
            <w:tcW w:w="2909" w:type="dxa"/>
            <w:tcBorders>
              <w:top w:val="nil"/>
              <w:bottom w:val="nil"/>
            </w:tcBorders>
            <w:noWrap/>
            <w:hideMark/>
          </w:tcPr>
          <w:p w14:paraId="4385B07F"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SimSun" w:hAnsi="Book Antiqua"/>
                <w:bCs/>
                <w:kern w:val="0"/>
                <w:sz w:val="24"/>
                <w:szCs w:val="24"/>
                <w:lang w:eastAsia="en-US"/>
              </w:rPr>
              <w:t>Colon</w:t>
            </w:r>
          </w:p>
        </w:tc>
        <w:tc>
          <w:tcPr>
            <w:tcW w:w="1295" w:type="dxa"/>
            <w:tcBorders>
              <w:top w:val="nil"/>
              <w:bottom w:val="nil"/>
            </w:tcBorders>
            <w:noWrap/>
            <w:hideMark/>
          </w:tcPr>
          <w:p w14:paraId="7AD0DA4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46</w:t>
            </w:r>
          </w:p>
        </w:tc>
        <w:tc>
          <w:tcPr>
            <w:tcW w:w="1931" w:type="dxa"/>
            <w:tcBorders>
              <w:top w:val="nil"/>
              <w:bottom w:val="nil"/>
            </w:tcBorders>
            <w:noWrap/>
            <w:hideMark/>
          </w:tcPr>
          <w:p w14:paraId="39534723" w14:textId="2F4FE293"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24 (52.2)</w:t>
            </w:r>
          </w:p>
        </w:tc>
        <w:tc>
          <w:tcPr>
            <w:tcW w:w="2010" w:type="dxa"/>
            <w:tcBorders>
              <w:top w:val="nil"/>
              <w:bottom w:val="nil"/>
            </w:tcBorders>
            <w:noWrap/>
            <w:hideMark/>
          </w:tcPr>
          <w:p w14:paraId="4ADCE61A" w14:textId="26B3E7D6"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22 (47.8)</w:t>
            </w:r>
          </w:p>
        </w:tc>
        <w:tc>
          <w:tcPr>
            <w:tcW w:w="2204" w:type="dxa"/>
            <w:tcBorders>
              <w:top w:val="nil"/>
              <w:bottom w:val="nil"/>
            </w:tcBorders>
            <w:noWrap/>
            <w:hideMark/>
          </w:tcPr>
          <w:p w14:paraId="17744BDD"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6DAA35DA" w14:textId="77777777" w:rsidTr="00DD7FD7">
        <w:trPr>
          <w:trHeight w:val="167"/>
        </w:trPr>
        <w:tc>
          <w:tcPr>
            <w:tcW w:w="2909" w:type="dxa"/>
            <w:tcBorders>
              <w:top w:val="nil"/>
              <w:bottom w:val="nil"/>
            </w:tcBorders>
            <w:noWrap/>
            <w:hideMark/>
          </w:tcPr>
          <w:p w14:paraId="04714446"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SimSun" w:hAnsi="Book Antiqua"/>
                <w:bCs/>
                <w:kern w:val="0"/>
                <w:sz w:val="24"/>
                <w:szCs w:val="24"/>
                <w:lang w:eastAsia="en-US"/>
              </w:rPr>
              <w:t>Rectum</w:t>
            </w:r>
          </w:p>
        </w:tc>
        <w:tc>
          <w:tcPr>
            <w:tcW w:w="1295" w:type="dxa"/>
            <w:tcBorders>
              <w:top w:val="nil"/>
              <w:bottom w:val="nil"/>
            </w:tcBorders>
            <w:noWrap/>
            <w:hideMark/>
          </w:tcPr>
          <w:p w14:paraId="0854D22D"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49</w:t>
            </w:r>
          </w:p>
        </w:tc>
        <w:tc>
          <w:tcPr>
            <w:tcW w:w="1931" w:type="dxa"/>
            <w:tcBorders>
              <w:top w:val="nil"/>
              <w:bottom w:val="nil"/>
            </w:tcBorders>
            <w:noWrap/>
            <w:hideMark/>
          </w:tcPr>
          <w:p w14:paraId="390FCA49"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25 (51.0)</w:t>
            </w:r>
          </w:p>
        </w:tc>
        <w:tc>
          <w:tcPr>
            <w:tcW w:w="2010" w:type="dxa"/>
            <w:tcBorders>
              <w:top w:val="nil"/>
              <w:bottom w:val="nil"/>
            </w:tcBorders>
            <w:noWrap/>
            <w:hideMark/>
          </w:tcPr>
          <w:p w14:paraId="2DD0265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24 (49.0)</w:t>
            </w:r>
          </w:p>
        </w:tc>
        <w:tc>
          <w:tcPr>
            <w:tcW w:w="2204" w:type="dxa"/>
            <w:tcBorders>
              <w:top w:val="nil"/>
              <w:bottom w:val="nil"/>
            </w:tcBorders>
            <w:noWrap/>
            <w:hideMark/>
          </w:tcPr>
          <w:p w14:paraId="255CA171"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56587A75" w14:textId="77777777" w:rsidTr="00DD7FD7">
        <w:trPr>
          <w:trHeight w:val="239"/>
        </w:trPr>
        <w:tc>
          <w:tcPr>
            <w:tcW w:w="2909" w:type="dxa"/>
            <w:tcBorders>
              <w:top w:val="nil"/>
              <w:bottom w:val="nil"/>
            </w:tcBorders>
            <w:noWrap/>
            <w:hideMark/>
          </w:tcPr>
          <w:p w14:paraId="35E0E92D"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BMI</w:t>
            </w:r>
          </w:p>
        </w:tc>
        <w:tc>
          <w:tcPr>
            <w:tcW w:w="1295" w:type="dxa"/>
            <w:tcBorders>
              <w:top w:val="nil"/>
              <w:bottom w:val="nil"/>
            </w:tcBorders>
            <w:noWrap/>
            <w:hideMark/>
          </w:tcPr>
          <w:p w14:paraId="105E3C4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0A3BADA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2E8210E0"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4ECE2B1B"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0.16</w:t>
            </w:r>
          </w:p>
        </w:tc>
      </w:tr>
      <w:tr w:rsidR="00EB4BF9" w:rsidRPr="00986BBA" w14:paraId="5576C773" w14:textId="77777777" w:rsidTr="00DD7FD7">
        <w:trPr>
          <w:trHeight w:val="149"/>
        </w:trPr>
        <w:tc>
          <w:tcPr>
            <w:tcW w:w="2909" w:type="dxa"/>
            <w:tcBorders>
              <w:top w:val="nil"/>
              <w:bottom w:val="nil"/>
            </w:tcBorders>
            <w:noWrap/>
            <w:hideMark/>
          </w:tcPr>
          <w:p w14:paraId="1B5EB791"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bCs/>
                <w:sz w:val="24"/>
                <w:szCs w:val="24"/>
              </w:rPr>
              <w:t>≥ 25</w:t>
            </w:r>
          </w:p>
        </w:tc>
        <w:tc>
          <w:tcPr>
            <w:tcW w:w="1295" w:type="dxa"/>
            <w:tcBorders>
              <w:top w:val="nil"/>
              <w:bottom w:val="nil"/>
            </w:tcBorders>
            <w:noWrap/>
          </w:tcPr>
          <w:p w14:paraId="1BB5001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20</w:t>
            </w:r>
          </w:p>
        </w:tc>
        <w:tc>
          <w:tcPr>
            <w:tcW w:w="1931" w:type="dxa"/>
            <w:tcBorders>
              <w:top w:val="nil"/>
              <w:bottom w:val="nil"/>
            </w:tcBorders>
            <w:noWrap/>
          </w:tcPr>
          <w:p w14:paraId="09D0E74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7 (35.0)</w:t>
            </w:r>
          </w:p>
        </w:tc>
        <w:tc>
          <w:tcPr>
            <w:tcW w:w="2010" w:type="dxa"/>
            <w:tcBorders>
              <w:top w:val="nil"/>
              <w:bottom w:val="nil"/>
            </w:tcBorders>
            <w:noWrap/>
          </w:tcPr>
          <w:p w14:paraId="2E44FA0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13 (65.0)</w:t>
            </w:r>
          </w:p>
        </w:tc>
        <w:tc>
          <w:tcPr>
            <w:tcW w:w="2204" w:type="dxa"/>
            <w:tcBorders>
              <w:top w:val="nil"/>
              <w:bottom w:val="nil"/>
            </w:tcBorders>
            <w:noWrap/>
            <w:hideMark/>
          </w:tcPr>
          <w:p w14:paraId="27391F69"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EB23496" w14:textId="77777777" w:rsidTr="00DD7FD7">
        <w:trPr>
          <w:trHeight w:val="185"/>
        </w:trPr>
        <w:tc>
          <w:tcPr>
            <w:tcW w:w="2909" w:type="dxa"/>
            <w:tcBorders>
              <w:top w:val="nil"/>
              <w:bottom w:val="nil"/>
            </w:tcBorders>
            <w:noWrap/>
            <w:hideMark/>
          </w:tcPr>
          <w:p w14:paraId="48CE6B7B"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SimSun" w:hAnsi="Book Antiqua"/>
                <w:bCs/>
                <w:kern w:val="0"/>
                <w:sz w:val="24"/>
                <w:szCs w:val="24"/>
                <w:lang w:eastAsia="en-US"/>
              </w:rPr>
              <w:t>&lt; 25</w:t>
            </w:r>
          </w:p>
        </w:tc>
        <w:tc>
          <w:tcPr>
            <w:tcW w:w="1295" w:type="dxa"/>
            <w:tcBorders>
              <w:top w:val="nil"/>
              <w:bottom w:val="nil"/>
            </w:tcBorders>
            <w:noWrap/>
          </w:tcPr>
          <w:p w14:paraId="31FE2C52"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75</w:t>
            </w:r>
          </w:p>
        </w:tc>
        <w:tc>
          <w:tcPr>
            <w:tcW w:w="1931" w:type="dxa"/>
            <w:tcBorders>
              <w:top w:val="nil"/>
              <w:bottom w:val="nil"/>
            </w:tcBorders>
            <w:noWrap/>
          </w:tcPr>
          <w:p w14:paraId="7EF70912"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42 (56.0)</w:t>
            </w:r>
          </w:p>
        </w:tc>
        <w:tc>
          <w:tcPr>
            <w:tcW w:w="2010" w:type="dxa"/>
            <w:tcBorders>
              <w:top w:val="nil"/>
              <w:bottom w:val="nil"/>
            </w:tcBorders>
            <w:noWrap/>
          </w:tcPr>
          <w:p w14:paraId="6623FC16"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33 (44.0)</w:t>
            </w:r>
          </w:p>
        </w:tc>
        <w:tc>
          <w:tcPr>
            <w:tcW w:w="2204" w:type="dxa"/>
            <w:tcBorders>
              <w:top w:val="nil"/>
              <w:bottom w:val="nil"/>
            </w:tcBorders>
            <w:noWrap/>
            <w:hideMark/>
          </w:tcPr>
          <w:p w14:paraId="0D8ABE4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76DBA01C" w14:textId="77777777" w:rsidTr="00DD7FD7">
        <w:trPr>
          <w:trHeight w:val="283"/>
        </w:trPr>
        <w:tc>
          <w:tcPr>
            <w:tcW w:w="2909" w:type="dxa"/>
            <w:tcBorders>
              <w:top w:val="nil"/>
              <w:bottom w:val="nil"/>
            </w:tcBorders>
            <w:noWrap/>
            <w:hideMark/>
          </w:tcPr>
          <w:p w14:paraId="359817F7"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Tumor differentiation</w:t>
            </w:r>
          </w:p>
        </w:tc>
        <w:tc>
          <w:tcPr>
            <w:tcW w:w="1295" w:type="dxa"/>
            <w:tcBorders>
              <w:top w:val="nil"/>
              <w:bottom w:val="nil"/>
            </w:tcBorders>
            <w:noWrap/>
          </w:tcPr>
          <w:p w14:paraId="26DC1E6C"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tcPr>
          <w:p w14:paraId="6587D7D8"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tcPr>
          <w:p w14:paraId="277065AB"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1DF90FB0"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0.47</w:t>
            </w:r>
          </w:p>
        </w:tc>
      </w:tr>
      <w:tr w:rsidR="00EB4BF9" w:rsidRPr="00986BBA" w14:paraId="60F994F1" w14:textId="77777777" w:rsidTr="00DD7FD7">
        <w:trPr>
          <w:trHeight w:val="176"/>
        </w:trPr>
        <w:tc>
          <w:tcPr>
            <w:tcW w:w="2909" w:type="dxa"/>
            <w:tcBorders>
              <w:top w:val="nil"/>
              <w:bottom w:val="nil"/>
            </w:tcBorders>
            <w:noWrap/>
            <w:hideMark/>
          </w:tcPr>
          <w:p w14:paraId="629A55D2"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 xml:space="preserve">Moderate and Poor </w:t>
            </w:r>
          </w:p>
        </w:tc>
        <w:tc>
          <w:tcPr>
            <w:tcW w:w="1295" w:type="dxa"/>
            <w:tcBorders>
              <w:top w:val="nil"/>
              <w:bottom w:val="nil"/>
            </w:tcBorders>
            <w:noWrap/>
            <w:hideMark/>
          </w:tcPr>
          <w:p w14:paraId="55DB38AC"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78</w:t>
            </w:r>
          </w:p>
        </w:tc>
        <w:tc>
          <w:tcPr>
            <w:tcW w:w="1931" w:type="dxa"/>
            <w:tcBorders>
              <w:top w:val="nil"/>
              <w:bottom w:val="nil"/>
            </w:tcBorders>
            <w:noWrap/>
            <w:hideMark/>
          </w:tcPr>
          <w:p w14:paraId="561A011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42 (54.5)</w:t>
            </w:r>
          </w:p>
        </w:tc>
        <w:tc>
          <w:tcPr>
            <w:tcW w:w="2010" w:type="dxa"/>
            <w:tcBorders>
              <w:top w:val="nil"/>
              <w:bottom w:val="nil"/>
            </w:tcBorders>
            <w:noWrap/>
            <w:hideMark/>
          </w:tcPr>
          <w:p w14:paraId="3EA8AAB2"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35 (45.5)</w:t>
            </w:r>
          </w:p>
        </w:tc>
        <w:tc>
          <w:tcPr>
            <w:tcW w:w="2204" w:type="dxa"/>
            <w:tcBorders>
              <w:top w:val="nil"/>
              <w:bottom w:val="nil"/>
            </w:tcBorders>
            <w:noWrap/>
            <w:hideMark/>
          </w:tcPr>
          <w:p w14:paraId="67A9323F"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6C8350D3" w14:textId="77777777" w:rsidTr="00DD7FD7">
        <w:trPr>
          <w:trHeight w:val="203"/>
        </w:trPr>
        <w:tc>
          <w:tcPr>
            <w:tcW w:w="2909" w:type="dxa"/>
            <w:tcBorders>
              <w:top w:val="nil"/>
              <w:bottom w:val="nil"/>
            </w:tcBorders>
            <w:noWrap/>
            <w:hideMark/>
          </w:tcPr>
          <w:p w14:paraId="61D3DDA1"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Well</w:t>
            </w:r>
          </w:p>
        </w:tc>
        <w:tc>
          <w:tcPr>
            <w:tcW w:w="1295" w:type="dxa"/>
            <w:tcBorders>
              <w:top w:val="nil"/>
              <w:bottom w:val="nil"/>
            </w:tcBorders>
            <w:noWrap/>
            <w:hideMark/>
          </w:tcPr>
          <w:p w14:paraId="17EA61E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17</w:t>
            </w:r>
          </w:p>
        </w:tc>
        <w:tc>
          <w:tcPr>
            <w:tcW w:w="1931" w:type="dxa"/>
            <w:tcBorders>
              <w:top w:val="nil"/>
              <w:bottom w:val="nil"/>
            </w:tcBorders>
            <w:noWrap/>
            <w:hideMark/>
          </w:tcPr>
          <w:p w14:paraId="15BA8A6D"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7 (41.2)</w:t>
            </w:r>
          </w:p>
        </w:tc>
        <w:tc>
          <w:tcPr>
            <w:tcW w:w="2010" w:type="dxa"/>
            <w:tcBorders>
              <w:top w:val="nil"/>
              <w:bottom w:val="nil"/>
            </w:tcBorders>
            <w:noWrap/>
            <w:hideMark/>
          </w:tcPr>
          <w:p w14:paraId="305D3138"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10 (58.8)</w:t>
            </w:r>
          </w:p>
        </w:tc>
        <w:tc>
          <w:tcPr>
            <w:tcW w:w="2204" w:type="dxa"/>
            <w:tcBorders>
              <w:top w:val="nil"/>
              <w:bottom w:val="nil"/>
            </w:tcBorders>
            <w:noWrap/>
            <w:hideMark/>
          </w:tcPr>
          <w:p w14:paraId="0235FEF9"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02DA9C73" w14:textId="77777777" w:rsidTr="00DD7FD7">
        <w:trPr>
          <w:trHeight w:val="230"/>
        </w:trPr>
        <w:tc>
          <w:tcPr>
            <w:tcW w:w="2909" w:type="dxa"/>
            <w:tcBorders>
              <w:top w:val="nil"/>
              <w:bottom w:val="nil"/>
            </w:tcBorders>
            <w:noWrap/>
          </w:tcPr>
          <w:p w14:paraId="04C09B9B"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bCs/>
                <w:sz w:val="24"/>
                <w:szCs w:val="24"/>
              </w:rPr>
            </w:pPr>
            <w:r w:rsidRPr="00986BBA">
              <w:rPr>
                <w:rFonts w:ascii="Book Antiqua" w:hAnsi="Book Antiqua" w:cs="Times"/>
                <w:bCs/>
                <w:sz w:val="24"/>
                <w:szCs w:val="24"/>
              </w:rPr>
              <w:t>Conlon cancer stage</w:t>
            </w:r>
          </w:p>
        </w:tc>
        <w:tc>
          <w:tcPr>
            <w:tcW w:w="1295" w:type="dxa"/>
            <w:tcBorders>
              <w:top w:val="nil"/>
              <w:bottom w:val="nil"/>
            </w:tcBorders>
            <w:noWrap/>
          </w:tcPr>
          <w:p w14:paraId="6C1E318B"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p>
        </w:tc>
        <w:tc>
          <w:tcPr>
            <w:tcW w:w="1931" w:type="dxa"/>
            <w:tcBorders>
              <w:top w:val="nil"/>
              <w:bottom w:val="nil"/>
            </w:tcBorders>
            <w:noWrap/>
          </w:tcPr>
          <w:p w14:paraId="5D5F901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p>
        </w:tc>
        <w:tc>
          <w:tcPr>
            <w:tcW w:w="2010" w:type="dxa"/>
            <w:tcBorders>
              <w:top w:val="nil"/>
              <w:bottom w:val="nil"/>
            </w:tcBorders>
            <w:noWrap/>
          </w:tcPr>
          <w:p w14:paraId="3627A01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p>
        </w:tc>
        <w:tc>
          <w:tcPr>
            <w:tcW w:w="2204" w:type="dxa"/>
            <w:tcBorders>
              <w:top w:val="nil"/>
              <w:bottom w:val="nil"/>
            </w:tcBorders>
            <w:noWrap/>
          </w:tcPr>
          <w:p w14:paraId="2935751D" w14:textId="77777777"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0.52</w:t>
            </w:r>
          </w:p>
        </w:tc>
      </w:tr>
      <w:tr w:rsidR="00EB4BF9" w:rsidRPr="00986BBA" w14:paraId="19C97580" w14:textId="77777777" w:rsidTr="00DD7FD7">
        <w:trPr>
          <w:trHeight w:val="230"/>
        </w:trPr>
        <w:tc>
          <w:tcPr>
            <w:tcW w:w="2909" w:type="dxa"/>
            <w:tcBorders>
              <w:top w:val="nil"/>
              <w:bottom w:val="nil"/>
            </w:tcBorders>
            <w:noWrap/>
          </w:tcPr>
          <w:p w14:paraId="17B0A320"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bCs/>
                <w:sz w:val="24"/>
                <w:szCs w:val="24"/>
              </w:rPr>
            </w:pPr>
            <w:bookmarkStart w:id="116" w:name="_Hlk509065661"/>
            <w:r w:rsidRPr="00986BBA">
              <w:rPr>
                <w:rFonts w:ascii="Book Antiqua" w:hAnsi="Book Antiqua" w:cs="Times"/>
                <w:bCs/>
                <w:sz w:val="24"/>
                <w:szCs w:val="24"/>
              </w:rPr>
              <w:t>3</w:t>
            </w:r>
          </w:p>
        </w:tc>
        <w:tc>
          <w:tcPr>
            <w:tcW w:w="1295" w:type="dxa"/>
            <w:tcBorders>
              <w:top w:val="nil"/>
              <w:bottom w:val="nil"/>
            </w:tcBorders>
            <w:noWrap/>
          </w:tcPr>
          <w:p w14:paraId="6E6EB0B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20</w:t>
            </w:r>
          </w:p>
        </w:tc>
        <w:tc>
          <w:tcPr>
            <w:tcW w:w="1931" w:type="dxa"/>
            <w:tcBorders>
              <w:top w:val="nil"/>
              <w:bottom w:val="nil"/>
            </w:tcBorders>
            <w:noWrap/>
          </w:tcPr>
          <w:p w14:paraId="277DF56F"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12 (60.0)</w:t>
            </w:r>
          </w:p>
        </w:tc>
        <w:tc>
          <w:tcPr>
            <w:tcW w:w="2010" w:type="dxa"/>
            <w:tcBorders>
              <w:top w:val="nil"/>
              <w:bottom w:val="nil"/>
            </w:tcBorders>
            <w:noWrap/>
          </w:tcPr>
          <w:p w14:paraId="263D6989"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8 (40.0)</w:t>
            </w:r>
          </w:p>
        </w:tc>
        <w:tc>
          <w:tcPr>
            <w:tcW w:w="2204" w:type="dxa"/>
            <w:tcBorders>
              <w:top w:val="nil"/>
              <w:bottom w:val="nil"/>
            </w:tcBorders>
            <w:noWrap/>
          </w:tcPr>
          <w:p w14:paraId="1D0667D1" w14:textId="77777777"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p>
        </w:tc>
      </w:tr>
      <w:tr w:rsidR="00EB4BF9" w:rsidRPr="00986BBA" w14:paraId="06D8BCD0" w14:textId="77777777" w:rsidTr="00DD7FD7">
        <w:trPr>
          <w:trHeight w:val="230"/>
        </w:trPr>
        <w:tc>
          <w:tcPr>
            <w:tcW w:w="2909" w:type="dxa"/>
            <w:tcBorders>
              <w:top w:val="nil"/>
              <w:bottom w:val="nil"/>
            </w:tcBorders>
            <w:noWrap/>
          </w:tcPr>
          <w:p w14:paraId="60AD684B"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bCs/>
                <w:sz w:val="24"/>
                <w:szCs w:val="24"/>
              </w:rPr>
            </w:pPr>
            <w:r w:rsidRPr="00986BBA">
              <w:rPr>
                <w:rFonts w:ascii="Book Antiqua" w:hAnsi="Book Antiqua" w:cs="Times"/>
                <w:bCs/>
                <w:sz w:val="24"/>
                <w:szCs w:val="24"/>
              </w:rPr>
              <w:t>2</w:t>
            </w:r>
          </w:p>
        </w:tc>
        <w:tc>
          <w:tcPr>
            <w:tcW w:w="1295" w:type="dxa"/>
            <w:tcBorders>
              <w:top w:val="nil"/>
              <w:bottom w:val="nil"/>
            </w:tcBorders>
            <w:noWrap/>
          </w:tcPr>
          <w:p w14:paraId="7786F94F"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26</w:t>
            </w:r>
          </w:p>
        </w:tc>
        <w:tc>
          <w:tcPr>
            <w:tcW w:w="1931" w:type="dxa"/>
            <w:tcBorders>
              <w:top w:val="nil"/>
              <w:bottom w:val="nil"/>
            </w:tcBorders>
            <w:noWrap/>
          </w:tcPr>
          <w:p w14:paraId="1017336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12 (46.2)</w:t>
            </w:r>
          </w:p>
        </w:tc>
        <w:tc>
          <w:tcPr>
            <w:tcW w:w="2010" w:type="dxa"/>
            <w:tcBorders>
              <w:top w:val="nil"/>
              <w:bottom w:val="nil"/>
            </w:tcBorders>
            <w:noWrap/>
          </w:tcPr>
          <w:p w14:paraId="651BB8E1"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14 (53.8)</w:t>
            </w:r>
          </w:p>
        </w:tc>
        <w:tc>
          <w:tcPr>
            <w:tcW w:w="2204" w:type="dxa"/>
            <w:tcBorders>
              <w:top w:val="nil"/>
              <w:bottom w:val="nil"/>
            </w:tcBorders>
            <w:noWrap/>
          </w:tcPr>
          <w:p w14:paraId="73906DFF" w14:textId="77777777"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p>
        </w:tc>
      </w:tr>
      <w:bookmarkEnd w:id="116"/>
      <w:tr w:rsidR="00EB4BF9" w:rsidRPr="00986BBA" w14:paraId="78609FFD" w14:textId="77777777" w:rsidTr="00DD7FD7">
        <w:trPr>
          <w:trHeight w:val="230"/>
        </w:trPr>
        <w:tc>
          <w:tcPr>
            <w:tcW w:w="2909" w:type="dxa"/>
            <w:tcBorders>
              <w:top w:val="nil"/>
              <w:bottom w:val="nil"/>
            </w:tcBorders>
            <w:noWrap/>
            <w:hideMark/>
          </w:tcPr>
          <w:p w14:paraId="43D01DB3"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T stage</w:t>
            </w:r>
          </w:p>
        </w:tc>
        <w:tc>
          <w:tcPr>
            <w:tcW w:w="1295" w:type="dxa"/>
            <w:tcBorders>
              <w:top w:val="nil"/>
              <w:bottom w:val="nil"/>
            </w:tcBorders>
            <w:noWrap/>
            <w:hideMark/>
          </w:tcPr>
          <w:p w14:paraId="2210475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658D192F"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710C1EB3"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7902B82D"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0.69</w:t>
            </w:r>
          </w:p>
        </w:tc>
      </w:tr>
      <w:tr w:rsidR="00EB4BF9" w:rsidRPr="00986BBA" w14:paraId="5E12F9C0" w14:textId="77777777" w:rsidTr="00DD7FD7">
        <w:trPr>
          <w:trHeight w:val="194"/>
        </w:trPr>
        <w:tc>
          <w:tcPr>
            <w:tcW w:w="2909" w:type="dxa"/>
            <w:tcBorders>
              <w:top w:val="nil"/>
              <w:bottom w:val="nil"/>
            </w:tcBorders>
            <w:noWrap/>
            <w:hideMark/>
          </w:tcPr>
          <w:p w14:paraId="2DE6A0AD"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4</w:t>
            </w:r>
          </w:p>
        </w:tc>
        <w:tc>
          <w:tcPr>
            <w:tcW w:w="1295" w:type="dxa"/>
            <w:tcBorders>
              <w:top w:val="nil"/>
              <w:bottom w:val="nil"/>
            </w:tcBorders>
            <w:noWrap/>
            <w:hideMark/>
          </w:tcPr>
          <w:p w14:paraId="03AED8C1" w14:textId="5ED1CCB0"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29</w:t>
            </w:r>
          </w:p>
        </w:tc>
        <w:tc>
          <w:tcPr>
            <w:tcW w:w="1931" w:type="dxa"/>
            <w:tcBorders>
              <w:top w:val="nil"/>
              <w:bottom w:val="nil"/>
            </w:tcBorders>
            <w:noWrap/>
            <w:hideMark/>
          </w:tcPr>
          <w:p w14:paraId="65BE17A9"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14 (48.3)</w:t>
            </w:r>
          </w:p>
        </w:tc>
        <w:tc>
          <w:tcPr>
            <w:tcW w:w="2010" w:type="dxa"/>
            <w:tcBorders>
              <w:top w:val="nil"/>
              <w:bottom w:val="nil"/>
            </w:tcBorders>
            <w:noWrap/>
            <w:hideMark/>
          </w:tcPr>
          <w:p w14:paraId="489EAD66"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15 (51.7)</w:t>
            </w:r>
          </w:p>
        </w:tc>
        <w:tc>
          <w:tcPr>
            <w:tcW w:w="2204" w:type="dxa"/>
            <w:tcBorders>
              <w:top w:val="nil"/>
              <w:bottom w:val="nil"/>
            </w:tcBorders>
            <w:noWrap/>
            <w:hideMark/>
          </w:tcPr>
          <w:p w14:paraId="0A6EF754"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318A4DE2" w14:textId="77777777" w:rsidTr="00DD7FD7">
        <w:trPr>
          <w:trHeight w:val="221"/>
        </w:trPr>
        <w:tc>
          <w:tcPr>
            <w:tcW w:w="2909" w:type="dxa"/>
            <w:tcBorders>
              <w:top w:val="nil"/>
              <w:bottom w:val="nil"/>
            </w:tcBorders>
            <w:noWrap/>
            <w:hideMark/>
          </w:tcPr>
          <w:p w14:paraId="19042959"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2/3</w:t>
            </w:r>
          </w:p>
        </w:tc>
        <w:tc>
          <w:tcPr>
            <w:tcW w:w="1295" w:type="dxa"/>
            <w:tcBorders>
              <w:top w:val="nil"/>
              <w:bottom w:val="nil"/>
            </w:tcBorders>
            <w:noWrap/>
            <w:hideMark/>
          </w:tcPr>
          <w:p w14:paraId="4FB2F2B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17</w:t>
            </w:r>
          </w:p>
        </w:tc>
        <w:tc>
          <w:tcPr>
            <w:tcW w:w="1931" w:type="dxa"/>
            <w:tcBorders>
              <w:top w:val="nil"/>
              <w:bottom w:val="nil"/>
            </w:tcBorders>
            <w:noWrap/>
            <w:hideMark/>
          </w:tcPr>
          <w:p w14:paraId="1F15C626"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10 (58.8)</w:t>
            </w:r>
          </w:p>
        </w:tc>
        <w:tc>
          <w:tcPr>
            <w:tcW w:w="2010" w:type="dxa"/>
            <w:tcBorders>
              <w:top w:val="nil"/>
              <w:bottom w:val="nil"/>
            </w:tcBorders>
            <w:noWrap/>
            <w:hideMark/>
          </w:tcPr>
          <w:p w14:paraId="215F62B8"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7 (41.2)</w:t>
            </w:r>
          </w:p>
        </w:tc>
        <w:tc>
          <w:tcPr>
            <w:tcW w:w="2204" w:type="dxa"/>
            <w:tcBorders>
              <w:top w:val="nil"/>
              <w:bottom w:val="nil"/>
            </w:tcBorders>
            <w:noWrap/>
            <w:hideMark/>
          </w:tcPr>
          <w:p w14:paraId="635AE82F"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00BCF0F" w14:textId="77777777" w:rsidTr="00DD7FD7">
        <w:trPr>
          <w:trHeight w:val="230"/>
        </w:trPr>
        <w:tc>
          <w:tcPr>
            <w:tcW w:w="2909" w:type="dxa"/>
            <w:tcBorders>
              <w:top w:val="nil"/>
              <w:bottom w:val="nil"/>
            </w:tcBorders>
            <w:noWrap/>
            <w:hideMark/>
          </w:tcPr>
          <w:p w14:paraId="21DAA5C7" w14:textId="77777777" w:rsidR="00EB4BF9" w:rsidRPr="00986BBA" w:rsidRDefault="00EB4BF9" w:rsidP="00DD7FD7">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N stage</w:t>
            </w:r>
          </w:p>
        </w:tc>
        <w:tc>
          <w:tcPr>
            <w:tcW w:w="1295" w:type="dxa"/>
            <w:tcBorders>
              <w:top w:val="nil"/>
              <w:bottom w:val="nil"/>
            </w:tcBorders>
            <w:noWrap/>
            <w:hideMark/>
          </w:tcPr>
          <w:p w14:paraId="5C16927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68FEC563"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10E74A19"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14126079" w14:textId="77777777"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0.96</w:t>
            </w:r>
          </w:p>
        </w:tc>
      </w:tr>
      <w:tr w:rsidR="00EB4BF9" w:rsidRPr="00986BBA" w14:paraId="3761C0CB" w14:textId="77777777" w:rsidTr="00DD7FD7">
        <w:trPr>
          <w:trHeight w:val="212"/>
        </w:trPr>
        <w:tc>
          <w:tcPr>
            <w:tcW w:w="2909" w:type="dxa"/>
            <w:tcBorders>
              <w:top w:val="nil"/>
              <w:bottom w:val="nil"/>
            </w:tcBorders>
            <w:noWrap/>
            <w:hideMark/>
          </w:tcPr>
          <w:p w14:paraId="001348C5" w14:textId="2CFE82C8" w:rsidR="00EB4BF9" w:rsidRPr="00986BBA" w:rsidRDefault="00DD7FD7" w:rsidP="00DD7FD7">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1</w:t>
            </w:r>
            <w:r w:rsidR="00EB4BF9" w:rsidRPr="00986BBA">
              <w:rPr>
                <w:rFonts w:ascii="Book Antiqua" w:hAnsi="Book Antiqua" w:cs="Times"/>
                <w:sz w:val="24"/>
                <w:szCs w:val="24"/>
              </w:rPr>
              <w:t>/2</w:t>
            </w:r>
          </w:p>
        </w:tc>
        <w:tc>
          <w:tcPr>
            <w:tcW w:w="1295" w:type="dxa"/>
            <w:tcBorders>
              <w:top w:val="nil"/>
              <w:bottom w:val="nil"/>
            </w:tcBorders>
            <w:noWrap/>
            <w:hideMark/>
          </w:tcPr>
          <w:p w14:paraId="7EDB6AA1"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20</w:t>
            </w:r>
          </w:p>
        </w:tc>
        <w:tc>
          <w:tcPr>
            <w:tcW w:w="1931" w:type="dxa"/>
            <w:tcBorders>
              <w:top w:val="nil"/>
              <w:bottom w:val="nil"/>
            </w:tcBorders>
            <w:noWrap/>
            <w:hideMark/>
          </w:tcPr>
          <w:p w14:paraId="4296A41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11 (55.0)</w:t>
            </w:r>
          </w:p>
        </w:tc>
        <w:tc>
          <w:tcPr>
            <w:tcW w:w="2010" w:type="dxa"/>
            <w:tcBorders>
              <w:top w:val="nil"/>
              <w:bottom w:val="nil"/>
            </w:tcBorders>
            <w:noWrap/>
            <w:hideMark/>
          </w:tcPr>
          <w:p w14:paraId="2822DD4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9 (45.0)</w:t>
            </w:r>
          </w:p>
        </w:tc>
        <w:tc>
          <w:tcPr>
            <w:tcW w:w="2204" w:type="dxa"/>
            <w:tcBorders>
              <w:top w:val="nil"/>
              <w:bottom w:val="nil"/>
            </w:tcBorders>
            <w:noWrap/>
            <w:hideMark/>
          </w:tcPr>
          <w:p w14:paraId="5C90BAF9"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02E748FE" w14:textId="77777777" w:rsidTr="00DD7FD7">
        <w:trPr>
          <w:trHeight w:val="149"/>
        </w:trPr>
        <w:tc>
          <w:tcPr>
            <w:tcW w:w="2909" w:type="dxa"/>
            <w:tcBorders>
              <w:top w:val="nil"/>
              <w:bottom w:val="nil"/>
            </w:tcBorders>
            <w:noWrap/>
            <w:hideMark/>
          </w:tcPr>
          <w:p w14:paraId="3C2DF986"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t>0</w:t>
            </w:r>
          </w:p>
          <w:p w14:paraId="4ACA51FC" w14:textId="218BD93E" w:rsidR="00EB4BF9" w:rsidRPr="00986BBA" w:rsidRDefault="00DD7FD7" w:rsidP="002361B8">
            <w:pPr>
              <w:autoSpaceDE w:val="0"/>
              <w:autoSpaceDN w:val="0"/>
              <w:adjustRightInd w:val="0"/>
              <w:snapToGrid w:val="0"/>
              <w:spacing w:after="0" w:line="360" w:lineRule="auto"/>
              <w:jc w:val="left"/>
              <w:rPr>
                <w:rFonts w:ascii="Book Antiqua" w:hAnsi="Book Antiqua" w:cs="Times"/>
                <w:sz w:val="24"/>
                <w:szCs w:val="24"/>
              </w:rPr>
            </w:pPr>
            <w:r w:rsidRPr="00986BBA">
              <w:rPr>
                <w:rFonts w:ascii="Book Antiqua" w:hAnsi="Book Antiqua" w:cs="Times"/>
                <w:sz w:val="24"/>
                <w:szCs w:val="24"/>
              </w:rPr>
              <w:t>Rectum cancer stage</w:t>
            </w:r>
          </w:p>
          <w:p w14:paraId="4EB81540"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lastRenderedPageBreak/>
              <w:t>3</w:t>
            </w:r>
          </w:p>
          <w:p w14:paraId="071416E3"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t>2</w:t>
            </w:r>
          </w:p>
          <w:p w14:paraId="28BEC5C1"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sz w:val="24"/>
                <w:szCs w:val="24"/>
              </w:rPr>
            </w:pPr>
            <w:r w:rsidRPr="00986BBA">
              <w:rPr>
                <w:rFonts w:ascii="Book Antiqua" w:hAnsi="Book Antiqua" w:cs="Times"/>
                <w:sz w:val="24"/>
                <w:szCs w:val="24"/>
              </w:rPr>
              <w:t>T stage</w:t>
            </w:r>
          </w:p>
          <w:p w14:paraId="39B534F0"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t>4</w:t>
            </w:r>
          </w:p>
          <w:p w14:paraId="77BC9B06"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t>2/3</w:t>
            </w:r>
          </w:p>
          <w:p w14:paraId="19942C18" w14:textId="77777777" w:rsidR="00EB4BF9" w:rsidRPr="00986BBA" w:rsidRDefault="00EB4BF9" w:rsidP="002361B8">
            <w:pPr>
              <w:autoSpaceDE w:val="0"/>
              <w:autoSpaceDN w:val="0"/>
              <w:adjustRightInd w:val="0"/>
              <w:snapToGrid w:val="0"/>
              <w:spacing w:after="0" w:line="360" w:lineRule="auto"/>
              <w:jc w:val="left"/>
              <w:rPr>
                <w:rFonts w:ascii="Book Antiqua" w:hAnsi="Book Antiqua" w:cs="Times"/>
                <w:sz w:val="24"/>
                <w:szCs w:val="24"/>
              </w:rPr>
            </w:pPr>
            <w:r w:rsidRPr="00986BBA">
              <w:rPr>
                <w:rFonts w:ascii="Book Antiqua" w:hAnsi="Book Antiqua" w:cs="Times"/>
                <w:sz w:val="24"/>
                <w:szCs w:val="24"/>
              </w:rPr>
              <w:t>N stage</w:t>
            </w:r>
          </w:p>
          <w:p w14:paraId="646C5262"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t>1/2</w:t>
            </w:r>
          </w:p>
          <w:p w14:paraId="2AA16640"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t>0</w:t>
            </w:r>
          </w:p>
        </w:tc>
        <w:tc>
          <w:tcPr>
            <w:tcW w:w="1295" w:type="dxa"/>
            <w:tcBorders>
              <w:top w:val="nil"/>
              <w:bottom w:val="nil"/>
            </w:tcBorders>
            <w:noWrap/>
            <w:hideMark/>
          </w:tcPr>
          <w:p w14:paraId="0CDC674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lastRenderedPageBreak/>
              <w:t>26</w:t>
            </w:r>
          </w:p>
          <w:p w14:paraId="7E725026" w14:textId="31A674DF"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0279C7B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lastRenderedPageBreak/>
              <w:t>24</w:t>
            </w:r>
          </w:p>
          <w:p w14:paraId="14EF0EA6"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25</w:t>
            </w:r>
          </w:p>
          <w:p w14:paraId="3211AA02"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6AB3E5F1"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22</w:t>
            </w:r>
          </w:p>
          <w:p w14:paraId="128938E1"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27</w:t>
            </w:r>
          </w:p>
          <w:p w14:paraId="3557B98D"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01761757"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24</w:t>
            </w:r>
          </w:p>
          <w:p w14:paraId="2A6A122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25</w:t>
            </w:r>
          </w:p>
        </w:tc>
        <w:tc>
          <w:tcPr>
            <w:tcW w:w="1931" w:type="dxa"/>
            <w:tcBorders>
              <w:top w:val="nil"/>
              <w:bottom w:val="nil"/>
            </w:tcBorders>
            <w:noWrap/>
            <w:hideMark/>
          </w:tcPr>
          <w:p w14:paraId="4247998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lastRenderedPageBreak/>
              <w:t>13 (50.0)</w:t>
            </w:r>
          </w:p>
          <w:p w14:paraId="4FD95480" w14:textId="59DE6F4B"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5F8B981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lastRenderedPageBreak/>
              <w:t>11(45.8)</w:t>
            </w:r>
          </w:p>
          <w:p w14:paraId="095702F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14(46.0)</w:t>
            </w:r>
          </w:p>
          <w:p w14:paraId="6A19E90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7F0D2121"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12(55.6)</w:t>
            </w:r>
          </w:p>
          <w:p w14:paraId="35BCF7A9"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12(44.4)</w:t>
            </w:r>
          </w:p>
          <w:p w14:paraId="2D75CDDC"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1B6744F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12(50.0)</w:t>
            </w:r>
          </w:p>
          <w:p w14:paraId="076F5D67" w14:textId="3AEC0B26" w:rsidR="00EB4BF9" w:rsidRPr="00986BBA" w:rsidRDefault="00DD7FD7" w:rsidP="00DD7FD7">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13(52.0)</w:t>
            </w:r>
          </w:p>
        </w:tc>
        <w:tc>
          <w:tcPr>
            <w:tcW w:w="2010" w:type="dxa"/>
            <w:tcBorders>
              <w:top w:val="nil"/>
              <w:bottom w:val="nil"/>
            </w:tcBorders>
            <w:noWrap/>
            <w:hideMark/>
          </w:tcPr>
          <w:p w14:paraId="565EE9CB"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lastRenderedPageBreak/>
              <w:t>13 (50.0)</w:t>
            </w:r>
          </w:p>
          <w:p w14:paraId="123C057D" w14:textId="456079BF"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23AB3FBD"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lastRenderedPageBreak/>
              <w:t>13(54.2)</w:t>
            </w:r>
          </w:p>
          <w:p w14:paraId="7BB8F96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11(44.0)</w:t>
            </w:r>
          </w:p>
          <w:p w14:paraId="02447954"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17EF32B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10(45.4)</w:t>
            </w:r>
          </w:p>
          <w:p w14:paraId="4E78FD28"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15(55.6)</w:t>
            </w:r>
          </w:p>
          <w:p w14:paraId="1294C93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p w14:paraId="70F8FD9A"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12(50.0)</w:t>
            </w:r>
          </w:p>
          <w:p w14:paraId="1B25F1FC"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12(48.0)</w:t>
            </w:r>
          </w:p>
        </w:tc>
        <w:tc>
          <w:tcPr>
            <w:tcW w:w="2204" w:type="dxa"/>
            <w:tcBorders>
              <w:top w:val="nil"/>
              <w:bottom w:val="nil"/>
            </w:tcBorders>
            <w:noWrap/>
            <w:hideMark/>
          </w:tcPr>
          <w:p w14:paraId="19C11FE6" w14:textId="77777777"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p>
          <w:p w14:paraId="20F17BBF" w14:textId="212B64A3"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0.67</w:t>
            </w:r>
          </w:p>
          <w:p w14:paraId="6B2502E9" w14:textId="77777777"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p>
          <w:p w14:paraId="05ED8B26" w14:textId="77777777"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p>
          <w:p w14:paraId="04FFF6DE" w14:textId="18C0894C" w:rsidR="00EB4BF9" w:rsidRPr="00986BBA" w:rsidRDefault="00EB4BF9" w:rsidP="002361B8">
            <w:pPr>
              <w:autoSpaceDE w:val="0"/>
              <w:autoSpaceDN w:val="0"/>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0.68</w:t>
            </w:r>
          </w:p>
          <w:p w14:paraId="6AAE4FC1"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p w14:paraId="3C36864A" w14:textId="2D5FF869"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p w14:paraId="12CAA34C" w14:textId="55C998C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0.88</w:t>
            </w:r>
          </w:p>
        </w:tc>
      </w:tr>
      <w:tr w:rsidR="00EB4BF9" w:rsidRPr="00986BBA" w14:paraId="404AAC24" w14:textId="77777777" w:rsidTr="00DD7FD7">
        <w:trPr>
          <w:trHeight w:val="140"/>
        </w:trPr>
        <w:tc>
          <w:tcPr>
            <w:tcW w:w="2909" w:type="dxa"/>
            <w:tcBorders>
              <w:top w:val="nil"/>
              <w:bottom w:val="nil"/>
            </w:tcBorders>
            <w:noWrap/>
            <w:hideMark/>
          </w:tcPr>
          <w:p w14:paraId="7DE7FC74" w14:textId="6B31AD8E" w:rsidR="00EB4BF9" w:rsidRPr="00986BBA" w:rsidRDefault="00EB4BF9"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lastRenderedPageBreak/>
              <w:t>CEA (ng/m</w:t>
            </w:r>
            <w:r w:rsidR="00DD7FD7" w:rsidRPr="00986BBA">
              <w:rPr>
                <w:rFonts w:ascii="Book Antiqua" w:hAnsi="Book Antiqua" w:cs="Times"/>
                <w:bCs/>
                <w:sz w:val="24"/>
                <w:szCs w:val="24"/>
              </w:rPr>
              <w:t>L</w:t>
            </w:r>
            <w:r w:rsidRPr="00986BBA">
              <w:rPr>
                <w:rFonts w:ascii="Book Antiqua" w:hAnsi="Book Antiqua" w:cs="Times"/>
                <w:bCs/>
                <w:sz w:val="24"/>
                <w:szCs w:val="24"/>
              </w:rPr>
              <w:t>)</w:t>
            </w:r>
          </w:p>
        </w:tc>
        <w:tc>
          <w:tcPr>
            <w:tcW w:w="1295" w:type="dxa"/>
            <w:tcBorders>
              <w:top w:val="nil"/>
              <w:bottom w:val="nil"/>
            </w:tcBorders>
            <w:noWrap/>
            <w:hideMark/>
          </w:tcPr>
          <w:p w14:paraId="47CCF996"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1D8FBB3F"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2E0F2BD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17129E2C"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0.45</w:t>
            </w:r>
          </w:p>
        </w:tc>
      </w:tr>
      <w:tr w:rsidR="00EB4BF9" w:rsidRPr="00986BBA" w14:paraId="3ADAF1CE" w14:textId="77777777" w:rsidTr="00DD7FD7">
        <w:trPr>
          <w:trHeight w:val="194"/>
        </w:trPr>
        <w:tc>
          <w:tcPr>
            <w:tcW w:w="2909" w:type="dxa"/>
            <w:tcBorders>
              <w:top w:val="nil"/>
              <w:bottom w:val="nil"/>
            </w:tcBorders>
            <w:noWrap/>
            <w:hideMark/>
          </w:tcPr>
          <w:p w14:paraId="0BBAB6BA"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&gt; 5</w:t>
            </w:r>
          </w:p>
        </w:tc>
        <w:tc>
          <w:tcPr>
            <w:tcW w:w="1295" w:type="dxa"/>
            <w:tcBorders>
              <w:top w:val="nil"/>
              <w:bottom w:val="nil"/>
            </w:tcBorders>
            <w:noWrap/>
            <w:hideMark/>
          </w:tcPr>
          <w:p w14:paraId="1500A24A"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42</w:t>
            </w:r>
          </w:p>
        </w:tc>
        <w:tc>
          <w:tcPr>
            <w:tcW w:w="1931" w:type="dxa"/>
            <w:tcBorders>
              <w:top w:val="nil"/>
              <w:bottom w:val="nil"/>
            </w:tcBorders>
            <w:noWrap/>
            <w:hideMark/>
          </w:tcPr>
          <w:p w14:paraId="545EA482"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24 (57.1)</w:t>
            </w:r>
          </w:p>
        </w:tc>
        <w:tc>
          <w:tcPr>
            <w:tcW w:w="2010" w:type="dxa"/>
            <w:tcBorders>
              <w:top w:val="nil"/>
              <w:bottom w:val="nil"/>
            </w:tcBorders>
            <w:noWrap/>
            <w:hideMark/>
          </w:tcPr>
          <w:p w14:paraId="4DD9EED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18 (42.9)</w:t>
            </w:r>
          </w:p>
        </w:tc>
        <w:tc>
          <w:tcPr>
            <w:tcW w:w="2204" w:type="dxa"/>
            <w:tcBorders>
              <w:top w:val="nil"/>
              <w:bottom w:val="nil"/>
            </w:tcBorders>
            <w:noWrap/>
            <w:hideMark/>
          </w:tcPr>
          <w:p w14:paraId="3CAC58E4"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A9C8E5E" w14:textId="77777777" w:rsidTr="00DD7FD7">
        <w:trPr>
          <w:trHeight w:val="140"/>
        </w:trPr>
        <w:tc>
          <w:tcPr>
            <w:tcW w:w="2909" w:type="dxa"/>
            <w:tcBorders>
              <w:top w:val="nil"/>
              <w:bottom w:val="nil"/>
            </w:tcBorders>
            <w:noWrap/>
            <w:hideMark/>
          </w:tcPr>
          <w:p w14:paraId="7C7B308B"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Times New Roman" w:hAnsi="Book Antiqua"/>
                <w:bCs/>
                <w:color w:val="000000"/>
                <w:sz w:val="24"/>
                <w:szCs w:val="24"/>
              </w:rPr>
              <w:t xml:space="preserve">≤ </w:t>
            </w:r>
            <w:r w:rsidRPr="00986BBA">
              <w:rPr>
                <w:rFonts w:ascii="Book Antiqua" w:hAnsi="Book Antiqua"/>
                <w:sz w:val="24"/>
                <w:szCs w:val="24"/>
              </w:rPr>
              <w:t>5</w:t>
            </w:r>
          </w:p>
        </w:tc>
        <w:tc>
          <w:tcPr>
            <w:tcW w:w="1295" w:type="dxa"/>
            <w:tcBorders>
              <w:top w:val="nil"/>
              <w:bottom w:val="nil"/>
            </w:tcBorders>
            <w:noWrap/>
            <w:hideMark/>
          </w:tcPr>
          <w:p w14:paraId="1D0233FE"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53</w:t>
            </w:r>
          </w:p>
        </w:tc>
        <w:tc>
          <w:tcPr>
            <w:tcW w:w="1931" w:type="dxa"/>
            <w:tcBorders>
              <w:top w:val="nil"/>
              <w:bottom w:val="nil"/>
            </w:tcBorders>
            <w:noWrap/>
            <w:hideMark/>
          </w:tcPr>
          <w:p w14:paraId="78915589"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25 (47.2)</w:t>
            </w:r>
          </w:p>
        </w:tc>
        <w:tc>
          <w:tcPr>
            <w:tcW w:w="2010" w:type="dxa"/>
            <w:tcBorders>
              <w:top w:val="nil"/>
              <w:bottom w:val="nil"/>
            </w:tcBorders>
            <w:noWrap/>
            <w:hideMark/>
          </w:tcPr>
          <w:p w14:paraId="7A8B66CC"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28 (42.8)</w:t>
            </w:r>
          </w:p>
        </w:tc>
        <w:tc>
          <w:tcPr>
            <w:tcW w:w="2204" w:type="dxa"/>
            <w:tcBorders>
              <w:top w:val="nil"/>
              <w:bottom w:val="nil"/>
            </w:tcBorders>
            <w:noWrap/>
            <w:hideMark/>
          </w:tcPr>
          <w:p w14:paraId="50F38E0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488F2E3" w14:textId="77777777" w:rsidTr="00DD7FD7">
        <w:trPr>
          <w:trHeight w:val="230"/>
        </w:trPr>
        <w:tc>
          <w:tcPr>
            <w:tcW w:w="2909" w:type="dxa"/>
            <w:tcBorders>
              <w:top w:val="nil"/>
              <w:bottom w:val="nil"/>
            </w:tcBorders>
            <w:noWrap/>
            <w:hideMark/>
          </w:tcPr>
          <w:p w14:paraId="530E6E3C" w14:textId="742276BD" w:rsidR="00EB4BF9" w:rsidRPr="00986BBA" w:rsidRDefault="00EB4BF9" w:rsidP="002361B8">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CA199 (</w:t>
            </w:r>
            <w:r w:rsidR="00DD7FD7" w:rsidRPr="00986BBA">
              <w:rPr>
                <w:rFonts w:ascii="Book Antiqua" w:hAnsi="Book Antiqua" w:cs="Times"/>
                <w:bCs/>
                <w:sz w:val="24"/>
                <w:szCs w:val="24"/>
              </w:rPr>
              <w:t>U</w:t>
            </w:r>
            <w:r w:rsidRPr="00986BBA">
              <w:rPr>
                <w:rFonts w:ascii="Book Antiqua" w:hAnsi="Book Antiqua" w:cs="Times"/>
                <w:bCs/>
                <w:sz w:val="24"/>
                <w:szCs w:val="24"/>
              </w:rPr>
              <w:t>/mL)</w:t>
            </w:r>
          </w:p>
        </w:tc>
        <w:tc>
          <w:tcPr>
            <w:tcW w:w="1295" w:type="dxa"/>
            <w:tcBorders>
              <w:top w:val="nil"/>
              <w:bottom w:val="nil"/>
            </w:tcBorders>
            <w:noWrap/>
            <w:hideMark/>
          </w:tcPr>
          <w:p w14:paraId="6BA7D593"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20B96A2E"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042B3145" w14:textId="77777777" w:rsidR="00EB4BF9" w:rsidRPr="00986BBA" w:rsidRDefault="00EB4BF9" w:rsidP="002361B8">
            <w:pPr>
              <w:autoSpaceDE w:val="0"/>
              <w:autoSpaceDN w:val="0"/>
              <w:adjustRightInd w:val="0"/>
              <w:snapToGrid w:val="0"/>
              <w:spacing w:after="0" w:line="360" w:lineRule="auto"/>
              <w:jc w:val="center"/>
              <w:rPr>
                <w:rFonts w:ascii="Book Antiqua" w:hAnsi="Book Antiqua" w:cs="Times"/>
                <w:kern w:val="0"/>
                <w:sz w:val="24"/>
                <w:szCs w:val="24"/>
              </w:rPr>
            </w:pPr>
          </w:p>
        </w:tc>
        <w:tc>
          <w:tcPr>
            <w:tcW w:w="2204" w:type="dxa"/>
            <w:tcBorders>
              <w:top w:val="nil"/>
              <w:bottom w:val="nil"/>
            </w:tcBorders>
            <w:noWrap/>
            <w:hideMark/>
          </w:tcPr>
          <w:p w14:paraId="080DCD48"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0.22</w:t>
            </w:r>
          </w:p>
        </w:tc>
      </w:tr>
      <w:tr w:rsidR="00EB4BF9" w:rsidRPr="00986BBA" w14:paraId="25B61637" w14:textId="77777777" w:rsidTr="00DD7FD7">
        <w:trPr>
          <w:trHeight w:val="212"/>
        </w:trPr>
        <w:tc>
          <w:tcPr>
            <w:tcW w:w="2909" w:type="dxa"/>
            <w:tcBorders>
              <w:top w:val="nil"/>
              <w:bottom w:val="nil"/>
            </w:tcBorders>
            <w:noWrap/>
            <w:hideMark/>
          </w:tcPr>
          <w:p w14:paraId="64DABCFD"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&gt; 37</w:t>
            </w:r>
          </w:p>
        </w:tc>
        <w:tc>
          <w:tcPr>
            <w:tcW w:w="1295" w:type="dxa"/>
            <w:tcBorders>
              <w:top w:val="nil"/>
              <w:bottom w:val="nil"/>
            </w:tcBorders>
            <w:noWrap/>
            <w:hideMark/>
          </w:tcPr>
          <w:p w14:paraId="36911D89"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17</w:t>
            </w:r>
          </w:p>
        </w:tc>
        <w:tc>
          <w:tcPr>
            <w:tcW w:w="1931" w:type="dxa"/>
            <w:tcBorders>
              <w:top w:val="nil"/>
              <w:bottom w:val="nil"/>
            </w:tcBorders>
            <w:noWrap/>
            <w:hideMark/>
          </w:tcPr>
          <w:p w14:paraId="7826F29F"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6 (35.3)</w:t>
            </w:r>
          </w:p>
        </w:tc>
        <w:tc>
          <w:tcPr>
            <w:tcW w:w="2010" w:type="dxa"/>
            <w:tcBorders>
              <w:top w:val="nil"/>
              <w:bottom w:val="nil"/>
            </w:tcBorders>
            <w:noWrap/>
            <w:hideMark/>
          </w:tcPr>
          <w:p w14:paraId="0936C682"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11 (64.7)</w:t>
            </w:r>
          </w:p>
        </w:tc>
        <w:tc>
          <w:tcPr>
            <w:tcW w:w="2204" w:type="dxa"/>
            <w:tcBorders>
              <w:top w:val="nil"/>
              <w:bottom w:val="nil"/>
            </w:tcBorders>
            <w:noWrap/>
            <w:hideMark/>
          </w:tcPr>
          <w:p w14:paraId="156A2FBD"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020DA6A5" w14:textId="77777777" w:rsidTr="00DD7FD7">
        <w:trPr>
          <w:trHeight w:val="158"/>
        </w:trPr>
        <w:tc>
          <w:tcPr>
            <w:tcW w:w="2909" w:type="dxa"/>
            <w:tcBorders>
              <w:top w:val="nil"/>
              <w:bottom w:val="nil"/>
            </w:tcBorders>
            <w:noWrap/>
            <w:hideMark/>
          </w:tcPr>
          <w:p w14:paraId="557F0A6E"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Times New Roman" w:hAnsi="Book Antiqua"/>
                <w:bCs/>
                <w:color w:val="000000"/>
                <w:sz w:val="24"/>
                <w:szCs w:val="24"/>
              </w:rPr>
              <w:t xml:space="preserve">≤ </w:t>
            </w:r>
            <w:r w:rsidRPr="00986BBA">
              <w:rPr>
                <w:rFonts w:ascii="Book Antiqua" w:hAnsi="Book Antiqua"/>
                <w:sz w:val="24"/>
                <w:szCs w:val="24"/>
              </w:rPr>
              <w:t>37</w:t>
            </w:r>
          </w:p>
        </w:tc>
        <w:tc>
          <w:tcPr>
            <w:tcW w:w="1295" w:type="dxa"/>
            <w:tcBorders>
              <w:top w:val="nil"/>
              <w:bottom w:val="nil"/>
            </w:tcBorders>
            <w:noWrap/>
            <w:hideMark/>
          </w:tcPr>
          <w:p w14:paraId="05BFFE9F"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78</w:t>
            </w:r>
          </w:p>
        </w:tc>
        <w:tc>
          <w:tcPr>
            <w:tcW w:w="1931" w:type="dxa"/>
            <w:tcBorders>
              <w:top w:val="nil"/>
              <w:bottom w:val="nil"/>
            </w:tcBorders>
            <w:noWrap/>
            <w:hideMark/>
          </w:tcPr>
          <w:p w14:paraId="3197D961"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43 (55.1)</w:t>
            </w:r>
          </w:p>
        </w:tc>
        <w:tc>
          <w:tcPr>
            <w:tcW w:w="2010" w:type="dxa"/>
            <w:tcBorders>
              <w:top w:val="nil"/>
              <w:bottom w:val="nil"/>
            </w:tcBorders>
            <w:noWrap/>
            <w:hideMark/>
          </w:tcPr>
          <w:p w14:paraId="297B19E2"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35 (44.9)</w:t>
            </w:r>
          </w:p>
        </w:tc>
        <w:tc>
          <w:tcPr>
            <w:tcW w:w="2204" w:type="dxa"/>
            <w:tcBorders>
              <w:top w:val="nil"/>
              <w:bottom w:val="nil"/>
            </w:tcBorders>
            <w:noWrap/>
            <w:hideMark/>
          </w:tcPr>
          <w:p w14:paraId="729CBD0E"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1E0DC8B" w14:textId="77777777" w:rsidTr="00DD7FD7">
        <w:trPr>
          <w:trHeight w:val="140"/>
        </w:trPr>
        <w:tc>
          <w:tcPr>
            <w:tcW w:w="2909" w:type="dxa"/>
            <w:tcBorders>
              <w:top w:val="nil"/>
              <w:bottom w:val="nil"/>
            </w:tcBorders>
            <w:noWrap/>
            <w:hideMark/>
          </w:tcPr>
          <w:p w14:paraId="60BEB26D" w14:textId="77777777" w:rsidR="00EB4BF9" w:rsidRPr="00986BBA" w:rsidRDefault="00EB4BF9" w:rsidP="002361B8">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CD3 TIL</w:t>
            </w:r>
          </w:p>
        </w:tc>
        <w:tc>
          <w:tcPr>
            <w:tcW w:w="1295" w:type="dxa"/>
            <w:tcBorders>
              <w:top w:val="nil"/>
              <w:bottom w:val="nil"/>
            </w:tcBorders>
            <w:noWrap/>
            <w:hideMark/>
          </w:tcPr>
          <w:p w14:paraId="0ECFD911"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56C72702"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31305CA8"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204" w:type="dxa"/>
            <w:tcBorders>
              <w:top w:val="nil"/>
              <w:bottom w:val="nil"/>
            </w:tcBorders>
            <w:noWrap/>
            <w:hideMark/>
          </w:tcPr>
          <w:p w14:paraId="275F663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0.27</w:t>
            </w:r>
          </w:p>
        </w:tc>
      </w:tr>
      <w:tr w:rsidR="00EB4BF9" w:rsidRPr="00986BBA" w14:paraId="25B052A4" w14:textId="77777777" w:rsidTr="00DD7FD7">
        <w:trPr>
          <w:trHeight w:val="149"/>
        </w:trPr>
        <w:tc>
          <w:tcPr>
            <w:tcW w:w="2909" w:type="dxa"/>
            <w:tcBorders>
              <w:top w:val="nil"/>
              <w:bottom w:val="nil"/>
            </w:tcBorders>
            <w:noWrap/>
            <w:hideMark/>
          </w:tcPr>
          <w:p w14:paraId="7A797970"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High</w:t>
            </w:r>
          </w:p>
        </w:tc>
        <w:tc>
          <w:tcPr>
            <w:tcW w:w="1295" w:type="dxa"/>
            <w:tcBorders>
              <w:top w:val="nil"/>
              <w:bottom w:val="nil"/>
            </w:tcBorders>
            <w:noWrap/>
            <w:hideMark/>
          </w:tcPr>
          <w:p w14:paraId="2134BFB1"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36</w:t>
            </w:r>
          </w:p>
        </w:tc>
        <w:tc>
          <w:tcPr>
            <w:tcW w:w="1931" w:type="dxa"/>
            <w:tcBorders>
              <w:top w:val="nil"/>
              <w:bottom w:val="nil"/>
            </w:tcBorders>
            <w:noWrap/>
            <w:hideMark/>
          </w:tcPr>
          <w:p w14:paraId="7FAAA278"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22 (61.1)</w:t>
            </w:r>
          </w:p>
        </w:tc>
        <w:tc>
          <w:tcPr>
            <w:tcW w:w="2010" w:type="dxa"/>
            <w:tcBorders>
              <w:top w:val="nil"/>
              <w:bottom w:val="nil"/>
            </w:tcBorders>
            <w:noWrap/>
            <w:hideMark/>
          </w:tcPr>
          <w:p w14:paraId="5027C62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14 (38.9)</w:t>
            </w:r>
          </w:p>
        </w:tc>
        <w:tc>
          <w:tcPr>
            <w:tcW w:w="2204" w:type="dxa"/>
            <w:tcBorders>
              <w:top w:val="nil"/>
              <w:bottom w:val="nil"/>
            </w:tcBorders>
            <w:noWrap/>
            <w:hideMark/>
          </w:tcPr>
          <w:p w14:paraId="20E8FFF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BF681B7" w14:textId="77777777" w:rsidTr="00DD7FD7">
        <w:trPr>
          <w:trHeight w:val="176"/>
        </w:trPr>
        <w:tc>
          <w:tcPr>
            <w:tcW w:w="2909" w:type="dxa"/>
            <w:tcBorders>
              <w:top w:val="nil"/>
              <w:bottom w:val="nil"/>
            </w:tcBorders>
            <w:noWrap/>
            <w:hideMark/>
          </w:tcPr>
          <w:p w14:paraId="785F21FC"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Low</w:t>
            </w:r>
          </w:p>
        </w:tc>
        <w:tc>
          <w:tcPr>
            <w:tcW w:w="1295" w:type="dxa"/>
            <w:tcBorders>
              <w:top w:val="nil"/>
              <w:bottom w:val="nil"/>
            </w:tcBorders>
            <w:noWrap/>
            <w:hideMark/>
          </w:tcPr>
          <w:p w14:paraId="74A7BA8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59</w:t>
            </w:r>
          </w:p>
        </w:tc>
        <w:tc>
          <w:tcPr>
            <w:tcW w:w="1931" w:type="dxa"/>
            <w:tcBorders>
              <w:top w:val="nil"/>
              <w:bottom w:val="nil"/>
            </w:tcBorders>
            <w:noWrap/>
            <w:hideMark/>
          </w:tcPr>
          <w:p w14:paraId="61ABC22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28 (47.5)</w:t>
            </w:r>
          </w:p>
        </w:tc>
        <w:tc>
          <w:tcPr>
            <w:tcW w:w="2010" w:type="dxa"/>
            <w:tcBorders>
              <w:top w:val="nil"/>
              <w:bottom w:val="nil"/>
            </w:tcBorders>
            <w:noWrap/>
            <w:hideMark/>
          </w:tcPr>
          <w:p w14:paraId="15444EC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31 (42.5)</w:t>
            </w:r>
          </w:p>
        </w:tc>
        <w:tc>
          <w:tcPr>
            <w:tcW w:w="2204" w:type="dxa"/>
            <w:tcBorders>
              <w:top w:val="nil"/>
              <w:bottom w:val="nil"/>
            </w:tcBorders>
            <w:noWrap/>
            <w:hideMark/>
          </w:tcPr>
          <w:p w14:paraId="788EDE6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4E84E6C8" w14:textId="77777777" w:rsidTr="00DD7FD7">
        <w:trPr>
          <w:trHeight w:val="140"/>
        </w:trPr>
        <w:tc>
          <w:tcPr>
            <w:tcW w:w="2909" w:type="dxa"/>
            <w:tcBorders>
              <w:top w:val="nil"/>
              <w:bottom w:val="nil"/>
            </w:tcBorders>
            <w:noWrap/>
            <w:hideMark/>
          </w:tcPr>
          <w:p w14:paraId="5ADB05CC" w14:textId="77777777" w:rsidR="00EB4BF9" w:rsidRPr="00986BBA" w:rsidRDefault="00EB4BF9" w:rsidP="002361B8">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CD8 TIL</w:t>
            </w:r>
          </w:p>
        </w:tc>
        <w:tc>
          <w:tcPr>
            <w:tcW w:w="1295" w:type="dxa"/>
            <w:tcBorders>
              <w:top w:val="nil"/>
              <w:bottom w:val="nil"/>
            </w:tcBorders>
            <w:noWrap/>
            <w:hideMark/>
          </w:tcPr>
          <w:p w14:paraId="1F7A456B"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30C5D95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312F8C50"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204" w:type="dxa"/>
            <w:tcBorders>
              <w:top w:val="nil"/>
              <w:bottom w:val="nil"/>
            </w:tcBorders>
            <w:noWrap/>
            <w:hideMark/>
          </w:tcPr>
          <w:p w14:paraId="0826AB4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0.96</w:t>
            </w:r>
          </w:p>
        </w:tc>
      </w:tr>
      <w:tr w:rsidR="00EB4BF9" w:rsidRPr="00986BBA" w14:paraId="00933D34" w14:textId="77777777" w:rsidTr="00DD7FD7">
        <w:trPr>
          <w:trHeight w:val="149"/>
        </w:trPr>
        <w:tc>
          <w:tcPr>
            <w:tcW w:w="2909" w:type="dxa"/>
            <w:tcBorders>
              <w:top w:val="nil"/>
              <w:bottom w:val="nil"/>
            </w:tcBorders>
            <w:noWrap/>
            <w:hideMark/>
          </w:tcPr>
          <w:p w14:paraId="5B965E65"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High</w:t>
            </w:r>
          </w:p>
        </w:tc>
        <w:tc>
          <w:tcPr>
            <w:tcW w:w="1295" w:type="dxa"/>
            <w:tcBorders>
              <w:top w:val="nil"/>
              <w:bottom w:val="nil"/>
            </w:tcBorders>
            <w:noWrap/>
            <w:hideMark/>
          </w:tcPr>
          <w:p w14:paraId="32B03D6E"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22</w:t>
            </w:r>
          </w:p>
        </w:tc>
        <w:tc>
          <w:tcPr>
            <w:tcW w:w="1931" w:type="dxa"/>
            <w:tcBorders>
              <w:top w:val="nil"/>
              <w:bottom w:val="nil"/>
            </w:tcBorders>
            <w:noWrap/>
            <w:hideMark/>
          </w:tcPr>
          <w:p w14:paraId="2E317EA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12 (54.5)</w:t>
            </w:r>
          </w:p>
        </w:tc>
        <w:tc>
          <w:tcPr>
            <w:tcW w:w="2010" w:type="dxa"/>
            <w:tcBorders>
              <w:top w:val="nil"/>
              <w:bottom w:val="nil"/>
            </w:tcBorders>
            <w:noWrap/>
            <w:hideMark/>
          </w:tcPr>
          <w:p w14:paraId="3BD4906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10 (45.5)</w:t>
            </w:r>
          </w:p>
        </w:tc>
        <w:tc>
          <w:tcPr>
            <w:tcW w:w="2204" w:type="dxa"/>
            <w:tcBorders>
              <w:top w:val="nil"/>
              <w:bottom w:val="nil"/>
            </w:tcBorders>
            <w:noWrap/>
            <w:hideMark/>
          </w:tcPr>
          <w:p w14:paraId="64B4A10C"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43AC74F3" w14:textId="77777777" w:rsidTr="00DD7FD7">
        <w:trPr>
          <w:trHeight w:val="176"/>
        </w:trPr>
        <w:tc>
          <w:tcPr>
            <w:tcW w:w="2909" w:type="dxa"/>
            <w:tcBorders>
              <w:top w:val="nil"/>
              <w:bottom w:val="nil"/>
            </w:tcBorders>
            <w:noWrap/>
            <w:hideMark/>
          </w:tcPr>
          <w:p w14:paraId="2B9FA053"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Low</w:t>
            </w:r>
          </w:p>
        </w:tc>
        <w:tc>
          <w:tcPr>
            <w:tcW w:w="1295" w:type="dxa"/>
            <w:tcBorders>
              <w:top w:val="nil"/>
              <w:bottom w:val="nil"/>
            </w:tcBorders>
            <w:noWrap/>
            <w:hideMark/>
          </w:tcPr>
          <w:p w14:paraId="25D65EFB"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73</w:t>
            </w:r>
          </w:p>
        </w:tc>
        <w:tc>
          <w:tcPr>
            <w:tcW w:w="1931" w:type="dxa"/>
            <w:tcBorders>
              <w:top w:val="nil"/>
              <w:bottom w:val="nil"/>
            </w:tcBorders>
            <w:noWrap/>
            <w:hideMark/>
          </w:tcPr>
          <w:p w14:paraId="2C06857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38 (52.5)</w:t>
            </w:r>
          </w:p>
        </w:tc>
        <w:tc>
          <w:tcPr>
            <w:tcW w:w="2010" w:type="dxa"/>
            <w:tcBorders>
              <w:top w:val="nil"/>
              <w:bottom w:val="nil"/>
            </w:tcBorders>
            <w:noWrap/>
            <w:hideMark/>
          </w:tcPr>
          <w:p w14:paraId="113AB98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35 (47.5)</w:t>
            </w:r>
          </w:p>
        </w:tc>
        <w:tc>
          <w:tcPr>
            <w:tcW w:w="2204" w:type="dxa"/>
            <w:tcBorders>
              <w:top w:val="nil"/>
              <w:bottom w:val="nil"/>
            </w:tcBorders>
            <w:noWrap/>
            <w:hideMark/>
          </w:tcPr>
          <w:p w14:paraId="14EC2DF9"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A2048C6" w14:textId="77777777" w:rsidTr="00DD7FD7">
        <w:trPr>
          <w:trHeight w:val="140"/>
        </w:trPr>
        <w:tc>
          <w:tcPr>
            <w:tcW w:w="2909" w:type="dxa"/>
            <w:tcBorders>
              <w:top w:val="nil"/>
              <w:bottom w:val="nil"/>
            </w:tcBorders>
            <w:noWrap/>
            <w:hideMark/>
          </w:tcPr>
          <w:p w14:paraId="4A0F550C" w14:textId="77777777" w:rsidR="00EB4BF9" w:rsidRPr="00986BBA" w:rsidRDefault="00EB4BF9" w:rsidP="002361B8">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COX2</w:t>
            </w:r>
          </w:p>
        </w:tc>
        <w:tc>
          <w:tcPr>
            <w:tcW w:w="1295" w:type="dxa"/>
            <w:tcBorders>
              <w:top w:val="nil"/>
              <w:bottom w:val="nil"/>
            </w:tcBorders>
            <w:noWrap/>
            <w:hideMark/>
          </w:tcPr>
          <w:p w14:paraId="493E8985"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7F2E9D30"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3A512D8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204" w:type="dxa"/>
            <w:tcBorders>
              <w:top w:val="nil"/>
              <w:bottom w:val="nil"/>
            </w:tcBorders>
            <w:noWrap/>
            <w:hideMark/>
          </w:tcPr>
          <w:p w14:paraId="574C6DE2"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0.92</w:t>
            </w:r>
          </w:p>
        </w:tc>
      </w:tr>
      <w:tr w:rsidR="00EB4BF9" w:rsidRPr="00986BBA" w14:paraId="3C1E05F3" w14:textId="77777777" w:rsidTr="00DD7FD7">
        <w:trPr>
          <w:trHeight w:val="149"/>
        </w:trPr>
        <w:tc>
          <w:tcPr>
            <w:tcW w:w="2909" w:type="dxa"/>
            <w:tcBorders>
              <w:top w:val="nil"/>
              <w:bottom w:val="nil"/>
            </w:tcBorders>
            <w:noWrap/>
            <w:hideMark/>
          </w:tcPr>
          <w:p w14:paraId="3394AD52"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High</w:t>
            </w:r>
          </w:p>
        </w:tc>
        <w:tc>
          <w:tcPr>
            <w:tcW w:w="1295" w:type="dxa"/>
            <w:tcBorders>
              <w:top w:val="nil"/>
              <w:bottom w:val="nil"/>
            </w:tcBorders>
            <w:noWrap/>
            <w:hideMark/>
          </w:tcPr>
          <w:p w14:paraId="69C9F10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48</w:t>
            </w:r>
          </w:p>
        </w:tc>
        <w:tc>
          <w:tcPr>
            <w:tcW w:w="1931" w:type="dxa"/>
            <w:tcBorders>
              <w:top w:val="nil"/>
              <w:bottom w:val="nil"/>
            </w:tcBorders>
            <w:noWrap/>
            <w:hideMark/>
          </w:tcPr>
          <w:p w14:paraId="032FF23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26 (54.2)</w:t>
            </w:r>
          </w:p>
        </w:tc>
        <w:tc>
          <w:tcPr>
            <w:tcW w:w="2010" w:type="dxa"/>
            <w:tcBorders>
              <w:top w:val="nil"/>
              <w:bottom w:val="nil"/>
            </w:tcBorders>
            <w:noWrap/>
            <w:hideMark/>
          </w:tcPr>
          <w:p w14:paraId="616BA73B"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22 (45.8)</w:t>
            </w:r>
          </w:p>
        </w:tc>
        <w:tc>
          <w:tcPr>
            <w:tcW w:w="2204" w:type="dxa"/>
            <w:tcBorders>
              <w:top w:val="nil"/>
              <w:bottom w:val="nil"/>
            </w:tcBorders>
            <w:noWrap/>
            <w:hideMark/>
          </w:tcPr>
          <w:p w14:paraId="79FB6351"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38128A52" w14:textId="77777777" w:rsidTr="00DD7FD7">
        <w:trPr>
          <w:trHeight w:val="176"/>
        </w:trPr>
        <w:tc>
          <w:tcPr>
            <w:tcW w:w="2909" w:type="dxa"/>
            <w:tcBorders>
              <w:top w:val="nil"/>
              <w:bottom w:val="nil"/>
            </w:tcBorders>
            <w:noWrap/>
            <w:hideMark/>
          </w:tcPr>
          <w:p w14:paraId="66D707ED"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Low</w:t>
            </w:r>
          </w:p>
        </w:tc>
        <w:tc>
          <w:tcPr>
            <w:tcW w:w="1295" w:type="dxa"/>
            <w:tcBorders>
              <w:top w:val="nil"/>
              <w:bottom w:val="nil"/>
            </w:tcBorders>
            <w:noWrap/>
            <w:hideMark/>
          </w:tcPr>
          <w:p w14:paraId="62580854"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47</w:t>
            </w:r>
          </w:p>
        </w:tc>
        <w:tc>
          <w:tcPr>
            <w:tcW w:w="1931" w:type="dxa"/>
            <w:tcBorders>
              <w:top w:val="nil"/>
              <w:bottom w:val="nil"/>
            </w:tcBorders>
            <w:noWrap/>
            <w:hideMark/>
          </w:tcPr>
          <w:p w14:paraId="66447AAB"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24 (51.1)</w:t>
            </w:r>
          </w:p>
        </w:tc>
        <w:tc>
          <w:tcPr>
            <w:tcW w:w="2010" w:type="dxa"/>
            <w:tcBorders>
              <w:top w:val="nil"/>
              <w:bottom w:val="nil"/>
            </w:tcBorders>
            <w:noWrap/>
            <w:hideMark/>
          </w:tcPr>
          <w:p w14:paraId="6C22F17F"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23 (48.9)</w:t>
            </w:r>
          </w:p>
        </w:tc>
        <w:tc>
          <w:tcPr>
            <w:tcW w:w="2204" w:type="dxa"/>
            <w:tcBorders>
              <w:top w:val="nil"/>
              <w:bottom w:val="nil"/>
            </w:tcBorders>
            <w:noWrap/>
            <w:hideMark/>
          </w:tcPr>
          <w:p w14:paraId="13978D40"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76D1301" w14:textId="77777777" w:rsidTr="00DD7FD7">
        <w:trPr>
          <w:trHeight w:val="140"/>
        </w:trPr>
        <w:tc>
          <w:tcPr>
            <w:tcW w:w="2909" w:type="dxa"/>
            <w:tcBorders>
              <w:top w:val="nil"/>
              <w:bottom w:val="nil"/>
            </w:tcBorders>
            <w:noWrap/>
            <w:hideMark/>
          </w:tcPr>
          <w:p w14:paraId="3A513CDD" w14:textId="77777777" w:rsidR="00EB4BF9" w:rsidRPr="00986BBA" w:rsidRDefault="00EB4BF9" w:rsidP="002361B8">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Treatment group</w:t>
            </w:r>
          </w:p>
        </w:tc>
        <w:tc>
          <w:tcPr>
            <w:tcW w:w="1295" w:type="dxa"/>
            <w:tcBorders>
              <w:top w:val="nil"/>
              <w:bottom w:val="nil"/>
            </w:tcBorders>
            <w:noWrap/>
            <w:hideMark/>
          </w:tcPr>
          <w:p w14:paraId="5998B24A"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51FCB013"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65FBB805"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c>
          <w:tcPr>
            <w:tcW w:w="2204" w:type="dxa"/>
            <w:tcBorders>
              <w:top w:val="nil"/>
              <w:bottom w:val="nil"/>
            </w:tcBorders>
            <w:noWrap/>
            <w:hideMark/>
          </w:tcPr>
          <w:p w14:paraId="04CF7FF8" w14:textId="31F6F2D2"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kern w:val="0"/>
                <w:sz w:val="24"/>
                <w:szCs w:val="24"/>
              </w:rPr>
              <w:t>0.58</w:t>
            </w:r>
          </w:p>
        </w:tc>
      </w:tr>
      <w:tr w:rsidR="00EB4BF9" w:rsidRPr="00986BBA" w14:paraId="032BD4CD" w14:textId="77777777" w:rsidTr="00DD7FD7">
        <w:trPr>
          <w:trHeight w:val="149"/>
        </w:trPr>
        <w:tc>
          <w:tcPr>
            <w:tcW w:w="2909" w:type="dxa"/>
            <w:tcBorders>
              <w:top w:val="nil"/>
              <w:bottom w:val="nil"/>
            </w:tcBorders>
            <w:noWrap/>
            <w:hideMark/>
          </w:tcPr>
          <w:p w14:paraId="1E7ED2E6" w14:textId="77777777"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SimSun" w:hAnsi="Book Antiqua"/>
                <w:bCs/>
                <w:kern w:val="0"/>
                <w:sz w:val="24"/>
                <w:szCs w:val="24"/>
                <w:lang w:eastAsia="en-US"/>
              </w:rPr>
              <w:t>Celecoxib</w:t>
            </w:r>
          </w:p>
        </w:tc>
        <w:tc>
          <w:tcPr>
            <w:tcW w:w="1295" w:type="dxa"/>
            <w:tcBorders>
              <w:top w:val="nil"/>
              <w:bottom w:val="nil"/>
            </w:tcBorders>
            <w:noWrap/>
            <w:hideMark/>
          </w:tcPr>
          <w:p w14:paraId="026D8A9D"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44</w:t>
            </w:r>
          </w:p>
        </w:tc>
        <w:tc>
          <w:tcPr>
            <w:tcW w:w="1931" w:type="dxa"/>
            <w:tcBorders>
              <w:top w:val="nil"/>
              <w:bottom w:val="nil"/>
            </w:tcBorders>
            <w:noWrap/>
            <w:hideMark/>
          </w:tcPr>
          <w:p w14:paraId="3F6B6055"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25 (56.8)</w:t>
            </w:r>
          </w:p>
        </w:tc>
        <w:tc>
          <w:tcPr>
            <w:tcW w:w="2010" w:type="dxa"/>
            <w:tcBorders>
              <w:top w:val="nil"/>
              <w:bottom w:val="nil"/>
            </w:tcBorders>
            <w:noWrap/>
            <w:hideMark/>
          </w:tcPr>
          <w:p w14:paraId="155B78AC"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19 (43.2)</w:t>
            </w:r>
          </w:p>
        </w:tc>
        <w:tc>
          <w:tcPr>
            <w:tcW w:w="2204" w:type="dxa"/>
            <w:tcBorders>
              <w:top w:val="nil"/>
              <w:bottom w:val="nil"/>
            </w:tcBorders>
            <w:noWrap/>
            <w:hideMark/>
          </w:tcPr>
          <w:p w14:paraId="7131162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9401858" w14:textId="77777777" w:rsidTr="00DD7FD7">
        <w:trPr>
          <w:trHeight w:val="176"/>
        </w:trPr>
        <w:tc>
          <w:tcPr>
            <w:tcW w:w="2909" w:type="dxa"/>
            <w:tcBorders>
              <w:top w:val="nil"/>
            </w:tcBorders>
            <w:noWrap/>
            <w:hideMark/>
          </w:tcPr>
          <w:p w14:paraId="438F6F0D" w14:textId="79700B19" w:rsidR="00EB4BF9" w:rsidRPr="00986BBA" w:rsidRDefault="00EB4BF9" w:rsidP="00DD7FD7">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SimSun" w:hAnsi="Book Antiqua"/>
                <w:bCs/>
                <w:kern w:val="0"/>
                <w:sz w:val="24"/>
                <w:szCs w:val="24"/>
                <w:lang w:eastAsia="en-US"/>
              </w:rPr>
              <w:t>Non-</w:t>
            </w:r>
            <w:r w:rsidR="00037FF0" w:rsidRPr="00986BBA">
              <w:rPr>
                <w:rFonts w:ascii="Book Antiqua" w:eastAsia="SimSun" w:hAnsi="Book Antiqua"/>
                <w:bCs/>
                <w:kern w:val="0"/>
                <w:sz w:val="24"/>
                <w:szCs w:val="24"/>
                <w:lang w:eastAsia="en-US"/>
              </w:rPr>
              <w:t>c</w:t>
            </w:r>
            <w:r w:rsidRPr="00986BBA">
              <w:rPr>
                <w:rFonts w:ascii="Book Antiqua" w:eastAsia="SimSun" w:hAnsi="Book Antiqua"/>
                <w:bCs/>
                <w:kern w:val="0"/>
                <w:sz w:val="24"/>
                <w:szCs w:val="24"/>
                <w:lang w:eastAsia="en-US"/>
              </w:rPr>
              <w:t>elecoxib</w:t>
            </w:r>
          </w:p>
        </w:tc>
        <w:tc>
          <w:tcPr>
            <w:tcW w:w="1295" w:type="dxa"/>
            <w:tcBorders>
              <w:top w:val="nil"/>
            </w:tcBorders>
            <w:noWrap/>
            <w:hideMark/>
          </w:tcPr>
          <w:p w14:paraId="70A41080"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51</w:t>
            </w:r>
          </w:p>
        </w:tc>
        <w:tc>
          <w:tcPr>
            <w:tcW w:w="1931" w:type="dxa"/>
            <w:tcBorders>
              <w:top w:val="nil"/>
            </w:tcBorders>
            <w:noWrap/>
            <w:hideMark/>
          </w:tcPr>
          <w:p w14:paraId="6119F9FB"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25 (49.0)</w:t>
            </w:r>
          </w:p>
        </w:tc>
        <w:tc>
          <w:tcPr>
            <w:tcW w:w="2010" w:type="dxa"/>
            <w:tcBorders>
              <w:top w:val="nil"/>
            </w:tcBorders>
            <w:noWrap/>
            <w:hideMark/>
          </w:tcPr>
          <w:p w14:paraId="3C97F936"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26 (51.0)</w:t>
            </w:r>
          </w:p>
        </w:tc>
        <w:tc>
          <w:tcPr>
            <w:tcW w:w="2204" w:type="dxa"/>
            <w:tcBorders>
              <w:top w:val="nil"/>
            </w:tcBorders>
            <w:noWrap/>
            <w:hideMark/>
          </w:tcPr>
          <w:p w14:paraId="2D405D17" w14:textId="77777777" w:rsidR="00EB4BF9" w:rsidRPr="00986BBA" w:rsidRDefault="00EB4BF9" w:rsidP="002361B8">
            <w:pPr>
              <w:autoSpaceDE w:val="0"/>
              <w:autoSpaceDN w:val="0"/>
              <w:adjustRightInd w:val="0"/>
              <w:snapToGrid w:val="0"/>
              <w:spacing w:after="0" w:line="360" w:lineRule="auto"/>
              <w:jc w:val="center"/>
              <w:rPr>
                <w:rFonts w:ascii="Book Antiqua" w:hAnsi="Book Antiqua"/>
                <w:kern w:val="0"/>
                <w:sz w:val="24"/>
                <w:szCs w:val="24"/>
              </w:rPr>
            </w:pPr>
          </w:p>
        </w:tc>
      </w:tr>
    </w:tbl>
    <w:p w14:paraId="4AF2AB67" w14:textId="5F867147" w:rsidR="00D61490" w:rsidRDefault="00DD7FD7" w:rsidP="00B43259">
      <w:pPr>
        <w:adjustRightInd w:val="0"/>
        <w:snapToGrid w:val="0"/>
        <w:spacing w:after="0" w:line="360" w:lineRule="auto"/>
        <w:rPr>
          <w:rFonts w:ascii="Book Antiqua" w:hAnsi="Book Antiqua"/>
          <w:bCs/>
          <w:kern w:val="0"/>
          <w:sz w:val="24"/>
          <w:szCs w:val="24"/>
        </w:rPr>
      </w:pPr>
      <w:r w:rsidRPr="00986BBA">
        <w:rPr>
          <w:rFonts w:ascii="Book Antiqua" w:hAnsi="Book Antiqua" w:cs="Times"/>
          <w:bCs/>
          <w:sz w:val="24"/>
          <w:szCs w:val="24"/>
        </w:rPr>
        <w:t>IDO1</w:t>
      </w:r>
      <w:r w:rsidRPr="00986BBA">
        <w:rPr>
          <w:rFonts w:ascii="Book Antiqua" w:hAnsi="Book Antiqua" w:cs="Times" w:hint="eastAsia"/>
          <w:bCs/>
          <w:sz w:val="24"/>
          <w:szCs w:val="24"/>
        </w:rPr>
        <w:t xml:space="preserve">: </w:t>
      </w:r>
      <w:r w:rsidRPr="00986BBA">
        <w:rPr>
          <w:rFonts w:ascii="Book Antiqua" w:hAnsi="Book Antiqua"/>
          <w:bCs/>
          <w:kern w:val="0"/>
          <w:sz w:val="24"/>
          <w:szCs w:val="24"/>
        </w:rPr>
        <w:t>Indoleamine-2</w:t>
      </w:r>
      <w:proofErr w:type="gramStart"/>
      <w:r w:rsidRPr="00986BBA">
        <w:rPr>
          <w:rFonts w:ascii="Book Antiqua" w:hAnsi="Book Antiqua"/>
          <w:bCs/>
          <w:kern w:val="0"/>
          <w:sz w:val="24"/>
          <w:szCs w:val="24"/>
        </w:rPr>
        <w:t>,3</w:t>
      </w:r>
      <w:proofErr w:type="gramEnd"/>
      <w:r w:rsidRPr="00986BBA">
        <w:rPr>
          <w:rFonts w:ascii="Book Antiqua" w:hAnsi="Book Antiqua"/>
          <w:bCs/>
          <w:kern w:val="0"/>
          <w:sz w:val="24"/>
          <w:szCs w:val="24"/>
        </w:rPr>
        <w:t>-dioxygenase 1</w:t>
      </w:r>
      <w:r w:rsidRPr="00986BBA">
        <w:rPr>
          <w:rFonts w:ascii="Book Antiqua" w:hAnsi="Book Antiqua" w:hint="eastAsia"/>
          <w:bCs/>
          <w:kern w:val="0"/>
          <w:sz w:val="24"/>
          <w:szCs w:val="24"/>
        </w:rPr>
        <w:t xml:space="preserve">; </w:t>
      </w:r>
      <w:r w:rsidR="00037FF0" w:rsidRPr="00986BBA">
        <w:rPr>
          <w:rFonts w:ascii="Book Antiqua" w:hAnsi="Book Antiqua"/>
          <w:bCs/>
          <w:sz w:val="24"/>
          <w:szCs w:val="24"/>
        </w:rPr>
        <w:t>COX2</w:t>
      </w:r>
      <w:r w:rsidR="00037FF0" w:rsidRPr="00986BBA">
        <w:rPr>
          <w:rFonts w:ascii="Book Antiqua" w:hAnsi="Book Antiqua" w:hint="eastAsia"/>
          <w:bCs/>
          <w:sz w:val="24"/>
          <w:szCs w:val="24"/>
        </w:rPr>
        <w:t xml:space="preserve">: </w:t>
      </w:r>
      <w:r w:rsidR="00037FF0" w:rsidRPr="00986BBA">
        <w:rPr>
          <w:rFonts w:ascii="Book Antiqua" w:hAnsi="Book Antiqua"/>
          <w:bCs/>
          <w:kern w:val="0"/>
          <w:sz w:val="24"/>
          <w:szCs w:val="24"/>
        </w:rPr>
        <w:t>Cyclooxygenase-2</w:t>
      </w:r>
      <w:r w:rsidR="00037FF0" w:rsidRPr="00986BBA">
        <w:rPr>
          <w:rFonts w:ascii="Book Antiqua" w:hAnsi="Book Antiqua" w:hint="eastAsia"/>
          <w:bCs/>
          <w:kern w:val="0"/>
          <w:sz w:val="24"/>
          <w:szCs w:val="24"/>
        </w:rPr>
        <w:t xml:space="preserve">; </w:t>
      </w:r>
      <w:r w:rsidRPr="00986BBA">
        <w:rPr>
          <w:rFonts w:ascii="Book Antiqua" w:hAnsi="Book Antiqua"/>
          <w:bCs/>
          <w:kern w:val="0"/>
          <w:sz w:val="24"/>
          <w:szCs w:val="24"/>
        </w:rPr>
        <w:t>CEA</w:t>
      </w:r>
      <w:r w:rsidRPr="00986BBA">
        <w:rPr>
          <w:rFonts w:ascii="Book Antiqua" w:hAnsi="Book Antiqua" w:hint="eastAsia"/>
          <w:bCs/>
          <w:kern w:val="0"/>
          <w:sz w:val="24"/>
          <w:szCs w:val="24"/>
        </w:rPr>
        <w:t>:</w:t>
      </w:r>
      <w:r w:rsidRPr="00986BBA">
        <w:rPr>
          <w:rFonts w:ascii="Book Antiqua" w:hAnsi="Book Antiqua"/>
          <w:bCs/>
          <w:kern w:val="0"/>
          <w:sz w:val="24"/>
          <w:szCs w:val="24"/>
        </w:rPr>
        <w:t xml:space="preserve"> Carcinoembryonic antigen</w:t>
      </w:r>
      <w:r w:rsidR="00037FF0" w:rsidRPr="00986BBA">
        <w:rPr>
          <w:rFonts w:ascii="Book Antiqua" w:hAnsi="Book Antiqua" w:hint="eastAsia"/>
          <w:bCs/>
          <w:kern w:val="0"/>
          <w:sz w:val="24"/>
          <w:szCs w:val="24"/>
        </w:rPr>
        <w:t>.</w:t>
      </w:r>
    </w:p>
    <w:p w14:paraId="43B48FA7" w14:textId="77777777" w:rsidR="00D61490" w:rsidRDefault="00D61490">
      <w:pPr>
        <w:widowControl/>
        <w:spacing w:after="0" w:line="240" w:lineRule="auto"/>
        <w:jc w:val="left"/>
        <w:rPr>
          <w:rFonts w:ascii="Book Antiqua" w:hAnsi="Book Antiqua"/>
          <w:bCs/>
          <w:kern w:val="0"/>
          <w:sz w:val="24"/>
          <w:szCs w:val="24"/>
        </w:rPr>
      </w:pPr>
      <w:r>
        <w:rPr>
          <w:rFonts w:ascii="Book Antiqua" w:hAnsi="Book Antiqua"/>
          <w:bCs/>
          <w:kern w:val="0"/>
          <w:sz w:val="24"/>
          <w:szCs w:val="24"/>
        </w:rPr>
        <w:br w:type="page"/>
      </w:r>
    </w:p>
    <w:p w14:paraId="0BD01005" w14:textId="68918893" w:rsidR="00EB4BF9" w:rsidRPr="00986BBA" w:rsidRDefault="00EB4BF9" w:rsidP="00B43259">
      <w:pPr>
        <w:autoSpaceDE w:val="0"/>
        <w:autoSpaceDN w:val="0"/>
        <w:adjustRightInd w:val="0"/>
        <w:snapToGrid w:val="0"/>
        <w:spacing w:after="0" w:line="360" w:lineRule="auto"/>
        <w:rPr>
          <w:rFonts w:ascii="Book Antiqua" w:hAnsi="Book Antiqua"/>
          <w:b/>
          <w:sz w:val="24"/>
          <w:szCs w:val="24"/>
        </w:rPr>
      </w:pPr>
      <w:r w:rsidRPr="00986BBA">
        <w:rPr>
          <w:rFonts w:ascii="Book Antiqua" w:hAnsi="Book Antiqua"/>
          <w:b/>
          <w:sz w:val="24"/>
          <w:szCs w:val="24"/>
        </w:rPr>
        <w:lastRenderedPageBreak/>
        <w:t>Table 2</w:t>
      </w:r>
      <w:r w:rsidR="00DD7FD7" w:rsidRPr="00986BBA">
        <w:rPr>
          <w:rFonts w:ascii="Book Antiqua" w:hAnsi="Book Antiqua" w:hint="eastAsia"/>
          <w:b/>
          <w:sz w:val="24"/>
          <w:szCs w:val="24"/>
        </w:rPr>
        <w:t xml:space="preserve"> </w:t>
      </w:r>
      <w:r w:rsidRPr="00986BBA">
        <w:rPr>
          <w:rFonts w:ascii="Book Antiqua" w:hAnsi="Book Antiqua"/>
          <w:b/>
          <w:sz w:val="24"/>
          <w:szCs w:val="24"/>
        </w:rPr>
        <w:t xml:space="preserve">Correlation of nuclear </w:t>
      </w:r>
      <w:r w:rsidR="00DD7FD7" w:rsidRPr="00986BBA">
        <w:rPr>
          <w:rFonts w:ascii="Book Antiqua" w:hAnsi="Book Antiqua"/>
          <w:b/>
          <w:bCs/>
          <w:kern w:val="0"/>
          <w:sz w:val="24"/>
          <w:szCs w:val="24"/>
        </w:rPr>
        <w:t>indoleamine-2</w:t>
      </w:r>
      <w:proofErr w:type="gramStart"/>
      <w:r w:rsidR="00DD7FD7" w:rsidRPr="00986BBA">
        <w:rPr>
          <w:rFonts w:ascii="Book Antiqua" w:hAnsi="Book Antiqua"/>
          <w:b/>
          <w:bCs/>
          <w:kern w:val="0"/>
          <w:sz w:val="24"/>
          <w:szCs w:val="24"/>
        </w:rPr>
        <w:t>,3</w:t>
      </w:r>
      <w:proofErr w:type="gramEnd"/>
      <w:r w:rsidR="00DD7FD7" w:rsidRPr="00986BBA">
        <w:rPr>
          <w:rFonts w:ascii="Book Antiqua" w:hAnsi="Book Antiqua"/>
          <w:b/>
          <w:bCs/>
          <w:kern w:val="0"/>
          <w:sz w:val="24"/>
          <w:szCs w:val="24"/>
        </w:rPr>
        <w:t>-dioxygenase 1</w:t>
      </w:r>
      <w:r w:rsidRPr="00986BBA">
        <w:rPr>
          <w:rFonts w:ascii="Book Antiqua" w:hAnsi="Book Antiqua"/>
          <w:b/>
          <w:sz w:val="24"/>
          <w:szCs w:val="24"/>
        </w:rPr>
        <w:t xml:space="preserve"> expression with </w:t>
      </w:r>
      <w:r w:rsidRPr="00986BBA">
        <w:rPr>
          <w:rFonts w:ascii="Book Antiqua" w:hAnsi="Book Antiqua"/>
          <w:b/>
          <w:noProof/>
          <w:sz w:val="24"/>
          <w:szCs w:val="24"/>
        </w:rPr>
        <w:t>colorectal</w:t>
      </w:r>
      <w:r w:rsidRPr="00986BBA">
        <w:rPr>
          <w:rFonts w:ascii="Book Antiqua" w:hAnsi="Book Antiqua"/>
          <w:b/>
          <w:sz w:val="24"/>
          <w:szCs w:val="24"/>
        </w:rPr>
        <w:t xml:space="preserve"> cancer </w:t>
      </w:r>
      <w:proofErr w:type="spellStart"/>
      <w:r w:rsidRPr="00986BBA">
        <w:rPr>
          <w:rFonts w:ascii="Book Antiqua" w:hAnsi="Book Antiqua"/>
          <w:b/>
          <w:sz w:val="24"/>
          <w:szCs w:val="24"/>
        </w:rPr>
        <w:t>clinicopathologic</w:t>
      </w:r>
      <w:proofErr w:type="spellEnd"/>
      <w:r w:rsidRPr="00986BBA">
        <w:rPr>
          <w:rFonts w:ascii="Book Antiqua" w:hAnsi="Book Antiqua"/>
          <w:b/>
          <w:sz w:val="24"/>
          <w:szCs w:val="24"/>
        </w:rPr>
        <w:t xml:space="preserve"> parameters</w:t>
      </w:r>
      <w:r w:rsidR="00A52875">
        <w:rPr>
          <w:rFonts w:ascii="Book Antiqua" w:hAnsi="Book Antiqua" w:hint="eastAsia"/>
          <w:b/>
          <w:sz w:val="24"/>
          <w:szCs w:val="24"/>
        </w:rPr>
        <w:t xml:space="preserve"> </w:t>
      </w:r>
      <w:r w:rsidR="00A52875" w:rsidRPr="00A9683A">
        <w:rPr>
          <w:rFonts w:ascii="Book Antiqua" w:hAnsi="Book Antiqua" w:hint="eastAsia"/>
          <w:b/>
          <w:i/>
          <w:sz w:val="24"/>
          <w:szCs w:val="24"/>
        </w:rPr>
        <w:t>n</w:t>
      </w:r>
      <w:r w:rsidR="00A52875">
        <w:rPr>
          <w:rFonts w:ascii="Book Antiqua" w:hAnsi="Book Antiqua" w:hint="eastAsia"/>
          <w:b/>
          <w:sz w:val="24"/>
          <w:szCs w:val="24"/>
        </w:rPr>
        <w:t xml:space="preserve"> </w:t>
      </w:r>
      <w:r w:rsidR="00A52875" w:rsidRPr="00986BBA">
        <w:rPr>
          <w:rFonts w:ascii="Book Antiqua" w:hAnsi="Book Antiqua" w:cs="Times"/>
          <w:b/>
          <w:bCs/>
          <w:sz w:val="24"/>
          <w:szCs w:val="24"/>
        </w:rPr>
        <w:t>(%)</w:t>
      </w:r>
    </w:p>
    <w:tbl>
      <w:tblPr>
        <w:tblStyle w:val="TableGrid"/>
        <w:tblW w:w="10206" w:type="dxa"/>
        <w:tblInd w:w="-459" w:type="dxa"/>
        <w:tblBorders>
          <w:left w:val="none" w:sz="0" w:space="0" w:color="auto"/>
          <w:right w:val="none" w:sz="0" w:space="0" w:color="auto"/>
          <w:insideV w:val="none" w:sz="0" w:space="0" w:color="auto"/>
        </w:tblBorders>
        <w:tblLook w:val="04A0" w:firstRow="1" w:lastRow="0" w:firstColumn="1" w:lastColumn="0" w:noHBand="0" w:noVBand="1"/>
      </w:tblPr>
      <w:tblGrid>
        <w:gridCol w:w="2625"/>
        <w:gridCol w:w="1295"/>
        <w:gridCol w:w="1931"/>
        <w:gridCol w:w="2010"/>
        <w:gridCol w:w="2345"/>
      </w:tblGrid>
      <w:tr w:rsidR="00EB4BF9" w:rsidRPr="00986BBA" w14:paraId="4E270C9A" w14:textId="77777777" w:rsidTr="00037FF0">
        <w:trPr>
          <w:trHeight w:val="167"/>
        </w:trPr>
        <w:tc>
          <w:tcPr>
            <w:tcW w:w="2625" w:type="dxa"/>
            <w:tcBorders>
              <w:bottom w:val="single" w:sz="4" w:space="0" w:color="auto"/>
            </w:tcBorders>
            <w:noWrap/>
            <w:hideMark/>
          </w:tcPr>
          <w:p w14:paraId="4803465D" w14:textId="77777777" w:rsidR="00EB4BF9" w:rsidRPr="00986BBA" w:rsidRDefault="00EB4BF9" w:rsidP="00B43259">
            <w:pPr>
              <w:autoSpaceDE w:val="0"/>
              <w:autoSpaceDN w:val="0"/>
              <w:adjustRightInd w:val="0"/>
              <w:snapToGrid w:val="0"/>
              <w:spacing w:after="0" w:line="360" w:lineRule="auto"/>
              <w:rPr>
                <w:rFonts w:ascii="Book Antiqua" w:hAnsi="Book Antiqua" w:cs="Times"/>
                <w:b/>
                <w:bCs/>
                <w:kern w:val="0"/>
                <w:sz w:val="24"/>
                <w:szCs w:val="24"/>
              </w:rPr>
            </w:pPr>
            <w:r w:rsidRPr="00986BBA">
              <w:rPr>
                <w:rFonts w:ascii="Book Antiqua" w:hAnsi="Book Antiqua" w:cs="Times"/>
                <w:b/>
                <w:bCs/>
                <w:sz w:val="24"/>
                <w:szCs w:val="24"/>
              </w:rPr>
              <w:t>Characteristics</w:t>
            </w:r>
          </w:p>
        </w:tc>
        <w:tc>
          <w:tcPr>
            <w:tcW w:w="1295" w:type="dxa"/>
            <w:tcBorders>
              <w:bottom w:val="single" w:sz="4" w:space="0" w:color="auto"/>
            </w:tcBorders>
            <w:noWrap/>
            <w:hideMark/>
          </w:tcPr>
          <w:p w14:paraId="40AF409E"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sz w:val="24"/>
                <w:szCs w:val="24"/>
              </w:rPr>
              <w:t>Total</w:t>
            </w:r>
          </w:p>
        </w:tc>
        <w:tc>
          <w:tcPr>
            <w:tcW w:w="1931" w:type="dxa"/>
            <w:tcBorders>
              <w:bottom w:val="single" w:sz="4" w:space="0" w:color="auto"/>
            </w:tcBorders>
            <w:noWrap/>
            <w:hideMark/>
          </w:tcPr>
          <w:p w14:paraId="1E4EB748" w14:textId="32315A54" w:rsidR="00EB4BF9" w:rsidRPr="00986BBA" w:rsidRDefault="00EB4BF9" w:rsidP="00A52875">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sz w:val="24"/>
                <w:szCs w:val="24"/>
              </w:rPr>
              <w:t>Low IDO1</w:t>
            </w:r>
          </w:p>
        </w:tc>
        <w:tc>
          <w:tcPr>
            <w:tcW w:w="2010" w:type="dxa"/>
            <w:tcBorders>
              <w:bottom w:val="single" w:sz="4" w:space="0" w:color="auto"/>
            </w:tcBorders>
            <w:noWrap/>
            <w:hideMark/>
          </w:tcPr>
          <w:p w14:paraId="4CD9FC61" w14:textId="2A6303B6" w:rsidR="00EB4BF9" w:rsidRPr="00986BBA" w:rsidRDefault="00EB4BF9" w:rsidP="00A52875">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sz w:val="24"/>
                <w:szCs w:val="24"/>
              </w:rPr>
              <w:t>High IDO1</w:t>
            </w:r>
          </w:p>
        </w:tc>
        <w:tc>
          <w:tcPr>
            <w:tcW w:w="2345" w:type="dxa"/>
            <w:tcBorders>
              <w:bottom w:val="single" w:sz="4" w:space="0" w:color="auto"/>
            </w:tcBorders>
            <w:noWrap/>
            <w:hideMark/>
          </w:tcPr>
          <w:p w14:paraId="61B3EA0E" w14:textId="1DDFDD41" w:rsidR="00EB4BF9" w:rsidRPr="00986BBA" w:rsidRDefault="00EB4BF9" w:rsidP="00252BD3">
            <w:pPr>
              <w:autoSpaceDE w:val="0"/>
              <w:autoSpaceDN w:val="0"/>
              <w:adjustRightInd w:val="0"/>
              <w:snapToGrid w:val="0"/>
              <w:spacing w:after="0" w:line="360" w:lineRule="auto"/>
              <w:jc w:val="center"/>
              <w:rPr>
                <w:rFonts w:ascii="Book Antiqua" w:hAnsi="Book Antiqua" w:cs="Times"/>
                <w:b/>
                <w:bCs/>
                <w:kern w:val="0"/>
                <w:sz w:val="24"/>
                <w:szCs w:val="24"/>
              </w:rPr>
            </w:pPr>
            <w:r w:rsidRPr="00986BBA">
              <w:rPr>
                <w:rFonts w:ascii="Book Antiqua" w:hAnsi="Book Antiqua" w:cs="Times"/>
                <w:b/>
                <w:bCs/>
                <w:i/>
                <w:sz w:val="24"/>
                <w:szCs w:val="24"/>
              </w:rPr>
              <w:t>P</w:t>
            </w:r>
            <w:r w:rsidR="00252BD3" w:rsidRPr="00986BBA">
              <w:rPr>
                <w:rFonts w:ascii="Book Antiqua" w:hAnsi="Book Antiqua" w:cs="Times" w:hint="eastAsia"/>
                <w:b/>
                <w:bCs/>
                <w:sz w:val="24"/>
                <w:szCs w:val="24"/>
              </w:rPr>
              <w:t xml:space="preserve"> </w:t>
            </w:r>
            <w:r w:rsidRPr="00986BBA">
              <w:rPr>
                <w:rFonts w:ascii="Book Antiqua" w:hAnsi="Book Antiqua" w:cs="Times"/>
                <w:b/>
                <w:bCs/>
                <w:sz w:val="24"/>
                <w:szCs w:val="24"/>
              </w:rPr>
              <w:t>value</w:t>
            </w:r>
          </w:p>
        </w:tc>
      </w:tr>
      <w:tr w:rsidR="00EB4BF9" w:rsidRPr="00986BBA" w14:paraId="7D5FB432" w14:textId="77777777" w:rsidTr="00037FF0">
        <w:trPr>
          <w:trHeight w:val="194"/>
        </w:trPr>
        <w:tc>
          <w:tcPr>
            <w:tcW w:w="2625" w:type="dxa"/>
            <w:tcBorders>
              <w:bottom w:val="nil"/>
            </w:tcBorders>
            <w:noWrap/>
            <w:hideMark/>
          </w:tcPr>
          <w:p w14:paraId="4B1B50E7"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Gender</w:t>
            </w:r>
          </w:p>
        </w:tc>
        <w:tc>
          <w:tcPr>
            <w:tcW w:w="1295" w:type="dxa"/>
            <w:tcBorders>
              <w:bottom w:val="nil"/>
            </w:tcBorders>
            <w:noWrap/>
          </w:tcPr>
          <w:p w14:paraId="71FB8967" w14:textId="75497DFD"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bottom w:val="nil"/>
            </w:tcBorders>
            <w:noWrap/>
          </w:tcPr>
          <w:p w14:paraId="59D32C4D" w14:textId="2DAD880F"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bottom w:val="nil"/>
            </w:tcBorders>
            <w:noWrap/>
          </w:tcPr>
          <w:p w14:paraId="155777CB" w14:textId="3F0B4046"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bottom w:val="nil"/>
            </w:tcBorders>
            <w:noWrap/>
            <w:hideMark/>
          </w:tcPr>
          <w:p w14:paraId="579B56D9"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0.70</w:t>
            </w:r>
          </w:p>
        </w:tc>
      </w:tr>
      <w:tr w:rsidR="00EB4BF9" w:rsidRPr="00986BBA" w14:paraId="0644C58C" w14:textId="77777777" w:rsidTr="00037FF0">
        <w:trPr>
          <w:trHeight w:val="270"/>
        </w:trPr>
        <w:tc>
          <w:tcPr>
            <w:tcW w:w="2625" w:type="dxa"/>
            <w:tcBorders>
              <w:top w:val="nil"/>
              <w:bottom w:val="nil"/>
            </w:tcBorders>
            <w:noWrap/>
            <w:hideMark/>
          </w:tcPr>
          <w:p w14:paraId="5B90DB8C"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Male</w:t>
            </w:r>
          </w:p>
        </w:tc>
        <w:tc>
          <w:tcPr>
            <w:tcW w:w="1295" w:type="dxa"/>
            <w:tcBorders>
              <w:top w:val="nil"/>
              <w:bottom w:val="nil"/>
            </w:tcBorders>
            <w:noWrap/>
            <w:hideMark/>
          </w:tcPr>
          <w:p w14:paraId="5F436D9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51</w:t>
            </w:r>
          </w:p>
        </w:tc>
        <w:tc>
          <w:tcPr>
            <w:tcW w:w="1931" w:type="dxa"/>
            <w:tcBorders>
              <w:top w:val="nil"/>
              <w:bottom w:val="nil"/>
            </w:tcBorders>
            <w:noWrap/>
            <w:hideMark/>
          </w:tcPr>
          <w:p w14:paraId="38D00AA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39 (76.5)</w:t>
            </w:r>
          </w:p>
        </w:tc>
        <w:tc>
          <w:tcPr>
            <w:tcW w:w="2010" w:type="dxa"/>
            <w:tcBorders>
              <w:top w:val="nil"/>
              <w:bottom w:val="nil"/>
            </w:tcBorders>
            <w:noWrap/>
            <w:hideMark/>
          </w:tcPr>
          <w:p w14:paraId="203494FD"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12 (33.5)</w:t>
            </w:r>
          </w:p>
        </w:tc>
        <w:tc>
          <w:tcPr>
            <w:tcW w:w="2345" w:type="dxa"/>
            <w:tcBorders>
              <w:top w:val="nil"/>
              <w:bottom w:val="nil"/>
            </w:tcBorders>
            <w:noWrap/>
            <w:hideMark/>
          </w:tcPr>
          <w:p w14:paraId="1C4460DD"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44ABFD11" w14:textId="77777777" w:rsidTr="00037FF0">
        <w:trPr>
          <w:trHeight w:val="167"/>
        </w:trPr>
        <w:tc>
          <w:tcPr>
            <w:tcW w:w="2625" w:type="dxa"/>
            <w:tcBorders>
              <w:top w:val="nil"/>
              <w:bottom w:val="nil"/>
            </w:tcBorders>
            <w:noWrap/>
            <w:hideMark/>
          </w:tcPr>
          <w:p w14:paraId="175B355F"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Female</w:t>
            </w:r>
          </w:p>
        </w:tc>
        <w:tc>
          <w:tcPr>
            <w:tcW w:w="1295" w:type="dxa"/>
            <w:tcBorders>
              <w:top w:val="nil"/>
              <w:bottom w:val="nil"/>
            </w:tcBorders>
            <w:noWrap/>
            <w:hideMark/>
          </w:tcPr>
          <w:p w14:paraId="211B491E"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44</w:t>
            </w:r>
          </w:p>
        </w:tc>
        <w:tc>
          <w:tcPr>
            <w:tcW w:w="1931" w:type="dxa"/>
            <w:tcBorders>
              <w:top w:val="nil"/>
              <w:bottom w:val="nil"/>
            </w:tcBorders>
            <w:noWrap/>
            <w:hideMark/>
          </w:tcPr>
          <w:p w14:paraId="2ED0C1F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36 (81.8)</w:t>
            </w:r>
          </w:p>
        </w:tc>
        <w:tc>
          <w:tcPr>
            <w:tcW w:w="2010" w:type="dxa"/>
            <w:tcBorders>
              <w:top w:val="nil"/>
              <w:bottom w:val="nil"/>
            </w:tcBorders>
            <w:noWrap/>
            <w:hideMark/>
          </w:tcPr>
          <w:p w14:paraId="19ACFD5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8 (19.2)</w:t>
            </w:r>
          </w:p>
        </w:tc>
        <w:tc>
          <w:tcPr>
            <w:tcW w:w="2345" w:type="dxa"/>
            <w:tcBorders>
              <w:top w:val="nil"/>
              <w:bottom w:val="nil"/>
            </w:tcBorders>
            <w:noWrap/>
            <w:hideMark/>
          </w:tcPr>
          <w:p w14:paraId="1C7EB9D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00187D97" w14:textId="77777777" w:rsidTr="00037FF0">
        <w:trPr>
          <w:trHeight w:val="194"/>
        </w:trPr>
        <w:tc>
          <w:tcPr>
            <w:tcW w:w="2625" w:type="dxa"/>
            <w:tcBorders>
              <w:top w:val="nil"/>
              <w:bottom w:val="nil"/>
            </w:tcBorders>
            <w:noWrap/>
            <w:hideMark/>
          </w:tcPr>
          <w:p w14:paraId="1518431B" w14:textId="0425CF92"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 xml:space="preserve">Age, </w:t>
            </w:r>
            <w:proofErr w:type="spellStart"/>
            <w:r w:rsidRPr="00986BBA">
              <w:rPr>
                <w:rFonts w:ascii="Book Antiqua" w:hAnsi="Book Antiqua" w:cs="Times"/>
                <w:bCs/>
                <w:sz w:val="24"/>
                <w:szCs w:val="24"/>
              </w:rPr>
              <w:t>yr</w:t>
            </w:r>
            <w:proofErr w:type="spellEnd"/>
          </w:p>
        </w:tc>
        <w:tc>
          <w:tcPr>
            <w:tcW w:w="1295" w:type="dxa"/>
            <w:tcBorders>
              <w:top w:val="nil"/>
              <w:bottom w:val="nil"/>
            </w:tcBorders>
            <w:noWrap/>
            <w:hideMark/>
          </w:tcPr>
          <w:p w14:paraId="5ED312B0"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6280C66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0148167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4591A94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0.92</w:t>
            </w:r>
          </w:p>
        </w:tc>
      </w:tr>
      <w:tr w:rsidR="00EB4BF9" w:rsidRPr="00986BBA" w14:paraId="4D7ACAD0" w14:textId="77777777" w:rsidTr="00037FF0">
        <w:trPr>
          <w:trHeight w:val="167"/>
        </w:trPr>
        <w:tc>
          <w:tcPr>
            <w:tcW w:w="2625" w:type="dxa"/>
            <w:tcBorders>
              <w:top w:val="nil"/>
              <w:bottom w:val="nil"/>
            </w:tcBorders>
            <w:noWrap/>
            <w:hideMark/>
          </w:tcPr>
          <w:p w14:paraId="4696B28B"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&gt; 60</w:t>
            </w:r>
          </w:p>
        </w:tc>
        <w:tc>
          <w:tcPr>
            <w:tcW w:w="1295" w:type="dxa"/>
            <w:tcBorders>
              <w:top w:val="nil"/>
              <w:bottom w:val="nil"/>
            </w:tcBorders>
            <w:noWrap/>
            <w:hideMark/>
          </w:tcPr>
          <w:p w14:paraId="1E4C4A2D"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30</w:t>
            </w:r>
          </w:p>
        </w:tc>
        <w:tc>
          <w:tcPr>
            <w:tcW w:w="1931" w:type="dxa"/>
            <w:tcBorders>
              <w:top w:val="nil"/>
              <w:bottom w:val="nil"/>
            </w:tcBorders>
            <w:noWrap/>
            <w:hideMark/>
          </w:tcPr>
          <w:p w14:paraId="6FC672FE"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24 (80.0)</w:t>
            </w:r>
          </w:p>
        </w:tc>
        <w:tc>
          <w:tcPr>
            <w:tcW w:w="2010" w:type="dxa"/>
            <w:tcBorders>
              <w:top w:val="nil"/>
              <w:bottom w:val="nil"/>
            </w:tcBorders>
            <w:noWrap/>
            <w:hideMark/>
          </w:tcPr>
          <w:p w14:paraId="2B366187"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6 (20.0)</w:t>
            </w:r>
          </w:p>
        </w:tc>
        <w:tc>
          <w:tcPr>
            <w:tcW w:w="2345" w:type="dxa"/>
            <w:tcBorders>
              <w:top w:val="nil"/>
              <w:bottom w:val="nil"/>
            </w:tcBorders>
            <w:noWrap/>
            <w:hideMark/>
          </w:tcPr>
          <w:p w14:paraId="60483735"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525CEA23" w14:textId="77777777" w:rsidTr="00037FF0">
        <w:trPr>
          <w:trHeight w:val="158"/>
        </w:trPr>
        <w:tc>
          <w:tcPr>
            <w:tcW w:w="2625" w:type="dxa"/>
            <w:tcBorders>
              <w:top w:val="nil"/>
              <w:bottom w:val="nil"/>
            </w:tcBorders>
            <w:noWrap/>
            <w:hideMark/>
          </w:tcPr>
          <w:p w14:paraId="7AC3703D"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Times New Roman" w:hAnsi="Book Antiqua"/>
                <w:bCs/>
                <w:color w:val="000000"/>
                <w:sz w:val="24"/>
                <w:szCs w:val="24"/>
              </w:rPr>
              <w:t xml:space="preserve">≤ </w:t>
            </w:r>
            <w:r w:rsidRPr="00986BBA">
              <w:rPr>
                <w:rFonts w:ascii="Book Antiqua" w:hAnsi="Book Antiqua" w:cs="Times"/>
                <w:sz w:val="24"/>
                <w:szCs w:val="24"/>
              </w:rPr>
              <w:t>60</w:t>
            </w:r>
          </w:p>
        </w:tc>
        <w:tc>
          <w:tcPr>
            <w:tcW w:w="1295" w:type="dxa"/>
            <w:tcBorders>
              <w:top w:val="nil"/>
              <w:bottom w:val="nil"/>
            </w:tcBorders>
            <w:noWrap/>
            <w:hideMark/>
          </w:tcPr>
          <w:p w14:paraId="36B5DCD5"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65</w:t>
            </w:r>
          </w:p>
        </w:tc>
        <w:tc>
          <w:tcPr>
            <w:tcW w:w="1931" w:type="dxa"/>
            <w:tcBorders>
              <w:top w:val="nil"/>
              <w:bottom w:val="nil"/>
            </w:tcBorders>
            <w:noWrap/>
            <w:hideMark/>
          </w:tcPr>
          <w:p w14:paraId="79E596D7"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51 (78.5)</w:t>
            </w:r>
          </w:p>
        </w:tc>
        <w:tc>
          <w:tcPr>
            <w:tcW w:w="2010" w:type="dxa"/>
            <w:tcBorders>
              <w:top w:val="nil"/>
              <w:bottom w:val="nil"/>
            </w:tcBorders>
            <w:noWrap/>
            <w:hideMark/>
          </w:tcPr>
          <w:p w14:paraId="77D8B08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14 (21.5)</w:t>
            </w:r>
          </w:p>
        </w:tc>
        <w:tc>
          <w:tcPr>
            <w:tcW w:w="2345" w:type="dxa"/>
            <w:tcBorders>
              <w:top w:val="nil"/>
              <w:bottom w:val="nil"/>
            </w:tcBorders>
            <w:noWrap/>
            <w:hideMark/>
          </w:tcPr>
          <w:p w14:paraId="4EF9707A"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56E20FAD" w14:textId="77777777" w:rsidTr="00037FF0">
        <w:trPr>
          <w:trHeight w:val="167"/>
        </w:trPr>
        <w:tc>
          <w:tcPr>
            <w:tcW w:w="2625" w:type="dxa"/>
            <w:tcBorders>
              <w:top w:val="nil"/>
              <w:bottom w:val="nil"/>
            </w:tcBorders>
            <w:noWrap/>
            <w:hideMark/>
          </w:tcPr>
          <w:p w14:paraId="518F172E"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eastAsia="SimSun" w:hAnsi="Book Antiqua"/>
                <w:bCs/>
                <w:kern w:val="0"/>
                <w:sz w:val="24"/>
                <w:szCs w:val="24"/>
                <w:lang w:eastAsia="en-US"/>
              </w:rPr>
              <w:t xml:space="preserve">Cancers </w:t>
            </w:r>
          </w:p>
        </w:tc>
        <w:tc>
          <w:tcPr>
            <w:tcW w:w="1295" w:type="dxa"/>
            <w:tcBorders>
              <w:top w:val="nil"/>
              <w:bottom w:val="nil"/>
            </w:tcBorders>
            <w:noWrap/>
            <w:hideMark/>
          </w:tcPr>
          <w:p w14:paraId="7979311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395C9F4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31579740"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08524307"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0.52</w:t>
            </w:r>
          </w:p>
        </w:tc>
      </w:tr>
      <w:tr w:rsidR="00EB4BF9" w:rsidRPr="00986BBA" w14:paraId="2E42C899" w14:textId="77777777" w:rsidTr="00037FF0">
        <w:trPr>
          <w:trHeight w:val="248"/>
        </w:trPr>
        <w:tc>
          <w:tcPr>
            <w:tcW w:w="2625" w:type="dxa"/>
            <w:tcBorders>
              <w:top w:val="nil"/>
              <w:bottom w:val="nil"/>
            </w:tcBorders>
            <w:noWrap/>
            <w:hideMark/>
          </w:tcPr>
          <w:p w14:paraId="3980392A"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SimSun" w:hAnsi="Book Antiqua"/>
                <w:bCs/>
                <w:kern w:val="0"/>
                <w:sz w:val="24"/>
                <w:szCs w:val="24"/>
                <w:lang w:eastAsia="en-US"/>
              </w:rPr>
              <w:t>Colon</w:t>
            </w:r>
          </w:p>
        </w:tc>
        <w:tc>
          <w:tcPr>
            <w:tcW w:w="1295" w:type="dxa"/>
            <w:tcBorders>
              <w:top w:val="nil"/>
              <w:bottom w:val="nil"/>
            </w:tcBorders>
            <w:noWrap/>
            <w:hideMark/>
          </w:tcPr>
          <w:p w14:paraId="071DC785"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46</w:t>
            </w:r>
          </w:p>
        </w:tc>
        <w:tc>
          <w:tcPr>
            <w:tcW w:w="1931" w:type="dxa"/>
            <w:tcBorders>
              <w:top w:val="nil"/>
              <w:bottom w:val="nil"/>
            </w:tcBorders>
            <w:noWrap/>
            <w:hideMark/>
          </w:tcPr>
          <w:p w14:paraId="1C7BE2D4" w14:textId="60BD130A"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38 (82.6)</w:t>
            </w:r>
          </w:p>
        </w:tc>
        <w:tc>
          <w:tcPr>
            <w:tcW w:w="2010" w:type="dxa"/>
            <w:tcBorders>
              <w:top w:val="nil"/>
              <w:bottom w:val="nil"/>
            </w:tcBorders>
            <w:noWrap/>
            <w:hideMark/>
          </w:tcPr>
          <w:p w14:paraId="57B9AA9E" w14:textId="50904903"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18 (17.4)</w:t>
            </w:r>
          </w:p>
        </w:tc>
        <w:tc>
          <w:tcPr>
            <w:tcW w:w="2345" w:type="dxa"/>
            <w:tcBorders>
              <w:top w:val="nil"/>
              <w:bottom w:val="nil"/>
            </w:tcBorders>
            <w:noWrap/>
            <w:hideMark/>
          </w:tcPr>
          <w:p w14:paraId="08D353CE"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02042071" w14:textId="77777777" w:rsidTr="00037FF0">
        <w:trPr>
          <w:trHeight w:val="167"/>
        </w:trPr>
        <w:tc>
          <w:tcPr>
            <w:tcW w:w="2625" w:type="dxa"/>
            <w:tcBorders>
              <w:top w:val="nil"/>
              <w:bottom w:val="nil"/>
            </w:tcBorders>
            <w:noWrap/>
            <w:hideMark/>
          </w:tcPr>
          <w:p w14:paraId="5316695A"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SimSun" w:hAnsi="Book Antiqua"/>
                <w:bCs/>
                <w:kern w:val="0"/>
                <w:sz w:val="24"/>
                <w:szCs w:val="24"/>
                <w:lang w:eastAsia="en-US"/>
              </w:rPr>
              <w:t>Rectum</w:t>
            </w:r>
          </w:p>
        </w:tc>
        <w:tc>
          <w:tcPr>
            <w:tcW w:w="1295" w:type="dxa"/>
            <w:tcBorders>
              <w:top w:val="nil"/>
              <w:bottom w:val="nil"/>
            </w:tcBorders>
            <w:noWrap/>
            <w:hideMark/>
          </w:tcPr>
          <w:p w14:paraId="1DD47E62"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49</w:t>
            </w:r>
          </w:p>
        </w:tc>
        <w:tc>
          <w:tcPr>
            <w:tcW w:w="1931" w:type="dxa"/>
            <w:tcBorders>
              <w:top w:val="nil"/>
              <w:bottom w:val="nil"/>
            </w:tcBorders>
            <w:noWrap/>
            <w:hideMark/>
          </w:tcPr>
          <w:p w14:paraId="7C01438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37 (75.5)</w:t>
            </w:r>
          </w:p>
        </w:tc>
        <w:tc>
          <w:tcPr>
            <w:tcW w:w="2010" w:type="dxa"/>
            <w:tcBorders>
              <w:top w:val="nil"/>
              <w:bottom w:val="nil"/>
            </w:tcBorders>
            <w:noWrap/>
            <w:hideMark/>
          </w:tcPr>
          <w:p w14:paraId="5788684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12 (24.5)</w:t>
            </w:r>
          </w:p>
        </w:tc>
        <w:tc>
          <w:tcPr>
            <w:tcW w:w="2345" w:type="dxa"/>
            <w:tcBorders>
              <w:top w:val="nil"/>
              <w:bottom w:val="nil"/>
            </w:tcBorders>
            <w:noWrap/>
            <w:hideMark/>
          </w:tcPr>
          <w:p w14:paraId="2715950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6E462B7" w14:textId="77777777" w:rsidTr="00037FF0">
        <w:trPr>
          <w:trHeight w:val="239"/>
        </w:trPr>
        <w:tc>
          <w:tcPr>
            <w:tcW w:w="2625" w:type="dxa"/>
            <w:tcBorders>
              <w:top w:val="nil"/>
              <w:bottom w:val="nil"/>
            </w:tcBorders>
            <w:noWrap/>
            <w:hideMark/>
          </w:tcPr>
          <w:p w14:paraId="735D472B"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BMI</w:t>
            </w:r>
          </w:p>
        </w:tc>
        <w:tc>
          <w:tcPr>
            <w:tcW w:w="1295" w:type="dxa"/>
            <w:tcBorders>
              <w:top w:val="nil"/>
              <w:bottom w:val="nil"/>
            </w:tcBorders>
            <w:noWrap/>
            <w:hideMark/>
          </w:tcPr>
          <w:p w14:paraId="5C803EB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3EF2302B"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6C2EC4F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59477F1D"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&lt; 0.001</w:t>
            </w:r>
          </w:p>
        </w:tc>
      </w:tr>
      <w:tr w:rsidR="00EB4BF9" w:rsidRPr="00986BBA" w14:paraId="6CCAFA1D" w14:textId="77777777" w:rsidTr="00037FF0">
        <w:trPr>
          <w:trHeight w:val="149"/>
        </w:trPr>
        <w:tc>
          <w:tcPr>
            <w:tcW w:w="2625" w:type="dxa"/>
            <w:tcBorders>
              <w:top w:val="nil"/>
              <w:bottom w:val="nil"/>
            </w:tcBorders>
            <w:noWrap/>
            <w:hideMark/>
          </w:tcPr>
          <w:p w14:paraId="22ABBE87"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bCs/>
                <w:sz w:val="24"/>
                <w:szCs w:val="24"/>
              </w:rPr>
              <w:t>&gt; 25</w:t>
            </w:r>
          </w:p>
        </w:tc>
        <w:tc>
          <w:tcPr>
            <w:tcW w:w="1295" w:type="dxa"/>
            <w:tcBorders>
              <w:top w:val="nil"/>
              <w:bottom w:val="nil"/>
            </w:tcBorders>
            <w:noWrap/>
            <w:hideMark/>
          </w:tcPr>
          <w:p w14:paraId="31B915CA"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20</w:t>
            </w:r>
          </w:p>
        </w:tc>
        <w:tc>
          <w:tcPr>
            <w:tcW w:w="1931" w:type="dxa"/>
            <w:tcBorders>
              <w:top w:val="nil"/>
              <w:bottom w:val="nil"/>
            </w:tcBorders>
            <w:noWrap/>
            <w:hideMark/>
          </w:tcPr>
          <w:p w14:paraId="2485AA92"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9 (45.0)</w:t>
            </w:r>
          </w:p>
        </w:tc>
        <w:tc>
          <w:tcPr>
            <w:tcW w:w="2010" w:type="dxa"/>
            <w:tcBorders>
              <w:top w:val="nil"/>
              <w:bottom w:val="nil"/>
            </w:tcBorders>
            <w:noWrap/>
            <w:hideMark/>
          </w:tcPr>
          <w:p w14:paraId="36ED61C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11 (55.0)</w:t>
            </w:r>
          </w:p>
        </w:tc>
        <w:tc>
          <w:tcPr>
            <w:tcW w:w="2345" w:type="dxa"/>
            <w:tcBorders>
              <w:top w:val="nil"/>
              <w:bottom w:val="nil"/>
            </w:tcBorders>
            <w:noWrap/>
            <w:hideMark/>
          </w:tcPr>
          <w:p w14:paraId="4BCC043A"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DE1E1DB" w14:textId="77777777" w:rsidTr="00037FF0">
        <w:trPr>
          <w:trHeight w:val="185"/>
        </w:trPr>
        <w:tc>
          <w:tcPr>
            <w:tcW w:w="2625" w:type="dxa"/>
            <w:tcBorders>
              <w:top w:val="nil"/>
              <w:bottom w:val="nil"/>
            </w:tcBorders>
            <w:noWrap/>
            <w:hideMark/>
          </w:tcPr>
          <w:p w14:paraId="41EA0A98"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eastAsia="SimSun" w:hAnsi="Book Antiqua"/>
                <w:bCs/>
                <w:kern w:val="0"/>
                <w:sz w:val="24"/>
                <w:szCs w:val="24"/>
                <w:lang w:eastAsia="en-US"/>
              </w:rPr>
              <w:t>≤ 25</w:t>
            </w:r>
          </w:p>
        </w:tc>
        <w:tc>
          <w:tcPr>
            <w:tcW w:w="1295" w:type="dxa"/>
            <w:tcBorders>
              <w:top w:val="nil"/>
              <w:bottom w:val="nil"/>
            </w:tcBorders>
            <w:noWrap/>
            <w:hideMark/>
          </w:tcPr>
          <w:p w14:paraId="4AA53DF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75</w:t>
            </w:r>
          </w:p>
        </w:tc>
        <w:tc>
          <w:tcPr>
            <w:tcW w:w="1931" w:type="dxa"/>
            <w:tcBorders>
              <w:top w:val="nil"/>
              <w:bottom w:val="nil"/>
            </w:tcBorders>
            <w:noWrap/>
            <w:hideMark/>
          </w:tcPr>
          <w:p w14:paraId="4046F0EA"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66 (88.0)</w:t>
            </w:r>
          </w:p>
        </w:tc>
        <w:tc>
          <w:tcPr>
            <w:tcW w:w="2010" w:type="dxa"/>
            <w:tcBorders>
              <w:top w:val="nil"/>
              <w:bottom w:val="nil"/>
            </w:tcBorders>
            <w:noWrap/>
            <w:hideMark/>
          </w:tcPr>
          <w:p w14:paraId="7C952615"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9 (12.0)</w:t>
            </w:r>
          </w:p>
        </w:tc>
        <w:tc>
          <w:tcPr>
            <w:tcW w:w="2345" w:type="dxa"/>
            <w:tcBorders>
              <w:top w:val="nil"/>
              <w:bottom w:val="nil"/>
            </w:tcBorders>
            <w:noWrap/>
            <w:hideMark/>
          </w:tcPr>
          <w:p w14:paraId="00E2F51C"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37BB0004" w14:textId="77777777" w:rsidTr="00037FF0">
        <w:trPr>
          <w:trHeight w:val="230"/>
        </w:trPr>
        <w:tc>
          <w:tcPr>
            <w:tcW w:w="2625" w:type="dxa"/>
            <w:tcBorders>
              <w:top w:val="nil"/>
              <w:bottom w:val="nil"/>
            </w:tcBorders>
            <w:noWrap/>
            <w:hideMark/>
          </w:tcPr>
          <w:p w14:paraId="7DA24840"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Tumor differentiation</w:t>
            </w:r>
          </w:p>
        </w:tc>
        <w:tc>
          <w:tcPr>
            <w:tcW w:w="1295" w:type="dxa"/>
            <w:tcBorders>
              <w:top w:val="nil"/>
              <w:bottom w:val="nil"/>
            </w:tcBorders>
            <w:noWrap/>
            <w:hideMark/>
          </w:tcPr>
          <w:p w14:paraId="55BAC5B5"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793F9C1F"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18555CA2"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1DCF60A3"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0.87</w:t>
            </w:r>
          </w:p>
        </w:tc>
      </w:tr>
      <w:tr w:rsidR="00EB4BF9" w:rsidRPr="00986BBA" w14:paraId="21E02825" w14:textId="77777777" w:rsidTr="00037FF0">
        <w:trPr>
          <w:trHeight w:val="176"/>
        </w:trPr>
        <w:tc>
          <w:tcPr>
            <w:tcW w:w="2625" w:type="dxa"/>
            <w:tcBorders>
              <w:top w:val="nil"/>
              <w:bottom w:val="nil"/>
            </w:tcBorders>
            <w:noWrap/>
            <w:hideMark/>
          </w:tcPr>
          <w:p w14:paraId="1BFC7924"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 xml:space="preserve">Moderate and Poor </w:t>
            </w:r>
          </w:p>
        </w:tc>
        <w:tc>
          <w:tcPr>
            <w:tcW w:w="1295" w:type="dxa"/>
            <w:tcBorders>
              <w:top w:val="nil"/>
              <w:bottom w:val="nil"/>
            </w:tcBorders>
            <w:noWrap/>
            <w:hideMark/>
          </w:tcPr>
          <w:p w14:paraId="3FC00BD5"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78</w:t>
            </w:r>
          </w:p>
        </w:tc>
        <w:tc>
          <w:tcPr>
            <w:tcW w:w="1931" w:type="dxa"/>
            <w:tcBorders>
              <w:top w:val="nil"/>
              <w:bottom w:val="nil"/>
            </w:tcBorders>
            <w:noWrap/>
            <w:hideMark/>
          </w:tcPr>
          <w:p w14:paraId="4592B53B"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60 (76.9)</w:t>
            </w:r>
          </w:p>
        </w:tc>
        <w:tc>
          <w:tcPr>
            <w:tcW w:w="2010" w:type="dxa"/>
            <w:tcBorders>
              <w:top w:val="nil"/>
              <w:bottom w:val="nil"/>
            </w:tcBorders>
            <w:noWrap/>
            <w:hideMark/>
          </w:tcPr>
          <w:p w14:paraId="283F83E2"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18 (23.1)</w:t>
            </w:r>
          </w:p>
        </w:tc>
        <w:tc>
          <w:tcPr>
            <w:tcW w:w="2345" w:type="dxa"/>
            <w:tcBorders>
              <w:top w:val="nil"/>
              <w:bottom w:val="nil"/>
            </w:tcBorders>
            <w:noWrap/>
            <w:hideMark/>
          </w:tcPr>
          <w:p w14:paraId="27B33AB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57F9A4F0" w14:textId="77777777" w:rsidTr="00037FF0">
        <w:trPr>
          <w:trHeight w:val="203"/>
        </w:trPr>
        <w:tc>
          <w:tcPr>
            <w:tcW w:w="2625" w:type="dxa"/>
            <w:tcBorders>
              <w:top w:val="nil"/>
              <w:bottom w:val="nil"/>
            </w:tcBorders>
            <w:noWrap/>
            <w:hideMark/>
          </w:tcPr>
          <w:p w14:paraId="2F70C69E"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Well</w:t>
            </w:r>
          </w:p>
        </w:tc>
        <w:tc>
          <w:tcPr>
            <w:tcW w:w="1295" w:type="dxa"/>
            <w:tcBorders>
              <w:top w:val="nil"/>
              <w:bottom w:val="nil"/>
            </w:tcBorders>
            <w:noWrap/>
            <w:hideMark/>
          </w:tcPr>
          <w:p w14:paraId="14807790"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17</w:t>
            </w:r>
          </w:p>
        </w:tc>
        <w:tc>
          <w:tcPr>
            <w:tcW w:w="1931" w:type="dxa"/>
            <w:tcBorders>
              <w:top w:val="nil"/>
              <w:bottom w:val="nil"/>
            </w:tcBorders>
            <w:noWrap/>
            <w:hideMark/>
          </w:tcPr>
          <w:p w14:paraId="1F7792D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14 (82.3)</w:t>
            </w:r>
          </w:p>
        </w:tc>
        <w:tc>
          <w:tcPr>
            <w:tcW w:w="2010" w:type="dxa"/>
            <w:tcBorders>
              <w:top w:val="nil"/>
              <w:bottom w:val="nil"/>
            </w:tcBorders>
            <w:noWrap/>
            <w:hideMark/>
          </w:tcPr>
          <w:p w14:paraId="4948756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3 (17.7)</w:t>
            </w:r>
          </w:p>
        </w:tc>
        <w:tc>
          <w:tcPr>
            <w:tcW w:w="2345" w:type="dxa"/>
            <w:tcBorders>
              <w:top w:val="nil"/>
              <w:bottom w:val="nil"/>
            </w:tcBorders>
            <w:noWrap/>
            <w:hideMark/>
          </w:tcPr>
          <w:p w14:paraId="7BCBE413"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A1EFEC0" w14:textId="77777777" w:rsidTr="00037FF0">
        <w:trPr>
          <w:trHeight w:val="230"/>
        </w:trPr>
        <w:tc>
          <w:tcPr>
            <w:tcW w:w="2625" w:type="dxa"/>
            <w:tcBorders>
              <w:top w:val="nil"/>
              <w:bottom w:val="nil"/>
            </w:tcBorders>
            <w:noWrap/>
          </w:tcPr>
          <w:p w14:paraId="1F3964BB" w14:textId="33A9B5F5" w:rsidR="00EB4BF9" w:rsidRPr="00986BBA" w:rsidRDefault="00037FF0" w:rsidP="00037FF0">
            <w:pPr>
              <w:autoSpaceDE w:val="0"/>
              <w:autoSpaceDN w:val="0"/>
              <w:adjustRightInd w:val="0"/>
              <w:snapToGrid w:val="0"/>
              <w:spacing w:after="0" w:line="360" w:lineRule="auto"/>
              <w:jc w:val="left"/>
              <w:rPr>
                <w:rFonts w:ascii="Book Antiqua" w:hAnsi="Book Antiqua" w:cs="Times"/>
                <w:bCs/>
                <w:sz w:val="24"/>
                <w:szCs w:val="24"/>
              </w:rPr>
            </w:pPr>
            <w:r w:rsidRPr="00986BBA">
              <w:rPr>
                <w:rFonts w:ascii="Book Antiqua" w:hAnsi="Book Antiqua" w:cs="Times"/>
                <w:bCs/>
                <w:sz w:val="24"/>
                <w:szCs w:val="24"/>
              </w:rPr>
              <w:t>Conlon cancer</w:t>
            </w:r>
            <w:r w:rsidR="00EB4BF9" w:rsidRPr="00986BBA">
              <w:rPr>
                <w:rFonts w:ascii="Book Antiqua" w:hAnsi="Book Antiqua" w:cs="Times"/>
                <w:bCs/>
                <w:sz w:val="24"/>
                <w:szCs w:val="24"/>
              </w:rPr>
              <w:t xml:space="preserve"> stage</w:t>
            </w:r>
          </w:p>
        </w:tc>
        <w:tc>
          <w:tcPr>
            <w:tcW w:w="1295" w:type="dxa"/>
            <w:tcBorders>
              <w:top w:val="nil"/>
              <w:bottom w:val="nil"/>
            </w:tcBorders>
            <w:noWrap/>
          </w:tcPr>
          <w:p w14:paraId="77DA0FBB"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p>
        </w:tc>
        <w:tc>
          <w:tcPr>
            <w:tcW w:w="1931" w:type="dxa"/>
            <w:tcBorders>
              <w:top w:val="nil"/>
              <w:bottom w:val="nil"/>
            </w:tcBorders>
            <w:noWrap/>
          </w:tcPr>
          <w:p w14:paraId="039A62D0"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p>
        </w:tc>
        <w:tc>
          <w:tcPr>
            <w:tcW w:w="2010" w:type="dxa"/>
            <w:tcBorders>
              <w:top w:val="nil"/>
              <w:bottom w:val="nil"/>
            </w:tcBorders>
            <w:noWrap/>
          </w:tcPr>
          <w:p w14:paraId="54CD6C00"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p>
        </w:tc>
        <w:tc>
          <w:tcPr>
            <w:tcW w:w="2345" w:type="dxa"/>
            <w:tcBorders>
              <w:top w:val="nil"/>
              <w:bottom w:val="nil"/>
            </w:tcBorders>
            <w:noWrap/>
          </w:tcPr>
          <w:p w14:paraId="67B51CCE"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0.98</w:t>
            </w:r>
          </w:p>
        </w:tc>
      </w:tr>
      <w:tr w:rsidR="00EB4BF9" w:rsidRPr="00986BBA" w14:paraId="1B2B1F54" w14:textId="77777777" w:rsidTr="00037FF0">
        <w:trPr>
          <w:trHeight w:val="230"/>
        </w:trPr>
        <w:tc>
          <w:tcPr>
            <w:tcW w:w="2625" w:type="dxa"/>
            <w:tcBorders>
              <w:top w:val="nil"/>
              <w:bottom w:val="nil"/>
            </w:tcBorders>
            <w:noWrap/>
          </w:tcPr>
          <w:p w14:paraId="021FE585"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bCs/>
                <w:sz w:val="24"/>
                <w:szCs w:val="24"/>
              </w:rPr>
            </w:pPr>
            <w:r w:rsidRPr="00986BBA">
              <w:rPr>
                <w:rFonts w:ascii="Book Antiqua" w:hAnsi="Book Antiqua" w:cs="Times"/>
                <w:bCs/>
                <w:sz w:val="24"/>
                <w:szCs w:val="24"/>
              </w:rPr>
              <w:t>3</w:t>
            </w:r>
          </w:p>
        </w:tc>
        <w:tc>
          <w:tcPr>
            <w:tcW w:w="1295" w:type="dxa"/>
            <w:tcBorders>
              <w:top w:val="nil"/>
              <w:bottom w:val="nil"/>
            </w:tcBorders>
            <w:noWrap/>
          </w:tcPr>
          <w:p w14:paraId="1CB4C3A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20</w:t>
            </w:r>
          </w:p>
        </w:tc>
        <w:tc>
          <w:tcPr>
            <w:tcW w:w="1931" w:type="dxa"/>
            <w:tcBorders>
              <w:top w:val="nil"/>
              <w:bottom w:val="nil"/>
            </w:tcBorders>
            <w:noWrap/>
          </w:tcPr>
          <w:p w14:paraId="5DC2E18B"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17 (85.0)</w:t>
            </w:r>
          </w:p>
        </w:tc>
        <w:tc>
          <w:tcPr>
            <w:tcW w:w="2010" w:type="dxa"/>
            <w:tcBorders>
              <w:top w:val="nil"/>
              <w:bottom w:val="nil"/>
            </w:tcBorders>
            <w:noWrap/>
          </w:tcPr>
          <w:p w14:paraId="1853765A"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3 (15.0)</w:t>
            </w:r>
          </w:p>
        </w:tc>
        <w:tc>
          <w:tcPr>
            <w:tcW w:w="2345" w:type="dxa"/>
            <w:tcBorders>
              <w:top w:val="nil"/>
              <w:bottom w:val="nil"/>
            </w:tcBorders>
            <w:noWrap/>
          </w:tcPr>
          <w:p w14:paraId="54F020E7"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p>
        </w:tc>
      </w:tr>
      <w:tr w:rsidR="00EB4BF9" w:rsidRPr="00986BBA" w14:paraId="5708EEF9" w14:textId="77777777" w:rsidTr="00037FF0">
        <w:trPr>
          <w:trHeight w:val="230"/>
        </w:trPr>
        <w:tc>
          <w:tcPr>
            <w:tcW w:w="2625" w:type="dxa"/>
            <w:tcBorders>
              <w:top w:val="nil"/>
              <w:bottom w:val="nil"/>
            </w:tcBorders>
            <w:noWrap/>
          </w:tcPr>
          <w:p w14:paraId="605D9216"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bCs/>
                <w:sz w:val="24"/>
                <w:szCs w:val="24"/>
              </w:rPr>
            </w:pPr>
            <w:r w:rsidRPr="00986BBA">
              <w:rPr>
                <w:rFonts w:ascii="Book Antiqua" w:hAnsi="Book Antiqua" w:cs="Times"/>
                <w:bCs/>
                <w:sz w:val="24"/>
                <w:szCs w:val="24"/>
              </w:rPr>
              <w:t>2</w:t>
            </w:r>
          </w:p>
        </w:tc>
        <w:tc>
          <w:tcPr>
            <w:tcW w:w="1295" w:type="dxa"/>
            <w:tcBorders>
              <w:top w:val="nil"/>
              <w:bottom w:val="nil"/>
            </w:tcBorders>
            <w:noWrap/>
          </w:tcPr>
          <w:p w14:paraId="00BA3528"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26</w:t>
            </w:r>
          </w:p>
        </w:tc>
        <w:tc>
          <w:tcPr>
            <w:tcW w:w="1931" w:type="dxa"/>
            <w:tcBorders>
              <w:top w:val="nil"/>
              <w:bottom w:val="nil"/>
            </w:tcBorders>
            <w:noWrap/>
          </w:tcPr>
          <w:p w14:paraId="0295E6DF"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21 (80.8)</w:t>
            </w:r>
          </w:p>
        </w:tc>
        <w:tc>
          <w:tcPr>
            <w:tcW w:w="2010" w:type="dxa"/>
            <w:tcBorders>
              <w:top w:val="nil"/>
              <w:bottom w:val="nil"/>
            </w:tcBorders>
            <w:noWrap/>
          </w:tcPr>
          <w:p w14:paraId="4BC6BA5A"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t>5 (19.2)</w:t>
            </w:r>
          </w:p>
        </w:tc>
        <w:tc>
          <w:tcPr>
            <w:tcW w:w="2345" w:type="dxa"/>
            <w:tcBorders>
              <w:top w:val="nil"/>
              <w:bottom w:val="nil"/>
            </w:tcBorders>
            <w:noWrap/>
          </w:tcPr>
          <w:p w14:paraId="21E7DCA8"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p>
        </w:tc>
      </w:tr>
      <w:tr w:rsidR="00EB4BF9" w:rsidRPr="00986BBA" w14:paraId="52AEC7DC" w14:textId="77777777" w:rsidTr="00037FF0">
        <w:trPr>
          <w:trHeight w:val="230"/>
        </w:trPr>
        <w:tc>
          <w:tcPr>
            <w:tcW w:w="2625" w:type="dxa"/>
            <w:tcBorders>
              <w:top w:val="nil"/>
              <w:bottom w:val="nil"/>
            </w:tcBorders>
            <w:noWrap/>
            <w:hideMark/>
          </w:tcPr>
          <w:p w14:paraId="0CC4AD69"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bCs/>
                <w:kern w:val="0"/>
                <w:sz w:val="24"/>
                <w:szCs w:val="24"/>
              </w:rPr>
            </w:pPr>
            <w:r w:rsidRPr="00986BBA">
              <w:rPr>
                <w:rFonts w:ascii="Book Antiqua" w:hAnsi="Book Antiqua" w:cs="Times"/>
                <w:bCs/>
                <w:sz w:val="24"/>
                <w:szCs w:val="24"/>
              </w:rPr>
              <w:t>T stage</w:t>
            </w:r>
          </w:p>
        </w:tc>
        <w:tc>
          <w:tcPr>
            <w:tcW w:w="1295" w:type="dxa"/>
            <w:tcBorders>
              <w:top w:val="nil"/>
              <w:bottom w:val="nil"/>
            </w:tcBorders>
            <w:noWrap/>
            <w:hideMark/>
          </w:tcPr>
          <w:p w14:paraId="703D5EA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7D64E76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230E9092"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00CCFA6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0.71</w:t>
            </w:r>
          </w:p>
        </w:tc>
      </w:tr>
      <w:tr w:rsidR="00EB4BF9" w:rsidRPr="00986BBA" w14:paraId="1F487D1C" w14:textId="77777777" w:rsidTr="00037FF0">
        <w:trPr>
          <w:trHeight w:val="194"/>
        </w:trPr>
        <w:tc>
          <w:tcPr>
            <w:tcW w:w="2625" w:type="dxa"/>
            <w:tcBorders>
              <w:top w:val="nil"/>
              <w:bottom w:val="nil"/>
            </w:tcBorders>
            <w:noWrap/>
            <w:hideMark/>
          </w:tcPr>
          <w:p w14:paraId="16363498"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4</w:t>
            </w:r>
          </w:p>
        </w:tc>
        <w:tc>
          <w:tcPr>
            <w:tcW w:w="1295" w:type="dxa"/>
            <w:tcBorders>
              <w:top w:val="nil"/>
              <w:bottom w:val="nil"/>
            </w:tcBorders>
            <w:noWrap/>
            <w:hideMark/>
          </w:tcPr>
          <w:p w14:paraId="388C58DA"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29</w:t>
            </w:r>
          </w:p>
        </w:tc>
        <w:tc>
          <w:tcPr>
            <w:tcW w:w="1931" w:type="dxa"/>
            <w:tcBorders>
              <w:top w:val="nil"/>
              <w:bottom w:val="nil"/>
            </w:tcBorders>
            <w:noWrap/>
            <w:hideMark/>
          </w:tcPr>
          <w:p w14:paraId="7B396E6C"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23 (19.3)</w:t>
            </w:r>
          </w:p>
        </w:tc>
        <w:tc>
          <w:tcPr>
            <w:tcW w:w="2010" w:type="dxa"/>
            <w:tcBorders>
              <w:top w:val="nil"/>
              <w:bottom w:val="nil"/>
            </w:tcBorders>
            <w:noWrap/>
            <w:hideMark/>
          </w:tcPr>
          <w:p w14:paraId="654E0D28"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6 (20.7)</w:t>
            </w:r>
          </w:p>
        </w:tc>
        <w:tc>
          <w:tcPr>
            <w:tcW w:w="2345" w:type="dxa"/>
            <w:tcBorders>
              <w:top w:val="nil"/>
              <w:bottom w:val="nil"/>
            </w:tcBorders>
            <w:noWrap/>
            <w:hideMark/>
          </w:tcPr>
          <w:p w14:paraId="7E5BB555"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E002C1A" w14:textId="77777777" w:rsidTr="00037FF0">
        <w:trPr>
          <w:trHeight w:val="221"/>
        </w:trPr>
        <w:tc>
          <w:tcPr>
            <w:tcW w:w="2625" w:type="dxa"/>
            <w:tcBorders>
              <w:top w:val="nil"/>
              <w:bottom w:val="nil"/>
            </w:tcBorders>
            <w:noWrap/>
            <w:hideMark/>
          </w:tcPr>
          <w:p w14:paraId="3AF45F22"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2/3</w:t>
            </w:r>
          </w:p>
        </w:tc>
        <w:tc>
          <w:tcPr>
            <w:tcW w:w="1295" w:type="dxa"/>
            <w:tcBorders>
              <w:top w:val="nil"/>
              <w:bottom w:val="nil"/>
            </w:tcBorders>
            <w:noWrap/>
            <w:hideMark/>
          </w:tcPr>
          <w:p w14:paraId="4BF26B8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17</w:t>
            </w:r>
          </w:p>
        </w:tc>
        <w:tc>
          <w:tcPr>
            <w:tcW w:w="1931" w:type="dxa"/>
            <w:tcBorders>
              <w:top w:val="nil"/>
              <w:bottom w:val="nil"/>
            </w:tcBorders>
            <w:noWrap/>
            <w:hideMark/>
          </w:tcPr>
          <w:p w14:paraId="2E13DB28"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15 (88.2.)</w:t>
            </w:r>
          </w:p>
        </w:tc>
        <w:tc>
          <w:tcPr>
            <w:tcW w:w="2010" w:type="dxa"/>
            <w:tcBorders>
              <w:top w:val="nil"/>
              <w:bottom w:val="nil"/>
            </w:tcBorders>
            <w:noWrap/>
            <w:hideMark/>
          </w:tcPr>
          <w:p w14:paraId="4ACB617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 (11.8)</w:t>
            </w:r>
          </w:p>
        </w:tc>
        <w:tc>
          <w:tcPr>
            <w:tcW w:w="2345" w:type="dxa"/>
            <w:tcBorders>
              <w:top w:val="nil"/>
              <w:bottom w:val="nil"/>
            </w:tcBorders>
            <w:noWrap/>
            <w:hideMark/>
          </w:tcPr>
          <w:p w14:paraId="7766636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029DF4D9" w14:textId="77777777" w:rsidTr="00037FF0">
        <w:trPr>
          <w:trHeight w:val="230"/>
        </w:trPr>
        <w:tc>
          <w:tcPr>
            <w:tcW w:w="2625" w:type="dxa"/>
            <w:tcBorders>
              <w:top w:val="nil"/>
              <w:bottom w:val="nil"/>
            </w:tcBorders>
            <w:noWrap/>
            <w:hideMark/>
          </w:tcPr>
          <w:p w14:paraId="57A8B896"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N stage</w:t>
            </w:r>
          </w:p>
        </w:tc>
        <w:tc>
          <w:tcPr>
            <w:tcW w:w="1295" w:type="dxa"/>
            <w:tcBorders>
              <w:top w:val="nil"/>
              <w:bottom w:val="nil"/>
            </w:tcBorders>
            <w:noWrap/>
            <w:hideMark/>
          </w:tcPr>
          <w:p w14:paraId="7EBE35D8"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62249A20"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3139A4CD"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0B742AE3"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0.98</w:t>
            </w:r>
          </w:p>
        </w:tc>
      </w:tr>
      <w:tr w:rsidR="00EB4BF9" w:rsidRPr="00986BBA" w14:paraId="0C932264" w14:textId="77777777" w:rsidTr="00037FF0">
        <w:trPr>
          <w:trHeight w:val="212"/>
        </w:trPr>
        <w:tc>
          <w:tcPr>
            <w:tcW w:w="2625" w:type="dxa"/>
            <w:tcBorders>
              <w:top w:val="nil"/>
              <w:bottom w:val="nil"/>
            </w:tcBorders>
            <w:noWrap/>
            <w:hideMark/>
          </w:tcPr>
          <w:p w14:paraId="00C6ED05"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sz w:val="24"/>
                <w:szCs w:val="24"/>
              </w:rPr>
              <w:t>1 /2</w:t>
            </w:r>
          </w:p>
        </w:tc>
        <w:tc>
          <w:tcPr>
            <w:tcW w:w="1295" w:type="dxa"/>
            <w:tcBorders>
              <w:top w:val="nil"/>
              <w:bottom w:val="nil"/>
            </w:tcBorders>
            <w:noWrap/>
            <w:hideMark/>
          </w:tcPr>
          <w:p w14:paraId="6A7F9788"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20</w:t>
            </w:r>
          </w:p>
        </w:tc>
        <w:tc>
          <w:tcPr>
            <w:tcW w:w="1931" w:type="dxa"/>
            <w:tcBorders>
              <w:top w:val="nil"/>
              <w:bottom w:val="nil"/>
            </w:tcBorders>
            <w:noWrap/>
            <w:hideMark/>
          </w:tcPr>
          <w:p w14:paraId="3BE52E84"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16 (80.0)</w:t>
            </w:r>
          </w:p>
        </w:tc>
        <w:tc>
          <w:tcPr>
            <w:tcW w:w="2010" w:type="dxa"/>
            <w:tcBorders>
              <w:top w:val="nil"/>
              <w:bottom w:val="nil"/>
            </w:tcBorders>
            <w:noWrap/>
            <w:hideMark/>
          </w:tcPr>
          <w:p w14:paraId="62365D2F"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sz w:val="24"/>
                <w:szCs w:val="24"/>
              </w:rPr>
              <w:t>4 (20.0)</w:t>
            </w:r>
          </w:p>
        </w:tc>
        <w:tc>
          <w:tcPr>
            <w:tcW w:w="2345" w:type="dxa"/>
            <w:tcBorders>
              <w:top w:val="nil"/>
              <w:bottom w:val="nil"/>
            </w:tcBorders>
            <w:noWrap/>
            <w:hideMark/>
          </w:tcPr>
          <w:p w14:paraId="5AA1CF1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0A0BA78" w14:textId="77777777" w:rsidTr="00037FF0">
        <w:trPr>
          <w:trHeight w:val="149"/>
        </w:trPr>
        <w:tc>
          <w:tcPr>
            <w:tcW w:w="2625" w:type="dxa"/>
            <w:tcBorders>
              <w:top w:val="nil"/>
              <w:bottom w:val="nil"/>
            </w:tcBorders>
            <w:noWrap/>
            <w:hideMark/>
          </w:tcPr>
          <w:p w14:paraId="039B192B"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sz w:val="24"/>
                <w:szCs w:val="24"/>
              </w:rPr>
            </w:pPr>
            <w:r w:rsidRPr="00986BBA">
              <w:rPr>
                <w:rFonts w:ascii="Book Antiqua" w:hAnsi="Book Antiqua" w:cs="Times"/>
                <w:sz w:val="24"/>
                <w:szCs w:val="24"/>
              </w:rPr>
              <w:t>0</w:t>
            </w:r>
          </w:p>
          <w:p w14:paraId="70213AFE"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kern w:val="0"/>
                <w:sz w:val="24"/>
                <w:szCs w:val="24"/>
              </w:rPr>
            </w:pPr>
            <w:r w:rsidRPr="00986BBA">
              <w:rPr>
                <w:rFonts w:ascii="Book Antiqua" w:hAnsi="Book Antiqua" w:cs="Times"/>
                <w:sz w:val="24"/>
                <w:szCs w:val="24"/>
              </w:rPr>
              <w:t>Rectum cancer stage</w:t>
            </w:r>
          </w:p>
          <w:p w14:paraId="45E12134"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kern w:val="0"/>
                <w:sz w:val="24"/>
                <w:szCs w:val="24"/>
              </w:rPr>
              <w:lastRenderedPageBreak/>
              <w:t>3</w:t>
            </w:r>
          </w:p>
          <w:p w14:paraId="68C39657"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kern w:val="0"/>
                <w:sz w:val="24"/>
                <w:szCs w:val="24"/>
              </w:rPr>
              <w:t>2</w:t>
            </w:r>
          </w:p>
          <w:p w14:paraId="326B6844"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kern w:val="0"/>
                <w:sz w:val="24"/>
                <w:szCs w:val="24"/>
              </w:rPr>
            </w:pPr>
            <w:r w:rsidRPr="00986BBA">
              <w:rPr>
                <w:rFonts w:ascii="Book Antiqua" w:hAnsi="Book Antiqua" w:cs="Times"/>
                <w:sz w:val="24"/>
                <w:szCs w:val="24"/>
              </w:rPr>
              <w:t>T stage</w:t>
            </w:r>
          </w:p>
          <w:p w14:paraId="5D8BB851"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kern w:val="0"/>
                <w:sz w:val="24"/>
                <w:szCs w:val="24"/>
              </w:rPr>
              <w:t>4</w:t>
            </w:r>
          </w:p>
          <w:p w14:paraId="542ADD6E"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kern w:val="0"/>
                <w:sz w:val="24"/>
                <w:szCs w:val="24"/>
              </w:rPr>
              <w:t>2/3</w:t>
            </w:r>
          </w:p>
          <w:p w14:paraId="0B7DB548" w14:textId="77777777" w:rsidR="00EB4BF9" w:rsidRPr="00986BBA" w:rsidRDefault="00EB4BF9" w:rsidP="00037FF0">
            <w:pPr>
              <w:autoSpaceDE w:val="0"/>
              <w:autoSpaceDN w:val="0"/>
              <w:adjustRightInd w:val="0"/>
              <w:snapToGrid w:val="0"/>
              <w:spacing w:after="0" w:line="360" w:lineRule="auto"/>
              <w:jc w:val="left"/>
              <w:rPr>
                <w:rFonts w:ascii="Book Antiqua" w:hAnsi="Book Antiqua" w:cs="Times"/>
                <w:kern w:val="0"/>
                <w:sz w:val="24"/>
                <w:szCs w:val="24"/>
              </w:rPr>
            </w:pPr>
            <w:r w:rsidRPr="00986BBA">
              <w:rPr>
                <w:rFonts w:ascii="Book Antiqua" w:hAnsi="Book Antiqua" w:cs="Times"/>
                <w:sz w:val="24"/>
                <w:szCs w:val="24"/>
              </w:rPr>
              <w:t>N stage</w:t>
            </w:r>
          </w:p>
          <w:p w14:paraId="70A04958"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kern w:val="0"/>
                <w:sz w:val="24"/>
                <w:szCs w:val="24"/>
              </w:rPr>
              <w:t>1/2</w:t>
            </w:r>
          </w:p>
          <w:p w14:paraId="502AAC07"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cs="Times"/>
                <w:kern w:val="0"/>
                <w:sz w:val="24"/>
                <w:szCs w:val="24"/>
              </w:rPr>
            </w:pPr>
            <w:r w:rsidRPr="00986BBA">
              <w:rPr>
                <w:rFonts w:ascii="Book Antiqua" w:hAnsi="Book Antiqua" w:cs="Times"/>
                <w:kern w:val="0"/>
                <w:sz w:val="24"/>
                <w:szCs w:val="24"/>
              </w:rPr>
              <w:t>0</w:t>
            </w:r>
          </w:p>
        </w:tc>
        <w:tc>
          <w:tcPr>
            <w:tcW w:w="1295" w:type="dxa"/>
            <w:tcBorders>
              <w:top w:val="nil"/>
              <w:bottom w:val="nil"/>
            </w:tcBorders>
            <w:noWrap/>
            <w:hideMark/>
          </w:tcPr>
          <w:p w14:paraId="10167A8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lastRenderedPageBreak/>
              <w:t>26</w:t>
            </w:r>
          </w:p>
          <w:p w14:paraId="4966B1A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03B9569E"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lastRenderedPageBreak/>
              <w:t>24</w:t>
            </w:r>
          </w:p>
          <w:p w14:paraId="783C98CD"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25</w:t>
            </w:r>
          </w:p>
          <w:p w14:paraId="47BEF38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039129AF"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22</w:t>
            </w:r>
          </w:p>
          <w:p w14:paraId="72F8D56B"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27</w:t>
            </w:r>
          </w:p>
          <w:p w14:paraId="4F20689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2958AF3D"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24</w:t>
            </w:r>
          </w:p>
          <w:p w14:paraId="4A4776D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25</w:t>
            </w:r>
          </w:p>
        </w:tc>
        <w:tc>
          <w:tcPr>
            <w:tcW w:w="1931" w:type="dxa"/>
            <w:tcBorders>
              <w:top w:val="nil"/>
              <w:bottom w:val="nil"/>
            </w:tcBorders>
            <w:noWrap/>
            <w:hideMark/>
          </w:tcPr>
          <w:p w14:paraId="32A74BCF"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lastRenderedPageBreak/>
              <w:t>22 (84.6)</w:t>
            </w:r>
          </w:p>
          <w:p w14:paraId="57140A08"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36D1B9D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lastRenderedPageBreak/>
              <w:t>17(70.8)</w:t>
            </w:r>
          </w:p>
          <w:p w14:paraId="26D313EC"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21(84.0)</w:t>
            </w:r>
          </w:p>
          <w:p w14:paraId="0AAFFBA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1C563B58"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16(72.7)</w:t>
            </w:r>
          </w:p>
          <w:p w14:paraId="332F543E"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21(77.8)</w:t>
            </w:r>
          </w:p>
          <w:p w14:paraId="39BFADFC"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09825FC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16(66.7)</w:t>
            </w:r>
          </w:p>
          <w:p w14:paraId="4A76ACA0" w14:textId="10B63A2B" w:rsidR="00EB4BF9" w:rsidRPr="00986BBA" w:rsidRDefault="00037FF0"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21(84.0)</w:t>
            </w:r>
          </w:p>
        </w:tc>
        <w:tc>
          <w:tcPr>
            <w:tcW w:w="2010" w:type="dxa"/>
            <w:tcBorders>
              <w:top w:val="nil"/>
              <w:bottom w:val="nil"/>
            </w:tcBorders>
            <w:noWrap/>
            <w:hideMark/>
          </w:tcPr>
          <w:p w14:paraId="45C9464C"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sz w:val="24"/>
                <w:szCs w:val="24"/>
              </w:rPr>
            </w:pPr>
            <w:r w:rsidRPr="00986BBA">
              <w:rPr>
                <w:rFonts w:ascii="Book Antiqua" w:hAnsi="Book Antiqua" w:cs="Times"/>
                <w:sz w:val="24"/>
                <w:szCs w:val="24"/>
              </w:rPr>
              <w:lastRenderedPageBreak/>
              <w:t>4 (15.4)</w:t>
            </w:r>
          </w:p>
          <w:p w14:paraId="559AB91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2BBB54EA"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lastRenderedPageBreak/>
              <w:t>7(29.2)</w:t>
            </w:r>
          </w:p>
          <w:p w14:paraId="4CB55944"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4(16.0)</w:t>
            </w:r>
          </w:p>
          <w:p w14:paraId="642E71BF"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64CEA9BD"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6(27.3)</w:t>
            </w:r>
          </w:p>
          <w:p w14:paraId="6752B37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6(22.2)</w:t>
            </w:r>
          </w:p>
          <w:p w14:paraId="6ABAD296"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p w14:paraId="1C2DAAD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8(33.3)</w:t>
            </w:r>
          </w:p>
          <w:p w14:paraId="1EFFFEF5"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r w:rsidRPr="00986BBA">
              <w:rPr>
                <w:rFonts w:ascii="Book Antiqua" w:hAnsi="Book Antiqua" w:cs="Times"/>
                <w:kern w:val="0"/>
                <w:sz w:val="24"/>
                <w:szCs w:val="24"/>
              </w:rPr>
              <w:t>4(16.0)</w:t>
            </w:r>
          </w:p>
        </w:tc>
        <w:tc>
          <w:tcPr>
            <w:tcW w:w="2345" w:type="dxa"/>
            <w:tcBorders>
              <w:top w:val="nil"/>
              <w:bottom w:val="nil"/>
            </w:tcBorders>
            <w:noWrap/>
            <w:hideMark/>
          </w:tcPr>
          <w:p w14:paraId="5DE4B25A" w14:textId="4A4DE4E3"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p>
          <w:p w14:paraId="299B0D20" w14:textId="2952A86A"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0.44</w:t>
            </w:r>
          </w:p>
          <w:p w14:paraId="3C5343B7"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p>
          <w:p w14:paraId="61599B12"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p>
          <w:p w14:paraId="459EE857"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0.94</w:t>
            </w:r>
          </w:p>
          <w:p w14:paraId="7C443389"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p>
          <w:p w14:paraId="5F79F81E" w14:textId="77777777" w:rsidR="00EB4BF9" w:rsidRPr="00986BBA" w:rsidRDefault="00EB4BF9" w:rsidP="00037FF0">
            <w:pPr>
              <w:autoSpaceDE w:val="0"/>
              <w:autoSpaceDN w:val="0"/>
              <w:adjustRightInd w:val="0"/>
              <w:snapToGrid w:val="0"/>
              <w:spacing w:after="0" w:line="360" w:lineRule="auto"/>
              <w:jc w:val="center"/>
              <w:rPr>
                <w:rFonts w:ascii="Book Antiqua" w:hAnsi="Book Antiqua"/>
                <w:sz w:val="24"/>
                <w:szCs w:val="24"/>
              </w:rPr>
            </w:pPr>
          </w:p>
          <w:p w14:paraId="65307FB9" w14:textId="6313BD14"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0.28</w:t>
            </w:r>
          </w:p>
        </w:tc>
      </w:tr>
      <w:tr w:rsidR="00EB4BF9" w:rsidRPr="00986BBA" w14:paraId="79C71E23" w14:textId="77777777" w:rsidTr="00037FF0">
        <w:trPr>
          <w:trHeight w:val="140"/>
        </w:trPr>
        <w:tc>
          <w:tcPr>
            <w:tcW w:w="2625" w:type="dxa"/>
            <w:tcBorders>
              <w:top w:val="nil"/>
              <w:bottom w:val="nil"/>
            </w:tcBorders>
            <w:noWrap/>
            <w:hideMark/>
          </w:tcPr>
          <w:p w14:paraId="011E5468" w14:textId="27BB5588"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lastRenderedPageBreak/>
              <w:t>CEA (ng/m</w:t>
            </w:r>
            <w:r w:rsidR="00037FF0" w:rsidRPr="00986BBA">
              <w:rPr>
                <w:rFonts w:ascii="Book Antiqua" w:hAnsi="Book Antiqua" w:cs="Times"/>
                <w:bCs/>
                <w:sz w:val="24"/>
                <w:szCs w:val="24"/>
              </w:rPr>
              <w:t>L)</w:t>
            </w:r>
          </w:p>
        </w:tc>
        <w:tc>
          <w:tcPr>
            <w:tcW w:w="1295" w:type="dxa"/>
            <w:tcBorders>
              <w:top w:val="nil"/>
              <w:bottom w:val="nil"/>
            </w:tcBorders>
            <w:noWrap/>
            <w:hideMark/>
          </w:tcPr>
          <w:p w14:paraId="0398BFD9"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1604A5CD"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4B5970C3"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4147C7C1"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0.37</w:t>
            </w:r>
          </w:p>
        </w:tc>
      </w:tr>
      <w:tr w:rsidR="00EB4BF9" w:rsidRPr="00986BBA" w14:paraId="3853B9FF" w14:textId="77777777" w:rsidTr="00037FF0">
        <w:trPr>
          <w:trHeight w:val="194"/>
        </w:trPr>
        <w:tc>
          <w:tcPr>
            <w:tcW w:w="2625" w:type="dxa"/>
            <w:tcBorders>
              <w:top w:val="nil"/>
              <w:bottom w:val="nil"/>
            </w:tcBorders>
            <w:noWrap/>
            <w:hideMark/>
          </w:tcPr>
          <w:p w14:paraId="66DC1B8D"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&gt; 5</w:t>
            </w:r>
          </w:p>
        </w:tc>
        <w:tc>
          <w:tcPr>
            <w:tcW w:w="1295" w:type="dxa"/>
            <w:tcBorders>
              <w:top w:val="nil"/>
              <w:bottom w:val="nil"/>
            </w:tcBorders>
            <w:noWrap/>
            <w:hideMark/>
          </w:tcPr>
          <w:p w14:paraId="2519CD5C"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42</w:t>
            </w:r>
          </w:p>
        </w:tc>
        <w:tc>
          <w:tcPr>
            <w:tcW w:w="1931" w:type="dxa"/>
            <w:tcBorders>
              <w:top w:val="nil"/>
              <w:bottom w:val="nil"/>
            </w:tcBorders>
            <w:noWrap/>
            <w:hideMark/>
          </w:tcPr>
          <w:p w14:paraId="69E813C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35 (83.3)</w:t>
            </w:r>
          </w:p>
        </w:tc>
        <w:tc>
          <w:tcPr>
            <w:tcW w:w="2010" w:type="dxa"/>
            <w:tcBorders>
              <w:top w:val="nil"/>
              <w:bottom w:val="nil"/>
            </w:tcBorders>
            <w:noWrap/>
            <w:hideMark/>
          </w:tcPr>
          <w:p w14:paraId="074C36A1"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7 (16.7)</w:t>
            </w:r>
          </w:p>
        </w:tc>
        <w:tc>
          <w:tcPr>
            <w:tcW w:w="2345" w:type="dxa"/>
            <w:tcBorders>
              <w:top w:val="nil"/>
              <w:bottom w:val="nil"/>
            </w:tcBorders>
            <w:noWrap/>
            <w:hideMark/>
          </w:tcPr>
          <w:p w14:paraId="11D876D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38A3F7DF" w14:textId="77777777" w:rsidTr="00037FF0">
        <w:trPr>
          <w:trHeight w:val="140"/>
        </w:trPr>
        <w:tc>
          <w:tcPr>
            <w:tcW w:w="2625" w:type="dxa"/>
            <w:tcBorders>
              <w:top w:val="nil"/>
              <w:bottom w:val="nil"/>
            </w:tcBorders>
            <w:noWrap/>
            <w:hideMark/>
          </w:tcPr>
          <w:p w14:paraId="7F1345B2"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Times New Roman" w:hAnsi="Book Antiqua"/>
                <w:bCs/>
                <w:color w:val="000000"/>
                <w:sz w:val="24"/>
                <w:szCs w:val="24"/>
              </w:rPr>
              <w:t xml:space="preserve">≤ </w:t>
            </w:r>
            <w:r w:rsidRPr="00986BBA">
              <w:rPr>
                <w:rFonts w:ascii="Book Antiqua" w:hAnsi="Book Antiqua"/>
                <w:sz w:val="24"/>
                <w:szCs w:val="24"/>
              </w:rPr>
              <w:t>5</w:t>
            </w:r>
          </w:p>
        </w:tc>
        <w:tc>
          <w:tcPr>
            <w:tcW w:w="1295" w:type="dxa"/>
            <w:tcBorders>
              <w:top w:val="nil"/>
              <w:bottom w:val="nil"/>
            </w:tcBorders>
            <w:noWrap/>
            <w:hideMark/>
          </w:tcPr>
          <w:p w14:paraId="2165CA9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53</w:t>
            </w:r>
          </w:p>
        </w:tc>
        <w:tc>
          <w:tcPr>
            <w:tcW w:w="1931" w:type="dxa"/>
            <w:tcBorders>
              <w:top w:val="nil"/>
              <w:bottom w:val="nil"/>
            </w:tcBorders>
            <w:noWrap/>
            <w:hideMark/>
          </w:tcPr>
          <w:p w14:paraId="591A6969"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39 (73.6)</w:t>
            </w:r>
          </w:p>
        </w:tc>
        <w:tc>
          <w:tcPr>
            <w:tcW w:w="2010" w:type="dxa"/>
            <w:tcBorders>
              <w:top w:val="nil"/>
              <w:bottom w:val="nil"/>
            </w:tcBorders>
            <w:noWrap/>
            <w:hideMark/>
          </w:tcPr>
          <w:p w14:paraId="654AB77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14 (26.4)</w:t>
            </w:r>
          </w:p>
        </w:tc>
        <w:tc>
          <w:tcPr>
            <w:tcW w:w="2345" w:type="dxa"/>
            <w:tcBorders>
              <w:top w:val="nil"/>
              <w:bottom w:val="nil"/>
            </w:tcBorders>
            <w:noWrap/>
            <w:hideMark/>
          </w:tcPr>
          <w:p w14:paraId="7E6D0D4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4D295239" w14:textId="77777777" w:rsidTr="00037FF0">
        <w:trPr>
          <w:trHeight w:val="230"/>
        </w:trPr>
        <w:tc>
          <w:tcPr>
            <w:tcW w:w="2625" w:type="dxa"/>
            <w:tcBorders>
              <w:top w:val="nil"/>
              <w:bottom w:val="nil"/>
            </w:tcBorders>
            <w:noWrap/>
            <w:hideMark/>
          </w:tcPr>
          <w:p w14:paraId="05690925" w14:textId="4F2ED527" w:rsidR="00EB4BF9" w:rsidRPr="00986BBA" w:rsidRDefault="00EB4BF9" w:rsidP="00037FF0">
            <w:pPr>
              <w:autoSpaceDE w:val="0"/>
              <w:autoSpaceDN w:val="0"/>
              <w:adjustRightInd w:val="0"/>
              <w:snapToGrid w:val="0"/>
              <w:spacing w:after="0" w:line="360" w:lineRule="auto"/>
              <w:jc w:val="left"/>
              <w:rPr>
                <w:rFonts w:ascii="Book Antiqua" w:hAnsi="Book Antiqua" w:cs="Times"/>
                <w:bCs/>
                <w:kern w:val="0"/>
                <w:sz w:val="24"/>
                <w:szCs w:val="24"/>
              </w:rPr>
            </w:pPr>
            <w:r w:rsidRPr="00986BBA">
              <w:rPr>
                <w:rFonts w:ascii="Book Antiqua" w:hAnsi="Book Antiqua" w:cs="Times"/>
                <w:bCs/>
                <w:sz w:val="24"/>
                <w:szCs w:val="24"/>
              </w:rPr>
              <w:t>CA199 (</w:t>
            </w:r>
            <w:r w:rsidR="00037FF0" w:rsidRPr="00986BBA">
              <w:rPr>
                <w:rFonts w:ascii="Book Antiqua" w:hAnsi="Book Antiqua" w:cs="Times"/>
                <w:bCs/>
                <w:sz w:val="24"/>
                <w:szCs w:val="24"/>
              </w:rPr>
              <w:t>U</w:t>
            </w:r>
            <w:r w:rsidRPr="00986BBA">
              <w:rPr>
                <w:rFonts w:ascii="Book Antiqua" w:hAnsi="Book Antiqua" w:cs="Times"/>
                <w:bCs/>
                <w:sz w:val="24"/>
                <w:szCs w:val="24"/>
              </w:rPr>
              <w:t>/mL)</w:t>
            </w:r>
          </w:p>
        </w:tc>
        <w:tc>
          <w:tcPr>
            <w:tcW w:w="1295" w:type="dxa"/>
            <w:tcBorders>
              <w:top w:val="nil"/>
              <w:bottom w:val="nil"/>
            </w:tcBorders>
            <w:noWrap/>
            <w:hideMark/>
          </w:tcPr>
          <w:p w14:paraId="29908FD5"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1931" w:type="dxa"/>
            <w:tcBorders>
              <w:top w:val="nil"/>
              <w:bottom w:val="nil"/>
            </w:tcBorders>
            <w:noWrap/>
            <w:hideMark/>
          </w:tcPr>
          <w:p w14:paraId="29EAAB7B"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010" w:type="dxa"/>
            <w:tcBorders>
              <w:top w:val="nil"/>
              <w:bottom w:val="nil"/>
            </w:tcBorders>
            <w:noWrap/>
            <w:hideMark/>
          </w:tcPr>
          <w:p w14:paraId="2AC16401" w14:textId="77777777" w:rsidR="00EB4BF9" w:rsidRPr="00986BBA" w:rsidRDefault="00EB4BF9" w:rsidP="00037FF0">
            <w:pPr>
              <w:autoSpaceDE w:val="0"/>
              <w:autoSpaceDN w:val="0"/>
              <w:adjustRightInd w:val="0"/>
              <w:snapToGrid w:val="0"/>
              <w:spacing w:after="0" w:line="360" w:lineRule="auto"/>
              <w:jc w:val="center"/>
              <w:rPr>
                <w:rFonts w:ascii="Book Antiqua" w:hAnsi="Book Antiqua" w:cs="Times"/>
                <w:kern w:val="0"/>
                <w:sz w:val="24"/>
                <w:szCs w:val="24"/>
              </w:rPr>
            </w:pPr>
          </w:p>
        </w:tc>
        <w:tc>
          <w:tcPr>
            <w:tcW w:w="2345" w:type="dxa"/>
            <w:tcBorders>
              <w:top w:val="nil"/>
              <w:bottom w:val="nil"/>
            </w:tcBorders>
            <w:noWrap/>
            <w:hideMark/>
          </w:tcPr>
          <w:p w14:paraId="5826376E"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0.78</w:t>
            </w:r>
          </w:p>
        </w:tc>
      </w:tr>
      <w:tr w:rsidR="00EB4BF9" w:rsidRPr="00986BBA" w14:paraId="3F8DBF46" w14:textId="77777777" w:rsidTr="00037FF0">
        <w:trPr>
          <w:trHeight w:val="212"/>
        </w:trPr>
        <w:tc>
          <w:tcPr>
            <w:tcW w:w="2625" w:type="dxa"/>
            <w:tcBorders>
              <w:top w:val="nil"/>
              <w:bottom w:val="nil"/>
            </w:tcBorders>
            <w:noWrap/>
            <w:hideMark/>
          </w:tcPr>
          <w:p w14:paraId="454437B0"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&gt; 37</w:t>
            </w:r>
          </w:p>
        </w:tc>
        <w:tc>
          <w:tcPr>
            <w:tcW w:w="1295" w:type="dxa"/>
            <w:tcBorders>
              <w:top w:val="nil"/>
              <w:bottom w:val="nil"/>
            </w:tcBorders>
            <w:noWrap/>
            <w:hideMark/>
          </w:tcPr>
          <w:p w14:paraId="651932C0"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81</w:t>
            </w:r>
          </w:p>
        </w:tc>
        <w:tc>
          <w:tcPr>
            <w:tcW w:w="1931" w:type="dxa"/>
            <w:tcBorders>
              <w:top w:val="nil"/>
              <w:bottom w:val="nil"/>
            </w:tcBorders>
            <w:noWrap/>
            <w:hideMark/>
          </w:tcPr>
          <w:p w14:paraId="12BCEB7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41 (50.6)</w:t>
            </w:r>
          </w:p>
        </w:tc>
        <w:tc>
          <w:tcPr>
            <w:tcW w:w="2010" w:type="dxa"/>
            <w:tcBorders>
              <w:top w:val="nil"/>
              <w:bottom w:val="nil"/>
            </w:tcBorders>
            <w:noWrap/>
            <w:hideMark/>
          </w:tcPr>
          <w:p w14:paraId="74A1BD12"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40 (49.4)</w:t>
            </w:r>
          </w:p>
        </w:tc>
        <w:tc>
          <w:tcPr>
            <w:tcW w:w="2345" w:type="dxa"/>
            <w:tcBorders>
              <w:top w:val="nil"/>
              <w:bottom w:val="nil"/>
            </w:tcBorders>
            <w:noWrap/>
            <w:hideMark/>
          </w:tcPr>
          <w:p w14:paraId="7BDF4602"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6791DF3E" w14:textId="77777777" w:rsidTr="00037FF0">
        <w:trPr>
          <w:trHeight w:val="158"/>
        </w:trPr>
        <w:tc>
          <w:tcPr>
            <w:tcW w:w="2625" w:type="dxa"/>
            <w:tcBorders>
              <w:top w:val="nil"/>
              <w:bottom w:val="nil"/>
            </w:tcBorders>
            <w:noWrap/>
            <w:hideMark/>
          </w:tcPr>
          <w:p w14:paraId="3BEFC6B5"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Times New Roman" w:hAnsi="Book Antiqua"/>
                <w:bCs/>
                <w:color w:val="000000"/>
                <w:sz w:val="24"/>
                <w:szCs w:val="24"/>
              </w:rPr>
              <w:t xml:space="preserve">≤ </w:t>
            </w:r>
            <w:r w:rsidRPr="00986BBA">
              <w:rPr>
                <w:rFonts w:ascii="Book Antiqua" w:hAnsi="Book Antiqua"/>
                <w:sz w:val="24"/>
                <w:szCs w:val="24"/>
              </w:rPr>
              <w:t>37</w:t>
            </w:r>
          </w:p>
        </w:tc>
        <w:tc>
          <w:tcPr>
            <w:tcW w:w="1295" w:type="dxa"/>
            <w:tcBorders>
              <w:top w:val="nil"/>
              <w:bottom w:val="nil"/>
            </w:tcBorders>
            <w:noWrap/>
            <w:hideMark/>
          </w:tcPr>
          <w:p w14:paraId="78A6E544"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17</w:t>
            </w:r>
          </w:p>
        </w:tc>
        <w:tc>
          <w:tcPr>
            <w:tcW w:w="1931" w:type="dxa"/>
            <w:tcBorders>
              <w:top w:val="nil"/>
              <w:bottom w:val="nil"/>
            </w:tcBorders>
            <w:noWrap/>
            <w:hideMark/>
          </w:tcPr>
          <w:p w14:paraId="35B667E7"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8 (47.1)</w:t>
            </w:r>
          </w:p>
        </w:tc>
        <w:tc>
          <w:tcPr>
            <w:tcW w:w="2010" w:type="dxa"/>
            <w:tcBorders>
              <w:top w:val="nil"/>
              <w:bottom w:val="nil"/>
            </w:tcBorders>
            <w:noWrap/>
            <w:hideMark/>
          </w:tcPr>
          <w:p w14:paraId="31BCC8A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9 (52.9)</w:t>
            </w:r>
          </w:p>
        </w:tc>
        <w:tc>
          <w:tcPr>
            <w:tcW w:w="2345" w:type="dxa"/>
            <w:tcBorders>
              <w:top w:val="nil"/>
              <w:bottom w:val="nil"/>
            </w:tcBorders>
            <w:noWrap/>
            <w:hideMark/>
          </w:tcPr>
          <w:p w14:paraId="326BAB28"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4A52AECA" w14:textId="77777777" w:rsidTr="00037FF0">
        <w:trPr>
          <w:trHeight w:val="140"/>
        </w:trPr>
        <w:tc>
          <w:tcPr>
            <w:tcW w:w="2625" w:type="dxa"/>
            <w:tcBorders>
              <w:top w:val="nil"/>
              <w:bottom w:val="nil"/>
            </w:tcBorders>
            <w:noWrap/>
            <w:hideMark/>
          </w:tcPr>
          <w:p w14:paraId="622E32D3" w14:textId="77777777" w:rsidR="00EB4BF9" w:rsidRPr="00986BBA" w:rsidRDefault="00EB4BF9" w:rsidP="00037FF0">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CD3 TIL</w:t>
            </w:r>
          </w:p>
        </w:tc>
        <w:tc>
          <w:tcPr>
            <w:tcW w:w="1295" w:type="dxa"/>
            <w:tcBorders>
              <w:top w:val="nil"/>
              <w:bottom w:val="nil"/>
            </w:tcBorders>
            <w:noWrap/>
            <w:hideMark/>
          </w:tcPr>
          <w:p w14:paraId="2160B8AC"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1699672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16179771"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345" w:type="dxa"/>
            <w:tcBorders>
              <w:top w:val="nil"/>
              <w:bottom w:val="nil"/>
            </w:tcBorders>
            <w:noWrap/>
            <w:hideMark/>
          </w:tcPr>
          <w:p w14:paraId="22199415"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0.96</w:t>
            </w:r>
          </w:p>
        </w:tc>
      </w:tr>
      <w:tr w:rsidR="00EB4BF9" w:rsidRPr="00986BBA" w14:paraId="27B27456" w14:textId="77777777" w:rsidTr="00037FF0">
        <w:trPr>
          <w:trHeight w:val="149"/>
        </w:trPr>
        <w:tc>
          <w:tcPr>
            <w:tcW w:w="2625" w:type="dxa"/>
            <w:tcBorders>
              <w:top w:val="nil"/>
              <w:bottom w:val="nil"/>
            </w:tcBorders>
            <w:noWrap/>
            <w:hideMark/>
          </w:tcPr>
          <w:p w14:paraId="610847F5"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High</w:t>
            </w:r>
          </w:p>
        </w:tc>
        <w:tc>
          <w:tcPr>
            <w:tcW w:w="1295" w:type="dxa"/>
            <w:tcBorders>
              <w:top w:val="nil"/>
              <w:bottom w:val="nil"/>
            </w:tcBorders>
            <w:noWrap/>
            <w:hideMark/>
          </w:tcPr>
          <w:p w14:paraId="15BD744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36</w:t>
            </w:r>
          </w:p>
        </w:tc>
        <w:tc>
          <w:tcPr>
            <w:tcW w:w="1931" w:type="dxa"/>
            <w:tcBorders>
              <w:top w:val="nil"/>
              <w:bottom w:val="nil"/>
            </w:tcBorders>
            <w:noWrap/>
            <w:hideMark/>
          </w:tcPr>
          <w:p w14:paraId="202254FC"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28 (77.8)</w:t>
            </w:r>
          </w:p>
        </w:tc>
        <w:tc>
          <w:tcPr>
            <w:tcW w:w="2010" w:type="dxa"/>
            <w:tcBorders>
              <w:top w:val="nil"/>
              <w:bottom w:val="nil"/>
            </w:tcBorders>
            <w:noWrap/>
            <w:hideMark/>
          </w:tcPr>
          <w:p w14:paraId="6022F9D2"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8 (22.2)</w:t>
            </w:r>
          </w:p>
        </w:tc>
        <w:tc>
          <w:tcPr>
            <w:tcW w:w="2345" w:type="dxa"/>
            <w:tcBorders>
              <w:top w:val="nil"/>
              <w:bottom w:val="nil"/>
            </w:tcBorders>
            <w:noWrap/>
            <w:hideMark/>
          </w:tcPr>
          <w:p w14:paraId="38D6E8EC"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611F566E" w14:textId="77777777" w:rsidTr="00037FF0">
        <w:trPr>
          <w:trHeight w:val="176"/>
        </w:trPr>
        <w:tc>
          <w:tcPr>
            <w:tcW w:w="2625" w:type="dxa"/>
            <w:tcBorders>
              <w:top w:val="nil"/>
              <w:bottom w:val="nil"/>
            </w:tcBorders>
            <w:noWrap/>
            <w:hideMark/>
          </w:tcPr>
          <w:p w14:paraId="0425CF7A"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Low</w:t>
            </w:r>
          </w:p>
        </w:tc>
        <w:tc>
          <w:tcPr>
            <w:tcW w:w="1295" w:type="dxa"/>
            <w:tcBorders>
              <w:top w:val="nil"/>
              <w:bottom w:val="nil"/>
            </w:tcBorders>
            <w:noWrap/>
            <w:hideMark/>
          </w:tcPr>
          <w:p w14:paraId="399532B1"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59</w:t>
            </w:r>
          </w:p>
        </w:tc>
        <w:tc>
          <w:tcPr>
            <w:tcW w:w="1931" w:type="dxa"/>
            <w:tcBorders>
              <w:top w:val="nil"/>
              <w:bottom w:val="nil"/>
            </w:tcBorders>
            <w:noWrap/>
            <w:hideMark/>
          </w:tcPr>
          <w:p w14:paraId="2BC6930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47 (79.7)</w:t>
            </w:r>
          </w:p>
        </w:tc>
        <w:tc>
          <w:tcPr>
            <w:tcW w:w="2010" w:type="dxa"/>
            <w:tcBorders>
              <w:top w:val="nil"/>
              <w:bottom w:val="nil"/>
            </w:tcBorders>
            <w:noWrap/>
            <w:hideMark/>
          </w:tcPr>
          <w:p w14:paraId="7C04695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12 (20.3)</w:t>
            </w:r>
          </w:p>
        </w:tc>
        <w:tc>
          <w:tcPr>
            <w:tcW w:w="2345" w:type="dxa"/>
            <w:tcBorders>
              <w:top w:val="nil"/>
              <w:bottom w:val="nil"/>
            </w:tcBorders>
            <w:noWrap/>
            <w:hideMark/>
          </w:tcPr>
          <w:p w14:paraId="504AD021"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9D014C6" w14:textId="77777777" w:rsidTr="00037FF0">
        <w:trPr>
          <w:trHeight w:val="140"/>
        </w:trPr>
        <w:tc>
          <w:tcPr>
            <w:tcW w:w="2625" w:type="dxa"/>
            <w:tcBorders>
              <w:top w:val="nil"/>
              <w:bottom w:val="nil"/>
            </w:tcBorders>
            <w:noWrap/>
            <w:hideMark/>
          </w:tcPr>
          <w:p w14:paraId="0A43AF01" w14:textId="77777777" w:rsidR="00EB4BF9" w:rsidRPr="00986BBA" w:rsidRDefault="00EB4BF9" w:rsidP="00037FF0">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CD8 TIL</w:t>
            </w:r>
          </w:p>
        </w:tc>
        <w:tc>
          <w:tcPr>
            <w:tcW w:w="1295" w:type="dxa"/>
            <w:tcBorders>
              <w:top w:val="nil"/>
              <w:bottom w:val="nil"/>
            </w:tcBorders>
            <w:noWrap/>
            <w:hideMark/>
          </w:tcPr>
          <w:p w14:paraId="619D6233"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6DCD1824"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70240035"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345" w:type="dxa"/>
            <w:tcBorders>
              <w:top w:val="nil"/>
              <w:bottom w:val="nil"/>
            </w:tcBorders>
            <w:noWrap/>
            <w:hideMark/>
          </w:tcPr>
          <w:p w14:paraId="3028D715" w14:textId="2B084C5C"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0.26</w:t>
            </w:r>
          </w:p>
        </w:tc>
      </w:tr>
      <w:tr w:rsidR="00EB4BF9" w:rsidRPr="00986BBA" w14:paraId="2CD6123A" w14:textId="77777777" w:rsidTr="00037FF0">
        <w:trPr>
          <w:trHeight w:val="149"/>
        </w:trPr>
        <w:tc>
          <w:tcPr>
            <w:tcW w:w="2625" w:type="dxa"/>
            <w:tcBorders>
              <w:top w:val="nil"/>
              <w:bottom w:val="nil"/>
            </w:tcBorders>
            <w:noWrap/>
            <w:hideMark/>
          </w:tcPr>
          <w:p w14:paraId="2EB9C919"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High</w:t>
            </w:r>
          </w:p>
        </w:tc>
        <w:tc>
          <w:tcPr>
            <w:tcW w:w="1295" w:type="dxa"/>
            <w:tcBorders>
              <w:top w:val="nil"/>
              <w:bottom w:val="nil"/>
            </w:tcBorders>
            <w:noWrap/>
            <w:hideMark/>
          </w:tcPr>
          <w:p w14:paraId="28647D67"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22</w:t>
            </w:r>
          </w:p>
        </w:tc>
        <w:tc>
          <w:tcPr>
            <w:tcW w:w="1931" w:type="dxa"/>
            <w:tcBorders>
              <w:top w:val="nil"/>
              <w:bottom w:val="nil"/>
            </w:tcBorders>
            <w:noWrap/>
            <w:hideMark/>
          </w:tcPr>
          <w:p w14:paraId="322BB089"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15 (68.2)</w:t>
            </w:r>
          </w:p>
        </w:tc>
        <w:tc>
          <w:tcPr>
            <w:tcW w:w="2010" w:type="dxa"/>
            <w:tcBorders>
              <w:top w:val="nil"/>
              <w:bottom w:val="nil"/>
            </w:tcBorders>
            <w:noWrap/>
            <w:hideMark/>
          </w:tcPr>
          <w:p w14:paraId="5120429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7 (31.8)</w:t>
            </w:r>
          </w:p>
        </w:tc>
        <w:tc>
          <w:tcPr>
            <w:tcW w:w="2345" w:type="dxa"/>
            <w:tcBorders>
              <w:top w:val="nil"/>
              <w:bottom w:val="nil"/>
            </w:tcBorders>
            <w:noWrap/>
            <w:hideMark/>
          </w:tcPr>
          <w:p w14:paraId="5DA8B935"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72E22FF7" w14:textId="77777777" w:rsidTr="00037FF0">
        <w:trPr>
          <w:trHeight w:val="176"/>
        </w:trPr>
        <w:tc>
          <w:tcPr>
            <w:tcW w:w="2625" w:type="dxa"/>
            <w:tcBorders>
              <w:top w:val="nil"/>
              <w:bottom w:val="nil"/>
            </w:tcBorders>
            <w:noWrap/>
            <w:hideMark/>
          </w:tcPr>
          <w:p w14:paraId="2B860B18"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Low</w:t>
            </w:r>
          </w:p>
        </w:tc>
        <w:tc>
          <w:tcPr>
            <w:tcW w:w="1295" w:type="dxa"/>
            <w:tcBorders>
              <w:top w:val="nil"/>
              <w:bottom w:val="nil"/>
            </w:tcBorders>
            <w:noWrap/>
            <w:hideMark/>
          </w:tcPr>
          <w:p w14:paraId="50647142"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73</w:t>
            </w:r>
          </w:p>
        </w:tc>
        <w:tc>
          <w:tcPr>
            <w:tcW w:w="1931" w:type="dxa"/>
            <w:tcBorders>
              <w:top w:val="nil"/>
              <w:bottom w:val="nil"/>
            </w:tcBorders>
            <w:noWrap/>
            <w:hideMark/>
          </w:tcPr>
          <w:p w14:paraId="3859CD24"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60 (82.2)</w:t>
            </w:r>
          </w:p>
        </w:tc>
        <w:tc>
          <w:tcPr>
            <w:tcW w:w="2010" w:type="dxa"/>
            <w:tcBorders>
              <w:top w:val="nil"/>
              <w:bottom w:val="nil"/>
            </w:tcBorders>
            <w:noWrap/>
            <w:hideMark/>
          </w:tcPr>
          <w:p w14:paraId="681FA19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13 (17.8)</w:t>
            </w:r>
          </w:p>
        </w:tc>
        <w:tc>
          <w:tcPr>
            <w:tcW w:w="2345" w:type="dxa"/>
            <w:tcBorders>
              <w:top w:val="nil"/>
              <w:bottom w:val="nil"/>
            </w:tcBorders>
            <w:noWrap/>
            <w:hideMark/>
          </w:tcPr>
          <w:p w14:paraId="2086EA96"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43FFC613" w14:textId="77777777" w:rsidTr="00037FF0">
        <w:trPr>
          <w:trHeight w:val="140"/>
        </w:trPr>
        <w:tc>
          <w:tcPr>
            <w:tcW w:w="2625" w:type="dxa"/>
            <w:tcBorders>
              <w:top w:val="nil"/>
              <w:bottom w:val="nil"/>
            </w:tcBorders>
            <w:noWrap/>
            <w:hideMark/>
          </w:tcPr>
          <w:p w14:paraId="6A570EC3" w14:textId="77777777" w:rsidR="00EB4BF9" w:rsidRPr="00986BBA" w:rsidRDefault="00EB4BF9" w:rsidP="00037FF0">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COX2</w:t>
            </w:r>
          </w:p>
        </w:tc>
        <w:tc>
          <w:tcPr>
            <w:tcW w:w="1295" w:type="dxa"/>
            <w:tcBorders>
              <w:top w:val="nil"/>
              <w:bottom w:val="nil"/>
            </w:tcBorders>
            <w:noWrap/>
            <w:hideMark/>
          </w:tcPr>
          <w:p w14:paraId="28DE4EB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737FAB2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03D713F4"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345" w:type="dxa"/>
            <w:tcBorders>
              <w:top w:val="nil"/>
              <w:bottom w:val="nil"/>
            </w:tcBorders>
            <w:noWrap/>
            <w:hideMark/>
          </w:tcPr>
          <w:p w14:paraId="6D251E14"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0.84</w:t>
            </w:r>
          </w:p>
        </w:tc>
      </w:tr>
      <w:tr w:rsidR="00EB4BF9" w:rsidRPr="00986BBA" w14:paraId="1EA37053" w14:textId="77777777" w:rsidTr="00037FF0">
        <w:trPr>
          <w:trHeight w:val="149"/>
        </w:trPr>
        <w:tc>
          <w:tcPr>
            <w:tcW w:w="2625" w:type="dxa"/>
            <w:tcBorders>
              <w:top w:val="nil"/>
              <w:bottom w:val="nil"/>
            </w:tcBorders>
            <w:noWrap/>
            <w:hideMark/>
          </w:tcPr>
          <w:p w14:paraId="465E9474"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High</w:t>
            </w:r>
          </w:p>
        </w:tc>
        <w:tc>
          <w:tcPr>
            <w:tcW w:w="1295" w:type="dxa"/>
            <w:tcBorders>
              <w:top w:val="nil"/>
              <w:bottom w:val="nil"/>
            </w:tcBorders>
            <w:noWrap/>
            <w:hideMark/>
          </w:tcPr>
          <w:p w14:paraId="3571FFE8"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48</w:t>
            </w:r>
          </w:p>
        </w:tc>
        <w:tc>
          <w:tcPr>
            <w:tcW w:w="1931" w:type="dxa"/>
            <w:tcBorders>
              <w:top w:val="nil"/>
              <w:bottom w:val="nil"/>
            </w:tcBorders>
            <w:noWrap/>
            <w:hideMark/>
          </w:tcPr>
          <w:p w14:paraId="717331F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38 (79.2)</w:t>
            </w:r>
          </w:p>
        </w:tc>
        <w:tc>
          <w:tcPr>
            <w:tcW w:w="2010" w:type="dxa"/>
            <w:tcBorders>
              <w:top w:val="nil"/>
              <w:bottom w:val="nil"/>
            </w:tcBorders>
            <w:noWrap/>
            <w:hideMark/>
          </w:tcPr>
          <w:p w14:paraId="6B516E0E"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10 (20.8)</w:t>
            </w:r>
          </w:p>
        </w:tc>
        <w:tc>
          <w:tcPr>
            <w:tcW w:w="2345" w:type="dxa"/>
            <w:tcBorders>
              <w:top w:val="nil"/>
              <w:bottom w:val="nil"/>
            </w:tcBorders>
            <w:noWrap/>
            <w:hideMark/>
          </w:tcPr>
          <w:p w14:paraId="2DF8034D"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2DDCAB07" w14:textId="77777777" w:rsidTr="00037FF0">
        <w:trPr>
          <w:trHeight w:val="176"/>
        </w:trPr>
        <w:tc>
          <w:tcPr>
            <w:tcW w:w="2625" w:type="dxa"/>
            <w:tcBorders>
              <w:top w:val="nil"/>
              <w:bottom w:val="nil"/>
            </w:tcBorders>
            <w:noWrap/>
            <w:hideMark/>
          </w:tcPr>
          <w:p w14:paraId="7F18E156"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hAnsi="Book Antiqua"/>
                <w:sz w:val="24"/>
                <w:szCs w:val="24"/>
              </w:rPr>
              <w:t>Low</w:t>
            </w:r>
          </w:p>
        </w:tc>
        <w:tc>
          <w:tcPr>
            <w:tcW w:w="1295" w:type="dxa"/>
            <w:tcBorders>
              <w:top w:val="nil"/>
              <w:bottom w:val="nil"/>
            </w:tcBorders>
            <w:noWrap/>
            <w:hideMark/>
          </w:tcPr>
          <w:p w14:paraId="7889A17E"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47</w:t>
            </w:r>
          </w:p>
        </w:tc>
        <w:tc>
          <w:tcPr>
            <w:tcW w:w="1931" w:type="dxa"/>
            <w:tcBorders>
              <w:top w:val="nil"/>
              <w:bottom w:val="nil"/>
            </w:tcBorders>
            <w:noWrap/>
            <w:hideMark/>
          </w:tcPr>
          <w:p w14:paraId="53054559"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37 (78.7)</w:t>
            </w:r>
          </w:p>
        </w:tc>
        <w:tc>
          <w:tcPr>
            <w:tcW w:w="2010" w:type="dxa"/>
            <w:tcBorders>
              <w:top w:val="nil"/>
              <w:bottom w:val="nil"/>
            </w:tcBorders>
            <w:noWrap/>
            <w:hideMark/>
          </w:tcPr>
          <w:p w14:paraId="0C425ACD"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10 (21.3)</w:t>
            </w:r>
          </w:p>
        </w:tc>
        <w:tc>
          <w:tcPr>
            <w:tcW w:w="2345" w:type="dxa"/>
            <w:tcBorders>
              <w:top w:val="nil"/>
              <w:bottom w:val="nil"/>
            </w:tcBorders>
            <w:noWrap/>
            <w:hideMark/>
          </w:tcPr>
          <w:p w14:paraId="68A21A6D"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14D31C1B" w14:textId="77777777" w:rsidTr="00037FF0">
        <w:trPr>
          <w:trHeight w:val="140"/>
        </w:trPr>
        <w:tc>
          <w:tcPr>
            <w:tcW w:w="2625" w:type="dxa"/>
            <w:tcBorders>
              <w:top w:val="nil"/>
              <w:bottom w:val="nil"/>
            </w:tcBorders>
            <w:noWrap/>
            <w:hideMark/>
          </w:tcPr>
          <w:p w14:paraId="059A06CF" w14:textId="77777777" w:rsidR="00EB4BF9" w:rsidRPr="00986BBA" w:rsidRDefault="00EB4BF9" w:rsidP="00037FF0">
            <w:pPr>
              <w:autoSpaceDE w:val="0"/>
              <w:autoSpaceDN w:val="0"/>
              <w:adjustRightInd w:val="0"/>
              <w:snapToGrid w:val="0"/>
              <w:spacing w:after="0" w:line="360" w:lineRule="auto"/>
              <w:jc w:val="left"/>
              <w:rPr>
                <w:rFonts w:ascii="Book Antiqua" w:hAnsi="Book Antiqua"/>
                <w:bCs/>
                <w:kern w:val="0"/>
                <w:sz w:val="24"/>
                <w:szCs w:val="24"/>
              </w:rPr>
            </w:pPr>
            <w:r w:rsidRPr="00986BBA">
              <w:rPr>
                <w:rFonts w:ascii="Book Antiqua" w:hAnsi="Book Antiqua"/>
                <w:bCs/>
                <w:sz w:val="24"/>
                <w:szCs w:val="24"/>
              </w:rPr>
              <w:t>Treatment group</w:t>
            </w:r>
          </w:p>
        </w:tc>
        <w:tc>
          <w:tcPr>
            <w:tcW w:w="1295" w:type="dxa"/>
            <w:tcBorders>
              <w:top w:val="nil"/>
              <w:bottom w:val="nil"/>
            </w:tcBorders>
            <w:noWrap/>
            <w:hideMark/>
          </w:tcPr>
          <w:p w14:paraId="0103EFD2"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1931" w:type="dxa"/>
            <w:tcBorders>
              <w:top w:val="nil"/>
              <w:bottom w:val="nil"/>
            </w:tcBorders>
            <w:noWrap/>
            <w:hideMark/>
          </w:tcPr>
          <w:p w14:paraId="0F13FCB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010" w:type="dxa"/>
            <w:tcBorders>
              <w:top w:val="nil"/>
              <w:bottom w:val="nil"/>
            </w:tcBorders>
            <w:noWrap/>
            <w:hideMark/>
          </w:tcPr>
          <w:p w14:paraId="0CD3DA5F"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c>
          <w:tcPr>
            <w:tcW w:w="2345" w:type="dxa"/>
            <w:tcBorders>
              <w:top w:val="nil"/>
              <w:bottom w:val="nil"/>
            </w:tcBorders>
            <w:noWrap/>
            <w:hideMark/>
          </w:tcPr>
          <w:p w14:paraId="366D2938"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0.16</w:t>
            </w:r>
          </w:p>
        </w:tc>
      </w:tr>
      <w:tr w:rsidR="00EB4BF9" w:rsidRPr="00986BBA" w14:paraId="622565D6" w14:textId="77777777" w:rsidTr="00037FF0">
        <w:trPr>
          <w:trHeight w:val="149"/>
        </w:trPr>
        <w:tc>
          <w:tcPr>
            <w:tcW w:w="2625" w:type="dxa"/>
            <w:tcBorders>
              <w:top w:val="nil"/>
              <w:bottom w:val="nil"/>
            </w:tcBorders>
            <w:noWrap/>
            <w:hideMark/>
          </w:tcPr>
          <w:p w14:paraId="01E9F002" w14:textId="77777777"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SimSun" w:hAnsi="Book Antiqua"/>
                <w:bCs/>
                <w:kern w:val="0"/>
                <w:sz w:val="24"/>
                <w:szCs w:val="24"/>
                <w:lang w:eastAsia="en-US"/>
              </w:rPr>
              <w:t>Celecoxib</w:t>
            </w:r>
          </w:p>
        </w:tc>
        <w:tc>
          <w:tcPr>
            <w:tcW w:w="1295" w:type="dxa"/>
            <w:tcBorders>
              <w:top w:val="nil"/>
              <w:bottom w:val="nil"/>
            </w:tcBorders>
            <w:noWrap/>
            <w:hideMark/>
          </w:tcPr>
          <w:p w14:paraId="06A9390C"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44</w:t>
            </w:r>
          </w:p>
        </w:tc>
        <w:tc>
          <w:tcPr>
            <w:tcW w:w="1931" w:type="dxa"/>
            <w:tcBorders>
              <w:top w:val="nil"/>
              <w:bottom w:val="nil"/>
            </w:tcBorders>
            <w:noWrap/>
            <w:hideMark/>
          </w:tcPr>
          <w:p w14:paraId="24FE3D4E"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38 (86.4)</w:t>
            </w:r>
          </w:p>
        </w:tc>
        <w:tc>
          <w:tcPr>
            <w:tcW w:w="2010" w:type="dxa"/>
            <w:tcBorders>
              <w:top w:val="nil"/>
              <w:bottom w:val="nil"/>
            </w:tcBorders>
            <w:noWrap/>
            <w:hideMark/>
          </w:tcPr>
          <w:p w14:paraId="4882AFCB"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6 (13.6)</w:t>
            </w:r>
          </w:p>
        </w:tc>
        <w:tc>
          <w:tcPr>
            <w:tcW w:w="2345" w:type="dxa"/>
            <w:tcBorders>
              <w:top w:val="nil"/>
              <w:bottom w:val="nil"/>
            </w:tcBorders>
            <w:noWrap/>
            <w:hideMark/>
          </w:tcPr>
          <w:p w14:paraId="589EE0DD"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r w:rsidR="00EB4BF9" w:rsidRPr="00986BBA" w14:paraId="5D8DBF60" w14:textId="77777777" w:rsidTr="00037FF0">
        <w:trPr>
          <w:trHeight w:val="176"/>
        </w:trPr>
        <w:tc>
          <w:tcPr>
            <w:tcW w:w="2625" w:type="dxa"/>
            <w:tcBorders>
              <w:top w:val="nil"/>
            </w:tcBorders>
            <w:noWrap/>
            <w:hideMark/>
          </w:tcPr>
          <w:p w14:paraId="4FC09DA1" w14:textId="63F9067D" w:rsidR="00EB4BF9" w:rsidRPr="00986BBA" w:rsidRDefault="00EB4BF9" w:rsidP="00037FF0">
            <w:pPr>
              <w:autoSpaceDE w:val="0"/>
              <w:autoSpaceDN w:val="0"/>
              <w:adjustRightInd w:val="0"/>
              <w:snapToGrid w:val="0"/>
              <w:spacing w:after="0" w:line="360" w:lineRule="auto"/>
              <w:ind w:firstLineChars="100" w:firstLine="240"/>
              <w:jc w:val="left"/>
              <w:rPr>
                <w:rFonts w:ascii="Book Antiqua" w:hAnsi="Book Antiqua"/>
                <w:kern w:val="0"/>
                <w:sz w:val="24"/>
                <w:szCs w:val="24"/>
              </w:rPr>
            </w:pPr>
            <w:r w:rsidRPr="00986BBA">
              <w:rPr>
                <w:rFonts w:ascii="Book Antiqua" w:eastAsia="SimSun" w:hAnsi="Book Antiqua"/>
                <w:bCs/>
                <w:kern w:val="0"/>
                <w:sz w:val="24"/>
                <w:szCs w:val="24"/>
                <w:lang w:eastAsia="en-US"/>
              </w:rPr>
              <w:t>Non-</w:t>
            </w:r>
            <w:r w:rsidR="00037FF0" w:rsidRPr="00986BBA">
              <w:rPr>
                <w:rFonts w:ascii="Book Antiqua" w:eastAsia="SimSun" w:hAnsi="Book Antiqua"/>
                <w:bCs/>
                <w:kern w:val="0"/>
                <w:sz w:val="24"/>
                <w:szCs w:val="24"/>
                <w:lang w:eastAsia="en-US"/>
              </w:rPr>
              <w:t>c</w:t>
            </w:r>
            <w:r w:rsidRPr="00986BBA">
              <w:rPr>
                <w:rFonts w:ascii="Book Antiqua" w:eastAsia="SimSun" w:hAnsi="Book Antiqua"/>
                <w:bCs/>
                <w:kern w:val="0"/>
                <w:sz w:val="24"/>
                <w:szCs w:val="24"/>
                <w:lang w:eastAsia="en-US"/>
              </w:rPr>
              <w:t>elecoxib</w:t>
            </w:r>
          </w:p>
        </w:tc>
        <w:tc>
          <w:tcPr>
            <w:tcW w:w="1295" w:type="dxa"/>
            <w:tcBorders>
              <w:top w:val="nil"/>
            </w:tcBorders>
            <w:noWrap/>
            <w:hideMark/>
          </w:tcPr>
          <w:p w14:paraId="2B6C0FFE"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51</w:t>
            </w:r>
          </w:p>
        </w:tc>
        <w:tc>
          <w:tcPr>
            <w:tcW w:w="1931" w:type="dxa"/>
            <w:tcBorders>
              <w:top w:val="nil"/>
            </w:tcBorders>
            <w:noWrap/>
            <w:hideMark/>
          </w:tcPr>
          <w:p w14:paraId="6BAE4954"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37 (72.5)</w:t>
            </w:r>
          </w:p>
        </w:tc>
        <w:tc>
          <w:tcPr>
            <w:tcW w:w="2010" w:type="dxa"/>
            <w:tcBorders>
              <w:top w:val="nil"/>
            </w:tcBorders>
            <w:noWrap/>
            <w:hideMark/>
          </w:tcPr>
          <w:p w14:paraId="1840155A"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r w:rsidRPr="00986BBA">
              <w:rPr>
                <w:rFonts w:ascii="Book Antiqua" w:hAnsi="Book Antiqua"/>
                <w:sz w:val="24"/>
                <w:szCs w:val="24"/>
              </w:rPr>
              <w:t>14 (27.5)</w:t>
            </w:r>
          </w:p>
        </w:tc>
        <w:tc>
          <w:tcPr>
            <w:tcW w:w="2345" w:type="dxa"/>
            <w:tcBorders>
              <w:top w:val="nil"/>
            </w:tcBorders>
            <w:noWrap/>
            <w:hideMark/>
          </w:tcPr>
          <w:p w14:paraId="6D7FDEA8" w14:textId="77777777" w:rsidR="00EB4BF9" w:rsidRPr="00986BBA" w:rsidRDefault="00EB4BF9" w:rsidP="00037FF0">
            <w:pPr>
              <w:autoSpaceDE w:val="0"/>
              <w:autoSpaceDN w:val="0"/>
              <w:adjustRightInd w:val="0"/>
              <w:snapToGrid w:val="0"/>
              <w:spacing w:after="0" w:line="360" w:lineRule="auto"/>
              <w:jc w:val="center"/>
              <w:rPr>
                <w:rFonts w:ascii="Book Antiqua" w:hAnsi="Book Antiqua"/>
                <w:kern w:val="0"/>
                <w:sz w:val="24"/>
                <w:szCs w:val="24"/>
              </w:rPr>
            </w:pPr>
          </w:p>
        </w:tc>
      </w:tr>
    </w:tbl>
    <w:p w14:paraId="4E3528F3" w14:textId="3BB41576" w:rsidR="00D61490" w:rsidRDefault="00037FF0" w:rsidP="00037FF0">
      <w:pPr>
        <w:adjustRightInd w:val="0"/>
        <w:snapToGrid w:val="0"/>
        <w:spacing w:after="0" w:line="360" w:lineRule="auto"/>
        <w:rPr>
          <w:rFonts w:ascii="Book Antiqua" w:hAnsi="Book Antiqua"/>
          <w:bCs/>
          <w:kern w:val="0"/>
          <w:sz w:val="24"/>
          <w:szCs w:val="24"/>
        </w:rPr>
      </w:pPr>
      <w:r w:rsidRPr="00986BBA">
        <w:rPr>
          <w:rFonts w:ascii="Book Antiqua" w:hAnsi="Book Antiqua" w:cs="Times"/>
          <w:bCs/>
          <w:sz w:val="24"/>
          <w:szCs w:val="24"/>
        </w:rPr>
        <w:t>IDO1</w:t>
      </w:r>
      <w:r w:rsidRPr="00986BBA">
        <w:rPr>
          <w:rFonts w:ascii="Book Antiqua" w:hAnsi="Book Antiqua" w:cs="Times" w:hint="eastAsia"/>
          <w:bCs/>
          <w:sz w:val="24"/>
          <w:szCs w:val="24"/>
        </w:rPr>
        <w:t xml:space="preserve">: </w:t>
      </w:r>
      <w:r w:rsidRPr="00986BBA">
        <w:rPr>
          <w:rFonts w:ascii="Book Antiqua" w:hAnsi="Book Antiqua"/>
          <w:bCs/>
          <w:kern w:val="0"/>
          <w:sz w:val="24"/>
          <w:szCs w:val="24"/>
        </w:rPr>
        <w:t>Indoleamine-2</w:t>
      </w:r>
      <w:proofErr w:type="gramStart"/>
      <w:r w:rsidRPr="00986BBA">
        <w:rPr>
          <w:rFonts w:ascii="Book Antiqua" w:hAnsi="Book Antiqua"/>
          <w:bCs/>
          <w:kern w:val="0"/>
          <w:sz w:val="24"/>
          <w:szCs w:val="24"/>
        </w:rPr>
        <w:t>,3</w:t>
      </w:r>
      <w:proofErr w:type="gramEnd"/>
      <w:r w:rsidRPr="00986BBA">
        <w:rPr>
          <w:rFonts w:ascii="Book Antiqua" w:hAnsi="Book Antiqua"/>
          <w:bCs/>
          <w:kern w:val="0"/>
          <w:sz w:val="24"/>
          <w:szCs w:val="24"/>
        </w:rPr>
        <w:t>-dioxygenase 1</w:t>
      </w:r>
      <w:r w:rsidRPr="00986BBA">
        <w:rPr>
          <w:rFonts w:ascii="Book Antiqua" w:hAnsi="Book Antiqua" w:hint="eastAsia"/>
          <w:bCs/>
          <w:kern w:val="0"/>
          <w:sz w:val="24"/>
          <w:szCs w:val="24"/>
        </w:rPr>
        <w:t xml:space="preserve">; </w:t>
      </w:r>
      <w:r w:rsidRPr="00986BBA">
        <w:rPr>
          <w:rFonts w:ascii="Book Antiqua" w:hAnsi="Book Antiqua"/>
          <w:bCs/>
          <w:sz w:val="24"/>
          <w:szCs w:val="24"/>
        </w:rPr>
        <w:t>COX2</w:t>
      </w:r>
      <w:r w:rsidRPr="00986BBA">
        <w:rPr>
          <w:rFonts w:ascii="Book Antiqua" w:hAnsi="Book Antiqua" w:hint="eastAsia"/>
          <w:bCs/>
          <w:sz w:val="24"/>
          <w:szCs w:val="24"/>
        </w:rPr>
        <w:t xml:space="preserve">: </w:t>
      </w:r>
      <w:r w:rsidRPr="00986BBA">
        <w:rPr>
          <w:rFonts w:ascii="Book Antiqua" w:hAnsi="Book Antiqua"/>
          <w:bCs/>
          <w:kern w:val="0"/>
          <w:sz w:val="24"/>
          <w:szCs w:val="24"/>
        </w:rPr>
        <w:t>Cyclooxygenase-2</w:t>
      </w:r>
      <w:r w:rsidRPr="00986BBA">
        <w:rPr>
          <w:rFonts w:ascii="Book Antiqua" w:hAnsi="Book Antiqua" w:hint="eastAsia"/>
          <w:bCs/>
          <w:kern w:val="0"/>
          <w:sz w:val="24"/>
          <w:szCs w:val="24"/>
        </w:rPr>
        <w:t xml:space="preserve">; </w:t>
      </w:r>
      <w:r w:rsidRPr="00986BBA">
        <w:rPr>
          <w:rFonts w:ascii="Book Antiqua" w:hAnsi="Book Antiqua"/>
          <w:bCs/>
          <w:kern w:val="0"/>
          <w:sz w:val="24"/>
          <w:szCs w:val="24"/>
        </w:rPr>
        <w:t>CEA</w:t>
      </w:r>
      <w:r w:rsidRPr="00986BBA">
        <w:rPr>
          <w:rFonts w:ascii="Book Antiqua" w:hAnsi="Book Antiqua" w:hint="eastAsia"/>
          <w:bCs/>
          <w:kern w:val="0"/>
          <w:sz w:val="24"/>
          <w:szCs w:val="24"/>
        </w:rPr>
        <w:t>:</w:t>
      </w:r>
      <w:r w:rsidRPr="00986BBA">
        <w:rPr>
          <w:rFonts w:ascii="Book Antiqua" w:hAnsi="Book Antiqua"/>
          <w:bCs/>
          <w:kern w:val="0"/>
          <w:sz w:val="24"/>
          <w:szCs w:val="24"/>
        </w:rPr>
        <w:t xml:space="preserve"> Carcinoembryonic antigen</w:t>
      </w:r>
      <w:r w:rsidRPr="00986BBA">
        <w:rPr>
          <w:rFonts w:ascii="Book Antiqua" w:hAnsi="Book Antiqua" w:hint="eastAsia"/>
          <w:bCs/>
          <w:kern w:val="0"/>
          <w:sz w:val="24"/>
          <w:szCs w:val="24"/>
        </w:rPr>
        <w:t>.</w:t>
      </w:r>
    </w:p>
    <w:p w14:paraId="06A8310E" w14:textId="77777777" w:rsidR="00D61490" w:rsidRDefault="00D61490">
      <w:pPr>
        <w:widowControl/>
        <w:spacing w:after="0" w:line="240" w:lineRule="auto"/>
        <w:jc w:val="left"/>
        <w:rPr>
          <w:rFonts w:ascii="Book Antiqua" w:hAnsi="Book Antiqua"/>
          <w:bCs/>
          <w:kern w:val="0"/>
          <w:sz w:val="24"/>
          <w:szCs w:val="24"/>
        </w:rPr>
      </w:pPr>
      <w:r>
        <w:rPr>
          <w:rFonts w:ascii="Book Antiqua" w:hAnsi="Book Antiqua"/>
          <w:bCs/>
          <w:kern w:val="0"/>
          <w:sz w:val="24"/>
          <w:szCs w:val="24"/>
        </w:rPr>
        <w:br w:type="page"/>
      </w:r>
    </w:p>
    <w:p w14:paraId="0AF70016" w14:textId="74F07F03" w:rsidR="00EB4BF9" w:rsidRPr="00986BBA" w:rsidRDefault="00EB4BF9" w:rsidP="00B43259">
      <w:pPr>
        <w:adjustRightInd w:val="0"/>
        <w:snapToGrid w:val="0"/>
        <w:spacing w:after="0" w:line="360" w:lineRule="auto"/>
        <w:rPr>
          <w:rFonts w:ascii="Book Antiqua" w:hAnsi="Book Antiqua"/>
          <w:b/>
          <w:sz w:val="24"/>
          <w:szCs w:val="24"/>
        </w:rPr>
      </w:pPr>
      <w:r w:rsidRPr="00986BBA">
        <w:rPr>
          <w:rFonts w:ascii="Book Antiqua" w:hAnsi="Book Antiqua"/>
          <w:b/>
          <w:bCs/>
          <w:sz w:val="24"/>
          <w:szCs w:val="24"/>
        </w:rPr>
        <w:lastRenderedPageBreak/>
        <w:t>Table 3</w:t>
      </w:r>
      <w:r w:rsidR="00037FF0" w:rsidRPr="00986BBA">
        <w:rPr>
          <w:rFonts w:ascii="Book Antiqua" w:hAnsi="Book Antiqua" w:hint="eastAsia"/>
          <w:b/>
          <w:bCs/>
          <w:sz w:val="24"/>
          <w:szCs w:val="24"/>
        </w:rPr>
        <w:t xml:space="preserve"> </w:t>
      </w:r>
      <w:r w:rsidRPr="00986BBA">
        <w:rPr>
          <w:rFonts w:ascii="Book Antiqua" w:hAnsi="Book Antiqua"/>
          <w:b/>
          <w:sz w:val="24"/>
          <w:szCs w:val="24"/>
        </w:rPr>
        <w:t>Univariate analysis of the correlation of clinicopathological parameters with overall survival in patients with colorectal cancer</w:t>
      </w:r>
    </w:p>
    <w:tbl>
      <w:tblPr>
        <w:tblStyle w:val="TableGrid"/>
        <w:tblW w:w="10632" w:type="dxa"/>
        <w:tblInd w:w="-885" w:type="dxa"/>
        <w:tblBorders>
          <w:left w:val="none" w:sz="0" w:space="0" w:color="auto"/>
          <w:right w:val="none" w:sz="0" w:space="0" w:color="auto"/>
          <w:insideV w:val="none" w:sz="0" w:space="0" w:color="auto"/>
        </w:tblBorders>
        <w:tblLook w:val="04A0" w:firstRow="1" w:lastRow="0" w:firstColumn="1" w:lastColumn="0" w:noHBand="0" w:noVBand="1"/>
      </w:tblPr>
      <w:tblGrid>
        <w:gridCol w:w="6489"/>
        <w:gridCol w:w="1235"/>
        <w:gridCol w:w="1616"/>
        <w:gridCol w:w="1292"/>
      </w:tblGrid>
      <w:tr w:rsidR="00EB4BF9" w:rsidRPr="00986BBA" w14:paraId="5E8158C5" w14:textId="77777777" w:rsidTr="00037FF0">
        <w:trPr>
          <w:trHeight w:val="368"/>
        </w:trPr>
        <w:tc>
          <w:tcPr>
            <w:tcW w:w="6489" w:type="dxa"/>
            <w:tcBorders>
              <w:bottom w:val="single" w:sz="4" w:space="0" w:color="auto"/>
            </w:tcBorders>
            <w:noWrap/>
            <w:hideMark/>
          </w:tcPr>
          <w:p w14:paraId="40CB05FD" w14:textId="494593BF" w:rsidR="00EB4BF9" w:rsidRPr="00986BBA" w:rsidRDefault="00EB4BF9" w:rsidP="00037FF0">
            <w:pPr>
              <w:adjustRightInd w:val="0"/>
              <w:snapToGrid w:val="0"/>
              <w:spacing w:after="0" w:line="360" w:lineRule="auto"/>
              <w:jc w:val="left"/>
              <w:rPr>
                <w:rFonts w:ascii="Book Antiqua" w:hAnsi="Book Antiqua"/>
                <w:sz w:val="24"/>
                <w:szCs w:val="24"/>
              </w:rPr>
            </w:pPr>
          </w:p>
        </w:tc>
        <w:tc>
          <w:tcPr>
            <w:tcW w:w="1235" w:type="dxa"/>
            <w:tcBorders>
              <w:bottom w:val="single" w:sz="4" w:space="0" w:color="auto"/>
            </w:tcBorders>
            <w:noWrap/>
            <w:hideMark/>
          </w:tcPr>
          <w:p w14:paraId="47B18504" w14:textId="77777777" w:rsidR="00EB4BF9" w:rsidRPr="00986BBA" w:rsidRDefault="00EB4BF9" w:rsidP="00037FF0">
            <w:pPr>
              <w:adjustRightInd w:val="0"/>
              <w:snapToGrid w:val="0"/>
              <w:spacing w:after="0" w:line="360" w:lineRule="auto"/>
              <w:jc w:val="center"/>
              <w:rPr>
                <w:rFonts w:ascii="Book Antiqua" w:hAnsi="Book Antiqua"/>
                <w:b/>
                <w:bCs/>
                <w:sz w:val="24"/>
                <w:szCs w:val="24"/>
              </w:rPr>
            </w:pPr>
            <w:r w:rsidRPr="00986BBA">
              <w:rPr>
                <w:rFonts w:ascii="Book Antiqua" w:hAnsi="Book Antiqua"/>
                <w:b/>
                <w:bCs/>
                <w:sz w:val="24"/>
                <w:szCs w:val="24"/>
              </w:rPr>
              <w:t>HR</w:t>
            </w:r>
          </w:p>
        </w:tc>
        <w:tc>
          <w:tcPr>
            <w:tcW w:w="1616" w:type="dxa"/>
            <w:tcBorders>
              <w:bottom w:val="single" w:sz="4" w:space="0" w:color="auto"/>
            </w:tcBorders>
            <w:noWrap/>
            <w:hideMark/>
          </w:tcPr>
          <w:p w14:paraId="0048B696" w14:textId="019DD06D" w:rsidR="00EB4BF9" w:rsidRPr="00986BBA" w:rsidRDefault="00E535C8" w:rsidP="00037FF0">
            <w:pPr>
              <w:adjustRightInd w:val="0"/>
              <w:snapToGrid w:val="0"/>
              <w:spacing w:after="0" w:line="360" w:lineRule="auto"/>
              <w:jc w:val="center"/>
              <w:rPr>
                <w:rFonts w:ascii="Book Antiqua" w:hAnsi="Book Antiqua"/>
                <w:b/>
                <w:bCs/>
                <w:sz w:val="24"/>
                <w:szCs w:val="24"/>
              </w:rPr>
            </w:pPr>
            <w:r>
              <w:rPr>
                <w:rFonts w:ascii="Book Antiqua" w:hAnsi="Book Antiqua"/>
                <w:b/>
                <w:bCs/>
                <w:sz w:val="24"/>
                <w:szCs w:val="24"/>
              </w:rPr>
              <w:t>95%</w:t>
            </w:r>
            <w:r w:rsidR="00EB4BF9" w:rsidRPr="00986BBA">
              <w:rPr>
                <w:rFonts w:ascii="Book Antiqua" w:hAnsi="Book Antiqua"/>
                <w:b/>
                <w:bCs/>
                <w:sz w:val="24"/>
                <w:szCs w:val="24"/>
              </w:rPr>
              <w:t>CI</w:t>
            </w:r>
          </w:p>
        </w:tc>
        <w:tc>
          <w:tcPr>
            <w:tcW w:w="1292" w:type="dxa"/>
            <w:tcBorders>
              <w:bottom w:val="single" w:sz="4" w:space="0" w:color="auto"/>
            </w:tcBorders>
            <w:noWrap/>
            <w:hideMark/>
          </w:tcPr>
          <w:p w14:paraId="00913A97" w14:textId="5F944B39" w:rsidR="00EB4BF9" w:rsidRPr="00986BBA" w:rsidRDefault="00EB4BF9" w:rsidP="00037FF0">
            <w:pPr>
              <w:adjustRightInd w:val="0"/>
              <w:snapToGrid w:val="0"/>
              <w:spacing w:after="0" w:line="360" w:lineRule="auto"/>
              <w:jc w:val="center"/>
              <w:rPr>
                <w:rFonts w:ascii="Book Antiqua" w:hAnsi="Book Antiqua"/>
                <w:b/>
                <w:bCs/>
                <w:sz w:val="24"/>
                <w:szCs w:val="24"/>
              </w:rPr>
            </w:pPr>
            <w:r w:rsidRPr="00986BBA">
              <w:rPr>
                <w:rFonts w:ascii="Book Antiqua" w:hAnsi="Book Antiqua"/>
                <w:b/>
                <w:bCs/>
                <w:i/>
                <w:sz w:val="24"/>
                <w:szCs w:val="24"/>
              </w:rPr>
              <w:t>P</w:t>
            </w:r>
            <w:r w:rsidR="00252BD3" w:rsidRPr="00986BBA">
              <w:rPr>
                <w:rFonts w:ascii="Book Antiqua" w:hAnsi="Book Antiqua" w:hint="eastAsia"/>
                <w:b/>
                <w:bCs/>
                <w:sz w:val="24"/>
                <w:szCs w:val="24"/>
              </w:rPr>
              <w:t xml:space="preserve"> </w:t>
            </w:r>
            <w:r w:rsidRPr="00986BBA">
              <w:rPr>
                <w:rFonts w:ascii="Book Antiqua" w:hAnsi="Book Antiqua"/>
                <w:b/>
                <w:bCs/>
                <w:sz w:val="24"/>
                <w:szCs w:val="24"/>
              </w:rPr>
              <w:t>value</w:t>
            </w:r>
          </w:p>
        </w:tc>
      </w:tr>
      <w:tr w:rsidR="00EB4BF9" w:rsidRPr="00986BBA" w14:paraId="0E378036" w14:textId="77777777" w:rsidTr="00037FF0">
        <w:trPr>
          <w:trHeight w:val="477"/>
        </w:trPr>
        <w:tc>
          <w:tcPr>
            <w:tcW w:w="6489" w:type="dxa"/>
            <w:tcBorders>
              <w:bottom w:val="nil"/>
            </w:tcBorders>
            <w:noWrap/>
            <w:hideMark/>
          </w:tcPr>
          <w:p w14:paraId="23376256" w14:textId="5037BA82"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Gender (</w:t>
            </w:r>
            <w:r w:rsidR="00252BD3" w:rsidRPr="00986BBA">
              <w:rPr>
                <w:rFonts w:ascii="Book Antiqua" w:hAnsi="Book Antiqua"/>
                <w:bCs/>
                <w:sz w:val="24"/>
                <w:szCs w:val="24"/>
              </w:rPr>
              <w:t>m</w:t>
            </w:r>
            <w:r w:rsidRPr="00986BBA">
              <w:rPr>
                <w:rFonts w:ascii="Book Antiqua" w:hAnsi="Book Antiqua"/>
                <w:bCs/>
                <w:sz w:val="24"/>
                <w:szCs w:val="24"/>
              </w:rPr>
              <w:t xml:space="preserve">ale </w:t>
            </w:r>
            <w:r w:rsidRPr="00986BBA">
              <w:rPr>
                <w:rFonts w:ascii="Book Antiqua" w:hAnsi="Book Antiqua"/>
                <w:bCs/>
                <w:i/>
                <w:sz w:val="24"/>
                <w:szCs w:val="24"/>
              </w:rPr>
              <w:t>vs</w:t>
            </w:r>
            <w:r w:rsidR="00037FF0" w:rsidRPr="00986BBA">
              <w:rPr>
                <w:rFonts w:ascii="Book Antiqua" w:hAnsi="Book Antiqua"/>
                <w:bCs/>
                <w:sz w:val="24"/>
                <w:szCs w:val="24"/>
              </w:rPr>
              <w:t xml:space="preserve"> fe</w:t>
            </w:r>
            <w:r w:rsidRPr="00986BBA">
              <w:rPr>
                <w:rFonts w:ascii="Book Antiqua" w:hAnsi="Book Antiqua"/>
                <w:bCs/>
                <w:sz w:val="24"/>
                <w:szCs w:val="24"/>
              </w:rPr>
              <w:t>male)</w:t>
            </w:r>
          </w:p>
        </w:tc>
        <w:tc>
          <w:tcPr>
            <w:tcW w:w="1235" w:type="dxa"/>
            <w:tcBorders>
              <w:bottom w:val="nil"/>
            </w:tcBorders>
            <w:noWrap/>
            <w:hideMark/>
          </w:tcPr>
          <w:p w14:paraId="1EC43118" w14:textId="310ABC5A"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0.750</w:t>
            </w:r>
          </w:p>
        </w:tc>
        <w:tc>
          <w:tcPr>
            <w:tcW w:w="1616" w:type="dxa"/>
            <w:tcBorders>
              <w:bottom w:val="nil"/>
            </w:tcBorders>
            <w:noWrap/>
            <w:hideMark/>
          </w:tcPr>
          <w:p w14:paraId="679C33DE" w14:textId="03E88611"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0.399-1.411</w:t>
            </w:r>
          </w:p>
        </w:tc>
        <w:tc>
          <w:tcPr>
            <w:tcW w:w="1292" w:type="dxa"/>
            <w:tcBorders>
              <w:bottom w:val="nil"/>
            </w:tcBorders>
            <w:noWrap/>
            <w:hideMark/>
          </w:tcPr>
          <w:p w14:paraId="6E7EB6CB" w14:textId="0A6BE497"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0.37</w:t>
            </w:r>
          </w:p>
        </w:tc>
      </w:tr>
      <w:tr w:rsidR="00EB4BF9" w:rsidRPr="00986BBA" w14:paraId="0C6474CD" w14:textId="77777777" w:rsidTr="00037FF0">
        <w:trPr>
          <w:trHeight w:val="477"/>
        </w:trPr>
        <w:tc>
          <w:tcPr>
            <w:tcW w:w="6489" w:type="dxa"/>
            <w:tcBorders>
              <w:top w:val="nil"/>
              <w:bottom w:val="nil"/>
            </w:tcBorders>
            <w:noWrap/>
            <w:hideMark/>
          </w:tcPr>
          <w:p w14:paraId="023E51D7" w14:textId="3A9EFE51"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Age, </w:t>
            </w:r>
            <w:proofErr w:type="spellStart"/>
            <w:r w:rsidRPr="00986BBA">
              <w:rPr>
                <w:rFonts w:ascii="Book Antiqua" w:hAnsi="Book Antiqua"/>
                <w:bCs/>
                <w:sz w:val="24"/>
                <w:szCs w:val="24"/>
              </w:rPr>
              <w:t>yr</w:t>
            </w:r>
            <w:proofErr w:type="spellEnd"/>
            <w:r w:rsidRPr="00986BBA">
              <w:rPr>
                <w:rFonts w:ascii="Book Antiqua" w:hAnsi="Book Antiqua"/>
                <w:bCs/>
                <w:sz w:val="24"/>
                <w:szCs w:val="24"/>
              </w:rPr>
              <w:t xml:space="preserve"> (≤ 60 </w:t>
            </w:r>
            <w:r w:rsidRPr="00986BBA">
              <w:rPr>
                <w:rFonts w:ascii="Book Antiqua" w:hAnsi="Book Antiqua"/>
                <w:bCs/>
                <w:i/>
                <w:sz w:val="24"/>
                <w:szCs w:val="24"/>
              </w:rPr>
              <w:t>vs</w:t>
            </w:r>
            <w:r w:rsidRPr="00986BBA">
              <w:rPr>
                <w:rFonts w:ascii="Book Antiqua" w:hAnsi="Book Antiqua"/>
                <w:bCs/>
                <w:sz w:val="24"/>
                <w:szCs w:val="24"/>
              </w:rPr>
              <w:t xml:space="preserve"> &gt;</w:t>
            </w:r>
            <w:r w:rsidR="00037FF0" w:rsidRPr="00986BBA">
              <w:rPr>
                <w:rFonts w:ascii="Book Antiqua" w:hAnsi="Book Antiqua" w:hint="eastAsia"/>
                <w:bCs/>
                <w:sz w:val="24"/>
                <w:szCs w:val="24"/>
              </w:rPr>
              <w:t xml:space="preserve"> </w:t>
            </w:r>
            <w:r w:rsidRPr="00986BBA">
              <w:rPr>
                <w:rFonts w:ascii="Book Antiqua" w:hAnsi="Book Antiqua"/>
                <w:bCs/>
                <w:sz w:val="24"/>
                <w:szCs w:val="24"/>
              </w:rPr>
              <w:t>60)</w:t>
            </w:r>
          </w:p>
        </w:tc>
        <w:tc>
          <w:tcPr>
            <w:tcW w:w="1235" w:type="dxa"/>
            <w:tcBorders>
              <w:top w:val="nil"/>
              <w:bottom w:val="nil"/>
            </w:tcBorders>
            <w:noWrap/>
            <w:hideMark/>
          </w:tcPr>
          <w:p w14:paraId="2BD65DC1" w14:textId="682D20FC"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0.899</w:t>
            </w:r>
          </w:p>
        </w:tc>
        <w:tc>
          <w:tcPr>
            <w:tcW w:w="1616" w:type="dxa"/>
            <w:tcBorders>
              <w:top w:val="nil"/>
              <w:bottom w:val="nil"/>
            </w:tcBorders>
            <w:noWrap/>
            <w:hideMark/>
          </w:tcPr>
          <w:p w14:paraId="59D774E1" w14:textId="2657633A"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0.472-1.714</w:t>
            </w:r>
          </w:p>
        </w:tc>
        <w:tc>
          <w:tcPr>
            <w:tcW w:w="1292" w:type="dxa"/>
            <w:tcBorders>
              <w:top w:val="nil"/>
              <w:bottom w:val="nil"/>
            </w:tcBorders>
            <w:noWrap/>
            <w:hideMark/>
          </w:tcPr>
          <w:p w14:paraId="39ABBC52" w14:textId="01866F55"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0.74</w:t>
            </w:r>
          </w:p>
        </w:tc>
      </w:tr>
      <w:tr w:rsidR="00EB4BF9" w:rsidRPr="00986BBA" w14:paraId="5C4F9199" w14:textId="77777777" w:rsidTr="00037FF0">
        <w:trPr>
          <w:trHeight w:val="477"/>
        </w:trPr>
        <w:tc>
          <w:tcPr>
            <w:tcW w:w="6489" w:type="dxa"/>
            <w:tcBorders>
              <w:top w:val="nil"/>
              <w:bottom w:val="nil"/>
            </w:tcBorders>
            <w:hideMark/>
          </w:tcPr>
          <w:p w14:paraId="04E19C3E" w14:textId="58902476"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Cancers (</w:t>
            </w:r>
            <w:r w:rsidR="00252BD3" w:rsidRPr="00986BBA">
              <w:rPr>
                <w:rFonts w:ascii="Book Antiqua" w:hAnsi="Book Antiqua"/>
                <w:bCs/>
                <w:sz w:val="24"/>
                <w:szCs w:val="24"/>
              </w:rPr>
              <w:t>c</w:t>
            </w:r>
            <w:r w:rsidRPr="00986BBA">
              <w:rPr>
                <w:rFonts w:ascii="Book Antiqua" w:hAnsi="Book Antiqua"/>
                <w:bCs/>
                <w:sz w:val="24"/>
                <w:szCs w:val="24"/>
              </w:rPr>
              <w:t xml:space="preserve">olon </w:t>
            </w:r>
            <w:r w:rsidRPr="00986BBA">
              <w:rPr>
                <w:rFonts w:ascii="Book Antiqua" w:hAnsi="Book Antiqua"/>
                <w:bCs/>
                <w:i/>
                <w:sz w:val="24"/>
                <w:szCs w:val="24"/>
              </w:rPr>
              <w:t xml:space="preserve">vs </w:t>
            </w:r>
            <w:r w:rsidRPr="00986BBA">
              <w:rPr>
                <w:rFonts w:ascii="Book Antiqua" w:hAnsi="Book Antiqua"/>
                <w:bCs/>
                <w:sz w:val="24"/>
                <w:szCs w:val="24"/>
              </w:rPr>
              <w:t>Rectum)</w:t>
            </w:r>
          </w:p>
        </w:tc>
        <w:tc>
          <w:tcPr>
            <w:tcW w:w="1235" w:type="dxa"/>
            <w:tcBorders>
              <w:top w:val="nil"/>
              <w:bottom w:val="nil"/>
            </w:tcBorders>
            <w:noWrap/>
            <w:hideMark/>
          </w:tcPr>
          <w:p w14:paraId="5E3399BD" w14:textId="1D69B964"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1.279</w:t>
            </w:r>
          </w:p>
        </w:tc>
        <w:tc>
          <w:tcPr>
            <w:tcW w:w="1616" w:type="dxa"/>
            <w:tcBorders>
              <w:top w:val="nil"/>
              <w:bottom w:val="nil"/>
            </w:tcBorders>
            <w:noWrap/>
            <w:hideMark/>
          </w:tcPr>
          <w:p w14:paraId="7C9DCFBB" w14:textId="7BF9FCEE"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0.712-2.296</w:t>
            </w:r>
          </w:p>
        </w:tc>
        <w:tc>
          <w:tcPr>
            <w:tcW w:w="1292" w:type="dxa"/>
            <w:tcBorders>
              <w:top w:val="nil"/>
              <w:bottom w:val="nil"/>
            </w:tcBorders>
            <w:noWrap/>
            <w:hideMark/>
          </w:tcPr>
          <w:p w14:paraId="4D374499" w14:textId="4069265E"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0.41</w:t>
            </w:r>
          </w:p>
        </w:tc>
      </w:tr>
      <w:tr w:rsidR="00EB4BF9" w:rsidRPr="00986BBA" w14:paraId="25804E30" w14:textId="77777777" w:rsidTr="00037FF0">
        <w:trPr>
          <w:trHeight w:val="477"/>
        </w:trPr>
        <w:tc>
          <w:tcPr>
            <w:tcW w:w="6489" w:type="dxa"/>
            <w:tcBorders>
              <w:top w:val="nil"/>
              <w:bottom w:val="nil"/>
            </w:tcBorders>
            <w:noWrap/>
            <w:hideMark/>
          </w:tcPr>
          <w:p w14:paraId="7391899F" w14:textId="77777777"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BMI (&gt; 25 </w:t>
            </w:r>
            <w:r w:rsidRPr="00986BBA">
              <w:rPr>
                <w:rFonts w:ascii="Book Antiqua" w:hAnsi="Book Antiqua"/>
                <w:bCs/>
                <w:i/>
                <w:sz w:val="24"/>
                <w:szCs w:val="24"/>
              </w:rPr>
              <w:t>vs</w:t>
            </w:r>
            <w:r w:rsidRPr="00986BBA">
              <w:rPr>
                <w:rFonts w:ascii="Book Antiqua" w:hAnsi="Book Antiqua"/>
                <w:bCs/>
                <w:sz w:val="24"/>
                <w:szCs w:val="24"/>
              </w:rPr>
              <w:t xml:space="preserve"> ≤ 25)</w:t>
            </w:r>
          </w:p>
        </w:tc>
        <w:tc>
          <w:tcPr>
            <w:tcW w:w="1235" w:type="dxa"/>
            <w:tcBorders>
              <w:top w:val="nil"/>
              <w:bottom w:val="nil"/>
            </w:tcBorders>
            <w:noWrap/>
            <w:hideMark/>
          </w:tcPr>
          <w:p w14:paraId="3159A04F" w14:textId="1CF1B599"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1.579</w:t>
            </w:r>
          </w:p>
        </w:tc>
        <w:tc>
          <w:tcPr>
            <w:tcW w:w="1616" w:type="dxa"/>
            <w:tcBorders>
              <w:top w:val="nil"/>
              <w:bottom w:val="nil"/>
            </w:tcBorders>
            <w:noWrap/>
            <w:hideMark/>
          </w:tcPr>
          <w:p w14:paraId="5667C0CD" w14:textId="7FD07310"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0.697-3.579</w:t>
            </w:r>
          </w:p>
        </w:tc>
        <w:tc>
          <w:tcPr>
            <w:tcW w:w="1292" w:type="dxa"/>
            <w:tcBorders>
              <w:top w:val="nil"/>
              <w:bottom w:val="nil"/>
            </w:tcBorders>
            <w:noWrap/>
            <w:hideMark/>
          </w:tcPr>
          <w:p w14:paraId="655C6AF6" w14:textId="7ADB2DC3"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0.21</w:t>
            </w:r>
          </w:p>
        </w:tc>
      </w:tr>
      <w:tr w:rsidR="00EB4BF9" w:rsidRPr="00986BBA" w14:paraId="45F304F3" w14:textId="77777777" w:rsidTr="00037FF0">
        <w:trPr>
          <w:trHeight w:val="506"/>
        </w:trPr>
        <w:tc>
          <w:tcPr>
            <w:tcW w:w="6489" w:type="dxa"/>
            <w:tcBorders>
              <w:top w:val="nil"/>
              <w:bottom w:val="nil"/>
            </w:tcBorders>
            <w:hideMark/>
          </w:tcPr>
          <w:p w14:paraId="464453B7" w14:textId="36EAC730"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Tumor differentiation (</w:t>
            </w:r>
            <w:r w:rsidR="00252BD3" w:rsidRPr="00986BBA">
              <w:rPr>
                <w:rFonts w:ascii="Book Antiqua" w:hAnsi="Book Antiqua"/>
                <w:bCs/>
                <w:sz w:val="24"/>
                <w:szCs w:val="24"/>
              </w:rPr>
              <w:t>m</w:t>
            </w:r>
            <w:r w:rsidRPr="00986BBA">
              <w:rPr>
                <w:rFonts w:ascii="Book Antiqua" w:hAnsi="Book Antiqua"/>
                <w:bCs/>
                <w:sz w:val="24"/>
                <w:szCs w:val="24"/>
              </w:rPr>
              <w:t xml:space="preserve">oderate and </w:t>
            </w:r>
            <w:r w:rsidR="00037FF0" w:rsidRPr="00986BBA">
              <w:rPr>
                <w:rFonts w:ascii="Book Antiqua" w:hAnsi="Book Antiqua"/>
                <w:bCs/>
                <w:sz w:val="24"/>
                <w:szCs w:val="24"/>
              </w:rPr>
              <w:t>po</w:t>
            </w:r>
            <w:r w:rsidRPr="00986BBA">
              <w:rPr>
                <w:rFonts w:ascii="Book Antiqua" w:hAnsi="Book Antiqua"/>
                <w:bCs/>
                <w:sz w:val="24"/>
                <w:szCs w:val="24"/>
              </w:rPr>
              <w:t xml:space="preserve">or </w:t>
            </w:r>
            <w:r w:rsidRPr="00986BBA">
              <w:rPr>
                <w:rFonts w:ascii="Book Antiqua" w:hAnsi="Book Antiqua"/>
                <w:bCs/>
                <w:i/>
                <w:sz w:val="24"/>
                <w:szCs w:val="24"/>
              </w:rPr>
              <w:t>vs</w:t>
            </w:r>
            <w:r w:rsidRPr="00986BBA">
              <w:rPr>
                <w:rFonts w:ascii="Book Antiqua" w:hAnsi="Book Antiqua"/>
                <w:bCs/>
                <w:sz w:val="24"/>
                <w:szCs w:val="24"/>
              </w:rPr>
              <w:t xml:space="preserve"> </w:t>
            </w:r>
            <w:r w:rsidR="00037FF0" w:rsidRPr="00986BBA">
              <w:rPr>
                <w:rFonts w:ascii="Book Antiqua" w:hAnsi="Book Antiqua"/>
                <w:bCs/>
                <w:sz w:val="24"/>
                <w:szCs w:val="24"/>
              </w:rPr>
              <w:t>w</w:t>
            </w:r>
            <w:r w:rsidRPr="00986BBA">
              <w:rPr>
                <w:rFonts w:ascii="Book Antiqua" w:hAnsi="Book Antiqua"/>
                <w:bCs/>
                <w:sz w:val="24"/>
                <w:szCs w:val="24"/>
              </w:rPr>
              <w:t>ell)</w:t>
            </w:r>
          </w:p>
        </w:tc>
        <w:tc>
          <w:tcPr>
            <w:tcW w:w="1235" w:type="dxa"/>
            <w:tcBorders>
              <w:top w:val="nil"/>
              <w:bottom w:val="nil"/>
            </w:tcBorders>
            <w:noWrap/>
            <w:hideMark/>
          </w:tcPr>
          <w:p w14:paraId="464C69DF" w14:textId="457782E8"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2.798</w:t>
            </w:r>
          </w:p>
        </w:tc>
        <w:tc>
          <w:tcPr>
            <w:tcW w:w="1616" w:type="dxa"/>
            <w:tcBorders>
              <w:top w:val="nil"/>
              <w:bottom w:val="nil"/>
            </w:tcBorders>
            <w:noWrap/>
            <w:hideMark/>
          </w:tcPr>
          <w:p w14:paraId="7C867A68" w14:textId="14E5DBDF"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1.373-5.702</w:t>
            </w:r>
          </w:p>
        </w:tc>
        <w:tc>
          <w:tcPr>
            <w:tcW w:w="1292" w:type="dxa"/>
            <w:tcBorders>
              <w:top w:val="nil"/>
              <w:bottom w:val="nil"/>
            </w:tcBorders>
            <w:noWrap/>
            <w:hideMark/>
          </w:tcPr>
          <w:p w14:paraId="4E12E549" w14:textId="5130A877"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0.039</w:t>
            </w:r>
          </w:p>
        </w:tc>
      </w:tr>
      <w:tr w:rsidR="00EB4BF9" w:rsidRPr="00986BBA" w14:paraId="778FAD33" w14:textId="77777777" w:rsidTr="00037FF0">
        <w:trPr>
          <w:trHeight w:val="477"/>
        </w:trPr>
        <w:tc>
          <w:tcPr>
            <w:tcW w:w="6489" w:type="dxa"/>
            <w:tcBorders>
              <w:top w:val="nil"/>
              <w:bottom w:val="nil"/>
            </w:tcBorders>
          </w:tcPr>
          <w:p w14:paraId="1711B98B" w14:textId="77777777"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Stage (3 </w:t>
            </w:r>
            <w:r w:rsidRPr="00986BBA">
              <w:rPr>
                <w:rFonts w:ascii="Book Antiqua" w:hAnsi="Book Antiqua"/>
                <w:bCs/>
                <w:i/>
                <w:sz w:val="24"/>
                <w:szCs w:val="24"/>
              </w:rPr>
              <w:t xml:space="preserve">vs </w:t>
            </w:r>
            <w:r w:rsidRPr="00986BBA">
              <w:rPr>
                <w:rFonts w:ascii="Book Antiqua" w:hAnsi="Book Antiqua"/>
                <w:bCs/>
                <w:sz w:val="24"/>
                <w:szCs w:val="24"/>
              </w:rPr>
              <w:t>2)</w:t>
            </w:r>
          </w:p>
        </w:tc>
        <w:tc>
          <w:tcPr>
            <w:tcW w:w="1235" w:type="dxa"/>
            <w:tcBorders>
              <w:top w:val="nil"/>
              <w:bottom w:val="nil"/>
            </w:tcBorders>
            <w:noWrap/>
          </w:tcPr>
          <w:p w14:paraId="1E07C61E" w14:textId="52BBCEBF"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1.003</w:t>
            </w:r>
          </w:p>
        </w:tc>
        <w:tc>
          <w:tcPr>
            <w:tcW w:w="1616" w:type="dxa"/>
            <w:tcBorders>
              <w:top w:val="nil"/>
              <w:bottom w:val="nil"/>
            </w:tcBorders>
            <w:noWrap/>
          </w:tcPr>
          <w:p w14:paraId="2B481E5A" w14:textId="09F75659" w:rsidR="00EB4BF9" w:rsidRPr="00986BBA" w:rsidRDefault="00EB4BF9" w:rsidP="00037FF0">
            <w:pPr>
              <w:adjustRightInd w:val="0"/>
              <w:snapToGrid w:val="0"/>
              <w:spacing w:after="0" w:line="360" w:lineRule="auto"/>
              <w:jc w:val="center"/>
              <w:rPr>
                <w:rFonts w:ascii="Book Antiqua" w:hAnsi="Book Antiqua"/>
                <w:bCs/>
                <w:sz w:val="24"/>
                <w:szCs w:val="24"/>
              </w:rPr>
            </w:pPr>
            <w:r w:rsidRPr="00986BBA">
              <w:rPr>
                <w:rFonts w:ascii="Book Antiqua" w:hAnsi="Book Antiqua"/>
                <w:bCs/>
                <w:sz w:val="24"/>
                <w:szCs w:val="24"/>
              </w:rPr>
              <w:t>0.534-1.882</w:t>
            </w:r>
          </w:p>
        </w:tc>
        <w:tc>
          <w:tcPr>
            <w:tcW w:w="1292" w:type="dxa"/>
            <w:tcBorders>
              <w:top w:val="nil"/>
              <w:bottom w:val="nil"/>
            </w:tcBorders>
            <w:noWrap/>
          </w:tcPr>
          <w:p w14:paraId="08C1380B" w14:textId="70B84974" w:rsidR="00EB4BF9" w:rsidRPr="00986BBA" w:rsidRDefault="00EB4BF9" w:rsidP="00037FF0">
            <w:pPr>
              <w:adjustRightInd w:val="0"/>
              <w:snapToGrid w:val="0"/>
              <w:spacing w:after="0" w:line="360" w:lineRule="auto"/>
              <w:jc w:val="center"/>
              <w:rPr>
                <w:rFonts w:ascii="Book Antiqua" w:hAnsi="Book Antiqua"/>
                <w:bCs/>
                <w:sz w:val="24"/>
                <w:szCs w:val="24"/>
              </w:rPr>
            </w:pPr>
            <w:r w:rsidRPr="00986BBA">
              <w:rPr>
                <w:rFonts w:ascii="Book Antiqua" w:hAnsi="Book Antiqua"/>
                <w:bCs/>
                <w:sz w:val="24"/>
                <w:szCs w:val="24"/>
              </w:rPr>
              <w:t>0.99</w:t>
            </w:r>
          </w:p>
        </w:tc>
      </w:tr>
      <w:tr w:rsidR="00EB4BF9" w:rsidRPr="00986BBA" w14:paraId="517D888F" w14:textId="77777777" w:rsidTr="00037FF0">
        <w:trPr>
          <w:trHeight w:val="477"/>
        </w:trPr>
        <w:tc>
          <w:tcPr>
            <w:tcW w:w="6489" w:type="dxa"/>
            <w:tcBorders>
              <w:top w:val="nil"/>
              <w:bottom w:val="nil"/>
            </w:tcBorders>
            <w:hideMark/>
          </w:tcPr>
          <w:p w14:paraId="5DF46800" w14:textId="77777777"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T stage (T4 </w:t>
            </w:r>
            <w:r w:rsidRPr="00986BBA">
              <w:rPr>
                <w:rFonts w:ascii="Book Antiqua" w:hAnsi="Book Antiqua"/>
                <w:bCs/>
                <w:i/>
                <w:sz w:val="24"/>
                <w:szCs w:val="24"/>
              </w:rPr>
              <w:t>vs</w:t>
            </w:r>
            <w:r w:rsidRPr="00986BBA">
              <w:rPr>
                <w:rFonts w:ascii="Book Antiqua" w:hAnsi="Book Antiqua"/>
                <w:bCs/>
                <w:sz w:val="24"/>
                <w:szCs w:val="24"/>
              </w:rPr>
              <w:t xml:space="preserve"> T2/3)</w:t>
            </w:r>
          </w:p>
        </w:tc>
        <w:tc>
          <w:tcPr>
            <w:tcW w:w="1235" w:type="dxa"/>
            <w:tcBorders>
              <w:top w:val="nil"/>
              <w:bottom w:val="nil"/>
            </w:tcBorders>
            <w:noWrap/>
            <w:hideMark/>
          </w:tcPr>
          <w:p w14:paraId="0446A630" w14:textId="68E6DF06"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1.418</w:t>
            </w:r>
          </w:p>
        </w:tc>
        <w:tc>
          <w:tcPr>
            <w:tcW w:w="1616" w:type="dxa"/>
            <w:tcBorders>
              <w:top w:val="nil"/>
              <w:bottom w:val="nil"/>
            </w:tcBorders>
            <w:noWrap/>
            <w:hideMark/>
          </w:tcPr>
          <w:p w14:paraId="25623F47" w14:textId="7C06DAFE"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0.755-2.664</w:t>
            </w:r>
          </w:p>
        </w:tc>
        <w:tc>
          <w:tcPr>
            <w:tcW w:w="1292" w:type="dxa"/>
            <w:tcBorders>
              <w:top w:val="nil"/>
              <w:bottom w:val="nil"/>
            </w:tcBorders>
            <w:noWrap/>
            <w:hideMark/>
          </w:tcPr>
          <w:p w14:paraId="45225757" w14:textId="2E0C3F1B"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0.27</w:t>
            </w:r>
          </w:p>
        </w:tc>
      </w:tr>
      <w:tr w:rsidR="00EB4BF9" w:rsidRPr="00986BBA" w14:paraId="08CF04EB" w14:textId="77777777" w:rsidTr="00037FF0">
        <w:trPr>
          <w:trHeight w:val="477"/>
        </w:trPr>
        <w:tc>
          <w:tcPr>
            <w:tcW w:w="6489" w:type="dxa"/>
            <w:tcBorders>
              <w:top w:val="nil"/>
              <w:bottom w:val="nil"/>
            </w:tcBorders>
            <w:noWrap/>
            <w:hideMark/>
          </w:tcPr>
          <w:p w14:paraId="57ECBBA0" w14:textId="77777777"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N stage (N1/2 </w:t>
            </w:r>
            <w:r w:rsidRPr="00986BBA">
              <w:rPr>
                <w:rFonts w:ascii="Book Antiqua" w:hAnsi="Book Antiqua"/>
                <w:bCs/>
                <w:i/>
                <w:sz w:val="24"/>
                <w:szCs w:val="24"/>
              </w:rPr>
              <w:t xml:space="preserve">vs </w:t>
            </w:r>
            <w:r w:rsidRPr="00986BBA">
              <w:rPr>
                <w:rFonts w:ascii="Book Antiqua" w:hAnsi="Book Antiqua"/>
                <w:bCs/>
                <w:sz w:val="24"/>
                <w:szCs w:val="24"/>
              </w:rPr>
              <w:t>N0)</w:t>
            </w:r>
          </w:p>
        </w:tc>
        <w:tc>
          <w:tcPr>
            <w:tcW w:w="1235" w:type="dxa"/>
            <w:tcBorders>
              <w:top w:val="nil"/>
              <w:bottom w:val="nil"/>
            </w:tcBorders>
            <w:noWrap/>
            <w:hideMark/>
          </w:tcPr>
          <w:p w14:paraId="2FE6D59F" w14:textId="26DDB9D0"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1.005</w:t>
            </w:r>
          </w:p>
        </w:tc>
        <w:tc>
          <w:tcPr>
            <w:tcW w:w="1616" w:type="dxa"/>
            <w:tcBorders>
              <w:top w:val="nil"/>
              <w:bottom w:val="nil"/>
            </w:tcBorders>
            <w:noWrap/>
            <w:hideMark/>
          </w:tcPr>
          <w:p w14:paraId="459E0F33" w14:textId="232E3396"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0.536-1.887</w:t>
            </w:r>
          </w:p>
        </w:tc>
        <w:tc>
          <w:tcPr>
            <w:tcW w:w="1292" w:type="dxa"/>
            <w:tcBorders>
              <w:top w:val="nil"/>
              <w:bottom w:val="nil"/>
            </w:tcBorders>
            <w:noWrap/>
            <w:hideMark/>
          </w:tcPr>
          <w:p w14:paraId="5BB9FA95" w14:textId="3E7DBEDC"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0.99</w:t>
            </w:r>
          </w:p>
        </w:tc>
      </w:tr>
      <w:tr w:rsidR="00EB4BF9" w:rsidRPr="00986BBA" w14:paraId="25E64D6D" w14:textId="77777777" w:rsidTr="00037FF0">
        <w:trPr>
          <w:trHeight w:val="477"/>
        </w:trPr>
        <w:tc>
          <w:tcPr>
            <w:tcW w:w="6489" w:type="dxa"/>
            <w:tcBorders>
              <w:top w:val="nil"/>
              <w:bottom w:val="nil"/>
            </w:tcBorders>
            <w:noWrap/>
            <w:hideMark/>
          </w:tcPr>
          <w:p w14:paraId="08FC563C" w14:textId="6DF39EC5"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CEA(ng/m</w:t>
            </w:r>
            <w:r w:rsidR="00037FF0" w:rsidRPr="00986BBA">
              <w:rPr>
                <w:rFonts w:ascii="Book Antiqua" w:hAnsi="Book Antiqua"/>
                <w:bCs/>
                <w:sz w:val="24"/>
                <w:szCs w:val="24"/>
              </w:rPr>
              <w:t>L</w:t>
            </w:r>
            <w:r w:rsidRPr="00986BBA">
              <w:rPr>
                <w:rFonts w:ascii="Book Antiqua" w:hAnsi="Book Antiqua"/>
                <w:bCs/>
                <w:sz w:val="24"/>
                <w:szCs w:val="24"/>
              </w:rPr>
              <w:t xml:space="preserve">) ( &gt; 5 </w:t>
            </w:r>
            <w:r w:rsidRPr="00986BBA">
              <w:rPr>
                <w:rFonts w:ascii="Book Antiqua" w:hAnsi="Book Antiqua"/>
                <w:bCs/>
                <w:i/>
                <w:sz w:val="24"/>
                <w:szCs w:val="24"/>
              </w:rPr>
              <w:t>vs</w:t>
            </w:r>
            <w:r w:rsidRPr="00986BBA">
              <w:rPr>
                <w:rFonts w:ascii="Book Antiqua" w:hAnsi="Book Antiqua"/>
                <w:bCs/>
                <w:sz w:val="24"/>
                <w:szCs w:val="24"/>
              </w:rPr>
              <w:t xml:space="preserve"> ≤ 5)</w:t>
            </w:r>
          </w:p>
        </w:tc>
        <w:tc>
          <w:tcPr>
            <w:tcW w:w="1235" w:type="dxa"/>
            <w:tcBorders>
              <w:top w:val="nil"/>
              <w:bottom w:val="nil"/>
            </w:tcBorders>
            <w:noWrap/>
            <w:hideMark/>
          </w:tcPr>
          <w:p w14:paraId="5384EB60" w14:textId="790FCEB1"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2.137</w:t>
            </w:r>
          </w:p>
        </w:tc>
        <w:tc>
          <w:tcPr>
            <w:tcW w:w="1616" w:type="dxa"/>
            <w:tcBorders>
              <w:top w:val="nil"/>
              <w:bottom w:val="nil"/>
            </w:tcBorders>
            <w:noWrap/>
            <w:hideMark/>
          </w:tcPr>
          <w:p w14:paraId="2D46A8D4" w14:textId="6E795528"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1.141-4.004</w:t>
            </w:r>
          </w:p>
        </w:tc>
        <w:tc>
          <w:tcPr>
            <w:tcW w:w="1292" w:type="dxa"/>
            <w:tcBorders>
              <w:top w:val="nil"/>
              <w:bottom w:val="nil"/>
            </w:tcBorders>
            <w:noWrap/>
            <w:hideMark/>
          </w:tcPr>
          <w:p w14:paraId="0AC79686" w14:textId="3FC4DF49"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0.025</w:t>
            </w:r>
          </w:p>
        </w:tc>
      </w:tr>
      <w:tr w:rsidR="00EB4BF9" w:rsidRPr="00986BBA" w14:paraId="54FFB90A" w14:textId="77777777" w:rsidTr="00037FF0">
        <w:trPr>
          <w:trHeight w:val="477"/>
        </w:trPr>
        <w:tc>
          <w:tcPr>
            <w:tcW w:w="6489" w:type="dxa"/>
            <w:tcBorders>
              <w:top w:val="nil"/>
              <w:bottom w:val="nil"/>
            </w:tcBorders>
            <w:noWrap/>
            <w:hideMark/>
          </w:tcPr>
          <w:p w14:paraId="0F3511A9" w14:textId="5670CDFA"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CA199 (</w:t>
            </w:r>
            <w:r w:rsidR="00037FF0" w:rsidRPr="00986BBA">
              <w:rPr>
                <w:rFonts w:ascii="Book Antiqua" w:hAnsi="Book Antiqua"/>
                <w:bCs/>
                <w:sz w:val="24"/>
                <w:szCs w:val="24"/>
              </w:rPr>
              <w:t>U</w:t>
            </w:r>
            <w:r w:rsidRPr="00986BBA">
              <w:rPr>
                <w:rFonts w:ascii="Book Antiqua" w:hAnsi="Book Antiqua"/>
                <w:bCs/>
                <w:sz w:val="24"/>
                <w:szCs w:val="24"/>
              </w:rPr>
              <w:t xml:space="preserve">/mL) ( &gt; 37 </w:t>
            </w:r>
            <w:r w:rsidRPr="00986BBA">
              <w:rPr>
                <w:rFonts w:ascii="Book Antiqua" w:hAnsi="Book Antiqua"/>
                <w:bCs/>
                <w:i/>
                <w:sz w:val="24"/>
                <w:szCs w:val="24"/>
              </w:rPr>
              <w:t>vs</w:t>
            </w:r>
            <w:r w:rsidRPr="00986BBA">
              <w:rPr>
                <w:rFonts w:ascii="Book Antiqua" w:hAnsi="Book Antiqua"/>
                <w:bCs/>
                <w:sz w:val="24"/>
                <w:szCs w:val="24"/>
              </w:rPr>
              <w:t xml:space="preserve"> ≤ 37)</w:t>
            </w:r>
          </w:p>
        </w:tc>
        <w:tc>
          <w:tcPr>
            <w:tcW w:w="1235" w:type="dxa"/>
            <w:tcBorders>
              <w:top w:val="nil"/>
              <w:bottom w:val="nil"/>
            </w:tcBorders>
            <w:noWrap/>
            <w:hideMark/>
          </w:tcPr>
          <w:p w14:paraId="01F349AE" w14:textId="7EB6C1D1"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1.262</w:t>
            </w:r>
          </w:p>
        </w:tc>
        <w:tc>
          <w:tcPr>
            <w:tcW w:w="1616" w:type="dxa"/>
            <w:tcBorders>
              <w:top w:val="nil"/>
              <w:bottom w:val="nil"/>
            </w:tcBorders>
            <w:noWrap/>
            <w:hideMark/>
          </w:tcPr>
          <w:p w14:paraId="6D5E3E0C" w14:textId="44366803"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0.547-2.911</w:t>
            </w:r>
          </w:p>
        </w:tc>
        <w:tc>
          <w:tcPr>
            <w:tcW w:w="1292" w:type="dxa"/>
            <w:tcBorders>
              <w:top w:val="nil"/>
              <w:bottom w:val="nil"/>
            </w:tcBorders>
            <w:noWrap/>
            <w:hideMark/>
          </w:tcPr>
          <w:p w14:paraId="537F4826" w14:textId="764102F1"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0.56</w:t>
            </w:r>
          </w:p>
        </w:tc>
      </w:tr>
      <w:tr w:rsidR="00EB4BF9" w:rsidRPr="00986BBA" w14:paraId="2031ABEA" w14:textId="77777777" w:rsidTr="00037FF0">
        <w:trPr>
          <w:trHeight w:val="455"/>
        </w:trPr>
        <w:tc>
          <w:tcPr>
            <w:tcW w:w="6489" w:type="dxa"/>
            <w:tcBorders>
              <w:top w:val="nil"/>
              <w:bottom w:val="nil"/>
            </w:tcBorders>
            <w:noWrap/>
            <w:hideMark/>
          </w:tcPr>
          <w:p w14:paraId="716A894D" w14:textId="4EC60FFA"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CD3 TIL (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00037FF0" w:rsidRPr="00986BBA">
              <w:rPr>
                <w:rFonts w:ascii="Book Antiqua" w:hAnsi="Book Antiqua"/>
                <w:bCs/>
                <w:sz w:val="24"/>
                <w:szCs w:val="24"/>
              </w:rPr>
              <w:t xml:space="preserve"> l</w:t>
            </w:r>
            <w:r w:rsidRPr="00986BBA">
              <w:rPr>
                <w:rFonts w:ascii="Book Antiqua" w:hAnsi="Book Antiqua"/>
                <w:bCs/>
                <w:sz w:val="24"/>
                <w:szCs w:val="24"/>
              </w:rPr>
              <w:t>ow)</w:t>
            </w:r>
          </w:p>
        </w:tc>
        <w:tc>
          <w:tcPr>
            <w:tcW w:w="1235" w:type="dxa"/>
            <w:tcBorders>
              <w:top w:val="nil"/>
              <w:bottom w:val="nil"/>
            </w:tcBorders>
            <w:noWrap/>
            <w:hideMark/>
          </w:tcPr>
          <w:p w14:paraId="1F22328E" w14:textId="371ADF2C"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1.195</w:t>
            </w:r>
          </w:p>
        </w:tc>
        <w:tc>
          <w:tcPr>
            <w:tcW w:w="1616" w:type="dxa"/>
            <w:tcBorders>
              <w:top w:val="nil"/>
              <w:bottom w:val="nil"/>
            </w:tcBorders>
            <w:noWrap/>
            <w:hideMark/>
          </w:tcPr>
          <w:p w14:paraId="7DFA347E" w14:textId="1CF06BFC"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0.649-2.198</w:t>
            </w:r>
          </w:p>
        </w:tc>
        <w:tc>
          <w:tcPr>
            <w:tcW w:w="1292" w:type="dxa"/>
            <w:tcBorders>
              <w:top w:val="nil"/>
              <w:bottom w:val="nil"/>
            </w:tcBorders>
            <w:noWrap/>
            <w:hideMark/>
          </w:tcPr>
          <w:p w14:paraId="02BCCDD9" w14:textId="4E6B6396"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0.55</w:t>
            </w:r>
          </w:p>
        </w:tc>
      </w:tr>
      <w:tr w:rsidR="00EB4BF9" w:rsidRPr="00986BBA" w14:paraId="54067C20" w14:textId="77777777" w:rsidTr="00037FF0">
        <w:trPr>
          <w:trHeight w:val="455"/>
        </w:trPr>
        <w:tc>
          <w:tcPr>
            <w:tcW w:w="6489" w:type="dxa"/>
            <w:tcBorders>
              <w:top w:val="nil"/>
              <w:bottom w:val="nil"/>
            </w:tcBorders>
            <w:noWrap/>
            <w:hideMark/>
          </w:tcPr>
          <w:p w14:paraId="2C9CFEB0" w14:textId="687C1028"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CD8 TIL (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037FF0" w:rsidRPr="00986BBA">
              <w:rPr>
                <w:rFonts w:ascii="Book Antiqua" w:hAnsi="Book Antiqua"/>
                <w:bCs/>
                <w:sz w:val="24"/>
                <w:szCs w:val="24"/>
              </w:rPr>
              <w:t>lo</w:t>
            </w:r>
            <w:r w:rsidRPr="00986BBA">
              <w:rPr>
                <w:rFonts w:ascii="Book Antiqua" w:hAnsi="Book Antiqua"/>
                <w:bCs/>
                <w:sz w:val="24"/>
                <w:szCs w:val="24"/>
              </w:rPr>
              <w:t>w)</w:t>
            </w:r>
          </w:p>
        </w:tc>
        <w:tc>
          <w:tcPr>
            <w:tcW w:w="1235" w:type="dxa"/>
            <w:tcBorders>
              <w:top w:val="nil"/>
              <w:bottom w:val="nil"/>
            </w:tcBorders>
            <w:noWrap/>
            <w:hideMark/>
          </w:tcPr>
          <w:p w14:paraId="1DE365C7" w14:textId="08D83E72"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2.096</w:t>
            </w:r>
          </w:p>
        </w:tc>
        <w:tc>
          <w:tcPr>
            <w:tcW w:w="1616" w:type="dxa"/>
            <w:tcBorders>
              <w:top w:val="nil"/>
              <w:bottom w:val="nil"/>
            </w:tcBorders>
            <w:noWrap/>
            <w:hideMark/>
          </w:tcPr>
          <w:p w14:paraId="37C453D7" w14:textId="6AE063CB"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0.975-4.504</w:t>
            </w:r>
          </w:p>
        </w:tc>
        <w:tc>
          <w:tcPr>
            <w:tcW w:w="1292" w:type="dxa"/>
            <w:tcBorders>
              <w:top w:val="nil"/>
              <w:bottom w:val="nil"/>
            </w:tcBorders>
            <w:noWrap/>
            <w:hideMark/>
          </w:tcPr>
          <w:p w14:paraId="01D14310" w14:textId="3D614E6B"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0.018</w:t>
            </w:r>
          </w:p>
        </w:tc>
      </w:tr>
      <w:tr w:rsidR="00EB4BF9" w:rsidRPr="00986BBA" w14:paraId="21B5BAFB" w14:textId="77777777" w:rsidTr="00037FF0">
        <w:trPr>
          <w:trHeight w:val="455"/>
        </w:trPr>
        <w:tc>
          <w:tcPr>
            <w:tcW w:w="6489" w:type="dxa"/>
            <w:tcBorders>
              <w:top w:val="nil"/>
              <w:bottom w:val="nil"/>
            </w:tcBorders>
            <w:noWrap/>
            <w:hideMark/>
          </w:tcPr>
          <w:p w14:paraId="17D4C420" w14:textId="627499C9"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Nuclear IDO1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037FF0"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hideMark/>
          </w:tcPr>
          <w:p w14:paraId="5874CAB4" w14:textId="590A3975"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2.044</w:t>
            </w:r>
          </w:p>
        </w:tc>
        <w:tc>
          <w:tcPr>
            <w:tcW w:w="1616" w:type="dxa"/>
            <w:tcBorders>
              <w:top w:val="nil"/>
              <w:bottom w:val="nil"/>
            </w:tcBorders>
            <w:noWrap/>
            <w:hideMark/>
          </w:tcPr>
          <w:p w14:paraId="13913562" w14:textId="784B2E7E"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0.871-4.798</w:t>
            </w:r>
          </w:p>
        </w:tc>
        <w:tc>
          <w:tcPr>
            <w:tcW w:w="1292" w:type="dxa"/>
            <w:tcBorders>
              <w:top w:val="nil"/>
              <w:bottom w:val="nil"/>
            </w:tcBorders>
            <w:noWrap/>
            <w:hideMark/>
          </w:tcPr>
          <w:p w14:paraId="44B9A9D9" w14:textId="774394AD"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0.039</w:t>
            </w:r>
          </w:p>
        </w:tc>
      </w:tr>
      <w:tr w:rsidR="00EB4BF9" w:rsidRPr="00986BBA" w14:paraId="6AE61A17" w14:textId="77777777" w:rsidTr="00037FF0">
        <w:trPr>
          <w:trHeight w:val="455"/>
        </w:trPr>
        <w:tc>
          <w:tcPr>
            <w:tcW w:w="6489" w:type="dxa"/>
            <w:tcBorders>
              <w:top w:val="nil"/>
              <w:bottom w:val="nil"/>
            </w:tcBorders>
            <w:noWrap/>
            <w:hideMark/>
          </w:tcPr>
          <w:p w14:paraId="53D2FE28" w14:textId="45C38161"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Cytoplasmic IDO1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037FF0"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hideMark/>
          </w:tcPr>
          <w:p w14:paraId="606D2F9A" w14:textId="76ABA941"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1.690</w:t>
            </w:r>
          </w:p>
        </w:tc>
        <w:tc>
          <w:tcPr>
            <w:tcW w:w="1616" w:type="dxa"/>
            <w:tcBorders>
              <w:top w:val="nil"/>
              <w:bottom w:val="nil"/>
            </w:tcBorders>
            <w:noWrap/>
            <w:hideMark/>
          </w:tcPr>
          <w:p w14:paraId="57C81670" w14:textId="32891EEC"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0.901-3.173</w:t>
            </w:r>
          </w:p>
        </w:tc>
        <w:tc>
          <w:tcPr>
            <w:tcW w:w="1292" w:type="dxa"/>
            <w:tcBorders>
              <w:top w:val="nil"/>
              <w:bottom w:val="nil"/>
            </w:tcBorders>
            <w:noWrap/>
            <w:hideMark/>
          </w:tcPr>
          <w:p w14:paraId="3211AB51" w14:textId="51740466"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0.10</w:t>
            </w:r>
          </w:p>
        </w:tc>
      </w:tr>
      <w:tr w:rsidR="00EB4BF9" w:rsidRPr="00986BBA" w14:paraId="1B14CBE0" w14:textId="77777777" w:rsidTr="00037FF0">
        <w:trPr>
          <w:trHeight w:val="455"/>
        </w:trPr>
        <w:tc>
          <w:tcPr>
            <w:tcW w:w="6489" w:type="dxa"/>
            <w:tcBorders>
              <w:top w:val="nil"/>
              <w:bottom w:val="nil"/>
            </w:tcBorders>
            <w:noWrap/>
          </w:tcPr>
          <w:p w14:paraId="1883D221" w14:textId="1F550D3C"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Nuclear and Cytoplasmic IDO1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037FF0"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tcPr>
          <w:p w14:paraId="1420F383" w14:textId="6AD98D86"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2.044</w:t>
            </w:r>
          </w:p>
        </w:tc>
        <w:tc>
          <w:tcPr>
            <w:tcW w:w="1616" w:type="dxa"/>
            <w:tcBorders>
              <w:top w:val="nil"/>
              <w:bottom w:val="nil"/>
            </w:tcBorders>
            <w:noWrap/>
          </w:tcPr>
          <w:p w14:paraId="4F2AB2EB" w14:textId="37175108"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0.871-4.798</w:t>
            </w:r>
          </w:p>
        </w:tc>
        <w:tc>
          <w:tcPr>
            <w:tcW w:w="1292" w:type="dxa"/>
            <w:tcBorders>
              <w:top w:val="nil"/>
              <w:bottom w:val="nil"/>
            </w:tcBorders>
            <w:noWrap/>
          </w:tcPr>
          <w:p w14:paraId="341EC267" w14:textId="148C636B"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0.039</w:t>
            </w:r>
          </w:p>
        </w:tc>
      </w:tr>
      <w:tr w:rsidR="00EB4BF9" w:rsidRPr="00986BBA" w14:paraId="2DC81F38" w14:textId="77777777" w:rsidTr="00037FF0">
        <w:trPr>
          <w:trHeight w:val="455"/>
        </w:trPr>
        <w:tc>
          <w:tcPr>
            <w:tcW w:w="6489" w:type="dxa"/>
            <w:tcBorders>
              <w:top w:val="nil"/>
              <w:bottom w:val="nil"/>
            </w:tcBorders>
            <w:noWrap/>
            <w:hideMark/>
          </w:tcPr>
          <w:p w14:paraId="07DE1DC8" w14:textId="66141D06"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COX2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037FF0"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hideMark/>
          </w:tcPr>
          <w:p w14:paraId="6F29271E" w14:textId="68CECC98"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1.235</w:t>
            </w:r>
          </w:p>
        </w:tc>
        <w:tc>
          <w:tcPr>
            <w:tcW w:w="1616" w:type="dxa"/>
            <w:tcBorders>
              <w:top w:val="nil"/>
              <w:bottom w:val="nil"/>
            </w:tcBorders>
            <w:noWrap/>
            <w:hideMark/>
          </w:tcPr>
          <w:p w14:paraId="18CEA336" w14:textId="608BE36B"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0.659-2.314</w:t>
            </w:r>
          </w:p>
        </w:tc>
        <w:tc>
          <w:tcPr>
            <w:tcW w:w="1292" w:type="dxa"/>
            <w:tcBorders>
              <w:top w:val="nil"/>
              <w:bottom w:val="nil"/>
            </w:tcBorders>
            <w:noWrap/>
            <w:hideMark/>
          </w:tcPr>
          <w:p w14:paraId="4A580517" w14:textId="71A077E7"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0.51</w:t>
            </w:r>
          </w:p>
        </w:tc>
      </w:tr>
      <w:tr w:rsidR="00EB4BF9" w:rsidRPr="00986BBA" w14:paraId="61D4C2C4" w14:textId="77777777" w:rsidTr="00037FF0">
        <w:trPr>
          <w:trHeight w:val="366"/>
        </w:trPr>
        <w:tc>
          <w:tcPr>
            <w:tcW w:w="6489" w:type="dxa"/>
            <w:tcBorders>
              <w:top w:val="nil"/>
              <w:bottom w:val="nil"/>
            </w:tcBorders>
            <w:noWrap/>
            <w:hideMark/>
          </w:tcPr>
          <w:p w14:paraId="71627557" w14:textId="77777777"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Nuclear IDO1/COX2 (IV </w:t>
            </w:r>
            <w:r w:rsidRPr="00986BBA">
              <w:rPr>
                <w:rFonts w:ascii="Book Antiqua" w:hAnsi="Book Antiqua"/>
                <w:bCs/>
                <w:i/>
                <w:sz w:val="24"/>
                <w:szCs w:val="24"/>
              </w:rPr>
              <w:t>vs</w:t>
            </w:r>
            <w:r w:rsidRPr="00986BBA">
              <w:rPr>
                <w:rFonts w:ascii="Book Antiqua" w:hAnsi="Book Antiqua"/>
                <w:bCs/>
                <w:sz w:val="24"/>
                <w:szCs w:val="24"/>
              </w:rPr>
              <w:t xml:space="preserve"> I/II/III)</w:t>
            </w:r>
          </w:p>
        </w:tc>
        <w:tc>
          <w:tcPr>
            <w:tcW w:w="1235" w:type="dxa"/>
            <w:tcBorders>
              <w:top w:val="nil"/>
              <w:bottom w:val="nil"/>
            </w:tcBorders>
            <w:noWrap/>
            <w:hideMark/>
          </w:tcPr>
          <w:p w14:paraId="693C8E2D" w14:textId="3424D8AC"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3.048</w:t>
            </w:r>
          </w:p>
        </w:tc>
        <w:tc>
          <w:tcPr>
            <w:tcW w:w="1616" w:type="dxa"/>
            <w:tcBorders>
              <w:top w:val="nil"/>
              <w:bottom w:val="nil"/>
            </w:tcBorders>
            <w:noWrap/>
            <w:hideMark/>
          </w:tcPr>
          <w:p w14:paraId="5327530D" w14:textId="04990CCA"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0.868-10.7</w:t>
            </w:r>
          </w:p>
        </w:tc>
        <w:tc>
          <w:tcPr>
            <w:tcW w:w="1292" w:type="dxa"/>
            <w:tcBorders>
              <w:top w:val="nil"/>
              <w:bottom w:val="nil"/>
            </w:tcBorders>
            <w:noWrap/>
            <w:hideMark/>
          </w:tcPr>
          <w:p w14:paraId="26A9F97C" w14:textId="7E8C4DBD"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0.0049</w:t>
            </w:r>
          </w:p>
        </w:tc>
      </w:tr>
      <w:tr w:rsidR="00EB4BF9" w:rsidRPr="00986BBA" w14:paraId="4D881D82" w14:textId="77777777" w:rsidTr="00037FF0">
        <w:trPr>
          <w:trHeight w:val="455"/>
        </w:trPr>
        <w:tc>
          <w:tcPr>
            <w:tcW w:w="6489" w:type="dxa"/>
            <w:tcBorders>
              <w:top w:val="nil"/>
              <w:bottom w:val="nil"/>
            </w:tcBorders>
            <w:noWrap/>
            <w:hideMark/>
          </w:tcPr>
          <w:p w14:paraId="3A40C64D" w14:textId="77777777"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 xml:space="preserve">Cytoplasmic IDO1/COX2 (IV </w:t>
            </w:r>
            <w:r w:rsidRPr="00986BBA">
              <w:rPr>
                <w:rFonts w:ascii="Book Antiqua" w:hAnsi="Book Antiqua"/>
                <w:bCs/>
                <w:i/>
                <w:sz w:val="24"/>
                <w:szCs w:val="24"/>
              </w:rPr>
              <w:t xml:space="preserve">vs </w:t>
            </w:r>
            <w:r w:rsidRPr="00986BBA">
              <w:rPr>
                <w:rFonts w:ascii="Book Antiqua" w:hAnsi="Book Antiqua"/>
                <w:bCs/>
                <w:sz w:val="24"/>
                <w:szCs w:val="24"/>
              </w:rPr>
              <w:t>I/II/III)</w:t>
            </w:r>
          </w:p>
        </w:tc>
        <w:tc>
          <w:tcPr>
            <w:tcW w:w="1235" w:type="dxa"/>
            <w:tcBorders>
              <w:top w:val="nil"/>
              <w:bottom w:val="nil"/>
            </w:tcBorders>
            <w:noWrap/>
            <w:hideMark/>
          </w:tcPr>
          <w:p w14:paraId="62043D6E" w14:textId="678F39E1"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2.109</w:t>
            </w:r>
          </w:p>
        </w:tc>
        <w:tc>
          <w:tcPr>
            <w:tcW w:w="1616" w:type="dxa"/>
            <w:tcBorders>
              <w:top w:val="nil"/>
              <w:bottom w:val="nil"/>
            </w:tcBorders>
            <w:noWrap/>
            <w:hideMark/>
          </w:tcPr>
          <w:p w14:paraId="57B58D69" w14:textId="7CAC4E11"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0.976-4.558</w:t>
            </w:r>
          </w:p>
        </w:tc>
        <w:tc>
          <w:tcPr>
            <w:tcW w:w="1292" w:type="dxa"/>
            <w:tcBorders>
              <w:top w:val="nil"/>
              <w:bottom w:val="nil"/>
            </w:tcBorders>
            <w:noWrap/>
            <w:hideMark/>
          </w:tcPr>
          <w:p w14:paraId="6AFED6EC" w14:textId="793BE080" w:rsidR="00EB4BF9" w:rsidRPr="00986BBA" w:rsidRDefault="00EB4BF9" w:rsidP="00037FF0">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0.022</w:t>
            </w:r>
          </w:p>
        </w:tc>
      </w:tr>
      <w:tr w:rsidR="00EB4BF9" w:rsidRPr="00986BBA" w14:paraId="52F26302" w14:textId="77777777" w:rsidTr="00037FF0">
        <w:trPr>
          <w:trHeight w:val="455"/>
        </w:trPr>
        <w:tc>
          <w:tcPr>
            <w:tcW w:w="6489" w:type="dxa"/>
            <w:tcBorders>
              <w:top w:val="nil"/>
            </w:tcBorders>
            <w:noWrap/>
          </w:tcPr>
          <w:p w14:paraId="79E0F524" w14:textId="79F425F2" w:rsidR="00EB4BF9" w:rsidRPr="00986BBA" w:rsidRDefault="00EB4BF9" w:rsidP="00037FF0">
            <w:pPr>
              <w:adjustRightInd w:val="0"/>
              <w:snapToGrid w:val="0"/>
              <w:spacing w:after="0" w:line="360" w:lineRule="auto"/>
              <w:jc w:val="left"/>
              <w:rPr>
                <w:rFonts w:ascii="Book Antiqua" w:hAnsi="Book Antiqua"/>
                <w:bCs/>
                <w:sz w:val="24"/>
                <w:szCs w:val="24"/>
              </w:rPr>
            </w:pPr>
            <w:r w:rsidRPr="00986BBA">
              <w:rPr>
                <w:rFonts w:ascii="Book Antiqua" w:hAnsi="Book Antiqua"/>
                <w:bCs/>
                <w:sz w:val="24"/>
                <w:szCs w:val="24"/>
              </w:rPr>
              <w:t>Treatment group(</w:t>
            </w:r>
            <w:r w:rsidR="00252BD3" w:rsidRPr="00986BBA">
              <w:rPr>
                <w:rFonts w:ascii="Book Antiqua" w:hAnsi="Book Antiqua"/>
                <w:bCs/>
                <w:sz w:val="24"/>
                <w:szCs w:val="24"/>
              </w:rPr>
              <w:t>c</w:t>
            </w:r>
            <w:r w:rsidRPr="00986BBA">
              <w:rPr>
                <w:rFonts w:ascii="Book Antiqua" w:hAnsi="Book Antiqua"/>
                <w:bCs/>
                <w:sz w:val="24"/>
                <w:szCs w:val="24"/>
              </w:rPr>
              <w:t xml:space="preserve">elecoxib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n</w:t>
            </w:r>
            <w:r w:rsidRPr="00986BBA">
              <w:rPr>
                <w:rFonts w:ascii="Book Antiqua" w:hAnsi="Book Antiqua"/>
                <w:bCs/>
                <w:sz w:val="24"/>
                <w:szCs w:val="24"/>
              </w:rPr>
              <w:t>on-</w:t>
            </w:r>
            <w:r w:rsidR="00037FF0" w:rsidRPr="00986BBA">
              <w:rPr>
                <w:rFonts w:ascii="Book Antiqua" w:hAnsi="Book Antiqua"/>
                <w:bCs/>
                <w:sz w:val="24"/>
                <w:szCs w:val="24"/>
              </w:rPr>
              <w:t>c</w:t>
            </w:r>
            <w:r w:rsidRPr="00986BBA">
              <w:rPr>
                <w:rFonts w:ascii="Book Antiqua" w:hAnsi="Book Antiqua"/>
                <w:bCs/>
                <w:sz w:val="24"/>
                <w:szCs w:val="24"/>
              </w:rPr>
              <w:t>elecoxib)</w:t>
            </w:r>
          </w:p>
        </w:tc>
        <w:tc>
          <w:tcPr>
            <w:tcW w:w="1235" w:type="dxa"/>
            <w:tcBorders>
              <w:top w:val="nil"/>
            </w:tcBorders>
            <w:noWrap/>
          </w:tcPr>
          <w:p w14:paraId="46295C04" w14:textId="09209826" w:rsidR="00EB4BF9" w:rsidRPr="00986BBA" w:rsidRDefault="00EB4BF9" w:rsidP="00037FF0">
            <w:pPr>
              <w:adjustRightInd w:val="0"/>
              <w:snapToGrid w:val="0"/>
              <w:spacing w:after="0" w:line="360" w:lineRule="auto"/>
              <w:jc w:val="center"/>
              <w:rPr>
                <w:rFonts w:ascii="Book Antiqua" w:hAnsi="Book Antiqua"/>
                <w:bCs/>
                <w:sz w:val="24"/>
                <w:szCs w:val="24"/>
              </w:rPr>
            </w:pPr>
            <w:r w:rsidRPr="00986BBA">
              <w:rPr>
                <w:rFonts w:ascii="Book Antiqua" w:hAnsi="Book Antiqua"/>
                <w:bCs/>
                <w:sz w:val="24"/>
                <w:szCs w:val="24"/>
              </w:rPr>
              <w:t>0.943</w:t>
            </w:r>
          </w:p>
        </w:tc>
        <w:tc>
          <w:tcPr>
            <w:tcW w:w="1616" w:type="dxa"/>
            <w:tcBorders>
              <w:top w:val="nil"/>
            </w:tcBorders>
            <w:noWrap/>
          </w:tcPr>
          <w:p w14:paraId="3BBBDBB2" w14:textId="427990D8" w:rsidR="00EB4BF9" w:rsidRPr="00986BBA" w:rsidRDefault="00EB4BF9" w:rsidP="00037FF0">
            <w:pPr>
              <w:adjustRightInd w:val="0"/>
              <w:snapToGrid w:val="0"/>
              <w:spacing w:after="0" w:line="360" w:lineRule="auto"/>
              <w:jc w:val="center"/>
              <w:rPr>
                <w:rFonts w:ascii="Book Antiqua" w:hAnsi="Book Antiqua"/>
                <w:bCs/>
                <w:sz w:val="24"/>
                <w:szCs w:val="24"/>
              </w:rPr>
            </w:pPr>
            <w:r w:rsidRPr="00986BBA">
              <w:rPr>
                <w:rFonts w:ascii="Book Antiqua" w:hAnsi="Book Antiqua"/>
                <w:bCs/>
                <w:sz w:val="24"/>
                <w:szCs w:val="24"/>
              </w:rPr>
              <w:t>0.489-1.826</w:t>
            </w:r>
          </w:p>
        </w:tc>
        <w:tc>
          <w:tcPr>
            <w:tcW w:w="1292" w:type="dxa"/>
            <w:tcBorders>
              <w:top w:val="nil"/>
            </w:tcBorders>
            <w:noWrap/>
          </w:tcPr>
          <w:p w14:paraId="30E81820" w14:textId="4CB67A4C" w:rsidR="00EB4BF9" w:rsidRPr="00986BBA" w:rsidRDefault="00EB4BF9" w:rsidP="00037FF0">
            <w:pPr>
              <w:adjustRightInd w:val="0"/>
              <w:snapToGrid w:val="0"/>
              <w:spacing w:after="0" w:line="360" w:lineRule="auto"/>
              <w:jc w:val="center"/>
              <w:rPr>
                <w:rFonts w:ascii="Book Antiqua" w:hAnsi="Book Antiqua"/>
                <w:bCs/>
                <w:sz w:val="24"/>
                <w:szCs w:val="24"/>
              </w:rPr>
            </w:pPr>
            <w:r w:rsidRPr="00986BBA">
              <w:rPr>
                <w:rFonts w:ascii="Book Antiqua" w:hAnsi="Book Antiqua"/>
                <w:bCs/>
                <w:sz w:val="24"/>
                <w:szCs w:val="24"/>
              </w:rPr>
              <w:t>0.86</w:t>
            </w:r>
          </w:p>
        </w:tc>
      </w:tr>
    </w:tbl>
    <w:p w14:paraId="6870E0CB" w14:textId="25CA337E" w:rsidR="00037FF0" w:rsidRPr="00986BBA" w:rsidRDefault="00037FF0" w:rsidP="00037FF0">
      <w:pPr>
        <w:adjustRightInd w:val="0"/>
        <w:snapToGrid w:val="0"/>
        <w:spacing w:after="0" w:line="360" w:lineRule="auto"/>
        <w:rPr>
          <w:rFonts w:ascii="Book Antiqua" w:hAnsi="Book Antiqua"/>
          <w:sz w:val="24"/>
          <w:szCs w:val="24"/>
        </w:rPr>
      </w:pPr>
      <w:r w:rsidRPr="00986BBA">
        <w:rPr>
          <w:rFonts w:ascii="Book Antiqua" w:hAnsi="Book Antiqua" w:cs="Times"/>
          <w:bCs/>
          <w:sz w:val="24"/>
          <w:szCs w:val="24"/>
        </w:rPr>
        <w:t>IDO1</w:t>
      </w:r>
      <w:r w:rsidRPr="00986BBA">
        <w:rPr>
          <w:rFonts w:ascii="Book Antiqua" w:hAnsi="Book Antiqua" w:cs="Times" w:hint="eastAsia"/>
          <w:bCs/>
          <w:sz w:val="24"/>
          <w:szCs w:val="24"/>
        </w:rPr>
        <w:t xml:space="preserve">: </w:t>
      </w:r>
      <w:r w:rsidRPr="00986BBA">
        <w:rPr>
          <w:rFonts w:ascii="Book Antiqua" w:hAnsi="Book Antiqua"/>
          <w:bCs/>
          <w:kern w:val="0"/>
          <w:sz w:val="24"/>
          <w:szCs w:val="24"/>
        </w:rPr>
        <w:t>Indoleamine-2</w:t>
      </w:r>
      <w:proofErr w:type="gramStart"/>
      <w:r w:rsidRPr="00986BBA">
        <w:rPr>
          <w:rFonts w:ascii="Book Antiqua" w:hAnsi="Book Antiqua"/>
          <w:bCs/>
          <w:kern w:val="0"/>
          <w:sz w:val="24"/>
          <w:szCs w:val="24"/>
        </w:rPr>
        <w:t>,3</w:t>
      </w:r>
      <w:proofErr w:type="gramEnd"/>
      <w:r w:rsidRPr="00986BBA">
        <w:rPr>
          <w:rFonts w:ascii="Book Antiqua" w:hAnsi="Book Antiqua"/>
          <w:bCs/>
          <w:kern w:val="0"/>
          <w:sz w:val="24"/>
          <w:szCs w:val="24"/>
        </w:rPr>
        <w:t>-dioxygenase 1</w:t>
      </w:r>
      <w:r w:rsidRPr="00986BBA">
        <w:rPr>
          <w:rFonts w:ascii="Book Antiqua" w:hAnsi="Book Antiqua" w:hint="eastAsia"/>
          <w:bCs/>
          <w:kern w:val="0"/>
          <w:sz w:val="24"/>
          <w:szCs w:val="24"/>
        </w:rPr>
        <w:t xml:space="preserve">; </w:t>
      </w:r>
      <w:r w:rsidRPr="00986BBA">
        <w:rPr>
          <w:rFonts w:ascii="Book Antiqua" w:hAnsi="Book Antiqua"/>
          <w:bCs/>
          <w:sz w:val="24"/>
          <w:szCs w:val="24"/>
        </w:rPr>
        <w:t>COX2</w:t>
      </w:r>
      <w:r w:rsidRPr="00986BBA">
        <w:rPr>
          <w:rFonts w:ascii="Book Antiqua" w:hAnsi="Book Antiqua" w:hint="eastAsia"/>
          <w:bCs/>
          <w:sz w:val="24"/>
          <w:szCs w:val="24"/>
        </w:rPr>
        <w:t xml:space="preserve">: </w:t>
      </w:r>
      <w:r w:rsidRPr="00986BBA">
        <w:rPr>
          <w:rFonts w:ascii="Book Antiqua" w:hAnsi="Book Antiqua"/>
          <w:bCs/>
          <w:kern w:val="0"/>
          <w:sz w:val="24"/>
          <w:szCs w:val="24"/>
        </w:rPr>
        <w:t>Cyclooxygenase-2</w:t>
      </w:r>
      <w:r w:rsidRPr="00986BBA">
        <w:rPr>
          <w:rFonts w:ascii="Book Antiqua" w:hAnsi="Book Antiqua" w:hint="eastAsia"/>
          <w:bCs/>
          <w:kern w:val="0"/>
          <w:sz w:val="24"/>
          <w:szCs w:val="24"/>
        </w:rPr>
        <w:t xml:space="preserve">; </w:t>
      </w:r>
      <w:r w:rsidRPr="00986BBA">
        <w:rPr>
          <w:rFonts w:ascii="Book Antiqua" w:hAnsi="Book Antiqua"/>
          <w:bCs/>
          <w:kern w:val="0"/>
          <w:sz w:val="24"/>
          <w:szCs w:val="24"/>
        </w:rPr>
        <w:t>CEA</w:t>
      </w:r>
      <w:r w:rsidRPr="00986BBA">
        <w:rPr>
          <w:rFonts w:ascii="Book Antiqua" w:hAnsi="Book Antiqua" w:hint="eastAsia"/>
          <w:bCs/>
          <w:kern w:val="0"/>
          <w:sz w:val="24"/>
          <w:szCs w:val="24"/>
        </w:rPr>
        <w:t>:</w:t>
      </w:r>
      <w:r w:rsidRPr="00986BBA">
        <w:rPr>
          <w:rFonts w:ascii="Book Antiqua" w:hAnsi="Book Antiqua"/>
          <w:bCs/>
          <w:kern w:val="0"/>
          <w:sz w:val="24"/>
          <w:szCs w:val="24"/>
        </w:rPr>
        <w:t xml:space="preserve"> Carcinoembryonic antigen</w:t>
      </w:r>
      <w:r w:rsidRPr="00986BBA">
        <w:rPr>
          <w:rFonts w:ascii="Book Antiqua" w:hAnsi="Book Antiqua" w:hint="eastAsia"/>
          <w:bCs/>
          <w:kern w:val="0"/>
          <w:sz w:val="24"/>
          <w:szCs w:val="24"/>
        </w:rPr>
        <w:t>.</w:t>
      </w:r>
    </w:p>
    <w:p w14:paraId="54446637" w14:textId="77777777" w:rsidR="00EB4BF9" w:rsidRPr="00986BBA" w:rsidRDefault="00EB4BF9" w:rsidP="00B43259">
      <w:pPr>
        <w:adjustRightInd w:val="0"/>
        <w:snapToGrid w:val="0"/>
        <w:spacing w:after="0" w:line="360" w:lineRule="auto"/>
        <w:rPr>
          <w:rFonts w:ascii="Book Antiqua" w:hAnsi="Book Antiqua"/>
          <w:sz w:val="24"/>
          <w:szCs w:val="24"/>
        </w:rPr>
      </w:pPr>
    </w:p>
    <w:p w14:paraId="14422BCC" w14:textId="77777777" w:rsidR="00037FF0" w:rsidRPr="00986BBA" w:rsidRDefault="00037FF0">
      <w:pPr>
        <w:widowControl/>
        <w:spacing w:after="0" w:line="240" w:lineRule="auto"/>
        <w:jc w:val="left"/>
        <w:rPr>
          <w:rFonts w:ascii="Book Antiqua" w:hAnsi="Book Antiqua"/>
          <w:b/>
          <w:bCs/>
          <w:sz w:val="24"/>
          <w:szCs w:val="24"/>
        </w:rPr>
      </w:pPr>
      <w:r w:rsidRPr="00986BBA">
        <w:rPr>
          <w:rFonts w:ascii="Book Antiqua" w:hAnsi="Book Antiqua"/>
          <w:b/>
          <w:bCs/>
          <w:sz w:val="24"/>
          <w:szCs w:val="24"/>
        </w:rPr>
        <w:br w:type="page"/>
      </w:r>
    </w:p>
    <w:p w14:paraId="7165397B" w14:textId="77777777" w:rsidR="00760C79" w:rsidRPr="00986BBA" w:rsidRDefault="00760C79" w:rsidP="00760C79">
      <w:pPr>
        <w:autoSpaceDE w:val="0"/>
        <w:autoSpaceDN w:val="0"/>
        <w:adjustRightInd w:val="0"/>
        <w:snapToGrid w:val="0"/>
        <w:spacing w:after="0" w:line="360" w:lineRule="auto"/>
        <w:rPr>
          <w:rFonts w:ascii="Book Antiqua" w:hAnsi="Book Antiqua"/>
          <w:b/>
          <w:sz w:val="24"/>
          <w:szCs w:val="24"/>
        </w:rPr>
      </w:pPr>
      <w:r w:rsidRPr="00986BBA">
        <w:rPr>
          <w:rFonts w:ascii="Book Antiqua" w:hAnsi="Book Antiqua"/>
          <w:b/>
          <w:sz w:val="24"/>
          <w:szCs w:val="24"/>
        </w:rPr>
        <w:lastRenderedPageBreak/>
        <w:t xml:space="preserve">Table </w:t>
      </w:r>
      <w:r w:rsidRPr="00986BBA">
        <w:rPr>
          <w:rFonts w:ascii="Book Antiqua" w:hAnsi="Book Antiqua" w:hint="eastAsia"/>
          <w:b/>
          <w:sz w:val="24"/>
          <w:szCs w:val="24"/>
        </w:rPr>
        <w:t>4</w:t>
      </w:r>
      <w:r w:rsidRPr="00986BBA">
        <w:rPr>
          <w:rFonts w:ascii="Book Antiqua" w:hAnsi="Book Antiqua"/>
          <w:b/>
          <w:sz w:val="24"/>
          <w:szCs w:val="24"/>
        </w:rPr>
        <w:t xml:space="preserve"> Multivariate analysis of the correlation of indoleamine-2</w:t>
      </w:r>
      <w:proofErr w:type="gramStart"/>
      <w:r w:rsidRPr="00986BBA">
        <w:rPr>
          <w:rFonts w:ascii="Book Antiqua" w:hAnsi="Book Antiqua"/>
          <w:b/>
          <w:sz w:val="24"/>
          <w:szCs w:val="24"/>
        </w:rPr>
        <w:t>,3</w:t>
      </w:r>
      <w:proofErr w:type="gramEnd"/>
      <w:r w:rsidRPr="00986BBA">
        <w:rPr>
          <w:rFonts w:ascii="Book Antiqua" w:hAnsi="Book Antiqua"/>
          <w:b/>
          <w:sz w:val="24"/>
          <w:szCs w:val="24"/>
        </w:rPr>
        <w:t>-dioxygenase 1</w:t>
      </w:r>
      <w:r w:rsidRPr="00986BBA">
        <w:rPr>
          <w:rFonts w:ascii="Book Antiqua" w:hAnsi="Book Antiqua" w:hint="eastAsia"/>
          <w:b/>
          <w:sz w:val="24"/>
          <w:szCs w:val="24"/>
        </w:rPr>
        <w:t xml:space="preserve"> </w:t>
      </w:r>
      <w:r w:rsidRPr="00986BBA">
        <w:rPr>
          <w:rFonts w:ascii="Book Antiqua" w:hAnsi="Book Antiqua"/>
          <w:b/>
          <w:sz w:val="24"/>
          <w:szCs w:val="24"/>
        </w:rPr>
        <w:t>with overall survival in patients with colorectal cancer</w:t>
      </w:r>
    </w:p>
    <w:tbl>
      <w:tblPr>
        <w:tblStyle w:val="TableGrid"/>
        <w:tblW w:w="10207" w:type="dxa"/>
        <w:tblInd w:w="-885" w:type="dxa"/>
        <w:tblBorders>
          <w:left w:val="none" w:sz="0" w:space="0" w:color="auto"/>
          <w:right w:val="none" w:sz="0" w:space="0" w:color="auto"/>
          <w:insideV w:val="none" w:sz="0" w:space="0" w:color="auto"/>
        </w:tblBorders>
        <w:tblLook w:val="04A0" w:firstRow="1" w:lastRow="0" w:firstColumn="1" w:lastColumn="0" w:noHBand="0" w:noVBand="1"/>
      </w:tblPr>
      <w:tblGrid>
        <w:gridCol w:w="5801"/>
        <w:gridCol w:w="1343"/>
        <w:gridCol w:w="1701"/>
        <w:gridCol w:w="1362"/>
      </w:tblGrid>
      <w:tr w:rsidR="00760C79" w:rsidRPr="00986BBA" w14:paraId="16794835" w14:textId="77777777" w:rsidTr="00ED4D2D">
        <w:trPr>
          <w:trHeight w:val="377"/>
        </w:trPr>
        <w:tc>
          <w:tcPr>
            <w:tcW w:w="5801" w:type="dxa"/>
            <w:noWrap/>
            <w:hideMark/>
          </w:tcPr>
          <w:p w14:paraId="535B210A" w14:textId="77777777" w:rsidR="00760C79" w:rsidRPr="00986BBA" w:rsidRDefault="00760C79" w:rsidP="00ED4D2D">
            <w:pPr>
              <w:adjustRightInd w:val="0"/>
              <w:snapToGrid w:val="0"/>
              <w:spacing w:after="0" w:line="360" w:lineRule="auto"/>
              <w:rPr>
                <w:rFonts w:ascii="Book Antiqua" w:hAnsi="Book Antiqua"/>
                <w:sz w:val="24"/>
                <w:szCs w:val="24"/>
              </w:rPr>
            </w:pPr>
          </w:p>
        </w:tc>
        <w:tc>
          <w:tcPr>
            <w:tcW w:w="1343" w:type="dxa"/>
            <w:noWrap/>
            <w:hideMark/>
          </w:tcPr>
          <w:p w14:paraId="6A0F5220" w14:textId="77777777" w:rsidR="00760C79" w:rsidRPr="00986BBA" w:rsidRDefault="00760C79" w:rsidP="00ED4D2D">
            <w:pPr>
              <w:adjustRightInd w:val="0"/>
              <w:snapToGrid w:val="0"/>
              <w:spacing w:after="0" w:line="360" w:lineRule="auto"/>
              <w:jc w:val="center"/>
              <w:rPr>
                <w:rFonts w:ascii="Book Antiqua" w:hAnsi="Book Antiqua"/>
                <w:b/>
                <w:sz w:val="24"/>
                <w:szCs w:val="24"/>
              </w:rPr>
            </w:pPr>
            <w:r w:rsidRPr="00986BBA">
              <w:rPr>
                <w:rFonts w:ascii="Book Antiqua" w:hAnsi="Book Antiqua"/>
                <w:b/>
                <w:sz w:val="24"/>
                <w:szCs w:val="24"/>
              </w:rPr>
              <w:t>HR</w:t>
            </w:r>
          </w:p>
        </w:tc>
        <w:tc>
          <w:tcPr>
            <w:tcW w:w="1701" w:type="dxa"/>
            <w:noWrap/>
            <w:hideMark/>
          </w:tcPr>
          <w:p w14:paraId="68CE7921" w14:textId="74B17679" w:rsidR="00760C79" w:rsidRPr="00986BBA" w:rsidRDefault="00222DE7" w:rsidP="00ED4D2D">
            <w:pPr>
              <w:adjustRightInd w:val="0"/>
              <w:snapToGrid w:val="0"/>
              <w:spacing w:after="0" w:line="360" w:lineRule="auto"/>
              <w:jc w:val="center"/>
              <w:rPr>
                <w:rFonts w:ascii="Book Antiqua" w:hAnsi="Book Antiqua"/>
                <w:b/>
                <w:sz w:val="24"/>
                <w:szCs w:val="24"/>
              </w:rPr>
            </w:pPr>
            <w:r>
              <w:rPr>
                <w:rFonts w:ascii="Book Antiqua" w:hAnsi="Book Antiqua"/>
                <w:b/>
                <w:sz w:val="24"/>
                <w:szCs w:val="24"/>
              </w:rPr>
              <w:t>95%</w:t>
            </w:r>
            <w:r w:rsidR="00760C79" w:rsidRPr="00986BBA">
              <w:rPr>
                <w:rFonts w:ascii="Book Antiqua" w:hAnsi="Book Antiqua"/>
                <w:b/>
                <w:sz w:val="24"/>
                <w:szCs w:val="24"/>
              </w:rPr>
              <w:t>CI</w:t>
            </w:r>
          </w:p>
        </w:tc>
        <w:tc>
          <w:tcPr>
            <w:tcW w:w="1362" w:type="dxa"/>
            <w:noWrap/>
            <w:hideMark/>
          </w:tcPr>
          <w:p w14:paraId="5409C938" w14:textId="77777777" w:rsidR="00760C79" w:rsidRPr="00986BBA" w:rsidRDefault="00760C79" w:rsidP="00ED4D2D">
            <w:pPr>
              <w:adjustRightInd w:val="0"/>
              <w:snapToGrid w:val="0"/>
              <w:spacing w:after="0" w:line="360" w:lineRule="auto"/>
              <w:jc w:val="center"/>
              <w:rPr>
                <w:rFonts w:ascii="Book Antiqua" w:hAnsi="Book Antiqua"/>
                <w:b/>
                <w:sz w:val="24"/>
                <w:szCs w:val="24"/>
              </w:rPr>
            </w:pPr>
            <w:r w:rsidRPr="00986BBA">
              <w:rPr>
                <w:rFonts w:ascii="Book Antiqua" w:hAnsi="Book Antiqua"/>
                <w:b/>
                <w:i/>
                <w:sz w:val="24"/>
                <w:szCs w:val="24"/>
              </w:rPr>
              <w:t xml:space="preserve">P </w:t>
            </w:r>
            <w:r w:rsidRPr="00986BBA">
              <w:rPr>
                <w:rFonts w:ascii="Book Antiqua" w:hAnsi="Book Antiqua"/>
                <w:b/>
                <w:sz w:val="24"/>
                <w:szCs w:val="24"/>
              </w:rPr>
              <w:t>value</w:t>
            </w:r>
          </w:p>
        </w:tc>
      </w:tr>
      <w:tr w:rsidR="00760C79" w:rsidRPr="00986BBA" w14:paraId="44AB2E3F" w14:textId="77777777" w:rsidTr="00ED4D2D">
        <w:trPr>
          <w:trHeight w:val="300"/>
        </w:trPr>
        <w:tc>
          <w:tcPr>
            <w:tcW w:w="5801" w:type="dxa"/>
            <w:noWrap/>
            <w:hideMark/>
          </w:tcPr>
          <w:p w14:paraId="45D3CB15" w14:textId="77777777" w:rsidR="00760C79" w:rsidRPr="00986BBA" w:rsidRDefault="00760C79" w:rsidP="00ED4D2D">
            <w:pPr>
              <w:adjustRightInd w:val="0"/>
              <w:snapToGrid w:val="0"/>
              <w:spacing w:after="0" w:line="360" w:lineRule="auto"/>
              <w:jc w:val="left"/>
              <w:rPr>
                <w:rFonts w:ascii="Book Antiqua" w:hAnsi="Book Antiqua"/>
                <w:sz w:val="24"/>
                <w:szCs w:val="24"/>
              </w:rPr>
            </w:pPr>
            <w:r w:rsidRPr="00986BBA">
              <w:rPr>
                <w:rFonts w:ascii="Book Antiqua" w:hAnsi="Book Antiqua"/>
                <w:sz w:val="24"/>
                <w:szCs w:val="24"/>
              </w:rPr>
              <w:t xml:space="preserve">Cytoplasmic IDO1 and COX2 (IV </w:t>
            </w:r>
            <w:r w:rsidRPr="00986BBA">
              <w:rPr>
                <w:rFonts w:ascii="Book Antiqua" w:hAnsi="Book Antiqua"/>
                <w:i/>
                <w:sz w:val="24"/>
                <w:szCs w:val="24"/>
              </w:rPr>
              <w:t>vs</w:t>
            </w:r>
            <w:r w:rsidRPr="00986BBA">
              <w:rPr>
                <w:rFonts w:ascii="Book Antiqua" w:hAnsi="Book Antiqua"/>
                <w:sz w:val="24"/>
                <w:szCs w:val="24"/>
              </w:rPr>
              <w:t xml:space="preserve"> I/II/III)</w:t>
            </w:r>
          </w:p>
        </w:tc>
        <w:tc>
          <w:tcPr>
            <w:tcW w:w="1343" w:type="dxa"/>
            <w:noWrap/>
            <w:hideMark/>
          </w:tcPr>
          <w:p w14:paraId="6922B673" w14:textId="77777777" w:rsidR="00760C79" w:rsidRPr="00986BBA" w:rsidRDefault="00760C79" w:rsidP="00ED4D2D">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2.218</w:t>
            </w:r>
          </w:p>
        </w:tc>
        <w:tc>
          <w:tcPr>
            <w:tcW w:w="1701" w:type="dxa"/>
            <w:noWrap/>
            <w:hideMark/>
          </w:tcPr>
          <w:p w14:paraId="73BE411A" w14:textId="77777777" w:rsidR="00760C79" w:rsidRPr="00986BBA" w:rsidRDefault="00760C79" w:rsidP="00ED4D2D">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1.011-4.48</w:t>
            </w:r>
          </w:p>
        </w:tc>
        <w:tc>
          <w:tcPr>
            <w:tcW w:w="1362" w:type="dxa"/>
            <w:noWrap/>
            <w:hideMark/>
          </w:tcPr>
          <w:p w14:paraId="64D46ECA" w14:textId="77777777" w:rsidR="00760C79" w:rsidRPr="00986BBA" w:rsidRDefault="00760C79" w:rsidP="00ED4D2D">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0.047</w:t>
            </w:r>
          </w:p>
        </w:tc>
      </w:tr>
      <w:tr w:rsidR="00760C79" w:rsidRPr="00986BBA" w14:paraId="5CC42B6A" w14:textId="77777777" w:rsidTr="00ED4D2D">
        <w:trPr>
          <w:trHeight w:val="300"/>
        </w:trPr>
        <w:tc>
          <w:tcPr>
            <w:tcW w:w="5801" w:type="dxa"/>
            <w:noWrap/>
            <w:hideMark/>
          </w:tcPr>
          <w:p w14:paraId="761A122E" w14:textId="77777777" w:rsidR="00760C79" w:rsidRPr="00986BBA" w:rsidRDefault="00760C79" w:rsidP="00ED4D2D">
            <w:pPr>
              <w:adjustRightInd w:val="0"/>
              <w:snapToGrid w:val="0"/>
              <w:spacing w:after="0" w:line="360" w:lineRule="auto"/>
              <w:jc w:val="left"/>
              <w:rPr>
                <w:rFonts w:ascii="Book Antiqua" w:hAnsi="Book Antiqua"/>
                <w:sz w:val="24"/>
                <w:szCs w:val="24"/>
              </w:rPr>
            </w:pPr>
            <w:r w:rsidRPr="00986BBA">
              <w:rPr>
                <w:rFonts w:ascii="Book Antiqua" w:hAnsi="Book Antiqua"/>
                <w:sz w:val="24"/>
                <w:szCs w:val="24"/>
              </w:rPr>
              <w:t xml:space="preserve">Tumor differentiation (poor and moderate </w:t>
            </w:r>
            <w:r w:rsidRPr="00986BBA">
              <w:rPr>
                <w:rFonts w:ascii="Book Antiqua" w:hAnsi="Book Antiqua"/>
                <w:i/>
                <w:sz w:val="24"/>
                <w:szCs w:val="24"/>
              </w:rPr>
              <w:t>vs</w:t>
            </w:r>
            <w:r w:rsidRPr="00986BBA">
              <w:rPr>
                <w:rFonts w:ascii="Book Antiqua" w:hAnsi="Book Antiqua"/>
                <w:sz w:val="24"/>
                <w:szCs w:val="24"/>
              </w:rPr>
              <w:t xml:space="preserve"> well)</w:t>
            </w:r>
          </w:p>
        </w:tc>
        <w:tc>
          <w:tcPr>
            <w:tcW w:w="1343" w:type="dxa"/>
            <w:noWrap/>
            <w:hideMark/>
          </w:tcPr>
          <w:p w14:paraId="6138731C" w14:textId="77777777" w:rsidR="00760C79" w:rsidRPr="00986BBA" w:rsidRDefault="00760C79" w:rsidP="00ED4D2D">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3.473</w:t>
            </w:r>
          </w:p>
        </w:tc>
        <w:tc>
          <w:tcPr>
            <w:tcW w:w="1701" w:type="dxa"/>
            <w:noWrap/>
            <w:hideMark/>
          </w:tcPr>
          <w:p w14:paraId="4DA4D183" w14:textId="77777777" w:rsidR="00760C79" w:rsidRPr="00986BBA" w:rsidRDefault="00760C79" w:rsidP="00ED4D2D">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1.201-10.046</w:t>
            </w:r>
          </w:p>
        </w:tc>
        <w:tc>
          <w:tcPr>
            <w:tcW w:w="1362" w:type="dxa"/>
            <w:noWrap/>
            <w:hideMark/>
          </w:tcPr>
          <w:p w14:paraId="47066E59" w14:textId="77777777" w:rsidR="00760C79" w:rsidRPr="00986BBA" w:rsidRDefault="00760C79" w:rsidP="00ED4D2D">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0.022</w:t>
            </w:r>
          </w:p>
        </w:tc>
      </w:tr>
    </w:tbl>
    <w:p w14:paraId="6CC26E9A" w14:textId="77777777" w:rsidR="00760C79" w:rsidRPr="00986BBA" w:rsidRDefault="00760C79" w:rsidP="00760C79">
      <w:pPr>
        <w:adjustRightInd w:val="0"/>
        <w:snapToGrid w:val="0"/>
        <w:spacing w:after="0" w:line="360" w:lineRule="auto"/>
        <w:rPr>
          <w:rFonts w:ascii="Book Antiqua" w:hAnsi="Book Antiqua"/>
          <w:sz w:val="24"/>
          <w:szCs w:val="24"/>
        </w:rPr>
      </w:pPr>
      <w:r w:rsidRPr="00986BBA">
        <w:rPr>
          <w:rFonts w:ascii="Book Antiqua" w:hAnsi="Book Antiqua" w:cs="Times"/>
          <w:bCs/>
          <w:sz w:val="24"/>
          <w:szCs w:val="24"/>
        </w:rPr>
        <w:t>IDO1</w:t>
      </w:r>
      <w:r w:rsidRPr="00986BBA">
        <w:rPr>
          <w:rFonts w:ascii="Book Antiqua" w:hAnsi="Book Antiqua" w:cs="Times" w:hint="eastAsia"/>
          <w:bCs/>
          <w:sz w:val="24"/>
          <w:szCs w:val="24"/>
        </w:rPr>
        <w:t xml:space="preserve">: </w:t>
      </w:r>
      <w:r w:rsidRPr="00986BBA">
        <w:rPr>
          <w:rFonts w:ascii="Book Antiqua" w:hAnsi="Book Antiqua"/>
          <w:bCs/>
          <w:kern w:val="0"/>
          <w:sz w:val="24"/>
          <w:szCs w:val="24"/>
        </w:rPr>
        <w:t>Indoleamine-2</w:t>
      </w:r>
      <w:proofErr w:type="gramStart"/>
      <w:r w:rsidRPr="00986BBA">
        <w:rPr>
          <w:rFonts w:ascii="Book Antiqua" w:hAnsi="Book Antiqua"/>
          <w:bCs/>
          <w:kern w:val="0"/>
          <w:sz w:val="24"/>
          <w:szCs w:val="24"/>
        </w:rPr>
        <w:t>,3</w:t>
      </w:r>
      <w:proofErr w:type="gramEnd"/>
      <w:r w:rsidRPr="00986BBA">
        <w:rPr>
          <w:rFonts w:ascii="Book Antiqua" w:hAnsi="Book Antiqua"/>
          <w:bCs/>
          <w:kern w:val="0"/>
          <w:sz w:val="24"/>
          <w:szCs w:val="24"/>
        </w:rPr>
        <w:t>-dioxygenase 1</w:t>
      </w:r>
      <w:r w:rsidRPr="00986BBA">
        <w:rPr>
          <w:rFonts w:ascii="Book Antiqua" w:hAnsi="Book Antiqua" w:hint="eastAsia"/>
          <w:bCs/>
          <w:kern w:val="0"/>
          <w:sz w:val="24"/>
          <w:szCs w:val="24"/>
        </w:rPr>
        <w:t xml:space="preserve">; </w:t>
      </w:r>
      <w:r w:rsidRPr="00986BBA">
        <w:rPr>
          <w:rFonts w:ascii="Book Antiqua" w:hAnsi="Book Antiqua"/>
          <w:bCs/>
          <w:sz w:val="24"/>
          <w:szCs w:val="24"/>
        </w:rPr>
        <w:t>COX2</w:t>
      </w:r>
      <w:r w:rsidRPr="00986BBA">
        <w:rPr>
          <w:rFonts w:ascii="Book Antiqua" w:hAnsi="Book Antiqua" w:hint="eastAsia"/>
          <w:bCs/>
          <w:sz w:val="24"/>
          <w:szCs w:val="24"/>
        </w:rPr>
        <w:t xml:space="preserve">: </w:t>
      </w:r>
      <w:r w:rsidRPr="00986BBA">
        <w:rPr>
          <w:rFonts w:ascii="Book Antiqua" w:hAnsi="Book Antiqua"/>
          <w:bCs/>
          <w:kern w:val="0"/>
          <w:sz w:val="24"/>
          <w:szCs w:val="24"/>
        </w:rPr>
        <w:t>Cyclooxygenase-2</w:t>
      </w:r>
      <w:r w:rsidRPr="00986BBA">
        <w:rPr>
          <w:rFonts w:ascii="Book Antiqua" w:hAnsi="Book Antiqua" w:hint="eastAsia"/>
          <w:bCs/>
          <w:kern w:val="0"/>
          <w:sz w:val="24"/>
          <w:szCs w:val="24"/>
        </w:rPr>
        <w:t>.</w:t>
      </w:r>
    </w:p>
    <w:p w14:paraId="7A19F5C4" w14:textId="77777777" w:rsidR="00760C79" w:rsidRPr="00986BBA" w:rsidRDefault="00760C79" w:rsidP="00760C79">
      <w:pPr>
        <w:widowControl/>
        <w:spacing w:after="0" w:line="240" w:lineRule="auto"/>
        <w:jc w:val="left"/>
        <w:rPr>
          <w:rFonts w:ascii="Book Antiqua" w:hAnsi="Book Antiqua"/>
          <w:b/>
          <w:sz w:val="24"/>
          <w:szCs w:val="24"/>
        </w:rPr>
      </w:pPr>
      <w:r w:rsidRPr="00986BBA">
        <w:rPr>
          <w:rFonts w:ascii="Book Antiqua" w:hAnsi="Book Antiqua"/>
          <w:b/>
          <w:sz w:val="24"/>
          <w:szCs w:val="24"/>
        </w:rPr>
        <w:br w:type="page"/>
      </w:r>
    </w:p>
    <w:p w14:paraId="5F1235ED" w14:textId="5D84CCEC" w:rsidR="00EB4BF9" w:rsidRPr="00986BBA" w:rsidRDefault="00EB4BF9" w:rsidP="00B43259">
      <w:pPr>
        <w:adjustRightInd w:val="0"/>
        <w:snapToGrid w:val="0"/>
        <w:spacing w:after="0" w:line="360" w:lineRule="auto"/>
        <w:rPr>
          <w:rFonts w:ascii="Book Antiqua" w:hAnsi="Book Antiqua"/>
          <w:b/>
          <w:sz w:val="24"/>
          <w:szCs w:val="24"/>
        </w:rPr>
      </w:pPr>
      <w:r w:rsidRPr="00986BBA">
        <w:rPr>
          <w:rFonts w:ascii="Book Antiqua" w:hAnsi="Book Antiqua"/>
          <w:b/>
          <w:bCs/>
          <w:sz w:val="24"/>
          <w:szCs w:val="24"/>
        </w:rPr>
        <w:lastRenderedPageBreak/>
        <w:t xml:space="preserve">Table </w:t>
      </w:r>
      <w:r w:rsidR="00760C79" w:rsidRPr="00986BBA">
        <w:rPr>
          <w:rFonts w:ascii="Book Antiqua" w:hAnsi="Book Antiqua" w:hint="eastAsia"/>
          <w:b/>
          <w:bCs/>
          <w:sz w:val="24"/>
          <w:szCs w:val="24"/>
        </w:rPr>
        <w:t>5</w:t>
      </w:r>
      <w:r w:rsidR="00037FF0" w:rsidRPr="00986BBA">
        <w:rPr>
          <w:rFonts w:ascii="Book Antiqua" w:hAnsi="Book Antiqua" w:hint="eastAsia"/>
          <w:b/>
          <w:bCs/>
          <w:sz w:val="24"/>
          <w:szCs w:val="24"/>
        </w:rPr>
        <w:t xml:space="preserve"> </w:t>
      </w:r>
      <w:r w:rsidRPr="00986BBA">
        <w:rPr>
          <w:rFonts w:ascii="Book Antiqua" w:hAnsi="Book Antiqua"/>
          <w:b/>
          <w:sz w:val="24"/>
          <w:szCs w:val="24"/>
        </w:rPr>
        <w:t>Univariate analysis of the correlation of clinicopathological parameters with overall survival in colorectal cancer celecoxib subgroup</w:t>
      </w:r>
    </w:p>
    <w:tbl>
      <w:tblPr>
        <w:tblStyle w:val="TableGrid"/>
        <w:tblW w:w="10916" w:type="dxa"/>
        <w:tblInd w:w="-743" w:type="dxa"/>
        <w:tblBorders>
          <w:left w:val="none" w:sz="0" w:space="0" w:color="auto"/>
          <w:right w:val="none" w:sz="0" w:space="0" w:color="auto"/>
          <w:insideV w:val="none" w:sz="0" w:space="0" w:color="auto"/>
        </w:tblBorders>
        <w:tblLook w:val="04A0" w:firstRow="1" w:lastRow="0" w:firstColumn="1" w:lastColumn="0" w:noHBand="0" w:noVBand="1"/>
      </w:tblPr>
      <w:tblGrid>
        <w:gridCol w:w="6347"/>
        <w:gridCol w:w="1235"/>
        <w:gridCol w:w="1616"/>
        <w:gridCol w:w="1718"/>
      </w:tblGrid>
      <w:tr w:rsidR="00EB4BF9" w:rsidRPr="00986BBA" w14:paraId="098D614F" w14:textId="77777777" w:rsidTr="00252BD3">
        <w:trPr>
          <w:trHeight w:val="368"/>
        </w:trPr>
        <w:tc>
          <w:tcPr>
            <w:tcW w:w="6347" w:type="dxa"/>
            <w:tcBorders>
              <w:bottom w:val="single" w:sz="4" w:space="0" w:color="auto"/>
            </w:tcBorders>
            <w:noWrap/>
            <w:hideMark/>
          </w:tcPr>
          <w:p w14:paraId="58ABBF28" w14:textId="77777777" w:rsidR="00EB4BF9" w:rsidRPr="00986BBA" w:rsidRDefault="00EB4BF9" w:rsidP="00B43259">
            <w:pPr>
              <w:adjustRightInd w:val="0"/>
              <w:snapToGrid w:val="0"/>
              <w:spacing w:after="0" w:line="360" w:lineRule="auto"/>
              <w:rPr>
                <w:rFonts w:ascii="Book Antiqua" w:hAnsi="Book Antiqua"/>
                <w:sz w:val="24"/>
                <w:szCs w:val="24"/>
              </w:rPr>
            </w:pPr>
            <w:r w:rsidRPr="00986BBA">
              <w:rPr>
                <w:rFonts w:ascii="Book Antiqua" w:hAnsi="Book Antiqua"/>
                <w:sz w:val="24"/>
                <w:szCs w:val="24"/>
              </w:rPr>
              <w:t> </w:t>
            </w:r>
          </w:p>
        </w:tc>
        <w:tc>
          <w:tcPr>
            <w:tcW w:w="1235" w:type="dxa"/>
            <w:tcBorders>
              <w:bottom w:val="single" w:sz="4" w:space="0" w:color="auto"/>
            </w:tcBorders>
            <w:noWrap/>
            <w:hideMark/>
          </w:tcPr>
          <w:p w14:paraId="4FD13740" w14:textId="77777777" w:rsidR="00EB4BF9" w:rsidRPr="00986BBA" w:rsidRDefault="00EB4BF9" w:rsidP="00252BD3">
            <w:pPr>
              <w:adjustRightInd w:val="0"/>
              <w:snapToGrid w:val="0"/>
              <w:spacing w:after="0" w:line="360" w:lineRule="auto"/>
              <w:jc w:val="center"/>
              <w:rPr>
                <w:rFonts w:ascii="Book Antiqua" w:hAnsi="Book Antiqua"/>
                <w:b/>
                <w:bCs/>
                <w:sz w:val="24"/>
                <w:szCs w:val="24"/>
              </w:rPr>
            </w:pPr>
            <w:r w:rsidRPr="00986BBA">
              <w:rPr>
                <w:rFonts w:ascii="Book Antiqua" w:hAnsi="Book Antiqua"/>
                <w:b/>
                <w:bCs/>
                <w:sz w:val="24"/>
                <w:szCs w:val="24"/>
              </w:rPr>
              <w:t>HR</w:t>
            </w:r>
          </w:p>
        </w:tc>
        <w:tc>
          <w:tcPr>
            <w:tcW w:w="1616" w:type="dxa"/>
            <w:tcBorders>
              <w:bottom w:val="single" w:sz="4" w:space="0" w:color="auto"/>
            </w:tcBorders>
            <w:noWrap/>
            <w:hideMark/>
          </w:tcPr>
          <w:p w14:paraId="2841644C" w14:textId="2E2F5BCA" w:rsidR="00EB4BF9" w:rsidRPr="00986BBA" w:rsidRDefault="001C4428" w:rsidP="00252BD3">
            <w:pPr>
              <w:adjustRightInd w:val="0"/>
              <w:snapToGrid w:val="0"/>
              <w:spacing w:after="0" w:line="360" w:lineRule="auto"/>
              <w:jc w:val="center"/>
              <w:rPr>
                <w:rFonts w:ascii="Book Antiqua" w:hAnsi="Book Antiqua"/>
                <w:b/>
                <w:bCs/>
                <w:sz w:val="24"/>
                <w:szCs w:val="24"/>
              </w:rPr>
            </w:pPr>
            <w:r>
              <w:rPr>
                <w:rFonts w:ascii="Book Antiqua" w:hAnsi="Book Antiqua"/>
                <w:b/>
                <w:bCs/>
                <w:sz w:val="24"/>
                <w:szCs w:val="24"/>
              </w:rPr>
              <w:t>95%</w:t>
            </w:r>
            <w:r w:rsidR="00EB4BF9" w:rsidRPr="00986BBA">
              <w:rPr>
                <w:rFonts w:ascii="Book Antiqua" w:hAnsi="Book Antiqua"/>
                <w:b/>
                <w:bCs/>
                <w:sz w:val="24"/>
                <w:szCs w:val="24"/>
              </w:rPr>
              <w:t>CI</w:t>
            </w:r>
          </w:p>
        </w:tc>
        <w:tc>
          <w:tcPr>
            <w:tcW w:w="1718" w:type="dxa"/>
            <w:tcBorders>
              <w:bottom w:val="single" w:sz="4" w:space="0" w:color="auto"/>
            </w:tcBorders>
            <w:noWrap/>
            <w:hideMark/>
          </w:tcPr>
          <w:p w14:paraId="6FB18D7A" w14:textId="5A873B5D" w:rsidR="00EB4BF9" w:rsidRPr="00986BBA" w:rsidRDefault="00EB4BF9" w:rsidP="00252BD3">
            <w:pPr>
              <w:adjustRightInd w:val="0"/>
              <w:snapToGrid w:val="0"/>
              <w:spacing w:after="0" w:line="360" w:lineRule="auto"/>
              <w:jc w:val="center"/>
              <w:rPr>
                <w:rFonts w:ascii="Book Antiqua" w:hAnsi="Book Antiqua"/>
                <w:b/>
                <w:bCs/>
                <w:sz w:val="24"/>
                <w:szCs w:val="24"/>
              </w:rPr>
            </w:pPr>
            <w:r w:rsidRPr="00986BBA">
              <w:rPr>
                <w:rFonts w:ascii="Book Antiqua" w:hAnsi="Book Antiqua"/>
                <w:b/>
                <w:bCs/>
                <w:i/>
                <w:sz w:val="24"/>
                <w:szCs w:val="24"/>
              </w:rPr>
              <w:t>P</w:t>
            </w:r>
            <w:r w:rsidR="00252BD3" w:rsidRPr="00986BBA">
              <w:rPr>
                <w:rFonts w:ascii="Book Antiqua" w:hAnsi="Book Antiqua" w:hint="eastAsia"/>
                <w:b/>
                <w:bCs/>
                <w:sz w:val="24"/>
                <w:szCs w:val="24"/>
              </w:rPr>
              <w:t xml:space="preserve"> </w:t>
            </w:r>
            <w:r w:rsidRPr="00986BBA">
              <w:rPr>
                <w:rFonts w:ascii="Book Antiqua" w:hAnsi="Book Antiqua"/>
                <w:b/>
                <w:bCs/>
                <w:sz w:val="24"/>
                <w:szCs w:val="24"/>
              </w:rPr>
              <w:t>value</w:t>
            </w:r>
          </w:p>
        </w:tc>
      </w:tr>
      <w:tr w:rsidR="00EB4BF9" w:rsidRPr="00986BBA" w14:paraId="1A6BBBAA" w14:textId="77777777" w:rsidTr="00252BD3">
        <w:trPr>
          <w:trHeight w:val="477"/>
        </w:trPr>
        <w:tc>
          <w:tcPr>
            <w:tcW w:w="6347" w:type="dxa"/>
            <w:tcBorders>
              <w:bottom w:val="nil"/>
            </w:tcBorders>
            <w:noWrap/>
            <w:hideMark/>
          </w:tcPr>
          <w:p w14:paraId="0FDABB0A" w14:textId="57B90C19"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Gender (</w:t>
            </w:r>
            <w:r w:rsidR="00252BD3" w:rsidRPr="00986BBA">
              <w:rPr>
                <w:rFonts w:ascii="Book Antiqua" w:hAnsi="Book Antiqua"/>
                <w:bCs/>
                <w:sz w:val="24"/>
                <w:szCs w:val="24"/>
              </w:rPr>
              <w:t>m</w:t>
            </w:r>
            <w:r w:rsidRPr="00986BBA">
              <w:rPr>
                <w:rFonts w:ascii="Book Antiqua" w:hAnsi="Book Antiqua"/>
                <w:bCs/>
                <w:sz w:val="24"/>
                <w:szCs w:val="24"/>
              </w:rPr>
              <w:t xml:space="preserve">ale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fe</w:t>
            </w:r>
            <w:r w:rsidRPr="00986BBA">
              <w:rPr>
                <w:rFonts w:ascii="Book Antiqua" w:hAnsi="Book Antiqua"/>
                <w:bCs/>
                <w:sz w:val="24"/>
                <w:szCs w:val="24"/>
              </w:rPr>
              <w:t>male)</w:t>
            </w:r>
          </w:p>
        </w:tc>
        <w:tc>
          <w:tcPr>
            <w:tcW w:w="1235" w:type="dxa"/>
            <w:tcBorders>
              <w:bottom w:val="nil"/>
            </w:tcBorders>
            <w:noWrap/>
            <w:hideMark/>
          </w:tcPr>
          <w:p w14:paraId="55462FF8" w14:textId="6710085E"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0.854</w:t>
            </w:r>
          </w:p>
        </w:tc>
        <w:tc>
          <w:tcPr>
            <w:tcW w:w="1616" w:type="dxa"/>
            <w:tcBorders>
              <w:bottom w:val="nil"/>
            </w:tcBorders>
            <w:noWrap/>
            <w:hideMark/>
          </w:tcPr>
          <w:p w14:paraId="00AB25EC" w14:textId="6D1DD990"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0.329-2.219</w:t>
            </w:r>
          </w:p>
        </w:tc>
        <w:tc>
          <w:tcPr>
            <w:tcW w:w="1718" w:type="dxa"/>
            <w:tcBorders>
              <w:bottom w:val="nil"/>
            </w:tcBorders>
            <w:noWrap/>
            <w:hideMark/>
          </w:tcPr>
          <w:p w14:paraId="40DA86A2" w14:textId="2D304ADF"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0.74</w:t>
            </w:r>
          </w:p>
        </w:tc>
      </w:tr>
      <w:tr w:rsidR="00EB4BF9" w:rsidRPr="00986BBA" w14:paraId="0CEF7FF6" w14:textId="77777777" w:rsidTr="00252BD3">
        <w:trPr>
          <w:trHeight w:val="477"/>
        </w:trPr>
        <w:tc>
          <w:tcPr>
            <w:tcW w:w="6347" w:type="dxa"/>
            <w:tcBorders>
              <w:top w:val="nil"/>
              <w:bottom w:val="nil"/>
            </w:tcBorders>
            <w:noWrap/>
            <w:hideMark/>
          </w:tcPr>
          <w:p w14:paraId="320B1A49" w14:textId="43E73719" w:rsidR="00EB4BF9" w:rsidRPr="00986BBA" w:rsidRDefault="00EB4BF9" w:rsidP="00252BD3">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Age, </w:t>
            </w:r>
            <w:proofErr w:type="spellStart"/>
            <w:r w:rsidRPr="00986BBA">
              <w:rPr>
                <w:rFonts w:ascii="Book Antiqua" w:hAnsi="Book Antiqua"/>
                <w:bCs/>
                <w:sz w:val="24"/>
                <w:szCs w:val="24"/>
              </w:rPr>
              <w:t>y</w:t>
            </w:r>
            <w:r w:rsidR="00252BD3" w:rsidRPr="00986BBA">
              <w:rPr>
                <w:rFonts w:ascii="Book Antiqua" w:hAnsi="Book Antiqua"/>
                <w:bCs/>
                <w:sz w:val="24"/>
                <w:szCs w:val="24"/>
              </w:rPr>
              <w:t>r</w:t>
            </w:r>
            <w:proofErr w:type="spellEnd"/>
            <w:r w:rsidRPr="00986BBA">
              <w:rPr>
                <w:rFonts w:ascii="Book Antiqua" w:hAnsi="Book Antiqua"/>
                <w:bCs/>
                <w:sz w:val="24"/>
                <w:szCs w:val="24"/>
              </w:rPr>
              <w:t xml:space="preserve"> (≤ 60 </w:t>
            </w:r>
            <w:r w:rsidRPr="00986BBA">
              <w:rPr>
                <w:rFonts w:ascii="Book Antiqua" w:hAnsi="Book Antiqua"/>
                <w:bCs/>
                <w:i/>
                <w:sz w:val="24"/>
                <w:szCs w:val="24"/>
              </w:rPr>
              <w:t>vs</w:t>
            </w:r>
            <w:r w:rsidRPr="00986BBA">
              <w:rPr>
                <w:rFonts w:ascii="Book Antiqua" w:hAnsi="Book Antiqua"/>
                <w:bCs/>
                <w:sz w:val="24"/>
                <w:szCs w:val="24"/>
              </w:rPr>
              <w:t xml:space="preserve"> &gt;</w:t>
            </w:r>
            <w:r w:rsidR="00252BD3" w:rsidRPr="00986BBA">
              <w:rPr>
                <w:rFonts w:ascii="Book Antiqua" w:hAnsi="Book Antiqua" w:hint="eastAsia"/>
                <w:bCs/>
                <w:sz w:val="24"/>
                <w:szCs w:val="24"/>
              </w:rPr>
              <w:t xml:space="preserve"> </w:t>
            </w:r>
            <w:r w:rsidRPr="00986BBA">
              <w:rPr>
                <w:rFonts w:ascii="Book Antiqua" w:hAnsi="Book Antiqua"/>
                <w:bCs/>
                <w:sz w:val="24"/>
                <w:szCs w:val="24"/>
              </w:rPr>
              <w:t>60)</w:t>
            </w:r>
          </w:p>
        </w:tc>
        <w:tc>
          <w:tcPr>
            <w:tcW w:w="1235" w:type="dxa"/>
            <w:tcBorders>
              <w:top w:val="nil"/>
              <w:bottom w:val="nil"/>
            </w:tcBorders>
            <w:noWrap/>
            <w:hideMark/>
          </w:tcPr>
          <w:p w14:paraId="6EFC3ED4" w14:textId="30B51385"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1.249</w:t>
            </w:r>
          </w:p>
        </w:tc>
        <w:tc>
          <w:tcPr>
            <w:tcW w:w="1616" w:type="dxa"/>
            <w:tcBorders>
              <w:top w:val="nil"/>
              <w:bottom w:val="nil"/>
            </w:tcBorders>
            <w:noWrap/>
            <w:hideMark/>
          </w:tcPr>
          <w:p w14:paraId="5E0342D3" w14:textId="2DBAAC3C"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0.432-3.609</w:t>
            </w:r>
          </w:p>
        </w:tc>
        <w:tc>
          <w:tcPr>
            <w:tcW w:w="1718" w:type="dxa"/>
            <w:tcBorders>
              <w:top w:val="nil"/>
              <w:bottom w:val="nil"/>
            </w:tcBorders>
            <w:noWrap/>
            <w:hideMark/>
          </w:tcPr>
          <w:p w14:paraId="3E278393" w14:textId="6D6E483F"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0.70</w:t>
            </w:r>
          </w:p>
        </w:tc>
      </w:tr>
      <w:tr w:rsidR="00EB4BF9" w:rsidRPr="00986BBA" w14:paraId="4CA4B9C4" w14:textId="77777777" w:rsidTr="00252BD3">
        <w:trPr>
          <w:trHeight w:val="477"/>
        </w:trPr>
        <w:tc>
          <w:tcPr>
            <w:tcW w:w="6347" w:type="dxa"/>
            <w:tcBorders>
              <w:top w:val="nil"/>
              <w:bottom w:val="nil"/>
            </w:tcBorders>
            <w:hideMark/>
          </w:tcPr>
          <w:p w14:paraId="5B0CC6E0" w14:textId="1D249422"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Cancers (</w:t>
            </w:r>
            <w:r w:rsidR="00252BD3" w:rsidRPr="00986BBA">
              <w:rPr>
                <w:rFonts w:ascii="Book Antiqua" w:hAnsi="Book Antiqua"/>
                <w:bCs/>
                <w:sz w:val="24"/>
                <w:szCs w:val="24"/>
              </w:rPr>
              <w:t>c</w:t>
            </w:r>
            <w:r w:rsidRPr="00986BBA">
              <w:rPr>
                <w:rFonts w:ascii="Book Antiqua" w:hAnsi="Book Antiqua"/>
                <w:bCs/>
                <w:sz w:val="24"/>
                <w:szCs w:val="24"/>
              </w:rPr>
              <w:t xml:space="preserve">olon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r</w:t>
            </w:r>
            <w:r w:rsidRPr="00986BBA">
              <w:rPr>
                <w:rFonts w:ascii="Book Antiqua" w:hAnsi="Book Antiqua"/>
                <w:bCs/>
                <w:sz w:val="24"/>
                <w:szCs w:val="24"/>
              </w:rPr>
              <w:t>ectum)</w:t>
            </w:r>
          </w:p>
        </w:tc>
        <w:tc>
          <w:tcPr>
            <w:tcW w:w="1235" w:type="dxa"/>
            <w:tcBorders>
              <w:top w:val="nil"/>
              <w:bottom w:val="nil"/>
            </w:tcBorders>
            <w:noWrap/>
            <w:hideMark/>
          </w:tcPr>
          <w:p w14:paraId="1436564B" w14:textId="3AD6798B"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1.034</w:t>
            </w:r>
          </w:p>
        </w:tc>
        <w:tc>
          <w:tcPr>
            <w:tcW w:w="1616" w:type="dxa"/>
            <w:tcBorders>
              <w:top w:val="nil"/>
              <w:bottom w:val="nil"/>
            </w:tcBorders>
            <w:noWrap/>
            <w:hideMark/>
          </w:tcPr>
          <w:p w14:paraId="039949B3" w14:textId="5101AF79"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0.420-2.543</w:t>
            </w:r>
          </w:p>
        </w:tc>
        <w:tc>
          <w:tcPr>
            <w:tcW w:w="1718" w:type="dxa"/>
            <w:tcBorders>
              <w:top w:val="nil"/>
              <w:bottom w:val="nil"/>
            </w:tcBorders>
            <w:noWrap/>
            <w:hideMark/>
          </w:tcPr>
          <w:p w14:paraId="2AAD1253" w14:textId="48B596F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0.94</w:t>
            </w:r>
          </w:p>
        </w:tc>
      </w:tr>
      <w:tr w:rsidR="00EB4BF9" w:rsidRPr="00986BBA" w14:paraId="767745E5" w14:textId="77777777" w:rsidTr="00252BD3">
        <w:trPr>
          <w:trHeight w:val="477"/>
        </w:trPr>
        <w:tc>
          <w:tcPr>
            <w:tcW w:w="6347" w:type="dxa"/>
            <w:tcBorders>
              <w:top w:val="nil"/>
              <w:bottom w:val="nil"/>
            </w:tcBorders>
            <w:noWrap/>
            <w:hideMark/>
          </w:tcPr>
          <w:p w14:paraId="66777635" w14:textId="77777777"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BMI (&gt; 25 </w:t>
            </w:r>
            <w:r w:rsidRPr="00986BBA">
              <w:rPr>
                <w:rFonts w:ascii="Book Antiqua" w:hAnsi="Book Antiqua"/>
                <w:bCs/>
                <w:i/>
                <w:sz w:val="24"/>
                <w:szCs w:val="24"/>
              </w:rPr>
              <w:t>vs</w:t>
            </w:r>
            <w:r w:rsidRPr="00986BBA">
              <w:rPr>
                <w:rFonts w:ascii="Book Antiqua" w:hAnsi="Book Antiqua"/>
                <w:bCs/>
                <w:sz w:val="24"/>
                <w:szCs w:val="24"/>
              </w:rPr>
              <w:t xml:space="preserve"> ≤ 25)</w:t>
            </w:r>
          </w:p>
        </w:tc>
        <w:tc>
          <w:tcPr>
            <w:tcW w:w="1235" w:type="dxa"/>
            <w:tcBorders>
              <w:top w:val="nil"/>
              <w:bottom w:val="nil"/>
            </w:tcBorders>
            <w:noWrap/>
            <w:hideMark/>
          </w:tcPr>
          <w:p w14:paraId="0FFEBF93" w14:textId="796D4BAE"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1.328</w:t>
            </w:r>
          </w:p>
        </w:tc>
        <w:tc>
          <w:tcPr>
            <w:tcW w:w="1616" w:type="dxa"/>
            <w:tcBorders>
              <w:top w:val="nil"/>
              <w:bottom w:val="nil"/>
            </w:tcBorders>
            <w:noWrap/>
            <w:hideMark/>
          </w:tcPr>
          <w:p w14:paraId="3B082898" w14:textId="70FD5D20"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0.351-5.020</w:t>
            </w:r>
          </w:p>
        </w:tc>
        <w:tc>
          <w:tcPr>
            <w:tcW w:w="1718" w:type="dxa"/>
            <w:tcBorders>
              <w:top w:val="nil"/>
              <w:bottom w:val="nil"/>
            </w:tcBorders>
            <w:noWrap/>
            <w:hideMark/>
          </w:tcPr>
          <w:p w14:paraId="430A1FEB" w14:textId="42EA8BB0"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0.71</w:t>
            </w:r>
          </w:p>
        </w:tc>
      </w:tr>
      <w:tr w:rsidR="00EB4BF9" w:rsidRPr="00986BBA" w14:paraId="1D60F812" w14:textId="77777777" w:rsidTr="00252BD3">
        <w:trPr>
          <w:trHeight w:val="506"/>
        </w:trPr>
        <w:tc>
          <w:tcPr>
            <w:tcW w:w="6347" w:type="dxa"/>
            <w:tcBorders>
              <w:top w:val="nil"/>
              <w:bottom w:val="nil"/>
            </w:tcBorders>
            <w:hideMark/>
          </w:tcPr>
          <w:p w14:paraId="58C165FD" w14:textId="54F15B2C"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Tumor differentiation (</w:t>
            </w:r>
            <w:r w:rsidR="00252BD3" w:rsidRPr="00986BBA">
              <w:rPr>
                <w:rFonts w:ascii="Book Antiqua" w:hAnsi="Book Antiqua"/>
                <w:bCs/>
                <w:sz w:val="24"/>
                <w:szCs w:val="24"/>
              </w:rPr>
              <w:t>m</w:t>
            </w:r>
            <w:r w:rsidRPr="00986BBA">
              <w:rPr>
                <w:rFonts w:ascii="Book Antiqua" w:hAnsi="Book Antiqua"/>
                <w:bCs/>
                <w:sz w:val="24"/>
                <w:szCs w:val="24"/>
              </w:rPr>
              <w:t xml:space="preserve">oderate and </w:t>
            </w:r>
            <w:r w:rsidR="00252BD3" w:rsidRPr="00986BBA">
              <w:rPr>
                <w:rFonts w:ascii="Book Antiqua" w:hAnsi="Book Antiqua"/>
                <w:bCs/>
                <w:sz w:val="24"/>
                <w:szCs w:val="24"/>
              </w:rPr>
              <w:t>p</w:t>
            </w:r>
            <w:r w:rsidRPr="00986BBA">
              <w:rPr>
                <w:rFonts w:ascii="Book Antiqua" w:hAnsi="Book Antiqua"/>
                <w:bCs/>
                <w:sz w:val="24"/>
                <w:szCs w:val="24"/>
              </w:rPr>
              <w:t xml:space="preserve">oor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w</w:t>
            </w:r>
            <w:r w:rsidRPr="00986BBA">
              <w:rPr>
                <w:rFonts w:ascii="Book Antiqua" w:hAnsi="Book Antiqua"/>
                <w:bCs/>
                <w:sz w:val="24"/>
                <w:szCs w:val="24"/>
              </w:rPr>
              <w:t>ell)</w:t>
            </w:r>
          </w:p>
        </w:tc>
        <w:tc>
          <w:tcPr>
            <w:tcW w:w="1235" w:type="dxa"/>
            <w:tcBorders>
              <w:top w:val="nil"/>
              <w:bottom w:val="nil"/>
            </w:tcBorders>
            <w:noWrap/>
            <w:hideMark/>
          </w:tcPr>
          <w:p w14:paraId="0E72883C" w14:textId="3AFDAA8A"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7.396</w:t>
            </w:r>
          </w:p>
        </w:tc>
        <w:tc>
          <w:tcPr>
            <w:tcW w:w="1616" w:type="dxa"/>
            <w:tcBorders>
              <w:top w:val="nil"/>
              <w:bottom w:val="nil"/>
            </w:tcBorders>
            <w:noWrap/>
            <w:hideMark/>
          </w:tcPr>
          <w:p w14:paraId="5AE119CC" w14:textId="3084548A"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2.749-19.90</w:t>
            </w:r>
          </w:p>
        </w:tc>
        <w:tc>
          <w:tcPr>
            <w:tcW w:w="1718" w:type="dxa"/>
            <w:tcBorders>
              <w:top w:val="nil"/>
              <w:bottom w:val="nil"/>
            </w:tcBorders>
            <w:noWrap/>
            <w:hideMark/>
          </w:tcPr>
          <w:p w14:paraId="08A78333" w14:textId="5FABF4E4"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0.021</w:t>
            </w:r>
          </w:p>
        </w:tc>
      </w:tr>
      <w:tr w:rsidR="00EB4BF9" w:rsidRPr="00986BBA" w14:paraId="2BA4747B" w14:textId="77777777" w:rsidTr="00252BD3">
        <w:trPr>
          <w:trHeight w:val="477"/>
        </w:trPr>
        <w:tc>
          <w:tcPr>
            <w:tcW w:w="6347" w:type="dxa"/>
            <w:tcBorders>
              <w:top w:val="nil"/>
              <w:bottom w:val="nil"/>
            </w:tcBorders>
          </w:tcPr>
          <w:p w14:paraId="2C199B63" w14:textId="77777777"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Stage (3 </w:t>
            </w:r>
            <w:r w:rsidRPr="00986BBA">
              <w:rPr>
                <w:rFonts w:ascii="Book Antiqua" w:hAnsi="Book Antiqua"/>
                <w:bCs/>
                <w:i/>
                <w:sz w:val="24"/>
                <w:szCs w:val="24"/>
              </w:rPr>
              <w:t xml:space="preserve">vs </w:t>
            </w:r>
            <w:r w:rsidRPr="00986BBA">
              <w:rPr>
                <w:rFonts w:ascii="Book Antiqua" w:hAnsi="Book Antiqua"/>
                <w:bCs/>
                <w:sz w:val="24"/>
                <w:szCs w:val="24"/>
              </w:rPr>
              <w:t>2)</w:t>
            </w:r>
          </w:p>
        </w:tc>
        <w:tc>
          <w:tcPr>
            <w:tcW w:w="1235" w:type="dxa"/>
            <w:tcBorders>
              <w:top w:val="nil"/>
              <w:bottom w:val="nil"/>
            </w:tcBorders>
            <w:noWrap/>
          </w:tcPr>
          <w:p w14:paraId="6D6AFE6D" w14:textId="62DEC8F6"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1.075</w:t>
            </w:r>
          </w:p>
        </w:tc>
        <w:tc>
          <w:tcPr>
            <w:tcW w:w="1616" w:type="dxa"/>
            <w:tcBorders>
              <w:top w:val="nil"/>
              <w:bottom w:val="nil"/>
            </w:tcBorders>
            <w:noWrap/>
          </w:tcPr>
          <w:p w14:paraId="3CAF9728" w14:textId="17D0620E" w:rsidR="00EB4BF9" w:rsidRPr="00986BBA" w:rsidRDefault="00EB4BF9" w:rsidP="00252BD3">
            <w:pPr>
              <w:adjustRightInd w:val="0"/>
              <w:snapToGrid w:val="0"/>
              <w:spacing w:after="0" w:line="360" w:lineRule="auto"/>
              <w:jc w:val="center"/>
              <w:rPr>
                <w:rFonts w:ascii="Book Antiqua" w:hAnsi="Book Antiqua"/>
                <w:bCs/>
                <w:sz w:val="24"/>
                <w:szCs w:val="24"/>
              </w:rPr>
            </w:pPr>
            <w:r w:rsidRPr="00986BBA">
              <w:rPr>
                <w:rFonts w:ascii="Book Antiqua" w:hAnsi="Book Antiqua"/>
                <w:bCs/>
                <w:sz w:val="24"/>
                <w:szCs w:val="24"/>
              </w:rPr>
              <w:t>0.415-2.782</w:t>
            </w:r>
          </w:p>
        </w:tc>
        <w:tc>
          <w:tcPr>
            <w:tcW w:w="1718" w:type="dxa"/>
            <w:tcBorders>
              <w:top w:val="nil"/>
              <w:bottom w:val="nil"/>
            </w:tcBorders>
            <w:noWrap/>
          </w:tcPr>
          <w:p w14:paraId="3746A13D" w14:textId="304E8103" w:rsidR="00EB4BF9" w:rsidRPr="00986BBA" w:rsidRDefault="00EB4BF9" w:rsidP="00252BD3">
            <w:pPr>
              <w:adjustRightInd w:val="0"/>
              <w:snapToGrid w:val="0"/>
              <w:spacing w:after="0" w:line="360" w:lineRule="auto"/>
              <w:jc w:val="center"/>
              <w:rPr>
                <w:rFonts w:ascii="Book Antiqua" w:hAnsi="Book Antiqua"/>
                <w:bCs/>
                <w:sz w:val="24"/>
                <w:szCs w:val="24"/>
              </w:rPr>
            </w:pPr>
            <w:r w:rsidRPr="00986BBA">
              <w:rPr>
                <w:rFonts w:ascii="Book Antiqua" w:hAnsi="Book Antiqua"/>
                <w:bCs/>
                <w:sz w:val="24"/>
                <w:szCs w:val="24"/>
              </w:rPr>
              <w:t>0.88</w:t>
            </w:r>
          </w:p>
        </w:tc>
      </w:tr>
      <w:tr w:rsidR="00EB4BF9" w:rsidRPr="00986BBA" w14:paraId="0E351726" w14:textId="77777777" w:rsidTr="00252BD3">
        <w:trPr>
          <w:trHeight w:val="477"/>
        </w:trPr>
        <w:tc>
          <w:tcPr>
            <w:tcW w:w="6347" w:type="dxa"/>
            <w:tcBorders>
              <w:top w:val="nil"/>
              <w:bottom w:val="nil"/>
            </w:tcBorders>
            <w:hideMark/>
          </w:tcPr>
          <w:p w14:paraId="5F156BEC" w14:textId="77777777"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T stage (T4 </w:t>
            </w:r>
            <w:r w:rsidRPr="00986BBA">
              <w:rPr>
                <w:rFonts w:ascii="Book Antiqua" w:hAnsi="Book Antiqua"/>
                <w:bCs/>
                <w:i/>
                <w:sz w:val="24"/>
                <w:szCs w:val="24"/>
              </w:rPr>
              <w:t>vs</w:t>
            </w:r>
            <w:r w:rsidRPr="00986BBA">
              <w:rPr>
                <w:rFonts w:ascii="Book Antiqua" w:hAnsi="Book Antiqua"/>
                <w:bCs/>
                <w:sz w:val="24"/>
                <w:szCs w:val="24"/>
              </w:rPr>
              <w:t xml:space="preserve"> T2/3)</w:t>
            </w:r>
          </w:p>
        </w:tc>
        <w:tc>
          <w:tcPr>
            <w:tcW w:w="1235" w:type="dxa"/>
            <w:tcBorders>
              <w:top w:val="nil"/>
              <w:bottom w:val="nil"/>
            </w:tcBorders>
            <w:noWrap/>
            <w:hideMark/>
          </w:tcPr>
          <w:p w14:paraId="53DA2363" w14:textId="4EB82655"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1.389</w:t>
            </w:r>
          </w:p>
        </w:tc>
        <w:tc>
          <w:tcPr>
            <w:tcW w:w="1616" w:type="dxa"/>
            <w:tcBorders>
              <w:top w:val="nil"/>
              <w:bottom w:val="nil"/>
            </w:tcBorders>
            <w:noWrap/>
            <w:hideMark/>
          </w:tcPr>
          <w:p w14:paraId="728C60F5" w14:textId="09A36758"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0.537-3.596</w:t>
            </w:r>
          </w:p>
        </w:tc>
        <w:tc>
          <w:tcPr>
            <w:tcW w:w="1718" w:type="dxa"/>
            <w:tcBorders>
              <w:top w:val="nil"/>
              <w:bottom w:val="nil"/>
            </w:tcBorders>
            <w:noWrap/>
            <w:hideMark/>
          </w:tcPr>
          <w:p w14:paraId="0E708899" w14:textId="5CC053FD"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0.50</w:t>
            </w:r>
          </w:p>
        </w:tc>
      </w:tr>
      <w:tr w:rsidR="00EB4BF9" w:rsidRPr="00986BBA" w14:paraId="19677E4E" w14:textId="77777777" w:rsidTr="00252BD3">
        <w:trPr>
          <w:trHeight w:val="477"/>
        </w:trPr>
        <w:tc>
          <w:tcPr>
            <w:tcW w:w="6347" w:type="dxa"/>
            <w:tcBorders>
              <w:top w:val="nil"/>
              <w:bottom w:val="nil"/>
            </w:tcBorders>
            <w:noWrap/>
            <w:hideMark/>
          </w:tcPr>
          <w:p w14:paraId="25C5BDCF" w14:textId="77777777"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N stage (N1/2 </w:t>
            </w:r>
            <w:r w:rsidRPr="00986BBA">
              <w:rPr>
                <w:rFonts w:ascii="Book Antiqua" w:hAnsi="Book Antiqua"/>
                <w:bCs/>
                <w:i/>
                <w:sz w:val="24"/>
                <w:szCs w:val="24"/>
              </w:rPr>
              <w:t>vs</w:t>
            </w:r>
            <w:r w:rsidRPr="00986BBA">
              <w:rPr>
                <w:rFonts w:ascii="Book Antiqua" w:hAnsi="Book Antiqua"/>
                <w:bCs/>
                <w:sz w:val="24"/>
                <w:szCs w:val="24"/>
              </w:rPr>
              <w:t xml:space="preserve"> N0)</w:t>
            </w:r>
          </w:p>
        </w:tc>
        <w:tc>
          <w:tcPr>
            <w:tcW w:w="1235" w:type="dxa"/>
            <w:tcBorders>
              <w:top w:val="nil"/>
              <w:bottom w:val="nil"/>
            </w:tcBorders>
            <w:noWrap/>
            <w:hideMark/>
          </w:tcPr>
          <w:p w14:paraId="2E0F8019" w14:textId="5962F384"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1.075</w:t>
            </w:r>
          </w:p>
        </w:tc>
        <w:tc>
          <w:tcPr>
            <w:tcW w:w="1616" w:type="dxa"/>
            <w:tcBorders>
              <w:top w:val="nil"/>
              <w:bottom w:val="nil"/>
            </w:tcBorders>
            <w:noWrap/>
            <w:hideMark/>
          </w:tcPr>
          <w:p w14:paraId="23B20704" w14:textId="4424EA4A"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0.415-2.782</w:t>
            </w:r>
          </w:p>
        </w:tc>
        <w:tc>
          <w:tcPr>
            <w:tcW w:w="1718" w:type="dxa"/>
            <w:tcBorders>
              <w:top w:val="nil"/>
              <w:bottom w:val="nil"/>
            </w:tcBorders>
            <w:noWrap/>
            <w:hideMark/>
          </w:tcPr>
          <w:p w14:paraId="7FC3E650" w14:textId="573D02D5"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0.88</w:t>
            </w:r>
          </w:p>
        </w:tc>
      </w:tr>
      <w:tr w:rsidR="00EB4BF9" w:rsidRPr="00986BBA" w14:paraId="78DF2AC0" w14:textId="77777777" w:rsidTr="00252BD3">
        <w:trPr>
          <w:trHeight w:val="477"/>
        </w:trPr>
        <w:tc>
          <w:tcPr>
            <w:tcW w:w="6347" w:type="dxa"/>
            <w:tcBorders>
              <w:top w:val="nil"/>
              <w:bottom w:val="nil"/>
            </w:tcBorders>
            <w:noWrap/>
            <w:hideMark/>
          </w:tcPr>
          <w:p w14:paraId="326537E6" w14:textId="4F29997A"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CEA(ng/m</w:t>
            </w:r>
            <w:r w:rsidR="00252BD3" w:rsidRPr="00986BBA">
              <w:rPr>
                <w:rFonts w:ascii="Book Antiqua" w:hAnsi="Book Antiqua"/>
                <w:bCs/>
                <w:sz w:val="24"/>
                <w:szCs w:val="24"/>
              </w:rPr>
              <w:t>l</w:t>
            </w:r>
            <w:r w:rsidRPr="00986BBA">
              <w:rPr>
                <w:rFonts w:ascii="Book Antiqua" w:hAnsi="Book Antiqua"/>
                <w:bCs/>
                <w:sz w:val="24"/>
                <w:szCs w:val="24"/>
              </w:rPr>
              <w:t xml:space="preserve">) ( &gt; 5 </w:t>
            </w:r>
            <w:r w:rsidRPr="00986BBA">
              <w:rPr>
                <w:rFonts w:ascii="Book Antiqua" w:hAnsi="Book Antiqua"/>
                <w:bCs/>
                <w:i/>
                <w:sz w:val="24"/>
                <w:szCs w:val="24"/>
              </w:rPr>
              <w:t>vs</w:t>
            </w:r>
            <w:r w:rsidRPr="00986BBA">
              <w:rPr>
                <w:rFonts w:ascii="Book Antiqua" w:hAnsi="Book Antiqua"/>
                <w:bCs/>
                <w:sz w:val="24"/>
                <w:szCs w:val="24"/>
              </w:rPr>
              <w:t xml:space="preserve"> ≤ 5)</w:t>
            </w:r>
          </w:p>
        </w:tc>
        <w:tc>
          <w:tcPr>
            <w:tcW w:w="1235" w:type="dxa"/>
            <w:tcBorders>
              <w:top w:val="nil"/>
              <w:bottom w:val="nil"/>
            </w:tcBorders>
            <w:noWrap/>
            <w:hideMark/>
          </w:tcPr>
          <w:p w14:paraId="701E49EB" w14:textId="5AA27913"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1.934</w:t>
            </w:r>
          </w:p>
        </w:tc>
        <w:tc>
          <w:tcPr>
            <w:tcW w:w="1616" w:type="dxa"/>
            <w:tcBorders>
              <w:top w:val="nil"/>
              <w:bottom w:val="nil"/>
            </w:tcBorders>
            <w:noWrap/>
            <w:hideMark/>
          </w:tcPr>
          <w:p w14:paraId="5506B4A1" w14:textId="260BA39F"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0.743-5.033</w:t>
            </w:r>
          </w:p>
        </w:tc>
        <w:tc>
          <w:tcPr>
            <w:tcW w:w="1718" w:type="dxa"/>
            <w:tcBorders>
              <w:top w:val="nil"/>
              <w:bottom w:val="nil"/>
            </w:tcBorders>
            <w:noWrap/>
            <w:hideMark/>
          </w:tcPr>
          <w:p w14:paraId="7D4C72DB" w14:textId="2790DCCF"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0.21</w:t>
            </w:r>
          </w:p>
        </w:tc>
      </w:tr>
      <w:tr w:rsidR="00EB4BF9" w:rsidRPr="00986BBA" w14:paraId="261278F9" w14:textId="77777777" w:rsidTr="00252BD3">
        <w:trPr>
          <w:trHeight w:val="477"/>
        </w:trPr>
        <w:tc>
          <w:tcPr>
            <w:tcW w:w="6347" w:type="dxa"/>
            <w:tcBorders>
              <w:top w:val="nil"/>
              <w:bottom w:val="nil"/>
            </w:tcBorders>
            <w:noWrap/>
            <w:hideMark/>
          </w:tcPr>
          <w:p w14:paraId="2477F6DF" w14:textId="2D74719C"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CA199 (</w:t>
            </w:r>
            <w:r w:rsidR="00252BD3" w:rsidRPr="00986BBA">
              <w:rPr>
                <w:rFonts w:ascii="Book Antiqua" w:hAnsi="Book Antiqua"/>
                <w:bCs/>
                <w:sz w:val="24"/>
                <w:szCs w:val="24"/>
              </w:rPr>
              <w:t>u</w:t>
            </w:r>
            <w:r w:rsidRPr="00986BBA">
              <w:rPr>
                <w:rFonts w:ascii="Book Antiqua" w:hAnsi="Book Antiqua"/>
                <w:bCs/>
                <w:sz w:val="24"/>
                <w:szCs w:val="24"/>
              </w:rPr>
              <w:t xml:space="preserve">/L) ( &gt; 37 </w:t>
            </w:r>
            <w:r w:rsidRPr="00986BBA">
              <w:rPr>
                <w:rFonts w:ascii="Book Antiqua" w:hAnsi="Book Antiqua"/>
                <w:bCs/>
                <w:i/>
                <w:sz w:val="24"/>
                <w:szCs w:val="24"/>
              </w:rPr>
              <w:t>vs</w:t>
            </w:r>
            <w:r w:rsidRPr="00986BBA">
              <w:rPr>
                <w:rFonts w:ascii="Book Antiqua" w:hAnsi="Book Antiqua"/>
                <w:bCs/>
                <w:sz w:val="24"/>
                <w:szCs w:val="24"/>
              </w:rPr>
              <w:t xml:space="preserve"> ≤ 37)</w:t>
            </w:r>
          </w:p>
        </w:tc>
        <w:tc>
          <w:tcPr>
            <w:tcW w:w="1235" w:type="dxa"/>
            <w:tcBorders>
              <w:top w:val="nil"/>
              <w:bottom w:val="nil"/>
            </w:tcBorders>
            <w:noWrap/>
            <w:hideMark/>
          </w:tcPr>
          <w:p w14:paraId="29468AE0" w14:textId="7B73C710"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1.551</w:t>
            </w:r>
          </w:p>
        </w:tc>
        <w:tc>
          <w:tcPr>
            <w:tcW w:w="1616" w:type="dxa"/>
            <w:tcBorders>
              <w:top w:val="nil"/>
              <w:bottom w:val="nil"/>
            </w:tcBorders>
            <w:noWrap/>
            <w:hideMark/>
          </w:tcPr>
          <w:p w14:paraId="124A8041" w14:textId="23A8B729"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0.431-5.575</w:t>
            </w:r>
          </w:p>
        </w:tc>
        <w:tc>
          <w:tcPr>
            <w:tcW w:w="1718" w:type="dxa"/>
            <w:tcBorders>
              <w:top w:val="nil"/>
              <w:bottom w:val="nil"/>
            </w:tcBorders>
            <w:noWrap/>
            <w:hideMark/>
          </w:tcPr>
          <w:p w14:paraId="4F26FF06" w14:textId="1A876D99"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0.43</w:t>
            </w:r>
          </w:p>
        </w:tc>
      </w:tr>
      <w:tr w:rsidR="00EB4BF9" w:rsidRPr="00986BBA" w14:paraId="0C8CC018" w14:textId="77777777" w:rsidTr="00252BD3">
        <w:trPr>
          <w:trHeight w:val="455"/>
        </w:trPr>
        <w:tc>
          <w:tcPr>
            <w:tcW w:w="6347" w:type="dxa"/>
            <w:tcBorders>
              <w:top w:val="nil"/>
              <w:bottom w:val="nil"/>
            </w:tcBorders>
            <w:noWrap/>
            <w:hideMark/>
          </w:tcPr>
          <w:p w14:paraId="2DB7C299" w14:textId="3390AF32"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CD3 TIL (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hideMark/>
          </w:tcPr>
          <w:p w14:paraId="7DB12EC3" w14:textId="588447EB"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1.02</w:t>
            </w:r>
          </w:p>
        </w:tc>
        <w:tc>
          <w:tcPr>
            <w:tcW w:w="1616" w:type="dxa"/>
            <w:tcBorders>
              <w:top w:val="nil"/>
              <w:bottom w:val="nil"/>
            </w:tcBorders>
            <w:noWrap/>
            <w:hideMark/>
          </w:tcPr>
          <w:p w14:paraId="115BDE1D" w14:textId="65C7EB32"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0.414-2.510</w:t>
            </w:r>
          </w:p>
        </w:tc>
        <w:tc>
          <w:tcPr>
            <w:tcW w:w="1718" w:type="dxa"/>
            <w:tcBorders>
              <w:top w:val="nil"/>
              <w:bottom w:val="nil"/>
            </w:tcBorders>
            <w:noWrap/>
            <w:hideMark/>
          </w:tcPr>
          <w:p w14:paraId="0C64A7F9" w14:textId="4196BB6D"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0.97</w:t>
            </w:r>
          </w:p>
        </w:tc>
      </w:tr>
      <w:tr w:rsidR="00EB4BF9" w:rsidRPr="00986BBA" w14:paraId="24FD45D8" w14:textId="77777777" w:rsidTr="00252BD3">
        <w:trPr>
          <w:trHeight w:val="455"/>
        </w:trPr>
        <w:tc>
          <w:tcPr>
            <w:tcW w:w="6347" w:type="dxa"/>
            <w:tcBorders>
              <w:top w:val="nil"/>
              <w:bottom w:val="nil"/>
            </w:tcBorders>
            <w:noWrap/>
            <w:hideMark/>
          </w:tcPr>
          <w:p w14:paraId="0EB21AE2" w14:textId="2FB8C891"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CD8 TIL (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hideMark/>
          </w:tcPr>
          <w:p w14:paraId="61BE127C" w14:textId="4EA10B68"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2.821</w:t>
            </w:r>
          </w:p>
        </w:tc>
        <w:tc>
          <w:tcPr>
            <w:tcW w:w="1616" w:type="dxa"/>
            <w:tcBorders>
              <w:top w:val="nil"/>
              <w:bottom w:val="nil"/>
            </w:tcBorders>
            <w:noWrap/>
            <w:hideMark/>
          </w:tcPr>
          <w:p w14:paraId="53D81CB3" w14:textId="133F6136"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0.774-10.29</w:t>
            </w:r>
          </w:p>
        </w:tc>
        <w:tc>
          <w:tcPr>
            <w:tcW w:w="1718" w:type="dxa"/>
            <w:tcBorders>
              <w:top w:val="nil"/>
              <w:bottom w:val="nil"/>
            </w:tcBorders>
            <w:noWrap/>
            <w:hideMark/>
          </w:tcPr>
          <w:p w14:paraId="24D1F052" w14:textId="01811296"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0.026</w:t>
            </w:r>
          </w:p>
        </w:tc>
      </w:tr>
      <w:tr w:rsidR="00EB4BF9" w:rsidRPr="00986BBA" w14:paraId="543A8645" w14:textId="77777777" w:rsidTr="00252BD3">
        <w:trPr>
          <w:trHeight w:val="455"/>
        </w:trPr>
        <w:tc>
          <w:tcPr>
            <w:tcW w:w="6347" w:type="dxa"/>
            <w:tcBorders>
              <w:top w:val="nil"/>
              <w:bottom w:val="nil"/>
            </w:tcBorders>
            <w:noWrap/>
            <w:hideMark/>
          </w:tcPr>
          <w:p w14:paraId="236D30F5" w14:textId="42612512"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Nuclear IDO1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00252BD3" w:rsidRPr="00986BBA">
              <w:rPr>
                <w:rFonts w:ascii="Book Antiqua" w:hAnsi="Book Antiqua"/>
                <w:bCs/>
                <w:sz w:val="24"/>
                <w:szCs w:val="24"/>
              </w:rPr>
              <w:t xml:space="preserve"> l</w:t>
            </w:r>
            <w:r w:rsidRPr="00986BBA">
              <w:rPr>
                <w:rFonts w:ascii="Book Antiqua" w:hAnsi="Book Antiqua"/>
                <w:bCs/>
                <w:sz w:val="24"/>
                <w:szCs w:val="24"/>
              </w:rPr>
              <w:t>ow)</w:t>
            </w:r>
          </w:p>
        </w:tc>
        <w:tc>
          <w:tcPr>
            <w:tcW w:w="1235" w:type="dxa"/>
            <w:tcBorders>
              <w:top w:val="nil"/>
              <w:bottom w:val="nil"/>
            </w:tcBorders>
            <w:noWrap/>
            <w:hideMark/>
          </w:tcPr>
          <w:p w14:paraId="2EFBF767" w14:textId="4FB2C049"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3.023</w:t>
            </w:r>
          </w:p>
        </w:tc>
        <w:tc>
          <w:tcPr>
            <w:tcW w:w="1616" w:type="dxa"/>
            <w:tcBorders>
              <w:top w:val="nil"/>
              <w:bottom w:val="nil"/>
            </w:tcBorders>
            <w:noWrap/>
            <w:hideMark/>
          </w:tcPr>
          <w:p w14:paraId="134F0070" w14:textId="1787886A"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0.585-15.61</w:t>
            </w:r>
          </w:p>
        </w:tc>
        <w:tc>
          <w:tcPr>
            <w:tcW w:w="1718" w:type="dxa"/>
            <w:tcBorders>
              <w:top w:val="nil"/>
              <w:bottom w:val="nil"/>
            </w:tcBorders>
            <w:noWrap/>
            <w:hideMark/>
          </w:tcPr>
          <w:p w14:paraId="58D0903E" w14:textId="45890BEC"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0.041</w:t>
            </w:r>
          </w:p>
        </w:tc>
      </w:tr>
      <w:tr w:rsidR="00EB4BF9" w:rsidRPr="00986BBA" w14:paraId="109C71E5" w14:textId="77777777" w:rsidTr="00252BD3">
        <w:trPr>
          <w:trHeight w:val="455"/>
        </w:trPr>
        <w:tc>
          <w:tcPr>
            <w:tcW w:w="6347" w:type="dxa"/>
            <w:tcBorders>
              <w:top w:val="nil"/>
              <w:bottom w:val="nil"/>
            </w:tcBorders>
            <w:noWrap/>
            <w:hideMark/>
          </w:tcPr>
          <w:p w14:paraId="643DE68C" w14:textId="141CC999"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Cytoplasmic IDO1 (</w:t>
            </w:r>
            <w:r w:rsidR="00252BD3" w:rsidRPr="00986BBA">
              <w:rPr>
                <w:rFonts w:ascii="Book Antiqua" w:hAnsi="Book Antiqua"/>
                <w:bCs/>
                <w:sz w:val="24"/>
                <w:szCs w:val="24"/>
              </w:rPr>
              <w:t>h</w:t>
            </w:r>
            <w:r w:rsidRPr="00986BBA">
              <w:rPr>
                <w:rFonts w:ascii="Book Antiqua" w:hAnsi="Book Antiqua"/>
                <w:bCs/>
                <w:sz w:val="24"/>
                <w:szCs w:val="24"/>
              </w:rPr>
              <w:t>igh</w:t>
            </w:r>
            <w:r w:rsidRPr="00986BBA">
              <w:rPr>
                <w:rFonts w:ascii="Book Antiqua" w:hAnsi="Book Antiqua"/>
                <w:bCs/>
                <w:i/>
                <w:sz w:val="24"/>
                <w:szCs w:val="24"/>
              </w:rPr>
              <w:t xml:space="preserve"> vs</w:t>
            </w:r>
            <w:r w:rsidRPr="00986BBA">
              <w:rPr>
                <w:rFonts w:ascii="Book Antiqua" w:hAnsi="Book Antiqua"/>
                <w:bCs/>
                <w:sz w:val="24"/>
                <w:szCs w:val="24"/>
              </w:rPr>
              <w:t xml:space="preserve"> </w:t>
            </w:r>
            <w:r w:rsidR="00252BD3"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hideMark/>
          </w:tcPr>
          <w:p w14:paraId="35C26EC3" w14:textId="359B262A"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1.623</w:t>
            </w:r>
          </w:p>
        </w:tc>
        <w:tc>
          <w:tcPr>
            <w:tcW w:w="1616" w:type="dxa"/>
            <w:tcBorders>
              <w:top w:val="nil"/>
              <w:bottom w:val="nil"/>
            </w:tcBorders>
            <w:noWrap/>
            <w:hideMark/>
          </w:tcPr>
          <w:p w14:paraId="7F2009E0" w14:textId="1C13F366"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0.617-4.267</w:t>
            </w:r>
          </w:p>
        </w:tc>
        <w:tc>
          <w:tcPr>
            <w:tcW w:w="1718" w:type="dxa"/>
            <w:tcBorders>
              <w:top w:val="nil"/>
              <w:bottom w:val="nil"/>
            </w:tcBorders>
            <w:noWrap/>
            <w:hideMark/>
          </w:tcPr>
          <w:p w14:paraId="0B27CAD1" w14:textId="446D573D"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0.31</w:t>
            </w:r>
          </w:p>
        </w:tc>
      </w:tr>
      <w:tr w:rsidR="00EB4BF9" w:rsidRPr="00986BBA" w14:paraId="2105EA44" w14:textId="77777777" w:rsidTr="00252BD3">
        <w:trPr>
          <w:trHeight w:val="455"/>
        </w:trPr>
        <w:tc>
          <w:tcPr>
            <w:tcW w:w="6347" w:type="dxa"/>
            <w:tcBorders>
              <w:top w:val="nil"/>
              <w:bottom w:val="nil"/>
            </w:tcBorders>
            <w:noWrap/>
          </w:tcPr>
          <w:p w14:paraId="5CCA19FC" w14:textId="1D318E50"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Nuclear and </w:t>
            </w:r>
            <w:r w:rsidR="00252BD3" w:rsidRPr="00986BBA">
              <w:rPr>
                <w:rFonts w:ascii="Book Antiqua" w:hAnsi="Book Antiqua"/>
                <w:bCs/>
                <w:sz w:val="24"/>
                <w:szCs w:val="24"/>
              </w:rPr>
              <w:t>c</w:t>
            </w:r>
            <w:r w:rsidRPr="00986BBA">
              <w:rPr>
                <w:rFonts w:ascii="Book Antiqua" w:hAnsi="Book Antiqua"/>
                <w:bCs/>
                <w:sz w:val="24"/>
                <w:szCs w:val="24"/>
              </w:rPr>
              <w:t>ytoplasmic IDO1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tcPr>
          <w:p w14:paraId="5053B070" w14:textId="31B88811"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3.023</w:t>
            </w:r>
          </w:p>
        </w:tc>
        <w:tc>
          <w:tcPr>
            <w:tcW w:w="1616" w:type="dxa"/>
            <w:tcBorders>
              <w:top w:val="nil"/>
              <w:bottom w:val="nil"/>
            </w:tcBorders>
            <w:noWrap/>
          </w:tcPr>
          <w:p w14:paraId="35A49500" w14:textId="0F48C3E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0.585-15.61</w:t>
            </w:r>
          </w:p>
        </w:tc>
        <w:tc>
          <w:tcPr>
            <w:tcW w:w="1718" w:type="dxa"/>
            <w:tcBorders>
              <w:top w:val="nil"/>
              <w:bottom w:val="nil"/>
            </w:tcBorders>
            <w:noWrap/>
          </w:tcPr>
          <w:p w14:paraId="05F4F273" w14:textId="75903295"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0.041</w:t>
            </w:r>
          </w:p>
        </w:tc>
      </w:tr>
      <w:tr w:rsidR="00EB4BF9" w:rsidRPr="00986BBA" w14:paraId="192D25F2" w14:textId="77777777" w:rsidTr="00252BD3">
        <w:trPr>
          <w:trHeight w:val="455"/>
        </w:trPr>
        <w:tc>
          <w:tcPr>
            <w:tcW w:w="6347" w:type="dxa"/>
            <w:tcBorders>
              <w:top w:val="nil"/>
              <w:bottom w:val="nil"/>
            </w:tcBorders>
            <w:noWrap/>
            <w:hideMark/>
          </w:tcPr>
          <w:p w14:paraId="7AF8E6ED" w14:textId="57B7615F"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COX2 (</w:t>
            </w:r>
            <w:r w:rsidR="00252BD3" w:rsidRPr="00986BBA">
              <w:rPr>
                <w:rFonts w:ascii="Book Antiqua" w:hAnsi="Book Antiqua"/>
                <w:bCs/>
                <w:sz w:val="24"/>
                <w:szCs w:val="24"/>
              </w:rPr>
              <w:t>h</w:t>
            </w:r>
            <w:r w:rsidRPr="00986BBA">
              <w:rPr>
                <w:rFonts w:ascii="Book Antiqua" w:hAnsi="Book Antiqua"/>
                <w:bCs/>
                <w:sz w:val="24"/>
                <w:szCs w:val="24"/>
              </w:rPr>
              <w:t xml:space="preserve">igh </w:t>
            </w:r>
            <w:r w:rsidRPr="00986BBA">
              <w:rPr>
                <w:rFonts w:ascii="Book Antiqua" w:hAnsi="Book Antiqua"/>
                <w:bCs/>
                <w:i/>
                <w:sz w:val="24"/>
                <w:szCs w:val="24"/>
              </w:rPr>
              <w:t>vs</w:t>
            </w:r>
            <w:r w:rsidRPr="00986BBA">
              <w:rPr>
                <w:rFonts w:ascii="Book Antiqua" w:hAnsi="Book Antiqua"/>
                <w:bCs/>
                <w:sz w:val="24"/>
                <w:szCs w:val="24"/>
              </w:rPr>
              <w:t xml:space="preserve"> </w:t>
            </w:r>
            <w:r w:rsidR="00252BD3" w:rsidRPr="00986BBA">
              <w:rPr>
                <w:rFonts w:ascii="Book Antiqua" w:hAnsi="Book Antiqua"/>
                <w:bCs/>
                <w:sz w:val="24"/>
                <w:szCs w:val="24"/>
              </w:rPr>
              <w:t>l</w:t>
            </w:r>
            <w:r w:rsidRPr="00986BBA">
              <w:rPr>
                <w:rFonts w:ascii="Book Antiqua" w:hAnsi="Book Antiqua"/>
                <w:bCs/>
                <w:sz w:val="24"/>
                <w:szCs w:val="24"/>
              </w:rPr>
              <w:t>ow)</w:t>
            </w:r>
          </w:p>
        </w:tc>
        <w:tc>
          <w:tcPr>
            <w:tcW w:w="1235" w:type="dxa"/>
            <w:tcBorders>
              <w:top w:val="nil"/>
              <w:bottom w:val="nil"/>
            </w:tcBorders>
            <w:noWrap/>
            <w:hideMark/>
          </w:tcPr>
          <w:p w14:paraId="39C00317" w14:textId="37F16AC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1.746</w:t>
            </w:r>
          </w:p>
        </w:tc>
        <w:tc>
          <w:tcPr>
            <w:tcW w:w="1616" w:type="dxa"/>
            <w:tcBorders>
              <w:top w:val="nil"/>
              <w:bottom w:val="nil"/>
            </w:tcBorders>
            <w:noWrap/>
            <w:hideMark/>
          </w:tcPr>
          <w:p w14:paraId="16435FE7" w14:textId="439A164E"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0.672-4.541</w:t>
            </w:r>
          </w:p>
        </w:tc>
        <w:tc>
          <w:tcPr>
            <w:tcW w:w="1718" w:type="dxa"/>
            <w:tcBorders>
              <w:top w:val="nil"/>
              <w:bottom w:val="nil"/>
            </w:tcBorders>
            <w:noWrap/>
            <w:hideMark/>
          </w:tcPr>
          <w:p w14:paraId="31C2CC87" w14:textId="0956892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0.25</w:t>
            </w:r>
          </w:p>
        </w:tc>
      </w:tr>
      <w:tr w:rsidR="00EB4BF9" w:rsidRPr="00986BBA" w14:paraId="1BAB4FA8" w14:textId="77777777" w:rsidTr="00252BD3">
        <w:trPr>
          <w:trHeight w:val="477"/>
        </w:trPr>
        <w:tc>
          <w:tcPr>
            <w:tcW w:w="6347" w:type="dxa"/>
            <w:tcBorders>
              <w:top w:val="nil"/>
              <w:bottom w:val="nil"/>
            </w:tcBorders>
            <w:noWrap/>
            <w:hideMark/>
          </w:tcPr>
          <w:p w14:paraId="741572A7" w14:textId="77777777"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Nuclear IDO1/COX2 (IV </w:t>
            </w:r>
            <w:r w:rsidRPr="00986BBA">
              <w:rPr>
                <w:rFonts w:ascii="Book Antiqua" w:hAnsi="Book Antiqua"/>
                <w:bCs/>
                <w:i/>
                <w:sz w:val="24"/>
                <w:szCs w:val="24"/>
              </w:rPr>
              <w:t>vs</w:t>
            </w:r>
            <w:r w:rsidRPr="00986BBA">
              <w:rPr>
                <w:rFonts w:ascii="Book Antiqua" w:hAnsi="Book Antiqua"/>
                <w:bCs/>
                <w:sz w:val="24"/>
                <w:szCs w:val="24"/>
              </w:rPr>
              <w:t xml:space="preserve"> I/II/III)</w:t>
            </w:r>
          </w:p>
        </w:tc>
        <w:tc>
          <w:tcPr>
            <w:tcW w:w="1235" w:type="dxa"/>
            <w:tcBorders>
              <w:top w:val="nil"/>
              <w:bottom w:val="nil"/>
            </w:tcBorders>
            <w:noWrap/>
            <w:hideMark/>
          </w:tcPr>
          <w:p w14:paraId="75DC6448" w14:textId="57D85656"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1.885</w:t>
            </w:r>
          </w:p>
        </w:tc>
        <w:tc>
          <w:tcPr>
            <w:tcW w:w="1616" w:type="dxa"/>
            <w:tcBorders>
              <w:top w:val="nil"/>
              <w:bottom w:val="nil"/>
            </w:tcBorders>
            <w:noWrap/>
            <w:hideMark/>
          </w:tcPr>
          <w:p w14:paraId="2300027D" w14:textId="217511C9"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0.279-12.76</w:t>
            </w:r>
          </w:p>
        </w:tc>
        <w:tc>
          <w:tcPr>
            <w:tcW w:w="1718" w:type="dxa"/>
            <w:tcBorders>
              <w:top w:val="nil"/>
              <w:bottom w:val="nil"/>
            </w:tcBorders>
            <w:noWrap/>
            <w:hideMark/>
          </w:tcPr>
          <w:p w14:paraId="526C3147" w14:textId="23381F1E"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0.38</w:t>
            </w:r>
          </w:p>
        </w:tc>
      </w:tr>
      <w:tr w:rsidR="00EB4BF9" w:rsidRPr="00986BBA" w14:paraId="149E87B7" w14:textId="77777777" w:rsidTr="00252BD3">
        <w:trPr>
          <w:trHeight w:val="455"/>
        </w:trPr>
        <w:tc>
          <w:tcPr>
            <w:tcW w:w="6347" w:type="dxa"/>
            <w:tcBorders>
              <w:top w:val="nil"/>
            </w:tcBorders>
            <w:noWrap/>
            <w:hideMark/>
          </w:tcPr>
          <w:p w14:paraId="161B91DD" w14:textId="77777777" w:rsidR="00EB4BF9" w:rsidRPr="00986BBA" w:rsidRDefault="00EB4BF9" w:rsidP="00B43259">
            <w:pPr>
              <w:adjustRightInd w:val="0"/>
              <w:snapToGrid w:val="0"/>
              <w:spacing w:after="0" w:line="360" w:lineRule="auto"/>
              <w:rPr>
                <w:rFonts w:ascii="Book Antiqua" w:hAnsi="Book Antiqua"/>
                <w:bCs/>
                <w:sz w:val="24"/>
                <w:szCs w:val="24"/>
              </w:rPr>
            </w:pPr>
            <w:r w:rsidRPr="00986BBA">
              <w:rPr>
                <w:rFonts w:ascii="Book Antiqua" w:hAnsi="Book Antiqua"/>
                <w:bCs/>
                <w:sz w:val="24"/>
                <w:szCs w:val="24"/>
              </w:rPr>
              <w:t xml:space="preserve">Cytoplasmic IDO1/COX2 (IV </w:t>
            </w:r>
            <w:r w:rsidRPr="00986BBA">
              <w:rPr>
                <w:rFonts w:ascii="Book Antiqua" w:hAnsi="Book Antiqua"/>
                <w:bCs/>
                <w:i/>
                <w:sz w:val="24"/>
                <w:szCs w:val="24"/>
              </w:rPr>
              <w:t>vs</w:t>
            </w:r>
            <w:r w:rsidRPr="00986BBA">
              <w:rPr>
                <w:rFonts w:ascii="Book Antiqua" w:hAnsi="Book Antiqua"/>
                <w:bCs/>
                <w:sz w:val="24"/>
                <w:szCs w:val="24"/>
              </w:rPr>
              <w:t xml:space="preserve"> I/II/III)</w:t>
            </w:r>
          </w:p>
        </w:tc>
        <w:tc>
          <w:tcPr>
            <w:tcW w:w="1235" w:type="dxa"/>
            <w:tcBorders>
              <w:top w:val="nil"/>
            </w:tcBorders>
            <w:noWrap/>
            <w:hideMark/>
          </w:tcPr>
          <w:p w14:paraId="3AB776BF" w14:textId="3B0E863C"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2.740</w:t>
            </w:r>
          </w:p>
        </w:tc>
        <w:tc>
          <w:tcPr>
            <w:tcW w:w="1616" w:type="dxa"/>
            <w:tcBorders>
              <w:top w:val="nil"/>
            </w:tcBorders>
            <w:noWrap/>
            <w:hideMark/>
          </w:tcPr>
          <w:p w14:paraId="2B533E5A" w14:textId="37407873"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0.764-9.831</w:t>
            </w:r>
          </w:p>
        </w:tc>
        <w:tc>
          <w:tcPr>
            <w:tcW w:w="1718" w:type="dxa"/>
            <w:tcBorders>
              <w:top w:val="nil"/>
            </w:tcBorders>
            <w:noWrap/>
            <w:hideMark/>
          </w:tcPr>
          <w:p w14:paraId="338BC8AE" w14:textId="3F59A6A6"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bCs/>
                <w:sz w:val="24"/>
                <w:szCs w:val="24"/>
              </w:rPr>
              <w:t>0.038</w:t>
            </w:r>
          </w:p>
        </w:tc>
      </w:tr>
    </w:tbl>
    <w:p w14:paraId="20DD0482" w14:textId="77777777" w:rsidR="00252BD3" w:rsidRPr="00986BBA" w:rsidRDefault="00252BD3" w:rsidP="00252BD3">
      <w:pPr>
        <w:adjustRightInd w:val="0"/>
        <w:snapToGrid w:val="0"/>
        <w:spacing w:after="0" w:line="360" w:lineRule="auto"/>
        <w:rPr>
          <w:rFonts w:ascii="Book Antiqua" w:hAnsi="Book Antiqua"/>
          <w:sz w:val="24"/>
          <w:szCs w:val="24"/>
        </w:rPr>
      </w:pPr>
      <w:r w:rsidRPr="00986BBA">
        <w:rPr>
          <w:rFonts w:ascii="Book Antiqua" w:hAnsi="Book Antiqua" w:cs="Times"/>
          <w:bCs/>
          <w:sz w:val="24"/>
          <w:szCs w:val="24"/>
        </w:rPr>
        <w:t>IDO1</w:t>
      </w:r>
      <w:r w:rsidRPr="00986BBA">
        <w:rPr>
          <w:rFonts w:ascii="Book Antiqua" w:hAnsi="Book Antiqua" w:cs="Times" w:hint="eastAsia"/>
          <w:bCs/>
          <w:sz w:val="24"/>
          <w:szCs w:val="24"/>
        </w:rPr>
        <w:t xml:space="preserve">: </w:t>
      </w:r>
      <w:r w:rsidRPr="00986BBA">
        <w:rPr>
          <w:rFonts w:ascii="Book Antiqua" w:hAnsi="Book Antiqua"/>
          <w:bCs/>
          <w:kern w:val="0"/>
          <w:sz w:val="24"/>
          <w:szCs w:val="24"/>
        </w:rPr>
        <w:t>Indoleamine-2</w:t>
      </w:r>
      <w:proofErr w:type="gramStart"/>
      <w:r w:rsidRPr="00986BBA">
        <w:rPr>
          <w:rFonts w:ascii="Book Antiqua" w:hAnsi="Book Antiqua"/>
          <w:bCs/>
          <w:kern w:val="0"/>
          <w:sz w:val="24"/>
          <w:szCs w:val="24"/>
        </w:rPr>
        <w:t>,3</w:t>
      </w:r>
      <w:proofErr w:type="gramEnd"/>
      <w:r w:rsidRPr="00986BBA">
        <w:rPr>
          <w:rFonts w:ascii="Book Antiqua" w:hAnsi="Book Antiqua"/>
          <w:bCs/>
          <w:kern w:val="0"/>
          <w:sz w:val="24"/>
          <w:szCs w:val="24"/>
        </w:rPr>
        <w:t>-dioxygenase 1</w:t>
      </w:r>
      <w:r w:rsidRPr="00986BBA">
        <w:rPr>
          <w:rFonts w:ascii="Book Antiqua" w:hAnsi="Book Antiqua" w:hint="eastAsia"/>
          <w:bCs/>
          <w:kern w:val="0"/>
          <w:sz w:val="24"/>
          <w:szCs w:val="24"/>
        </w:rPr>
        <w:t xml:space="preserve">; </w:t>
      </w:r>
      <w:r w:rsidRPr="00986BBA">
        <w:rPr>
          <w:rFonts w:ascii="Book Antiqua" w:hAnsi="Book Antiqua"/>
          <w:bCs/>
          <w:sz w:val="24"/>
          <w:szCs w:val="24"/>
        </w:rPr>
        <w:t>COX2</w:t>
      </w:r>
      <w:r w:rsidRPr="00986BBA">
        <w:rPr>
          <w:rFonts w:ascii="Book Antiqua" w:hAnsi="Book Antiqua" w:hint="eastAsia"/>
          <w:bCs/>
          <w:sz w:val="24"/>
          <w:szCs w:val="24"/>
        </w:rPr>
        <w:t xml:space="preserve">: </w:t>
      </w:r>
      <w:r w:rsidRPr="00986BBA">
        <w:rPr>
          <w:rFonts w:ascii="Book Antiqua" w:hAnsi="Book Antiqua"/>
          <w:bCs/>
          <w:kern w:val="0"/>
          <w:sz w:val="24"/>
          <w:szCs w:val="24"/>
        </w:rPr>
        <w:t>Cyclooxygenase-2</w:t>
      </w:r>
      <w:r w:rsidRPr="00986BBA">
        <w:rPr>
          <w:rFonts w:ascii="Book Antiqua" w:hAnsi="Book Antiqua" w:hint="eastAsia"/>
          <w:bCs/>
          <w:kern w:val="0"/>
          <w:sz w:val="24"/>
          <w:szCs w:val="24"/>
        </w:rPr>
        <w:t xml:space="preserve">; </w:t>
      </w:r>
      <w:r w:rsidRPr="00986BBA">
        <w:rPr>
          <w:rFonts w:ascii="Book Antiqua" w:hAnsi="Book Antiqua"/>
          <w:bCs/>
          <w:kern w:val="0"/>
          <w:sz w:val="24"/>
          <w:szCs w:val="24"/>
        </w:rPr>
        <w:t>CEA</w:t>
      </w:r>
      <w:r w:rsidRPr="00986BBA">
        <w:rPr>
          <w:rFonts w:ascii="Book Antiqua" w:hAnsi="Book Antiqua" w:hint="eastAsia"/>
          <w:bCs/>
          <w:kern w:val="0"/>
          <w:sz w:val="24"/>
          <w:szCs w:val="24"/>
        </w:rPr>
        <w:t>:</w:t>
      </w:r>
      <w:r w:rsidRPr="00986BBA">
        <w:rPr>
          <w:rFonts w:ascii="Book Antiqua" w:hAnsi="Book Antiqua"/>
          <w:bCs/>
          <w:kern w:val="0"/>
          <w:sz w:val="24"/>
          <w:szCs w:val="24"/>
        </w:rPr>
        <w:t xml:space="preserve"> Carcinoembryonic antigen</w:t>
      </w:r>
      <w:r w:rsidRPr="00986BBA">
        <w:rPr>
          <w:rFonts w:ascii="Book Antiqua" w:hAnsi="Book Antiqua" w:hint="eastAsia"/>
          <w:bCs/>
          <w:kern w:val="0"/>
          <w:sz w:val="24"/>
          <w:szCs w:val="24"/>
        </w:rPr>
        <w:t>.</w:t>
      </w:r>
    </w:p>
    <w:p w14:paraId="20C93C6B" w14:textId="5A02A972" w:rsidR="00252BD3" w:rsidRPr="00986BBA" w:rsidRDefault="00252BD3">
      <w:pPr>
        <w:widowControl/>
        <w:spacing w:after="0" w:line="240" w:lineRule="auto"/>
        <w:jc w:val="left"/>
        <w:rPr>
          <w:rFonts w:ascii="Book Antiqua" w:hAnsi="Book Antiqua"/>
          <w:sz w:val="24"/>
          <w:szCs w:val="24"/>
        </w:rPr>
      </w:pPr>
      <w:r w:rsidRPr="00986BBA">
        <w:rPr>
          <w:rFonts w:ascii="Book Antiqua" w:hAnsi="Book Antiqua"/>
          <w:sz w:val="24"/>
          <w:szCs w:val="24"/>
        </w:rPr>
        <w:br w:type="page"/>
      </w:r>
    </w:p>
    <w:p w14:paraId="17D79C02" w14:textId="4601E1A9" w:rsidR="00EB4BF9" w:rsidRPr="00986BBA" w:rsidRDefault="00EB4BF9" w:rsidP="00B43259">
      <w:pPr>
        <w:autoSpaceDE w:val="0"/>
        <w:autoSpaceDN w:val="0"/>
        <w:adjustRightInd w:val="0"/>
        <w:snapToGrid w:val="0"/>
        <w:spacing w:after="0" w:line="360" w:lineRule="auto"/>
        <w:rPr>
          <w:rFonts w:ascii="Book Antiqua" w:hAnsi="Book Antiqua"/>
          <w:b/>
          <w:sz w:val="24"/>
          <w:szCs w:val="24"/>
        </w:rPr>
      </w:pPr>
      <w:r w:rsidRPr="00986BBA">
        <w:rPr>
          <w:rFonts w:ascii="Book Antiqua" w:hAnsi="Book Antiqua"/>
          <w:b/>
          <w:sz w:val="24"/>
          <w:szCs w:val="24"/>
        </w:rPr>
        <w:lastRenderedPageBreak/>
        <w:t>Table 6</w:t>
      </w:r>
      <w:r w:rsidR="00252BD3" w:rsidRPr="00986BBA">
        <w:rPr>
          <w:rFonts w:ascii="Book Antiqua" w:hAnsi="Book Antiqua" w:hint="eastAsia"/>
          <w:b/>
          <w:sz w:val="24"/>
          <w:szCs w:val="24"/>
        </w:rPr>
        <w:t xml:space="preserve"> </w:t>
      </w:r>
      <w:r w:rsidRPr="00986BBA">
        <w:rPr>
          <w:rFonts w:ascii="Book Antiqua" w:hAnsi="Book Antiqua"/>
          <w:b/>
          <w:sz w:val="24"/>
          <w:szCs w:val="24"/>
        </w:rPr>
        <w:t xml:space="preserve">Multivariate analysis of the correlation of </w:t>
      </w:r>
      <w:r w:rsidR="00252BD3" w:rsidRPr="00986BBA">
        <w:rPr>
          <w:rFonts w:ascii="Book Antiqua" w:hAnsi="Book Antiqua"/>
          <w:b/>
          <w:sz w:val="24"/>
          <w:szCs w:val="24"/>
        </w:rPr>
        <w:t>indoleamine-2</w:t>
      </w:r>
      <w:proofErr w:type="gramStart"/>
      <w:r w:rsidR="00252BD3" w:rsidRPr="00986BBA">
        <w:rPr>
          <w:rFonts w:ascii="Book Antiqua" w:hAnsi="Book Antiqua"/>
          <w:b/>
          <w:sz w:val="24"/>
          <w:szCs w:val="24"/>
        </w:rPr>
        <w:t>,3</w:t>
      </w:r>
      <w:proofErr w:type="gramEnd"/>
      <w:r w:rsidR="00252BD3" w:rsidRPr="00986BBA">
        <w:rPr>
          <w:rFonts w:ascii="Book Antiqua" w:hAnsi="Book Antiqua"/>
          <w:b/>
          <w:sz w:val="24"/>
          <w:szCs w:val="24"/>
        </w:rPr>
        <w:t>-dioxygenase 1</w:t>
      </w:r>
      <w:r w:rsidR="00252BD3" w:rsidRPr="00986BBA">
        <w:rPr>
          <w:rFonts w:ascii="Book Antiqua" w:hAnsi="Book Antiqua" w:hint="eastAsia"/>
          <w:b/>
          <w:sz w:val="24"/>
          <w:szCs w:val="24"/>
        </w:rPr>
        <w:t xml:space="preserve"> </w:t>
      </w:r>
      <w:r w:rsidRPr="00986BBA">
        <w:rPr>
          <w:rFonts w:ascii="Book Antiqua" w:hAnsi="Book Antiqua"/>
          <w:b/>
          <w:sz w:val="24"/>
          <w:szCs w:val="24"/>
        </w:rPr>
        <w:t>with overall survival in color</w:t>
      </w:r>
      <w:r w:rsidR="00252BD3" w:rsidRPr="00986BBA">
        <w:rPr>
          <w:rFonts w:ascii="Book Antiqua" w:hAnsi="Book Antiqua"/>
          <w:b/>
          <w:sz w:val="24"/>
          <w:szCs w:val="24"/>
        </w:rPr>
        <w:t>ectal cancer celecoxib subgroup</w:t>
      </w:r>
    </w:p>
    <w:tbl>
      <w:tblPr>
        <w:tblStyle w:val="TableGrid"/>
        <w:tblW w:w="10915" w:type="dxa"/>
        <w:tblInd w:w="-1026" w:type="dxa"/>
        <w:tblBorders>
          <w:left w:val="none" w:sz="0" w:space="0" w:color="auto"/>
          <w:right w:val="none" w:sz="0" w:space="0" w:color="auto"/>
          <w:insideV w:val="none" w:sz="0" w:space="0" w:color="auto"/>
        </w:tblBorders>
        <w:tblLook w:val="04A0" w:firstRow="1" w:lastRow="0" w:firstColumn="1" w:lastColumn="0" w:noHBand="0" w:noVBand="1"/>
      </w:tblPr>
      <w:tblGrid>
        <w:gridCol w:w="5943"/>
        <w:gridCol w:w="1343"/>
        <w:gridCol w:w="1790"/>
        <w:gridCol w:w="1839"/>
      </w:tblGrid>
      <w:tr w:rsidR="00EB4BF9" w:rsidRPr="00986BBA" w14:paraId="352D845F" w14:textId="77777777" w:rsidTr="00252BD3">
        <w:trPr>
          <w:trHeight w:val="377"/>
        </w:trPr>
        <w:tc>
          <w:tcPr>
            <w:tcW w:w="5943" w:type="dxa"/>
            <w:noWrap/>
            <w:hideMark/>
          </w:tcPr>
          <w:p w14:paraId="4588B45F" w14:textId="77777777" w:rsidR="00EB4BF9" w:rsidRPr="00986BBA" w:rsidRDefault="00EB4BF9" w:rsidP="00B43259">
            <w:pPr>
              <w:adjustRightInd w:val="0"/>
              <w:snapToGrid w:val="0"/>
              <w:spacing w:after="0" w:line="360" w:lineRule="auto"/>
              <w:rPr>
                <w:rFonts w:ascii="Book Antiqua" w:hAnsi="Book Antiqua"/>
                <w:sz w:val="24"/>
                <w:szCs w:val="24"/>
              </w:rPr>
            </w:pPr>
          </w:p>
        </w:tc>
        <w:tc>
          <w:tcPr>
            <w:tcW w:w="1343" w:type="dxa"/>
            <w:noWrap/>
            <w:hideMark/>
          </w:tcPr>
          <w:p w14:paraId="287C6A78" w14:textId="77777777" w:rsidR="00EB4BF9" w:rsidRPr="00986BBA" w:rsidRDefault="00EB4BF9" w:rsidP="00252BD3">
            <w:pPr>
              <w:adjustRightInd w:val="0"/>
              <w:snapToGrid w:val="0"/>
              <w:spacing w:after="0" w:line="360" w:lineRule="auto"/>
              <w:jc w:val="center"/>
              <w:rPr>
                <w:rFonts w:ascii="Book Antiqua" w:hAnsi="Book Antiqua"/>
                <w:b/>
                <w:sz w:val="24"/>
                <w:szCs w:val="24"/>
              </w:rPr>
            </w:pPr>
            <w:r w:rsidRPr="00986BBA">
              <w:rPr>
                <w:rFonts w:ascii="Book Antiqua" w:hAnsi="Book Antiqua"/>
                <w:b/>
                <w:sz w:val="24"/>
                <w:szCs w:val="24"/>
              </w:rPr>
              <w:t>HR</w:t>
            </w:r>
          </w:p>
        </w:tc>
        <w:tc>
          <w:tcPr>
            <w:tcW w:w="1790" w:type="dxa"/>
            <w:noWrap/>
            <w:hideMark/>
          </w:tcPr>
          <w:p w14:paraId="480D3BC9" w14:textId="7BD7337C" w:rsidR="00EB4BF9" w:rsidRPr="00986BBA" w:rsidRDefault="001C4428" w:rsidP="00252BD3">
            <w:pPr>
              <w:adjustRightInd w:val="0"/>
              <w:snapToGrid w:val="0"/>
              <w:spacing w:after="0" w:line="360" w:lineRule="auto"/>
              <w:jc w:val="center"/>
              <w:rPr>
                <w:rFonts w:ascii="Book Antiqua" w:hAnsi="Book Antiqua"/>
                <w:b/>
                <w:sz w:val="24"/>
                <w:szCs w:val="24"/>
              </w:rPr>
            </w:pPr>
            <w:r>
              <w:rPr>
                <w:rFonts w:ascii="Book Antiqua" w:hAnsi="Book Antiqua"/>
                <w:b/>
                <w:sz w:val="24"/>
                <w:szCs w:val="24"/>
              </w:rPr>
              <w:t>95%</w:t>
            </w:r>
            <w:r w:rsidR="00EB4BF9" w:rsidRPr="00986BBA">
              <w:rPr>
                <w:rFonts w:ascii="Book Antiqua" w:hAnsi="Book Antiqua"/>
                <w:b/>
                <w:sz w:val="24"/>
                <w:szCs w:val="24"/>
              </w:rPr>
              <w:t>CI</w:t>
            </w:r>
          </w:p>
        </w:tc>
        <w:tc>
          <w:tcPr>
            <w:tcW w:w="1839" w:type="dxa"/>
            <w:noWrap/>
            <w:hideMark/>
          </w:tcPr>
          <w:p w14:paraId="3EBB5EB8" w14:textId="77777777" w:rsidR="00EB4BF9" w:rsidRPr="00986BBA" w:rsidRDefault="00EB4BF9" w:rsidP="00252BD3">
            <w:pPr>
              <w:adjustRightInd w:val="0"/>
              <w:snapToGrid w:val="0"/>
              <w:spacing w:after="0" w:line="360" w:lineRule="auto"/>
              <w:jc w:val="center"/>
              <w:rPr>
                <w:rFonts w:ascii="Book Antiqua" w:hAnsi="Book Antiqua"/>
                <w:b/>
                <w:sz w:val="24"/>
                <w:szCs w:val="24"/>
              </w:rPr>
            </w:pPr>
            <w:r w:rsidRPr="00986BBA">
              <w:rPr>
                <w:rFonts w:ascii="Book Antiqua" w:hAnsi="Book Antiqua"/>
                <w:b/>
                <w:i/>
                <w:sz w:val="24"/>
                <w:szCs w:val="24"/>
              </w:rPr>
              <w:t>P</w:t>
            </w:r>
            <w:r w:rsidRPr="00986BBA">
              <w:rPr>
                <w:rFonts w:ascii="Book Antiqua" w:hAnsi="Book Antiqua"/>
                <w:b/>
                <w:sz w:val="24"/>
                <w:szCs w:val="24"/>
              </w:rPr>
              <w:t xml:space="preserve"> value</w:t>
            </w:r>
          </w:p>
        </w:tc>
      </w:tr>
      <w:tr w:rsidR="00EB4BF9" w:rsidRPr="00986BBA" w14:paraId="2DEB59E3" w14:textId="77777777" w:rsidTr="00252BD3">
        <w:trPr>
          <w:trHeight w:val="300"/>
        </w:trPr>
        <w:tc>
          <w:tcPr>
            <w:tcW w:w="5943" w:type="dxa"/>
            <w:noWrap/>
            <w:hideMark/>
          </w:tcPr>
          <w:p w14:paraId="2E3C0DF3" w14:textId="064AE4CA" w:rsidR="00EB4BF9" w:rsidRPr="00986BBA" w:rsidRDefault="00EB4BF9" w:rsidP="00252BD3">
            <w:pPr>
              <w:adjustRightInd w:val="0"/>
              <w:snapToGrid w:val="0"/>
              <w:spacing w:after="0" w:line="360" w:lineRule="auto"/>
              <w:jc w:val="left"/>
              <w:rPr>
                <w:rFonts w:ascii="Book Antiqua" w:hAnsi="Book Antiqua"/>
                <w:sz w:val="24"/>
                <w:szCs w:val="24"/>
              </w:rPr>
            </w:pPr>
            <w:r w:rsidRPr="00986BBA">
              <w:rPr>
                <w:rFonts w:ascii="Book Antiqua" w:hAnsi="Book Antiqua"/>
                <w:sz w:val="24"/>
                <w:szCs w:val="24"/>
              </w:rPr>
              <w:t xml:space="preserve">Cytoplasmic IDO1 </w:t>
            </w:r>
            <w:r w:rsidR="00252BD3" w:rsidRPr="00986BBA">
              <w:rPr>
                <w:rFonts w:ascii="Book Antiqua" w:hAnsi="Book Antiqua"/>
                <w:sz w:val="24"/>
                <w:szCs w:val="24"/>
              </w:rPr>
              <w:t>and</w:t>
            </w:r>
            <w:r w:rsidRPr="00986BBA">
              <w:rPr>
                <w:rFonts w:ascii="Book Antiqua" w:hAnsi="Book Antiqua"/>
                <w:sz w:val="24"/>
                <w:szCs w:val="24"/>
              </w:rPr>
              <w:t xml:space="preserve"> COX2 (IV </w:t>
            </w:r>
            <w:r w:rsidRPr="00986BBA">
              <w:rPr>
                <w:rFonts w:ascii="Book Antiqua" w:hAnsi="Book Antiqua"/>
                <w:i/>
                <w:sz w:val="24"/>
                <w:szCs w:val="24"/>
              </w:rPr>
              <w:t>vs</w:t>
            </w:r>
            <w:r w:rsidRPr="00986BBA">
              <w:rPr>
                <w:rFonts w:ascii="Book Antiqua" w:hAnsi="Book Antiqua"/>
                <w:sz w:val="24"/>
                <w:szCs w:val="24"/>
              </w:rPr>
              <w:t xml:space="preserve"> I/II/III)</w:t>
            </w:r>
          </w:p>
        </w:tc>
        <w:tc>
          <w:tcPr>
            <w:tcW w:w="1343" w:type="dxa"/>
            <w:noWrap/>
            <w:hideMark/>
          </w:tcPr>
          <w:p w14:paraId="50EFEA29" w14:textId="7777777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3.210</w:t>
            </w:r>
          </w:p>
        </w:tc>
        <w:tc>
          <w:tcPr>
            <w:tcW w:w="1790" w:type="dxa"/>
            <w:noWrap/>
            <w:hideMark/>
          </w:tcPr>
          <w:p w14:paraId="1EF6FA4B" w14:textId="7EDFD3F6"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1.074</w:t>
            </w:r>
            <w:r w:rsidR="00252BD3" w:rsidRPr="00986BBA">
              <w:rPr>
                <w:rFonts w:ascii="Book Antiqua" w:hAnsi="Book Antiqua"/>
                <w:sz w:val="24"/>
                <w:szCs w:val="24"/>
              </w:rPr>
              <w:t>-</w:t>
            </w:r>
            <w:r w:rsidRPr="00986BBA">
              <w:rPr>
                <w:rFonts w:ascii="Book Antiqua" w:hAnsi="Book Antiqua"/>
                <w:sz w:val="24"/>
                <w:szCs w:val="24"/>
              </w:rPr>
              <w:t>9.590</w:t>
            </w:r>
          </w:p>
        </w:tc>
        <w:tc>
          <w:tcPr>
            <w:tcW w:w="1839" w:type="dxa"/>
            <w:noWrap/>
            <w:hideMark/>
          </w:tcPr>
          <w:p w14:paraId="03ECC918" w14:textId="7777777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0.037</w:t>
            </w:r>
          </w:p>
        </w:tc>
      </w:tr>
      <w:tr w:rsidR="00EB4BF9" w:rsidRPr="00986BBA" w14:paraId="60292970" w14:textId="77777777" w:rsidTr="00252BD3">
        <w:trPr>
          <w:trHeight w:val="300"/>
        </w:trPr>
        <w:tc>
          <w:tcPr>
            <w:tcW w:w="5943" w:type="dxa"/>
            <w:noWrap/>
            <w:hideMark/>
          </w:tcPr>
          <w:p w14:paraId="38E42DD6" w14:textId="322260F0" w:rsidR="00EB4BF9" w:rsidRPr="00986BBA" w:rsidRDefault="00EB4BF9" w:rsidP="00252BD3">
            <w:pPr>
              <w:adjustRightInd w:val="0"/>
              <w:snapToGrid w:val="0"/>
              <w:spacing w:after="0" w:line="360" w:lineRule="auto"/>
              <w:jc w:val="left"/>
              <w:rPr>
                <w:rFonts w:ascii="Book Antiqua" w:hAnsi="Book Antiqua"/>
                <w:sz w:val="24"/>
                <w:szCs w:val="24"/>
              </w:rPr>
            </w:pPr>
            <w:r w:rsidRPr="00986BBA">
              <w:rPr>
                <w:rFonts w:ascii="Book Antiqua" w:hAnsi="Book Antiqua"/>
                <w:sz w:val="24"/>
                <w:szCs w:val="24"/>
              </w:rPr>
              <w:t>Tumor differentiatio</w:t>
            </w:r>
            <w:r w:rsidR="00252BD3" w:rsidRPr="00986BBA">
              <w:rPr>
                <w:rFonts w:ascii="Book Antiqua" w:hAnsi="Book Antiqua"/>
                <w:sz w:val="24"/>
                <w:szCs w:val="24"/>
              </w:rPr>
              <w:t xml:space="preserve">n (poor and </w:t>
            </w:r>
            <w:r w:rsidRPr="00986BBA">
              <w:rPr>
                <w:rFonts w:ascii="Book Antiqua" w:hAnsi="Book Antiqua"/>
                <w:sz w:val="24"/>
                <w:szCs w:val="24"/>
              </w:rPr>
              <w:t xml:space="preserve">moderate </w:t>
            </w:r>
            <w:r w:rsidRPr="00986BBA">
              <w:rPr>
                <w:rFonts w:ascii="Book Antiqua" w:hAnsi="Book Antiqua"/>
                <w:i/>
                <w:sz w:val="24"/>
                <w:szCs w:val="24"/>
              </w:rPr>
              <w:t>vs</w:t>
            </w:r>
            <w:r w:rsidRPr="00986BBA">
              <w:rPr>
                <w:rFonts w:ascii="Book Antiqua" w:hAnsi="Book Antiqua"/>
                <w:sz w:val="24"/>
                <w:szCs w:val="24"/>
              </w:rPr>
              <w:t xml:space="preserve"> well)</w:t>
            </w:r>
          </w:p>
        </w:tc>
        <w:tc>
          <w:tcPr>
            <w:tcW w:w="1343" w:type="dxa"/>
            <w:noWrap/>
            <w:hideMark/>
          </w:tcPr>
          <w:p w14:paraId="24BF3273" w14:textId="7777777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11.962</w:t>
            </w:r>
          </w:p>
        </w:tc>
        <w:tc>
          <w:tcPr>
            <w:tcW w:w="1790" w:type="dxa"/>
            <w:noWrap/>
            <w:hideMark/>
          </w:tcPr>
          <w:p w14:paraId="55FF3919" w14:textId="2901190B" w:rsidR="00EB4BF9" w:rsidRPr="00986BBA" w:rsidRDefault="00252BD3"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1.526</w:t>
            </w:r>
            <w:r w:rsidRPr="00986BBA">
              <w:rPr>
                <w:rFonts w:ascii="Book Antiqua" w:hAnsi="Book Antiqua" w:hint="eastAsia"/>
                <w:sz w:val="24"/>
                <w:szCs w:val="24"/>
              </w:rPr>
              <w:t>-</w:t>
            </w:r>
            <w:r w:rsidR="00EB4BF9" w:rsidRPr="00986BBA">
              <w:rPr>
                <w:rFonts w:ascii="Book Antiqua" w:hAnsi="Book Antiqua"/>
                <w:sz w:val="24"/>
                <w:szCs w:val="24"/>
              </w:rPr>
              <w:t>23.787</w:t>
            </w:r>
          </w:p>
        </w:tc>
        <w:tc>
          <w:tcPr>
            <w:tcW w:w="1839" w:type="dxa"/>
            <w:noWrap/>
            <w:hideMark/>
          </w:tcPr>
          <w:p w14:paraId="3B3E4D52" w14:textId="77777777" w:rsidR="00EB4BF9" w:rsidRPr="00986BBA" w:rsidRDefault="00EB4BF9" w:rsidP="00252BD3">
            <w:pPr>
              <w:adjustRightInd w:val="0"/>
              <w:snapToGrid w:val="0"/>
              <w:spacing w:after="0" w:line="360" w:lineRule="auto"/>
              <w:jc w:val="center"/>
              <w:rPr>
                <w:rFonts w:ascii="Book Antiqua" w:hAnsi="Book Antiqua"/>
                <w:sz w:val="24"/>
                <w:szCs w:val="24"/>
              </w:rPr>
            </w:pPr>
            <w:r w:rsidRPr="00986BBA">
              <w:rPr>
                <w:rFonts w:ascii="Book Antiqua" w:hAnsi="Book Antiqua"/>
                <w:sz w:val="24"/>
                <w:szCs w:val="24"/>
              </w:rPr>
              <w:t>0.018</w:t>
            </w:r>
          </w:p>
        </w:tc>
      </w:tr>
    </w:tbl>
    <w:p w14:paraId="1679513E" w14:textId="2A2A8ACC" w:rsidR="00B43259" w:rsidRPr="00252BD3" w:rsidRDefault="00252BD3" w:rsidP="00B43259">
      <w:pPr>
        <w:adjustRightInd w:val="0"/>
        <w:snapToGrid w:val="0"/>
        <w:spacing w:after="0" w:line="360" w:lineRule="auto"/>
        <w:rPr>
          <w:rFonts w:ascii="Book Antiqua" w:hAnsi="Book Antiqua"/>
          <w:sz w:val="24"/>
          <w:szCs w:val="24"/>
        </w:rPr>
      </w:pPr>
      <w:r w:rsidRPr="00986BBA">
        <w:rPr>
          <w:rFonts w:ascii="Book Antiqua" w:hAnsi="Book Antiqua" w:cs="Times"/>
          <w:bCs/>
          <w:sz w:val="24"/>
          <w:szCs w:val="24"/>
        </w:rPr>
        <w:t>IDO1</w:t>
      </w:r>
      <w:r w:rsidRPr="00986BBA">
        <w:rPr>
          <w:rFonts w:ascii="Book Antiqua" w:hAnsi="Book Antiqua" w:cs="Times" w:hint="eastAsia"/>
          <w:bCs/>
          <w:sz w:val="24"/>
          <w:szCs w:val="24"/>
        </w:rPr>
        <w:t xml:space="preserve">: </w:t>
      </w:r>
      <w:r w:rsidRPr="00986BBA">
        <w:rPr>
          <w:rFonts w:ascii="Book Antiqua" w:hAnsi="Book Antiqua"/>
          <w:bCs/>
          <w:kern w:val="0"/>
          <w:sz w:val="24"/>
          <w:szCs w:val="24"/>
        </w:rPr>
        <w:t>Indoleamine-2</w:t>
      </w:r>
      <w:proofErr w:type="gramStart"/>
      <w:r w:rsidRPr="00986BBA">
        <w:rPr>
          <w:rFonts w:ascii="Book Antiqua" w:hAnsi="Book Antiqua"/>
          <w:bCs/>
          <w:kern w:val="0"/>
          <w:sz w:val="24"/>
          <w:szCs w:val="24"/>
        </w:rPr>
        <w:t>,3</w:t>
      </w:r>
      <w:proofErr w:type="gramEnd"/>
      <w:r w:rsidRPr="00986BBA">
        <w:rPr>
          <w:rFonts w:ascii="Book Antiqua" w:hAnsi="Book Antiqua"/>
          <w:bCs/>
          <w:kern w:val="0"/>
          <w:sz w:val="24"/>
          <w:szCs w:val="24"/>
        </w:rPr>
        <w:t>-dioxygenase 1</w:t>
      </w:r>
      <w:r w:rsidRPr="00986BBA">
        <w:rPr>
          <w:rFonts w:ascii="Book Antiqua" w:hAnsi="Book Antiqua" w:hint="eastAsia"/>
          <w:bCs/>
          <w:kern w:val="0"/>
          <w:sz w:val="24"/>
          <w:szCs w:val="24"/>
        </w:rPr>
        <w:t xml:space="preserve">; </w:t>
      </w:r>
      <w:r w:rsidRPr="00986BBA">
        <w:rPr>
          <w:rFonts w:ascii="Book Antiqua" w:hAnsi="Book Antiqua"/>
          <w:bCs/>
          <w:sz w:val="24"/>
          <w:szCs w:val="24"/>
        </w:rPr>
        <w:t>COX2</w:t>
      </w:r>
      <w:r w:rsidRPr="00986BBA">
        <w:rPr>
          <w:rFonts w:ascii="Book Antiqua" w:hAnsi="Book Antiqua" w:hint="eastAsia"/>
          <w:bCs/>
          <w:sz w:val="24"/>
          <w:szCs w:val="24"/>
        </w:rPr>
        <w:t xml:space="preserve">: </w:t>
      </w:r>
      <w:r w:rsidRPr="00986BBA">
        <w:rPr>
          <w:rFonts w:ascii="Book Antiqua" w:hAnsi="Book Antiqua"/>
          <w:bCs/>
          <w:kern w:val="0"/>
          <w:sz w:val="24"/>
          <w:szCs w:val="24"/>
        </w:rPr>
        <w:t>Cyclooxygenase-2</w:t>
      </w:r>
      <w:r w:rsidRPr="00986BBA">
        <w:rPr>
          <w:rFonts w:ascii="Book Antiqua" w:hAnsi="Book Antiqua" w:hint="eastAsia"/>
          <w:bCs/>
          <w:kern w:val="0"/>
          <w:sz w:val="24"/>
          <w:szCs w:val="24"/>
        </w:rPr>
        <w:t>.</w:t>
      </w:r>
    </w:p>
    <w:sectPr w:rsidR="00B43259" w:rsidRPr="00252BD3">
      <w:pgSz w:w="12240" w:h="15840"/>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Times">
    <w:panose1 w:val="02020603050405020304"/>
    <w:charset w:val="00"/>
    <w:family w:val="auto"/>
    <w:pitch w:val="variable"/>
    <w:sig w:usb0="00000003" w:usb1="00000000" w:usb2="00000000" w:usb3="00000000" w:csb0="00000001" w:csb1="00000000"/>
  </w:font>
  <w:font w:name="DengXian">
    <w:altName w:val="Arial Unicode MS"/>
    <w:charset w:val="86"/>
    <w:family w:val="auto"/>
    <w:pitch w:val="variable"/>
    <w:sig w:usb0="00000000"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Garamond-Bold">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DengXian Light">
    <w:altName w:val="Arial Unicode MS"/>
    <w:charset w:val="86"/>
    <w:family w:val="auto"/>
    <w:pitch w:val="variable"/>
    <w:sig w:usb0="00000000" w:usb1="38CF7CFA" w:usb2="00000016" w:usb3="00000000" w:csb0="0004000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650445"/>
    <w:multiLevelType w:val="multilevel"/>
    <w:tmpl w:val="02650445"/>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137B07DB"/>
    <w:multiLevelType w:val="multilevel"/>
    <w:tmpl w:val="137B07DB"/>
    <w:lvl w:ilvl="0">
      <w:start w:val="1"/>
      <w:numFmt w:val="lowerLetter"/>
      <w:lvlText w:val="%1-"/>
      <w:lvlJc w:val="left"/>
      <w:pPr>
        <w:ind w:left="360" w:hanging="360"/>
      </w:pPr>
      <w:rPr>
        <w:rFonts w:hint="default"/>
        <w:b/>
        <w:i/>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29F30BF8"/>
    <w:multiLevelType w:val="multilevel"/>
    <w:tmpl w:val="29F30BF8"/>
    <w:lvl w:ilvl="0">
      <w:start w:val="3"/>
      <w:numFmt w:val="decimal"/>
      <w:lvlText w:val="%1"/>
      <w:lvlJc w:val="left"/>
      <w:pPr>
        <w:ind w:left="360" w:hanging="360"/>
      </w:pPr>
      <w:rPr>
        <w:rFonts w:ascii="Times" w:hAnsi="Times" w:cs="Times" w:hint="default"/>
        <w:b/>
        <w:color w:val="000000"/>
        <w:sz w:val="21"/>
      </w:rPr>
    </w:lvl>
    <w:lvl w:ilvl="1">
      <w:start w:val="4"/>
      <w:numFmt w:val="decimal"/>
      <w:lvlText w:val="%1.%2"/>
      <w:lvlJc w:val="left"/>
      <w:pPr>
        <w:ind w:left="360" w:hanging="360"/>
      </w:pPr>
      <w:rPr>
        <w:rFonts w:ascii="Times" w:hAnsi="Times" w:cs="Times" w:hint="default"/>
        <w:b/>
        <w:color w:val="000000"/>
        <w:sz w:val="21"/>
      </w:rPr>
    </w:lvl>
    <w:lvl w:ilvl="2">
      <w:start w:val="1"/>
      <w:numFmt w:val="decimal"/>
      <w:lvlText w:val="%1.%2.%3"/>
      <w:lvlJc w:val="left"/>
      <w:pPr>
        <w:ind w:left="720" w:hanging="720"/>
      </w:pPr>
      <w:rPr>
        <w:rFonts w:ascii="Times" w:hAnsi="Times" w:cs="Times" w:hint="default"/>
        <w:b/>
        <w:color w:val="000000"/>
        <w:sz w:val="21"/>
      </w:rPr>
    </w:lvl>
    <w:lvl w:ilvl="3">
      <w:start w:val="1"/>
      <w:numFmt w:val="decimal"/>
      <w:lvlText w:val="%1.%2.%3.%4"/>
      <w:lvlJc w:val="left"/>
      <w:pPr>
        <w:ind w:left="720" w:hanging="720"/>
      </w:pPr>
      <w:rPr>
        <w:rFonts w:ascii="Times" w:hAnsi="Times" w:cs="Times" w:hint="default"/>
        <w:b/>
        <w:color w:val="000000"/>
        <w:sz w:val="21"/>
      </w:rPr>
    </w:lvl>
    <w:lvl w:ilvl="4">
      <w:start w:val="1"/>
      <w:numFmt w:val="decimal"/>
      <w:lvlText w:val="%1.%2.%3.%4.%5"/>
      <w:lvlJc w:val="left"/>
      <w:pPr>
        <w:ind w:left="1080" w:hanging="1080"/>
      </w:pPr>
      <w:rPr>
        <w:rFonts w:ascii="Times" w:hAnsi="Times" w:cs="Times" w:hint="default"/>
        <w:b/>
        <w:color w:val="000000"/>
        <w:sz w:val="21"/>
      </w:rPr>
    </w:lvl>
    <w:lvl w:ilvl="5">
      <w:start w:val="1"/>
      <w:numFmt w:val="decimal"/>
      <w:lvlText w:val="%1.%2.%3.%4.%5.%6"/>
      <w:lvlJc w:val="left"/>
      <w:pPr>
        <w:ind w:left="1080" w:hanging="1080"/>
      </w:pPr>
      <w:rPr>
        <w:rFonts w:ascii="Times" w:hAnsi="Times" w:cs="Times" w:hint="default"/>
        <w:b/>
        <w:color w:val="000000"/>
        <w:sz w:val="21"/>
      </w:rPr>
    </w:lvl>
    <w:lvl w:ilvl="6">
      <w:start w:val="1"/>
      <w:numFmt w:val="decimal"/>
      <w:lvlText w:val="%1.%2.%3.%4.%5.%6.%7"/>
      <w:lvlJc w:val="left"/>
      <w:pPr>
        <w:ind w:left="1440" w:hanging="1440"/>
      </w:pPr>
      <w:rPr>
        <w:rFonts w:ascii="Times" w:hAnsi="Times" w:cs="Times" w:hint="default"/>
        <w:b/>
        <w:color w:val="000000"/>
        <w:sz w:val="21"/>
      </w:rPr>
    </w:lvl>
    <w:lvl w:ilvl="7">
      <w:start w:val="1"/>
      <w:numFmt w:val="decimal"/>
      <w:lvlText w:val="%1.%2.%3.%4.%5.%6.%7.%8"/>
      <w:lvlJc w:val="left"/>
      <w:pPr>
        <w:ind w:left="1440" w:hanging="1440"/>
      </w:pPr>
      <w:rPr>
        <w:rFonts w:ascii="Times" w:hAnsi="Times" w:cs="Times" w:hint="default"/>
        <w:b/>
        <w:color w:val="000000"/>
        <w:sz w:val="21"/>
      </w:rPr>
    </w:lvl>
    <w:lvl w:ilvl="8">
      <w:start w:val="1"/>
      <w:numFmt w:val="decimal"/>
      <w:lvlText w:val="%1.%2.%3.%4.%5.%6.%7.%8.%9"/>
      <w:lvlJc w:val="left"/>
      <w:pPr>
        <w:ind w:left="1800" w:hanging="1800"/>
      </w:pPr>
      <w:rPr>
        <w:rFonts w:ascii="Times" w:hAnsi="Times" w:cs="Times" w:hint="default"/>
        <w:b/>
        <w:color w:val="000000"/>
        <w:sz w:val="21"/>
      </w:rPr>
    </w:lvl>
  </w:abstractNum>
  <w:abstractNum w:abstractNumId="3" w15:restartNumberingAfterBreak="0">
    <w:nsid w:val="55671710"/>
    <w:multiLevelType w:val="hybridMultilevel"/>
    <w:tmpl w:val="DCD6AFA6"/>
    <w:lvl w:ilvl="0" w:tplc="431860E0">
      <w:start w:val="3"/>
      <w:numFmt w:val="decimal"/>
      <w:lvlText w:val="%1."/>
      <w:lvlJc w:val="left"/>
      <w:pPr>
        <w:ind w:left="360" w:hanging="360"/>
      </w:pPr>
      <w:rPr>
        <w:rFonts w:hint="default"/>
        <w:b/>
        <w:color w:val="000000"/>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2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4BF9"/>
    <w:rsid w:val="00034EAF"/>
    <w:rsid w:val="00037FF0"/>
    <w:rsid w:val="0004159B"/>
    <w:rsid w:val="00051498"/>
    <w:rsid w:val="000E48B4"/>
    <w:rsid w:val="00122D7A"/>
    <w:rsid w:val="00124A43"/>
    <w:rsid w:val="001732F3"/>
    <w:rsid w:val="001C4428"/>
    <w:rsid w:val="001D04BC"/>
    <w:rsid w:val="001E0558"/>
    <w:rsid w:val="001F0AB1"/>
    <w:rsid w:val="00202B81"/>
    <w:rsid w:val="002130DD"/>
    <w:rsid w:val="00222DE7"/>
    <w:rsid w:val="0023371E"/>
    <w:rsid w:val="002361B8"/>
    <w:rsid w:val="00252BD3"/>
    <w:rsid w:val="002C5D81"/>
    <w:rsid w:val="002E7189"/>
    <w:rsid w:val="00322925"/>
    <w:rsid w:val="00325BEC"/>
    <w:rsid w:val="00331308"/>
    <w:rsid w:val="003D41E1"/>
    <w:rsid w:val="003E3093"/>
    <w:rsid w:val="004118BC"/>
    <w:rsid w:val="0043113A"/>
    <w:rsid w:val="00452DEB"/>
    <w:rsid w:val="00483FF7"/>
    <w:rsid w:val="004E4DA5"/>
    <w:rsid w:val="005035B0"/>
    <w:rsid w:val="00503FCF"/>
    <w:rsid w:val="005072EF"/>
    <w:rsid w:val="005601B0"/>
    <w:rsid w:val="005612E6"/>
    <w:rsid w:val="0056662C"/>
    <w:rsid w:val="00585B92"/>
    <w:rsid w:val="005B143A"/>
    <w:rsid w:val="005C2DD8"/>
    <w:rsid w:val="005D6CB3"/>
    <w:rsid w:val="005E141D"/>
    <w:rsid w:val="005E19A6"/>
    <w:rsid w:val="00600F33"/>
    <w:rsid w:val="00616875"/>
    <w:rsid w:val="006553D5"/>
    <w:rsid w:val="006669AC"/>
    <w:rsid w:val="00673632"/>
    <w:rsid w:val="00674EA5"/>
    <w:rsid w:val="00686123"/>
    <w:rsid w:val="006F1FA4"/>
    <w:rsid w:val="0071100C"/>
    <w:rsid w:val="00760C79"/>
    <w:rsid w:val="007B6D69"/>
    <w:rsid w:val="007E79FF"/>
    <w:rsid w:val="007F3560"/>
    <w:rsid w:val="00807D95"/>
    <w:rsid w:val="008414AA"/>
    <w:rsid w:val="008E5C3A"/>
    <w:rsid w:val="00902B64"/>
    <w:rsid w:val="00922752"/>
    <w:rsid w:val="009436D0"/>
    <w:rsid w:val="00970DAB"/>
    <w:rsid w:val="00986BBA"/>
    <w:rsid w:val="009B06C2"/>
    <w:rsid w:val="009E7828"/>
    <w:rsid w:val="00A26ADF"/>
    <w:rsid w:val="00A50BCC"/>
    <w:rsid w:val="00A52875"/>
    <w:rsid w:val="00A76DE5"/>
    <w:rsid w:val="00A9683A"/>
    <w:rsid w:val="00AF433F"/>
    <w:rsid w:val="00B1069D"/>
    <w:rsid w:val="00B35F51"/>
    <w:rsid w:val="00B43259"/>
    <w:rsid w:val="00B72DF8"/>
    <w:rsid w:val="00BB2423"/>
    <w:rsid w:val="00BD69F8"/>
    <w:rsid w:val="00BE5C12"/>
    <w:rsid w:val="00C03397"/>
    <w:rsid w:val="00C32B0C"/>
    <w:rsid w:val="00C51D96"/>
    <w:rsid w:val="00CA34D9"/>
    <w:rsid w:val="00CC4AFF"/>
    <w:rsid w:val="00CE5E62"/>
    <w:rsid w:val="00CE6AE8"/>
    <w:rsid w:val="00D4513B"/>
    <w:rsid w:val="00D575CA"/>
    <w:rsid w:val="00D61490"/>
    <w:rsid w:val="00D80AFB"/>
    <w:rsid w:val="00D82785"/>
    <w:rsid w:val="00D97833"/>
    <w:rsid w:val="00DA5267"/>
    <w:rsid w:val="00DD7FD7"/>
    <w:rsid w:val="00DF572F"/>
    <w:rsid w:val="00E535C8"/>
    <w:rsid w:val="00E70450"/>
    <w:rsid w:val="00E76133"/>
    <w:rsid w:val="00E874EB"/>
    <w:rsid w:val="00E939F7"/>
    <w:rsid w:val="00EB0231"/>
    <w:rsid w:val="00EB1EC6"/>
    <w:rsid w:val="00EB4BF9"/>
    <w:rsid w:val="00EC34B1"/>
    <w:rsid w:val="00F061C5"/>
    <w:rsid w:val="00F137A4"/>
    <w:rsid w:val="00F34138"/>
    <w:rsid w:val="00F664EF"/>
    <w:rsid w:val="00F93614"/>
    <w:rsid w:val="00FB1DBF"/>
    <w:rsid w:val="00FC00E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A5DCFF"/>
  <w15:docId w15:val="{DD32521A-2960-42C1-99A9-3E90D77F6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4BF9"/>
    <w:pPr>
      <w:widowControl w:val="0"/>
      <w:spacing w:after="160" w:line="259" w:lineRule="auto"/>
      <w:jc w:val="both"/>
    </w:pPr>
    <w:rPr>
      <w:rFonts w:ascii="Calibri" w:hAnsi="Calibri" w:cs="Times New Roman"/>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iPriority w:val="99"/>
    <w:unhideWhenUsed/>
    <w:qFormat/>
    <w:rsid w:val="00EB4BF9"/>
    <w:pPr>
      <w:jc w:val="left"/>
    </w:pPr>
  </w:style>
  <w:style w:type="character" w:customStyle="1" w:styleId="CommentTextChar">
    <w:name w:val="Comment Text Char"/>
    <w:basedOn w:val="DefaultParagraphFont"/>
    <w:link w:val="CommentText"/>
    <w:uiPriority w:val="99"/>
    <w:rsid w:val="00EB4BF9"/>
    <w:rPr>
      <w:rFonts w:ascii="Calibri" w:hAnsi="Calibri" w:cs="Times New Roman"/>
      <w:sz w:val="21"/>
      <w:szCs w:val="22"/>
    </w:rPr>
  </w:style>
  <w:style w:type="paragraph" w:styleId="CommentSubject">
    <w:name w:val="annotation subject"/>
    <w:basedOn w:val="CommentText"/>
    <w:next w:val="CommentText"/>
    <w:link w:val="CommentSubjectChar"/>
    <w:uiPriority w:val="99"/>
    <w:semiHidden/>
    <w:unhideWhenUsed/>
    <w:rsid w:val="00EB4BF9"/>
    <w:pPr>
      <w:spacing w:after="0"/>
      <w:jc w:val="both"/>
    </w:pPr>
    <w:rPr>
      <w:b/>
      <w:bCs/>
      <w:sz w:val="20"/>
      <w:szCs w:val="20"/>
    </w:rPr>
  </w:style>
  <w:style w:type="character" w:customStyle="1" w:styleId="CommentSubjectChar">
    <w:name w:val="Comment Subject Char"/>
    <w:basedOn w:val="CommentTextChar"/>
    <w:link w:val="CommentSubject"/>
    <w:uiPriority w:val="99"/>
    <w:semiHidden/>
    <w:rsid w:val="00EB4BF9"/>
    <w:rPr>
      <w:rFonts w:ascii="Calibri" w:hAnsi="Calibri" w:cs="Times New Roman"/>
      <w:b/>
      <w:bCs/>
      <w:sz w:val="20"/>
      <w:szCs w:val="20"/>
    </w:rPr>
  </w:style>
  <w:style w:type="paragraph" w:styleId="BalloonText">
    <w:name w:val="Balloon Text"/>
    <w:basedOn w:val="Normal"/>
    <w:link w:val="BalloonTextChar"/>
    <w:uiPriority w:val="99"/>
    <w:semiHidden/>
    <w:unhideWhenUsed/>
    <w:rsid w:val="00EB4BF9"/>
    <w:rPr>
      <w:rFonts w:ascii="Segoe UI" w:hAnsi="Segoe UI"/>
      <w:sz w:val="18"/>
      <w:szCs w:val="18"/>
    </w:rPr>
  </w:style>
  <w:style w:type="character" w:customStyle="1" w:styleId="BalloonTextChar">
    <w:name w:val="Balloon Text Char"/>
    <w:basedOn w:val="DefaultParagraphFont"/>
    <w:link w:val="BalloonText"/>
    <w:uiPriority w:val="99"/>
    <w:semiHidden/>
    <w:rsid w:val="00EB4BF9"/>
    <w:rPr>
      <w:rFonts w:ascii="Segoe UI" w:hAnsi="Segoe UI" w:cs="Times New Roman"/>
      <w:sz w:val="18"/>
      <w:szCs w:val="18"/>
    </w:rPr>
  </w:style>
  <w:style w:type="paragraph" w:styleId="Footer">
    <w:name w:val="footer"/>
    <w:basedOn w:val="Normal"/>
    <w:link w:val="FooterChar"/>
    <w:uiPriority w:val="99"/>
    <w:unhideWhenUsed/>
    <w:rsid w:val="00EB4BF9"/>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EB4BF9"/>
    <w:rPr>
      <w:rFonts w:ascii="Calibri" w:hAnsi="Calibri" w:cs="Times New Roman"/>
      <w:sz w:val="18"/>
      <w:szCs w:val="18"/>
    </w:rPr>
  </w:style>
  <w:style w:type="paragraph" w:styleId="Header">
    <w:name w:val="header"/>
    <w:basedOn w:val="Normal"/>
    <w:link w:val="HeaderChar"/>
    <w:uiPriority w:val="99"/>
    <w:unhideWhenUsed/>
    <w:rsid w:val="00EB4BF9"/>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EB4BF9"/>
    <w:rPr>
      <w:rFonts w:ascii="Calibri" w:hAnsi="Calibri" w:cs="Times New Roman"/>
      <w:sz w:val="18"/>
      <w:szCs w:val="18"/>
    </w:rPr>
  </w:style>
  <w:style w:type="character" w:styleId="Hyperlink">
    <w:name w:val="Hyperlink"/>
    <w:uiPriority w:val="99"/>
    <w:unhideWhenUsed/>
    <w:rsid w:val="00EB4BF9"/>
    <w:rPr>
      <w:color w:val="0000FF"/>
      <w:u w:val="single"/>
    </w:rPr>
  </w:style>
  <w:style w:type="character" w:styleId="CommentReference">
    <w:name w:val="annotation reference"/>
    <w:uiPriority w:val="99"/>
    <w:semiHidden/>
    <w:unhideWhenUsed/>
    <w:rsid w:val="00EB4BF9"/>
    <w:rPr>
      <w:sz w:val="16"/>
      <w:szCs w:val="16"/>
    </w:rPr>
  </w:style>
  <w:style w:type="paragraph" w:styleId="ListParagraph">
    <w:name w:val="List Paragraph"/>
    <w:basedOn w:val="Normal"/>
    <w:uiPriority w:val="34"/>
    <w:qFormat/>
    <w:rsid w:val="00EB4BF9"/>
    <w:pPr>
      <w:widowControl/>
      <w:ind w:left="720"/>
      <w:contextualSpacing/>
      <w:jc w:val="left"/>
    </w:pPr>
    <w:rPr>
      <w:kern w:val="0"/>
      <w:sz w:val="22"/>
    </w:rPr>
  </w:style>
  <w:style w:type="paragraph" w:customStyle="1" w:styleId="EndNoteBibliographyTitle">
    <w:name w:val="EndNote Bibliography Title"/>
    <w:basedOn w:val="Normal"/>
    <w:rsid w:val="00EB4BF9"/>
    <w:pPr>
      <w:widowControl/>
      <w:jc w:val="center"/>
    </w:pPr>
    <w:rPr>
      <w:rFonts w:cs="Calibri"/>
      <w:sz w:val="20"/>
      <w:szCs w:val="24"/>
    </w:rPr>
  </w:style>
  <w:style w:type="paragraph" w:customStyle="1" w:styleId="Paragraph">
    <w:name w:val="Paragraph"/>
    <w:basedOn w:val="Normal"/>
    <w:rsid w:val="00EB4BF9"/>
    <w:pPr>
      <w:widowControl/>
      <w:spacing w:before="120"/>
      <w:ind w:firstLine="720"/>
      <w:jc w:val="left"/>
    </w:pPr>
    <w:rPr>
      <w:rFonts w:ascii="Times New Roman" w:eastAsia="Times New Roman" w:hAnsi="Times New Roman"/>
      <w:kern w:val="0"/>
      <w:sz w:val="24"/>
      <w:szCs w:val="24"/>
      <w:lang w:eastAsia="en-US"/>
    </w:rPr>
  </w:style>
  <w:style w:type="paragraph" w:customStyle="1" w:styleId="EndNoteBibliography">
    <w:name w:val="EndNote Bibliography"/>
    <w:basedOn w:val="Normal"/>
    <w:link w:val="EndNoteBibliographyChar"/>
    <w:rsid w:val="00EB4BF9"/>
    <w:pPr>
      <w:spacing w:line="240" w:lineRule="auto"/>
    </w:pPr>
    <w:rPr>
      <w:rFonts w:cs="Calibri"/>
      <w:sz w:val="20"/>
    </w:rPr>
  </w:style>
  <w:style w:type="character" w:customStyle="1" w:styleId="EndNoteBibliographyChar">
    <w:name w:val="EndNote Bibliography Char"/>
    <w:basedOn w:val="DefaultParagraphFont"/>
    <w:link w:val="EndNoteBibliography"/>
    <w:rsid w:val="00EB4BF9"/>
    <w:rPr>
      <w:rFonts w:ascii="Calibri" w:hAnsi="Calibri" w:cs="Calibri"/>
      <w:sz w:val="20"/>
      <w:szCs w:val="22"/>
    </w:rPr>
  </w:style>
  <w:style w:type="paragraph" w:customStyle="1" w:styleId="Revision1">
    <w:name w:val="Revision1"/>
    <w:hidden/>
    <w:uiPriority w:val="99"/>
    <w:semiHidden/>
    <w:rsid w:val="00EB4BF9"/>
    <w:pPr>
      <w:spacing w:after="160" w:line="259" w:lineRule="auto"/>
    </w:pPr>
    <w:rPr>
      <w:rFonts w:ascii="Calibri" w:hAnsi="Calibri" w:cs="Times New Roman"/>
      <w:sz w:val="21"/>
      <w:szCs w:val="22"/>
    </w:rPr>
  </w:style>
  <w:style w:type="character" w:customStyle="1" w:styleId="highlight">
    <w:name w:val="highlight"/>
    <w:basedOn w:val="DefaultParagraphFont"/>
    <w:rsid w:val="00EB4BF9"/>
  </w:style>
  <w:style w:type="character" w:customStyle="1" w:styleId="Char">
    <w:name w:val="纯文本 Char"/>
    <w:link w:val="PlainText1"/>
    <w:rsid w:val="00EB4BF9"/>
    <w:rPr>
      <w:rFonts w:ascii="SimSun" w:hAnsi="Courier New" w:cs="Courier New"/>
      <w:szCs w:val="21"/>
    </w:rPr>
  </w:style>
  <w:style w:type="paragraph" w:customStyle="1" w:styleId="PlainText1">
    <w:name w:val="Plain Text1"/>
    <w:basedOn w:val="Normal"/>
    <w:link w:val="Char"/>
    <w:rsid w:val="00EB4BF9"/>
    <w:pPr>
      <w:spacing w:after="0" w:line="240" w:lineRule="auto"/>
    </w:pPr>
    <w:rPr>
      <w:rFonts w:ascii="SimSun" w:hAnsi="Courier New" w:cs="Courier New"/>
      <w:sz w:val="24"/>
      <w:szCs w:val="21"/>
    </w:rPr>
  </w:style>
  <w:style w:type="table" w:styleId="TableGrid">
    <w:name w:val="Table Grid"/>
    <w:basedOn w:val="TableNormal"/>
    <w:uiPriority w:val="59"/>
    <w:rsid w:val="00EB4BF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6778654">
      <w:bodyDiv w:val="1"/>
      <w:marLeft w:val="0"/>
      <w:marRight w:val="0"/>
      <w:marTop w:val="0"/>
      <w:marBottom w:val="0"/>
      <w:divBdr>
        <w:top w:val="none" w:sz="0" w:space="0" w:color="auto"/>
        <w:left w:val="none" w:sz="0" w:space="0" w:color="auto"/>
        <w:bottom w:val="none" w:sz="0" w:space="0" w:color="auto"/>
        <w:right w:val="none" w:sz="0" w:space="0" w:color="auto"/>
      </w:divBdr>
    </w:div>
    <w:div w:id="759985609">
      <w:bodyDiv w:val="1"/>
      <w:marLeft w:val="0"/>
      <w:marRight w:val="0"/>
      <w:marTop w:val="0"/>
      <w:marBottom w:val="0"/>
      <w:divBdr>
        <w:top w:val="none" w:sz="0" w:space="0" w:color="auto"/>
        <w:left w:val="none" w:sz="0" w:space="0" w:color="auto"/>
        <w:bottom w:val="none" w:sz="0" w:space="0" w:color="auto"/>
        <w:right w:val="none" w:sz="0" w:space="0" w:color="auto"/>
      </w:divBdr>
    </w:div>
    <w:div w:id="864363611">
      <w:bodyDiv w:val="1"/>
      <w:marLeft w:val="0"/>
      <w:marRight w:val="0"/>
      <w:marTop w:val="0"/>
      <w:marBottom w:val="0"/>
      <w:divBdr>
        <w:top w:val="none" w:sz="0" w:space="0" w:color="auto"/>
        <w:left w:val="none" w:sz="0" w:space="0" w:color="auto"/>
        <w:bottom w:val="none" w:sz="0" w:space="0" w:color="auto"/>
        <w:right w:val="none" w:sz="0" w:space="0" w:color="auto"/>
      </w:divBdr>
    </w:div>
    <w:div w:id="1089548232">
      <w:bodyDiv w:val="1"/>
      <w:marLeft w:val="0"/>
      <w:marRight w:val="0"/>
      <w:marTop w:val="0"/>
      <w:marBottom w:val="0"/>
      <w:divBdr>
        <w:top w:val="none" w:sz="0" w:space="0" w:color="auto"/>
        <w:left w:val="none" w:sz="0" w:space="0" w:color="auto"/>
        <w:bottom w:val="none" w:sz="0" w:space="0" w:color="auto"/>
        <w:right w:val="none" w:sz="0" w:space="0" w:color="auto"/>
      </w:divBdr>
    </w:div>
    <w:div w:id="1311978377">
      <w:bodyDiv w:val="1"/>
      <w:marLeft w:val="0"/>
      <w:marRight w:val="0"/>
      <w:marTop w:val="0"/>
      <w:marBottom w:val="0"/>
      <w:divBdr>
        <w:top w:val="none" w:sz="0" w:space="0" w:color="auto"/>
        <w:left w:val="none" w:sz="0" w:space="0" w:color="auto"/>
        <w:bottom w:val="none" w:sz="0" w:space="0" w:color="auto"/>
        <w:right w:val="none" w:sz="0" w:space="0" w:color="auto"/>
      </w:divBdr>
    </w:div>
    <w:div w:id="1334845296">
      <w:bodyDiv w:val="1"/>
      <w:marLeft w:val="0"/>
      <w:marRight w:val="0"/>
      <w:marTop w:val="0"/>
      <w:marBottom w:val="0"/>
      <w:divBdr>
        <w:top w:val="none" w:sz="0" w:space="0" w:color="auto"/>
        <w:left w:val="none" w:sz="0" w:space="0" w:color="auto"/>
        <w:bottom w:val="none" w:sz="0" w:space="0" w:color="auto"/>
        <w:right w:val="none" w:sz="0" w:space="0" w:color="auto"/>
      </w:divBdr>
    </w:div>
    <w:div w:id="1499347907">
      <w:bodyDiv w:val="1"/>
      <w:marLeft w:val="0"/>
      <w:marRight w:val="0"/>
      <w:marTop w:val="0"/>
      <w:marBottom w:val="0"/>
      <w:divBdr>
        <w:top w:val="none" w:sz="0" w:space="0" w:color="auto"/>
        <w:left w:val="none" w:sz="0" w:space="0" w:color="auto"/>
        <w:bottom w:val="none" w:sz="0" w:space="0" w:color="auto"/>
        <w:right w:val="none" w:sz="0" w:space="0" w:color="auto"/>
      </w:divBdr>
    </w:div>
    <w:div w:id="1526795967">
      <w:bodyDiv w:val="1"/>
      <w:marLeft w:val="0"/>
      <w:marRight w:val="0"/>
      <w:marTop w:val="0"/>
      <w:marBottom w:val="0"/>
      <w:divBdr>
        <w:top w:val="none" w:sz="0" w:space="0" w:color="auto"/>
        <w:left w:val="none" w:sz="0" w:space="0" w:color="auto"/>
        <w:bottom w:val="none" w:sz="0" w:space="0" w:color="auto"/>
        <w:right w:val="none" w:sz="0" w:space="0" w:color="auto"/>
      </w:divBdr>
    </w:div>
    <w:div w:id="1742630195">
      <w:bodyDiv w:val="1"/>
      <w:marLeft w:val="0"/>
      <w:marRight w:val="0"/>
      <w:marTop w:val="0"/>
      <w:marBottom w:val="0"/>
      <w:divBdr>
        <w:top w:val="none" w:sz="0" w:space="0" w:color="auto"/>
        <w:left w:val="none" w:sz="0" w:space="0" w:color="auto"/>
        <w:bottom w:val="none" w:sz="0" w:space="0" w:color="auto"/>
        <w:right w:val="none" w:sz="0" w:space="0" w:color="auto"/>
      </w:divBdr>
    </w:div>
    <w:div w:id="1838838335">
      <w:bodyDiv w:val="1"/>
      <w:marLeft w:val="0"/>
      <w:marRight w:val="0"/>
      <w:marTop w:val="0"/>
      <w:marBottom w:val="0"/>
      <w:divBdr>
        <w:top w:val="none" w:sz="0" w:space="0" w:color="auto"/>
        <w:left w:val="none" w:sz="0" w:space="0" w:color="auto"/>
        <w:bottom w:val="none" w:sz="0" w:space="0" w:color="auto"/>
        <w:right w:val="none" w:sz="0" w:space="0" w:color="auto"/>
      </w:divBdr>
    </w:div>
    <w:div w:id="20432437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3" Type="http://schemas.openxmlformats.org/officeDocument/2006/relationships/settings" Target="settings.xml"/><Relationship Id="rId7" Type="http://schemas.openxmlformats.org/officeDocument/2006/relationships/image" Target="media/image2.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5" Type="http://schemas.openxmlformats.org/officeDocument/2006/relationships/hyperlink" Target="https://www.google.com/search?q=Danvers+Massachusetts&amp;stick=H4sIAAAAAAAAAOPgE-LSz9U3MCu3KKlIUeIEsQ1zKsrztDQyyq30k_NzclKTSzLz8_Tzi9IT8zKrEkGcYqv0xKKizGKgcEYhAP0W02lDAAAA&amp;sa=X&amp;ved=0ahUKEwiKssLB8tXYAhVCiOAKHSTPBeMQmxMImwEoATAS" TargetMode="Externa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panose="020F0302020204030204"/>
        <a:ea typeface=""/>
        <a:cs typeface=""/>
        <a:font script="Jpan" typeface="ＭＳ ゴシック"/>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panose="020F0502020204030204"/>
        <a:ea typeface=""/>
        <a:cs typeface=""/>
        <a:font script="Jpan" typeface="ＭＳ 明朝"/>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34</Pages>
  <Words>7985</Words>
  <Characters>45521</Characters>
  <Application>Microsoft Office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53400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用户</dc:creator>
  <cp:keywords/>
  <dc:description/>
  <cp:lastModifiedBy>Na Ma</cp:lastModifiedBy>
  <cp:revision>2</cp:revision>
  <dcterms:created xsi:type="dcterms:W3CDTF">2018-04-15T22:39:00Z</dcterms:created>
  <dcterms:modified xsi:type="dcterms:W3CDTF">2018-04-15T22:39:00Z</dcterms:modified>
</cp:coreProperties>
</file>